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DF41" w14:textId="77777777" w:rsidR="00D7649E" w:rsidRDefault="000943E2" w:rsidP="00843DF5">
      <w:pPr>
        <w:pStyle w:val="Heading1"/>
      </w:pPr>
      <w:r>
        <w:t>Elements of dance</w:t>
      </w:r>
      <w:r w:rsidR="000C4B53">
        <w:t xml:space="preserve"> –</w:t>
      </w:r>
      <w:r>
        <w:t xml:space="preserve"> </w:t>
      </w:r>
      <w:r w:rsidR="002C56B8">
        <w:t xml:space="preserve">definitions and </w:t>
      </w:r>
      <w:r>
        <w:t>examples</w:t>
      </w:r>
    </w:p>
    <w:p w14:paraId="71EDB307" w14:textId="385A04E2" w:rsidR="000943E2" w:rsidRDefault="00A83FBA" w:rsidP="000943E2">
      <w:bookmarkStart w:id="0" w:name="_Toc144284345"/>
      <w:bookmarkStart w:id="1" w:name="_Toc149036888"/>
      <w:r>
        <w:t>E</w:t>
      </w:r>
      <w:r w:rsidR="000943E2" w:rsidRPr="000943E2">
        <w:t xml:space="preserve">lements of dance </w:t>
      </w:r>
      <w:r>
        <w:t>is</w:t>
      </w:r>
      <w:r w:rsidR="000943E2" w:rsidRPr="000943E2">
        <w:t xml:space="preserve"> one of the 3 content groups </w:t>
      </w:r>
      <w:r w:rsidR="000B4CEC">
        <w:t>for</w:t>
      </w:r>
      <w:r w:rsidR="000943E2" w:rsidRPr="000943E2">
        <w:t xml:space="preserve"> the Dance 7</w:t>
      </w:r>
      <w:r w:rsidR="00BB017A">
        <w:t>–</w:t>
      </w:r>
      <w:r w:rsidR="000943E2" w:rsidRPr="000943E2">
        <w:t xml:space="preserve">10 Syllabus (2023). NESA defines the elements of dance as ‘the tools used to perform, compose and appreciate dance works in artistic, cultural, social and personal contexts.’ </w:t>
      </w:r>
      <w:r>
        <w:t>S</w:t>
      </w:r>
      <w:r w:rsidRPr="000943E2">
        <w:t>pace, time and dynamics</w:t>
      </w:r>
      <w:r w:rsidR="000943E2" w:rsidRPr="000943E2">
        <w:t xml:space="preserve"> are central to the study of dance as they support the interrelationship of the focus areas</w:t>
      </w:r>
      <w:r w:rsidR="00BD5C39">
        <w:t>:</w:t>
      </w:r>
      <w:r w:rsidR="000943E2" w:rsidRPr="000943E2">
        <w:t xml:space="preserve"> performance, composition and appreciation.</w:t>
      </w:r>
    </w:p>
    <w:p w14:paraId="46F9FB65" w14:textId="77777777" w:rsidR="00821828" w:rsidRDefault="00FD3613" w:rsidP="0068045E">
      <w:pPr>
        <w:pStyle w:val="Imageattributioncaption"/>
      </w:pPr>
      <w:hyperlink r:id="rId7" w:history="1">
        <w:r w:rsidR="000943E2" w:rsidRPr="000943E2">
          <w:rPr>
            <w:rStyle w:val="Hyperlink"/>
          </w:rPr>
          <w:t>Dance 7–10 Syllabus</w:t>
        </w:r>
      </w:hyperlink>
      <w:r w:rsidR="000943E2">
        <w:t xml:space="preserve"> © NSW Education Standards Authority (NESA) for and on behalf of the Crown in right of the State of New South Wales, 2023.</w:t>
      </w:r>
    </w:p>
    <w:p w14:paraId="7F2E223C" w14:textId="6DC0638E" w:rsidR="00612820" w:rsidRPr="00612820" w:rsidRDefault="00612820" w:rsidP="00143DC3">
      <w:pPr>
        <w:pStyle w:val="FeatureBox4"/>
        <w:rPr>
          <w:lang w:eastAsia="en-AU"/>
        </w:rPr>
      </w:pPr>
      <w:r w:rsidRPr="7F846724">
        <w:rPr>
          <w:lang w:eastAsia="en-AU"/>
        </w:rPr>
        <w:t>When performing using the elements of dance, explicit guidance and</w:t>
      </w:r>
      <w:r w:rsidR="00991125" w:rsidRPr="7F846724">
        <w:rPr>
          <w:lang w:eastAsia="en-AU"/>
        </w:rPr>
        <w:t xml:space="preserve"> adjustments</w:t>
      </w:r>
      <w:r w:rsidRPr="7F846724">
        <w:rPr>
          <w:lang w:eastAsia="en-AU"/>
        </w:rPr>
        <w:t xml:space="preserve"> should be provided for students that </w:t>
      </w:r>
      <w:r w:rsidR="000C4B53" w:rsidRPr="7F846724">
        <w:rPr>
          <w:lang w:eastAsia="en-AU"/>
        </w:rPr>
        <w:t>are i</w:t>
      </w:r>
      <w:r w:rsidRPr="7F846724">
        <w:rPr>
          <w:lang w:eastAsia="en-AU"/>
        </w:rPr>
        <w:t>nclusive of individual performer needs. Students should be supported to compose dance</w:t>
      </w:r>
      <w:r w:rsidR="00991125" w:rsidRPr="7F846724">
        <w:rPr>
          <w:lang w:eastAsia="en-AU"/>
        </w:rPr>
        <w:t xml:space="preserve"> using</w:t>
      </w:r>
      <w:r w:rsidRPr="7F846724">
        <w:rPr>
          <w:lang w:eastAsia="en-AU"/>
        </w:rPr>
        <w:t xml:space="preserve"> the</w:t>
      </w:r>
      <w:r w:rsidR="00991125" w:rsidRPr="7F846724">
        <w:rPr>
          <w:lang w:eastAsia="en-AU"/>
        </w:rPr>
        <w:t>ir</w:t>
      </w:r>
      <w:r w:rsidRPr="7F846724">
        <w:rPr>
          <w:lang w:eastAsia="en-AU"/>
        </w:rPr>
        <w:t xml:space="preserve"> individual</w:t>
      </w:r>
      <w:r w:rsidR="00991125" w:rsidRPr="7F846724">
        <w:rPr>
          <w:lang w:eastAsia="en-AU"/>
        </w:rPr>
        <w:t xml:space="preserve"> contexts and abilities</w:t>
      </w:r>
      <w:r w:rsidRPr="7F846724">
        <w:rPr>
          <w:lang w:eastAsia="en-AU"/>
        </w:rPr>
        <w:t>, which may include assistive devices</w:t>
      </w:r>
      <w:r w:rsidR="00991125" w:rsidRPr="7F846724">
        <w:rPr>
          <w:lang w:eastAsia="en-AU"/>
        </w:rPr>
        <w:t xml:space="preserve"> and/or mobility aids</w:t>
      </w:r>
      <w:r w:rsidRPr="7F846724">
        <w:rPr>
          <w:lang w:eastAsia="en-AU"/>
        </w:rPr>
        <w:t>.</w:t>
      </w:r>
    </w:p>
    <w:bookmarkEnd w:id="0"/>
    <w:bookmarkEnd w:id="1"/>
    <w:p w14:paraId="27E4621E" w14:textId="77777777" w:rsidR="001E3E4C" w:rsidRDefault="001E3E4C" w:rsidP="001E3E4C">
      <w:pPr>
        <w:pStyle w:val="FeatureBox2"/>
      </w:pPr>
      <w:r>
        <w:t xml:space="preserve">The following examples could be used as a guide for teaching and learning related to the elements of dance. They include suggestions for each component and are </w:t>
      </w:r>
      <w:r w:rsidRPr="000C4B53">
        <w:t>not intended to be prescriptive</w:t>
      </w:r>
      <w:r>
        <w:t>.</w:t>
      </w:r>
    </w:p>
    <w:p w14:paraId="7F94D85C" w14:textId="77777777" w:rsidR="00E2096F" w:rsidRDefault="000943E2" w:rsidP="00E2096F">
      <w:pPr>
        <w:pStyle w:val="Heading2"/>
      </w:pPr>
      <w:r>
        <w:t>Space</w:t>
      </w:r>
    </w:p>
    <w:p w14:paraId="0C3D3BDC" w14:textId="7D9E904B" w:rsidR="000943E2" w:rsidRDefault="00682407" w:rsidP="001E3E4C">
      <w:pPr>
        <w:pStyle w:val="FeatureBox"/>
      </w:pPr>
      <w:r>
        <w:t>Refers to the</w:t>
      </w:r>
      <w:r w:rsidRPr="000943E2">
        <w:t xml:space="preserve"> </w:t>
      </w:r>
      <w:r w:rsidR="000943E2" w:rsidRPr="000943E2">
        <w:t>space through which the body moves and includes the components of space: shape, level, direction, dimension, pathways, floor patterns</w:t>
      </w:r>
      <w:r w:rsidR="002229A8">
        <w:t xml:space="preserve"> and</w:t>
      </w:r>
      <w:r w:rsidR="000943E2" w:rsidRPr="000943E2">
        <w:t xml:space="preserve"> stage space.</w:t>
      </w:r>
    </w:p>
    <w:p w14:paraId="169819A9" w14:textId="77777777" w:rsidR="000262A3" w:rsidRPr="000943E2" w:rsidRDefault="00612820" w:rsidP="000943E2">
      <w:pPr>
        <w:rPr>
          <w:lang w:eastAsia="en-AU"/>
        </w:rPr>
      </w:pPr>
      <w:r>
        <w:rPr>
          <w:lang w:eastAsia="en-AU"/>
        </w:rPr>
        <w:t>Space can be used to manipulate movement</w:t>
      </w:r>
      <w:r w:rsidR="00682407">
        <w:rPr>
          <w:lang w:eastAsia="en-AU"/>
        </w:rPr>
        <w:t xml:space="preserve"> by</w:t>
      </w:r>
      <w:r>
        <w:rPr>
          <w:lang w:eastAsia="en-AU"/>
        </w:rPr>
        <w:t xml:space="preserve"> </w:t>
      </w:r>
      <w:r w:rsidR="00682407">
        <w:rPr>
          <w:lang w:eastAsia="en-AU"/>
        </w:rPr>
        <w:t xml:space="preserve">generating </w:t>
      </w:r>
      <w:r>
        <w:rPr>
          <w:lang w:eastAsia="en-AU"/>
        </w:rPr>
        <w:t xml:space="preserve">symbols and images </w:t>
      </w:r>
      <w:r w:rsidR="00893EB0">
        <w:rPr>
          <w:lang w:eastAsia="en-AU"/>
        </w:rPr>
        <w:t>to</w:t>
      </w:r>
      <w:r w:rsidR="00682407">
        <w:rPr>
          <w:lang w:eastAsia="en-AU"/>
        </w:rPr>
        <w:t xml:space="preserve"> </w:t>
      </w:r>
      <w:r w:rsidR="001816B6">
        <w:rPr>
          <w:lang w:eastAsia="en-AU"/>
        </w:rPr>
        <w:t>communicate and interpret intent</w:t>
      </w:r>
      <w:r w:rsidR="008A35FC">
        <w:rPr>
          <w:lang w:eastAsia="en-AU"/>
        </w:rPr>
        <w:t xml:space="preserve">. </w:t>
      </w:r>
      <w:r w:rsidR="00564287">
        <w:t>The components of space can be considered in relation to</w:t>
      </w:r>
      <w:r w:rsidR="009866C8">
        <w:t xml:space="preserve"> individual </w:t>
      </w:r>
      <w:r w:rsidR="0065310E">
        <w:t>dancers</w:t>
      </w:r>
      <w:r w:rsidR="009866C8">
        <w:t xml:space="preserve"> and group work</w:t>
      </w:r>
      <w:r w:rsidR="00564287">
        <w:t xml:space="preserve">. </w:t>
      </w:r>
      <w:r w:rsidR="00143DC3">
        <w:rPr>
          <w:lang w:eastAsia="en-AU"/>
        </w:rPr>
        <w:t xml:space="preserve">The components of space </w:t>
      </w:r>
      <w:r w:rsidR="00EF28DF">
        <w:rPr>
          <w:lang w:eastAsia="en-AU"/>
        </w:rPr>
        <w:t xml:space="preserve">and their examples can be integrated </w:t>
      </w:r>
      <w:r w:rsidR="00143DC3">
        <w:rPr>
          <w:lang w:eastAsia="en-AU"/>
        </w:rPr>
        <w:t xml:space="preserve">to represent specific ideas. </w:t>
      </w:r>
      <w:r w:rsidR="00A83FBA">
        <w:t>Examples for each</w:t>
      </w:r>
      <w:r w:rsidR="000262A3">
        <w:t xml:space="preserve"> component of space are listed below.</w:t>
      </w:r>
    </w:p>
    <w:p w14:paraId="641D37E4" w14:textId="4A2A921E" w:rsidR="000943E2" w:rsidRPr="000943E2" w:rsidRDefault="000943E2" w:rsidP="000943E2">
      <w:pPr>
        <w:pStyle w:val="ListBullet"/>
      </w:pPr>
      <w:r w:rsidRPr="000B4CEC">
        <w:rPr>
          <w:b/>
          <w:bCs/>
        </w:rPr>
        <w:lastRenderedPageBreak/>
        <w:t>Shape</w:t>
      </w:r>
      <w:r w:rsidRPr="000943E2">
        <w:t xml:space="preserve"> refers to the position of the dancer in space as an individual or as</w:t>
      </w:r>
      <w:r w:rsidR="00B33298">
        <w:t xml:space="preserve"> part of</w:t>
      </w:r>
      <w:r w:rsidRPr="000943E2">
        <w:t xml:space="preserve"> a group. Shapes are present in all actions. In a movement sequence, the </w:t>
      </w:r>
      <w:r w:rsidR="00564287">
        <w:t>performer</w:t>
      </w:r>
      <w:r w:rsidRPr="000943E2">
        <w:t xml:space="preserve"> transitions through a range of shapes</w:t>
      </w:r>
      <w:r w:rsidR="00D00DA1">
        <w:t>,</w:t>
      </w:r>
      <w:r w:rsidRPr="000943E2">
        <w:t xml:space="preserve"> </w:t>
      </w:r>
      <w:r w:rsidR="00D00DA1">
        <w:t>which could include</w:t>
      </w:r>
      <w:r w:rsidRPr="000943E2">
        <w:t xml:space="preserve"> curved, straight, angular, twisted, symmetrical, asymmetrical, open, closed, complimentary, contrasting</w:t>
      </w:r>
      <w:r w:rsidR="00D00DA1">
        <w:t xml:space="preserve">, </w:t>
      </w:r>
      <w:r w:rsidRPr="000943E2">
        <w:t>organic shapes</w:t>
      </w:r>
      <w:r w:rsidR="00D00DA1">
        <w:t xml:space="preserve"> or a combination of these.</w:t>
      </w:r>
    </w:p>
    <w:p w14:paraId="4FF61B51" w14:textId="7A30F75C" w:rsidR="000943E2" w:rsidRPr="000943E2" w:rsidRDefault="000943E2" w:rsidP="000943E2">
      <w:pPr>
        <w:pStyle w:val="ListBullet"/>
      </w:pPr>
      <w:r w:rsidRPr="000B4CEC">
        <w:rPr>
          <w:b/>
          <w:bCs/>
        </w:rPr>
        <w:t>Level</w:t>
      </w:r>
      <w:r w:rsidRPr="000943E2">
        <w:t xml:space="preserve"> refers to where the </w:t>
      </w:r>
      <w:r w:rsidR="00564287">
        <w:t>dancer</w:t>
      </w:r>
      <w:r w:rsidRPr="000943E2">
        <w:t xml:space="preserve"> moves in space in relation to the ground. Movement that features a specific level includes floor work and </w:t>
      </w:r>
      <w:r w:rsidR="0065310E" w:rsidRPr="000943E2">
        <w:t>a</w:t>
      </w:r>
      <w:r w:rsidR="0065310E">
        <w:t>erial</w:t>
      </w:r>
      <w:r w:rsidRPr="000943E2">
        <w:t xml:space="preserve"> work. Levels could include high, medium and </w:t>
      </w:r>
      <w:r w:rsidR="00B33298" w:rsidRPr="000943E2">
        <w:t>low</w:t>
      </w:r>
      <w:r w:rsidR="00606DF3">
        <w:t>;</w:t>
      </w:r>
      <w:r w:rsidRPr="000943E2">
        <w:t xml:space="preserve"> </w:t>
      </w:r>
      <w:r w:rsidR="00335AD4">
        <w:t>however,</w:t>
      </w:r>
      <w:r w:rsidRPr="000943E2">
        <w:t xml:space="preserve"> movement can span multiple levels and explore all spaces in between.</w:t>
      </w:r>
    </w:p>
    <w:p w14:paraId="2F82C513" w14:textId="2E48C025" w:rsidR="000943E2" w:rsidRPr="000943E2" w:rsidRDefault="000943E2" w:rsidP="000943E2">
      <w:pPr>
        <w:pStyle w:val="ListBullet"/>
      </w:pPr>
      <w:r w:rsidRPr="000B4CEC">
        <w:rPr>
          <w:b/>
          <w:bCs/>
        </w:rPr>
        <w:t>Direction</w:t>
      </w:r>
      <w:r w:rsidRPr="000943E2">
        <w:t xml:space="preserve"> includ</w:t>
      </w:r>
      <w:r w:rsidR="00D00DA1">
        <w:t>es</w:t>
      </w:r>
      <w:r w:rsidRPr="000943E2">
        <w:t xml:space="preserve"> the way the </w:t>
      </w:r>
      <w:r w:rsidR="009866C8">
        <w:t>dancer</w:t>
      </w:r>
      <w:r w:rsidRPr="000943E2">
        <w:t xml:space="preserve"> is facing and the route </w:t>
      </w:r>
      <w:r w:rsidR="009866C8">
        <w:t>they</w:t>
      </w:r>
      <w:r w:rsidRPr="000943E2">
        <w:t xml:space="preserve"> </w:t>
      </w:r>
      <w:r w:rsidR="00EE4CF1">
        <w:t>travel</w:t>
      </w:r>
      <w:r w:rsidRPr="000943E2">
        <w:t xml:space="preserve"> through space. Direction applies to shapes, </w:t>
      </w:r>
      <w:r w:rsidR="0065310E" w:rsidRPr="000943E2">
        <w:t>movements</w:t>
      </w:r>
      <w:r w:rsidRPr="000943E2">
        <w:t xml:space="preserve"> and sequences of movements.</w:t>
      </w:r>
      <w:r w:rsidR="00D00DA1">
        <w:t xml:space="preserve"> </w:t>
      </w:r>
      <w:r w:rsidR="00425E1D">
        <w:t xml:space="preserve">Direction could include </w:t>
      </w:r>
      <w:r w:rsidRPr="000943E2">
        <w:t>forward, backward, sideways, diagonal, up, down, inwards</w:t>
      </w:r>
      <w:r w:rsidR="00D00DA1">
        <w:t xml:space="preserve">, </w:t>
      </w:r>
      <w:r w:rsidRPr="000943E2">
        <w:t>outwards</w:t>
      </w:r>
      <w:r w:rsidR="00D00DA1">
        <w:t>,</w:t>
      </w:r>
      <w:r w:rsidR="0065310E">
        <w:t xml:space="preserve"> </w:t>
      </w:r>
      <w:r w:rsidR="00EE4CF1">
        <w:t>towards and away from</w:t>
      </w:r>
      <w:r w:rsidR="00D00DA1">
        <w:t>.</w:t>
      </w:r>
    </w:p>
    <w:p w14:paraId="46CF2ACA" w14:textId="6D2F49AE" w:rsidR="000943E2" w:rsidRPr="000943E2" w:rsidRDefault="000943E2" w:rsidP="000943E2">
      <w:pPr>
        <w:pStyle w:val="ListBullet"/>
      </w:pPr>
      <w:r w:rsidRPr="000B4CEC">
        <w:rPr>
          <w:b/>
          <w:bCs/>
        </w:rPr>
        <w:t>Dimension</w:t>
      </w:r>
      <w:r w:rsidRPr="000943E2">
        <w:t xml:space="preserve"> is the size of the shape or movement. In dance, it describes the height, width and depth of the movement. </w:t>
      </w:r>
      <w:r w:rsidR="004C7D1E">
        <w:t>D</w:t>
      </w:r>
      <w:r w:rsidRPr="000943E2">
        <w:t xml:space="preserve">imension of movement </w:t>
      </w:r>
      <w:r w:rsidR="004C7D1E">
        <w:t>could include</w:t>
      </w:r>
      <w:r w:rsidRPr="000943E2">
        <w:t xml:space="preserve"> small, large, narrow, wide, </w:t>
      </w:r>
      <w:r w:rsidR="00555742">
        <w:t xml:space="preserve">two-dimensional </w:t>
      </w:r>
      <w:r w:rsidRPr="000943E2">
        <w:t>(the height and width of a shape</w:t>
      </w:r>
      <w:r w:rsidR="000262A3">
        <w:t>/movement</w:t>
      </w:r>
      <w:r w:rsidRPr="000943E2">
        <w:t xml:space="preserve">) </w:t>
      </w:r>
      <w:r w:rsidR="004C7D1E">
        <w:t>and</w:t>
      </w:r>
      <w:r w:rsidR="00902971">
        <w:t xml:space="preserve"> </w:t>
      </w:r>
      <w:r w:rsidRPr="000943E2">
        <w:t xml:space="preserve">or </w:t>
      </w:r>
      <w:r w:rsidR="00555742">
        <w:t xml:space="preserve">three-dimensional </w:t>
      </w:r>
      <w:r w:rsidRPr="000943E2">
        <w:t>(the height, width and depth of a shape</w:t>
      </w:r>
      <w:r w:rsidR="00606DF3">
        <w:t xml:space="preserve"> or </w:t>
      </w:r>
      <w:r w:rsidR="000262A3">
        <w:t>movement</w:t>
      </w:r>
      <w:r w:rsidRPr="000943E2">
        <w:t>).</w:t>
      </w:r>
    </w:p>
    <w:p w14:paraId="14A96CC4" w14:textId="54B6AB0D" w:rsidR="000943E2" w:rsidRPr="000943E2" w:rsidRDefault="000943E2" w:rsidP="000943E2">
      <w:pPr>
        <w:pStyle w:val="ListBullet"/>
      </w:pPr>
      <w:r w:rsidRPr="7F846724">
        <w:rPr>
          <w:b/>
          <w:bCs/>
        </w:rPr>
        <w:t>Pathways</w:t>
      </w:r>
      <w:r>
        <w:t xml:space="preserve"> are the </w:t>
      </w:r>
      <w:r w:rsidR="00450041">
        <w:t>transitory</w:t>
      </w:r>
      <w:r w:rsidR="00D00DA1">
        <w:t xml:space="preserve"> </w:t>
      </w:r>
      <w:r w:rsidR="006A3B52">
        <w:t xml:space="preserve">lines </w:t>
      </w:r>
      <w:r w:rsidR="00C969A4">
        <w:t xml:space="preserve">that </w:t>
      </w:r>
      <w:r>
        <w:t>body parts</w:t>
      </w:r>
      <w:r w:rsidR="00450041">
        <w:t>,</w:t>
      </w:r>
      <w:r w:rsidR="00D00DA1">
        <w:t xml:space="preserve"> </w:t>
      </w:r>
      <w:r w:rsidR="00450041">
        <w:t>objects</w:t>
      </w:r>
      <w:r w:rsidR="00D00DA1">
        <w:t xml:space="preserve"> </w:t>
      </w:r>
      <w:r w:rsidR="00450041">
        <w:t>and/or assistive devices</w:t>
      </w:r>
      <w:r>
        <w:t xml:space="preserve"> create in space when performing movement or gestures. Pathways could be</w:t>
      </w:r>
      <w:r w:rsidR="00E5285E">
        <w:t xml:space="preserve"> </w:t>
      </w:r>
      <w:r>
        <w:t>curved</w:t>
      </w:r>
      <w:r w:rsidR="00D00DA1">
        <w:t>, circular</w:t>
      </w:r>
      <w:r>
        <w:t>, organic, indirect, straight, angular and/or direct.</w:t>
      </w:r>
    </w:p>
    <w:p w14:paraId="42BE4576" w14:textId="0500CD35" w:rsidR="000943E2" w:rsidRPr="000943E2" w:rsidRDefault="000943E2" w:rsidP="000943E2">
      <w:pPr>
        <w:pStyle w:val="ListBullet"/>
      </w:pPr>
      <w:r w:rsidRPr="000B4CEC">
        <w:rPr>
          <w:b/>
          <w:bCs/>
        </w:rPr>
        <w:t>Floor patterns</w:t>
      </w:r>
      <w:r w:rsidRPr="000943E2">
        <w:t xml:space="preserve"> are the path</w:t>
      </w:r>
      <w:r w:rsidR="00450041">
        <w:t>s</w:t>
      </w:r>
      <w:r w:rsidRPr="000943E2">
        <w:t xml:space="preserve"> or pattern</w:t>
      </w:r>
      <w:r w:rsidR="00450041">
        <w:t>s</w:t>
      </w:r>
      <w:r w:rsidRPr="000943E2">
        <w:t xml:space="preserve"> made when locomoting (performing movement that travels) across a space. It is the course along which the dancer moves. Floor patterns could </w:t>
      </w:r>
      <w:r w:rsidR="00450041">
        <w:t xml:space="preserve">be </w:t>
      </w:r>
      <w:r w:rsidRPr="000943E2">
        <w:t>curved, straight, </w:t>
      </w:r>
      <w:r w:rsidR="00DB0FEC" w:rsidRPr="000943E2">
        <w:t>zig</w:t>
      </w:r>
      <w:r w:rsidR="00DB0FEC">
        <w:t>zag</w:t>
      </w:r>
      <w:r w:rsidRPr="000943E2">
        <w:t xml:space="preserve">, spiral, helical, spoke </w:t>
      </w:r>
      <w:r w:rsidR="00450041">
        <w:t>and multiple variations and combinations of these patterns.</w:t>
      </w:r>
    </w:p>
    <w:p w14:paraId="187BAACB" w14:textId="77777777" w:rsidR="000943E2" w:rsidRPr="000943E2" w:rsidRDefault="000943E2" w:rsidP="000943E2">
      <w:pPr>
        <w:pStyle w:val="ListBullet"/>
      </w:pPr>
      <w:r w:rsidRPr="000B4CEC">
        <w:rPr>
          <w:b/>
          <w:bCs/>
        </w:rPr>
        <w:t>Stage space</w:t>
      </w:r>
      <w:r w:rsidRPr="000943E2">
        <w:t xml:space="preserve"> is the area where dance is performed. This could be a purpose-built performance space like a proscenium arch stage, or a non-conventional space, </w:t>
      </w:r>
      <w:r w:rsidR="006A3B52">
        <w:t>such as</w:t>
      </w:r>
      <w:r w:rsidRPr="000943E2">
        <w:t xml:space="preserve"> site-specific dance</w:t>
      </w:r>
      <w:r w:rsidR="007279F7">
        <w:t xml:space="preserve"> or dance on film</w:t>
      </w:r>
      <w:r w:rsidRPr="000943E2">
        <w:t>.</w:t>
      </w:r>
    </w:p>
    <w:p w14:paraId="3D1C2C0F" w14:textId="77777777" w:rsidR="00E2096F" w:rsidRDefault="000943E2" w:rsidP="000943E2">
      <w:pPr>
        <w:pStyle w:val="Heading2"/>
      </w:pPr>
      <w:r>
        <w:t>Time</w:t>
      </w:r>
    </w:p>
    <w:p w14:paraId="7CD3125D" w14:textId="77777777" w:rsidR="00821828" w:rsidRDefault="00537F58" w:rsidP="00991125">
      <w:pPr>
        <w:pStyle w:val="FeatureBox"/>
      </w:pPr>
      <w:r>
        <w:t xml:space="preserve">The </w:t>
      </w:r>
      <w:r w:rsidR="000943E2" w:rsidRPr="000943E2">
        <w:t>components of time include metre, rhythm, accent, tempo, duration and stillness.</w:t>
      </w:r>
    </w:p>
    <w:p w14:paraId="35C3C451" w14:textId="77777777" w:rsidR="000262A3" w:rsidRPr="000943E2" w:rsidRDefault="0019306D" w:rsidP="000943E2">
      <w:r>
        <w:lastRenderedPageBreak/>
        <w:t>The components of time can be considered in relation to movement and its</w:t>
      </w:r>
      <w:r w:rsidR="004C7D1E">
        <w:t xml:space="preserve"> music or sound</w:t>
      </w:r>
      <w:r>
        <w:t xml:space="preserve"> accompaniment</w:t>
      </w:r>
      <w:r w:rsidR="004C7D1E">
        <w:t>.</w:t>
      </w:r>
      <w:r w:rsidR="00E7083C">
        <w:t xml:space="preserve"> Ti</w:t>
      </w:r>
      <w:r>
        <w:t>me</w:t>
      </w:r>
      <w:r w:rsidRPr="0019306D">
        <w:t xml:space="preserve"> can be used to manipulate movement</w:t>
      </w:r>
      <w:r w:rsidR="00E7083C">
        <w:t xml:space="preserve"> and the components can be combined </w:t>
      </w:r>
      <w:r w:rsidRPr="0019306D">
        <w:t xml:space="preserve">to generate, </w:t>
      </w:r>
      <w:r w:rsidR="00E7083C" w:rsidRPr="0019306D">
        <w:t>communicate,</w:t>
      </w:r>
      <w:r w:rsidRPr="0019306D">
        <w:t xml:space="preserve"> and interpret</w:t>
      </w:r>
      <w:r w:rsidR="00E7083C">
        <w:t xml:space="preserve"> ideas and</w:t>
      </w:r>
      <w:r w:rsidRPr="0019306D">
        <w:t xml:space="preserve"> intent</w:t>
      </w:r>
      <w:r w:rsidR="00E7083C">
        <w:t>. Time</w:t>
      </w:r>
      <w:r>
        <w:t xml:space="preserve"> </w:t>
      </w:r>
      <w:r w:rsidR="00E7083C">
        <w:t>is</w:t>
      </w:r>
      <w:r w:rsidRPr="0019306D">
        <w:t xml:space="preserve"> </w:t>
      </w:r>
      <w:r w:rsidR="00E7083C">
        <w:t>inherently related to dynamics. One cannot be manipulated without altering the other.</w:t>
      </w:r>
      <w:r w:rsidRPr="0019306D">
        <w:t xml:space="preserve"> </w:t>
      </w:r>
      <w:r w:rsidR="00A83FBA">
        <w:t xml:space="preserve">Examples for each component </w:t>
      </w:r>
      <w:r w:rsidR="000262A3">
        <w:t>of time are listed below.</w:t>
      </w:r>
    </w:p>
    <w:p w14:paraId="324F1E02" w14:textId="77777777" w:rsidR="000943E2" w:rsidRPr="000943E2" w:rsidRDefault="000943E2" w:rsidP="000943E2">
      <w:pPr>
        <w:pStyle w:val="ListBullet"/>
      </w:pPr>
      <w:r w:rsidRPr="000B4CEC">
        <w:rPr>
          <w:b/>
          <w:bCs/>
        </w:rPr>
        <w:t>Metre</w:t>
      </w:r>
      <w:r w:rsidRPr="000943E2">
        <w:t xml:space="preserve"> is the grouping of beats into measures or bars to form a recurring pattern. This may incorporate time signatures such as 3/4, 4/4, 6/8</w:t>
      </w:r>
      <w:r w:rsidR="00D945FF">
        <w:t>,</w:t>
      </w:r>
      <w:r w:rsidRPr="000943E2">
        <w:t xml:space="preserve"> 5/4, 7/4. </w:t>
      </w:r>
      <w:r w:rsidR="009A24C3">
        <w:t xml:space="preserve">Counting phrases of movement </w:t>
      </w:r>
      <w:r w:rsidR="007167A6">
        <w:t xml:space="preserve">can highlight </w:t>
      </w:r>
      <w:r w:rsidR="009A24C3">
        <w:t xml:space="preserve">strong and weak </w:t>
      </w:r>
      <w:r w:rsidR="00A674BF">
        <w:t>beats</w:t>
      </w:r>
      <w:r w:rsidR="009A24C3">
        <w:t>.</w:t>
      </w:r>
      <w:r w:rsidR="009A24C3" w:rsidRPr="000943E2">
        <w:t xml:space="preserve"> </w:t>
      </w:r>
      <w:r w:rsidRPr="000943E2">
        <w:t>Metre can be consistent or changing (multimetre).</w:t>
      </w:r>
    </w:p>
    <w:p w14:paraId="203F109D" w14:textId="58E4C7B0" w:rsidR="000943E2" w:rsidRPr="000943E2" w:rsidRDefault="000943E2" w:rsidP="000943E2">
      <w:pPr>
        <w:pStyle w:val="ListBullet"/>
      </w:pPr>
      <w:r w:rsidRPr="000B4CEC">
        <w:rPr>
          <w:b/>
          <w:bCs/>
        </w:rPr>
        <w:t>Rhythm</w:t>
      </w:r>
      <w:r w:rsidRPr="000943E2">
        <w:t xml:space="preserve"> is the pattern created by movement and/or sound. This is often a strong, regular, repeated pattern, but can be varied and unpredictable. Rhythm could be simple, complex, regular, irregular</w:t>
      </w:r>
      <w:r w:rsidR="0065310E">
        <w:t>,</w:t>
      </w:r>
      <w:r w:rsidRPr="000943E2">
        <w:t xml:space="preserve"> </w:t>
      </w:r>
      <w:r w:rsidR="0065310E">
        <w:t>syncopated</w:t>
      </w:r>
      <w:r w:rsidR="0065310E" w:rsidRPr="000943E2">
        <w:t xml:space="preserve"> </w:t>
      </w:r>
      <w:r w:rsidRPr="000943E2">
        <w:t>or natural.</w:t>
      </w:r>
    </w:p>
    <w:p w14:paraId="2E6D215E" w14:textId="77777777" w:rsidR="000943E2" w:rsidRPr="000943E2" w:rsidRDefault="000943E2" w:rsidP="000943E2">
      <w:pPr>
        <w:pStyle w:val="ListBullet"/>
      </w:pPr>
      <w:r w:rsidRPr="000B4CEC">
        <w:rPr>
          <w:b/>
          <w:bCs/>
        </w:rPr>
        <w:t>Accent</w:t>
      </w:r>
      <w:r w:rsidRPr="000943E2">
        <w:t xml:space="preserve"> is used to emphasise a particular feature of dance. A</w:t>
      </w:r>
      <w:r w:rsidR="00166EF3">
        <w:t xml:space="preserve"> significant</w:t>
      </w:r>
      <w:r w:rsidRPr="000943E2">
        <w:t xml:space="preserve"> movement can be used in isolation, or alongside sound, to create an accent in dance.</w:t>
      </w:r>
    </w:p>
    <w:p w14:paraId="2BA5CDD2" w14:textId="59A584E5" w:rsidR="000943E2" w:rsidRPr="000943E2" w:rsidRDefault="000943E2" w:rsidP="000943E2">
      <w:pPr>
        <w:pStyle w:val="ListBullet"/>
      </w:pPr>
      <w:r w:rsidRPr="000B4CEC">
        <w:rPr>
          <w:b/>
          <w:bCs/>
        </w:rPr>
        <w:t>Tempo</w:t>
      </w:r>
      <w:r w:rsidRPr="000943E2">
        <w:t xml:space="preserve"> is the rate or speed of the movement and/or sound. Tempo could be slow, m</w:t>
      </w:r>
      <w:r w:rsidR="00065779">
        <w:t>oderate</w:t>
      </w:r>
      <w:r w:rsidRPr="000943E2">
        <w:t>, fast, accelerating or decelerating.</w:t>
      </w:r>
    </w:p>
    <w:p w14:paraId="12D5AD62" w14:textId="38000596" w:rsidR="000943E2" w:rsidRPr="000943E2" w:rsidRDefault="000943E2" w:rsidP="000943E2">
      <w:pPr>
        <w:pStyle w:val="ListBullet"/>
      </w:pPr>
      <w:r w:rsidRPr="000B4CEC">
        <w:rPr>
          <w:b/>
          <w:bCs/>
        </w:rPr>
        <w:t>Duration</w:t>
      </w:r>
      <w:r w:rsidRPr="000943E2">
        <w:t xml:space="preserve"> refers to the length of a movement, phrase of movement </w:t>
      </w:r>
      <w:r w:rsidR="009825A6">
        <w:t xml:space="preserve">and/or </w:t>
      </w:r>
      <w:r w:rsidRPr="000943E2">
        <w:t>sequence or dance work. Duration could vary in length</w:t>
      </w:r>
      <w:r w:rsidR="00B12CD3">
        <w:t>,</w:t>
      </w:r>
      <w:r w:rsidRPr="000943E2">
        <w:t xml:space="preserve"> </w:t>
      </w:r>
      <w:r w:rsidR="004C7D1E">
        <w:t>such as</w:t>
      </w:r>
      <w:r w:rsidRPr="000943E2">
        <w:t xml:space="preserve"> long or short.</w:t>
      </w:r>
    </w:p>
    <w:p w14:paraId="2A695601" w14:textId="77777777" w:rsidR="000943E2" w:rsidRPr="000943E2" w:rsidRDefault="000943E2" w:rsidP="000943E2">
      <w:pPr>
        <w:pStyle w:val="ListBullet"/>
      </w:pPr>
      <w:r w:rsidRPr="000B4CEC">
        <w:rPr>
          <w:b/>
          <w:bCs/>
        </w:rPr>
        <w:t>Stillness</w:t>
      </w:r>
      <w:r w:rsidRPr="000943E2">
        <w:t xml:space="preserve"> is a </w:t>
      </w:r>
      <w:r w:rsidR="00CB54C4">
        <w:t xml:space="preserve">purposeful </w:t>
      </w:r>
      <w:r w:rsidRPr="000943E2">
        <w:t>pause with the intention to resume movement.</w:t>
      </w:r>
    </w:p>
    <w:p w14:paraId="26153031" w14:textId="77777777" w:rsidR="00E2096F" w:rsidRDefault="000943E2" w:rsidP="000943E2">
      <w:pPr>
        <w:pStyle w:val="Heading2"/>
      </w:pPr>
      <w:r>
        <w:t>Dynamics</w:t>
      </w:r>
    </w:p>
    <w:p w14:paraId="15E69AC0" w14:textId="288B8E2D" w:rsidR="00821828" w:rsidRDefault="00682407" w:rsidP="00991125">
      <w:pPr>
        <w:pStyle w:val="FeatureBox"/>
      </w:pPr>
      <w:r>
        <w:t>The</w:t>
      </w:r>
      <w:r w:rsidR="000943E2" w:rsidRPr="000943E2">
        <w:t xml:space="preserve"> release of energy, weight and/or force over a period of time to create movement qualities.</w:t>
      </w:r>
    </w:p>
    <w:p w14:paraId="794D7CB2" w14:textId="73E32388" w:rsidR="000262A3" w:rsidRPr="000943E2" w:rsidRDefault="006D4279" w:rsidP="000943E2">
      <w:r>
        <w:t>Dynamics</w:t>
      </w:r>
      <w:r w:rsidRPr="0019306D">
        <w:t xml:space="preserve"> </w:t>
      </w:r>
      <w:r>
        <w:t xml:space="preserve">are manipulated </w:t>
      </w:r>
      <w:r w:rsidRPr="0019306D">
        <w:t>to generate, communicate and interpret</w:t>
      </w:r>
      <w:r>
        <w:t xml:space="preserve"> ideas and</w:t>
      </w:r>
      <w:r w:rsidRPr="0019306D">
        <w:t xml:space="preserve"> intent</w:t>
      </w:r>
      <w:r>
        <w:t>. Release of energy, weight and/or force can be used in combination to create different movement qualities.</w:t>
      </w:r>
      <w:r w:rsidRPr="0019306D">
        <w:t xml:space="preserve"> </w:t>
      </w:r>
      <w:r>
        <w:t>Dynamics are</w:t>
      </w:r>
      <w:r w:rsidRPr="0019306D">
        <w:t xml:space="preserve"> </w:t>
      </w:r>
      <w:r>
        <w:t>inherently related to time. One cannot be manipulated without altering the other.</w:t>
      </w:r>
      <w:r w:rsidRPr="0019306D">
        <w:t xml:space="preserve"> </w:t>
      </w:r>
      <w:r w:rsidR="00A83FBA">
        <w:t xml:space="preserve">Examples for each component of </w:t>
      </w:r>
      <w:r w:rsidR="000262A3">
        <w:t>dynamics are listed below.</w:t>
      </w:r>
    </w:p>
    <w:p w14:paraId="2CB5B126" w14:textId="6BD702A7" w:rsidR="000943E2" w:rsidRPr="0067670E" w:rsidRDefault="000943E2" w:rsidP="000943E2">
      <w:pPr>
        <w:pStyle w:val="ListBullet"/>
        <w:rPr>
          <w:strike/>
        </w:rPr>
      </w:pPr>
      <w:r w:rsidRPr="000B4CEC">
        <w:rPr>
          <w:b/>
          <w:bCs/>
        </w:rPr>
        <w:t>Release of energy</w:t>
      </w:r>
      <w:r w:rsidRPr="000943E2">
        <w:t xml:space="preserve"> refers to how the dancer’s energy is used to initiate movement and propel the</w:t>
      </w:r>
      <w:r w:rsidR="006D4279">
        <w:t xml:space="preserve"> performer </w:t>
      </w:r>
      <w:r w:rsidRPr="000943E2">
        <w:t xml:space="preserve">through the space. </w:t>
      </w:r>
      <w:r w:rsidR="009A24C3">
        <w:t>The release of energy could be sudden, gradual or sustained.</w:t>
      </w:r>
    </w:p>
    <w:p w14:paraId="5159DBA4" w14:textId="3D65BEE1" w:rsidR="009A24C3" w:rsidRDefault="000943E2" w:rsidP="000943E2">
      <w:pPr>
        <w:pStyle w:val="ListBullet"/>
      </w:pPr>
      <w:r w:rsidRPr="7F846724">
        <w:rPr>
          <w:b/>
          <w:bCs/>
        </w:rPr>
        <w:lastRenderedPageBreak/>
        <w:t>Weight and/or force</w:t>
      </w:r>
      <w:r>
        <w:t xml:space="preserve"> refers to how the dancer uses force to shift the</w:t>
      </w:r>
      <w:r w:rsidR="00564287">
        <w:t>ir</w:t>
      </w:r>
      <w:r>
        <w:t xml:space="preserve"> </w:t>
      </w:r>
      <w:r w:rsidR="000C4B53">
        <w:t>weight</w:t>
      </w:r>
      <w:r>
        <w:t xml:space="preserve">. </w:t>
      </w:r>
      <w:r w:rsidR="004C7D1E">
        <w:t>This could include the body, body parts</w:t>
      </w:r>
      <w:r w:rsidR="002B0E0A">
        <w:t xml:space="preserve">, </w:t>
      </w:r>
      <w:r w:rsidR="004C7D1E">
        <w:t>assistive devices</w:t>
      </w:r>
      <w:r w:rsidR="002B0E0A">
        <w:t xml:space="preserve"> or props</w:t>
      </w:r>
      <w:r w:rsidR="004C7D1E">
        <w:t xml:space="preserve">. </w:t>
      </w:r>
      <w:r>
        <w:t>The degree of weight and/or force could be heavy, light, strong or gentle and might be used to create</w:t>
      </w:r>
      <w:r w:rsidR="009A24C3">
        <w:t xml:space="preserve"> or decelerate</w:t>
      </w:r>
      <w:r>
        <w:t xml:space="preserve"> momentum.</w:t>
      </w:r>
    </w:p>
    <w:p w14:paraId="7F4BFE70" w14:textId="1900774B" w:rsidR="000943E2" w:rsidRPr="009A24C3" w:rsidRDefault="000A7C5B" w:rsidP="000943E2">
      <w:pPr>
        <w:pStyle w:val="ListBullet"/>
      </w:pPr>
      <w:r>
        <w:rPr>
          <w:b/>
          <w:bCs/>
        </w:rPr>
        <w:t>M</w:t>
      </w:r>
      <w:r w:rsidRPr="009A24C3">
        <w:rPr>
          <w:b/>
          <w:bCs/>
        </w:rPr>
        <w:t>ovement qualities</w:t>
      </w:r>
      <w:r w:rsidR="009D58DB">
        <w:rPr>
          <w:b/>
          <w:bCs/>
        </w:rPr>
        <w:t xml:space="preserve"> </w:t>
      </w:r>
      <w:r w:rsidR="009D58DB" w:rsidRPr="009D58DB">
        <w:t xml:space="preserve">are </w:t>
      </w:r>
      <w:r w:rsidR="002B0E0A">
        <w:t>generated</w:t>
      </w:r>
      <w:r w:rsidR="002B0E0A">
        <w:rPr>
          <w:b/>
          <w:bCs/>
        </w:rPr>
        <w:t xml:space="preserve"> </w:t>
      </w:r>
      <w:r w:rsidR="009D58DB">
        <w:t xml:space="preserve">by </w:t>
      </w:r>
      <w:r w:rsidR="00C5512F">
        <w:t xml:space="preserve">applying different </w:t>
      </w:r>
      <w:r w:rsidR="002B0E0A">
        <w:t xml:space="preserve">effort to the </w:t>
      </w:r>
      <w:r w:rsidR="00C5512F">
        <w:t>release of energy, weight and/or force to movement. The quality of movement could be</w:t>
      </w:r>
      <w:r w:rsidR="009A24C3" w:rsidRPr="009A24C3">
        <w:t xml:space="preserve"> sustained, percussive, suspended, swinging, collapsing and vibratory.</w:t>
      </w:r>
    </w:p>
    <w:p w14:paraId="216D030E" w14:textId="77777777" w:rsidR="000943E2" w:rsidRPr="001706D6" w:rsidRDefault="000943E2" w:rsidP="001706D6">
      <w:r w:rsidRPr="001706D6">
        <w:br w:type="page"/>
      </w:r>
    </w:p>
    <w:p w14:paraId="6E1AE702" w14:textId="77777777" w:rsidR="00E2096F" w:rsidRDefault="00E2096F" w:rsidP="00E2096F">
      <w:pPr>
        <w:pStyle w:val="Heading2"/>
      </w:pPr>
      <w:r>
        <w:lastRenderedPageBreak/>
        <w:t>References</w:t>
      </w:r>
    </w:p>
    <w:p w14:paraId="21F9008D" w14:textId="6E3CB141" w:rsidR="000C7E9D" w:rsidRDefault="000C7E9D" w:rsidP="000C7E9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896E10F" w14:textId="77777777" w:rsidR="000C7E9D" w:rsidRDefault="000C7E9D" w:rsidP="000C7E9D">
      <w:pPr>
        <w:pStyle w:val="FeatureBox2"/>
      </w:pPr>
      <w:r>
        <w:t xml:space="preserve">Please refer to the NESA Copyright Disclaimer for more information </w:t>
      </w:r>
      <w:hyperlink r:id="rId8" w:tgtFrame="_blank" w:tooltip="https://educationstandards.nsw.edu.au/wps/portal/nesa/mini-footer/copyright" w:history="1">
        <w:r>
          <w:rPr>
            <w:rStyle w:val="Hyperlink"/>
          </w:rPr>
          <w:t>https://educationstandards.nsw.edu.au/wps/portal/nesa/mini-footer/copyright</w:t>
        </w:r>
      </w:hyperlink>
      <w:r>
        <w:t>.</w:t>
      </w:r>
    </w:p>
    <w:p w14:paraId="7F44F35B" w14:textId="77777777" w:rsidR="000C7E9D" w:rsidRDefault="000C7E9D" w:rsidP="000C7E9D">
      <w:pPr>
        <w:pStyle w:val="FeatureBox2"/>
      </w:pPr>
      <w:r>
        <w:t xml:space="preserve">NESA holds the only official and up-to-date versions of the NSW Curriculum and syllabus documents. Please visit the NSW Education Standards Authority (NESA) website </w:t>
      </w:r>
      <w:hyperlink r:id="rId9" w:history="1">
        <w:r>
          <w:rPr>
            <w:rStyle w:val="Hyperlink"/>
          </w:rPr>
          <w:t>https://educationstandards.nsw.edu.au</w:t>
        </w:r>
      </w:hyperlink>
      <w:r>
        <w:t xml:space="preserve"> and the NSW Curriculum website </w:t>
      </w:r>
      <w:hyperlink r:id="rId10" w:history="1">
        <w:r>
          <w:rPr>
            <w:rStyle w:val="Hyperlink"/>
          </w:rPr>
          <w:t>https://curriculum.nsw.edu.au</w:t>
        </w:r>
      </w:hyperlink>
      <w:r>
        <w:t>.</w:t>
      </w:r>
    </w:p>
    <w:p w14:paraId="40BDBA3C" w14:textId="77777777" w:rsidR="00E2096F" w:rsidRDefault="00FD3613" w:rsidP="00564B01">
      <w:hyperlink r:id="rId11" w:history="1">
        <w:r w:rsidR="000943E2" w:rsidRPr="000943E2">
          <w:rPr>
            <w:rStyle w:val="Hyperlink"/>
          </w:rPr>
          <w:t>Dance 7–10 Syllabus</w:t>
        </w:r>
      </w:hyperlink>
      <w:r w:rsidR="00E2096F">
        <w:t xml:space="preserve"> © NSW Education Standards</w:t>
      </w:r>
      <w:r w:rsidR="000943E2">
        <w:t xml:space="preserve"> </w:t>
      </w:r>
      <w:r w:rsidR="00E2096F">
        <w:t>Authority (NESA) for and on behalf of the Crown in right of the State of New South Wales, 202</w:t>
      </w:r>
      <w:r w:rsidR="000943E2">
        <w:t>3</w:t>
      </w:r>
      <w:r w:rsidR="00E2096F">
        <w:t>.</w:t>
      </w:r>
    </w:p>
    <w:p w14:paraId="499E6703" w14:textId="77777777" w:rsidR="00E2096F" w:rsidRDefault="00E2096F" w:rsidP="00564B01">
      <w:pPr>
        <w:sectPr w:rsidR="00E2096F" w:rsidSect="00123A38">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5CE2C869" w14:textId="208D9FDD" w:rsidR="002C0CF8" w:rsidRPr="001748AB" w:rsidRDefault="002C0CF8" w:rsidP="002C0CF8">
      <w:pPr>
        <w:rPr>
          <w:rStyle w:val="Strong"/>
          <w:szCs w:val="22"/>
        </w:rPr>
      </w:pPr>
      <w:r w:rsidRPr="001748AB">
        <w:rPr>
          <w:rStyle w:val="Strong"/>
          <w:szCs w:val="22"/>
        </w:rPr>
        <w:lastRenderedPageBreak/>
        <w:t xml:space="preserve">© State of New South Wales (Department of Education), </w:t>
      </w:r>
      <w:r w:rsidR="000C7E9D">
        <w:rPr>
          <w:rStyle w:val="Strong"/>
          <w:szCs w:val="22"/>
        </w:rPr>
        <w:t>2024</w:t>
      </w:r>
    </w:p>
    <w:p w14:paraId="032F5AAF"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4AB6ACB0" w14:textId="77777777" w:rsidR="002C0CF8" w:rsidRDefault="002C0CF8" w:rsidP="002C0CF8">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5D0BAFDC" w14:textId="08F87BE2" w:rsidR="002C0CF8" w:rsidRDefault="002C0CF8" w:rsidP="002C0CF8">
      <w:r>
        <w:rPr>
          <w:noProof/>
        </w:rPr>
        <w:drawing>
          <wp:inline distT="0" distB="0" distL="0" distR="0" wp14:anchorId="48242BA9" wp14:editId="2EABD8BF">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4666630" w14:textId="77777777" w:rsidR="002C0CF8" w:rsidRDefault="002C0CF8" w:rsidP="002C0CF8">
      <w:r>
        <w:t>This license allows you to share and adapt the material for any purpose, even commercially.</w:t>
      </w:r>
    </w:p>
    <w:p w14:paraId="076AFC0F" w14:textId="1584464D" w:rsidR="002C0CF8" w:rsidRDefault="002C0CF8" w:rsidP="002C0CF8">
      <w:r>
        <w:t xml:space="preserve">Attribution should be given to © State of New South Wales (Department of Education), </w:t>
      </w:r>
      <w:r w:rsidR="000C7E9D">
        <w:t>2024</w:t>
      </w:r>
      <w:r>
        <w:t>.</w:t>
      </w:r>
    </w:p>
    <w:p w14:paraId="2E547CE7" w14:textId="77777777" w:rsidR="002C0CF8" w:rsidRDefault="002C0CF8" w:rsidP="002C0CF8">
      <w:r>
        <w:t>Material in this resource not available under a Creative Commons license:</w:t>
      </w:r>
    </w:p>
    <w:p w14:paraId="7A487F42" w14:textId="77777777" w:rsidR="002C0CF8" w:rsidRDefault="002C0CF8" w:rsidP="003C3600">
      <w:pPr>
        <w:pStyle w:val="ListBullet"/>
        <w:numPr>
          <w:ilvl w:val="0"/>
          <w:numId w:val="1"/>
        </w:numPr>
      </w:pPr>
      <w:r>
        <w:t>the NSW Department of Education logo, other logos and trademark-protected material</w:t>
      </w:r>
    </w:p>
    <w:p w14:paraId="4A4702E8" w14:textId="77777777" w:rsidR="002C0CF8" w:rsidRDefault="002C0CF8" w:rsidP="003C3600">
      <w:pPr>
        <w:pStyle w:val="ListBullet"/>
        <w:numPr>
          <w:ilvl w:val="0"/>
          <w:numId w:val="1"/>
        </w:numPr>
      </w:pPr>
      <w:r>
        <w:t>material owned by a third party that has been reproduced with permission. You will need to obtain permission from the third party to reuse its material.</w:t>
      </w:r>
    </w:p>
    <w:p w14:paraId="214768E8" w14:textId="77777777" w:rsidR="002C0CF8" w:rsidRPr="003B3E41" w:rsidRDefault="002C0CF8" w:rsidP="002C0CF8">
      <w:pPr>
        <w:pStyle w:val="FeatureBox2"/>
        <w:rPr>
          <w:rStyle w:val="Strong"/>
        </w:rPr>
      </w:pPr>
      <w:r w:rsidRPr="003B3E41">
        <w:rPr>
          <w:rStyle w:val="Strong"/>
        </w:rPr>
        <w:t>Links to third-party material and websites</w:t>
      </w:r>
    </w:p>
    <w:p w14:paraId="4B9051F7"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BD59A0" w14:textId="1930071B" w:rsidR="00BB4FBA" w:rsidRPr="00BB4FBA" w:rsidRDefault="002C0CF8" w:rsidP="7F84672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7F846724">
        <w:rPr>
          <w:i/>
          <w:iCs/>
        </w:rPr>
        <w:t>Copyright Act 1968</w:t>
      </w:r>
      <w:r>
        <w:t xml:space="preserve"> (Cth). The department accepts no responsibility for content on third-party websites.</w:t>
      </w:r>
    </w:p>
    <w:sectPr w:rsidR="00BB4FBA" w:rsidRPr="00BB4FBA" w:rsidSect="00123A38">
      <w:headerReference w:type="first" r:id="rId18"/>
      <w:footerReference w:type="first" r:id="rId1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323DD" w14:textId="77777777" w:rsidR="00CE2631" w:rsidRDefault="00CE2631" w:rsidP="00843DF5">
      <w:r>
        <w:separator/>
      </w:r>
    </w:p>
    <w:p w14:paraId="04938013" w14:textId="77777777" w:rsidR="00CE2631" w:rsidRDefault="00CE2631" w:rsidP="00843DF5"/>
    <w:p w14:paraId="29A50184" w14:textId="77777777" w:rsidR="00CE2631" w:rsidRDefault="00CE2631" w:rsidP="00843DF5"/>
  </w:endnote>
  <w:endnote w:type="continuationSeparator" w:id="0">
    <w:p w14:paraId="0E0BE7E4" w14:textId="77777777" w:rsidR="00CE2631" w:rsidRDefault="00CE2631" w:rsidP="00843DF5">
      <w:r>
        <w:continuationSeparator/>
      </w:r>
    </w:p>
    <w:p w14:paraId="79CBD417" w14:textId="77777777" w:rsidR="00CE2631" w:rsidRDefault="00CE2631" w:rsidP="00843DF5"/>
    <w:p w14:paraId="1B947463" w14:textId="77777777" w:rsidR="00CE2631" w:rsidRDefault="00CE263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BA8848C-49D2-4E98-BE1F-DBA7B38484A1}"/>
  </w:font>
  <w:font w:name="Calibri">
    <w:panose1 w:val="020F0502020204030204"/>
    <w:charset w:val="00"/>
    <w:family w:val="swiss"/>
    <w:pitch w:val="variable"/>
    <w:sig w:usb0="E4002EFF" w:usb1="C200247B" w:usb2="00000009" w:usb3="00000000" w:csb0="000001FF" w:csb1="00000000"/>
    <w:embedRegular r:id="rId2" w:fontKey="{2D7C1B5B-6F70-49CF-BBAC-9A57BCC10F56}"/>
    <w:embedBold r:id="rId3" w:fontKey="{34C34AD4-8EF1-460E-9B00-7BE3177704AB}"/>
    <w:embedItalic r:id="rId4" w:fontKey="{7A277E98-E59E-40A4-A3C3-6581F06E8CF3}"/>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32B525AE-8743-4966-9E4A-21D9C13ABED1}"/>
  </w:font>
  <w:font w:name="Calibri Light">
    <w:panose1 w:val="020F0302020204030204"/>
    <w:charset w:val="00"/>
    <w:family w:val="swiss"/>
    <w:pitch w:val="variable"/>
    <w:sig w:usb0="E4002EFF" w:usb1="C200247B" w:usb2="00000009" w:usb3="00000000" w:csb0="000001FF" w:csb1="00000000"/>
    <w:embedRegular r:id="rId6" w:fontKey="{92EC4546-CF70-48E9-BB2E-B9E2D84031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A076" w14:textId="33DB499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3C3600">
      <w:rPr>
        <w:noProof/>
      </w:rPr>
      <w:t>May-24</w:t>
    </w:r>
    <w:r>
      <w:fldChar w:fldCharType="end"/>
    </w:r>
    <w:r>
      <w:ptab w:relativeTo="margin" w:alignment="right" w:leader="none"/>
    </w:r>
    <w:r>
      <w:rPr>
        <w:b/>
        <w:noProof/>
        <w:sz w:val="28"/>
        <w:szCs w:val="28"/>
      </w:rPr>
      <w:drawing>
        <wp:inline distT="0" distB="0" distL="0" distR="0" wp14:anchorId="478335F2" wp14:editId="0FB9519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43D2"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BDAB"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7E89F" w14:textId="77777777" w:rsidR="00CE2631" w:rsidRDefault="00CE2631" w:rsidP="00843DF5">
      <w:r>
        <w:separator/>
      </w:r>
    </w:p>
    <w:p w14:paraId="71F3F094" w14:textId="77777777" w:rsidR="00CE2631" w:rsidRDefault="00CE2631" w:rsidP="00843DF5"/>
    <w:p w14:paraId="36614F48" w14:textId="77777777" w:rsidR="00CE2631" w:rsidRDefault="00CE2631" w:rsidP="00843DF5"/>
  </w:footnote>
  <w:footnote w:type="continuationSeparator" w:id="0">
    <w:p w14:paraId="70C939E4" w14:textId="77777777" w:rsidR="00CE2631" w:rsidRDefault="00CE2631" w:rsidP="00843DF5">
      <w:r>
        <w:continuationSeparator/>
      </w:r>
    </w:p>
    <w:p w14:paraId="72BED397" w14:textId="77777777" w:rsidR="00CE2631" w:rsidRDefault="00CE2631" w:rsidP="00843DF5"/>
    <w:p w14:paraId="1DC83A20" w14:textId="77777777" w:rsidR="00CE2631" w:rsidRDefault="00CE263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A06E" w14:textId="66C452AF" w:rsidR="008A353C" w:rsidRDefault="00BB017A" w:rsidP="00843DF5">
    <w:pPr>
      <w:pStyle w:val="Documentname"/>
    </w:pPr>
    <w:r>
      <w:t>Elements of dance – definitions and examples</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3DB5" w14:textId="77777777" w:rsidR="003B3E41" w:rsidRPr="00FA6449" w:rsidRDefault="0099399A" w:rsidP="00843DF5">
    <w:pPr>
      <w:pStyle w:val="Header"/>
    </w:pPr>
    <w:r w:rsidRPr="009D43DD">
      <mc:AlternateContent>
        <mc:Choice Requires="wps">
          <w:drawing>
            <wp:anchor distT="0" distB="0" distL="114300" distR="114300" simplePos="0" relativeHeight="251657216" behindDoc="1" locked="0" layoutInCell="1" allowOverlap="1" wp14:anchorId="537AFA8C" wp14:editId="2FEAA2A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6E6A26"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AFA8C" id="Rectangle 6" o:spid="_x0000_s1026" alt="&quot;&quot;" style="position:absolute;margin-left:-200.2pt;margin-top:-35.45pt;width:991.1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F6E6A26"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576EB9AF" wp14:editId="4DD6405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B261"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86405631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1"/>
  </w:num>
  <w:num w:numId="5" w16cid:durableId="495387649">
    <w:abstractNumId w:val="4"/>
  </w:num>
  <w:num w:numId="6" w16cid:durableId="9761789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111"/>
    <w:rsid w:val="00003EFA"/>
    <w:rsid w:val="00004183"/>
    <w:rsid w:val="000077BF"/>
    <w:rsid w:val="00013FF2"/>
    <w:rsid w:val="00017B07"/>
    <w:rsid w:val="00021915"/>
    <w:rsid w:val="000252CB"/>
    <w:rsid w:val="000257A4"/>
    <w:rsid w:val="000262A3"/>
    <w:rsid w:val="0003702C"/>
    <w:rsid w:val="00040F24"/>
    <w:rsid w:val="00045F0D"/>
    <w:rsid w:val="0004750C"/>
    <w:rsid w:val="00047862"/>
    <w:rsid w:val="00051080"/>
    <w:rsid w:val="00054D26"/>
    <w:rsid w:val="00061D5B"/>
    <w:rsid w:val="00065779"/>
    <w:rsid w:val="000673B7"/>
    <w:rsid w:val="00070384"/>
    <w:rsid w:val="00070804"/>
    <w:rsid w:val="00072E86"/>
    <w:rsid w:val="000733A1"/>
    <w:rsid w:val="00074F0F"/>
    <w:rsid w:val="000769CC"/>
    <w:rsid w:val="000943E2"/>
    <w:rsid w:val="000A7C5B"/>
    <w:rsid w:val="000B4CEC"/>
    <w:rsid w:val="000C1B93"/>
    <w:rsid w:val="000C24ED"/>
    <w:rsid w:val="000C4344"/>
    <w:rsid w:val="000C4B53"/>
    <w:rsid w:val="000C5481"/>
    <w:rsid w:val="000C7E9D"/>
    <w:rsid w:val="000D1EB7"/>
    <w:rsid w:val="000D3BBE"/>
    <w:rsid w:val="000D7466"/>
    <w:rsid w:val="000D7E5E"/>
    <w:rsid w:val="000E1F65"/>
    <w:rsid w:val="000F259A"/>
    <w:rsid w:val="00103E4F"/>
    <w:rsid w:val="00112528"/>
    <w:rsid w:val="00113093"/>
    <w:rsid w:val="00123A38"/>
    <w:rsid w:val="00125DFF"/>
    <w:rsid w:val="0012654C"/>
    <w:rsid w:val="00131F75"/>
    <w:rsid w:val="00143DC3"/>
    <w:rsid w:val="00153D13"/>
    <w:rsid w:val="001613E4"/>
    <w:rsid w:val="00166EF3"/>
    <w:rsid w:val="00167A3A"/>
    <w:rsid w:val="001706D6"/>
    <w:rsid w:val="0017408C"/>
    <w:rsid w:val="00177E90"/>
    <w:rsid w:val="001816B6"/>
    <w:rsid w:val="00181F54"/>
    <w:rsid w:val="00190C6F"/>
    <w:rsid w:val="0019306D"/>
    <w:rsid w:val="001A195E"/>
    <w:rsid w:val="001A2D64"/>
    <w:rsid w:val="001A3009"/>
    <w:rsid w:val="001C0997"/>
    <w:rsid w:val="001C7E97"/>
    <w:rsid w:val="001D5230"/>
    <w:rsid w:val="001E103F"/>
    <w:rsid w:val="001E3497"/>
    <w:rsid w:val="001E3E4C"/>
    <w:rsid w:val="001E761A"/>
    <w:rsid w:val="001F2668"/>
    <w:rsid w:val="001F2D78"/>
    <w:rsid w:val="001F5F7B"/>
    <w:rsid w:val="002075BD"/>
    <w:rsid w:val="002079DF"/>
    <w:rsid w:val="002105AD"/>
    <w:rsid w:val="00216244"/>
    <w:rsid w:val="00216633"/>
    <w:rsid w:val="002178F4"/>
    <w:rsid w:val="002227AD"/>
    <w:rsid w:val="002229A8"/>
    <w:rsid w:val="002300CD"/>
    <w:rsid w:val="00242C19"/>
    <w:rsid w:val="00242D98"/>
    <w:rsid w:val="0024474D"/>
    <w:rsid w:val="0025592F"/>
    <w:rsid w:val="0026327B"/>
    <w:rsid w:val="0026548C"/>
    <w:rsid w:val="00266207"/>
    <w:rsid w:val="0027370C"/>
    <w:rsid w:val="002A28B4"/>
    <w:rsid w:val="002A2B8C"/>
    <w:rsid w:val="002A30D8"/>
    <w:rsid w:val="002A35CF"/>
    <w:rsid w:val="002A475D"/>
    <w:rsid w:val="002B0E0A"/>
    <w:rsid w:val="002B316A"/>
    <w:rsid w:val="002B42D5"/>
    <w:rsid w:val="002B50F2"/>
    <w:rsid w:val="002B6C34"/>
    <w:rsid w:val="002C0CF8"/>
    <w:rsid w:val="002C56B8"/>
    <w:rsid w:val="002E14CA"/>
    <w:rsid w:val="002F7CFE"/>
    <w:rsid w:val="00302680"/>
    <w:rsid w:val="00303085"/>
    <w:rsid w:val="003036F3"/>
    <w:rsid w:val="00306C23"/>
    <w:rsid w:val="003355E2"/>
    <w:rsid w:val="00335AD4"/>
    <w:rsid w:val="00340DD9"/>
    <w:rsid w:val="00356E00"/>
    <w:rsid w:val="00360E17"/>
    <w:rsid w:val="0036209C"/>
    <w:rsid w:val="00371F68"/>
    <w:rsid w:val="0038536D"/>
    <w:rsid w:val="00385DFB"/>
    <w:rsid w:val="003A0CFB"/>
    <w:rsid w:val="003A5190"/>
    <w:rsid w:val="003B0768"/>
    <w:rsid w:val="003B240E"/>
    <w:rsid w:val="003B3E41"/>
    <w:rsid w:val="003C3600"/>
    <w:rsid w:val="003D13EF"/>
    <w:rsid w:val="003D1F70"/>
    <w:rsid w:val="003F41F5"/>
    <w:rsid w:val="003F5A78"/>
    <w:rsid w:val="003F6E52"/>
    <w:rsid w:val="00400ACE"/>
    <w:rsid w:val="00401084"/>
    <w:rsid w:val="00407CAD"/>
    <w:rsid w:val="00407EF0"/>
    <w:rsid w:val="00412F2B"/>
    <w:rsid w:val="004178B3"/>
    <w:rsid w:val="00425E1D"/>
    <w:rsid w:val="00430F12"/>
    <w:rsid w:val="004373BF"/>
    <w:rsid w:val="00442345"/>
    <w:rsid w:val="00450041"/>
    <w:rsid w:val="00453EC1"/>
    <w:rsid w:val="00454159"/>
    <w:rsid w:val="00456066"/>
    <w:rsid w:val="004662AB"/>
    <w:rsid w:val="00474E4B"/>
    <w:rsid w:val="00480185"/>
    <w:rsid w:val="0048642E"/>
    <w:rsid w:val="00491389"/>
    <w:rsid w:val="004A29D0"/>
    <w:rsid w:val="004B13C5"/>
    <w:rsid w:val="004B484F"/>
    <w:rsid w:val="004B723A"/>
    <w:rsid w:val="004C11A9"/>
    <w:rsid w:val="004C2D8C"/>
    <w:rsid w:val="004C4B48"/>
    <w:rsid w:val="004C68E7"/>
    <w:rsid w:val="004C7D1E"/>
    <w:rsid w:val="004E1043"/>
    <w:rsid w:val="004F2AC5"/>
    <w:rsid w:val="004F48DD"/>
    <w:rsid w:val="004F6AF2"/>
    <w:rsid w:val="00504E91"/>
    <w:rsid w:val="00511342"/>
    <w:rsid w:val="00511863"/>
    <w:rsid w:val="005128E7"/>
    <w:rsid w:val="00526795"/>
    <w:rsid w:val="00537F58"/>
    <w:rsid w:val="00541FBB"/>
    <w:rsid w:val="005500B1"/>
    <w:rsid w:val="00555742"/>
    <w:rsid w:val="005608F0"/>
    <w:rsid w:val="00564287"/>
    <w:rsid w:val="005649D2"/>
    <w:rsid w:val="00564B01"/>
    <w:rsid w:val="005651B7"/>
    <w:rsid w:val="00566CCB"/>
    <w:rsid w:val="0058102D"/>
    <w:rsid w:val="005828E0"/>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90B"/>
    <w:rsid w:val="005F49D6"/>
    <w:rsid w:val="00606DF3"/>
    <w:rsid w:val="00612820"/>
    <w:rsid w:val="00613017"/>
    <w:rsid w:val="00624D13"/>
    <w:rsid w:val="00626BBF"/>
    <w:rsid w:val="00627A57"/>
    <w:rsid w:val="006378DA"/>
    <w:rsid w:val="0064273E"/>
    <w:rsid w:val="00643CC4"/>
    <w:rsid w:val="00650021"/>
    <w:rsid w:val="0065310E"/>
    <w:rsid w:val="006625D1"/>
    <w:rsid w:val="006653C1"/>
    <w:rsid w:val="006733D4"/>
    <w:rsid w:val="0067670E"/>
    <w:rsid w:val="00677835"/>
    <w:rsid w:val="00680388"/>
    <w:rsid w:val="0068045E"/>
    <w:rsid w:val="00682407"/>
    <w:rsid w:val="00691121"/>
    <w:rsid w:val="0069617A"/>
    <w:rsid w:val="00696410"/>
    <w:rsid w:val="006A046F"/>
    <w:rsid w:val="006A3884"/>
    <w:rsid w:val="006A3B52"/>
    <w:rsid w:val="006B3488"/>
    <w:rsid w:val="006D00B0"/>
    <w:rsid w:val="006D1CF3"/>
    <w:rsid w:val="006D4279"/>
    <w:rsid w:val="006E54D3"/>
    <w:rsid w:val="006F1CF4"/>
    <w:rsid w:val="007167A6"/>
    <w:rsid w:val="00717237"/>
    <w:rsid w:val="0072638E"/>
    <w:rsid w:val="007279F7"/>
    <w:rsid w:val="00741111"/>
    <w:rsid w:val="00752ED5"/>
    <w:rsid w:val="007564F8"/>
    <w:rsid w:val="00763D0C"/>
    <w:rsid w:val="0076669D"/>
    <w:rsid w:val="00766D19"/>
    <w:rsid w:val="00767CA4"/>
    <w:rsid w:val="00773CDB"/>
    <w:rsid w:val="00780883"/>
    <w:rsid w:val="0079523E"/>
    <w:rsid w:val="00796499"/>
    <w:rsid w:val="007B020C"/>
    <w:rsid w:val="007B523A"/>
    <w:rsid w:val="007C4870"/>
    <w:rsid w:val="007C5D33"/>
    <w:rsid w:val="007C61E6"/>
    <w:rsid w:val="007C63BB"/>
    <w:rsid w:val="007D56C3"/>
    <w:rsid w:val="007E20E5"/>
    <w:rsid w:val="007E6A58"/>
    <w:rsid w:val="007F066A"/>
    <w:rsid w:val="007F27F8"/>
    <w:rsid w:val="007F538E"/>
    <w:rsid w:val="007F6BE6"/>
    <w:rsid w:val="00801971"/>
    <w:rsid w:val="0080248A"/>
    <w:rsid w:val="00804F58"/>
    <w:rsid w:val="00806ECB"/>
    <w:rsid w:val="008073B1"/>
    <w:rsid w:val="00810D93"/>
    <w:rsid w:val="00817F80"/>
    <w:rsid w:val="00821828"/>
    <w:rsid w:val="008242EB"/>
    <w:rsid w:val="00824F5A"/>
    <w:rsid w:val="00831FDB"/>
    <w:rsid w:val="008349A9"/>
    <w:rsid w:val="00836838"/>
    <w:rsid w:val="008426B6"/>
    <w:rsid w:val="00843DF5"/>
    <w:rsid w:val="008559F3"/>
    <w:rsid w:val="00855EE4"/>
    <w:rsid w:val="00856CA3"/>
    <w:rsid w:val="00864528"/>
    <w:rsid w:val="00865BC1"/>
    <w:rsid w:val="0087496A"/>
    <w:rsid w:val="00881ED0"/>
    <w:rsid w:val="00890EEE"/>
    <w:rsid w:val="00891403"/>
    <w:rsid w:val="0089316E"/>
    <w:rsid w:val="00893EB0"/>
    <w:rsid w:val="00894BCD"/>
    <w:rsid w:val="008A353C"/>
    <w:rsid w:val="008A35FC"/>
    <w:rsid w:val="008A4CF6"/>
    <w:rsid w:val="008B1946"/>
    <w:rsid w:val="008D37AA"/>
    <w:rsid w:val="008D5C37"/>
    <w:rsid w:val="008E3DE9"/>
    <w:rsid w:val="008E4E66"/>
    <w:rsid w:val="008F1839"/>
    <w:rsid w:val="00902971"/>
    <w:rsid w:val="009107ED"/>
    <w:rsid w:val="009138BF"/>
    <w:rsid w:val="00914344"/>
    <w:rsid w:val="00915B46"/>
    <w:rsid w:val="00921FDC"/>
    <w:rsid w:val="0093679E"/>
    <w:rsid w:val="00941947"/>
    <w:rsid w:val="0094511B"/>
    <w:rsid w:val="00945B9D"/>
    <w:rsid w:val="009560E5"/>
    <w:rsid w:val="0097042E"/>
    <w:rsid w:val="009739C8"/>
    <w:rsid w:val="00982157"/>
    <w:rsid w:val="009825A6"/>
    <w:rsid w:val="009866C8"/>
    <w:rsid w:val="00991125"/>
    <w:rsid w:val="0099399A"/>
    <w:rsid w:val="00995C6E"/>
    <w:rsid w:val="009A24C3"/>
    <w:rsid w:val="009B1280"/>
    <w:rsid w:val="009B3D61"/>
    <w:rsid w:val="009C2DB5"/>
    <w:rsid w:val="009C5B0E"/>
    <w:rsid w:val="009D43DD"/>
    <w:rsid w:val="009D58DB"/>
    <w:rsid w:val="009D7C87"/>
    <w:rsid w:val="009E6FBE"/>
    <w:rsid w:val="00A10577"/>
    <w:rsid w:val="00A119B4"/>
    <w:rsid w:val="00A1309D"/>
    <w:rsid w:val="00A170A2"/>
    <w:rsid w:val="00A2629A"/>
    <w:rsid w:val="00A534B8"/>
    <w:rsid w:val="00A54063"/>
    <w:rsid w:val="00A5409F"/>
    <w:rsid w:val="00A56811"/>
    <w:rsid w:val="00A57460"/>
    <w:rsid w:val="00A63054"/>
    <w:rsid w:val="00A630C8"/>
    <w:rsid w:val="00A6693C"/>
    <w:rsid w:val="00A674BF"/>
    <w:rsid w:val="00A74A54"/>
    <w:rsid w:val="00A76FB9"/>
    <w:rsid w:val="00A83D41"/>
    <w:rsid w:val="00A83FBA"/>
    <w:rsid w:val="00A873E9"/>
    <w:rsid w:val="00A9004C"/>
    <w:rsid w:val="00AB099B"/>
    <w:rsid w:val="00AB3116"/>
    <w:rsid w:val="00AB5F89"/>
    <w:rsid w:val="00AE4760"/>
    <w:rsid w:val="00B03CCC"/>
    <w:rsid w:val="00B05292"/>
    <w:rsid w:val="00B11EC3"/>
    <w:rsid w:val="00B12CD3"/>
    <w:rsid w:val="00B15FB6"/>
    <w:rsid w:val="00B2036D"/>
    <w:rsid w:val="00B2176F"/>
    <w:rsid w:val="00B222FB"/>
    <w:rsid w:val="00B22C5E"/>
    <w:rsid w:val="00B25321"/>
    <w:rsid w:val="00B26C50"/>
    <w:rsid w:val="00B33298"/>
    <w:rsid w:val="00B42E51"/>
    <w:rsid w:val="00B46033"/>
    <w:rsid w:val="00B53FCE"/>
    <w:rsid w:val="00B56BFE"/>
    <w:rsid w:val="00B57D39"/>
    <w:rsid w:val="00B65452"/>
    <w:rsid w:val="00B656BE"/>
    <w:rsid w:val="00B6716A"/>
    <w:rsid w:val="00B727CB"/>
    <w:rsid w:val="00B72931"/>
    <w:rsid w:val="00B75235"/>
    <w:rsid w:val="00B80AAD"/>
    <w:rsid w:val="00B80ADE"/>
    <w:rsid w:val="00B816F5"/>
    <w:rsid w:val="00B868BA"/>
    <w:rsid w:val="00B9109B"/>
    <w:rsid w:val="00BA7230"/>
    <w:rsid w:val="00BA7AAB"/>
    <w:rsid w:val="00BB017A"/>
    <w:rsid w:val="00BB4FBA"/>
    <w:rsid w:val="00BB65FC"/>
    <w:rsid w:val="00BC1208"/>
    <w:rsid w:val="00BC7C1F"/>
    <w:rsid w:val="00BD5C39"/>
    <w:rsid w:val="00BD7F86"/>
    <w:rsid w:val="00BF35D4"/>
    <w:rsid w:val="00BF5396"/>
    <w:rsid w:val="00BF732E"/>
    <w:rsid w:val="00C2168A"/>
    <w:rsid w:val="00C436AB"/>
    <w:rsid w:val="00C43F7A"/>
    <w:rsid w:val="00C5512F"/>
    <w:rsid w:val="00C55B7A"/>
    <w:rsid w:val="00C62B29"/>
    <w:rsid w:val="00C664FC"/>
    <w:rsid w:val="00C66D04"/>
    <w:rsid w:val="00C70C44"/>
    <w:rsid w:val="00C84DB5"/>
    <w:rsid w:val="00C92FDF"/>
    <w:rsid w:val="00C969A4"/>
    <w:rsid w:val="00CA0226"/>
    <w:rsid w:val="00CA7825"/>
    <w:rsid w:val="00CB2145"/>
    <w:rsid w:val="00CB4CB2"/>
    <w:rsid w:val="00CB54C4"/>
    <w:rsid w:val="00CB66B0"/>
    <w:rsid w:val="00CD6723"/>
    <w:rsid w:val="00CE2631"/>
    <w:rsid w:val="00CE5951"/>
    <w:rsid w:val="00CF3B77"/>
    <w:rsid w:val="00CF73E9"/>
    <w:rsid w:val="00D00DA1"/>
    <w:rsid w:val="00D136E3"/>
    <w:rsid w:val="00D14573"/>
    <w:rsid w:val="00D15A52"/>
    <w:rsid w:val="00D2403C"/>
    <w:rsid w:val="00D26176"/>
    <w:rsid w:val="00D31E35"/>
    <w:rsid w:val="00D411BE"/>
    <w:rsid w:val="00D507E2"/>
    <w:rsid w:val="00D534B3"/>
    <w:rsid w:val="00D54BE9"/>
    <w:rsid w:val="00D61CE0"/>
    <w:rsid w:val="00D66BF0"/>
    <w:rsid w:val="00D678DB"/>
    <w:rsid w:val="00D70625"/>
    <w:rsid w:val="00D7649E"/>
    <w:rsid w:val="00D924E7"/>
    <w:rsid w:val="00D945FF"/>
    <w:rsid w:val="00DA016D"/>
    <w:rsid w:val="00DB0B00"/>
    <w:rsid w:val="00DB0FEC"/>
    <w:rsid w:val="00DB32F3"/>
    <w:rsid w:val="00DB6FA6"/>
    <w:rsid w:val="00DC66B8"/>
    <w:rsid w:val="00DC6BCA"/>
    <w:rsid w:val="00DC74E1"/>
    <w:rsid w:val="00DD1132"/>
    <w:rsid w:val="00DD2F4E"/>
    <w:rsid w:val="00DE07A5"/>
    <w:rsid w:val="00DE2CE3"/>
    <w:rsid w:val="00E04DAF"/>
    <w:rsid w:val="00E112C7"/>
    <w:rsid w:val="00E13A9D"/>
    <w:rsid w:val="00E15C44"/>
    <w:rsid w:val="00E2096F"/>
    <w:rsid w:val="00E22F6B"/>
    <w:rsid w:val="00E32ED9"/>
    <w:rsid w:val="00E4272D"/>
    <w:rsid w:val="00E4707A"/>
    <w:rsid w:val="00E5058E"/>
    <w:rsid w:val="00E51733"/>
    <w:rsid w:val="00E5285E"/>
    <w:rsid w:val="00E56264"/>
    <w:rsid w:val="00E604B6"/>
    <w:rsid w:val="00E66CA0"/>
    <w:rsid w:val="00E7083C"/>
    <w:rsid w:val="00E7165E"/>
    <w:rsid w:val="00E836F5"/>
    <w:rsid w:val="00E87132"/>
    <w:rsid w:val="00E904DB"/>
    <w:rsid w:val="00EA07C6"/>
    <w:rsid w:val="00EC1A42"/>
    <w:rsid w:val="00EC59D6"/>
    <w:rsid w:val="00ED1EDE"/>
    <w:rsid w:val="00EE2B89"/>
    <w:rsid w:val="00EE4CF1"/>
    <w:rsid w:val="00EF28DF"/>
    <w:rsid w:val="00EF3E8D"/>
    <w:rsid w:val="00EF75E5"/>
    <w:rsid w:val="00F04295"/>
    <w:rsid w:val="00F1353E"/>
    <w:rsid w:val="00F14D7F"/>
    <w:rsid w:val="00F20AC8"/>
    <w:rsid w:val="00F3454B"/>
    <w:rsid w:val="00F522E3"/>
    <w:rsid w:val="00F54F06"/>
    <w:rsid w:val="00F620A7"/>
    <w:rsid w:val="00F65B7F"/>
    <w:rsid w:val="00F66145"/>
    <w:rsid w:val="00F67719"/>
    <w:rsid w:val="00F814BD"/>
    <w:rsid w:val="00F81980"/>
    <w:rsid w:val="00FA3555"/>
    <w:rsid w:val="00FA6449"/>
    <w:rsid w:val="00FC0E4A"/>
    <w:rsid w:val="00FC3BCF"/>
    <w:rsid w:val="00FD0590"/>
    <w:rsid w:val="00FD0A93"/>
    <w:rsid w:val="00FE393D"/>
    <w:rsid w:val="00FE5E0D"/>
    <w:rsid w:val="03378BA9"/>
    <w:rsid w:val="0500BE33"/>
    <w:rsid w:val="08BAF7C0"/>
    <w:rsid w:val="0A842A4A"/>
    <w:rsid w:val="204859CD"/>
    <w:rsid w:val="22E9602A"/>
    <w:rsid w:val="32C0AEC2"/>
    <w:rsid w:val="4D584F68"/>
    <w:rsid w:val="4D8D3975"/>
    <w:rsid w:val="5D649E1C"/>
    <w:rsid w:val="67F3A001"/>
    <w:rsid w:val="6E8EC91E"/>
    <w:rsid w:val="7DBECF9E"/>
    <w:rsid w:val="7F8467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29D3D"/>
  <w15:chartTrackingRefBased/>
  <w15:docId w15:val="{9396D7FC-87B9-4487-A4D4-B102689CA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6"/>
      </w:numPr>
    </w:pPr>
  </w:style>
  <w:style w:type="paragraph" w:styleId="ListNumber2">
    <w:name w:val="List Number 2"/>
    <w:aliases w:val="ŠList Number 2"/>
    <w:basedOn w:val="Normal"/>
    <w:uiPriority w:val="8"/>
    <w:qFormat/>
    <w:rsid w:val="00817F80"/>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780883"/>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5"/>
      </w:numPr>
      <w:ind w:left="1701" w:hanging="425"/>
    </w:pPr>
  </w:style>
  <w:style w:type="paragraph" w:styleId="ListBullet3">
    <w:name w:val="List Bullet 3"/>
    <w:aliases w:val="ŠList Bullet 3"/>
    <w:basedOn w:val="Normal"/>
    <w:uiPriority w:val="10"/>
    <w:rsid w:val="00894BCD"/>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paragraph" w:customStyle="1" w:styleId="paragraph">
    <w:name w:val="paragraph"/>
    <w:basedOn w:val="Normal"/>
    <w:rsid w:val="000943E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943E2"/>
  </w:style>
  <w:style w:type="character" w:customStyle="1" w:styleId="cf01">
    <w:name w:val="cf01"/>
    <w:basedOn w:val="DefaultParagraphFont"/>
    <w:rsid w:val="0019306D"/>
    <w:rPr>
      <w:rFonts w:ascii="Segoe UI" w:hAnsi="Segoe UI" w:cs="Segoe UI" w:hint="default"/>
      <w:sz w:val="18"/>
      <w:szCs w:val="18"/>
    </w:rPr>
  </w:style>
  <w:style w:type="character" w:styleId="FollowedHyperlink">
    <w:name w:val="FollowedHyperlink"/>
    <w:basedOn w:val="DefaultParagraphFont"/>
    <w:uiPriority w:val="99"/>
    <w:semiHidden/>
    <w:unhideWhenUsed/>
    <w:rsid w:val="00BB01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726147391">
      <w:bodyDiv w:val="1"/>
      <w:marLeft w:val="0"/>
      <w:marRight w:val="0"/>
      <w:marTop w:val="0"/>
      <w:marBottom w:val="0"/>
      <w:divBdr>
        <w:top w:val="none" w:sz="0" w:space="0" w:color="auto"/>
        <w:left w:val="none" w:sz="0" w:space="0" w:color="auto"/>
        <w:bottom w:val="none" w:sz="0" w:space="0" w:color="auto"/>
        <w:right w:val="none" w:sz="0" w:space="0" w:color="auto"/>
      </w:divBdr>
    </w:div>
    <w:div w:id="1991707812">
      <w:bodyDiv w:val="1"/>
      <w:marLeft w:val="0"/>
      <w:marRight w:val="0"/>
      <w:marTop w:val="0"/>
      <w:marBottom w:val="0"/>
      <w:divBdr>
        <w:top w:val="none" w:sz="0" w:space="0" w:color="auto"/>
        <w:left w:val="none" w:sz="0" w:space="0" w:color="auto"/>
        <w:bottom w:val="none" w:sz="0" w:space="0" w:color="auto"/>
        <w:right w:val="none" w:sz="0" w:space="0" w:color="auto"/>
      </w:divBdr>
      <w:divsChild>
        <w:div w:id="915091934">
          <w:marLeft w:val="0"/>
          <w:marRight w:val="0"/>
          <w:marTop w:val="0"/>
          <w:marBottom w:val="0"/>
          <w:divBdr>
            <w:top w:val="none" w:sz="0" w:space="0" w:color="auto"/>
            <w:left w:val="none" w:sz="0" w:space="0" w:color="auto"/>
            <w:bottom w:val="none" w:sz="0" w:space="0" w:color="auto"/>
            <w:right w:val="none" w:sz="0" w:space="0" w:color="auto"/>
          </w:divBdr>
        </w:div>
        <w:div w:id="431440980">
          <w:marLeft w:val="0"/>
          <w:marRight w:val="0"/>
          <w:marTop w:val="0"/>
          <w:marBottom w:val="0"/>
          <w:divBdr>
            <w:top w:val="none" w:sz="0" w:space="0" w:color="auto"/>
            <w:left w:val="none" w:sz="0" w:space="0" w:color="auto"/>
            <w:bottom w:val="none" w:sz="0" w:space="0" w:color="auto"/>
            <w:right w:val="none" w:sz="0" w:space="0" w:color="auto"/>
          </w:divBdr>
        </w:div>
        <w:div w:id="1806659076">
          <w:marLeft w:val="0"/>
          <w:marRight w:val="0"/>
          <w:marTop w:val="0"/>
          <w:marBottom w:val="0"/>
          <w:divBdr>
            <w:top w:val="none" w:sz="0" w:space="0" w:color="auto"/>
            <w:left w:val="none" w:sz="0" w:space="0" w:color="auto"/>
            <w:bottom w:val="none" w:sz="0" w:space="0" w:color="auto"/>
            <w:right w:val="none" w:sz="0" w:space="0" w:color="auto"/>
          </w:divBdr>
        </w:div>
        <w:div w:id="1245340456">
          <w:marLeft w:val="0"/>
          <w:marRight w:val="0"/>
          <w:marTop w:val="0"/>
          <w:marBottom w:val="0"/>
          <w:divBdr>
            <w:top w:val="none" w:sz="0" w:space="0" w:color="auto"/>
            <w:left w:val="none" w:sz="0" w:space="0" w:color="auto"/>
            <w:bottom w:val="none" w:sz="0" w:space="0" w:color="auto"/>
            <w:right w:val="none" w:sz="0" w:space="0" w:color="auto"/>
          </w:divBdr>
        </w:div>
        <w:div w:id="613247014">
          <w:marLeft w:val="0"/>
          <w:marRight w:val="0"/>
          <w:marTop w:val="0"/>
          <w:marBottom w:val="0"/>
          <w:divBdr>
            <w:top w:val="none" w:sz="0" w:space="0" w:color="auto"/>
            <w:left w:val="none" w:sz="0" w:space="0" w:color="auto"/>
            <w:bottom w:val="none" w:sz="0" w:space="0" w:color="auto"/>
            <w:right w:val="none" w:sz="0" w:space="0" w:color="auto"/>
          </w:divBdr>
        </w:div>
        <w:div w:id="750203830">
          <w:marLeft w:val="0"/>
          <w:marRight w:val="0"/>
          <w:marTop w:val="0"/>
          <w:marBottom w:val="0"/>
          <w:divBdr>
            <w:top w:val="none" w:sz="0" w:space="0" w:color="auto"/>
            <w:left w:val="none" w:sz="0" w:space="0" w:color="auto"/>
            <w:bottom w:val="none" w:sz="0" w:space="0" w:color="auto"/>
            <w:right w:val="none" w:sz="0" w:space="0" w:color="auto"/>
          </w:divBdr>
        </w:div>
        <w:div w:id="1548644297">
          <w:marLeft w:val="0"/>
          <w:marRight w:val="0"/>
          <w:marTop w:val="0"/>
          <w:marBottom w:val="0"/>
          <w:divBdr>
            <w:top w:val="none" w:sz="0" w:space="0" w:color="auto"/>
            <w:left w:val="none" w:sz="0" w:space="0" w:color="auto"/>
            <w:bottom w:val="none" w:sz="0" w:space="0" w:color="auto"/>
            <w:right w:val="none" w:sz="0" w:space="0" w:color="auto"/>
          </w:divBdr>
        </w:div>
        <w:div w:id="1711105485">
          <w:marLeft w:val="0"/>
          <w:marRight w:val="0"/>
          <w:marTop w:val="0"/>
          <w:marBottom w:val="0"/>
          <w:divBdr>
            <w:top w:val="none" w:sz="0" w:space="0" w:color="auto"/>
            <w:left w:val="none" w:sz="0" w:space="0" w:color="auto"/>
            <w:bottom w:val="none" w:sz="0" w:space="0" w:color="auto"/>
            <w:right w:val="none" w:sz="0" w:space="0" w:color="auto"/>
          </w:divBdr>
        </w:div>
        <w:div w:id="134952534">
          <w:marLeft w:val="0"/>
          <w:marRight w:val="0"/>
          <w:marTop w:val="0"/>
          <w:marBottom w:val="0"/>
          <w:divBdr>
            <w:top w:val="none" w:sz="0" w:space="0" w:color="auto"/>
            <w:left w:val="none" w:sz="0" w:space="0" w:color="auto"/>
            <w:bottom w:val="none" w:sz="0" w:space="0" w:color="auto"/>
            <w:right w:val="none" w:sz="0" w:space="0" w:color="auto"/>
          </w:divBdr>
        </w:div>
        <w:div w:id="167448444">
          <w:marLeft w:val="0"/>
          <w:marRight w:val="0"/>
          <w:marTop w:val="0"/>
          <w:marBottom w:val="0"/>
          <w:divBdr>
            <w:top w:val="none" w:sz="0" w:space="0" w:color="auto"/>
            <w:left w:val="none" w:sz="0" w:space="0" w:color="auto"/>
            <w:bottom w:val="none" w:sz="0" w:space="0" w:color="auto"/>
            <w:right w:val="none" w:sz="0" w:space="0" w:color="auto"/>
          </w:divBdr>
        </w:div>
        <w:div w:id="111215408">
          <w:marLeft w:val="0"/>
          <w:marRight w:val="0"/>
          <w:marTop w:val="0"/>
          <w:marBottom w:val="0"/>
          <w:divBdr>
            <w:top w:val="none" w:sz="0" w:space="0" w:color="auto"/>
            <w:left w:val="none" w:sz="0" w:space="0" w:color="auto"/>
            <w:bottom w:val="none" w:sz="0" w:space="0" w:color="auto"/>
            <w:right w:val="none" w:sz="0" w:space="0" w:color="auto"/>
          </w:divBdr>
        </w:div>
        <w:div w:id="796068761">
          <w:marLeft w:val="0"/>
          <w:marRight w:val="0"/>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mini-footer/copyright"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urriculum.nsw.edu.au/learning-areas/creative-arts/dance-7-10-2023/overview" TargetMode="External"/><Relationship Id="rId12" Type="http://schemas.openxmlformats.org/officeDocument/2006/relationships/header" Target="header1.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creative-arts/dance-7-10-2023/overview"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curriculum.nsw.edu.a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standards.nsw.edu.a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1444</Words>
  <Characters>7905</Characters>
  <Application>Microsoft Office Word</Application>
  <DocSecurity>0</DocSecurity>
  <Lines>129</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Elements of dance – definitions and examples</dc:title>
  <dc:subject/>
  <dc:creator>NSW Department of Education</dc:creator>
  <cp:keywords/>
  <dc:description/>
  <dcterms:created xsi:type="dcterms:W3CDTF">2024-05-10T02:40:00Z</dcterms:created>
  <dcterms:modified xsi:type="dcterms:W3CDTF">2024-05-10T02:40:00Z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dd0a26809bcc000b6d90b9ce3a5f01eed673f57ec08aeeae98e2e9ff3b94c19c</vt:lpwstr>
  </property>
  <property fmtid="{D5CDD505-2E9C-101B-9397-08002B2CF9AE}" pid="3" name="MSIP_Label_b603dfd7-d93a-4381-a340-2995d8282205_Enabled">
    <vt:lpwstr>true</vt:lpwstr>
  </property>
  <property fmtid="{D5CDD505-2E9C-101B-9397-08002B2CF9AE}" pid="4" name="MSIP_Label_b603dfd7-d93a-4381-a340-2995d8282205_SetDate">
    <vt:lpwstr>2024-05-10T02:40:00Z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6db15b1a-19cd-4a09-a6bf-681a093d06da</vt:lpwstr>
  </property>
  <property fmtid="{D5CDD505-2E9C-101B-9397-08002B2CF9AE}" pid="9" name="MSIP_Label_b603dfd7-d93a-4381-a340-2995d8282205_ContentBits">
    <vt:lpwstr>0</vt:lpwstr>
  </property>
</Properties>
</file>