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4887B" w14:textId="3101DC78" w:rsidR="00985174" w:rsidRDefault="00FE0F7D" w:rsidP="002E04EC">
      <w:pPr>
        <w:pStyle w:val="Title"/>
      </w:pPr>
      <w:r>
        <w:t xml:space="preserve">English </w:t>
      </w:r>
      <w:r w:rsidR="009170EA">
        <w:t>3</w:t>
      </w:r>
      <w:r w:rsidR="00AD15EF">
        <w:t>–</w:t>
      </w:r>
      <w:r w:rsidR="009170EA">
        <w:t xml:space="preserve">6 </w:t>
      </w:r>
      <w:r w:rsidR="00AD15EF">
        <w:t>M</w:t>
      </w:r>
      <w:r w:rsidR="009170EA">
        <w:t xml:space="preserve">ulti-age – </w:t>
      </w:r>
      <w:r w:rsidR="005C3DFF">
        <w:t>Y</w:t>
      </w:r>
      <w:r w:rsidR="009170EA">
        <w:t xml:space="preserve">ear A </w:t>
      </w:r>
      <w:r w:rsidR="005C3DFF">
        <w:t>U</w:t>
      </w:r>
      <w:r w:rsidR="009170EA">
        <w:t xml:space="preserve">nit </w:t>
      </w:r>
      <w:r w:rsidR="22BA8172">
        <w:t>6</w:t>
      </w:r>
    </w:p>
    <w:p w14:paraId="0B049361" w14:textId="74DFCE0A" w:rsidR="006050D5" w:rsidRDefault="4C4C65DA" w:rsidP="006050D5">
      <w:pPr>
        <w:pStyle w:val="Subtitle0"/>
      </w:pPr>
      <w:r>
        <w:t>Perspective and context</w:t>
      </w:r>
      <w:r w:rsidR="006050D5">
        <w:t xml:space="preserve"> – </w:t>
      </w:r>
      <w:r w:rsidR="711465B3" w:rsidRPr="605014A3">
        <w:rPr>
          <w:i/>
          <w:iCs/>
        </w:rPr>
        <w:t>The Little Wave</w:t>
      </w:r>
    </w:p>
    <w:p w14:paraId="4996A8A9" w14:textId="77777777" w:rsidR="007129D9" w:rsidRDefault="007129D9" w:rsidP="002E04EC">
      <w:r>
        <w:br w:type="page"/>
      </w:r>
    </w:p>
    <w:sdt>
      <w:sdtPr>
        <w:rPr>
          <w:rFonts w:eastAsiaTheme="minorEastAsia"/>
          <w:b/>
          <w:bCs w:val="0"/>
          <w:noProof/>
          <w:color w:val="auto"/>
          <w:sz w:val="24"/>
          <w:szCs w:val="24"/>
        </w:rPr>
        <w:id w:val="-788208019"/>
        <w:docPartObj>
          <w:docPartGallery w:val="Table of Contents"/>
          <w:docPartUnique/>
        </w:docPartObj>
      </w:sdtPr>
      <w:sdtEndPr>
        <w:rPr>
          <w:b w:val="0"/>
          <w:sz w:val="22"/>
          <w:szCs w:val="22"/>
        </w:rPr>
      </w:sdtEndPr>
      <w:sdtContent>
        <w:p w14:paraId="33D12C9E" w14:textId="63F25A63" w:rsidR="00797E2D" w:rsidRDefault="00797E2D" w:rsidP="003341BD">
          <w:pPr>
            <w:pStyle w:val="TOCHeading"/>
            <w:tabs>
              <w:tab w:val="left" w:pos="11100"/>
            </w:tabs>
          </w:pPr>
          <w:r w:rsidRPr="0085642A">
            <w:t>Contents</w:t>
          </w:r>
        </w:p>
        <w:p w14:paraId="1DC8A7F2" w14:textId="6D773692" w:rsidR="006171BE" w:rsidRDefault="002C480C">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9616489" w:history="1">
            <w:r w:rsidR="006171BE" w:rsidRPr="0020606D">
              <w:rPr>
                <w:rStyle w:val="Hyperlink"/>
              </w:rPr>
              <w:t>Unit overview and instructions for use</w:t>
            </w:r>
            <w:r w:rsidR="006171BE">
              <w:rPr>
                <w:webHidden/>
              </w:rPr>
              <w:tab/>
            </w:r>
            <w:r w:rsidR="006171BE">
              <w:rPr>
                <w:webHidden/>
              </w:rPr>
              <w:fldChar w:fldCharType="begin"/>
            </w:r>
            <w:r w:rsidR="006171BE">
              <w:rPr>
                <w:webHidden/>
              </w:rPr>
              <w:instrText xml:space="preserve"> PAGEREF _Toc169616489 \h </w:instrText>
            </w:r>
            <w:r w:rsidR="006171BE">
              <w:rPr>
                <w:webHidden/>
              </w:rPr>
            </w:r>
            <w:r w:rsidR="006171BE">
              <w:rPr>
                <w:webHidden/>
              </w:rPr>
              <w:fldChar w:fldCharType="separate"/>
            </w:r>
            <w:r w:rsidR="006171BE">
              <w:rPr>
                <w:webHidden/>
              </w:rPr>
              <w:t>7</w:t>
            </w:r>
            <w:r w:rsidR="006171BE">
              <w:rPr>
                <w:webHidden/>
              </w:rPr>
              <w:fldChar w:fldCharType="end"/>
            </w:r>
          </w:hyperlink>
        </w:p>
        <w:p w14:paraId="35DFA636" w14:textId="15219F23"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490" w:history="1">
            <w:r w:rsidR="006171BE" w:rsidRPr="0020606D">
              <w:rPr>
                <w:rStyle w:val="Hyperlink"/>
              </w:rPr>
              <w:t>Teacher notes</w:t>
            </w:r>
            <w:r w:rsidR="006171BE">
              <w:rPr>
                <w:webHidden/>
              </w:rPr>
              <w:tab/>
            </w:r>
            <w:r w:rsidR="006171BE">
              <w:rPr>
                <w:webHidden/>
              </w:rPr>
              <w:fldChar w:fldCharType="begin"/>
            </w:r>
            <w:r w:rsidR="006171BE">
              <w:rPr>
                <w:webHidden/>
              </w:rPr>
              <w:instrText xml:space="preserve"> PAGEREF _Toc169616490 \h </w:instrText>
            </w:r>
            <w:r w:rsidR="006171BE">
              <w:rPr>
                <w:webHidden/>
              </w:rPr>
            </w:r>
            <w:r w:rsidR="006171BE">
              <w:rPr>
                <w:webHidden/>
              </w:rPr>
              <w:fldChar w:fldCharType="separate"/>
            </w:r>
            <w:r w:rsidR="006171BE">
              <w:rPr>
                <w:webHidden/>
              </w:rPr>
              <w:t>9</w:t>
            </w:r>
            <w:r w:rsidR="006171BE">
              <w:rPr>
                <w:webHidden/>
              </w:rPr>
              <w:fldChar w:fldCharType="end"/>
            </w:r>
          </w:hyperlink>
        </w:p>
        <w:p w14:paraId="5FF84167" w14:textId="27120FEB"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491" w:history="1">
            <w:r w:rsidR="006171BE" w:rsidRPr="0020606D">
              <w:rPr>
                <w:rStyle w:val="Hyperlink"/>
              </w:rPr>
              <w:t>Outcomes and content</w:t>
            </w:r>
            <w:r w:rsidR="006171BE">
              <w:rPr>
                <w:webHidden/>
              </w:rPr>
              <w:tab/>
            </w:r>
            <w:r w:rsidR="006171BE">
              <w:rPr>
                <w:webHidden/>
              </w:rPr>
              <w:fldChar w:fldCharType="begin"/>
            </w:r>
            <w:r w:rsidR="006171BE">
              <w:rPr>
                <w:webHidden/>
              </w:rPr>
              <w:instrText xml:space="preserve"> PAGEREF _Toc169616491 \h </w:instrText>
            </w:r>
            <w:r w:rsidR="006171BE">
              <w:rPr>
                <w:webHidden/>
              </w:rPr>
            </w:r>
            <w:r w:rsidR="006171BE">
              <w:rPr>
                <w:webHidden/>
              </w:rPr>
              <w:fldChar w:fldCharType="separate"/>
            </w:r>
            <w:r w:rsidR="006171BE">
              <w:rPr>
                <w:webHidden/>
              </w:rPr>
              <w:t>11</w:t>
            </w:r>
            <w:r w:rsidR="006171BE">
              <w:rPr>
                <w:webHidden/>
              </w:rPr>
              <w:fldChar w:fldCharType="end"/>
            </w:r>
          </w:hyperlink>
        </w:p>
        <w:p w14:paraId="51F1F9D0" w14:textId="13E6E91C"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492" w:history="1">
            <w:r w:rsidR="006171BE" w:rsidRPr="0020606D">
              <w:rPr>
                <w:rStyle w:val="Hyperlink"/>
              </w:rPr>
              <w:t>Resources</w:t>
            </w:r>
            <w:r w:rsidR="006171BE">
              <w:rPr>
                <w:webHidden/>
              </w:rPr>
              <w:tab/>
            </w:r>
            <w:r w:rsidR="006171BE">
              <w:rPr>
                <w:webHidden/>
              </w:rPr>
              <w:fldChar w:fldCharType="begin"/>
            </w:r>
            <w:r w:rsidR="006171BE">
              <w:rPr>
                <w:webHidden/>
              </w:rPr>
              <w:instrText xml:space="preserve"> PAGEREF _Toc169616492 \h </w:instrText>
            </w:r>
            <w:r w:rsidR="006171BE">
              <w:rPr>
                <w:webHidden/>
              </w:rPr>
            </w:r>
            <w:r w:rsidR="006171BE">
              <w:rPr>
                <w:webHidden/>
              </w:rPr>
              <w:fldChar w:fldCharType="separate"/>
            </w:r>
            <w:r w:rsidR="006171BE">
              <w:rPr>
                <w:webHidden/>
              </w:rPr>
              <w:t>29</w:t>
            </w:r>
            <w:r w:rsidR="006171BE">
              <w:rPr>
                <w:webHidden/>
              </w:rPr>
              <w:fldChar w:fldCharType="end"/>
            </w:r>
          </w:hyperlink>
        </w:p>
        <w:p w14:paraId="4B0981E5" w14:textId="41F550D1"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493" w:history="1">
            <w:r w:rsidR="006171BE" w:rsidRPr="0020606D">
              <w:rPr>
                <w:rStyle w:val="Hyperlink"/>
              </w:rPr>
              <w:t>Week 1</w:t>
            </w:r>
            <w:r w:rsidR="006171BE">
              <w:rPr>
                <w:webHidden/>
              </w:rPr>
              <w:tab/>
            </w:r>
            <w:r w:rsidR="006171BE">
              <w:rPr>
                <w:webHidden/>
              </w:rPr>
              <w:fldChar w:fldCharType="begin"/>
            </w:r>
            <w:r w:rsidR="006171BE">
              <w:rPr>
                <w:webHidden/>
              </w:rPr>
              <w:instrText xml:space="preserve"> PAGEREF _Toc169616493 \h </w:instrText>
            </w:r>
            <w:r w:rsidR="006171BE">
              <w:rPr>
                <w:webHidden/>
              </w:rPr>
            </w:r>
            <w:r w:rsidR="006171BE">
              <w:rPr>
                <w:webHidden/>
              </w:rPr>
              <w:fldChar w:fldCharType="separate"/>
            </w:r>
            <w:r w:rsidR="006171BE">
              <w:rPr>
                <w:webHidden/>
              </w:rPr>
              <w:t>32</w:t>
            </w:r>
            <w:r w:rsidR="006171BE">
              <w:rPr>
                <w:webHidden/>
              </w:rPr>
              <w:fldChar w:fldCharType="end"/>
            </w:r>
          </w:hyperlink>
        </w:p>
        <w:p w14:paraId="46C90628" w14:textId="582898EC"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494" w:history="1">
            <w:r w:rsidR="006171BE" w:rsidRPr="0020606D">
              <w:rPr>
                <w:rStyle w:val="Hyperlink"/>
              </w:rPr>
              <w:t>Component A teaching and learning</w:t>
            </w:r>
            <w:r w:rsidR="006171BE">
              <w:rPr>
                <w:webHidden/>
              </w:rPr>
              <w:tab/>
            </w:r>
            <w:r w:rsidR="006171BE">
              <w:rPr>
                <w:webHidden/>
              </w:rPr>
              <w:fldChar w:fldCharType="begin"/>
            </w:r>
            <w:r w:rsidR="006171BE">
              <w:rPr>
                <w:webHidden/>
              </w:rPr>
              <w:instrText xml:space="preserve"> PAGEREF _Toc169616494 \h </w:instrText>
            </w:r>
            <w:r w:rsidR="006171BE">
              <w:rPr>
                <w:webHidden/>
              </w:rPr>
            </w:r>
            <w:r w:rsidR="006171BE">
              <w:rPr>
                <w:webHidden/>
              </w:rPr>
              <w:fldChar w:fldCharType="separate"/>
            </w:r>
            <w:r w:rsidR="006171BE">
              <w:rPr>
                <w:webHidden/>
              </w:rPr>
              <w:t>32</w:t>
            </w:r>
            <w:r w:rsidR="006171BE">
              <w:rPr>
                <w:webHidden/>
              </w:rPr>
              <w:fldChar w:fldCharType="end"/>
            </w:r>
          </w:hyperlink>
        </w:p>
        <w:p w14:paraId="28FE0FD0" w14:textId="1DDC07E7"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495" w:history="1">
            <w:r w:rsidR="006171BE" w:rsidRPr="0020606D">
              <w:rPr>
                <w:rStyle w:val="Hyperlink"/>
                <w:noProof/>
              </w:rPr>
              <w:t>Planning framework</w:t>
            </w:r>
            <w:r w:rsidR="006171BE">
              <w:rPr>
                <w:noProof/>
                <w:webHidden/>
              </w:rPr>
              <w:tab/>
            </w:r>
            <w:r w:rsidR="006171BE">
              <w:rPr>
                <w:noProof/>
                <w:webHidden/>
              </w:rPr>
              <w:fldChar w:fldCharType="begin"/>
            </w:r>
            <w:r w:rsidR="006171BE">
              <w:rPr>
                <w:noProof/>
                <w:webHidden/>
              </w:rPr>
              <w:instrText xml:space="preserve"> PAGEREF _Toc169616495 \h </w:instrText>
            </w:r>
            <w:r w:rsidR="006171BE">
              <w:rPr>
                <w:noProof/>
                <w:webHidden/>
              </w:rPr>
            </w:r>
            <w:r w:rsidR="006171BE">
              <w:rPr>
                <w:noProof/>
                <w:webHidden/>
              </w:rPr>
              <w:fldChar w:fldCharType="separate"/>
            </w:r>
            <w:r w:rsidR="006171BE">
              <w:rPr>
                <w:noProof/>
                <w:webHidden/>
              </w:rPr>
              <w:t>32</w:t>
            </w:r>
            <w:r w:rsidR="006171BE">
              <w:rPr>
                <w:noProof/>
                <w:webHidden/>
              </w:rPr>
              <w:fldChar w:fldCharType="end"/>
            </w:r>
          </w:hyperlink>
        </w:p>
        <w:p w14:paraId="35B16BE4" w14:textId="4501942F"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496" w:history="1">
            <w:r w:rsidR="006171BE" w:rsidRPr="0020606D">
              <w:rPr>
                <w:rStyle w:val="Hyperlink"/>
              </w:rPr>
              <w:t>Component B teaching and learning</w:t>
            </w:r>
            <w:r w:rsidR="006171BE">
              <w:rPr>
                <w:webHidden/>
              </w:rPr>
              <w:tab/>
            </w:r>
            <w:r w:rsidR="006171BE">
              <w:rPr>
                <w:webHidden/>
              </w:rPr>
              <w:fldChar w:fldCharType="begin"/>
            </w:r>
            <w:r w:rsidR="006171BE">
              <w:rPr>
                <w:webHidden/>
              </w:rPr>
              <w:instrText xml:space="preserve"> PAGEREF _Toc169616496 \h </w:instrText>
            </w:r>
            <w:r w:rsidR="006171BE">
              <w:rPr>
                <w:webHidden/>
              </w:rPr>
            </w:r>
            <w:r w:rsidR="006171BE">
              <w:rPr>
                <w:webHidden/>
              </w:rPr>
              <w:fldChar w:fldCharType="separate"/>
            </w:r>
            <w:r w:rsidR="006171BE">
              <w:rPr>
                <w:webHidden/>
              </w:rPr>
              <w:t>32</w:t>
            </w:r>
            <w:r w:rsidR="006171BE">
              <w:rPr>
                <w:webHidden/>
              </w:rPr>
              <w:fldChar w:fldCharType="end"/>
            </w:r>
          </w:hyperlink>
        </w:p>
        <w:p w14:paraId="7284CEAF" w14:textId="5F75588B"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497" w:history="1">
            <w:r w:rsidR="006171BE" w:rsidRPr="0020606D">
              <w:rPr>
                <w:rStyle w:val="Hyperlink"/>
                <w:noProof/>
              </w:rPr>
              <w:t>Learning intentions and success criteria</w:t>
            </w:r>
            <w:r w:rsidR="006171BE">
              <w:rPr>
                <w:noProof/>
                <w:webHidden/>
              </w:rPr>
              <w:tab/>
            </w:r>
            <w:r w:rsidR="006171BE">
              <w:rPr>
                <w:noProof/>
                <w:webHidden/>
              </w:rPr>
              <w:fldChar w:fldCharType="begin"/>
            </w:r>
            <w:r w:rsidR="006171BE">
              <w:rPr>
                <w:noProof/>
                <w:webHidden/>
              </w:rPr>
              <w:instrText xml:space="preserve"> PAGEREF _Toc169616497 \h </w:instrText>
            </w:r>
            <w:r w:rsidR="006171BE">
              <w:rPr>
                <w:noProof/>
                <w:webHidden/>
              </w:rPr>
            </w:r>
            <w:r w:rsidR="006171BE">
              <w:rPr>
                <w:noProof/>
                <w:webHidden/>
              </w:rPr>
              <w:fldChar w:fldCharType="separate"/>
            </w:r>
            <w:r w:rsidR="006171BE">
              <w:rPr>
                <w:noProof/>
                <w:webHidden/>
              </w:rPr>
              <w:t>32</w:t>
            </w:r>
            <w:r w:rsidR="006171BE">
              <w:rPr>
                <w:noProof/>
                <w:webHidden/>
              </w:rPr>
              <w:fldChar w:fldCharType="end"/>
            </w:r>
          </w:hyperlink>
        </w:p>
        <w:p w14:paraId="6BFA0D00" w14:textId="05DAF121"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498" w:history="1">
            <w:r w:rsidR="006171BE" w:rsidRPr="0020606D">
              <w:rPr>
                <w:rStyle w:val="Hyperlink"/>
              </w:rPr>
              <w:t>Lesson 1 – exploring perspective through context</w:t>
            </w:r>
            <w:r w:rsidR="006171BE">
              <w:rPr>
                <w:webHidden/>
              </w:rPr>
              <w:tab/>
            </w:r>
            <w:r w:rsidR="006171BE">
              <w:rPr>
                <w:webHidden/>
              </w:rPr>
              <w:fldChar w:fldCharType="begin"/>
            </w:r>
            <w:r w:rsidR="006171BE">
              <w:rPr>
                <w:webHidden/>
              </w:rPr>
              <w:instrText xml:space="preserve"> PAGEREF _Toc169616498 \h </w:instrText>
            </w:r>
            <w:r w:rsidR="006171BE">
              <w:rPr>
                <w:webHidden/>
              </w:rPr>
            </w:r>
            <w:r w:rsidR="006171BE">
              <w:rPr>
                <w:webHidden/>
              </w:rPr>
              <w:fldChar w:fldCharType="separate"/>
            </w:r>
            <w:r w:rsidR="006171BE">
              <w:rPr>
                <w:webHidden/>
              </w:rPr>
              <w:t>34</w:t>
            </w:r>
            <w:r w:rsidR="006171BE">
              <w:rPr>
                <w:webHidden/>
              </w:rPr>
              <w:fldChar w:fldCharType="end"/>
            </w:r>
          </w:hyperlink>
        </w:p>
        <w:p w14:paraId="72D1BBE6" w14:textId="5039D9DD"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499"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_Toc169616499 \h </w:instrText>
            </w:r>
            <w:r w:rsidR="006171BE">
              <w:rPr>
                <w:noProof/>
                <w:webHidden/>
              </w:rPr>
            </w:r>
            <w:r w:rsidR="006171BE">
              <w:rPr>
                <w:noProof/>
                <w:webHidden/>
              </w:rPr>
              <w:fldChar w:fldCharType="separate"/>
            </w:r>
            <w:r w:rsidR="006171BE">
              <w:rPr>
                <w:noProof/>
                <w:webHidden/>
              </w:rPr>
              <w:t>34</w:t>
            </w:r>
            <w:r w:rsidR="006171BE">
              <w:rPr>
                <w:noProof/>
                <w:webHidden/>
              </w:rPr>
              <w:fldChar w:fldCharType="end"/>
            </w:r>
          </w:hyperlink>
        </w:p>
        <w:p w14:paraId="73224CFB" w14:textId="378CAAB1"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00" w:history="1">
            <w:r w:rsidR="006171BE" w:rsidRPr="0020606D">
              <w:rPr>
                <w:rStyle w:val="Hyperlink"/>
              </w:rPr>
              <w:t>Lesson 2 – exploring characterisation through questioning</w:t>
            </w:r>
            <w:r w:rsidR="006171BE">
              <w:rPr>
                <w:webHidden/>
              </w:rPr>
              <w:tab/>
            </w:r>
            <w:r w:rsidR="006171BE">
              <w:rPr>
                <w:webHidden/>
              </w:rPr>
              <w:fldChar w:fldCharType="begin"/>
            </w:r>
            <w:r w:rsidR="006171BE">
              <w:rPr>
                <w:webHidden/>
              </w:rPr>
              <w:instrText xml:space="preserve"> PAGEREF _Toc169616500 \h </w:instrText>
            </w:r>
            <w:r w:rsidR="006171BE">
              <w:rPr>
                <w:webHidden/>
              </w:rPr>
            </w:r>
            <w:r w:rsidR="006171BE">
              <w:rPr>
                <w:webHidden/>
              </w:rPr>
              <w:fldChar w:fldCharType="separate"/>
            </w:r>
            <w:r w:rsidR="006171BE">
              <w:rPr>
                <w:webHidden/>
              </w:rPr>
              <w:t>38</w:t>
            </w:r>
            <w:r w:rsidR="006171BE">
              <w:rPr>
                <w:webHidden/>
              </w:rPr>
              <w:fldChar w:fldCharType="end"/>
            </w:r>
          </w:hyperlink>
        </w:p>
        <w:p w14:paraId="05F01EB7" w14:textId="20343885"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01"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_Toc169616501 \h </w:instrText>
            </w:r>
            <w:r w:rsidR="006171BE">
              <w:rPr>
                <w:noProof/>
                <w:webHidden/>
              </w:rPr>
            </w:r>
            <w:r w:rsidR="006171BE">
              <w:rPr>
                <w:noProof/>
                <w:webHidden/>
              </w:rPr>
              <w:fldChar w:fldCharType="separate"/>
            </w:r>
            <w:r w:rsidR="006171BE">
              <w:rPr>
                <w:noProof/>
                <w:webHidden/>
              </w:rPr>
              <w:t>38</w:t>
            </w:r>
            <w:r w:rsidR="006171BE">
              <w:rPr>
                <w:noProof/>
                <w:webHidden/>
              </w:rPr>
              <w:fldChar w:fldCharType="end"/>
            </w:r>
          </w:hyperlink>
        </w:p>
        <w:p w14:paraId="67D70AC0" w14:textId="4619FE2F"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02"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_Toc169616502 \h </w:instrText>
            </w:r>
            <w:r w:rsidR="006171BE">
              <w:rPr>
                <w:noProof/>
                <w:webHidden/>
              </w:rPr>
            </w:r>
            <w:r w:rsidR="006171BE">
              <w:rPr>
                <w:noProof/>
                <w:webHidden/>
              </w:rPr>
              <w:fldChar w:fldCharType="separate"/>
            </w:r>
            <w:r w:rsidR="006171BE">
              <w:rPr>
                <w:noProof/>
                <w:webHidden/>
              </w:rPr>
              <w:t>41</w:t>
            </w:r>
            <w:r w:rsidR="006171BE">
              <w:rPr>
                <w:noProof/>
                <w:webHidden/>
              </w:rPr>
              <w:fldChar w:fldCharType="end"/>
            </w:r>
          </w:hyperlink>
        </w:p>
        <w:p w14:paraId="3FC45166" w14:textId="14306722"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03"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_Toc169616503 \h </w:instrText>
            </w:r>
            <w:r w:rsidR="006171BE">
              <w:rPr>
                <w:noProof/>
                <w:webHidden/>
              </w:rPr>
            </w:r>
            <w:r w:rsidR="006171BE">
              <w:rPr>
                <w:noProof/>
                <w:webHidden/>
              </w:rPr>
              <w:fldChar w:fldCharType="separate"/>
            </w:r>
            <w:r w:rsidR="006171BE">
              <w:rPr>
                <w:noProof/>
                <w:webHidden/>
              </w:rPr>
              <w:t>43</w:t>
            </w:r>
            <w:r w:rsidR="006171BE">
              <w:rPr>
                <w:noProof/>
                <w:webHidden/>
              </w:rPr>
              <w:fldChar w:fldCharType="end"/>
            </w:r>
          </w:hyperlink>
        </w:p>
        <w:p w14:paraId="6973943D" w14:textId="629827CF"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04"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_Toc169616504 \h </w:instrText>
            </w:r>
            <w:r w:rsidR="006171BE">
              <w:rPr>
                <w:noProof/>
                <w:webHidden/>
              </w:rPr>
            </w:r>
            <w:r w:rsidR="006171BE">
              <w:rPr>
                <w:noProof/>
                <w:webHidden/>
              </w:rPr>
              <w:fldChar w:fldCharType="separate"/>
            </w:r>
            <w:r w:rsidR="006171BE">
              <w:rPr>
                <w:noProof/>
                <w:webHidden/>
              </w:rPr>
              <w:t>44</w:t>
            </w:r>
            <w:r w:rsidR="006171BE">
              <w:rPr>
                <w:noProof/>
                <w:webHidden/>
              </w:rPr>
              <w:fldChar w:fldCharType="end"/>
            </w:r>
          </w:hyperlink>
        </w:p>
        <w:p w14:paraId="120ACE5E" w14:textId="13A6B01D"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05" w:history="1">
            <w:r w:rsidR="006171BE" w:rsidRPr="0020606D">
              <w:rPr>
                <w:rStyle w:val="Hyperlink"/>
              </w:rPr>
              <w:t>Lesson 3 – exploring characterisation through inferencing</w:t>
            </w:r>
            <w:r w:rsidR="006171BE">
              <w:rPr>
                <w:webHidden/>
              </w:rPr>
              <w:tab/>
            </w:r>
            <w:r w:rsidR="006171BE">
              <w:rPr>
                <w:webHidden/>
              </w:rPr>
              <w:fldChar w:fldCharType="begin"/>
            </w:r>
            <w:r w:rsidR="006171BE">
              <w:rPr>
                <w:webHidden/>
              </w:rPr>
              <w:instrText xml:space="preserve"> PAGEREF _Toc169616505 \h </w:instrText>
            </w:r>
            <w:r w:rsidR="006171BE">
              <w:rPr>
                <w:webHidden/>
              </w:rPr>
            </w:r>
            <w:r w:rsidR="006171BE">
              <w:rPr>
                <w:webHidden/>
              </w:rPr>
              <w:fldChar w:fldCharType="separate"/>
            </w:r>
            <w:r w:rsidR="006171BE">
              <w:rPr>
                <w:webHidden/>
              </w:rPr>
              <w:t>45</w:t>
            </w:r>
            <w:r w:rsidR="006171BE">
              <w:rPr>
                <w:webHidden/>
              </w:rPr>
              <w:fldChar w:fldCharType="end"/>
            </w:r>
          </w:hyperlink>
        </w:p>
        <w:p w14:paraId="439B9655" w14:textId="1E454EA1"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06"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_Toc169616506 \h </w:instrText>
            </w:r>
            <w:r w:rsidR="006171BE">
              <w:rPr>
                <w:noProof/>
                <w:webHidden/>
              </w:rPr>
            </w:r>
            <w:r w:rsidR="006171BE">
              <w:rPr>
                <w:noProof/>
                <w:webHidden/>
              </w:rPr>
              <w:fldChar w:fldCharType="separate"/>
            </w:r>
            <w:r w:rsidR="006171BE">
              <w:rPr>
                <w:noProof/>
                <w:webHidden/>
              </w:rPr>
              <w:t>45</w:t>
            </w:r>
            <w:r w:rsidR="006171BE">
              <w:rPr>
                <w:noProof/>
                <w:webHidden/>
              </w:rPr>
              <w:fldChar w:fldCharType="end"/>
            </w:r>
          </w:hyperlink>
        </w:p>
        <w:p w14:paraId="42E31ED5" w14:textId="0222D2AC"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07"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_Toc169616507 \h </w:instrText>
            </w:r>
            <w:r w:rsidR="006171BE">
              <w:rPr>
                <w:noProof/>
                <w:webHidden/>
              </w:rPr>
            </w:r>
            <w:r w:rsidR="006171BE">
              <w:rPr>
                <w:noProof/>
                <w:webHidden/>
              </w:rPr>
              <w:fldChar w:fldCharType="separate"/>
            </w:r>
            <w:r w:rsidR="006171BE">
              <w:rPr>
                <w:noProof/>
                <w:webHidden/>
              </w:rPr>
              <w:t>47</w:t>
            </w:r>
            <w:r w:rsidR="006171BE">
              <w:rPr>
                <w:noProof/>
                <w:webHidden/>
              </w:rPr>
              <w:fldChar w:fldCharType="end"/>
            </w:r>
          </w:hyperlink>
        </w:p>
        <w:p w14:paraId="1E22B70F" w14:textId="4E59D842"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08"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_Toc169616508 \h </w:instrText>
            </w:r>
            <w:r w:rsidR="006171BE">
              <w:rPr>
                <w:noProof/>
                <w:webHidden/>
              </w:rPr>
            </w:r>
            <w:r w:rsidR="006171BE">
              <w:rPr>
                <w:noProof/>
                <w:webHidden/>
              </w:rPr>
              <w:fldChar w:fldCharType="separate"/>
            </w:r>
            <w:r w:rsidR="006171BE">
              <w:rPr>
                <w:noProof/>
                <w:webHidden/>
              </w:rPr>
              <w:t>49</w:t>
            </w:r>
            <w:r w:rsidR="006171BE">
              <w:rPr>
                <w:noProof/>
                <w:webHidden/>
              </w:rPr>
              <w:fldChar w:fldCharType="end"/>
            </w:r>
          </w:hyperlink>
        </w:p>
        <w:p w14:paraId="34D58095" w14:textId="51A78AB7"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09"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_Toc169616509 \h </w:instrText>
            </w:r>
            <w:r w:rsidR="006171BE">
              <w:rPr>
                <w:noProof/>
                <w:webHidden/>
              </w:rPr>
            </w:r>
            <w:r w:rsidR="006171BE">
              <w:rPr>
                <w:noProof/>
                <w:webHidden/>
              </w:rPr>
              <w:fldChar w:fldCharType="separate"/>
            </w:r>
            <w:r w:rsidR="006171BE">
              <w:rPr>
                <w:noProof/>
                <w:webHidden/>
              </w:rPr>
              <w:t>51</w:t>
            </w:r>
            <w:r w:rsidR="006171BE">
              <w:rPr>
                <w:noProof/>
                <w:webHidden/>
              </w:rPr>
              <w:fldChar w:fldCharType="end"/>
            </w:r>
          </w:hyperlink>
        </w:p>
        <w:p w14:paraId="7DB2AE90" w14:textId="5E9DA0F7"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10" w:history="1">
            <w:r w:rsidR="006171BE" w:rsidRPr="0020606D">
              <w:rPr>
                <w:rStyle w:val="Hyperlink"/>
              </w:rPr>
              <w:t>Lesson 4 – understanding characterisation through verbs and adverbial clauses</w:t>
            </w:r>
            <w:r w:rsidR="006171BE">
              <w:rPr>
                <w:webHidden/>
              </w:rPr>
              <w:tab/>
            </w:r>
            <w:r w:rsidR="006171BE">
              <w:rPr>
                <w:webHidden/>
              </w:rPr>
              <w:fldChar w:fldCharType="begin"/>
            </w:r>
            <w:r w:rsidR="006171BE">
              <w:rPr>
                <w:webHidden/>
              </w:rPr>
              <w:instrText xml:space="preserve"> PAGEREF _Toc169616510 \h </w:instrText>
            </w:r>
            <w:r w:rsidR="006171BE">
              <w:rPr>
                <w:webHidden/>
              </w:rPr>
            </w:r>
            <w:r w:rsidR="006171BE">
              <w:rPr>
                <w:webHidden/>
              </w:rPr>
              <w:fldChar w:fldCharType="separate"/>
            </w:r>
            <w:r w:rsidR="006171BE">
              <w:rPr>
                <w:webHidden/>
              </w:rPr>
              <w:t>52</w:t>
            </w:r>
            <w:r w:rsidR="006171BE">
              <w:rPr>
                <w:webHidden/>
              </w:rPr>
              <w:fldChar w:fldCharType="end"/>
            </w:r>
          </w:hyperlink>
        </w:p>
        <w:p w14:paraId="4ADFD3BB" w14:textId="2206B1FB"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11"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_Toc169616511 \h </w:instrText>
            </w:r>
            <w:r w:rsidR="006171BE">
              <w:rPr>
                <w:noProof/>
                <w:webHidden/>
              </w:rPr>
            </w:r>
            <w:r w:rsidR="006171BE">
              <w:rPr>
                <w:noProof/>
                <w:webHidden/>
              </w:rPr>
              <w:fldChar w:fldCharType="separate"/>
            </w:r>
            <w:r w:rsidR="006171BE">
              <w:rPr>
                <w:noProof/>
                <w:webHidden/>
              </w:rPr>
              <w:t>52</w:t>
            </w:r>
            <w:r w:rsidR="006171BE">
              <w:rPr>
                <w:noProof/>
                <w:webHidden/>
              </w:rPr>
              <w:fldChar w:fldCharType="end"/>
            </w:r>
          </w:hyperlink>
        </w:p>
        <w:p w14:paraId="07CA8BDF" w14:textId="414CB9E9"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12"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_Toc169616512 \h </w:instrText>
            </w:r>
            <w:r w:rsidR="006171BE">
              <w:rPr>
                <w:noProof/>
                <w:webHidden/>
              </w:rPr>
            </w:r>
            <w:r w:rsidR="006171BE">
              <w:rPr>
                <w:noProof/>
                <w:webHidden/>
              </w:rPr>
              <w:fldChar w:fldCharType="separate"/>
            </w:r>
            <w:r w:rsidR="006171BE">
              <w:rPr>
                <w:noProof/>
                <w:webHidden/>
              </w:rPr>
              <w:t>55</w:t>
            </w:r>
            <w:r w:rsidR="006171BE">
              <w:rPr>
                <w:noProof/>
                <w:webHidden/>
              </w:rPr>
              <w:fldChar w:fldCharType="end"/>
            </w:r>
          </w:hyperlink>
        </w:p>
        <w:p w14:paraId="0064A2D0" w14:textId="366054CA"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13"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_Toc169616513 \h </w:instrText>
            </w:r>
            <w:r w:rsidR="006171BE">
              <w:rPr>
                <w:noProof/>
                <w:webHidden/>
              </w:rPr>
            </w:r>
            <w:r w:rsidR="006171BE">
              <w:rPr>
                <w:noProof/>
                <w:webHidden/>
              </w:rPr>
              <w:fldChar w:fldCharType="separate"/>
            </w:r>
            <w:r w:rsidR="006171BE">
              <w:rPr>
                <w:noProof/>
                <w:webHidden/>
              </w:rPr>
              <w:t>58</w:t>
            </w:r>
            <w:r w:rsidR="006171BE">
              <w:rPr>
                <w:noProof/>
                <w:webHidden/>
              </w:rPr>
              <w:fldChar w:fldCharType="end"/>
            </w:r>
          </w:hyperlink>
        </w:p>
        <w:p w14:paraId="2FC6ACE7" w14:textId="5BA8DC4E"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14"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_Toc169616514 \h </w:instrText>
            </w:r>
            <w:r w:rsidR="006171BE">
              <w:rPr>
                <w:noProof/>
                <w:webHidden/>
              </w:rPr>
            </w:r>
            <w:r w:rsidR="006171BE">
              <w:rPr>
                <w:noProof/>
                <w:webHidden/>
              </w:rPr>
              <w:fldChar w:fldCharType="separate"/>
            </w:r>
            <w:r w:rsidR="006171BE">
              <w:rPr>
                <w:noProof/>
                <w:webHidden/>
              </w:rPr>
              <w:t>59</w:t>
            </w:r>
            <w:r w:rsidR="006171BE">
              <w:rPr>
                <w:noProof/>
                <w:webHidden/>
              </w:rPr>
              <w:fldChar w:fldCharType="end"/>
            </w:r>
          </w:hyperlink>
        </w:p>
        <w:p w14:paraId="73E3DB41" w14:textId="172427AE"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15" w:history="1">
            <w:r w:rsidR="006171BE" w:rsidRPr="0020606D">
              <w:rPr>
                <w:rStyle w:val="Hyperlink"/>
              </w:rPr>
              <w:t>Week 2</w:t>
            </w:r>
            <w:r w:rsidR="006171BE">
              <w:rPr>
                <w:webHidden/>
              </w:rPr>
              <w:tab/>
            </w:r>
            <w:r w:rsidR="006171BE">
              <w:rPr>
                <w:webHidden/>
              </w:rPr>
              <w:fldChar w:fldCharType="begin"/>
            </w:r>
            <w:r w:rsidR="006171BE">
              <w:rPr>
                <w:webHidden/>
              </w:rPr>
              <w:instrText xml:space="preserve"> PAGEREF _Toc169616515 \h </w:instrText>
            </w:r>
            <w:r w:rsidR="006171BE">
              <w:rPr>
                <w:webHidden/>
              </w:rPr>
            </w:r>
            <w:r w:rsidR="006171BE">
              <w:rPr>
                <w:webHidden/>
              </w:rPr>
              <w:fldChar w:fldCharType="separate"/>
            </w:r>
            <w:r w:rsidR="006171BE">
              <w:rPr>
                <w:webHidden/>
              </w:rPr>
              <w:t>61</w:t>
            </w:r>
            <w:r w:rsidR="006171BE">
              <w:rPr>
                <w:webHidden/>
              </w:rPr>
              <w:fldChar w:fldCharType="end"/>
            </w:r>
          </w:hyperlink>
        </w:p>
        <w:p w14:paraId="075F43D4" w14:textId="4DFCCCCE"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16" w:history="1">
            <w:r w:rsidR="006171BE" w:rsidRPr="0020606D">
              <w:rPr>
                <w:rStyle w:val="Hyperlink"/>
              </w:rPr>
              <w:t>Component A teaching and learning</w:t>
            </w:r>
            <w:r w:rsidR="006171BE">
              <w:rPr>
                <w:webHidden/>
              </w:rPr>
              <w:tab/>
            </w:r>
            <w:r w:rsidR="006171BE">
              <w:rPr>
                <w:webHidden/>
              </w:rPr>
              <w:fldChar w:fldCharType="begin"/>
            </w:r>
            <w:r w:rsidR="006171BE">
              <w:rPr>
                <w:webHidden/>
              </w:rPr>
              <w:instrText xml:space="preserve"> PAGEREF _Toc169616516 \h </w:instrText>
            </w:r>
            <w:r w:rsidR="006171BE">
              <w:rPr>
                <w:webHidden/>
              </w:rPr>
            </w:r>
            <w:r w:rsidR="006171BE">
              <w:rPr>
                <w:webHidden/>
              </w:rPr>
              <w:fldChar w:fldCharType="separate"/>
            </w:r>
            <w:r w:rsidR="006171BE">
              <w:rPr>
                <w:webHidden/>
              </w:rPr>
              <w:t>61</w:t>
            </w:r>
            <w:r w:rsidR="006171BE">
              <w:rPr>
                <w:webHidden/>
              </w:rPr>
              <w:fldChar w:fldCharType="end"/>
            </w:r>
          </w:hyperlink>
        </w:p>
        <w:p w14:paraId="6CB9CF30" w14:textId="6F49547A"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17" w:history="1">
            <w:r w:rsidR="006171BE" w:rsidRPr="0020606D">
              <w:rPr>
                <w:rStyle w:val="Hyperlink"/>
                <w:noProof/>
              </w:rPr>
              <w:t>Planning framework</w:t>
            </w:r>
            <w:r w:rsidR="006171BE">
              <w:rPr>
                <w:noProof/>
                <w:webHidden/>
              </w:rPr>
              <w:tab/>
            </w:r>
            <w:r w:rsidR="006171BE">
              <w:rPr>
                <w:noProof/>
                <w:webHidden/>
              </w:rPr>
              <w:fldChar w:fldCharType="begin"/>
            </w:r>
            <w:r w:rsidR="006171BE">
              <w:rPr>
                <w:noProof/>
                <w:webHidden/>
              </w:rPr>
              <w:instrText xml:space="preserve"> PAGEREF _Toc169616517 \h </w:instrText>
            </w:r>
            <w:r w:rsidR="006171BE">
              <w:rPr>
                <w:noProof/>
                <w:webHidden/>
              </w:rPr>
            </w:r>
            <w:r w:rsidR="006171BE">
              <w:rPr>
                <w:noProof/>
                <w:webHidden/>
              </w:rPr>
              <w:fldChar w:fldCharType="separate"/>
            </w:r>
            <w:r w:rsidR="006171BE">
              <w:rPr>
                <w:noProof/>
                <w:webHidden/>
              </w:rPr>
              <w:t>61</w:t>
            </w:r>
            <w:r w:rsidR="006171BE">
              <w:rPr>
                <w:noProof/>
                <w:webHidden/>
              </w:rPr>
              <w:fldChar w:fldCharType="end"/>
            </w:r>
          </w:hyperlink>
        </w:p>
        <w:p w14:paraId="2F4E66F7" w14:textId="4F82FFA2"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18" w:history="1">
            <w:r w:rsidR="006171BE" w:rsidRPr="0020606D">
              <w:rPr>
                <w:rStyle w:val="Hyperlink"/>
              </w:rPr>
              <w:t>Component B teaching and learning</w:t>
            </w:r>
            <w:r w:rsidR="006171BE">
              <w:rPr>
                <w:webHidden/>
              </w:rPr>
              <w:tab/>
            </w:r>
            <w:r w:rsidR="006171BE">
              <w:rPr>
                <w:webHidden/>
              </w:rPr>
              <w:fldChar w:fldCharType="begin"/>
            </w:r>
            <w:r w:rsidR="006171BE">
              <w:rPr>
                <w:webHidden/>
              </w:rPr>
              <w:instrText xml:space="preserve"> PAGEREF _Toc169616518 \h </w:instrText>
            </w:r>
            <w:r w:rsidR="006171BE">
              <w:rPr>
                <w:webHidden/>
              </w:rPr>
            </w:r>
            <w:r w:rsidR="006171BE">
              <w:rPr>
                <w:webHidden/>
              </w:rPr>
              <w:fldChar w:fldCharType="separate"/>
            </w:r>
            <w:r w:rsidR="006171BE">
              <w:rPr>
                <w:webHidden/>
              </w:rPr>
              <w:t>61</w:t>
            </w:r>
            <w:r w:rsidR="006171BE">
              <w:rPr>
                <w:webHidden/>
              </w:rPr>
              <w:fldChar w:fldCharType="end"/>
            </w:r>
          </w:hyperlink>
        </w:p>
        <w:p w14:paraId="6DD0D563" w14:textId="3F127167"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19" w:history="1">
            <w:r w:rsidR="006171BE" w:rsidRPr="0020606D">
              <w:rPr>
                <w:rStyle w:val="Hyperlink"/>
                <w:noProof/>
              </w:rPr>
              <w:t>Learning intentions and success criteria</w:t>
            </w:r>
            <w:r w:rsidR="006171BE">
              <w:rPr>
                <w:noProof/>
                <w:webHidden/>
              </w:rPr>
              <w:tab/>
            </w:r>
            <w:r w:rsidR="006171BE">
              <w:rPr>
                <w:noProof/>
                <w:webHidden/>
              </w:rPr>
              <w:fldChar w:fldCharType="begin"/>
            </w:r>
            <w:r w:rsidR="006171BE">
              <w:rPr>
                <w:noProof/>
                <w:webHidden/>
              </w:rPr>
              <w:instrText xml:space="preserve"> PAGEREF _Toc169616519 \h </w:instrText>
            </w:r>
            <w:r w:rsidR="006171BE">
              <w:rPr>
                <w:noProof/>
                <w:webHidden/>
              </w:rPr>
            </w:r>
            <w:r w:rsidR="006171BE">
              <w:rPr>
                <w:noProof/>
                <w:webHidden/>
              </w:rPr>
              <w:fldChar w:fldCharType="separate"/>
            </w:r>
            <w:r w:rsidR="006171BE">
              <w:rPr>
                <w:noProof/>
                <w:webHidden/>
              </w:rPr>
              <w:t>61</w:t>
            </w:r>
            <w:r w:rsidR="006171BE">
              <w:rPr>
                <w:noProof/>
                <w:webHidden/>
              </w:rPr>
              <w:fldChar w:fldCharType="end"/>
            </w:r>
          </w:hyperlink>
        </w:p>
        <w:p w14:paraId="7F9737FD" w14:textId="6B60FAE4"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20" w:history="1">
            <w:r w:rsidR="006171BE" w:rsidRPr="0020606D">
              <w:rPr>
                <w:rStyle w:val="Hyperlink"/>
              </w:rPr>
              <w:t>Lesson 5 – exploring and using descriptive and figurative language for different purposes</w:t>
            </w:r>
            <w:r w:rsidR="006171BE">
              <w:rPr>
                <w:webHidden/>
              </w:rPr>
              <w:tab/>
            </w:r>
            <w:r w:rsidR="006171BE">
              <w:rPr>
                <w:webHidden/>
              </w:rPr>
              <w:fldChar w:fldCharType="begin"/>
            </w:r>
            <w:r w:rsidR="006171BE">
              <w:rPr>
                <w:webHidden/>
              </w:rPr>
              <w:instrText xml:space="preserve"> PAGEREF _Toc169616520 \h </w:instrText>
            </w:r>
            <w:r w:rsidR="006171BE">
              <w:rPr>
                <w:webHidden/>
              </w:rPr>
            </w:r>
            <w:r w:rsidR="006171BE">
              <w:rPr>
                <w:webHidden/>
              </w:rPr>
              <w:fldChar w:fldCharType="separate"/>
            </w:r>
            <w:r w:rsidR="006171BE">
              <w:rPr>
                <w:webHidden/>
              </w:rPr>
              <w:t>62</w:t>
            </w:r>
            <w:r w:rsidR="006171BE">
              <w:rPr>
                <w:webHidden/>
              </w:rPr>
              <w:fldChar w:fldCharType="end"/>
            </w:r>
          </w:hyperlink>
        </w:p>
        <w:p w14:paraId="674BDD05" w14:textId="6CDE8DFE"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21"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_Toc169616521 \h </w:instrText>
            </w:r>
            <w:r w:rsidR="006171BE">
              <w:rPr>
                <w:noProof/>
                <w:webHidden/>
              </w:rPr>
            </w:r>
            <w:r w:rsidR="006171BE">
              <w:rPr>
                <w:noProof/>
                <w:webHidden/>
              </w:rPr>
              <w:fldChar w:fldCharType="separate"/>
            </w:r>
            <w:r w:rsidR="006171BE">
              <w:rPr>
                <w:noProof/>
                <w:webHidden/>
              </w:rPr>
              <w:t>63</w:t>
            </w:r>
            <w:r w:rsidR="006171BE">
              <w:rPr>
                <w:noProof/>
                <w:webHidden/>
              </w:rPr>
              <w:fldChar w:fldCharType="end"/>
            </w:r>
          </w:hyperlink>
        </w:p>
        <w:p w14:paraId="646AE93F" w14:textId="4A8FF4A3"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22"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_Toc169616522 \h </w:instrText>
            </w:r>
            <w:r w:rsidR="006171BE">
              <w:rPr>
                <w:noProof/>
                <w:webHidden/>
              </w:rPr>
            </w:r>
            <w:r w:rsidR="006171BE">
              <w:rPr>
                <w:noProof/>
                <w:webHidden/>
              </w:rPr>
              <w:fldChar w:fldCharType="separate"/>
            </w:r>
            <w:r w:rsidR="006171BE">
              <w:rPr>
                <w:noProof/>
                <w:webHidden/>
              </w:rPr>
              <w:t>66</w:t>
            </w:r>
            <w:r w:rsidR="006171BE">
              <w:rPr>
                <w:noProof/>
                <w:webHidden/>
              </w:rPr>
              <w:fldChar w:fldCharType="end"/>
            </w:r>
          </w:hyperlink>
        </w:p>
        <w:p w14:paraId="74830D52" w14:textId="76011608"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23"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_Toc169616523 \h </w:instrText>
            </w:r>
            <w:r w:rsidR="006171BE">
              <w:rPr>
                <w:noProof/>
                <w:webHidden/>
              </w:rPr>
            </w:r>
            <w:r w:rsidR="006171BE">
              <w:rPr>
                <w:noProof/>
                <w:webHidden/>
              </w:rPr>
              <w:fldChar w:fldCharType="separate"/>
            </w:r>
            <w:r w:rsidR="006171BE">
              <w:rPr>
                <w:noProof/>
                <w:webHidden/>
              </w:rPr>
              <w:t>67</w:t>
            </w:r>
            <w:r w:rsidR="006171BE">
              <w:rPr>
                <w:noProof/>
                <w:webHidden/>
              </w:rPr>
              <w:fldChar w:fldCharType="end"/>
            </w:r>
          </w:hyperlink>
        </w:p>
        <w:p w14:paraId="62A2F128" w14:textId="7B8B4C52"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24" w:history="1">
            <w:r w:rsidR="006171BE" w:rsidRPr="0020606D">
              <w:rPr>
                <w:rStyle w:val="Hyperlink"/>
              </w:rPr>
              <w:t>Lesson 6 – using perspective and context to plan a free verse poem</w:t>
            </w:r>
            <w:r w:rsidR="006171BE">
              <w:rPr>
                <w:webHidden/>
              </w:rPr>
              <w:tab/>
            </w:r>
            <w:r w:rsidR="006171BE">
              <w:rPr>
                <w:webHidden/>
              </w:rPr>
              <w:fldChar w:fldCharType="begin"/>
            </w:r>
            <w:r w:rsidR="006171BE">
              <w:rPr>
                <w:webHidden/>
              </w:rPr>
              <w:instrText xml:space="preserve"> PAGEREF _Toc169616524 \h </w:instrText>
            </w:r>
            <w:r w:rsidR="006171BE">
              <w:rPr>
                <w:webHidden/>
              </w:rPr>
            </w:r>
            <w:r w:rsidR="006171BE">
              <w:rPr>
                <w:webHidden/>
              </w:rPr>
              <w:fldChar w:fldCharType="separate"/>
            </w:r>
            <w:r w:rsidR="006171BE">
              <w:rPr>
                <w:webHidden/>
              </w:rPr>
              <w:t>68</w:t>
            </w:r>
            <w:r w:rsidR="006171BE">
              <w:rPr>
                <w:webHidden/>
              </w:rPr>
              <w:fldChar w:fldCharType="end"/>
            </w:r>
          </w:hyperlink>
        </w:p>
        <w:p w14:paraId="200A7ACD" w14:textId="1B1219D4"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25"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_Toc169616525 \h </w:instrText>
            </w:r>
            <w:r w:rsidR="006171BE">
              <w:rPr>
                <w:noProof/>
                <w:webHidden/>
              </w:rPr>
            </w:r>
            <w:r w:rsidR="006171BE">
              <w:rPr>
                <w:noProof/>
                <w:webHidden/>
              </w:rPr>
              <w:fldChar w:fldCharType="separate"/>
            </w:r>
            <w:r w:rsidR="006171BE">
              <w:rPr>
                <w:noProof/>
                <w:webHidden/>
              </w:rPr>
              <w:t>68</w:t>
            </w:r>
            <w:r w:rsidR="006171BE">
              <w:rPr>
                <w:noProof/>
                <w:webHidden/>
              </w:rPr>
              <w:fldChar w:fldCharType="end"/>
            </w:r>
          </w:hyperlink>
        </w:p>
        <w:p w14:paraId="4D15DA32" w14:textId="2A343B10"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26" w:history="1">
            <w:r w:rsidR="006171BE" w:rsidRPr="0020606D">
              <w:rPr>
                <w:rStyle w:val="Hyperlink"/>
              </w:rPr>
              <w:t>Lesson 7 – drafting and composing a free verse poem</w:t>
            </w:r>
            <w:r w:rsidR="006171BE">
              <w:rPr>
                <w:webHidden/>
              </w:rPr>
              <w:tab/>
            </w:r>
            <w:r w:rsidR="006171BE">
              <w:rPr>
                <w:webHidden/>
              </w:rPr>
              <w:fldChar w:fldCharType="begin"/>
            </w:r>
            <w:r w:rsidR="006171BE">
              <w:rPr>
                <w:webHidden/>
              </w:rPr>
              <w:instrText xml:space="preserve"> PAGEREF _Toc169616526 \h </w:instrText>
            </w:r>
            <w:r w:rsidR="006171BE">
              <w:rPr>
                <w:webHidden/>
              </w:rPr>
            </w:r>
            <w:r w:rsidR="006171BE">
              <w:rPr>
                <w:webHidden/>
              </w:rPr>
              <w:fldChar w:fldCharType="separate"/>
            </w:r>
            <w:r w:rsidR="006171BE">
              <w:rPr>
                <w:webHidden/>
              </w:rPr>
              <w:t>74</w:t>
            </w:r>
            <w:r w:rsidR="006171BE">
              <w:rPr>
                <w:webHidden/>
              </w:rPr>
              <w:fldChar w:fldCharType="end"/>
            </w:r>
          </w:hyperlink>
        </w:p>
        <w:p w14:paraId="5A609431" w14:textId="21421D2F"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27"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_Toc169616527 \h </w:instrText>
            </w:r>
            <w:r w:rsidR="006171BE">
              <w:rPr>
                <w:noProof/>
                <w:webHidden/>
              </w:rPr>
            </w:r>
            <w:r w:rsidR="006171BE">
              <w:rPr>
                <w:noProof/>
                <w:webHidden/>
              </w:rPr>
              <w:fldChar w:fldCharType="separate"/>
            </w:r>
            <w:r w:rsidR="006171BE">
              <w:rPr>
                <w:noProof/>
                <w:webHidden/>
              </w:rPr>
              <w:t>74</w:t>
            </w:r>
            <w:r w:rsidR="006171BE">
              <w:rPr>
                <w:noProof/>
                <w:webHidden/>
              </w:rPr>
              <w:fldChar w:fldCharType="end"/>
            </w:r>
          </w:hyperlink>
        </w:p>
        <w:p w14:paraId="46220872" w14:textId="2E6A538F"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28" w:history="1">
            <w:r w:rsidR="006171BE" w:rsidRPr="0020606D">
              <w:rPr>
                <w:rStyle w:val="Hyperlink"/>
              </w:rPr>
              <w:t>Lesson 8 – composing, editing and publishing a free verse poem</w:t>
            </w:r>
            <w:r w:rsidR="006171BE">
              <w:rPr>
                <w:webHidden/>
              </w:rPr>
              <w:tab/>
            </w:r>
            <w:r w:rsidR="006171BE">
              <w:rPr>
                <w:webHidden/>
              </w:rPr>
              <w:fldChar w:fldCharType="begin"/>
            </w:r>
            <w:r w:rsidR="006171BE">
              <w:rPr>
                <w:webHidden/>
              </w:rPr>
              <w:instrText xml:space="preserve"> PAGEREF _Toc169616528 \h </w:instrText>
            </w:r>
            <w:r w:rsidR="006171BE">
              <w:rPr>
                <w:webHidden/>
              </w:rPr>
            </w:r>
            <w:r w:rsidR="006171BE">
              <w:rPr>
                <w:webHidden/>
              </w:rPr>
              <w:fldChar w:fldCharType="separate"/>
            </w:r>
            <w:r w:rsidR="006171BE">
              <w:rPr>
                <w:webHidden/>
              </w:rPr>
              <w:t>77</w:t>
            </w:r>
            <w:r w:rsidR="006171BE">
              <w:rPr>
                <w:webHidden/>
              </w:rPr>
              <w:fldChar w:fldCharType="end"/>
            </w:r>
          </w:hyperlink>
        </w:p>
        <w:p w14:paraId="22AAE5CB" w14:textId="06745326"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29"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_Toc169616529 \h </w:instrText>
            </w:r>
            <w:r w:rsidR="006171BE">
              <w:rPr>
                <w:noProof/>
                <w:webHidden/>
              </w:rPr>
            </w:r>
            <w:r w:rsidR="006171BE">
              <w:rPr>
                <w:noProof/>
                <w:webHidden/>
              </w:rPr>
              <w:fldChar w:fldCharType="separate"/>
            </w:r>
            <w:r w:rsidR="006171BE">
              <w:rPr>
                <w:noProof/>
                <w:webHidden/>
              </w:rPr>
              <w:t>77</w:t>
            </w:r>
            <w:r w:rsidR="006171BE">
              <w:rPr>
                <w:noProof/>
                <w:webHidden/>
              </w:rPr>
              <w:fldChar w:fldCharType="end"/>
            </w:r>
          </w:hyperlink>
        </w:p>
        <w:p w14:paraId="113E5133" w14:textId="7AC4EACD"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30" w:history="1">
            <w:r w:rsidR="006171BE" w:rsidRPr="0020606D">
              <w:rPr>
                <w:rStyle w:val="Hyperlink"/>
              </w:rPr>
              <w:t>Week 3</w:t>
            </w:r>
            <w:r w:rsidR="006171BE">
              <w:rPr>
                <w:webHidden/>
              </w:rPr>
              <w:tab/>
            </w:r>
            <w:r w:rsidR="006171BE">
              <w:rPr>
                <w:webHidden/>
              </w:rPr>
              <w:fldChar w:fldCharType="begin"/>
            </w:r>
            <w:r w:rsidR="006171BE">
              <w:rPr>
                <w:webHidden/>
              </w:rPr>
              <w:instrText xml:space="preserve"> PAGEREF _Toc169616530 \h </w:instrText>
            </w:r>
            <w:r w:rsidR="006171BE">
              <w:rPr>
                <w:webHidden/>
              </w:rPr>
            </w:r>
            <w:r w:rsidR="006171BE">
              <w:rPr>
                <w:webHidden/>
              </w:rPr>
              <w:fldChar w:fldCharType="separate"/>
            </w:r>
            <w:r w:rsidR="006171BE">
              <w:rPr>
                <w:webHidden/>
              </w:rPr>
              <w:t>80</w:t>
            </w:r>
            <w:r w:rsidR="006171BE">
              <w:rPr>
                <w:webHidden/>
              </w:rPr>
              <w:fldChar w:fldCharType="end"/>
            </w:r>
          </w:hyperlink>
        </w:p>
        <w:p w14:paraId="1EBDCAB3" w14:textId="7464618E"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31" w:history="1">
            <w:r w:rsidR="006171BE" w:rsidRPr="0020606D">
              <w:rPr>
                <w:rStyle w:val="Hyperlink"/>
              </w:rPr>
              <w:t>Component A teaching and learning</w:t>
            </w:r>
            <w:r w:rsidR="006171BE">
              <w:rPr>
                <w:webHidden/>
              </w:rPr>
              <w:tab/>
            </w:r>
            <w:r w:rsidR="006171BE">
              <w:rPr>
                <w:webHidden/>
              </w:rPr>
              <w:fldChar w:fldCharType="begin"/>
            </w:r>
            <w:r w:rsidR="006171BE">
              <w:rPr>
                <w:webHidden/>
              </w:rPr>
              <w:instrText xml:space="preserve"> PAGEREF _Toc169616531 \h </w:instrText>
            </w:r>
            <w:r w:rsidR="006171BE">
              <w:rPr>
                <w:webHidden/>
              </w:rPr>
            </w:r>
            <w:r w:rsidR="006171BE">
              <w:rPr>
                <w:webHidden/>
              </w:rPr>
              <w:fldChar w:fldCharType="separate"/>
            </w:r>
            <w:r w:rsidR="006171BE">
              <w:rPr>
                <w:webHidden/>
              </w:rPr>
              <w:t>80</w:t>
            </w:r>
            <w:r w:rsidR="006171BE">
              <w:rPr>
                <w:webHidden/>
              </w:rPr>
              <w:fldChar w:fldCharType="end"/>
            </w:r>
          </w:hyperlink>
        </w:p>
        <w:p w14:paraId="7215FF34" w14:textId="64C0DDC9"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32" w:history="1">
            <w:r w:rsidR="006171BE" w:rsidRPr="0020606D">
              <w:rPr>
                <w:rStyle w:val="Hyperlink"/>
                <w:noProof/>
              </w:rPr>
              <w:t>Planning framework</w:t>
            </w:r>
            <w:r w:rsidR="006171BE">
              <w:rPr>
                <w:noProof/>
                <w:webHidden/>
              </w:rPr>
              <w:tab/>
            </w:r>
            <w:r w:rsidR="006171BE">
              <w:rPr>
                <w:noProof/>
                <w:webHidden/>
              </w:rPr>
              <w:fldChar w:fldCharType="begin"/>
            </w:r>
            <w:r w:rsidR="006171BE">
              <w:rPr>
                <w:noProof/>
                <w:webHidden/>
              </w:rPr>
              <w:instrText xml:space="preserve"> PAGEREF _Toc169616532 \h </w:instrText>
            </w:r>
            <w:r w:rsidR="006171BE">
              <w:rPr>
                <w:noProof/>
                <w:webHidden/>
              </w:rPr>
            </w:r>
            <w:r w:rsidR="006171BE">
              <w:rPr>
                <w:noProof/>
                <w:webHidden/>
              </w:rPr>
              <w:fldChar w:fldCharType="separate"/>
            </w:r>
            <w:r w:rsidR="006171BE">
              <w:rPr>
                <w:noProof/>
                <w:webHidden/>
              </w:rPr>
              <w:t>80</w:t>
            </w:r>
            <w:r w:rsidR="006171BE">
              <w:rPr>
                <w:noProof/>
                <w:webHidden/>
              </w:rPr>
              <w:fldChar w:fldCharType="end"/>
            </w:r>
          </w:hyperlink>
        </w:p>
        <w:p w14:paraId="50EC6759" w14:textId="1D231739"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33" w:history="1">
            <w:r w:rsidR="006171BE" w:rsidRPr="0020606D">
              <w:rPr>
                <w:rStyle w:val="Hyperlink"/>
              </w:rPr>
              <w:t>Component B teaching and learning</w:t>
            </w:r>
            <w:r w:rsidR="006171BE">
              <w:rPr>
                <w:webHidden/>
              </w:rPr>
              <w:tab/>
            </w:r>
            <w:r w:rsidR="006171BE">
              <w:rPr>
                <w:webHidden/>
              </w:rPr>
              <w:fldChar w:fldCharType="begin"/>
            </w:r>
            <w:r w:rsidR="006171BE">
              <w:rPr>
                <w:webHidden/>
              </w:rPr>
              <w:instrText xml:space="preserve"> PAGEREF _Toc169616533 \h </w:instrText>
            </w:r>
            <w:r w:rsidR="006171BE">
              <w:rPr>
                <w:webHidden/>
              </w:rPr>
            </w:r>
            <w:r w:rsidR="006171BE">
              <w:rPr>
                <w:webHidden/>
              </w:rPr>
              <w:fldChar w:fldCharType="separate"/>
            </w:r>
            <w:r w:rsidR="006171BE">
              <w:rPr>
                <w:webHidden/>
              </w:rPr>
              <w:t>80</w:t>
            </w:r>
            <w:r w:rsidR="006171BE">
              <w:rPr>
                <w:webHidden/>
              </w:rPr>
              <w:fldChar w:fldCharType="end"/>
            </w:r>
          </w:hyperlink>
        </w:p>
        <w:p w14:paraId="1845AC1C" w14:textId="5B9253B4"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34" w:history="1">
            <w:r w:rsidR="006171BE" w:rsidRPr="0020606D">
              <w:rPr>
                <w:rStyle w:val="Hyperlink"/>
                <w:noProof/>
              </w:rPr>
              <w:t>Learning intentions and success criteria</w:t>
            </w:r>
            <w:r w:rsidR="006171BE">
              <w:rPr>
                <w:noProof/>
                <w:webHidden/>
              </w:rPr>
              <w:tab/>
            </w:r>
            <w:r w:rsidR="006171BE">
              <w:rPr>
                <w:noProof/>
                <w:webHidden/>
              </w:rPr>
              <w:fldChar w:fldCharType="begin"/>
            </w:r>
            <w:r w:rsidR="006171BE">
              <w:rPr>
                <w:noProof/>
                <w:webHidden/>
              </w:rPr>
              <w:instrText xml:space="preserve"> PAGEREF _Toc169616534 \h </w:instrText>
            </w:r>
            <w:r w:rsidR="006171BE">
              <w:rPr>
                <w:noProof/>
                <w:webHidden/>
              </w:rPr>
            </w:r>
            <w:r w:rsidR="006171BE">
              <w:rPr>
                <w:noProof/>
                <w:webHidden/>
              </w:rPr>
              <w:fldChar w:fldCharType="separate"/>
            </w:r>
            <w:r w:rsidR="006171BE">
              <w:rPr>
                <w:noProof/>
                <w:webHidden/>
              </w:rPr>
              <w:t>80</w:t>
            </w:r>
            <w:r w:rsidR="006171BE">
              <w:rPr>
                <w:noProof/>
                <w:webHidden/>
              </w:rPr>
              <w:fldChar w:fldCharType="end"/>
            </w:r>
          </w:hyperlink>
        </w:p>
        <w:p w14:paraId="43E85B6E" w14:textId="1D78B4C4"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35" w:history="1">
            <w:r w:rsidR="006171BE" w:rsidRPr="0020606D">
              <w:rPr>
                <w:rStyle w:val="Hyperlink"/>
              </w:rPr>
              <w:t>Lesson 9 – building characterisation through dialogue</w:t>
            </w:r>
            <w:r w:rsidR="006171BE">
              <w:rPr>
                <w:webHidden/>
              </w:rPr>
              <w:tab/>
            </w:r>
            <w:r w:rsidR="006171BE">
              <w:rPr>
                <w:webHidden/>
              </w:rPr>
              <w:fldChar w:fldCharType="begin"/>
            </w:r>
            <w:r w:rsidR="006171BE">
              <w:rPr>
                <w:webHidden/>
              </w:rPr>
              <w:instrText xml:space="preserve"> PAGEREF _Toc169616535 \h </w:instrText>
            </w:r>
            <w:r w:rsidR="006171BE">
              <w:rPr>
                <w:webHidden/>
              </w:rPr>
            </w:r>
            <w:r w:rsidR="006171BE">
              <w:rPr>
                <w:webHidden/>
              </w:rPr>
              <w:fldChar w:fldCharType="separate"/>
            </w:r>
            <w:r w:rsidR="006171BE">
              <w:rPr>
                <w:webHidden/>
              </w:rPr>
              <w:t>81</w:t>
            </w:r>
            <w:r w:rsidR="006171BE">
              <w:rPr>
                <w:webHidden/>
              </w:rPr>
              <w:fldChar w:fldCharType="end"/>
            </w:r>
          </w:hyperlink>
        </w:p>
        <w:p w14:paraId="440859B6" w14:textId="7C57B743"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36"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_Toc169616536 \h </w:instrText>
            </w:r>
            <w:r w:rsidR="006171BE">
              <w:rPr>
                <w:noProof/>
                <w:webHidden/>
              </w:rPr>
            </w:r>
            <w:r w:rsidR="006171BE">
              <w:rPr>
                <w:noProof/>
                <w:webHidden/>
              </w:rPr>
              <w:fldChar w:fldCharType="separate"/>
            </w:r>
            <w:r w:rsidR="006171BE">
              <w:rPr>
                <w:noProof/>
                <w:webHidden/>
              </w:rPr>
              <w:t>82</w:t>
            </w:r>
            <w:r w:rsidR="006171BE">
              <w:rPr>
                <w:noProof/>
                <w:webHidden/>
              </w:rPr>
              <w:fldChar w:fldCharType="end"/>
            </w:r>
          </w:hyperlink>
        </w:p>
        <w:p w14:paraId="0F66714A" w14:textId="123DD5A8"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37" w:history="1">
            <w:r w:rsidR="006171BE" w:rsidRPr="0020606D">
              <w:rPr>
                <w:rStyle w:val="Hyperlink"/>
              </w:rPr>
              <w:t>Lesson 10 – developing characterisation through dialogue and inner dialogue</w:t>
            </w:r>
            <w:r w:rsidR="006171BE">
              <w:rPr>
                <w:webHidden/>
              </w:rPr>
              <w:tab/>
            </w:r>
            <w:r w:rsidR="006171BE">
              <w:rPr>
                <w:webHidden/>
              </w:rPr>
              <w:fldChar w:fldCharType="begin"/>
            </w:r>
            <w:r w:rsidR="006171BE">
              <w:rPr>
                <w:webHidden/>
              </w:rPr>
              <w:instrText xml:space="preserve"> PAGEREF _Toc169616537 \h </w:instrText>
            </w:r>
            <w:r w:rsidR="006171BE">
              <w:rPr>
                <w:webHidden/>
              </w:rPr>
            </w:r>
            <w:r w:rsidR="006171BE">
              <w:rPr>
                <w:webHidden/>
              </w:rPr>
              <w:fldChar w:fldCharType="separate"/>
            </w:r>
            <w:r w:rsidR="006171BE">
              <w:rPr>
                <w:webHidden/>
              </w:rPr>
              <w:t>86</w:t>
            </w:r>
            <w:r w:rsidR="006171BE">
              <w:rPr>
                <w:webHidden/>
              </w:rPr>
              <w:fldChar w:fldCharType="end"/>
            </w:r>
          </w:hyperlink>
        </w:p>
        <w:p w14:paraId="6814D303" w14:textId="00541FD3"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38"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_Toc169616538 \h </w:instrText>
            </w:r>
            <w:r w:rsidR="006171BE">
              <w:rPr>
                <w:noProof/>
                <w:webHidden/>
              </w:rPr>
            </w:r>
            <w:r w:rsidR="006171BE">
              <w:rPr>
                <w:noProof/>
                <w:webHidden/>
              </w:rPr>
              <w:fldChar w:fldCharType="separate"/>
            </w:r>
            <w:r w:rsidR="006171BE">
              <w:rPr>
                <w:noProof/>
                <w:webHidden/>
              </w:rPr>
              <w:t>86</w:t>
            </w:r>
            <w:r w:rsidR="006171BE">
              <w:rPr>
                <w:noProof/>
                <w:webHidden/>
              </w:rPr>
              <w:fldChar w:fldCharType="end"/>
            </w:r>
          </w:hyperlink>
        </w:p>
        <w:p w14:paraId="01EFFD99" w14:textId="5D672D64"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39"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_Toc169616539 \h </w:instrText>
            </w:r>
            <w:r w:rsidR="006171BE">
              <w:rPr>
                <w:noProof/>
                <w:webHidden/>
              </w:rPr>
            </w:r>
            <w:r w:rsidR="006171BE">
              <w:rPr>
                <w:noProof/>
                <w:webHidden/>
              </w:rPr>
              <w:fldChar w:fldCharType="separate"/>
            </w:r>
            <w:r w:rsidR="006171BE">
              <w:rPr>
                <w:noProof/>
                <w:webHidden/>
              </w:rPr>
              <w:t>87</w:t>
            </w:r>
            <w:r w:rsidR="006171BE">
              <w:rPr>
                <w:noProof/>
                <w:webHidden/>
              </w:rPr>
              <w:fldChar w:fldCharType="end"/>
            </w:r>
          </w:hyperlink>
        </w:p>
        <w:p w14:paraId="6EE09272" w14:textId="5D1A55B2"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40"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_Toc169616540 \h </w:instrText>
            </w:r>
            <w:r w:rsidR="006171BE">
              <w:rPr>
                <w:noProof/>
                <w:webHidden/>
              </w:rPr>
            </w:r>
            <w:r w:rsidR="006171BE">
              <w:rPr>
                <w:noProof/>
                <w:webHidden/>
              </w:rPr>
              <w:fldChar w:fldCharType="separate"/>
            </w:r>
            <w:r w:rsidR="006171BE">
              <w:rPr>
                <w:noProof/>
                <w:webHidden/>
              </w:rPr>
              <w:t>88</w:t>
            </w:r>
            <w:r w:rsidR="006171BE">
              <w:rPr>
                <w:noProof/>
                <w:webHidden/>
              </w:rPr>
              <w:fldChar w:fldCharType="end"/>
            </w:r>
          </w:hyperlink>
        </w:p>
        <w:p w14:paraId="385F24A4" w14:textId="74739E5C"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41" w:history="1">
            <w:r w:rsidR="006171BE" w:rsidRPr="0020606D">
              <w:rPr>
                <w:rStyle w:val="Hyperlink"/>
              </w:rPr>
              <w:t>Lesson 11 – understanding theme</w:t>
            </w:r>
            <w:r w:rsidR="006171BE">
              <w:rPr>
                <w:webHidden/>
              </w:rPr>
              <w:tab/>
            </w:r>
            <w:r w:rsidR="006171BE">
              <w:rPr>
                <w:webHidden/>
              </w:rPr>
              <w:fldChar w:fldCharType="begin"/>
            </w:r>
            <w:r w:rsidR="006171BE">
              <w:rPr>
                <w:webHidden/>
              </w:rPr>
              <w:instrText xml:space="preserve"> PAGEREF _Toc169616541 \h </w:instrText>
            </w:r>
            <w:r w:rsidR="006171BE">
              <w:rPr>
                <w:webHidden/>
              </w:rPr>
            </w:r>
            <w:r w:rsidR="006171BE">
              <w:rPr>
                <w:webHidden/>
              </w:rPr>
              <w:fldChar w:fldCharType="separate"/>
            </w:r>
            <w:r w:rsidR="006171BE">
              <w:rPr>
                <w:webHidden/>
              </w:rPr>
              <w:t>91</w:t>
            </w:r>
            <w:r w:rsidR="006171BE">
              <w:rPr>
                <w:webHidden/>
              </w:rPr>
              <w:fldChar w:fldCharType="end"/>
            </w:r>
          </w:hyperlink>
        </w:p>
        <w:p w14:paraId="350D707C" w14:textId="4B71A560"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42"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_Toc169616542 \h </w:instrText>
            </w:r>
            <w:r w:rsidR="006171BE">
              <w:rPr>
                <w:noProof/>
                <w:webHidden/>
              </w:rPr>
            </w:r>
            <w:r w:rsidR="006171BE">
              <w:rPr>
                <w:noProof/>
                <w:webHidden/>
              </w:rPr>
              <w:fldChar w:fldCharType="separate"/>
            </w:r>
            <w:r w:rsidR="006171BE">
              <w:rPr>
                <w:noProof/>
                <w:webHidden/>
              </w:rPr>
              <w:t>91</w:t>
            </w:r>
            <w:r w:rsidR="006171BE">
              <w:rPr>
                <w:noProof/>
                <w:webHidden/>
              </w:rPr>
              <w:fldChar w:fldCharType="end"/>
            </w:r>
          </w:hyperlink>
        </w:p>
        <w:p w14:paraId="5FA114C5" w14:textId="60A672F6"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43"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_Toc169616543 \h </w:instrText>
            </w:r>
            <w:r w:rsidR="006171BE">
              <w:rPr>
                <w:noProof/>
                <w:webHidden/>
              </w:rPr>
            </w:r>
            <w:r w:rsidR="006171BE">
              <w:rPr>
                <w:noProof/>
                <w:webHidden/>
              </w:rPr>
              <w:fldChar w:fldCharType="separate"/>
            </w:r>
            <w:r w:rsidR="006171BE">
              <w:rPr>
                <w:noProof/>
                <w:webHidden/>
              </w:rPr>
              <w:t>93</w:t>
            </w:r>
            <w:r w:rsidR="006171BE">
              <w:rPr>
                <w:noProof/>
                <w:webHidden/>
              </w:rPr>
              <w:fldChar w:fldCharType="end"/>
            </w:r>
          </w:hyperlink>
        </w:p>
        <w:p w14:paraId="41A6AD99" w14:textId="65EAEB8E"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44"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_Toc169616544 \h </w:instrText>
            </w:r>
            <w:r w:rsidR="006171BE">
              <w:rPr>
                <w:noProof/>
                <w:webHidden/>
              </w:rPr>
            </w:r>
            <w:r w:rsidR="006171BE">
              <w:rPr>
                <w:noProof/>
                <w:webHidden/>
              </w:rPr>
              <w:fldChar w:fldCharType="separate"/>
            </w:r>
            <w:r w:rsidR="006171BE">
              <w:rPr>
                <w:noProof/>
                <w:webHidden/>
              </w:rPr>
              <w:t>94</w:t>
            </w:r>
            <w:r w:rsidR="006171BE">
              <w:rPr>
                <w:noProof/>
                <w:webHidden/>
              </w:rPr>
              <w:fldChar w:fldCharType="end"/>
            </w:r>
          </w:hyperlink>
        </w:p>
        <w:p w14:paraId="325E8CDE" w14:textId="4CCB7D2A"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45"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_Toc169616545 \h </w:instrText>
            </w:r>
            <w:r w:rsidR="006171BE">
              <w:rPr>
                <w:noProof/>
                <w:webHidden/>
              </w:rPr>
            </w:r>
            <w:r w:rsidR="006171BE">
              <w:rPr>
                <w:noProof/>
                <w:webHidden/>
              </w:rPr>
              <w:fldChar w:fldCharType="separate"/>
            </w:r>
            <w:r w:rsidR="006171BE">
              <w:rPr>
                <w:noProof/>
                <w:webHidden/>
              </w:rPr>
              <w:t>96</w:t>
            </w:r>
            <w:r w:rsidR="006171BE">
              <w:rPr>
                <w:noProof/>
                <w:webHidden/>
              </w:rPr>
              <w:fldChar w:fldCharType="end"/>
            </w:r>
          </w:hyperlink>
        </w:p>
        <w:p w14:paraId="704EE2A8" w14:textId="33CC41FC"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46"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_Toc169616546 \h </w:instrText>
            </w:r>
            <w:r w:rsidR="006171BE">
              <w:rPr>
                <w:noProof/>
                <w:webHidden/>
              </w:rPr>
            </w:r>
            <w:r w:rsidR="006171BE">
              <w:rPr>
                <w:noProof/>
                <w:webHidden/>
              </w:rPr>
              <w:fldChar w:fldCharType="separate"/>
            </w:r>
            <w:r w:rsidR="006171BE">
              <w:rPr>
                <w:noProof/>
                <w:webHidden/>
              </w:rPr>
              <w:t>97</w:t>
            </w:r>
            <w:r w:rsidR="006171BE">
              <w:rPr>
                <w:noProof/>
                <w:webHidden/>
              </w:rPr>
              <w:fldChar w:fldCharType="end"/>
            </w:r>
          </w:hyperlink>
        </w:p>
        <w:p w14:paraId="1D5A4836" w14:textId="2F9B6EE4"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47" w:history="1">
            <w:r w:rsidR="006171BE" w:rsidRPr="0020606D">
              <w:rPr>
                <w:rStyle w:val="Hyperlink"/>
              </w:rPr>
              <w:t>Lesson 12 – exploring theme and connections</w:t>
            </w:r>
            <w:r w:rsidR="006171BE">
              <w:rPr>
                <w:webHidden/>
              </w:rPr>
              <w:tab/>
            </w:r>
            <w:r w:rsidR="006171BE">
              <w:rPr>
                <w:webHidden/>
              </w:rPr>
              <w:fldChar w:fldCharType="begin"/>
            </w:r>
            <w:r w:rsidR="006171BE">
              <w:rPr>
                <w:webHidden/>
              </w:rPr>
              <w:instrText xml:space="preserve"> PAGEREF _Toc169616547 \h </w:instrText>
            </w:r>
            <w:r w:rsidR="006171BE">
              <w:rPr>
                <w:webHidden/>
              </w:rPr>
            </w:r>
            <w:r w:rsidR="006171BE">
              <w:rPr>
                <w:webHidden/>
              </w:rPr>
              <w:fldChar w:fldCharType="separate"/>
            </w:r>
            <w:r w:rsidR="006171BE">
              <w:rPr>
                <w:webHidden/>
              </w:rPr>
              <w:t>99</w:t>
            </w:r>
            <w:r w:rsidR="006171BE">
              <w:rPr>
                <w:webHidden/>
              </w:rPr>
              <w:fldChar w:fldCharType="end"/>
            </w:r>
          </w:hyperlink>
        </w:p>
        <w:p w14:paraId="2B90F8CA" w14:textId="2BA197B6"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48"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_Toc169616548 \h </w:instrText>
            </w:r>
            <w:r w:rsidR="006171BE">
              <w:rPr>
                <w:noProof/>
                <w:webHidden/>
              </w:rPr>
            </w:r>
            <w:r w:rsidR="006171BE">
              <w:rPr>
                <w:noProof/>
                <w:webHidden/>
              </w:rPr>
              <w:fldChar w:fldCharType="separate"/>
            </w:r>
            <w:r w:rsidR="006171BE">
              <w:rPr>
                <w:noProof/>
                <w:webHidden/>
              </w:rPr>
              <w:t>99</w:t>
            </w:r>
            <w:r w:rsidR="006171BE">
              <w:rPr>
                <w:noProof/>
                <w:webHidden/>
              </w:rPr>
              <w:fldChar w:fldCharType="end"/>
            </w:r>
          </w:hyperlink>
        </w:p>
        <w:p w14:paraId="73A5278F" w14:textId="21448C1C"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49" w:history="1">
            <w:r w:rsidR="006171BE" w:rsidRPr="0020606D">
              <w:rPr>
                <w:rStyle w:val="Hyperlink"/>
              </w:rPr>
              <w:t>Week 4</w:t>
            </w:r>
            <w:r w:rsidR="006171BE">
              <w:rPr>
                <w:webHidden/>
              </w:rPr>
              <w:tab/>
            </w:r>
            <w:r w:rsidR="006171BE">
              <w:rPr>
                <w:webHidden/>
              </w:rPr>
              <w:fldChar w:fldCharType="begin"/>
            </w:r>
            <w:r w:rsidR="006171BE">
              <w:rPr>
                <w:webHidden/>
              </w:rPr>
              <w:instrText xml:space="preserve"> PAGEREF _Toc169616549 \h </w:instrText>
            </w:r>
            <w:r w:rsidR="006171BE">
              <w:rPr>
                <w:webHidden/>
              </w:rPr>
            </w:r>
            <w:r w:rsidR="006171BE">
              <w:rPr>
                <w:webHidden/>
              </w:rPr>
              <w:fldChar w:fldCharType="separate"/>
            </w:r>
            <w:r w:rsidR="006171BE">
              <w:rPr>
                <w:webHidden/>
              </w:rPr>
              <w:t>103</w:t>
            </w:r>
            <w:r w:rsidR="006171BE">
              <w:rPr>
                <w:webHidden/>
              </w:rPr>
              <w:fldChar w:fldCharType="end"/>
            </w:r>
          </w:hyperlink>
        </w:p>
        <w:p w14:paraId="21EB9269" w14:textId="6D17ABFB"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50" w:history="1">
            <w:r w:rsidR="006171BE" w:rsidRPr="0020606D">
              <w:rPr>
                <w:rStyle w:val="Hyperlink"/>
              </w:rPr>
              <w:t>Component A teaching and learning</w:t>
            </w:r>
            <w:r w:rsidR="006171BE">
              <w:rPr>
                <w:webHidden/>
              </w:rPr>
              <w:tab/>
            </w:r>
            <w:r w:rsidR="006171BE">
              <w:rPr>
                <w:webHidden/>
              </w:rPr>
              <w:fldChar w:fldCharType="begin"/>
            </w:r>
            <w:r w:rsidR="006171BE">
              <w:rPr>
                <w:webHidden/>
              </w:rPr>
              <w:instrText xml:space="preserve"> PAGEREF _Toc169616550 \h </w:instrText>
            </w:r>
            <w:r w:rsidR="006171BE">
              <w:rPr>
                <w:webHidden/>
              </w:rPr>
            </w:r>
            <w:r w:rsidR="006171BE">
              <w:rPr>
                <w:webHidden/>
              </w:rPr>
              <w:fldChar w:fldCharType="separate"/>
            </w:r>
            <w:r w:rsidR="006171BE">
              <w:rPr>
                <w:webHidden/>
              </w:rPr>
              <w:t>103</w:t>
            </w:r>
            <w:r w:rsidR="006171BE">
              <w:rPr>
                <w:webHidden/>
              </w:rPr>
              <w:fldChar w:fldCharType="end"/>
            </w:r>
          </w:hyperlink>
        </w:p>
        <w:p w14:paraId="655C8A8D" w14:textId="10D55D40"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51" w:history="1">
            <w:r w:rsidR="006171BE" w:rsidRPr="0020606D">
              <w:rPr>
                <w:rStyle w:val="Hyperlink"/>
                <w:noProof/>
              </w:rPr>
              <w:t>Planning framework</w:t>
            </w:r>
            <w:r w:rsidR="006171BE">
              <w:rPr>
                <w:noProof/>
                <w:webHidden/>
              </w:rPr>
              <w:tab/>
            </w:r>
            <w:r w:rsidR="006171BE">
              <w:rPr>
                <w:noProof/>
                <w:webHidden/>
              </w:rPr>
              <w:fldChar w:fldCharType="begin"/>
            </w:r>
            <w:r w:rsidR="006171BE">
              <w:rPr>
                <w:noProof/>
                <w:webHidden/>
              </w:rPr>
              <w:instrText xml:space="preserve"> PAGEREF _Toc169616551 \h </w:instrText>
            </w:r>
            <w:r w:rsidR="006171BE">
              <w:rPr>
                <w:noProof/>
                <w:webHidden/>
              </w:rPr>
            </w:r>
            <w:r w:rsidR="006171BE">
              <w:rPr>
                <w:noProof/>
                <w:webHidden/>
              </w:rPr>
              <w:fldChar w:fldCharType="separate"/>
            </w:r>
            <w:r w:rsidR="006171BE">
              <w:rPr>
                <w:noProof/>
                <w:webHidden/>
              </w:rPr>
              <w:t>103</w:t>
            </w:r>
            <w:r w:rsidR="006171BE">
              <w:rPr>
                <w:noProof/>
                <w:webHidden/>
              </w:rPr>
              <w:fldChar w:fldCharType="end"/>
            </w:r>
          </w:hyperlink>
        </w:p>
        <w:p w14:paraId="2A3C3D35" w14:textId="3D8085CA"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52" w:history="1">
            <w:r w:rsidR="006171BE" w:rsidRPr="0020606D">
              <w:rPr>
                <w:rStyle w:val="Hyperlink"/>
              </w:rPr>
              <w:t>Component B teaching and learning</w:t>
            </w:r>
            <w:r w:rsidR="006171BE">
              <w:rPr>
                <w:webHidden/>
              </w:rPr>
              <w:tab/>
            </w:r>
            <w:r w:rsidR="006171BE">
              <w:rPr>
                <w:webHidden/>
              </w:rPr>
              <w:fldChar w:fldCharType="begin"/>
            </w:r>
            <w:r w:rsidR="006171BE">
              <w:rPr>
                <w:webHidden/>
              </w:rPr>
              <w:instrText xml:space="preserve"> PAGEREF _Toc169616552 \h </w:instrText>
            </w:r>
            <w:r w:rsidR="006171BE">
              <w:rPr>
                <w:webHidden/>
              </w:rPr>
            </w:r>
            <w:r w:rsidR="006171BE">
              <w:rPr>
                <w:webHidden/>
              </w:rPr>
              <w:fldChar w:fldCharType="separate"/>
            </w:r>
            <w:r w:rsidR="006171BE">
              <w:rPr>
                <w:webHidden/>
              </w:rPr>
              <w:t>103</w:t>
            </w:r>
            <w:r w:rsidR="006171BE">
              <w:rPr>
                <w:webHidden/>
              </w:rPr>
              <w:fldChar w:fldCharType="end"/>
            </w:r>
          </w:hyperlink>
        </w:p>
        <w:p w14:paraId="6404E900" w14:textId="7C1072F5"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53" w:history="1">
            <w:r w:rsidR="006171BE" w:rsidRPr="0020606D">
              <w:rPr>
                <w:rStyle w:val="Hyperlink"/>
                <w:noProof/>
              </w:rPr>
              <w:t>Learning intentions and success criteria</w:t>
            </w:r>
            <w:r w:rsidR="006171BE">
              <w:rPr>
                <w:noProof/>
                <w:webHidden/>
              </w:rPr>
              <w:tab/>
            </w:r>
            <w:r w:rsidR="006171BE">
              <w:rPr>
                <w:noProof/>
                <w:webHidden/>
              </w:rPr>
              <w:fldChar w:fldCharType="begin"/>
            </w:r>
            <w:r w:rsidR="006171BE">
              <w:rPr>
                <w:noProof/>
                <w:webHidden/>
              </w:rPr>
              <w:instrText xml:space="preserve"> PAGEREF _Toc169616553 \h </w:instrText>
            </w:r>
            <w:r w:rsidR="006171BE">
              <w:rPr>
                <w:noProof/>
                <w:webHidden/>
              </w:rPr>
            </w:r>
            <w:r w:rsidR="006171BE">
              <w:rPr>
                <w:noProof/>
                <w:webHidden/>
              </w:rPr>
              <w:fldChar w:fldCharType="separate"/>
            </w:r>
            <w:r w:rsidR="006171BE">
              <w:rPr>
                <w:noProof/>
                <w:webHidden/>
              </w:rPr>
              <w:t>103</w:t>
            </w:r>
            <w:r w:rsidR="006171BE">
              <w:rPr>
                <w:noProof/>
                <w:webHidden/>
              </w:rPr>
              <w:fldChar w:fldCharType="end"/>
            </w:r>
          </w:hyperlink>
        </w:p>
        <w:p w14:paraId="2B6BA188" w14:textId="418240F3"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54" w:history="1">
            <w:r w:rsidR="006171BE" w:rsidRPr="0020606D">
              <w:rPr>
                <w:rStyle w:val="Hyperlink"/>
              </w:rPr>
              <w:t>Lesson 13 – exploring free verse</w:t>
            </w:r>
            <w:r w:rsidR="006171BE">
              <w:rPr>
                <w:webHidden/>
              </w:rPr>
              <w:tab/>
            </w:r>
            <w:r w:rsidR="006171BE">
              <w:rPr>
                <w:webHidden/>
              </w:rPr>
              <w:fldChar w:fldCharType="begin"/>
            </w:r>
            <w:r w:rsidR="006171BE">
              <w:rPr>
                <w:webHidden/>
              </w:rPr>
              <w:instrText xml:space="preserve"> PAGEREF _Toc169616554 \h </w:instrText>
            </w:r>
            <w:r w:rsidR="006171BE">
              <w:rPr>
                <w:webHidden/>
              </w:rPr>
            </w:r>
            <w:r w:rsidR="006171BE">
              <w:rPr>
                <w:webHidden/>
              </w:rPr>
              <w:fldChar w:fldCharType="separate"/>
            </w:r>
            <w:r w:rsidR="006171BE">
              <w:rPr>
                <w:webHidden/>
              </w:rPr>
              <w:t>104</w:t>
            </w:r>
            <w:r w:rsidR="006171BE">
              <w:rPr>
                <w:webHidden/>
              </w:rPr>
              <w:fldChar w:fldCharType="end"/>
            </w:r>
          </w:hyperlink>
        </w:p>
        <w:p w14:paraId="5B20B3E6" w14:textId="62087C5E"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55"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_Toc169616555 \h </w:instrText>
            </w:r>
            <w:r w:rsidR="006171BE">
              <w:rPr>
                <w:noProof/>
                <w:webHidden/>
              </w:rPr>
            </w:r>
            <w:r w:rsidR="006171BE">
              <w:rPr>
                <w:noProof/>
                <w:webHidden/>
              </w:rPr>
              <w:fldChar w:fldCharType="separate"/>
            </w:r>
            <w:r w:rsidR="006171BE">
              <w:rPr>
                <w:noProof/>
                <w:webHidden/>
              </w:rPr>
              <w:t>105</w:t>
            </w:r>
            <w:r w:rsidR="006171BE">
              <w:rPr>
                <w:noProof/>
                <w:webHidden/>
              </w:rPr>
              <w:fldChar w:fldCharType="end"/>
            </w:r>
          </w:hyperlink>
        </w:p>
        <w:p w14:paraId="10A26210" w14:textId="20DA583F"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56"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_Toc169616556 \h </w:instrText>
            </w:r>
            <w:r w:rsidR="006171BE">
              <w:rPr>
                <w:noProof/>
                <w:webHidden/>
              </w:rPr>
            </w:r>
            <w:r w:rsidR="006171BE">
              <w:rPr>
                <w:noProof/>
                <w:webHidden/>
              </w:rPr>
              <w:fldChar w:fldCharType="separate"/>
            </w:r>
            <w:r w:rsidR="006171BE">
              <w:rPr>
                <w:noProof/>
                <w:webHidden/>
              </w:rPr>
              <w:t>106</w:t>
            </w:r>
            <w:r w:rsidR="006171BE">
              <w:rPr>
                <w:noProof/>
                <w:webHidden/>
              </w:rPr>
              <w:fldChar w:fldCharType="end"/>
            </w:r>
          </w:hyperlink>
        </w:p>
        <w:p w14:paraId="4098BBAE" w14:textId="413610F8"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57"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_Toc169616557 \h </w:instrText>
            </w:r>
            <w:r w:rsidR="006171BE">
              <w:rPr>
                <w:noProof/>
                <w:webHidden/>
              </w:rPr>
            </w:r>
            <w:r w:rsidR="006171BE">
              <w:rPr>
                <w:noProof/>
                <w:webHidden/>
              </w:rPr>
              <w:fldChar w:fldCharType="separate"/>
            </w:r>
            <w:r w:rsidR="006171BE">
              <w:rPr>
                <w:noProof/>
                <w:webHidden/>
              </w:rPr>
              <w:t>108</w:t>
            </w:r>
            <w:r w:rsidR="006171BE">
              <w:rPr>
                <w:noProof/>
                <w:webHidden/>
              </w:rPr>
              <w:fldChar w:fldCharType="end"/>
            </w:r>
          </w:hyperlink>
        </w:p>
        <w:p w14:paraId="3E64E112" w14:textId="07418F3D"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58"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_Toc169616558 \h </w:instrText>
            </w:r>
            <w:r w:rsidR="006171BE">
              <w:rPr>
                <w:noProof/>
                <w:webHidden/>
              </w:rPr>
            </w:r>
            <w:r w:rsidR="006171BE">
              <w:rPr>
                <w:noProof/>
                <w:webHidden/>
              </w:rPr>
              <w:fldChar w:fldCharType="separate"/>
            </w:r>
            <w:r w:rsidR="006171BE">
              <w:rPr>
                <w:noProof/>
                <w:webHidden/>
              </w:rPr>
              <w:t>110</w:t>
            </w:r>
            <w:r w:rsidR="006171BE">
              <w:rPr>
                <w:noProof/>
                <w:webHidden/>
              </w:rPr>
              <w:fldChar w:fldCharType="end"/>
            </w:r>
          </w:hyperlink>
        </w:p>
        <w:p w14:paraId="3F1B47BB" w14:textId="22C7B83F"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59" w:history="1">
            <w:r w:rsidR="006171BE" w:rsidRPr="0020606D">
              <w:rPr>
                <w:rStyle w:val="Hyperlink"/>
              </w:rPr>
              <w:t>Lesson 14 – planning and composing a verse novel chapter</w:t>
            </w:r>
            <w:r w:rsidR="006171BE">
              <w:rPr>
                <w:webHidden/>
              </w:rPr>
              <w:tab/>
            </w:r>
            <w:r w:rsidR="006171BE">
              <w:rPr>
                <w:webHidden/>
              </w:rPr>
              <w:fldChar w:fldCharType="begin"/>
            </w:r>
            <w:r w:rsidR="006171BE">
              <w:rPr>
                <w:webHidden/>
              </w:rPr>
              <w:instrText xml:space="preserve"> PAGEREF _Toc169616559 \h </w:instrText>
            </w:r>
            <w:r w:rsidR="006171BE">
              <w:rPr>
                <w:webHidden/>
              </w:rPr>
            </w:r>
            <w:r w:rsidR="006171BE">
              <w:rPr>
                <w:webHidden/>
              </w:rPr>
              <w:fldChar w:fldCharType="separate"/>
            </w:r>
            <w:r w:rsidR="006171BE">
              <w:rPr>
                <w:webHidden/>
              </w:rPr>
              <w:t>112</w:t>
            </w:r>
            <w:r w:rsidR="006171BE">
              <w:rPr>
                <w:webHidden/>
              </w:rPr>
              <w:fldChar w:fldCharType="end"/>
            </w:r>
          </w:hyperlink>
        </w:p>
        <w:p w14:paraId="149BA2C2" w14:textId="485192A8"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60"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_Toc169616560 \h </w:instrText>
            </w:r>
            <w:r w:rsidR="006171BE">
              <w:rPr>
                <w:noProof/>
                <w:webHidden/>
              </w:rPr>
            </w:r>
            <w:r w:rsidR="006171BE">
              <w:rPr>
                <w:noProof/>
                <w:webHidden/>
              </w:rPr>
              <w:fldChar w:fldCharType="separate"/>
            </w:r>
            <w:r w:rsidR="006171BE">
              <w:rPr>
                <w:noProof/>
                <w:webHidden/>
              </w:rPr>
              <w:t>112</w:t>
            </w:r>
            <w:r w:rsidR="006171BE">
              <w:rPr>
                <w:noProof/>
                <w:webHidden/>
              </w:rPr>
              <w:fldChar w:fldCharType="end"/>
            </w:r>
          </w:hyperlink>
        </w:p>
        <w:p w14:paraId="31BFAD71" w14:textId="5DC710BF"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61" w:history="1">
            <w:r w:rsidR="006171BE" w:rsidRPr="0020606D">
              <w:rPr>
                <w:rStyle w:val="Hyperlink"/>
              </w:rPr>
              <w:t>Lesson 15 – review, edit and publish a verse novel entry</w:t>
            </w:r>
            <w:r w:rsidR="006171BE">
              <w:rPr>
                <w:webHidden/>
              </w:rPr>
              <w:tab/>
            </w:r>
            <w:r w:rsidR="006171BE">
              <w:rPr>
                <w:webHidden/>
              </w:rPr>
              <w:fldChar w:fldCharType="begin"/>
            </w:r>
            <w:r w:rsidR="006171BE">
              <w:rPr>
                <w:webHidden/>
              </w:rPr>
              <w:instrText xml:space="preserve"> PAGEREF _Toc169616561 \h </w:instrText>
            </w:r>
            <w:r w:rsidR="006171BE">
              <w:rPr>
                <w:webHidden/>
              </w:rPr>
            </w:r>
            <w:r w:rsidR="006171BE">
              <w:rPr>
                <w:webHidden/>
              </w:rPr>
              <w:fldChar w:fldCharType="separate"/>
            </w:r>
            <w:r w:rsidR="006171BE">
              <w:rPr>
                <w:webHidden/>
              </w:rPr>
              <w:t>115</w:t>
            </w:r>
            <w:r w:rsidR="006171BE">
              <w:rPr>
                <w:webHidden/>
              </w:rPr>
              <w:fldChar w:fldCharType="end"/>
            </w:r>
          </w:hyperlink>
        </w:p>
        <w:p w14:paraId="216D8E09" w14:textId="0E9698B8"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62"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_Toc169616562 \h </w:instrText>
            </w:r>
            <w:r w:rsidR="006171BE">
              <w:rPr>
                <w:noProof/>
                <w:webHidden/>
              </w:rPr>
            </w:r>
            <w:r w:rsidR="006171BE">
              <w:rPr>
                <w:noProof/>
                <w:webHidden/>
              </w:rPr>
              <w:fldChar w:fldCharType="separate"/>
            </w:r>
            <w:r w:rsidR="006171BE">
              <w:rPr>
                <w:noProof/>
                <w:webHidden/>
              </w:rPr>
              <w:t>115</w:t>
            </w:r>
            <w:r w:rsidR="006171BE">
              <w:rPr>
                <w:noProof/>
                <w:webHidden/>
              </w:rPr>
              <w:fldChar w:fldCharType="end"/>
            </w:r>
          </w:hyperlink>
        </w:p>
        <w:p w14:paraId="02EEBBC6" w14:textId="28F308B4"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63" w:history="1">
            <w:r w:rsidR="006171BE" w:rsidRPr="0020606D">
              <w:rPr>
                <w:rStyle w:val="Hyperlink"/>
              </w:rPr>
              <w:t>Lesson 16 – creating factual arguments using cause-and-effect statements</w:t>
            </w:r>
            <w:r w:rsidR="006171BE">
              <w:rPr>
                <w:webHidden/>
              </w:rPr>
              <w:tab/>
            </w:r>
            <w:r w:rsidR="006171BE">
              <w:rPr>
                <w:webHidden/>
              </w:rPr>
              <w:fldChar w:fldCharType="begin"/>
            </w:r>
            <w:r w:rsidR="006171BE">
              <w:rPr>
                <w:webHidden/>
              </w:rPr>
              <w:instrText xml:space="preserve"> PAGEREF _Toc169616563 \h </w:instrText>
            </w:r>
            <w:r w:rsidR="006171BE">
              <w:rPr>
                <w:webHidden/>
              </w:rPr>
            </w:r>
            <w:r w:rsidR="006171BE">
              <w:rPr>
                <w:webHidden/>
              </w:rPr>
              <w:fldChar w:fldCharType="separate"/>
            </w:r>
            <w:r w:rsidR="006171BE">
              <w:rPr>
                <w:webHidden/>
              </w:rPr>
              <w:t>118</w:t>
            </w:r>
            <w:r w:rsidR="006171BE">
              <w:rPr>
                <w:webHidden/>
              </w:rPr>
              <w:fldChar w:fldCharType="end"/>
            </w:r>
          </w:hyperlink>
        </w:p>
        <w:p w14:paraId="1BA65FDE" w14:textId="0C99AB39"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64"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_Toc169616564 \h </w:instrText>
            </w:r>
            <w:r w:rsidR="006171BE">
              <w:rPr>
                <w:noProof/>
                <w:webHidden/>
              </w:rPr>
            </w:r>
            <w:r w:rsidR="006171BE">
              <w:rPr>
                <w:noProof/>
                <w:webHidden/>
              </w:rPr>
              <w:fldChar w:fldCharType="separate"/>
            </w:r>
            <w:r w:rsidR="006171BE">
              <w:rPr>
                <w:noProof/>
                <w:webHidden/>
              </w:rPr>
              <w:t>118</w:t>
            </w:r>
            <w:r w:rsidR="006171BE">
              <w:rPr>
                <w:noProof/>
                <w:webHidden/>
              </w:rPr>
              <w:fldChar w:fldCharType="end"/>
            </w:r>
          </w:hyperlink>
        </w:p>
        <w:p w14:paraId="58B87F52" w14:textId="0AE3D4F0"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65" w:history="1">
            <w:r w:rsidR="006171BE" w:rsidRPr="0020606D">
              <w:rPr>
                <w:rStyle w:val="Hyperlink"/>
                <w:noProof/>
              </w:rPr>
              <w:t>Part</w:t>
            </w:r>
            <w:r w:rsidR="006171BE">
              <w:rPr>
                <w:noProof/>
                <w:webHidden/>
              </w:rPr>
              <w:tab/>
            </w:r>
            <w:r w:rsidR="006171BE">
              <w:rPr>
                <w:noProof/>
                <w:webHidden/>
              </w:rPr>
              <w:fldChar w:fldCharType="begin"/>
            </w:r>
            <w:r w:rsidR="006171BE">
              <w:rPr>
                <w:noProof/>
                <w:webHidden/>
              </w:rPr>
              <w:instrText xml:space="preserve"> PAGEREF _Toc169616565 \h </w:instrText>
            </w:r>
            <w:r w:rsidR="006171BE">
              <w:rPr>
                <w:noProof/>
                <w:webHidden/>
              </w:rPr>
            </w:r>
            <w:r w:rsidR="006171BE">
              <w:rPr>
                <w:noProof/>
                <w:webHidden/>
              </w:rPr>
              <w:fldChar w:fldCharType="separate"/>
            </w:r>
            <w:r w:rsidR="006171BE">
              <w:rPr>
                <w:noProof/>
                <w:webHidden/>
              </w:rPr>
              <w:t>120</w:t>
            </w:r>
            <w:r w:rsidR="006171BE">
              <w:rPr>
                <w:noProof/>
                <w:webHidden/>
              </w:rPr>
              <w:fldChar w:fldCharType="end"/>
            </w:r>
          </w:hyperlink>
        </w:p>
        <w:p w14:paraId="38F95C0F" w14:textId="7CDF8BF5"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66"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_Toc169616566 \h </w:instrText>
            </w:r>
            <w:r w:rsidR="006171BE">
              <w:rPr>
                <w:noProof/>
                <w:webHidden/>
              </w:rPr>
            </w:r>
            <w:r w:rsidR="006171BE">
              <w:rPr>
                <w:noProof/>
                <w:webHidden/>
              </w:rPr>
              <w:fldChar w:fldCharType="separate"/>
            </w:r>
            <w:r w:rsidR="006171BE">
              <w:rPr>
                <w:noProof/>
                <w:webHidden/>
              </w:rPr>
              <w:t>121</w:t>
            </w:r>
            <w:r w:rsidR="006171BE">
              <w:rPr>
                <w:noProof/>
                <w:webHidden/>
              </w:rPr>
              <w:fldChar w:fldCharType="end"/>
            </w:r>
          </w:hyperlink>
        </w:p>
        <w:p w14:paraId="514D7B2C" w14:textId="6B9EC058"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67" w:history="1">
            <w:r w:rsidR="006171BE" w:rsidRPr="0020606D">
              <w:rPr>
                <w:rStyle w:val="Hyperlink"/>
              </w:rPr>
              <w:t>Week 5</w:t>
            </w:r>
            <w:r w:rsidR="006171BE">
              <w:rPr>
                <w:webHidden/>
              </w:rPr>
              <w:tab/>
            </w:r>
            <w:r w:rsidR="006171BE">
              <w:rPr>
                <w:webHidden/>
              </w:rPr>
              <w:fldChar w:fldCharType="begin"/>
            </w:r>
            <w:r w:rsidR="006171BE">
              <w:rPr>
                <w:webHidden/>
              </w:rPr>
              <w:instrText xml:space="preserve"> PAGEREF _Toc169616567 \h </w:instrText>
            </w:r>
            <w:r w:rsidR="006171BE">
              <w:rPr>
                <w:webHidden/>
              </w:rPr>
            </w:r>
            <w:r w:rsidR="006171BE">
              <w:rPr>
                <w:webHidden/>
              </w:rPr>
              <w:fldChar w:fldCharType="separate"/>
            </w:r>
            <w:r w:rsidR="006171BE">
              <w:rPr>
                <w:webHidden/>
              </w:rPr>
              <w:t>122</w:t>
            </w:r>
            <w:r w:rsidR="006171BE">
              <w:rPr>
                <w:webHidden/>
              </w:rPr>
              <w:fldChar w:fldCharType="end"/>
            </w:r>
          </w:hyperlink>
        </w:p>
        <w:p w14:paraId="247B2B04" w14:textId="18882541"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68" w:history="1">
            <w:r w:rsidR="006171BE" w:rsidRPr="0020606D">
              <w:rPr>
                <w:rStyle w:val="Hyperlink"/>
              </w:rPr>
              <w:t>Component A teaching and learning</w:t>
            </w:r>
            <w:r w:rsidR="006171BE">
              <w:rPr>
                <w:webHidden/>
              </w:rPr>
              <w:tab/>
            </w:r>
            <w:r w:rsidR="006171BE">
              <w:rPr>
                <w:webHidden/>
              </w:rPr>
              <w:fldChar w:fldCharType="begin"/>
            </w:r>
            <w:r w:rsidR="006171BE">
              <w:rPr>
                <w:webHidden/>
              </w:rPr>
              <w:instrText xml:space="preserve"> PAGEREF _Toc169616568 \h </w:instrText>
            </w:r>
            <w:r w:rsidR="006171BE">
              <w:rPr>
                <w:webHidden/>
              </w:rPr>
            </w:r>
            <w:r w:rsidR="006171BE">
              <w:rPr>
                <w:webHidden/>
              </w:rPr>
              <w:fldChar w:fldCharType="separate"/>
            </w:r>
            <w:r w:rsidR="006171BE">
              <w:rPr>
                <w:webHidden/>
              </w:rPr>
              <w:t>122</w:t>
            </w:r>
            <w:r w:rsidR="006171BE">
              <w:rPr>
                <w:webHidden/>
              </w:rPr>
              <w:fldChar w:fldCharType="end"/>
            </w:r>
          </w:hyperlink>
        </w:p>
        <w:p w14:paraId="242DFEBD" w14:textId="6190D8BE"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69" w:history="1">
            <w:r w:rsidR="006171BE" w:rsidRPr="0020606D">
              <w:rPr>
                <w:rStyle w:val="Hyperlink"/>
                <w:noProof/>
              </w:rPr>
              <w:t>Planning framework</w:t>
            </w:r>
            <w:r w:rsidR="006171BE">
              <w:rPr>
                <w:noProof/>
                <w:webHidden/>
              </w:rPr>
              <w:tab/>
            </w:r>
            <w:r w:rsidR="006171BE">
              <w:rPr>
                <w:noProof/>
                <w:webHidden/>
              </w:rPr>
              <w:fldChar w:fldCharType="begin"/>
            </w:r>
            <w:r w:rsidR="006171BE">
              <w:rPr>
                <w:noProof/>
                <w:webHidden/>
              </w:rPr>
              <w:instrText xml:space="preserve"> PAGEREF _Toc169616569 \h </w:instrText>
            </w:r>
            <w:r w:rsidR="006171BE">
              <w:rPr>
                <w:noProof/>
                <w:webHidden/>
              </w:rPr>
            </w:r>
            <w:r w:rsidR="006171BE">
              <w:rPr>
                <w:noProof/>
                <w:webHidden/>
              </w:rPr>
              <w:fldChar w:fldCharType="separate"/>
            </w:r>
            <w:r w:rsidR="006171BE">
              <w:rPr>
                <w:noProof/>
                <w:webHidden/>
              </w:rPr>
              <w:t>122</w:t>
            </w:r>
            <w:r w:rsidR="006171BE">
              <w:rPr>
                <w:noProof/>
                <w:webHidden/>
              </w:rPr>
              <w:fldChar w:fldCharType="end"/>
            </w:r>
          </w:hyperlink>
        </w:p>
        <w:p w14:paraId="13925AAD" w14:textId="6B99A869"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70" w:history="1">
            <w:r w:rsidR="006171BE" w:rsidRPr="0020606D">
              <w:rPr>
                <w:rStyle w:val="Hyperlink"/>
              </w:rPr>
              <w:t>Component B teaching and learning</w:t>
            </w:r>
            <w:r w:rsidR="006171BE">
              <w:rPr>
                <w:webHidden/>
              </w:rPr>
              <w:tab/>
            </w:r>
            <w:r w:rsidR="006171BE">
              <w:rPr>
                <w:webHidden/>
              </w:rPr>
              <w:fldChar w:fldCharType="begin"/>
            </w:r>
            <w:r w:rsidR="006171BE">
              <w:rPr>
                <w:webHidden/>
              </w:rPr>
              <w:instrText xml:space="preserve"> PAGEREF _Toc169616570 \h </w:instrText>
            </w:r>
            <w:r w:rsidR="006171BE">
              <w:rPr>
                <w:webHidden/>
              </w:rPr>
            </w:r>
            <w:r w:rsidR="006171BE">
              <w:rPr>
                <w:webHidden/>
              </w:rPr>
              <w:fldChar w:fldCharType="separate"/>
            </w:r>
            <w:r w:rsidR="006171BE">
              <w:rPr>
                <w:webHidden/>
              </w:rPr>
              <w:t>122</w:t>
            </w:r>
            <w:r w:rsidR="006171BE">
              <w:rPr>
                <w:webHidden/>
              </w:rPr>
              <w:fldChar w:fldCharType="end"/>
            </w:r>
          </w:hyperlink>
        </w:p>
        <w:p w14:paraId="70AD534B" w14:textId="780FBDA7"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71" w:history="1">
            <w:r w:rsidR="006171BE" w:rsidRPr="0020606D">
              <w:rPr>
                <w:rStyle w:val="Hyperlink"/>
                <w:noProof/>
              </w:rPr>
              <w:t>Learning intentions and success criteria</w:t>
            </w:r>
            <w:r w:rsidR="006171BE">
              <w:rPr>
                <w:noProof/>
                <w:webHidden/>
              </w:rPr>
              <w:tab/>
            </w:r>
            <w:r w:rsidR="006171BE">
              <w:rPr>
                <w:noProof/>
                <w:webHidden/>
              </w:rPr>
              <w:fldChar w:fldCharType="begin"/>
            </w:r>
            <w:r w:rsidR="006171BE">
              <w:rPr>
                <w:noProof/>
                <w:webHidden/>
              </w:rPr>
              <w:instrText xml:space="preserve"> PAGEREF _Toc169616571 \h </w:instrText>
            </w:r>
            <w:r w:rsidR="006171BE">
              <w:rPr>
                <w:noProof/>
                <w:webHidden/>
              </w:rPr>
            </w:r>
            <w:r w:rsidR="006171BE">
              <w:rPr>
                <w:noProof/>
                <w:webHidden/>
              </w:rPr>
              <w:fldChar w:fldCharType="separate"/>
            </w:r>
            <w:r w:rsidR="006171BE">
              <w:rPr>
                <w:noProof/>
                <w:webHidden/>
              </w:rPr>
              <w:t>122</w:t>
            </w:r>
            <w:r w:rsidR="006171BE">
              <w:rPr>
                <w:noProof/>
                <w:webHidden/>
              </w:rPr>
              <w:fldChar w:fldCharType="end"/>
            </w:r>
          </w:hyperlink>
        </w:p>
        <w:p w14:paraId="44616A25" w14:textId="4577361E"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72" w:history="1">
            <w:r w:rsidR="006171BE" w:rsidRPr="0020606D">
              <w:rPr>
                <w:rStyle w:val="Hyperlink"/>
              </w:rPr>
              <w:t>Lesson 17 – plan and draft a persuasive text</w:t>
            </w:r>
            <w:r w:rsidR="006171BE">
              <w:rPr>
                <w:webHidden/>
              </w:rPr>
              <w:tab/>
            </w:r>
            <w:r w:rsidR="006171BE">
              <w:rPr>
                <w:webHidden/>
              </w:rPr>
              <w:fldChar w:fldCharType="begin"/>
            </w:r>
            <w:r w:rsidR="006171BE">
              <w:rPr>
                <w:webHidden/>
              </w:rPr>
              <w:instrText xml:space="preserve"> PAGEREF _Toc169616572 \h </w:instrText>
            </w:r>
            <w:r w:rsidR="006171BE">
              <w:rPr>
                <w:webHidden/>
              </w:rPr>
            </w:r>
            <w:r w:rsidR="006171BE">
              <w:rPr>
                <w:webHidden/>
              </w:rPr>
              <w:fldChar w:fldCharType="separate"/>
            </w:r>
            <w:r w:rsidR="006171BE">
              <w:rPr>
                <w:webHidden/>
              </w:rPr>
              <w:t>123</w:t>
            </w:r>
            <w:r w:rsidR="006171BE">
              <w:rPr>
                <w:webHidden/>
              </w:rPr>
              <w:fldChar w:fldCharType="end"/>
            </w:r>
          </w:hyperlink>
        </w:p>
        <w:p w14:paraId="6831D7B1" w14:textId="12EFBCF1"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73"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_Toc169616573 \h </w:instrText>
            </w:r>
            <w:r w:rsidR="006171BE">
              <w:rPr>
                <w:noProof/>
                <w:webHidden/>
              </w:rPr>
            </w:r>
            <w:r w:rsidR="006171BE">
              <w:rPr>
                <w:noProof/>
                <w:webHidden/>
              </w:rPr>
              <w:fldChar w:fldCharType="separate"/>
            </w:r>
            <w:r w:rsidR="006171BE">
              <w:rPr>
                <w:noProof/>
                <w:webHidden/>
              </w:rPr>
              <w:t>124</w:t>
            </w:r>
            <w:r w:rsidR="006171BE">
              <w:rPr>
                <w:noProof/>
                <w:webHidden/>
              </w:rPr>
              <w:fldChar w:fldCharType="end"/>
            </w:r>
          </w:hyperlink>
        </w:p>
        <w:p w14:paraId="5B2CA1BA" w14:textId="4C780000"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74" w:history="1">
            <w:r w:rsidR="006171BE" w:rsidRPr="0020606D">
              <w:rPr>
                <w:rStyle w:val="Hyperlink"/>
              </w:rPr>
              <w:t>Lesson 18 – drafting and revising body paragraphs</w:t>
            </w:r>
            <w:r w:rsidR="006171BE">
              <w:rPr>
                <w:webHidden/>
              </w:rPr>
              <w:tab/>
            </w:r>
            <w:r w:rsidR="006171BE">
              <w:rPr>
                <w:webHidden/>
              </w:rPr>
              <w:fldChar w:fldCharType="begin"/>
            </w:r>
            <w:r w:rsidR="006171BE">
              <w:rPr>
                <w:webHidden/>
              </w:rPr>
              <w:instrText xml:space="preserve"> PAGEREF _Toc169616574 \h </w:instrText>
            </w:r>
            <w:r w:rsidR="006171BE">
              <w:rPr>
                <w:webHidden/>
              </w:rPr>
            </w:r>
            <w:r w:rsidR="006171BE">
              <w:rPr>
                <w:webHidden/>
              </w:rPr>
              <w:fldChar w:fldCharType="separate"/>
            </w:r>
            <w:r w:rsidR="006171BE">
              <w:rPr>
                <w:webHidden/>
              </w:rPr>
              <w:t>127</w:t>
            </w:r>
            <w:r w:rsidR="006171BE">
              <w:rPr>
                <w:webHidden/>
              </w:rPr>
              <w:fldChar w:fldCharType="end"/>
            </w:r>
          </w:hyperlink>
        </w:p>
        <w:p w14:paraId="5A454325" w14:textId="0E15E0C5"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75"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_Toc169616575 \h </w:instrText>
            </w:r>
            <w:r w:rsidR="006171BE">
              <w:rPr>
                <w:noProof/>
                <w:webHidden/>
              </w:rPr>
            </w:r>
            <w:r w:rsidR="006171BE">
              <w:rPr>
                <w:noProof/>
                <w:webHidden/>
              </w:rPr>
              <w:fldChar w:fldCharType="separate"/>
            </w:r>
            <w:r w:rsidR="006171BE">
              <w:rPr>
                <w:noProof/>
                <w:webHidden/>
              </w:rPr>
              <w:t>127</w:t>
            </w:r>
            <w:r w:rsidR="006171BE">
              <w:rPr>
                <w:noProof/>
                <w:webHidden/>
              </w:rPr>
              <w:fldChar w:fldCharType="end"/>
            </w:r>
          </w:hyperlink>
        </w:p>
        <w:p w14:paraId="2E2DD5D5" w14:textId="40BD8FCB"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76" w:history="1">
            <w:r w:rsidR="006171BE" w:rsidRPr="0020606D">
              <w:rPr>
                <w:rStyle w:val="Hyperlink"/>
              </w:rPr>
              <w:t>Lesson 19 – drafting and reviewing the conclusion and recording a persuasive text</w:t>
            </w:r>
            <w:r w:rsidR="006171BE">
              <w:rPr>
                <w:webHidden/>
              </w:rPr>
              <w:tab/>
            </w:r>
            <w:r w:rsidR="006171BE">
              <w:rPr>
                <w:webHidden/>
              </w:rPr>
              <w:fldChar w:fldCharType="begin"/>
            </w:r>
            <w:r w:rsidR="006171BE">
              <w:rPr>
                <w:webHidden/>
              </w:rPr>
              <w:instrText xml:space="preserve"> PAGEREF _Toc169616576 \h </w:instrText>
            </w:r>
            <w:r w:rsidR="006171BE">
              <w:rPr>
                <w:webHidden/>
              </w:rPr>
            </w:r>
            <w:r w:rsidR="006171BE">
              <w:rPr>
                <w:webHidden/>
              </w:rPr>
              <w:fldChar w:fldCharType="separate"/>
            </w:r>
            <w:r w:rsidR="006171BE">
              <w:rPr>
                <w:webHidden/>
              </w:rPr>
              <w:t>129</w:t>
            </w:r>
            <w:r w:rsidR="006171BE">
              <w:rPr>
                <w:webHidden/>
              </w:rPr>
              <w:fldChar w:fldCharType="end"/>
            </w:r>
          </w:hyperlink>
        </w:p>
        <w:p w14:paraId="2F711BBB" w14:textId="32709DE2"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77"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_Toc169616577 \h </w:instrText>
            </w:r>
            <w:r w:rsidR="006171BE">
              <w:rPr>
                <w:noProof/>
                <w:webHidden/>
              </w:rPr>
            </w:r>
            <w:r w:rsidR="006171BE">
              <w:rPr>
                <w:noProof/>
                <w:webHidden/>
              </w:rPr>
              <w:fldChar w:fldCharType="separate"/>
            </w:r>
            <w:r w:rsidR="006171BE">
              <w:rPr>
                <w:noProof/>
                <w:webHidden/>
              </w:rPr>
              <w:t>130</w:t>
            </w:r>
            <w:r w:rsidR="006171BE">
              <w:rPr>
                <w:noProof/>
                <w:webHidden/>
              </w:rPr>
              <w:fldChar w:fldCharType="end"/>
            </w:r>
          </w:hyperlink>
        </w:p>
        <w:p w14:paraId="21419620" w14:textId="49F85437" w:rsidR="006171BE" w:rsidRDefault="00FD4C95">
          <w:pPr>
            <w:pStyle w:val="TOC2"/>
            <w:rPr>
              <w:rFonts w:asciiTheme="minorHAnsi" w:eastAsiaTheme="minorEastAsia" w:hAnsiTheme="minorHAnsi" w:cstheme="minorBidi"/>
              <w:kern w:val="2"/>
              <w:sz w:val="24"/>
              <w:lang w:eastAsia="en-AU"/>
              <w14:ligatures w14:val="standardContextual"/>
            </w:rPr>
          </w:pPr>
          <w:hyperlink w:anchor="_Toc169616578" w:history="1">
            <w:r w:rsidR="006171BE" w:rsidRPr="0020606D">
              <w:rPr>
                <w:rStyle w:val="Hyperlink"/>
              </w:rPr>
              <w:t>Lesson 20 – presenting and reflecting</w:t>
            </w:r>
            <w:r w:rsidR="006171BE">
              <w:rPr>
                <w:webHidden/>
              </w:rPr>
              <w:tab/>
            </w:r>
            <w:r w:rsidR="006171BE">
              <w:rPr>
                <w:webHidden/>
              </w:rPr>
              <w:fldChar w:fldCharType="begin"/>
            </w:r>
            <w:r w:rsidR="006171BE">
              <w:rPr>
                <w:webHidden/>
              </w:rPr>
              <w:instrText xml:space="preserve"> PAGEREF _Toc169616578 \h </w:instrText>
            </w:r>
            <w:r w:rsidR="006171BE">
              <w:rPr>
                <w:webHidden/>
              </w:rPr>
            </w:r>
            <w:r w:rsidR="006171BE">
              <w:rPr>
                <w:webHidden/>
              </w:rPr>
              <w:fldChar w:fldCharType="separate"/>
            </w:r>
            <w:r w:rsidR="006171BE">
              <w:rPr>
                <w:webHidden/>
              </w:rPr>
              <w:t>135</w:t>
            </w:r>
            <w:r w:rsidR="006171BE">
              <w:rPr>
                <w:webHidden/>
              </w:rPr>
              <w:fldChar w:fldCharType="end"/>
            </w:r>
          </w:hyperlink>
        </w:p>
        <w:p w14:paraId="6C28FE26" w14:textId="1B1F3359"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79"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_Toc169616579 \h </w:instrText>
            </w:r>
            <w:r w:rsidR="006171BE">
              <w:rPr>
                <w:noProof/>
                <w:webHidden/>
              </w:rPr>
            </w:r>
            <w:r w:rsidR="006171BE">
              <w:rPr>
                <w:noProof/>
                <w:webHidden/>
              </w:rPr>
              <w:fldChar w:fldCharType="separate"/>
            </w:r>
            <w:r w:rsidR="006171BE">
              <w:rPr>
                <w:noProof/>
                <w:webHidden/>
              </w:rPr>
              <w:t>135</w:t>
            </w:r>
            <w:r w:rsidR="006171BE">
              <w:rPr>
                <w:noProof/>
                <w:webHidden/>
              </w:rPr>
              <w:fldChar w:fldCharType="end"/>
            </w:r>
          </w:hyperlink>
        </w:p>
        <w:p w14:paraId="7BAADE4E" w14:textId="2511BC41" w:rsidR="006171BE" w:rsidRDefault="00FD4C95">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616580" w:history="1">
            <w:r w:rsidR="006171BE" w:rsidRPr="0020606D">
              <w:rPr>
                <w:rStyle w:val="Hyperlink"/>
                <w:noProof/>
              </w:rPr>
              <w:t>Whole</w:t>
            </w:r>
            <w:r w:rsidR="006171BE">
              <w:rPr>
                <w:noProof/>
                <w:webHidden/>
              </w:rPr>
              <w:tab/>
            </w:r>
            <w:r w:rsidR="006171BE">
              <w:rPr>
                <w:noProof/>
                <w:webHidden/>
              </w:rPr>
              <w:fldChar w:fldCharType="begin"/>
            </w:r>
            <w:r w:rsidR="006171BE">
              <w:rPr>
                <w:noProof/>
                <w:webHidden/>
              </w:rPr>
              <w:instrText xml:space="preserve"> PAGEREF _Toc169616580 \h </w:instrText>
            </w:r>
            <w:r w:rsidR="006171BE">
              <w:rPr>
                <w:noProof/>
                <w:webHidden/>
              </w:rPr>
            </w:r>
            <w:r w:rsidR="006171BE">
              <w:rPr>
                <w:noProof/>
                <w:webHidden/>
              </w:rPr>
              <w:fldChar w:fldCharType="separate"/>
            </w:r>
            <w:r w:rsidR="006171BE">
              <w:rPr>
                <w:noProof/>
                <w:webHidden/>
              </w:rPr>
              <w:t>137</w:t>
            </w:r>
            <w:r w:rsidR="006171BE">
              <w:rPr>
                <w:noProof/>
                <w:webHidden/>
              </w:rPr>
              <w:fldChar w:fldCharType="end"/>
            </w:r>
          </w:hyperlink>
        </w:p>
        <w:p w14:paraId="651F42C1" w14:textId="3E286B1C"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81" w:history="1">
            <w:r w:rsidR="006171BE" w:rsidRPr="0020606D">
              <w:rPr>
                <w:rStyle w:val="Hyperlink"/>
              </w:rPr>
              <w:t>Resource 1 – author inspiration board</w:t>
            </w:r>
            <w:r w:rsidR="006171BE">
              <w:rPr>
                <w:webHidden/>
              </w:rPr>
              <w:tab/>
            </w:r>
            <w:r w:rsidR="006171BE">
              <w:rPr>
                <w:webHidden/>
              </w:rPr>
              <w:fldChar w:fldCharType="begin"/>
            </w:r>
            <w:r w:rsidR="006171BE">
              <w:rPr>
                <w:webHidden/>
              </w:rPr>
              <w:instrText xml:space="preserve"> PAGEREF _Toc169616581 \h </w:instrText>
            </w:r>
            <w:r w:rsidR="006171BE">
              <w:rPr>
                <w:webHidden/>
              </w:rPr>
            </w:r>
            <w:r w:rsidR="006171BE">
              <w:rPr>
                <w:webHidden/>
              </w:rPr>
              <w:fldChar w:fldCharType="separate"/>
            </w:r>
            <w:r w:rsidR="006171BE">
              <w:rPr>
                <w:webHidden/>
              </w:rPr>
              <w:t>140</w:t>
            </w:r>
            <w:r w:rsidR="006171BE">
              <w:rPr>
                <w:webHidden/>
              </w:rPr>
              <w:fldChar w:fldCharType="end"/>
            </w:r>
          </w:hyperlink>
        </w:p>
        <w:p w14:paraId="7B50E005" w14:textId="6D69810C"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82" w:history="1">
            <w:r w:rsidR="006171BE" w:rsidRPr="0020606D">
              <w:rPr>
                <w:rStyle w:val="Hyperlink"/>
              </w:rPr>
              <w:t>Resource 2 – literature checklist</w:t>
            </w:r>
            <w:r w:rsidR="006171BE">
              <w:rPr>
                <w:webHidden/>
              </w:rPr>
              <w:tab/>
            </w:r>
            <w:r w:rsidR="006171BE">
              <w:rPr>
                <w:webHidden/>
              </w:rPr>
              <w:fldChar w:fldCharType="begin"/>
            </w:r>
            <w:r w:rsidR="006171BE">
              <w:rPr>
                <w:webHidden/>
              </w:rPr>
              <w:instrText xml:space="preserve"> PAGEREF _Toc169616582 \h </w:instrText>
            </w:r>
            <w:r w:rsidR="006171BE">
              <w:rPr>
                <w:webHidden/>
              </w:rPr>
            </w:r>
            <w:r w:rsidR="006171BE">
              <w:rPr>
                <w:webHidden/>
              </w:rPr>
              <w:fldChar w:fldCharType="separate"/>
            </w:r>
            <w:r w:rsidR="006171BE">
              <w:rPr>
                <w:webHidden/>
              </w:rPr>
              <w:t>141</w:t>
            </w:r>
            <w:r w:rsidR="006171BE">
              <w:rPr>
                <w:webHidden/>
              </w:rPr>
              <w:fldChar w:fldCharType="end"/>
            </w:r>
          </w:hyperlink>
        </w:p>
        <w:p w14:paraId="68AF0DF5" w14:textId="274AB2B3"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83" w:history="1">
            <w:r w:rsidR="006171BE" w:rsidRPr="0020606D">
              <w:rPr>
                <w:rStyle w:val="Hyperlink"/>
              </w:rPr>
              <w:t>Resource 3 – question matrix</w:t>
            </w:r>
            <w:r w:rsidR="006171BE">
              <w:rPr>
                <w:webHidden/>
              </w:rPr>
              <w:tab/>
            </w:r>
            <w:r w:rsidR="006171BE">
              <w:rPr>
                <w:webHidden/>
              </w:rPr>
              <w:fldChar w:fldCharType="begin"/>
            </w:r>
            <w:r w:rsidR="006171BE">
              <w:rPr>
                <w:webHidden/>
              </w:rPr>
              <w:instrText xml:space="preserve"> PAGEREF _Toc169616583 \h </w:instrText>
            </w:r>
            <w:r w:rsidR="006171BE">
              <w:rPr>
                <w:webHidden/>
              </w:rPr>
            </w:r>
            <w:r w:rsidR="006171BE">
              <w:rPr>
                <w:webHidden/>
              </w:rPr>
              <w:fldChar w:fldCharType="separate"/>
            </w:r>
            <w:r w:rsidR="006171BE">
              <w:rPr>
                <w:webHidden/>
              </w:rPr>
              <w:t>142</w:t>
            </w:r>
            <w:r w:rsidR="006171BE">
              <w:rPr>
                <w:webHidden/>
              </w:rPr>
              <w:fldChar w:fldCharType="end"/>
            </w:r>
          </w:hyperlink>
        </w:p>
        <w:p w14:paraId="1EB770CF" w14:textId="76F10DD0"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84" w:history="1">
            <w:r w:rsidR="006171BE" w:rsidRPr="0020606D">
              <w:rPr>
                <w:rStyle w:val="Hyperlink"/>
              </w:rPr>
              <w:t>Resource 4 – setting images</w:t>
            </w:r>
            <w:r w:rsidR="006171BE">
              <w:rPr>
                <w:webHidden/>
              </w:rPr>
              <w:tab/>
            </w:r>
            <w:r w:rsidR="006171BE">
              <w:rPr>
                <w:webHidden/>
              </w:rPr>
              <w:fldChar w:fldCharType="begin"/>
            </w:r>
            <w:r w:rsidR="006171BE">
              <w:rPr>
                <w:webHidden/>
              </w:rPr>
              <w:instrText xml:space="preserve"> PAGEREF _Toc169616584 \h </w:instrText>
            </w:r>
            <w:r w:rsidR="006171BE">
              <w:rPr>
                <w:webHidden/>
              </w:rPr>
            </w:r>
            <w:r w:rsidR="006171BE">
              <w:rPr>
                <w:webHidden/>
              </w:rPr>
              <w:fldChar w:fldCharType="separate"/>
            </w:r>
            <w:r w:rsidR="006171BE">
              <w:rPr>
                <w:webHidden/>
              </w:rPr>
              <w:t>143</w:t>
            </w:r>
            <w:r w:rsidR="006171BE">
              <w:rPr>
                <w:webHidden/>
              </w:rPr>
              <w:fldChar w:fldCharType="end"/>
            </w:r>
          </w:hyperlink>
        </w:p>
        <w:p w14:paraId="7E6F71E3" w14:textId="7BDBC99B"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85" w:history="1">
            <w:r w:rsidR="006171BE" w:rsidRPr="0020606D">
              <w:rPr>
                <w:rStyle w:val="Hyperlink"/>
              </w:rPr>
              <w:t>Resource 5 – writing process</w:t>
            </w:r>
            <w:r w:rsidR="006171BE">
              <w:rPr>
                <w:webHidden/>
              </w:rPr>
              <w:tab/>
            </w:r>
            <w:r w:rsidR="006171BE">
              <w:rPr>
                <w:webHidden/>
              </w:rPr>
              <w:fldChar w:fldCharType="begin"/>
            </w:r>
            <w:r w:rsidR="006171BE">
              <w:rPr>
                <w:webHidden/>
              </w:rPr>
              <w:instrText xml:space="preserve"> PAGEREF _Toc169616585 \h </w:instrText>
            </w:r>
            <w:r w:rsidR="006171BE">
              <w:rPr>
                <w:webHidden/>
              </w:rPr>
            </w:r>
            <w:r w:rsidR="006171BE">
              <w:rPr>
                <w:webHidden/>
              </w:rPr>
              <w:fldChar w:fldCharType="separate"/>
            </w:r>
            <w:r w:rsidR="006171BE">
              <w:rPr>
                <w:webHidden/>
              </w:rPr>
              <w:t>144</w:t>
            </w:r>
            <w:r w:rsidR="006171BE">
              <w:rPr>
                <w:webHidden/>
              </w:rPr>
              <w:fldChar w:fldCharType="end"/>
            </w:r>
          </w:hyperlink>
        </w:p>
        <w:p w14:paraId="1471169E" w14:textId="29E2CC20"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86" w:history="1">
            <w:r w:rsidR="006171BE" w:rsidRPr="0020606D">
              <w:rPr>
                <w:rStyle w:val="Hyperlink"/>
              </w:rPr>
              <w:t>Resource 6 – dialogue checklist</w:t>
            </w:r>
            <w:r w:rsidR="006171BE">
              <w:rPr>
                <w:webHidden/>
              </w:rPr>
              <w:tab/>
            </w:r>
            <w:r w:rsidR="006171BE">
              <w:rPr>
                <w:webHidden/>
              </w:rPr>
              <w:fldChar w:fldCharType="begin"/>
            </w:r>
            <w:r w:rsidR="006171BE">
              <w:rPr>
                <w:webHidden/>
              </w:rPr>
              <w:instrText xml:space="preserve"> PAGEREF _Toc169616586 \h </w:instrText>
            </w:r>
            <w:r w:rsidR="006171BE">
              <w:rPr>
                <w:webHidden/>
              </w:rPr>
            </w:r>
            <w:r w:rsidR="006171BE">
              <w:rPr>
                <w:webHidden/>
              </w:rPr>
              <w:fldChar w:fldCharType="separate"/>
            </w:r>
            <w:r w:rsidR="006171BE">
              <w:rPr>
                <w:webHidden/>
              </w:rPr>
              <w:t>145</w:t>
            </w:r>
            <w:r w:rsidR="006171BE">
              <w:rPr>
                <w:webHidden/>
              </w:rPr>
              <w:fldChar w:fldCharType="end"/>
            </w:r>
          </w:hyperlink>
        </w:p>
        <w:p w14:paraId="517D5655" w14:textId="7E05F612"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87" w:history="1">
            <w:r w:rsidR="006171BE" w:rsidRPr="0020606D">
              <w:rPr>
                <w:rStyle w:val="Hyperlink"/>
              </w:rPr>
              <w:t>Resource 7 – persuasive script 1</w:t>
            </w:r>
            <w:r w:rsidR="006171BE">
              <w:rPr>
                <w:webHidden/>
              </w:rPr>
              <w:tab/>
            </w:r>
            <w:r w:rsidR="006171BE">
              <w:rPr>
                <w:webHidden/>
              </w:rPr>
              <w:fldChar w:fldCharType="begin"/>
            </w:r>
            <w:r w:rsidR="006171BE">
              <w:rPr>
                <w:webHidden/>
              </w:rPr>
              <w:instrText xml:space="preserve"> PAGEREF _Toc169616587 \h </w:instrText>
            </w:r>
            <w:r w:rsidR="006171BE">
              <w:rPr>
                <w:webHidden/>
              </w:rPr>
            </w:r>
            <w:r w:rsidR="006171BE">
              <w:rPr>
                <w:webHidden/>
              </w:rPr>
              <w:fldChar w:fldCharType="separate"/>
            </w:r>
            <w:r w:rsidR="006171BE">
              <w:rPr>
                <w:webHidden/>
              </w:rPr>
              <w:t>146</w:t>
            </w:r>
            <w:r w:rsidR="006171BE">
              <w:rPr>
                <w:webHidden/>
              </w:rPr>
              <w:fldChar w:fldCharType="end"/>
            </w:r>
          </w:hyperlink>
        </w:p>
        <w:p w14:paraId="5065D7CA" w14:textId="59536087"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88" w:history="1">
            <w:r w:rsidR="006171BE" w:rsidRPr="0020606D">
              <w:rPr>
                <w:rStyle w:val="Hyperlink"/>
              </w:rPr>
              <w:t>Resource 8 – persuasive script 2</w:t>
            </w:r>
            <w:r w:rsidR="006171BE">
              <w:rPr>
                <w:webHidden/>
              </w:rPr>
              <w:tab/>
            </w:r>
            <w:r w:rsidR="006171BE">
              <w:rPr>
                <w:webHidden/>
              </w:rPr>
              <w:fldChar w:fldCharType="begin"/>
            </w:r>
            <w:r w:rsidR="006171BE">
              <w:rPr>
                <w:webHidden/>
              </w:rPr>
              <w:instrText xml:space="preserve"> PAGEREF _Toc169616588 \h </w:instrText>
            </w:r>
            <w:r w:rsidR="006171BE">
              <w:rPr>
                <w:webHidden/>
              </w:rPr>
            </w:r>
            <w:r w:rsidR="006171BE">
              <w:rPr>
                <w:webHidden/>
              </w:rPr>
              <w:fldChar w:fldCharType="separate"/>
            </w:r>
            <w:r w:rsidR="006171BE">
              <w:rPr>
                <w:webHidden/>
              </w:rPr>
              <w:t>147</w:t>
            </w:r>
            <w:r w:rsidR="006171BE">
              <w:rPr>
                <w:webHidden/>
              </w:rPr>
              <w:fldChar w:fldCharType="end"/>
            </w:r>
          </w:hyperlink>
        </w:p>
        <w:p w14:paraId="6E144336" w14:textId="1D0622FC" w:rsidR="006171BE" w:rsidRDefault="00FD4C95">
          <w:pPr>
            <w:pStyle w:val="TOC1"/>
            <w:rPr>
              <w:rFonts w:asciiTheme="minorHAnsi" w:eastAsiaTheme="minorEastAsia" w:hAnsiTheme="minorHAnsi" w:cstheme="minorBidi"/>
              <w:b w:val="0"/>
              <w:kern w:val="2"/>
              <w:sz w:val="24"/>
              <w:lang w:eastAsia="en-AU"/>
              <w14:ligatures w14:val="standardContextual"/>
            </w:rPr>
          </w:pPr>
          <w:hyperlink w:anchor="_Toc169616589" w:history="1">
            <w:r w:rsidR="006171BE" w:rsidRPr="0020606D">
              <w:rPr>
                <w:rStyle w:val="Hyperlink"/>
              </w:rPr>
              <w:t>References</w:t>
            </w:r>
            <w:r w:rsidR="006171BE">
              <w:rPr>
                <w:webHidden/>
              </w:rPr>
              <w:tab/>
            </w:r>
            <w:r w:rsidR="006171BE">
              <w:rPr>
                <w:webHidden/>
              </w:rPr>
              <w:fldChar w:fldCharType="begin"/>
            </w:r>
            <w:r w:rsidR="006171BE">
              <w:rPr>
                <w:webHidden/>
              </w:rPr>
              <w:instrText xml:space="preserve"> PAGEREF _Toc169616589 \h </w:instrText>
            </w:r>
            <w:r w:rsidR="006171BE">
              <w:rPr>
                <w:webHidden/>
              </w:rPr>
            </w:r>
            <w:r w:rsidR="006171BE">
              <w:rPr>
                <w:webHidden/>
              </w:rPr>
              <w:fldChar w:fldCharType="separate"/>
            </w:r>
            <w:r w:rsidR="006171BE">
              <w:rPr>
                <w:webHidden/>
              </w:rPr>
              <w:t>148</w:t>
            </w:r>
            <w:r w:rsidR="006171BE">
              <w:rPr>
                <w:webHidden/>
              </w:rPr>
              <w:fldChar w:fldCharType="end"/>
            </w:r>
          </w:hyperlink>
        </w:p>
        <w:p w14:paraId="409FEDDF" w14:textId="1A635EDD" w:rsidR="00797E2D" w:rsidRDefault="002C480C" w:rsidP="00A723B7">
          <w:pPr>
            <w:pStyle w:val="TOC2"/>
            <w:rPr>
              <w:b/>
              <w:bCs/>
            </w:rPr>
          </w:pPr>
          <w:r>
            <w:fldChar w:fldCharType="end"/>
          </w:r>
        </w:p>
      </w:sdtContent>
    </w:sdt>
    <w:p w14:paraId="52756B90" w14:textId="77777777" w:rsidR="001F2811" w:rsidRDefault="001F2811">
      <w:pPr>
        <w:spacing w:before="0" w:after="160" w:line="259" w:lineRule="auto"/>
      </w:pPr>
      <w:r>
        <w:br w:type="page"/>
      </w:r>
    </w:p>
    <w:p w14:paraId="43C99D2B" w14:textId="77777777" w:rsidR="00F56759" w:rsidRPr="00CC0EAC" w:rsidRDefault="00F56759" w:rsidP="00CC0EAC">
      <w:pPr>
        <w:pStyle w:val="Heading1"/>
      </w:pPr>
      <w:bookmarkStart w:id="0" w:name="_Toc169616489"/>
      <w:r w:rsidRPr="00CC0EAC">
        <w:lastRenderedPageBreak/>
        <w:t>Unit overview and instructions for use</w:t>
      </w:r>
      <w:bookmarkEnd w:id="0"/>
    </w:p>
    <w:p w14:paraId="205D50B2" w14:textId="2EFC0F6A" w:rsidR="2D7F5A53" w:rsidRDefault="2D7F5A53" w:rsidP="605014A3">
      <w:r>
        <w:t xml:space="preserve">In this 5-week unit, students will explore the textual concepts of ‘perspective and context’, ‘characterisation’ and ‘theme’. By studying </w:t>
      </w:r>
      <w:r w:rsidRPr="00CF04BB">
        <w:rPr>
          <w:rStyle w:val="Emphasis"/>
        </w:rPr>
        <w:t>The Little Wave</w:t>
      </w:r>
      <w:r>
        <w:t xml:space="preserve"> by Pip Harry, students will explore how personal, </w:t>
      </w:r>
      <w:proofErr w:type="gramStart"/>
      <w:r>
        <w:t>social</w:t>
      </w:r>
      <w:proofErr w:type="gramEnd"/>
      <w:r>
        <w:t xml:space="preserve"> and cultural contexts shape perspective and authorial choices. Inspired by the text, students will create imaginative texts including free verse poetry and persuasive writing. Using digital technologies, students will publish their work and orally present their texts to their peers.</w:t>
      </w:r>
    </w:p>
    <w:p w14:paraId="0210B4B5" w14:textId="77777777" w:rsidR="00D10F5B" w:rsidRDefault="00F56759" w:rsidP="0071408A">
      <w:r w:rsidRPr="00F56759">
        <w:t xml:space="preserve">Outcomes and </w:t>
      </w:r>
      <w:r w:rsidRPr="0071408A">
        <w:t>content</w:t>
      </w:r>
      <w:r w:rsidRPr="00F56759">
        <w:t xml:space="preserve"> in this unit are organised into Component A and Component B. The components are connected, with learning in Component A complementing learning in Component B.</w:t>
      </w:r>
    </w:p>
    <w:p w14:paraId="55F14730" w14:textId="77777777" w:rsidR="00F56759" w:rsidRDefault="00F56759" w:rsidP="0071408A">
      <w:pPr>
        <w:pStyle w:val="FeatureBox"/>
      </w:pPr>
      <w:r w:rsidRPr="00F56759">
        <w:rPr>
          <w:rStyle w:val="Strong"/>
        </w:rPr>
        <w:t>Note</w:t>
      </w:r>
      <w:r w:rsidRPr="0071408A">
        <w:t>:</w:t>
      </w:r>
      <w:r>
        <w:t xml:space="preserve"> </w:t>
      </w:r>
      <w:r w:rsidR="00BD7A55" w:rsidRPr="0071408A">
        <w:t>t</w:t>
      </w:r>
      <w:r w:rsidRPr="0071408A">
        <w:t>he</w:t>
      </w:r>
      <w:r>
        <w:t xml:space="preserve"> duration of this unit can be adapted to suit individual school contexts. For example, learning could occur across 5 days rather than 4.</w:t>
      </w:r>
    </w:p>
    <w:p w14:paraId="2444E890" w14:textId="77777777" w:rsidR="00F56759" w:rsidRDefault="00F56759" w:rsidP="00F56759">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6096"/>
        <w:gridCol w:w="5634"/>
      </w:tblGrid>
      <w:tr w:rsidR="00F56759" w14:paraId="48EF5AF2" w14:textId="77777777" w:rsidTr="0055098A">
        <w:trPr>
          <w:cnfStyle w:val="100000000000" w:firstRow="1" w:lastRow="0" w:firstColumn="0" w:lastColumn="0" w:oddVBand="0" w:evenVBand="0" w:oddHBand="0" w:evenHBand="0" w:firstRowFirstColumn="0" w:firstRowLastColumn="0" w:lastRowFirstColumn="0" w:lastRowLastColumn="0"/>
        </w:trPr>
        <w:tc>
          <w:tcPr>
            <w:tcW w:w="2830" w:type="dxa"/>
          </w:tcPr>
          <w:p w14:paraId="029AAAEB" w14:textId="77777777" w:rsidR="00F56759" w:rsidRDefault="00F56759" w:rsidP="00F56759">
            <w:r>
              <w:t>Teaching and learning</w:t>
            </w:r>
          </w:p>
        </w:tc>
        <w:tc>
          <w:tcPr>
            <w:tcW w:w="6096" w:type="dxa"/>
          </w:tcPr>
          <w:p w14:paraId="029B9B3E" w14:textId="77777777" w:rsidR="00F56759" w:rsidRDefault="00F56759" w:rsidP="00F56759">
            <w:r>
              <w:t>Component A</w:t>
            </w:r>
          </w:p>
        </w:tc>
        <w:tc>
          <w:tcPr>
            <w:tcW w:w="5634" w:type="dxa"/>
          </w:tcPr>
          <w:p w14:paraId="269F50E6" w14:textId="77777777" w:rsidR="00F56759" w:rsidRDefault="00F56759" w:rsidP="00F56759">
            <w:r>
              <w:t>Component B</w:t>
            </w:r>
          </w:p>
        </w:tc>
      </w:tr>
      <w:tr w:rsidR="00F56759" w14:paraId="3001BEED" w14:textId="77777777" w:rsidTr="0055098A">
        <w:trPr>
          <w:cnfStyle w:val="000000100000" w:firstRow="0" w:lastRow="0" w:firstColumn="0" w:lastColumn="0" w:oddVBand="0" w:evenVBand="0" w:oddHBand="1" w:evenHBand="0" w:firstRowFirstColumn="0" w:firstRowLastColumn="0" w:lastRowFirstColumn="0" w:lastRowLastColumn="0"/>
        </w:trPr>
        <w:tc>
          <w:tcPr>
            <w:tcW w:w="2830" w:type="dxa"/>
          </w:tcPr>
          <w:p w14:paraId="2180CE7B" w14:textId="77777777" w:rsidR="00F56759" w:rsidRDefault="00F56759" w:rsidP="00F56759">
            <w:r>
              <w:t>Suggested duration</w:t>
            </w:r>
          </w:p>
        </w:tc>
        <w:tc>
          <w:tcPr>
            <w:tcW w:w="6096" w:type="dxa"/>
          </w:tcPr>
          <w:p w14:paraId="657E12FB" w14:textId="77777777" w:rsidR="00F56759" w:rsidRDefault="00F56759" w:rsidP="00F56759">
            <w:r w:rsidRPr="00F56759">
              <w:t>60 minutes × 4 days/week or equivalent</w:t>
            </w:r>
          </w:p>
        </w:tc>
        <w:tc>
          <w:tcPr>
            <w:tcW w:w="5634" w:type="dxa"/>
          </w:tcPr>
          <w:p w14:paraId="30AB2045" w14:textId="77777777" w:rsidR="00F56759" w:rsidRDefault="00F56759" w:rsidP="00F56759">
            <w:r w:rsidRPr="00F56759">
              <w:t>60 minutes × 4 days/week or equivalent</w:t>
            </w:r>
          </w:p>
        </w:tc>
      </w:tr>
      <w:tr w:rsidR="00F56759" w14:paraId="4610EEC0" w14:textId="77777777" w:rsidTr="0055098A">
        <w:trPr>
          <w:cnfStyle w:val="000000010000" w:firstRow="0" w:lastRow="0" w:firstColumn="0" w:lastColumn="0" w:oddVBand="0" w:evenVBand="0" w:oddHBand="0" w:evenHBand="1" w:firstRowFirstColumn="0" w:firstRowLastColumn="0" w:lastRowFirstColumn="0" w:lastRowLastColumn="0"/>
        </w:trPr>
        <w:tc>
          <w:tcPr>
            <w:tcW w:w="2830" w:type="dxa"/>
          </w:tcPr>
          <w:p w14:paraId="4E0644FE" w14:textId="77777777" w:rsidR="00F56759" w:rsidRDefault="00F56759" w:rsidP="00F56759">
            <w:r>
              <w:t>Explicit teaching focus areas</w:t>
            </w:r>
          </w:p>
        </w:tc>
        <w:tc>
          <w:tcPr>
            <w:tcW w:w="6096" w:type="dxa"/>
          </w:tcPr>
          <w:p w14:paraId="61919545" w14:textId="77777777" w:rsidR="00F56759" w:rsidRDefault="0004187B" w:rsidP="00F56759">
            <w:r>
              <w:t>Component A addresses content from the focus areas:</w:t>
            </w:r>
          </w:p>
          <w:p w14:paraId="29185F78" w14:textId="77777777" w:rsidR="0004187B" w:rsidRDefault="0004187B" w:rsidP="0055098A">
            <w:pPr>
              <w:pStyle w:val="ListBullet"/>
              <w:spacing w:before="120"/>
            </w:pPr>
            <w:r>
              <w:t>Vocabulary</w:t>
            </w:r>
          </w:p>
          <w:p w14:paraId="27134B8C" w14:textId="77777777" w:rsidR="0004187B" w:rsidRDefault="0004187B" w:rsidP="0055098A">
            <w:pPr>
              <w:pStyle w:val="ListBullet"/>
              <w:spacing w:before="120"/>
            </w:pPr>
            <w:r>
              <w:t>Reading fluency</w:t>
            </w:r>
            <w:r w:rsidR="007F1097">
              <w:t xml:space="preserve"> (Stage 2)</w:t>
            </w:r>
          </w:p>
          <w:p w14:paraId="2A46023E" w14:textId="77777777" w:rsidR="0004187B" w:rsidRDefault="0004187B" w:rsidP="0055098A">
            <w:pPr>
              <w:pStyle w:val="ListBullet"/>
              <w:spacing w:before="120"/>
            </w:pPr>
            <w:r>
              <w:lastRenderedPageBreak/>
              <w:t>Reading comprehension</w:t>
            </w:r>
          </w:p>
          <w:p w14:paraId="5AD0C9D5" w14:textId="77777777" w:rsidR="0004187B" w:rsidRDefault="0004187B" w:rsidP="0055098A">
            <w:pPr>
              <w:pStyle w:val="ListBullet"/>
              <w:spacing w:before="120"/>
            </w:pPr>
            <w:r>
              <w:t>Creating written texts</w:t>
            </w:r>
          </w:p>
          <w:p w14:paraId="16DBCAE5" w14:textId="77777777" w:rsidR="0004187B" w:rsidRDefault="0004187B" w:rsidP="0055098A">
            <w:pPr>
              <w:pStyle w:val="ListBullet"/>
              <w:spacing w:before="120"/>
            </w:pPr>
            <w:r>
              <w:t>Spelling</w:t>
            </w:r>
          </w:p>
          <w:p w14:paraId="090376DB" w14:textId="77777777" w:rsidR="0004187B" w:rsidRDefault="0004187B" w:rsidP="0055098A">
            <w:pPr>
              <w:pStyle w:val="ListBullet"/>
              <w:spacing w:before="120"/>
            </w:pPr>
            <w:r>
              <w:t>Handwriting and digital transcription</w:t>
            </w:r>
          </w:p>
          <w:p w14:paraId="64F363DB" w14:textId="77777777" w:rsidR="0004187B" w:rsidRDefault="0004187B" w:rsidP="0004187B">
            <w:r>
              <w:t xml:space="preserve">It centres on the development of foundational skills and knowledge through regular, </w:t>
            </w:r>
            <w:proofErr w:type="gramStart"/>
            <w:r>
              <w:t>systematic</w:t>
            </w:r>
            <w:proofErr w:type="gramEnd"/>
            <w:r>
              <w:t xml:space="preserve"> and repeated practice.</w:t>
            </w:r>
          </w:p>
        </w:tc>
        <w:tc>
          <w:tcPr>
            <w:tcW w:w="5634" w:type="dxa"/>
          </w:tcPr>
          <w:p w14:paraId="684AC084" w14:textId="77777777" w:rsidR="00F56759" w:rsidRDefault="0004187B" w:rsidP="00F56759">
            <w:r>
              <w:lastRenderedPageBreak/>
              <w:t>Component B addresses content from the focus areas:</w:t>
            </w:r>
          </w:p>
          <w:p w14:paraId="16C880BE" w14:textId="77777777" w:rsidR="0004187B" w:rsidRDefault="0004187B" w:rsidP="0055098A">
            <w:pPr>
              <w:pStyle w:val="ListBullet"/>
              <w:spacing w:before="120"/>
            </w:pPr>
            <w:r>
              <w:t>Oral language and communication</w:t>
            </w:r>
          </w:p>
          <w:p w14:paraId="24FFA502" w14:textId="77777777" w:rsidR="0004187B" w:rsidRDefault="0004187B" w:rsidP="0055098A">
            <w:pPr>
              <w:pStyle w:val="ListBullet"/>
              <w:spacing w:before="120"/>
            </w:pPr>
            <w:r>
              <w:t>Vocabulary</w:t>
            </w:r>
          </w:p>
          <w:p w14:paraId="7E6A091A" w14:textId="77777777" w:rsidR="0004187B" w:rsidRDefault="0004187B" w:rsidP="0055098A">
            <w:pPr>
              <w:pStyle w:val="ListBullet"/>
              <w:spacing w:before="120"/>
            </w:pPr>
            <w:r>
              <w:lastRenderedPageBreak/>
              <w:t>Reading comprehension</w:t>
            </w:r>
          </w:p>
          <w:p w14:paraId="44EC204F" w14:textId="77777777" w:rsidR="0004187B" w:rsidRDefault="0004187B" w:rsidP="0055098A">
            <w:pPr>
              <w:pStyle w:val="ListBullet"/>
              <w:spacing w:before="120"/>
            </w:pPr>
            <w:r>
              <w:t>Creating written texts</w:t>
            </w:r>
          </w:p>
          <w:p w14:paraId="31A045E6" w14:textId="77777777" w:rsidR="0004187B" w:rsidRDefault="0004187B" w:rsidP="0055098A">
            <w:pPr>
              <w:pStyle w:val="ListBullet"/>
              <w:spacing w:before="120"/>
            </w:pPr>
            <w:r>
              <w:t>Understanding and responding to literature</w:t>
            </w:r>
          </w:p>
          <w:p w14:paraId="6CA6622B" w14:textId="77777777" w:rsidR="0004187B" w:rsidRDefault="0004187B" w:rsidP="0004187B">
            <w:r>
              <w:t>It centres on the conceptual understandings of English and exemplifies the importance of learning about and enjoying literature through the study of quality texts.</w:t>
            </w:r>
          </w:p>
        </w:tc>
      </w:tr>
      <w:tr w:rsidR="00F56759" w14:paraId="62AAA6D4" w14:textId="77777777" w:rsidTr="0055098A">
        <w:trPr>
          <w:cnfStyle w:val="000000100000" w:firstRow="0" w:lastRow="0" w:firstColumn="0" w:lastColumn="0" w:oddVBand="0" w:evenVBand="0" w:oddHBand="1" w:evenHBand="0" w:firstRowFirstColumn="0" w:firstRowLastColumn="0" w:lastRowFirstColumn="0" w:lastRowLastColumn="0"/>
        </w:trPr>
        <w:tc>
          <w:tcPr>
            <w:tcW w:w="2830" w:type="dxa"/>
          </w:tcPr>
          <w:p w14:paraId="12A42195" w14:textId="77777777" w:rsidR="00F56759" w:rsidRDefault="00F56759" w:rsidP="00F56759">
            <w:r>
              <w:lastRenderedPageBreak/>
              <w:t>Preparing for teaching and learning</w:t>
            </w:r>
          </w:p>
        </w:tc>
        <w:tc>
          <w:tcPr>
            <w:tcW w:w="6096" w:type="dxa"/>
          </w:tcPr>
          <w:p w14:paraId="3DA8FED6" w14:textId="77777777" w:rsidR="0004187B" w:rsidRDefault="0004187B" w:rsidP="0004187B">
            <w:pPr>
              <w:pStyle w:val="ListBullet"/>
            </w:pPr>
            <w:r>
              <w:t>Specific teaching and learning activities need to be developed by the teacher. When planning for these activities, please refer to the Component A outcomes and content, teaching guides and planning frameworks.</w:t>
            </w:r>
          </w:p>
          <w:p w14:paraId="174529F1" w14:textId="77777777" w:rsidR="00F56759" w:rsidRPr="0004187B" w:rsidRDefault="0004187B" w:rsidP="0004187B">
            <w:pPr>
              <w:pStyle w:val="ListBullet"/>
            </w:pPr>
            <w:r>
              <w:t xml:space="preserve">Plan and document how you will sequence teaching and learning in whole-class and targeted-groups across the </w:t>
            </w:r>
            <w:r w:rsidR="00F71812">
              <w:t>5</w:t>
            </w:r>
            <w:r>
              <w:t>-week cycle as required. This should be based on student needs identified through ongoing assessment data.</w:t>
            </w:r>
          </w:p>
        </w:tc>
        <w:tc>
          <w:tcPr>
            <w:tcW w:w="5634" w:type="dxa"/>
          </w:tcPr>
          <w:p w14:paraId="5366BFFE" w14:textId="77777777" w:rsidR="0004187B" w:rsidRDefault="0004187B" w:rsidP="00CE19F2">
            <w:pPr>
              <w:pStyle w:val="ListBullet"/>
              <w:numPr>
                <w:ilvl w:val="0"/>
                <w:numId w:val="97"/>
              </w:numPr>
            </w:pPr>
            <w:r>
              <w:t>Familiarise yourself with the mentor and supporting texts and textual concepts, and the teaching and learning sequence.</w:t>
            </w:r>
          </w:p>
          <w:p w14:paraId="27E04B04" w14:textId="77777777" w:rsidR="00F56759" w:rsidRDefault="0004187B" w:rsidP="00CE19F2">
            <w:pPr>
              <w:pStyle w:val="ListBullet"/>
              <w:numPr>
                <w:ilvl w:val="0"/>
                <w:numId w:val="97"/>
              </w:numPr>
            </w:pPr>
            <w:r>
              <w:t xml:space="preserve">Determine how you will support students in whole-class and targeted-groups across the </w:t>
            </w:r>
            <w:r w:rsidR="00F71812">
              <w:t>5</w:t>
            </w:r>
            <w:r>
              <w:t>-week cycle as required. This should be based on student needs identified through ongoing assessment data.</w:t>
            </w:r>
          </w:p>
        </w:tc>
      </w:tr>
    </w:tbl>
    <w:p w14:paraId="47CEECB4" w14:textId="77777777" w:rsidR="009F145D" w:rsidRDefault="00FD4C95" w:rsidP="0055098A">
      <w:pPr>
        <w:pStyle w:val="Imageattributioncaption"/>
        <w:spacing w:before="120"/>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685B9F7D" w14:textId="77777777" w:rsidR="009F145D" w:rsidRPr="00CC0EAC" w:rsidRDefault="009F145D" w:rsidP="00CC0EAC">
      <w:pPr>
        <w:pStyle w:val="Heading2"/>
      </w:pPr>
      <w:bookmarkStart w:id="1" w:name="_Toc169616490"/>
      <w:r w:rsidRPr="00CC0EAC">
        <w:lastRenderedPageBreak/>
        <w:t>Teacher notes</w:t>
      </w:r>
      <w:bookmarkEnd w:id="1"/>
    </w:p>
    <w:p w14:paraId="3ED1AE73" w14:textId="2EE65100" w:rsidR="2272EF1B" w:rsidRDefault="2272EF1B" w:rsidP="605014A3">
      <w:pPr>
        <w:pStyle w:val="ListNumber"/>
        <w:rPr>
          <w:rFonts w:eastAsia="Arial"/>
          <w:color w:val="000000" w:themeColor="text1"/>
          <w:szCs w:val="22"/>
        </w:rPr>
      </w:pPr>
      <w:r w:rsidRPr="605014A3">
        <w:rPr>
          <w:rFonts w:eastAsia="Arial"/>
          <w:b/>
          <w:bCs/>
          <w:color w:val="000000" w:themeColor="text1"/>
          <w:szCs w:val="22"/>
        </w:rPr>
        <w:t>Please consider the suitability of this text for your students and provide appropriate support as needed.</w:t>
      </w:r>
      <w:r w:rsidRPr="00E1735A">
        <w:rPr>
          <w:rFonts w:eastAsia="Arial"/>
          <w:color w:val="000000" w:themeColor="text1"/>
          <w:szCs w:val="22"/>
        </w:rPr>
        <w:t xml:space="preserve"> </w:t>
      </w:r>
      <w:r w:rsidRPr="605014A3">
        <w:rPr>
          <w:rFonts w:eastAsia="Arial"/>
          <w:color w:val="000000" w:themeColor="text1"/>
          <w:szCs w:val="22"/>
        </w:rPr>
        <w:t xml:space="preserve">The themes of grief, bullying and socio-economic disadvantage are explored throughout this unit. The story follows the lives of </w:t>
      </w:r>
      <w:r w:rsidR="00E1735A">
        <w:rPr>
          <w:rFonts w:eastAsia="Arial"/>
          <w:color w:val="000000" w:themeColor="text1"/>
          <w:szCs w:val="22"/>
        </w:rPr>
        <w:t>3</w:t>
      </w:r>
      <w:r w:rsidR="00E1735A" w:rsidRPr="605014A3">
        <w:rPr>
          <w:rFonts w:eastAsia="Arial"/>
          <w:color w:val="000000" w:themeColor="text1"/>
          <w:szCs w:val="22"/>
        </w:rPr>
        <w:t xml:space="preserve"> </w:t>
      </w:r>
      <w:r w:rsidRPr="605014A3">
        <w:rPr>
          <w:rFonts w:eastAsia="Arial"/>
          <w:color w:val="000000" w:themeColor="text1"/>
          <w:szCs w:val="22"/>
        </w:rPr>
        <w:t xml:space="preserve">Australian primary school students – Lottie, </w:t>
      </w:r>
      <w:proofErr w:type="gramStart"/>
      <w:r w:rsidRPr="605014A3">
        <w:rPr>
          <w:rFonts w:eastAsia="Arial"/>
          <w:color w:val="000000" w:themeColor="text1"/>
          <w:szCs w:val="22"/>
        </w:rPr>
        <w:t>Noah</w:t>
      </w:r>
      <w:proofErr w:type="gramEnd"/>
      <w:r w:rsidRPr="605014A3">
        <w:rPr>
          <w:rFonts w:eastAsia="Arial"/>
          <w:color w:val="000000" w:themeColor="text1"/>
          <w:szCs w:val="22"/>
        </w:rPr>
        <w:t xml:space="preserve"> and Jack. Lottie and her father are grieving the recent death of Lottie’s mother, Noah is navigating the challenges of bullying and Jack is growing up in a loving yet challenged family environment. Although the story culminates in uplifting events that reflect positive messaging, such as resilience and perseverance, some events in the story may be triggering for some students.</w:t>
      </w:r>
    </w:p>
    <w:p w14:paraId="7B287A0F" w14:textId="45CD174B" w:rsidR="2272EF1B" w:rsidRDefault="2272EF1B" w:rsidP="605014A3">
      <w:pPr>
        <w:pStyle w:val="ListNumber"/>
        <w:rPr>
          <w:rFonts w:eastAsia="Arial"/>
          <w:color w:val="000000" w:themeColor="text1"/>
          <w:szCs w:val="22"/>
        </w:rPr>
      </w:pPr>
      <w:r w:rsidRPr="605014A3">
        <w:rPr>
          <w:rFonts w:eastAsia="Arial"/>
          <w:color w:val="000000" w:themeColor="text1"/>
          <w:szCs w:val="22"/>
        </w:rPr>
        <w:t xml:space="preserve">‘Perspective and context’ </w:t>
      </w:r>
      <w:proofErr w:type="gramStart"/>
      <w:r w:rsidRPr="605014A3">
        <w:rPr>
          <w:rFonts w:eastAsia="Arial"/>
          <w:color w:val="000000" w:themeColor="text1"/>
          <w:szCs w:val="22"/>
        </w:rPr>
        <w:t>is</w:t>
      </w:r>
      <w:proofErr w:type="gramEnd"/>
      <w:r w:rsidRPr="605014A3">
        <w:rPr>
          <w:rFonts w:eastAsia="Arial"/>
          <w:color w:val="000000" w:themeColor="text1"/>
          <w:szCs w:val="22"/>
        </w:rPr>
        <w:t xml:space="preserve"> the mentor concept of this unit and explored using the text </w:t>
      </w:r>
      <w:r w:rsidRPr="605014A3">
        <w:rPr>
          <w:rStyle w:val="Emphasis"/>
          <w:rFonts w:eastAsia="Arial"/>
          <w:color w:val="000000" w:themeColor="text1"/>
          <w:szCs w:val="22"/>
        </w:rPr>
        <w:t>The Little Wave</w:t>
      </w:r>
      <w:r w:rsidRPr="605014A3">
        <w:rPr>
          <w:rFonts w:eastAsia="Arial"/>
          <w:color w:val="000000" w:themeColor="text1"/>
          <w:szCs w:val="22"/>
        </w:rPr>
        <w:t xml:space="preserve"> by Pip Harry.</w:t>
      </w:r>
    </w:p>
    <w:p w14:paraId="3809F0DD" w14:textId="5C9CFE8D" w:rsidR="2272EF1B" w:rsidRDefault="2272EF1B" w:rsidP="605014A3">
      <w:pPr>
        <w:pStyle w:val="ListNumber"/>
        <w:rPr>
          <w:rFonts w:eastAsia="Arial"/>
          <w:color w:val="000000" w:themeColor="text1"/>
          <w:szCs w:val="22"/>
        </w:rPr>
      </w:pPr>
      <w:r w:rsidRPr="605014A3">
        <w:rPr>
          <w:rFonts w:eastAsia="Arial"/>
          <w:color w:val="000000" w:themeColor="text1"/>
          <w:szCs w:val="22"/>
        </w:rPr>
        <w:t>Perspective is a lens through which the author perceives the world and creates a text, or the lens through which the reader or viewer perceives the world and understands a text. Readers may also temporarily adopt the perspectives of others as a way of understanding texts (NESA 2024).</w:t>
      </w:r>
    </w:p>
    <w:p w14:paraId="46942E0A" w14:textId="6E90706C" w:rsidR="2272EF1B" w:rsidRDefault="2272EF1B" w:rsidP="605014A3">
      <w:pPr>
        <w:pStyle w:val="ListNumber"/>
        <w:rPr>
          <w:rFonts w:eastAsia="Arial"/>
          <w:color w:val="000000" w:themeColor="text1"/>
          <w:szCs w:val="22"/>
        </w:rPr>
      </w:pPr>
      <w:r w:rsidRPr="605014A3">
        <w:rPr>
          <w:rFonts w:eastAsia="Arial"/>
          <w:color w:val="000000" w:themeColor="text1"/>
          <w:szCs w:val="22"/>
        </w:rPr>
        <w:t xml:space="preserve">Context is the range of personal, situational, social, historical and cultural circumstances that shape how </w:t>
      </w:r>
      <w:proofErr w:type="gramStart"/>
      <w:r w:rsidRPr="605014A3">
        <w:rPr>
          <w:rFonts w:eastAsia="Arial"/>
          <w:color w:val="000000" w:themeColor="text1"/>
          <w:szCs w:val="22"/>
        </w:rPr>
        <w:t>texts</w:t>
      </w:r>
      <w:proofErr w:type="gramEnd"/>
      <w:r w:rsidRPr="605014A3">
        <w:rPr>
          <w:rFonts w:eastAsia="Arial"/>
          <w:color w:val="000000" w:themeColor="text1"/>
          <w:szCs w:val="22"/>
        </w:rPr>
        <w:t xml:space="preserve"> and their representations are conceived, constructed, understood and interpreted (NESA 2024).</w:t>
      </w:r>
    </w:p>
    <w:p w14:paraId="6F7663D0" w14:textId="6A64DA56" w:rsidR="2272EF1B" w:rsidRDefault="2272EF1B" w:rsidP="605014A3">
      <w:pPr>
        <w:pStyle w:val="ListNumber"/>
        <w:rPr>
          <w:rFonts w:eastAsia="Arial"/>
          <w:color w:val="000000" w:themeColor="text1"/>
          <w:szCs w:val="22"/>
        </w:rPr>
      </w:pPr>
      <w:r w:rsidRPr="605014A3">
        <w:rPr>
          <w:rFonts w:eastAsia="Arial"/>
          <w:color w:val="000000" w:themeColor="text1"/>
          <w:szCs w:val="22"/>
        </w:rPr>
        <w:t xml:space="preserve">Understanding of perspective can be supported through watching the department’s video: </w:t>
      </w:r>
      <w:hyperlink r:id="rId9" w:anchor="/asset6">
        <w:r w:rsidRPr="605014A3">
          <w:rPr>
            <w:rStyle w:val="Hyperlink"/>
            <w:rFonts w:eastAsia="Arial"/>
            <w:szCs w:val="22"/>
          </w:rPr>
          <w:t>Understanding perspective (3:37)</w:t>
        </w:r>
      </w:hyperlink>
      <w:r w:rsidRPr="605014A3">
        <w:rPr>
          <w:rFonts w:eastAsia="Arial"/>
          <w:color w:val="000000" w:themeColor="text1"/>
          <w:szCs w:val="22"/>
        </w:rPr>
        <w:t>.</w:t>
      </w:r>
    </w:p>
    <w:p w14:paraId="4C601AF9" w14:textId="6DD199AC" w:rsidR="2272EF1B" w:rsidRDefault="2272EF1B" w:rsidP="605014A3">
      <w:pPr>
        <w:pStyle w:val="ListNumber"/>
        <w:rPr>
          <w:rFonts w:eastAsia="Arial"/>
          <w:color w:val="000000" w:themeColor="text1"/>
          <w:szCs w:val="22"/>
        </w:rPr>
      </w:pPr>
      <w:r w:rsidRPr="605014A3">
        <w:rPr>
          <w:rFonts w:eastAsia="Arial"/>
          <w:color w:val="000000" w:themeColor="text1"/>
          <w:szCs w:val="22"/>
        </w:rPr>
        <w:t xml:space="preserve">Understanding of context can be supported through watching the department’s video: </w:t>
      </w:r>
      <w:hyperlink r:id="rId10" w:anchor="/asset13">
        <w:r w:rsidRPr="605014A3">
          <w:rPr>
            <w:rStyle w:val="Hyperlink"/>
            <w:rFonts w:eastAsia="Arial"/>
            <w:szCs w:val="22"/>
          </w:rPr>
          <w:t>Understanding context (5:2</w:t>
        </w:r>
        <w:r w:rsidR="00F02D87">
          <w:rPr>
            <w:rStyle w:val="Hyperlink"/>
            <w:rFonts w:eastAsia="Arial"/>
            <w:szCs w:val="22"/>
          </w:rPr>
          <w:t>4</w:t>
        </w:r>
        <w:r w:rsidRPr="605014A3">
          <w:rPr>
            <w:rStyle w:val="Hyperlink"/>
            <w:rFonts w:eastAsia="Arial"/>
            <w:szCs w:val="22"/>
          </w:rPr>
          <w:t>)</w:t>
        </w:r>
      </w:hyperlink>
      <w:r w:rsidRPr="605014A3">
        <w:rPr>
          <w:rFonts w:eastAsia="Arial"/>
          <w:color w:val="000000" w:themeColor="text1"/>
          <w:szCs w:val="22"/>
        </w:rPr>
        <w:t>.</w:t>
      </w:r>
    </w:p>
    <w:p w14:paraId="111CEC55" w14:textId="561CEC0F" w:rsidR="2272EF1B" w:rsidRDefault="2272EF1B" w:rsidP="605014A3">
      <w:pPr>
        <w:pStyle w:val="ListNumber"/>
        <w:rPr>
          <w:rFonts w:eastAsia="Arial"/>
          <w:color w:val="000000" w:themeColor="text1"/>
          <w:szCs w:val="22"/>
        </w:rPr>
      </w:pPr>
      <w:r w:rsidRPr="605014A3">
        <w:rPr>
          <w:rFonts w:eastAsia="Arial"/>
          <w:color w:val="000000" w:themeColor="text1"/>
          <w:szCs w:val="22"/>
        </w:rPr>
        <w:t xml:space="preserve">While ‘perspective and context’ is the mentor concept for the conceptual component of this unit, the supporting concepts of ‘theme’ and ‘characterisation’ are explored within the relevant sections of the mentor text </w:t>
      </w:r>
      <w:r w:rsidRPr="605014A3">
        <w:rPr>
          <w:rStyle w:val="Emphasis"/>
          <w:rFonts w:eastAsia="Arial"/>
          <w:color w:val="000000" w:themeColor="text1"/>
          <w:szCs w:val="22"/>
        </w:rPr>
        <w:t>The Little Wave</w:t>
      </w:r>
      <w:r w:rsidRPr="605014A3">
        <w:rPr>
          <w:rFonts w:eastAsia="Arial"/>
          <w:color w:val="000000" w:themeColor="text1"/>
          <w:szCs w:val="22"/>
        </w:rPr>
        <w:t xml:space="preserve"> by Pip Harry.</w:t>
      </w:r>
    </w:p>
    <w:p w14:paraId="6C8177EC" w14:textId="12C80663" w:rsidR="2272EF1B" w:rsidRDefault="2272EF1B" w:rsidP="605014A3">
      <w:pPr>
        <w:pStyle w:val="ListNumber"/>
        <w:rPr>
          <w:rFonts w:eastAsia="Arial"/>
          <w:color w:val="000000" w:themeColor="text1"/>
          <w:szCs w:val="22"/>
        </w:rPr>
      </w:pPr>
      <w:r w:rsidRPr="605014A3">
        <w:rPr>
          <w:rFonts w:eastAsia="Arial"/>
          <w:color w:val="000000" w:themeColor="text1"/>
          <w:szCs w:val="22"/>
        </w:rPr>
        <w:t xml:space="preserve">For information on synonyms, antonyms, homonyms, temporal connectives, figurative language, word play and adverbial clauses, refer to the </w:t>
      </w:r>
      <w:hyperlink r:id="rId11">
        <w:r w:rsidRPr="605014A3">
          <w:rPr>
            <w:rStyle w:val="Hyperlink"/>
            <w:rFonts w:eastAsia="Arial"/>
            <w:szCs w:val="22"/>
          </w:rPr>
          <w:t>NESA Glossary</w:t>
        </w:r>
      </w:hyperlink>
      <w:r w:rsidRPr="605014A3">
        <w:rPr>
          <w:rFonts w:eastAsia="Arial"/>
          <w:color w:val="000000" w:themeColor="text1"/>
          <w:szCs w:val="22"/>
        </w:rPr>
        <w:t xml:space="preserve"> and </w:t>
      </w:r>
      <w:r w:rsidR="006E34FA">
        <w:rPr>
          <w:rFonts w:eastAsia="Arial"/>
          <w:color w:val="000000" w:themeColor="text1"/>
          <w:szCs w:val="22"/>
        </w:rPr>
        <w:t xml:space="preserve">the </w:t>
      </w:r>
      <w:r w:rsidR="00BE6AD4">
        <w:rPr>
          <w:rFonts w:eastAsia="Arial"/>
          <w:color w:val="000000" w:themeColor="text1"/>
          <w:szCs w:val="22"/>
        </w:rPr>
        <w:t xml:space="preserve">English </w:t>
      </w:r>
      <w:r w:rsidR="006E34FA">
        <w:rPr>
          <w:rFonts w:eastAsia="Arial"/>
          <w:color w:val="000000" w:themeColor="text1"/>
          <w:szCs w:val="22"/>
        </w:rPr>
        <w:t xml:space="preserve">Stage 2 and Stage 3 </w:t>
      </w:r>
      <w:hyperlink r:id="rId12" w:anchor=":~:text=About%20this%20resource-,Grammar%20and%20punctuation%20instructional%20sequences,-These%20instructional%20sequences" w:history="1">
        <w:r w:rsidRPr="006E34FA">
          <w:rPr>
            <w:rStyle w:val="Hyperlink"/>
            <w:rFonts w:eastAsia="Arial"/>
            <w:szCs w:val="22"/>
          </w:rPr>
          <w:t>Grammar and</w:t>
        </w:r>
        <w:r w:rsidR="006E34FA" w:rsidRPr="006E34FA">
          <w:rPr>
            <w:rStyle w:val="Hyperlink"/>
            <w:rFonts w:eastAsia="Arial"/>
            <w:szCs w:val="22"/>
          </w:rPr>
          <w:t xml:space="preserve"> punctuation instructional sequences</w:t>
        </w:r>
      </w:hyperlink>
      <w:r w:rsidRPr="605014A3">
        <w:rPr>
          <w:rFonts w:eastAsia="Arial"/>
          <w:color w:val="000000" w:themeColor="text1"/>
          <w:szCs w:val="22"/>
        </w:rPr>
        <w:t>.</w:t>
      </w:r>
    </w:p>
    <w:p w14:paraId="5029142F" w14:textId="77777777" w:rsidR="00641F63" w:rsidRDefault="2272EF1B" w:rsidP="605014A3">
      <w:pPr>
        <w:pStyle w:val="ListNumber"/>
        <w:rPr>
          <w:rFonts w:eastAsia="Arial"/>
          <w:color w:val="000000" w:themeColor="text1"/>
          <w:szCs w:val="22"/>
        </w:rPr>
      </w:pPr>
      <w:r w:rsidRPr="605014A3">
        <w:rPr>
          <w:rFonts w:eastAsia="Arial"/>
          <w:color w:val="000000" w:themeColor="text1"/>
          <w:szCs w:val="22"/>
        </w:rPr>
        <w:lastRenderedPageBreak/>
        <w:t xml:space="preserve">In addition to the resources listed, students will require access to short passages of the mentor and/or supporting texts. Teachers can copy extracts from texts in reliance on the </w:t>
      </w:r>
      <w:hyperlink r:id="rId13">
        <w:r w:rsidRPr="605014A3">
          <w:rPr>
            <w:rStyle w:val="Hyperlink"/>
            <w:rFonts w:eastAsia="Arial"/>
            <w:szCs w:val="22"/>
          </w:rPr>
          <w:t>Statutory Text and Artistic Works Licence</w:t>
        </w:r>
      </w:hyperlink>
      <w:r w:rsidRPr="605014A3">
        <w:rPr>
          <w:rFonts w:eastAsia="Arial"/>
          <w:color w:val="000000" w:themeColor="text1"/>
          <w:szCs w:val="22"/>
        </w:rPr>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701091D2" w14:textId="2EA515D4" w:rsidR="2272EF1B" w:rsidRPr="00641F63" w:rsidRDefault="00FD4C95" w:rsidP="605014A3">
      <w:pPr>
        <w:pStyle w:val="ListNumber"/>
        <w:rPr>
          <w:rFonts w:eastAsia="Arial"/>
          <w:color w:val="000000" w:themeColor="text1"/>
          <w:szCs w:val="22"/>
        </w:rPr>
      </w:pPr>
      <w:hyperlink w:anchor="_Lesson_12_–">
        <w:r w:rsidR="00641F63">
          <w:rPr>
            <w:rStyle w:val="Hyperlink"/>
            <w:rFonts w:eastAsia="Arial"/>
            <w:szCs w:val="22"/>
          </w:rPr>
          <w:t>Lesson 12</w:t>
        </w:r>
      </w:hyperlink>
      <w:r w:rsidR="2272EF1B" w:rsidRPr="00641F63">
        <w:rPr>
          <w:rFonts w:eastAsia="Arial"/>
          <w:color w:val="000000" w:themeColor="text1"/>
          <w:szCs w:val="22"/>
        </w:rPr>
        <w:t xml:space="preserve"> requires students to create a word cloud which can be accessed via the Digital Learning Selector’s </w:t>
      </w:r>
      <w:hyperlink r:id="rId14">
        <w:proofErr w:type="spellStart"/>
        <w:r w:rsidR="2272EF1B" w:rsidRPr="00641F63">
          <w:rPr>
            <w:rStyle w:val="Hyperlink"/>
            <w:rFonts w:eastAsia="Arial"/>
            <w:szCs w:val="22"/>
          </w:rPr>
          <w:t>Mentimeter</w:t>
        </w:r>
        <w:proofErr w:type="spellEnd"/>
      </w:hyperlink>
      <w:r w:rsidR="2272EF1B" w:rsidRPr="00641F63">
        <w:rPr>
          <w:rFonts w:eastAsia="Arial"/>
          <w:color w:val="000000" w:themeColor="text1"/>
          <w:szCs w:val="22"/>
        </w:rPr>
        <w:t xml:space="preserve">. All staff can create a free account. To access a word cloud, select </w:t>
      </w:r>
      <w:proofErr w:type="spellStart"/>
      <w:r w:rsidR="2272EF1B" w:rsidRPr="00E93B97">
        <w:rPr>
          <w:rStyle w:val="Strong"/>
        </w:rPr>
        <w:t>Mentimeter</w:t>
      </w:r>
      <w:proofErr w:type="spellEnd"/>
      <w:r w:rsidR="2272EF1B" w:rsidRPr="00E93B97">
        <w:rPr>
          <w:rStyle w:val="Strong"/>
        </w:rPr>
        <w:t xml:space="preserve"> Overview</w:t>
      </w:r>
      <w:r w:rsidR="2272EF1B" w:rsidRPr="00641F63">
        <w:rPr>
          <w:rFonts w:eastAsia="Arial"/>
          <w:color w:val="000000" w:themeColor="text1"/>
          <w:szCs w:val="22"/>
        </w:rPr>
        <w:t xml:space="preserve"> then </w:t>
      </w:r>
      <w:r w:rsidR="2272EF1B" w:rsidRPr="00836614">
        <w:rPr>
          <w:rStyle w:val="Strong"/>
        </w:rPr>
        <w:t>Features</w:t>
      </w:r>
      <w:r w:rsidR="2272EF1B" w:rsidRPr="00641F63">
        <w:rPr>
          <w:rFonts w:eastAsia="Arial"/>
          <w:color w:val="000000" w:themeColor="text1"/>
          <w:szCs w:val="22"/>
        </w:rPr>
        <w:t>.</w:t>
      </w:r>
    </w:p>
    <w:p w14:paraId="3320D1F5" w14:textId="6729EB94" w:rsidR="2272EF1B" w:rsidRDefault="2272EF1B" w:rsidP="605014A3">
      <w:pPr>
        <w:pStyle w:val="ListNumber"/>
        <w:rPr>
          <w:rFonts w:eastAsia="Arial"/>
          <w:color w:val="000000" w:themeColor="text1"/>
          <w:szCs w:val="22"/>
        </w:rPr>
      </w:pPr>
      <w:r w:rsidRPr="605014A3">
        <w:rPr>
          <w:rFonts w:eastAsia="Arial"/>
          <w:color w:val="000000" w:themeColor="text1"/>
          <w:szCs w:val="22"/>
        </w:rPr>
        <w:t>Reflect on student learning and engagement in activities and record differentiation and adjustments within the unit to inform future teaching and learning. One way of doing this could be to add comments to the digital file.</w:t>
      </w:r>
    </w:p>
    <w:p w14:paraId="4274CD74" w14:textId="11D014EE" w:rsidR="2272EF1B" w:rsidRDefault="2272EF1B" w:rsidP="605014A3">
      <w:pPr>
        <w:pStyle w:val="ListNumber"/>
        <w:rPr>
          <w:rFonts w:eastAsia="Arial"/>
          <w:color w:val="000000" w:themeColor="text1"/>
          <w:szCs w:val="22"/>
        </w:rPr>
      </w:pPr>
      <w:r w:rsidRPr="605014A3">
        <w:rPr>
          <w:rFonts w:eastAsia="Arial"/>
          <w:color w:val="000000" w:themeColor="text1"/>
          <w:szCs w:val="22"/>
        </w:rPr>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15">
        <w:r w:rsidRPr="605014A3">
          <w:rPr>
            <w:rStyle w:val="Hyperlink"/>
            <w:rFonts w:eastAsia="Arial"/>
            <w:szCs w:val="22"/>
          </w:rPr>
          <w:t>Curriculum planning for every student – advice</w:t>
        </w:r>
      </w:hyperlink>
      <w:r w:rsidRPr="605014A3">
        <w:rPr>
          <w:rFonts w:eastAsia="Arial"/>
          <w:color w:val="000000" w:themeColor="text1"/>
          <w:szCs w:val="22"/>
        </w:rPr>
        <w:t xml:space="preserve"> for further information.</w:t>
      </w:r>
    </w:p>
    <w:p w14:paraId="77A500AF" w14:textId="49146830" w:rsidR="2272EF1B" w:rsidRDefault="2272EF1B" w:rsidP="605014A3">
      <w:pPr>
        <w:pStyle w:val="ListNumber"/>
        <w:rPr>
          <w:rFonts w:eastAsia="Arial"/>
          <w:color w:val="000000" w:themeColor="text1"/>
          <w:szCs w:val="22"/>
        </w:rPr>
      </w:pPr>
      <w:r w:rsidRPr="605014A3">
        <w:rPr>
          <w:rFonts w:eastAsia="Arial"/>
          <w:color w:val="000000" w:themeColor="text1"/>
          <w:szCs w:val="22"/>
        </w:rPr>
        <w:t>Content points are linked to the National Literacy Learning Progression (version 3).</w:t>
      </w:r>
    </w:p>
    <w:p w14:paraId="10259CE1" w14:textId="6C26C74A" w:rsidR="2272EF1B" w:rsidRDefault="2272EF1B" w:rsidP="00641F63">
      <w:pPr>
        <w:pStyle w:val="FeatureBox"/>
        <w:rPr>
          <w:rFonts w:eastAsia="Arial"/>
          <w:color w:val="000000" w:themeColor="text1"/>
          <w:szCs w:val="22"/>
        </w:rPr>
      </w:pPr>
      <w:r w:rsidRPr="605014A3">
        <w:rPr>
          <w:rFonts w:eastAsia="Arial"/>
          <w:color w:val="000000" w:themeColor="text1"/>
          <w:szCs w:val="22"/>
        </w:rPr>
        <w:t xml:space="preserve">Levels and indicators sourced from </w:t>
      </w:r>
      <w:hyperlink r:id="rId16">
        <w:r w:rsidRPr="605014A3">
          <w:rPr>
            <w:rStyle w:val="Hyperlink"/>
            <w:rFonts w:eastAsia="Arial"/>
            <w:szCs w:val="22"/>
          </w:rPr>
          <w:t>National Literacy Learning Progression</w:t>
        </w:r>
      </w:hyperlink>
      <w:r w:rsidRPr="605014A3">
        <w:rPr>
          <w:rFonts w:eastAsia="Arial"/>
          <w:color w:val="000000" w:themeColor="text1"/>
          <w:szCs w:val="22"/>
        </w:rPr>
        <w:t xml:space="preserve"> © Australian Curriculum, Assessment and Reporting Authority (ACARA), (accessed 28 February 2024) and was not modified. See references for more information.</w:t>
      </w:r>
    </w:p>
    <w:p w14:paraId="0429E36A" w14:textId="77777777" w:rsidR="009F145D" w:rsidRDefault="009F145D">
      <w:pPr>
        <w:spacing w:before="0" w:after="160" w:line="259" w:lineRule="auto"/>
      </w:pPr>
      <w:r>
        <w:br w:type="page"/>
      </w:r>
    </w:p>
    <w:p w14:paraId="5606063D" w14:textId="77777777" w:rsidR="009F145D" w:rsidRPr="00CC0EAC" w:rsidRDefault="009F145D" w:rsidP="00CC0EAC">
      <w:pPr>
        <w:pStyle w:val="Heading2"/>
      </w:pPr>
      <w:bookmarkStart w:id="2" w:name="_Toc169616491"/>
      <w:r w:rsidRPr="00CC0EAC">
        <w:t>Outcomes and content</w:t>
      </w:r>
      <w:bookmarkEnd w:id="2"/>
    </w:p>
    <w:p w14:paraId="402A3CDC" w14:textId="4ACBA18F" w:rsidR="00F56759" w:rsidRDefault="009F145D" w:rsidP="009F145D">
      <w:r>
        <w:t>The table</w:t>
      </w:r>
      <w:r w:rsidR="00536AD6">
        <w:t>s</w:t>
      </w:r>
      <w:r>
        <w:t xml:space="preserve"> below outline the outcomes and content for this unit. The letters </w:t>
      </w:r>
      <w:r w:rsidR="00530233">
        <w:t>‘</w:t>
      </w:r>
      <w:r>
        <w:t>A</w:t>
      </w:r>
      <w:r w:rsidR="00530233">
        <w:t>’</w:t>
      </w:r>
      <w:r>
        <w:t xml:space="preserve"> and </w:t>
      </w:r>
      <w:r w:rsidR="00530233">
        <w:t>‘</w:t>
      </w:r>
      <w:r>
        <w:t>B</w:t>
      </w:r>
      <w:r w:rsidR="00530233">
        <w:t>’</w:t>
      </w:r>
      <w:r>
        <w:t xml:space="preserve"> in the header refer to Components A and B. The numbers 1 to 5 refer to weeks. The use of </w:t>
      </w:r>
      <w:r w:rsidR="00530233">
        <w:t>‘</w:t>
      </w:r>
      <w:r>
        <w:t>x</w:t>
      </w:r>
      <w:r w:rsidR="00530233">
        <w:t>’</w:t>
      </w:r>
      <w:r>
        <w:t xml:space="preserve">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7F1097" w14:paraId="750487A4" w14:textId="77777777" w:rsidTr="605014A3">
        <w:trPr>
          <w:cnfStyle w:val="100000000000" w:firstRow="1" w:lastRow="0" w:firstColumn="0" w:lastColumn="0" w:oddVBand="0" w:evenVBand="0" w:oddHBand="0" w:evenHBand="0" w:firstRowFirstColumn="0" w:firstRowLastColumn="0" w:lastRowFirstColumn="0" w:lastRowLastColumn="0"/>
          <w:trHeight w:val="300"/>
        </w:trPr>
        <w:tc>
          <w:tcPr>
            <w:tcW w:w="10910" w:type="dxa"/>
            <w:tcBorders>
              <w:bottom w:val="single" w:sz="2" w:space="0" w:color="auto"/>
            </w:tcBorders>
          </w:tcPr>
          <w:p w14:paraId="2F6D9093" w14:textId="77777777" w:rsidR="007F1097" w:rsidRDefault="007F1097" w:rsidP="00746421">
            <w:r>
              <w:t xml:space="preserve">Stage 2 </w:t>
            </w:r>
            <w:r w:rsidR="00EE3D7C">
              <w:t>f</w:t>
            </w:r>
            <w:r w:rsidRPr="0091515D">
              <w:t xml:space="preserve">ocus area and outcome, </w:t>
            </w:r>
            <w:r>
              <w:t>c</w:t>
            </w:r>
            <w:r w:rsidRPr="0091515D">
              <w:t>ontent points and National Literacy Learning Progression</w:t>
            </w:r>
          </w:p>
        </w:tc>
        <w:tc>
          <w:tcPr>
            <w:tcW w:w="521" w:type="dxa"/>
            <w:tcBorders>
              <w:bottom w:val="single" w:sz="2" w:space="0" w:color="auto"/>
            </w:tcBorders>
          </w:tcPr>
          <w:p w14:paraId="19502A47" w14:textId="77777777" w:rsidR="007F1097" w:rsidRDefault="007F1097" w:rsidP="00746421">
            <w:pPr>
              <w:jc w:val="center"/>
            </w:pPr>
            <w:r>
              <w:t>A</w:t>
            </w:r>
          </w:p>
        </w:tc>
        <w:tc>
          <w:tcPr>
            <w:tcW w:w="521" w:type="dxa"/>
            <w:tcBorders>
              <w:bottom w:val="single" w:sz="2" w:space="0" w:color="auto"/>
            </w:tcBorders>
          </w:tcPr>
          <w:p w14:paraId="33729539" w14:textId="77777777" w:rsidR="007F1097" w:rsidRDefault="007F1097" w:rsidP="00746421">
            <w:pPr>
              <w:jc w:val="center"/>
            </w:pPr>
            <w:r>
              <w:t>B</w:t>
            </w:r>
          </w:p>
        </w:tc>
        <w:tc>
          <w:tcPr>
            <w:tcW w:w="522" w:type="dxa"/>
            <w:tcBorders>
              <w:bottom w:val="single" w:sz="2" w:space="0" w:color="auto"/>
            </w:tcBorders>
          </w:tcPr>
          <w:p w14:paraId="4DD384B9" w14:textId="77777777" w:rsidR="007F1097" w:rsidRDefault="007F1097" w:rsidP="00746421">
            <w:pPr>
              <w:jc w:val="center"/>
            </w:pPr>
            <w:r>
              <w:t>1</w:t>
            </w:r>
          </w:p>
        </w:tc>
        <w:tc>
          <w:tcPr>
            <w:tcW w:w="521" w:type="dxa"/>
            <w:tcBorders>
              <w:bottom w:val="single" w:sz="2" w:space="0" w:color="auto"/>
            </w:tcBorders>
          </w:tcPr>
          <w:p w14:paraId="46977EF4" w14:textId="77777777" w:rsidR="007F1097" w:rsidRDefault="007F1097" w:rsidP="00746421">
            <w:pPr>
              <w:jc w:val="center"/>
            </w:pPr>
            <w:r>
              <w:t>2</w:t>
            </w:r>
          </w:p>
        </w:tc>
        <w:tc>
          <w:tcPr>
            <w:tcW w:w="522" w:type="dxa"/>
            <w:tcBorders>
              <w:bottom w:val="single" w:sz="2" w:space="0" w:color="auto"/>
            </w:tcBorders>
          </w:tcPr>
          <w:p w14:paraId="3CEE3700" w14:textId="77777777" w:rsidR="007F1097" w:rsidRDefault="007F1097" w:rsidP="00746421">
            <w:pPr>
              <w:jc w:val="center"/>
            </w:pPr>
            <w:r>
              <w:t>3</w:t>
            </w:r>
          </w:p>
        </w:tc>
        <w:tc>
          <w:tcPr>
            <w:tcW w:w="521" w:type="dxa"/>
            <w:tcBorders>
              <w:bottom w:val="single" w:sz="2" w:space="0" w:color="auto"/>
            </w:tcBorders>
          </w:tcPr>
          <w:p w14:paraId="19C0C51B" w14:textId="77777777" w:rsidR="007F1097" w:rsidRDefault="007F1097" w:rsidP="00746421">
            <w:pPr>
              <w:jc w:val="center"/>
            </w:pPr>
            <w:r>
              <w:t>4</w:t>
            </w:r>
          </w:p>
        </w:tc>
        <w:tc>
          <w:tcPr>
            <w:tcW w:w="522" w:type="dxa"/>
          </w:tcPr>
          <w:p w14:paraId="135668F0" w14:textId="77777777" w:rsidR="007F1097" w:rsidRDefault="007F1097" w:rsidP="00746421">
            <w:pPr>
              <w:jc w:val="center"/>
            </w:pPr>
            <w:r>
              <w:t>5</w:t>
            </w:r>
          </w:p>
        </w:tc>
      </w:tr>
      <w:tr w:rsidR="0020661F" w14:paraId="364A5630" w14:textId="77777777" w:rsidTr="605014A3">
        <w:trPr>
          <w:trHeight w:val="300"/>
        </w:trPr>
        <w:tc>
          <w:tcPr>
            <w:tcW w:w="10910" w:type="dxa"/>
            <w:tcBorders>
              <w:top w:val="single" w:sz="2" w:space="0" w:color="auto"/>
              <w:right w:val="nil"/>
            </w:tcBorders>
            <w:shd w:val="clear" w:color="auto" w:fill="EBEBEB"/>
          </w:tcPr>
          <w:p w14:paraId="49D49138" w14:textId="77777777" w:rsidR="007F1097" w:rsidRPr="00CE46DF" w:rsidRDefault="007F1097" w:rsidP="00746421">
            <w:pPr>
              <w:rPr>
                <w:rStyle w:val="Strong"/>
              </w:rPr>
            </w:pPr>
            <w:r w:rsidRPr="00CE46DF">
              <w:rPr>
                <w:rStyle w:val="Strong"/>
              </w:rPr>
              <w:t>Oral language and communication</w:t>
            </w:r>
          </w:p>
          <w:p w14:paraId="7AD3E7E2" w14:textId="77777777" w:rsidR="007F1097" w:rsidRDefault="007F1097" w:rsidP="00746421">
            <w:r w:rsidRPr="00CE46DF">
              <w:rPr>
                <w:rStyle w:val="Strong"/>
              </w:rPr>
              <w:t>EN2-OLC-01</w:t>
            </w:r>
            <w:r w:rsidRPr="00184475">
              <w:t xml:space="preserve"> </w:t>
            </w:r>
            <w:r w:rsidRPr="0091515D">
              <w:t xml:space="preserve">communicates with familiar audiences for social and learning purposes, by interacting, </w:t>
            </w:r>
            <w:proofErr w:type="gramStart"/>
            <w:r w:rsidRPr="0091515D">
              <w:t>understanding</w:t>
            </w:r>
            <w:proofErr w:type="gramEnd"/>
            <w:r w:rsidRPr="0091515D">
              <w:t xml:space="preserve"> and presenting</w:t>
            </w:r>
          </w:p>
        </w:tc>
        <w:tc>
          <w:tcPr>
            <w:tcW w:w="521" w:type="dxa"/>
            <w:tcBorders>
              <w:top w:val="single" w:sz="2" w:space="0" w:color="auto"/>
              <w:left w:val="nil"/>
              <w:right w:val="nil"/>
            </w:tcBorders>
            <w:shd w:val="clear" w:color="auto" w:fill="EBEBEB"/>
          </w:tcPr>
          <w:p w14:paraId="2E73C170" w14:textId="77777777" w:rsidR="007F1097" w:rsidRDefault="007F1097" w:rsidP="00746421"/>
        </w:tc>
        <w:tc>
          <w:tcPr>
            <w:tcW w:w="521" w:type="dxa"/>
            <w:tcBorders>
              <w:top w:val="single" w:sz="2" w:space="0" w:color="auto"/>
              <w:left w:val="nil"/>
              <w:right w:val="nil"/>
            </w:tcBorders>
            <w:shd w:val="clear" w:color="auto" w:fill="EBEBEB"/>
          </w:tcPr>
          <w:p w14:paraId="29D0B4BD" w14:textId="77777777" w:rsidR="007F1097" w:rsidRDefault="007F1097" w:rsidP="00746421"/>
        </w:tc>
        <w:tc>
          <w:tcPr>
            <w:tcW w:w="522" w:type="dxa"/>
            <w:tcBorders>
              <w:top w:val="single" w:sz="2" w:space="0" w:color="auto"/>
              <w:left w:val="nil"/>
              <w:right w:val="nil"/>
            </w:tcBorders>
            <w:shd w:val="clear" w:color="auto" w:fill="EBEBEB"/>
          </w:tcPr>
          <w:p w14:paraId="46B28256" w14:textId="77777777" w:rsidR="007F1097" w:rsidRDefault="007F1097" w:rsidP="00746421"/>
        </w:tc>
        <w:tc>
          <w:tcPr>
            <w:tcW w:w="521" w:type="dxa"/>
            <w:tcBorders>
              <w:top w:val="single" w:sz="2" w:space="0" w:color="auto"/>
              <w:left w:val="nil"/>
              <w:right w:val="nil"/>
            </w:tcBorders>
            <w:shd w:val="clear" w:color="auto" w:fill="EBEBEB"/>
          </w:tcPr>
          <w:p w14:paraId="493F089D" w14:textId="77777777" w:rsidR="007F1097" w:rsidRDefault="007F1097" w:rsidP="00746421"/>
        </w:tc>
        <w:tc>
          <w:tcPr>
            <w:tcW w:w="522" w:type="dxa"/>
            <w:tcBorders>
              <w:top w:val="single" w:sz="2" w:space="0" w:color="auto"/>
              <w:left w:val="nil"/>
              <w:right w:val="nil"/>
            </w:tcBorders>
            <w:shd w:val="clear" w:color="auto" w:fill="EBEBEB"/>
          </w:tcPr>
          <w:p w14:paraId="123A540B" w14:textId="77777777" w:rsidR="007F1097" w:rsidRDefault="007F1097" w:rsidP="00746421"/>
        </w:tc>
        <w:tc>
          <w:tcPr>
            <w:tcW w:w="521" w:type="dxa"/>
            <w:tcBorders>
              <w:top w:val="single" w:sz="2" w:space="0" w:color="auto"/>
              <w:left w:val="nil"/>
              <w:right w:val="nil"/>
            </w:tcBorders>
            <w:shd w:val="clear" w:color="auto" w:fill="EBEBEB"/>
          </w:tcPr>
          <w:p w14:paraId="62B6D7C7" w14:textId="77777777" w:rsidR="007F1097" w:rsidRDefault="007F1097" w:rsidP="00746421"/>
        </w:tc>
        <w:tc>
          <w:tcPr>
            <w:tcW w:w="522" w:type="dxa"/>
            <w:tcBorders>
              <w:left w:val="nil"/>
            </w:tcBorders>
            <w:shd w:val="clear" w:color="auto" w:fill="EBEBEB"/>
          </w:tcPr>
          <w:p w14:paraId="1B80C676" w14:textId="77777777" w:rsidR="007F1097" w:rsidRDefault="007F1097" w:rsidP="00746421"/>
        </w:tc>
      </w:tr>
      <w:tr w:rsidR="007F1097" w14:paraId="0ADC1CBB" w14:textId="77777777" w:rsidTr="605014A3">
        <w:trPr>
          <w:trHeight w:val="300"/>
        </w:trPr>
        <w:tc>
          <w:tcPr>
            <w:tcW w:w="10910" w:type="dxa"/>
          </w:tcPr>
          <w:p w14:paraId="127BBB6F" w14:textId="5A83BD84" w:rsidR="605014A3" w:rsidRDefault="605014A3" w:rsidP="605014A3">
            <w:pPr>
              <w:pStyle w:val="ListBullet"/>
              <w:rPr>
                <w:rFonts w:eastAsia="Arial"/>
                <w:color w:val="000000" w:themeColor="text1"/>
                <w:szCs w:val="22"/>
              </w:rPr>
            </w:pPr>
            <w:r w:rsidRPr="605014A3">
              <w:rPr>
                <w:rFonts w:eastAsia="Arial"/>
                <w:color w:val="000000" w:themeColor="text1"/>
                <w:szCs w:val="22"/>
              </w:rPr>
              <w:t>Demonstrate appropriate language use when interacting in different social and learning contexts (InT4, InT5)</w:t>
            </w:r>
          </w:p>
        </w:tc>
        <w:tc>
          <w:tcPr>
            <w:tcW w:w="521" w:type="dxa"/>
          </w:tcPr>
          <w:p w14:paraId="21AF5784" w14:textId="581B64DB" w:rsidR="605014A3" w:rsidRDefault="605014A3" w:rsidP="605014A3">
            <w:pPr>
              <w:rPr>
                <w:rFonts w:eastAsia="Arial"/>
                <w:color w:val="000000" w:themeColor="text1"/>
                <w:szCs w:val="22"/>
              </w:rPr>
            </w:pPr>
          </w:p>
        </w:tc>
        <w:tc>
          <w:tcPr>
            <w:tcW w:w="521" w:type="dxa"/>
          </w:tcPr>
          <w:p w14:paraId="33F5593E" w14:textId="5EB5AFE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CE1C88A" w14:textId="567DDA8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54C972E3" w14:textId="67A1BE3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BEDC667" w14:textId="7B3A307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40F0363D" w14:textId="2A4043C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31981ED" w14:textId="4F13A23B" w:rsidR="605014A3" w:rsidRDefault="605014A3" w:rsidP="605014A3">
            <w:pPr>
              <w:rPr>
                <w:rFonts w:eastAsia="Arial"/>
                <w:color w:val="000000" w:themeColor="text1"/>
                <w:szCs w:val="22"/>
              </w:rPr>
            </w:pPr>
            <w:r w:rsidRPr="605014A3">
              <w:rPr>
                <w:rFonts w:eastAsia="Arial"/>
                <w:color w:val="000000" w:themeColor="text1"/>
                <w:szCs w:val="22"/>
              </w:rPr>
              <w:t>x</w:t>
            </w:r>
          </w:p>
        </w:tc>
      </w:tr>
      <w:tr w:rsidR="007F1097" w14:paraId="061EA61C" w14:textId="77777777" w:rsidTr="605014A3">
        <w:trPr>
          <w:trHeight w:val="300"/>
        </w:trPr>
        <w:tc>
          <w:tcPr>
            <w:tcW w:w="10910" w:type="dxa"/>
            <w:tcBorders>
              <w:bottom w:val="single" w:sz="2" w:space="0" w:color="auto"/>
            </w:tcBorders>
          </w:tcPr>
          <w:p w14:paraId="44A9D10B" w14:textId="232A51F5" w:rsidR="605014A3" w:rsidRDefault="605014A3" w:rsidP="605014A3">
            <w:pPr>
              <w:pStyle w:val="ListBullet"/>
              <w:rPr>
                <w:rFonts w:eastAsia="Arial"/>
                <w:color w:val="000000" w:themeColor="text1"/>
                <w:szCs w:val="22"/>
              </w:rPr>
            </w:pPr>
            <w:r w:rsidRPr="605014A3">
              <w:rPr>
                <w:rFonts w:eastAsia="Arial"/>
                <w:color w:val="000000" w:themeColor="text1"/>
                <w:szCs w:val="22"/>
              </w:rPr>
              <w:t>Pose and respond to open-ended questions about literature that contribute to own or others’ enjoyment (InT5)</w:t>
            </w:r>
          </w:p>
        </w:tc>
        <w:tc>
          <w:tcPr>
            <w:tcW w:w="521" w:type="dxa"/>
            <w:tcBorders>
              <w:bottom w:val="single" w:sz="2" w:space="0" w:color="auto"/>
            </w:tcBorders>
          </w:tcPr>
          <w:p w14:paraId="0AD0D643" w14:textId="2FA5E9EB" w:rsidR="605014A3" w:rsidRDefault="605014A3" w:rsidP="605014A3">
            <w:pPr>
              <w:rPr>
                <w:rFonts w:eastAsia="Arial"/>
                <w:color w:val="000000" w:themeColor="text1"/>
                <w:szCs w:val="22"/>
              </w:rPr>
            </w:pPr>
          </w:p>
        </w:tc>
        <w:tc>
          <w:tcPr>
            <w:tcW w:w="521" w:type="dxa"/>
            <w:tcBorders>
              <w:bottom w:val="single" w:sz="2" w:space="0" w:color="auto"/>
            </w:tcBorders>
          </w:tcPr>
          <w:p w14:paraId="44C989BE" w14:textId="06605E2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6D0B996" w14:textId="64E1340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C0A4734" w14:textId="74BAB1B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6FA9F80" w14:textId="5FDC9A9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BCF905A" w14:textId="5925A1FC" w:rsidR="605014A3" w:rsidRDefault="605014A3" w:rsidP="605014A3">
            <w:pPr>
              <w:rPr>
                <w:rFonts w:eastAsia="Arial"/>
                <w:color w:val="000000" w:themeColor="text1"/>
                <w:szCs w:val="22"/>
              </w:rPr>
            </w:pPr>
          </w:p>
        </w:tc>
        <w:tc>
          <w:tcPr>
            <w:tcW w:w="522" w:type="dxa"/>
          </w:tcPr>
          <w:p w14:paraId="39B16D60" w14:textId="5A181DE5"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4644895E" w14:textId="77777777" w:rsidTr="605014A3">
        <w:trPr>
          <w:trHeight w:val="300"/>
        </w:trPr>
        <w:tc>
          <w:tcPr>
            <w:tcW w:w="10910" w:type="dxa"/>
            <w:tcBorders>
              <w:bottom w:val="single" w:sz="2" w:space="0" w:color="auto"/>
            </w:tcBorders>
          </w:tcPr>
          <w:p w14:paraId="6BCC684B" w14:textId="66EBF497" w:rsidR="605014A3" w:rsidRDefault="605014A3" w:rsidP="605014A3">
            <w:pPr>
              <w:pStyle w:val="ListBullet"/>
              <w:rPr>
                <w:rFonts w:eastAsia="Arial"/>
                <w:color w:val="000000" w:themeColor="text1"/>
                <w:szCs w:val="22"/>
              </w:rPr>
            </w:pPr>
            <w:r w:rsidRPr="605014A3">
              <w:rPr>
                <w:rFonts w:eastAsia="Arial"/>
                <w:color w:val="000000" w:themeColor="text1"/>
                <w:szCs w:val="22"/>
              </w:rPr>
              <w:t>Identify connective vocabulary that supports cohesion and understanding in a spoken text (LiS5)</w:t>
            </w:r>
          </w:p>
        </w:tc>
        <w:tc>
          <w:tcPr>
            <w:tcW w:w="521" w:type="dxa"/>
            <w:tcBorders>
              <w:bottom w:val="single" w:sz="2" w:space="0" w:color="auto"/>
            </w:tcBorders>
          </w:tcPr>
          <w:p w14:paraId="164701CA" w14:textId="007D1C34" w:rsidR="605014A3" w:rsidRDefault="605014A3" w:rsidP="605014A3">
            <w:pPr>
              <w:rPr>
                <w:rFonts w:eastAsia="Arial"/>
                <w:color w:val="000000" w:themeColor="text1"/>
                <w:szCs w:val="22"/>
              </w:rPr>
            </w:pPr>
          </w:p>
        </w:tc>
        <w:tc>
          <w:tcPr>
            <w:tcW w:w="521" w:type="dxa"/>
            <w:tcBorders>
              <w:bottom w:val="single" w:sz="2" w:space="0" w:color="auto"/>
            </w:tcBorders>
          </w:tcPr>
          <w:p w14:paraId="1931142F" w14:textId="1F55A48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AF33126" w14:textId="0CD2AAFC" w:rsidR="605014A3" w:rsidRDefault="605014A3" w:rsidP="605014A3">
            <w:pPr>
              <w:rPr>
                <w:rFonts w:eastAsia="Arial"/>
                <w:color w:val="000000" w:themeColor="text1"/>
                <w:szCs w:val="22"/>
              </w:rPr>
            </w:pPr>
          </w:p>
        </w:tc>
        <w:tc>
          <w:tcPr>
            <w:tcW w:w="521" w:type="dxa"/>
            <w:tcBorders>
              <w:bottom w:val="single" w:sz="2" w:space="0" w:color="auto"/>
            </w:tcBorders>
          </w:tcPr>
          <w:p w14:paraId="3CE5CFD3" w14:textId="4DCF0718" w:rsidR="605014A3" w:rsidRDefault="605014A3" w:rsidP="605014A3">
            <w:pPr>
              <w:rPr>
                <w:rFonts w:eastAsia="Arial"/>
                <w:color w:val="000000" w:themeColor="text1"/>
                <w:szCs w:val="22"/>
              </w:rPr>
            </w:pPr>
          </w:p>
        </w:tc>
        <w:tc>
          <w:tcPr>
            <w:tcW w:w="522" w:type="dxa"/>
            <w:tcBorders>
              <w:bottom w:val="single" w:sz="2" w:space="0" w:color="auto"/>
            </w:tcBorders>
          </w:tcPr>
          <w:p w14:paraId="49C3DB8B" w14:textId="2CA74E6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0345436" w14:textId="68CC8EBD" w:rsidR="605014A3" w:rsidRDefault="605014A3" w:rsidP="605014A3">
            <w:pPr>
              <w:rPr>
                <w:rFonts w:eastAsia="Arial"/>
                <w:color w:val="000000" w:themeColor="text1"/>
                <w:szCs w:val="22"/>
              </w:rPr>
            </w:pPr>
          </w:p>
        </w:tc>
        <w:tc>
          <w:tcPr>
            <w:tcW w:w="522" w:type="dxa"/>
          </w:tcPr>
          <w:p w14:paraId="60E98874" w14:textId="58899B00"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19E35103" w14:textId="77777777" w:rsidTr="605014A3">
        <w:trPr>
          <w:trHeight w:val="300"/>
        </w:trPr>
        <w:tc>
          <w:tcPr>
            <w:tcW w:w="10910" w:type="dxa"/>
            <w:tcBorders>
              <w:bottom w:val="single" w:sz="2" w:space="0" w:color="auto"/>
            </w:tcBorders>
          </w:tcPr>
          <w:p w14:paraId="58139A3E" w14:textId="6C866F9E" w:rsidR="605014A3" w:rsidRDefault="605014A3" w:rsidP="605014A3">
            <w:pPr>
              <w:pStyle w:val="ListBullet"/>
              <w:rPr>
                <w:rFonts w:eastAsia="Arial"/>
                <w:color w:val="000000" w:themeColor="text1"/>
                <w:szCs w:val="22"/>
              </w:rPr>
            </w:pPr>
            <w:r w:rsidRPr="605014A3">
              <w:rPr>
                <w:rFonts w:eastAsia="Arial"/>
                <w:color w:val="000000" w:themeColor="text1"/>
                <w:szCs w:val="22"/>
              </w:rPr>
              <w:t>Understand that rhetorical questions can be used for intentional effect</w:t>
            </w:r>
          </w:p>
        </w:tc>
        <w:tc>
          <w:tcPr>
            <w:tcW w:w="521" w:type="dxa"/>
            <w:tcBorders>
              <w:bottom w:val="single" w:sz="2" w:space="0" w:color="auto"/>
            </w:tcBorders>
          </w:tcPr>
          <w:p w14:paraId="47217480" w14:textId="3A47948E" w:rsidR="605014A3" w:rsidRDefault="605014A3" w:rsidP="605014A3">
            <w:pPr>
              <w:rPr>
                <w:rFonts w:eastAsia="Arial"/>
                <w:color w:val="000000" w:themeColor="text1"/>
                <w:szCs w:val="22"/>
              </w:rPr>
            </w:pPr>
          </w:p>
        </w:tc>
        <w:tc>
          <w:tcPr>
            <w:tcW w:w="521" w:type="dxa"/>
            <w:tcBorders>
              <w:bottom w:val="single" w:sz="2" w:space="0" w:color="auto"/>
            </w:tcBorders>
          </w:tcPr>
          <w:p w14:paraId="05C53D15" w14:textId="2B7740A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7035966" w14:textId="4ED2F6BD" w:rsidR="605014A3" w:rsidRDefault="605014A3" w:rsidP="605014A3">
            <w:pPr>
              <w:rPr>
                <w:rFonts w:eastAsia="Arial"/>
                <w:color w:val="000000" w:themeColor="text1"/>
                <w:szCs w:val="22"/>
              </w:rPr>
            </w:pPr>
          </w:p>
        </w:tc>
        <w:tc>
          <w:tcPr>
            <w:tcW w:w="521" w:type="dxa"/>
            <w:tcBorders>
              <w:bottom w:val="single" w:sz="2" w:space="0" w:color="auto"/>
            </w:tcBorders>
          </w:tcPr>
          <w:p w14:paraId="11A45945" w14:textId="3219F4A2" w:rsidR="605014A3" w:rsidRDefault="605014A3" w:rsidP="605014A3">
            <w:pPr>
              <w:rPr>
                <w:rFonts w:eastAsia="Arial"/>
                <w:color w:val="000000" w:themeColor="text1"/>
                <w:szCs w:val="22"/>
              </w:rPr>
            </w:pPr>
          </w:p>
        </w:tc>
        <w:tc>
          <w:tcPr>
            <w:tcW w:w="522" w:type="dxa"/>
            <w:tcBorders>
              <w:bottom w:val="single" w:sz="2" w:space="0" w:color="auto"/>
            </w:tcBorders>
          </w:tcPr>
          <w:p w14:paraId="2A318E1F" w14:textId="48B9D42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6644DC1" w14:textId="335DF48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941C68F" w14:textId="7AA1B08A"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3722DB6D" w14:textId="77777777" w:rsidTr="605014A3">
        <w:trPr>
          <w:trHeight w:val="300"/>
        </w:trPr>
        <w:tc>
          <w:tcPr>
            <w:tcW w:w="10910" w:type="dxa"/>
            <w:tcBorders>
              <w:bottom w:val="single" w:sz="2" w:space="0" w:color="auto"/>
            </w:tcBorders>
          </w:tcPr>
          <w:p w14:paraId="2528624A" w14:textId="707DFCCC"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Adjust volume, </w:t>
            </w:r>
            <w:proofErr w:type="gramStart"/>
            <w:r w:rsidRPr="605014A3">
              <w:rPr>
                <w:rFonts w:eastAsia="Arial"/>
                <w:color w:val="000000" w:themeColor="text1"/>
                <w:szCs w:val="22"/>
              </w:rPr>
              <w:t>pace</w:t>
            </w:r>
            <w:proofErr w:type="gramEnd"/>
            <w:r w:rsidRPr="605014A3">
              <w:rPr>
                <w:rFonts w:eastAsia="Arial"/>
                <w:color w:val="000000" w:themeColor="text1"/>
                <w:szCs w:val="22"/>
              </w:rPr>
              <w:t xml:space="preserve"> and intonation to enhance meaning when presenting and reciting (SpK5)</w:t>
            </w:r>
          </w:p>
        </w:tc>
        <w:tc>
          <w:tcPr>
            <w:tcW w:w="521" w:type="dxa"/>
            <w:tcBorders>
              <w:bottom w:val="single" w:sz="2" w:space="0" w:color="auto"/>
            </w:tcBorders>
          </w:tcPr>
          <w:p w14:paraId="741CE3F2" w14:textId="6EC36231" w:rsidR="605014A3" w:rsidRDefault="605014A3" w:rsidP="605014A3">
            <w:pPr>
              <w:rPr>
                <w:rFonts w:eastAsia="Arial"/>
                <w:color w:val="000000" w:themeColor="text1"/>
                <w:szCs w:val="22"/>
              </w:rPr>
            </w:pPr>
          </w:p>
        </w:tc>
        <w:tc>
          <w:tcPr>
            <w:tcW w:w="521" w:type="dxa"/>
            <w:tcBorders>
              <w:bottom w:val="single" w:sz="2" w:space="0" w:color="auto"/>
            </w:tcBorders>
          </w:tcPr>
          <w:p w14:paraId="6FD92AFB" w14:textId="2EF2172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771020B" w14:textId="3E734695" w:rsidR="605014A3" w:rsidRDefault="605014A3" w:rsidP="605014A3">
            <w:pPr>
              <w:rPr>
                <w:rFonts w:eastAsia="Arial"/>
                <w:color w:val="000000" w:themeColor="text1"/>
                <w:szCs w:val="22"/>
              </w:rPr>
            </w:pPr>
          </w:p>
        </w:tc>
        <w:tc>
          <w:tcPr>
            <w:tcW w:w="521" w:type="dxa"/>
            <w:tcBorders>
              <w:bottom w:val="single" w:sz="2" w:space="0" w:color="auto"/>
            </w:tcBorders>
          </w:tcPr>
          <w:p w14:paraId="163694AC" w14:textId="1F92069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FB8CE21" w14:textId="4FD7841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CDC1BFD" w14:textId="24A5D36A" w:rsidR="605014A3" w:rsidRDefault="605014A3" w:rsidP="605014A3">
            <w:pPr>
              <w:rPr>
                <w:rFonts w:eastAsia="Arial"/>
                <w:color w:val="000000" w:themeColor="text1"/>
                <w:szCs w:val="22"/>
              </w:rPr>
            </w:pPr>
          </w:p>
        </w:tc>
        <w:tc>
          <w:tcPr>
            <w:tcW w:w="522" w:type="dxa"/>
          </w:tcPr>
          <w:p w14:paraId="0F573FC0" w14:textId="2AFFFE8A"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36778A0A" w14:textId="77777777" w:rsidTr="605014A3">
        <w:trPr>
          <w:trHeight w:val="300"/>
        </w:trPr>
        <w:tc>
          <w:tcPr>
            <w:tcW w:w="10910" w:type="dxa"/>
            <w:tcBorders>
              <w:bottom w:val="single" w:sz="2" w:space="0" w:color="auto"/>
            </w:tcBorders>
          </w:tcPr>
          <w:p w14:paraId="67541F25" w14:textId="53FC974D" w:rsidR="605014A3" w:rsidRDefault="605014A3" w:rsidP="605014A3">
            <w:pPr>
              <w:pStyle w:val="ListBullet"/>
              <w:rPr>
                <w:rFonts w:eastAsia="Arial"/>
                <w:color w:val="000000" w:themeColor="text1"/>
                <w:szCs w:val="22"/>
              </w:rPr>
            </w:pPr>
            <w:r w:rsidRPr="605014A3">
              <w:rPr>
                <w:rFonts w:eastAsia="Arial"/>
                <w:color w:val="000000" w:themeColor="text1"/>
                <w:szCs w:val="22"/>
              </w:rPr>
              <w:t>Use temporal connectives to sequence planned information in a presentation (SpK4, UnT7, GrA4)</w:t>
            </w:r>
          </w:p>
        </w:tc>
        <w:tc>
          <w:tcPr>
            <w:tcW w:w="521" w:type="dxa"/>
            <w:tcBorders>
              <w:bottom w:val="single" w:sz="2" w:space="0" w:color="auto"/>
            </w:tcBorders>
          </w:tcPr>
          <w:p w14:paraId="2836547B" w14:textId="653613F2" w:rsidR="605014A3" w:rsidRDefault="605014A3" w:rsidP="605014A3">
            <w:pPr>
              <w:rPr>
                <w:rFonts w:eastAsia="Arial"/>
                <w:color w:val="000000" w:themeColor="text1"/>
                <w:szCs w:val="22"/>
              </w:rPr>
            </w:pPr>
          </w:p>
        </w:tc>
        <w:tc>
          <w:tcPr>
            <w:tcW w:w="521" w:type="dxa"/>
            <w:tcBorders>
              <w:bottom w:val="single" w:sz="2" w:space="0" w:color="auto"/>
            </w:tcBorders>
          </w:tcPr>
          <w:p w14:paraId="434BBF71" w14:textId="35D3F3B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F763445" w14:textId="4FB4C100" w:rsidR="605014A3" w:rsidRDefault="605014A3" w:rsidP="605014A3">
            <w:pPr>
              <w:rPr>
                <w:rFonts w:eastAsia="Arial"/>
                <w:color w:val="000000" w:themeColor="text1"/>
                <w:szCs w:val="22"/>
              </w:rPr>
            </w:pPr>
          </w:p>
        </w:tc>
        <w:tc>
          <w:tcPr>
            <w:tcW w:w="521" w:type="dxa"/>
            <w:tcBorders>
              <w:bottom w:val="single" w:sz="2" w:space="0" w:color="auto"/>
            </w:tcBorders>
          </w:tcPr>
          <w:p w14:paraId="7590BA20" w14:textId="76E5C86E" w:rsidR="605014A3" w:rsidRDefault="605014A3" w:rsidP="605014A3">
            <w:pPr>
              <w:rPr>
                <w:rFonts w:eastAsia="Arial"/>
                <w:color w:val="000000" w:themeColor="text1"/>
                <w:szCs w:val="22"/>
              </w:rPr>
            </w:pPr>
          </w:p>
        </w:tc>
        <w:tc>
          <w:tcPr>
            <w:tcW w:w="522" w:type="dxa"/>
            <w:tcBorders>
              <w:bottom w:val="single" w:sz="2" w:space="0" w:color="auto"/>
            </w:tcBorders>
          </w:tcPr>
          <w:p w14:paraId="24CF0979" w14:textId="1017F49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A99B616" w14:textId="4393861F" w:rsidR="605014A3" w:rsidRDefault="605014A3" w:rsidP="605014A3">
            <w:pPr>
              <w:rPr>
                <w:rFonts w:eastAsia="Arial"/>
                <w:color w:val="000000" w:themeColor="text1"/>
                <w:szCs w:val="22"/>
              </w:rPr>
            </w:pPr>
          </w:p>
        </w:tc>
        <w:tc>
          <w:tcPr>
            <w:tcW w:w="522" w:type="dxa"/>
          </w:tcPr>
          <w:p w14:paraId="5E56D4AE" w14:textId="1788CB6B" w:rsidR="605014A3" w:rsidRDefault="605014A3" w:rsidP="605014A3">
            <w:pPr>
              <w:rPr>
                <w:rFonts w:eastAsia="Arial"/>
                <w:color w:val="000000" w:themeColor="text1"/>
                <w:szCs w:val="22"/>
              </w:rPr>
            </w:pPr>
            <w:r w:rsidRPr="605014A3">
              <w:rPr>
                <w:rFonts w:eastAsia="Arial"/>
                <w:color w:val="000000" w:themeColor="text1"/>
                <w:szCs w:val="22"/>
              </w:rPr>
              <w:t>x</w:t>
            </w:r>
          </w:p>
        </w:tc>
      </w:tr>
      <w:tr w:rsidR="0020661F" w14:paraId="15F6D4EB" w14:textId="77777777" w:rsidTr="605014A3">
        <w:trPr>
          <w:trHeight w:val="300"/>
        </w:trPr>
        <w:tc>
          <w:tcPr>
            <w:tcW w:w="10910" w:type="dxa"/>
            <w:tcBorders>
              <w:top w:val="single" w:sz="2" w:space="0" w:color="auto"/>
              <w:right w:val="nil"/>
            </w:tcBorders>
            <w:shd w:val="clear" w:color="auto" w:fill="EBEBEB"/>
          </w:tcPr>
          <w:p w14:paraId="60D74508" w14:textId="77777777" w:rsidR="007F1097" w:rsidRPr="00184475" w:rsidRDefault="007F1097" w:rsidP="00746421">
            <w:pPr>
              <w:rPr>
                <w:rStyle w:val="Strong"/>
              </w:rPr>
            </w:pPr>
            <w:r w:rsidRPr="00184475">
              <w:rPr>
                <w:rStyle w:val="Strong"/>
              </w:rPr>
              <w:t>Vocabulary</w:t>
            </w:r>
          </w:p>
          <w:p w14:paraId="3D801AF9" w14:textId="77777777" w:rsidR="007F1097" w:rsidRDefault="007F1097" w:rsidP="00746421">
            <w:r w:rsidRPr="00184475">
              <w:rPr>
                <w:rStyle w:val="Strong"/>
              </w:rPr>
              <w:t>EN2-VOCAB-01</w:t>
            </w:r>
            <w:r w:rsidRPr="0091515D">
              <w:t xml:space="preserve"> builds knowledge and use of Tier 1, Tier 2 and Tier 3 vocabulary through interacting, wide </w:t>
            </w:r>
            <w:proofErr w:type="gramStart"/>
            <w:r w:rsidRPr="0091515D">
              <w:t>reading</w:t>
            </w:r>
            <w:proofErr w:type="gramEnd"/>
            <w:r w:rsidRPr="0091515D">
              <w:t xml:space="preserve"> and writing, and by defining and analysing words</w:t>
            </w:r>
          </w:p>
        </w:tc>
        <w:tc>
          <w:tcPr>
            <w:tcW w:w="521" w:type="dxa"/>
            <w:tcBorders>
              <w:top w:val="single" w:sz="2" w:space="0" w:color="auto"/>
              <w:left w:val="nil"/>
              <w:right w:val="nil"/>
            </w:tcBorders>
            <w:shd w:val="clear" w:color="auto" w:fill="EBEBEB"/>
          </w:tcPr>
          <w:p w14:paraId="76979ED7" w14:textId="77777777" w:rsidR="007F1097" w:rsidRDefault="007F1097" w:rsidP="00746421"/>
        </w:tc>
        <w:tc>
          <w:tcPr>
            <w:tcW w:w="521" w:type="dxa"/>
            <w:tcBorders>
              <w:top w:val="single" w:sz="2" w:space="0" w:color="auto"/>
              <w:left w:val="nil"/>
              <w:right w:val="nil"/>
            </w:tcBorders>
            <w:shd w:val="clear" w:color="auto" w:fill="EBEBEB"/>
          </w:tcPr>
          <w:p w14:paraId="31B59CE3" w14:textId="77777777" w:rsidR="007F1097" w:rsidRDefault="007F1097" w:rsidP="00746421"/>
        </w:tc>
        <w:tc>
          <w:tcPr>
            <w:tcW w:w="522" w:type="dxa"/>
            <w:tcBorders>
              <w:top w:val="single" w:sz="2" w:space="0" w:color="auto"/>
              <w:left w:val="nil"/>
              <w:right w:val="nil"/>
            </w:tcBorders>
            <w:shd w:val="clear" w:color="auto" w:fill="EBEBEB"/>
          </w:tcPr>
          <w:p w14:paraId="1F5070D5" w14:textId="77777777" w:rsidR="007F1097" w:rsidRDefault="007F1097" w:rsidP="00746421"/>
        </w:tc>
        <w:tc>
          <w:tcPr>
            <w:tcW w:w="521" w:type="dxa"/>
            <w:tcBorders>
              <w:top w:val="single" w:sz="2" w:space="0" w:color="auto"/>
              <w:left w:val="nil"/>
              <w:right w:val="nil"/>
            </w:tcBorders>
            <w:shd w:val="clear" w:color="auto" w:fill="EBEBEB"/>
          </w:tcPr>
          <w:p w14:paraId="6C054FFA" w14:textId="77777777" w:rsidR="007F1097" w:rsidRDefault="007F1097" w:rsidP="00746421"/>
        </w:tc>
        <w:tc>
          <w:tcPr>
            <w:tcW w:w="522" w:type="dxa"/>
            <w:tcBorders>
              <w:top w:val="single" w:sz="2" w:space="0" w:color="auto"/>
              <w:left w:val="nil"/>
              <w:right w:val="nil"/>
            </w:tcBorders>
            <w:shd w:val="clear" w:color="auto" w:fill="EBEBEB"/>
          </w:tcPr>
          <w:p w14:paraId="22DA174B" w14:textId="77777777" w:rsidR="007F1097" w:rsidRDefault="007F1097" w:rsidP="00746421"/>
        </w:tc>
        <w:tc>
          <w:tcPr>
            <w:tcW w:w="521" w:type="dxa"/>
            <w:tcBorders>
              <w:top w:val="single" w:sz="2" w:space="0" w:color="auto"/>
              <w:left w:val="nil"/>
              <w:right w:val="nil"/>
            </w:tcBorders>
            <w:shd w:val="clear" w:color="auto" w:fill="EBEBEB"/>
          </w:tcPr>
          <w:p w14:paraId="23BC5A43" w14:textId="77777777" w:rsidR="007F1097" w:rsidRDefault="007F1097" w:rsidP="00746421"/>
        </w:tc>
        <w:tc>
          <w:tcPr>
            <w:tcW w:w="522" w:type="dxa"/>
            <w:tcBorders>
              <w:left w:val="nil"/>
            </w:tcBorders>
            <w:shd w:val="clear" w:color="auto" w:fill="EBEBEB"/>
          </w:tcPr>
          <w:p w14:paraId="0BDF70CB" w14:textId="77777777" w:rsidR="007F1097" w:rsidRDefault="007F1097" w:rsidP="00746421"/>
        </w:tc>
      </w:tr>
      <w:tr w:rsidR="007F1097" w14:paraId="1B1F0FA4" w14:textId="77777777" w:rsidTr="605014A3">
        <w:trPr>
          <w:trHeight w:val="300"/>
        </w:trPr>
        <w:tc>
          <w:tcPr>
            <w:tcW w:w="10910" w:type="dxa"/>
          </w:tcPr>
          <w:p w14:paraId="38379D24" w14:textId="1D9243BE" w:rsidR="605014A3" w:rsidRDefault="605014A3" w:rsidP="605014A3">
            <w:pPr>
              <w:pStyle w:val="ListBullet"/>
              <w:rPr>
                <w:rFonts w:eastAsia="Arial"/>
                <w:color w:val="000000" w:themeColor="text1"/>
                <w:szCs w:val="22"/>
              </w:rPr>
            </w:pPr>
            <w:r w:rsidRPr="605014A3">
              <w:rPr>
                <w:rFonts w:eastAsia="Arial"/>
                <w:color w:val="000000" w:themeColor="text1"/>
                <w:szCs w:val="22"/>
              </w:rPr>
              <w:t>Identify and explain the difference between synonyms and antonyms (SpK6)</w:t>
            </w:r>
          </w:p>
        </w:tc>
        <w:tc>
          <w:tcPr>
            <w:tcW w:w="521" w:type="dxa"/>
          </w:tcPr>
          <w:p w14:paraId="13E215DD" w14:textId="2F76582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316575F8" w14:textId="18989E7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D94B7AB" w14:textId="6D9843D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51A86FD7" w14:textId="3602FE65" w:rsidR="605014A3" w:rsidRDefault="605014A3" w:rsidP="605014A3">
            <w:pPr>
              <w:rPr>
                <w:rFonts w:eastAsia="Arial"/>
                <w:color w:val="000000" w:themeColor="text1"/>
                <w:szCs w:val="22"/>
              </w:rPr>
            </w:pPr>
          </w:p>
        </w:tc>
        <w:tc>
          <w:tcPr>
            <w:tcW w:w="522" w:type="dxa"/>
          </w:tcPr>
          <w:p w14:paraId="6DA94251" w14:textId="4621E6F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6AA6B657" w14:textId="03404A8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D9BECA8" w14:textId="77658F4E" w:rsidR="605014A3" w:rsidRDefault="605014A3" w:rsidP="605014A3">
            <w:pPr>
              <w:rPr>
                <w:rFonts w:eastAsia="Arial"/>
                <w:color w:val="000000" w:themeColor="text1"/>
                <w:szCs w:val="22"/>
              </w:rPr>
            </w:pPr>
          </w:p>
        </w:tc>
      </w:tr>
      <w:tr w:rsidR="007F1097" w14:paraId="62A45AF8" w14:textId="77777777" w:rsidTr="605014A3">
        <w:trPr>
          <w:trHeight w:val="300"/>
        </w:trPr>
        <w:tc>
          <w:tcPr>
            <w:tcW w:w="10910" w:type="dxa"/>
            <w:tcBorders>
              <w:bottom w:val="single" w:sz="2" w:space="0" w:color="auto"/>
            </w:tcBorders>
          </w:tcPr>
          <w:p w14:paraId="531EE37D" w14:textId="467BAAED" w:rsidR="605014A3" w:rsidRDefault="605014A3" w:rsidP="605014A3">
            <w:pPr>
              <w:pStyle w:val="ListBullet"/>
              <w:rPr>
                <w:rFonts w:eastAsia="Arial"/>
                <w:color w:val="000000" w:themeColor="text1"/>
                <w:szCs w:val="22"/>
              </w:rPr>
            </w:pPr>
            <w:r w:rsidRPr="605014A3">
              <w:rPr>
                <w:rFonts w:eastAsia="Arial"/>
                <w:color w:val="000000" w:themeColor="text1"/>
                <w:szCs w:val="22"/>
              </w:rPr>
              <w:t>Identify and use terminology associated with figurative language encountered in texts (UnT7)</w:t>
            </w:r>
          </w:p>
        </w:tc>
        <w:tc>
          <w:tcPr>
            <w:tcW w:w="521" w:type="dxa"/>
            <w:tcBorders>
              <w:bottom w:val="single" w:sz="2" w:space="0" w:color="auto"/>
            </w:tcBorders>
          </w:tcPr>
          <w:p w14:paraId="5C7F5E98" w14:textId="585F594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CF3B94C" w14:textId="6B87563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5E79F15" w14:textId="14C638C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679B1D5" w14:textId="7CBF01F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244E82E1" w14:textId="57111361" w:rsidR="605014A3" w:rsidRDefault="605014A3" w:rsidP="605014A3">
            <w:pPr>
              <w:rPr>
                <w:rFonts w:eastAsia="Arial"/>
                <w:color w:val="000000" w:themeColor="text1"/>
                <w:szCs w:val="22"/>
              </w:rPr>
            </w:pPr>
          </w:p>
        </w:tc>
        <w:tc>
          <w:tcPr>
            <w:tcW w:w="521" w:type="dxa"/>
            <w:tcBorders>
              <w:bottom w:val="single" w:sz="2" w:space="0" w:color="auto"/>
            </w:tcBorders>
          </w:tcPr>
          <w:p w14:paraId="4301E5A0" w14:textId="7A55B5C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64431A7" w14:textId="54784B4E" w:rsidR="605014A3" w:rsidRDefault="605014A3" w:rsidP="605014A3">
            <w:pPr>
              <w:rPr>
                <w:rFonts w:eastAsia="Arial"/>
                <w:color w:val="000000" w:themeColor="text1"/>
                <w:szCs w:val="22"/>
              </w:rPr>
            </w:pPr>
          </w:p>
        </w:tc>
      </w:tr>
      <w:tr w:rsidR="605014A3" w14:paraId="43294F9B" w14:textId="77777777" w:rsidTr="605014A3">
        <w:trPr>
          <w:trHeight w:val="300"/>
        </w:trPr>
        <w:tc>
          <w:tcPr>
            <w:tcW w:w="10910" w:type="dxa"/>
            <w:tcBorders>
              <w:bottom w:val="single" w:sz="2" w:space="0" w:color="auto"/>
            </w:tcBorders>
          </w:tcPr>
          <w:p w14:paraId="05517993" w14:textId="522619C6" w:rsidR="605014A3" w:rsidRDefault="605014A3" w:rsidP="605014A3">
            <w:pPr>
              <w:pStyle w:val="ListBullet"/>
              <w:rPr>
                <w:rFonts w:eastAsia="Arial"/>
                <w:color w:val="000000" w:themeColor="text1"/>
                <w:szCs w:val="22"/>
              </w:rPr>
            </w:pPr>
            <w:r w:rsidRPr="605014A3">
              <w:rPr>
                <w:rFonts w:eastAsia="Arial"/>
                <w:color w:val="000000" w:themeColor="text1"/>
                <w:szCs w:val="22"/>
              </w:rPr>
              <w:t>Use a thesaurus to locate synonyms and antonyms or to clarify dictionary meanings, to expand vocabulary</w:t>
            </w:r>
          </w:p>
        </w:tc>
        <w:tc>
          <w:tcPr>
            <w:tcW w:w="521" w:type="dxa"/>
            <w:tcBorders>
              <w:bottom w:val="single" w:sz="2" w:space="0" w:color="auto"/>
            </w:tcBorders>
          </w:tcPr>
          <w:p w14:paraId="2D6C64BD" w14:textId="3CEB169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CBB23FB" w14:textId="4719097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880F944" w14:textId="70D57DF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47C74DD" w14:textId="6621929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A86376A" w14:textId="47689E30" w:rsidR="605014A3" w:rsidRDefault="605014A3" w:rsidP="605014A3">
            <w:pPr>
              <w:jc w:val="cente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748A252" w14:textId="1AF8649B" w:rsidR="605014A3" w:rsidRDefault="605014A3" w:rsidP="605014A3">
            <w:pPr>
              <w:rPr>
                <w:rFonts w:eastAsia="Arial"/>
                <w:color w:val="000000" w:themeColor="text1"/>
                <w:szCs w:val="22"/>
              </w:rPr>
            </w:pPr>
          </w:p>
        </w:tc>
        <w:tc>
          <w:tcPr>
            <w:tcW w:w="522" w:type="dxa"/>
          </w:tcPr>
          <w:p w14:paraId="30A3E147" w14:textId="29148FA7"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229B68E4" w14:textId="77777777" w:rsidTr="605014A3">
        <w:trPr>
          <w:trHeight w:val="300"/>
        </w:trPr>
        <w:tc>
          <w:tcPr>
            <w:tcW w:w="10910" w:type="dxa"/>
            <w:tcBorders>
              <w:bottom w:val="single" w:sz="2" w:space="0" w:color="auto"/>
            </w:tcBorders>
          </w:tcPr>
          <w:p w14:paraId="0226B989" w14:textId="0D73C61A" w:rsidR="605014A3" w:rsidRDefault="605014A3" w:rsidP="605014A3">
            <w:pPr>
              <w:pStyle w:val="ListBullet"/>
              <w:rPr>
                <w:rFonts w:eastAsia="Arial"/>
                <w:color w:val="000000" w:themeColor="text1"/>
                <w:szCs w:val="22"/>
              </w:rPr>
            </w:pPr>
            <w:r w:rsidRPr="605014A3">
              <w:rPr>
                <w:rFonts w:eastAsia="Arial"/>
                <w:color w:val="000000" w:themeColor="text1"/>
                <w:szCs w:val="22"/>
              </w:rPr>
              <w:t>Define meanings for homonyms according to context</w:t>
            </w:r>
          </w:p>
        </w:tc>
        <w:tc>
          <w:tcPr>
            <w:tcW w:w="521" w:type="dxa"/>
            <w:tcBorders>
              <w:bottom w:val="single" w:sz="2" w:space="0" w:color="auto"/>
            </w:tcBorders>
          </w:tcPr>
          <w:p w14:paraId="0372BA76" w14:textId="3D6FF90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AB3A8FE" w14:textId="3F812AB5" w:rsidR="605014A3" w:rsidRDefault="605014A3" w:rsidP="605014A3">
            <w:pPr>
              <w:rPr>
                <w:rFonts w:eastAsia="Arial"/>
                <w:color w:val="000000" w:themeColor="text1"/>
                <w:szCs w:val="22"/>
              </w:rPr>
            </w:pPr>
          </w:p>
        </w:tc>
        <w:tc>
          <w:tcPr>
            <w:tcW w:w="522" w:type="dxa"/>
            <w:tcBorders>
              <w:bottom w:val="single" w:sz="2" w:space="0" w:color="auto"/>
            </w:tcBorders>
          </w:tcPr>
          <w:p w14:paraId="3F68D298" w14:textId="42362E8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1C3C140" w14:textId="47B8C61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A7B5CD7" w14:textId="0439D1BB" w:rsidR="605014A3" w:rsidRDefault="605014A3" w:rsidP="605014A3">
            <w:pPr>
              <w:rPr>
                <w:rFonts w:eastAsia="Arial"/>
                <w:color w:val="000000" w:themeColor="text1"/>
                <w:szCs w:val="22"/>
              </w:rPr>
            </w:pPr>
          </w:p>
        </w:tc>
        <w:tc>
          <w:tcPr>
            <w:tcW w:w="521" w:type="dxa"/>
            <w:tcBorders>
              <w:bottom w:val="single" w:sz="2" w:space="0" w:color="auto"/>
            </w:tcBorders>
          </w:tcPr>
          <w:p w14:paraId="40AA6086" w14:textId="76B0FB9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BEF6F54" w14:textId="4556395B" w:rsidR="605014A3" w:rsidRDefault="605014A3" w:rsidP="605014A3">
            <w:pPr>
              <w:rPr>
                <w:rFonts w:eastAsia="Arial"/>
                <w:color w:val="000000" w:themeColor="text1"/>
                <w:szCs w:val="22"/>
              </w:rPr>
            </w:pPr>
          </w:p>
        </w:tc>
      </w:tr>
      <w:tr w:rsidR="605014A3" w14:paraId="7A7F0C79" w14:textId="77777777" w:rsidTr="605014A3">
        <w:trPr>
          <w:trHeight w:val="300"/>
        </w:trPr>
        <w:tc>
          <w:tcPr>
            <w:tcW w:w="10910" w:type="dxa"/>
            <w:tcBorders>
              <w:bottom w:val="single" w:sz="2" w:space="0" w:color="auto"/>
            </w:tcBorders>
          </w:tcPr>
          <w:p w14:paraId="419185B5" w14:textId="3737BF26" w:rsidR="605014A3" w:rsidRDefault="605014A3" w:rsidP="605014A3">
            <w:pPr>
              <w:pStyle w:val="ListBullet"/>
              <w:rPr>
                <w:rFonts w:eastAsia="Arial"/>
                <w:color w:val="000000" w:themeColor="text1"/>
                <w:szCs w:val="22"/>
              </w:rPr>
            </w:pPr>
            <w:r w:rsidRPr="605014A3">
              <w:rPr>
                <w:rFonts w:eastAsia="Arial"/>
                <w:color w:val="000000" w:themeColor="text1"/>
                <w:szCs w:val="22"/>
              </w:rPr>
              <w:t>Understand and use word play including puns and spoonerisms (CrT7)</w:t>
            </w:r>
          </w:p>
        </w:tc>
        <w:tc>
          <w:tcPr>
            <w:tcW w:w="521" w:type="dxa"/>
            <w:tcBorders>
              <w:bottom w:val="single" w:sz="2" w:space="0" w:color="auto"/>
            </w:tcBorders>
          </w:tcPr>
          <w:p w14:paraId="334ABFA8" w14:textId="22DB5E5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40BD0C9" w14:textId="0AEE69E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79DE6A8" w14:textId="494CD2E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DB224EA" w14:textId="728DD23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1D1E81D" w14:textId="0663200F" w:rsidR="605014A3" w:rsidRDefault="605014A3" w:rsidP="605014A3">
            <w:pPr>
              <w:rPr>
                <w:rFonts w:eastAsia="Arial"/>
                <w:color w:val="000000" w:themeColor="text1"/>
                <w:szCs w:val="22"/>
              </w:rPr>
            </w:pPr>
          </w:p>
        </w:tc>
        <w:tc>
          <w:tcPr>
            <w:tcW w:w="521" w:type="dxa"/>
            <w:tcBorders>
              <w:bottom w:val="single" w:sz="2" w:space="0" w:color="auto"/>
            </w:tcBorders>
          </w:tcPr>
          <w:p w14:paraId="4B8E34DD" w14:textId="52E106F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56669D6" w14:textId="51733B26" w:rsidR="605014A3" w:rsidRDefault="605014A3" w:rsidP="605014A3">
            <w:pPr>
              <w:rPr>
                <w:rFonts w:eastAsia="Arial"/>
                <w:color w:val="000000" w:themeColor="text1"/>
                <w:szCs w:val="22"/>
              </w:rPr>
            </w:pPr>
          </w:p>
        </w:tc>
      </w:tr>
      <w:tr w:rsidR="00595B69" w14:paraId="70381785" w14:textId="77777777" w:rsidTr="605014A3">
        <w:trPr>
          <w:trHeight w:val="300"/>
        </w:trPr>
        <w:tc>
          <w:tcPr>
            <w:tcW w:w="10910" w:type="dxa"/>
            <w:tcBorders>
              <w:top w:val="single" w:sz="2" w:space="0" w:color="auto"/>
              <w:right w:val="nil"/>
            </w:tcBorders>
            <w:shd w:val="clear" w:color="auto" w:fill="EBEBEB"/>
          </w:tcPr>
          <w:p w14:paraId="5642C571" w14:textId="77777777" w:rsidR="007F1097" w:rsidRPr="00184475" w:rsidRDefault="007F1097" w:rsidP="00746421">
            <w:pPr>
              <w:rPr>
                <w:rStyle w:val="Strong"/>
              </w:rPr>
            </w:pPr>
            <w:r w:rsidRPr="00184475">
              <w:rPr>
                <w:rStyle w:val="Strong"/>
              </w:rPr>
              <w:t>Reading fluency</w:t>
            </w:r>
          </w:p>
          <w:p w14:paraId="5A9D68B9" w14:textId="77777777" w:rsidR="007F1097" w:rsidRDefault="007F1097" w:rsidP="00746421">
            <w:r w:rsidRPr="00184475">
              <w:rPr>
                <w:rStyle w:val="Strong"/>
              </w:rPr>
              <w:t>EN2-REFLU-01</w:t>
            </w:r>
            <w:r w:rsidRPr="0091515D">
              <w:t xml:space="preserve"> sustains independent reading with accuracy, automaticity, </w:t>
            </w:r>
            <w:proofErr w:type="gramStart"/>
            <w:r w:rsidRPr="0091515D">
              <w:t>rate</w:t>
            </w:r>
            <w:proofErr w:type="gramEnd"/>
            <w:r w:rsidRPr="0091515D">
              <w:t xml:space="preserve"> and prosody suited to purpose, audience and meaning</w:t>
            </w:r>
          </w:p>
        </w:tc>
        <w:tc>
          <w:tcPr>
            <w:tcW w:w="521" w:type="dxa"/>
            <w:tcBorders>
              <w:top w:val="single" w:sz="2" w:space="0" w:color="auto"/>
              <w:left w:val="nil"/>
              <w:right w:val="nil"/>
            </w:tcBorders>
            <w:shd w:val="clear" w:color="auto" w:fill="EBEBEB"/>
          </w:tcPr>
          <w:p w14:paraId="63C777E4" w14:textId="77777777" w:rsidR="007F1097" w:rsidRDefault="007F1097" w:rsidP="00746421"/>
        </w:tc>
        <w:tc>
          <w:tcPr>
            <w:tcW w:w="521" w:type="dxa"/>
            <w:tcBorders>
              <w:top w:val="single" w:sz="2" w:space="0" w:color="auto"/>
              <w:left w:val="nil"/>
              <w:right w:val="nil"/>
            </w:tcBorders>
            <w:shd w:val="clear" w:color="auto" w:fill="EBEBEB"/>
          </w:tcPr>
          <w:p w14:paraId="764F5B3D" w14:textId="77777777" w:rsidR="007F1097" w:rsidRDefault="007F1097" w:rsidP="00746421"/>
        </w:tc>
        <w:tc>
          <w:tcPr>
            <w:tcW w:w="522" w:type="dxa"/>
            <w:tcBorders>
              <w:top w:val="single" w:sz="2" w:space="0" w:color="auto"/>
              <w:left w:val="nil"/>
              <w:right w:val="nil"/>
            </w:tcBorders>
            <w:shd w:val="clear" w:color="auto" w:fill="EBEBEB"/>
          </w:tcPr>
          <w:p w14:paraId="5D6C2533" w14:textId="77777777" w:rsidR="007F1097" w:rsidRDefault="007F1097" w:rsidP="00746421"/>
        </w:tc>
        <w:tc>
          <w:tcPr>
            <w:tcW w:w="521" w:type="dxa"/>
            <w:tcBorders>
              <w:top w:val="single" w:sz="2" w:space="0" w:color="auto"/>
              <w:left w:val="nil"/>
              <w:right w:val="nil"/>
            </w:tcBorders>
            <w:shd w:val="clear" w:color="auto" w:fill="EBEBEB"/>
          </w:tcPr>
          <w:p w14:paraId="18DC010D" w14:textId="77777777" w:rsidR="007F1097" w:rsidRDefault="007F1097" w:rsidP="00746421"/>
        </w:tc>
        <w:tc>
          <w:tcPr>
            <w:tcW w:w="522" w:type="dxa"/>
            <w:tcBorders>
              <w:top w:val="single" w:sz="2" w:space="0" w:color="auto"/>
              <w:left w:val="nil"/>
              <w:right w:val="nil"/>
            </w:tcBorders>
            <w:shd w:val="clear" w:color="auto" w:fill="EBEBEB"/>
          </w:tcPr>
          <w:p w14:paraId="4B211C4D" w14:textId="77777777" w:rsidR="007F1097" w:rsidRDefault="007F1097" w:rsidP="00746421"/>
        </w:tc>
        <w:tc>
          <w:tcPr>
            <w:tcW w:w="521" w:type="dxa"/>
            <w:tcBorders>
              <w:top w:val="single" w:sz="2" w:space="0" w:color="auto"/>
              <w:left w:val="nil"/>
              <w:right w:val="nil"/>
            </w:tcBorders>
            <w:shd w:val="clear" w:color="auto" w:fill="EBEBEB"/>
          </w:tcPr>
          <w:p w14:paraId="504781E0" w14:textId="77777777" w:rsidR="007F1097" w:rsidRDefault="007F1097" w:rsidP="00746421"/>
        </w:tc>
        <w:tc>
          <w:tcPr>
            <w:tcW w:w="522" w:type="dxa"/>
            <w:tcBorders>
              <w:left w:val="nil"/>
            </w:tcBorders>
            <w:shd w:val="clear" w:color="auto" w:fill="EBEBEB"/>
          </w:tcPr>
          <w:p w14:paraId="624E484A" w14:textId="77777777" w:rsidR="007F1097" w:rsidRDefault="007F1097" w:rsidP="00746421"/>
        </w:tc>
      </w:tr>
      <w:tr w:rsidR="007F1097" w14:paraId="6C45D13F" w14:textId="77777777" w:rsidTr="605014A3">
        <w:trPr>
          <w:trHeight w:val="300"/>
        </w:trPr>
        <w:tc>
          <w:tcPr>
            <w:tcW w:w="10910" w:type="dxa"/>
          </w:tcPr>
          <w:p w14:paraId="1CC1473E" w14:textId="1E31C78A" w:rsidR="605014A3" w:rsidRDefault="605014A3" w:rsidP="605014A3">
            <w:pPr>
              <w:pStyle w:val="ListBullet"/>
              <w:rPr>
                <w:rFonts w:eastAsia="Arial"/>
                <w:color w:val="000000" w:themeColor="text1"/>
                <w:szCs w:val="22"/>
              </w:rPr>
            </w:pPr>
            <w:r w:rsidRPr="605014A3">
              <w:rPr>
                <w:rFonts w:eastAsia="Arial"/>
                <w:color w:val="000000" w:themeColor="text1"/>
                <w:szCs w:val="22"/>
              </w:rPr>
              <w:t>Syllabify, blend grapheme–phoneme correspondences and use morphemic knowledge as strategies for reading words accurately (PKW8)</w:t>
            </w:r>
          </w:p>
        </w:tc>
        <w:tc>
          <w:tcPr>
            <w:tcW w:w="521" w:type="dxa"/>
          </w:tcPr>
          <w:p w14:paraId="7C099DFE" w14:textId="5BC1C86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7CECA001" w14:textId="3729BBC9" w:rsidR="605014A3" w:rsidRDefault="605014A3" w:rsidP="605014A3">
            <w:pPr>
              <w:rPr>
                <w:rFonts w:eastAsia="Arial"/>
                <w:color w:val="000000" w:themeColor="text1"/>
                <w:szCs w:val="22"/>
              </w:rPr>
            </w:pPr>
          </w:p>
        </w:tc>
        <w:tc>
          <w:tcPr>
            <w:tcW w:w="522" w:type="dxa"/>
          </w:tcPr>
          <w:p w14:paraId="12B6E74F" w14:textId="2299B9D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5DA81EE7" w14:textId="1729AF0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488168B" w14:textId="782130B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45D15D8" w14:textId="25237D4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CE83773" w14:textId="72A6197A"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1EDAD62B" w14:textId="77777777" w:rsidTr="605014A3">
        <w:trPr>
          <w:trHeight w:val="300"/>
        </w:trPr>
        <w:tc>
          <w:tcPr>
            <w:tcW w:w="10910" w:type="dxa"/>
            <w:tcBorders>
              <w:bottom w:val="single" w:sz="2" w:space="0" w:color="auto"/>
            </w:tcBorders>
          </w:tcPr>
          <w:p w14:paraId="1E3D431D" w14:textId="113487A6"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Adjust voice, tone, </w:t>
            </w:r>
            <w:proofErr w:type="gramStart"/>
            <w:r w:rsidRPr="605014A3">
              <w:rPr>
                <w:rFonts w:eastAsia="Arial"/>
                <w:color w:val="000000" w:themeColor="text1"/>
                <w:szCs w:val="22"/>
              </w:rPr>
              <w:t>volume</w:t>
            </w:r>
            <w:proofErr w:type="gramEnd"/>
            <w:r w:rsidRPr="605014A3">
              <w:rPr>
                <w:rFonts w:eastAsia="Arial"/>
                <w:color w:val="000000" w:themeColor="text1"/>
                <w:szCs w:val="22"/>
              </w:rPr>
              <w:t xml:space="preserve"> and pitch reflected by the punctuation in a text, to enhance reading fluency and support comprehension (FlY5)</w:t>
            </w:r>
          </w:p>
        </w:tc>
        <w:tc>
          <w:tcPr>
            <w:tcW w:w="521" w:type="dxa"/>
            <w:tcBorders>
              <w:bottom w:val="single" w:sz="2" w:space="0" w:color="auto"/>
            </w:tcBorders>
          </w:tcPr>
          <w:p w14:paraId="52F3068C" w14:textId="01B6F98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9A37960" w14:textId="418CCF7D" w:rsidR="605014A3" w:rsidRDefault="605014A3" w:rsidP="605014A3">
            <w:pPr>
              <w:rPr>
                <w:rFonts w:eastAsia="Arial"/>
                <w:color w:val="000000" w:themeColor="text1"/>
                <w:szCs w:val="22"/>
              </w:rPr>
            </w:pPr>
          </w:p>
        </w:tc>
        <w:tc>
          <w:tcPr>
            <w:tcW w:w="522" w:type="dxa"/>
            <w:tcBorders>
              <w:bottom w:val="single" w:sz="2" w:space="0" w:color="auto"/>
            </w:tcBorders>
          </w:tcPr>
          <w:p w14:paraId="538C4908" w14:textId="0395ED6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3BEE671" w14:textId="0397D4D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DED4DBF" w14:textId="0D1BE3C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7D0834D" w14:textId="5472CE2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C1DC98E" w14:textId="39DCA285"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1F7BCE14" w14:textId="77777777" w:rsidTr="605014A3">
        <w:trPr>
          <w:trHeight w:val="300"/>
        </w:trPr>
        <w:tc>
          <w:tcPr>
            <w:tcW w:w="10910" w:type="dxa"/>
            <w:tcBorders>
              <w:bottom w:val="single" w:sz="2" w:space="0" w:color="auto"/>
            </w:tcBorders>
          </w:tcPr>
          <w:p w14:paraId="0C5EBC22" w14:textId="2E551383" w:rsidR="605014A3" w:rsidRDefault="605014A3" w:rsidP="605014A3">
            <w:pPr>
              <w:pStyle w:val="ListBullet"/>
              <w:rPr>
                <w:rFonts w:eastAsia="Arial"/>
                <w:color w:val="000000" w:themeColor="text1"/>
                <w:szCs w:val="22"/>
              </w:rPr>
            </w:pPr>
            <w:r w:rsidRPr="605014A3">
              <w:rPr>
                <w:rFonts w:eastAsia="Arial"/>
                <w:color w:val="000000" w:themeColor="text1"/>
                <w:szCs w:val="22"/>
              </w:rPr>
              <w:t>Reflect on and compare differences between own oral reading fluency and silent reading fluency</w:t>
            </w:r>
          </w:p>
        </w:tc>
        <w:tc>
          <w:tcPr>
            <w:tcW w:w="521" w:type="dxa"/>
            <w:tcBorders>
              <w:bottom w:val="single" w:sz="2" w:space="0" w:color="auto"/>
            </w:tcBorders>
          </w:tcPr>
          <w:p w14:paraId="03461BD5" w14:textId="454E38E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407AA80" w14:textId="25DE1D58" w:rsidR="605014A3" w:rsidRDefault="605014A3" w:rsidP="605014A3">
            <w:pPr>
              <w:rPr>
                <w:rFonts w:eastAsia="Arial"/>
                <w:color w:val="000000" w:themeColor="text1"/>
                <w:szCs w:val="22"/>
              </w:rPr>
            </w:pPr>
          </w:p>
        </w:tc>
        <w:tc>
          <w:tcPr>
            <w:tcW w:w="522" w:type="dxa"/>
            <w:tcBorders>
              <w:bottom w:val="single" w:sz="2" w:space="0" w:color="auto"/>
            </w:tcBorders>
          </w:tcPr>
          <w:p w14:paraId="0F515C36" w14:textId="5813AE7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56D0134" w14:textId="130734F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3648D0A" w14:textId="0487E50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407AA04" w14:textId="5701667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7FD8620" w14:textId="77405CD8" w:rsidR="605014A3" w:rsidRDefault="605014A3" w:rsidP="605014A3">
            <w:pPr>
              <w:rPr>
                <w:rFonts w:eastAsia="Arial"/>
                <w:color w:val="000000" w:themeColor="text1"/>
                <w:szCs w:val="22"/>
              </w:rPr>
            </w:pPr>
            <w:r w:rsidRPr="605014A3">
              <w:rPr>
                <w:rFonts w:eastAsia="Arial"/>
                <w:color w:val="000000" w:themeColor="text1"/>
                <w:szCs w:val="22"/>
              </w:rPr>
              <w:t>x</w:t>
            </w:r>
          </w:p>
        </w:tc>
      </w:tr>
      <w:tr w:rsidR="007F1097" w14:paraId="405700EF" w14:textId="77777777" w:rsidTr="605014A3">
        <w:trPr>
          <w:trHeight w:val="300"/>
        </w:trPr>
        <w:tc>
          <w:tcPr>
            <w:tcW w:w="10910" w:type="dxa"/>
            <w:tcBorders>
              <w:bottom w:val="single" w:sz="2" w:space="0" w:color="auto"/>
            </w:tcBorders>
          </w:tcPr>
          <w:p w14:paraId="63017A73" w14:textId="0778313E" w:rsidR="605014A3" w:rsidRDefault="605014A3" w:rsidP="605014A3">
            <w:pPr>
              <w:pStyle w:val="ListBullet"/>
              <w:rPr>
                <w:rFonts w:eastAsia="Arial"/>
                <w:color w:val="000000" w:themeColor="text1"/>
                <w:szCs w:val="22"/>
              </w:rPr>
            </w:pPr>
            <w:r w:rsidRPr="605014A3">
              <w:rPr>
                <w:rFonts w:eastAsia="Arial"/>
                <w:color w:val="000000" w:themeColor="text1"/>
                <w:szCs w:val="22"/>
              </w:rPr>
              <w:t>Reflect on how adjusting reading rate and prosody supports comprehension and can engage an audience</w:t>
            </w:r>
          </w:p>
        </w:tc>
        <w:tc>
          <w:tcPr>
            <w:tcW w:w="521" w:type="dxa"/>
            <w:tcBorders>
              <w:bottom w:val="single" w:sz="2" w:space="0" w:color="auto"/>
            </w:tcBorders>
          </w:tcPr>
          <w:p w14:paraId="0720ADC8" w14:textId="43B668B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B524A01" w14:textId="6207FB5A" w:rsidR="605014A3" w:rsidRDefault="605014A3" w:rsidP="605014A3">
            <w:pPr>
              <w:rPr>
                <w:rFonts w:eastAsia="Arial"/>
                <w:color w:val="000000" w:themeColor="text1"/>
                <w:szCs w:val="22"/>
              </w:rPr>
            </w:pPr>
          </w:p>
        </w:tc>
        <w:tc>
          <w:tcPr>
            <w:tcW w:w="522" w:type="dxa"/>
            <w:tcBorders>
              <w:bottom w:val="single" w:sz="2" w:space="0" w:color="auto"/>
            </w:tcBorders>
          </w:tcPr>
          <w:p w14:paraId="7DA2C151" w14:textId="17D8B4E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7B55AC1" w14:textId="0B8D8DB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280C0D5B" w14:textId="23942B4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8A34060" w14:textId="662C76F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D59F383" w14:textId="02E51F1B" w:rsidR="605014A3" w:rsidRDefault="605014A3" w:rsidP="605014A3">
            <w:pPr>
              <w:rPr>
                <w:rFonts w:eastAsia="Arial"/>
                <w:color w:val="000000" w:themeColor="text1"/>
                <w:szCs w:val="22"/>
              </w:rPr>
            </w:pPr>
            <w:r w:rsidRPr="605014A3">
              <w:rPr>
                <w:rFonts w:eastAsia="Arial"/>
                <w:color w:val="000000" w:themeColor="text1"/>
                <w:szCs w:val="22"/>
              </w:rPr>
              <w:t>x</w:t>
            </w:r>
          </w:p>
        </w:tc>
      </w:tr>
      <w:tr w:rsidR="00595B69" w14:paraId="4E3B7E51" w14:textId="77777777" w:rsidTr="605014A3">
        <w:trPr>
          <w:trHeight w:val="300"/>
        </w:trPr>
        <w:tc>
          <w:tcPr>
            <w:tcW w:w="10910" w:type="dxa"/>
            <w:tcBorders>
              <w:top w:val="single" w:sz="2" w:space="0" w:color="auto"/>
              <w:right w:val="nil"/>
            </w:tcBorders>
            <w:shd w:val="clear" w:color="auto" w:fill="EBEBEB"/>
          </w:tcPr>
          <w:p w14:paraId="64CBA5DE" w14:textId="77777777" w:rsidR="007F1097" w:rsidRPr="00184475" w:rsidRDefault="007F1097" w:rsidP="00746421">
            <w:pPr>
              <w:rPr>
                <w:rStyle w:val="Strong"/>
              </w:rPr>
            </w:pPr>
            <w:r w:rsidRPr="00184475">
              <w:rPr>
                <w:rStyle w:val="Strong"/>
              </w:rPr>
              <w:t>Reading comprehension</w:t>
            </w:r>
          </w:p>
          <w:p w14:paraId="73A715B4" w14:textId="77777777" w:rsidR="007F1097" w:rsidRDefault="007F1097" w:rsidP="00746421">
            <w:r w:rsidRPr="00184475">
              <w:rPr>
                <w:rStyle w:val="Strong"/>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6BF89558" w14:textId="77777777" w:rsidR="007F1097" w:rsidRDefault="007F1097" w:rsidP="00746421"/>
        </w:tc>
        <w:tc>
          <w:tcPr>
            <w:tcW w:w="521" w:type="dxa"/>
            <w:tcBorders>
              <w:top w:val="single" w:sz="2" w:space="0" w:color="auto"/>
              <w:left w:val="nil"/>
              <w:right w:val="nil"/>
            </w:tcBorders>
            <w:shd w:val="clear" w:color="auto" w:fill="EBEBEB"/>
          </w:tcPr>
          <w:p w14:paraId="3A865405" w14:textId="77777777" w:rsidR="007F1097" w:rsidRDefault="007F1097" w:rsidP="00746421"/>
        </w:tc>
        <w:tc>
          <w:tcPr>
            <w:tcW w:w="522" w:type="dxa"/>
            <w:tcBorders>
              <w:top w:val="single" w:sz="2" w:space="0" w:color="auto"/>
              <w:left w:val="nil"/>
              <w:right w:val="nil"/>
            </w:tcBorders>
            <w:shd w:val="clear" w:color="auto" w:fill="EBEBEB"/>
          </w:tcPr>
          <w:p w14:paraId="4E5211D1" w14:textId="77777777" w:rsidR="007F1097" w:rsidRDefault="007F1097" w:rsidP="00746421"/>
        </w:tc>
        <w:tc>
          <w:tcPr>
            <w:tcW w:w="521" w:type="dxa"/>
            <w:tcBorders>
              <w:top w:val="single" w:sz="2" w:space="0" w:color="auto"/>
              <w:left w:val="nil"/>
              <w:right w:val="nil"/>
            </w:tcBorders>
            <w:shd w:val="clear" w:color="auto" w:fill="EBEBEB"/>
          </w:tcPr>
          <w:p w14:paraId="3D825C23" w14:textId="77777777" w:rsidR="007F1097" w:rsidRDefault="007F1097" w:rsidP="00746421"/>
        </w:tc>
        <w:tc>
          <w:tcPr>
            <w:tcW w:w="522" w:type="dxa"/>
            <w:tcBorders>
              <w:top w:val="single" w:sz="2" w:space="0" w:color="auto"/>
              <w:left w:val="nil"/>
              <w:right w:val="nil"/>
            </w:tcBorders>
            <w:shd w:val="clear" w:color="auto" w:fill="EBEBEB"/>
          </w:tcPr>
          <w:p w14:paraId="4D15830E" w14:textId="77777777" w:rsidR="007F1097" w:rsidRDefault="007F1097" w:rsidP="00746421"/>
        </w:tc>
        <w:tc>
          <w:tcPr>
            <w:tcW w:w="521" w:type="dxa"/>
            <w:tcBorders>
              <w:top w:val="single" w:sz="2" w:space="0" w:color="auto"/>
              <w:left w:val="nil"/>
              <w:right w:val="nil"/>
            </w:tcBorders>
            <w:shd w:val="clear" w:color="auto" w:fill="EBEBEB"/>
          </w:tcPr>
          <w:p w14:paraId="4D518FD8" w14:textId="77777777" w:rsidR="007F1097" w:rsidRDefault="007F1097" w:rsidP="00746421"/>
        </w:tc>
        <w:tc>
          <w:tcPr>
            <w:tcW w:w="522" w:type="dxa"/>
            <w:tcBorders>
              <w:top w:val="single" w:sz="2" w:space="0" w:color="auto"/>
              <w:left w:val="nil"/>
              <w:right w:val="single" w:sz="4" w:space="0" w:color="auto"/>
            </w:tcBorders>
            <w:shd w:val="clear" w:color="auto" w:fill="EBEBEB"/>
          </w:tcPr>
          <w:p w14:paraId="4D08308D" w14:textId="77777777" w:rsidR="007F1097" w:rsidRDefault="007F1097" w:rsidP="00746421"/>
        </w:tc>
      </w:tr>
      <w:tr w:rsidR="007F1097" w14:paraId="0F9E1BC4" w14:textId="77777777" w:rsidTr="605014A3">
        <w:trPr>
          <w:trHeight w:val="300"/>
        </w:trPr>
        <w:tc>
          <w:tcPr>
            <w:tcW w:w="10910" w:type="dxa"/>
          </w:tcPr>
          <w:p w14:paraId="7BAEE143" w14:textId="32ADCA88" w:rsidR="605014A3" w:rsidRDefault="605014A3" w:rsidP="605014A3">
            <w:pPr>
              <w:pStyle w:val="ListBullet"/>
              <w:rPr>
                <w:rFonts w:eastAsia="Arial"/>
                <w:color w:val="000000" w:themeColor="text1"/>
                <w:szCs w:val="22"/>
              </w:rPr>
            </w:pPr>
            <w:r w:rsidRPr="605014A3">
              <w:rPr>
                <w:rFonts w:eastAsia="Arial"/>
                <w:color w:val="000000" w:themeColor="text1"/>
                <w:szCs w:val="22"/>
              </w:rPr>
              <w:t>Identify different purposes and strategies for reading (FlY5)</w:t>
            </w:r>
          </w:p>
        </w:tc>
        <w:tc>
          <w:tcPr>
            <w:tcW w:w="521" w:type="dxa"/>
          </w:tcPr>
          <w:p w14:paraId="0EE85063" w14:textId="1966902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0B7A4AE5" w14:textId="4B09B8A7" w:rsidR="605014A3" w:rsidRDefault="605014A3" w:rsidP="605014A3">
            <w:pPr>
              <w:rPr>
                <w:rFonts w:eastAsia="Arial"/>
                <w:color w:val="000000" w:themeColor="text1"/>
                <w:szCs w:val="22"/>
              </w:rPr>
            </w:pPr>
          </w:p>
        </w:tc>
        <w:tc>
          <w:tcPr>
            <w:tcW w:w="522" w:type="dxa"/>
          </w:tcPr>
          <w:p w14:paraId="51DB5D78" w14:textId="45C7B6A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60593F9E" w14:textId="480D331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7D1E222" w14:textId="4A6DDCF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2384FCD" w14:textId="5EF1FD2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8025034" w14:textId="0B94072A"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73E12026" w14:textId="77777777" w:rsidTr="605014A3">
        <w:trPr>
          <w:trHeight w:val="300"/>
        </w:trPr>
        <w:tc>
          <w:tcPr>
            <w:tcW w:w="10910" w:type="dxa"/>
            <w:tcBorders>
              <w:bottom w:val="single" w:sz="2" w:space="0" w:color="auto"/>
            </w:tcBorders>
          </w:tcPr>
          <w:p w14:paraId="34123E82" w14:textId="0780E46C" w:rsidR="605014A3" w:rsidRDefault="605014A3" w:rsidP="605014A3">
            <w:pPr>
              <w:pStyle w:val="ListBullet"/>
              <w:rPr>
                <w:rFonts w:eastAsia="Arial"/>
                <w:color w:val="000000" w:themeColor="text1"/>
                <w:szCs w:val="22"/>
              </w:rPr>
            </w:pPr>
            <w:r w:rsidRPr="605014A3">
              <w:rPr>
                <w:rFonts w:eastAsia="Arial"/>
                <w:color w:val="000000" w:themeColor="text1"/>
                <w:szCs w:val="22"/>
              </w:rPr>
              <w:t>Select and read texts of personal interest and to gather information for learning (UnT7)</w:t>
            </w:r>
          </w:p>
        </w:tc>
        <w:tc>
          <w:tcPr>
            <w:tcW w:w="521" w:type="dxa"/>
            <w:tcBorders>
              <w:bottom w:val="single" w:sz="2" w:space="0" w:color="auto"/>
            </w:tcBorders>
          </w:tcPr>
          <w:p w14:paraId="11020AEA" w14:textId="65AEA24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4E5180A" w14:textId="50BEFAFF" w:rsidR="605014A3" w:rsidRDefault="605014A3" w:rsidP="605014A3">
            <w:pPr>
              <w:rPr>
                <w:rFonts w:eastAsia="Arial"/>
                <w:color w:val="000000" w:themeColor="text1"/>
                <w:szCs w:val="22"/>
              </w:rPr>
            </w:pPr>
          </w:p>
        </w:tc>
        <w:tc>
          <w:tcPr>
            <w:tcW w:w="522" w:type="dxa"/>
            <w:tcBorders>
              <w:bottom w:val="single" w:sz="2" w:space="0" w:color="auto"/>
            </w:tcBorders>
          </w:tcPr>
          <w:p w14:paraId="6A252488" w14:textId="1C8CF32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887BA1E" w14:textId="436FB88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79F6B36" w14:textId="64EA02B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43361A9" w14:textId="6A2E045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EF2CA63" w14:textId="771C9E7C"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5B4D500F" w14:textId="77777777" w:rsidTr="605014A3">
        <w:trPr>
          <w:trHeight w:val="300"/>
        </w:trPr>
        <w:tc>
          <w:tcPr>
            <w:tcW w:w="10910" w:type="dxa"/>
            <w:tcBorders>
              <w:bottom w:val="single" w:sz="2" w:space="0" w:color="auto"/>
            </w:tcBorders>
          </w:tcPr>
          <w:p w14:paraId="4CA8B460" w14:textId="46B27E60" w:rsidR="605014A3" w:rsidRDefault="605014A3" w:rsidP="605014A3">
            <w:pPr>
              <w:pStyle w:val="ListBullet"/>
              <w:rPr>
                <w:rFonts w:eastAsia="Arial"/>
                <w:color w:val="000000" w:themeColor="text1"/>
                <w:szCs w:val="22"/>
              </w:rPr>
            </w:pPr>
            <w:r w:rsidRPr="605014A3">
              <w:rPr>
                <w:rFonts w:eastAsia="Arial"/>
                <w:color w:val="000000" w:themeColor="text1"/>
                <w:szCs w:val="22"/>
              </w:rPr>
              <w:t>Understand that dialogue is a common feature of imaginative texts, signalled by quotation marks or speech bubbles to indicate interactions between characters</w:t>
            </w:r>
          </w:p>
        </w:tc>
        <w:tc>
          <w:tcPr>
            <w:tcW w:w="521" w:type="dxa"/>
            <w:tcBorders>
              <w:bottom w:val="single" w:sz="2" w:space="0" w:color="auto"/>
            </w:tcBorders>
          </w:tcPr>
          <w:p w14:paraId="6A883155" w14:textId="60B4E80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062A2A3" w14:textId="1B68E29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355419F" w14:textId="2A95D683" w:rsidR="605014A3" w:rsidRDefault="605014A3" w:rsidP="605014A3">
            <w:pPr>
              <w:rPr>
                <w:rFonts w:eastAsia="Arial"/>
                <w:color w:val="000000" w:themeColor="text1"/>
                <w:szCs w:val="22"/>
              </w:rPr>
            </w:pPr>
          </w:p>
        </w:tc>
        <w:tc>
          <w:tcPr>
            <w:tcW w:w="521" w:type="dxa"/>
            <w:tcBorders>
              <w:bottom w:val="single" w:sz="2" w:space="0" w:color="auto"/>
            </w:tcBorders>
          </w:tcPr>
          <w:p w14:paraId="4579DAE9" w14:textId="3CE6762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2D9FB00" w14:textId="7AFD875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C1B3A5D" w14:textId="569E67C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EFAD7F5" w14:textId="21A61AD7" w:rsidR="605014A3" w:rsidRDefault="605014A3" w:rsidP="605014A3">
            <w:pPr>
              <w:rPr>
                <w:rFonts w:eastAsia="Arial"/>
                <w:color w:val="000000" w:themeColor="text1"/>
                <w:szCs w:val="22"/>
              </w:rPr>
            </w:pPr>
          </w:p>
        </w:tc>
      </w:tr>
      <w:tr w:rsidR="605014A3" w14:paraId="5608029B" w14:textId="77777777" w:rsidTr="605014A3">
        <w:trPr>
          <w:trHeight w:val="300"/>
        </w:trPr>
        <w:tc>
          <w:tcPr>
            <w:tcW w:w="10910" w:type="dxa"/>
            <w:tcBorders>
              <w:bottom w:val="single" w:sz="2" w:space="0" w:color="auto"/>
            </w:tcBorders>
          </w:tcPr>
          <w:p w14:paraId="1132C0BB" w14:textId="306C92F7" w:rsidR="605014A3" w:rsidRDefault="605014A3" w:rsidP="605014A3">
            <w:pPr>
              <w:pStyle w:val="ListBullet"/>
              <w:rPr>
                <w:rFonts w:eastAsia="Arial"/>
                <w:color w:val="000000" w:themeColor="text1"/>
                <w:szCs w:val="22"/>
              </w:rPr>
            </w:pPr>
            <w:r w:rsidRPr="605014A3">
              <w:rPr>
                <w:rFonts w:eastAsia="Arial"/>
                <w:color w:val="000000" w:themeColor="text1"/>
                <w:szCs w:val="22"/>
              </w:rPr>
              <w:t>Use morphemic knowledge to read and understand the meaning of words (UnT7)</w:t>
            </w:r>
          </w:p>
        </w:tc>
        <w:tc>
          <w:tcPr>
            <w:tcW w:w="521" w:type="dxa"/>
            <w:tcBorders>
              <w:bottom w:val="single" w:sz="2" w:space="0" w:color="auto"/>
            </w:tcBorders>
          </w:tcPr>
          <w:p w14:paraId="45398AD5" w14:textId="29ED0FD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93DC812" w14:textId="7B562817" w:rsidR="605014A3" w:rsidRDefault="605014A3" w:rsidP="605014A3">
            <w:pPr>
              <w:rPr>
                <w:rFonts w:eastAsia="Arial"/>
                <w:color w:val="000000" w:themeColor="text1"/>
                <w:szCs w:val="22"/>
              </w:rPr>
            </w:pPr>
          </w:p>
        </w:tc>
        <w:tc>
          <w:tcPr>
            <w:tcW w:w="522" w:type="dxa"/>
            <w:tcBorders>
              <w:bottom w:val="single" w:sz="2" w:space="0" w:color="auto"/>
            </w:tcBorders>
          </w:tcPr>
          <w:p w14:paraId="6A8FE5F3" w14:textId="602E7A3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53AA09B" w14:textId="2590FE5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2977B2A" w14:textId="653CB54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28A7634" w14:textId="42C9B81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63E315A" w14:textId="437CFA9F"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4A2562AB" w14:textId="77777777" w:rsidTr="605014A3">
        <w:trPr>
          <w:trHeight w:val="300"/>
        </w:trPr>
        <w:tc>
          <w:tcPr>
            <w:tcW w:w="10910" w:type="dxa"/>
            <w:tcBorders>
              <w:bottom w:val="single" w:sz="2" w:space="0" w:color="auto"/>
            </w:tcBorders>
          </w:tcPr>
          <w:p w14:paraId="2EB13B3E" w14:textId="282E33B5" w:rsidR="605014A3" w:rsidRDefault="605014A3" w:rsidP="605014A3">
            <w:pPr>
              <w:pStyle w:val="ListBullet"/>
              <w:rPr>
                <w:rFonts w:eastAsia="Arial"/>
                <w:color w:val="000000" w:themeColor="text1"/>
                <w:szCs w:val="22"/>
              </w:rPr>
            </w:pPr>
            <w:r w:rsidRPr="605014A3">
              <w:rPr>
                <w:rFonts w:eastAsia="Arial"/>
                <w:color w:val="000000" w:themeColor="text1"/>
                <w:szCs w:val="22"/>
              </w:rPr>
              <w:t>Use knowledge of homonyms to understand metaphor and to support inference (UnT7)</w:t>
            </w:r>
          </w:p>
        </w:tc>
        <w:tc>
          <w:tcPr>
            <w:tcW w:w="521" w:type="dxa"/>
            <w:tcBorders>
              <w:bottom w:val="single" w:sz="2" w:space="0" w:color="auto"/>
            </w:tcBorders>
          </w:tcPr>
          <w:p w14:paraId="0477C25F" w14:textId="270119F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5E44FB4" w14:textId="754870B9" w:rsidR="605014A3" w:rsidRDefault="605014A3" w:rsidP="605014A3">
            <w:pPr>
              <w:rPr>
                <w:rFonts w:eastAsia="Arial"/>
                <w:color w:val="000000" w:themeColor="text1"/>
                <w:szCs w:val="22"/>
              </w:rPr>
            </w:pPr>
          </w:p>
        </w:tc>
        <w:tc>
          <w:tcPr>
            <w:tcW w:w="522" w:type="dxa"/>
            <w:tcBorders>
              <w:bottom w:val="single" w:sz="2" w:space="0" w:color="auto"/>
            </w:tcBorders>
          </w:tcPr>
          <w:p w14:paraId="4D95DC17" w14:textId="58724FA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A609E58" w14:textId="418E39C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858A1CF" w14:textId="66ACDE49" w:rsidR="605014A3" w:rsidRDefault="605014A3" w:rsidP="605014A3">
            <w:pPr>
              <w:rPr>
                <w:rFonts w:eastAsia="Arial"/>
                <w:color w:val="000000" w:themeColor="text1"/>
                <w:szCs w:val="22"/>
              </w:rPr>
            </w:pPr>
          </w:p>
        </w:tc>
        <w:tc>
          <w:tcPr>
            <w:tcW w:w="521" w:type="dxa"/>
            <w:tcBorders>
              <w:bottom w:val="single" w:sz="2" w:space="0" w:color="auto"/>
            </w:tcBorders>
          </w:tcPr>
          <w:p w14:paraId="515333D7" w14:textId="174C777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87B8453" w14:textId="785E1481" w:rsidR="605014A3" w:rsidRDefault="605014A3" w:rsidP="605014A3">
            <w:pPr>
              <w:rPr>
                <w:rFonts w:eastAsia="Arial"/>
                <w:color w:val="000000" w:themeColor="text1"/>
                <w:szCs w:val="22"/>
              </w:rPr>
            </w:pPr>
          </w:p>
        </w:tc>
      </w:tr>
      <w:tr w:rsidR="605014A3" w14:paraId="5C756906" w14:textId="77777777" w:rsidTr="605014A3">
        <w:trPr>
          <w:trHeight w:val="300"/>
        </w:trPr>
        <w:tc>
          <w:tcPr>
            <w:tcW w:w="10910" w:type="dxa"/>
            <w:tcBorders>
              <w:bottom w:val="single" w:sz="2" w:space="0" w:color="auto"/>
            </w:tcBorders>
          </w:tcPr>
          <w:p w14:paraId="3305B7AE" w14:textId="74750496" w:rsidR="605014A3" w:rsidRDefault="605014A3" w:rsidP="605014A3">
            <w:pPr>
              <w:pStyle w:val="ListBullet"/>
              <w:rPr>
                <w:rFonts w:eastAsia="Arial"/>
                <w:color w:val="000000" w:themeColor="text1"/>
                <w:szCs w:val="22"/>
              </w:rPr>
            </w:pPr>
            <w:r w:rsidRPr="605014A3">
              <w:rPr>
                <w:rFonts w:eastAsia="Arial"/>
                <w:color w:val="000000" w:themeColor="text1"/>
                <w:szCs w:val="22"/>
              </w:rPr>
              <w:t>Link the meanings of words and phrases across consecutive sentences to support local inferencing</w:t>
            </w:r>
          </w:p>
        </w:tc>
        <w:tc>
          <w:tcPr>
            <w:tcW w:w="521" w:type="dxa"/>
            <w:tcBorders>
              <w:bottom w:val="single" w:sz="2" w:space="0" w:color="auto"/>
            </w:tcBorders>
          </w:tcPr>
          <w:p w14:paraId="46971CCA" w14:textId="4E468EE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C7BE0BD" w14:textId="6F90C262" w:rsidR="605014A3" w:rsidRDefault="605014A3" w:rsidP="605014A3">
            <w:pPr>
              <w:rPr>
                <w:rFonts w:eastAsia="Arial"/>
                <w:color w:val="000000" w:themeColor="text1"/>
                <w:szCs w:val="22"/>
              </w:rPr>
            </w:pPr>
          </w:p>
        </w:tc>
        <w:tc>
          <w:tcPr>
            <w:tcW w:w="522" w:type="dxa"/>
            <w:tcBorders>
              <w:bottom w:val="single" w:sz="2" w:space="0" w:color="auto"/>
            </w:tcBorders>
          </w:tcPr>
          <w:p w14:paraId="7CCAEF6F" w14:textId="632F084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D5015AE" w14:textId="4454145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F874829" w14:textId="5E6626A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E6A08B3" w14:textId="016F579D" w:rsidR="605014A3" w:rsidRDefault="605014A3" w:rsidP="605014A3">
            <w:pPr>
              <w:rPr>
                <w:rFonts w:eastAsia="Arial"/>
                <w:color w:val="000000" w:themeColor="text1"/>
                <w:szCs w:val="22"/>
              </w:rPr>
            </w:pPr>
          </w:p>
        </w:tc>
        <w:tc>
          <w:tcPr>
            <w:tcW w:w="522" w:type="dxa"/>
          </w:tcPr>
          <w:p w14:paraId="369A9FBE" w14:textId="467CAA5E" w:rsidR="605014A3" w:rsidRDefault="605014A3" w:rsidP="605014A3">
            <w:pPr>
              <w:rPr>
                <w:rFonts w:eastAsia="Arial"/>
                <w:color w:val="000000" w:themeColor="text1"/>
                <w:szCs w:val="22"/>
              </w:rPr>
            </w:pPr>
          </w:p>
        </w:tc>
      </w:tr>
      <w:tr w:rsidR="605014A3" w14:paraId="12FF968D" w14:textId="77777777" w:rsidTr="605014A3">
        <w:trPr>
          <w:trHeight w:val="300"/>
        </w:trPr>
        <w:tc>
          <w:tcPr>
            <w:tcW w:w="10910" w:type="dxa"/>
            <w:tcBorders>
              <w:bottom w:val="single" w:sz="2" w:space="0" w:color="auto"/>
            </w:tcBorders>
          </w:tcPr>
          <w:p w14:paraId="1AA9EC25" w14:textId="72927AE0" w:rsidR="605014A3" w:rsidRDefault="605014A3" w:rsidP="605014A3">
            <w:pPr>
              <w:pStyle w:val="ListBullet"/>
              <w:rPr>
                <w:rFonts w:eastAsia="Arial"/>
                <w:color w:val="000000" w:themeColor="text1"/>
                <w:szCs w:val="22"/>
              </w:rPr>
            </w:pPr>
            <w:r w:rsidRPr="605014A3">
              <w:rPr>
                <w:rFonts w:eastAsia="Arial"/>
                <w:color w:val="000000" w:themeColor="text1"/>
                <w:szCs w:val="22"/>
              </w:rPr>
              <w:t>Clarify and link the meanings of key words across a text to support global inferencing</w:t>
            </w:r>
          </w:p>
        </w:tc>
        <w:tc>
          <w:tcPr>
            <w:tcW w:w="521" w:type="dxa"/>
            <w:tcBorders>
              <w:bottom w:val="single" w:sz="2" w:space="0" w:color="auto"/>
            </w:tcBorders>
          </w:tcPr>
          <w:p w14:paraId="41F80253" w14:textId="545B46C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5F861F7" w14:textId="257CAAA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4C4A550" w14:textId="13068F0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3FB5F0C" w14:textId="24FF59A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0B2B9AB" w14:textId="5CB2157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DCE2928" w14:textId="7167C0B3" w:rsidR="605014A3" w:rsidRDefault="605014A3" w:rsidP="605014A3">
            <w:pPr>
              <w:rPr>
                <w:rFonts w:eastAsia="Arial"/>
                <w:color w:val="000000" w:themeColor="text1"/>
                <w:szCs w:val="22"/>
              </w:rPr>
            </w:pPr>
          </w:p>
        </w:tc>
        <w:tc>
          <w:tcPr>
            <w:tcW w:w="522" w:type="dxa"/>
          </w:tcPr>
          <w:p w14:paraId="0A267A8E" w14:textId="3696E725" w:rsidR="605014A3" w:rsidRDefault="605014A3" w:rsidP="605014A3">
            <w:pPr>
              <w:rPr>
                <w:rFonts w:eastAsia="Arial"/>
                <w:color w:val="000000" w:themeColor="text1"/>
                <w:szCs w:val="22"/>
              </w:rPr>
            </w:pPr>
          </w:p>
        </w:tc>
      </w:tr>
      <w:tr w:rsidR="605014A3" w14:paraId="356F5E75" w14:textId="77777777" w:rsidTr="605014A3">
        <w:trPr>
          <w:trHeight w:val="300"/>
        </w:trPr>
        <w:tc>
          <w:tcPr>
            <w:tcW w:w="10910" w:type="dxa"/>
            <w:tcBorders>
              <w:bottom w:val="single" w:sz="2" w:space="0" w:color="auto"/>
            </w:tcBorders>
          </w:tcPr>
          <w:p w14:paraId="75B83AF0" w14:textId="31B033BD"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Understand past, </w:t>
            </w:r>
            <w:proofErr w:type="gramStart"/>
            <w:r w:rsidRPr="605014A3">
              <w:rPr>
                <w:rFonts w:eastAsia="Arial"/>
                <w:color w:val="000000" w:themeColor="text1"/>
                <w:szCs w:val="22"/>
              </w:rPr>
              <w:t>present</w:t>
            </w:r>
            <w:proofErr w:type="gramEnd"/>
            <w:r w:rsidRPr="605014A3">
              <w:rPr>
                <w:rFonts w:eastAsia="Arial"/>
                <w:color w:val="000000" w:themeColor="text1"/>
                <w:szCs w:val="22"/>
              </w:rPr>
              <w:t xml:space="preserve"> and future tense and their impact on text meaning (GrA4)</w:t>
            </w:r>
          </w:p>
        </w:tc>
        <w:tc>
          <w:tcPr>
            <w:tcW w:w="521" w:type="dxa"/>
            <w:tcBorders>
              <w:bottom w:val="single" w:sz="2" w:space="0" w:color="auto"/>
            </w:tcBorders>
          </w:tcPr>
          <w:p w14:paraId="4A56528F" w14:textId="6838B50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3F95D84" w14:textId="2AEDBB2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1303497" w14:textId="52E69B9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54D0550" w14:textId="64EB37E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3C30E9A" w14:textId="3839797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C3FA141" w14:textId="090ABDD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69724A4" w14:textId="18A2E549" w:rsidR="605014A3" w:rsidRDefault="605014A3" w:rsidP="605014A3">
            <w:pPr>
              <w:rPr>
                <w:rFonts w:eastAsia="Arial"/>
                <w:color w:val="000000" w:themeColor="text1"/>
                <w:szCs w:val="22"/>
              </w:rPr>
            </w:pPr>
          </w:p>
        </w:tc>
      </w:tr>
      <w:tr w:rsidR="605014A3" w14:paraId="69780F0D" w14:textId="77777777" w:rsidTr="605014A3">
        <w:trPr>
          <w:trHeight w:val="300"/>
        </w:trPr>
        <w:tc>
          <w:tcPr>
            <w:tcW w:w="10910" w:type="dxa"/>
            <w:tcBorders>
              <w:bottom w:val="single" w:sz="2" w:space="0" w:color="auto"/>
            </w:tcBorders>
          </w:tcPr>
          <w:p w14:paraId="59363181" w14:textId="255C6780" w:rsidR="605014A3" w:rsidRDefault="605014A3" w:rsidP="605014A3">
            <w:pPr>
              <w:pStyle w:val="ListBullet"/>
              <w:rPr>
                <w:rFonts w:eastAsia="Arial"/>
                <w:color w:val="000000" w:themeColor="text1"/>
                <w:szCs w:val="22"/>
              </w:rPr>
            </w:pPr>
            <w:r w:rsidRPr="605014A3">
              <w:rPr>
                <w:rFonts w:eastAsia="Arial"/>
                <w:color w:val="000000" w:themeColor="text1"/>
                <w:szCs w:val="22"/>
              </w:rPr>
              <w:t>Identify and use strategies to repair reading when meaning breaks down (UnT6)</w:t>
            </w:r>
          </w:p>
        </w:tc>
        <w:tc>
          <w:tcPr>
            <w:tcW w:w="521" w:type="dxa"/>
            <w:tcBorders>
              <w:bottom w:val="single" w:sz="2" w:space="0" w:color="auto"/>
            </w:tcBorders>
          </w:tcPr>
          <w:p w14:paraId="2B9BB9CB" w14:textId="3ECC39F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F6A7B37" w14:textId="6EDC9010" w:rsidR="605014A3" w:rsidRDefault="605014A3" w:rsidP="605014A3">
            <w:pPr>
              <w:rPr>
                <w:rFonts w:eastAsia="Arial"/>
                <w:color w:val="000000" w:themeColor="text1"/>
                <w:szCs w:val="22"/>
              </w:rPr>
            </w:pPr>
          </w:p>
        </w:tc>
        <w:tc>
          <w:tcPr>
            <w:tcW w:w="522" w:type="dxa"/>
            <w:tcBorders>
              <w:bottom w:val="single" w:sz="2" w:space="0" w:color="auto"/>
            </w:tcBorders>
          </w:tcPr>
          <w:p w14:paraId="5B297038" w14:textId="5EFD0C7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159111E" w14:textId="6A79A4F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3B602EC" w14:textId="75970FE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556AF04" w14:textId="35D6E5D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E778971" w14:textId="72753A7A"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47445182" w14:textId="77777777" w:rsidTr="605014A3">
        <w:trPr>
          <w:trHeight w:val="300"/>
        </w:trPr>
        <w:tc>
          <w:tcPr>
            <w:tcW w:w="10910" w:type="dxa"/>
            <w:tcBorders>
              <w:bottom w:val="single" w:sz="2" w:space="0" w:color="auto"/>
            </w:tcBorders>
          </w:tcPr>
          <w:p w14:paraId="32E175A6" w14:textId="41001F63" w:rsidR="605014A3" w:rsidRDefault="605014A3" w:rsidP="605014A3">
            <w:pPr>
              <w:pStyle w:val="ListBullet"/>
              <w:rPr>
                <w:rFonts w:eastAsia="Arial"/>
                <w:color w:val="000000" w:themeColor="text1"/>
                <w:szCs w:val="22"/>
              </w:rPr>
            </w:pPr>
            <w:r w:rsidRPr="605014A3">
              <w:rPr>
                <w:rFonts w:eastAsia="Arial"/>
                <w:color w:val="000000" w:themeColor="text1"/>
                <w:szCs w:val="22"/>
              </w:rPr>
              <w:t>Reflect on own understanding of texts and monitor own goals for reading</w:t>
            </w:r>
          </w:p>
        </w:tc>
        <w:tc>
          <w:tcPr>
            <w:tcW w:w="521" w:type="dxa"/>
            <w:tcBorders>
              <w:bottom w:val="single" w:sz="2" w:space="0" w:color="auto"/>
            </w:tcBorders>
          </w:tcPr>
          <w:p w14:paraId="64E5DC7A" w14:textId="151BDE1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5FDD690" w14:textId="7EEEBA6E" w:rsidR="605014A3" w:rsidRDefault="605014A3" w:rsidP="605014A3">
            <w:pPr>
              <w:rPr>
                <w:rFonts w:eastAsia="Arial"/>
                <w:color w:val="000000" w:themeColor="text1"/>
                <w:szCs w:val="22"/>
              </w:rPr>
            </w:pPr>
          </w:p>
        </w:tc>
        <w:tc>
          <w:tcPr>
            <w:tcW w:w="522" w:type="dxa"/>
            <w:tcBorders>
              <w:bottom w:val="single" w:sz="2" w:space="0" w:color="auto"/>
            </w:tcBorders>
          </w:tcPr>
          <w:p w14:paraId="61D5F289" w14:textId="40E1C1B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64BAE3D" w14:textId="574F80F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76EDB23" w14:textId="785C987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31FAA16" w14:textId="4DA3C7F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663075B" w14:textId="142AB729" w:rsidR="605014A3" w:rsidRDefault="605014A3" w:rsidP="605014A3">
            <w:pPr>
              <w:rPr>
                <w:rFonts w:eastAsia="Arial"/>
                <w:color w:val="000000" w:themeColor="text1"/>
                <w:szCs w:val="22"/>
              </w:rPr>
            </w:pPr>
            <w:r w:rsidRPr="605014A3">
              <w:rPr>
                <w:rFonts w:eastAsia="Arial"/>
                <w:color w:val="000000" w:themeColor="text1"/>
                <w:szCs w:val="22"/>
              </w:rPr>
              <w:t>x</w:t>
            </w:r>
          </w:p>
        </w:tc>
      </w:tr>
      <w:tr w:rsidR="00CE46DF" w14:paraId="5B4253E8" w14:textId="77777777" w:rsidTr="605014A3">
        <w:trPr>
          <w:trHeight w:val="300"/>
        </w:trPr>
        <w:tc>
          <w:tcPr>
            <w:tcW w:w="10910" w:type="dxa"/>
            <w:tcBorders>
              <w:top w:val="single" w:sz="2" w:space="0" w:color="auto"/>
              <w:right w:val="nil"/>
            </w:tcBorders>
            <w:shd w:val="clear" w:color="auto" w:fill="EBEBEB"/>
          </w:tcPr>
          <w:p w14:paraId="1903C18B" w14:textId="77777777" w:rsidR="007F1097" w:rsidRPr="00184475" w:rsidRDefault="007F1097" w:rsidP="00746421">
            <w:pPr>
              <w:rPr>
                <w:rStyle w:val="Strong"/>
              </w:rPr>
            </w:pPr>
            <w:r w:rsidRPr="00184475">
              <w:rPr>
                <w:rStyle w:val="Strong"/>
              </w:rPr>
              <w:t>Creating written texts</w:t>
            </w:r>
          </w:p>
          <w:p w14:paraId="40249E9A" w14:textId="77777777" w:rsidR="007F1097" w:rsidRDefault="007F1097" w:rsidP="00746421">
            <w:r w:rsidRPr="605014A3">
              <w:rPr>
                <w:rStyle w:val="Strong"/>
              </w:rPr>
              <w:t>EN2-CWT-01</w:t>
            </w:r>
            <w:r>
              <w:t xml:space="preserve"> plans, creates and revises written texts for imaginative purposes, using text features, sentence-level grammar, punctuation and word-level language for a target </w:t>
            </w:r>
            <w:proofErr w:type="gramStart"/>
            <w:r>
              <w:t>audience</w:t>
            </w:r>
            <w:proofErr w:type="gramEnd"/>
          </w:p>
          <w:p w14:paraId="15CBC0AD" w14:textId="77777777" w:rsidR="007F1097" w:rsidRPr="0091515D" w:rsidRDefault="007F1097" w:rsidP="00746421">
            <w:r w:rsidRPr="00184475">
              <w:rPr>
                <w:rStyle w:val="Strong"/>
              </w:rPr>
              <w:t>EN2-CWT-03</w:t>
            </w:r>
            <w:r w:rsidRPr="0091515D">
              <w:t xml:space="preserve"> plans, creates and revises written texts for persuasive purposes, using text features, sentence-level grammar, </w:t>
            </w:r>
            <w:proofErr w:type="gramStart"/>
            <w:r w:rsidRPr="0091515D">
              <w:t>punctuation</w:t>
            </w:r>
            <w:proofErr w:type="gramEnd"/>
            <w:r w:rsidRPr="0091515D">
              <w:t xml:space="preserve"> and word-level language for a target audience</w:t>
            </w:r>
          </w:p>
        </w:tc>
        <w:tc>
          <w:tcPr>
            <w:tcW w:w="521" w:type="dxa"/>
            <w:tcBorders>
              <w:top w:val="single" w:sz="2" w:space="0" w:color="auto"/>
              <w:left w:val="nil"/>
              <w:right w:val="nil"/>
            </w:tcBorders>
            <w:shd w:val="clear" w:color="auto" w:fill="EBEBEB"/>
          </w:tcPr>
          <w:p w14:paraId="44AB5B3A" w14:textId="77777777" w:rsidR="007F1097" w:rsidRDefault="007F1097" w:rsidP="00746421"/>
        </w:tc>
        <w:tc>
          <w:tcPr>
            <w:tcW w:w="521" w:type="dxa"/>
            <w:tcBorders>
              <w:top w:val="single" w:sz="2" w:space="0" w:color="auto"/>
              <w:left w:val="nil"/>
              <w:right w:val="nil"/>
            </w:tcBorders>
            <w:shd w:val="clear" w:color="auto" w:fill="EBEBEB"/>
          </w:tcPr>
          <w:p w14:paraId="7CD7AA9D" w14:textId="77777777" w:rsidR="007F1097" w:rsidRDefault="007F1097" w:rsidP="00746421"/>
        </w:tc>
        <w:tc>
          <w:tcPr>
            <w:tcW w:w="522" w:type="dxa"/>
            <w:tcBorders>
              <w:top w:val="single" w:sz="2" w:space="0" w:color="auto"/>
              <w:left w:val="nil"/>
              <w:right w:val="nil"/>
            </w:tcBorders>
            <w:shd w:val="clear" w:color="auto" w:fill="EBEBEB"/>
          </w:tcPr>
          <w:p w14:paraId="78B95479" w14:textId="77777777" w:rsidR="007F1097" w:rsidRDefault="007F1097" w:rsidP="00746421"/>
        </w:tc>
        <w:tc>
          <w:tcPr>
            <w:tcW w:w="521" w:type="dxa"/>
            <w:tcBorders>
              <w:top w:val="single" w:sz="2" w:space="0" w:color="auto"/>
              <w:left w:val="nil"/>
              <w:right w:val="nil"/>
            </w:tcBorders>
            <w:shd w:val="clear" w:color="auto" w:fill="EBEBEB"/>
          </w:tcPr>
          <w:p w14:paraId="78EAA781" w14:textId="77777777" w:rsidR="007F1097" w:rsidRDefault="007F1097" w:rsidP="00746421"/>
        </w:tc>
        <w:tc>
          <w:tcPr>
            <w:tcW w:w="522" w:type="dxa"/>
            <w:tcBorders>
              <w:top w:val="single" w:sz="2" w:space="0" w:color="auto"/>
              <w:left w:val="nil"/>
              <w:right w:val="nil"/>
            </w:tcBorders>
            <w:shd w:val="clear" w:color="auto" w:fill="EBEBEB"/>
          </w:tcPr>
          <w:p w14:paraId="5D290250" w14:textId="77777777" w:rsidR="007F1097" w:rsidRDefault="007F1097" w:rsidP="00746421"/>
        </w:tc>
        <w:tc>
          <w:tcPr>
            <w:tcW w:w="521" w:type="dxa"/>
            <w:tcBorders>
              <w:top w:val="single" w:sz="2" w:space="0" w:color="auto"/>
              <w:left w:val="nil"/>
              <w:right w:val="nil"/>
            </w:tcBorders>
            <w:shd w:val="clear" w:color="auto" w:fill="EBEBEB"/>
          </w:tcPr>
          <w:p w14:paraId="094A9A0C" w14:textId="77777777" w:rsidR="007F1097" w:rsidRDefault="007F1097" w:rsidP="00746421"/>
        </w:tc>
        <w:tc>
          <w:tcPr>
            <w:tcW w:w="522" w:type="dxa"/>
            <w:tcBorders>
              <w:left w:val="nil"/>
            </w:tcBorders>
            <w:shd w:val="clear" w:color="auto" w:fill="EBEBEB"/>
          </w:tcPr>
          <w:p w14:paraId="0E046FD1" w14:textId="77777777" w:rsidR="007F1097" w:rsidRDefault="007F1097" w:rsidP="00746421"/>
        </w:tc>
      </w:tr>
      <w:tr w:rsidR="007F1097" w14:paraId="4329BA72" w14:textId="77777777" w:rsidTr="605014A3">
        <w:trPr>
          <w:trHeight w:val="300"/>
        </w:trPr>
        <w:tc>
          <w:tcPr>
            <w:tcW w:w="10910" w:type="dxa"/>
          </w:tcPr>
          <w:p w14:paraId="3962A90A" w14:textId="566B98C8" w:rsidR="605014A3" w:rsidRDefault="605014A3" w:rsidP="605014A3">
            <w:pPr>
              <w:pStyle w:val="ListBullet"/>
              <w:rPr>
                <w:rFonts w:eastAsia="Arial"/>
                <w:color w:val="000000" w:themeColor="text1"/>
                <w:szCs w:val="22"/>
              </w:rPr>
            </w:pPr>
            <w:r w:rsidRPr="605014A3">
              <w:rPr>
                <w:rFonts w:eastAsia="Arial"/>
                <w:color w:val="000000" w:themeColor="text1"/>
                <w:szCs w:val="22"/>
              </w:rPr>
              <w:t>Create imaginative texts to engage an audience, using first person or third person narrative voice</w:t>
            </w:r>
          </w:p>
        </w:tc>
        <w:tc>
          <w:tcPr>
            <w:tcW w:w="521" w:type="dxa"/>
          </w:tcPr>
          <w:p w14:paraId="07E562A7" w14:textId="1C836A0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D79FB37" w14:textId="350169D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450B8C8" w14:textId="682819F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3307C5E9" w14:textId="5DA631E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E6B70C5" w14:textId="186916B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24BB7665" w14:textId="7BA9C3E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E239A3A" w14:textId="45FB508B" w:rsidR="605014A3" w:rsidRDefault="605014A3" w:rsidP="605014A3">
            <w:pPr>
              <w:rPr>
                <w:rFonts w:eastAsia="Arial"/>
                <w:color w:val="000000" w:themeColor="text1"/>
                <w:szCs w:val="22"/>
              </w:rPr>
            </w:pPr>
          </w:p>
        </w:tc>
      </w:tr>
      <w:tr w:rsidR="605014A3" w14:paraId="2501965E" w14:textId="77777777" w:rsidTr="605014A3">
        <w:trPr>
          <w:trHeight w:val="300"/>
        </w:trPr>
        <w:tc>
          <w:tcPr>
            <w:tcW w:w="10910" w:type="dxa"/>
            <w:tcBorders>
              <w:bottom w:val="single" w:sz="2" w:space="0" w:color="auto"/>
            </w:tcBorders>
          </w:tcPr>
          <w:p w14:paraId="523D9280" w14:textId="3D08A188" w:rsidR="605014A3" w:rsidRDefault="605014A3" w:rsidP="605014A3">
            <w:pPr>
              <w:pStyle w:val="ListBullet"/>
              <w:rPr>
                <w:rFonts w:eastAsia="Arial"/>
                <w:color w:val="000000" w:themeColor="text1"/>
                <w:szCs w:val="22"/>
              </w:rPr>
            </w:pPr>
            <w:r w:rsidRPr="605014A3">
              <w:rPr>
                <w:rFonts w:eastAsia="Arial"/>
                <w:color w:val="000000" w:themeColor="text1"/>
                <w:szCs w:val="22"/>
              </w:rPr>
              <w:t>Experiment with using and punctuating dialogue in texts (PuN5)</w:t>
            </w:r>
          </w:p>
        </w:tc>
        <w:tc>
          <w:tcPr>
            <w:tcW w:w="521" w:type="dxa"/>
            <w:tcBorders>
              <w:bottom w:val="single" w:sz="2" w:space="0" w:color="auto"/>
            </w:tcBorders>
          </w:tcPr>
          <w:p w14:paraId="5F4D621A" w14:textId="1148A03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DDC6D14" w14:textId="6283F47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B2AD82B" w14:textId="5AABA6B7" w:rsidR="605014A3" w:rsidRDefault="605014A3" w:rsidP="605014A3">
            <w:pPr>
              <w:rPr>
                <w:rFonts w:eastAsia="Arial"/>
                <w:color w:val="000000" w:themeColor="text1"/>
                <w:szCs w:val="22"/>
              </w:rPr>
            </w:pPr>
          </w:p>
        </w:tc>
        <w:tc>
          <w:tcPr>
            <w:tcW w:w="521" w:type="dxa"/>
            <w:tcBorders>
              <w:bottom w:val="single" w:sz="2" w:space="0" w:color="auto"/>
            </w:tcBorders>
          </w:tcPr>
          <w:p w14:paraId="6284D435" w14:textId="06CB5FF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B07297C" w14:textId="45A03FE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9CABF35" w14:textId="5B3D989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63FBF48" w14:textId="5971FFF0" w:rsidR="605014A3" w:rsidRDefault="605014A3" w:rsidP="605014A3">
            <w:pPr>
              <w:rPr>
                <w:rFonts w:eastAsia="Arial"/>
                <w:color w:val="000000" w:themeColor="text1"/>
                <w:szCs w:val="22"/>
              </w:rPr>
            </w:pPr>
          </w:p>
        </w:tc>
      </w:tr>
      <w:tr w:rsidR="605014A3" w14:paraId="21F92FD7" w14:textId="77777777" w:rsidTr="605014A3">
        <w:trPr>
          <w:trHeight w:val="300"/>
        </w:trPr>
        <w:tc>
          <w:tcPr>
            <w:tcW w:w="10910" w:type="dxa"/>
            <w:tcBorders>
              <w:bottom w:val="single" w:sz="2" w:space="0" w:color="auto"/>
            </w:tcBorders>
          </w:tcPr>
          <w:p w14:paraId="571FE441" w14:textId="4B9472E2" w:rsidR="605014A3" w:rsidRDefault="605014A3" w:rsidP="605014A3">
            <w:pPr>
              <w:pStyle w:val="ListBullet"/>
              <w:rPr>
                <w:rFonts w:eastAsia="Arial"/>
                <w:color w:val="000000" w:themeColor="text1"/>
                <w:szCs w:val="22"/>
              </w:rPr>
            </w:pPr>
            <w:r w:rsidRPr="605014A3">
              <w:rPr>
                <w:rFonts w:eastAsia="Arial"/>
                <w:color w:val="000000" w:themeColor="text1"/>
                <w:szCs w:val="22"/>
              </w:rPr>
              <w:t>Experiment with poetry to include innovative use of punctuation to suit purpose and for effect</w:t>
            </w:r>
          </w:p>
        </w:tc>
        <w:tc>
          <w:tcPr>
            <w:tcW w:w="521" w:type="dxa"/>
            <w:tcBorders>
              <w:bottom w:val="single" w:sz="2" w:space="0" w:color="auto"/>
            </w:tcBorders>
          </w:tcPr>
          <w:p w14:paraId="2FF0C252" w14:textId="123474E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5AA3B65" w14:textId="4E7F02A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C19173E" w14:textId="0CE8782A" w:rsidR="605014A3" w:rsidRDefault="605014A3" w:rsidP="605014A3">
            <w:pPr>
              <w:rPr>
                <w:rFonts w:eastAsia="Arial"/>
                <w:color w:val="000000" w:themeColor="text1"/>
                <w:szCs w:val="22"/>
              </w:rPr>
            </w:pPr>
          </w:p>
        </w:tc>
        <w:tc>
          <w:tcPr>
            <w:tcW w:w="521" w:type="dxa"/>
            <w:tcBorders>
              <w:bottom w:val="single" w:sz="2" w:space="0" w:color="auto"/>
            </w:tcBorders>
          </w:tcPr>
          <w:p w14:paraId="1405F5BC" w14:textId="63676A7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8792860" w14:textId="466E1505" w:rsidR="605014A3" w:rsidRDefault="605014A3" w:rsidP="605014A3">
            <w:pPr>
              <w:rPr>
                <w:rFonts w:eastAsia="Arial"/>
                <w:color w:val="000000" w:themeColor="text1"/>
                <w:szCs w:val="22"/>
              </w:rPr>
            </w:pPr>
          </w:p>
        </w:tc>
        <w:tc>
          <w:tcPr>
            <w:tcW w:w="521" w:type="dxa"/>
            <w:tcBorders>
              <w:bottom w:val="single" w:sz="2" w:space="0" w:color="auto"/>
            </w:tcBorders>
          </w:tcPr>
          <w:p w14:paraId="34066419" w14:textId="30C16D7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97851D5" w14:textId="4F31931C" w:rsidR="605014A3" w:rsidRDefault="605014A3" w:rsidP="605014A3">
            <w:pPr>
              <w:rPr>
                <w:rFonts w:eastAsia="Arial"/>
                <w:color w:val="000000" w:themeColor="text1"/>
                <w:szCs w:val="22"/>
              </w:rPr>
            </w:pPr>
          </w:p>
        </w:tc>
      </w:tr>
      <w:tr w:rsidR="605014A3" w14:paraId="3BBA9CA3" w14:textId="77777777" w:rsidTr="605014A3">
        <w:trPr>
          <w:trHeight w:val="300"/>
        </w:trPr>
        <w:tc>
          <w:tcPr>
            <w:tcW w:w="10910" w:type="dxa"/>
            <w:tcBorders>
              <w:bottom w:val="single" w:sz="2" w:space="0" w:color="auto"/>
            </w:tcBorders>
          </w:tcPr>
          <w:p w14:paraId="10F0494D" w14:textId="737D3D7F" w:rsidR="605014A3" w:rsidRDefault="605014A3" w:rsidP="605014A3">
            <w:pPr>
              <w:pStyle w:val="ListBullet"/>
              <w:rPr>
                <w:rFonts w:eastAsia="Arial"/>
                <w:color w:val="000000" w:themeColor="text1"/>
                <w:szCs w:val="22"/>
              </w:rPr>
            </w:pPr>
            <w:r w:rsidRPr="605014A3">
              <w:rPr>
                <w:rFonts w:eastAsia="Arial"/>
                <w:color w:val="000000" w:themeColor="text1"/>
                <w:szCs w:val="22"/>
              </w:rPr>
              <w:t>Use a structure that includes a statement of position, has sequenced paragraphs and a conclusion (CrT8)</w:t>
            </w:r>
          </w:p>
        </w:tc>
        <w:tc>
          <w:tcPr>
            <w:tcW w:w="521" w:type="dxa"/>
            <w:tcBorders>
              <w:bottom w:val="single" w:sz="2" w:space="0" w:color="auto"/>
            </w:tcBorders>
          </w:tcPr>
          <w:p w14:paraId="1286F45F" w14:textId="191B2D49" w:rsidR="605014A3" w:rsidRDefault="605014A3" w:rsidP="605014A3">
            <w:pPr>
              <w:rPr>
                <w:rFonts w:eastAsia="Arial"/>
                <w:color w:val="000000" w:themeColor="text1"/>
                <w:szCs w:val="22"/>
              </w:rPr>
            </w:pPr>
          </w:p>
        </w:tc>
        <w:tc>
          <w:tcPr>
            <w:tcW w:w="521" w:type="dxa"/>
            <w:tcBorders>
              <w:bottom w:val="single" w:sz="2" w:space="0" w:color="auto"/>
            </w:tcBorders>
          </w:tcPr>
          <w:p w14:paraId="470CAA54" w14:textId="5CE8E68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6A3B0E1" w14:textId="4141CFEE" w:rsidR="605014A3" w:rsidRDefault="605014A3" w:rsidP="605014A3">
            <w:pPr>
              <w:rPr>
                <w:rFonts w:eastAsia="Arial"/>
                <w:color w:val="000000" w:themeColor="text1"/>
                <w:szCs w:val="22"/>
              </w:rPr>
            </w:pPr>
          </w:p>
        </w:tc>
        <w:tc>
          <w:tcPr>
            <w:tcW w:w="521" w:type="dxa"/>
            <w:tcBorders>
              <w:bottom w:val="single" w:sz="2" w:space="0" w:color="auto"/>
            </w:tcBorders>
          </w:tcPr>
          <w:p w14:paraId="0AD2CF35" w14:textId="5A869F3E" w:rsidR="605014A3" w:rsidRDefault="605014A3" w:rsidP="605014A3">
            <w:pPr>
              <w:rPr>
                <w:rFonts w:eastAsia="Arial"/>
                <w:color w:val="000000" w:themeColor="text1"/>
                <w:szCs w:val="22"/>
              </w:rPr>
            </w:pPr>
          </w:p>
        </w:tc>
        <w:tc>
          <w:tcPr>
            <w:tcW w:w="522" w:type="dxa"/>
            <w:tcBorders>
              <w:bottom w:val="single" w:sz="2" w:space="0" w:color="auto"/>
            </w:tcBorders>
          </w:tcPr>
          <w:p w14:paraId="22361AB2" w14:textId="560D9F18" w:rsidR="605014A3" w:rsidRDefault="605014A3" w:rsidP="605014A3">
            <w:pPr>
              <w:rPr>
                <w:rFonts w:eastAsia="Arial"/>
                <w:color w:val="000000" w:themeColor="text1"/>
                <w:szCs w:val="22"/>
              </w:rPr>
            </w:pPr>
          </w:p>
        </w:tc>
        <w:tc>
          <w:tcPr>
            <w:tcW w:w="521" w:type="dxa"/>
            <w:tcBorders>
              <w:bottom w:val="single" w:sz="2" w:space="0" w:color="auto"/>
            </w:tcBorders>
          </w:tcPr>
          <w:p w14:paraId="72BF4F1A" w14:textId="48E6CDB1" w:rsidR="605014A3" w:rsidRDefault="605014A3" w:rsidP="605014A3">
            <w:pPr>
              <w:rPr>
                <w:rFonts w:eastAsia="Arial"/>
                <w:color w:val="000000" w:themeColor="text1"/>
                <w:szCs w:val="22"/>
              </w:rPr>
            </w:pPr>
          </w:p>
        </w:tc>
        <w:tc>
          <w:tcPr>
            <w:tcW w:w="522" w:type="dxa"/>
          </w:tcPr>
          <w:p w14:paraId="3D7D0420" w14:textId="2687B4F5"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44E0C7CE" w14:textId="77777777" w:rsidTr="605014A3">
        <w:trPr>
          <w:trHeight w:val="300"/>
        </w:trPr>
        <w:tc>
          <w:tcPr>
            <w:tcW w:w="10910" w:type="dxa"/>
            <w:tcBorders>
              <w:bottom w:val="single" w:sz="2" w:space="0" w:color="auto"/>
            </w:tcBorders>
          </w:tcPr>
          <w:p w14:paraId="32F51248" w14:textId="28746097" w:rsidR="605014A3" w:rsidRDefault="605014A3" w:rsidP="605014A3">
            <w:pPr>
              <w:pStyle w:val="ListBullet"/>
              <w:rPr>
                <w:rFonts w:eastAsia="Arial"/>
                <w:color w:val="000000" w:themeColor="text1"/>
                <w:szCs w:val="22"/>
              </w:rPr>
            </w:pPr>
            <w:r w:rsidRPr="605014A3">
              <w:rPr>
                <w:rFonts w:eastAsia="Arial"/>
                <w:color w:val="000000" w:themeColor="text1"/>
                <w:szCs w:val="22"/>
              </w:rPr>
              <w:t>Use facts or opinions to reinforce a viewpoint (CrT8)</w:t>
            </w:r>
          </w:p>
        </w:tc>
        <w:tc>
          <w:tcPr>
            <w:tcW w:w="521" w:type="dxa"/>
            <w:tcBorders>
              <w:bottom w:val="single" w:sz="2" w:space="0" w:color="auto"/>
            </w:tcBorders>
          </w:tcPr>
          <w:p w14:paraId="66CF9064" w14:textId="06D58B3C" w:rsidR="605014A3" w:rsidRDefault="605014A3" w:rsidP="605014A3">
            <w:pPr>
              <w:rPr>
                <w:rFonts w:eastAsia="Arial"/>
                <w:color w:val="000000" w:themeColor="text1"/>
                <w:szCs w:val="22"/>
              </w:rPr>
            </w:pPr>
          </w:p>
        </w:tc>
        <w:tc>
          <w:tcPr>
            <w:tcW w:w="521" w:type="dxa"/>
            <w:tcBorders>
              <w:bottom w:val="single" w:sz="2" w:space="0" w:color="auto"/>
            </w:tcBorders>
          </w:tcPr>
          <w:p w14:paraId="1D2DEFD1" w14:textId="5A0AA8A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DF0B68C" w14:textId="0392005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8B888E6" w14:textId="254FDA10" w:rsidR="605014A3" w:rsidRDefault="605014A3" w:rsidP="605014A3">
            <w:pPr>
              <w:rPr>
                <w:rFonts w:eastAsia="Arial"/>
                <w:color w:val="000000" w:themeColor="text1"/>
                <w:szCs w:val="22"/>
              </w:rPr>
            </w:pPr>
          </w:p>
        </w:tc>
        <w:tc>
          <w:tcPr>
            <w:tcW w:w="522" w:type="dxa"/>
            <w:tcBorders>
              <w:bottom w:val="single" w:sz="2" w:space="0" w:color="auto"/>
            </w:tcBorders>
          </w:tcPr>
          <w:p w14:paraId="4025CF4C" w14:textId="1F1F30B0" w:rsidR="605014A3" w:rsidRDefault="605014A3" w:rsidP="605014A3">
            <w:pPr>
              <w:rPr>
                <w:rFonts w:eastAsia="Arial"/>
                <w:color w:val="000000" w:themeColor="text1"/>
                <w:szCs w:val="22"/>
              </w:rPr>
            </w:pPr>
          </w:p>
        </w:tc>
        <w:tc>
          <w:tcPr>
            <w:tcW w:w="521" w:type="dxa"/>
            <w:tcBorders>
              <w:bottom w:val="single" w:sz="2" w:space="0" w:color="auto"/>
            </w:tcBorders>
          </w:tcPr>
          <w:p w14:paraId="7AD1FF6B" w14:textId="69B7FB9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34B8DAC" w14:textId="045F4A90"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6C1CC41C" w14:textId="77777777" w:rsidTr="605014A3">
        <w:trPr>
          <w:trHeight w:val="300"/>
        </w:trPr>
        <w:tc>
          <w:tcPr>
            <w:tcW w:w="10910" w:type="dxa"/>
            <w:tcBorders>
              <w:bottom w:val="single" w:sz="2" w:space="0" w:color="auto"/>
            </w:tcBorders>
          </w:tcPr>
          <w:p w14:paraId="20554C58" w14:textId="7F8EA982" w:rsidR="605014A3" w:rsidRDefault="605014A3" w:rsidP="605014A3">
            <w:pPr>
              <w:pStyle w:val="ListBullet"/>
              <w:rPr>
                <w:rFonts w:eastAsia="Arial"/>
                <w:color w:val="000000" w:themeColor="text1"/>
                <w:szCs w:val="22"/>
              </w:rPr>
            </w:pPr>
            <w:r w:rsidRPr="605014A3">
              <w:rPr>
                <w:rFonts w:eastAsia="Arial"/>
                <w:color w:val="000000" w:themeColor="text1"/>
                <w:szCs w:val="22"/>
              </w:rPr>
              <w:t>Maintain appropriate, consistent past, present or future tense across a text (CrT8, GrA4)</w:t>
            </w:r>
          </w:p>
        </w:tc>
        <w:tc>
          <w:tcPr>
            <w:tcW w:w="521" w:type="dxa"/>
            <w:tcBorders>
              <w:bottom w:val="single" w:sz="2" w:space="0" w:color="auto"/>
            </w:tcBorders>
          </w:tcPr>
          <w:p w14:paraId="7254ADEB" w14:textId="14D9138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6127D07" w14:textId="215A7F3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2B085DB8" w14:textId="17706C6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FFFCFE5" w14:textId="4FD2D2B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D700139" w14:textId="6FE8BD2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78E2EFB" w14:textId="6CE1B22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9347F3A" w14:textId="68865205" w:rsidR="605014A3" w:rsidRDefault="605014A3" w:rsidP="605014A3">
            <w:pPr>
              <w:rPr>
                <w:rFonts w:eastAsia="Arial"/>
                <w:color w:val="000000" w:themeColor="text1"/>
                <w:szCs w:val="22"/>
              </w:rPr>
            </w:pPr>
          </w:p>
        </w:tc>
      </w:tr>
      <w:tr w:rsidR="605014A3" w14:paraId="54261928" w14:textId="77777777" w:rsidTr="605014A3">
        <w:trPr>
          <w:trHeight w:val="300"/>
        </w:trPr>
        <w:tc>
          <w:tcPr>
            <w:tcW w:w="10910" w:type="dxa"/>
            <w:tcBorders>
              <w:bottom w:val="single" w:sz="2" w:space="0" w:color="auto"/>
            </w:tcBorders>
          </w:tcPr>
          <w:p w14:paraId="24D32975" w14:textId="00D7C02A"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Use language to create imagery or humour, including idioms, puns, </w:t>
            </w:r>
            <w:proofErr w:type="gramStart"/>
            <w:r w:rsidRPr="605014A3">
              <w:rPr>
                <w:rFonts w:eastAsia="Arial"/>
                <w:color w:val="000000" w:themeColor="text1"/>
                <w:szCs w:val="22"/>
              </w:rPr>
              <w:t>simile</w:t>
            </w:r>
            <w:proofErr w:type="gramEnd"/>
            <w:r w:rsidRPr="605014A3">
              <w:rPr>
                <w:rFonts w:eastAsia="Arial"/>
                <w:color w:val="000000" w:themeColor="text1"/>
                <w:szCs w:val="22"/>
              </w:rPr>
              <w:t xml:space="preserve"> and personification (CrT8)</w:t>
            </w:r>
          </w:p>
        </w:tc>
        <w:tc>
          <w:tcPr>
            <w:tcW w:w="521" w:type="dxa"/>
            <w:tcBorders>
              <w:bottom w:val="single" w:sz="2" w:space="0" w:color="auto"/>
            </w:tcBorders>
          </w:tcPr>
          <w:p w14:paraId="23BDAD39" w14:textId="2320A2F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18B93E6" w14:textId="7AF6786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BADB873" w14:textId="3A8B945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2F21C7B" w14:textId="5D7313C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67DFC87" w14:textId="669580B3" w:rsidR="605014A3" w:rsidRDefault="605014A3" w:rsidP="605014A3">
            <w:pPr>
              <w:rPr>
                <w:rFonts w:eastAsia="Arial"/>
                <w:color w:val="000000" w:themeColor="text1"/>
                <w:szCs w:val="22"/>
              </w:rPr>
            </w:pPr>
          </w:p>
        </w:tc>
        <w:tc>
          <w:tcPr>
            <w:tcW w:w="521" w:type="dxa"/>
            <w:tcBorders>
              <w:bottom w:val="single" w:sz="2" w:space="0" w:color="auto"/>
            </w:tcBorders>
          </w:tcPr>
          <w:p w14:paraId="7FF7B6E8" w14:textId="2563664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3506172" w14:textId="435328B6"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1D9AA3CA" w14:textId="77777777" w:rsidTr="605014A3">
        <w:trPr>
          <w:trHeight w:val="300"/>
        </w:trPr>
        <w:tc>
          <w:tcPr>
            <w:tcW w:w="10910" w:type="dxa"/>
            <w:tcBorders>
              <w:bottom w:val="single" w:sz="2" w:space="0" w:color="auto"/>
            </w:tcBorders>
          </w:tcPr>
          <w:p w14:paraId="0CCF2717" w14:textId="3E7CD308" w:rsidR="605014A3" w:rsidRDefault="605014A3" w:rsidP="605014A3">
            <w:pPr>
              <w:pStyle w:val="ListBullet"/>
              <w:rPr>
                <w:rFonts w:eastAsia="Arial"/>
                <w:color w:val="000000" w:themeColor="text1"/>
                <w:szCs w:val="22"/>
              </w:rPr>
            </w:pPr>
            <w:r w:rsidRPr="605014A3">
              <w:rPr>
                <w:rFonts w:eastAsia="Arial"/>
                <w:color w:val="000000" w:themeColor="text1"/>
                <w:szCs w:val="22"/>
              </w:rPr>
              <w:t>Use adverbial phrases or clauses to add information to the verb or verb group of the main or other clauses, to provide reasons for or circumstances (GrA5)</w:t>
            </w:r>
          </w:p>
        </w:tc>
        <w:tc>
          <w:tcPr>
            <w:tcW w:w="521" w:type="dxa"/>
            <w:tcBorders>
              <w:bottom w:val="single" w:sz="2" w:space="0" w:color="auto"/>
            </w:tcBorders>
          </w:tcPr>
          <w:p w14:paraId="25D660EE" w14:textId="0800A9F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E10B7D4" w14:textId="48A40D9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642CD98" w14:textId="1CD4060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9031A0B" w14:textId="78AD5BBC" w:rsidR="605014A3" w:rsidRDefault="605014A3" w:rsidP="605014A3">
            <w:pPr>
              <w:rPr>
                <w:rFonts w:eastAsia="Arial"/>
                <w:color w:val="000000" w:themeColor="text1"/>
                <w:szCs w:val="22"/>
              </w:rPr>
            </w:pPr>
          </w:p>
        </w:tc>
        <w:tc>
          <w:tcPr>
            <w:tcW w:w="522" w:type="dxa"/>
            <w:tcBorders>
              <w:bottom w:val="single" w:sz="2" w:space="0" w:color="auto"/>
            </w:tcBorders>
          </w:tcPr>
          <w:p w14:paraId="7C399E8E" w14:textId="268001C5" w:rsidR="605014A3" w:rsidRDefault="605014A3" w:rsidP="605014A3">
            <w:pPr>
              <w:rPr>
                <w:rFonts w:eastAsia="Arial"/>
                <w:color w:val="000000" w:themeColor="text1"/>
                <w:szCs w:val="22"/>
              </w:rPr>
            </w:pPr>
          </w:p>
        </w:tc>
        <w:tc>
          <w:tcPr>
            <w:tcW w:w="521" w:type="dxa"/>
            <w:tcBorders>
              <w:bottom w:val="single" w:sz="2" w:space="0" w:color="auto"/>
            </w:tcBorders>
          </w:tcPr>
          <w:p w14:paraId="0F7B4856" w14:textId="51C11BC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F1DB8EA" w14:textId="1E67D77D"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7B323462" w14:textId="77777777" w:rsidTr="605014A3">
        <w:trPr>
          <w:trHeight w:val="300"/>
        </w:trPr>
        <w:tc>
          <w:tcPr>
            <w:tcW w:w="10910" w:type="dxa"/>
            <w:tcBorders>
              <w:bottom w:val="single" w:sz="2" w:space="0" w:color="auto"/>
            </w:tcBorders>
          </w:tcPr>
          <w:p w14:paraId="3F8855E7" w14:textId="5D0FA9FE" w:rsidR="605014A3" w:rsidRDefault="605014A3" w:rsidP="605014A3">
            <w:pPr>
              <w:pStyle w:val="ListBullet"/>
              <w:rPr>
                <w:rFonts w:eastAsia="Arial"/>
                <w:color w:val="000000" w:themeColor="text1"/>
                <w:szCs w:val="22"/>
              </w:rPr>
            </w:pPr>
            <w:r w:rsidRPr="605014A3">
              <w:rPr>
                <w:rFonts w:eastAsia="Arial"/>
                <w:color w:val="000000" w:themeColor="text1"/>
                <w:szCs w:val="22"/>
              </w:rPr>
              <w:t>Use subordinating conjunctions in complex sentences to signal sequence, reason or cause and effect (GrA6)</w:t>
            </w:r>
          </w:p>
        </w:tc>
        <w:tc>
          <w:tcPr>
            <w:tcW w:w="521" w:type="dxa"/>
            <w:tcBorders>
              <w:bottom w:val="single" w:sz="2" w:space="0" w:color="auto"/>
            </w:tcBorders>
          </w:tcPr>
          <w:p w14:paraId="020638C0" w14:textId="06A2406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A60E294" w14:textId="4A0F211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E1CB5F7" w14:textId="10204A7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C0B5C35" w14:textId="4DA0B337" w:rsidR="605014A3" w:rsidRDefault="605014A3" w:rsidP="605014A3">
            <w:pPr>
              <w:rPr>
                <w:rFonts w:eastAsia="Arial"/>
                <w:color w:val="000000" w:themeColor="text1"/>
                <w:szCs w:val="22"/>
              </w:rPr>
            </w:pPr>
          </w:p>
        </w:tc>
        <w:tc>
          <w:tcPr>
            <w:tcW w:w="522" w:type="dxa"/>
            <w:tcBorders>
              <w:bottom w:val="single" w:sz="2" w:space="0" w:color="auto"/>
            </w:tcBorders>
          </w:tcPr>
          <w:p w14:paraId="4EA4012B" w14:textId="102DE57D" w:rsidR="605014A3" w:rsidRDefault="605014A3" w:rsidP="605014A3">
            <w:pPr>
              <w:rPr>
                <w:rFonts w:eastAsia="Arial"/>
                <w:color w:val="000000" w:themeColor="text1"/>
                <w:szCs w:val="22"/>
              </w:rPr>
            </w:pPr>
          </w:p>
        </w:tc>
        <w:tc>
          <w:tcPr>
            <w:tcW w:w="521" w:type="dxa"/>
            <w:tcBorders>
              <w:bottom w:val="single" w:sz="2" w:space="0" w:color="auto"/>
            </w:tcBorders>
          </w:tcPr>
          <w:p w14:paraId="7F2FAB97" w14:textId="212B65D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0337338" w14:textId="77944A36"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212972DC" w14:textId="77777777" w:rsidTr="605014A3">
        <w:trPr>
          <w:trHeight w:val="300"/>
        </w:trPr>
        <w:tc>
          <w:tcPr>
            <w:tcW w:w="10910" w:type="dxa"/>
            <w:tcBorders>
              <w:bottom w:val="single" w:sz="2" w:space="0" w:color="auto"/>
            </w:tcBorders>
          </w:tcPr>
          <w:p w14:paraId="278090DF" w14:textId="05C6070F" w:rsidR="605014A3" w:rsidRDefault="605014A3" w:rsidP="605014A3">
            <w:pPr>
              <w:pStyle w:val="ListBullet"/>
              <w:rPr>
                <w:rFonts w:eastAsia="Arial"/>
                <w:color w:val="000000" w:themeColor="text1"/>
                <w:szCs w:val="22"/>
              </w:rPr>
            </w:pPr>
            <w:r w:rsidRPr="605014A3">
              <w:rPr>
                <w:rFonts w:eastAsia="Arial"/>
                <w:color w:val="000000" w:themeColor="text1"/>
                <w:szCs w:val="22"/>
              </w:rPr>
              <w:t>Select and use precise saying, thinking, acting, and relating verbs and verb groups to align with text purposes (GrA5, CrT8)</w:t>
            </w:r>
          </w:p>
        </w:tc>
        <w:tc>
          <w:tcPr>
            <w:tcW w:w="521" w:type="dxa"/>
            <w:tcBorders>
              <w:bottom w:val="single" w:sz="2" w:space="0" w:color="auto"/>
            </w:tcBorders>
          </w:tcPr>
          <w:p w14:paraId="75CD8BDA" w14:textId="6A97D29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8E64DB1" w14:textId="6A10614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F9997FD" w14:textId="01D8B19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5B8C44A" w14:textId="03F6935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F0A52AE" w14:textId="1601E70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0EBCDCB" w14:textId="7C4A5A15" w:rsidR="605014A3" w:rsidRDefault="605014A3" w:rsidP="605014A3">
            <w:pPr>
              <w:rPr>
                <w:rFonts w:eastAsia="Arial"/>
                <w:color w:val="000000" w:themeColor="text1"/>
                <w:szCs w:val="22"/>
              </w:rPr>
            </w:pPr>
          </w:p>
        </w:tc>
        <w:tc>
          <w:tcPr>
            <w:tcW w:w="522" w:type="dxa"/>
          </w:tcPr>
          <w:p w14:paraId="013578FC" w14:textId="15E0A5BC" w:rsidR="605014A3" w:rsidRDefault="605014A3" w:rsidP="605014A3">
            <w:pPr>
              <w:rPr>
                <w:rFonts w:eastAsia="Arial"/>
                <w:color w:val="000000" w:themeColor="text1"/>
                <w:szCs w:val="22"/>
              </w:rPr>
            </w:pPr>
          </w:p>
        </w:tc>
      </w:tr>
      <w:tr w:rsidR="605014A3" w14:paraId="0911B35B" w14:textId="77777777" w:rsidTr="605014A3">
        <w:trPr>
          <w:trHeight w:val="300"/>
        </w:trPr>
        <w:tc>
          <w:tcPr>
            <w:tcW w:w="10910" w:type="dxa"/>
            <w:tcBorders>
              <w:bottom w:val="single" w:sz="2" w:space="0" w:color="auto"/>
            </w:tcBorders>
          </w:tcPr>
          <w:p w14:paraId="2D2E6F99" w14:textId="458A08CF" w:rsidR="605014A3" w:rsidRDefault="605014A3" w:rsidP="605014A3">
            <w:pPr>
              <w:pStyle w:val="ListBullet"/>
              <w:rPr>
                <w:rFonts w:eastAsia="Arial"/>
                <w:color w:val="000000" w:themeColor="text1"/>
                <w:szCs w:val="22"/>
              </w:rPr>
            </w:pPr>
            <w:r w:rsidRPr="605014A3">
              <w:rPr>
                <w:rFonts w:eastAsia="Arial"/>
                <w:color w:val="000000" w:themeColor="text1"/>
                <w:szCs w:val="22"/>
              </w:rPr>
              <w:t>Create cause-and-effect statements (CrT7)</w:t>
            </w:r>
          </w:p>
        </w:tc>
        <w:tc>
          <w:tcPr>
            <w:tcW w:w="521" w:type="dxa"/>
            <w:tcBorders>
              <w:bottom w:val="single" w:sz="2" w:space="0" w:color="auto"/>
            </w:tcBorders>
          </w:tcPr>
          <w:p w14:paraId="495967BB" w14:textId="0A81EDB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BAEA2CB" w14:textId="1D64FBF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810A36E" w14:textId="5579D782" w:rsidR="605014A3" w:rsidRDefault="605014A3" w:rsidP="605014A3">
            <w:pPr>
              <w:rPr>
                <w:rFonts w:eastAsia="Arial"/>
                <w:color w:val="000000" w:themeColor="text1"/>
                <w:szCs w:val="22"/>
              </w:rPr>
            </w:pPr>
          </w:p>
        </w:tc>
        <w:tc>
          <w:tcPr>
            <w:tcW w:w="521" w:type="dxa"/>
            <w:tcBorders>
              <w:bottom w:val="single" w:sz="2" w:space="0" w:color="auto"/>
            </w:tcBorders>
          </w:tcPr>
          <w:p w14:paraId="25562CC4" w14:textId="763C480B" w:rsidR="605014A3" w:rsidRDefault="605014A3" w:rsidP="605014A3">
            <w:pPr>
              <w:rPr>
                <w:rFonts w:eastAsia="Arial"/>
                <w:color w:val="000000" w:themeColor="text1"/>
                <w:szCs w:val="22"/>
              </w:rPr>
            </w:pPr>
          </w:p>
        </w:tc>
        <w:tc>
          <w:tcPr>
            <w:tcW w:w="522" w:type="dxa"/>
            <w:tcBorders>
              <w:bottom w:val="single" w:sz="2" w:space="0" w:color="auto"/>
            </w:tcBorders>
          </w:tcPr>
          <w:p w14:paraId="369B5CC8" w14:textId="6D4D8D6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67F8D61" w14:textId="0329879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4C724CB" w14:textId="0009343E"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4DA4393D" w14:textId="77777777" w:rsidTr="605014A3">
        <w:trPr>
          <w:trHeight w:val="300"/>
        </w:trPr>
        <w:tc>
          <w:tcPr>
            <w:tcW w:w="10910" w:type="dxa"/>
            <w:tcBorders>
              <w:bottom w:val="single" w:sz="2" w:space="0" w:color="auto"/>
            </w:tcBorders>
          </w:tcPr>
          <w:p w14:paraId="40D45988" w14:textId="1C507B39" w:rsidR="605014A3" w:rsidRDefault="605014A3" w:rsidP="605014A3">
            <w:pPr>
              <w:pStyle w:val="ListBullet"/>
              <w:rPr>
                <w:rFonts w:eastAsia="Arial"/>
                <w:color w:val="000000" w:themeColor="text1"/>
                <w:szCs w:val="22"/>
              </w:rPr>
            </w:pPr>
            <w:r w:rsidRPr="605014A3">
              <w:rPr>
                <w:rFonts w:eastAsia="Arial"/>
                <w:color w:val="000000" w:themeColor="text1"/>
                <w:szCs w:val="22"/>
              </w:rPr>
              <w:t>Use a comma to separate a dependent clause before a main clause (PuN6)</w:t>
            </w:r>
          </w:p>
        </w:tc>
        <w:tc>
          <w:tcPr>
            <w:tcW w:w="521" w:type="dxa"/>
            <w:tcBorders>
              <w:bottom w:val="single" w:sz="2" w:space="0" w:color="auto"/>
            </w:tcBorders>
          </w:tcPr>
          <w:p w14:paraId="3B2EC647" w14:textId="5D36D5A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5564791" w14:textId="4A84879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D7C1F73" w14:textId="1A13137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73FC9D8" w14:textId="100A41C7" w:rsidR="605014A3" w:rsidRDefault="605014A3" w:rsidP="605014A3">
            <w:pPr>
              <w:rPr>
                <w:rFonts w:eastAsia="Arial"/>
                <w:color w:val="000000" w:themeColor="text1"/>
                <w:szCs w:val="22"/>
              </w:rPr>
            </w:pPr>
          </w:p>
        </w:tc>
        <w:tc>
          <w:tcPr>
            <w:tcW w:w="522" w:type="dxa"/>
            <w:tcBorders>
              <w:bottom w:val="single" w:sz="2" w:space="0" w:color="auto"/>
            </w:tcBorders>
          </w:tcPr>
          <w:p w14:paraId="186D2E5F" w14:textId="35A23E7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61FC46B" w14:textId="3BFAD0B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2B0DF37" w14:textId="2CCE7E4D"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57C24DD8" w14:textId="77777777" w:rsidTr="605014A3">
        <w:trPr>
          <w:trHeight w:val="300"/>
        </w:trPr>
        <w:tc>
          <w:tcPr>
            <w:tcW w:w="10910" w:type="dxa"/>
            <w:tcBorders>
              <w:bottom w:val="single" w:sz="2" w:space="0" w:color="auto"/>
            </w:tcBorders>
          </w:tcPr>
          <w:p w14:paraId="34C75C3B" w14:textId="33016D37" w:rsidR="605014A3" w:rsidRDefault="605014A3" w:rsidP="605014A3">
            <w:pPr>
              <w:pStyle w:val="ListBullet"/>
              <w:rPr>
                <w:rFonts w:eastAsia="Arial"/>
                <w:color w:val="000000" w:themeColor="text1"/>
                <w:szCs w:val="22"/>
              </w:rPr>
            </w:pPr>
            <w:r w:rsidRPr="605014A3">
              <w:rPr>
                <w:rFonts w:eastAsia="Arial"/>
                <w:color w:val="000000" w:themeColor="text1"/>
                <w:szCs w:val="22"/>
              </w:rPr>
              <w:t>Use apostrophes for contractions, and to show singular and plural possession (PuN4, PuN5, SpG9)</w:t>
            </w:r>
          </w:p>
        </w:tc>
        <w:tc>
          <w:tcPr>
            <w:tcW w:w="521" w:type="dxa"/>
            <w:tcBorders>
              <w:bottom w:val="single" w:sz="2" w:space="0" w:color="auto"/>
            </w:tcBorders>
          </w:tcPr>
          <w:p w14:paraId="6637D227" w14:textId="5D34388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B58B177" w14:textId="2A85007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F151BF1" w14:textId="7EE6CB6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A58378E" w14:textId="0ED20255" w:rsidR="605014A3" w:rsidRDefault="605014A3" w:rsidP="605014A3">
            <w:pPr>
              <w:rPr>
                <w:rFonts w:eastAsia="Arial"/>
                <w:color w:val="000000" w:themeColor="text1"/>
                <w:szCs w:val="22"/>
              </w:rPr>
            </w:pPr>
          </w:p>
        </w:tc>
        <w:tc>
          <w:tcPr>
            <w:tcW w:w="522" w:type="dxa"/>
            <w:tcBorders>
              <w:bottom w:val="single" w:sz="2" w:space="0" w:color="auto"/>
            </w:tcBorders>
          </w:tcPr>
          <w:p w14:paraId="2676D553" w14:textId="445954E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DCA9618" w14:textId="626761E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3C5A618" w14:textId="5343C9B8" w:rsidR="605014A3" w:rsidRDefault="605014A3" w:rsidP="605014A3">
            <w:pPr>
              <w:rPr>
                <w:rFonts w:eastAsia="Arial"/>
                <w:color w:val="000000" w:themeColor="text1"/>
                <w:szCs w:val="22"/>
              </w:rPr>
            </w:pPr>
          </w:p>
        </w:tc>
      </w:tr>
      <w:tr w:rsidR="605014A3" w14:paraId="4A597CF8" w14:textId="77777777" w:rsidTr="605014A3">
        <w:trPr>
          <w:trHeight w:val="300"/>
        </w:trPr>
        <w:tc>
          <w:tcPr>
            <w:tcW w:w="10910" w:type="dxa"/>
            <w:tcBorders>
              <w:bottom w:val="single" w:sz="2" w:space="0" w:color="auto"/>
            </w:tcBorders>
          </w:tcPr>
          <w:p w14:paraId="72FF00EE" w14:textId="628C4037" w:rsidR="605014A3" w:rsidRDefault="605014A3" w:rsidP="605014A3">
            <w:pPr>
              <w:pStyle w:val="ListBullet"/>
              <w:rPr>
                <w:rFonts w:eastAsia="Arial"/>
                <w:color w:val="000000" w:themeColor="text1"/>
                <w:szCs w:val="22"/>
              </w:rPr>
            </w:pPr>
            <w:r w:rsidRPr="605014A3">
              <w:rPr>
                <w:rFonts w:eastAsia="Arial"/>
                <w:color w:val="000000" w:themeColor="text1"/>
                <w:szCs w:val="22"/>
              </w:rPr>
              <w:t>Experiment with words, word order and repetition for rhetorical effect or to create atmosphere (CrT8)</w:t>
            </w:r>
          </w:p>
        </w:tc>
        <w:tc>
          <w:tcPr>
            <w:tcW w:w="521" w:type="dxa"/>
            <w:tcBorders>
              <w:bottom w:val="single" w:sz="2" w:space="0" w:color="auto"/>
            </w:tcBorders>
          </w:tcPr>
          <w:p w14:paraId="5175ABF1" w14:textId="3F5528ED" w:rsidR="605014A3" w:rsidRDefault="605014A3" w:rsidP="605014A3">
            <w:pPr>
              <w:rPr>
                <w:rFonts w:eastAsia="Arial"/>
                <w:color w:val="000000" w:themeColor="text1"/>
                <w:szCs w:val="22"/>
              </w:rPr>
            </w:pPr>
          </w:p>
        </w:tc>
        <w:tc>
          <w:tcPr>
            <w:tcW w:w="521" w:type="dxa"/>
            <w:tcBorders>
              <w:bottom w:val="single" w:sz="2" w:space="0" w:color="auto"/>
            </w:tcBorders>
          </w:tcPr>
          <w:p w14:paraId="4AB3CCD8" w14:textId="79D609C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B8E835A" w14:textId="61DD9A04" w:rsidR="605014A3" w:rsidRDefault="605014A3" w:rsidP="605014A3">
            <w:pPr>
              <w:rPr>
                <w:rFonts w:eastAsia="Arial"/>
                <w:color w:val="000000" w:themeColor="text1"/>
                <w:szCs w:val="22"/>
              </w:rPr>
            </w:pPr>
          </w:p>
        </w:tc>
        <w:tc>
          <w:tcPr>
            <w:tcW w:w="521" w:type="dxa"/>
            <w:tcBorders>
              <w:bottom w:val="single" w:sz="2" w:space="0" w:color="auto"/>
            </w:tcBorders>
          </w:tcPr>
          <w:p w14:paraId="15DDF483" w14:textId="0C230B2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539272D" w14:textId="576280E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946A4FC" w14:textId="4B7E234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AEB7C89" w14:textId="4543C615"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35D0BBF8" w14:textId="77777777" w:rsidTr="605014A3">
        <w:trPr>
          <w:trHeight w:val="300"/>
        </w:trPr>
        <w:tc>
          <w:tcPr>
            <w:tcW w:w="10910" w:type="dxa"/>
            <w:tcBorders>
              <w:bottom w:val="single" w:sz="2" w:space="0" w:color="auto"/>
            </w:tcBorders>
          </w:tcPr>
          <w:p w14:paraId="2030B054" w14:textId="0A4F050F" w:rsidR="605014A3" w:rsidRDefault="605014A3" w:rsidP="605014A3">
            <w:pPr>
              <w:pStyle w:val="ListBullet"/>
              <w:rPr>
                <w:rFonts w:eastAsia="Arial"/>
                <w:color w:val="000000" w:themeColor="text1"/>
                <w:szCs w:val="22"/>
              </w:rPr>
            </w:pPr>
            <w:r w:rsidRPr="605014A3">
              <w:rPr>
                <w:rFonts w:eastAsia="Arial"/>
                <w:color w:val="000000" w:themeColor="text1"/>
                <w:szCs w:val="22"/>
              </w:rPr>
              <w:t>Use personal pronouns to suit purpose and to connect personally with the audience</w:t>
            </w:r>
          </w:p>
        </w:tc>
        <w:tc>
          <w:tcPr>
            <w:tcW w:w="521" w:type="dxa"/>
            <w:tcBorders>
              <w:bottom w:val="single" w:sz="2" w:space="0" w:color="auto"/>
            </w:tcBorders>
          </w:tcPr>
          <w:p w14:paraId="2A9D6E72" w14:textId="1E58608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98B7EAC" w14:textId="504056A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8FEE78D" w14:textId="79326BD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9377D4C" w14:textId="43070F1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D89DC82" w14:textId="040C55D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569CF1F" w14:textId="2152694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B5813D1" w14:textId="17BC6CD3" w:rsidR="605014A3" w:rsidRDefault="605014A3" w:rsidP="605014A3">
            <w:pPr>
              <w:rPr>
                <w:rFonts w:eastAsia="Arial"/>
                <w:color w:val="000000" w:themeColor="text1"/>
                <w:szCs w:val="22"/>
              </w:rPr>
            </w:pPr>
          </w:p>
        </w:tc>
      </w:tr>
      <w:tr w:rsidR="605014A3" w14:paraId="6C9754F6" w14:textId="77777777" w:rsidTr="605014A3">
        <w:trPr>
          <w:trHeight w:val="300"/>
        </w:trPr>
        <w:tc>
          <w:tcPr>
            <w:tcW w:w="10910" w:type="dxa"/>
            <w:tcBorders>
              <w:bottom w:val="single" w:sz="2" w:space="0" w:color="auto"/>
            </w:tcBorders>
          </w:tcPr>
          <w:p w14:paraId="13424715" w14:textId="2A20E199" w:rsidR="605014A3" w:rsidRDefault="605014A3" w:rsidP="605014A3">
            <w:pPr>
              <w:pStyle w:val="ListBullet"/>
              <w:rPr>
                <w:rFonts w:eastAsia="Arial"/>
                <w:color w:val="000000" w:themeColor="text1"/>
                <w:szCs w:val="22"/>
              </w:rPr>
            </w:pPr>
            <w:r w:rsidRPr="605014A3">
              <w:rPr>
                <w:rFonts w:eastAsia="Arial"/>
                <w:color w:val="000000" w:themeColor="text1"/>
                <w:szCs w:val="22"/>
              </w:rPr>
              <w:t>Use adjectives to develop descriptive features (CrT8)</w:t>
            </w:r>
          </w:p>
        </w:tc>
        <w:tc>
          <w:tcPr>
            <w:tcW w:w="521" w:type="dxa"/>
            <w:tcBorders>
              <w:bottom w:val="single" w:sz="2" w:space="0" w:color="auto"/>
            </w:tcBorders>
          </w:tcPr>
          <w:p w14:paraId="618BA859" w14:textId="6EF5AE0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28F182F" w14:textId="031A20D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CBCAB8E" w14:textId="29B6B38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B1529DA" w14:textId="0F6846B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21C6B1A" w14:textId="515B4E0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161016E" w14:textId="17465D3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E801A27" w14:textId="3F980C0C"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1977D7AD" w14:textId="77777777" w:rsidTr="605014A3">
        <w:trPr>
          <w:trHeight w:val="300"/>
        </w:trPr>
        <w:tc>
          <w:tcPr>
            <w:tcW w:w="10910" w:type="dxa"/>
            <w:tcBorders>
              <w:bottom w:val="single" w:sz="2" w:space="0" w:color="auto"/>
            </w:tcBorders>
          </w:tcPr>
          <w:p w14:paraId="586B7EBD" w14:textId="51DB12C2"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Create texts by drawing on personal and others’ experiences, and texts read, </w:t>
            </w:r>
            <w:proofErr w:type="gramStart"/>
            <w:r w:rsidRPr="605014A3">
              <w:rPr>
                <w:rFonts w:eastAsia="Arial"/>
                <w:color w:val="000000" w:themeColor="text1"/>
                <w:szCs w:val="22"/>
              </w:rPr>
              <w:t>viewed</w:t>
            </w:r>
            <w:proofErr w:type="gramEnd"/>
            <w:r w:rsidRPr="605014A3">
              <w:rPr>
                <w:rFonts w:eastAsia="Arial"/>
                <w:color w:val="000000" w:themeColor="text1"/>
                <w:szCs w:val="22"/>
              </w:rPr>
              <w:t xml:space="preserve"> and listened to for inspiration and ideas</w:t>
            </w:r>
          </w:p>
        </w:tc>
        <w:tc>
          <w:tcPr>
            <w:tcW w:w="521" w:type="dxa"/>
            <w:tcBorders>
              <w:bottom w:val="single" w:sz="2" w:space="0" w:color="auto"/>
            </w:tcBorders>
          </w:tcPr>
          <w:p w14:paraId="2F957F29" w14:textId="3AB6A1CD" w:rsidR="605014A3" w:rsidRDefault="605014A3" w:rsidP="605014A3">
            <w:pPr>
              <w:rPr>
                <w:rFonts w:eastAsia="Arial"/>
                <w:color w:val="000000" w:themeColor="text1"/>
                <w:szCs w:val="22"/>
              </w:rPr>
            </w:pPr>
          </w:p>
        </w:tc>
        <w:tc>
          <w:tcPr>
            <w:tcW w:w="521" w:type="dxa"/>
            <w:tcBorders>
              <w:bottom w:val="single" w:sz="2" w:space="0" w:color="auto"/>
            </w:tcBorders>
          </w:tcPr>
          <w:p w14:paraId="183A4314" w14:textId="2575E26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482B3D7" w14:textId="09FEEF0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F44C172" w14:textId="1DDA6F7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8657CBE" w14:textId="6161694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AC6054B" w14:textId="3A1433B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AC3BA49" w14:textId="539EC97B"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7DED7896" w14:textId="77777777" w:rsidTr="605014A3">
        <w:trPr>
          <w:trHeight w:val="300"/>
        </w:trPr>
        <w:tc>
          <w:tcPr>
            <w:tcW w:w="10910" w:type="dxa"/>
            <w:tcBorders>
              <w:bottom w:val="single" w:sz="2" w:space="0" w:color="auto"/>
            </w:tcBorders>
          </w:tcPr>
          <w:p w14:paraId="2B513E0D" w14:textId="0E48DF22" w:rsidR="605014A3" w:rsidRDefault="605014A3" w:rsidP="605014A3">
            <w:pPr>
              <w:pStyle w:val="ListBullet"/>
              <w:rPr>
                <w:rFonts w:eastAsia="Arial"/>
                <w:color w:val="000000" w:themeColor="text1"/>
                <w:szCs w:val="22"/>
              </w:rPr>
            </w:pPr>
            <w:r w:rsidRPr="605014A3">
              <w:rPr>
                <w:rFonts w:eastAsia="Arial"/>
                <w:color w:val="000000" w:themeColor="text1"/>
                <w:szCs w:val="22"/>
              </w:rPr>
              <w:t>Create texts using digital technologies (HwK7)</w:t>
            </w:r>
          </w:p>
        </w:tc>
        <w:tc>
          <w:tcPr>
            <w:tcW w:w="521" w:type="dxa"/>
            <w:tcBorders>
              <w:bottom w:val="single" w:sz="2" w:space="0" w:color="auto"/>
            </w:tcBorders>
          </w:tcPr>
          <w:p w14:paraId="065BBD11" w14:textId="5E6769A0" w:rsidR="605014A3" w:rsidRDefault="605014A3" w:rsidP="605014A3">
            <w:pPr>
              <w:rPr>
                <w:rFonts w:eastAsia="Arial"/>
                <w:color w:val="000000" w:themeColor="text1"/>
                <w:szCs w:val="22"/>
              </w:rPr>
            </w:pPr>
          </w:p>
        </w:tc>
        <w:tc>
          <w:tcPr>
            <w:tcW w:w="521" w:type="dxa"/>
            <w:tcBorders>
              <w:bottom w:val="single" w:sz="2" w:space="0" w:color="auto"/>
            </w:tcBorders>
          </w:tcPr>
          <w:p w14:paraId="5AFFDA5F" w14:textId="67FC56E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1D0F502" w14:textId="0DFBFD31" w:rsidR="605014A3" w:rsidRDefault="605014A3" w:rsidP="605014A3">
            <w:pPr>
              <w:rPr>
                <w:rFonts w:eastAsia="Arial"/>
                <w:color w:val="000000" w:themeColor="text1"/>
                <w:szCs w:val="22"/>
              </w:rPr>
            </w:pPr>
          </w:p>
        </w:tc>
        <w:tc>
          <w:tcPr>
            <w:tcW w:w="521" w:type="dxa"/>
            <w:tcBorders>
              <w:bottom w:val="single" w:sz="2" w:space="0" w:color="auto"/>
            </w:tcBorders>
          </w:tcPr>
          <w:p w14:paraId="2AC63180" w14:textId="583F6F6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5F81445" w14:textId="6075D87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66A7B20" w14:textId="2530BBBA" w:rsidR="605014A3" w:rsidRDefault="605014A3" w:rsidP="605014A3">
            <w:pPr>
              <w:rPr>
                <w:rFonts w:eastAsia="Arial"/>
                <w:color w:val="000000" w:themeColor="text1"/>
                <w:szCs w:val="22"/>
              </w:rPr>
            </w:pPr>
          </w:p>
        </w:tc>
        <w:tc>
          <w:tcPr>
            <w:tcW w:w="522" w:type="dxa"/>
          </w:tcPr>
          <w:p w14:paraId="14349AE9" w14:textId="2C3499B4" w:rsidR="605014A3" w:rsidRDefault="605014A3" w:rsidP="605014A3">
            <w:pPr>
              <w:rPr>
                <w:rFonts w:eastAsia="Arial"/>
                <w:color w:val="000000" w:themeColor="text1"/>
                <w:szCs w:val="22"/>
              </w:rPr>
            </w:pPr>
            <w:r w:rsidRPr="605014A3">
              <w:rPr>
                <w:rFonts w:eastAsia="Arial"/>
                <w:color w:val="000000" w:themeColor="text1"/>
                <w:szCs w:val="22"/>
              </w:rPr>
              <w:t>x</w:t>
            </w:r>
          </w:p>
        </w:tc>
      </w:tr>
      <w:tr w:rsidR="007F1097" w14:paraId="3243A970" w14:textId="77777777" w:rsidTr="605014A3">
        <w:trPr>
          <w:trHeight w:val="300"/>
        </w:trPr>
        <w:tc>
          <w:tcPr>
            <w:tcW w:w="10910" w:type="dxa"/>
            <w:tcBorders>
              <w:bottom w:val="single" w:sz="2" w:space="0" w:color="auto"/>
            </w:tcBorders>
          </w:tcPr>
          <w:p w14:paraId="32E275B7" w14:textId="174E4881" w:rsidR="007F1097" w:rsidRPr="0091515D" w:rsidRDefault="0AE681E1" w:rsidP="605014A3">
            <w:pPr>
              <w:pStyle w:val="ListBullet"/>
            </w:pPr>
            <w:r w:rsidRPr="605014A3">
              <w:rPr>
                <w:rFonts w:eastAsia="Arial"/>
                <w:color w:val="000000" w:themeColor="text1"/>
                <w:szCs w:val="22"/>
              </w:rPr>
              <w:t xml:space="preserve">Proofread, </w:t>
            </w:r>
            <w:proofErr w:type="gramStart"/>
            <w:r w:rsidRPr="605014A3">
              <w:rPr>
                <w:rFonts w:eastAsia="Arial"/>
                <w:color w:val="000000" w:themeColor="text1"/>
                <w:szCs w:val="22"/>
              </w:rPr>
              <w:t>revise</w:t>
            </w:r>
            <w:proofErr w:type="gramEnd"/>
            <w:r w:rsidRPr="605014A3">
              <w:rPr>
                <w:rFonts w:eastAsia="Arial"/>
                <w:color w:val="000000" w:themeColor="text1"/>
                <w:szCs w:val="22"/>
              </w:rPr>
              <w:t xml:space="preserve"> and edit written texts to refine language, correct spelling and ensure cohesion and engagement for the reader</w:t>
            </w:r>
          </w:p>
        </w:tc>
        <w:tc>
          <w:tcPr>
            <w:tcW w:w="521" w:type="dxa"/>
            <w:tcBorders>
              <w:bottom w:val="single" w:sz="2" w:space="0" w:color="auto"/>
            </w:tcBorders>
          </w:tcPr>
          <w:p w14:paraId="20E0CB5E" w14:textId="31E1ED8E" w:rsidR="605014A3" w:rsidRDefault="605014A3" w:rsidP="605014A3">
            <w:pPr>
              <w:rPr>
                <w:rFonts w:eastAsia="Arial"/>
                <w:color w:val="000000" w:themeColor="text1"/>
                <w:szCs w:val="22"/>
              </w:rPr>
            </w:pPr>
          </w:p>
        </w:tc>
        <w:tc>
          <w:tcPr>
            <w:tcW w:w="521" w:type="dxa"/>
            <w:tcBorders>
              <w:bottom w:val="single" w:sz="2" w:space="0" w:color="auto"/>
            </w:tcBorders>
          </w:tcPr>
          <w:p w14:paraId="2E3DF552" w14:textId="0A03822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CF40451" w14:textId="0A43F454" w:rsidR="605014A3" w:rsidRDefault="605014A3" w:rsidP="605014A3">
            <w:pPr>
              <w:rPr>
                <w:rFonts w:eastAsia="Arial"/>
                <w:color w:val="000000" w:themeColor="text1"/>
                <w:szCs w:val="22"/>
              </w:rPr>
            </w:pPr>
          </w:p>
        </w:tc>
        <w:tc>
          <w:tcPr>
            <w:tcW w:w="521" w:type="dxa"/>
            <w:tcBorders>
              <w:bottom w:val="single" w:sz="2" w:space="0" w:color="auto"/>
            </w:tcBorders>
          </w:tcPr>
          <w:p w14:paraId="294A684B" w14:textId="2CA4F8D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E4324A0" w14:textId="2FD6FCD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CD06ACA" w14:textId="2B49E92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B19D239" w14:textId="50D00262" w:rsidR="605014A3" w:rsidRDefault="605014A3" w:rsidP="605014A3">
            <w:pPr>
              <w:rPr>
                <w:rFonts w:eastAsia="Arial"/>
                <w:color w:val="000000" w:themeColor="text1"/>
                <w:szCs w:val="22"/>
              </w:rPr>
            </w:pPr>
            <w:r w:rsidRPr="605014A3">
              <w:rPr>
                <w:rFonts w:eastAsia="Arial"/>
                <w:color w:val="000000" w:themeColor="text1"/>
                <w:szCs w:val="22"/>
              </w:rPr>
              <w:t>x</w:t>
            </w:r>
          </w:p>
        </w:tc>
      </w:tr>
      <w:tr w:rsidR="00CE46DF" w14:paraId="660959DF" w14:textId="77777777" w:rsidTr="605014A3">
        <w:trPr>
          <w:trHeight w:val="300"/>
        </w:trPr>
        <w:tc>
          <w:tcPr>
            <w:tcW w:w="10910" w:type="dxa"/>
            <w:tcBorders>
              <w:top w:val="single" w:sz="2" w:space="0" w:color="auto"/>
              <w:right w:val="nil"/>
            </w:tcBorders>
            <w:shd w:val="clear" w:color="auto" w:fill="EBEBEB"/>
          </w:tcPr>
          <w:p w14:paraId="68C80833" w14:textId="77777777" w:rsidR="007F1097" w:rsidRPr="00184475" w:rsidRDefault="007F1097" w:rsidP="00746421">
            <w:pPr>
              <w:rPr>
                <w:rStyle w:val="Strong"/>
              </w:rPr>
            </w:pPr>
            <w:r w:rsidRPr="00184475">
              <w:rPr>
                <w:rStyle w:val="Strong"/>
              </w:rPr>
              <w:t>Spelling</w:t>
            </w:r>
          </w:p>
          <w:p w14:paraId="5CEF768D" w14:textId="77777777" w:rsidR="007F1097" w:rsidRPr="0091515D" w:rsidRDefault="007F1097" w:rsidP="00746421">
            <w:r w:rsidRPr="00184475">
              <w:rPr>
                <w:rStyle w:val="Strong"/>
              </w:rPr>
              <w:t>EN2-SPELL-01</w:t>
            </w:r>
            <w:r w:rsidRPr="0091515D">
              <w:t xml:space="preserve"> selects, </w:t>
            </w:r>
            <w:proofErr w:type="gramStart"/>
            <w:r w:rsidRPr="0091515D">
              <w:t>applies</w:t>
            </w:r>
            <w:proofErr w:type="gramEnd"/>
            <w:r w:rsidRPr="0091515D">
              <w:t xml:space="preserve">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69A3D9E2" w14:textId="77777777" w:rsidR="007F1097" w:rsidRDefault="007F1097" w:rsidP="00746421"/>
        </w:tc>
        <w:tc>
          <w:tcPr>
            <w:tcW w:w="521" w:type="dxa"/>
            <w:tcBorders>
              <w:top w:val="single" w:sz="2" w:space="0" w:color="auto"/>
              <w:left w:val="nil"/>
              <w:right w:val="nil"/>
            </w:tcBorders>
            <w:shd w:val="clear" w:color="auto" w:fill="EBEBEB"/>
          </w:tcPr>
          <w:p w14:paraId="4DEAAB10" w14:textId="77777777" w:rsidR="007F1097" w:rsidRDefault="007F1097" w:rsidP="00746421"/>
        </w:tc>
        <w:tc>
          <w:tcPr>
            <w:tcW w:w="522" w:type="dxa"/>
            <w:tcBorders>
              <w:top w:val="single" w:sz="2" w:space="0" w:color="auto"/>
              <w:left w:val="nil"/>
              <w:right w:val="nil"/>
            </w:tcBorders>
            <w:shd w:val="clear" w:color="auto" w:fill="EBEBEB"/>
          </w:tcPr>
          <w:p w14:paraId="3EB1573C" w14:textId="77777777" w:rsidR="007F1097" w:rsidRDefault="007F1097" w:rsidP="00746421"/>
        </w:tc>
        <w:tc>
          <w:tcPr>
            <w:tcW w:w="521" w:type="dxa"/>
            <w:tcBorders>
              <w:top w:val="single" w:sz="2" w:space="0" w:color="auto"/>
              <w:left w:val="nil"/>
              <w:right w:val="nil"/>
            </w:tcBorders>
            <w:shd w:val="clear" w:color="auto" w:fill="EBEBEB"/>
          </w:tcPr>
          <w:p w14:paraId="346C6B25" w14:textId="77777777" w:rsidR="007F1097" w:rsidRDefault="007F1097" w:rsidP="00746421"/>
        </w:tc>
        <w:tc>
          <w:tcPr>
            <w:tcW w:w="522" w:type="dxa"/>
            <w:tcBorders>
              <w:top w:val="single" w:sz="2" w:space="0" w:color="auto"/>
              <w:left w:val="nil"/>
              <w:right w:val="nil"/>
            </w:tcBorders>
            <w:shd w:val="clear" w:color="auto" w:fill="EBEBEB"/>
          </w:tcPr>
          <w:p w14:paraId="3E5735D2" w14:textId="77777777" w:rsidR="007F1097" w:rsidRDefault="007F1097" w:rsidP="00746421"/>
        </w:tc>
        <w:tc>
          <w:tcPr>
            <w:tcW w:w="521" w:type="dxa"/>
            <w:tcBorders>
              <w:top w:val="single" w:sz="2" w:space="0" w:color="auto"/>
              <w:left w:val="nil"/>
              <w:right w:val="nil"/>
            </w:tcBorders>
            <w:shd w:val="clear" w:color="auto" w:fill="EBEBEB"/>
          </w:tcPr>
          <w:p w14:paraId="32B888CA" w14:textId="77777777" w:rsidR="007F1097" w:rsidRDefault="007F1097" w:rsidP="00746421"/>
        </w:tc>
        <w:tc>
          <w:tcPr>
            <w:tcW w:w="522" w:type="dxa"/>
            <w:tcBorders>
              <w:left w:val="nil"/>
            </w:tcBorders>
            <w:shd w:val="clear" w:color="auto" w:fill="EBEBEB"/>
          </w:tcPr>
          <w:p w14:paraId="6C647C81" w14:textId="77777777" w:rsidR="007F1097" w:rsidRDefault="007F1097" w:rsidP="00746421"/>
        </w:tc>
      </w:tr>
      <w:tr w:rsidR="007F1097" w14:paraId="7D0C5A56" w14:textId="77777777" w:rsidTr="605014A3">
        <w:trPr>
          <w:trHeight w:val="300"/>
        </w:trPr>
        <w:tc>
          <w:tcPr>
            <w:tcW w:w="10910" w:type="dxa"/>
          </w:tcPr>
          <w:p w14:paraId="151D90C7" w14:textId="758476A6" w:rsidR="605014A3" w:rsidRDefault="605014A3" w:rsidP="605014A3">
            <w:pPr>
              <w:pStyle w:val="ListBullet"/>
              <w:rPr>
                <w:rFonts w:eastAsia="Arial"/>
                <w:color w:val="000000" w:themeColor="text1"/>
                <w:szCs w:val="22"/>
              </w:rPr>
            </w:pPr>
            <w:r w:rsidRPr="605014A3">
              <w:rPr>
                <w:rFonts w:eastAsia="Arial"/>
                <w:color w:val="000000" w:themeColor="text1"/>
                <w:szCs w:val="22"/>
              </w:rPr>
              <w:t>Identify differences in vowel phonemes (short, long, diphthong and schwa vowels) (SpG9)</w:t>
            </w:r>
          </w:p>
        </w:tc>
        <w:tc>
          <w:tcPr>
            <w:tcW w:w="521" w:type="dxa"/>
          </w:tcPr>
          <w:p w14:paraId="5E11906B" w14:textId="201E5DD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2D659EB" w14:textId="4D237B42" w:rsidR="605014A3" w:rsidRDefault="605014A3" w:rsidP="605014A3">
            <w:pPr>
              <w:rPr>
                <w:rFonts w:eastAsia="Arial"/>
                <w:color w:val="000000" w:themeColor="text1"/>
                <w:szCs w:val="22"/>
              </w:rPr>
            </w:pPr>
          </w:p>
        </w:tc>
        <w:tc>
          <w:tcPr>
            <w:tcW w:w="522" w:type="dxa"/>
          </w:tcPr>
          <w:p w14:paraId="7C8AB22D" w14:textId="4DF26D8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07EE8C40" w14:textId="007DFB6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32E8CE2" w14:textId="4DB83B35" w:rsidR="605014A3" w:rsidRDefault="605014A3" w:rsidP="605014A3">
            <w:pPr>
              <w:rPr>
                <w:rFonts w:eastAsia="Arial"/>
                <w:color w:val="000000" w:themeColor="text1"/>
                <w:szCs w:val="22"/>
              </w:rPr>
            </w:pPr>
          </w:p>
        </w:tc>
        <w:tc>
          <w:tcPr>
            <w:tcW w:w="521" w:type="dxa"/>
          </w:tcPr>
          <w:p w14:paraId="0143C55B" w14:textId="26AD6F0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2651749" w14:textId="52913C75" w:rsidR="605014A3" w:rsidRDefault="605014A3" w:rsidP="605014A3">
            <w:pPr>
              <w:rPr>
                <w:rFonts w:eastAsia="Arial"/>
                <w:color w:val="000000" w:themeColor="text1"/>
                <w:szCs w:val="22"/>
              </w:rPr>
            </w:pPr>
          </w:p>
        </w:tc>
      </w:tr>
      <w:tr w:rsidR="605014A3" w14:paraId="35C25B5C" w14:textId="77777777" w:rsidTr="605014A3">
        <w:trPr>
          <w:trHeight w:val="300"/>
        </w:trPr>
        <w:tc>
          <w:tcPr>
            <w:tcW w:w="10910" w:type="dxa"/>
            <w:tcBorders>
              <w:bottom w:val="single" w:sz="2" w:space="0" w:color="auto"/>
            </w:tcBorders>
          </w:tcPr>
          <w:p w14:paraId="77BCF68D" w14:textId="5E0AC266" w:rsidR="605014A3" w:rsidRDefault="605014A3" w:rsidP="605014A3">
            <w:pPr>
              <w:pStyle w:val="ListBullet"/>
              <w:rPr>
                <w:rFonts w:eastAsia="Arial"/>
                <w:color w:val="000000" w:themeColor="text1"/>
                <w:szCs w:val="22"/>
              </w:rPr>
            </w:pPr>
            <w:r w:rsidRPr="605014A3">
              <w:rPr>
                <w:rFonts w:eastAsia="Arial"/>
                <w:color w:val="000000" w:themeColor="text1"/>
                <w:szCs w:val="22"/>
              </w:rPr>
              <w:t>Recognise stressed and unstressed syllables in multisyllabic words and apply this knowledge when spelling</w:t>
            </w:r>
          </w:p>
        </w:tc>
        <w:tc>
          <w:tcPr>
            <w:tcW w:w="521" w:type="dxa"/>
            <w:tcBorders>
              <w:bottom w:val="single" w:sz="2" w:space="0" w:color="auto"/>
            </w:tcBorders>
          </w:tcPr>
          <w:p w14:paraId="20EB4772" w14:textId="347EB58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AFD7A52" w14:textId="30171E01" w:rsidR="605014A3" w:rsidRDefault="605014A3" w:rsidP="605014A3">
            <w:pPr>
              <w:rPr>
                <w:rFonts w:eastAsia="Arial"/>
                <w:color w:val="000000" w:themeColor="text1"/>
                <w:szCs w:val="22"/>
              </w:rPr>
            </w:pPr>
          </w:p>
        </w:tc>
        <w:tc>
          <w:tcPr>
            <w:tcW w:w="522" w:type="dxa"/>
            <w:tcBorders>
              <w:bottom w:val="single" w:sz="2" w:space="0" w:color="auto"/>
            </w:tcBorders>
          </w:tcPr>
          <w:p w14:paraId="0018F9F4" w14:textId="70551F5E" w:rsidR="605014A3" w:rsidRDefault="605014A3" w:rsidP="605014A3">
            <w:pPr>
              <w:rPr>
                <w:rFonts w:eastAsia="Arial"/>
                <w:color w:val="000000" w:themeColor="text1"/>
                <w:szCs w:val="22"/>
              </w:rPr>
            </w:pPr>
          </w:p>
        </w:tc>
        <w:tc>
          <w:tcPr>
            <w:tcW w:w="521" w:type="dxa"/>
            <w:tcBorders>
              <w:bottom w:val="single" w:sz="2" w:space="0" w:color="auto"/>
            </w:tcBorders>
          </w:tcPr>
          <w:p w14:paraId="6F149710" w14:textId="485DC4F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0B58212" w14:textId="33142E7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FE8F8DC" w14:textId="2EAE158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50BA12B" w14:textId="0EF20352"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2ACCDAE4" w14:textId="77777777" w:rsidTr="605014A3">
        <w:trPr>
          <w:trHeight w:val="300"/>
        </w:trPr>
        <w:tc>
          <w:tcPr>
            <w:tcW w:w="10910" w:type="dxa"/>
            <w:tcBorders>
              <w:bottom w:val="single" w:sz="2" w:space="0" w:color="auto"/>
            </w:tcBorders>
          </w:tcPr>
          <w:p w14:paraId="196301FB" w14:textId="23BE9642" w:rsidR="605014A3" w:rsidRDefault="605014A3" w:rsidP="605014A3">
            <w:pPr>
              <w:pStyle w:val="ListBullet"/>
              <w:rPr>
                <w:rFonts w:eastAsia="Arial"/>
                <w:color w:val="000000" w:themeColor="text1"/>
                <w:szCs w:val="22"/>
              </w:rPr>
            </w:pPr>
            <w:r w:rsidRPr="605014A3">
              <w:rPr>
                <w:rFonts w:eastAsia="Arial"/>
                <w:color w:val="000000" w:themeColor="text1"/>
                <w:szCs w:val="22"/>
              </w:rPr>
              <w:t>Understand that the schwa occurs in an unstressed syllable and apply this knowledge when spelling</w:t>
            </w:r>
          </w:p>
        </w:tc>
        <w:tc>
          <w:tcPr>
            <w:tcW w:w="521" w:type="dxa"/>
            <w:tcBorders>
              <w:bottom w:val="single" w:sz="2" w:space="0" w:color="auto"/>
            </w:tcBorders>
          </w:tcPr>
          <w:p w14:paraId="2B360911" w14:textId="42AF7B7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3FF9977" w14:textId="0AE2F456" w:rsidR="605014A3" w:rsidRDefault="605014A3" w:rsidP="605014A3">
            <w:pPr>
              <w:rPr>
                <w:rFonts w:eastAsia="Arial"/>
                <w:color w:val="000000" w:themeColor="text1"/>
                <w:szCs w:val="22"/>
              </w:rPr>
            </w:pPr>
          </w:p>
        </w:tc>
        <w:tc>
          <w:tcPr>
            <w:tcW w:w="522" w:type="dxa"/>
            <w:tcBorders>
              <w:bottom w:val="single" w:sz="2" w:space="0" w:color="auto"/>
            </w:tcBorders>
          </w:tcPr>
          <w:p w14:paraId="3B570435" w14:textId="574013BD" w:rsidR="605014A3" w:rsidRDefault="605014A3" w:rsidP="605014A3">
            <w:pPr>
              <w:rPr>
                <w:rFonts w:eastAsia="Arial"/>
                <w:color w:val="000000" w:themeColor="text1"/>
                <w:szCs w:val="22"/>
              </w:rPr>
            </w:pPr>
          </w:p>
        </w:tc>
        <w:tc>
          <w:tcPr>
            <w:tcW w:w="521" w:type="dxa"/>
            <w:tcBorders>
              <w:bottom w:val="single" w:sz="2" w:space="0" w:color="auto"/>
            </w:tcBorders>
          </w:tcPr>
          <w:p w14:paraId="0E47C26C" w14:textId="16A04DF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F060A55" w14:textId="23C56CB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288C47A" w14:textId="0259940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CA9ECA5" w14:textId="22D88EE0"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72F0EF56" w14:textId="77777777" w:rsidTr="605014A3">
        <w:trPr>
          <w:trHeight w:val="300"/>
        </w:trPr>
        <w:tc>
          <w:tcPr>
            <w:tcW w:w="10910" w:type="dxa"/>
            <w:tcBorders>
              <w:bottom w:val="single" w:sz="2" w:space="0" w:color="auto"/>
            </w:tcBorders>
          </w:tcPr>
          <w:p w14:paraId="5948C3ED" w14:textId="29F81D24" w:rsidR="605014A3" w:rsidRDefault="605014A3" w:rsidP="605014A3">
            <w:pPr>
              <w:pStyle w:val="ListBullet"/>
              <w:rPr>
                <w:rFonts w:eastAsia="Arial"/>
                <w:color w:val="000000" w:themeColor="text1"/>
                <w:szCs w:val="22"/>
              </w:rPr>
            </w:pPr>
            <w:r w:rsidRPr="605014A3">
              <w:rPr>
                <w:rFonts w:eastAsia="Arial"/>
                <w:color w:val="000000" w:themeColor="text1"/>
                <w:szCs w:val="22"/>
              </w:rPr>
              <w:t>Apply knowledge of taught vowel graphemes when spelling (SpG9)</w:t>
            </w:r>
          </w:p>
        </w:tc>
        <w:tc>
          <w:tcPr>
            <w:tcW w:w="521" w:type="dxa"/>
            <w:tcBorders>
              <w:bottom w:val="single" w:sz="2" w:space="0" w:color="auto"/>
            </w:tcBorders>
          </w:tcPr>
          <w:p w14:paraId="6C1D5F60" w14:textId="4B30F8E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638EC98" w14:textId="2110B144" w:rsidR="605014A3" w:rsidRDefault="605014A3" w:rsidP="605014A3">
            <w:pPr>
              <w:rPr>
                <w:rFonts w:eastAsia="Arial"/>
                <w:color w:val="000000" w:themeColor="text1"/>
                <w:szCs w:val="22"/>
              </w:rPr>
            </w:pPr>
          </w:p>
        </w:tc>
        <w:tc>
          <w:tcPr>
            <w:tcW w:w="522" w:type="dxa"/>
            <w:tcBorders>
              <w:bottom w:val="single" w:sz="2" w:space="0" w:color="auto"/>
            </w:tcBorders>
          </w:tcPr>
          <w:p w14:paraId="7062B90B" w14:textId="3258F9F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B8A2BC6" w14:textId="4CFA216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C4E72AF" w14:textId="107535E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663485F" w14:textId="4FC363D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7E2D175" w14:textId="6D94C7C9"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0B200745" w14:textId="77777777" w:rsidTr="605014A3">
        <w:trPr>
          <w:trHeight w:val="300"/>
        </w:trPr>
        <w:tc>
          <w:tcPr>
            <w:tcW w:w="10910" w:type="dxa"/>
            <w:tcBorders>
              <w:bottom w:val="single" w:sz="2" w:space="0" w:color="auto"/>
            </w:tcBorders>
          </w:tcPr>
          <w:p w14:paraId="0014527E" w14:textId="329EBC9B" w:rsidR="605014A3" w:rsidRDefault="605014A3" w:rsidP="605014A3">
            <w:pPr>
              <w:pStyle w:val="ListBullet"/>
              <w:rPr>
                <w:rFonts w:eastAsia="Arial"/>
                <w:color w:val="000000" w:themeColor="text1"/>
                <w:szCs w:val="22"/>
              </w:rPr>
            </w:pPr>
            <w:r w:rsidRPr="605014A3">
              <w:rPr>
                <w:rFonts w:eastAsia="Arial"/>
                <w:color w:val="000000" w:themeColor="text1"/>
                <w:szCs w:val="22"/>
              </w:rPr>
              <w:t>Use spelling reference tools where required and recognise that spellcheck accuracy may depend on understanding the word (SpG9)</w:t>
            </w:r>
          </w:p>
        </w:tc>
        <w:tc>
          <w:tcPr>
            <w:tcW w:w="521" w:type="dxa"/>
            <w:tcBorders>
              <w:bottom w:val="single" w:sz="2" w:space="0" w:color="auto"/>
            </w:tcBorders>
          </w:tcPr>
          <w:p w14:paraId="6A7C441C" w14:textId="651A115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B638915" w14:textId="5E19D7B1" w:rsidR="605014A3" w:rsidRDefault="605014A3" w:rsidP="605014A3">
            <w:pPr>
              <w:rPr>
                <w:rFonts w:eastAsia="Arial"/>
                <w:color w:val="000000" w:themeColor="text1"/>
                <w:szCs w:val="22"/>
              </w:rPr>
            </w:pPr>
          </w:p>
        </w:tc>
        <w:tc>
          <w:tcPr>
            <w:tcW w:w="522" w:type="dxa"/>
            <w:tcBorders>
              <w:bottom w:val="single" w:sz="2" w:space="0" w:color="auto"/>
            </w:tcBorders>
          </w:tcPr>
          <w:p w14:paraId="4674F1AC" w14:textId="58F2CDA2" w:rsidR="605014A3" w:rsidRDefault="605014A3" w:rsidP="605014A3">
            <w:pPr>
              <w:rPr>
                <w:rFonts w:eastAsia="Arial"/>
                <w:color w:val="000000" w:themeColor="text1"/>
                <w:szCs w:val="22"/>
              </w:rPr>
            </w:pPr>
          </w:p>
        </w:tc>
        <w:tc>
          <w:tcPr>
            <w:tcW w:w="521" w:type="dxa"/>
            <w:tcBorders>
              <w:bottom w:val="single" w:sz="2" w:space="0" w:color="auto"/>
            </w:tcBorders>
          </w:tcPr>
          <w:p w14:paraId="047152A4" w14:textId="120F9F7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8C37295" w14:textId="76DDB2C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7736523" w14:textId="63025C8B" w:rsidR="605014A3" w:rsidRDefault="605014A3" w:rsidP="605014A3">
            <w:pPr>
              <w:rPr>
                <w:rFonts w:eastAsia="Arial"/>
                <w:color w:val="000000" w:themeColor="text1"/>
                <w:szCs w:val="22"/>
              </w:rPr>
            </w:pPr>
          </w:p>
        </w:tc>
        <w:tc>
          <w:tcPr>
            <w:tcW w:w="522" w:type="dxa"/>
          </w:tcPr>
          <w:p w14:paraId="059D44CA" w14:textId="350EB653"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19027B67" w14:textId="77777777" w:rsidTr="605014A3">
        <w:trPr>
          <w:trHeight w:val="300"/>
        </w:trPr>
        <w:tc>
          <w:tcPr>
            <w:tcW w:w="10910" w:type="dxa"/>
            <w:tcBorders>
              <w:bottom w:val="single" w:sz="2" w:space="0" w:color="auto"/>
            </w:tcBorders>
          </w:tcPr>
          <w:p w14:paraId="14C5BD87" w14:textId="3614905C" w:rsidR="605014A3" w:rsidRDefault="605014A3" w:rsidP="605014A3">
            <w:pPr>
              <w:pStyle w:val="ListBullet"/>
              <w:rPr>
                <w:rFonts w:eastAsia="Arial"/>
                <w:color w:val="000000" w:themeColor="text1"/>
                <w:szCs w:val="22"/>
              </w:rPr>
            </w:pPr>
            <w:r w:rsidRPr="605014A3">
              <w:rPr>
                <w:rFonts w:eastAsia="Arial"/>
                <w:color w:val="000000" w:themeColor="text1"/>
                <w:szCs w:val="22"/>
              </w:rPr>
              <w:t>Identify inflected suffixes, explaining when and how to treat base words when they are affixed, and apply this knowledge when spelling (SpG9)</w:t>
            </w:r>
          </w:p>
        </w:tc>
        <w:tc>
          <w:tcPr>
            <w:tcW w:w="521" w:type="dxa"/>
            <w:tcBorders>
              <w:bottom w:val="single" w:sz="2" w:space="0" w:color="auto"/>
            </w:tcBorders>
          </w:tcPr>
          <w:p w14:paraId="5D00E837" w14:textId="4CA5F14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1EF7585" w14:textId="71183B34" w:rsidR="605014A3" w:rsidRDefault="605014A3" w:rsidP="605014A3">
            <w:pPr>
              <w:rPr>
                <w:rFonts w:eastAsia="Arial"/>
                <w:color w:val="000000" w:themeColor="text1"/>
                <w:szCs w:val="22"/>
              </w:rPr>
            </w:pPr>
          </w:p>
        </w:tc>
        <w:tc>
          <w:tcPr>
            <w:tcW w:w="522" w:type="dxa"/>
            <w:tcBorders>
              <w:bottom w:val="single" w:sz="2" w:space="0" w:color="auto"/>
            </w:tcBorders>
          </w:tcPr>
          <w:p w14:paraId="2758046D" w14:textId="098186D9" w:rsidR="605014A3" w:rsidRDefault="605014A3" w:rsidP="605014A3">
            <w:pPr>
              <w:rPr>
                <w:rFonts w:eastAsia="Arial"/>
                <w:color w:val="000000" w:themeColor="text1"/>
                <w:szCs w:val="22"/>
              </w:rPr>
            </w:pPr>
          </w:p>
        </w:tc>
        <w:tc>
          <w:tcPr>
            <w:tcW w:w="521" w:type="dxa"/>
            <w:tcBorders>
              <w:bottom w:val="single" w:sz="2" w:space="0" w:color="auto"/>
            </w:tcBorders>
          </w:tcPr>
          <w:p w14:paraId="3E39FBA7" w14:textId="2E5C6F0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9983F0F" w14:textId="4E60D934" w:rsidR="605014A3" w:rsidRDefault="605014A3" w:rsidP="605014A3">
            <w:pPr>
              <w:rPr>
                <w:rFonts w:eastAsia="Arial"/>
                <w:color w:val="000000" w:themeColor="text1"/>
                <w:szCs w:val="22"/>
              </w:rPr>
            </w:pPr>
          </w:p>
        </w:tc>
        <w:tc>
          <w:tcPr>
            <w:tcW w:w="521" w:type="dxa"/>
            <w:tcBorders>
              <w:bottom w:val="single" w:sz="2" w:space="0" w:color="auto"/>
            </w:tcBorders>
          </w:tcPr>
          <w:p w14:paraId="35381B1B" w14:textId="03EDC6DC" w:rsidR="605014A3" w:rsidRDefault="605014A3" w:rsidP="605014A3">
            <w:pPr>
              <w:rPr>
                <w:rFonts w:eastAsia="Arial"/>
                <w:color w:val="000000" w:themeColor="text1"/>
                <w:szCs w:val="22"/>
              </w:rPr>
            </w:pPr>
          </w:p>
        </w:tc>
        <w:tc>
          <w:tcPr>
            <w:tcW w:w="522" w:type="dxa"/>
          </w:tcPr>
          <w:p w14:paraId="5DFC1344" w14:textId="4B165FA2"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6831BF32" w14:textId="77777777" w:rsidTr="605014A3">
        <w:trPr>
          <w:trHeight w:val="300"/>
        </w:trPr>
        <w:tc>
          <w:tcPr>
            <w:tcW w:w="10910" w:type="dxa"/>
            <w:tcBorders>
              <w:bottom w:val="single" w:sz="2" w:space="0" w:color="auto"/>
            </w:tcBorders>
          </w:tcPr>
          <w:p w14:paraId="23B9D879" w14:textId="11E36549"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Identify derivational suffixes such as </w:t>
            </w:r>
            <w:r w:rsidRPr="00344514">
              <w:rPr>
                <w:rStyle w:val="Emphasis"/>
              </w:rPr>
              <w:t>-able</w:t>
            </w:r>
            <w:r w:rsidRPr="605014A3">
              <w:rPr>
                <w:rFonts w:eastAsia="Arial"/>
                <w:color w:val="000000" w:themeColor="text1"/>
                <w:szCs w:val="22"/>
              </w:rPr>
              <w:t xml:space="preserve">, </w:t>
            </w:r>
            <w:r w:rsidRPr="00344514">
              <w:rPr>
                <w:rStyle w:val="Emphasis"/>
              </w:rPr>
              <w:t>-ness</w:t>
            </w:r>
            <w:r w:rsidRPr="605014A3">
              <w:rPr>
                <w:rFonts w:eastAsia="Arial"/>
                <w:color w:val="000000" w:themeColor="text1"/>
                <w:szCs w:val="22"/>
              </w:rPr>
              <w:t xml:space="preserve">, </w:t>
            </w:r>
            <w:r w:rsidRPr="00344514">
              <w:rPr>
                <w:rStyle w:val="Emphasis"/>
              </w:rPr>
              <w:t>-</w:t>
            </w:r>
            <w:proofErr w:type="spellStart"/>
            <w:r w:rsidRPr="00344514">
              <w:rPr>
                <w:rStyle w:val="Emphasis"/>
              </w:rPr>
              <w:t>ian</w:t>
            </w:r>
            <w:proofErr w:type="spellEnd"/>
            <w:r w:rsidRPr="00344514">
              <w:t xml:space="preserve"> </w:t>
            </w:r>
            <w:r w:rsidRPr="605014A3">
              <w:rPr>
                <w:rFonts w:eastAsia="Arial"/>
                <w:color w:val="000000" w:themeColor="text1"/>
                <w:szCs w:val="22"/>
              </w:rPr>
              <w:t xml:space="preserve">and </w:t>
            </w:r>
            <w:r w:rsidRPr="00344514">
              <w:rPr>
                <w:rStyle w:val="Emphasis"/>
              </w:rPr>
              <w:t>-</w:t>
            </w:r>
            <w:proofErr w:type="spellStart"/>
            <w:r w:rsidRPr="00344514">
              <w:rPr>
                <w:rStyle w:val="Emphasis"/>
              </w:rPr>
              <w:t>ment</w:t>
            </w:r>
            <w:proofErr w:type="spellEnd"/>
            <w:r w:rsidRPr="605014A3">
              <w:rPr>
                <w:rFonts w:eastAsia="Arial"/>
                <w:color w:val="000000" w:themeColor="text1"/>
                <w:szCs w:val="22"/>
              </w:rPr>
              <w:t>, explaining when and how to treat base words when they are affixed, and apply this knowledge when spelling (SpG9)</w:t>
            </w:r>
          </w:p>
        </w:tc>
        <w:tc>
          <w:tcPr>
            <w:tcW w:w="521" w:type="dxa"/>
            <w:tcBorders>
              <w:bottom w:val="single" w:sz="2" w:space="0" w:color="auto"/>
            </w:tcBorders>
          </w:tcPr>
          <w:p w14:paraId="768AD103" w14:textId="3692B7D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C82A9E3" w14:textId="0661D3FB" w:rsidR="605014A3" w:rsidRDefault="605014A3" w:rsidP="605014A3">
            <w:pPr>
              <w:rPr>
                <w:rFonts w:eastAsia="Arial"/>
                <w:color w:val="000000" w:themeColor="text1"/>
                <w:szCs w:val="22"/>
              </w:rPr>
            </w:pPr>
          </w:p>
        </w:tc>
        <w:tc>
          <w:tcPr>
            <w:tcW w:w="522" w:type="dxa"/>
            <w:tcBorders>
              <w:bottom w:val="single" w:sz="2" w:space="0" w:color="auto"/>
            </w:tcBorders>
          </w:tcPr>
          <w:p w14:paraId="10454D93" w14:textId="7310869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7A5F933" w14:textId="2E87DE50" w:rsidR="605014A3" w:rsidRDefault="605014A3" w:rsidP="605014A3">
            <w:pPr>
              <w:rPr>
                <w:rFonts w:eastAsia="Arial"/>
                <w:color w:val="000000" w:themeColor="text1"/>
                <w:szCs w:val="22"/>
              </w:rPr>
            </w:pPr>
          </w:p>
        </w:tc>
        <w:tc>
          <w:tcPr>
            <w:tcW w:w="522" w:type="dxa"/>
            <w:tcBorders>
              <w:bottom w:val="single" w:sz="2" w:space="0" w:color="auto"/>
            </w:tcBorders>
          </w:tcPr>
          <w:p w14:paraId="7707D83B" w14:textId="1602D83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EFA87CC" w14:textId="446AF57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6CC18FF" w14:textId="3BC9C882" w:rsidR="605014A3" w:rsidRDefault="605014A3" w:rsidP="605014A3">
            <w:pPr>
              <w:rPr>
                <w:rFonts w:eastAsia="Arial"/>
                <w:color w:val="000000" w:themeColor="text1"/>
                <w:szCs w:val="22"/>
              </w:rPr>
            </w:pPr>
            <w:r w:rsidRPr="605014A3">
              <w:rPr>
                <w:rFonts w:eastAsia="Arial"/>
                <w:color w:val="000000" w:themeColor="text1"/>
                <w:szCs w:val="22"/>
              </w:rPr>
              <w:t>x</w:t>
            </w:r>
          </w:p>
        </w:tc>
      </w:tr>
      <w:tr w:rsidR="00CE46DF" w14:paraId="15E0F872" w14:textId="77777777" w:rsidTr="605014A3">
        <w:trPr>
          <w:trHeight w:val="300"/>
        </w:trPr>
        <w:tc>
          <w:tcPr>
            <w:tcW w:w="10910" w:type="dxa"/>
            <w:tcBorders>
              <w:top w:val="single" w:sz="2" w:space="0" w:color="auto"/>
              <w:right w:val="nil"/>
            </w:tcBorders>
            <w:shd w:val="clear" w:color="auto" w:fill="EBEBEB"/>
          </w:tcPr>
          <w:p w14:paraId="7BD8B1C4" w14:textId="77777777" w:rsidR="007F1097" w:rsidRPr="00184475" w:rsidRDefault="007F1097" w:rsidP="00746421">
            <w:pPr>
              <w:rPr>
                <w:rStyle w:val="Strong"/>
              </w:rPr>
            </w:pPr>
            <w:r w:rsidRPr="00184475">
              <w:rPr>
                <w:rStyle w:val="Strong"/>
              </w:rPr>
              <w:t>Handwriting and digital transcription</w:t>
            </w:r>
          </w:p>
          <w:p w14:paraId="4328B28D" w14:textId="77777777" w:rsidR="007F1097" w:rsidRDefault="007F1097" w:rsidP="00746421">
            <w:r w:rsidRPr="00184475">
              <w:rPr>
                <w:rStyle w:val="Strong"/>
              </w:rPr>
              <w:t>EN2-HANDW-01</w:t>
            </w:r>
            <w:r w:rsidRPr="0091515D">
              <w:t xml:space="preserve"> forms legible joined letters to develop handwriting </w:t>
            </w:r>
            <w:proofErr w:type="gramStart"/>
            <w:r w:rsidRPr="0091515D">
              <w:t>fluency</w:t>
            </w:r>
            <w:proofErr w:type="gramEnd"/>
          </w:p>
          <w:p w14:paraId="0B5698ED" w14:textId="77777777" w:rsidR="007F1097" w:rsidRPr="0091515D" w:rsidRDefault="007F1097" w:rsidP="00746421">
            <w:r w:rsidRPr="00184475">
              <w:rPr>
                <w:rStyle w:val="Strong"/>
              </w:rPr>
              <w:t>EN2-HANDW-02</w:t>
            </w:r>
            <w:r w:rsidRPr="00184475">
              <w:t xml:space="preserve"> </w:t>
            </w:r>
            <w:r w:rsidRPr="0091515D">
              <w:t>uses digital technologies to create texts</w:t>
            </w:r>
          </w:p>
        </w:tc>
        <w:tc>
          <w:tcPr>
            <w:tcW w:w="521" w:type="dxa"/>
            <w:tcBorders>
              <w:top w:val="single" w:sz="2" w:space="0" w:color="auto"/>
              <w:left w:val="nil"/>
              <w:right w:val="nil"/>
            </w:tcBorders>
            <w:shd w:val="clear" w:color="auto" w:fill="EBEBEB"/>
          </w:tcPr>
          <w:p w14:paraId="14357D70" w14:textId="77777777" w:rsidR="007F1097" w:rsidRDefault="007F1097" w:rsidP="00746421"/>
        </w:tc>
        <w:tc>
          <w:tcPr>
            <w:tcW w:w="521" w:type="dxa"/>
            <w:tcBorders>
              <w:top w:val="single" w:sz="2" w:space="0" w:color="auto"/>
              <w:left w:val="nil"/>
              <w:right w:val="nil"/>
            </w:tcBorders>
            <w:shd w:val="clear" w:color="auto" w:fill="EBEBEB"/>
          </w:tcPr>
          <w:p w14:paraId="6319F426" w14:textId="77777777" w:rsidR="007F1097" w:rsidRDefault="007F1097" w:rsidP="00746421"/>
        </w:tc>
        <w:tc>
          <w:tcPr>
            <w:tcW w:w="522" w:type="dxa"/>
            <w:tcBorders>
              <w:top w:val="single" w:sz="2" w:space="0" w:color="auto"/>
              <w:left w:val="nil"/>
              <w:right w:val="nil"/>
            </w:tcBorders>
            <w:shd w:val="clear" w:color="auto" w:fill="EBEBEB"/>
          </w:tcPr>
          <w:p w14:paraId="75B83410" w14:textId="77777777" w:rsidR="007F1097" w:rsidRDefault="007F1097" w:rsidP="00746421"/>
        </w:tc>
        <w:tc>
          <w:tcPr>
            <w:tcW w:w="521" w:type="dxa"/>
            <w:tcBorders>
              <w:top w:val="single" w:sz="2" w:space="0" w:color="auto"/>
              <w:left w:val="nil"/>
              <w:right w:val="nil"/>
            </w:tcBorders>
            <w:shd w:val="clear" w:color="auto" w:fill="EBEBEB"/>
          </w:tcPr>
          <w:p w14:paraId="36B236FC" w14:textId="77777777" w:rsidR="007F1097" w:rsidRDefault="007F1097" w:rsidP="00746421"/>
        </w:tc>
        <w:tc>
          <w:tcPr>
            <w:tcW w:w="522" w:type="dxa"/>
            <w:tcBorders>
              <w:top w:val="single" w:sz="2" w:space="0" w:color="auto"/>
              <w:left w:val="nil"/>
              <w:right w:val="nil"/>
            </w:tcBorders>
            <w:shd w:val="clear" w:color="auto" w:fill="EBEBEB"/>
          </w:tcPr>
          <w:p w14:paraId="6DF42E0C" w14:textId="77777777" w:rsidR="007F1097" w:rsidRDefault="007F1097" w:rsidP="00746421"/>
        </w:tc>
        <w:tc>
          <w:tcPr>
            <w:tcW w:w="521" w:type="dxa"/>
            <w:tcBorders>
              <w:top w:val="single" w:sz="2" w:space="0" w:color="auto"/>
              <w:left w:val="nil"/>
              <w:right w:val="nil"/>
            </w:tcBorders>
            <w:shd w:val="clear" w:color="auto" w:fill="EBEBEB"/>
          </w:tcPr>
          <w:p w14:paraId="4B976DA8" w14:textId="77777777" w:rsidR="007F1097" w:rsidRDefault="007F1097" w:rsidP="00746421"/>
        </w:tc>
        <w:tc>
          <w:tcPr>
            <w:tcW w:w="522" w:type="dxa"/>
            <w:tcBorders>
              <w:left w:val="nil"/>
            </w:tcBorders>
            <w:shd w:val="clear" w:color="auto" w:fill="EBEBEB"/>
          </w:tcPr>
          <w:p w14:paraId="0B56A412" w14:textId="77777777" w:rsidR="007F1097" w:rsidRDefault="007F1097" w:rsidP="00746421"/>
        </w:tc>
      </w:tr>
      <w:tr w:rsidR="007F1097" w14:paraId="1A1330E6" w14:textId="77777777" w:rsidTr="605014A3">
        <w:trPr>
          <w:trHeight w:val="300"/>
        </w:trPr>
        <w:tc>
          <w:tcPr>
            <w:tcW w:w="10910" w:type="dxa"/>
          </w:tcPr>
          <w:p w14:paraId="324A4DEF" w14:textId="67578798" w:rsidR="605014A3" w:rsidRDefault="605014A3" w:rsidP="605014A3">
            <w:pPr>
              <w:pStyle w:val="ListBullet"/>
              <w:rPr>
                <w:rFonts w:eastAsia="Arial"/>
                <w:color w:val="000000" w:themeColor="text1"/>
                <w:szCs w:val="22"/>
              </w:rPr>
            </w:pPr>
            <w:r w:rsidRPr="605014A3">
              <w:rPr>
                <w:rFonts w:eastAsia="Arial"/>
                <w:color w:val="000000" w:themeColor="text1"/>
                <w:szCs w:val="22"/>
              </w:rPr>
              <w:t>Understand that legible handwriting is consistent in size and spacing and can support learning (HwK6) (Year 4)</w:t>
            </w:r>
          </w:p>
        </w:tc>
        <w:tc>
          <w:tcPr>
            <w:tcW w:w="521" w:type="dxa"/>
          </w:tcPr>
          <w:p w14:paraId="7B6FA096" w14:textId="3C0873E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52B2EA27" w14:textId="4CA7A3AB" w:rsidR="605014A3" w:rsidRDefault="605014A3" w:rsidP="605014A3">
            <w:pPr>
              <w:rPr>
                <w:rFonts w:eastAsia="Arial"/>
                <w:color w:val="000000" w:themeColor="text1"/>
                <w:szCs w:val="22"/>
              </w:rPr>
            </w:pPr>
          </w:p>
        </w:tc>
        <w:tc>
          <w:tcPr>
            <w:tcW w:w="522" w:type="dxa"/>
          </w:tcPr>
          <w:p w14:paraId="29BE18C7" w14:textId="3F71BBB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61E995D9" w14:textId="5151B81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73D8906" w14:textId="473B66E5" w:rsidR="605014A3" w:rsidRDefault="605014A3" w:rsidP="605014A3">
            <w:pPr>
              <w:rPr>
                <w:rFonts w:eastAsia="Arial"/>
                <w:color w:val="000000" w:themeColor="text1"/>
                <w:szCs w:val="22"/>
              </w:rPr>
            </w:pPr>
          </w:p>
        </w:tc>
        <w:tc>
          <w:tcPr>
            <w:tcW w:w="521" w:type="dxa"/>
          </w:tcPr>
          <w:p w14:paraId="38308C7F" w14:textId="47EFE1F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6F6B1FD" w14:textId="36DFD80A" w:rsidR="605014A3" w:rsidRDefault="605014A3" w:rsidP="605014A3">
            <w:pPr>
              <w:rPr>
                <w:rFonts w:eastAsia="Arial"/>
                <w:color w:val="000000" w:themeColor="text1"/>
                <w:szCs w:val="22"/>
              </w:rPr>
            </w:pPr>
          </w:p>
        </w:tc>
      </w:tr>
      <w:tr w:rsidR="605014A3" w14:paraId="6CEF90BD" w14:textId="77777777" w:rsidTr="605014A3">
        <w:trPr>
          <w:trHeight w:val="300"/>
        </w:trPr>
        <w:tc>
          <w:tcPr>
            <w:tcW w:w="10910" w:type="dxa"/>
            <w:tcBorders>
              <w:bottom w:val="single" w:sz="2" w:space="0" w:color="auto"/>
            </w:tcBorders>
          </w:tcPr>
          <w:p w14:paraId="57BD533C" w14:textId="6ADD09FB" w:rsidR="605014A3" w:rsidRDefault="605014A3" w:rsidP="605014A3">
            <w:pPr>
              <w:pStyle w:val="ListBullet"/>
              <w:rPr>
                <w:rFonts w:eastAsia="Arial"/>
                <w:color w:val="000000" w:themeColor="text1"/>
                <w:szCs w:val="22"/>
              </w:rPr>
            </w:pPr>
            <w:r w:rsidRPr="605014A3">
              <w:rPr>
                <w:rFonts w:eastAsia="Arial"/>
                <w:color w:val="000000" w:themeColor="text1"/>
                <w:szCs w:val="22"/>
              </w:rPr>
              <w:t>Apply appropriate pressure when joining letters (Year 3)</w:t>
            </w:r>
          </w:p>
        </w:tc>
        <w:tc>
          <w:tcPr>
            <w:tcW w:w="521" w:type="dxa"/>
            <w:tcBorders>
              <w:bottom w:val="single" w:sz="2" w:space="0" w:color="auto"/>
            </w:tcBorders>
          </w:tcPr>
          <w:p w14:paraId="4B975779" w14:textId="663AF51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5F152B1" w14:textId="54D09C2F" w:rsidR="605014A3" w:rsidRDefault="605014A3" w:rsidP="605014A3">
            <w:pPr>
              <w:rPr>
                <w:rFonts w:eastAsia="Arial"/>
                <w:color w:val="000000" w:themeColor="text1"/>
                <w:szCs w:val="22"/>
              </w:rPr>
            </w:pPr>
          </w:p>
        </w:tc>
        <w:tc>
          <w:tcPr>
            <w:tcW w:w="522" w:type="dxa"/>
            <w:tcBorders>
              <w:bottom w:val="single" w:sz="2" w:space="0" w:color="auto"/>
            </w:tcBorders>
          </w:tcPr>
          <w:p w14:paraId="4D00C68A" w14:textId="70B9DF2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5113A45" w14:textId="1627EF3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96EE9DA" w14:textId="0BC70D4C" w:rsidR="605014A3" w:rsidRDefault="605014A3" w:rsidP="605014A3">
            <w:pPr>
              <w:rPr>
                <w:rFonts w:eastAsia="Arial"/>
                <w:color w:val="000000" w:themeColor="text1"/>
                <w:szCs w:val="22"/>
              </w:rPr>
            </w:pPr>
          </w:p>
        </w:tc>
        <w:tc>
          <w:tcPr>
            <w:tcW w:w="521" w:type="dxa"/>
            <w:tcBorders>
              <w:bottom w:val="single" w:sz="2" w:space="0" w:color="auto"/>
            </w:tcBorders>
          </w:tcPr>
          <w:p w14:paraId="2C92FF32" w14:textId="2C8FC0C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A443E78" w14:textId="2CF6478A" w:rsidR="605014A3" w:rsidRDefault="605014A3" w:rsidP="605014A3">
            <w:pPr>
              <w:rPr>
                <w:rFonts w:eastAsia="Arial"/>
                <w:color w:val="000000" w:themeColor="text1"/>
                <w:szCs w:val="22"/>
              </w:rPr>
            </w:pPr>
          </w:p>
        </w:tc>
      </w:tr>
      <w:tr w:rsidR="605014A3" w14:paraId="5B100470" w14:textId="77777777" w:rsidTr="605014A3">
        <w:trPr>
          <w:trHeight w:val="300"/>
        </w:trPr>
        <w:tc>
          <w:tcPr>
            <w:tcW w:w="10910" w:type="dxa"/>
            <w:tcBorders>
              <w:bottom w:val="single" w:sz="2" w:space="0" w:color="auto"/>
            </w:tcBorders>
          </w:tcPr>
          <w:p w14:paraId="4D87A57C" w14:textId="16BE023D" w:rsidR="605014A3" w:rsidRDefault="605014A3" w:rsidP="605014A3">
            <w:pPr>
              <w:pStyle w:val="ListBullet"/>
              <w:rPr>
                <w:rFonts w:eastAsia="Arial"/>
                <w:color w:val="000000" w:themeColor="text1"/>
                <w:szCs w:val="22"/>
              </w:rPr>
            </w:pPr>
            <w:r w:rsidRPr="605014A3">
              <w:rPr>
                <w:rFonts w:eastAsia="Arial"/>
                <w:color w:val="000000" w:themeColor="text1"/>
                <w:szCs w:val="22"/>
              </w:rPr>
              <w:t>Join letters using consistent size and spacing to develop fluency (HwK6) (Year 3)</w:t>
            </w:r>
          </w:p>
        </w:tc>
        <w:tc>
          <w:tcPr>
            <w:tcW w:w="521" w:type="dxa"/>
            <w:tcBorders>
              <w:bottom w:val="single" w:sz="2" w:space="0" w:color="auto"/>
            </w:tcBorders>
          </w:tcPr>
          <w:p w14:paraId="2F1325DD" w14:textId="65791EC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B61E6AD" w14:textId="212AE5E5" w:rsidR="605014A3" w:rsidRDefault="605014A3" w:rsidP="605014A3">
            <w:pPr>
              <w:rPr>
                <w:rFonts w:eastAsia="Arial"/>
                <w:color w:val="000000" w:themeColor="text1"/>
                <w:szCs w:val="22"/>
              </w:rPr>
            </w:pPr>
          </w:p>
        </w:tc>
        <w:tc>
          <w:tcPr>
            <w:tcW w:w="522" w:type="dxa"/>
            <w:tcBorders>
              <w:bottom w:val="single" w:sz="2" w:space="0" w:color="auto"/>
            </w:tcBorders>
          </w:tcPr>
          <w:p w14:paraId="03029365" w14:textId="45E63C8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5EF079F" w14:textId="559CFDE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C3660FE" w14:textId="14A09159" w:rsidR="605014A3" w:rsidRDefault="605014A3" w:rsidP="605014A3">
            <w:pPr>
              <w:rPr>
                <w:rFonts w:eastAsia="Arial"/>
                <w:color w:val="000000" w:themeColor="text1"/>
                <w:szCs w:val="22"/>
              </w:rPr>
            </w:pPr>
          </w:p>
        </w:tc>
        <w:tc>
          <w:tcPr>
            <w:tcW w:w="521" w:type="dxa"/>
            <w:tcBorders>
              <w:bottom w:val="single" w:sz="2" w:space="0" w:color="auto"/>
            </w:tcBorders>
          </w:tcPr>
          <w:p w14:paraId="4C22D028" w14:textId="36B2688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48FA825" w14:textId="166D76DB"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5A5AE0BF" w14:textId="77777777" w:rsidTr="605014A3">
        <w:trPr>
          <w:trHeight w:val="300"/>
        </w:trPr>
        <w:tc>
          <w:tcPr>
            <w:tcW w:w="10910" w:type="dxa"/>
            <w:tcBorders>
              <w:bottom w:val="single" w:sz="2" w:space="0" w:color="auto"/>
            </w:tcBorders>
          </w:tcPr>
          <w:p w14:paraId="5B2D395E" w14:textId="7347ADCD" w:rsidR="605014A3" w:rsidRDefault="605014A3" w:rsidP="605014A3">
            <w:pPr>
              <w:pStyle w:val="ListBullet"/>
              <w:rPr>
                <w:rFonts w:eastAsia="Arial"/>
                <w:color w:val="000000" w:themeColor="text1"/>
                <w:szCs w:val="22"/>
              </w:rPr>
            </w:pPr>
            <w:r w:rsidRPr="605014A3">
              <w:rPr>
                <w:rFonts w:eastAsia="Arial"/>
                <w:color w:val="000000" w:themeColor="text1"/>
                <w:szCs w:val="22"/>
              </w:rPr>
              <w:t>Sustain the NSW Foundation Style cursive to facilitate fluency and legibility across a text (HwK6) (Year</w:t>
            </w:r>
            <w:r w:rsidR="00BC78E4">
              <w:rPr>
                <w:rFonts w:eastAsia="Arial"/>
                <w:color w:val="000000" w:themeColor="text1"/>
                <w:szCs w:val="22"/>
              </w:rPr>
              <w:t> </w:t>
            </w:r>
            <w:r w:rsidRPr="605014A3">
              <w:rPr>
                <w:rFonts w:eastAsia="Arial"/>
                <w:color w:val="000000" w:themeColor="text1"/>
                <w:szCs w:val="22"/>
              </w:rPr>
              <w:t>4)</w:t>
            </w:r>
          </w:p>
        </w:tc>
        <w:tc>
          <w:tcPr>
            <w:tcW w:w="521" w:type="dxa"/>
            <w:tcBorders>
              <w:bottom w:val="single" w:sz="2" w:space="0" w:color="auto"/>
            </w:tcBorders>
          </w:tcPr>
          <w:p w14:paraId="3D4B8CFC" w14:textId="11B9FAB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8B80D92" w14:textId="5ABDF165" w:rsidR="605014A3" w:rsidRDefault="605014A3" w:rsidP="605014A3">
            <w:pPr>
              <w:rPr>
                <w:rFonts w:eastAsia="Arial"/>
                <w:color w:val="000000" w:themeColor="text1"/>
                <w:szCs w:val="22"/>
              </w:rPr>
            </w:pPr>
          </w:p>
        </w:tc>
        <w:tc>
          <w:tcPr>
            <w:tcW w:w="522" w:type="dxa"/>
            <w:tcBorders>
              <w:bottom w:val="single" w:sz="2" w:space="0" w:color="auto"/>
            </w:tcBorders>
          </w:tcPr>
          <w:p w14:paraId="79B5A5FD" w14:textId="66FF8EA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4D21143" w14:textId="63191E0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2A0C4F27" w14:textId="00C95CEB" w:rsidR="605014A3" w:rsidRDefault="605014A3" w:rsidP="605014A3">
            <w:pPr>
              <w:rPr>
                <w:rFonts w:eastAsia="Arial"/>
                <w:color w:val="000000" w:themeColor="text1"/>
                <w:szCs w:val="22"/>
              </w:rPr>
            </w:pPr>
          </w:p>
        </w:tc>
        <w:tc>
          <w:tcPr>
            <w:tcW w:w="521" w:type="dxa"/>
            <w:tcBorders>
              <w:bottom w:val="single" w:sz="2" w:space="0" w:color="auto"/>
            </w:tcBorders>
          </w:tcPr>
          <w:p w14:paraId="74D0CB4F" w14:textId="44D8BAF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A7CDC97" w14:textId="1F0C9586"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79CC652A" w14:textId="77777777" w:rsidTr="605014A3">
        <w:trPr>
          <w:trHeight w:val="300"/>
        </w:trPr>
        <w:tc>
          <w:tcPr>
            <w:tcW w:w="10910" w:type="dxa"/>
            <w:tcBorders>
              <w:bottom w:val="single" w:sz="2" w:space="0" w:color="auto"/>
            </w:tcBorders>
          </w:tcPr>
          <w:p w14:paraId="6599D4BE" w14:textId="45577A99" w:rsidR="605014A3" w:rsidRDefault="605014A3" w:rsidP="605014A3">
            <w:pPr>
              <w:pStyle w:val="ListBullet"/>
              <w:rPr>
                <w:rFonts w:eastAsia="Arial"/>
                <w:color w:val="000000" w:themeColor="text1"/>
                <w:szCs w:val="22"/>
              </w:rPr>
            </w:pPr>
            <w:r w:rsidRPr="605014A3">
              <w:rPr>
                <w:rFonts w:eastAsia="Arial"/>
                <w:color w:val="000000" w:themeColor="text1"/>
                <w:szCs w:val="22"/>
              </w:rPr>
              <w:t>Use knowledge of the keyboard layout and functions to type texts (HwK7) (Year 3)</w:t>
            </w:r>
          </w:p>
        </w:tc>
        <w:tc>
          <w:tcPr>
            <w:tcW w:w="521" w:type="dxa"/>
            <w:tcBorders>
              <w:bottom w:val="single" w:sz="2" w:space="0" w:color="auto"/>
            </w:tcBorders>
          </w:tcPr>
          <w:p w14:paraId="2FB87227" w14:textId="2BCF818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1FFB0E6" w14:textId="0D2A394B" w:rsidR="605014A3" w:rsidRDefault="605014A3" w:rsidP="605014A3">
            <w:pPr>
              <w:rPr>
                <w:rFonts w:eastAsia="Arial"/>
                <w:color w:val="000000" w:themeColor="text1"/>
                <w:szCs w:val="22"/>
              </w:rPr>
            </w:pPr>
          </w:p>
        </w:tc>
        <w:tc>
          <w:tcPr>
            <w:tcW w:w="522" w:type="dxa"/>
            <w:tcBorders>
              <w:bottom w:val="single" w:sz="2" w:space="0" w:color="auto"/>
            </w:tcBorders>
          </w:tcPr>
          <w:p w14:paraId="4B1F103C" w14:textId="76B8D08F" w:rsidR="605014A3" w:rsidRDefault="605014A3" w:rsidP="605014A3">
            <w:pPr>
              <w:rPr>
                <w:rFonts w:eastAsia="Arial"/>
                <w:color w:val="000000" w:themeColor="text1"/>
                <w:szCs w:val="22"/>
              </w:rPr>
            </w:pPr>
          </w:p>
        </w:tc>
        <w:tc>
          <w:tcPr>
            <w:tcW w:w="521" w:type="dxa"/>
            <w:tcBorders>
              <w:bottom w:val="single" w:sz="2" w:space="0" w:color="auto"/>
            </w:tcBorders>
          </w:tcPr>
          <w:p w14:paraId="4CBFF1F6" w14:textId="3B0BFDE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5F2A3E7" w14:textId="0EEABB5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B90E8DD" w14:textId="56671B9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D39369E" w14:textId="73AE8ABB" w:rsidR="605014A3" w:rsidRDefault="605014A3" w:rsidP="605014A3">
            <w:pPr>
              <w:rPr>
                <w:rFonts w:eastAsia="Arial"/>
                <w:color w:val="000000" w:themeColor="text1"/>
                <w:szCs w:val="22"/>
              </w:rPr>
            </w:pPr>
          </w:p>
        </w:tc>
      </w:tr>
      <w:tr w:rsidR="605014A3" w14:paraId="38FE745F" w14:textId="77777777" w:rsidTr="605014A3">
        <w:trPr>
          <w:trHeight w:val="300"/>
        </w:trPr>
        <w:tc>
          <w:tcPr>
            <w:tcW w:w="10910" w:type="dxa"/>
            <w:tcBorders>
              <w:bottom w:val="single" w:sz="2" w:space="0" w:color="auto"/>
            </w:tcBorders>
          </w:tcPr>
          <w:p w14:paraId="769F969C" w14:textId="67897A9A" w:rsidR="605014A3" w:rsidRDefault="605014A3" w:rsidP="605014A3">
            <w:pPr>
              <w:pStyle w:val="ListBullet"/>
              <w:rPr>
                <w:rFonts w:eastAsia="Arial"/>
                <w:color w:val="000000" w:themeColor="text1"/>
                <w:szCs w:val="22"/>
              </w:rPr>
            </w:pPr>
            <w:r w:rsidRPr="605014A3">
              <w:rPr>
                <w:rFonts w:eastAsia="Arial"/>
                <w:color w:val="000000" w:themeColor="text1"/>
                <w:szCs w:val="22"/>
              </w:rPr>
              <w:t>Monitor goals that build on typing accuracy and rate (Year 4)</w:t>
            </w:r>
          </w:p>
        </w:tc>
        <w:tc>
          <w:tcPr>
            <w:tcW w:w="521" w:type="dxa"/>
            <w:tcBorders>
              <w:bottom w:val="single" w:sz="2" w:space="0" w:color="auto"/>
            </w:tcBorders>
          </w:tcPr>
          <w:p w14:paraId="57DFB91D" w14:textId="4DA7CFC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37EFD76" w14:textId="1F91FA77" w:rsidR="605014A3" w:rsidRDefault="605014A3" w:rsidP="605014A3">
            <w:pPr>
              <w:rPr>
                <w:rFonts w:eastAsia="Arial"/>
                <w:color w:val="000000" w:themeColor="text1"/>
                <w:szCs w:val="22"/>
              </w:rPr>
            </w:pPr>
          </w:p>
        </w:tc>
        <w:tc>
          <w:tcPr>
            <w:tcW w:w="522" w:type="dxa"/>
            <w:tcBorders>
              <w:bottom w:val="single" w:sz="2" w:space="0" w:color="auto"/>
            </w:tcBorders>
          </w:tcPr>
          <w:p w14:paraId="005AA818" w14:textId="23E2E555" w:rsidR="605014A3" w:rsidRDefault="605014A3" w:rsidP="605014A3">
            <w:pPr>
              <w:rPr>
                <w:rFonts w:eastAsia="Arial"/>
                <w:color w:val="000000" w:themeColor="text1"/>
                <w:szCs w:val="22"/>
              </w:rPr>
            </w:pPr>
          </w:p>
        </w:tc>
        <w:tc>
          <w:tcPr>
            <w:tcW w:w="521" w:type="dxa"/>
            <w:tcBorders>
              <w:bottom w:val="single" w:sz="2" w:space="0" w:color="auto"/>
            </w:tcBorders>
          </w:tcPr>
          <w:p w14:paraId="026CFE8B" w14:textId="4DADAD1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500C056" w14:textId="137E735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C0D7A7E" w14:textId="45C2F9F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F34F3CC" w14:textId="363DCF87" w:rsidR="605014A3" w:rsidRDefault="605014A3" w:rsidP="605014A3">
            <w:pPr>
              <w:rPr>
                <w:rFonts w:eastAsia="Arial"/>
                <w:color w:val="000000" w:themeColor="text1"/>
                <w:szCs w:val="22"/>
              </w:rPr>
            </w:pPr>
          </w:p>
        </w:tc>
      </w:tr>
      <w:tr w:rsidR="605014A3" w14:paraId="11F0F6D6" w14:textId="77777777" w:rsidTr="605014A3">
        <w:trPr>
          <w:trHeight w:val="300"/>
        </w:trPr>
        <w:tc>
          <w:tcPr>
            <w:tcW w:w="10910" w:type="dxa"/>
            <w:tcBorders>
              <w:bottom w:val="single" w:sz="2" w:space="0" w:color="auto"/>
            </w:tcBorders>
          </w:tcPr>
          <w:p w14:paraId="1D0E086C" w14:textId="7D8F9044" w:rsidR="605014A3" w:rsidRDefault="605014A3" w:rsidP="605014A3">
            <w:pPr>
              <w:pStyle w:val="ListBullet"/>
              <w:rPr>
                <w:rFonts w:eastAsia="Arial"/>
                <w:color w:val="000000" w:themeColor="text1"/>
                <w:szCs w:val="22"/>
              </w:rPr>
            </w:pPr>
            <w:r w:rsidRPr="605014A3">
              <w:rPr>
                <w:rFonts w:eastAsia="Arial"/>
                <w:color w:val="000000" w:themeColor="text1"/>
                <w:szCs w:val="22"/>
              </w:rPr>
              <w:t>Use word-processing program functions or augmentative and alternative communication (AAC) to draft and revise texts (Year 4)</w:t>
            </w:r>
          </w:p>
        </w:tc>
        <w:tc>
          <w:tcPr>
            <w:tcW w:w="521" w:type="dxa"/>
            <w:tcBorders>
              <w:bottom w:val="single" w:sz="2" w:space="0" w:color="auto"/>
            </w:tcBorders>
          </w:tcPr>
          <w:p w14:paraId="7AE540AE" w14:textId="15EDDA3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CAB910F" w14:textId="321BB44C" w:rsidR="605014A3" w:rsidRDefault="605014A3" w:rsidP="605014A3">
            <w:pPr>
              <w:rPr>
                <w:rFonts w:eastAsia="Arial"/>
                <w:color w:val="000000" w:themeColor="text1"/>
                <w:szCs w:val="22"/>
              </w:rPr>
            </w:pPr>
          </w:p>
        </w:tc>
        <w:tc>
          <w:tcPr>
            <w:tcW w:w="522" w:type="dxa"/>
            <w:tcBorders>
              <w:bottom w:val="single" w:sz="2" w:space="0" w:color="auto"/>
            </w:tcBorders>
          </w:tcPr>
          <w:p w14:paraId="488DF801" w14:textId="28FF0B0A" w:rsidR="605014A3" w:rsidRDefault="605014A3" w:rsidP="605014A3">
            <w:pPr>
              <w:rPr>
                <w:rFonts w:eastAsia="Arial"/>
                <w:color w:val="000000" w:themeColor="text1"/>
                <w:szCs w:val="22"/>
              </w:rPr>
            </w:pPr>
          </w:p>
        </w:tc>
        <w:tc>
          <w:tcPr>
            <w:tcW w:w="521" w:type="dxa"/>
            <w:tcBorders>
              <w:bottom w:val="single" w:sz="2" w:space="0" w:color="auto"/>
            </w:tcBorders>
          </w:tcPr>
          <w:p w14:paraId="2EA8CB24" w14:textId="7B62B317" w:rsidR="605014A3" w:rsidRDefault="605014A3" w:rsidP="605014A3">
            <w:pPr>
              <w:rPr>
                <w:rFonts w:eastAsia="Arial"/>
                <w:color w:val="000000" w:themeColor="text1"/>
                <w:szCs w:val="22"/>
              </w:rPr>
            </w:pPr>
          </w:p>
        </w:tc>
        <w:tc>
          <w:tcPr>
            <w:tcW w:w="522" w:type="dxa"/>
            <w:tcBorders>
              <w:bottom w:val="single" w:sz="2" w:space="0" w:color="auto"/>
            </w:tcBorders>
          </w:tcPr>
          <w:p w14:paraId="0F516BFC" w14:textId="27D2AF6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AB7DC2D" w14:textId="4368386B" w:rsidR="605014A3" w:rsidRDefault="605014A3" w:rsidP="605014A3">
            <w:pPr>
              <w:rPr>
                <w:rFonts w:eastAsia="Arial"/>
                <w:color w:val="000000" w:themeColor="text1"/>
                <w:szCs w:val="22"/>
              </w:rPr>
            </w:pPr>
          </w:p>
        </w:tc>
        <w:tc>
          <w:tcPr>
            <w:tcW w:w="522" w:type="dxa"/>
          </w:tcPr>
          <w:p w14:paraId="14092B17" w14:textId="7A4C3BB8" w:rsidR="605014A3" w:rsidRDefault="605014A3" w:rsidP="605014A3">
            <w:pPr>
              <w:rPr>
                <w:rFonts w:eastAsia="Arial"/>
                <w:color w:val="000000" w:themeColor="text1"/>
                <w:szCs w:val="22"/>
              </w:rPr>
            </w:pPr>
            <w:r w:rsidRPr="605014A3">
              <w:rPr>
                <w:rFonts w:eastAsia="Arial"/>
                <w:color w:val="000000" w:themeColor="text1"/>
                <w:szCs w:val="22"/>
              </w:rPr>
              <w:t>x</w:t>
            </w:r>
          </w:p>
        </w:tc>
      </w:tr>
      <w:tr w:rsidR="007F1097" w14:paraId="7220F60D" w14:textId="77777777" w:rsidTr="605014A3">
        <w:trPr>
          <w:trHeight w:val="300"/>
        </w:trPr>
        <w:tc>
          <w:tcPr>
            <w:tcW w:w="10910" w:type="dxa"/>
            <w:tcBorders>
              <w:bottom w:val="single" w:sz="2" w:space="0" w:color="auto"/>
            </w:tcBorders>
          </w:tcPr>
          <w:p w14:paraId="5C5EF0BB" w14:textId="75AD0A37" w:rsidR="605014A3" w:rsidRDefault="605014A3" w:rsidP="605014A3">
            <w:pPr>
              <w:pStyle w:val="ListBullet"/>
              <w:rPr>
                <w:rFonts w:eastAsia="Arial"/>
                <w:color w:val="000000" w:themeColor="text1"/>
                <w:szCs w:val="22"/>
              </w:rPr>
            </w:pPr>
            <w:r w:rsidRPr="605014A3">
              <w:rPr>
                <w:rFonts w:eastAsia="Arial"/>
                <w:color w:val="000000" w:themeColor="text1"/>
                <w:szCs w:val="22"/>
              </w:rPr>
              <w:t>Select and insert visual, print and audio elements into texts (Year</w:t>
            </w:r>
            <w:r w:rsidR="640CE8C2" w:rsidRPr="605014A3">
              <w:rPr>
                <w:rFonts w:eastAsia="Arial"/>
                <w:color w:val="000000" w:themeColor="text1"/>
                <w:szCs w:val="22"/>
              </w:rPr>
              <w:t xml:space="preserve"> </w:t>
            </w:r>
            <w:r w:rsidRPr="605014A3">
              <w:rPr>
                <w:rFonts w:eastAsia="Arial"/>
                <w:color w:val="000000" w:themeColor="text1"/>
                <w:szCs w:val="22"/>
              </w:rPr>
              <w:t>3)</w:t>
            </w:r>
          </w:p>
        </w:tc>
        <w:tc>
          <w:tcPr>
            <w:tcW w:w="521" w:type="dxa"/>
            <w:tcBorders>
              <w:bottom w:val="single" w:sz="2" w:space="0" w:color="auto"/>
            </w:tcBorders>
          </w:tcPr>
          <w:p w14:paraId="111CA7C1" w14:textId="609490A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3C150E4" w14:textId="36B3FC28" w:rsidR="605014A3" w:rsidRDefault="605014A3" w:rsidP="605014A3">
            <w:pPr>
              <w:rPr>
                <w:rFonts w:eastAsia="Arial"/>
                <w:color w:val="000000" w:themeColor="text1"/>
                <w:szCs w:val="22"/>
              </w:rPr>
            </w:pPr>
          </w:p>
        </w:tc>
        <w:tc>
          <w:tcPr>
            <w:tcW w:w="522" w:type="dxa"/>
            <w:tcBorders>
              <w:bottom w:val="single" w:sz="2" w:space="0" w:color="auto"/>
            </w:tcBorders>
          </w:tcPr>
          <w:p w14:paraId="2E32668F" w14:textId="1D9D1DAE" w:rsidR="605014A3" w:rsidRDefault="605014A3" w:rsidP="605014A3">
            <w:pPr>
              <w:rPr>
                <w:rFonts w:eastAsia="Arial"/>
                <w:color w:val="000000" w:themeColor="text1"/>
                <w:szCs w:val="22"/>
              </w:rPr>
            </w:pPr>
          </w:p>
        </w:tc>
        <w:tc>
          <w:tcPr>
            <w:tcW w:w="521" w:type="dxa"/>
            <w:tcBorders>
              <w:bottom w:val="single" w:sz="2" w:space="0" w:color="auto"/>
            </w:tcBorders>
          </w:tcPr>
          <w:p w14:paraId="43F368BE" w14:textId="5014E862" w:rsidR="605014A3" w:rsidRDefault="605014A3" w:rsidP="605014A3">
            <w:pPr>
              <w:rPr>
                <w:rFonts w:eastAsia="Arial"/>
                <w:color w:val="000000" w:themeColor="text1"/>
                <w:szCs w:val="22"/>
              </w:rPr>
            </w:pPr>
          </w:p>
        </w:tc>
        <w:tc>
          <w:tcPr>
            <w:tcW w:w="522" w:type="dxa"/>
            <w:tcBorders>
              <w:bottom w:val="single" w:sz="2" w:space="0" w:color="auto"/>
            </w:tcBorders>
          </w:tcPr>
          <w:p w14:paraId="5C084D99" w14:textId="1A1E57F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243E926" w14:textId="06AAA3E2" w:rsidR="605014A3" w:rsidRDefault="605014A3" w:rsidP="605014A3">
            <w:pPr>
              <w:rPr>
                <w:rFonts w:eastAsia="Arial"/>
                <w:color w:val="000000" w:themeColor="text1"/>
                <w:szCs w:val="22"/>
              </w:rPr>
            </w:pPr>
          </w:p>
        </w:tc>
        <w:tc>
          <w:tcPr>
            <w:tcW w:w="522" w:type="dxa"/>
          </w:tcPr>
          <w:p w14:paraId="39C734FB" w14:textId="1589B890" w:rsidR="605014A3" w:rsidRDefault="605014A3" w:rsidP="605014A3">
            <w:pPr>
              <w:rPr>
                <w:rFonts w:eastAsia="Arial"/>
                <w:color w:val="000000" w:themeColor="text1"/>
                <w:szCs w:val="22"/>
              </w:rPr>
            </w:pPr>
            <w:r w:rsidRPr="605014A3">
              <w:rPr>
                <w:rFonts w:eastAsia="Arial"/>
                <w:color w:val="000000" w:themeColor="text1"/>
                <w:szCs w:val="22"/>
              </w:rPr>
              <w:t>x</w:t>
            </w:r>
          </w:p>
        </w:tc>
      </w:tr>
      <w:tr w:rsidR="00CE46DF" w14:paraId="1A555028" w14:textId="77777777" w:rsidTr="605014A3">
        <w:trPr>
          <w:trHeight w:val="300"/>
        </w:trPr>
        <w:tc>
          <w:tcPr>
            <w:tcW w:w="10910" w:type="dxa"/>
            <w:tcBorders>
              <w:top w:val="single" w:sz="2" w:space="0" w:color="auto"/>
              <w:right w:val="nil"/>
            </w:tcBorders>
            <w:shd w:val="clear" w:color="auto" w:fill="EBEBEB"/>
          </w:tcPr>
          <w:p w14:paraId="758C4562" w14:textId="77777777" w:rsidR="007F1097" w:rsidRPr="00184475" w:rsidRDefault="007F1097" w:rsidP="00746421">
            <w:pPr>
              <w:rPr>
                <w:rStyle w:val="Strong"/>
              </w:rPr>
            </w:pPr>
            <w:r w:rsidRPr="00184475">
              <w:rPr>
                <w:rStyle w:val="Strong"/>
              </w:rPr>
              <w:t>Understanding and responding to literature</w:t>
            </w:r>
          </w:p>
          <w:p w14:paraId="214EB9C3" w14:textId="77777777" w:rsidR="007F1097" w:rsidRPr="0091515D" w:rsidRDefault="007F1097" w:rsidP="00746421">
            <w:r w:rsidRPr="00184475">
              <w:rPr>
                <w:rStyle w:val="Strong"/>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64393CBD" w14:textId="77777777" w:rsidR="007F1097" w:rsidRDefault="007F1097" w:rsidP="00746421"/>
        </w:tc>
        <w:tc>
          <w:tcPr>
            <w:tcW w:w="521" w:type="dxa"/>
            <w:tcBorders>
              <w:top w:val="single" w:sz="2" w:space="0" w:color="auto"/>
              <w:left w:val="nil"/>
              <w:right w:val="nil"/>
            </w:tcBorders>
            <w:shd w:val="clear" w:color="auto" w:fill="EBEBEB"/>
          </w:tcPr>
          <w:p w14:paraId="02DC02C5" w14:textId="77777777" w:rsidR="007F1097" w:rsidRDefault="007F1097" w:rsidP="00746421"/>
        </w:tc>
        <w:tc>
          <w:tcPr>
            <w:tcW w:w="522" w:type="dxa"/>
            <w:tcBorders>
              <w:top w:val="single" w:sz="2" w:space="0" w:color="auto"/>
              <w:left w:val="nil"/>
              <w:right w:val="nil"/>
            </w:tcBorders>
            <w:shd w:val="clear" w:color="auto" w:fill="EBEBEB"/>
          </w:tcPr>
          <w:p w14:paraId="4D62E674" w14:textId="77777777" w:rsidR="007F1097" w:rsidRDefault="007F1097" w:rsidP="00746421"/>
        </w:tc>
        <w:tc>
          <w:tcPr>
            <w:tcW w:w="521" w:type="dxa"/>
            <w:tcBorders>
              <w:top w:val="single" w:sz="2" w:space="0" w:color="auto"/>
              <w:left w:val="nil"/>
              <w:right w:val="nil"/>
            </w:tcBorders>
            <w:shd w:val="clear" w:color="auto" w:fill="EBEBEB"/>
          </w:tcPr>
          <w:p w14:paraId="662FD465" w14:textId="77777777" w:rsidR="007F1097" w:rsidRDefault="007F1097" w:rsidP="00746421"/>
        </w:tc>
        <w:tc>
          <w:tcPr>
            <w:tcW w:w="522" w:type="dxa"/>
            <w:tcBorders>
              <w:top w:val="single" w:sz="2" w:space="0" w:color="auto"/>
              <w:left w:val="nil"/>
              <w:right w:val="nil"/>
            </w:tcBorders>
            <w:shd w:val="clear" w:color="auto" w:fill="EBEBEB"/>
          </w:tcPr>
          <w:p w14:paraId="53F418E2" w14:textId="77777777" w:rsidR="007F1097" w:rsidRDefault="007F1097" w:rsidP="00746421"/>
        </w:tc>
        <w:tc>
          <w:tcPr>
            <w:tcW w:w="521" w:type="dxa"/>
            <w:tcBorders>
              <w:top w:val="single" w:sz="2" w:space="0" w:color="auto"/>
              <w:left w:val="nil"/>
              <w:right w:val="nil"/>
            </w:tcBorders>
            <w:shd w:val="clear" w:color="auto" w:fill="EBEBEB"/>
          </w:tcPr>
          <w:p w14:paraId="566B690C" w14:textId="77777777" w:rsidR="007F1097" w:rsidRDefault="007F1097" w:rsidP="00746421"/>
        </w:tc>
        <w:tc>
          <w:tcPr>
            <w:tcW w:w="522" w:type="dxa"/>
            <w:tcBorders>
              <w:left w:val="nil"/>
            </w:tcBorders>
            <w:shd w:val="clear" w:color="auto" w:fill="EBEBEB"/>
          </w:tcPr>
          <w:p w14:paraId="71A9CE1E" w14:textId="77777777" w:rsidR="007F1097" w:rsidRDefault="007F1097" w:rsidP="00746421"/>
        </w:tc>
      </w:tr>
      <w:tr w:rsidR="007F1097" w14:paraId="60E22F87" w14:textId="77777777" w:rsidTr="605014A3">
        <w:trPr>
          <w:trHeight w:val="300"/>
        </w:trPr>
        <w:tc>
          <w:tcPr>
            <w:tcW w:w="10910" w:type="dxa"/>
          </w:tcPr>
          <w:p w14:paraId="23B0777D" w14:textId="046B1041" w:rsidR="605014A3" w:rsidRDefault="605014A3" w:rsidP="605014A3">
            <w:pPr>
              <w:pStyle w:val="ListBullet"/>
              <w:rPr>
                <w:rFonts w:eastAsia="Arial"/>
                <w:color w:val="000000" w:themeColor="text1"/>
                <w:szCs w:val="22"/>
              </w:rPr>
            </w:pPr>
            <w:r w:rsidRPr="605014A3">
              <w:rPr>
                <w:rFonts w:eastAsia="Arial"/>
                <w:color w:val="000000" w:themeColor="text1"/>
                <w:szCs w:val="22"/>
              </w:rPr>
              <w:t>Identify how authors use dialogue to convey what characters say and think, and experiment with dialogue when creating texts</w:t>
            </w:r>
          </w:p>
        </w:tc>
        <w:tc>
          <w:tcPr>
            <w:tcW w:w="521" w:type="dxa"/>
          </w:tcPr>
          <w:p w14:paraId="4EA6BCCB" w14:textId="5FD4E554" w:rsidR="605014A3" w:rsidRDefault="605014A3" w:rsidP="605014A3">
            <w:pPr>
              <w:rPr>
                <w:rFonts w:eastAsia="Arial"/>
                <w:color w:val="000000" w:themeColor="text1"/>
                <w:szCs w:val="22"/>
              </w:rPr>
            </w:pPr>
          </w:p>
        </w:tc>
        <w:tc>
          <w:tcPr>
            <w:tcW w:w="521" w:type="dxa"/>
          </w:tcPr>
          <w:p w14:paraId="5B789340" w14:textId="43C09A8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785A008" w14:textId="312E4AD9" w:rsidR="605014A3" w:rsidRDefault="605014A3" w:rsidP="605014A3">
            <w:pPr>
              <w:rPr>
                <w:rFonts w:eastAsia="Arial"/>
                <w:color w:val="000000" w:themeColor="text1"/>
                <w:szCs w:val="22"/>
              </w:rPr>
            </w:pPr>
          </w:p>
        </w:tc>
        <w:tc>
          <w:tcPr>
            <w:tcW w:w="521" w:type="dxa"/>
          </w:tcPr>
          <w:p w14:paraId="01E4DB84" w14:textId="118BDDA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BC6769C" w14:textId="236C48E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794FCFFF" w14:textId="626B521A" w:rsidR="605014A3" w:rsidRDefault="605014A3" w:rsidP="605014A3">
            <w:pPr>
              <w:rPr>
                <w:rFonts w:eastAsia="Arial"/>
                <w:color w:val="000000" w:themeColor="text1"/>
                <w:szCs w:val="22"/>
              </w:rPr>
            </w:pPr>
          </w:p>
        </w:tc>
        <w:tc>
          <w:tcPr>
            <w:tcW w:w="522" w:type="dxa"/>
          </w:tcPr>
          <w:p w14:paraId="526DCF44" w14:textId="4B1123EE"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44C82B09" w14:textId="77777777" w:rsidTr="605014A3">
        <w:trPr>
          <w:trHeight w:val="300"/>
        </w:trPr>
        <w:tc>
          <w:tcPr>
            <w:tcW w:w="10910" w:type="dxa"/>
          </w:tcPr>
          <w:p w14:paraId="0317F88F" w14:textId="27659D8B" w:rsidR="605014A3" w:rsidRDefault="605014A3" w:rsidP="605014A3">
            <w:pPr>
              <w:pStyle w:val="ListBullet"/>
              <w:rPr>
                <w:rFonts w:eastAsia="Arial"/>
                <w:color w:val="000000" w:themeColor="text1"/>
                <w:szCs w:val="22"/>
              </w:rPr>
            </w:pPr>
            <w:r w:rsidRPr="605014A3">
              <w:rPr>
                <w:rFonts w:eastAsia="Arial"/>
                <w:color w:val="000000" w:themeColor="text1"/>
                <w:szCs w:val="22"/>
              </w:rPr>
              <w:t>Describe ways in which characters are represented in literature and experiment with characterisation when creating texts</w:t>
            </w:r>
          </w:p>
        </w:tc>
        <w:tc>
          <w:tcPr>
            <w:tcW w:w="521" w:type="dxa"/>
          </w:tcPr>
          <w:p w14:paraId="50A5B723" w14:textId="22F25AEA" w:rsidR="605014A3" w:rsidRDefault="605014A3" w:rsidP="605014A3">
            <w:pPr>
              <w:rPr>
                <w:rFonts w:eastAsia="Arial"/>
                <w:color w:val="000000" w:themeColor="text1"/>
                <w:szCs w:val="22"/>
              </w:rPr>
            </w:pPr>
          </w:p>
        </w:tc>
        <w:tc>
          <w:tcPr>
            <w:tcW w:w="521" w:type="dxa"/>
          </w:tcPr>
          <w:p w14:paraId="6A2B8178" w14:textId="6125115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0167A74" w14:textId="6915D21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DCE50E9" w14:textId="24BB611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840F38F" w14:textId="3A442AB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A1DBCE8" w14:textId="747A1215" w:rsidR="605014A3" w:rsidRDefault="605014A3" w:rsidP="605014A3">
            <w:pPr>
              <w:jc w:val="center"/>
              <w:rPr>
                <w:rFonts w:eastAsia="Arial"/>
                <w:color w:val="000000" w:themeColor="text1"/>
                <w:szCs w:val="22"/>
              </w:rPr>
            </w:pPr>
            <w:r w:rsidRPr="605014A3">
              <w:rPr>
                <w:rFonts w:eastAsia="Arial"/>
                <w:color w:val="000000" w:themeColor="text1"/>
                <w:szCs w:val="22"/>
              </w:rPr>
              <w:t>x</w:t>
            </w:r>
          </w:p>
        </w:tc>
        <w:tc>
          <w:tcPr>
            <w:tcW w:w="522" w:type="dxa"/>
          </w:tcPr>
          <w:p w14:paraId="62E832E6" w14:textId="396A254D"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4EC8FC06" w14:textId="77777777" w:rsidTr="605014A3">
        <w:trPr>
          <w:trHeight w:val="300"/>
        </w:trPr>
        <w:tc>
          <w:tcPr>
            <w:tcW w:w="10910" w:type="dxa"/>
          </w:tcPr>
          <w:p w14:paraId="4EA9A131" w14:textId="0E52BB39" w:rsidR="605014A3" w:rsidRDefault="605014A3" w:rsidP="605014A3">
            <w:pPr>
              <w:pStyle w:val="ListBullet"/>
              <w:rPr>
                <w:rFonts w:eastAsia="Arial"/>
                <w:color w:val="000000" w:themeColor="text1"/>
                <w:szCs w:val="22"/>
              </w:rPr>
            </w:pPr>
            <w:r w:rsidRPr="605014A3">
              <w:rPr>
                <w:rFonts w:eastAsia="Arial"/>
                <w:color w:val="000000" w:themeColor="text1"/>
                <w:szCs w:val="22"/>
              </w:rPr>
              <w:t>Describe the difference between themes and topics in literature</w:t>
            </w:r>
          </w:p>
        </w:tc>
        <w:tc>
          <w:tcPr>
            <w:tcW w:w="521" w:type="dxa"/>
          </w:tcPr>
          <w:p w14:paraId="29C9A9E5" w14:textId="229C8E6C" w:rsidR="605014A3" w:rsidRDefault="605014A3" w:rsidP="605014A3">
            <w:pPr>
              <w:rPr>
                <w:rFonts w:eastAsia="Arial"/>
                <w:color w:val="000000" w:themeColor="text1"/>
                <w:szCs w:val="22"/>
              </w:rPr>
            </w:pPr>
          </w:p>
        </w:tc>
        <w:tc>
          <w:tcPr>
            <w:tcW w:w="521" w:type="dxa"/>
          </w:tcPr>
          <w:p w14:paraId="75380098" w14:textId="0624FAD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C38A425" w14:textId="123932FF" w:rsidR="605014A3" w:rsidRDefault="605014A3" w:rsidP="605014A3">
            <w:pPr>
              <w:rPr>
                <w:rFonts w:eastAsia="Arial"/>
                <w:color w:val="000000" w:themeColor="text1"/>
                <w:szCs w:val="22"/>
              </w:rPr>
            </w:pPr>
          </w:p>
        </w:tc>
        <w:tc>
          <w:tcPr>
            <w:tcW w:w="521" w:type="dxa"/>
          </w:tcPr>
          <w:p w14:paraId="1328C8E8" w14:textId="5071017F" w:rsidR="605014A3" w:rsidRDefault="605014A3" w:rsidP="605014A3">
            <w:pPr>
              <w:rPr>
                <w:rFonts w:eastAsia="Arial"/>
                <w:color w:val="000000" w:themeColor="text1"/>
                <w:szCs w:val="22"/>
              </w:rPr>
            </w:pPr>
          </w:p>
        </w:tc>
        <w:tc>
          <w:tcPr>
            <w:tcW w:w="522" w:type="dxa"/>
          </w:tcPr>
          <w:p w14:paraId="0FF29196" w14:textId="06D6801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5F12B0F" w14:textId="2806EEF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D896B29" w14:textId="76A9D1A1"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60A2CEC9" w14:textId="77777777" w:rsidTr="605014A3">
        <w:trPr>
          <w:trHeight w:val="300"/>
        </w:trPr>
        <w:tc>
          <w:tcPr>
            <w:tcW w:w="10910" w:type="dxa"/>
          </w:tcPr>
          <w:p w14:paraId="5186EEFD" w14:textId="5271A4F3" w:rsidR="605014A3" w:rsidRDefault="605014A3" w:rsidP="605014A3">
            <w:pPr>
              <w:pStyle w:val="ListBullet"/>
              <w:rPr>
                <w:rFonts w:eastAsia="Arial"/>
                <w:color w:val="000000" w:themeColor="text1"/>
                <w:szCs w:val="22"/>
              </w:rPr>
            </w:pPr>
            <w:r w:rsidRPr="605014A3">
              <w:rPr>
                <w:rFonts w:eastAsia="Arial"/>
                <w:color w:val="000000" w:themeColor="text1"/>
                <w:szCs w:val="22"/>
              </w:rPr>
              <w:t>Identify and describe ways in which perspective is represented in literature (UnT7)</w:t>
            </w:r>
          </w:p>
        </w:tc>
        <w:tc>
          <w:tcPr>
            <w:tcW w:w="521" w:type="dxa"/>
          </w:tcPr>
          <w:p w14:paraId="0DEC2927" w14:textId="2F33FD04" w:rsidR="605014A3" w:rsidRDefault="605014A3" w:rsidP="605014A3">
            <w:pPr>
              <w:rPr>
                <w:rFonts w:eastAsia="Arial"/>
                <w:color w:val="000000" w:themeColor="text1"/>
                <w:szCs w:val="22"/>
              </w:rPr>
            </w:pPr>
          </w:p>
        </w:tc>
        <w:tc>
          <w:tcPr>
            <w:tcW w:w="521" w:type="dxa"/>
          </w:tcPr>
          <w:p w14:paraId="5AA28CF4" w14:textId="27348BB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2D49AA5" w14:textId="1371626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216F68A3" w14:textId="4F9B965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CCB1052" w14:textId="15B27FF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65F9773B" w14:textId="1FD94D8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0154C4D" w14:textId="670C4128"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477BF4DB" w14:textId="77777777" w:rsidTr="605014A3">
        <w:trPr>
          <w:trHeight w:val="300"/>
        </w:trPr>
        <w:tc>
          <w:tcPr>
            <w:tcW w:w="10910" w:type="dxa"/>
          </w:tcPr>
          <w:p w14:paraId="5390BFF0" w14:textId="0981B0B2" w:rsidR="605014A3" w:rsidRDefault="605014A3" w:rsidP="605014A3">
            <w:pPr>
              <w:pStyle w:val="ListBullet"/>
              <w:rPr>
                <w:rFonts w:eastAsia="Arial"/>
                <w:color w:val="000000" w:themeColor="text1"/>
                <w:szCs w:val="22"/>
              </w:rPr>
            </w:pPr>
            <w:r w:rsidRPr="605014A3">
              <w:rPr>
                <w:rFonts w:eastAsia="Arial"/>
                <w:color w:val="000000" w:themeColor="text1"/>
                <w:szCs w:val="22"/>
              </w:rPr>
              <w:t>Identify and discuss the purpose of a text, and its intended audience, mode and medium (UnT7)</w:t>
            </w:r>
          </w:p>
        </w:tc>
        <w:tc>
          <w:tcPr>
            <w:tcW w:w="521" w:type="dxa"/>
          </w:tcPr>
          <w:p w14:paraId="6416A1D3" w14:textId="0FAB1840" w:rsidR="605014A3" w:rsidRDefault="605014A3" w:rsidP="605014A3">
            <w:pPr>
              <w:rPr>
                <w:rFonts w:eastAsia="Arial"/>
                <w:color w:val="000000" w:themeColor="text1"/>
                <w:szCs w:val="22"/>
              </w:rPr>
            </w:pPr>
          </w:p>
        </w:tc>
        <w:tc>
          <w:tcPr>
            <w:tcW w:w="521" w:type="dxa"/>
          </w:tcPr>
          <w:p w14:paraId="74C6BEF9" w14:textId="19D17E7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25FBD82" w14:textId="3FCC719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0A417BFB" w14:textId="5E6A64BC" w:rsidR="605014A3" w:rsidRDefault="605014A3" w:rsidP="605014A3">
            <w:pPr>
              <w:rPr>
                <w:rFonts w:eastAsia="Arial"/>
                <w:color w:val="000000" w:themeColor="text1"/>
                <w:szCs w:val="22"/>
              </w:rPr>
            </w:pPr>
          </w:p>
        </w:tc>
        <w:tc>
          <w:tcPr>
            <w:tcW w:w="522" w:type="dxa"/>
          </w:tcPr>
          <w:p w14:paraId="44432869" w14:textId="37BE8C8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4BDBC123" w14:textId="2113776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1EE6F67" w14:textId="3A8666BC" w:rsidR="605014A3" w:rsidRDefault="605014A3" w:rsidP="605014A3">
            <w:pPr>
              <w:rPr>
                <w:rFonts w:eastAsia="Arial"/>
                <w:color w:val="000000" w:themeColor="text1"/>
                <w:szCs w:val="22"/>
              </w:rPr>
            </w:pPr>
            <w:r w:rsidRPr="605014A3">
              <w:rPr>
                <w:rFonts w:eastAsia="Arial"/>
                <w:color w:val="000000" w:themeColor="text1"/>
                <w:szCs w:val="22"/>
              </w:rPr>
              <w:t>x</w:t>
            </w:r>
          </w:p>
        </w:tc>
      </w:tr>
      <w:tr w:rsidR="007F1097" w14:paraId="78F13799" w14:textId="77777777" w:rsidTr="605014A3">
        <w:trPr>
          <w:trHeight w:val="300"/>
        </w:trPr>
        <w:tc>
          <w:tcPr>
            <w:tcW w:w="10910" w:type="dxa"/>
          </w:tcPr>
          <w:p w14:paraId="4FD37572" w14:textId="2A131E9D" w:rsidR="605014A3" w:rsidRDefault="605014A3" w:rsidP="605014A3">
            <w:pPr>
              <w:pStyle w:val="ListBullet"/>
              <w:rPr>
                <w:rFonts w:eastAsia="Arial"/>
                <w:color w:val="000000" w:themeColor="text1"/>
                <w:szCs w:val="22"/>
              </w:rPr>
            </w:pPr>
            <w:r w:rsidRPr="605014A3">
              <w:rPr>
                <w:rFonts w:eastAsia="Arial"/>
                <w:color w:val="000000" w:themeColor="text1"/>
                <w:szCs w:val="22"/>
              </w:rPr>
              <w:t>Understand how context informs the setting within a text, and experiment with setting for different contexts when creating texts (UnT7, CrT8)</w:t>
            </w:r>
          </w:p>
        </w:tc>
        <w:tc>
          <w:tcPr>
            <w:tcW w:w="521" w:type="dxa"/>
          </w:tcPr>
          <w:p w14:paraId="6F594E4B" w14:textId="46C809CE" w:rsidR="605014A3" w:rsidRDefault="605014A3" w:rsidP="605014A3">
            <w:pPr>
              <w:rPr>
                <w:rFonts w:eastAsia="Arial"/>
                <w:color w:val="000000" w:themeColor="text1"/>
                <w:szCs w:val="22"/>
              </w:rPr>
            </w:pPr>
          </w:p>
        </w:tc>
        <w:tc>
          <w:tcPr>
            <w:tcW w:w="521" w:type="dxa"/>
          </w:tcPr>
          <w:p w14:paraId="54A65D82" w14:textId="73481A6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50CA557" w14:textId="1F525B7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A0B4B83" w14:textId="4DBD126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E2E58B9" w14:textId="7867518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060C4C53" w14:textId="7443CE1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DFCBF55" w14:textId="682C9454" w:rsidR="605014A3" w:rsidRDefault="605014A3" w:rsidP="605014A3">
            <w:pPr>
              <w:rPr>
                <w:rFonts w:eastAsia="Arial"/>
                <w:color w:val="000000" w:themeColor="text1"/>
                <w:szCs w:val="22"/>
              </w:rPr>
            </w:pPr>
            <w:r w:rsidRPr="605014A3">
              <w:rPr>
                <w:rFonts w:eastAsia="Arial"/>
                <w:color w:val="000000" w:themeColor="text1"/>
                <w:szCs w:val="22"/>
              </w:rPr>
              <w:t>x</w:t>
            </w:r>
          </w:p>
        </w:tc>
      </w:tr>
    </w:tbl>
    <w:p w14:paraId="58EED3A7" w14:textId="77777777" w:rsidR="00DB2213" w:rsidRDefault="00FD4C95" w:rsidP="00DB2213">
      <w:pPr>
        <w:pStyle w:val="Imageattributioncaption"/>
        <w:spacing w:after="240"/>
      </w:pPr>
      <w:hyperlink r:id="rId17" w:history="1">
        <w:r w:rsidR="007F1097" w:rsidRPr="003347DD">
          <w:rPr>
            <w:rStyle w:val="Hyperlink"/>
          </w:rPr>
          <w:t>English K–10 Syllabus</w:t>
        </w:r>
      </w:hyperlink>
      <w:r w:rsidR="007F1097" w:rsidRPr="003347DD">
        <w:t xml:space="preserve"> © NSW Education Standards Authority (NESA) for and on behalf of the Crown in right of the State of New South Wales, </w:t>
      </w:r>
      <w:r w:rsidR="007F1097" w:rsidRPr="0046725C">
        <w:t>2022</w:t>
      </w:r>
      <w:r w:rsidR="007F1097" w:rsidRPr="003347DD">
        <w:t>.</w:t>
      </w:r>
    </w:p>
    <w:p w14:paraId="5D3A9D3C" w14:textId="77777777" w:rsidR="00DB2213" w:rsidRDefault="00DB2213">
      <w:pPr>
        <w:suppressAutoHyphens w:val="0"/>
        <w:spacing w:before="0" w:after="160" w:line="259" w:lineRule="auto"/>
        <w:rPr>
          <w:sz w:val="18"/>
          <w:szCs w:val="18"/>
        </w:rPr>
      </w:pPr>
      <w:r>
        <w:br w:type="page"/>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3347DD" w14:paraId="793B5105" w14:textId="77777777" w:rsidTr="605014A3">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2CAEF265" w14:textId="77777777" w:rsidR="003347DD" w:rsidRDefault="007F1097" w:rsidP="000F2E93">
            <w:r>
              <w:t xml:space="preserve">Stage 3 </w:t>
            </w:r>
            <w:r w:rsidR="00EE3D7C">
              <w:t>f</w:t>
            </w:r>
            <w:r w:rsidR="003347DD" w:rsidRPr="0091515D">
              <w:t xml:space="preserve">ocus area and outcome, </w:t>
            </w:r>
            <w:r w:rsidR="003347DD">
              <w:t>c</w:t>
            </w:r>
            <w:r w:rsidR="003347DD" w:rsidRPr="0091515D">
              <w:t>ontent points and National Literacy Learning Progression</w:t>
            </w:r>
          </w:p>
        </w:tc>
        <w:tc>
          <w:tcPr>
            <w:tcW w:w="521" w:type="dxa"/>
            <w:tcBorders>
              <w:bottom w:val="single" w:sz="2" w:space="0" w:color="auto"/>
            </w:tcBorders>
          </w:tcPr>
          <w:p w14:paraId="4E95E03C" w14:textId="77777777" w:rsidR="003347DD" w:rsidRDefault="003347DD" w:rsidP="000F2E93">
            <w:pPr>
              <w:jc w:val="center"/>
            </w:pPr>
            <w:r>
              <w:t>A</w:t>
            </w:r>
          </w:p>
        </w:tc>
        <w:tc>
          <w:tcPr>
            <w:tcW w:w="521" w:type="dxa"/>
            <w:tcBorders>
              <w:bottom w:val="single" w:sz="2" w:space="0" w:color="auto"/>
            </w:tcBorders>
          </w:tcPr>
          <w:p w14:paraId="66C84BF0" w14:textId="77777777" w:rsidR="003347DD" w:rsidRDefault="003347DD" w:rsidP="000F2E93">
            <w:pPr>
              <w:jc w:val="center"/>
            </w:pPr>
            <w:r>
              <w:t>B</w:t>
            </w:r>
          </w:p>
        </w:tc>
        <w:tc>
          <w:tcPr>
            <w:tcW w:w="522" w:type="dxa"/>
            <w:tcBorders>
              <w:bottom w:val="single" w:sz="2" w:space="0" w:color="auto"/>
            </w:tcBorders>
          </w:tcPr>
          <w:p w14:paraId="2D1636D7" w14:textId="77777777" w:rsidR="003347DD" w:rsidRDefault="003347DD" w:rsidP="000F2E93">
            <w:pPr>
              <w:jc w:val="center"/>
            </w:pPr>
            <w:r>
              <w:t>1</w:t>
            </w:r>
          </w:p>
        </w:tc>
        <w:tc>
          <w:tcPr>
            <w:tcW w:w="521" w:type="dxa"/>
            <w:tcBorders>
              <w:bottom w:val="single" w:sz="2" w:space="0" w:color="auto"/>
            </w:tcBorders>
          </w:tcPr>
          <w:p w14:paraId="4842AB39" w14:textId="77777777" w:rsidR="003347DD" w:rsidRDefault="003347DD" w:rsidP="000F2E93">
            <w:pPr>
              <w:jc w:val="center"/>
            </w:pPr>
            <w:r>
              <w:t>2</w:t>
            </w:r>
          </w:p>
        </w:tc>
        <w:tc>
          <w:tcPr>
            <w:tcW w:w="522" w:type="dxa"/>
            <w:tcBorders>
              <w:bottom w:val="single" w:sz="2" w:space="0" w:color="auto"/>
            </w:tcBorders>
          </w:tcPr>
          <w:p w14:paraId="40AF90BC" w14:textId="77777777" w:rsidR="003347DD" w:rsidRDefault="003347DD" w:rsidP="000F2E93">
            <w:pPr>
              <w:jc w:val="center"/>
            </w:pPr>
            <w:r>
              <w:t>3</w:t>
            </w:r>
          </w:p>
        </w:tc>
        <w:tc>
          <w:tcPr>
            <w:tcW w:w="521" w:type="dxa"/>
            <w:tcBorders>
              <w:bottom w:val="single" w:sz="2" w:space="0" w:color="auto"/>
            </w:tcBorders>
          </w:tcPr>
          <w:p w14:paraId="2A504CC6" w14:textId="77777777" w:rsidR="003347DD" w:rsidRDefault="003347DD" w:rsidP="000F2E93">
            <w:pPr>
              <w:jc w:val="center"/>
            </w:pPr>
            <w:r>
              <w:t>4</w:t>
            </w:r>
          </w:p>
        </w:tc>
        <w:tc>
          <w:tcPr>
            <w:tcW w:w="522" w:type="dxa"/>
          </w:tcPr>
          <w:p w14:paraId="659DFE8D" w14:textId="77777777" w:rsidR="003347DD" w:rsidRDefault="003347DD" w:rsidP="000F2E93">
            <w:pPr>
              <w:jc w:val="center"/>
            </w:pPr>
            <w:r>
              <w:t>5</w:t>
            </w:r>
          </w:p>
        </w:tc>
      </w:tr>
      <w:tr w:rsidR="00B76F16" w14:paraId="675E8B2B" w14:textId="77777777" w:rsidTr="605014A3">
        <w:tc>
          <w:tcPr>
            <w:tcW w:w="10910" w:type="dxa"/>
            <w:tcBorders>
              <w:top w:val="single" w:sz="2" w:space="0" w:color="auto"/>
              <w:right w:val="nil"/>
            </w:tcBorders>
            <w:shd w:val="clear" w:color="auto" w:fill="EBEBEB"/>
          </w:tcPr>
          <w:p w14:paraId="73A018EF" w14:textId="77777777" w:rsidR="003347DD" w:rsidRPr="00541F99" w:rsidRDefault="003347DD" w:rsidP="000F2E93">
            <w:pPr>
              <w:rPr>
                <w:rStyle w:val="Strong"/>
              </w:rPr>
            </w:pPr>
            <w:r w:rsidRPr="00541F99">
              <w:rPr>
                <w:rStyle w:val="Strong"/>
              </w:rPr>
              <w:t>Oral language and communication</w:t>
            </w:r>
          </w:p>
          <w:p w14:paraId="5FE98D39" w14:textId="77777777" w:rsidR="003347DD" w:rsidRDefault="003347DD" w:rsidP="000F2E93">
            <w:r w:rsidRPr="00B76F16">
              <w:rPr>
                <w:rStyle w:val="Strong"/>
              </w:rPr>
              <w:t>EN</w:t>
            </w:r>
            <w:r w:rsidR="0087235E" w:rsidRPr="00B76F16">
              <w:rPr>
                <w:rStyle w:val="Strong"/>
              </w:rPr>
              <w:t>3</w:t>
            </w:r>
            <w:r w:rsidRPr="00B76F16">
              <w:rPr>
                <w:rStyle w:val="Strong"/>
              </w:rPr>
              <w:t>-OLC-01</w:t>
            </w:r>
            <w:r w:rsidRPr="0091515D">
              <w:t xml:space="preserve"> </w:t>
            </w:r>
            <w:r w:rsidR="0087235E" w:rsidRPr="0087235E">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1DDB9C0D" w14:textId="77777777" w:rsidR="003347DD" w:rsidRDefault="003347DD" w:rsidP="000F2E93"/>
        </w:tc>
        <w:tc>
          <w:tcPr>
            <w:tcW w:w="521" w:type="dxa"/>
            <w:tcBorders>
              <w:top w:val="single" w:sz="2" w:space="0" w:color="auto"/>
              <w:left w:val="nil"/>
              <w:right w:val="nil"/>
            </w:tcBorders>
            <w:shd w:val="clear" w:color="auto" w:fill="EBEBEB"/>
          </w:tcPr>
          <w:p w14:paraId="0CFE581F" w14:textId="77777777" w:rsidR="003347DD" w:rsidRDefault="003347DD" w:rsidP="000F2E93"/>
        </w:tc>
        <w:tc>
          <w:tcPr>
            <w:tcW w:w="522" w:type="dxa"/>
            <w:tcBorders>
              <w:top w:val="single" w:sz="2" w:space="0" w:color="auto"/>
              <w:left w:val="nil"/>
              <w:right w:val="nil"/>
            </w:tcBorders>
            <w:shd w:val="clear" w:color="auto" w:fill="EBEBEB"/>
          </w:tcPr>
          <w:p w14:paraId="148755FC" w14:textId="77777777" w:rsidR="003347DD" w:rsidRDefault="003347DD" w:rsidP="000F2E93"/>
        </w:tc>
        <w:tc>
          <w:tcPr>
            <w:tcW w:w="521" w:type="dxa"/>
            <w:tcBorders>
              <w:top w:val="single" w:sz="2" w:space="0" w:color="auto"/>
              <w:left w:val="nil"/>
              <w:right w:val="nil"/>
            </w:tcBorders>
            <w:shd w:val="clear" w:color="auto" w:fill="EBEBEB"/>
          </w:tcPr>
          <w:p w14:paraId="26FA6B48" w14:textId="77777777" w:rsidR="003347DD" w:rsidRDefault="003347DD" w:rsidP="000F2E93"/>
        </w:tc>
        <w:tc>
          <w:tcPr>
            <w:tcW w:w="522" w:type="dxa"/>
            <w:tcBorders>
              <w:top w:val="single" w:sz="2" w:space="0" w:color="auto"/>
              <w:left w:val="nil"/>
              <w:right w:val="nil"/>
            </w:tcBorders>
            <w:shd w:val="clear" w:color="auto" w:fill="EBEBEB"/>
          </w:tcPr>
          <w:p w14:paraId="6FF26E9D" w14:textId="77777777" w:rsidR="003347DD" w:rsidRDefault="003347DD" w:rsidP="000F2E93"/>
        </w:tc>
        <w:tc>
          <w:tcPr>
            <w:tcW w:w="521" w:type="dxa"/>
            <w:tcBorders>
              <w:top w:val="single" w:sz="2" w:space="0" w:color="auto"/>
              <w:left w:val="nil"/>
              <w:right w:val="nil"/>
            </w:tcBorders>
            <w:shd w:val="clear" w:color="auto" w:fill="EBEBEB"/>
          </w:tcPr>
          <w:p w14:paraId="428A657C" w14:textId="77777777" w:rsidR="003347DD" w:rsidRDefault="003347DD" w:rsidP="000F2E93"/>
        </w:tc>
        <w:tc>
          <w:tcPr>
            <w:tcW w:w="522" w:type="dxa"/>
            <w:tcBorders>
              <w:left w:val="nil"/>
            </w:tcBorders>
            <w:shd w:val="clear" w:color="auto" w:fill="EBEBEB"/>
          </w:tcPr>
          <w:p w14:paraId="526427FA" w14:textId="77777777" w:rsidR="003347DD" w:rsidRDefault="003347DD" w:rsidP="000F2E93"/>
        </w:tc>
      </w:tr>
      <w:tr w:rsidR="003347DD" w14:paraId="26171168" w14:textId="77777777" w:rsidTr="605014A3">
        <w:tc>
          <w:tcPr>
            <w:tcW w:w="10910" w:type="dxa"/>
          </w:tcPr>
          <w:p w14:paraId="2AD5CAC5" w14:textId="7D29BBEA" w:rsidR="605014A3" w:rsidRDefault="605014A3" w:rsidP="605014A3">
            <w:pPr>
              <w:pStyle w:val="ListBullet"/>
              <w:rPr>
                <w:rFonts w:eastAsia="Arial"/>
                <w:color w:val="000000" w:themeColor="text1"/>
                <w:szCs w:val="22"/>
              </w:rPr>
            </w:pPr>
            <w:r w:rsidRPr="605014A3">
              <w:rPr>
                <w:rFonts w:eastAsia="Arial"/>
                <w:color w:val="000000" w:themeColor="text1"/>
                <w:szCs w:val="22"/>
              </w:rPr>
              <w:t>Interact in a range of contexts and deliberately adjust language and style (InT6)</w:t>
            </w:r>
          </w:p>
        </w:tc>
        <w:tc>
          <w:tcPr>
            <w:tcW w:w="521" w:type="dxa"/>
          </w:tcPr>
          <w:p w14:paraId="1572243E" w14:textId="18D7460E" w:rsidR="605014A3" w:rsidRDefault="605014A3" w:rsidP="605014A3">
            <w:pPr>
              <w:rPr>
                <w:rFonts w:eastAsia="Arial"/>
                <w:color w:val="000000" w:themeColor="text1"/>
                <w:szCs w:val="22"/>
              </w:rPr>
            </w:pPr>
          </w:p>
        </w:tc>
        <w:tc>
          <w:tcPr>
            <w:tcW w:w="521" w:type="dxa"/>
          </w:tcPr>
          <w:p w14:paraId="2B9FD776" w14:textId="36316EF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3ABEAE6" w14:textId="666CF09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43CA28C9" w14:textId="6EFCAB4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F30FF09" w14:textId="1A85137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0934DFBE" w14:textId="236F13C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AD8118F" w14:textId="304F5029"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33685ADB" w14:textId="77777777" w:rsidTr="605014A3">
        <w:trPr>
          <w:trHeight w:val="300"/>
        </w:trPr>
        <w:tc>
          <w:tcPr>
            <w:tcW w:w="10910" w:type="dxa"/>
            <w:tcBorders>
              <w:bottom w:val="single" w:sz="2" w:space="0" w:color="auto"/>
            </w:tcBorders>
          </w:tcPr>
          <w:p w14:paraId="0F9DFED0" w14:textId="73887FC3" w:rsidR="605014A3" w:rsidRDefault="605014A3" w:rsidP="605014A3">
            <w:pPr>
              <w:pStyle w:val="ListBullet"/>
              <w:rPr>
                <w:rFonts w:eastAsia="Arial"/>
                <w:color w:val="000000" w:themeColor="text1"/>
                <w:szCs w:val="22"/>
              </w:rPr>
            </w:pPr>
            <w:r w:rsidRPr="605014A3">
              <w:rPr>
                <w:rFonts w:eastAsia="Arial"/>
                <w:color w:val="000000" w:themeColor="text1"/>
                <w:szCs w:val="22"/>
              </w:rPr>
              <w:t>Ask and respond to analytical and evaluative questions about literature that contribute to own or others’ enjoyment and understanding (SpK5, UnT7)</w:t>
            </w:r>
          </w:p>
        </w:tc>
        <w:tc>
          <w:tcPr>
            <w:tcW w:w="521" w:type="dxa"/>
            <w:tcBorders>
              <w:bottom w:val="single" w:sz="2" w:space="0" w:color="auto"/>
            </w:tcBorders>
          </w:tcPr>
          <w:p w14:paraId="5D856C5D" w14:textId="2156C27E" w:rsidR="605014A3" w:rsidRDefault="605014A3" w:rsidP="605014A3">
            <w:pPr>
              <w:rPr>
                <w:rFonts w:eastAsia="Arial"/>
                <w:color w:val="000000" w:themeColor="text1"/>
                <w:szCs w:val="22"/>
              </w:rPr>
            </w:pPr>
          </w:p>
        </w:tc>
        <w:tc>
          <w:tcPr>
            <w:tcW w:w="521" w:type="dxa"/>
            <w:tcBorders>
              <w:bottom w:val="single" w:sz="2" w:space="0" w:color="auto"/>
            </w:tcBorders>
          </w:tcPr>
          <w:p w14:paraId="6CE9AD1B" w14:textId="359841C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170FFD4" w14:textId="796C244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EC6FB27" w14:textId="2FE3357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CD139AB" w14:textId="405D41C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A502E3B" w14:textId="5963DCAA" w:rsidR="605014A3" w:rsidRDefault="605014A3" w:rsidP="605014A3">
            <w:pPr>
              <w:rPr>
                <w:rFonts w:eastAsia="Arial"/>
                <w:color w:val="000000" w:themeColor="text1"/>
                <w:szCs w:val="22"/>
              </w:rPr>
            </w:pPr>
          </w:p>
        </w:tc>
        <w:tc>
          <w:tcPr>
            <w:tcW w:w="522" w:type="dxa"/>
          </w:tcPr>
          <w:p w14:paraId="3DAA5AFF" w14:textId="0EAB9B18"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56BB7508" w14:textId="77777777" w:rsidTr="605014A3">
        <w:trPr>
          <w:trHeight w:val="300"/>
        </w:trPr>
        <w:tc>
          <w:tcPr>
            <w:tcW w:w="10910" w:type="dxa"/>
            <w:tcBorders>
              <w:bottom w:val="single" w:sz="2" w:space="0" w:color="auto"/>
            </w:tcBorders>
          </w:tcPr>
          <w:p w14:paraId="7178D1AB" w14:textId="21257BCF" w:rsidR="605014A3" w:rsidRDefault="605014A3" w:rsidP="605014A3">
            <w:pPr>
              <w:pStyle w:val="ListBullet"/>
              <w:rPr>
                <w:rFonts w:eastAsia="Arial"/>
                <w:color w:val="000000" w:themeColor="text1"/>
                <w:szCs w:val="22"/>
              </w:rPr>
            </w:pPr>
            <w:r w:rsidRPr="605014A3">
              <w:rPr>
                <w:rFonts w:eastAsia="Arial"/>
                <w:color w:val="000000" w:themeColor="text1"/>
                <w:szCs w:val="22"/>
              </w:rPr>
              <w:t>Respond to questions with elaboration and detail (InT5)</w:t>
            </w:r>
          </w:p>
        </w:tc>
        <w:tc>
          <w:tcPr>
            <w:tcW w:w="521" w:type="dxa"/>
            <w:tcBorders>
              <w:bottom w:val="single" w:sz="2" w:space="0" w:color="auto"/>
            </w:tcBorders>
          </w:tcPr>
          <w:p w14:paraId="52A3DB7B" w14:textId="4918B7A3" w:rsidR="605014A3" w:rsidRDefault="605014A3" w:rsidP="605014A3">
            <w:pPr>
              <w:rPr>
                <w:rFonts w:eastAsia="Arial"/>
                <w:color w:val="000000" w:themeColor="text1"/>
                <w:szCs w:val="22"/>
              </w:rPr>
            </w:pPr>
          </w:p>
        </w:tc>
        <w:tc>
          <w:tcPr>
            <w:tcW w:w="521" w:type="dxa"/>
            <w:tcBorders>
              <w:bottom w:val="single" w:sz="2" w:space="0" w:color="auto"/>
            </w:tcBorders>
          </w:tcPr>
          <w:p w14:paraId="15C96606" w14:textId="4F3FFD6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CCAEA98" w14:textId="2E72600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17C28F4" w14:textId="1A8FCD1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DF5D26D" w14:textId="23DFC47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19427B0" w14:textId="4FC7AFD4" w:rsidR="605014A3" w:rsidRDefault="605014A3" w:rsidP="605014A3">
            <w:pPr>
              <w:rPr>
                <w:rFonts w:eastAsia="Arial"/>
                <w:color w:val="000000" w:themeColor="text1"/>
                <w:szCs w:val="22"/>
              </w:rPr>
            </w:pPr>
          </w:p>
        </w:tc>
        <w:tc>
          <w:tcPr>
            <w:tcW w:w="522" w:type="dxa"/>
          </w:tcPr>
          <w:p w14:paraId="2794918D" w14:textId="1F9BB8DF"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0F4C91FC" w14:textId="77777777" w:rsidTr="605014A3">
        <w:trPr>
          <w:trHeight w:val="300"/>
        </w:trPr>
        <w:tc>
          <w:tcPr>
            <w:tcW w:w="10910" w:type="dxa"/>
            <w:tcBorders>
              <w:bottom w:val="single" w:sz="2" w:space="0" w:color="auto"/>
            </w:tcBorders>
          </w:tcPr>
          <w:p w14:paraId="5501908E" w14:textId="7C5FB299" w:rsidR="605014A3" w:rsidRDefault="605014A3" w:rsidP="605014A3">
            <w:pPr>
              <w:pStyle w:val="ListBullet"/>
              <w:rPr>
                <w:rFonts w:eastAsia="Arial"/>
                <w:color w:val="000000" w:themeColor="text1"/>
                <w:szCs w:val="22"/>
              </w:rPr>
            </w:pPr>
            <w:r w:rsidRPr="605014A3">
              <w:rPr>
                <w:rFonts w:eastAsia="Arial"/>
                <w:color w:val="000000" w:themeColor="text1"/>
                <w:szCs w:val="22"/>
              </w:rPr>
              <w:t>Evaluate the effectiveness of rhetorical questions used for intentional effect</w:t>
            </w:r>
          </w:p>
        </w:tc>
        <w:tc>
          <w:tcPr>
            <w:tcW w:w="521" w:type="dxa"/>
            <w:tcBorders>
              <w:bottom w:val="single" w:sz="2" w:space="0" w:color="auto"/>
            </w:tcBorders>
          </w:tcPr>
          <w:p w14:paraId="458449D6" w14:textId="471A5E6A" w:rsidR="605014A3" w:rsidRDefault="605014A3" w:rsidP="605014A3">
            <w:pPr>
              <w:rPr>
                <w:rFonts w:eastAsia="Arial"/>
                <w:color w:val="000000" w:themeColor="text1"/>
                <w:szCs w:val="22"/>
              </w:rPr>
            </w:pPr>
          </w:p>
        </w:tc>
        <w:tc>
          <w:tcPr>
            <w:tcW w:w="521" w:type="dxa"/>
            <w:tcBorders>
              <w:bottom w:val="single" w:sz="2" w:space="0" w:color="auto"/>
            </w:tcBorders>
          </w:tcPr>
          <w:p w14:paraId="352D836F" w14:textId="02C4740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9820489" w14:textId="6B87A1C8" w:rsidR="605014A3" w:rsidRDefault="605014A3" w:rsidP="605014A3">
            <w:pPr>
              <w:rPr>
                <w:rFonts w:eastAsia="Arial"/>
                <w:color w:val="000000" w:themeColor="text1"/>
                <w:szCs w:val="22"/>
              </w:rPr>
            </w:pPr>
          </w:p>
        </w:tc>
        <w:tc>
          <w:tcPr>
            <w:tcW w:w="521" w:type="dxa"/>
            <w:tcBorders>
              <w:bottom w:val="single" w:sz="2" w:space="0" w:color="auto"/>
            </w:tcBorders>
          </w:tcPr>
          <w:p w14:paraId="3FE85F1C" w14:textId="7556F490" w:rsidR="605014A3" w:rsidRDefault="605014A3" w:rsidP="605014A3">
            <w:pPr>
              <w:rPr>
                <w:rFonts w:eastAsia="Arial"/>
                <w:color w:val="000000" w:themeColor="text1"/>
                <w:szCs w:val="22"/>
              </w:rPr>
            </w:pPr>
          </w:p>
        </w:tc>
        <w:tc>
          <w:tcPr>
            <w:tcW w:w="522" w:type="dxa"/>
            <w:tcBorders>
              <w:bottom w:val="single" w:sz="2" w:space="0" w:color="auto"/>
            </w:tcBorders>
          </w:tcPr>
          <w:p w14:paraId="4C4B4DF6" w14:textId="5BDF2B3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2C4501F" w14:textId="111A927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18ADE0A" w14:textId="10300A57"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27CA650D" w14:textId="77777777" w:rsidTr="605014A3">
        <w:trPr>
          <w:trHeight w:val="300"/>
        </w:trPr>
        <w:tc>
          <w:tcPr>
            <w:tcW w:w="10910" w:type="dxa"/>
            <w:tcBorders>
              <w:bottom w:val="single" w:sz="2" w:space="0" w:color="auto"/>
            </w:tcBorders>
          </w:tcPr>
          <w:p w14:paraId="5F86D2C7" w14:textId="09A3D9E2"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Experiment with volume, </w:t>
            </w:r>
            <w:proofErr w:type="gramStart"/>
            <w:r w:rsidRPr="605014A3">
              <w:rPr>
                <w:rFonts w:eastAsia="Arial"/>
                <w:color w:val="000000" w:themeColor="text1"/>
                <w:szCs w:val="22"/>
              </w:rPr>
              <w:t>pace</w:t>
            </w:r>
            <w:proofErr w:type="gramEnd"/>
            <w:r w:rsidRPr="605014A3">
              <w:rPr>
                <w:rFonts w:eastAsia="Arial"/>
                <w:color w:val="000000" w:themeColor="text1"/>
                <w:szCs w:val="22"/>
              </w:rPr>
              <w:t xml:space="preserve"> and intonation to enhance meaning when presenting and reciting, and recognise the effects these have on audience understanding (SpK6)</w:t>
            </w:r>
          </w:p>
        </w:tc>
        <w:tc>
          <w:tcPr>
            <w:tcW w:w="521" w:type="dxa"/>
            <w:tcBorders>
              <w:bottom w:val="single" w:sz="2" w:space="0" w:color="auto"/>
            </w:tcBorders>
          </w:tcPr>
          <w:p w14:paraId="7B48625C" w14:textId="55E82292" w:rsidR="605014A3" w:rsidRDefault="605014A3" w:rsidP="605014A3">
            <w:pPr>
              <w:rPr>
                <w:rFonts w:eastAsia="Arial"/>
                <w:color w:val="000000" w:themeColor="text1"/>
                <w:szCs w:val="22"/>
              </w:rPr>
            </w:pPr>
          </w:p>
        </w:tc>
        <w:tc>
          <w:tcPr>
            <w:tcW w:w="521" w:type="dxa"/>
            <w:tcBorders>
              <w:bottom w:val="single" w:sz="2" w:space="0" w:color="auto"/>
            </w:tcBorders>
          </w:tcPr>
          <w:p w14:paraId="5ED18503" w14:textId="27AA4BE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73B1DF2" w14:textId="75C638E8" w:rsidR="605014A3" w:rsidRDefault="605014A3" w:rsidP="605014A3">
            <w:pPr>
              <w:rPr>
                <w:rFonts w:eastAsia="Arial"/>
                <w:color w:val="000000" w:themeColor="text1"/>
                <w:szCs w:val="22"/>
              </w:rPr>
            </w:pPr>
          </w:p>
        </w:tc>
        <w:tc>
          <w:tcPr>
            <w:tcW w:w="521" w:type="dxa"/>
            <w:tcBorders>
              <w:bottom w:val="single" w:sz="2" w:space="0" w:color="auto"/>
            </w:tcBorders>
          </w:tcPr>
          <w:p w14:paraId="461B609F" w14:textId="63531DF8" w:rsidR="605014A3" w:rsidRDefault="605014A3" w:rsidP="605014A3">
            <w:pPr>
              <w:rPr>
                <w:rFonts w:eastAsia="Arial"/>
                <w:color w:val="000000" w:themeColor="text1"/>
                <w:szCs w:val="22"/>
              </w:rPr>
            </w:pPr>
          </w:p>
        </w:tc>
        <w:tc>
          <w:tcPr>
            <w:tcW w:w="522" w:type="dxa"/>
            <w:tcBorders>
              <w:bottom w:val="single" w:sz="2" w:space="0" w:color="auto"/>
            </w:tcBorders>
          </w:tcPr>
          <w:p w14:paraId="561D746A" w14:textId="0C40671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10E40C6" w14:textId="6136930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D6CC1BE" w14:textId="10922A59" w:rsidR="605014A3" w:rsidRDefault="605014A3" w:rsidP="605014A3">
            <w:pPr>
              <w:rPr>
                <w:rFonts w:eastAsia="Arial"/>
                <w:color w:val="000000" w:themeColor="text1"/>
                <w:szCs w:val="22"/>
              </w:rPr>
            </w:pPr>
            <w:r w:rsidRPr="605014A3">
              <w:rPr>
                <w:rFonts w:eastAsia="Arial"/>
                <w:color w:val="000000" w:themeColor="text1"/>
                <w:szCs w:val="22"/>
              </w:rPr>
              <w:t>x</w:t>
            </w:r>
          </w:p>
        </w:tc>
      </w:tr>
      <w:tr w:rsidR="003347DD" w14:paraId="3F7C1C84" w14:textId="77777777" w:rsidTr="605014A3">
        <w:tc>
          <w:tcPr>
            <w:tcW w:w="10910" w:type="dxa"/>
            <w:tcBorders>
              <w:bottom w:val="single" w:sz="2" w:space="0" w:color="auto"/>
            </w:tcBorders>
          </w:tcPr>
          <w:p w14:paraId="6F9AECE5" w14:textId="10FC6D41" w:rsidR="605014A3" w:rsidRDefault="605014A3" w:rsidP="605014A3">
            <w:pPr>
              <w:pStyle w:val="ListBullet"/>
              <w:rPr>
                <w:rFonts w:eastAsia="Arial"/>
                <w:color w:val="000000" w:themeColor="text1"/>
                <w:szCs w:val="22"/>
              </w:rPr>
            </w:pPr>
            <w:r w:rsidRPr="605014A3">
              <w:rPr>
                <w:rFonts w:eastAsia="Arial"/>
                <w:color w:val="000000" w:themeColor="text1"/>
                <w:szCs w:val="22"/>
              </w:rPr>
              <w:t>Use connectives to signal a change in perspective or to show causal relationships when speaking (SpK5)</w:t>
            </w:r>
          </w:p>
        </w:tc>
        <w:tc>
          <w:tcPr>
            <w:tcW w:w="521" w:type="dxa"/>
            <w:tcBorders>
              <w:bottom w:val="single" w:sz="2" w:space="0" w:color="auto"/>
            </w:tcBorders>
          </w:tcPr>
          <w:p w14:paraId="69D2B731" w14:textId="6018CB05" w:rsidR="605014A3" w:rsidRDefault="605014A3" w:rsidP="605014A3">
            <w:pPr>
              <w:rPr>
                <w:rFonts w:eastAsia="Arial"/>
                <w:color w:val="000000" w:themeColor="text1"/>
                <w:szCs w:val="22"/>
              </w:rPr>
            </w:pPr>
          </w:p>
        </w:tc>
        <w:tc>
          <w:tcPr>
            <w:tcW w:w="521" w:type="dxa"/>
            <w:tcBorders>
              <w:bottom w:val="single" w:sz="2" w:space="0" w:color="auto"/>
            </w:tcBorders>
          </w:tcPr>
          <w:p w14:paraId="5E345D94" w14:textId="0F556A1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01CE021" w14:textId="3882DAF9" w:rsidR="605014A3" w:rsidRDefault="605014A3" w:rsidP="605014A3">
            <w:pPr>
              <w:rPr>
                <w:rFonts w:eastAsia="Arial"/>
                <w:color w:val="000000" w:themeColor="text1"/>
                <w:szCs w:val="22"/>
              </w:rPr>
            </w:pPr>
          </w:p>
        </w:tc>
        <w:tc>
          <w:tcPr>
            <w:tcW w:w="521" w:type="dxa"/>
            <w:tcBorders>
              <w:bottom w:val="single" w:sz="2" w:space="0" w:color="auto"/>
            </w:tcBorders>
          </w:tcPr>
          <w:p w14:paraId="4D794FA8" w14:textId="6E19BACD" w:rsidR="605014A3" w:rsidRDefault="605014A3" w:rsidP="605014A3">
            <w:pPr>
              <w:rPr>
                <w:rFonts w:eastAsia="Arial"/>
                <w:color w:val="000000" w:themeColor="text1"/>
                <w:szCs w:val="22"/>
              </w:rPr>
            </w:pPr>
          </w:p>
        </w:tc>
        <w:tc>
          <w:tcPr>
            <w:tcW w:w="522" w:type="dxa"/>
            <w:tcBorders>
              <w:bottom w:val="single" w:sz="2" w:space="0" w:color="auto"/>
            </w:tcBorders>
          </w:tcPr>
          <w:p w14:paraId="67B3D4E8" w14:textId="08127C31" w:rsidR="605014A3" w:rsidRDefault="605014A3" w:rsidP="605014A3">
            <w:pPr>
              <w:rPr>
                <w:rFonts w:eastAsia="Arial"/>
                <w:color w:val="000000" w:themeColor="text1"/>
                <w:szCs w:val="22"/>
              </w:rPr>
            </w:pPr>
          </w:p>
        </w:tc>
        <w:tc>
          <w:tcPr>
            <w:tcW w:w="521" w:type="dxa"/>
            <w:tcBorders>
              <w:bottom w:val="single" w:sz="2" w:space="0" w:color="auto"/>
            </w:tcBorders>
          </w:tcPr>
          <w:p w14:paraId="42DE1EDC" w14:textId="721D2F7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77E7FBE" w14:textId="169616F9" w:rsidR="605014A3" w:rsidRDefault="605014A3" w:rsidP="605014A3">
            <w:pPr>
              <w:rPr>
                <w:rFonts w:eastAsia="Arial"/>
                <w:color w:val="000000" w:themeColor="text1"/>
                <w:szCs w:val="22"/>
              </w:rPr>
            </w:pPr>
            <w:r w:rsidRPr="605014A3">
              <w:rPr>
                <w:rFonts w:eastAsia="Arial"/>
                <w:color w:val="000000" w:themeColor="text1"/>
                <w:szCs w:val="22"/>
              </w:rPr>
              <w:t>x</w:t>
            </w:r>
          </w:p>
        </w:tc>
      </w:tr>
      <w:tr w:rsidR="00B76F16" w14:paraId="73623979" w14:textId="77777777" w:rsidTr="605014A3">
        <w:tc>
          <w:tcPr>
            <w:tcW w:w="10910" w:type="dxa"/>
            <w:tcBorders>
              <w:top w:val="single" w:sz="2" w:space="0" w:color="auto"/>
              <w:right w:val="nil"/>
            </w:tcBorders>
            <w:shd w:val="clear" w:color="auto" w:fill="EBEBEB"/>
          </w:tcPr>
          <w:p w14:paraId="175EDA3C" w14:textId="77777777" w:rsidR="003347DD" w:rsidRPr="00541F99" w:rsidRDefault="003347DD" w:rsidP="000F2E93">
            <w:pPr>
              <w:rPr>
                <w:rStyle w:val="Strong"/>
              </w:rPr>
            </w:pPr>
            <w:r w:rsidRPr="00541F99">
              <w:rPr>
                <w:rStyle w:val="Strong"/>
              </w:rPr>
              <w:t>Vocabulary</w:t>
            </w:r>
          </w:p>
          <w:p w14:paraId="2CE6E0F4" w14:textId="77777777" w:rsidR="003347DD" w:rsidRDefault="003347DD" w:rsidP="000F2E93">
            <w:r w:rsidRPr="00541F99">
              <w:rPr>
                <w:rStyle w:val="Strong"/>
              </w:rPr>
              <w:t>EN</w:t>
            </w:r>
            <w:r w:rsidR="0087235E" w:rsidRPr="00541F99">
              <w:rPr>
                <w:rStyle w:val="Strong"/>
              </w:rPr>
              <w:t>3</w:t>
            </w:r>
            <w:r w:rsidRPr="00541F99">
              <w:rPr>
                <w:rStyle w:val="Strong"/>
              </w:rPr>
              <w:t>-VOCAB-01</w:t>
            </w:r>
            <w:r w:rsidRPr="0091515D">
              <w:t xml:space="preserve"> </w:t>
            </w:r>
            <w:r w:rsidR="0087235E" w:rsidRPr="0087235E">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3050AA1D" w14:textId="77777777" w:rsidR="003347DD" w:rsidRDefault="003347DD" w:rsidP="000F2E93"/>
        </w:tc>
        <w:tc>
          <w:tcPr>
            <w:tcW w:w="521" w:type="dxa"/>
            <w:tcBorders>
              <w:top w:val="single" w:sz="2" w:space="0" w:color="auto"/>
              <w:left w:val="nil"/>
              <w:right w:val="nil"/>
            </w:tcBorders>
            <w:shd w:val="clear" w:color="auto" w:fill="EBEBEB"/>
          </w:tcPr>
          <w:p w14:paraId="219ADA3A" w14:textId="77777777" w:rsidR="003347DD" w:rsidRDefault="003347DD" w:rsidP="000F2E93"/>
        </w:tc>
        <w:tc>
          <w:tcPr>
            <w:tcW w:w="522" w:type="dxa"/>
            <w:tcBorders>
              <w:top w:val="single" w:sz="2" w:space="0" w:color="auto"/>
              <w:left w:val="nil"/>
              <w:right w:val="nil"/>
            </w:tcBorders>
            <w:shd w:val="clear" w:color="auto" w:fill="EBEBEB"/>
          </w:tcPr>
          <w:p w14:paraId="4CB2A5AE" w14:textId="77777777" w:rsidR="003347DD" w:rsidRDefault="003347DD" w:rsidP="000F2E93"/>
        </w:tc>
        <w:tc>
          <w:tcPr>
            <w:tcW w:w="521" w:type="dxa"/>
            <w:tcBorders>
              <w:top w:val="single" w:sz="2" w:space="0" w:color="auto"/>
              <w:left w:val="nil"/>
              <w:right w:val="nil"/>
            </w:tcBorders>
            <w:shd w:val="clear" w:color="auto" w:fill="EBEBEB"/>
          </w:tcPr>
          <w:p w14:paraId="7C8AF067" w14:textId="77777777" w:rsidR="003347DD" w:rsidRDefault="003347DD" w:rsidP="000F2E93"/>
        </w:tc>
        <w:tc>
          <w:tcPr>
            <w:tcW w:w="522" w:type="dxa"/>
            <w:tcBorders>
              <w:top w:val="single" w:sz="2" w:space="0" w:color="auto"/>
              <w:left w:val="nil"/>
              <w:right w:val="nil"/>
            </w:tcBorders>
            <w:shd w:val="clear" w:color="auto" w:fill="EBEBEB"/>
          </w:tcPr>
          <w:p w14:paraId="7935AAB5" w14:textId="77777777" w:rsidR="003347DD" w:rsidRDefault="003347DD" w:rsidP="000F2E93"/>
        </w:tc>
        <w:tc>
          <w:tcPr>
            <w:tcW w:w="521" w:type="dxa"/>
            <w:tcBorders>
              <w:top w:val="single" w:sz="2" w:space="0" w:color="auto"/>
              <w:left w:val="nil"/>
              <w:right w:val="nil"/>
            </w:tcBorders>
            <w:shd w:val="clear" w:color="auto" w:fill="EBEBEB"/>
          </w:tcPr>
          <w:p w14:paraId="1AE2D55F" w14:textId="77777777" w:rsidR="003347DD" w:rsidRDefault="003347DD" w:rsidP="000F2E93"/>
        </w:tc>
        <w:tc>
          <w:tcPr>
            <w:tcW w:w="522" w:type="dxa"/>
            <w:tcBorders>
              <w:left w:val="nil"/>
            </w:tcBorders>
            <w:shd w:val="clear" w:color="auto" w:fill="EBEBEB"/>
          </w:tcPr>
          <w:p w14:paraId="0B205B7B" w14:textId="77777777" w:rsidR="003347DD" w:rsidRDefault="003347DD" w:rsidP="000F2E93"/>
        </w:tc>
      </w:tr>
      <w:tr w:rsidR="003347DD" w14:paraId="46210364" w14:textId="77777777" w:rsidTr="605014A3">
        <w:tc>
          <w:tcPr>
            <w:tcW w:w="10910" w:type="dxa"/>
          </w:tcPr>
          <w:p w14:paraId="0278315A" w14:textId="68B138B3" w:rsidR="605014A3" w:rsidRDefault="605014A3" w:rsidP="605014A3">
            <w:pPr>
              <w:pStyle w:val="ListBullet"/>
              <w:rPr>
                <w:rFonts w:eastAsia="Arial"/>
                <w:color w:val="000000" w:themeColor="text1"/>
                <w:szCs w:val="22"/>
              </w:rPr>
            </w:pPr>
            <w:r w:rsidRPr="605014A3">
              <w:rPr>
                <w:rFonts w:eastAsia="Arial"/>
                <w:color w:val="000000" w:themeColor="text1"/>
                <w:szCs w:val="22"/>
              </w:rPr>
              <w:t>Use metalanguage when discussing language features encountered in texts (UnT9, CrT9)</w:t>
            </w:r>
          </w:p>
        </w:tc>
        <w:tc>
          <w:tcPr>
            <w:tcW w:w="521" w:type="dxa"/>
          </w:tcPr>
          <w:p w14:paraId="7ED7B309" w14:textId="70C9190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5D257389" w14:textId="2531EEE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2FF6F53" w14:textId="48C5DAA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40C9236D" w14:textId="369A3C2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312019E" w14:textId="0BC590F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5D43B3D6" w14:textId="622CC33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0480C80" w14:textId="5DADD60B"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3B79AAC0" w14:textId="77777777" w:rsidTr="605014A3">
        <w:trPr>
          <w:trHeight w:val="300"/>
        </w:trPr>
        <w:tc>
          <w:tcPr>
            <w:tcW w:w="10910" w:type="dxa"/>
            <w:tcBorders>
              <w:bottom w:val="single" w:sz="2" w:space="0" w:color="auto"/>
            </w:tcBorders>
          </w:tcPr>
          <w:p w14:paraId="1FE0851D" w14:textId="4876B888" w:rsidR="605014A3" w:rsidRDefault="605014A3" w:rsidP="605014A3">
            <w:pPr>
              <w:pStyle w:val="ListBullet"/>
              <w:rPr>
                <w:rFonts w:eastAsia="Arial"/>
                <w:color w:val="000000" w:themeColor="text1"/>
                <w:szCs w:val="22"/>
              </w:rPr>
            </w:pPr>
            <w:r w:rsidRPr="605014A3">
              <w:rPr>
                <w:rFonts w:eastAsia="Arial"/>
                <w:color w:val="000000" w:themeColor="text1"/>
                <w:szCs w:val="22"/>
              </w:rPr>
              <w:t>Extend knowledge of literal and non-literal word meanings through idiom or metaphor (UnT9, CrT9)</w:t>
            </w:r>
          </w:p>
        </w:tc>
        <w:tc>
          <w:tcPr>
            <w:tcW w:w="521" w:type="dxa"/>
            <w:tcBorders>
              <w:bottom w:val="single" w:sz="2" w:space="0" w:color="auto"/>
            </w:tcBorders>
          </w:tcPr>
          <w:p w14:paraId="538A1D50" w14:textId="01F3065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D9F996F" w14:textId="07B988C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ECA9ACC" w14:textId="6051663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8B42F9B" w14:textId="4452CF3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2FD46C0" w14:textId="67F15CDC" w:rsidR="605014A3" w:rsidRDefault="605014A3" w:rsidP="605014A3">
            <w:pPr>
              <w:rPr>
                <w:rFonts w:eastAsia="Arial"/>
                <w:color w:val="000000" w:themeColor="text1"/>
                <w:szCs w:val="22"/>
              </w:rPr>
            </w:pPr>
          </w:p>
        </w:tc>
        <w:tc>
          <w:tcPr>
            <w:tcW w:w="521" w:type="dxa"/>
            <w:tcBorders>
              <w:bottom w:val="single" w:sz="2" w:space="0" w:color="auto"/>
            </w:tcBorders>
          </w:tcPr>
          <w:p w14:paraId="576123A6" w14:textId="2C0AAB4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FF7EA0C" w14:textId="4BEC3EA4" w:rsidR="605014A3" w:rsidRDefault="605014A3" w:rsidP="605014A3">
            <w:pPr>
              <w:rPr>
                <w:rFonts w:eastAsia="Arial"/>
                <w:color w:val="000000" w:themeColor="text1"/>
                <w:szCs w:val="22"/>
              </w:rPr>
            </w:pPr>
          </w:p>
        </w:tc>
      </w:tr>
      <w:tr w:rsidR="605014A3" w14:paraId="1FAE34A5" w14:textId="77777777" w:rsidTr="605014A3">
        <w:trPr>
          <w:trHeight w:val="300"/>
        </w:trPr>
        <w:tc>
          <w:tcPr>
            <w:tcW w:w="10910" w:type="dxa"/>
            <w:tcBorders>
              <w:bottom w:val="single" w:sz="2" w:space="0" w:color="auto"/>
            </w:tcBorders>
          </w:tcPr>
          <w:p w14:paraId="0195F176" w14:textId="6C352D85" w:rsidR="605014A3" w:rsidRDefault="605014A3" w:rsidP="605014A3">
            <w:pPr>
              <w:pStyle w:val="ListBullet"/>
              <w:rPr>
                <w:rFonts w:eastAsia="Arial"/>
                <w:color w:val="000000" w:themeColor="text1"/>
                <w:szCs w:val="22"/>
              </w:rPr>
            </w:pPr>
            <w:r w:rsidRPr="605014A3">
              <w:rPr>
                <w:rFonts w:eastAsia="Arial"/>
                <w:color w:val="000000" w:themeColor="text1"/>
                <w:szCs w:val="22"/>
              </w:rPr>
              <w:t>Evaluate the effectiveness of modal words used in texts to intensify or soften emotional responses</w:t>
            </w:r>
          </w:p>
        </w:tc>
        <w:tc>
          <w:tcPr>
            <w:tcW w:w="521" w:type="dxa"/>
            <w:tcBorders>
              <w:bottom w:val="single" w:sz="2" w:space="0" w:color="auto"/>
            </w:tcBorders>
          </w:tcPr>
          <w:p w14:paraId="3C5CEBF8" w14:textId="0EEDF62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7A9B877" w14:textId="29EB00C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A468DCB" w14:textId="6128CFEC" w:rsidR="605014A3" w:rsidRDefault="605014A3" w:rsidP="605014A3">
            <w:pPr>
              <w:rPr>
                <w:rFonts w:eastAsia="Arial"/>
                <w:color w:val="000000" w:themeColor="text1"/>
                <w:szCs w:val="22"/>
              </w:rPr>
            </w:pPr>
          </w:p>
        </w:tc>
        <w:tc>
          <w:tcPr>
            <w:tcW w:w="521" w:type="dxa"/>
            <w:tcBorders>
              <w:bottom w:val="single" w:sz="2" w:space="0" w:color="auto"/>
            </w:tcBorders>
          </w:tcPr>
          <w:p w14:paraId="2DF12B2E" w14:textId="30DFF2F1" w:rsidR="605014A3" w:rsidRDefault="605014A3" w:rsidP="605014A3">
            <w:pPr>
              <w:rPr>
                <w:rFonts w:eastAsia="Arial"/>
                <w:color w:val="000000" w:themeColor="text1"/>
                <w:szCs w:val="22"/>
              </w:rPr>
            </w:pPr>
          </w:p>
        </w:tc>
        <w:tc>
          <w:tcPr>
            <w:tcW w:w="522" w:type="dxa"/>
            <w:tcBorders>
              <w:bottom w:val="single" w:sz="2" w:space="0" w:color="auto"/>
            </w:tcBorders>
          </w:tcPr>
          <w:p w14:paraId="590E35AE" w14:textId="7B766CA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CA3322B" w14:textId="0EBB8EE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4D5F77C" w14:textId="261439A1" w:rsidR="605014A3" w:rsidRDefault="605014A3" w:rsidP="605014A3">
            <w:pPr>
              <w:rPr>
                <w:rFonts w:eastAsia="Arial"/>
                <w:color w:val="000000" w:themeColor="text1"/>
                <w:szCs w:val="22"/>
              </w:rPr>
            </w:pPr>
          </w:p>
        </w:tc>
      </w:tr>
      <w:tr w:rsidR="003347DD" w14:paraId="235567A3" w14:textId="77777777" w:rsidTr="605014A3">
        <w:tc>
          <w:tcPr>
            <w:tcW w:w="10910" w:type="dxa"/>
            <w:tcBorders>
              <w:bottom w:val="single" w:sz="2" w:space="0" w:color="auto"/>
            </w:tcBorders>
          </w:tcPr>
          <w:p w14:paraId="0B97661B" w14:textId="0DE026A4" w:rsidR="605014A3" w:rsidRDefault="605014A3" w:rsidP="605014A3">
            <w:pPr>
              <w:pStyle w:val="ListBullet"/>
              <w:rPr>
                <w:rFonts w:eastAsia="Arial"/>
                <w:color w:val="000000" w:themeColor="text1"/>
                <w:szCs w:val="22"/>
              </w:rPr>
            </w:pPr>
            <w:r w:rsidRPr="605014A3">
              <w:rPr>
                <w:rFonts w:eastAsia="Arial"/>
                <w:color w:val="000000" w:themeColor="text1"/>
                <w:szCs w:val="22"/>
              </w:rPr>
              <w:t>Compare nuances and subtleties between synonyms to discern the most appropriate word for a given context (UnT8)</w:t>
            </w:r>
          </w:p>
        </w:tc>
        <w:tc>
          <w:tcPr>
            <w:tcW w:w="521" w:type="dxa"/>
            <w:tcBorders>
              <w:bottom w:val="single" w:sz="2" w:space="0" w:color="auto"/>
            </w:tcBorders>
          </w:tcPr>
          <w:p w14:paraId="33067709" w14:textId="128D81B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4DF983A" w14:textId="4F979D7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AE9A1B6" w14:textId="6F8CC43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DE53142" w14:textId="7858865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BE2DD02" w14:textId="2EC8D3F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60AA119" w14:textId="7FF7FD5F" w:rsidR="605014A3" w:rsidRDefault="605014A3" w:rsidP="605014A3">
            <w:pPr>
              <w:rPr>
                <w:rFonts w:eastAsia="Arial"/>
                <w:color w:val="000000" w:themeColor="text1"/>
                <w:szCs w:val="22"/>
              </w:rPr>
            </w:pPr>
          </w:p>
        </w:tc>
        <w:tc>
          <w:tcPr>
            <w:tcW w:w="522" w:type="dxa"/>
          </w:tcPr>
          <w:p w14:paraId="4DD2ED09" w14:textId="770DC6DA" w:rsidR="605014A3" w:rsidRDefault="605014A3" w:rsidP="605014A3">
            <w:pPr>
              <w:rPr>
                <w:rFonts w:eastAsia="Arial"/>
                <w:color w:val="000000" w:themeColor="text1"/>
                <w:szCs w:val="22"/>
              </w:rPr>
            </w:pPr>
          </w:p>
        </w:tc>
      </w:tr>
      <w:tr w:rsidR="00541F99" w14:paraId="66CAD2C6" w14:textId="77777777" w:rsidTr="605014A3">
        <w:tc>
          <w:tcPr>
            <w:tcW w:w="10910" w:type="dxa"/>
            <w:tcBorders>
              <w:top w:val="single" w:sz="2" w:space="0" w:color="auto"/>
              <w:right w:val="nil"/>
            </w:tcBorders>
            <w:shd w:val="clear" w:color="auto" w:fill="EBEBEB"/>
          </w:tcPr>
          <w:p w14:paraId="1E75AFBC" w14:textId="77777777" w:rsidR="003347DD" w:rsidRPr="00541F99" w:rsidRDefault="003347DD" w:rsidP="000F2E93">
            <w:pPr>
              <w:rPr>
                <w:rStyle w:val="Strong"/>
              </w:rPr>
            </w:pPr>
            <w:r w:rsidRPr="00541F99">
              <w:rPr>
                <w:rStyle w:val="Strong"/>
              </w:rPr>
              <w:t>Reading comprehension</w:t>
            </w:r>
          </w:p>
          <w:p w14:paraId="23E378C5" w14:textId="77777777" w:rsidR="003347DD" w:rsidRDefault="003347DD" w:rsidP="000F2E93">
            <w:r w:rsidRPr="00541F99">
              <w:rPr>
                <w:rStyle w:val="Strong"/>
              </w:rPr>
              <w:t>EN</w:t>
            </w:r>
            <w:r w:rsidR="0087235E" w:rsidRPr="00541F99">
              <w:rPr>
                <w:rStyle w:val="Strong"/>
              </w:rPr>
              <w:t>3</w:t>
            </w:r>
            <w:r w:rsidRPr="00541F99">
              <w:rPr>
                <w:rStyle w:val="Strong"/>
              </w:rPr>
              <w:t>-RECOM-01</w:t>
            </w:r>
            <w:r w:rsidRPr="0091515D">
              <w:t xml:space="preserve"> </w:t>
            </w:r>
            <w:r w:rsidR="0087235E" w:rsidRPr="0087235E">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689CDD41" w14:textId="77777777" w:rsidR="003347DD" w:rsidRDefault="003347DD" w:rsidP="000F2E93"/>
        </w:tc>
        <w:tc>
          <w:tcPr>
            <w:tcW w:w="521" w:type="dxa"/>
            <w:tcBorders>
              <w:top w:val="single" w:sz="2" w:space="0" w:color="auto"/>
              <w:left w:val="nil"/>
              <w:right w:val="nil"/>
            </w:tcBorders>
            <w:shd w:val="clear" w:color="auto" w:fill="EBEBEB"/>
          </w:tcPr>
          <w:p w14:paraId="64E0EF96" w14:textId="77777777" w:rsidR="003347DD" w:rsidRDefault="003347DD" w:rsidP="000F2E93"/>
        </w:tc>
        <w:tc>
          <w:tcPr>
            <w:tcW w:w="522" w:type="dxa"/>
            <w:tcBorders>
              <w:top w:val="single" w:sz="2" w:space="0" w:color="auto"/>
              <w:left w:val="nil"/>
              <w:right w:val="nil"/>
            </w:tcBorders>
            <w:shd w:val="clear" w:color="auto" w:fill="EBEBEB"/>
          </w:tcPr>
          <w:p w14:paraId="245439B1" w14:textId="77777777" w:rsidR="003347DD" w:rsidRDefault="003347DD" w:rsidP="000F2E93"/>
        </w:tc>
        <w:tc>
          <w:tcPr>
            <w:tcW w:w="521" w:type="dxa"/>
            <w:tcBorders>
              <w:top w:val="single" w:sz="2" w:space="0" w:color="auto"/>
              <w:left w:val="nil"/>
              <w:right w:val="nil"/>
            </w:tcBorders>
            <w:shd w:val="clear" w:color="auto" w:fill="EBEBEB"/>
          </w:tcPr>
          <w:p w14:paraId="4E35F9DE" w14:textId="77777777" w:rsidR="003347DD" w:rsidRDefault="003347DD" w:rsidP="000F2E93"/>
        </w:tc>
        <w:tc>
          <w:tcPr>
            <w:tcW w:w="522" w:type="dxa"/>
            <w:tcBorders>
              <w:top w:val="single" w:sz="2" w:space="0" w:color="auto"/>
              <w:left w:val="nil"/>
              <w:right w:val="nil"/>
            </w:tcBorders>
            <w:shd w:val="clear" w:color="auto" w:fill="EBEBEB"/>
          </w:tcPr>
          <w:p w14:paraId="07BF86D4" w14:textId="77777777" w:rsidR="003347DD" w:rsidRDefault="003347DD" w:rsidP="000F2E93"/>
        </w:tc>
        <w:tc>
          <w:tcPr>
            <w:tcW w:w="521" w:type="dxa"/>
            <w:tcBorders>
              <w:top w:val="single" w:sz="2" w:space="0" w:color="auto"/>
              <w:left w:val="nil"/>
              <w:right w:val="nil"/>
            </w:tcBorders>
            <w:shd w:val="clear" w:color="auto" w:fill="EBEBEB"/>
          </w:tcPr>
          <w:p w14:paraId="59A429F0" w14:textId="77777777" w:rsidR="003347DD" w:rsidRDefault="003347DD" w:rsidP="000F2E93"/>
        </w:tc>
        <w:tc>
          <w:tcPr>
            <w:tcW w:w="522" w:type="dxa"/>
            <w:tcBorders>
              <w:left w:val="nil"/>
            </w:tcBorders>
            <w:shd w:val="clear" w:color="auto" w:fill="EBEBEB"/>
          </w:tcPr>
          <w:p w14:paraId="09E9BB80" w14:textId="77777777" w:rsidR="003347DD" w:rsidRDefault="003347DD" w:rsidP="000F2E93"/>
        </w:tc>
      </w:tr>
      <w:tr w:rsidR="003347DD" w14:paraId="0813FA3C" w14:textId="77777777" w:rsidTr="605014A3">
        <w:tc>
          <w:tcPr>
            <w:tcW w:w="10910" w:type="dxa"/>
          </w:tcPr>
          <w:p w14:paraId="7BC6981F" w14:textId="63741448" w:rsidR="605014A3" w:rsidRDefault="605014A3" w:rsidP="605014A3">
            <w:pPr>
              <w:pStyle w:val="ListBullet"/>
              <w:rPr>
                <w:rFonts w:eastAsia="Arial"/>
                <w:color w:val="000000" w:themeColor="text1"/>
                <w:szCs w:val="22"/>
              </w:rPr>
            </w:pPr>
            <w:r w:rsidRPr="605014A3">
              <w:rPr>
                <w:rFonts w:eastAsia="Arial"/>
                <w:color w:val="000000" w:themeColor="text1"/>
                <w:szCs w:val="22"/>
              </w:rPr>
              <w:t>Syllabify, blend grapheme–phoneme correspondences and use morphemic knowledge as strategies for reading words accurately (SpG10, PKW9, FlY6)</w:t>
            </w:r>
          </w:p>
        </w:tc>
        <w:tc>
          <w:tcPr>
            <w:tcW w:w="521" w:type="dxa"/>
          </w:tcPr>
          <w:p w14:paraId="24BDAD9B" w14:textId="111B739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50BB7FCC" w14:textId="64C6B5DF" w:rsidR="605014A3" w:rsidRDefault="605014A3" w:rsidP="605014A3">
            <w:pPr>
              <w:rPr>
                <w:rFonts w:eastAsia="Arial"/>
                <w:color w:val="000000" w:themeColor="text1"/>
                <w:szCs w:val="22"/>
              </w:rPr>
            </w:pPr>
          </w:p>
        </w:tc>
        <w:tc>
          <w:tcPr>
            <w:tcW w:w="522" w:type="dxa"/>
          </w:tcPr>
          <w:p w14:paraId="78C12F96" w14:textId="0703411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2FF65703" w14:textId="192A7E0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A23774D" w14:textId="5A44E01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6EFE142D" w14:textId="7C209F5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AB33487" w14:textId="50884449"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3D5DE358" w14:textId="77777777" w:rsidTr="605014A3">
        <w:trPr>
          <w:trHeight w:val="300"/>
        </w:trPr>
        <w:tc>
          <w:tcPr>
            <w:tcW w:w="10910" w:type="dxa"/>
            <w:tcBorders>
              <w:bottom w:val="single" w:sz="2" w:space="0" w:color="auto"/>
            </w:tcBorders>
          </w:tcPr>
          <w:p w14:paraId="3FFC99F9" w14:textId="177931A3" w:rsidR="605014A3" w:rsidRDefault="605014A3" w:rsidP="605014A3">
            <w:pPr>
              <w:pStyle w:val="ListBullet"/>
              <w:rPr>
                <w:rFonts w:eastAsia="Arial"/>
                <w:color w:val="000000" w:themeColor="text1"/>
                <w:szCs w:val="22"/>
              </w:rPr>
            </w:pPr>
            <w:r w:rsidRPr="605014A3">
              <w:rPr>
                <w:rFonts w:eastAsia="Arial"/>
                <w:color w:val="000000" w:themeColor="text1"/>
                <w:szCs w:val="22"/>
              </w:rPr>
              <w:t>Adjust prosodic reading to enhance meaning and engage an audience (FlY6)</w:t>
            </w:r>
          </w:p>
        </w:tc>
        <w:tc>
          <w:tcPr>
            <w:tcW w:w="521" w:type="dxa"/>
            <w:tcBorders>
              <w:bottom w:val="single" w:sz="2" w:space="0" w:color="auto"/>
            </w:tcBorders>
          </w:tcPr>
          <w:p w14:paraId="0374300B" w14:textId="1D30C5D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EA55F31" w14:textId="70519E51" w:rsidR="605014A3" w:rsidRDefault="605014A3" w:rsidP="605014A3">
            <w:pPr>
              <w:rPr>
                <w:rFonts w:eastAsia="Arial"/>
                <w:color w:val="000000" w:themeColor="text1"/>
                <w:szCs w:val="22"/>
              </w:rPr>
            </w:pPr>
          </w:p>
        </w:tc>
        <w:tc>
          <w:tcPr>
            <w:tcW w:w="522" w:type="dxa"/>
            <w:tcBorders>
              <w:bottom w:val="single" w:sz="2" w:space="0" w:color="auto"/>
            </w:tcBorders>
          </w:tcPr>
          <w:p w14:paraId="65B4AE6C" w14:textId="6FD1DDC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078DCA4" w14:textId="316DE99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9DF28AD" w14:textId="46AB730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7EBB7F2" w14:textId="528BE04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1DE3C1D" w14:textId="5CB0D6CF"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00277D08" w14:textId="77777777" w:rsidTr="605014A3">
        <w:trPr>
          <w:trHeight w:val="300"/>
        </w:trPr>
        <w:tc>
          <w:tcPr>
            <w:tcW w:w="10910" w:type="dxa"/>
            <w:tcBorders>
              <w:bottom w:val="single" w:sz="2" w:space="0" w:color="auto"/>
            </w:tcBorders>
          </w:tcPr>
          <w:p w14:paraId="1CB1FA6D" w14:textId="0544F900"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Select, </w:t>
            </w:r>
            <w:proofErr w:type="gramStart"/>
            <w:r w:rsidRPr="605014A3">
              <w:rPr>
                <w:rFonts w:eastAsia="Arial"/>
                <w:color w:val="000000" w:themeColor="text1"/>
                <w:szCs w:val="22"/>
              </w:rPr>
              <w:t>compare</w:t>
            </w:r>
            <w:proofErr w:type="gramEnd"/>
            <w:r w:rsidRPr="605014A3">
              <w:rPr>
                <w:rFonts w:eastAsia="Arial"/>
                <w:color w:val="000000" w:themeColor="text1"/>
                <w:szCs w:val="22"/>
              </w:rPr>
              <w:t xml:space="preserve"> and reflect on texts read for personal interest</w:t>
            </w:r>
          </w:p>
        </w:tc>
        <w:tc>
          <w:tcPr>
            <w:tcW w:w="521" w:type="dxa"/>
            <w:tcBorders>
              <w:bottom w:val="single" w:sz="2" w:space="0" w:color="auto"/>
            </w:tcBorders>
          </w:tcPr>
          <w:p w14:paraId="25835172" w14:textId="7A94E39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6E63413" w14:textId="42E86A93" w:rsidR="605014A3" w:rsidRDefault="605014A3" w:rsidP="605014A3">
            <w:pPr>
              <w:rPr>
                <w:rFonts w:eastAsia="Arial"/>
                <w:color w:val="000000" w:themeColor="text1"/>
                <w:szCs w:val="22"/>
              </w:rPr>
            </w:pPr>
          </w:p>
        </w:tc>
        <w:tc>
          <w:tcPr>
            <w:tcW w:w="522" w:type="dxa"/>
            <w:tcBorders>
              <w:bottom w:val="single" w:sz="2" w:space="0" w:color="auto"/>
            </w:tcBorders>
          </w:tcPr>
          <w:p w14:paraId="153424DA" w14:textId="7B06311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B567A12" w14:textId="1DA7D6B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24887F32" w14:textId="7B5F995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FDE3539" w14:textId="34F901E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B9BEB0B" w14:textId="75062936"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302DC549" w14:textId="77777777" w:rsidTr="605014A3">
        <w:trPr>
          <w:trHeight w:val="300"/>
        </w:trPr>
        <w:tc>
          <w:tcPr>
            <w:tcW w:w="10910" w:type="dxa"/>
            <w:tcBorders>
              <w:bottom w:val="single" w:sz="2" w:space="0" w:color="auto"/>
            </w:tcBorders>
          </w:tcPr>
          <w:p w14:paraId="4668AD1F" w14:textId="6B3601C7" w:rsidR="605014A3" w:rsidRDefault="605014A3" w:rsidP="605014A3">
            <w:pPr>
              <w:pStyle w:val="ListBullet"/>
              <w:rPr>
                <w:rFonts w:eastAsia="Arial"/>
                <w:color w:val="000000" w:themeColor="text1"/>
                <w:szCs w:val="22"/>
              </w:rPr>
            </w:pPr>
            <w:r w:rsidRPr="605014A3">
              <w:rPr>
                <w:rFonts w:eastAsia="Arial"/>
                <w:color w:val="000000" w:themeColor="text1"/>
                <w:szCs w:val="22"/>
              </w:rPr>
              <w:t>Adjust reading approach to suit the purpose for reading (UnT8)</w:t>
            </w:r>
          </w:p>
        </w:tc>
        <w:tc>
          <w:tcPr>
            <w:tcW w:w="521" w:type="dxa"/>
            <w:tcBorders>
              <w:bottom w:val="single" w:sz="2" w:space="0" w:color="auto"/>
            </w:tcBorders>
          </w:tcPr>
          <w:p w14:paraId="07671D11" w14:textId="53FE3FA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12ABFB8" w14:textId="385A4CEE" w:rsidR="605014A3" w:rsidRDefault="605014A3" w:rsidP="605014A3">
            <w:pPr>
              <w:rPr>
                <w:rFonts w:eastAsia="Arial"/>
                <w:color w:val="000000" w:themeColor="text1"/>
                <w:szCs w:val="22"/>
              </w:rPr>
            </w:pPr>
          </w:p>
        </w:tc>
        <w:tc>
          <w:tcPr>
            <w:tcW w:w="522" w:type="dxa"/>
            <w:tcBorders>
              <w:bottom w:val="single" w:sz="2" w:space="0" w:color="auto"/>
            </w:tcBorders>
          </w:tcPr>
          <w:p w14:paraId="468714DB" w14:textId="07EB770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7D5CEC1" w14:textId="59FE31A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6ACFF99" w14:textId="2BA524E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9684157" w14:textId="5E24D45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92C4C1D" w14:textId="72652DBC"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646FDEFC" w14:textId="77777777" w:rsidTr="605014A3">
        <w:trPr>
          <w:trHeight w:val="300"/>
        </w:trPr>
        <w:tc>
          <w:tcPr>
            <w:tcW w:w="10910" w:type="dxa"/>
            <w:tcBorders>
              <w:bottom w:val="single" w:sz="2" w:space="0" w:color="auto"/>
            </w:tcBorders>
          </w:tcPr>
          <w:p w14:paraId="72EC70AD" w14:textId="31EE99BA" w:rsidR="605014A3" w:rsidRDefault="605014A3" w:rsidP="605014A3">
            <w:pPr>
              <w:pStyle w:val="ListBullet"/>
              <w:rPr>
                <w:rFonts w:eastAsia="Arial"/>
                <w:color w:val="000000" w:themeColor="text1"/>
                <w:szCs w:val="22"/>
              </w:rPr>
            </w:pPr>
            <w:r w:rsidRPr="605014A3">
              <w:rPr>
                <w:rFonts w:eastAsia="Arial"/>
                <w:color w:val="000000" w:themeColor="text1"/>
                <w:szCs w:val="22"/>
              </w:rPr>
              <w:t>Explain how modality can have subtle impacts on the meanings of words and contribute to deeper understanding when reading (UnT9)</w:t>
            </w:r>
          </w:p>
        </w:tc>
        <w:tc>
          <w:tcPr>
            <w:tcW w:w="521" w:type="dxa"/>
            <w:tcBorders>
              <w:bottom w:val="single" w:sz="2" w:space="0" w:color="auto"/>
            </w:tcBorders>
          </w:tcPr>
          <w:p w14:paraId="7BAA1103" w14:textId="32C4DD3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E006F9F" w14:textId="30F0C76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46A1860" w14:textId="5D56EBA8" w:rsidR="605014A3" w:rsidRDefault="605014A3" w:rsidP="605014A3">
            <w:pPr>
              <w:rPr>
                <w:rFonts w:eastAsia="Arial"/>
                <w:color w:val="000000" w:themeColor="text1"/>
                <w:szCs w:val="22"/>
              </w:rPr>
            </w:pPr>
          </w:p>
        </w:tc>
        <w:tc>
          <w:tcPr>
            <w:tcW w:w="521" w:type="dxa"/>
            <w:tcBorders>
              <w:bottom w:val="single" w:sz="2" w:space="0" w:color="auto"/>
            </w:tcBorders>
          </w:tcPr>
          <w:p w14:paraId="774826D6" w14:textId="0112D7BF" w:rsidR="605014A3" w:rsidRDefault="605014A3" w:rsidP="605014A3">
            <w:pPr>
              <w:rPr>
                <w:rFonts w:eastAsia="Arial"/>
                <w:color w:val="000000" w:themeColor="text1"/>
                <w:szCs w:val="22"/>
              </w:rPr>
            </w:pPr>
          </w:p>
        </w:tc>
        <w:tc>
          <w:tcPr>
            <w:tcW w:w="522" w:type="dxa"/>
            <w:tcBorders>
              <w:bottom w:val="single" w:sz="2" w:space="0" w:color="auto"/>
            </w:tcBorders>
          </w:tcPr>
          <w:p w14:paraId="24CA511E" w14:textId="3128063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16885C5" w14:textId="0A8D348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4E7B5B9" w14:textId="1017188F" w:rsidR="605014A3" w:rsidRDefault="605014A3" w:rsidP="605014A3">
            <w:pPr>
              <w:rPr>
                <w:rFonts w:eastAsia="Arial"/>
                <w:color w:val="000000" w:themeColor="text1"/>
                <w:szCs w:val="22"/>
              </w:rPr>
            </w:pPr>
          </w:p>
        </w:tc>
      </w:tr>
      <w:tr w:rsidR="605014A3" w14:paraId="29EA2414" w14:textId="77777777" w:rsidTr="605014A3">
        <w:trPr>
          <w:trHeight w:val="300"/>
        </w:trPr>
        <w:tc>
          <w:tcPr>
            <w:tcW w:w="10910" w:type="dxa"/>
            <w:tcBorders>
              <w:bottom w:val="single" w:sz="2" w:space="0" w:color="auto"/>
            </w:tcBorders>
          </w:tcPr>
          <w:p w14:paraId="613E8E74" w14:textId="488316B7" w:rsidR="605014A3" w:rsidRDefault="605014A3" w:rsidP="605014A3">
            <w:pPr>
              <w:pStyle w:val="ListBullet"/>
              <w:rPr>
                <w:rFonts w:eastAsia="Arial"/>
                <w:color w:val="000000" w:themeColor="text1"/>
                <w:szCs w:val="22"/>
              </w:rPr>
            </w:pPr>
            <w:r w:rsidRPr="605014A3">
              <w:rPr>
                <w:rFonts w:eastAsia="Arial"/>
                <w:color w:val="000000" w:themeColor="text1"/>
                <w:szCs w:val="22"/>
              </w:rPr>
              <w:t>Identify lexical cohesive devices used by the author that support understanding when reading (UnT8)</w:t>
            </w:r>
          </w:p>
        </w:tc>
        <w:tc>
          <w:tcPr>
            <w:tcW w:w="521" w:type="dxa"/>
            <w:tcBorders>
              <w:bottom w:val="single" w:sz="2" w:space="0" w:color="auto"/>
            </w:tcBorders>
          </w:tcPr>
          <w:p w14:paraId="0CA78D9C" w14:textId="2F316CB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97273DE" w14:textId="41138F1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24965C67" w14:textId="09BB3F5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86FA968" w14:textId="442F0DFB" w:rsidR="605014A3" w:rsidRDefault="605014A3" w:rsidP="605014A3">
            <w:pPr>
              <w:rPr>
                <w:rFonts w:eastAsia="Arial"/>
                <w:color w:val="000000" w:themeColor="text1"/>
                <w:szCs w:val="22"/>
              </w:rPr>
            </w:pPr>
          </w:p>
        </w:tc>
        <w:tc>
          <w:tcPr>
            <w:tcW w:w="522" w:type="dxa"/>
            <w:tcBorders>
              <w:bottom w:val="single" w:sz="2" w:space="0" w:color="auto"/>
            </w:tcBorders>
          </w:tcPr>
          <w:p w14:paraId="0493DB46" w14:textId="29601D3B" w:rsidR="605014A3" w:rsidRDefault="605014A3" w:rsidP="605014A3">
            <w:pPr>
              <w:rPr>
                <w:rFonts w:eastAsia="Arial"/>
                <w:color w:val="000000" w:themeColor="text1"/>
                <w:szCs w:val="22"/>
              </w:rPr>
            </w:pPr>
          </w:p>
        </w:tc>
        <w:tc>
          <w:tcPr>
            <w:tcW w:w="521" w:type="dxa"/>
            <w:tcBorders>
              <w:bottom w:val="single" w:sz="2" w:space="0" w:color="auto"/>
            </w:tcBorders>
          </w:tcPr>
          <w:p w14:paraId="4A4914A3" w14:textId="3EF40A3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AE7B7EB" w14:textId="2F588FA6" w:rsidR="605014A3" w:rsidRDefault="605014A3" w:rsidP="605014A3">
            <w:pPr>
              <w:rPr>
                <w:rFonts w:eastAsia="Arial"/>
                <w:color w:val="000000" w:themeColor="text1"/>
                <w:szCs w:val="22"/>
              </w:rPr>
            </w:pPr>
          </w:p>
        </w:tc>
      </w:tr>
      <w:tr w:rsidR="605014A3" w14:paraId="62A6EC00" w14:textId="77777777" w:rsidTr="605014A3">
        <w:trPr>
          <w:trHeight w:val="300"/>
        </w:trPr>
        <w:tc>
          <w:tcPr>
            <w:tcW w:w="10910" w:type="dxa"/>
            <w:tcBorders>
              <w:bottom w:val="single" w:sz="2" w:space="0" w:color="auto"/>
            </w:tcBorders>
          </w:tcPr>
          <w:p w14:paraId="724C66CA" w14:textId="55395FD3" w:rsidR="605014A3" w:rsidRDefault="605014A3" w:rsidP="605014A3">
            <w:pPr>
              <w:pStyle w:val="ListBullet"/>
              <w:rPr>
                <w:rFonts w:eastAsia="Arial"/>
                <w:color w:val="000000" w:themeColor="text1"/>
                <w:szCs w:val="22"/>
              </w:rPr>
            </w:pPr>
            <w:r w:rsidRPr="605014A3">
              <w:rPr>
                <w:rFonts w:eastAsia="Arial"/>
                <w:color w:val="000000" w:themeColor="text1"/>
                <w:szCs w:val="22"/>
              </w:rPr>
              <w:t>Analyse how the meanings of key words and phrases in sentences and across a text support local and global inferencing when reading (UnT8)</w:t>
            </w:r>
          </w:p>
        </w:tc>
        <w:tc>
          <w:tcPr>
            <w:tcW w:w="521" w:type="dxa"/>
            <w:tcBorders>
              <w:bottom w:val="single" w:sz="2" w:space="0" w:color="auto"/>
            </w:tcBorders>
          </w:tcPr>
          <w:p w14:paraId="35C5D57E" w14:textId="772D42A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1DA6A5B" w14:textId="0B974AD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2B05E999" w14:textId="6CC8C30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0E06C71" w14:textId="3964445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8E263DD" w14:textId="6E0B8B1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53C905D" w14:textId="4BFFDE6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BBFA313" w14:textId="462AA5EF" w:rsidR="605014A3" w:rsidRDefault="605014A3" w:rsidP="605014A3">
            <w:pPr>
              <w:rPr>
                <w:rFonts w:eastAsia="Arial"/>
                <w:color w:val="000000" w:themeColor="text1"/>
                <w:szCs w:val="22"/>
              </w:rPr>
            </w:pPr>
          </w:p>
        </w:tc>
      </w:tr>
      <w:tr w:rsidR="605014A3" w14:paraId="557CF87F" w14:textId="77777777" w:rsidTr="605014A3">
        <w:trPr>
          <w:trHeight w:val="300"/>
        </w:trPr>
        <w:tc>
          <w:tcPr>
            <w:tcW w:w="10910" w:type="dxa"/>
            <w:tcBorders>
              <w:bottom w:val="single" w:sz="2" w:space="0" w:color="auto"/>
            </w:tcBorders>
          </w:tcPr>
          <w:p w14:paraId="6D522FC2" w14:textId="7E90D4AE" w:rsidR="605014A3" w:rsidRDefault="605014A3" w:rsidP="605014A3">
            <w:pPr>
              <w:pStyle w:val="ListBullet"/>
              <w:rPr>
                <w:rFonts w:eastAsia="Arial"/>
                <w:color w:val="000000" w:themeColor="text1"/>
                <w:szCs w:val="22"/>
              </w:rPr>
            </w:pPr>
            <w:r w:rsidRPr="605014A3">
              <w:rPr>
                <w:rFonts w:eastAsia="Arial"/>
                <w:color w:val="000000" w:themeColor="text1"/>
                <w:szCs w:val="22"/>
              </w:rPr>
              <w:t>Recognise that a sequence of clauses may use different tenses but remains connected throughout a topic or section of text (GrA5)</w:t>
            </w:r>
          </w:p>
        </w:tc>
        <w:tc>
          <w:tcPr>
            <w:tcW w:w="521" w:type="dxa"/>
            <w:tcBorders>
              <w:bottom w:val="single" w:sz="2" w:space="0" w:color="auto"/>
            </w:tcBorders>
          </w:tcPr>
          <w:p w14:paraId="0AA74AF6" w14:textId="219E200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4B37CAE" w14:textId="6F230DC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5D16008" w14:textId="27A62BE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A4C62D5" w14:textId="37D8F2D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F8EC0D2" w14:textId="1709A26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C5F721C" w14:textId="73F086B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9F4A95A" w14:textId="3078BFC4" w:rsidR="605014A3" w:rsidRDefault="605014A3" w:rsidP="605014A3">
            <w:pPr>
              <w:rPr>
                <w:rFonts w:eastAsia="Arial"/>
                <w:color w:val="000000" w:themeColor="text1"/>
                <w:szCs w:val="22"/>
              </w:rPr>
            </w:pPr>
          </w:p>
        </w:tc>
      </w:tr>
      <w:tr w:rsidR="605014A3" w14:paraId="2B0FBFC8" w14:textId="77777777" w:rsidTr="605014A3">
        <w:trPr>
          <w:trHeight w:val="300"/>
        </w:trPr>
        <w:tc>
          <w:tcPr>
            <w:tcW w:w="10910" w:type="dxa"/>
            <w:tcBorders>
              <w:bottom w:val="single" w:sz="2" w:space="0" w:color="auto"/>
            </w:tcBorders>
          </w:tcPr>
          <w:p w14:paraId="4AEE8F36" w14:textId="679D1295" w:rsidR="605014A3" w:rsidRDefault="605014A3" w:rsidP="605014A3">
            <w:pPr>
              <w:pStyle w:val="ListBullet"/>
              <w:rPr>
                <w:rFonts w:eastAsia="Arial"/>
                <w:color w:val="000000" w:themeColor="text1"/>
                <w:szCs w:val="22"/>
              </w:rPr>
            </w:pPr>
            <w:r w:rsidRPr="605014A3">
              <w:rPr>
                <w:rFonts w:eastAsia="Arial"/>
                <w:color w:val="000000" w:themeColor="text1"/>
                <w:szCs w:val="22"/>
              </w:rPr>
              <w:t>Evaluate the effectiveness of comprehension strategies used to support reading and interpretation of texts</w:t>
            </w:r>
          </w:p>
        </w:tc>
        <w:tc>
          <w:tcPr>
            <w:tcW w:w="521" w:type="dxa"/>
            <w:tcBorders>
              <w:bottom w:val="single" w:sz="2" w:space="0" w:color="auto"/>
            </w:tcBorders>
          </w:tcPr>
          <w:p w14:paraId="588F87F6" w14:textId="6943551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BC8E08B" w14:textId="601ABAA5" w:rsidR="605014A3" w:rsidRDefault="605014A3" w:rsidP="605014A3">
            <w:pPr>
              <w:rPr>
                <w:rFonts w:eastAsia="Arial"/>
                <w:color w:val="000000" w:themeColor="text1"/>
                <w:szCs w:val="22"/>
              </w:rPr>
            </w:pPr>
          </w:p>
        </w:tc>
        <w:tc>
          <w:tcPr>
            <w:tcW w:w="522" w:type="dxa"/>
            <w:tcBorders>
              <w:bottom w:val="single" w:sz="2" w:space="0" w:color="auto"/>
            </w:tcBorders>
          </w:tcPr>
          <w:p w14:paraId="4B18CEDD" w14:textId="3391DA1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884B70C" w14:textId="5AB989E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903E49C" w14:textId="68D2128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CA8DB77" w14:textId="3D290DC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7A084C7" w14:textId="580A79C6" w:rsidR="605014A3" w:rsidRDefault="605014A3" w:rsidP="605014A3">
            <w:pPr>
              <w:rPr>
                <w:rFonts w:eastAsia="Arial"/>
                <w:color w:val="000000" w:themeColor="text1"/>
                <w:szCs w:val="22"/>
              </w:rPr>
            </w:pPr>
            <w:r w:rsidRPr="605014A3">
              <w:rPr>
                <w:rFonts w:eastAsia="Arial"/>
                <w:color w:val="000000" w:themeColor="text1"/>
                <w:szCs w:val="22"/>
              </w:rPr>
              <w:t>x</w:t>
            </w:r>
          </w:p>
        </w:tc>
      </w:tr>
      <w:tr w:rsidR="003347DD" w14:paraId="6CDF9EE2" w14:textId="77777777" w:rsidTr="605014A3">
        <w:tc>
          <w:tcPr>
            <w:tcW w:w="10910" w:type="dxa"/>
            <w:tcBorders>
              <w:bottom w:val="single" w:sz="2" w:space="0" w:color="auto"/>
            </w:tcBorders>
          </w:tcPr>
          <w:p w14:paraId="2B14F43F" w14:textId="15273628"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Generate, </w:t>
            </w:r>
            <w:proofErr w:type="gramStart"/>
            <w:r w:rsidRPr="605014A3">
              <w:rPr>
                <w:rFonts w:eastAsia="Arial"/>
                <w:color w:val="000000" w:themeColor="text1"/>
                <w:szCs w:val="22"/>
              </w:rPr>
              <w:t>monitor</w:t>
            </w:r>
            <w:proofErr w:type="gramEnd"/>
            <w:r w:rsidRPr="605014A3">
              <w:rPr>
                <w:rFonts w:eastAsia="Arial"/>
                <w:color w:val="000000" w:themeColor="text1"/>
                <w:szCs w:val="22"/>
              </w:rPr>
              <w:t xml:space="preserve"> and adjust own goals for improving oral reading fluency and silent reading fluency</w:t>
            </w:r>
          </w:p>
        </w:tc>
        <w:tc>
          <w:tcPr>
            <w:tcW w:w="521" w:type="dxa"/>
            <w:tcBorders>
              <w:bottom w:val="single" w:sz="2" w:space="0" w:color="auto"/>
            </w:tcBorders>
          </w:tcPr>
          <w:p w14:paraId="0C156EA9" w14:textId="4CAE70E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FA5739B" w14:textId="26DA6D44" w:rsidR="605014A3" w:rsidRDefault="605014A3" w:rsidP="605014A3">
            <w:pPr>
              <w:rPr>
                <w:rFonts w:eastAsia="Arial"/>
                <w:color w:val="000000" w:themeColor="text1"/>
                <w:szCs w:val="22"/>
              </w:rPr>
            </w:pPr>
          </w:p>
        </w:tc>
        <w:tc>
          <w:tcPr>
            <w:tcW w:w="522" w:type="dxa"/>
            <w:tcBorders>
              <w:bottom w:val="single" w:sz="2" w:space="0" w:color="auto"/>
            </w:tcBorders>
          </w:tcPr>
          <w:p w14:paraId="1CBEADDF" w14:textId="77CE8F4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696EC75" w14:textId="0D97ED0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98D7488" w14:textId="5991C35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36A54FD" w14:textId="48DA0F4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71492FD" w14:textId="0F9E91A8" w:rsidR="605014A3" w:rsidRDefault="605014A3" w:rsidP="605014A3">
            <w:pPr>
              <w:rPr>
                <w:rFonts w:eastAsia="Arial"/>
                <w:color w:val="000000" w:themeColor="text1"/>
                <w:szCs w:val="22"/>
              </w:rPr>
            </w:pPr>
            <w:r w:rsidRPr="605014A3">
              <w:rPr>
                <w:rFonts w:eastAsia="Arial"/>
                <w:color w:val="000000" w:themeColor="text1"/>
                <w:szCs w:val="22"/>
              </w:rPr>
              <w:t>x</w:t>
            </w:r>
          </w:p>
        </w:tc>
      </w:tr>
      <w:tr w:rsidR="00541F99" w14:paraId="2F31643D" w14:textId="77777777" w:rsidTr="605014A3">
        <w:tc>
          <w:tcPr>
            <w:tcW w:w="10910" w:type="dxa"/>
            <w:tcBorders>
              <w:top w:val="single" w:sz="2" w:space="0" w:color="auto"/>
              <w:right w:val="nil"/>
            </w:tcBorders>
            <w:shd w:val="clear" w:color="auto" w:fill="EBEBEB"/>
          </w:tcPr>
          <w:p w14:paraId="59DF2D86" w14:textId="77777777" w:rsidR="003347DD" w:rsidRPr="00541F99" w:rsidRDefault="003347DD" w:rsidP="000F2E93">
            <w:pPr>
              <w:rPr>
                <w:rStyle w:val="Strong"/>
              </w:rPr>
            </w:pPr>
            <w:r w:rsidRPr="00541F99">
              <w:rPr>
                <w:rStyle w:val="Strong"/>
              </w:rPr>
              <w:t>Creating written texts</w:t>
            </w:r>
          </w:p>
          <w:p w14:paraId="61E25D65" w14:textId="77777777" w:rsidR="003347DD" w:rsidRPr="0091515D" w:rsidRDefault="003347DD" w:rsidP="000F2E93">
            <w:r w:rsidRPr="00541F99">
              <w:rPr>
                <w:rStyle w:val="Strong"/>
              </w:rPr>
              <w:t>EN</w:t>
            </w:r>
            <w:r w:rsidR="0087235E" w:rsidRPr="00541F99">
              <w:rPr>
                <w:rStyle w:val="Strong"/>
              </w:rPr>
              <w:t>3</w:t>
            </w:r>
            <w:r w:rsidRPr="00541F99">
              <w:rPr>
                <w:rStyle w:val="Strong"/>
              </w:rPr>
              <w:t>-CWT-01</w:t>
            </w:r>
            <w:r w:rsidRPr="0091515D">
              <w:t xml:space="preserve"> </w:t>
            </w:r>
            <w:r w:rsidR="0087235E" w:rsidRPr="0087235E">
              <w:t xml:space="preserve">plans, creates and revises written texts for multiple purposes and audiences through selection of text features, sentence-level grammar, </w:t>
            </w:r>
            <w:proofErr w:type="gramStart"/>
            <w:r w:rsidR="0087235E" w:rsidRPr="0087235E">
              <w:t>punctuation</w:t>
            </w:r>
            <w:proofErr w:type="gramEnd"/>
            <w:r w:rsidR="0087235E" w:rsidRPr="0087235E">
              <w:t xml:space="preserve"> and word-level language</w:t>
            </w:r>
          </w:p>
        </w:tc>
        <w:tc>
          <w:tcPr>
            <w:tcW w:w="521" w:type="dxa"/>
            <w:tcBorders>
              <w:top w:val="single" w:sz="2" w:space="0" w:color="auto"/>
              <w:left w:val="nil"/>
              <w:right w:val="nil"/>
            </w:tcBorders>
            <w:shd w:val="clear" w:color="auto" w:fill="EBEBEB"/>
          </w:tcPr>
          <w:p w14:paraId="4425E53A" w14:textId="77777777" w:rsidR="003347DD" w:rsidRDefault="003347DD" w:rsidP="000F2E93"/>
        </w:tc>
        <w:tc>
          <w:tcPr>
            <w:tcW w:w="521" w:type="dxa"/>
            <w:tcBorders>
              <w:top w:val="single" w:sz="2" w:space="0" w:color="auto"/>
              <w:left w:val="nil"/>
              <w:right w:val="nil"/>
            </w:tcBorders>
            <w:shd w:val="clear" w:color="auto" w:fill="EBEBEB"/>
          </w:tcPr>
          <w:p w14:paraId="7CD7AD5F" w14:textId="77777777" w:rsidR="003347DD" w:rsidRDefault="003347DD" w:rsidP="000F2E93"/>
        </w:tc>
        <w:tc>
          <w:tcPr>
            <w:tcW w:w="522" w:type="dxa"/>
            <w:tcBorders>
              <w:top w:val="single" w:sz="2" w:space="0" w:color="auto"/>
              <w:left w:val="nil"/>
              <w:right w:val="nil"/>
            </w:tcBorders>
            <w:shd w:val="clear" w:color="auto" w:fill="EBEBEB"/>
          </w:tcPr>
          <w:p w14:paraId="79230467" w14:textId="77777777" w:rsidR="003347DD" w:rsidRDefault="003347DD" w:rsidP="000F2E93"/>
        </w:tc>
        <w:tc>
          <w:tcPr>
            <w:tcW w:w="521" w:type="dxa"/>
            <w:tcBorders>
              <w:top w:val="single" w:sz="2" w:space="0" w:color="auto"/>
              <w:left w:val="nil"/>
              <w:right w:val="nil"/>
            </w:tcBorders>
            <w:shd w:val="clear" w:color="auto" w:fill="EBEBEB"/>
          </w:tcPr>
          <w:p w14:paraId="4F6CDD07" w14:textId="77777777" w:rsidR="003347DD" w:rsidRDefault="003347DD" w:rsidP="000F2E93"/>
        </w:tc>
        <w:tc>
          <w:tcPr>
            <w:tcW w:w="522" w:type="dxa"/>
            <w:tcBorders>
              <w:top w:val="single" w:sz="2" w:space="0" w:color="auto"/>
              <w:left w:val="nil"/>
              <w:right w:val="nil"/>
            </w:tcBorders>
            <w:shd w:val="clear" w:color="auto" w:fill="EBEBEB"/>
          </w:tcPr>
          <w:p w14:paraId="1E6827E4" w14:textId="77777777" w:rsidR="003347DD" w:rsidRDefault="003347DD" w:rsidP="000F2E93"/>
        </w:tc>
        <w:tc>
          <w:tcPr>
            <w:tcW w:w="521" w:type="dxa"/>
            <w:tcBorders>
              <w:top w:val="single" w:sz="2" w:space="0" w:color="auto"/>
              <w:left w:val="nil"/>
              <w:right w:val="nil"/>
            </w:tcBorders>
            <w:shd w:val="clear" w:color="auto" w:fill="EBEBEB"/>
          </w:tcPr>
          <w:p w14:paraId="1CCF2135" w14:textId="77777777" w:rsidR="003347DD" w:rsidRDefault="003347DD" w:rsidP="000F2E93"/>
        </w:tc>
        <w:tc>
          <w:tcPr>
            <w:tcW w:w="522" w:type="dxa"/>
            <w:tcBorders>
              <w:left w:val="nil"/>
            </w:tcBorders>
            <w:shd w:val="clear" w:color="auto" w:fill="EBEBEB"/>
          </w:tcPr>
          <w:p w14:paraId="5139BDC1" w14:textId="77777777" w:rsidR="003347DD" w:rsidRDefault="003347DD" w:rsidP="000F2E93"/>
        </w:tc>
      </w:tr>
      <w:tr w:rsidR="003347DD" w14:paraId="5AD729D5" w14:textId="77777777" w:rsidTr="605014A3">
        <w:tc>
          <w:tcPr>
            <w:tcW w:w="10910" w:type="dxa"/>
          </w:tcPr>
          <w:p w14:paraId="2BAFE8F3" w14:textId="4D6B3E8F" w:rsidR="605014A3" w:rsidRDefault="605014A3" w:rsidP="605014A3">
            <w:pPr>
              <w:pStyle w:val="ListBullet"/>
              <w:rPr>
                <w:rFonts w:eastAsia="Arial"/>
                <w:color w:val="000000" w:themeColor="text1"/>
                <w:szCs w:val="22"/>
              </w:rPr>
            </w:pPr>
            <w:r w:rsidRPr="605014A3">
              <w:rPr>
                <w:rFonts w:eastAsia="Arial"/>
                <w:color w:val="000000" w:themeColor="text1"/>
                <w:szCs w:val="22"/>
              </w:rPr>
              <w:t>Choose and control narrative voice across a text</w:t>
            </w:r>
          </w:p>
        </w:tc>
        <w:tc>
          <w:tcPr>
            <w:tcW w:w="521" w:type="dxa"/>
          </w:tcPr>
          <w:p w14:paraId="1E3F6B2F" w14:textId="33EFCE3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3AD7CB43" w14:textId="0DF8AF0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629EF19" w14:textId="32B7837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8DF547B" w14:textId="77DE651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13D621B" w14:textId="1D848B1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4A91EE9E" w14:textId="47D41DE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69705CC" w14:textId="36DE07CE" w:rsidR="605014A3" w:rsidRDefault="605014A3" w:rsidP="605014A3">
            <w:pPr>
              <w:rPr>
                <w:rFonts w:eastAsia="Arial"/>
                <w:color w:val="000000" w:themeColor="text1"/>
                <w:szCs w:val="22"/>
              </w:rPr>
            </w:pPr>
          </w:p>
        </w:tc>
      </w:tr>
      <w:tr w:rsidR="605014A3" w14:paraId="1F671A7B" w14:textId="77777777" w:rsidTr="605014A3">
        <w:trPr>
          <w:trHeight w:val="300"/>
        </w:trPr>
        <w:tc>
          <w:tcPr>
            <w:tcW w:w="10910" w:type="dxa"/>
            <w:tcBorders>
              <w:bottom w:val="single" w:sz="2" w:space="0" w:color="auto"/>
            </w:tcBorders>
          </w:tcPr>
          <w:p w14:paraId="545CB8AC" w14:textId="22DD7335" w:rsidR="605014A3" w:rsidRDefault="605014A3" w:rsidP="605014A3">
            <w:pPr>
              <w:pStyle w:val="ListBullet"/>
              <w:rPr>
                <w:rFonts w:eastAsia="Arial"/>
                <w:color w:val="000000" w:themeColor="text1"/>
                <w:szCs w:val="22"/>
              </w:rPr>
            </w:pPr>
            <w:r w:rsidRPr="605014A3">
              <w:rPr>
                <w:rFonts w:eastAsia="Arial"/>
                <w:color w:val="000000" w:themeColor="text1"/>
                <w:szCs w:val="22"/>
              </w:rPr>
              <w:t>Create objective, impersonal arguments (CrT9)</w:t>
            </w:r>
          </w:p>
        </w:tc>
        <w:tc>
          <w:tcPr>
            <w:tcW w:w="521" w:type="dxa"/>
            <w:tcBorders>
              <w:bottom w:val="single" w:sz="2" w:space="0" w:color="auto"/>
            </w:tcBorders>
          </w:tcPr>
          <w:p w14:paraId="68561D8A" w14:textId="2247F735" w:rsidR="605014A3" w:rsidRDefault="605014A3" w:rsidP="605014A3">
            <w:pPr>
              <w:rPr>
                <w:rFonts w:eastAsia="Arial"/>
                <w:color w:val="000000" w:themeColor="text1"/>
                <w:szCs w:val="22"/>
              </w:rPr>
            </w:pPr>
          </w:p>
        </w:tc>
        <w:tc>
          <w:tcPr>
            <w:tcW w:w="521" w:type="dxa"/>
            <w:tcBorders>
              <w:bottom w:val="single" w:sz="2" w:space="0" w:color="auto"/>
            </w:tcBorders>
          </w:tcPr>
          <w:p w14:paraId="004095B3" w14:textId="0A5DC4E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9487670" w14:textId="464A83F7" w:rsidR="605014A3" w:rsidRDefault="605014A3" w:rsidP="605014A3">
            <w:pPr>
              <w:rPr>
                <w:rFonts w:eastAsia="Arial"/>
                <w:color w:val="000000" w:themeColor="text1"/>
                <w:szCs w:val="22"/>
              </w:rPr>
            </w:pPr>
          </w:p>
        </w:tc>
        <w:tc>
          <w:tcPr>
            <w:tcW w:w="521" w:type="dxa"/>
            <w:tcBorders>
              <w:bottom w:val="single" w:sz="2" w:space="0" w:color="auto"/>
            </w:tcBorders>
          </w:tcPr>
          <w:p w14:paraId="5A095D8F" w14:textId="0533B9BB" w:rsidR="605014A3" w:rsidRDefault="605014A3" w:rsidP="605014A3">
            <w:pPr>
              <w:rPr>
                <w:rFonts w:eastAsia="Arial"/>
                <w:color w:val="000000" w:themeColor="text1"/>
                <w:szCs w:val="22"/>
              </w:rPr>
            </w:pPr>
          </w:p>
        </w:tc>
        <w:tc>
          <w:tcPr>
            <w:tcW w:w="522" w:type="dxa"/>
            <w:tcBorders>
              <w:bottom w:val="single" w:sz="2" w:space="0" w:color="auto"/>
            </w:tcBorders>
          </w:tcPr>
          <w:p w14:paraId="2AFE6A02" w14:textId="729AC92E" w:rsidR="605014A3" w:rsidRDefault="605014A3" w:rsidP="605014A3">
            <w:pPr>
              <w:rPr>
                <w:rFonts w:eastAsia="Arial"/>
                <w:color w:val="000000" w:themeColor="text1"/>
                <w:szCs w:val="22"/>
              </w:rPr>
            </w:pPr>
          </w:p>
        </w:tc>
        <w:tc>
          <w:tcPr>
            <w:tcW w:w="521" w:type="dxa"/>
            <w:tcBorders>
              <w:bottom w:val="single" w:sz="2" w:space="0" w:color="auto"/>
            </w:tcBorders>
          </w:tcPr>
          <w:p w14:paraId="71AA88C2" w14:textId="07E9C04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C185D1C" w14:textId="2E878D7E"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321CAE7E" w14:textId="77777777" w:rsidTr="605014A3">
        <w:trPr>
          <w:trHeight w:val="300"/>
        </w:trPr>
        <w:tc>
          <w:tcPr>
            <w:tcW w:w="10910" w:type="dxa"/>
            <w:tcBorders>
              <w:bottom w:val="single" w:sz="2" w:space="0" w:color="auto"/>
            </w:tcBorders>
          </w:tcPr>
          <w:p w14:paraId="3C741420" w14:textId="267FF982" w:rsidR="605014A3" w:rsidRDefault="605014A3" w:rsidP="605014A3">
            <w:pPr>
              <w:pStyle w:val="ListBullet"/>
              <w:rPr>
                <w:rFonts w:eastAsia="Arial"/>
                <w:color w:val="000000" w:themeColor="text1"/>
                <w:szCs w:val="22"/>
              </w:rPr>
            </w:pPr>
            <w:r w:rsidRPr="605014A3">
              <w:rPr>
                <w:rFonts w:eastAsia="Arial"/>
                <w:color w:val="000000" w:themeColor="text1"/>
                <w:szCs w:val="22"/>
              </w:rPr>
              <w:t>Present arguments from one or multiple viewpoints to persuade target audiences</w:t>
            </w:r>
          </w:p>
        </w:tc>
        <w:tc>
          <w:tcPr>
            <w:tcW w:w="521" w:type="dxa"/>
            <w:tcBorders>
              <w:bottom w:val="single" w:sz="2" w:space="0" w:color="auto"/>
            </w:tcBorders>
          </w:tcPr>
          <w:p w14:paraId="60FA5094" w14:textId="42811B7B" w:rsidR="605014A3" w:rsidRDefault="605014A3" w:rsidP="605014A3">
            <w:pPr>
              <w:rPr>
                <w:rFonts w:eastAsia="Arial"/>
                <w:color w:val="000000" w:themeColor="text1"/>
                <w:szCs w:val="22"/>
              </w:rPr>
            </w:pPr>
          </w:p>
        </w:tc>
        <w:tc>
          <w:tcPr>
            <w:tcW w:w="521" w:type="dxa"/>
            <w:tcBorders>
              <w:bottom w:val="single" w:sz="2" w:space="0" w:color="auto"/>
            </w:tcBorders>
          </w:tcPr>
          <w:p w14:paraId="499C0CA7" w14:textId="2E806B9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AD9517B" w14:textId="5219125D" w:rsidR="605014A3" w:rsidRDefault="605014A3" w:rsidP="605014A3">
            <w:pPr>
              <w:rPr>
                <w:rFonts w:eastAsia="Arial"/>
                <w:color w:val="000000" w:themeColor="text1"/>
                <w:szCs w:val="22"/>
              </w:rPr>
            </w:pPr>
          </w:p>
        </w:tc>
        <w:tc>
          <w:tcPr>
            <w:tcW w:w="521" w:type="dxa"/>
            <w:tcBorders>
              <w:bottom w:val="single" w:sz="2" w:space="0" w:color="auto"/>
            </w:tcBorders>
          </w:tcPr>
          <w:p w14:paraId="58070AF4" w14:textId="0E210708" w:rsidR="605014A3" w:rsidRDefault="605014A3" w:rsidP="605014A3">
            <w:pPr>
              <w:rPr>
                <w:rFonts w:eastAsia="Arial"/>
                <w:color w:val="000000" w:themeColor="text1"/>
                <w:szCs w:val="22"/>
              </w:rPr>
            </w:pPr>
          </w:p>
        </w:tc>
        <w:tc>
          <w:tcPr>
            <w:tcW w:w="522" w:type="dxa"/>
            <w:tcBorders>
              <w:bottom w:val="single" w:sz="2" w:space="0" w:color="auto"/>
            </w:tcBorders>
          </w:tcPr>
          <w:p w14:paraId="70BAFEF2" w14:textId="2CAAF916" w:rsidR="605014A3" w:rsidRDefault="605014A3" w:rsidP="605014A3">
            <w:pPr>
              <w:rPr>
                <w:rFonts w:eastAsia="Arial"/>
                <w:color w:val="000000" w:themeColor="text1"/>
                <w:szCs w:val="22"/>
              </w:rPr>
            </w:pPr>
          </w:p>
        </w:tc>
        <w:tc>
          <w:tcPr>
            <w:tcW w:w="521" w:type="dxa"/>
            <w:tcBorders>
              <w:bottom w:val="single" w:sz="2" w:space="0" w:color="auto"/>
            </w:tcBorders>
          </w:tcPr>
          <w:p w14:paraId="1309277A" w14:textId="0EBD870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6E26168" w14:textId="350ADE24"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19A6EE75" w14:textId="77777777" w:rsidTr="605014A3">
        <w:trPr>
          <w:trHeight w:val="300"/>
        </w:trPr>
        <w:tc>
          <w:tcPr>
            <w:tcW w:w="10910" w:type="dxa"/>
            <w:tcBorders>
              <w:bottom w:val="single" w:sz="2" w:space="0" w:color="auto"/>
            </w:tcBorders>
          </w:tcPr>
          <w:p w14:paraId="72638DFF" w14:textId="40A407B2" w:rsidR="605014A3" w:rsidRDefault="605014A3" w:rsidP="605014A3">
            <w:pPr>
              <w:pStyle w:val="ListBullet"/>
              <w:rPr>
                <w:rFonts w:eastAsia="Arial"/>
                <w:color w:val="000000" w:themeColor="text1"/>
                <w:szCs w:val="22"/>
              </w:rPr>
            </w:pPr>
            <w:r w:rsidRPr="605014A3">
              <w:rPr>
                <w:rFonts w:eastAsia="Arial"/>
                <w:color w:val="000000" w:themeColor="text1"/>
                <w:szCs w:val="22"/>
              </w:rPr>
              <w:t>Control tense across a text according to purpose, shifting between past, present and future tense if required (GrA6, CrT9)</w:t>
            </w:r>
          </w:p>
        </w:tc>
        <w:tc>
          <w:tcPr>
            <w:tcW w:w="521" w:type="dxa"/>
            <w:tcBorders>
              <w:bottom w:val="single" w:sz="2" w:space="0" w:color="auto"/>
            </w:tcBorders>
          </w:tcPr>
          <w:p w14:paraId="53B51B13" w14:textId="6E6D028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0505DFE" w14:textId="1932EF1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E31C0EB" w14:textId="4F18DF9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47038E0" w14:textId="58CC5E0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D6B2FAF" w14:textId="4110948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C13E22A" w14:textId="74D52EC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C5FCBE3" w14:textId="64C1183F" w:rsidR="605014A3" w:rsidRDefault="605014A3" w:rsidP="605014A3">
            <w:pPr>
              <w:rPr>
                <w:rFonts w:eastAsia="Arial"/>
                <w:color w:val="000000" w:themeColor="text1"/>
                <w:szCs w:val="22"/>
              </w:rPr>
            </w:pPr>
          </w:p>
        </w:tc>
      </w:tr>
      <w:tr w:rsidR="605014A3" w14:paraId="25E71C49" w14:textId="77777777" w:rsidTr="605014A3">
        <w:trPr>
          <w:trHeight w:val="300"/>
        </w:trPr>
        <w:tc>
          <w:tcPr>
            <w:tcW w:w="10910" w:type="dxa"/>
            <w:tcBorders>
              <w:bottom w:val="single" w:sz="2" w:space="0" w:color="auto"/>
            </w:tcBorders>
          </w:tcPr>
          <w:p w14:paraId="60C7118D" w14:textId="1CCBE383" w:rsidR="605014A3" w:rsidRDefault="605014A3" w:rsidP="605014A3">
            <w:pPr>
              <w:pStyle w:val="ListBullet"/>
              <w:rPr>
                <w:rFonts w:eastAsia="Arial"/>
                <w:color w:val="000000" w:themeColor="text1"/>
                <w:szCs w:val="22"/>
              </w:rPr>
            </w:pPr>
            <w:r w:rsidRPr="605014A3">
              <w:rPr>
                <w:rFonts w:eastAsia="Arial"/>
                <w:color w:val="000000" w:themeColor="text1"/>
                <w:szCs w:val="22"/>
              </w:rPr>
              <w:t>Substitute specific nouns with all-purpose words as a cohesive device to replace verb groups, noun groups or whole clauses (CrT9) (NEW)</w:t>
            </w:r>
          </w:p>
        </w:tc>
        <w:tc>
          <w:tcPr>
            <w:tcW w:w="521" w:type="dxa"/>
            <w:tcBorders>
              <w:bottom w:val="single" w:sz="2" w:space="0" w:color="auto"/>
            </w:tcBorders>
          </w:tcPr>
          <w:p w14:paraId="61617B6F" w14:textId="4D5599E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C1A2395" w14:textId="4C58FA1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380A1AB" w14:textId="54BF82F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D1C8A61" w14:textId="0ECB393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787C558" w14:textId="4F43531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B2697B6" w14:textId="71E3637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5F6337D" w14:textId="25CF1911" w:rsidR="605014A3" w:rsidRDefault="605014A3" w:rsidP="605014A3">
            <w:pPr>
              <w:rPr>
                <w:rFonts w:eastAsia="Arial"/>
                <w:color w:val="000000" w:themeColor="text1"/>
                <w:szCs w:val="22"/>
              </w:rPr>
            </w:pPr>
          </w:p>
        </w:tc>
      </w:tr>
      <w:tr w:rsidR="605014A3" w14:paraId="05B0CC4D" w14:textId="77777777" w:rsidTr="605014A3">
        <w:trPr>
          <w:trHeight w:val="300"/>
        </w:trPr>
        <w:tc>
          <w:tcPr>
            <w:tcW w:w="10910" w:type="dxa"/>
            <w:tcBorders>
              <w:bottom w:val="single" w:sz="2" w:space="0" w:color="auto"/>
            </w:tcBorders>
          </w:tcPr>
          <w:p w14:paraId="54ED55A5" w14:textId="4A4471BB"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Experiment with figurative language for effect and to engage the reader, including metaphor, hyperbole, </w:t>
            </w:r>
            <w:proofErr w:type="gramStart"/>
            <w:r w:rsidRPr="605014A3">
              <w:rPr>
                <w:rFonts w:eastAsia="Arial"/>
                <w:color w:val="000000" w:themeColor="text1"/>
                <w:szCs w:val="22"/>
              </w:rPr>
              <w:t>oxymoron</w:t>
            </w:r>
            <w:proofErr w:type="gramEnd"/>
            <w:r w:rsidRPr="605014A3">
              <w:rPr>
                <w:rFonts w:eastAsia="Arial"/>
                <w:color w:val="000000" w:themeColor="text1"/>
                <w:szCs w:val="22"/>
              </w:rPr>
              <w:t xml:space="preserve"> and allusion (CrT8)</w:t>
            </w:r>
          </w:p>
        </w:tc>
        <w:tc>
          <w:tcPr>
            <w:tcW w:w="521" w:type="dxa"/>
            <w:tcBorders>
              <w:bottom w:val="single" w:sz="2" w:space="0" w:color="auto"/>
            </w:tcBorders>
          </w:tcPr>
          <w:p w14:paraId="51F400C0" w14:textId="0405E5F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8DE7612" w14:textId="6E3EF63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39EFC5E" w14:textId="497039C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46F07C4" w14:textId="6313ED2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794BCD1" w14:textId="5E58684B" w:rsidR="605014A3" w:rsidRDefault="605014A3" w:rsidP="605014A3">
            <w:pPr>
              <w:rPr>
                <w:rFonts w:eastAsia="Arial"/>
                <w:color w:val="000000" w:themeColor="text1"/>
                <w:szCs w:val="22"/>
              </w:rPr>
            </w:pPr>
          </w:p>
        </w:tc>
        <w:tc>
          <w:tcPr>
            <w:tcW w:w="521" w:type="dxa"/>
            <w:tcBorders>
              <w:bottom w:val="single" w:sz="2" w:space="0" w:color="auto"/>
            </w:tcBorders>
          </w:tcPr>
          <w:p w14:paraId="28B7DA0D" w14:textId="68D5C90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F3598B8" w14:textId="36D193F2"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644D88AC" w14:textId="77777777" w:rsidTr="605014A3">
        <w:trPr>
          <w:trHeight w:val="300"/>
        </w:trPr>
        <w:tc>
          <w:tcPr>
            <w:tcW w:w="10910" w:type="dxa"/>
            <w:tcBorders>
              <w:bottom w:val="single" w:sz="2" w:space="0" w:color="auto"/>
            </w:tcBorders>
          </w:tcPr>
          <w:p w14:paraId="14AD34BF" w14:textId="13079761" w:rsidR="605014A3" w:rsidRDefault="605014A3" w:rsidP="605014A3">
            <w:pPr>
              <w:pStyle w:val="ListBullet"/>
              <w:rPr>
                <w:rFonts w:eastAsia="Arial"/>
                <w:color w:val="000000" w:themeColor="text1"/>
                <w:szCs w:val="22"/>
              </w:rPr>
            </w:pPr>
            <w:r w:rsidRPr="605014A3">
              <w:rPr>
                <w:rFonts w:eastAsia="Arial"/>
                <w:color w:val="000000" w:themeColor="text1"/>
                <w:szCs w:val="22"/>
              </w:rPr>
              <w:t>Experiment with the use of non-finite verbs in adverbial clauses</w:t>
            </w:r>
          </w:p>
        </w:tc>
        <w:tc>
          <w:tcPr>
            <w:tcW w:w="521" w:type="dxa"/>
            <w:tcBorders>
              <w:bottom w:val="single" w:sz="2" w:space="0" w:color="auto"/>
            </w:tcBorders>
          </w:tcPr>
          <w:p w14:paraId="2947E02A" w14:textId="13ECBD5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87BAADF" w14:textId="4414F6C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D054413" w14:textId="454CD31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5F592F8D" w14:textId="52F06166" w:rsidR="605014A3" w:rsidRDefault="605014A3" w:rsidP="605014A3">
            <w:pPr>
              <w:rPr>
                <w:rFonts w:eastAsia="Arial"/>
                <w:color w:val="000000" w:themeColor="text1"/>
                <w:szCs w:val="22"/>
              </w:rPr>
            </w:pPr>
          </w:p>
        </w:tc>
        <w:tc>
          <w:tcPr>
            <w:tcW w:w="522" w:type="dxa"/>
            <w:tcBorders>
              <w:bottom w:val="single" w:sz="2" w:space="0" w:color="auto"/>
            </w:tcBorders>
          </w:tcPr>
          <w:p w14:paraId="3498C036" w14:textId="1F3793D1" w:rsidR="605014A3" w:rsidRDefault="605014A3" w:rsidP="605014A3">
            <w:pPr>
              <w:rPr>
                <w:rFonts w:eastAsia="Arial"/>
                <w:color w:val="000000" w:themeColor="text1"/>
                <w:szCs w:val="22"/>
              </w:rPr>
            </w:pPr>
          </w:p>
        </w:tc>
        <w:tc>
          <w:tcPr>
            <w:tcW w:w="521" w:type="dxa"/>
            <w:tcBorders>
              <w:bottom w:val="single" w:sz="2" w:space="0" w:color="auto"/>
            </w:tcBorders>
          </w:tcPr>
          <w:p w14:paraId="7C600BD7" w14:textId="285A990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E84CBCA" w14:textId="584D5D83"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50100F6C" w14:textId="77777777" w:rsidTr="605014A3">
        <w:trPr>
          <w:trHeight w:val="300"/>
        </w:trPr>
        <w:tc>
          <w:tcPr>
            <w:tcW w:w="10910" w:type="dxa"/>
            <w:tcBorders>
              <w:bottom w:val="single" w:sz="2" w:space="0" w:color="auto"/>
            </w:tcBorders>
          </w:tcPr>
          <w:p w14:paraId="62448167" w14:textId="567A8DEE" w:rsidR="605014A3" w:rsidRDefault="605014A3" w:rsidP="605014A3">
            <w:pPr>
              <w:pStyle w:val="ListBullet"/>
              <w:rPr>
                <w:rFonts w:eastAsia="Arial"/>
                <w:color w:val="000000" w:themeColor="text1"/>
                <w:szCs w:val="22"/>
              </w:rPr>
            </w:pPr>
            <w:r w:rsidRPr="605014A3">
              <w:rPr>
                <w:rFonts w:eastAsia="Arial"/>
                <w:color w:val="000000" w:themeColor="text1"/>
                <w:szCs w:val="22"/>
              </w:rPr>
              <w:t>Experiment with the placement of adverbial clauses, to modify the meaning or to add detail to a verb or verb group (GrA6)</w:t>
            </w:r>
          </w:p>
        </w:tc>
        <w:tc>
          <w:tcPr>
            <w:tcW w:w="521" w:type="dxa"/>
            <w:tcBorders>
              <w:bottom w:val="single" w:sz="2" w:space="0" w:color="auto"/>
            </w:tcBorders>
          </w:tcPr>
          <w:p w14:paraId="01055BCC" w14:textId="40464D8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483EBC1" w14:textId="1D0CD4E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2963287C" w14:textId="63C8A61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1BDB5C6" w14:textId="42538A13" w:rsidR="605014A3" w:rsidRDefault="605014A3" w:rsidP="605014A3">
            <w:pPr>
              <w:rPr>
                <w:rFonts w:eastAsia="Arial"/>
                <w:color w:val="000000" w:themeColor="text1"/>
                <w:szCs w:val="22"/>
              </w:rPr>
            </w:pPr>
          </w:p>
        </w:tc>
        <w:tc>
          <w:tcPr>
            <w:tcW w:w="522" w:type="dxa"/>
            <w:tcBorders>
              <w:bottom w:val="single" w:sz="2" w:space="0" w:color="auto"/>
            </w:tcBorders>
          </w:tcPr>
          <w:p w14:paraId="701B37A9" w14:textId="041DD3A5" w:rsidR="605014A3" w:rsidRDefault="605014A3" w:rsidP="605014A3">
            <w:pPr>
              <w:rPr>
                <w:rFonts w:eastAsia="Arial"/>
                <w:color w:val="000000" w:themeColor="text1"/>
                <w:szCs w:val="22"/>
              </w:rPr>
            </w:pPr>
          </w:p>
        </w:tc>
        <w:tc>
          <w:tcPr>
            <w:tcW w:w="521" w:type="dxa"/>
            <w:tcBorders>
              <w:bottom w:val="single" w:sz="2" w:space="0" w:color="auto"/>
            </w:tcBorders>
          </w:tcPr>
          <w:p w14:paraId="0DE52F24" w14:textId="28F1108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89931CA" w14:textId="132CA13D"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3139D0DF" w14:textId="77777777" w:rsidTr="605014A3">
        <w:trPr>
          <w:trHeight w:val="300"/>
        </w:trPr>
        <w:tc>
          <w:tcPr>
            <w:tcW w:w="10910" w:type="dxa"/>
            <w:tcBorders>
              <w:bottom w:val="single" w:sz="2" w:space="0" w:color="auto"/>
            </w:tcBorders>
          </w:tcPr>
          <w:p w14:paraId="56BB488C" w14:textId="6FB35C8C" w:rsidR="605014A3" w:rsidRDefault="605014A3" w:rsidP="605014A3">
            <w:pPr>
              <w:pStyle w:val="ListBullet"/>
              <w:rPr>
                <w:rFonts w:eastAsia="Arial"/>
                <w:color w:val="000000" w:themeColor="text1"/>
                <w:szCs w:val="22"/>
              </w:rPr>
            </w:pPr>
            <w:r w:rsidRPr="605014A3">
              <w:rPr>
                <w:rFonts w:eastAsia="Arial"/>
                <w:color w:val="000000" w:themeColor="text1"/>
                <w:szCs w:val="22"/>
              </w:rPr>
              <w:t>Use a comma to separate a subordinate clause or a phrase from the main clause, or to separate information within a sentence, or to separate items in a list (CrT8, PuN6)</w:t>
            </w:r>
          </w:p>
        </w:tc>
        <w:tc>
          <w:tcPr>
            <w:tcW w:w="521" w:type="dxa"/>
            <w:tcBorders>
              <w:bottom w:val="single" w:sz="2" w:space="0" w:color="auto"/>
            </w:tcBorders>
          </w:tcPr>
          <w:p w14:paraId="5DBCF981" w14:textId="3992A8D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DA8EA46" w14:textId="558CB8F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13CC5479" w14:textId="777A4A1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0A9D79C" w14:textId="6A863A4B" w:rsidR="605014A3" w:rsidRDefault="605014A3" w:rsidP="605014A3">
            <w:pPr>
              <w:rPr>
                <w:rFonts w:eastAsia="Arial"/>
                <w:color w:val="000000" w:themeColor="text1"/>
                <w:szCs w:val="22"/>
              </w:rPr>
            </w:pPr>
          </w:p>
        </w:tc>
        <w:tc>
          <w:tcPr>
            <w:tcW w:w="522" w:type="dxa"/>
            <w:tcBorders>
              <w:bottom w:val="single" w:sz="2" w:space="0" w:color="auto"/>
            </w:tcBorders>
          </w:tcPr>
          <w:p w14:paraId="3C4F884B" w14:textId="4DA57CE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CDC07B8" w14:textId="6144852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C2ACC8F" w14:textId="41092B8D"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2D602B6B" w14:textId="77777777" w:rsidTr="605014A3">
        <w:trPr>
          <w:trHeight w:val="300"/>
        </w:trPr>
        <w:tc>
          <w:tcPr>
            <w:tcW w:w="10910" w:type="dxa"/>
            <w:tcBorders>
              <w:bottom w:val="single" w:sz="2" w:space="0" w:color="auto"/>
            </w:tcBorders>
          </w:tcPr>
          <w:p w14:paraId="2F0467A2" w14:textId="4FBB71ED"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Use quotation marks consistently across a text to distinguish words that are spoken by characters in </w:t>
            </w:r>
            <w:proofErr w:type="gramStart"/>
            <w:r w:rsidRPr="605014A3">
              <w:rPr>
                <w:rFonts w:eastAsia="Arial"/>
                <w:color w:val="000000" w:themeColor="text1"/>
                <w:szCs w:val="22"/>
              </w:rPr>
              <w:t>dialogue</w:t>
            </w:r>
            <w:proofErr w:type="gramEnd"/>
            <w:r w:rsidRPr="605014A3">
              <w:rPr>
                <w:rFonts w:eastAsia="Arial"/>
                <w:color w:val="000000" w:themeColor="text1"/>
                <w:szCs w:val="22"/>
              </w:rPr>
              <w:t xml:space="preserve"> or words authored by others (PuN5, PuN7)</w:t>
            </w:r>
          </w:p>
        </w:tc>
        <w:tc>
          <w:tcPr>
            <w:tcW w:w="521" w:type="dxa"/>
            <w:tcBorders>
              <w:bottom w:val="single" w:sz="2" w:space="0" w:color="auto"/>
            </w:tcBorders>
          </w:tcPr>
          <w:p w14:paraId="79617C4C" w14:textId="628F8D2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896E92F" w14:textId="74A6AB9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7C43EFE" w14:textId="7BD381C5" w:rsidR="605014A3" w:rsidRDefault="605014A3" w:rsidP="605014A3">
            <w:pPr>
              <w:rPr>
                <w:rFonts w:eastAsia="Arial"/>
                <w:color w:val="000000" w:themeColor="text1"/>
                <w:szCs w:val="22"/>
              </w:rPr>
            </w:pPr>
          </w:p>
        </w:tc>
        <w:tc>
          <w:tcPr>
            <w:tcW w:w="521" w:type="dxa"/>
            <w:tcBorders>
              <w:bottom w:val="single" w:sz="2" w:space="0" w:color="auto"/>
            </w:tcBorders>
          </w:tcPr>
          <w:p w14:paraId="58D021B8" w14:textId="190C345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2F15A2ED" w14:textId="3D8A67E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C5E9C51" w14:textId="656378A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A86431F" w14:textId="66D908DE" w:rsidR="605014A3" w:rsidRDefault="605014A3" w:rsidP="605014A3">
            <w:pPr>
              <w:rPr>
                <w:rFonts w:eastAsia="Arial"/>
                <w:color w:val="000000" w:themeColor="text1"/>
                <w:szCs w:val="22"/>
              </w:rPr>
            </w:pPr>
          </w:p>
        </w:tc>
      </w:tr>
      <w:tr w:rsidR="605014A3" w14:paraId="0AF24152" w14:textId="77777777" w:rsidTr="605014A3">
        <w:trPr>
          <w:trHeight w:val="300"/>
        </w:trPr>
        <w:tc>
          <w:tcPr>
            <w:tcW w:w="10910" w:type="dxa"/>
            <w:tcBorders>
              <w:bottom w:val="single" w:sz="2" w:space="0" w:color="auto"/>
            </w:tcBorders>
          </w:tcPr>
          <w:p w14:paraId="483AC85A" w14:textId="1A0125EC" w:rsidR="605014A3" w:rsidRDefault="605014A3" w:rsidP="605014A3">
            <w:pPr>
              <w:pStyle w:val="ListBullet"/>
              <w:rPr>
                <w:rFonts w:eastAsia="Arial"/>
                <w:color w:val="000000" w:themeColor="text1"/>
                <w:szCs w:val="22"/>
              </w:rPr>
            </w:pPr>
            <w:r w:rsidRPr="605014A3">
              <w:rPr>
                <w:rFonts w:eastAsia="Arial"/>
                <w:color w:val="000000" w:themeColor="text1"/>
                <w:szCs w:val="22"/>
              </w:rPr>
              <w:t>Understand that texts, such as poetry, may include innovative use of punctuation, and experiment with punctuation to suit purpose and for effect</w:t>
            </w:r>
          </w:p>
        </w:tc>
        <w:tc>
          <w:tcPr>
            <w:tcW w:w="521" w:type="dxa"/>
            <w:tcBorders>
              <w:bottom w:val="single" w:sz="2" w:space="0" w:color="auto"/>
            </w:tcBorders>
          </w:tcPr>
          <w:p w14:paraId="4DD0AE35" w14:textId="0F1F2EE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B560BC1" w14:textId="2A074AE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0FB8CB2" w14:textId="408F89DF" w:rsidR="605014A3" w:rsidRDefault="605014A3" w:rsidP="605014A3">
            <w:pPr>
              <w:rPr>
                <w:rFonts w:eastAsia="Arial"/>
                <w:color w:val="000000" w:themeColor="text1"/>
                <w:szCs w:val="22"/>
              </w:rPr>
            </w:pPr>
          </w:p>
        </w:tc>
        <w:tc>
          <w:tcPr>
            <w:tcW w:w="521" w:type="dxa"/>
            <w:tcBorders>
              <w:bottom w:val="single" w:sz="2" w:space="0" w:color="auto"/>
            </w:tcBorders>
          </w:tcPr>
          <w:p w14:paraId="6530A609" w14:textId="39745E7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44566913" w14:textId="27C27AE6" w:rsidR="605014A3" w:rsidRDefault="605014A3" w:rsidP="605014A3">
            <w:pPr>
              <w:rPr>
                <w:rFonts w:eastAsia="Arial"/>
                <w:color w:val="000000" w:themeColor="text1"/>
                <w:szCs w:val="22"/>
              </w:rPr>
            </w:pPr>
          </w:p>
        </w:tc>
        <w:tc>
          <w:tcPr>
            <w:tcW w:w="521" w:type="dxa"/>
            <w:tcBorders>
              <w:bottom w:val="single" w:sz="2" w:space="0" w:color="auto"/>
            </w:tcBorders>
          </w:tcPr>
          <w:p w14:paraId="44EA1DCB" w14:textId="67577C0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6BE9A0B" w14:textId="2C0F2BCF" w:rsidR="605014A3" w:rsidRDefault="605014A3" w:rsidP="605014A3">
            <w:pPr>
              <w:rPr>
                <w:rFonts w:eastAsia="Arial"/>
                <w:color w:val="000000" w:themeColor="text1"/>
                <w:szCs w:val="22"/>
              </w:rPr>
            </w:pPr>
          </w:p>
        </w:tc>
      </w:tr>
      <w:tr w:rsidR="605014A3" w14:paraId="49250816" w14:textId="77777777" w:rsidTr="605014A3">
        <w:trPr>
          <w:trHeight w:val="300"/>
        </w:trPr>
        <w:tc>
          <w:tcPr>
            <w:tcW w:w="10910" w:type="dxa"/>
            <w:tcBorders>
              <w:bottom w:val="single" w:sz="2" w:space="0" w:color="auto"/>
            </w:tcBorders>
          </w:tcPr>
          <w:p w14:paraId="320E48D3" w14:textId="4F6200CF" w:rsidR="605014A3" w:rsidRDefault="605014A3" w:rsidP="605014A3">
            <w:pPr>
              <w:pStyle w:val="ListBullet"/>
              <w:rPr>
                <w:rFonts w:eastAsia="Arial"/>
                <w:color w:val="000000" w:themeColor="text1"/>
                <w:szCs w:val="22"/>
              </w:rPr>
            </w:pPr>
            <w:r w:rsidRPr="605014A3">
              <w:rPr>
                <w:rFonts w:eastAsia="Arial"/>
                <w:color w:val="000000" w:themeColor="text1"/>
                <w:szCs w:val="22"/>
              </w:rPr>
              <w:t>Experiment with word choices to create humour, for clarity or emphasis, to suit audience and purpose (CrT8)</w:t>
            </w:r>
          </w:p>
        </w:tc>
        <w:tc>
          <w:tcPr>
            <w:tcW w:w="521" w:type="dxa"/>
            <w:tcBorders>
              <w:bottom w:val="single" w:sz="2" w:space="0" w:color="auto"/>
            </w:tcBorders>
          </w:tcPr>
          <w:p w14:paraId="4EEA1392" w14:textId="65AF0FF4" w:rsidR="605014A3" w:rsidRDefault="605014A3" w:rsidP="605014A3">
            <w:pPr>
              <w:rPr>
                <w:rFonts w:eastAsia="Arial"/>
                <w:color w:val="000000" w:themeColor="text1"/>
                <w:szCs w:val="22"/>
              </w:rPr>
            </w:pPr>
          </w:p>
        </w:tc>
        <w:tc>
          <w:tcPr>
            <w:tcW w:w="521" w:type="dxa"/>
            <w:tcBorders>
              <w:bottom w:val="single" w:sz="2" w:space="0" w:color="auto"/>
            </w:tcBorders>
          </w:tcPr>
          <w:p w14:paraId="19DBBBD0" w14:textId="1C9BC3E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2ABA100" w14:textId="0AD2188B" w:rsidR="605014A3" w:rsidRDefault="605014A3" w:rsidP="605014A3">
            <w:pPr>
              <w:rPr>
                <w:rFonts w:eastAsia="Arial"/>
                <w:color w:val="000000" w:themeColor="text1"/>
                <w:szCs w:val="22"/>
              </w:rPr>
            </w:pPr>
          </w:p>
        </w:tc>
        <w:tc>
          <w:tcPr>
            <w:tcW w:w="521" w:type="dxa"/>
            <w:tcBorders>
              <w:bottom w:val="single" w:sz="2" w:space="0" w:color="auto"/>
            </w:tcBorders>
          </w:tcPr>
          <w:p w14:paraId="6F08CC25" w14:textId="3324771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EE19050" w14:textId="6541D14F" w:rsidR="605014A3" w:rsidRDefault="605014A3" w:rsidP="605014A3">
            <w:pPr>
              <w:rPr>
                <w:rFonts w:eastAsia="Arial"/>
                <w:color w:val="000000" w:themeColor="text1"/>
                <w:szCs w:val="22"/>
              </w:rPr>
            </w:pPr>
          </w:p>
        </w:tc>
        <w:tc>
          <w:tcPr>
            <w:tcW w:w="521" w:type="dxa"/>
            <w:tcBorders>
              <w:bottom w:val="single" w:sz="2" w:space="0" w:color="auto"/>
            </w:tcBorders>
          </w:tcPr>
          <w:p w14:paraId="6674A679" w14:textId="2165687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0F6E77C" w14:textId="57E4507D" w:rsidR="605014A3" w:rsidRDefault="605014A3" w:rsidP="605014A3">
            <w:pPr>
              <w:rPr>
                <w:rFonts w:eastAsia="Arial"/>
                <w:color w:val="000000" w:themeColor="text1"/>
                <w:szCs w:val="22"/>
              </w:rPr>
            </w:pPr>
          </w:p>
        </w:tc>
      </w:tr>
      <w:tr w:rsidR="605014A3" w14:paraId="1F1E0A8C" w14:textId="77777777" w:rsidTr="605014A3">
        <w:trPr>
          <w:trHeight w:val="300"/>
        </w:trPr>
        <w:tc>
          <w:tcPr>
            <w:tcW w:w="10910" w:type="dxa"/>
            <w:tcBorders>
              <w:bottom w:val="single" w:sz="2" w:space="0" w:color="auto"/>
            </w:tcBorders>
          </w:tcPr>
          <w:p w14:paraId="0DB35E53" w14:textId="47B6B511" w:rsidR="605014A3" w:rsidRDefault="605014A3" w:rsidP="605014A3">
            <w:pPr>
              <w:pStyle w:val="ListBullet"/>
              <w:rPr>
                <w:rFonts w:eastAsia="Arial"/>
                <w:color w:val="000000" w:themeColor="text1"/>
                <w:szCs w:val="22"/>
              </w:rPr>
            </w:pPr>
            <w:r w:rsidRPr="605014A3">
              <w:rPr>
                <w:rFonts w:eastAsia="Arial"/>
                <w:color w:val="000000" w:themeColor="text1"/>
                <w:szCs w:val="22"/>
              </w:rPr>
              <w:t>Create texts using digital technologies suited to a target audience and purpose, to support and enhance the development of ideas (CrT9)</w:t>
            </w:r>
          </w:p>
        </w:tc>
        <w:tc>
          <w:tcPr>
            <w:tcW w:w="521" w:type="dxa"/>
            <w:tcBorders>
              <w:bottom w:val="single" w:sz="2" w:space="0" w:color="auto"/>
            </w:tcBorders>
          </w:tcPr>
          <w:p w14:paraId="6B0F8D66" w14:textId="3CD39997" w:rsidR="605014A3" w:rsidRDefault="605014A3" w:rsidP="605014A3">
            <w:pPr>
              <w:rPr>
                <w:rFonts w:eastAsia="Arial"/>
                <w:color w:val="000000" w:themeColor="text1"/>
                <w:szCs w:val="22"/>
              </w:rPr>
            </w:pPr>
          </w:p>
        </w:tc>
        <w:tc>
          <w:tcPr>
            <w:tcW w:w="521" w:type="dxa"/>
            <w:tcBorders>
              <w:bottom w:val="single" w:sz="2" w:space="0" w:color="auto"/>
            </w:tcBorders>
          </w:tcPr>
          <w:p w14:paraId="5291FBB1" w14:textId="0E009CE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739BAE40" w14:textId="5509721D" w:rsidR="605014A3" w:rsidRDefault="605014A3" w:rsidP="605014A3">
            <w:pPr>
              <w:rPr>
                <w:rFonts w:eastAsia="Arial"/>
                <w:color w:val="000000" w:themeColor="text1"/>
                <w:szCs w:val="22"/>
              </w:rPr>
            </w:pPr>
          </w:p>
        </w:tc>
        <w:tc>
          <w:tcPr>
            <w:tcW w:w="521" w:type="dxa"/>
            <w:tcBorders>
              <w:bottom w:val="single" w:sz="2" w:space="0" w:color="auto"/>
            </w:tcBorders>
          </w:tcPr>
          <w:p w14:paraId="34F081A6" w14:textId="337037B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43CC131" w14:textId="6448C77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9844DCB" w14:textId="1BFC114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A064568" w14:textId="1CDF7D5A"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6C18EFA0" w14:textId="77777777" w:rsidTr="605014A3">
        <w:trPr>
          <w:trHeight w:val="300"/>
        </w:trPr>
        <w:tc>
          <w:tcPr>
            <w:tcW w:w="10910" w:type="dxa"/>
            <w:tcBorders>
              <w:bottom w:val="single" w:sz="2" w:space="0" w:color="auto"/>
            </w:tcBorders>
          </w:tcPr>
          <w:p w14:paraId="58DF85C8" w14:textId="2F878B09"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Re-read, </w:t>
            </w:r>
            <w:proofErr w:type="gramStart"/>
            <w:r w:rsidRPr="605014A3">
              <w:rPr>
                <w:rFonts w:eastAsia="Arial"/>
                <w:color w:val="000000" w:themeColor="text1"/>
                <w:szCs w:val="22"/>
              </w:rPr>
              <w:t>proofread</w:t>
            </w:r>
            <w:proofErr w:type="gramEnd"/>
            <w:r w:rsidRPr="605014A3">
              <w:rPr>
                <w:rFonts w:eastAsia="Arial"/>
                <w:color w:val="000000" w:themeColor="text1"/>
                <w:szCs w:val="22"/>
              </w:rPr>
              <w:t xml:space="preserve"> and edit own and other’s writing, and use criteria and goals in response to feedback</w:t>
            </w:r>
          </w:p>
        </w:tc>
        <w:tc>
          <w:tcPr>
            <w:tcW w:w="521" w:type="dxa"/>
            <w:tcBorders>
              <w:bottom w:val="single" w:sz="2" w:space="0" w:color="auto"/>
            </w:tcBorders>
          </w:tcPr>
          <w:p w14:paraId="71DDBE53" w14:textId="025716AA" w:rsidR="605014A3" w:rsidRDefault="605014A3" w:rsidP="605014A3">
            <w:pPr>
              <w:rPr>
                <w:rFonts w:eastAsia="Arial"/>
                <w:color w:val="000000" w:themeColor="text1"/>
                <w:szCs w:val="22"/>
              </w:rPr>
            </w:pPr>
          </w:p>
        </w:tc>
        <w:tc>
          <w:tcPr>
            <w:tcW w:w="521" w:type="dxa"/>
            <w:tcBorders>
              <w:bottom w:val="single" w:sz="2" w:space="0" w:color="auto"/>
            </w:tcBorders>
          </w:tcPr>
          <w:p w14:paraId="3A9D1F80" w14:textId="0A59CAC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521C7C7E" w14:textId="0E3F2B41" w:rsidR="605014A3" w:rsidRDefault="605014A3" w:rsidP="605014A3">
            <w:pPr>
              <w:rPr>
                <w:rFonts w:eastAsia="Arial"/>
                <w:color w:val="000000" w:themeColor="text1"/>
                <w:szCs w:val="22"/>
              </w:rPr>
            </w:pPr>
          </w:p>
        </w:tc>
        <w:tc>
          <w:tcPr>
            <w:tcW w:w="521" w:type="dxa"/>
            <w:tcBorders>
              <w:bottom w:val="single" w:sz="2" w:space="0" w:color="auto"/>
            </w:tcBorders>
          </w:tcPr>
          <w:p w14:paraId="797C37A4" w14:textId="015064A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66412687" w14:textId="004382D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0B764EFF" w14:textId="2904281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2C4D9AF" w14:textId="3859E996" w:rsidR="605014A3" w:rsidRDefault="605014A3" w:rsidP="605014A3">
            <w:pPr>
              <w:rPr>
                <w:rFonts w:eastAsia="Arial"/>
                <w:color w:val="000000" w:themeColor="text1"/>
                <w:szCs w:val="22"/>
              </w:rPr>
            </w:pPr>
            <w:r w:rsidRPr="605014A3">
              <w:rPr>
                <w:rFonts w:eastAsia="Arial"/>
                <w:color w:val="000000" w:themeColor="text1"/>
                <w:szCs w:val="22"/>
              </w:rPr>
              <w:t>x</w:t>
            </w:r>
          </w:p>
        </w:tc>
      </w:tr>
      <w:tr w:rsidR="00541F99" w14:paraId="27A34C55" w14:textId="77777777" w:rsidTr="605014A3">
        <w:tc>
          <w:tcPr>
            <w:tcW w:w="10910" w:type="dxa"/>
            <w:tcBorders>
              <w:top w:val="single" w:sz="2" w:space="0" w:color="auto"/>
              <w:right w:val="nil"/>
            </w:tcBorders>
            <w:shd w:val="clear" w:color="auto" w:fill="EBEBEB"/>
          </w:tcPr>
          <w:p w14:paraId="78C86147" w14:textId="77777777" w:rsidR="003347DD" w:rsidRPr="00541F99" w:rsidRDefault="003347DD" w:rsidP="000F2E93">
            <w:pPr>
              <w:rPr>
                <w:rStyle w:val="Strong"/>
              </w:rPr>
            </w:pPr>
            <w:r w:rsidRPr="00541F99">
              <w:rPr>
                <w:rStyle w:val="Strong"/>
              </w:rPr>
              <w:t>Spelling</w:t>
            </w:r>
          </w:p>
          <w:p w14:paraId="3A48E771" w14:textId="77777777" w:rsidR="003347DD" w:rsidRPr="0091515D" w:rsidRDefault="003347DD" w:rsidP="000F2E93">
            <w:r w:rsidRPr="00541F99">
              <w:rPr>
                <w:rStyle w:val="Strong"/>
              </w:rPr>
              <w:t>EN</w:t>
            </w:r>
            <w:r w:rsidR="0087235E" w:rsidRPr="00541F99">
              <w:rPr>
                <w:rStyle w:val="Strong"/>
              </w:rPr>
              <w:t>3</w:t>
            </w:r>
            <w:r w:rsidRPr="00541F99">
              <w:rPr>
                <w:rStyle w:val="Strong"/>
              </w:rPr>
              <w:t>-SPELL-01</w:t>
            </w:r>
            <w:r w:rsidRPr="0091515D">
              <w:t xml:space="preserve"> </w:t>
            </w:r>
            <w:r w:rsidR="0087235E" w:rsidRPr="0087235E">
              <w:t xml:space="preserve">automatically applies taught phonological, </w:t>
            </w:r>
            <w:proofErr w:type="gramStart"/>
            <w:r w:rsidR="0087235E" w:rsidRPr="0087235E">
              <w:t>orthographic</w:t>
            </w:r>
            <w:proofErr w:type="gramEnd"/>
            <w:r w:rsidR="0087235E" w:rsidRPr="0087235E">
              <w:t xml:space="preserve">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19E39D44" w14:textId="77777777" w:rsidR="003347DD" w:rsidRDefault="003347DD" w:rsidP="000F2E93"/>
        </w:tc>
        <w:tc>
          <w:tcPr>
            <w:tcW w:w="521" w:type="dxa"/>
            <w:tcBorders>
              <w:top w:val="single" w:sz="2" w:space="0" w:color="auto"/>
              <w:left w:val="nil"/>
              <w:right w:val="nil"/>
            </w:tcBorders>
            <w:shd w:val="clear" w:color="auto" w:fill="EBEBEB"/>
          </w:tcPr>
          <w:p w14:paraId="4C14EA8E" w14:textId="77777777" w:rsidR="003347DD" w:rsidRDefault="003347DD" w:rsidP="000F2E93"/>
        </w:tc>
        <w:tc>
          <w:tcPr>
            <w:tcW w:w="522" w:type="dxa"/>
            <w:tcBorders>
              <w:top w:val="single" w:sz="2" w:space="0" w:color="auto"/>
              <w:left w:val="nil"/>
              <w:right w:val="nil"/>
            </w:tcBorders>
            <w:shd w:val="clear" w:color="auto" w:fill="EBEBEB"/>
          </w:tcPr>
          <w:p w14:paraId="597733E8" w14:textId="77777777" w:rsidR="003347DD" w:rsidRDefault="003347DD" w:rsidP="000F2E93"/>
        </w:tc>
        <w:tc>
          <w:tcPr>
            <w:tcW w:w="521" w:type="dxa"/>
            <w:tcBorders>
              <w:top w:val="single" w:sz="2" w:space="0" w:color="auto"/>
              <w:left w:val="nil"/>
              <w:right w:val="nil"/>
            </w:tcBorders>
            <w:shd w:val="clear" w:color="auto" w:fill="EBEBEB"/>
          </w:tcPr>
          <w:p w14:paraId="4D0F41D1" w14:textId="77777777" w:rsidR="003347DD" w:rsidRDefault="003347DD" w:rsidP="000F2E93"/>
        </w:tc>
        <w:tc>
          <w:tcPr>
            <w:tcW w:w="522" w:type="dxa"/>
            <w:tcBorders>
              <w:top w:val="single" w:sz="2" w:space="0" w:color="auto"/>
              <w:left w:val="nil"/>
              <w:right w:val="nil"/>
            </w:tcBorders>
            <w:shd w:val="clear" w:color="auto" w:fill="EBEBEB"/>
          </w:tcPr>
          <w:p w14:paraId="5D5CD666" w14:textId="77777777" w:rsidR="003347DD" w:rsidRDefault="003347DD" w:rsidP="000F2E93"/>
        </w:tc>
        <w:tc>
          <w:tcPr>
            <w:tcW w:w="521" w:type="dxa"/>
            <w:tcBorders>
              <w:top w:val="single" w:sz="2" w:space="0" w:color="auto"/>
              <w:left w:val="nil"/>
              <w:right w:val="nil"/>
            </w:tcBorders>
            <w:shd w:val="clear" w:color="auto" w:fill="EBEBEB"/>
          </w:tcPr>
          <w:p w14:paraId="4D9A0156" w14:textId="77777777" w:rsidR="003347DD" w:rsidRDefault="003347DD" w:rsidP="000F2E93"/>
        </w:tc>
        <w:tc>
          <w:tcPr>
            <w:tcW w:w="522" w:type="dxa"/>
            <w:tcBorders>
              <w:left w:val="nil"/>
            </w:tcBorders>
            <w:shd w:val="clear" w:color="auto" w:fill="EBEBEB"/>
          </w:tcPr>
          <w:p w14:paraId="28322ADE" w14:textId="77777777" w:rsidR="003347DD" w:rsidRDefault="003347DD" w:rsidP="000F2E93"/>
        </w:tc>
      </w:tr>
      <w:tr w:rsidR="003347DD" w14:paraId="3457CDD4" w14:textId="77777777" w:rsidTr="605014A3">
        <w:tc>
          <w:tcPr>
            <w:tcW w:w="10910" w:type="dxa"/>
          </w:tcPr>
          <w:p w14:paraId="60F2EDA0" w14:textId="242DFC5C" w:rsidR="605014A3" w:rsidRDefault="605014A3" w:rsidP="605014A3">
            <w:pPr>
              <w:pStyle w:val="ListBullet"/>
              <w:rPr>
                <w:rFonts w:eastAsia="Arial"/>
                <w:color w:val="000000" w:themeColor="text1"/>
                <w:szCs w:val="22"/>
              </w:rPr>
            </w:pPr>
            <w:r w:rsidRPr="605014A3">
              <w:rPr>
                <w:rFonts w:eastAsia="Arial"/>
                <w:color w:val="000000" w:themeColor="text1"/>
                <w:szCs w:val="22"/>
              </w:rPr>
              <w:t>Segment unfamiliar multisyllabic words into syllables and phonemes as a strategy when spelling</w:t>
            </w:r>
          </w:p>
        </w:tc>
        <w:tc>
          <w:tcPr>
            <w:tcW w:w="521" w:type="dxa"/>
          </w:tcPr>
          <w:p w14:paraId="06DAC245" w14:textId="20041D1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02C2F2E6" w14:textId="3B249F2D" w:rsidR="605014A3" w:rsidRDefault="605014A3" w:rsidP="605014A3">
            <w:pPr>
              <w:rPr>
                <w:rFonts w:eastAsia="Arial"/>
                <w:color w:val="000000" w:themeColor="text1"/>
                <w:szCs w:val="22"/>
              </w:rPr>
            </w:pPr>
          </w:p>
        </w:tc>
        <w:tc>
          <w:tcPr>
            <w:tcW w:w="522" w:type="dxa"/>
          </w:tcPr>
          <w:p w14:paraId="70D2C454" w14:textId="2D6DCDA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7BFD437D" w14:textId="13B1E47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1EB4EC8" w14:textId="1FD5334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50CFBEC1" w14:textId="5FA5BB2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F5F8272" w14:textId="52F99EB6"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77BD2C40" w14:textId="77777777" w:rsidTr="605014A3">
        <w:trPr>
          <w:trHeight w:val="300"/>
        </w:trPr>
        <w:tc>
          <w:tcPr>
            <w:tcW w:w="10910" w:type="dxa"/>
            <w:tcBorders>
              <w:bottom w:val="single" w:sz="2" w:space="0" w:color="auto"/>
            </w:tcBorders>
          </w:tcPr>
          <w:p w14:paraId="1F3CCE4E" w14:textId="031A3AE5" w:rsidR="605014A3" w:rsidRDefault="605014A3" w:rsidP="605014A3">
            <w:pPr>
              <w:pStyle w:val="ListBullet"/>
              <w:rPr>
                <w:rFonts w:eastAsia="Arial"/>
                <w:color w:val="000000" w:themeColor="text1"/>
                <w:szCs w:val="22"/>
              </w:rPr>
            </w:pPr>
            <w:r w:rsidRPr="605014A3">
              <w:rPr>
                <w:rFonts w:eastAsia="Arial"/>
                <w:color w:val="000000" w:themeColor="text1"/>
                <w:szCs w:val="22"/>
              </w:rPr>
              <w:t>Apply infrequently occurring graphemes and letter patterns when spelling base words in a range of writing contexts (SpG10, SpG11)</w:t>
            </w:r>
          </w:p>
        </w:tc>
        <w:tc>
          <w:tcPr>
            <w:tcW w:w="521" w:type="dxa"/>
            <w:tcBorders>
              <w:bottom w:val="single" w:sz="2" w:space="0" w:color="auto"/>
            </w:tcBorders>
          </w:tcPr>
          <w:p w14:paraId="7E52C265" w14:textId="58D6BF2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E22EDD5" w14:textId="3CC780E4" w:rsidR="605014A3" w:rsidRDefault="605014A3" w:rsidP="605014A3">
            <w:pPr>
              <w:rPr>
                <w:rFonts w:eastAsia="Arial"/>
                <w:color w:val="000000" w:themeColor="text1"/>
                <w:szCs w:val="22"/>
              </w:rPr>
            </w:pPr>
          </w:p>
        </w:tc>
        <w:tc>
          <w:tcPr>
            <w:tcW w:w="522" w:type="dxa"/>
            <w:tcBorders>
              <w:bottom w:val="single" w:sz="2" w:space="0" w:color="auto"/>
            </w:tcBorders>
          </w:tcPr>
          <w:p w14:paraId="19DE19DB" w14:textId="5608CF6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E9C6A74" w14:textId="73FF188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3D86759" w14:textId="1F8D651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3405FCA" w14:textId="0405824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7E56936" w14:textId="74EA6977"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170D6261" w14:textId="77777777" w:rsidTr="605014A3">
        <w:trPr>
          <w:trHeight w:val="300"/>
        </w:trPr>
        <w:tc>
          <w:tcPr>
            <w:tcW w:w="10910" w:type="dxa"/>
            <w:tcBorders>
              <w:bottom w:val="single" w:sz="2" w:space="0" w:color="auto"/>
            </w:tcBorders>
          </w:tcPr>
          <w:p w14:paraId="139B22C7" w14:textId="08C99481" w:rsidR="605014A3" w:rsidRDefault="605014A3" w:rsidP="605014A3">
            <w:pPr>
              <w:pStyle w:val="ListBullet"/>
              <w:rPr>
                <w:rFonts w:eastAsia="Arial"/>
                <w:color w:val="000000" w:themeColor="text1"/>
                <w:szCs w:val="22"/>
              </w:rPr>
            </w:pPr>
            <w:r w:rsidRPr="605014A3">
              <w:rPr>
                <w:rFonts w:eastAsia="Arial"/>
                <w:color w:val="000000" w:themeColor="text1"/>
                <w:szCs w:val="22"/>
              </w:rPr>
              <w:t>Proofread written texts to correct misspellings, making use of spelling reference tools where required</w:t>
            </w:r>
          </w:p>
        </w:tc>
        <w:tc>
          <w:tcPr>
            <w:tcW w:w="521" w:type="dxa"/>
            <w:tcBorders>
              <w:bottom w:val="single" w:sz="2" w:space="0" w:color="auto"/>
            </w:tcBorders>
          </w:tcPr>
          <w:p w14:paraId="1174A858" w14:textId="5E860F9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091C6AE" w14:textId="2764A909" w:rsidR="605014A3" w:rsidRDefault="605014A3" w:rsidP="605014A3">
            <w:pPr>
              <w:rPr>
                <w:rFonts w:eastAsia="Arial"/>
                <w:color w:val="000000" w:themeColor="text1"/>
                <w:szCs w:val="22"/>
              </w:rPr>
            </w:pPr>
          </w:p>
        </w:tc>
        <w:tc>
          <w:tcPr>
            <w:tcW w:w="522" w:type="dxa"/>
            <w:tcBorders>
              <w:bottom w:val="single" w:sz="2" w:space="0" w:color="auto"/>
            </w:tcBorders>
          </w:tcPr>
          <w:p w14:paraId="27076F87" w14:textId="6A1A327A" w:rsidR="605014A3" w:rsidRDefault="605014A3" w:rsidP="605014A3">
            <w:pPr>
              <w:rPr>
                <w:rFonts w:eastAsia="Arial"/>
                <w:color w:val="000000" w:themeColor="text1"/>
                <w:szCs w:val="22"/>
              </w:rPr>
            </w:pPr>
          </w:p>
        </w:tc>
        <w:tc>
          <w:tcPr>
            <w:tcW w:w="521" w:type="dxa"/>
            <w:tcBorders>
              <w:bottom w:val="single" w:sz="2" w:space="0" w:color="auto"/>
            </w:tcBorders>
          </w:tcPr>
          <w:p w14:paraId="2FA5FE01" w14:textId="3A4208D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31A90D28" w14:textId="7813015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70A25BAC" w14:textId="3260CC8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0BA6019" w14:textId="1489EC60" w:rsidR="605014A3" w:rsidRDefault="605014A3" w:rsidP="605014A3">
            <w:pPr>
              <w:rPr>
                <w:rFonts w:eastAsia="Arial"/>
                <w:color w:val="000000" w:themeColor="text1"/>
                <w:szCs w:val="22"/>
              </w:rPr>
            </w:pPr>
          </w:p>
        </w:tc>
      </w:tr>
      <w:tr w:rsidR="605014A3" w14:paraId="31A0109F" w14:textId="77777777" w:rsidTr="605014A3">
        <w:trPr>
          <w:trHeight w:val="300"/>
        </w:trPr>
        <w:tc>
          <w:tcPr>
            <w:tcW w:w="10910" w:type="dxa"/>
            <w:tcBorders>
              <w:bottom w:val="single" w:sz="2" w:space="0" w:color="auto"/>
            </w:tcBorders>
          </w:tcPr>
          <w:p w14:paraId="533A9FB0" w14:textId="3179D6D9"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Explain and use spelling conventions for assimilated prefixes such as </w:t>
            </w:r>
            <w:r w:rsidRPr="00F6301E">
              <w:rPr>
                <w:rStyle w:val="Emphasis"/>
              </w:rPr>
              <w:t>in-</w:t>
            </w:r>
            <w:r w:rsidRPr="605014A3">
              <w:rPr>
                <w:rFonts w:eastAsia="Arial"/>
                <w:color w:val="000000" w:themeColor="text1"/>
                <w:szCs w:val="22"/>
              </w:rPr>
              <w:t xml:space="preserve">, </w:t>
            </w:r>
            <w:r w:rsidRPr="00F6301E">
              <w:rPr>
                <w:rStyle w:val="Emphasis"/>
              </w:rPr>
              <w:t>ad-</w:t>
            </w:r>
            <w:r w:rsidRPr="605014A3">
              <w:rPr>
                <w:rFonts w:eastAsia="Arial"/>
                <w:color w:val="000000" w:themeColor="text1"/>
                <w:szCs w:val="22"/>
              </w:rPr>
              <w:t xml:space="preserve">, </w:t>
            </w:r>
            <w:r w:rsidRPr="00F6301E">
              <w:rPr>
                <w:rStyle w:val="Emphasis"/>
              </w:rPr>
              <w:t>com-</w:t>
            </w:r>
          </w:p>
        </w:tc>
        <w:tc>
          <w:tcPr>
            <w:tcW w:w="521" w:type="dxa"/>
            <w:tcBorders>
              <w:bottom w:val="single" w:sz="2" w:space="0" w:color="auto"/>
            </w:tcBorders>
          </w:tcPr>
          <w:p w14:paraId="648E4D14" w14:textId="596F1F2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5AC30A3" w14:textId="0A9F7847" w:rsidR="605014A3" w:rsidRDefault="605014A3" w:rsidP="605014A3">
            <w:pPr>
              <w:rPr>
                <w:rFonts w:eastAsia="Arial"/>
                <w:color w:val="000000" w:themeColor="text1"/>
                <w:szCs w:val="22"/>
              </w:rPr>
            </w:pPr>
          </w:p>
        </w:tc>
        <w:tc>
          <w:tcPr>
            <w:tcW w:w="522" w:type="dxa"/>
            <w:tcBorders>
              <w:bottom w:val="single" w:sz="2" w:space="0" w:color="auto"/>
            </w:tcBorders>
          </w:tcPr>
          <w:p w14:paraId="2A0EA511" w14:textId="39C412C1" w:rsidR="605014A3" w:rsidRDefault="605014A3" w:rsidP="605014A3">
            <w:pPr>
              <w:rPr>
                <w:rFonts w:eastAsia="Arial"/>
                <w:color w:val="000000" w:themeColor="text1"/>
                <w:szCs w:val="22"/>
              </w:rPr>
            </w:pPr>
          </w:p>
        </w:tc>
        <w:tc>
          <w:tcPr>
            <w:tcW w:w="521" w:type="dxa"/>
            <w:tcBorders>
              <w:bottom w:val="single" w:sz="2" w:space="0" w:color="auto"/>
            </w:tcBorders>
          </w:tcPr>
          <w:p w14:paraId="11145526" w14:textId="29B82FBB" w:rsidR="605014A3" w:rsidRDefault="605014A3" w:rsidP="605014A3">
            <w:pPr>
              <w:rPr>
                <w:rFonts w:eastAsia="Arial"/>
                <w:color w:val="000000" w:themeColor="text1"/>
                <w:szCs w:val="22"/>
              </w:rPr>
            </w:pPr>
          </w:p>
        </w:tc>
        <w:tc>
          <w:tcPr>
            <w:tcW w:w="522" w:type="dxa"/>
            <w:tcBorders>
              <w:bottom w:val="single" w:sz="2" w:space="0" w:color="auto"/>
            </w:tcBorders>
          </w:tcPr>
          <w:p w14:paraId="671523DB" w14:textId="4071E76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25A71BD8" w14:textId="76231040"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F43F854" w14:textId="4500E0F1" w:rsidR="605014A3" w:rsidRDefault="605014A3" w:rsidP="605014A3">
            <w:pPr>
              <w:rPr>
                <w:rFonts w:eastAsia="Arial"/>
                <w:color w:val="000000" w:themeColor="text1"/>
                <w:szCs w:val="22"/>
              </w:rPr>
            </w:pPr>
            <w:r w:rsidRPr="605014A3">
              <w:rPr>
                <w:rFonts w:eastAsia="Arial"/>
                <w:color w:val="000000" w:themeColor="text1"/>
                <w:szCs w:val="22"/>
              </w:rPr>
              <w:t>x</w:t>
            </w:r>
          </w:p>
        </w:tc>
      </w:tr>
      <w:tr w:rsidR="003347DD" w14:paraId="7E469CDF" w14:textId="77777777" w:rsidTr="605014A3">
        <w:tc>
          <w:tcPr>
            <w:tcW w:w="10910" w:type="dxa"/>
            <w:tcBorders>
              <w:bottom w:val="single" w:sz="2" w:space="0" w:color="auto"/>
            </w:tcBorders>
          </w:tcPr>
          <w:p w14:paraId="19C0CC94" w14:textId="46A52227" w:rsidR="605014A3" w:rsidRDefault="605014A3" w:rsidP="605014A3">
            <w:pPr>
              <w:pStyle w:val="ListBullet"/>
              <w:rPr>
                <w:rFonts w:eastAsia="Arial"/>
                <w:color w:val="000000" w:themeColor="text1"/>
                <w:szCs w:val="22"/>
              </w:rPr>
            </w:pPr>
            <w:r w:rsidRPr="605014A3">
              <w:rPr>
                <w:rFonts w:eastAsia="Arial"/>
                <w:color w:val="000000" w:themeColor="text1"/>
                <w:szCs w:val="22"/>
              </w:rPr>
              <w:t>Explain the etymology of taught roots and apply this knowledge when creating written texts</w:t>
            </w:r>
          </w:p>
        </w:tc>
        <w:tc>
          <w:tcPr>
            <w:tcW w:w="521" w:type="dxa"/>
            <w:tcBorders>
              <w:bottom w:val="single" w:sz="2" w:space="0" w:color="auto"/>
            </w:tcBorders>
          </w:tcPr>
          <w:p w14:paraId="20E3274B" w14:textId="22F564B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0D6294E" w14:textId="267D4799" w:rsidR="605014A3" w:rsidRDefault="605014A3" w:rsidP="605014A3">
            <w:pPr>
              <w:rPr>
                <w:rFonts w:eastAsia="Arial"/>
                <w:color w:val="000000" w:themeColor="text1"/>
                <w:szCs w:val="22"/>
              </w:rPr>
            </w:pPr>
          </w:p>
        </w:tc>
        <w:tc>
          <w:tcPr>
            <w:tcW w:w="522" w:type="dxa"/>
            <w:tcBorders>
              <w:bottom w:val="single" w:sz="2" w:space="0" w:color="auto"/>
            </w:tcBorders>
          </w:tcPr>
          <w:p w14:paraId="753541DA" w14:textId="05C3A11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DFBADF0" w14:textId="0322722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Borders>
              <w:bottom w:val="single" w:sz="2" w:space="0" w:color="auto"/>
            </w:tcBorders>
          </w:tcPr>
          <w:p w14:paraId="0A51E078" w14:textId="7E1F34B0" w:rsidR="605014A3" w:rsidRDefault="605014A3" w:rsidP="605014A3">
            <w:pPr>
              <w:rPr>
                <w:rFonts w:eastAsia="Arial"/>
                <w:color w:val="000000" w:themeColor="text1"/>
                <w:szCs w:val="22"/>
              </w:rPr>
            </w:pPr>
          </w:p>
        </w:tc>
        <w:tc>
          <w:tcPr>
            <w:tcW w:w="521" w:type="dxa"/>
            <w:tcBorders>
              <w:bottom w:val="single" w:sz="2" w:space="0" w:color="auto"/>
            </w:tcBorders>
          </w:tcPr>
          <w:p w14:paraId="766CB361" w14:textId="118A64BC" w:rsidR="605014A3" w:rsidRDefault="605014A3" w:rsidP="605014A3">
            <w:pPr>
              <w:rPr>
                <w:rFonts w:eastAsia="Arial"/>
                <w:color w:val="000000" w:themeColor="text1"/>
                <w:szCs w:val="22"/>
              </w:rPr>
            </w:pPr>
          </w:p>
        </w:tc>
        <w:tc>
          <w:tcPr>
            <w:tcW w:w="522" w:type="dxa"/>
          </w:tcPr>
          <w:p w14:paraId="0FD28D5E" w14:textId="2582852F" w:rsidR="605014A3" w:rsidRDefault="605014A3" w:rsidP="605014A3">
            <w:pPr>
              <w:rPr>
                <w:rFonts w:eastAsia="Arial"/>
                <w:color w:val="000000" w:themeColor="text1"/>
                <w:szCs w:val="22"/>
              </w:rPr>
            </w:pPr>
            <w:r w:rsidRPr="605014A3">
              <w:rPr>
                <w:rFonts w:eastAsia="Arial"/>
                <w:color w:val="000000" w:themeColor="text1"/>
                <w:szCs w:val="22"/>
              </w:rPr>
              <w:t>x</w:t>
            </w:r>
          </w:p>
        </w:tc>
      </w:tr>
      <w:tr w:rsidR="00541F99" w14:paraId="60D7DD4B" w14:textId="77777777" w:rsidTr="605014A3">
        <w:tc>
          <w:tcPr>
            <w:tcW w:w="10910" w:type="dxa"/>
            <w:tcBorders>
              <w:top w:val="single" w:sz="2" w:space="0" w:color="auto"/>
              <w:right w:val="nil"/>
            </w:tcBorders>
            <w:shd w:val="clear" w:color="auto" w:fill="EBEBEB"/>
          </w:tcPr>
          <w:p w14:paraId="75FD00A8" w14:textId="77777777" w:rsidR="003347DD" w:rsidRPr="00541F99" w:rsidRDefault="003347DD" w:rsidP="000F2E93">
            <w:pPr>
              <w:rPr>
                <w:rStyle w:val="Strong"/>
              </w:rPr>
            </w:pPr>
            <w:r w:rsidRPr="00541F99">
              <w:rPr>
                <w:rStyle w:val="Strong"/>
              </w:rPr>
              <w:t>Handwriting and digital transcription</w:t>
            </w:r>
          </w:p>
          <w:p w14:paraId="060F31BC" w14:textId="77777777" w:rsidR="003347DD" w:rsidRDefault="003347DD" w:rsidP="000F2E93">
            <w:r w:rsidRPr="00541F99">
              <w:rPr>
                <w:rStyle w:val="Strong"/>
              </w:rPr>
              <w:t>EN</w:t>
            </w:r>
            <w:r w:rsidR="0087235E" w:rsidRPr="00541F99">
              <w:rPr>
                <w:rStyle w:val="Strong"/>
              </w:rPr>
              <w:t>3</w:t>
            </w:r>
            <w:r w:rsidRPr="00541F99">
              <w:rPr>
                <w:rStyle w:val="Strong"/>
              </w:rPr>
              <w:t>-HANDW-01</w:t>
            </w:r>
            <w:r w:rsidRPr="0091515D">
              <w:t xml:space="preserve"> </w:t>
            </w:r>
            <w:r w:rsidR="0087235E" w:rsidRPr="0087235E">
              <w:t xml:space="preserve">sustains a legible, fluent and automatic handwriting </w:t>
            </w:r>
            <w:proofErr w:type="gramStart"/>
            <w:r w:rsidR="0087235E" w:rsidRPr="0087235E">
              <w:t>style</w:t>
            </w:r>
            <w:proofErr w:type="gramEnd"/>
          </w:p>
          <w:p w14:paraId="0FF3A0CA" w14:textId="77777777" w:rsidR="003347DD" w:rsidRPr="0091515D" w:rsidRDefault="003347DD" w:rsidP="000F2E93">
            <w:r w:rsidRPr="00541F99">
              <w:rPr>
                <w:rStyle w:val="Strong"/>
              </w:rPr>
              <w:t>EN</w:t>
            </w:r>
            <w:r w:rsidR="0087235E" w:rsidRPr="00541F99">
              <w:rPr>
                <w:rStyle w:val="Strong"/>
              </w:rPr>
              <w:t>3</w:t>
            </w:r>
            <w:r w:rsidRPr="00541F99">
              <w:rPr>
                <w:rStyle w:val="Strong"/>
              </w:rPr>
              <w:t>-HANDW-02</w:t>
            </w:r>
            <w:r w:rsidRPr="0091515D">
              <w:t xml:space="preserve"> </w:t>
            </w:r>
            <w:r w:rsidR="0087235E" w:rsidRPr="0087235E">
              <w:t>selects digital technologies to suit audience and purpose to create texts</w:t>
            </w:r>
          </w:p>
        </w:tc>
        <w:tc>
          <w:tcPr>
            <w:tcW w:w="521" w:type="dxa"/>
            <w:tcBorders>
              <w:top w:val="single" w:sz="2" w:space="0" w:color="auto"/>
              <w:left w:val="nil"/>
              <w:right w:val="nil"/>
            </w:tcBorders>
            <w:shd w:val="clear" w:color="auto" w:fill="EBEBEB"/>
          </w:tcPr>
          <w:p w14:paraId="106C0E4C" w14:textId="77777777" w:rsidR="003347DD" w:rsidRDefault="003347DD" w:rsidP="000F2E93"/>
        </w:tc>
        <w:tc>
          <w:tcPr>
            <w:tcW w:w="521" w:type="dxa"/>
            <w:tcBorders>
              <w:top w:val="single" w:sz="2" w:space="0" w:color="auto"/>
              <w:left w:val="nil"/>
              <w:right w:val="nil"/>
            </w:tcBorders>
            <w:shd w:val="clear" w:color="auto" w:fill="EBEBEB"/>
          </w:tcPr>
          <w:p w14:paraId="1C6D33D5" w14:textId="77777777" w:rsidR="003347DD" w:rsidRDefault="003347DD" w:rsidP="000F2E93"/>
        </w:tc>
        <w:tc>
          <w:tcPr>
            <w:tcW w:w="522" w:type="dxa"/>
            <w:tcBorders>
              <w:top w:val="single" w:sz="2" w:space="0" w:color="auto"/>
              <w:left w:val="nil"/>
              <w:right w:val="nil"/>
            </w:tcBorders>
            <w:shd w:val="clear" w:color="auto" w:fill="EBEBEB"/>
          </w:tcPr>
          <w:p w14:paraId="246A2B07" w14:textId="77777777" w:rsidR="003347DD" w:rsidRDefault="003347DD" w:rsidP="000F2E93"/>
        </w:tc>
        <w:tc>
          <w:tcPr>
            <w:tcW w:w="521" w:type="dxa"/>
            <w:tcBorders>
              <w:top w:val="single" w:sz="2" w:space="0" w:color="auto"/>
              <w:left w:val="nil"/>
              <w:right w:val="nil"/>
            </w:tcBorders>
            <w:shd w:val="clear" w:color="auto" w:fill="EBEBEB"/>
          </w:tcPr>
          <w:p w14:paraId="18016B4F" w14:textId="77777777" w:rsidR="003347DD" w:rsidRDefault="003347DD" w:rsidP="000F2E93"/>
        </w:tc>
        <w:tc>
          <w:tcPr>
            <w:tcW w:w="522" w:type="dxa"/>
            <w:tcBorders>
              <w:top w:val="single" w:sz="2" w:space="0" w:color="auto"/>
              <w:left w:val="nil"/>
              <w:right w:val="nil"/>
            </w:tcBorders>
            <w:shd w:val="clear" w:color="auto" w:fill="EBEBEB"/>
          </w:tcPr>
          <w:p w14:paraId="097E7F48" w14:textId="77777777" w:rsidR="003347DD" w:rsidRDefault="003347DD" w:rsidP="000F2E93"/>
        </w:tc>
        <w:tc>
          <w:tcPr>
            <w:tcW w:w="521" w:type="dxa"/>
            <w:tcBorders>
              <w:top w:val="single" w:sz="2" w:space="0" w:color="auto"/>
              <w:left w:val="nil"/>
              <w:right w:val="nil"/>
            </w:tcBorders>
            <w:shd w:val="clear" w:color="auto" w:fill="EBEBEB"/>
          </w:tcPr>
          <w:p w14:paraId="54E5AEDE" w14:textId="77777777" w:rsidR="003347DD" w:rsidRDefault="003347DD" w:rsidP="000F2E93"/>
        </w:tc>
        <w:tc>
          <w:tcPr>
            <w:tcW w:w="522" w:type="dxa"/>
            <w:tcBorders>
              <w:left w:val="nil"/>
            </w:tcBorders>
            <w:shd w:val="clear" w:color="auto" w:fill="EBEBEB"/>
          </w:tcPr>
          <w:p w14:paraId="0A725FF5" w14:textId="77777777" w:rsidR="003347DD" w:rsidRDefault="003347DD" w:rsidP="000F2E93"/>
        </w:tc>
      </w:tr>
      <w:tr w:rsidR="605014A3" w14:paraId="0E8E566F" w14:textId="77777777" w:rsidTr="605014A3">
        <w:trPr>
          <w:trHeight w:val="300"/>
        </w:trPr>
        <w:tc>
          <w:tcPr>
            <w:tcW w:w="10910" w:type="dxa"/>
          </w:tcPr>
          <w:p w14:paraId="76FDC909" w14:textId="458987E5"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Sustain writing with a legible, </w:t>
            </w:r>
            <w:proofErr w:type="gramStart"/>
            <w:r w:rsidRPr="605014A3">
              <w:rPr>
                <w:rFonts w:eastAsia="Arial"/>
                <w:color w:val="000000" w:themeColor="text1"/>
                <w:szCs w:val="22"/>
              </w:rPr>
              <w:t>fluent</w:t>
            </w:r>
            <w:proofErr w:type="gramEnd"/>
            <w:r w:rsidRPr="605014A3">
              <w:rPr>
                <w:rFonts w:eastAsia="Arial"/>
                <w:color w:val="000000" w:themeColor="text1"/>
                <w:szCs w:val="22"/>
              </w:rPr>
              <w:t xml:space="preserve"> and personal handwriting style across a text (HwK8) (Year 5)</w:t>
            </w:r>
          </w:p>
        </w:tc>
        <w:tc>
          <w:tcPr>
            <w:tcW w:w="521" w:type="dxa"/>
          </w:tcPr>
          <w:p w14:paraId="386A04FA" w14:textId="74A350B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00A1B219" w14:textId="6C9643AF" w:rsidR="605014A3" w:rsidRDefault="605014A3" w:rsidP="605014A3">
            <w:pPr>
              <w:rPr>
                <w:rFonts w:eastAsia="Arial"/>
                <w:color w:val="000000" w:themeColor="text1"/>
                <w:szCs w:val="22"/>
              </w:rPr>
            </w:pPr>
          </w:p>
        </w:tc>
        <w:tc>
          <w:tcPr>
            <w:tcW w:w="522" w:type="dxa"/>
          </w:tcPr>
          <w:p w14:paraId="6D5DDE7D" w14:textId="059608CA" w:rsidR="605014A3" w:rsidRDefault="605014A3" w:rsidP="605014A3">
            <w:pPr>
              <w:rPr>
                <w:rFonts w:eastAsia="Arial"/>
                <w:color w:val="000000" w:themeColor="text1"/>
                <w:szCs w:val="22"/>
              </w:rPr>
            </w:pPr>
          </w:p>
        </w:tc>
        <w:tc>
          <w:tcPr>
            <w:tcW w:w="521" w:type="dxa"/>
          </w:tcPr>
          <w:p w14:paraId="09AFFE4C" w14:textId="72AEDC6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EFC8374" w14:textId="374513C3" w:rsidR="605014A3" w:rsidRDefault="605014A3" w:rsidP="605014A3">
            <w:pPr>
              <w:rPr>
                <w:rFonts w:eastAsia="Arial"/>
                <w:color w:val="000000" w:themeColor="text1"/>
                <w:szCs w:val="22"/>
              </w:rPr>
            </w:pPr>
          </w:p>
        </w:tc>
        <w:tc>
          <w:tcPr>
            <w:tcW w:w="521" w:type="dxa"/>
          </w:tcPr>
          <w:p w14:paraId="18ED2F93" w14:textId="7774BCA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BEEC726" w14:textId="4AF7A733" w:rsidR="605014A3" w:rsidRDefault="605014A3" w:rsidP="605014A3">
            <w:pPr>
              <w:rPr>
                <w:rFonts w:eastAsia="Arial"/>
                <w:color w:val="000000" w:themeColor="text1"/>
                <w:szCs w:val="22"/>
              </w:rPr>
            </w:pPr>
          </w:p>
        </w:tc>
      </w:tr>
      <w:tr w:rsidR="605014A3" w14:paraId="62DD94D4" w14:textId="77777777" w:rsidTr="605014A3">
        <w:trPr>
          <w:trHeight w:val="300"/>
        </w:trPr>
        <w:tc>
          <w:tcPr>
            <w:tcW w:w="10910" w:type="dxa"/>
          </w:tcPr>
          <w:p w14:paraId="354B4305" w14:textId="70BD02D3" w:rsidR="605014A3" w:rsidRDefault="605014A3" w:rsidP="605014A3">
            <w:pPr>
              <w:pStyle w:val="ListBullet"/>
              <w:rPr>
                <w:rFonts w:eastAsia="Arial"/>
                <w:color w:val="000000" w:themeColor="text1"/>
                <w:szCs w:val="22"/>
              </w:rPr>
            </w:pPr>
            <w:r w:rsidRPr="605014A3">
              <w:rPr>
                <w:rFonts w:eastAsia="Arial"/>
                <w:color w:val="000000" w:themeColor="text1"/>
                <w:szCs w:val="22"/>
              </w:rPr>
              <w:t>Use handwriting efficiently in formal and informal situations (HwK8) (Year 5 and 6)</w:t>
            </w:r>
          </w:p>
        </w:tc>
        <w:tc>
          <w:tcPr>
            <w:tcW w:w="521" w:type="dxa"/>
          </w:tcPr>
          <w:p w14:paraId="42484316" w14:textId="578A121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7056F1F1" w14:textId="38EBD36D" w:rsidR="605014A3" w:rsidRDefault="605014A3" w:rsidP="605014A3">
            <w:pPr>
              <w:rPr>
                <w:rFonts w:eastAsia="Arial"/>
                <w:color w:val="000000" w:themeColor="text1"/>
                <w:szCs w:val="22"/>
              </w:rPr>
            </w:pPr>
          </w:p>
        </w:tc>
        <w:tc>
          <w:tcPr>
            <w:tcW w:w="522" w:type="dxa"/>
          </w:tcPr>
          <w:p w14:paraId="410C702E" w14:textId="35C1503E" w:rsidR="605014A3" w:rsidRDefault="605014A3" w:rsidP="605014A3">
            <w:pPr>
              <w:rPr>
                <w:rFonts w:eastAsia="Arial"/>
                <w:color w:val="000000" w:themeColor="text1"/>
                <w:szCs w:val="22"/>
              </w:rPr>
            </w:pPr>
          </w:p>
        </w:tc>
        <w:tc>
          <w:tcPr>
            <w:tcW w:w="521" w:type="dxa"/>
          </w:tcPr>
          <w:p w14:paraId="08F083DD" w14:textId="1E20EA3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B7AA4D8" w14:textId="665B0131" w:rsidR="605014A3" w:rsidRDefault="605014A3" w:rsidP="605014A3">
            <w:pPr>
              <w:rPr>
                <w:rFonts w:eastAsia="Arial"/>
                <w:color w:val="000000" w:themeColor="text1"/>
                <w:szCs w:val="22"/>
              </w:rPr>
            </w:pPr>
          </w:p>
        </w:tc>
        <w:tc>
          <w:tcPr>
            <w:tcW w:w="521" w:type="dxa"/>
          </w:tcPr>
          <w:p w14:paraId="0E7E8037" w14:textId="0C9EBA6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2C3B9CE" w14:textId="4457721E"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4BBEF6EB" w14:textId="77777777" w:rsidTr="605014A3">
        <w:trPr>
          <w:trHeight w:val="300"/>
        </w:trPr>
        <w:tc>
          <w:tcPr>
            <w:tcW w:w="10910" w:type="dxa"/>
          </w:tcPr>
          <w:p w14:paraId="4D2DF880" w14:textId="78950CAE" w:rsidR="605014A3" w:rsidRDefault="605014A3" w:rsidP="605014A3">
            <w:pPr>
              <w:pStyle w:val="ListBullet"/>
              <w:rPr>
                <w:rFonts w:eastAsia="Arial"/>
                <w:color w:val="000000" w:themeColor="text1"/>
                <w:szCs w:val="22"/>
              </w:rPr>
            </w:pPr>
            <w:r w:rsidRPr="605014A3">
              <w:rPr>
                <w:rFonts w:eastAsia="Arial"/>
                <w:color w:val="000000" w:themeColor="text1"/>
                <w:szCs w:val="22"/>
              </w:rPr>
              <w:t>Adjust handwriting style to suit writing purpose (HwK8) (Year 6)</w:t>
            </w:r>
          </w:p>
        </w:tc>
        <w:tc>
          <w:tcPr>
            <w:tcW w:w="521" w:type="dxa"/>
          </w:tcPr>
          <w:p w14:paraId="646FEC4F" w14:textId="0BCA031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71C9A8B0" w14:textId="248124BF" w:rsidR="605014A3" w:rsidRDefault="605014A3" w:rsidP="605014A3">
            <w:pPr>
              <w:rPr>
                <w:rFonts w:eastAsia="Arial"/>
                <w:color w:val="000000" w:themeColor="text1"/>
                <w:szCs w:val="22"/>
              </w:rPr>
            </w:pPr>
          </w:p>
        </w:tc>
        <w:tc>
          <w:tcPr>
            <w:tcW w:w="522" w:type="dxa"/>
          </w:tcPr>
          <w:p w14:paraId="379CFDD9" w14:textId="228827A1" w:rsidR="605014A3" w:rsidRDefault="605014A3" w:rsidP="605014A3">
            <w:pPr>
              <w:rPr>
                <w:rFonts w:eastAsia="Arial"/>
                <w:color w:val="000000" w:themeColor="text1"/>
                <w:szCs w:val="22"/>
              </w:rPr>
            </w:pPr>
          </w:p>
        </w:tc>
        <w:tc>
          <w:tcPr>
            <w:tcW w:w="521" w:type="dxa"/>
          </w:tcPr>
          <w:p w14:paraId="6C0BCFF8" w14:textId="5ACA13E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7ECB636" w14:textId="75C84E9C" w:rsidR="605014A3" w:rsidRDefault="605014A3" w:rsidP="605014A3">
            <w:pPr>
              <w:rPr>
                <w:rFonts w:eastAsia="Arial"/>
                <w:color w:val="000000" w:themeColor="text1"/>
                <w:szCs w:val="22"/>
              </w:rPr>
            </w:pPr>
          </w:p>
        </w:tc>
        <w:tc>
          <w:tcPr>
            <w:tcW w:w="521" w:type="dxa"/>
          </w:tcPr>
          <w:p w14:paraId="28E5BB39" w14:textId="263643B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59BCE7F" w14:textId="66436698" w:rsidR="605014A3" w:rsidRDefault="605014A3" w:rsidP="605014A3">
            <w:pPr>
              <w:rPr>
                <w:rFonts w:eastAsia="Arial"/>
                <w:color w:val="000000" w:themeColor="text1"/>
                <w:szCs w:val="22"/>
              </w:rPr>
            </w:pPr>
            <w:r w:rsidRPr="605014A3">
              <w:rPr>
                <w:rFonts w:eastAsia="Arial"/>
                <w:color w:val="000000" w:themeColor="text1"/>
                <w:szCs w:val="22"/>
              </w:rPr>
              <w:t>x</w:t>
            </w:r>
          </w:p>
        </w:tc>
      </w:tr>
      <w:tr w:rsidR="003347DD" w14:paraId="253B6B74" w14:textId="77777777" w:rsidTr="605014A3">
        <w:tc>
          <w:tcPr>
            <w:tcW w:w="10910" w:type="dxa"/>
          </w:tcPr>
          <w:p w14:paraId="0EDC22D3" w14:textId="625FFD94" w:rsidR="605014A3" w:rsidRDefault="605014A3" w:rsidP="605014A3">
            <w:pPr>
              <w:pStyle w:val="ListBullet"/>
              <w:rPr>
                <w:rFonts w:eastAsia="Arial"/>
                <w:color w:val="000000" w:themeColor="text1"/>
                <w:szCs w:val="22"/>
              </w:rPr>
            </w:pPr>
            <w:r w:rsidRPr="605014A3">
              <w:rPr>
                <w:rFonts w:eastAsia="Arial"/>
                <w:color w:val="000000" w:themeColor="text1"/>
                <w:szCs w:val="22"/>
              </w:rPr>
              <w:t>Reflect on and monitor typing accuracy and rate according to goals and given criteria (</w:t>
            </w:r>
            <w:r w:rsidR="5ECB0954" w:rsidRPr="605014A3">
              <w:rPr>
                <w:rFonts w:eastAsia="Arial"/>
                <w:color w:val="000000" w:themeColor="text1"/>
                <w:szCs w:val="22"/>
              </w:rPr>
              <w:t>Y</w:t>
            </w:r>
            <w:r w:rsidRPr="605014A3">
              <w:rPr>
                <w:rFonts w:eastAsia="Arial"/>
                <w:color w:val="000000" w:themeColor="text1"/>
                <w:szCs w:val="22"/>
              </w:rPr>
              <w:t>ear 5)</w:t>
            </w:r>
          </w:p>
        </w:tc>
        <w:tc>
          <w:tcPr>
            <w:tcW w:w="521" w:type="dxa"/>
          </w:tcPr>
          <w:p w14:paraId="4EE03BDF" w14:textId="772DEB4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D795624" w14:textId="2064FA55" w:rsidR="605014A3" w:rsidRDefault="605014A3" w:rsidP="605014A3">
            <w:pPr>
              <w:rPr>
                <w:rFonts w:eastAsia="Arial"/>
                <w:color w:val="000000" w:themeColor="text1"/>
                <w:szCs w:val="22"/>
              </w:rPr>
            </w:pPr>
          </w:p>
        </w:tc>
        <w:tc>
          <w:tcPr>
            <w:tcW w:w="522" w:type="dxa"/>
          </w:tcPr>
          <w:p w14:paraId="13B131CB" w14:textId="63184890" w:rsidR="605014A3" w:rsidRDefault="605014A3" w:rsidP="605014A3">
            <w:pPr>
              <w:rPr>
                <w:rFonts w:eastAsia="Arial"/>
                <w:color w:val="000000" w:themeColor="text1"/>
                <w:szCs w:val="22"/>
              </w:rPr>
            </w:pPr>
          </w:p>
        </w:tc>
        <w:tc>
          <w:tcPr>
            <w:tcW w:w="521" w:type="dxa"/>
          </w:tcPr>
          <w:p w14:paraId="3559181A" w14:textId="2711DAF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11AB009" w14:textId="1181D59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37CD1A86" w14:textId="1AD6F0A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D84BB75" w14:textId="465A83B5" w:rsidR="605014A3" w:rsidRDefault="605014A3" w:rsidP="605014A3">
            <w:pPr>
              <w:rPr>
                <w:rFonts w:eastAsia="Arial"/>
                <w:color w:val="000000" w:themeColor="text1"/>
                <w:szCs w:val="22"/>
              </w:rPr>
            </w:pPr>
          </w:p>
        </w:tc>
      </w:tr>
      <w:tr w:rsidR="605014A3" w14:paraId="311F5CF2" w14:textId="77777777" w:rsidTr="605014A3">
        <w:trPr>
          <w:trHeight w:val="300"/>
        </w:trPr>
        <w:tc>
          <w:tcPr>
            <w:tcW w:w="10910" w:type="dxa"/>
            <w:tcBorders>
              <w:bottom w:val="single" w:sz="2" w:space="0" w:color="auto"/>
            </w:tcBorders>
          </w:tcPr>
          <w:p w14:paraId="08D1D76F" w14:textId="0E5ED4D4" w:rsidR="605014A3" w:rsidRDefault="605014A3" w:rsidP="605014A3">
            <w:pPr>
              <w:pStyle w:val="ListBullet"/>
              <w:rPr>
                <w:rFonts w:eastAsia="Arial"/>
                <w:color w:val="000000" w:themeColor="text1"/>
                <w:szCs w:val="22"/>
              </w:rPr>
            </w:pPr>
            <w:r w:rsidRPr="605014A3">
              <w:rPr>
                <w:rFonts w:eastAsia="Arial"/>
                <w:color w:val="000000" w:themeColor="text1"/>
                <w:szCs w:val="22"/>
              </w:rPr>
              <w:t>Evaluate and select applications and tools to create text to suit audience and purpose (Year 6)</w:t>
            </w:r>
          </w:p>
        </w:tc>
        <w:tc>
          <w:tcPr>
            <w:tcW w:w="521" w:type="dxa"/>
            <w:tcBorders>
              <w:bottom w:val="single" w:sz="2" w:space="0" w:color="auto"/>
            </w:tcBorders>
          </w:tcPr>
          <w:p w14:paraId="261A8D77" w14:textId="7061CE2F"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6C47939" w14:textId="4C2D077F" w:rsidR="605014A3" w:rsidRDefault="605014A3" w:rsidP="605014A3">
            <w:pPr>
              <w:rPr>
                <w:rFonts w:eastAsia="Arial"/>
                <w:color w:val="000000" w:themeColor="text1"/>
                <w:szCs w:val="22"/>
              </w:rPr>
            </w:pPr>
          </w:p>
        </w:tc>
        <w:tc>
          <w:tcPr>
            <w:tcW w:w="522" w:type="dxa"/>
            <w:tcBorders>
              <w:bottom w:val="single" w:sz="2" w:space="0" w:color="auto"/>
            </w:tcBorders>
          </w:tcPr>
          <w:p w14:paraId="5CAC9A0A" w14:textId="1B8FB4B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32789531" w14:textId="3F7709DB" w:rsidR="605014A3" w:rsidRDefault="605014A3" w:rsidP="605014A3">
            <w:pPr>
              <w:rPr>
                <w:rFonts w:eastAsia="Arial"/>
                <w:color w:val="000000" w:themeColor="text1"/>
                <w:szCs w:val="22"/>
              </w:rPr>
            </w:pPr>
          </w:p>
        </w:tc>
        <w:tc>
          <w:tcPr>
            <w:tcW w:w="522" w:type="dxa"/>
            <w:tcBorders>
              <w:bottom w:val="single" w:sz="2" w:space="0" w:color="auto"/>
            </w:tcBorders>
          </w:tcPr>
          <w:p w14:paraId="6403A5C4" w14:textId="34A2403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0417C17" w14:textId="44AA6918" w:rsidR="605014A3" w:rsidRDefault="605014A3" w:rsidP="605014A3">
            <w:pPr>
              <w:rPr>
                <w:rFonts w:eastAsia="Arial"/>
                <w:color w:val="000000" w:themeColor="text1"/>
                <w:szCs w:val="22"/>
              </w:rPr>
            </w:pPr>
          </w:p>
        </w:tc>
        <w:tc>
          <w:tcPr>
            <w:tcW w:w="522" w:type="dxa"/>
          </w:tcPr>
          <w:p w14:paraId="4DB1CA4A" w14:textId="16F72503" w:rsidR="605014A3" w:rsidRDefault="605014A3" w:rsidP="605014A3">
            <w:pPr>
              <w:rPr>
                <w:rFonts w:eastAsia="Arial"/>
                <w:color w:val="000000" w:themeColor="text1"/>
                <w:szCs w:val="22"/>
              </w:rPr>
            </w:pPr>
            <w:r w:rsidRPr="605014A3">
              <w:rPr>
                <w:rFonts w:eastAsia="Arial"/>
                <w:color w:val="000000" w:themeColor="text1"/>
                <w:szCs w:val="22"/>
              </w:rPr>
              <w:t>x</w:t>
            </w:r>
          </w:p>
        </w:tc>
      </w:tr>
      <w:tr w:rsidR="003347DD" w14:paraId="4A16FDEB" w14:textId="77777777" w:rsidTr="605014A3">
        <w:tc>
          <w:tcPr>
            <w:tcW w:w="10910" w:type="dxa"/>
            <w:tcBorders>
              <w:bottom w:val="single" w:sz="2" w:space="0" w:color="auto"/>
            </w:tcBorders>
          </w:tcPr>
          <w:p w14:paraId="62B648FB" w14:textId="5249507A" w:rsidR="605014A3" w:rsidRDefault="605014A3" w:rsidP="605014A3">
            <w:pPr>
              <w:pStyle w:val="ListBullet"/>
              <w:rPr>
                <w:rFonts w:eastAsia="Arial"/>
                <w:color w:val="000000" w:themeColor="text1"/>
                <w:szCs w:val="22"/>
              </w:rPr>
            </w:pPr>
            <w:r w:rsidRPr="605014A3">
              <w:rPr>
                <w:rFonts w:eastAsia="Arial"/>
                <w:color w:val="000000" w:themeColor="text1"/>
                <w:szCs w:val="22"/>
              </w:rPr>
              <w:t>Use taught shortcut functions on digital tools to facilitate text creation (HwK8) (</w:t>
            </w:r>
            <w:r w:rsidR="7D57FD6B" w:rsidRPr="605014A3">
              <w:rPr>
                <w:rFonts w:eastAsia="Arial"/>
                <w:color w:val="000000" w:themeColor="text1"/>
                <w:szCs w:val="22"/>
              </w:rPr>
              <w:t>Y</w:t>
            </w:r>
            <w:r w:rsidRPr="605014A3">
              <w:rPr>
                <w:rFonts w:eastAsia="Arial"/>
                <w:color w:val="000000" w:themeColor="text1"/>
                <w:szCs w:val="22"/>
              </w:rPr>
              <w:t>ear 5)</w:t>
            </w:r>
          </w:p>
        </w:tc>
        <w:tc>
          <w:tcPr>
            <w:tcW w:w="521" w:type="dxa"/>
            <w:tcBorders>
              <w:bottom w:val="single" w:sz="2" w:space="0" w:color="auto"/>
            </w:tcBorders>
          </w:tcPr>
          <w:p w14:paraId="4E2D98B0" w14:textId="764C14B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41685F60" w14:textId="5BC9FEFB" w:rsidR="605014A3" w:rsidRDefault="605014A3" w:rsidP="605014A3">
            <w:pPr>
              <w:rPr>
                <w:rFonts w:eastAsia="Arial"/>
                <w:color w:val="000000" w:themeColor="text1"/>
                <w:szCs w:val="22"/>
              </w:rPr>
            </w:pPr>
          </w:p>
        </w:tc>
        <w:tc>
          <w:tcPr>
            <w:tcW w:w="522" w:type="dxa"/>
            <w:tcBorders>
              <w:bottom w:val="single" w:sz="2" w:space="0" w:color="auto"/>
            </w:tcBorders>
          </w:tcPr>
          <w:p w14:paraId="56528D29" w14:textId="770EB57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1335812C" w14:textId="05FB3280" w:rsidR="605014A3" w:rsidRDefault="605014A3" w:rsidP="605014A3">
            <w:pPr>
              <w:rPr>
                <w:rFonts w:eastAsia="Arial"/>
                <w:color w:val="000000" w:themeColor="text1"/>
                <w:szCs w:val="22"/>
              </w:rPr>
            </w:pPr>
          </w:p>
        </w:tc>
        <w:tc>
          <w:tcPr>
            <w:tcW w:w="522" w:type="dxa"/>
            <w:tcBorders>
              <w:bottom w:val="single" w:sz="2" w:space="0" w:color="auto"/>
            </w:tcBorders>
          </w:tcPr>
          <w:p w14:paraId="0BD00C2A" w14:textId="1145B72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Borders>
              <w:bottom w:val="single" w:sz="2" w:space="0" w:color="auto"/>
            </w:tcBorders>
          </w:tcPr>
          <w:p w14:paraId="68F09EDF" w14:textId="74339BEA" w:rsidR="605014A3" w:rsidRDefault="605014A3" w:rsidP="605014A3">
            <w:pPr>
              <w:rPr>
                <w:rFonts w:eastAsia="Arial"/>
                <w:color w:val="000000" w:themeColor="text1"/>
                <w:szCs w:val="22"/>
              </w:rPr>
            </w:pPr>
          </w:p>
        </w:tc>
        <w:tc>
          <w:tcPr>
            <w:tcW w:w="522" w:type="dxa"/>
          </w:tcPr>
          <w:p w14:paraId="2A9EAB08" w14:textId="18F92500" w:rsidR="605014A3" w:rsidRDefault="605014A3" w:rsidP="605014A3">
            <w:pPr>
              <w:rPr>
                <w:rFonts w:eastAsia="Arial"/>
                <w:color w:val="000000" w:themeColor="text1"/>
                <w:szCs w:val="22"/>
              </w:rPr>
            </w:pPr>
            <w:r w:rsidRPr="605014A3">
              <w:rPr>
                <w:rFonts w:eastAsia="Arial"/>
                <w:color w:val="000000" w:themeColor="text1"/>
                <w:szCs w:val="22"/>
              </w:rPr>
              <w:t>x</w:t>
            </w:r>
          </w:p>
        </w:tc>
      </w:tr>
      <w:tr w:rsidR="00541F99" w14:paraId="5FE67CB1" w14:textId="77777777" w:rsidTr="605014A3">
        <w:tc>
          <w:tcPr>
            <w:tcW w:w="10910" w:type="dxa"/>
            <w:tcBorders>
              <w:top w:val="single" w:sz="2" w:space="0" w:color="auto"/>
              <w:right w:val="nil"/>
            </w:tcBorders>
            <w:shd w:val="clear" w:color="auto" w:fill="EBEBEB"/>
          </w:tcPr>
          <w:p w14:paraId="6F17FF14" w14:textId="77777777" w:rsidR="003347DD" w:rsidRPr="00541F99" w:rsidRDefault="003347DD" w:rsidP="000F2E93">
            <w:pPr>
              <w:rPr>
                <w:rStyle w:val="Strong"/>
              </w:rPr>
            </w:pPr>
            <w:r w:rsidRPr="00541F99">
              <w:rPr>
                <w:rStyle w:val="Strong"/>
              </w:rPr>
              <w:t>Understanding and responding to literature</w:t>
            </w:r>
          </w:p>
          <w:p w14:paraId="06A192E3" w14:textId="77777777" w:rsidR="0087235E" w:rsidRDefault="003347DD" w:rsidP="0087235E">
            <w:r w:rsidRPr="00541F99">
              <w:rPr>
                <w:rStyle w:val="Strong"/>
              </w:rPr>
              <w:t>EN</w:t>
            </w:r>
            <w:r w:rsidR="0087235E" w:rsidRPr="00541F99">
              <w:rPr>
                <w:rStyle w:val="Strong"/>
              </w:rPr>
              <w:t>3</w:t>
            </w:r>
            <w:r w:rsidRPr="00541F99">
              <w:rPr>
                <w:rStyle w:val="Strong"/>
              </w:rPr>
              <w:t>-UARL-01</w:t>
            </w:r>
            <w:r w:rsidRPr="0091515D">
              <w:t xml:space="preserve"> </w:t>
            </w:r>
            <w:r w:rsidR="0087235E">
              <w:t xml:space="preserve">analyses representations of ideas in literature through narrative, character, imagery, symbol and connotation, and adapts these representations when creating </w:t>
            </w:r>
            <w:proofErr w:type="gramStart"/>
            <w:r w:rsidR="0087235E">
              <w:t>texts</w:t>
            </w:r>
            <w:proofErr w:type="gramEnd"/>
          </w:p>
          <w:p w14:paraId="7F8CC23D" w14:textId="77777777" w:rsidR="0087235E" w:rsidRPr="0091515D" w:rsidRDefault="0087235E" w:rsidP="0087235E">
            <w:r w:rsidRPr="00541F99">
              <w:rPr>
                <w:rStyle w:val="Strong"/>
              </w:rPr>
              <w:t>EN3-UARL-02</w:t>
            </w:r>
            <w:r>
              <w:t xml:space="preserve"> analyses representations of ideas in literature through genre and theme that reflect perspective and context, </w:t>
            </w:r>
            <w:proofErr w:type="gramStart"/>
            <w:r>
              <w:t>argument</w:t>
            </w:r>
            <w:proofErr w:type="gramEnd"/>
            <w:r>
              <w:t xml:space="preserve"> and authority, and adapts these representations when creating texts</w:t>
            </w:r>
          </w:p>
        </w:tc>
        <w:tc>
          <w:tcPr>
            <w:tcW w:w="521" w:type="dxa"/>
            <w:tcBorders>
              <w:top w:val="single" w:sz="2" w:space="0" w:color="auto"/>
              <w:left w:val="nil"/>
              <w:right w:val="nil"/>
            </w:tcBorders>
            <w:shd w:val="clear" w:color="auto" w:fill="EBEBEB"/>
          </w:tcPr>
          <w:p w14:paraId="56048BB4" w14:textId="77777777" w:rsidR="003347DD" w:rsidRDefault="003347DD" w:rsidP="000F2E93"/>
        </w:tc>
        <w:tc>
          <w:tcPr>
            <w:tcW w:w="521" w:type="dxa"/>
            <w:tcBorders>
              <w:top w:val="single" w:sz="2" w:space="0" w:color="auto"/>
              <w:left w:val="nil"/>
              <w:right w:val="nil"/>
            </w:tcBorders>
            <w:shd w:val="clear" w:color="auto" w:fill="EBEBEB"/>
          </w:tcPr>
          <w:p w14:paraId="077067D0" w14:textId="77777777" w:rsidR="003347DD" w:rsidRDefault="003347DD" w:rsidP="000F2E93"/>
        </w:tc>
        <w:tc>
          <w:tcPr>
            <w:tcW w:w="522" w:type="dxa"/>
            <w:tcBorders>
              <w:top w:val="single" w:sz="2" w:space="0" w:color="auto"/>
              <w:left w:val="nil"/>
              <w:right w:val="nil"/>
            </w:tcBorders>
            <w:shd w:val="clear" w:color="auto" w:fill="EBEBEB"/>
          </w:tcPr>
          <w:p w14:paraId="7E4B4DDB" w14:textId="77777777" w:rsidR="003347DD" w:rsidRDefault="003347DD" w:rsidP="000F2E93"/>
        </w:tc>
        <w:tc>
          <w:tcPr>
            <w:tcW w:w="521" w:type="dxa"/>
            <w:tcBorders>
              <w:top w:val="single" w:sz="2" w:space="0" w:color="auto"/>
              <w:left w:val="nil"/>
              <w:right w:val="nil"/>
            </w:tcBorders>
            <w:shd w:val="clear" w:color="auto" w:fill="EBEBEB"/>
          </w:tcPr>
          <w:p w14:paraId="29F6CCB6" w14:textId="77777777" w:rsidR="003347DD" w:rsidRDefault="003347DD" w:rsidP="000F2E93"/>
        </w:tc>
        <w:tc>
          <w:tcPr>
            <w:tcW w:w="522" w:type="dxa"/>
            <w:tcBorders>
              <w:top w:val="single" w:sz="2" w:space="0" w:color="auto"/>
              <w:left w:val="nil"/>
              <w:right w:val="nil"/>
            </w:tcBorders>
            <w:shd w:val="clear" w:color="auto" w:fill="EBEBEB"/>
          </w:tcPr>
          <w:p w14:paraId="7C182939" w14:textId="77777777" w:rsidR="003347DD" w:rsidRDefault="003347DD" w:rsidP="000F2E93"/>
        </w:tc>
        <w:tc>
          <w:tcPr>
            <w:tcW w:w="521" w:type="dxa"/>
            <w:tcBorders>
              <w:top w:val="single" w:sz="2" w:space="0" w:color="auto"/>
              <w:left w:val="nil"/>
              <w:right w:val="nil"/>
            </w:tcBorders>
            <w:shd w:val="clear" w:color="auto" w:fill="EBEBEB"/>
          </w:tcPr>
          <w:p w14:paraId="45F25802" w14:textId="77777777" w:rsidR="003347DD" w:rsidRDefault="003347DD" w:rsidP="000F2E93"/>
        </w:tc>
        <w:tc>
          <w:tcPr>
            <w:tcW w:w="522" w:type="dxa"/>
            <w:tcBorders>
              <w:left w:val="nil"/>
            </w:tcBorders>
            <w:shd w:val="clear" w:color="auto" w:fill="EBEBEB"/>
          </w:tcPr>
          <w:p w14:paraId="7D271891" w14:textId="77777777" w:rsidR="003347DD" w:rsidRDefault="003347DD" w:rsidP="000F2E93"/>
        </w:tc>
      </w:tr>
      <w:tr w:rsidR="003347DD" w14:paraId="14C4C29F" w14:textId="77777777" w:rsidTr="605014A3">
        <w:tc>
          <w:tcPr>
            <w:tcW w:w="10910" w:type="dxa"/>
          </w:tcPr>
          <w:p w14:paraId="79C7BEB9" w14:textId="65D57D7F" w:rsidR="605014A3" w:rsidRDefault="605014A3" w:rsidP="605014A3">
            <w:pPr>
              <w:pStyle w:val="ListBullet"/>
              <w:rPr>
                <w:rFonts w:eastAsia="Arial"/>
                <w:color w:val="000000" w:themeColor="text1"/>
                <w:szCs w:val="22"/>
              </w:rPr>
            </w:pPr>
            <w:r w:rsidRPr="605014A3">
              <w:rPr>
                <w:rFonts w:eastAsia="Arial"/>
                <w:color w:val="000000" w:themeColor="text1"/>
                <w:szCs w:val="22"/>
              </w:rPr>
              <w:t>Analyse attributes of character and use similar attributes when creating texts</w:t>
            </w:r>
          </w:p>
        </w:tc>
        <w:tc>
          <w:tcPr>
            <w:tcW w:w="521" w:type="dxa"/>
          </w:tcPr>
          <w:p w14:paraId="71679A63" w14:textId="0B4BA7F9" w:rsidR="605014A3" w:rsidRDefault="605014A3" w:rsidP="605014A3">
            <w:pPr>
              <w:rPr>
                <w:rFonts w:eastAsia="Arial"/>
                <w:color w:val="000000" w:themeColor="text1"/>
                <w:szCs w:val="22"/>
              </w:rPr>
            </w:pPr>
          </w:p>
        </w:tc>
        <w:tc>
          <w:tcPr>
            <w:tcW w:w="521" w:type="dxa"/>
          </w:tcPr>
          <w:p w14:paraId="49DBC9A1" w14:textId="622C395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D760B58" w14:textId="39F93A22"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3509D82A" w14:textId="66F43FF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A4482D5" w14:textId="7E5120D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25DAEC2B" w14:textId="34EBA89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C46AD4E" w14:textId="59C86FA2" w:rsidR="605014A3" w:rsidRDefault="605014A3" w:rsidP="605014A3">
            <w:pPr>
              <w:rPr>
                <w:rFonts w:eastAsia="Arial"/>
                <w:color w:val="000000" w:themeColor="text1"/>
                <w:szCs w:val="22"/>
              </w:rPr>
            </w:pPr>
          </w:p>
        </w:tc>
      </w:tr>
      <w:tr w:rsidR="605014A3" w14:paraId="5D3CEE07" w14:textId="77777777" w:rsidTr="605014A3">
        <w:trPr>
          <w:trHeight w:val="300"/>
        </w:trPr>
        <w:tc>
          <w:tcPr>
            <w:tcW w:w="10910" w:type="dxa"/>
          </w:tcPr>
          <w:p w14:paraId="2E3F4BA3" w14:textId="5ED94A42" w:rsidR="605014A3" w:rsidRDefault="605014A3" w:rsidP="605014A3">
            <w:pPr>
              <w:pStyle w:val="ListBullet"/>
              <w:rPr>
                <w:rFonts w:eastAsia="Arial"/>
                <w:color w:val="000000" w:themeColor="text1"/>
                <w:szCs w:val="22"/>
              </w:rPr>
            </w:pPr>
            <w:r w:rsidRPr="605014A3">
              <w:rPr>
                <w:rFonts w:eastAsia="Arial"/>
                <w:color w:val="000000" w:themeColor="text1"/>
                <w:szCs w:val="22"/>
              </w:rPr>
              <w:t>Analyse how engagement with characters within and between texts invites enjoyment of literature</w:t>
            </w:r>
          </w:p>
        </w:tc>
        <w:tc>
          <w:tcPr>
            <w:tcW w:w="521" w:type="dxa"/>
          </w:tcPr>
          <w:p w14:paraId="47A3705D" w14:textId="5D8DF5ED" w:rsidR="605014A3" w:rsidRDefault="605014A3" w:rsidP="605014A3">
            <w:pPr>
              <w:rPr>
                <w:rFonts w:eastAsia="Arial"/>
                <w:color w:val="000000" w:themeColor="text1"/>
                <w:szCs w:val="22"/>
              </w:rPr>
            </w:pPr>
          </w:p>
        </w:tc>
        <w:tc>
          <w:tcPr>
            <w:tcW w:w="521" w:type="dxa"/>
          </w:tcPr>
          <w:p w14:paraId="265CF506" w14:textId="10F366D8"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723FEA52" w14:textId="113293BC"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4D4B424C" w14:textId="2D415971" w:rsidR="605014A3" w:rsidRDefault="605014A3" w:rsidP="605014A3">
            <w:pPr>
              <w:rPr>
                <w:rFonts w:eastAsia="Arial"/>
                <w:color w:val="000000" w:themeColor="text1"/>
                <w:szCs w:val="22"/>
              </w:rPr>
            </w:pPr>
          </w:p>
        </w:tc>
        <w:tc>
          <w:tcPr>
            <w:tcW w:w="522" w:type="dxa"/>
          </w:tcPr>
          <w:p w14:paraId="492C9C6D" w14:textId="24F907B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31BC0984" w14:textId="76EDC1DC" w:rsidR="605014A3" w:rsidRDefault="605014A3" w:rsidP="605014A3">
            <w:pPr>
              <w:rPr>
                <w:rFonts w:eastAsia="Arial"/>
                <w:color w:val="000000" w:themeColor="text1"/>
                <w:szCs w:val="22"/>
              </w:rPr>
            </w:pPr>
          </w:p>
        </w:tc>
        <w:tc>
          <w:tcPr>
            <w:tcW w:w="522" w:type="dxa"/>
          </w:tcPr>
          <w:p w14:paraId="0E278B27" w14:textId="1788BB3A"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1FFC2B36" w14:textId="77777777" w:rsidTr="605014A3">
        <w:trPr>
          <w:trHeight w:val="300"/>
        </w:trPr>
        <w:tc>
          <w:tcPr>
            <w:tcW w:w="10910" w:type="dxa"/>
          </w:tcPr>
          <w:p w14:paraId="0D14711D" w14:textId="32C6F89A"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Identify core social, </w:t>
            </w:r>
            <w:proofErr w:type="gramStart"/>
            <w:r w:rsidRPr="605014A3">
              <w:rPr>
                <w:rFonts w:eastAsia="Arial"/>
                <w:color w:val="000000" w:themeColor="text1"/>
                <w:szCs w:val="22"/>
              </w:rPr>
              <w:t>personal</w:t>
            </w:r>
            <w:proofErr w:type="gramEnd"/>
            <w:r w:rsidRPr="605014A3">
              <w:rPr>
                <w:rFonts w:eastAsia="Arial"/>
                <w:color w:val="000000" w:themeColor="text1"/>
                <w:szCs w:val="22"/>
              </w:rPr>
              <w:t xml:space="preserve"> and moral messages within and between texts</w:t>
            </w:r>
          </w:p>
        </w:tc>
        <w:tc>
          <w:tcPr>
            <w:tcW w:w="521" w:type="dxa"/>
          </w:tcPr>
          <w:p w14:paraId="1A30BA96" w14:textId="0320290A" w:rsidR="605014A3" w:rsidRDefault="605014A3" w:rsidP="605014A3">
            <w:pPr>
              <w:rPr>
                <w:rFonts w:eastAsia="Arial"/>
                <w:color w:val="000000" w:themeColor="text1"/>
                <w:szCs w:val="22"/>
              </w:rPr>
            </w:pPr>
          </w:p>
        </w:tc>
        <w:tc>
          <w:tcPr>
            <w:tcW w:w="521" w:type="dxa"/>
          </w:tcPr>
          <w:p w14:paraId="39FAA264" w14:textId="6493F7F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E07643A" w14:textId="5EC2A7B3" w:rsidR="605014A3" w:rsidRDefault="605014A3" w:rsidP="605014A3">
            <w:pPr>
              <w:rPr>
                <w:rFonts w:eastAsia="Arial"/>
                <w:color w:val="000000" w:themeColor="text1"/>
                <w:szCs w:val="22"/>
              </w:rPr>
            </w:pPr>
          </w:p>
        </w:tc>
        <w:tc>
          <w:tcPr>
            <w:tcW w:w="521" w:type="dxa"/>
          </w:tcPr>
          <w:p w14:paraId="268B95D4" w14:textId="68E502B6" w:rsidR="605014A3" w:rsidRDefault="605014A3" w:rsidP="605014A3">
            <w:pPr>
              <w:rPr>
                <w:rFonts w:eastAsia="Arial"/>
                <w:color w:val="000000" w:themeColor="text1"/>
                <w:szCs w:val="22"/>
              </w:rPr>
            </w:pPr>
          </w:p>
        </w:tc>
        <w:tc>
          <w:tcPr>
            <w:tcW w:w="522" w:type="dxa"/>
          </w:tcPr>
          <w:p w14:paraId="2A8B9311" w14:textId="4A4F483B"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4B8BC2D7" w14:textId="335D1FC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FF20DA1" w14:textId="69409133" w:rsidR="605014A3" w:rsidRDefault="605014A3" w:rsidP="605014A3">
            <w:pPr>
              <w:rPr>
                <w:rFonts w:eastAsia="Arial"/>
                <w:color w:val="000000" w:themeColor="text1"/>
                <w:szCs w:val="22"/>
              </w:rPr>
            </w:pPr>
            <w:r w:rsidRPr="605014A3">
              <w:rPr>
                <w:rFonts w:eastAsia="Arial"/>
                <w:color w:val="000000" w:themeColor="text1"/>
                <w:szCs w:val="22"/>
              </w:rPr>
              <w:t>x</w:t>
            </w:r>
          </w:p>
        </w:tc>
      </w:tr>
      <w:tr w:rsidR="605014A3" w14:paraId="77701B5D" w14:textId="77777777" w:rsidTr="605014A3">
        <w:trPr>
          <w:trHeight w:val="300"/>
        </w:trPr>
        <w:tc>
          <w:tcPr>
            <w:tcW w:w="10910" w:type="dxa"/>
          </w:tcPr>
          <w:p w14:paraId="5AC8D910" w14:textId="094AC58E" w:rsidR="605014A3" w:rsidRDefault="605014A3" w:rsidP="605014A3">
            <w:pPr>
              <w:pStyle w:val="ListBullet"/>
              <w:rPr>
                <w:rFonts w:eastAsia="Arial"/>
                <w:color w:val="000000" w:themeColor="text1"/>
                <w:szCs w:val="22"/>
              </w:rPr>
            </w:pPr>
            <w:r w:rsidRPr="605014A3">
              <w:rPr>
                <w:rFonts w:eastAsia="Arial"/>
                <w:color w:val="000000" w:themeColor="text1"/>
                <w:szCs w:val="22"/>
              </w:rPr>
              <w:t>Identify how perspective is made evident through authorial choices (UnT8)</w:t>
            </w:r>
          </w:p>
        </w:tc>
        <w:tc>
          <w:tcPr>
            <w:tcW w:w="521" w:type="dxa"/>
          </w:tcPr>
          <w:p w14:paraId="2FA1D494" w14:textId="59C3BF57" w:rsidR="605014A3" w:rsidRDefault="605014A3" w:rsidP="605014A3">
            <w:pPr>
              <w:rPr>
                <w:rFonts w:eastAsia="Arial"/>
                <w:color w:val="000000" w:themeColor="text1"/>
                <w:szCs w:val="22"/>
              </w:rPr>
            </w:pPr>
          </w:p>
        </w:tc>
        <w:tc>
          <w:tcPr>
            <w:tcW w:w="521" w:type="dxa"/>
          </w:tcPr>
          <w:p w14:paraId="1B299B73" w14:textId="31B43703"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5CCF35E" w14:textId="68C4D30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4A5AC666" w14:textId="2AE5BA1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322E9526" w14:textId="51C959A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94FF3FE" w14:textId="3B2828F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1AE313B2" w14:textId="490BDC70" w:rsidR="605014A3" w:rsidRDefault="605014A3" w:rsidP="605014A3">
            <w:pPr>
              <w:rPr>
                <w:rFonts w:eastAsia="Arial"/>
                <w:color w:val="000000" w:themeColor="text1"/>
                <w:szCs w:val="22"/>
              </w:rPr>
            </w:pPr>
            <w:r w:rsidRPr="605014A3">
              <w:rPr>
                <w:rFonts w:eastAsia="Arial"/>
                <w:color w:val="000000" w:themeColor="text1"/>
                <w:szCs w:val="22"/>
              </w:rPr>
              <w:t>x</w:t>
            </w:r>
          </w:p>
        </w:tc>
      </w:tr>
      <w:tr w:rsidR="003347DD" w14:paraId="1B0E2BEC" w14:textId="77777777" w:rsidTr="605014A3">
        <w:tc>
          <w:tcPr>
            <w:tcW w:w="10910" w:type="dxa"/>
          </w:tcPr>
          <w:p w14:paraId="329CA3F7" w14:textId="10A92F3C"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Explore how perspective is influenced by personal, </w:t>
            </w:r>
            <w:proofErr w:type="gramStart"/>
            <w:r w:rsidRPr="605014A3">
              <w:rPr>
                <w:rFonts w:eastAsia="Arial"/>
                <w:color w:val="000000" w:themeColor="text1"/>
                <w:szCs w:val="22"/>
              </w:rPr>
              <w:t>social</w:t>
            </w:r>
            <w:proofErr w:type="gramEnd"/>
            <w:r w:rsidRPr="605014A3">
              <w:rPr>
                <w:rFonts w:eastAsia="Arial"/>
                <w:color w:val="000000" w:themeColor="text1"/>
                <w:szCs w:val="22"/>
              </w:rPr>
              <w:t xml:space="preserve"> and cultural contexts</w:t>
            </w:r>
          </w:p>
        </w:tc>
        <w:tc>
          <w:tcPr>
            <w:tcW w:w="521" w:type="dxa"/>
          </w:tcPr>
          <w:p w14:paraId="25CA7D97" w14:textId="0527DB81" w:rsidR="605014A3" w:rsidRDefault="605014A3" w:rsidP="605014A3">
            <w:pPr>
              <w:rPr>
                <w:rFonts w:eastAsia="Arial"/>
                <w:color w:val="000000" w:themeColor="text1"/>
                <w:szCs w:val="22"/>
              </w:rPr>
            </w:pPr>
          </w:p>
        </w:tc>
        <w:tc>
          <w:tcPr>
            <w:tcW w:w="521" w:type="dxa"/>
          </w:tcPr>
          <w:p w14:paraId="7AD57E17" w14:textId="46D700C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23D57E5C" w14:textId="73579557"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76F44999" w14:textId="7470D7E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0C33D981" w14:textId="792B0059" w:rsidR="605014A3" w:rsidRDefault="605014A3" w:rsidP="605014A3">
            <w:pPr>
              <w:rPr>
                <w:rFonts w:eastAsia="Arial"/>
                <w:color w:val="000000" w:themeColor="text1"/>
                <w:szCs w:val="22"/>
              </w:rPr>
            </w:pPr>
          </w:p>
        </w:tc>
        <w:tc>
          <w:tcPr>
            <w:tcW w:w="521" w:type="dxa"/>
          </w:tcPr>
          <w:p w14:paraId="19D13817" w14:textId="5AF4F09E"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19A2CE6" w14:textId="51F33902" w:rsidR="605014A3" w:rsidRDefault="605014A3" w:rsidP="605014A3">
            <w:pPr>
              <w:rPr>
                <w:rFonts w:eastAsia="Arial"/>
                <w:color w:val="000000" w:themeColor="text1"/>
                <w:szCs w:val="22"/>
              </w:rPr>
            </w:pPr>
            <w:r w:rsidRPr="605014A3">
              <w:rPr>
                <w:rFonts w:eastAsia="Arial"/>
                <w:color w:val="000000" w:themeColor="text1"/>
                <w:szCs w:val="22"/>
              </w:rPr>
              <w:t>x</w:t>
            </w:r>
          </w:p>
        </w:tc>
      </w:tr>
    </w:tbl>
    <w:p w14:paraId="09B7B84E" w14:textId="77777777" w:rsidR="00A16CE9" w:rsidRDefault="00FD4C95" w:rsidP="00DB2213">
      <w:pPr>
        <w:pStyle w:val="Imageattributioncaption"/>
      </w:pPr>
      <w:hyperlink r:id="rId18"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r w:rsidR="00A16CE9">
        <w:br w:type="page"/>
      </w:r>
    </w:p>
    <w:p w14:paraId="68264B52" w14:textId="77777777" w:rsidR="003347DD" w:rsidRPr="00CC0EAC" w:rsidRDefault="003347DD" w:rsidP="00CC0EAC">
      <w:pPr>
        <w:pStyle w:val="Heading2"/>
      </w:pPr>
      <w:bookmarkStart w:id="3" w:name="_Toc169616492"/>
      <w:r w:rsidRPr="00CC0EAC">
        <w:t>Resources</w:t>
      </w:r>
      <w:bookmarkEnd w:id="3"/>
    </w:p>
    <w:p w14:paraId="20247177" w14:textId="16FC9C4D" w:rsidR="003347DD" w:rsidRDefault="003347DD" w:rsidP="00E26F62">
      <w:r w:rsidRPr="003347DD">
        <w:t xml:space="preserve">The </w:t>
      </w:r>
      <w:r w:rsidRPr="00E26F62">
        <w:t>resources</w:t>
      </w:r>
      <w:r w:rsidRPr="003347DD">
        <w:t xml:space="preserve"> in the table below are referred to in this unit. Letters </w:t>
      </w:r>
      <w:r w:rsidR="00C7012E">
        <w:t>‘</w:t>
      </w:r>
      <w:r w:rsidRPr="003347DD">
        <w:t>A</w:t>
      </w:r>
      <w:r w:rsidR="00C7012E">
        <w:t>’</w:t>
      </w:r>
      <w:r w:rsidRPr="003347DD">
        <w:t xml:space="preserve"> and </w:t>
      </w:r>
      <w:r w:rsidR="00C7012E">
        <w:t>‘</w:t>
      </w:r>
      <w:r w:rsidRPr="003347DD">
        <w:t>B</w:t>
      </w:r>
      <w:r w:rsidR="00C7012E">
        <w:t>’</w:t>
      </w:r>
      <w:r w:rsidRPr="003347DD">
        <w:t xml:space="preserve"> in the header refer to Component A and B respectively, and the numbers 1 to 5 indicate weeks. The use of </w:t>
      </w:r>
      <w:r w:rsidR="00C7012E">
        <w:t>‘</w:t>
      </w:r>
      <w:r w:rsidRPr="003347DD">
        <w:t>x</w:t>
      </w:r>
      <w:r w:rsidR="00C7012E">
        <w:t>’</w:t>
      </w:r>
      <w:r w:rsidRPr="003347DD">
        <w:t xml:space="preserve"> in these columns indicate</w:t>
      </w:r>
      <w:r w:rsidR="009C1B46">
        <w:t>s</w:t>
      </w:r>
      <w:r w:rsidRPr="003347DD">
        <w:t xml:space="preserve"> whether the resources are required in Component A, </w:t>
      </w:r>
      <w:proofErr w:type="gramStart"/>
      <w:r w:rsidRPr="003347DD">
        <w:t>B</w:t>
      </w:r>
      <w:proofErr w:type="gramEnd"/>
      <w:r w:rsidRPr="003347DD">
        <w:t xml:space="preserve"> or both, and in which week.</w:t>
      </w:r>
    </w:p>
    <w:tbl>
      <w:tblPr>
        <w:tblStyle w:val="Tableheader"/>
        <w:tblW w:w="14560" w:type="dxa"/>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10"/>
        <w:gridCol w:w="533"/>
      </w:tblGrid>
      <w:tr w:rsidR="003347DD" w14:paraId="55E9C13B" w14:textId="77777777" w:rsidTr="605014A3">
        <w:trPr>
          <w:cnfStyle w:val="100000000000" w:firstRow="1" w:lastRow="0" w:firstColumn="0" w:lastColumn="0" w:oddVBand="0" w:evenVBand="0" w:oddHBand="0" w:evenHBand="0" w:firstRowFirstColumn="0" w:firstRowLastColumn="0" w:lastRowFirstColumn="0" w:lastRowLastColumn="0"/>
        </w:trPr>
        <w:tc>
          <w:tcPr>
            <w:tcW w:w="10910" w:type="dxa"/>
          </w:tcPr>
          <w:p w14:paraId="3121B28E" w14:textId="77777777" w:rsidR="003347DD" w:rsidRDefault="003347DD" w:rsidP="000F2E93">
            <w:r>
              <w:t>Resource</w:t>
            </w:r>
          </w:p>
        </w:tc>
        <w:tc>
          <w:tcPr>
            <w:tcW w:w="521" w:type="dxa"/>
          </w:tcPr>
          <w:p w14:paraId="74CBC0A2" w14:textId="77777777" w:rsidR="003347DD" w:rsidRDefault="003347DD" w:rsidP="000F2E93">
            <w:pPr>
              <w:jc w:val="center"/>
            </w:pPr>
            <w:r>
              <w:t>A</w:t>
            </w:r>
          </w:p>
        </w:tc>
        <w:tc>
          <w:tcPr>
            <w:tcW w:w="521" w:type="dxa"/>
          </w:tcPr>
          <w:p w14:paraId="47A9F8E4" w14:textId="77777777" w:rsidR="003347DD" w:rsidRDefault="003347DD" w:rsidP="000F2E93">
            <w:pPr>
              <w:jc w:val="center"/>
            </w:pPr>
            <w:r>
              <w:t>B</w:t>
            </w:r>
          </w:p>
        </w:tc>
        <w:tc>
          <w:tcPr>
            <w:tcW w:w="522" w:type="dxa"/>
          </w:tcPr>
          <w:p w14:paraId="5EBE2E59" w14:textId="77777777" w:rsidR="003347DD" w:rsidRDefault="003347DD" w:rsidP="000F2E93">
            <w:pPr>
              <w:jc w:val="center"/>
            </w:pPr>
            <w:r>
              <w:t>1</w:t>
            </w:r>
          </w:p>
        </w:tc>
        <w:tc>
          <w:tcPr>
            <w:tcW w:w="521" w:type="dxa"/>
          </w:tcPr>
          <w:p w14:paraId="4104FF46" w14:textId="77777777" w:rsidR="003347DD" w:rsidRDefault="003347DD" w:rsidP="000F2E93">
            <w:pPr>
              <w:jc w:val="center"/>
            </w:pPr>
            <w:r>
              <w:t>2</w:t>
            </w:r>
          </w:p>
        </w:tc>
        <w:tc>
          <w:tcPr>
            <w:tcW w:w="522" w:type="dxa"/>
          </w:tcPr>
          <w:p w14:paraId="77C1EC54" w14:textId="77777777" w:rsidR="003347DD" w:rsidRDefault="003347DD" w:rsidP="000F2E93">
            <w:pPr>
              <w:jc w:val="center"/>
            </w:pPr>
            <w:r>
              <w:t>3</w:t>
            </w:r>
          </w:p>
        </w:tc>
        <w:tc>
          <w:tcPr>
            <w:tcW w:w="510" w:type="dxa"/>
          </w:tcPr>
          <w:p w14:paraId="659452CA" w14:textId="77777777" w:rsidR="003347DD" w:rsidRDefault="003347DD" w:rsidP="000F2E93">
            <w:pPr>
              <w:jc w:val="center"/>
            </w:pPr>
            <w:r>
              <w:t>4</w:t>
            </w:r>
          </w:p>
        </w:tc>
        <w:tc>
          <w:tcPr>
            <w:tcW w:w="533" w:type="dxa"/>
          </w:tcPr>
          <w:p w14:paraId="06390E64" w14:textId="77777777" w:rsidR="003347DD" w:rsidRDefault="003347DD" w:rsidP="000F2E93">
            <w:pPr>
              <w:jc w:val="center"/>
            </w:pPr>
            <w:r>
              <w:t>5</w:t>
            </w:r>
          </w:p>
        </w:tc>
      </w:tr>
      <w:tr w:rsidR="003347DD" w14:paraId="1BB08144" w14:textId="77777777" w:rsidTr="605014A3">
        <w:tc>
          <w:tcPr>
            <w:tcW w:w="10910" w:type="dxa"/>
          </w:tcPr>
          <w:p w14:paraId="03A6E967" w14:textId="227A8447" w:rsidR="003347DD" w:rsidRDefault="5FC00187" w:rsidP="605014A3">
            <w:pPr>
              <w:rPr>
                <w:rFonts w:eastAsia="Arial"/>
                <w:szCs w:val="22"/>
              </w:rPr>
            </w:pPr>
            <w:r w:rsidRPr="605014A3">
              <w:rPr>
                <w:rFonts w:eastAsia="Arial"/>
                <w:color w:val="000000" w:themeColor="text1"/>
                <w:szCs w:val="22"/>
              </w:rPr>
              <w:t xml:space="preserve">Harry P (2019) </w:t>
            </w:r>
            <w:r w:rsidRPr="605014A3">
              <w:rPr>
                <w:rStyle w:val="Emphasis"/>
                <w:rFonts w:eastAsia="Arial"/>
                <w:color w:val="000000" w:themeColor="text1"/>
                <w:szCs w:val="22"/>
              </w:rPr>
              <w:t xml:space="preserve">The Little Wave, </w:t>
            </w:r>
            <w:r w:rsidRPr="605014A3">
              <w:rPr>
                <w:rFonts w:eastAsia="Arial"/>
                <w:color w:val="000000" w:themeColor="text1"/>
                <w:szCs w:val="22"/>
              </w:rPr>
              <w:t>University of Queensland Press, Australia</w:t>
            </w:r>
            <w:r w:rsidR="00FC138B">
              <w:rPr>
                <w:rFonts w:eastAsia="Arial"/>
                <w:color w:val="000000" w:themeColor="text1"/>
                <w:szCs w:val="22"/>
              </w:rPr>
              <w:t>. ISBN13:</w:t>
            </w:r>
            <w:r w:rsidR="002158A3">
              <w:rPr>
                <w:rFonts w:eastAsia="Arial"/>
                <w:color w:val="000000" w:themeColor="text1"/>
                <w:szCs w:val="22"/>
              </w:rPr>
              <w:t xml:space="preserve"> </w:t>
            </w:r>
            <w:r w:rsidR="002158A3">
              <w:rPr>
                <w:color w:val="000000"/>
                <w:szCs w:val="22"/>
                <w:bdr w:val="none" w:sz="0" w:space="0" w:color="auto" w:frame="1"/>
              </w:rPr>
              <w:t>9780702260476</w:t>
            </w:r>
          </w:p>
        </w:tc>
        <w:tc>
          <w:tcPr>
            <w:tcW w:w="521" w:type="dxa"/>
          </w:tcPr>
          <w:p w14:paraId="0CE81E70" w14:textId="2A949D06"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33B4D2E5" w14:textId="154D6E49"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5F3A455" w14:textId="5C98C48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7B796FE7" w14:textId="68EFE8E1"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5C41EF0E" w14:textId="738078D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10" w:type="dxa"/>
          </w:tcPr>
          <w:p w14:paraId="4CE8F8DA" w14:textId="27FE0104" w:rsidR="605014A3" w:rsidRDefault="605014A3" w:rsidP="605014A3">
            <w:pPr>
              <w:rPr>
                <w:rFonts w:eastAsia="Arial"/>
                <w:color w:val="000000" w:themeColor="text1"/>
                <w:szCs w:val="22"/>
              </w:rPr>
            </w:pPr>
            <w:r w:rsidRPr="605014A3">
              <w:rPr>
                <w:rFonts w:eastAsia="Arial"/>
                <w:color w:val="000000" w:themeColor="text1"/>
                <w:szCs w:val="22"/>
              </w:rPr>
              <w:t>x</w:t>
            </w:r>
          </w:p>
        </w:tc>
        <w:tc>
          <w:tcPr>
            <w:tcW w:w="533" w:type="dxa"/>
          </w:tcPr>
          <w:p w14:paraId="493DECE7" w14:textId="0C11E42F" w:rsidR="605014A3" w:rsidRDefault="605014A3" w:rsidP="605014A3">
            <w:pPr>
              <w:rPr>
                <w:rFonts w:eastAsia="Arial"/>
                <w:color w:val="000000" w:themeColor="text1"/>
                <w:szCs w:val="22"/>
              </w:rPr>
            </w:pPr>
            <w:r w:rsidRPr="605014A3">
              <w:rPr>
                <w:rFonts w:eastAsia="Arial"/>
                <w:color w:val="000000" w:themeColor="text1"/>
                <w:szCs w:val="22"/>
              </w:rPr>
              <w:t>x</w:t>
            </w:r>
          </w:p>
        </w:tc>
      </w:tr>
      <w:tr w:rsidR="003347DD" w14:paraId="01A560F7" w14:textId="77777777" w:rsidTr="605014A3">
        <w:tc>
          <w:tcPr>
            <w:tcW w:w="10910" w:type="dxa"/>
          </w:tcPr>
          <w:p w14:paraId="5D5BC0F4" w14:textId="1BBCC051" w:rsidR="003347DD" w:rsidRDefault="00FD4C95" w:rsidP="605014A3">
            <w:pPr>
              <w:rPr>
                <w:rFonts w:eastAsia="Arial"/>
                <w:szCs w:val="22"/>
              </w:rPr>
            </w:pPr>
            <w:hyperlink w:anchor="_Resour_ce_1" w:history="1">
              <w:r w:rsidR="5FC00187" w:rsidRPr="003341BD">
                <w:rPr>
                  <w:rStyle w:val="Hyperlink"/>
                  <w:rFonts w:eastAsia="Arial"/>
                  <w:szCs w:val="22"/>
                </w:rPr>
                <w:t>Resource 1 – author inspiration board</w:t>
              </w:r>
            </w:hyperlink>
          </w:p>
        </w:tc>
        <w:tc>
          <w:tcPr>
            <w:tcW w:w="521" w:type="dxa"/>
          </w:tcPr>
          <w:p w14:paraId="79F06FD9" w14:textId="26F40D6C" w:rsidR="605014A3" w:rsidRDefault="605014A3" w:rsidP="605014A3">
            <w:pPr>
              <w:rPr>
                <w:rFonts w:eastAsia="Arial"/>
                <w:color w:val="000000" w:themeColor="text1"/>
                <w:szCs w:val="22"/>
              </w:rPr>
            </w:pPr>
          </w:p>
        </w:tc>
        <w:tc>
          <w:tcPr>
            <w:tcW w:w="521" w:type="dxa"/>
          </w:tcPr>
          <w:p w14:paraId="277EE694" w14:textId="5216E4D5"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6BA60002" w14:textId="4845834A"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1" w:type="dxa"/>
          </w:tcPr>
          <w:p w14:paraId="1CBCCFA6" w14:textId="0BD5AA8D" w:rsidR="605014A3" w:rsidRDefault="605014A3" w:rsidP="605014A3">
            <w:pPr>
              <w:rPr>
                <w:rFonts w:eastAsia="Arial"/>
                <w:color w:val="000000" w:themeColor="text1"/>
                <w:szCs w:val="22"/>
              </w:rPr>
            </w:pPr>
            <w:r w:rsidRPr="605014A3">
              <w:rPr>
                <w:rFonts w:eastAsia="Arial"/>
                <w:color w:val="000000" w:themeColor="text1"/>
                <w:szCs w:val="22"/>
              </w:rPr>
              <w:t>x</w:t>
            </w:r>
          </w:p>
        </w:tc>
        <w:tc>
          <w:tcPr>
            <w:tcW w:w="522" w:type="dxa"/>
          </w:tcPr>
          <w:p w14:paraId="44DD3B6D" w14:textId="59ABC843" w:rsidR="605014A3" w:rsidRDefault="605014A3" w:rsidP="605014A3">
            <w:pPr>
              <w:rPr>
                <w:rFonts w:eastAsia="Arial"/>
                <w:color w:val="000000" w:themeColor="text1"/>
                <w:szCs w:val="22"/>
              </w:rPr>
            </w:pPr>
          </w:p>
        </w:tc>
        <w:tc>
          <w:tcPr>
            <w:tcW w:w="510" w:type="dxa"/>
          </w:tcPr>
          <w:p w14:paraId="4A5F42F7" w14:textId="6EF993BD" w:rsidR="605014A3" w:rsidRDefault="605014A3" w:rsidP="605014A3">
            <w:pPr>
              <w:rPr>
                <w:rFonts w:eastAsia="Arial"/>
                <w:color w:val="000000" w:themeColor="text1"/>
                <w:szCs w:val="22"/>
              </w:rPr>
            </w:pPr>
          </w:p>
        </w:tc>
        <w:tc>
          <w:tcPr>
            <w:tcW w:w="533" w:type="dxa"/>
          </w:tcPr>
          <w:p w14:paraId="747875FA" w14:textId="2046206B" w:rsidR="605014A3" w:rsidRDefault="605014A3" w:rsidP="605014A3">
            <w:pPr>
              <w:rPr>
                <w:rFonts w:eastAsia="Arial"/>
                <w:color w:val="000000" w:themeColor="text1"/>
                <w:szCs w:val="22"/>
              </w:rPr>
            </w:pPr>
          </w:p>
        </w:tc>
      </w:tr>
      <w:tr w:rsidR="002158A3" w14:paraId="6A158918" w14:textId="77777777" w:rsidTr="605014A3">
        <w:tc>
          <w:tcPr>
            <w:tcW w:w="10910" w:type="dxa"/>
          </w:tcPr>
          <w:p w14:paraId="3F3E1878" w14:textId="09AAC36D" w:rsidR="002158A3" w:rsidRPr="605014A3" w:rsidRDefault="00FD4C95" w:rsidP="002158A3">
            <w:pPr>
              <w:rPr>
                <w:rFonts w:eastAsia="Arial"/>
                <w:color w:val="000000" w:themeColor="text1"/>
                <w:szCs w:val="22"/>
              </w:rPr>
            </w:pPr>
            <w:hyperlink w:anchor="_Resource_2_–" w:history="1">
              <w:r w:rsidR="002158A3" w:rsidRPr="003341BD">
                <w:rPr>
                  <w:rStyle w:val="Hyperlink"/>
                  <w:rFonts w:eastAsia="Arial"/>
                  <w:szCs w:val="22"/>
                </w:rPr>
                <w:t>Resource 2 – literature checklist</w:t>
              </w:r>
            </w:hyperlink>
          </w:p>
        </w:tc>
        <w:tc>
          <w:tcPr>
            <w:tcW w:w="521" w:type="dxa"/>
          </w:tcPr>
          <w:p w14:paraId="4C3D9467" w14:textId="77777777" w:rsidR="002158A3" w:rsidRDefault="002158A3" w:rsidP="002158A3">
            <w:pPr>
              <w:rPr>
                <w:rFonts w:eastAsia="Arial"/>
                <w:color w:val="000000" w:themeColor="text1"/>
                <w:szCs w:val="22"/>
              </w:rPr>
            </w:pPr>
          </w:p>
        </w:tc>
        <w:tc>
          <w:tcPr>
            <w:tcW w:w="521" w:type="dxa"/>
          </w:tcPr>
          <w:p w14:paraId="717300F7" w14:textId="7717F221"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63F903DB" w14:textId="6CB0CB67"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1" w:type="dxa"/>
          </w:tcPr>
          <w:p w14:paraId="6315D9C6" w14:textId="77777777" w:rsidR="002158A3" w:rsidRDefault="002158A3" w:rsidP="002158A3">
            <w:pPr>
              <w:rPr>
                <w:rFonts w:eastAsia="Arial"/>
                <w:color w:val="000000" w:themeColor="text1"/>
                <w:szCs w:val="22"/>
              </w:rPr>
            </w:pPr>
          </w:p>
        </w:tc>
        <w:tc>
          <w:tcPr>
            <w:tcW w:w="522" w:type="dxa"/>
          </w:tcPr>
          <w:p w14:paraId="58506C60" w14:textId="77777777" w:rsidR="002158A3" w:rsidRDefault="002158A3" w:rsidP="002158A3">
            <w:pPr>
              <w:rPr>
                <w:rFonts w:eastAsia="Arial"/>
                <w:color w:val="000000" w:themeColor="text1"/>
                <w:szCs w:val="22"/>
              </w:rPr>
            </w:pPr>
          </w:p>
        </w:tc>
        <w:tc>
          <w:tcPr>
            <w:tcW w:w="510" w:type="dxa"/>
          </w:tcPr>
          <w:p w14:paraId="205A8AD9" w14:textId="77777777" w:rsidR="002158A3" w:rsidRDefault="002158A3" w:rsidP="002158A3">
            <w:pPr>
              <w:rPr>
                <w:rFonts w:eastAsia="Arial"/>
                <w:color w:val="000000" w:themeColor="text1"/>
                <w:szCs w:val="22"/>
              </w:rPr>
            </w:pPr>
          </w:p>
        </w:tc>
        <w:tc>
          <w:tcPr>
            <w:tcW w:w="533" w:type="dxa"/>
          </w:tcPr>
          <w:p w14:paraId="4C8D76DB" w14:textId="77777777" w:rsidR="002158A3" w:rsidRDefault="002158A3" w:rsidP="002158A3">
            <w:pPr>
              <w:rPr>
                <w:rFonts w:eastAsia="Arial"/>
                <w:color w:val="000000" w:themeColor="text1"/>
                <w:szCs w:val="22"/>
              </w:rPr>
            </w:pPr>
          </w:p>
        </w:tc>
      </w:tr>
      <w:tr w:rsidR="002158A3" w14:paraId="17C3C237" w14:textId="77777777" w:rsidTr="605014A3">
        <w:tc>
          <w:tcPr>
            <w:tcW w:w="10910" w:type="dxa"/>
          </w:tcPr>
          <w:p w14:paraId="06AD8596" w14:textId="6C91D685" w:rsidR="002158A3" w:rsidRPr="605014A3" w:rsidRDefault="00FD4C95" w:rsidP="002158A3">
            <w:pPr>
              <w:rPr>
                <w:rFonts w:eastAsia="Arial"/>
                <w:color w:val="000000" w:themeColor="text1"/>
                <w:szCs w:val="22"/>
              </w:rPr>
            </w:pPr>
            <w:hyperlink w:anchor="_Reso_urce_3" w:history="1">
              <w:r w:rsidR="002158A3" w:rsidRPr="004F4611">
                <w:rPr>
                  <w:rStyle w:val="Hyperlink"/>
                  <w:rFonts w:eastAsia="Arial"/>
                  <w:szCs w:val="22"/>
                </w:rPr>
                <w:t>Resource 3 – question matrix</w:t>
              </w:r>
            </w:hyperlink>
          </w:p>
        </w:tc>
        <w:tc>
          <w:tcPr>
            <w:tcW w:w="521" w:type="dxa"/>
          </w:tcPr>
          <w:p w14:paraId="49EA845D" w14:textId="77777777" w:rsidR="002158A3" w:rsidRDefault="002158A3" w:rsidP="002158A3">
            <w:pPr>
              <w:rPr>
                <w:rFonts w:eastAsia="Arial"/>
                <w:color w:val="000000" w:themeColor="text1"/>
                <w:szCs w:val="22"/>
              </w:rPr>
            </w:pPr>
          </w:p>
        </w:tc>
        <w:tc>
          <w:tcPr>
            <w:tcW w:w="521" w:type="dxa"/>
          </w:tcPr>
          <w:p w14:paraId="44E4B874" w14:textId="7F36D4C8"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15851DB9" w14:textId="758DECE5"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1" w:type="dxa"/>
          </w:tcPr>
          <w:p w14:paraId="2ED2050B" w14:textId="77777777" w:rsidR="002158A3" w:rsidRDefault="002158A3" w:rsidP="002158A3">
            <w:pPr>
              <w:rPr>
                <w:rFonts w:eastAsia="Arial"/>
                <w:color w:val="000000" w:themeColor="text1"/>
                <w:szCs w:val="22"/>
              </w:rPr>
            </w:pPr>
          </w:p>
        </w:tc>
        <w:tc>
          <w:tcPr>
            <w:tcW w:w="522" w:type="dxa"/>
          </w:tcPr>
          <w:p w14:paraId="4A1851BC" w14:textId="60C6114A" w:rsidR="002158A3" w:rsidRDefault="002158A3" w:rsidP="002158A3">
            <w:pPr>
              <w:rPr>
                <w:rFonts w:eastAsia="Arial"/>
                <w:color w:val="000000" w:themeColor="text1"/>
                <w:szCs w:val="22"/>
              </w:rPr>
            </w:pPr>
            <w:r w:rsidRPr="605014A3">
              <w:rPr>
                <w:rFonts w:eastAsia="Arial"/>
                <w:color w:val="000000" w:themeColor="text1"/>
                <w:szCs w:val="22"/>
              </w:rPr>
              <w:t>x</w:t>
            </w:r>
          </w:p>
        </w:tc>
        <w:tc>
          <w:tcPr>
            <w:tcW w:w="510" w:type="dxa"/>
          </w:tcPr>
          <w:p w14:paraId="220471DD" w14:textId="77777777" w:rsidR="002158A3" w:rsidRDefault="002158A3" w:rsidP="002158A3">
            <w:pPr>
              <w:rPr>
                <w:rFonts w:eastAsia="Arial"/>
                <w:color w:val="000000" w:themeColor="text1"/>
                <w:szCs w:val="22"/>
              </w:rPr>
            </w:pPr>
          </w:p>
        </w:tc>
        <w:tc>
          <w:tcPr>
            <w:tcW w:w="533" w:type="dxa"/>
          </w:tcPr>
          <w:p w14:paraId="1F90F996" w14:textId="77777777" w:rsidR="002158A3" w:rsidRDefault="002158A3" w:rsidP="002158A3">
            <w:pPr>
              <w:rPr>
                <w:rFonts w:eastAsia="Arial"/>
                <w:color w:val="000000" w:themeColor="text1"/>
                <w:szCs w:val="22"/>
              </w:rPr>
            </w:pPr>
          </w:p>
        </w:tc>
      </w:tr>
      <w:tr w:rsidR="002158A3" w14:paraId="3252DAD4" w14:textId="77777777" w:rsidTr="605014A3">
        <w:tc>
          <w:tcPr>
            <w:tcW w:w="10910" w:type="dxa"/>
          </w:tcPr>
          <w:p w14:paraId="00682900" w14:textId="19C36137" w:rsidR="002158A3" w:rsidRPr="605014A3" w:rsidRDefault="00FD4C95" w:rsidP="002158A3">
            <w:pPr>
              <w:rPr>
                <w:rFonts w:eastAsia="Arial"/>
                <w:color w:val="000000" w:themeColor="text1"/>
                <w:szCs w:val="22"/>
              </w:rPr>
            </w:pPr>
            <w:hyperlink w:anchor="_Resourc_e_4" w:history="1">
              <w:r w:rsidR="002158A3" w:rsidRPr="00E22874">
                <w:rPr>
                  <w:rStyle w:val="Hyperlink"/>
                  <w:rFonts w:eastAsia="Arial"/>
                  <w:szCs w:val="22"/>
                </w:rPr>
                <w:t>Resource 4 – setting images</w:t>
              </w:r>
            </w:hyperlink>
          </w:p>
        </w:tc>
        <w:tc>
          <w:tcPr>
            <w:tcW w:w="521" w:type="dxa"/>
          </w:tcPr>
          <w:p w14:paraId="36F9878B" w14:textId="77777777" w:rsidR="002158A3" w:rsidRDefault="002158A3" w:rsidP="002158A3">
            <w:pPr>
              <w:rPr>
                <w:rFonts w:eastAsia="Arial"/>
                <w:color w:val="000000" w:themeColor="text1"/>
                <w:szCs w:val="22"/>
              </w:rPr>
            </w:pPr>
          </w:p>
        </w:tc>
        <w:tc>
          <w:tcPr>
            <w:tcW w:w="521" w:type="dxa"/>
          </w:tcPr>
          <w:p w14:paraId="1DD1AF39" w14:textId="77752FE0"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103BE9C3" w14:textId="77777777" w:rsidR="002158A3" w:rsidRPr="605014A3" w:rsidRDefault="002158A3" w:rsidP="002158A3">
            <w:pPr>
              <w:rPr>
                <w:rFonts w:eastAsia="Arial"/>
                <w:color w:val="000000" w:themeColor="text1"/>
                <w:szCs w:val="22"/>
              </w:rPr>
            </w:pPr>
          </w:p>
        </w:tc>
        <w:tc>
          <w:tcPr>
            <w:tcW w:w="521" w:type="dxa"/>
          </w:tcPr>
          <w:p w14:paraId="65839F53" w14:textId="65BAADB7" w:rsidR="002158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058429EB" w14:textId="77777777" w:rsidR="002158A3" w:rsidRDefault="002158A3" w:rsidP="002158A3">
            <w:pPr>
              <w:rPr>
                <w:rFonts w:eastAsia="Arial"/>
                <w:color w:val="000000" w:themeColor="text1"/>
                <w:szCs w:val="22"/>
              </w:rPr>
            </w:pPr>
          </w:p>
        </w:tc>
        <w:tc>
          <w:tcPr>
            <w:tcW w:w="510" w:type="dxa"/>
          </w:tcPr>
          <w:p w14:paraId="3A48CC07" w14:textId="45A743BC" w:rsidR="002158A3" w:rsidRDefault="002158A3" w:rsidP="002158A3">
            <w:pPr>
              <w:rPr>
                <w:rFonts w:eastAsia="Arial"/>
                <w:color w:val="000000" w:themeColor="text1"/>
                <w:szCs w:val="22"/>
              </w:rPr>
            </w:pPr>
            <w:r w:rsidRPr="605014A3">
              <w:rPr>
                <w:rFonts w:eastAsia="Arial"/>
                <w:color w:val="000000" w:themeColor="text1"/>
                <w:szCs w:val="22"/>
              </w:rPr>
              <w:t>x</w:t>
            </w:r>
          </w:p>
        </w:tc>
        <w:tc>
          <w:tcPr>
            <w:tcW w:w="533" w:type="dxa"/>
          </w:tcPr>
          <w:p w14:paraId="15C7F01A" w14:textId="77777777" w:rsidR="002158A3" w:rsidRDefault="002158A3" w:rsidP="002158A3">
            <w:pPr>
              <w:rPr>
                <w:rFonts w:eastAsia="Arial"/>
                <w:color w:val="000000" w:themeColor="text1"/>
                <w:szCs w:val="22"/>
              </w:rPr>
            </w:pPr>
          </w:p>
        </w:tc>
      </w:tr>
      <w:tr w:rsidR="002158A3" w14:paraId="56CE04B7" w14:textId="77777777" w:rsidTr="605014A3">
        <w:tc>
          <w:tcPr>
            <w:tcW w:w="10910" w:type="dxa"/>
          </w:tcPr>
          <w:p w14:paraId="3B51C5F0" w14:textId="3CDE5F9C" w:rsidR="002158A3" w:rsidRPr="605014A3" w:rsidRDefault="00FD4C95" w:rsidP="002158A3">
            <w:pPr>
              <w:rPr>
                <w:rFonts w:eastAsia="Arial"/>
                <w:color w:val="000000" w:themeColor="text1"/>
                <w:szCs w:val="22"/>
              </w:rPr>
            </w:pPr>
            <w:hyperlink w:anchor="_Resource_5_–" w:history="1">
              <w:r w:rsidR="002158A3" w:rsidRPr="00E22874">
                <w:rPr>
                  <w:rStyle w:val="Hyperlink"/>
                  <w:rFonts w:eastAsia="Arial"/>
                  <w:szCs w:val="22"/>
                </w:rPr>
                <w:t>Resource 5 – writing process</w:t>
              </w:r>
            </w:hyperlink>
          </w:p>
        </w:tc>
        <w:tc>
          <w:tcPr>
            <w:tcW w:w="521" w:type="dxa"/>
          </w:tcPr>
          <w:p w14:paraId="4B235E48" w14:textId="77777777" w:rsidR="002158A3" w:rsidRDefault="002158A3" w:rsidP="002158A3">
            <w:pPr>
              <w:rPr>
                <w:rFonts w:eastAsia="Arial"/>
                <w:color w:val="000000" w:themeColor="text1"/>
                <w:szCs w:val="22"/>
              </w:rPr>
            </w:pPr>
          </w:p>
        </w:tc>
        <w:tc>
          <w:tcPr>
            <w:tcW w:w="521" w:type="dxa"/>
          </w:tcPr>
          <w:p w14:paraId="26E4BEAF" w14:textId="3A06B51F"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307400D7" w14:textId="77777777" w:rsidR="002158A3" w:rsidRPr="605014A3" w:rsidRDefault="002158A3" w:rsidP="002158A3">
            <w:pPr>
              <w:rPr>
                <w:rFonts w:eastAsia="Arial"/>
                <w:color w:val="000000" w:themeColor="text1"/>
                <w:szCs w:val="22"/>
              </w:rPr>
            </w:pPr>
          </w:p>
        </w:tc>
        <w:tc>
          <w:tcPr>
            <w:tcW w:w="521" w:type="dxa"/>
          </w:tcPr>
          <w:p w14:paraId="6D50F399" w14:textId="2E5F2ABF" w:rsidR="002158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559E16F6" w14:textId="77777777" w:rsidR="002158A3" w:rsidRDefault="002158A3" w:rsidP="002158A3">
            <w:pPr>
              <w:rPr>
                <w:rFonts w:eastAsia="Arial"/>
                <w:color w:val="000000" w:themeColor="text1"/>
                <w:szCs w:val="22"/>
              </w:rPr>
            </w:pPr>
          </w:p>
        </w:tc>
        <w:tc>
          <w:tcPr>
            <w:tcW w:w="510" w:type="dxa"/>
          </w:tcPr>
          <w:p w14:paraId="2CE3C83D" w14:textId="77777777" w:rsidR="002158A3" w:rsidRDefault="002158A3" w:rsidP="002158A3">
            <w:pPr>
              <w:rPr>
                <w:rFonts w:eastAsia="Arial"/>
                <w:color w:val="000000" w:themeColor="text1"/>
                <w:szCs w:val="22"/>
              </w:rPr>
            </w:pPr>
          </w:p>
        </w:tc>
        <w:tc>
          <w:tcPr>
            <w:tcW w:w="533" w:type="dxa"/>
          </w:tcPr>
          <w:p w14:paraId="3985A314" w14:textId="13F7BBFA" w:rsidR="002158A3" w:rsidRDefault="002158A3" w:rsidP="002158A3">
            <w:pPr>
              <w:rPr>
                <w:rFonts w:eastAsia="Arial"/>
                <w:color w:val="000000" w:themeColor="text1"/>
                <w:szCs w:val="22"/>
              </w:rPr>
            </w:pPr>
            <w:r w:rsidRPr="605014A3">
              <w:rPr>
                <w:rFonts w:eastAsia="Arial"/>
                <w:color w:val="000000" w:themeColor="text1"/>
                <w:szCs w:val="22"/>
              </w:rPr>
              <w:t>x</w:t>
            </w:r>
          </w:p>
        </w:tc>
      </w:tr>
      <w:tr w:rsidR="002158A3" w14:paraId="1596AC74" w14:textId="77777777" w:rsidTr="605014A3">
        <w:tc>
          <w:tcPr>
            <w:tcW w:w="10910" w:type="dxa"/>
          </w:tcPr>
          <w:p w14:paraId="08CFE276" w14:textId="16B65B3E" w:rsidR="002158A3" w:rsidRPr="605014A3" w:rsidRDefault="00FD4C95" w:rsidP="002158A3">
            <w:pPr>
              <w:rPr>
                <w:rFonts w:eastAsia="Arial"/>
                <w:color w:val="000000" w:themeColor="text1"/>
                <w:szCs w:val="22"/>
              </w:rPr>
            </w:pPr>
            <w:hyperlink w:anchor="_Resource_6_–" w:history="1">
              <w:r w:rsidR="002158A3" w:rsidRPr="00E22874">
                <w:rPr>
                  <w:rStyle w:val="Hyperlink"/>
                  <w:rFonts w:eastAsia="Arial"/>
                  <w:szCs w:val="22"/>
                </w:rPr>
                <w:t>Resource 6 – dialogue checklist</w:t>
              </w:r>
            </w:hyperlink>
          </w:p>
        </w:tc>
        <w:tc>
          <w:tcPr>
            <w:tcW w:w="521" w:type="dxa"/>
          </w:tcPr>
          <w:p w14:paraId="2A2F7C0B" w14:textId="77777777" w:rsidR="002158A3" w:rsidRDefault="002158A3" w:rsidP="002158A3">
            <w:pPr>
              <w:rPr>
                <w:rFonts w:eastAsia="Arial"/>
                <w:color w:val="000000" w:themeColor="text1"/>
                <w:szCs w:val="22"/>
              </w:rPr>
            </w:pPr>
          </w:p>
        </w:tc>
        <w:tc>
          <w:tcPr>
            <w:tcW w:w="521" w:type="dxa"/>
          </w:tcPr>
          <w:p w14:paraId="7AB68E28" w14:textId="6CD7165D"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48787E68" w14:textId="77777777" w:rsidR="002158A3" w:rsidRPr="605014A3" w:rsidRDefault="002158A3" w:rsidP="002158A3">
            <w:pPr>
              <w:rPr>
                <w:rFonts w:eastAsia="Arial"/>
                <w:color w:val="000000" w:themeColor="text1"/>
                <w:szCs w:val="22"/>
              </w:rPr>
            </w:pPr>
          </w:p>
        </w:tc>
        <w:tc>
          <w:tcPr>
            <w:tcW w:w="521" w:type="dxa"/>
          </w:tcPr>
          <w:p w14:paraId="51962895" w14:textId="77777777" w:rsidR="002158A3" w:rsidRDefault="002158A3" w:rsidP="002158A3">
            <w:pPr>
              <w:rPr>
                <w:rFonts w:eastAsia="Arial"/>
                <w:color w:val="000000" w:themeColor="text1"/>
                <w:szCs w:val="22"/>
              </w:rPr>
            </w:pPr>
          </w:p>
        </w:tc>
        <w:tc>
          <w:tcPr>
            <w:tcW w:w="522" w:type="dxa"/>
          </w:tcPr>
          <w:p w14:paraId="089FBCF1" w14:textId="1281DA82" w:rsidR="002158A3" w:rsidRDefault="002158A3" w:rsidP="002158A3">
            <w:pPr>
              <w:rPr>
                <w:rFonts w:eastAsia="Arial"/>
                <w:color w:val="000000" w:themeColor="text1"/>
                <w:szCs w:val="22"/>
              </w:rPr>
            </w:pPr>
            <w:r w:rsidRPr="605014A3">
              <w:rPr>
                <w:rFonts w:eastAsia="Arial"/>
                <w:color w:val="000000" w:themeColor="text1"/>
                <w:szCs w:val="22"/>
              </w:rPr>
              <w:t>x</w:t>
            </w:r>
          </w:p>
        </w:tc>
        <w:tc>
          <w:tcPr>
            <w:tcW w:w="510" w:type="dxa"/>
          </w:tcPr>
          <w:p w14:paraId="732010BC" w14:textId="77777777" w:rsidR="002158A3" w:rsidRDefault="002158A3" w:rsidP="002158A3">
            <w:pPr>
              <w:rPr>
                <w:rFonts w:eastAsia="Arial"/>
                <w:color w:val="000000" w:themeColor="text1"/>
                <w:szCs w:val="22"/>
              </w:rPr>
            </w:pPr>
          </w:p>
        </w:tc>
        <w:tc>
          <w:tcPr>
            <w:tcW w:w="533" w:type="dxa"/>
          </w:tcPr>
          <w:p w14:paraId="302EFC6D" w14:textId="77777777" w:rsidR="002158A3" w:rsidRDefault="002158A3" w:rsidP="002158A3">
            <w:pPr>
              <w:rPr>
                <w:rFonts w:eastAsia="Arial"/>
                <w:color w:val="000000" w:themeColor="text1"/>
                <w:szCs w:val="22"/>
              </w:rPr>
            </w:pPr>
          </w:p>
        </w:tc>
      </w:tr>
      <w:tr w:rsidR="002158A3" w14:paraId="312D93F6" w14:textId="77777777" w:rsidTr="605014A3">
        <w:tc>
          <w:tcPr>
            <w:tcW w:w="10910" w:type="dxa"/>
          </w:tcPr>
          <w:p w14:paraId="026113F7" w14:textId="03C1564A" w:rsidR="002158A3" w:rsidRPr="605014A3" w:rsidRDefault="00FD4C95" w:rsidP="002158A3">
            <w:pPr>
              <w:rPr>
                <w:rFonts w:eastAsia="Arial"/>
                <w:color w:val="000000" w:themeColor="text1"/>
                <w:szCs w:val="22"/>
              </w:rPr>
            </w:pPr>
            <w:hyperlink w:anchor="_Resource_7_–" w:history="1">
              <w:r w:rsidR="002158A3" w:rsidRPr="00E22874">
                <w:rPr>
                  <w:rStyle w:val="Hyperlink"/>
                  <w:rFonts w:eastAsia="Arial"/>
                  <w:szCs w:val="22"/>
                </w:rPr>
                <w:t>Resource 7 – persuasive script 1</w:t>
              </w:r>
            </w:hyperlink>
          </w:p>
        </w:tc>
        <w:tc>
          <w:tcPr>
            <w:tcW w:w="521" w:type="dxa"/>
          </w:tcPr>
          <w:p w14:paraId="6147AAF1" w14:textId="77777777" w:rsidR="002158A3" w:rsidRDefault="002158A3" w:rsidP="002158A3">
            <w:pPr>
              <w:rPr>
                <w:rFonts w:eastAsia="Arial"/>
                <w:color w:val="000000" w:themeColor="text1"/>
                <w:szCs w:val="22"/>
              </w:rPr>
            </w:pPr>
          </w:p>
        </w:tc>
        <w:tc>
          <w:tcPr>
            <w:tcW w:w="521" w:type="dxa"/>
          </w:tcPr>
          <w:p w14:paraId="1575D2F2" w14:textId="2B1818C5"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642A4DE7" w14:textId="77777777" w:rsidR="002158A3" w:rsidRPr="605014A3" w:rsidRDefault="002158A3" w:rsidP="002158A3">
            <w:pPr>
              <w:rPr>
                <w:rFonts w:eastAsia="Arial"/>
                <w:color w:val="000000" w:themeColor="text1"/>
                <w:szCs w:val="22"/>
              </w:rPr>
            </w:pPr>
          </w:p>
        </w:tc>
        <w:tc>
          <w:tcPr>
            <w:tcW w:w="521" w:type="dxa"/>
          </w:tcPr>
          <w:p w14:paraId="45FB7567" w14:textId="77777777" w:rsidR="002158A3" w:rsidRDefault="002158A3" w:rsidP="002158A3">
            <w:pPr>
              <w:rPr>
                <w:rFonts w:eastAsia="Arial"/>
                <w:color w:val="000000" w:themeColor="text1"/>
                <w:szCs w:val="22"/>
              </w:rPr>
            </w:pPr>
          </w:p>
        </w:tc>
        <w:tc>
          <w:tcPr>
            <w:tcW w:w="522" w:type="dxa"/>
          </w:tcPr>
          <w:p w14:paraId="5AD3CC21" w14:textId="77777777" w:rsidR="002158A3" w:rsidRDefault="002158A3" w:rsidP="002158A3">
            <w:pPr>
              <w:rPr>
                <w:rFonts w:eastAsia="Arial"/>
                <w:color w:val="000000" w:themeColor="text1"/>
                <w:szCs w:val="22"/>
              </w:rPr>
            </w:pPr>
          </w:p>
        </w:tc>
        <w:tc>
          <w:tcPr>
            <w:tcW w:w="510" w:type="dxa"/>
          </w:tcPr>
          <w:p w14:paraId="0A4AF46B" w14:textId="567B06C5" w:rsidR="002158A3" w:rsidRDefault="002158A3" w:rsidP="002158A3">
            <w:pPr>
              <w:rPr>
                <w:rFonts w:eastAsia="Arial"/>
                <w:color w:val="000000" w:themeColor="text1"/>
                <w:szCs w:val="22"/>
              </w:rPr>
            </w:pPr>
            <w:r w:rsidRPr="605014A3">
              <w:rPr>
                <w:rFonts w:eastAsia="Arial"/>
                <w:color w:val="000000" w:themeColor="text1"/>
                <w:szCs w:val="22"/>
              </w:rPr>
              <w:t>x</w:t>
            </w:r>
          </w:p>
        </w:tc>
        <w:tc>
          <w:tcPr>
            <w:tcW w:w="533" w:type="dxa"/>
          </w:tcPr>
          <w:p w14:paraId="788F6BF5" w14:textId="77777777" w:rsidR="002158A3" w:rsidRDefault="002158A3" w:rsidP="002158A3">
            <w:pPr>
              <w:rPr>
                <w:rFonts w:eastAsia="Arial"/>
                <w:color w:val="000000" w:themeColor="text1"/>
                <w:szCs w:val="22"/>
              </w:rPr>
            </w:pPr>
          </w:p>
        </w:tc>
      </w:tr>
      <w:tr w:rsidR="002158A3" w14:paraId="21085DBA" w14:textId="77777777" w:rsidTr="605014A3">
        <w:tc>
          <w:tcPr>
            <w:tcW w:w="10910" w:type="dxa"/>
          </w:tcPr>
          <w:p w14:paraId="524E5BE7" w14:textId="48BF9F2A" w:rsidR="002158A3" w:rsidRPr="605014A3" w:rsidRDefault="00FD4C95" w:rsidP="002158A3">
            <w:pPr>
              <w:rPr>
                <w:rFonts w:eastAsia="Arial"/>
                <w:color w:val="000000" w:themeColor="text1"/>
                <w:szCs w:val="22"/>
              </w:rPr>
            </w:pPr>
            <w:hyperlink w:anchor="_Resource_8_–" w:history="1">
              <w:r w:rsidR="002158A3" w:rsidRPr="00E22874">
                <w:rPr>
                  <w:rStyle w:val="Hyperlink"/>
                  <w:rFonts w:eastAsia="Arial"/>
                  <w:szCs w:val="22"/>
                </w:rPr>
                <w:t>Resource 8 – persuasive script 2</w:t>
              </w:r>
            </w:hyperlink>
          </w:p>
        </w:tc>
        <w:tc>
          <w:tcPr>
            <w:tcW w:w="521" w:type="dxa"/>
          </w:tcPr>
          <w:p w14:paraId="232898AB" w14:textId="77777777" w:rsidR="002158A3" w:rsidRDefault="002158A3" w:rsidP="002158A3">
            <w:pPr>
              <w:rPr>
                <w:rFonts w:eastAsia="Arial"/>
                <w:color w:val="000000" w:themeColor="text1"/>
                <w:szCs w:val="22"/>
              </w:rPr>
            </w:pPr>
          </w:p>
        </w:tc>
        <w:tc>
          <w:tcPr>
            <w:tcW w:w="521" w:type="dxa"/>
          </w:tcPr>
          <w:p w14:paraId="6775933D" w14:textId="7A49E1CD"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249E7111" w14:textId="77777777" w:rsidR="002158A3" w:rsidRPr="605014A3" w:rsidRDefault="002158A3" w:rsidP="002158A3">
            <w:pPr>
              <w:rPr>
                <w:rFonts w:eastAsia="Arial"/>
                <w:color w:val="000000" w:themeColor="text1"/>
                <w:szCs w:val="22"/>
              </w:rPr>
            </w:pPr>
          </w:p>
        </w:tc>
        <w:tc>
          <w:tcPr>
            <w:tcW w:w="521" w:type="dxa"/>
          </w:tcPr>
          <w:p w14:paraId="6D644DD9" w14:textId="77777777" w:rsidR="002158A3" w:rsidRDefault="002158A3" w:rsidP="002158A3">
            <w:pPr>
              <w:rPr>
                <w:rFonts w:eastAsia="Arial"/>
                <w:color w:val="000000" w:themeColor="text1"/>
                <w:szCs w:val="22"/>
              </w:rPr>
            </w:pPr>
          </w:p>
        </w:tc>
        <w:tc>
          <w:tcPr>
            <w:tcW w:w="522" w:type="dxa"/>
          </w:tcPr>
          <w:p w14:paraId="3C0B7245" w14:textId="77777777" w:rsidR="002158A3" w:rsidRDefault="002158A3" w:rsidP="002158A3">
            <w:pPr>
              <w:rPr>
                <w:rFonts w:eastAsia="Arial"/>
                <w:color w:val="000000" w:themeColor="text1"/>
                <w:szCs w:val="22"/>
              </w:rPr>
            </w:pPr>
          </w:p>
        </w:tc>
        <w:tc>
          <w:tcPr>
            <w:tcW w:w="510" w:type="dxa"/>
          </w:tcPr>
          <w:p w14:paraId="1E2BA566" w14:textId="7F68639D" w:rsidR="002158A3" w:rsidRDefault="002158A3" w:rsidP="002158A3">
            <w:pPr>
              <w:rPr>
                <w:rFonts w:eastAsia="Arial"/>
                <w:color w:val="000000" w:themeColor="text1"/>
                <w:szCs w:val="22"/>
              </w:rPr>
            </w:pPr>
            <w:r w:rsidRPr="605014A3">
              <w:rPr>
                <w:rFonts w:eastAsia="Arial"/>
                <w:color w:val="000000" w:themeColor="text1"/>
                <w:szCs w:val="22"/>
              </w:rPr>
              <w:t>x</w:t>
            </w:r>
          </w:p>
        </w:tc>
        <w:tc>
          <w:tcPr>
            <w:tcW w:w="533" w:type="dxa"/>
          </w:tcPr>
          <w:p w14:paraId="0B74F5DA" w14:textId="77777777" w:rsidR="002158A3" w:rsidRDefault="002158A3" w:rsidP="002158A3">
            <w:pPr>
              <w:rPr>
                <w:rFonts w:eastAsia="Arial"/>
                <w:color w:val="000000" w:themeColor="text1"/>
                <w:szCs w:val="22"/>
              </w:rPr>
            </w:pPr>
          </w:p>
        </w:tc>
      </w:tr>
      <w:tr w:rsidR="002158A3" w14:paraId="0FB75057" w14:textId="77777777" w:rsidTr="605014A3">
        <w:tc>
          <w:tcPr>
            <w:tcW w:w="10910" w:type="dxa"/>
          </w:tcPr>
          <w:p w14:paraId="408592B6" w14:textId="2629CAC8" w:rsidR="002158A3" w:rsidRDefault="002158A3" w:rsidP="002158A3">
            <w:r w:rsidRPr="605014A3">
              <w:rPr>
                <w:rFonts w:eastAsia="Arial"/>
                <w:color w:val="000000" w:themeColor="text1"/>
                <w:szCs w:val="22"/>
              </w:rPr>
              <w:t xml:space="preserve">Video: </w:t>
            </w:r>
            <w:hyperlink r:id="rId19">
              <w:r w:rsidRPr="605014A3">
                <w:rPr>
                  <w:rStyle w:val="Hyperlink"/>
                  <w:rFonts w:eastAsia="Arial"/>
                  <w:szCs w:val="22"/>
                </w:rPr>
                <w:t xml:space="preserve">Pip Harry, author of </w:t>
              </w:r>
              <w:r w:rsidR="00D015A6">
                <w:rPr>
                  <w:rStyle w:val="Hyperlink"/>
                  <w:rFonts w:eastAsia="Arial"/>
                  <w:szCs w:val="22"/>
                </w:rPr>
                <w:t>“</w:t>
              </w:r>
              <w:r w:rsidRPr="605014A3">
                <w:rPr>
                  <w:rStyle w:val="Hyperlink"/>
                  <w:rFonts w:eastAsia="Arial"/>
                  <w:szCs w:val="22"/>
                </w:rPr>
                <w:t>The Little Wave</w:t>
              </w:r>
              <w:r w:rsidR="00D015A6">
                <w:rPr>
                  <w:rStyle w:val="Hyperlink"/>
                  <w:rFonts w:eastAsia="Arial"/>
                  <w:szCs w:val="22"/>
                </w:rPr>
                <w:t>”</w:t>
              </w:r>
              <w:r w:rsidRPr="605014A3">
                <w:rPr>
                  <w:rStyle w:val="Hyperlink"/>
                  <w:rFonts w:eastAsia="Arial"/>
                  <w:szCs w:val="22"/>
                </w:rPr>
                <w:t xml:space="preserve"> (3:50)</w:t>
              </w:r>
            </w:hyperlink>
          </w:p>
        </w:tc>
        <w:tc>
          <w:tcPr>
            <w:tcW w:w="521" w:type="dxa"/>
          </w:tcPr>
          <w:p w14:paraId="50637B10" w14:textId="41D32B3F" w:rsidR="002158A3" w:rsidRDefault="002158A3" w:rsidP="002158A3">
            <w:pPr>
              <w:rPr>
                <w:rFonts w:eastAsia="Arial"/>
                <w:color w:val="000000" w:themeColor="text1"/>
                <w:szCs w:val="22"/>
              </w:rPr>
            </w:pPr>
          </w:p>
        </w:tc>
        <w:tc>
          <w:tcPr>
            <w:tcW w:w="521" w:type="dxa"/>
          </w:tcPr>
          <w:p w14:paraId="6D270C4A" w14:textId="24FF0A1D" w:rsidR="002158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4BEAE913" w14:textId="038E9742" w:rsidR="002158A3" w:rsidRDefault="002158A3" w:rsidP="002158A3">
            <w:pPr>
              <w:rPr>
                <w:rFonts w:eastAsia="Arial"/>
                <w:color w:val="000000" w:themeColor="text1"/>
                <w:szCs w:val="22"/>
              </w:rPr>
            </w:pPr>
            <w:r w:rsidRPr="605014A3">
              <w:rPr>
                <w:rFonts w:eastAsia="Arial"/>
                <w:color w:val="000000" w:themeColor="text1"/>
                <w:szCs w:val="22"/>
              </w:rPr>
              <w:t>x</w:t>
            </w:r>
          </w:p>
        </w:tc>
        <w:tc>
          <w:tcPr>
            <w:tcW w:w="521" w:type="dxa"/>
          </w:tcPr>
          <w:p w14:paraId="46003FDA" w14:textId="0ABB71DE" w:rsidR="002158A3" w:rsidRDefault="002158A3" w:rsidP="002158A3">
            <w:pPr>
              <w:rPr>
                <w:rFonts w:eastAsia="Arial"/>
                <w:color w:val="000000" w:themeColor="text1"/>
                <w:szCs w:val="22"/>
              </w:rPr>
            </w:pPr>
          </w:p>
        </w:tc>
        <w:tc>
          <w:tcPr>
            <w:tcW w:w="522" w:type="dxa"/>
          </w:tcPr>
          <w:p w14:paraId="1B9296A9" w14:textId="5C6BF98C" w:rsidR="002158A3" w:rsidRDefault="002158A3" w:rsidP="002158A3">
            <w:pPr>
              <w:rPr>
                <w:rFonts w:eastAsia="Arial"/>
                <w:color w:val="000000" w:themeColor="text1"/>
                <w:szCs w:val="22"/>
              </w:rPr>
            </w:pPr>
          </w:p>
        </w:tc>
        <w:tc>
          <w:tcPr>
            <w:tcW w:w="510" w:type="dxa"/>
          </w:tcPr>
          <w:p w14:paraId="38F45C90" w14:textId="7FA985AB" w:rsidR="002158A3" w:rsidRDefault="002158A3" w:rsidP="002158A3">
            <w:pPr>
              <w:rPr>
                <w:rFonts w:eastAsia="Arial"/>
                <w:color w:val="000000" w:themeColor="text1"/>
                <w:szCs w:val="22"/>
              </w:rPr>
            </w:pPr>
          </w:p>
        </w:tc>
        <w:tc>
          <w:tcPr>
            <w:tcW w:w="533" w:type="dxa"/>
          </w:tcPr>
          <w:p w14:paraId="216BCD01" w14:textId="16E144C1" w:rsidR="002158A3" w:rsidRDefault="002158A3" w:rsidP="002158A3">
            <w:pPr>
              <w:rPr>
                <w:rFonts w:eastAsia="Arial"/>
                <w:color w:val="000000" w:themeColor="text1"/>
                <w:szCs w:val="22"/>
              </w:rPr>
            </w:pPr>
          </w:p>
        </w:tc>
      </w:tr>
      <w:tr w:rsidR="002158A3" w14:paraId="0965E71D" w14:textId="77777777" w:rsidTr="605014A3">
        <w:trPr>
          <w:trHeight w:val="300"/>
        </w:trPr>
        <w:tc>
          <w:tcPr>
            <w:tcW w:w="10910" w:type="dxa"/>
          </w:tcPr>
          <w:p w14:paraId="472DF297" w14:textId="30D3DDB8"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Video: </w:t>
            </w:r>
            <w:hyperlink r:id="rId20">
              <w:r w:rsidRPr="605014A3">
                <w:rPr>
                  <w:rStyle w:val="Hyperlink"/>
                  <w:rFonts w:eastAsia="Arial"/>
                  <w:szCs w:val="22"/>
                </w:rPr>
                <w:t>The Little Wave book trailer (2:37)</w:t>
              </w:r>
            </w:hyperlink>
          </w:p>
        </w:tc>
        <w:tc>
          <w:tcPr>
            <w:tcW w:w="521" w:type="dxa"/>
          </w:tcPr>
          <w:p w14:paraId="48C06A50" w14:textId="77777777" w:rsidR="002158A3" w:rsidRDefault="002158A3" w:rsidP="002158A3">
            <w:pPr>
              <w:rPr>
                <w:rFonts w:eastAsia="Arial"/>
                <w:color w:val="000000" w:themeColor="text1"/>
                <w:szCs w:val="22"/>
              </w:rPr>
            </w:pPr>
          </w:p>
        </w:tc>
        <w:tc>
          <w:tcPr>
            <w:tcW w:w="521" w:type="dxa"/>
          </w:tcPr>
          <w:p w14:paraId="18BB68A4" w14:textId="4AED9863"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68AA0C6E" w14:textId="77777777" w:rsidR="002158A3" w:rsidRPr="605014A3" w:rsidRDefault="002158A3" w:rsidP="002158A3">
            <w:pPr>
              <w:rPr>
                <w:rFonts w:eastAsia="Arial"/>
                <w:color w:val="000000" w:themeColor="text1"/>
                <w:szCs w:val="22"/>
              </w:rPr>
            </w:pPr>
          </w:p>
        </w:tc>
        <w:tc>
          <w:tcPr>
            <w:tcW w:w="521" w:type="dxa"/>
          </w:tcPr>
          <w:p w14:paraId="5EABC248" w14:textId="77777777" w:rsidR="002158A3" w:rsidRDefault="002158A3" w:rsidP="002158A3">
            <w:pPr>
              <w:rPr>
                <w:rFonts w:eastAsia="Arial"/>
                <w:color w:val="000000" w:themeColor="text1"/>
                <w:szCs w:val="22"/>
              </w:rPr>
            </w:pPr>
          </w:p>
        </w:tc>
        <w:tc>
          <w:tcPr>
            <w:tcW w:w="522" w:type="dxa"/>
          </w:tcPr>
          <w:p w14:paraId="7E493AB0" w14:textId="17FBDED1" w:rsidR="002158A3" w:rsidRDefault="002158A3" w:rsidP="002158A3">
            <w:pPr>
              <w:rPr>
                <w:rFonts w:eastAsia="Arial"/>
                <w:color w:val="000000" w:themeColor="text1"/>
                <w:szCs w:val="22"/>
              </w:rPr>
            </w:pPr>
            <w:r w:rsidRPr="605014A3">
              <w:rPr>
                <w:rFonts w:eastAsia="Arial"/>
                <w:color w:val="000000" w:themeColor="text1"/>
                <w:szCs w:val="22"/>
              </w:rPr>
              <w:t>x</w:t>
            </w:r>
          </w:p>
        </w:tc>
        <w:tc>
          <w:tcPr>
            <w:tcW w:w="510" w:type="dxa"/>
          </w:tcPr>
          <w:p w14:paraId="5A5D7FC7" w14:textId="77777777" w:rsidR="002158A3" w:rsidRDefault="002158A3" w:rsidP="002158A3">
            <w:pPr>
              <w:rPr>
                <w:rFonts w:eastAsia="Arial"/>
                <w:color w:val="000000" w:themeColor="text1"/>
                <w:szCs w:val="22"/>
              </w:rPr>
            </w:pPr>
          </w:p>
        </w:tc>
        <w:tc>
          <w:tcPr>
            <w:tcW w:w="533" w:type="dxa"/>
          </w:tcPr>
          <w:p w14:paraId="4FFBC949" w14:textId="77777777" w:rsidR="002158A3" w:rsidRDefault="002158A3" w:rsidP="002158A3">
            <w:pPr>
              <w:rPr>
                <w:rFonts w:eastAsia="Arial"/>
                <w:color w:val="000000" w:themeColor="text1"/>
                <w:szCs w:val="22"/>
              </w:rPr>
            </w:pPr>
          </w:p>
        </w:tc>
      </w:tr>
      <w:tr w:rsidR="002158A3" w14:paraId="1FF93526" w14:textId="77777777" w:rsidTr="605014A3">
        <w:trPr>
          <w:trHeight w:val="300"/>
        </w:trPr>
        <w:tc>
          <w:tcPr>
            <w:tcW w:w="10910" w:type="dxa"/>
          </w:tcPr>
          <w:p w14:paraId="737D10B2" w14:textId="5B1E5177"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Video: </w:t>
            </w:r>
            <w:hyperlink r:id="rId21">
              <w:r w:rsidRPr="605014A3">
                <w:rPr>
                  <w:rStyle w:val="Hyperlink"/>
                  <w:rFonts w:eastAsia="Arial"/>
                  <w:szCs w:val="22"/>
                </w:rPr>
                <w:t xml:space="preserve">Australia </w:t>
              </w:r>
              <w:r w:rsidR="003F7F1B">
                <w:rPr>
                  <w:rStyle w:val="Hyperlink"/>
                  <w:rFonts w:eastAsia="Arial"/>
                  <w:szCs w:val="22"/>
                </w:rPr>
                <w:t xml:space="preserve">– </w:t>
              </w:r>
              <w:r w:rsidRPr="605014A3">
                <w:rPr>
                  <w:rStyle w:val="Hyperlink"/>
                  <w:rFonts w:eastAsia="Arial"/>
                  <w:szCs w:val="22"/>
                </w:rPr>
                <w:t xml:space="preserve">Holiday Here This Year </w:t>
              </w:r>
              <w:r w:rsidR="00D015A6">
                <w:rPr>
                  <w:rStyle w:val="Hyperlink"/>
                  <w:rFonts w:eastAsia="Arial"/>
                  <w:szCs w:val="22"/>
                </w:rPr>
                <w:t xml:space="preserve">– Tourism Australia </w:t>
              </w:r>
              <w:r w:rsidRPr="605014A3">
                <w:rPr>
                  <w:rStyle w:val="Hyperlink"/>
                  <w:rFonts w:eastAsia="Arial"/>
                  <w:szCs w:val="22"/>
                </w:rPr>
                <w:t>(1:00)</w:t>
              </w:r>
            </w:hyperlink>
          </w:p>
        </w:tc>
        <w:tc>
          <w:tcPr>
            <w:tcW w:w="521" w:type="dxa"/>
          </w:tcPr>
          <w:p w14:paraId="1FF66232" w14:textId="77777777" w:rsidR="002158A3" w:rsidRDefault="002158A3" w:rsidP="002158A3">
            <w:pPr>
              <w:rPr>
                <w:rFonts w:eastAsia="Arial"/>
                <w:color w:val="000000" w:themeColor="text1"/>
                <w:szCs w:val="22"/>
              </w:rPr>
            </w:pPr>
          </w:p>
        </w:tc>
        <w:tc>
          <w:tcPr>
            <w:tcW w:w="521" w:type="dxa"/>
          </w:tcPr>
          <w:p w14:paraId="4A21D06F" w14:textId="6C7100BC"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0E461BFA" w14:textId="77777777" w:rsidR="002158A3" w:rsidRPr="605014A3" w:rsidRDefault="002158A3" w:rsidP="002158A3">
            <w:pPr>
              <w:rPr>
                <w:rFonts w:eastAsia="Arial"/>
                <w:color w:val="000000" w:themeColor="text1"/>
                <w:szCs w:val="22"/>
              </w:rPr>
            </w:pPr>
          </w:p>
        </w:tc>
        <w:tc>
          <w:tcPr>
            <w:tcW w:w="521" w:type="dxa"/>
          </w:tcPr>
          <w:p w14:paraId="32ABFDA5" w14:textId="77777777" w:rsidR="002158A3" w:rsidRDefault="002158A3" w:rsidP="002158A3">
            <w:pPr>
              <w:rPr>
                <w:rFonts w:eastAsia="Arial"/>
                <w:color w:val="000000" w:themeColor="text1"/>
                <w:szCs w:val="22"/>
              </w:rPr>
            </w:pPr>
          </w:p>
        </w:tc>
        <w:tc>
          <w:tcPr>
            <w:tcW w:w="522" w:type="dxa"/>
          </w:tcPr>
          <w:p w14:paraId="0B2E62C9" w14:textId="77777777" w:rsidR="002158A3" w:rsidRDefault="002158A3" w:rsidP="002158A3">
            <w:pPr>
              <w:rPr>
                <w:rFonts w:eastAsia="Arial"/>
                <w:color w:val="000000" w:themeColor="text1"/>
                <w:szCs w:val="22"/>
              </w:rPr>
            </w:pPr>
          </w:p>
        </w:tc>
        <w:tc>
          <w:tcPr>
            <w:tcW w:w="510" w:type="dxa"/>
          </w:tcPr>
          <w:p w14:paraId="0D906335" w14:textId="77777777" w:rsidR="002158A3" w:rsidRDefault="002158A3" w:rsidP="002158A3">
            <w:pPr>
              <w:rPr>
                <w:rFonts w:eastAsia="Arial"/>
                <w:color w:val="000000" w:themeColor="text1"/>
                <w:szCs w:val="22"/>
              </w:rPr>
            </w:pPr>
          </w:p>
        </w:tc>
        <w:tc>
          <w:tcPr>
            <w:tcW w:w="533" w:type="dxa"/>
          </w:tcPr>
          <w:p w14:paraId="773AA5D8" w14:textId="46361A4B" w:rsidR="002158A3" w:rsidRDefault="002158A3" w:rsidP="002158A3">
            <w:pPr>
              <w:rPr>
                <w:rFonts w:eastAsia="Arial"/>
                <w:color w:val="000000" w:themeColor="text1"/>
                <w:szCs w:val="22"/>
              </w:rPr>
            </w:pPr>
            <w:r w:rsidRPr="605014A3">
              <w:rPr>
                <w:rFonts w:eastAsia="Arial"/>
                <w:color w:val="000000" w:themeColor="text1"/>
                <w:szCs w:val="22"/>
              </w:rPr>
              <w:t>x</w:t>
            </w:r>
          </w:p>
        </w:tc>
      </w:tr>
      <w:tr w:rsidR="002158A3" w14:paraId="16C03E5E" w14:textId="77777777" w:rsidTr="605014A3">
        <w:trPr>
          <w:trHeight w:val="300"/>
        </w:trPr>
        <w:tc>
          <w:tcPr>
            <w:tcW w:w="10910" w:type="dxa"/>
          </w:tcPr>
          <w:p w14:paraId="37555751" w14:textId="6A4AC7B0"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Video: </w:t>
            </w:r>
            <w:hyperlink r:id="rId22">
              <w:r w:rsidRPr="605014A3">
                <w:rPr>
                  <w:rStyle w:val="Hyperlink"/>
                  <w:rFonts w:eastAsia="Arial"/>
                  <w:szCs w:val="22"/>
                </w:rPr>
                <w:t>100% Pure New Zealand: A Welcoming Journey (1:35)</w:t>
              </w:r>
            </w:hyperlink>
          </w:p>
        </w:tc>
        <w:tc>
          <w:tcPr>
            <w:tcW w:w="521" w:type="dxa"/>
          </w:tcPr>
          <w:p w14:paraId="60038F1F" w14:textId="77777777" w:rsidR="002158A3" w:rsidRDefault="002158A3" w:rsidP="002158A3">
            <w:pPr>
              <w:rPr>
                <w:rFonts w:eastAsia="Arial"/>
                <w:color w:val="000000" w:themeColor="text1"/>
                <w:szCs w:val="22"/>
              </w:rPr>
            </w:pPr>
          </w:p>
        </w:tc>
        <w:tc>
          <w:tcPr>
            <w:tcW w:w="521" w:type="dxa"/>
          </w:tcPr>
          <w:p w14:paraId="03968A28" w14:textId="51DBA692"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413ED79B" w14:textId="77777777" w:rsidR="002158A3" w:rsidRPr="605014A3" w:rsidRDefault="002158A3" w:rsidP="002158A3">
            <w:pPr>
              <w:rPr>
                <w:rFonts w:eastAsia="Arial"/>
                <w:color w:val="000000" w:themeColor="text1"/>
                <w:szCs w:val="22"/>
              </w:rPr>
            </w:pPr>
          </w:p>
        </w:tc>
        <w:tc>
          <w:tcPr>
            <w:tcW w:w="521" w:type="dxa"/>
          </w:tcPr>
          <w:p w14:paraId="22E21C31" w14:textId="77777777" w:rsidR="002158A3" w:rsidRDefault="002158A3" w:rsidP="002158A3">
            <w:pPr>
              <w:rPr>
                <w:rFonts w:eastAsia="Arial"/>
                <w:color w:val="000000" w:themeColor="text1"/>
                <w:szCs w:val="22"/>
              </w:rPr>
            </w:pPr>
          </w:p>
        </w:tc>
        <w:tc>
          <w:tcPr>
            <w:tcW w:w="522" w:type="dxa"/>
          </w:tcPr>
          <w:p w14:paraId="57605732" w14:textId="77777777" w:rsidR="002158A3" w:rsidRDefault="002158A3" w:rsidP="002158A3">
            <w:pPr>
              <w:rPr>
                <w:rFonts w:eastAsia="Arial"/>
                <w:color w:val="000000" w:themeColor="text1"/>
                <w:szCs w:val="22"/>
              </w:rPr>
            </w:pPr>
          </w:p>
        </w:tc>
        <w:tc>
          <w:tcPr>
            <w:tcW w:w="510" w:type="dxa"/>
          </w:tcPr>
          <w:p w14:paraId="25FDF960" w14:textId="77777777" w:rsidR="002158A3" w:rsidRDefault="002158A3" w:rsidP="002158A3">
            <w:pPr>
              <w:rPr>
                <w:rFonts w:eastAsia="Arial"/>
                <w:color w:val="000000" w:themeColor="text1"/>
                <w:szCs w:val="22"/>
              </w:rPr>
            </w:pPr>
          </w:p>
        </w:tc>
        <w:tc>
          <w:tcPr>
            <w:tcW w:w="533" w:type="dxa"/>
          </w:tcPr>
          <w:p w14:paraId="1B54940C" w14:textId="7291FDA3" w:rsidR="002158A3" w:rsidRDefault="002158A3" w:rsidP="002158A3">
            <w:pPr>
              <w:rPr>
                <w:rFonts w:eastAsia="Arial"/>
                <w:color w:val="000000" w:themeColor="text1"/>
                <w:szCs w:val="22"/>
              </w:rPr>
            </w:pPr>
            <w:r w:rsidRPr="605014A3">
              <w:rPr>
                <w:rFonts w:eastAsia="Arial"/>
                <w:color w:val="000000" w:themeColor="text1"/>
                <w:szCs w:val="22"/>
              </w:rPr>
              <w:t>x</w:t>
            </w:r>
          </w:p>
        </w:tc>
      </w:tr>
      <w:tr w:rsidR="002158A3" w14:paraId="0B0963F3" w14:textId="77777777" w:rsidTr="605014A3">
        <w:trPr>
          <w:trHeight w:val="300"/>
        </w:trPr>
        <w:tc>
          <w:tcPr>
            <w:tcW w:w="10910" w:type="dxa"/>
          </w:tcPr>
          <w:p w14:paraId="431217F0" w14:textId="51316D36"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Video: </w:t>
            </w:r>
            <w:hyperlink r:id="rId23">
              <w:r w:rsidRPr="605014A3">
                <w:rPr>
                  <w:rStyle w:val="Hyperlink"/>
                  <w:rFonts w:eastAsia="Arial"/>
                  <w:szCs w:val="22"/>
                </w:rPr>
                <w:t xml:space="preserve">The Top 10 Places You Must Visit </w:t>
              </w:r>
              <w:proofErr w:type="gramStart"/>
              <w:r w:rsidRPr="605014A3">
                <w:rPr>
                  <w:rStyle w:val="Hyperlink"/>
                  <w:rFonts w:eastAsia="Arial"/>
                  <w:szCs w:val="22"/>
                </w:rPr>
                <w:t>In</w:t>
              </w:r>
              <w:proofErr w:type="gramEnd"/>
              <w:r w:rsidRPr="605014A3">
                <w:rPr>
                  <w:rStyle w:val="Hyperlink"/>
                  <w:rFonts w:eastAsia="Arial"/>
                  <w:szCs w:val="22"/>
                </w:rPr>
                <w:t xml:space="preserve"> New Zealand (</w:t>
              </w:r>
              <w:r w:rsidR="009F1090">
                <w:rPr>
                  <w:rStyle w:val="Hyperlink"/>
                  <w:rFonts w:eastAsia="Arial"/>
                  <w:szCs w:val="22"/>
                </w:rPr>
                <w:t>4:21</w:t>
              </w:r>
              <w:r w:rsidRPr="605014A3">
                <w:rPr>
                  <w:rStyle w:val="Hyperlink"/>
                  <w:rFonts w:eastAsia="Arial"/>
                  <w:szCs w:val="22"/>
                </w:rPr>
                <w:t>)</w:t>
              </w:r>
            </w:hyperlink>
          </w:p>
        </w:tc>
        <w:tc>
          <w:tcPr>
            <w:tcW w:w="521" w:type="dxa"/>
          </w:tcPr>
          <w:p w14:paraId="282D1B3F" w14:textId="77777777" w:rsidR="002158A3" w:rsidRDefault="002158A3" w:rsidP="002158A3">
            <w:pPr>
              <w:rPr>
                <w:rFonts w:eastAsia="Arial"/>
                <w:color w:val="000000" w:themeColor="text1"/>
                <w:szCs w:val="22"/>
              </w:rPr>
            </w:pPr>
          </w:p>
        </w:tc>
        <w:tc>
          <w:tcPr>
            <w:tcW w:w="521" w:type="dxa"/>
          </w:tcPr>
          <w:p w14:paraId="657AF72F" w14:textId="02A896F0"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3969A1DD" w14:textId="77777777" w:rsidR="002158A3" w:rsidRPr="605014A3" w:rsidRDefault="002158A3" w:rsidP="002158A3">
            <w:pPr>
              <w:rPr>
                <w:rFonts w:eastAsia="Arial"/>
                <w:color w:val="000000" w:themeColor="text1"/>
                <w:szCs w:val="22"/>
              </w:rPr>
            </w:pPr>
          </w:p>
        </w:tc>
        <w:tc>
          <w:tcPr>
            <w:tcW w:w="521" w:type="dxa"/>
          </w:tcPr>
          <w:p w14:paraId="24736252" w14:textId="77777777" w:rsidR="002158A3" w:rsidRDefault="002158A3" w:rsidP="002158A3">
            <w:pPr>
              <w:rPr>
                <w:rFonts w:eastAsia="Arial"/>
                <w:color w:val="000000" w:themeColor="text1"/>
                <w:szCs w:val="22"/>
              </w:rPr>
            </w:pPr>
          </w:p>
        </w:tc>
        <w:tc>
          <w:tcPr>
            <w:tcW w:w="522" w:type="dxa"/>
          </w:tcPr>
          <w:p w14:paraId="798F9EC1" w14:textId="77777777" w:rsidR="002158A3" w:rsidRDefault="002158A3" w:rsidP="002158A3">
            <w:pPr>
              <w:rPr>
                <w:rFonts w:eastAsia="Arial"/>
                <w:color w:val="000000" w:themeColor="text1"/>
                <w:szCs w:val="22"/>
              </w:rPr>
            </w:pPr>
          </w:p>
        </w:tc>
        <w:tc>
          <w:tcPr>
            <w:tcW w:w="510" w:type="dxa"/>
          </w:tcPr>
          <w:p w14:paraId="15CA5072" w14:textId="77777777" w:rsidR="002158A3" w:rsidRDefault="002158A3" w:rsidP="002158A3">
            <w:pPr>
              <w:rPr>
                <w:rFonts w:eastAsia="Arial"/>
                <w:color w:val="000000" w:themeColor="text1"/>
                <w:szCs w:val="22"/>
              </w:rPr>
            </w:pPr>
          </w:p>
        </w:tc>
        <w:tc>
          <w:tcPr>
            <w:tcW w:w="533" w:type="dxa"/>
          </w:tcPr>
          <w:p w14:paraId="0D7CE27C" w14:textId="18B33195" w:rsidR="002158A3" w:rsidRDefault="002158A3" w:rsidP="002158A3">
            <w:pPr>
              <w:rPr>
                <w:rFonts w:eastAsia="Arial"/>
                <w:color w:val="000000" w:themeColor="text1"/>
                <w:szCs w:val="22"/>
              </w:rPr>
            </w:pPr>
            <w:r w:rsidRPr="605014A3">
              <w:rPr>
                <w:rFonts w:eastAsia="Arial"/>
                <w:color w:val="000000" w:themeColor="text1"/>
                <w:szCs w:val="22"/>
              </w:rPr>
              <w:t>x</w:t>
            </w:r>
          </w:p>
        </w:tc>
      </w:tr>
      <w:tr w:rsidR="002158A3" w14:paraId="53CFFC5B" w14:textId="77777777" w:rsidTr="605014A3">
        <w:trPr>
          <w:trHeight w:val="300"/>
        </w:trPr>
        <w:tc>
          <w:tcPr>
            <w:tcW w:w="10910" w:type="dxa"/>
          </w:tcPr>
          <w:p w14:paraId="0C96D195" w14:textId="3224730C"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Digital learning selector: </w:t>
            </w:r>
            <w:hyperlink r:id="rId24">
              <w:r w:rsidRPr="605014A3">
                <w:rPr>
                  <w:rStyle w:val="Hyperlink"/>
                  <w:rFonts w:eastAsia="Arial"/>
                  <w:szCs w:val="22"/>
                </w:rPr>
                <w:t>exit ticket</w:t>
              </w:r>
            </w:hyperlink>
          </w:p>
        </w:tc>
        <w:tc>
          <w:tcPr>
            <w:tcW w:w="521" w:type="dxa"/>
          </w:tcPr>
          <w:p w14:paraId="10F30205" w14:textId="77777777" w:rsidR="002158A3" w:rsidRDefault="002158A3" w:rsidP="002158A3">
            <w:pPr>
              <w:rPr>
                <w:rFonts w:eastAsia="Arial"/>
                <w:color w:val="000000" w:themeColor="text1"/>
                <w:szCs w:val="22"/>
              </w:rPr>
            </w:pPr>
          </w:p>
        </w:tc>
        <w:tc>
          <w:tcPr>
            <w:tcW w:w="521" w:type="dxa"/>
          </w:tcPr>
          <w:p w14:paraId="55A138D5" w14:textId="3B5E7331"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250E1401" w14:textId="317604DB"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1" w:type="dxa"/>
          </w:tcPr>
          <w:p w14:paraId="28222EED" w14:textId="77777777" w:rsidR="002158A3" w:rsidRDefault="002158A3" w:rsidP="002158A3">
            <w:pPr>
              <w:rPr>
                <w:rFonts w:eastAsia="Arial"/>
                <w:color w:val="000000" w:themeColor="text1"/>
                <w:szCs w:val="22"/>
              </w:rPr>
            </w:pPr>
          </w:p>
        </w:tc>
        <w:tc>
          <w:tcPr>
            <w:tcW w:w="522" w:type="dxa"/>
          </w:tcPr>
          <w:p w14:paraId="426EF54B" w14:textId="77777777" w:rsidR="002158A3" w:rsidRDefault="002158A3" w:rsidP="002158A3">
            <w:pPr>
              <w:rPr>
                <w:rFonts w:eastAsia="Arial"/>
                <w:color w:val="000000" w:themeColor="text1"/>
                <w:szCs w:val="22"/>
              </w:rPr>
            </w:pPr>
          </w:p>
        </w:tc>
        <w:tc>
          <w:tcPr>
            <w:tcW w:w="510" w:type="dxa"/>
          </w:tcPr>
          <w:p w14:paraId="35C504C1" w14:textId="17A5082C" w:rsidR="002158A3" w:rsidRDefault="002158A3" w:rsidP="002158A3">
            <w:pPr>
              <w:rPr>
                <w:rFonts w:eastAsia="Arial"/>
                <w:color w:val="000000" w:themeColor="text1"/>
                <w:szCs w:val="22"/>
              </w:rPr>
            </w:pPr>
            <w:r w:rsidRPr="605014A3">
              <w:rPr>
                <w:rFonts w:eastAsia="Arial"/>
                <w:color w:val="000000" w:themeColor="text1"/>
                <w:szCs w:val="22"/>
              </w:rPr>
              <w:t>x</w:t>
            </w:r>
          </w:p>
        </w:tc>
        <w:tc>
          <w:tcPr>
            <w:tcW w:w="533" w:type="dxa"/>
          </w:tcPr>
          <w:p w14:paraId="62543707" w14:textId="313745D2" w:rsidR="002158A3" w:rsidRDefault="002158A3" w:rsidP="002158A3">
            <w:pPr>
              <w:rPr>
                <w:rFonts w:eastAsia="Arial"/>
                <w:color w:val="000000" w:themeColor="text1"/>
                <w:szCs w:val="22"/>
              </w:rPr>
            </w:pPr>
            <w:r w:rsidRPr="605014A3">
              <w:rPr>
                <w:rFonts w:eastAsia="Arial"/>
                <w:color w:val="000000" w:themeColor="text1"/>
                <w:szCs w:val="22"/>
              </w:rPr>
              <w:t>x</w:t>
            </w:r>
          </w:p>
        </w:tc>
      </w:tr>
      <w:tr w:rsidR="002158A3" w14:paraId="58452D63" w14:textId="77777777" w:rsidTr="605014A3">
        <w:trPr>
          <w:trHeight w:val="300"/>
        </w:trPr>
        <w:tc>
          <w:tcPr>
            <w:tcW w:w="10910" w:type="dxa"/>
          </w:tcPr>
          <w:p w14:paraId="3DA2BBA8" w14:textId="307E47DB"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Digital learning selector: </w:t>
            </w:r>
            <w:hyperlink r:id="rId25">
              <w:r w:rsidRPr="605014A3">
                <w:rPr>
                  <w:rStyle w:val="Hyperlink"/>
                  <w:rFonts w:eastAsia="Arial"/>
                  <w:szCs w:val="22"/>
                </w:rPr>
                <w:t>mind map</w:t>
              </w:r>
            </w:hyperlink>
          </w:p>
        </w:tc>
        <w:tc>
          <w:tcPr>
            <w:tcW w:w="521" w:type="dxa"/>
          </w:tcPr>
          <w:p w14:paraId="2705F054" w14:textId="77777777" w:rsidR="002158A3" w:rsidRDefault="002158A3" w:rsidP="002158A3">
            <w:pPr>
              <w:rPr>
                <w:rFonts w:eastAsia="Arial"/>
                <w:color w:val="000000" w:themeColor="text1"/>
                <w:szCs w:val="22"/>
              </w:rPr>
            </w:pPr>
          </w:p>
        </w:tc>
        <w:tc>
          <w:tcPr>
            <w:tcW w:w="521" w:type="dxa"/>
          </w:tcPr>
          <w:p w14:paraId="29E18741" w14:textId="779769BB"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4C0EA00E" w14:textId="06C02E96"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1" w:type="dxa"/>
          </w:tcPr>
          <w:p w14:paraId="681F11F3" w14:textId="77777777" w:rsidR="002158A3" w:rsidRDefault="002158A3" w:rsidP="002158A3">
            <w:pPr>
              <w:rPr>
                <w:rFonts w:eastAsia="Arial"/>
                <w:color w:val="000000" w:themeColor="text1"/>
                <w:szCs w:val="22"/>
              </w:rPr>
            </w:pPr>
          </w:p>
        </w:tc>
        <w:tc>
          <w:tcPr>
            <w:tcW w:w="522" w:type="dxa"/>
          </w:tcPr>
          <w:p w14:paraId="0B008174" w14:textId="77777777" w:rsidR="002158A3" w:rsidRDefault="002158A3" w:rsidP="002158A3">
            <w:pPr>
              <w:rPr>
                <w:rFonts w:eastAsia="Arial"/>
                <w:color w:val="000000" w:themeColor="text1"/>
                <w:szCs w:val="22"/>
              </w:rPr>
            </w:pPr>
          </w:p>
        </w:tc>
        <w:tc>
          <w:tcPr>
            <w:tcW w:w="510" w:type="dxa"/>
          </w:tcPr>
          <w:p w14:paraId="2D730161" w14:textId="15C7E984" w:rsidR="002158A3" w:rsidRDefault="002158A3" w:rsidP="002158A3">
            <w:pPr>
              <w:rPr>
                <w:rFonts w:eastAsia="Arial"/>
                <w:color w:val="000000" w:themeColor="text1"/>
                <w:szCs w:val="22"/>
              </w:rPr>
            </w:pPr>
            <w:r w:rsidRPr="605014A3">
              <w:rPr>
                <w:rFonts w:eastAsia="Arial"/>
                <w:color w:val="000000" w:themeColor="text1"/>
                <w:szCs w:val="22"/>
              </w:rPr>
              <w:t>x</w:t>
            </w:r>
          </w:p>
        </w:tc>
        <w:tc>
          <w:tcPr>
            <w:tcW w:w="533" w:type="dxa"/>
          </w:tcPr>
          <w:p w14:paraId="3008AF98" w14:textId="77777777" w:rsidR="002158A3" w:rsidRDefault="002158A3" w:rsidP="002158A3">
            <w:pPr>
              <w:rPr>
                <w:rFonts w:eastAsia="Arial"/>
                <w:color w:val="000000" w:themeColor="text1"/>
                <w:szCs w:val="22"/>
              </w:rPr>
            </w:pPr>
          </w:p>
        </w:tc>
      </w:tr>
      <w:tr w:rsidR="002158A3" w14:paraId="00AF3AD7" w14:textId="77777777" w:rsidTr="605014A3">
        <w:trPr>
          <w:trHeight w:val="300"/>
        </w:trPr>
        <w:tc>
          <w:tcPr>
            <w:tcW w:w="10910" w:type="dxa"/>
          </w:tcPr>
          <w:p w14:paraId="05C61610" w14:textId="7AA6391E"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Digital learning selector: </w:t>
            </w:r>
            <w:hyperlink r:id="rId26">
              <w:r w:rsidRPr="605014A3">
                <w:rPr>
                  <w:rStyle w:val="Hyperlink"/>
                  <w:rFonts w:eastAsia="Arial"/>
                  <w:szCs w:val="22"/>
                </w:rPr>
                <w:t>brainstorm bubble</w:t>
              </w:r>
            </w:hyperlink>
          </w:p>
        </w:tc>
        <w:tc>
          <w:tcPr>
            <w:tcW w:w="521" w:type="dxa"/>
          </w:tcPr>
          <w:p w14:paraId="1B491A10" w14:textId="77777777" w:rsidR="002158A3" w:rsidRDefault="002158A3" w:rsidP="002158A3">
            <w:pPr>
              <w:rPr>
                <w:rFonts w:eastAsia="Arial"/>
                <w:color w:val="000000" w:themeColor="text1"/>
                <w:szCs w:val="22"/>
              </w:rPr>
            </w:pPr>
          </w:p>
        </w:tc>
        <w:tc>
          <w:tcPr>
            <w:tcW w:w="521" w:type="dxa"/>
          </w:tcPr>
          <w:p w14:paraId="5E799EC5" w14:textId="55EA293C"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7ACCC5ED" w14:textId="77777777" w:rsidR="002158A3" w:rsidRPr="605014A3" w:rsidRDefault="002158A3" w:rsidP="002158A3">
            <w:pPr>
              <w:rPr>
                <w:rFonts w:eastAsia="Arial"/>
                <w:color w:val="000000" w:themeColor="text1"/>
                <w:szCs w:val="22"/>
              </w:rPr>
            </w:pPr>
          </w:p>
        </w:tc>
        <w:tc>
          <w:tcPr>
            <w:tcW w:w="521" w:type="dxa"/>
          </w:tcPr>
          <w:p w14:paraId="1CD2178D" w14:textId="77777777" w:rsidR="002158A3" w:rsidRDefault="002158A3" w:rsidP="002158A3">
            <w:pPr>
              <w:rPr>
                <w:rFonts w:eastAsia="Arial"/>
                <w:color w:val="000000" w:themeColor="text1"/>
                <w:szCs w:val="22"/>
              </w:rPr>
            </w:pPr>
          </w:p>
        </w:tc>
        <w:tc>
          <w:tcPr>
            <w:tcW w:w="522" w:type="dxa"/>
          </w:tcPr>
          <w:p w14:paraId="42DE38D7" w14:textId="133CCE06" w:rsidR="002158A3" w:rsidRDefault="002158A3" w:rsidP="002158A3">
            <w:pPr>
              <w:rPr>
                <w:rFonts w:eastAsia="Arial"/>
                <w:color w:val="000000" w:themeColor="text1"/>
                <w:szCs w:val="22"/>
              </w:rPr>
            </w:pPr>
            <w:r w:rsidRPr="605014A3">
              <w:rPr>
                <w:rFonts w:eastAsia="Arial"/>
                <w:color w:val="000000" w:themeColor="text1"/>
                <w:szCs w:val="22"/>
              </w:rPr>
              <w:t>x</w:t>
            </w:r>
          </w:p>
        </w:tc>
        <w:tc>
          <w:tcPr>
            <w:tcW w:w="510" w:type="dxa"/>
          </w:tcPr>
          <w:p w14:paraId="623767EB" w14:textId="77777777" w:rsidR="002158A3" w:rsidRDefault="002158A3" w:rsidP="002158A3">
            <w:pPr>
              <w:rPr>
                <w:rFonts w:eastAsia="Arial"/>
                <w:color w:val="000000" w:themeColor="text1"/>
                <w:szCs w:val="22"/>
              </w:rPr>
            </w:pPr>
          </w:p>
        </w:tc>
        <w:tc>
          <w:tcPr>
            <w:tcW w:w="533" w:type="dxa"/>
          </w:tcPr>
          <w:p w14:paraId="029A9E15" w14:textId="77777777" w:rsidR="002158A3" w:rsidRDefault="002158A3" w:rsidP="002158A3">
            <w:pPr>
              <w:rPr>
                <w:rFonts w:eastAsia="Arial"/>
                <w:color w:val="000000" w:themeColor="text1"/>
                <w:szCs w:val="22"/>
              </w:rPr>
            </w:pPr>
          </w:p>
        </w:tc>
      </w:tr>
      <w:tr w:rsidR="002158A3" w14:paraId="403406C6" w14:textId="77777777" w:rsidTr="605014A3">
        <w:trPr>
          <w:trHeight w:val="300"/>
        </w:trPr>
        <w:tc>
          <w:tcPr>
            <w:tcW w:w="10910" w:type="dxa"/>
          </w:tcPr>
          <w:p w14:paraId="5204E0B7" w14:textId="5CA4C64F"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Digital learning selector: persuasive </w:t>
            </w:r>
            <w:hyperlink r:id="rId27">
              <w:r w:rsidRPr="605014A3">
                <w:rPr>
                  <w:rStyle w:val="Hyperlink"/>
                  <w:rFonts w:eastAsia="Arial"/>
                  <w:szCs w:val="22"/>
                </w:rPr>
                <w:t>writing scaffold</w:t>
              </w:r>
            </w:hyperlink>
            <w:r w:rsidRPr="605014A3">
              <w:rPr>
                <w:rFonts w:eastAsia="Arial"/>
                <w:color w:val="000000" w:themeColor="text1"/>
                <w:szCs w:val="22"/>
              </w:rPr>
              <w:t xml:space="preserve"> (enlarged)</w:t>
            </w:r>
          </w:p>
        </w:tc>
        <w:tc>
          <w:tcPr>
            <w:tcW w:w="521" w:type="dxa"/>
          </w:tcPr>
          <w:p w14:paraId="202DA68C" w14:textId="77777777" w:rsidR="002158A3" w:rsidRDefault="002158A3" w:rsidP="002158A3">
            <w:pPr>
              <w:rPr>
                <w:rFonts w:eastAsia="Arial"/>
                <w:color w:val="000000" w:themeColor="text1"/>
                <w:szCs w:val="22"/>
              </w:rPr>
            </w:pPr>
          </w:p>
        </w:tc>
        <w:tc>
          <w:tcPr>
            <w:tcW w:w="521" w:type="dxa"/>
          </w:tcPr>
          <w:p w14:paraId="125B0913" w14:textId="38589A58"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4977EAEE" w14:textId="77777777" w:rsidR="002158A3" w:rsidRPr="605014A3" w:rsidRDefault="002158A3" w:rsidP="002158A3">
            <w:pPr>
              <w:rPr>
                <w:rFonts w:eastAsia="Arial"/>
                <w:color w:val="000000" w:themeColor="text1"/>
                <w:szCs w:val="22"/>
              </w:rPr>
            </w:pPr>
          </w:p>
        </w:tc>
        <w:tc>
          <w:tcPr>
            <w:tcW w:w="521" w:type="dxa"/>
          </w:tcPr>
          <w:p w14:paraId="187C7BD0" w14:textId="77777777" w:rsidR="002158A3" w:rsidRDefault="002158A3" w:rsidP="002158A3">
            <w:pPr>
              <w:rPr>
                <w:rFonts w:eastAsia="Arial"/>
                <w:color w:val="000000" w:themeColor="text1"/>
                <w:szCs w:val="22"/>
              </w:rPr>
            </w:pPr>
          </w:p>
        </w:tc>
        <w:tc>
          <w:tcPr>
            <w:tcW w:w="522" w:type="dxa"/>
          </w:tcPr>
          <w:p w14:paraId="7AA69BBF" w14:textId="77777777" w:rsidR="002158A3" w:rsidRDefault="002158A3" w:rsidP="002158A3">
            <w:pPr>
              <w:rPr>
                <w:rFonts w:eastAsia="Arial"/>
                <w:color w:val="000000" w:themeColor="text1"/>
                <w:szCs w:val="22"/>
              </w:rPr>
            </w:pPr>
          </w:p>
        </w:tc>
        <w:tc>
          <w:tcPr>
            <w:tcW w:w="510" w:type="dxa"/>
          </w:tcPr>
          <w:p w14:paraId="64B1EFA3" w14:textId="77777777" w:rsidR="002158A3" w:rsidRDefault="002158A3" w:rsidP="002158A3">
            <w:pPr>
              <w:rPr>
                <w:rFonts w:eastAsia="Arial"/>
                <w:color w:val="000000" w:themeColor="text1"/>
                <w:szCs w:val="22"/>
              </w:rPr>
            </w:pPr>
          </w:p>
        </w:tc>
        <w:tc>
          <w:tcPr>
            <w:tcW w:w="533" w:type="dxa"/>
          </w:tcPr>
          <w:p w14:paraId="194326CB" w14:textId="3A25ED0C" w:rsidR="002158A3" w:rsidRDefault="002158A3" w:rsidP="002158A3">
            <w:pPr>
              <w:rPr>
                <w:rFonts w:eastAsia="Arial"/>
                <w:color w:val="000000" w:themeColor="text1"/>
                <w:szCs w:val="22"/>
              </w:rPr>
            </w:pPr>
            <w:r w:rsidRPr="605014A3">
              <w:rPr>
                <w:rFonts w:eastAsia="Arial"/>
                <w:color w:val="000000" w:themeColor="text1"/>
                <w:szCs w:val="22"/>
              </w:rPr>
              <w:t>x</w:t>
            </w:r>
          </w:p>
        </w:tc>
      </w:tr>
      <w:tr w:rsidR="002158A3" w14:paraId="6076F0B5" w14:textId="77777777" w:rsidTr="605014A3">
        <w:trPr>
          <w:trHeight w:val="300"/>
        </w:trPr>
        <w:tc>
          <w:tcPr>
            <w:tcW w:w="10910" w:type="dxa"/>
          </w:tcPr>
          <w:p w14:paraId="4655E7FE" w14:textId="1D9F70B5"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Web page: </w:t>
            </w:r>
            <w:hyperlink r:id="rId28">
              <w:r w:rsidRPr="605014A3">
                <w:rPr>
                  <w:rStyle w:val="Hyperlink"/>
                  <w:rFonts w:eastAsia="Arial"/>
                  <w:szCs w:val="22"/>
                </w:rPr>
                <w:t>digital timeline</w:t>
              </w:r>
            </w:hyperlink>
          </w:p>
        </w:tc>
        <w:tc>
          <w:tcPr>
            <w:tcW w:w="521" w:type="dxa"/>
          </w:tcPr>
          <w:p w14:paraId="68B1D243" w14:textId="77777777" w:rsidR="002158A3" w:rsidRDefault="002158A3" w:rsidP="002158A3">
            <w:pPr>
              <w:rPr>
                <w:rFonts w:eastAsia="Arial"/>
                <w:color w:val="000000" w:themeColor="text1"/>
                <w:szCs w:val="22"/>
              </w:rPr>
            </w:pPr>
          </w:p>
        </w:tc>
        <w:tc>
          <w:tcPr>
            <w:tcW w:w="521" w:type="dxa"/>
          </w:tcPr>
          <w:p w14:paraId="08DC5020" w14:textId="08B394FE"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06FA91CD" w14:textId="77777777" w:rsidR="002158A3" w:rsidRPr="605014A3" w:rsidRDefault="002158A3" w:rsidP="002158A3">
            <w:pPr>
              <w:rPr>
                <w:rFonts w:eastAsia="Arial"/>
                <w:color w:val="000000" w:themeColor="text1"/>
                <w:szCs w:val="22"/>
              </w:rPr>
            </w:pPr>
          </w:p>
        </w:tc>
        <w:tc>
          <w:tcPr>
            <w:tcW w:w="521" w:type="dxa"/>
          </w:tcPr>
          <w:p w14:paraId="55B82576" w14:textId="77777777" w:rsidR="002158A3" w:rsidRDefault="002158A3" w:rsidP="002158A3">
            <w:pPr>
              <w:rPr>
                <w:rFonts w:eastAsia="Arial"/>
                <w:color w:val="000000" w:themeColor="text1"/>
                <w:szCs w:val="22"/>
              </w:rPr>
            </w:pPr>
          </w:p>
        </w:tc>
        <w:tc>
          <w:tcPr>
            <w:tcW w:w="522" w:type="dxa"/>
          </w:tcPr>
          <w:p w14:paraId="1481FE5B" w14:textId="6C678174" w:rsidR="002158A3" w:rsidRDefault="002158A3" w:rsidP="002158A3">
            <w:pPr>
              <w:rPr>
                <w:rFonts w:eastAsia="Arial"/>
                <w:color w:val="000000" w:themeColor="text1"/>
                <w:szCs w:val="22"/>
              </w:rPr>
            </w:pPr>
            <w:r w:rsidRPr="605014A3">
              <w:rPr>
                <w:rFonts w:eastAsia="Arial"/>
                <w:color w:val="000000" w:themeColor="text1"/>
                <w:szCs w:val="22"/>
              </w:rPr>
              <w:t>x</w:t>
            </w:r>
          </w:p>
        </w:tc>
        <w:tc>
          <w:tcPr>
            <w:tcW w:w="510" w:type="dxa"/>
          </w:tcPr>
          <w:p w14:paraId="5A079E68" w14:textId="77777777" w:rsidR="002158A3" w:rsidRDefault="002158A3" w:rsidP="002158A3">
            <w:pPr>
              <w:rPr>
                <w:rFonts w:eastAsia="Arial"/>
                <w:color w:val="000000" w:themeColor="text1"/>
                <w:szCs w:val="22"/>
              </w:rPr>
            </w:pPr>
          </w:p>
        </w:tc>
        <w:tc>
          <w:tcPr>
            <w:tcW w:w="533" w:type="dxa"/>
          </w:tcPr>
          <w:p w14:paraId="7154E235" w14:textId="77777777" w:rsidR="002158A3" w:rsidRDefault="002158A3" w:rsidP="002158A3">
            <w:pPr>
              <w:rPr>
                <w:rFonts w:eastAsia="Arial"/>
                <w:color w:val="000000" w:themeColor="text1"/>
                <w:szCs w:val="22"/>
              </w:rPr>
            </w:pPr>
          </w:p>
        </w:tc>
      </w:tr>
      <w:tr w:rsidR="002158A3" w14:paraId="330CE8B3" w14:textId="77777777" w:rsidTr="605014A3">
        <w:trPr>
          <w:trHeight w:val="300"/>
        </w:trPr>
        <w:tc>
          <w:tcPr>
            <w:tcW w:w="10910" w:type="dxa"/>
          </w:tcPr>
          <w:p w14:paraId="47A76065" w14:textId="71C252EB"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Poem: </w:t>
            </w:r>
            <w:r w:rsidR="00AF4185">
              <w:rPr>
                <w:rFonts w:eastAsia="Arial"/>
                <w:color w:val="000000" w:themeColor="text1"/>
                <w:szCs w:val="22"/>
              </w:rPr>
              <w:t>‘</w:t>
            </w:r>
            <w:hyperlink r:id="rId29">
              <w:r w:rsidRPr="00AF4185">
                <w:rPr>
                  <w:rStyle w:val="Hyperlink"/>
                  <w:rFonts w:eastAsia="Arial"/>
                  <w:szCs w:val="22"/>
                </w:rPr>
                <w:t>The Dry Country</w:t>
              </w:r>
            </w:hyperlink>
            <w:r w:rsidR="00AF4185">
              <w:rPr>
                <w:rStyle w:val="Hyperlink"/>
                <w:rFonts w:eastAsia="Arial"/>
                <w:szCs w:val="22"/>
              </w:rPr>
              <w:t>’</w:t>
            </w:r>
            <w:r w:rsidRPr="605014A3">
              <w:rPr>
                <w:rFonts w:eastAsia="Arial"/>
                <w:i/>
                <w:iCs/>
                <w:color w:val="000000" w:themeColor="text1"/>
                <w:szCs w:val="22"/>
              </w:rPr>
              <w:t xml:space="preserve"> </w:t>
            </w:r>
            <w:r w:rsidRPr="605014A3">
              <w:rPr>
                <w:rFonts w:eastAsia="Arial"/>
                <w:color w:val="000000" w:themeColor="text1"/>
                <w:szCs w:val="22"/>
              </w:rPr>
              <w:t>by Vanessa Proctor</w:t>
            </w:r>
          </w:p>
        </w:tc>
        <w:tc>
          <w:tcPr>
            <w:tcW w:w="521" w:type="dxa"/>
          </w:tcPr>
          <w:p w14:paraId="7B29DA5B" w14:textId="77777777" w:rsidR="002158A3" w:rsidRDefault="002158A3" w:rsidP="002158A3">
            <w:pPr>
              <w:rPr>
                <w:rFonts w:eastAsia="Arial"/>
                <w:color w:val="000000" w:themeColor="text1"/>
                <w:szCs w:val="22"/>
              </w:rPr>
            </w:pPr>
          </w:p>
        </w:tc>
        <w:tc>
          <w:tcPr>
            <w:tcW w:w="521" w:type="dxa"/>
          </w:tcPr>
          <w:p w14:paraId="0FAAC2D5" w14:textId="4EB9F359"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25011CE7" w14:textId="77777777" w:rsidR="002158A3" w:rsidRPr="605014A3" w:rsidRDefault="002158A3" w:rsidP="002158A3">
            <w:pPr>
              <w:rPr>
                <w:rFonts w:eastAsia="Arial"/>
                <w:color w:val="000000" w:themeColor="text1"/>
                <w:szCs w:val="22"/>
              </w:rPr>
            </w:pPr>
          </w:p>
        </w:tc>
        <w:tc>
          <w:tcPr>
            <w:tcW w:w="521" w:type="dxa"/>
          </w:tcPr>
          <w:p w14:paraId="36BE943F" w14:textId="4EB98136" w:rsidR="002158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484A15EB" w14:textId="77777777" w:rsidR="002158A3" w:rsidRDefault="002158A3" w:rsidP="002158A3">
            <w:pPr>
              <w:rPr>
                <w:rFonts w:eastAsia="Arial"/>
                <w:color w:val="000000" w:themeColor="text1"/>
                <w:szCs w:val="22"/>
              </w:rPr>
            </w:pPr>
          </w:p>
        </w:tc>
        <w:tc>
          <w:tcPr>
            <w:tcW w:w="510" w:type="dxa"/>
          </w:tcPr>
          <w:p w14:paraId="5D37BAD3" w14:textId="3D9ED354" w:rsidR="002158A3" w:rsidRDefault="002158A3" w:rsidP="002158A3">
            <w:pPr>
              <w:rPr>
                <w:rFonts w:eastAsia="Arial"/>
                <w:color w:val="000000" w:themeColor="text1"/>
                <w:szCs w:val="22"/>
              </w:rPr>
            </w:pPr>
            <w:r w:rsidRPr="605014A3">
              <w:rPr>
                <w:rFonts w:eastAsia="Arial"/>
                <w:color w:val="000000" w:themeColor="text1"/>
                <w:szCs w:val="22"/>
              </w:rPr>
              <w:t>x</w:t>
            </w:r>
          </w:p>
        </w:tc>
        <w:tc>
          <w:tcPr>
            <w:tcW w:w="533" w:type="dxa"/>
          </w:tcPr>
          <w:p w14:paraId="3E07246B" w14:textId="77777777" w:rsidR="002158A3" w:rsidRDefault="002158A3" w:rsidP="002158A3">
            <w:pPr>
              <w:rPr>
                <w:rFonts w:eastAsia="Arial"/>
                <w:color w:val="000000" w:themeColor="text1"/>
                <w:szCs w:val="22"/>
              </w:rPr>
            </w:pPr>
          </w:p>
        </w:tc>
      </w:tr>
      <w:tr w:rsidR="002158A3" w14:paraId="5AA9CE4D" w14:textId="77777777" w:rsidTr="605014A3">
        <w:trPr>
          <w:trHeight w:val="300"/>
        </w:trPr>
        <w:tc>
          <w:tcPr>
            <w:tcW w:w="10910" w:type="dxa"/>
          </w:tcPr>
          <w:p w14:paraId="29904E3B" w14:textId="706E92EF"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Poem: </w:t>
            </w:r>
            <w:r w:rsidR="00AF4185">
              <w:rPr>
                <w:rFonts w:eastAsia="Arial"/>
                <w:color w:val="000000" w:themeColor="text1"/>
                <w:szCs w:val="22"/>
              </w:rPr>
              <w:t>‘</w:t>
            </w:r>
            <w:hyperlink r:id="rId30">
              <w:r w:rsidRPr="00AF4185">
                <w:rPr>
                  <w:rStyle w:val="Hyperlink"/>
                  <w:rFonts w:eastAsia="Arial"/>
                  <w:szCs w:val="22"/>
                </w:rPr>
                <w:t>The Beach</w:t>
              </w:r>
            </w:hyperlink>
            <w:r w:rsidR="00AF4185">
              <w:rPr>
                <w:rStyle w:val="Hyperlink"/>
                <w:rFonts w:eastAsia="Arial"/>
                <w:szCs w:val="22"/>
              </w:rPr>
              <w:t>’</w:t>
            </w:r>
            <w:r w:rsidRPr="00AF4185">
              <w:rPr>
                <w:rFonts w:eastAsia="Arial"/>
                <w:color w:val="000000" w:themeColor="text1"/>
                <w:szCs w:val="22"/>
              </w:rPr>
              <w:t xml:space="preserve"> </w:t>
            </w:r>
            <w:r w:rsidRPr="605014A3">
              <w:rPr>
                <w:rFonts w:eastAsia="Arial"/>
                <w:color w:val="000000" w:themeColor="text1"/>
                <w:szCs w:val="22"/>
              </w:rPr>
              <w:t>by William Hart-Smith</w:t>
            </w:r>
          </w:p>
        </w:tc>
        <w:tc>
          <w:tcPr>
            <w:tcW w:w="521" w:type="dxa"/>
          </w:tcPr>
          <w:p w14:paraId="20160819" w14:textId="77777777" w:rsidR="002158A3" w:rsidRDefault="002158A3" w:rsidP="002158A3">
            <w:pPr>
              <w:rPr>
                <w:rFonts w:eastAsia="Arial"/>
                <w:color w:val="000000" w:themeColor="text1"/>
                <w:szCs w:val="22"/>
              </w:rPr>
            </w:pPr>
          </w:p>
        </w:tc>
        <w:tc>
          <w:tcPr>
            <w:tcW w:w="521" w:type="dxa"/>
          </w:tcPr>
          <w:p w14:paraId="084178AF" w14:textId="481CEAA1"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52BF7DA2" w14:textId="77777777" w:rsidR="002158A3" w:rsidRPr="605014A3" w:rsidRDefault="002158A3" w:rsidP="002158A3">
            <w:pPr>
              <w:rPr>
                <w:rFonts w:eastAsia="Arial"/>
                <w:color w:val="000000" w:themeColor="text1"/>
                <w:szCs w:val="22"/>
              </w:rPr>
            </w:pPr>
          </w:p>
        </w:tc>
        <w:tc>
          <w:tcPr>
            <w:tcW w:w="521" w:type="dxa"/>
          </w:tcPr>
          <w:p w14:paraId="17438233" w14:textId="18620911" w:rsidR="002158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13E6A9E9" w14:textId="77777777" w:rsidR="002158A3" w:rsidRDefault="002158A3" w:rsidP="002158A3">
            <w:pPr>
              <w:rPr>
                <w:rFonts w:eastAsia="Arial"/>
                <w:color w:val="000000" w:themeColor="text1"/>
                <w:szCs w:val="22"/>
              </w:rPr>
            </w:pPr>
          </w:p>
        </w:tc>
        <w:tc>
          <w:tcPr>
            <w:tcW w:w="510" w:type="dxa"/>
          </w:tcPr>
          <w:p w14:paraId="1310F8C9" w14:textId="77777777" w:rsidR="002158A3" w:rsidRDefault="002158A3" w:rsidP="002158A3">
            <w:pPr>
              <w:rPr>
                <w:rFonts w:eastAsia="Arial"/>
                <w:color w:val="000000" w:themeColor="text1"/>
                <w:szCs w:val="22"/>
              </w:rPr>
            </w:pPr>
          </w:p>
        </w:tc>
        <w:tc>
          <w:tcPr>
            <w:tcW w:w="533" w:type="dxa"/>
          </w:tcPr>
          <w:p w14:paraId="0D24DFC9" w14:textId="77777777" w:rsidR="002158A3" w:rsidRDefault="002158A3" w:rsidP="002158A3">
            <w:pPr>
              <w:rPr>
                <w:rFonts w:eastAsia="Arial"/>
                <w:color w:val="000000" w:themeColor="text1"/>
                <w:szCs w:val="22"/>
              </w:rPr>
            </w:pPr>
          </w:p>
        </w:tc>
      </w:tr>
      <w:tr w:rsidR="002158A3" w14:paraId="2633C613" w14:textId="77777777" w:rsidTr="605014A3">
        <w:trPr>
          <w:trHeight w:val="300"/>
        </w:trPr>
        <w:tc>
          <w:tcPr>
            <w:tcW w:w="10910" w:type="dxa"/>
          </w:tcPr>
          <w:p w14:paraId="614FB242" w14:textId="5C04C350" w:rsidR="002158A3" w:rsidRPr="605014A3" w:rsidRDefault="002158A3" w:rsidP="002158A3">
            <w:pPr>
              <w:rPr>
                <w:rFonts w:eastAsia="Arial"/>
                <w:color w:val="000000" w:themeColor="text1"/>
                <w:szCs w:val="22"/>
              </w:rPr>
            </w:pPr>
            <w:r w:rsidRPr="605014A3">
              <w:rPr>
                <w:rFonts w:eastAsia="Arial"/>
                <w:color w:val="000000" w:themeColor="text1"/>
                <w:szCs w:val="22"/>
              </w:rPr>
              <w:t xml:space="preserve">Fluency passages from </w:t>
            </w:r>
            <w:r w:rsidRPr="605014A3">
              <w:rPr>
                <w:rStyle w:val="Emphasis"/>
                <w:rFonts w:eastAsia="Arial"/>
                <w:color w:val="000000" w:themeColor="text1"/>
                <w:szCs w:val="22"/>
              </w:rPr>
              <w:t>The Little Wave</w:t>
            </w:r>
            <w:r w:rsidRPr="605014A3">
              <w:rPr>
                <w:rFonts w:eastAsia="Arial"/>
                <w:color w:val="000000" w:themeColor="text1"/>
                <w:szCs w:val="22"/>
              </w:rPr>
              <w:t xml:space="preserve"> and previously studied texts such as </w:t>
            </w:r>
            <w:r w:rsidRPr="605014A3">
              <w:rPr>
                <w:rFonts w:eastAsia="Arial"/>
                <w:i/>
                <w:iCs/>
                <w:color w:val="000000" w:themeColor="text1"/>
                <w:szCs w:val="22"/>
              </w:rPr>
              <w:t>Blueback</w:t>
            </w:r>
            <w:r w:rsidRPr="605014A3">
              <w:rPr>
                <w:rFonts w:eastAsia="Arial"/>
                <w:color w:val="000000" w:themeColor="text1"/>
                <w:szCs w:val="22"/>
              </w:rPr>
              <w:t xml:space="preserve">, </w:t>
            </w:r>
            <w:r w:rsidRPr="605014A3">
              <w:rPr>
                <w:rFonts w:eastAsia="Arial"/>
                <w:i/>
                <w:iCs/>
                <w:color w:val="000000" w:themeColor="text1"/>
                <w:szCs w:val="22"/>
              </w:rPr>
              <w:t>Deltora Quest: The Forests of Silence</w:t>
            </w:r>
            <w:r w:rsidRPr="605014A3">
              <w:rPr>
                <w:rFonts w:eastAsia="Arial"/>
                <w:color w:val="000000" w:themeColor="text1"/>
                <w:szCs w:val="22"/>
              </w:rPr>
              <w:t xml:space="preserve"> or </w:t>
            </w:r>
            <w:r w:rsidR="00AF4185" w:rsidRPr="00AF4185">
              <w:rPr>
                <w:rStyle w:val="Emphasis"/>
              </w:rPr>
              <w:t>It’s</w:t>
            </w:r>
            <w:r w:rsidR="00AF4185">
              <w:rPr>
                <w:rFonts w:eastAsia="Arial"/>
                <w:color w:val="000000" w:themeColor="text1"/>
                <w:szCs w:val="22"/>
              </w:rPr>
              <w:t xml:space="preserve"> </w:t>
            </w:r>
            <w:r w:rsidRPr="605014A3">
              <w:rPr>
                <w:rFonts w:eastAsia="Arial"/>
                <w:i/>
                <w:iCs/>
                <w:color w:val="000000" w:themeColor="text1"/>
                <w:szCs w:val="22"/>
              </w:rPr>
              <w:t>The Sound of the Thing</w:t>
            </w:r>
          </w:p>
        </w:tc>
        <w:tc>
          <w:tcPr>
            <w:tcW w:w="521" w:type="dxa"/>
          </w:tcPr>
          <w:p w14:paraId="497666C4" w14:textId="77777777" w:rsidR="002158A3" w:rsidRDefault="002158A3" w:rsidP="002158A3">
            <w:pPr>
              <w:rPr>
                <w:rFonts w:eastAsia="Arial"/>
                <w:color w:val="000000" w:themeColor="text1"/>
                <w:szCs w:val="22"/>
              </w:rPr>
            </w:pPr>
          </w:p>
        </w:tc>
        <w:tc>
          <w:tcPr>
            <w:tcW w:w="521" w:type="dxa"/>
          </w:tcPr>
          <w:p w14:paraId="5E515068" w14:textId="354F06A1"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70869280" w14:textId="33BE2003" w:rsidR="002158A3" w:rsidRPr="605014A3" w:rsidRDefault="002158A3" w:rsidP="002158A3">
            <w:pPr>
              <w:rPr>
                <w:rFonts w:eastAsia="Arial"/>
                <w:color w:val="000000" w:themeColor="text1"/>
                <w:szCs w:val="22"/>
              </w:rPr>
            </w:pPr>
            <w:r w:rsidRPr="605014A3">
              <w:rPr>
                <w:rFonts w:eastAsia="Arial"/>
                <w:color w:val="000000" w:themeColor="text1"/>
                <w:szCs w:val="22"/>
              </w:rPr>
              <w:t>x</w:t>
            </w:r>
          </w:p>
        </w:tc>
        <w:tc>
          <w:tcPr>
            <w:tcW w:w="521" w:type="dxa"/>
          </w:tcPr>
          <w:p w14:paraId="75AF27D7" w14:textId="77777777" w:rsidR="002158A3" w:rsidRDefault="002158A3" w:rsidP="002158A3">
            <w:pPr>
              <w:rPr>
                <w:rFonts w:eastAsia="Arial"/>
                <w:color w:val="000000" w:themeColor="text1"/>
                <w:szCs w:val="22"/>
              </w:rPr>
            </w:pPr>
          </w:p>
        </w:tc>
        <w:tc>
          <w:tcPr>
            <w:tcW w:w="522" w:type="dxa"/>
          </w:tcPr>
          <w:p w14:paraId="5B98604F" w14:textId="77777777" w:rsidR="002158A3" w:rsidRDefault="002158A3" w:rsidP="002158A3">
            <w:pPr>
              <w:rPr>
                <w:rFonts w:eastAsia="Arial"/>
                <w:color w:val="000000" w:themeColor="text1"/>
                <w:szCs w:val="22"/>
              </w:rPr>
            </w:pPr>
          </w:p>
        </w:tc>
        <w:tc>
          <w:tcPr>
            <w:tcW w:w="510" w:type="dxa"/>
          </w:tcPr>
          <w:p w14:paraId="7FB3A49E" w14:textId="77777777" w:rsidR="002158A3" w:rsidRDefault="002158A3" w:rsidP="002158A3">
            <w:pPr>
              <w:rPr>
                <w:rFonts w:eastAsia="Arial"/>
                <w:color w:val="000000" w:themeColor="text1"/>
                <w:szCs w:val="22"/>
              </w:rPr>
            </w:pPr>
          </w:p>
        </w:tc>
        <w:tc>
          <w:tcPr>
            <w:tcW w:w="533" w:type="dxa"/>
          </w:tcPr>
          <w:p w14:paraId="29BF2D26" w14:textId="77777777" w:rsidR="002158A3" w:rsidRDefault="002158A3" w:rsidP="002158A3">
            <w:pPr>
              <w:rPr>
                <w:rFonts w:eastAsia="Arial"/>
                <w:color w:val="000000" w:themeColor="text1"/>
                <w:szCs w:val="22"/>
              </w:rPr>
            </w:pPr>
          </w:p>
        </w:tc>
      </w:tr>
      <w:tr w:rsidR="002158A3" w14:paraId="21F76FCC" w14:textId="77777777" w:rsidTr="605014A3">
        <w:trPr>
          <w:trHeight w:val="300"/>
        </w:trPr>
        <w:tc>
          <w:tcPr>
            <w:tcW w:w="10910" w:type="dxa"/>
          </w:tcPr>
          <w:p w14:paraId="2E2E6710" w14:textId="6DF31056" w:rsidR="002158A3" w:rsidRDefault="002158A3" w:rsidP="002158A3">
            <w:pPr>
              <w:rPr>
                <w:rFonts w:eastAsia="Arial"/>
                <w:color w:val="000000" w:themeColor="text1"/>
                <w:szCs w:val="22"/>
              </w:rPr>
            </w:pPr>
            <w:r w:rsidRPr="605014A3">
              <w:rPr>
                <w:rFonts w:eastAsia="Arial"/>
                <w:color w:val="000000" w:themeColor="text1"/>
                <w:szCs w:val="22"/>
              </w:rPr>
              <w:t>Individual whiteboards</w:t>
            </w:r>
          </w:p>
        </w:tc>
        <w:tc>
          <w:tcPr>
            <w:tcW w:w="521" w:type="dxa"/>
          </w:tcPr>
          <w:p w14:paraId="11FCC32F" w14:textId="32744771" w:rsidR="002158A3" w:rsidRDefault="002158A3" w:rsidP="002158A3">
            <w:pPr>
              <w:rPr>
                <w:rFonts w:eastAsia="Arial"/>
                <w:color w:val="000000" w:themeColor="text1"/>
                <w:szCs w:val="22"/>
              </w:rPr>
            </w:pPr>
          </w:p>
        </w:tc>
        <w:tc>
          <w:tcPr>
            <w:tcW w:w="521" w:type="dxa"/>
          </w:tcPr>
          <w:p w14:paraId="6AA8ABD4" w14:textId="58C00C38" w:rsidR="002158A3" w:rsidRDefault="002158A3" w:rsidP="002158A3">
            <w:pPr>
              <w:rPr>
                <w:rFonts w:eastAsia="Arial"/>
                <w:color w:val="000000" w:themeColor="text1"/>
                <w:szCs w:val="22"/>
              </w:rPr>
            </w:pPr>
            <w:r w:rsidRPr="605014A3">
              <w:rPr>
                <w:rFonts w:eastAsia="Arial"/>
                <w:color w:val="000000" w:themeColor="text1"/>
                <w:szCs w:val="22"/>
              </w:rPr>
              <w:t>x</w:t>
            </w:r>
          </w:p>
        </w:tc>
        <w:tc>
          <w:tcPr>
            <w:tcW w:w="522" w:type="dxa"/>
          </w:tcPr>
          <w:p w14:paraId="554B99B9" w14:textId="69E096B4" w:rsidR="002158A3" w:rsidRDefault="002158A3" w:rsidP="002158A3">
            <w:pPr>
              <w:rPr>
                <w:rFonts w:eastAsia="Arial"/>
                <w:color w:val="000000" w:themeColor="text1"/>
                <w:szCs w:val="22"/>
              </w:rPr>
            </w:pPr>
            <w:r w:rsidRPr="605014A3">
              <w:rPr>
                <w:rFonts w:eastAsia="Arial"/>
                <w:color w:val="000000" w:themeColor="text1"/>
                <w:szCs w:val="22"/>
              </w:rPr>
              <w:t>x</w:t>
            </w:r>
          </w:p>
        </w:tc>
        <w:tc>
          <w:tcPr>
            <w:tcW w:w="521" w:type="dxa"/>
          </w:tcPr>
          <w:p w14:paraId="0ABFD35E" w14:textId="32E4DC7B" w:rsidR="002158A3" w:rsidRDefault="002158A3" w:rsidP="002158A3">
            <w:pPr>
              <w:rPr>
                <w:rFonts w:eastAsia="Arial"/>
                <w:color w:val="000000" w:themeColor="text1"/>
                <w:szCs w:val="22"/>
              </w:rPr>
            </w:pPr>
          </w:p>
        </w:tc>
        <w:tc>
          <w:tcPr>
            <w:tcW w:w="522" w:type="dxa"/>
          </w:tcPr>
          <w:p w14:paraId="12D9E8DA" w14:textId="032E153B" w:rsidR="002158A3" w:rsidRDefault="002158A3" w:rsidP="002158A3">
            <w:pPr>
              <w:rPr>
                <w:rFonts w:eastAsia="Arial"/>
                <w:color w:val="000000" w:themeColor="text1"/>
                <w:szCs w:val="22"/>
              </w:rPr>
            </w:pPr>
          </w:p>
        </w:tc>
        <w:tc>
          <w:tcPr>
            <w:tcW w:w="510" w:type="dxa"/>
          </w:tcPr>
          <w:p w14:paraId="6C78B912" w14:textId="1EA4793D" w:rsidR="002158A3" w:rsidRDefault="002158A3" w:rsidP="002158A3">
            <w:pPr>
              <w:rPr>
                <w:rFonts w:eastAsia="Arial"/>
                <w:color w:val="000000" w:themeColor="text1"/>
                <w:szCs w:val="22"/>
              </w:rPr>
            </w:pPr>
          </w:p>
        </w:tc>
        <w:tc>
          <w:tcPr>
            <w:tcW w:w="533" w:type="dxa"/>
          </w:tcPr>
          <w:p w14:paraId="3075D93C" w14:textId="1F674EA6" w:rsidR="002158A3" w:rsidRDefault="002158A3" w:rsidP="002158A3">
            <w:pPr>
              <w:rPr>
                <w:rFonts w:eastAsia="Arial"/>
                <w:color w:val="000000" w:themeColor="text1"/>
                <w:szCs w:val="22"/>
              </w:rPr>
            </w:pPr>
          </w:p>
        </w:tc>
      </w:tr>
      <w:tr w:rsidR="00093AEE" w14:paraId="1CC1DCB6" w14:textId="77777777" w:rsidTr="605014A3">
        <w:trPr>
          <w:trHeight w:val="300"/>
        </w:trPr>
        <w:tc>
          <w:tcPr>
            <w:tcW w:w="10910" w:type="dxa"/>
          </w:tcPr>
          <w:p w14:paraId="0544867C" w14:textId="0CD6D654" w:rsidR="00093AEE" w:rsidRPr="605014A3" w:rsidRDefault="00093AEE" w:rsidP="00093AEE">
            <w:pPr>
              <w:pStyle w:val="ListNumber"/>
              <w:numPr>
                <w:ilvl w:val="0"/>
                <w:numId w:val="0"/>
              </w:numPr>
              <w:rPr>
                <w:rFonts w:eastAsia="Arial"/>
                <w:color w:val="000000" w:themeColor="text1"/>
                <w:szCs w:val="22"/>
              </w:rPr>
            </w:pPr>
            <w:r w:rsidRPr="605014A3">
              <w:rPr>
                <w:rFonts w:eastAsia="Arial"/>
                <w:color w:val="000000" w:themeColor="text1"/>
                <w:szCs w:val="22"/>
              </w:rPr>
              <w:t>Photographs of various locations around the school such as the library, sports field, classroom</w:t>
            </w:r>
          </w:p>
        </w:tc>
        <w:tc>
          <w:tcPr>
            <w:tcW w:w="521" w:type="dxa"/>
          </w:tcPr>
          <w:p w14:paraId="30E7FFF7" w14:textId="77777777" w:rsidR="00093AEE" w:rsidRDefault="00093AEE" w:rsidP="00093AEE">
            <w:pPr>
              <w:rPr>
                <w:rFonts w:eastAsia="Arial"/>
                <w:color w:val="000000" w:themeColor="text1"/>
                <w:szCs w:val="22"/>
              </w:rPr>
            </w:pPr>
          </w:p>
        </w:tc>
        <w:tc>
          <w:tcPr>
            <w:tcW w:w="521" w:type="dxa"/>
          </w:tcPr>
          <w:p w14:paraId="4F53740E" w14:textId="28E91A5A" w:rsidR="00093AEE" w:rsidRPr="605014A3" w:rsidRDefault="00093AEE" w:rsidP="00093AEE">
            <w:pPr>
              <w:rPr>
                <w:rFonts w:eastAsia="Arial"/>
                <w:color w:val="000000" w:themeColor="text1"/>
                <w:szCs w:val="22"/>
              </w:rPr>
            </w:pPr>
            <w:r w:rsidRPr="605014A3">
              <w:rPr>
                <w:rFonts w:eastAsia="Arial"/>
                <w:color w:val="000000" w:themeColor="text1"/>
                <w:szCs w:val="22"/>
              </w:rPr>
              <w:t>x</w:t>
            </w:r>
          </w:p>
        </w:tc>
        <w:tc>
          <w:tcPr>
            <w:tcW w:w="522" w:type="dxa"/>
          </w:tcPr>
          <w:p w14:paraId="4F98284F" w14:textId="77777777" w:rsidR="00093AEE" w:rsidRPr="605014A3" w:rsidRDefault="00093AEE" w:rsidP="00093AEE">
            <w:pPr>
              <w:rPr>
                <w:rFonts w:eastAsia="Arial"/>
                <w:color w:val="000000" w:themeColor="text1"/>
                <w:szCs w:val="22"/>
              </w:rPr>
            </w:pPr>
          </w:p>
        </w:tc>
        <w:tc>
          <w:tcPr>
            <w:tcW w:w="521" w:type="dxa"/>
          </w:tcPr>
          <w:p w14:paraId="1B4F35C5" w14:textId="11A4C442" w:rsidR="00093AEE" w:rsidRDefault="00093AEE" w:rsidP="00093AEE">
            <w:pPr>
              <w:rPr>
                <w:rFonts w:eastAsia="Arial"/>
                <w:color w:val="000000" w:themeColor="text1"/>
                <w:szCs w:val="22"/>
              </w:rPr>
            </w:pPr>
            <w:r w:rsidRPr="605014A3">
              <w:rPr>
                <w:rFonts w:eastAsia="Arial"/>
                <w:color w:val="000000" w:themeColor="text1"/>
                <w:szCs w:val="22"/>
              </w:rPr>
              <w:t>x</w:t>
            </w:r>
          </w:p>
        </w:tc>
        <w:tc>
          <w:tcPr>
            <w:tcW w:w="522" w:type="dxa"/>
          </w:tcPr>
          <w:p w14:paraId="48CE7C97" w14:textId="77777777" w:rsidR="00093AEE" w:rsidRDefault="00093AEE" w:rsidP="00093AEE">
            <w:pPr>
              <w:rPr>
                <w:rFonts w:eastAsia="Arial"/>
                <w:color w:val="000000" w:themeColor="text1"/>
                <w:szCs w:val="22"/>
              </w:rPr>
            </w:pPr>
          </w:p>
        </w:tc>
        <w:tc>
          <w:tcPr>
            <w:tcW w:w="510" w:type="dxa"/>
          </w:tcPr>
          <w:p w14:paraId="348E8546" w14:textId="77777777" w:rsidR="00093AEE" w:rsidRPr="605014A3" w:rsidRDefault="00093AEE" w:rsidP="00093AEE">
            <w:pPr>
              <w:rPr>
                <w:rFonts w:eastAsia="Arial"/>
                <w:color w:val="000000" w:themeColor="text1"/>
                <w:szCs w:val="22"/>
              </w:rPr>
            </w:pPr>
          </w:p>
        </w:tc>
        <w:tc>
          <w:tcPr>
            <w:tcW w:w="533" w:type="dxa"/>
          </w:tcPr>
          <w:p w14:paraId="5A9B8ECB" w14:textId="77777777" w:rsidR="00093AEE" w:rsidRPr="605014A3" w:rsidRDefault="00093AEE" w:rsidP="00093AEE">
            <w:pPr>
              <w:rPr>
                <w:rFonts w:eastAsia="Arial"/>
                <w:color w:val="000000" w:themeColor="text1"/>
                <w:szCs w:val="22"/>
              </w:rPr>
            </w:pPr>
          </w:p>
        </w:tc>
      </w:tr>
      <w:tr w:rsidR="00093AEE" w14:paraId="1C67ED89" w14:textId="77777777" w:rsidTr="605014A3">
        <w:trPr>
          <w:trHeight w:val="300"/>
        </w:trPr>
        <w:tc>
          <w:tcPr>
            <w:tcW w:w="10910" w:type="dxa"/>
          </w:tcPr>
          <w:p w14:paraId="15AE02D1" w14:textId="47176561" w:rsidR="00093AEE" w:rsidRPr="605014A3" w:rsidRDefault="00093AEE" w:rsidP="00093AEE">
            <w:pPr>
              <w:pStyle w:val="ListNumber"/>
              <w:numPr>
                <w:ilvl w:val="0"/>
                <w:numId w:val="0"/>
              </w:numPr>
              <w:rPr>
                <w:rFonts w:eastAsia="Arial"/>
                <w:color w:val="000000" w:themeColor="text1"/>
                <w:szCs w:val="22"/>
              </w:rPr>
            </w:pPr>
            <w:r w:rsidRPr="605014A3">
              <w:rPr>
                <w:rFonts w:eastAsia="Arial"/>
                <w:color w:val="000000" w:themeColor="text1"/>
                <w:szCs w:val="22"/>
              </w:rPr>
              <w:t>Poster or chart paper</w:t>
            </w:r>
          </w:p>
        </w:tc>
        <w:tc>
          <w:tcPr>
            <w:tcW w:w="521" w:type="dxa"/>
          </w:tcPr>
          <w:p w14:paraId="4FAEC2FF" w14:textId="77777777" w:rsidR="00093AEE" w:rsidRDefault="00093AEE" w:rsidP="00093AEE">
            <w:pPr>
              <w:rPr>
                <w:rFonts w:eastAsia="Arial"/>
                <w:color w:val="000000" w:themeColor="text1"/>
                <w:szCs w:val="22"/>
              </w:rPr>
            </w:pPr>
          </w:p>
        </w:tc>
        <w:tc>
          <w:tcPr>
            <w:tcW w:w="521" w:type="dxa"/>
          </w:tcPr>
          <w:p w14:paraId="7E7B9DE1" w14:textId="67990FCE" w:rsidR="00093AEE" w:rsidRPr="605014A3" w:rsidRDefault="00093AEE" w:rsidP="00093AEE">
            <w:pPr>
              <w:rPr>
                <w:rFonts w:eastAsia="Arial"/>
                <w:color w:val="000000" w:themeColor="text1"/>
                <w:szCs w:val="22"/>
              </w:rPr>
            </w:pPr>
            <w:r w:rsidRPr="605014A3">
              <w:rPr>
                <w:rFonts w:eastAsia="Arial"/>
                <w:color w:val="000000" w:themeColor="text1"/>
                <w:szCs w:val="22"/>
              </w:rPr>
              <w:t>x</w:t>
            </w:r>
          </w:p>
        </w:tc>
        <w:tc>
          <w:tcPr>
            <w:tcW w:w="522" w:type="dxa"/>
          </w:tcPr>
          <w:p w14:paraId="6764BA7F" w14:textId="76003C4E" w:rsidR="00093AEE" w:rsidRPr="605014A3" w:rsidRDefault="00093AEE" w:rsidP="00093AEE">
            <w:pPr>
              <w:rPr>
                <w:rFonts w:eastAsia="Arial"/>
                <w:color w:val="000000" w:themeColor="text1"/>
                <w:szCs w:val="22"/>
              </w:rPr>
            </w:pPr>
            <w:r w:rsidRPr="605014A3">
              <w:rPr>
                <w:rFonts w:eastAsia="Arial"/>
                <w:color w:val="000000" w:themeColor="text1"/>
                <w:szCs w:val="22"/>
              </w:rPr>
              <w:t>x</w:t>
            </w:r>
          </w:p>
        </w:tc>
        <w:tc>
          <w:tcPr>
            <w:tcW w:w="521" w:type="dxa"/>
          </w:tcPr>
          <w:p w14:paraId="1E537A6C" w14:textId="021680D0" w:rsidR="00093AEE" w:rsidRDefault="00093AEE" w:rsidP="00093AEE">
            <w:pPr>
              <w:rPr>
                <w:rFonts w:eastAsia="Arial"/>
                <w:color w:val="000000" w:themeColor="text1"/>
                <w:szCs w:val="22"/>
              </w:rPr>
            </w:pPr>
            <w:r w:rsidRPr="605014A3">
              <w:rPr>
                <w:rFonts w:eastAsia="Arial"/>
                <w:color w:val="000000" w:themeColor="text1"/>
                <w:szCs w:val="22"/>
              </w:rPr>
              <w:t>x</w:t>
            </w:r>
          </w:p>
        </w:tc>
        <w:tc>
          <w:tcPr>
            <w:tcW w:w="522" w:type="dxa"/>
          </w:tcPr>
          <w:p w14:paraId="038C4460" w14:textId="77777777" w:rsidR="00093AEE" w:rsidRDefault="00093AEE" w:rsidP="00093AEE">
            <w:pPr>
              <w:rPr>
                <w:rFonts w:eastAsia="Arial"/>
                <w:color w:val="000000" w:themeColor="text1"/>
                <w:szCs w:val="22"/>
              </w:rPr>
            </w:pPr>
          </w:p>
        </w:tc>
        <w:tc>
          <w:tcPr>
            <w:tcW w:w="510" w:type="dxa"/>
          </w:tcPr>
          <w:p w14:paraId="3727C0C3" w14:textId="3458646F" w:rsidR="00093AEE" w:rsidRPr="605014A3" w:rsidRDefault="00093AEE" w:rsidP="00093AEE">
            <w:pPr>
              <w:rPr>
                <w:rFonts w:eastAsia="Arial"/>
                <w:color w:val="000000" w:themeColor="text1"/>
                <w:szCs w:val="22"/>
              </w:rPr>
            </w:pPr>
            <w:r w:rsidRPr="605014A3">
              <w:rPr>
                <w:rFonts w:eastAsia="Arial"/>
                <w:color w:val="000000" w:themeColor="text1"/>
                <w:szCs w:val="22"/>
              </w:rPr>
              <w:t>x</w:t>
            </w:r>
          </w:p>
        </w:tc>
        <w:tc>
          <w:tcPr>
            <w:tcW w:w="533" w:type="dxa"/>
          </w:tcPr>
          <w:p w14:paraId="0B1AC0ED" w14:textId="77777777" w:rsidR="00093AEE" w:rsidRPr="605014A3" w:rsidRDefault="00093AEE" w:rsidP="00093AEE">
            <w:pPr>
              <w:rPr>
                <w:rFonts w:eastAsia="Arial"/>
                <w:color w:val="000000" w:themeColor="text1"/>
                <w:szCs w:val="22"/>
              </w:rPr>
            </w:pPr>
          </w:p>
        </w:tc>
      </w:tr>
      <w:tr w:rsidR="00093AEE" w14:paraId="6BD5CD47" w14:textId="77777777" w:rsidTr="605014A3">
        <w:trPr>
          <w:trHeight w:val="300"/>
        </w:trPr>
        <w:tc>
          <w:tcPr>
            <w:tcW w:w="10910" w:type="dxa"/>
          </w:tcPr>
          <w:p w14:paraId="186990A0" w14:textId="040383A0" w:rsidR="00093AEE" w:rsidRDefault="00093AEE" w:rsidP="00093AEE">
            <w:pPr>
              <w:pStyle w:val="ListNumber"/>
              <w:numPr>
                <w:ilvl w:val="0"/>
                <w:numId w:val="0"/>
              </w:numPr>
              <w:rPr>
                <w:rFonts w:eastAsia="Arial"/>
                <w:color w:val="000000" w:themeColor="text1"/>
                <w:szCs w:val="22"/>
              </w:rPr>
            </w:pPr>
            <w:r w:rsidRPr="605014A3">
              <w:rPr>
                <w:rFonts w:eastAsia="Arial"/>
                <w:color w:val="000000" w:themeColor="text1"/>
                <w:szCs w:val="22"/>
              </w:rPr>
              <w:t>Sticky notes</w:t>
            </w:r>
          </w:p>
        </w:tc>
        <w:tc>
          <w:tcPr>
            <w:tcW w:w="521" w:type="dxa"/>
          </w:tcPr>
          <w:p w14:paraId="4ED534C3" w14:textId="60B05B34" w:rsidR="00093AEE" w:rsidRDefault="00093AEE" w:rsidP="00093AEE">
            <w:pPr>
              <w:rPr>
                <w:rFonts w:eastAsia="Arial"/>
                <w:color w:val="000000" w:themeColor="text1"/>
                <w:szCs w:val="22"/>
              </w:rPr>
            </w:pPr>
          </w:p>
        </w:tc>
        <w:tc>
          <w:tcPr>
            <w:tcW w:w="521" w:type="dxa"/>
          </w:tcPr>
          <w:p w14:paraId="3A8029CC" w14:textId="652BD9CD" w:rsidR="00093AEE" w:rsidRDefault="00093AEE" w:rsidP="00093AEE">
            <w:pPr>
              <w:rPr>
                <w:rFonts w:eastAsia="Arial"/>
                <w:color w:val="000000" w:themeColor="text1"/>
                <w:szCs w:val="22"/>
              </w:rPr>
            </w:pPr>
            <w:r w:rsidRPr="605014A3">
              <w:rPr>
                <w:rFonts w:eastAsia="Arial"/>
                <w:color w:val="000000" w:themeColor="text1"/>
                <w:szCs w:val="22"/>
              </w:rPr>
              <w:t>x</w:t>
            </w:r>
          </w:p>
        </w:tc>
        <w:tc>
          <w:tcPr>
            <w:tcW w:w="522" w:type="dxa"/>
          </w:tcPr>
          <w:p w14:paraId="31D63D0D" w14:textId="29887F39" w:rsidR="00093AEE" w:rsidRDefault="00093AEE" w:rsidP="00093AEE">
            <w:pPr>
              <w:rPr>
                <w:rFonts w:eastAsia="Arial"/>
                <w:color w:val="000000" w:themeColor="text1"/>
                <w:szCs w:val="22"/>
              </w:rPr>
            </w:pPr>
            <w:r w:rsidRPr="605014A3">
              <w:rPr>
                <w:rFonts w:eastAsia="Arial"/>
                <w:color w:val="000000" w:themeColor="text1"/>
                <w:szCs w:val="22"/>
              </w:rPr>
              <w:t>x</w:t>
            </w:r>
          </w:p>
        </w:tc>
        <w:tc>
          <w:tcPr>
            <w:tcW w:w="521" w:type="dxa"/>
          </w:tcPr>
          <w:p w14:paraId="54065124" w14:textId="6B4B1C68" w:rsidR="00093AEE" w:rsidRDefault="00093AEE" w:rsidP="00093AEE">
            <w:pPr>
              <w:rPr>
                <w:rFonts w:eastAsia="Arial"/>
                <w:color w:val="000000" w:themeColor="text1"/>
                <w:szCs w:val="22"/>
              </w:rPr>
            </w:pPr>
          </w:p>
        </w:tc>
        <w:tc>
          <w:tcPr>
            <w:tcW w:w="522" w:type="dxa"/>
          </w:tcPr>
          <w:p w14:paraId="159A31E6" w14:textId="53A7E4BC" w:rsidR="00093AEE" w:rsidRDefault="00093AEE" w:rsidP="00093AEE">
            <w:pPr>
              <w:rPr>
                <w:rFonts w:eastAsia="Arial"/>
                <w:color w:val="000000" w:themeColor="text1"/>
                <w:szCs w:val="22"/>
              </w:rPr>
            </w:pPr>
          </w:p>
        </w:tc>
        <w:tc>
          <w:tcPr>
            <w:tcW w:w="510" w:type="dxa"/>
          </w:tcPr>
          <w:p w14:paraId="117CD2F1" w14:textId="417CF9BB" w:rsidR="00093AEE" w:rsidRDefault="00093AEE" w:rsidP="00093AEE">
            <w:pPr>
              <w:rPr>
                <w:rFonts w:eastAsia="Arial"/>
                <w:color w:val="000000" w:themeColor="text1"/>
                <w:szCs w:val="22"/>
              </w:rPr>
            </w:pPr>
            <w:r w:rsidRPr="605014A3">
              <w:rPr>
                <w:rFonts w:eastAsia="Arial"/>
                <w:color w:val="000000" w:themeColor="text1"/>
                <w:szCs w:val="22"/>
              </w:rPr>
              <w:t>x</w:t>
            </w:r>
          </w:p>
        </w:tc>
        <w:tc>
          <w:tcPr>
            <w:tcW w:w="533" w:type="dxa"/>
          </w:tcPr>
          <w:p w14:paraId="18267AF2" w14:textId="72854DBA" w:rsidR="00093AEE" w:rsidRDefault="00093AEE" w:rsidP="00093AEE">
            <w:pPr>
              <w:rPr>
                <w:rFonts w:eastAsia="Arial"/>
                <w:color w:val="000000" w:themeColor="text1"/>
                <w:szCs w:val="22"/>
              </w:rPr>
            </w:pPr>
            <w:r w:rsidRPr="605014A3">
              <w:rPr>
                <w:rFonts w:eastAsia="Arial"/>
                <w:color w:val="000000" w:themeColor="text1"/>
                <w:szCs w:val="22"/>
              </w:rPr>
              <w:t>x</w:t>
            </w:r>
          </w:p>
        </w:tc>
      </w:tr>
    </w:tbl>
    <w:p w14:paraId="0691C1EC" w14:textId="77777777" w:rsidR="00DF3EC4" w:rsidRDefault="00DF3EC4">
      <w:pPr>
        <w:spacing w:before="0" w:after="160" w:line="259" w:lineRule="auto"/>
      </w:pPr>
      <w:r>
        <w:br w:type="page"/>
      </w:r>
    </w:p>
    <w:p w14:paraId="20C92393" w14:textId="77777777" w:rsidR="00D80F5D" w:rsidRPr="00CC0EAC" w:rsidRDefault="00D80F5D" w:rsidP="00CC0EAC">
      <w:pPr>
        <w:pStyle w:val="Heading1"/>
      </w:pPr>
      <w:bookmarkStart w:id="4" w:name="_Toc169616493"/>
      <w:r w:rsidRPr="00CC0EAC">
        <w:t>Week 1</w:t>
      </w:r>
      <w:bookmarkEnd w:id="4"/>
    </w:p>
    <w:p w14:paraId="5F6671A7" w14:textId="77777777" w:rsidR="00D80F5D" w:rsidRPr="00CC0EAC" w:rsidRDefault="00D80F5D" w:rsidP="00CC0EAC">
      <w:pPr>
        <w:pStyle w:val="Heading2"/>
      </w:pPr>
      <w:bookmarkStart w:id="5" w:name="_Toc169616494"/>
      <w:r w:rsidRPr="00CC0EAC">
        <w:t>Component A teaching and learning</w:t>
      </w:r>
      <w:bookmarkEnd w:id="5"/>
    </w:p>
    <w:p w14:paraId="7822F6CC" w14:textId="77777777" w:rsidR="00D80F5D" w:rsidRPr="00D80F5D" w:rsidRDefault="00D80F5D" w:rsidP="00D80F5D">
      <w:r w:rsidRPr="00D80F5D">
        <w:t xml:space="preserve">Component A focuses on the development of foundational skills and knowledge through regular, </w:t>
      </w:r>
      <w:proofErr w:type="gramStart"/>
      <w:r w:rsidRPr="00D80F5D">
        <w:t>systematic</w:t>
      </w:r>
      <w:proofErr w:type="gramEnd"/>
      <w:r w:rsidRPr="00D80F5D">
        <w:t xml:space="preserve"> and repeated practice. The mentor and supporting texts used in Component B of this unit can support the effective implementation of Component A teaching and learning.</w:t>
      </w:r>
    </w:p>
    <w:p w14:paraId="7062D5DC" w14:textId="77777777" w:rsidR="003E41A5" w:rsidRPr="00CC0EAC" w:rsidRDefault="003E41A5" w:rsidP="00CC0EAC">
      <w:pPr>
        <w:pStyle w:val="Heading3"/>
      </w:pPr>
      <w:bookmarkStart w:id="6" w:name="_Toc169616495"/>
      <w:r w:rsidRPr="00CC0EAC">
        <w:t>Planning framework</w:t>
      </w:r>
      <w:bookmarkEnd w:id="6"/>
    </w:p>
    <w:p w14:paraId="067CAF81" w14:textId="77777777" w:rsidR="00093AEE" w:rsidRPr="00466E6E" w:rsidRDefault="00093AEE" w:rsidP="00093AEE">
      <w:r w:rsidRPr="00466E6E">
        <w:t xml:space="preserve">To plan and document Component A teaching and learning, a </w:t>
      </w:r>
      <w:hyperlink r:id="rId3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2" w:history="1">
        <w:r w:rsidRPr="00466E6E">
          <w:rPr>
            <w:rStyle w:val="Hyperlink"/>
          </w:rPr>
          <w:t>Lesson advice guides</w:t>
        </w:r>
      </w:hyperlink>
      <w:r w:rsidRPr="00466E6E">
        <w:t>.</w:t>
      </w:r>
    </w:p>
    <w:p w14:paraId="6B8C0819" w14:textId="77777777" w:rsidR="003E41A5" w:rsidRPr="00CC0EAC" w:rsidRDefault="003E41A5" w:rsidP="00CC0EAC">
      <w:pPr>
        <w:pStyle w:val="Heading2"/>
      </w:pPr>
      <w:bookmarkStart w:id="7" w:name="_Toc169616496"/>
      <w:r w:rsidRPr="00CC0EAC">
        <w:t>Component B teaching and learning</w:t>
      </w:r>
      <w:bookmarkEnd w:id="7"/>
    </w:p>
    <w:p w14:paraId="761F893C" w14:textId="77777777" w:rsidR="003E41A5" w:rsidRDefault="003E41A5" w:rsidP="003E41A5">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32E0C134" w14:textId="77777777" w:rsidR="003E41A5" w:rsidRPr="00CC0EAC" w:rsidRDefault="003E41A5" w:rsidP="00CC0EAC">
      <w:pPr>
        <w:pStyle w:val="Heading3"/>
      </w:pPr>
      <w:bookmarkStart w:id="8" w:name="_Toc169616497"/>
      <w:r w:rsidRPr="00CC0EAC">
        <w:t>Learning intentions and success criteria</w:t>
      </w:r>
      <w:bookmarkEnd w:id="8"/>
    </w:p>
    <w:p w14:paraId="7360ABD9" w14:textId="77777777" w:rsidR="003E41A5" w:rsidRDefault="003E41A5" w:rsidP="003E41A5">
      <w:r>
        <w:t>Learning intentions and success criteria are best co-constructed with students.</w:t>
      </w:r>
      <w:r w:rsidR="00425778">
        <w:t xml:space="preserve"> </w:t>
      </w:r>
      <w:r w:rsidR="00425778" w:rsidRPr="00425778">
        <w:t xml:space="preserve">The table below contains </w:t>
      </w:r>
      <w:r w:rsidR="00910212">
        <w:t xml:space="preserve">a </w:t>
      </w:r>
      <w:r w:rsidR="00425778"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425778" w14:paraId="2A3BE167" w14:textId="77777777" w:rsidTr="605014A3">
        <w:trPr>
          <w:cnfStyle w:val="100000000000" w:firstRow="1" w:lastRow="0" w:firstColumn="0" w:lastColumn="0" w:oddVBand="0" w:evenVBand="0" w:oddHBand="0" w:evenHBand="0" w:firstRowFirstColumn="0" w:firstRowLastColumn="0" w:lastRowFirstColumn="0" w:lastRowLastColumn="0"/>
        </w:trPr>
        <w:tc>
          <w:tcPr>
            <w:tcW w:w="2263" w:type="dxa"/>
          </w:tcPr>
          <w:p w14:paraId="5EAD9A5E" w14:textId="77777777" w:rsidR="00425778" w:rsidRDefault="00425778" w:rsidP="00425778">
            <w:r w:rsidRPr="00CF48EF">
              <w:t>Element</w:t>
            </w:r>
          </w:p>
        </w:tc>
        <w:tc>
          <w:tcPr>
            <w:tcW w:w="6148" w:type="dxa"/>
          </w:tcPr>
          <w:p w14:paraId="4507EFC6" w14:textId="77777777" w:rsidR="00425778" w:rsidRDefault="00425778" w:rsidP="00425778">
            <w:r w:rsidRPr="00CF48EF">
              <w:t>Stage 2</w:t>
            </w:r>
          </w:p>
        </w:tc>
        <w:tc>
          <w:tcPr>
            <w:tcW w:w="6149" w:type="dxa"/>
          </w:tcPr>
          <w:p w14:paraId="5C8660C9" w14:textId="77777777" w:rsidR="00425778" w:rsidRDefault="00425778" w:rsidP="00425778">
            <w:r w:rsidRPr="00CF48EF">
              <w:t>Stage 3</w:t>
            </w:r>
          </w:p>
        </w:tc>
      </w:tr>
      <w:tr w:rsidR="00425778" w14:paraId="4C90C65F" w14:textId="77777777" w:rsidTr="605014A3">
        <w:tc>
          <w:tcPr>
            <w:tcW w:w="2263" w:type="dxa"/>
            <w:shd w:val="clear" w:color="auto" w:fill="EBEBEB"/>
          </w:tcPr>
          <w:p w14:paraId="5642F2D9" w14:textId="77777777" w:rsidR="00425778" w:rsidRDefault="00425778" w:rsidP="00425778">
            <w:r w:rsidRPr="00FA1198">
              <w:t>Learning intention</w:t>
            </w:r>
          </w:p>
        </w:tc>
        <w:tc>
          <w:tcPr>
            <w:tcW w:w="6148" w:type="dxa"/>
          </w:tcPr>
          <w:p w14:paraId="1DCB703B" w14:textId="6FB023D7" w:rsidR="605014A3" w:rsidRDefault="605014A3" w:rsidP="605014A3">
            <w:pPr>
              <w:rPr>
                <w:rFonts w:eastAsia="Arial"/>
                <w:color w:val="000000" w:themeColor="text1"/>
                <w:szCs w:val="22"/>
              </w:rPr>
            </w:pPr>
            <w:r w:rsidRPr="605014A3">
              <w:rPr>
                <w:rFonts w:eastAsia="Arial"/>
                <w:color w:val="000000" w:themeColor="text1"/>
                <w:szCs w:val="22"/>
              </w:rPr>
              <w:t>Students are learning to identify how perspective, context and characters are represented in literature.</w:t>
            </w:r>
          </w:p>
        </w:tc>
        <w:tc>
          <w:tcPr>
            <w:tcW w:w="6149" w:type="dxa"/>
          </w:tcPr>
          <w:p w14:paraId="6A0FEE05" w14:textId="1C119C62" w:rsidR="605014A3" w:rsidRDefault="605014A3" w:rsidP="605014A3">
            <w:pPr>
              <w:rPr>
                <w:rFonts w:eastAsia="Arial"/>
                <w:color w:val="000000" w:themeColor="text1"/>
                <w:szCs w:val="22"/>
              </w:rPr>
            </w:pPr>
            <w:r w:rsidRPr="605014A3">
              <w:rPr>
                <w:rFonts w:eastAsia="Arial"/>
                <w:color w:val="000000" w:themeColor="text1"/>
                <w:szCs w:val="22"/>
              </w:rPr>
              <w:t xml:space="preserve">Students are learning to explore how authorial choices are influenced by personal, </w:t>
            </w:r>
            <w:proofErr w:type="gramStart"/>
            <w:r w:rsidRPr="605014A3">
              <w:rPr>
                <w:rFonts w:eastAsia="Arial"/>
                <w:color w:val="000000" w:themeColor="text1"/>
                <w:szCs w:val="22"/>
              </w:rPr>
              <w:t>social</w:t>
            </w:r>
            <w:proofErr w:type="gramEnd"/>
            <w:r w:rsidRPr="605014A3">
              <w:rPr>
                <w:rFonts w:eastAsia="Arial"/>
                <w:color w:val="000000" w:themeColor="text1"/>
                <w:szCs w:val="22"/>
              </w:rPr>
              <w:t xml:space="preserve"> and cultural context and analyse the attributes of characters in literature.</w:t>
            </w:r>
          </w:p>
        </w:tc>
      </w:tr>
      <w:tr w:rsidR="00425778" w14:paraId="109CA076" w14:textId="77777777" w:rsidTr="605014A3">
        <w:tc>
          <w:tcPr>
            <w:tcW w:w="2263" w:type="dxa"/>
            <w:shd w:val="clear" w:color="auto" w:fill="EBEBEB"/>
          </w:tcPr>
          <w:p w14:paraId="69171415" w14:textId="77777777" w:rsidR="00425778" w:rsidRDefault="00425778" w:rsidP="00425778">
            <w:r w:rsidRPr="00FA1198">
              <w:t>Success criteria</w:t>
            </w:r>
          </w:p>
        </w:tc>
        <w:tc>
          <w:tcPr>
            <w:tcW w:w="6148" w:type="dxa"/>
          </w:tcPr>
          <w:p w14:paraId="0FE8CCEC" w14:textId="63B7C657" w:rsidR="605014A3" w:rsidRDefault="605014A3" w:rsidP="605014A3">
            <w:pPr>
              <w:tabs>
                <w:tab w:val="left" w:pos="1500"/>
              </w:tabs>
              <w:rPr>
                <w:rFonts w:eastAsia="Arial"/>
                <w:color w:val="000000" w:themeColor="text1"/>
                <w:szCs w:val="22"/>
              </w:rPr>
            </w:pPr>
            <w:r w:rsidRPr="605014A3">
              <w:rPr>
                <w:rFonts w:eastAsia="Arial"/>
                <w:color w:val="000000" w:themeColor="text1"/>
                <w:szCs w:val="22"/>
              </w:rPr>
              <w:t>Students can:</w:t>
            </w:r>
          </w:p>
          <w:p w14:paraId="5D929DFF" w14:textId="798C61FE"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identify how an author’s context informs their </w:t>
            </w:r>
            <w:proofErr w:type="gramStart"/>
            <w:r w:rsidRPr="605014A3">
              <w:rPr>
                <w:rFonts w:eastAsia="Arial"/>
                <w:color w:val="000000" w:themeColor="text1"/>
                <w:szCs w:val="22"/>
              </w:rPr>
              <w:t>perspective</w:t>
            </w:r>
            <w:proofErr w:type="gramEnd"/>
          </w:p>
          <w:p w14:paraId="43E4AC21" w14:textId="22C0F7E0" w:rsidR="605014A3" w:rsidRDefault="605014A3" w:rsidP="605014A3">
            <w:pPr>
              <w:pStyle w:val="ListBullet"/>
              <w:rPr>
                <w:rFonts w:eastAsia="Arial"/>
                <w:color w:val="000000" w:themeColor="text1"/>
                <w:szCs w:val="22"/>
              </w:rPr>
            </w:pPr>
            <w:r w:rsidRPr="605014A3">
              <w:rPr>
                <w:rFonts w:eastAsia="Arial"/>
                <w:color w:val="000000" w:themeColor="text1"/>
                <w:szCs w:val="22"/>
              </w:rPr>
              <w:t>explore characterisation by posing and responding to open</w:t>
            </w:r>
            <w:r w:rsidR="00C22607">
              <w:rPr>
                <w:rFonts w:eastAsia="Arial"/>
                <w:color w:val="000000" w:themeColor="text1"/>
                <w:szCs w:val="22"/>
              </w:rPr>
              <w:t>-</w:t>
            </w:r>
            <w:r w:rsidRPr="605014A3">
              <w:rPr>
                <w:rFonts w:eastAsia="Arial"/>
                <w:color w:val="000000" w:themeColor="text1"/>
                <w:szCs w:val="22"/>
              </w:rPr>
              <w:t xml:space="preserve">ended </w:t>
            </w:r>
            <w:proofErr w:type="gramStart"/>
            <w:r w:rsidRPr="605014A3">
              <w:rPr>
                <w:rFonts w:eastAsia="Arial"/>
                <w:color w:val="000000" w:themeColor="text1"/>
                <w:szCs w:val="22"/>
              </w:rPr>
              <w:t>questions</w:t>
            </w:r>
            <w:proofErr w:type="gramEnd"/>
          </w:p>
          <w:p w14:paraId="4EDCE6F6" w14:textId="2E0DD6F7"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use local and global inferencing to enhance understanding of characters’ thoughts, actions and relationships within a </w:t>
            </w:r>
            <w:proofErr w:type="gramStart"/>
            <w:r w:rsidRPr="605014A3">
              <w:rPr>
                <w:rFonts w:eastAsia="Arial"/>
                <w:color w:val="000000" w:themeColor="text1"/>
                <w:szCs w:val="22"/>
              </w:rPr>
              <w:t>text</w:t>
            </w:r>
            <w:proofErr w:type="gramEnd"/>
          </w:p>
          <w:p w14:paraId="14E7F6C3" w14:textId="15F40EFB"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use adverbial clauses to provide insight into character actions, </w:t>
            </w:r>
            <w:proofErr w:type="gramStart"/>
            <w:r w:rsidRPr="605014A3">
              <w:rPr>
                <w:rFonts w:eastAsia="Arial"/>
                <w:color w:val="000000" w:themeColor="text1"/>
                <w:szCs w:val="22"/>
              </w:rPr>
              <w:t>decisions</w:t>
            </w:r>
            <w:proofErr w:type="gramEnd"/>
            <w:r w:rsidRPr="605014A3">
              <w:rPr>
                <w:rFonts w:eastAsia="Arial"/>
                <w:color w:val="000000" w:themeColor="text1"/>
                <w:szCs w:val="22"/>
              </w:rPr>
              <w:t xml:space="preserve"> and emotions.</w:t>
            </w:r>
          </w:p>
        </w:tc>
        <w:tc>
          <w:tcPr>
            <w:tcW w:w="6149" w:type="dxa"/>
          </w:tcPr>
          <w:p w14:paraId="20E0A5AB" w14:textId="255F2A73" w:rsidR="605014A3" w:rsidRDefault="605014A3" w:rsidP="605014A3">
            <w:pPr>
              <w:tabs>
                <w:tab w:val="left" w:pos="1500"/>
              </w:tabs>
              <w:rPr>
                <w:rFonts w:eastAsia="Arial"/>
                <w:color w:val="000000" w:themeColor="text1"/>
                <w:szCs w:val="22"/>
              </w:rPr>
            </w:pPr>
            <w:r w:rsidRPr="605014A3">
              <w:rPr>
                <w:rFonts w:eastAsia="Arial"/>
                <w:color w:val="000000" w:themeColor="text1"/>
                <w:szCs w:val="22"/>
              </w:rPr>
              <w:t>Students can:</w:t>
            </w:r>
          </w:p>
          <w:p w14:paraId="0F6D586D" w14:textId="461A9FC7"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identify how perspective is influenced by personal, social and cultural </w:t>
            </w:r>
            <w:proofErr w:type="gramStart"/>
            <w:r w:rsidRPr="605014A3">
              <w:rPr>
                <w:rFonts w:eastAsia="Arial"/>
                <w:color w:val="000000" w:themeColor="text1"/>
                <w:szCs w:val="22"/>
              </w:rPr>
              <w:t>contexts</w:t>
            </w:r>
            <w:proofErr w:type="gramEnd"/>
          </w:p>
          <w:p w14:paraId="3D8F7736" w14:textId="7108FE33"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explore characterisation through posing and responding to analytical and evaluative </w:t>
            </w:r>
            <w:proofErr w:type="gramStart"/>
            <w:r w:rsidRPr="605014A3">
              <w:rPr>
                <w:rFonts w:eastAsia="Arial"/>
                <w:color w:val="000000" w:themeColor="text1"/>
                <w:szCs w:val="22"/>
              </w:rPr>
              <w:t>questions</w:t>
            </w:r>
            <w:proofErr w:type="gramEnd"/>
          </w:p>
          <w:p w14:paraId="58EAB7E3" w14:textId="04A6BA72"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make global inferences to enhance understanding of characters’ thoughts, actions and relationships within a </w:t>
            </w:r>
            <w:proofErr w:type="gramStart"/>
            <w:r w:rsidRPr="605014A3">
              <w:rPr>
                <w:rFonts w:eastAsia="Arial"/>
                <w:color w:val="000000" w:themeColor="text1"/>
                <w:szCs w:val="22"/>
              </w:rPr>
              <w:t>text</w:t>
            </w:r>
            <w:proofErr w:type="gramEnd"/>
          </w:p>
          <w:p w14:paraId="6C3DA060" w14:textId="61BBC43B" w:rsidR="605014A3" w:rsidRDefault="605014A3" w:rsidP="605014A3">
            <w:pPr>
              <w:pStyle w:val="ListBullet"/>
              <w:rPr>
                <w:rFonts w:eastAsia="Arial"/>
                <w:color w:val="000000" w:themeColor="text1"/>
                <w:szCs w:val="22"/>
              </w:rPr>
            </w:pPr>
            <w:r w:rsidRPr="605014A3">
              <w:rPr>
                <w:rFonts w:eastAsia="Arial"/>
                <w:color w:val="000000" w:themeColor="text1"/>
                <w:szCs w:val="22"/>
              </w:rPr>
              <w:t>experiment with the placement of adverbial clauses to modify meaning or add detail to a verb or verb group.</w:t>
            </w:r>
          </w:p>
        </w:tc>
      </w:tr>
    </w:tbl>
    <w:p w14:paraId="36AEBF37" w14:textId="77777777" w:rsidR="002C4A51" w:rsidRPr="002C4A51" w:rsidRDefault="002C4A51" w:rsidP="002C4A51">
      <w:bookmarkStart w:id="9" w:name="_Lesson_1_–"/>
      <w:bookmarkEnd w:id="9"/>
      <w:r w:rsidRPr="002C4A51">
        <w:br w:type="page"/>
      </w:r>
    </w:p>
    <w:p w14:paraId="0D1E684B" w14:textId="20DC18C3" w:rsidR="22E1D07F" w:rsidRPr="00CC0EAC" w:rsidRDefault="22E1D07F" w:rsidP="00CC0EAC">
      <w:pPr>
        <w:pStyle w:val="Heading2"/>
      </w:pPr>
      <w:bookmarkStart w:id="10" w:name="_Toc169616498"/>
      <w:r w:rsidRPr="00CC0EAC">
        <w:t xml:space="preserve">Lesson 1 – exploring perspective through </w:t>
      </w:r>
      <w:proofErr w:type="gramStart"/>
      <w:r w:rsidRPr="00CC0EAC">
        <w:t>context</w:t>
      </w:r>
      <w:bookmarkEnd w:id="10"/>
      <w:proofErr w:type="gramEnd"/>
    </w:p>
    <w:p w14:paraId="0530B6FD" w14:textId="77777777" w:rsidR="006D360D" w:rsidRDefault="006D360D" w:rsidP="00565603">
      <w:r w:rsidRPr="006D360D">
        <w:t xml:space="preserve">The </w:t>
      </w:r>
      <w:r w:rsidRPr="00565603">
        <w:t>following</w:t>
      </w:r>
      <w:r w:rsidRPr="006D360D">
        <w:t xml:space="preserve"> teaching and learning activities support multi-age settings.</w:t>
      </w:r>
    </w:p>
    <w:p w14:paraId="38E8C008" w14:textId="77777777" w:rsidR="006D360D" w:rsidRPr="00CC0EAC" w:rsidRDefault="006D360D" w:rsidP="00CC0EAC">
      <w:pPr>
        <w:pStyle w:val="Heading3"/>
      </w:pPr>
      <w:bookmarkStart w:id="11" w:name="_Toc169616499"/>
      <w:r w:rsidRPr="00CC0EAC">
        <w:t>Whole</w:t>
      </w:r>
      <w:bookmarkEnd w:id="11"/>
    </w:p>
    <w:p w14:paraId="7C8CCC31" w14:textId="6A06F692" w:rsidR="1207930A" w:rsidRPr="00D6363D" w:rsidRDefault="1207930A" w:rsidP="00D6363D">
      <w:pPr>
        <w:pStyle w:val="ListNumber"/>
        <w:numPr>
          <w:ilvl w:val="0"/>
          <w:numId w:val="106"/>
        </w:numPr>
        <w:rPr>
          <w:rFonts w:eastAsia="Arial"/>
          <w:color w:val="000000" w:themeColor="text1"/>
          <w:szCs w:val="22"/>
        </w:rPr>
      </w:pPr>
      <w:r w:rsidRPr="00D6363D">
        <w:rPr>
          <w:rFonts w:eastAsia="Arial"/>
          <w:color w:val="000000" w:themeColor="text1"/>
          <w:szCs w:val="22"/>
        </w:rPr>
        <w:t xml:space="preserve">Display </w:t>
      </w:r>
      <w:hyperlink w:anchor="_Resour_ce_1" w:history="1">
        <w:r w:rsidRPr="00D6363D">
          <w:rPr>
            <w:rStyle w:val="Hyperlink"/>
            <w:rFonts w:eastAsia="Arial"/>
            <w:szCs w:val="22"/>
          </w:rPr>
          <w:t>Resource 1 – author inspiration board</w:t>
        </w:r>
      </w:hyperlink>
      <w:r w:rsidRPr="00D6363D">
        <w:rPr>
          <w:rFonts w:eastAsia="Arial"/>
          <w:color w:val="000000" w:themeColor="text1"/>
          <w:szCs w:val="22"/>
        </w:rPr>
        <w:t>. Explain that authors can create inspiration boards to visually represent the ideas, themes and elements that inspire their writing. These boards can include images/symbols or quotes of personal significance to the author.</w:t>
      </w:r>
    </w:p>
    <w:p w14:paraId="122FC7E3" w14:textId="3EFCC5CD" w:rsidR="1207930A" w:rsidRDefault="1207930A" w:rsidP="605014A3">
      <w:pPr>
        <w:pStyle w:val="ListNumber"/>
        <w:rPr>
          <w:rFonts w:eastAsia="Arial"/>
          <w:color w:val="000000" w:themeColor="text1"/>
          <w:szCs w:val="22"/>
        </w:rPr>
      </w:pPr>
      <w:r w:rsidRPr="605014A3">
        <w:rPr>
          <w:rFonts w:eastAsia="Arial"/>
          <w:color w:val="000000" w:themeColor="text1"/>
          <w:szCs w:val="22"/>
        </w:rPr>
        <w:t xml:space="preserve">Introduce the text, </w:t>
      </w:r>
      <w:r w:rsidRPr="605014A3">
        <w:rPr>
          <w:rStyle w:val="Emphasis"/>
          <w:rFonts w:eastAsia="Arial"/>
          <w:color w:val="000000" w:themeColor="text1"/>
          <w:szCs w:val="22"/>
        </w:rPr>
        <w:t>The Little Wave</w:t>
      </w:r>
      <w:r w:rsidRPr="605014A3">
        <w:rPr>
          <w:rFonts w:eastAsia="Arial"/>
          <w:color w:val="000000" w:themeColor="text1"/>
          <w:szCs w:val="22"/>
        </w:rPr>
        <w:t xml:space="preserve"> by Pip Harry. Explain that each item on the author inspiration board reflects author Pip Harry’s life and inspired her writing. Explain that students will be reading the text, </w:t>
      </w:r>
      <w:r w:rsidRPr="605014A3">
        <w:rPr>
          <w:rStyle w:val="Emphasis"/>
          <w:rFonts w:eastAsia="Arial"/>
          <w:color w:val="000000" w:themeColor="text1"/>
          <w:szCs w:val="22"/>
        </w:rPr>
        <w:t>The Little Wave</w:t>
      </w:r>
      <w:r w:rsidRPr="605014A3">
        <w:rPr>
          <w:rFonts w:eastAsia="Arial"/>
          <w:color w:val="000000" w:themeColor="text1"/>
          <w:szCs w:val="22"/>
        </w:rPr>
        <w:t>, throughout this unit.</w:t>
      </w:r>
    </w:p>
    <w:p w14:paraId="24882993" w14:textId="22280087" w:rsidR="1207930A" w:rsidRDefault="1207930A" w:rsidP="605014A3">
      <w:pPr>
        <w:pStyle w:val="ListNumber"/>
        <w:rPr>
          <w:rFonts w:eastAsia="Arial"/>
          <w:color w:val="000000" w:themeColor="text1"/>
          <w:szCs w:val="22"/>
        </w:rPr>
      </w:pPr>
      <w:r w:rsidRPr="605014A3">
        <w:rPr>
          <w:rFonts w:eastAsia="Arial"/>
          <w:color w:val="000000" w:themeColor="text1"/>
          <w:szCs w:val="22"/>
        </w:rPr>
        <w:t xml:space="preserve">In small groups, students use </w:t>
      </w:r>
      <w:hyperlink w:anchor="_Resour_ce_1">
        <w:r w:rsidRPr="605014A3">
          <w:rPr>
            <w:rStyle w:val="Hyperlink"/>
            <w:rFonts w:eastAsia="Arial"/>
            <w:szCs w:val="22"/>
          </w:rPr>
          <w:t>Resource 1 – author inspiration board</w:t>
        </w:r>
      </w:hyperlink>
      <w:r w:rsidRPr="605014A3">
        <w:rPr>
          <w:rFonts w:eastAsia="Arial"/>
          <w:color w:val="000000" w:themeColor="text1"/>
          <w:szCs w:val="22"/>
        </w:rPr>
        <w:t xml:space="preserve"> to predict and record the connections that the author, Pip Harry, might have to the items on the board. For example, the image of Manly beach – the author may have fond memories of this place which may have inspired parts of her novel’s setting.</w:t>
      </w:r>
    </w:p>
    <w:p w14:paraId="3D9AD810" w14:textId="4052C18B" w:rsidR="1207930A" w:rsidRDefault="1207930A" w:rsidP="605014A3">
      <w:pPr>
        <w:pStyle w:val="ListNumber"/>
        <w:rPr>
          <w:rFonts w:eastAsia="Arial"/>
          <w:color w:val="000000" w:themeColor="text1"/>
          <w:szCs w:val="22"/>
        </w:rPr>
      </w:pPr>
      <w:r w:rsidRPr="605014A3">
        <w:rPr>
          <w:rFonts w:eastAsia="Arial"/>
          <w:color w:val="000000" w:themeColor="text1"/>
          <w:szCs w:val="22"/>
        </w:rPr>
        <w:t>Check for class understanding of the textual concept of ‘perspective and context’ (from previous units) by displaying key words (in the brackets below) and cloze sentences. For example:</w:t>
      </w:r>
    </w:p>
    <w:p w14:paraId="0A61BF2F" w14:textId="35FFF3BA" w:rsidR="1207930A" w:rsidRDefault="1207930A" w:rsidP="00E418A1">
      <w:pPr>
        <w:pStyle w:val="ListBullet"/>
        <w:ind w:left="1134"/>
        <w:rPr>
          <w:rFonts w:eastAsia="Arial"/>
          <w:color w:val="000000" w:themeColor="text1"/>
          <w:szCs w:val="22"/>
        </w:rPr>
      </w:pPr>
      <w:r w:rsidRPr="605014A3">
        <w:t>Perspective is a lens through which the __ (author) perceives the world and creates a __ (text).</w:t>
      </w:r>
    </w:p>
    <w:p w14:paraId="56AFB6E5" w14:textId="003F66B2" w:rsidR="1207930A" w:rsidRDefault="1207930A" w:rsidP="00E418A1">
      <w:pPr>
        <w:pStyle w:val="ListBullet"/>
        <w:ind w:left="1134"/>
        <w:rPr>
          <w:rFonts w:eastAsia="Arial"/>
          <w:color w:val="000000" w:themeColor="text1"/>
          <w:szCs w:val="22"/>
        </w:rPr>
      </w:pPr>
      <w:r w:rsidRPr="605014A3">
        <w:t>Perspective can also be the lens through which the __(reader) or viewer perceives the world and understands a text.</w:t>
      </w:r>
    </w:p>
    <w:p w14:paraId="0F4E99CF" w14:textId="0DBED9FE" w:rsidR="1207930A" w:rsidRDefault="1207930A" w:rsidP="00E418A1">
      <w:pPr>
        <w:pStyle w:val="ListBullet"/>
        <w:ind w:left="1134"/>
        <w:rPr>
          <w:rFonts w:eastAsia="Arial"/>
          <w:color w:val="000000" w:themeColor="text1"/>
          <w:szCs w:val="22"/>
        </w:rPr>
      </w:pPr>
      <w:r w:rsidRPr="605014A3">
        <w:t>Readers may take on the __ (perspectives) of others as a way of __ (understanding) texts.</w:t>
      </w:r>
    </w:p>
    <w:p w14:paraId="0BED4433" w14:textId="0D212300" w:rsidR="1207930A" w:rsidRDefault="1207930A" w:rsidP="00E418A1">
      <w:pPr>
        <w:pStyle w:val="ListBullet"/>
        <w:ind w:left="1134"/>
        <w:rPr>
          <w:rFonts w:eastAsia="Arial"/>
          <w:color w:val="000000" w:themeColor="text1"/>
          <w:szCs w:val="22"/>
        </w:rPr>
      </w:pPr>
      <w:r w:rsidRPr="605014A3">
        <w:t>Context refers to the range of __ (personal), __ (social) and __(cultural) circumstances surrounding a text.</w:t>
      </w:r>
    </w:p>
    <w:p w14:paraId="76D200BD" w14:textId="5A07BA61" w:rsidR="1207930A" w:rsidRDefault="1207930A" w:rsidP="00E418A1">
      <w:pPr>
        <w:pStyle w:val="ListBullet"/>
        <w:ind w:left="1134"/>
        <w:rPr>
          <w:rFonts w:eastAsia="Arial"/>
          <w:color w:val="000000" w:themeColor="text1"/>
          <w:szCs w:val="22"/>
        </w:rPr>
      </w:pPr>
      <w:r w:rsidRPr="605014A3">
        <w:t>Context refers to __ (everything) around a text that __ (influences) how it is created and understood.</w:t>
      </w:r>
    </w:p>
    <w:p w14:paraId="4EFDB504" w14:textId="13E70E44" w:rsidR="1207930A" w:rsidRDefault="1207930A" w:rsidP="00E418A1">
      <w:pPr>
        <w:pStyle w:val="ListBullet"/>
        <w:ind w:left="1134"/>
        <w:rPr>
          <w:rFonts w:eastAsia="Arial"/>
          <w:color w:val="000000" w:themeColor="text1"/>
          <w:szCs w:val="22"/>
        </w:rPr>
      </w:pPr>
      <w:r w:rsidRPr="605014A3">
        <w:t>Considering context helps us interpret the __ (deeper) meaning of a text.</w:t>
      </w:r>
    </w:p>
    <w:p w14:paraId="3F02F6A9" w14:textId="405CEBB5" w:rsidR="1207930A" w:rsidRDefault="1207930A" w:rsidP="605014A3">
      <w:pPr>
        <w:pStyle w:val="ListNumber"/>
        <w:rPr>
          <w:rFonts w:eastAsia="Arial"/>
          <w:color w:val="000000" w:themeColor="text1"/>
          <w:szCs w:val="22"/>
        </w:rPr>
      </w:pPr>
      <w:r w:rsidRPr="605014A3">
        <w:rPr>
          <w:rFonts w:eastAsia="Arial"/>
          <w:color w:val="000000" w:themeColor="text1"/>
          <w:szCs w:val="22"/>
        </w:rPr>
        <w:t xml:space="preserve">In pairs, students use the displayed key words to complete and record the cloze sentences. </w:t>
      </w:r>
      <w:r w:rsidRPr="605014A3">
        <w:rPr>
          <w:rFonts w:eastAsia="Arial"/>
          <w:b/>
          <w:bCs/>
          <w:color w:val="000000" w:themeColor="text1"/>
          <w:szCs w:val="22"/>
        </w:rPr>
        <w:t>Optional:</w:t>
      </w:r>
      <w:r w:rsidRPr="605014A3">
        <w:rPr>
          <w:rFonts w:eastAsia="Arial"/>
          <w:color w:val="000000" w:themeColor="text1"/>
          <w:szCs w:val="22"/>
        </w:rPr>
        <w:t xml:space="preserve"> prior to the lesson, prepare cloze sentences on an activity sheet for students to use.</w:t>
      </w:r>
    </w:p>
    <w:p w14:paraId="73144237" w14:textId="3D4B6640" w:rsidR="1207930A" w:rsidRDefault="1207930A" w:rsidP="605014A3">
      <w:pPr>
        <w:pStyle w:val="FeatureBox2"/>
        <w:rPr>
          <w:rFonts w:eastAsia="Arial"/>
          <w:color w:val="000000" w:themeColor="text1"/>
          <w:szCs w:val="22"/>
        </w:rPr>
      </w:pPr>
      <w:r w:rsidRPr="605014A3">
        <w:rPr>
          <w:rFonts w:eastAsia="Arial"/>
          <w:b/>
          <w:bCs/>
          <w:color w:val="000000" w:themeColor="text1"/>
          <w:szCs w:val="22"/>
        </w:rPr>
        <w:t>Too hard?</w:t>
      </w:r>
      <w:r w:rsidRPr="605014A3">
        <w:rPr>
          <w:rFonts w:eastAsia="Arial"/>
          <w:color w:val="000000" w:themeColor="text1"/>
          <w:szCs w:val="22"/>
        </w:rPr>
        <w:t xml:space="preserve"> Complete the cloze sentences orally in a teacher</w:t>
      </w:r>
      <w:r w:rsidR="008C1B50">
        <w:rPr>
          <w:rFonts w:eastAsia="Arial"/>
          <w:color w:val="000000" w:themeColor="text1"/>
          <w:szCs w:val="22"/>
        </w:rPr>
        <w:t>-</w:t>
      </w:r>
      <w:r w:rsidRPr="605014A3">
        <w:rPr>
          <w:rFonts w:eastAsia="Arial"/>
          <w:color w:val="000000" w:themeColor="text1"/>
          <w:szCs w:val="22"/>
        </w:rPr>
        <w:t>guided group.</w:t>
      </w:r>
    </w:p>
    <w:p w14:paraId="2CA55834" w14:textId="58A20CD0" w:rsidR="1207930A" w:rsidRDefault="1207930A" w:rsidP="605014A3">
      <w:pPr>
        <w:pStyle w:val="FeatureBox2"/>
        <w:rPr>
          <w:rFonts w:eastAsia="Arial"/>
          <w:color w:val="000000" w:themeColor="text1"/>
          <w:szCs w:val="22"/>
        </w:rPr>
      </w:pPr>
      <w:r w:rsidRPr="605014A3">
        <w:rPr>
          <w:rFonts w:eastAsia="Arial"/>
          <w:b/>
          <w:bCs/>
          <w:color w:val="000000" w:themeColor="text1"/>
          <w:szCs w:val="22"/>
        </w:rPr>
        <w:t>Too easy?</w:t>
      </w:r>
      <w:r w:rsidRPr="605014A3">
        <w:rPr>
          <w:rFonts w:eastAsia="Arial"/>
          <w:color w:val="000000" w:themeColor="text1"/>
          <w:szCs w:val="22"/>
        </w:rPr>
        <w:t xml:space="preserve"> Without revealing the key words, students complete the cloze sentences to demonstrate their understanding of the textual concept.</w:t>
      </w:r>
    </w:p>
    <w:p w14:paraId="3AA0E9F5" w14:textId="5CBFEDD7" w:rsidR="1207930A" w:rsidRDefault="1207930A" w:rsidP="605014A3">
      <w:pPr>
        <w:pStyle w:val="ListNumber"/>
        <w:rPr>
          <w:rFonts w:eastAsia="Arial"/>
          <w:color w:val="000000" w:themeColor="text1"/>
          <w:szCs w:val="22"/>
        </w:rPr>
      </w:pPr>
      <w:r w:rsidRPr="605014A3">
        <w:rPr>
          <w:rFonts w:eastAsia="Arial"/>
          <w:color w:val="000000" w:themeColor="text1"/>
          <w:szCs w:val="22"/>
        </w:rPr>
        <w:t>As required, provide clarification or additional information to deepen student understanding of ‘perspective and context’ based on responses in activity 5.</w:t>
      </w:r>
    </w:p>
    <w:p w14:paraId="3DC72BCE" w14:textId="109E8922" w:rsidR="1207930A" w:rsidRDefault="1207930A" w:rsidP="605014A3">
      <w:pPr>
        <w:pStyle w:val="ListNumber"/>
        <w:rPr>
          <w:rFonts w:eastAsia="Arial"/>
          <w:color w:val="000000" w:themeColor="text1"/>
          <w:szCs w:val="22"/>
        </w:rPr>
      </w:pPr>
      <w:r w:rsidRPr="605014A3">
        <w:rPr>
          <w:rFonts w:eastAsia="Arial"/>
          <w:color w:val="000000" w:themeColor="text1"/>
          <w:szCs w:val="22"/>
        </w:rPr>
        <w:t>Discuss how perspective is represented in literature, such as through characters (Stage 2)</w:t>
      </w:r>
      <w:r w:rsidR="005E41B2">
        <w:rPr>
          <w:rFonts w:eastAsia="Arial"/>
          <w:color w:val="000000" w:themeColor="text1"/>
          <w:szCs w:val="22"/>
        </w:rPr>
        <w:t>,</w:t>
      </w:r>
      <w:r w:rsidRPr="605014A3">
        <w:rPr>
          <w:rFonts w:eastAsia="Arial"/>
          <w:color w:val="000000" w:themeColor="text1"/>
          <w:szCs w:val="22"/>
        </w:rPr>
        <w:t xml:space="preserve"> and that authors have their own perspectives, beliefs, </w:t>
      </w:r>
      <w:proofErr w:type="gramStart"/>
      <w:r w:rsidRPr="605014A3">
        <w:rPr>
          <w:rFonts w:eastAsia="Arial"/>
          <w:color w:val="000000" w:themeColor="text1"/>
          <w:szCs w:val="22"/>
        </w:rPr>
        <w:t>values</w:t>
      </w:r>
      <w:proofErr w:type="gramEnd"/>
      <w:r w:rsidRPr="605014A3">
        <w:rPr>
          <w:rFonts w:eastAsia="Arial"/>
          <w:color w:val="000000" w:themeColor="text1"/>
          <w:szCs w:val="22"/>
        </w:rPr>
        <w:t xml:space="preserve"> and attitudes which are influenced by their own context (Stage 3). For example:</w:t>
      </w:r>
    </w:p>
    <w:p w14:paraId="15B8BFA4" w14:textId="0A76AA39" w:rsidR="1207930A" w:rsidRDefault="005E41B2" w:rsidP="00E418A1">
      <w:pPr>
        <w:pStyle w:val="ListBullet"/>
        <w:ind w:left="1134"/>
        <w:rPr>
          <w:rFonts w:eastAsia="Arial"/>
          <w:color w:val="000000" w:themeColor="text1"/>
          <w:szCs w:val="22"/>
        </w:rPr>
      </w:pPr>
      <w:r>
        <w:t>P</w:t>
      </w:r>
      <w:r w:rsidR="1207930A" w:rsidRPr="605014A3">
        <w:t xml:space="preserve">ersonal context: refers to the factors that influence how an individual perceives or interacts with a situation, </w:t>
      </w:r>
      <w:proofErr w:type="gramStart"/>
      <w:r w:rsidR="1207930A" w:rsidRPr="605014A3">
        <w:t>text</w:t>
      </w:r>
      <w:proofErr w:type="gramEnd"/>
      <w:r w:rsidR="1207930A" w:rsidRPr="605014A3">
        <w:t xml:space="preserve"> or experience. It includes aspects such as an individual’s background, beliefs, experiences, </w:t>
      </w:r>
      <w:proofErr w:type="gramStart"/>
      <w:r w:rsidR="1207930A" w:rsidRPr="605014A3">
        <w:t>emotions</w:t>
      </w:r>
      <w:proofErr w:type="gramEnd"/>
      <w:r w:rsidR="1207930A" w:rsidRPr="605014A3">
        <w:t xml:space="preserve"> and personal characteristics. Personal context shapes an individual</w:t>
      </w:r>
      <w:r>
        <w:t>’</w:t>
      </w:r>
      <w:r w:rsidR="1207930A" w:rsidRPr="605014A3">
        <w:t>s understanding and influences their perspective and actions.</w:t>
      </w:r>
    </w:p>
    <w:p w14:paraId="3639F45C" w14:textId="439586C3" w:rsidR="1207930A" w:rsidRDefault="005E41B2" w:rsidP="00E418A1">
      <w:pPr>
        <w:pStyle w:val="ListBullet"/>
        <w:ind w:left="1134"/>
        <w:rPr>
          <w:rFonts w:eastAsia="Arial"/>
          <w:color w:val="000000" w:themeColor="text1"/>
          <w:szCs w:val="22"/>
          <w:lang w:val="en-US"/>
        </w:rPr>
      </w:pPr>
      <w:r>
        <w:t>S</w:t>
      </w:r>
      <w:r w:rsidR="1207930A" w:rsidRPr="605014A3">
        <w:t>ocial context: refers to an individual’s ‘families, school, holiday places, friendship groups, sports clubs etc’ (McDonald 2023) and how these kinds of communities influence an individual’s thoughts and actions.</w:t>
      </w:r>
    </w:p>
    <w:p w14:paraId="2069CF41" w14:textId="5A5FB630" w:rsidR="1207930A" w:rsidRDefault="005E41B2" w:rsidP="00E418A1">
      <w:pPr>
        <w:pStyle w:val="ListBullet"/>
        <w:ind w:left="1134"/>
        <w:rPr>
          <w:rFonts w:eastAsia="Arial"/>
          <w:color w:val="000000" w:themeColor="text1"/>
          <w:szCs w:val="22"/>
          <w:lang w:val="en-US"/>
        </w:rPr>
      </w:pPr>
      <w:r>
        <w:t>C</w:t>
      </w:r>
      <w:r w:rsidR="1207930A" w:rsidRPr="605014A3">
        <w:t xml:space="preserve">ultural context: refers to the cultural values, attitudes, </w:t>
      </w:r>
      <w:proofErr w:type="gramStart"/>
      <w:r w:rsidR="1207930A" w:rsidRPr="605014A3">
        <w:t>norms</w:t>
      </w:r>
      <w:proofErr w:type="gramEnd"/>
      <w:r w:rsidR="1207930A" w:rsidRPr="605014A3">
        <w:t xml:space="preserve"> and beliefs that shape an individual’s perspective of what daily life looks like in a particular setting (McDonald 2023).</w:t>
      </w:r>
    </w:p>
    <w:p w14:paraId="5F2010F9" w14:textId="6E85D5CD" w:rsidR="1207930A" w:rsidRDefault="1207930A" w:rsidP="605014A3">
      <w:pPr>
        <w:pStyle w:val="ListNumber"/>
        <w:rPr>
          <w:rFonts w:eastAsia="Arial"/>
          <w:color w:val="000000" w:themeColor="text1"/>
          <w:szCs w:val="22"/>
        </w:rPr>
      </w:pPr>
      <w:r w:rsidRPr="605014A3">
        <w:rPr>
          <w:rFonts w:eastAsia="Arial"/>
          <w:color w:val="000000" w:themeColor="text1"/>
          <w:szCs w:val="22"/>
        </w:rPr>
        <w:t xml:space="preserve">Watch the </w:t>
      </w:r>
      <w:hyperlink r:id="rId33">
        <w:r w:rsidRPr="605014A3">
          <w:rPr>
            <w:rStyle w:val="Hyperlink"/>
            <w:rFonts w:eastAsia="Arial"/>
            <w:szCs w:val="22"/>
          </w:rPr>
          <w:t>Pip Harry, author of 'The Little Wave' (3:50)</w:t>
        </w:r>
      </w:hyperlink>
      <w:r w:rsidRPr="605014A3">
        <w:rPr>
          <w:rFonts w:eastAsia="Arial"/>
          <w:color w:val="000000" w:themeColor="text1"/>
          <w:szCs w:val="22"/>
        </w:rPr>
        <w:t xml:space="preserve"> video. Explore the purpose, intended audience, mode and medium of the video. Revisit </w:t>
      </w:r>
      <w:hyperlink w:anchor="_Resour_ce_1">
        <w:r w:rsidRPr="605014A3">
          <w:rPr>
            <w:rStyle w:val="Hyperlink"/>
            <w:rFonts w:eastAsia="Arial"/>
            <w:szCs w:val="22"/>
          </w:rPr>
          <w:t>Resource 1 – author inspiration board</w:t>
        </w:r>
      </w:hyperlink>
      <w:r w:rsidRPr="605014A3">
        <w:rPr>
          <w:rFonts w:eastAsia="Arial"/>
          <w:color w:val="000000" w:themeColor="text1"/>
          <w:szCs w:val="22"/>
        </w:rPr>
        <w:t xml:space="preserve"> and discuss how the images/symbols and quotes may connect to Pip Harry’s personal, </w:t>
      </w:r>
      <w:proofErr w:type="gramStart"/>
      <w:r w:rsidRPr="605014A3">
        <w:rPr>
          <w:rFonts w:eastAsia="Arial"/>
          <w:color w:val="000000" w:themeColor="text1"/>
          <w:szCs w:val="22"/>
        </w:rPr>
        <w:t>social</w:t>
      </w:r>
      <w:proofErr w:type="gramEnd"/>
      <w:r w:rsidRPr="605014A3">
        <w:rPr>
          <w:rFonts w:eastAsia="Arial"/>
          <w:color w:val="000000" w:themeColor="text1"/>
          <w:szCs w:val="22"/>
        </w:rPr>
        <w:t xml:space="preserve"> and cultural context (Stage 3) and how they might influence her writing. For example:</w:t>
      </w:r>
    </w:p>
    <w:p w14:paraId="3EE6AD62" w14:textId="4A861628" w:rsidR="1207930A" w:rsidRDefault="1207930A" w:rsidP="00E418A1">
      <w:pPr>
        <w:pStyle w:val="ListBullet"/>
        <w:ind w:left="1134"/>
      </w:pPr>
      <w:r w:rsidRPr="605014A3">
        <w:t xml:space="preserve">Pip Harry’s personal experiences of the coastal lifestyle (ocean swimming and surfing) have shaped how she has created parts of the text, including the setting (personal context </w:t>
      </w:r>
      <w:r w:rsidR="004D7C99">
        <w:t>–</w:t>
      </w:r>
      <w:r w:rsidRPr="605014A3">
        <w:t xml:space="preserve"> Stage 3).</w:t>
      </w:r>
    </w:p>
    <w:p w14:paraId="4FBBD8BD" w14:textId="150CE728" w:rsidR="1207930A" w:rsidRDefault="1207930A" w:rsidP="00E418A1">
      <w:pPr>
        <w:pStyle w:val="ListBullet"/>
        <w:ind w:left="1134"/>
      </w:pPr>
      <w:r w:rsidRPr="605014A3">
        <w:t xml:space="preserve">Pip Harry now lives in Singapore. The red dragonflies she often sees in Singapore gave her the idea to create a character who is fascinated with insects. Additionally, one of her close friends is an entomologist which also influenced this decision (personal and social context </w:t>
      </w:r>
      <w:r w:rsidR="004D7C99">
        <w:t>–</w:t>
      </w:r>
      <w:r w:rsidRPr="605014A3">
        <w:t xml:space="preserve"> Stage 3)</w:t>
      </w:r>
      <w:r w:rsidR="0089263D">
        <w:t>.</w:t>
      </w:r>
    </w:p>
    <w:p w14:paraId="0F709681" w14:textId="6981AE45" w:rsidR="1207930A" w:rsidRDefault="1207930A" w:rsidP="00E418A1">
      <w:pPr>
        <w:pStyle w:val="ListBullet"/>
        <w:ind w:left="1134"/>
      </w:pPr>
      <w:r w:rsidRPr="605014A3">
        <w:rPr>
          <w:rStyle w:val="Emphasis"/>
          <w:rFonts w:eastAsia="Arial"/>
          <w:color w:val="000000" w:themeColor="text1"/>
          <w:szCs w:val="22"/>
        </w:rPr>
        <w:t>The Little Wave</w:t>
      </w:r>
      <w:r w:rsidRPr="605014A3">
        <w:t xml:space="preserve"> won the CBCA (The Children’s Book Council of Australia) book of the Year for Younger Readers and was shortlisted for the NSW Premier’s Literary Awards. Watching as children from the bush experienced the beach for the first time had a significant impact on inspiring Pip Harry to write the text (personal and social context – Stage 3)</w:t>
      </w:r>
      <w:r w:rsidR="004D7C99">
        <w:t>.</w:t>
      </w:r>
    </w:p>
    <w:p w14:paraId="3C0C92A8" w14:textId="4BB9FB05" w:rsidR="1207930A" w:rsidRDefault="1207930A" w:rsidP="00E418A1">
      <w:pPr>
        <w:pStyle w:val="ListBullet"/>
        <w:ind w:left="1134"/>
      </w:pPr>
      <w:r w:rsidRPr="605014A3">
        <w:rPr>
          <w:rStyle w:val="Emphasis"/>
          <w:rFonts w:eastAsia="Arial"/>
          <w:color w:val="000000" w:themeColor="text1"/>
          <w:szCs w:val="22"/>
        </w:rPr>
        <w:t>The Little Wave</w:t>
      </w:r>
      <w:r w:rsidRPr="605014A3">
        <w:t xml:space="preserve"> is written by an Australian author. Her cultural background may influence the setting, </w:t>
      </w:r>
      <w:proofErr w:type="gramStart"/>
      <w:r w:rsidRPr="605014A3">
        <w:t>language</w:t>
      </w:r>
      <w:proofErr w:type="gramEnd"/>
      <w:r w:rsidRPr="605014A3">
        <w:t xml:space="preserve"> and culture, and be portrayed in the text (cultural context – Stage 3).</w:t>
      </w:r>
    </w:p>
    <w:p w14:paraId="365E6B1B" w14:textId="60D86983" w:rsidR="1207930A" w:rsidRDefault="1207930A" w:rsidP="605014A3">
      <w:pPr>
        <w:pStyle w:val="ListNumber"/>
        <w:rPr>
          <w:rFonts w:eastAsia="Arial"/>
          <w:color w:val="000000" w:themeColor="text1"/>
          <w:szCs w:val="22"/>
        </w:rPr>
      </w:pPr>
      <w:r w:rsidRPr="605014A3">
        <w:rPr>
          <w:rFonts w:eastAsia="Arial"/>
          <w:color w:val="000000" w:themeColor="text1"/>
          <w:szCs w:val="22"/>
        </w:rPr>
        <w:t xml:space="preserve">Display the front cover of </w:t>
      </w:r>
      <w:r w:rsidRPr="605014A3">
        <w:rPr>
          <w:rStyle w:val="Emphasis"/>
          <w:rFonts w:eastAsia="Arial"/>
          <w:color w:val="000000" w:themeColor="text1"/>
          <w:szCs w:val="22"/>
        </w:rPr>
        <w:t>The Little Wave</w:t>
      </w:r>
      <w:r w:rsidRPr="605014A3">
        <w:rPr>
          <w:rFonts w:eastAsia="Arial"/>
          <w:color w:val="000000" w:themeColor="text1"/>
          <w:szCs w:val="22"/>
        </w:rPr>
        <w:t xml:space="preserve"> and read the blurb. Ask guiding questions, for example:</w:t>
      </w:r>
    </w:p>
    <w:p w14:paraId="2C4DE34D" w14:textId="135EDE3C" w:rsidR="1207930A" w:rsidRDefault="1207930A" w:rsidP="00E418A1">
      <w:pPr>
        <w:pStyle w:val="ListBullet"/>
        <w:ind w:left="1134"/>
        <w:rPr>
          <w:rFonts w:eastAsia="Arial"/>
          <w:color w:val="000000" w:themeColor="text1"/>
          <w:szCs w:val="22"/>
        </w:rPr>
      </w:pPr>
      <w:r w:rsidRPr="605014A3">
        <w:t>What does the front cover make you think of?</w:t>
      </w:r>
    </w:p>
    <w:p w14:paraId="3AAA1A0F" w14:textId="129E460C" w:rsidR="1207930A" w:rsidRDefault="1207930A" w:rsidP="00E418A1">
      <w:pPr>
        <w:pStyle w:val="ListBullet"/>
        <w:ind w:left="1134"/>
        <w:rPr>
          <w:rFonts w:eastAsia="Arial"/>
          <w:color w:val="000000" w:themeColor="text1"/>
          <w:szCs w:val="22"/>
        </w:rPr>
      </w:pPr>
      <w:r w:rsidRPr="605014A3">
        <w:t>What clues do the illustrations on the front cover give you about the text?</w:t>
      </w:r>
    </w:p>
    <w:p w14:paraId="5844AA3D" w14:textId="07947414" w:rsidR="1207930A" w:rsidRDefault="1207930A" w:rsidP="00E418A1">
      <w:pPr>
        <w:pStyle w:val="ListBullet"/>
        <w:ind w:left="1134"/>
        <w:rPr>
          <w:rFonts w:eastAsia="Arial"/>
          <w:color w:val="000000" w:themeColor="text1"/>
          <w:szCs w:val="22"/>
        </w:rPr>
      </w:pPr>
      <w:r w:rsidRPr="605014A3">
        <w:t>What do you think the title means? What makes you say that?</w:t>
      </w:r>
    </w:p>
    <w:p w14:paraId="04BF47B5" w14:textId="3F263FA3" w:rsidR="1207930A" w:rsidRDefault="1207930A" w:rsidP="605014A3">
      <w:pPr>
        <w:pStyle w:val="ListNumber"/>
        <w:rPr>
          <w:rFonts w:eastAsia="Arial"/>
          <w:color w:val="000000" w:themeColor="text1"/>
          <w:szCs w:val="22"/>
        </w:rPr>
      </w:pPr>
      <w:r w:rsidRPr="605014A3">
        <w:rPr>
          <w:rFonts w:eastAsia="Arial"/>
          <w:color w:val="000000" w:themeColor="text1"/>
          <w:szCs w:val="22"/>
        </w:rPr>
        <w:t>Students compare their responses from activity 8 to their predictions in activity 3.</w:t>
      </w:r>
    </w:p>
    <w:p w14:paraId="518BD075" w14:textId="5049BCF3" w:rsidR="1207930A" w:rsidRDefault="1207930A" w:rsidP="00A36166">
      <w:pPr>
        <w:pStyle w:val="FeatureBox"/>
        <w:rPr>
          <w:rFonts w:eastAsia="Arial"/>
          <w:color w:val="000000" w:themeColor="text1"/>
          <w:szCs w:val="22"/>
          <w:lang w:val="en-US"/>
        </w:rPr>
      </w:pPr>
      <w:r w:rsidRPr="605014A3">
        <w:rPr>
          <w:b/>
          <w:bCs/>
        </w:rPr>
        <w:t>Note:</w:t>
      </w:r>
      <w:r w:rsidRPr="0089263D">
        <w:t xml:space="preserve"> </w:t>
      </w:r>
      <w:r w:rsidR="0089263D">
        <w:t>w</w:t>
      </w:r>
      <w:r w:rsidRPr="605014A3">
        <w:t>hen reading the following sections of the text, sensitivity should be taken as Lottie’s chapters explore the theme of grief, which may be sensitive for some students.</w:t>
      </w:r>
    </w:p>
    <w:p w14:paraId="3665CE00" w14:textId="386AE648" w:rsidR="1207930A" w:rsidRDefault="1207930A" w:rsidP="605014A3">
      <w:pPr>
        <w:pStyle w:val="ListNumber"/>
        <w:rPr>
          <w:rFonts w:eastAsia="Arial"/>
          <w:color w:val="000000" w:themeColor="text1"/>
          <w:szCs w:val="22"/>
        </w:rPr>
      </w:pPr>
      <w:r w:rsidRPr="605014A3">
        <w:rPr>
          <w:rFonts w:eastAsia="Arial"/>
          <w:color w:val="000000" w:themeColor="text1"/>
          <w:szCs w:val="22"/>
        </w:rPr>
        <w:t>Read the first 3 verse novel chapters of the text (pp 1</w:t>
      </w:r>
      <w:r w:rsidR="00C44954">
        <w:rPr>
          <w:rFonts w:eastAsia="Arial"/>
          <w:color w:val="000000" w:themeColor="text1"/>
          <w:szCs w:val="22"/>
        </w:rPr>
        <w:t>–</w:t>
      </w:r>
      <w:r w:rsidRPr="605014A3">
        <w:rPr>
          <w:rFonts w:eastAsia="Arial"/>
          <w:color w:val="000000" w:themeColor="text1"/>
          <w:szCs w:val="22"/>
        </w:rPr>
        <w:t>20) that introduce the main characters Noah (pp 1–7), Lottie (pp 8</w:t>
      </w:r>
      <w:r w:rsidR="00C44954">
        <w:rPr>
          <w:rFonts w:eastAsia="Arial"/>
          <w:color w:val="000000" w:themeColor="text1"/>
          <w:szCs w:val="22"/>
        </w:rPr>
        <w:t>–</w:t>
      </w:r>
      <w:r w:rsidRPr="605014A3">
        <w:rPr>
          <w:rFonts w:eastAsia="Arial"/>
          <w:color w:val="000000" w:themeColor="text1"/>
          <w:szCs w:val="22"/>
        </w:rPr>
        <w:t>14) and Jack (pp 15–20).</w:t>
      </w:r>
      <w:r w:rsidRPr="00C44954">
        <w:rPr>
          <w:rFonts w:eastAsia="Arial"/>
          <w:color w:val="000000" w:themeColor="text1"/>
          <w:szCs w:val="22"/>
        </w:rPr>
        <w:t xml:space="preserve"> </w:t>
      </w:r>
      <w:r w:rsidRPr="605014A3">
        <w:rPr>
          <w:rFonts w:eastAsia="Arial"/>
          <w:color w:val="000000" w:themeColor="text1"/>
          <w:szCs w:val="22"/>
        </w:rPr>
        <w:t>Stop after each entry to analyse the characters with prompting questions</w:t>
      </w:r>
      <w:r w:rsidR="00C44954">
        <w:rPr>
          <w:rFonts w:eastAsia="Arial"/>
          <w:color w:val="000000" w:themeColor="text1"/>
          <w:szCs w:val="22"/>
        </w:rPr>
        <w:t>,</w:t>
      </w:r>
      <w:r w:rsidRPr="605014A3">
        <w:rPr>
          <w:rFonts w:eastAsia="Arial"/>
          <w:color w:val="000000" w:themeColor="text1"/>
          <w:szCs w:val="22"/>
        </w:rPr>
        <w:t xml:space="preserve"> such as:</w:t>
      </w:r>
    </w:p>
    <w:p w14:paraId="43E22B6C" w14:textId="57FBE6C3" w:rsidR="1207930A" w:rsidRDefault="1207930A" w:rsidP="00E418A1">
      <w:pPr>
        <w:pStyle w:val="ListBullet"/>
        <w:ind w:left="1134"/>
        <w:rPr>
          <w:rFonts w:eastAsia="Arial"/>
          <w:color w:val="000000" w:themeColor="text1"/>
          <w:szCs w:val="22"/>
        </w:rPr>
      </w:pPr>
      <w:r w:rsidRPr="605014A3">
        <w:t>What did you learn about the character?</w:t>
      </w:r>
    </w:p>
    <w:p w14:paraId="1AB1F19C" w14:textId="07263E38" w:rsidR="1207930A" w:rsidRDefault="1207930A" w:rsidP="00E418A1">
      <w:pPr>
        <w:pStyle w:val="ListBullet"/>
        <w:ind w:left="1134"/>
        <w:rPr>
          <w:rFonts w:eastAsia="Arial"/>
          <w:color w:val="000000" w:themeColor="text1"/>
          <w:szCs w:val="22"/>
        </w:rPr>
      </w:pPr>
      <w:r w:rsidRPr="605014A3">
        <w:t>What connections did you make with the character?</w:t>
      </w:r>
    </w:p>
    <w:p w14:paraId="3D3F9182" w14:textId="7811233B" w:rsidR="1207930A" w:rsidRDefault="1207930A" w:rsidP="00E418A1">
      <w:pPr>
        <w:pStyle w:val="ListBullet"/>
        <w:ind w:left="1134"/>
        <w:rPr>
          <w:rFonts w:eastAsia="Arial"/>
          <w:color w:val="000000" w:themeColor="text1"/>
          <w:szCs w:val="22"/>
        </w:rPr>
      </w:pPr>
      <w:r w:rsidRPr="605014A3">
        <w:t>What experiences or aspects of the character’s personality made you feel empathy for him</w:t>
      </w:r>
      <w:r w:rsidR="00C44954">
        <w:t xml:space="preserve"> or </w:t>
      </w:r>
      <w:r w:rsidRPr="605014A3">
        <w:t>her? Why or why not?</w:t>
      </w:r>
    </w:p>
    <w:p w14:paraId="7994D1F8" w14:textId="3D089582" w:rsidR="1207930A" w:rsidRPr="00C44954" w:rsidRDefault="1207930A" w:rsidP="00A36166">
      <w:pPr>
        <w:pStyle w:val="ListNumber"/>
        <w:rPr>
          <w:rFonts w:eastAsia="Arial"/>
          <w:color w:val="000000" w:themeColor="text1"/>
          <w:szCs w:val="22"/>
        </w:rPr>
      </w:pPr>
      <w:r w:rsidRPr="605014A3">
        <w:t xml:space="preserve">Explain that students will create a </w:t>
      </w:r>
      <w:hyperlink r:id="rId34">
        <w:r w:rsidRPr="605014A3">
          <w:rPr>
            <w:rStyle w:val="Hyperlink"/>
          </w:rPr>
          <w:t>one-pager</w:t>
        </w:r>
      </w:hyperlink>
      <w:r w:rsidRPr="605014A3">
        <w:t xml:space="preserve"> summarising how Pip Harry’s perspective and context influenced the characters, setting and themes portrayed so far in </w:t>
      </w:r>
      <w:r w:rsidRPr="00A36166">
        <w:rPr>
          <w:i/>
          <w:iCs/>
        </w:rPr>
        <w:t>The Little Wave</w:t>
      </w:r>
      <w:r w:rsidRPr="605014A3">
        <w:t xml:space="preserve">. Students may work in pairs or independently, using </w:t>
      </w:r>
      <w:hyperlink w:anchor="_Resour_ce_1">
        <w:r w:rsidRPr="605014A3">
          <w:rPr>
            <w:rStyle w:val="Hyperlink"/>
          </w:rPr>
          <w:t>Resource 1 – author inspiration board</w:t>
        </w:r>
      </w:hyperlink>
      <w:r w:rsidRPr="605014A3">
        <w:t xml:space="preserve">, the video from activity 7 and </w:t>
      </w:r>
      <w:r w:rsidRPr="00A36166">
        <w:rPr>
          <w:i/>
          <w:iCs/>
        </w:rPr>
        <w:t>The Little Wave</w:t>
      </w:r>
      <w:r w:rsidRPr="605014A3">
        <w:t xml:space="preserve"> (p</w:t>
      </w:r>
      <w:r w:rsidR="00C44954">
        <w:t>p</w:t>
      </w:r>
      <w:r w:rsidRPr="605014A3">
        <w:t xml:space="preserve"> 1</w:t>
      </w:r>
      <w:r w:rsidR="00C44954">
        <w:t>–</w:t>
      </w:r>
      <w:r w:rsidRPr="605014A3">
        <w:t>20) to support their views. Students may use words or images to represent their ideas.</w:t>
      </w:r>
      <w:r w:rsidR="00C44954">
        <w:t xml:space="preserve"> </w:t>
      </w:r>
      <w:r w:rsidRPr="00C44954">
        <w:rPr>
          <w:rFonts w:eastAsia="Arial"/>
          <w:b/>
          <w:bCs/>
          <w:color w:val="000000" w:themeColor="text1"/>
          <w:szCs w:val="22"/>
        </w:rPr>
        <w:t>Optional:</w:t>
      </w:r>
      <w:r w:rsidRPr="00C44954">
        <w:rPr>
          <w:rFonts w:eastAsia="Arial"/>
          <w:color w:val="000000" w:themeColor="text1"/>
          <w:szCs w:val="22"/>
        </w:rPr>
        <w:t xml:space="preserve"> students use digital technologies such as </w:t>
      </w:r>
      <w:hyperlink r:id="rId35">
        <w:r w:rsidRPr="00C44954">
          <w:rPr>
            <w:rStyle w:val="Hyperlink"/>
            <w:rFonts w:eastAsia="Arial"/>
            <w:szCs w:val="22"/>
          </w:rPr>
          <w:t>Canva for Education</w:t>
        </w:r>
      </w:hyperlink>
      <w:r w:rsidRPr="00C44954">
        <w:rPr>
          <w:rFonts w:eastAsia="Arial"/>
          <w:color w:val="000000" w:themeColor="text1"/>
          <w:szCs w:val="22"/>
        </w:rPr>
        <w:t xml:space="preserve">, </w:t>
      </w:r>
      <w:hyperlink r:id="rId36" w:anchor=".XpO0gEg5BiM.link">
        <w:r w:rsidRPr="00C44954">
          <w:rPr>
            <w:rStyle w:val="Hyperlink"/>
            <w:rFonts w:eastAsia="Arial"/>
            <w:szCs w:val="22"/>
          </w:rPr>
          <w:t>Microsoft Sway</w:t>
        </w:r>
      </w:hyperlink>
      <w:r w:rsidRPr="00C44954">
        <w:rPr>
          <w:rFonts w:eastAsia="Arial"/>
          <w:color w:val="000000" w:themeColor="text1"/>
          <w:szCs w:val="22"/>
        </w:rPr>
        <w:t xml:space="preserve"> or </w:t>
      </w:r>
      <w:hyperlink r:id="rId37" w:anchor=".XpO0gIGzm3g.link">
        <w:r w:rsidRPr="00C44954">
          <w:rPr>
            <w:rStyle w:val="Hyperlink"/>
            <w:rFonts w:eastAsia="Arial"/>
            <w:szCs w:val="22"/>
          </w:rPr>
          <w:t>Google Slides</w:t>
        </w:r>
      </w:hyperlink>
      <w:r w:rsidRPr="00C44954">
        <w:rPr>
          <w:rFonts w:eastAsia="Arial"/>
          <w:color w:val="000000" w:themeColor="text1"/>
          <w:szCs w:val="22"/>
        </w:rPr>
        <w:t>.</w:t>
      </w:r>
    </w:p>
    <w:p w14:paraId="646D2851" w14:textId="4E0900D6" w:rsidR="1207930A" w:rsidRDefault="1207930A" w:rsidP="605014A3">
      <w:pPr>
        <w:pStyle w:val="FeatureBox2"/>
        <w:rPr>
          <w:rFonts w:eastAsia="Arial"/>
          <w:color w:val="000000" w:themeColor="text1"/>
          <w:szCs w:val="22"/>
        </w:rPr>
      </w:pPr>
      <w:r w:rsidRPr="605014A3">
        <w:rPr>
          <w:rFonts w:eastAsia="Arial"/>
          <w:b/>
          <w:bCs/>
          <w:color w:val="000000" w:themeColor="text1"/>
          <w:szCs w:val="22"/>
        </w:rPr>
        <w:t>Too hard?</w:t>
      </w:r>
      <w:r w:rsidRPr="00BA108E">
        <w:rPr>
          <w:rFonts w:eastAsia="Arial"/>
          <w:color w:val="000000" w:themeColor="text1"/>
          <w:szCs w:val="22"/>
        </w:rPr>
        <w:t xml:space="preserve"> </w:t>
      </w:r>
      <w:r w:rsidRPr="605014A3">
        <w:rPr>
          <w:rFonts w:eastAsia="Arial"/>
          <w:color w:val="000000" w:themeColor="text1"/>
          <w:szCs w:val="22"/>
        </w:rPr>
        <w:t>Provide students with a template to support their one-pager.</w:t>
      </w:r>
    </w:p>
    <w:p w14:paraId="30D94D72" w14:textId="0792AD76" w:rsidR="1207930A" w:rsidRDefault="1207930A" w:rsidP="605014A3">
      <w:pPr>
        <w:pStyle w:val="ListNumber"/>
        <w:rPr>
          <w:rFonts w:eastAsia="Arial"/>
          <w:color w:val="000000" w:themeColor="text1"/>
          <w:szCs w:val="22"/>
        </w:rPr>
      </w:pPr>
      <w:r w:rsidRPr="605014A3">
        <w:rPr>
          <w:rFonts w:eastAsia="Arial"/>
          <w:color w:val="000000" w:themeColor="text1"/>
          <w:szCs w:val="22"/>
        </w:rPr>
        <w:t>Students share their one-pager summary with the class.</w:t>
      </w:r>
    </w:p>
    <w:p w14:paraId="19303B0A" w14:textId="70858107" w:rsidR="1207930A" w:rsidRDefault="1207930A" w:rsidP="605014A3">
      <w:pPr>
        <w:pStyle w:val="ListNumber"/>
        <w:rPr>
          <w:rFonts w:eastAsia="Arial"/>
          <w:color w:val="000000" w:themeColor="text1"/>
          <w:szCs w:val="22"/>
        </w:rPr>
      </w:pPr>
      <w:r w:rsidRPr="605014A3">
        <w:rPr>
          <w:rFonts w:eastAsia="Arial"/>
          <w:color w:val="000000" w:themeColor="text1"/>
          <w:szCs w:val="22"/>
        </w:rPr>
        <w:t>Reflect on the textual concept of ‘perspective and context’. Ask guiding questions, for example:</w:t>
      </w:r>
    </w:p>
    <w:p w14:paraId="68DBE0B0" w14:textId="63DC5381" w:rsidR="1207930A" w:rsidRDefault="1207930A" w:rsidP="00E418A1">
      <w:pPr>
        <w:pStyle w:val="ListBullet"/>
        <w:ind w:left="1134"/>
        <w:rPr>
          <w:rFonts w:eastAsia="Arial"/>
          <w:color w:val="000000" w:themeColor="text1"/>
          <w:szCs w:val="22"/>
        </w:rPr>
      </w:pPr>
      <w:r w:rsidRPr="605014A3">
        <w:t>How does understanding an author’s perspective and context enhance a reader’s interpretation and appreciation of their writing?</w:t>
      </w:r>
    </w:p>
    <w:p w14:paraId="1A9A092A" w14:textId="6A5B6DF5" w:rsidR="1207930A" w:rsidRDefault="1207930A" w:rsidP="00E418A1">
      <w:pPr>
        <w:pStyle w:val="ListBullet"/>
        <w:ind w:left="1134"/>
        <w:rPr>
          <w:rFonts w:eastAsia="Arial"/>
          <w:color w:val="000000" w:themeColor="text1"/>
          <w:szCs w:val="22"/>
        </w:rPr>
      </w:pPr>
      <w:r w:rsidRPr="605014A3">
        <w:t xml:space="preserve">In what ways do personal, social and/or cultural contexts influence the creation and interpretation of texts like </w:t>
      </w:r>
      <w:r w:rsidRPr="00535466">
        <w:rPr>
          <w:i/>
          <w:iCs/>
        </w:rPr>
        <w:t>The Little Wave</w:t>
      </w:r>
      <w:r w:rsidRPr="605014A3">
        <w:t>? (Stage 3)</w:t>
      </w:r>
    </w:p>
    <w:p w14:paraId="2B199F64" w14:textId="7B0008FD" w:rsidR="6A1840C8" w:rsidRPr="00CC0EAC" w:rsidRDefault="6A1840C8" w:rsidP="00CC0EAC">
      <w:pPr>
        <w:pStyle w:val="Heading2"/>
      </w:pPr>
      <w:bookmarkStart w:id="12" w:name="_Lesson_2_–"/>
      <w:bookmarkStart w:id="13" w:name="_Toc169616500"/>
      <w:bookmarkEnd w:id="12"/>
      <w:r w:rsidRPr="00CC0EAC">
        <w:t xml:space="preserve">Lesson 2 – exploring characterisation through </w:t>
      </w:r>
      <w:proofErr w:type="gramStart"/>
      <w:r w:rsidRPr="00CC0EAC">
        <w:t>questioning</w:t>
      </w:r>
      <w:bookmarkEnd w:id="13"/>
      <w:proofErr w:type="gramEnd"/>
    </w:p>
    <w:p w14:paraId="483DBDF0" w14:textId="77777777" w:rsidR="009610BC" w:rsidRDefault="009610BC" w:rsidP="00547C68">
      <w:r w:rsidRPr="006D360D">
        <w:t>The following teaching and learning activities support multi-age settings.</w:t>
      </w:r>
    </w:p>
    <w:p w14:paraId="03AC75D6" w14:textId="77777777" w:rsidR="009610BC" w:rsidRPr="00CC0EAC" w:rsidRDefault="009610BC" w:rsidP="00CC0EAC">
      <w:pPr>
        <w:pStyle w:val="Heading3"/>
      </w:pPr>
      <w:bookmarkStart w:id="14" w:name="_Toc169616501"/>
      <w:r w:rsidRPr="00CC0EAC">
        <w:t>Whole</w:t>
      </w:r>
      <w:bookmarkEnd w:id="14"/>
    </w:p>
    <w:p w14:paraId="60067B71" w14:textId="2513CDED" w:rsidR="5C374CFA" w:rsidRPr="00D6363D" w:rsidRDefault="5C374CFA" w:rsidP="00D6363D">
      <w:pPr>
        <w:pStyle w:val="ListNumber"/>
        <w:numPr>
          <w:ilvl w:val="0"/>
          <w:numId w:val="107"/>
        </w:numPr>
        <w:rPr>
          <w:rFonts w:eastAsia="Arial"/>
          <w:color w:val="000000" w:themeColor="text1"/>
          <w:szCs w:val="22"/>
        </w:rPr>
      </w:pPr>
      <w:r w:rsidRPr="00D6363D">
        <w:rPr>
          <w:rFonts w:eastAsia="Arial"/>
          <w:color w:val="000000" w:themeColor="text1"/>
          <w:szCs w:val="22"/>
        </w:rPr>
        <w:t>Develop or revisit (from previous units) shared criteria for successful learning interactions (speaking and listening) in small group and whole class activities. This may include establishing protocols such as assigning roles, turn</w:t>
      </w:r>
      <w:r w:rsidR="009B243E">
        <w:rPr>
          <w:rFonts w:eastAsia="Arial"/>
          <w:color w:val="000000" w:themeColor="text1"/>
          <w:szCs w:val="22"/>
        </w:rPr>
        <w:t>-</w:t>
      </w:r>
      <w:r w:rsidRPr="00D6363D">
        <w:rPr>
          <w:rFonts w:eastAsia="Arial"/>
          <w:color w:val="000000" w:themeColor="text1"/>
          <w:szCs w:val="22"/>
        </w:rPr>
        <w:t>taking and demonstrating active listening. Discuss how interactions may change depending on the formality of context (Stage 3).</w:t>
      </w:r>
    </w:p>
    <w:p w14:paraId="2F2F1942" w14:textId="4DA7CB71" w:rsidR="5C374CFA" w:rsidRDefault="5C374CFA" w:rsidP="605014A3">
      <w:pPr>
        <w:pStyle w:val="FeatureBox"/>
        <w:rPr>
          <w:rFonts w:eastAsia="Arial"/>
          <w:color w:val="000000" w:themeColor="text1"/>
          <w:szCs w:val="22"/>
        </w:rPr>
      </w:pPr>
      <w:r w:rsidRPr="605014A3">
        <w:rPr>
          <w:rFonts w:eastAsia="Arial"/>
          <w:b/>
          <w:bCs/>
          <w:color w:val="000000" w:themeColor="text1"/>
          <w:szCs w:val="22"/>
        </w:rPr>
        <w:t>Note:</w:t>
      </w:r>
      <w:r w:rsidRPr="00BA108E">
        <w:rPr>
          <w:rFonts w:eastAsia="Arial"/>
          <w:color w:val="000000" w:themeColor="text1"/>
          <w:szCs w:val="22"/>
        </w:rPr>
        <w:t xml:space="preserve"> </w:t>
      </w:r>
      <w:r w:rsidRPr="605014A3">
        <w:rPr>
          <w:rFonts w:eastAsia="Arial"/>
          <w:color w:val="000000" w:themeColor="text1"/>
          <w:szCs w:val="22"/>
        </w:rPr>
        <w:t>the criteria will be used to guide learning interactions throughout the unit.</w:t>
      </w:r>
    </w:p>
    <w:p w14:paraId="4F2B2F03" w14:textId="6CFA061E" w:rsidR="5C374CFA" w:rsidRDefault="5C374CFA" w:rsidP="605014A3">
      <w:pPr>
        <w:pStyle w:val="ListNumber"/>
        <w:rPr>
          <w:rFonts w:eastAsia="Arial"/>
          <w:color w:val="000000" w:themeColor="text1"/>
          <w:szCs w:val="22"/>
        </w:rPr>
      </w:pPr>
      <w:r w:rsidRPr="605014A3">
        <w:rPr>
          <w:rFonts w:eastAsia="Arial"/>
          <w:color w:val="000000" w:themeColor="text1"/>
          <w:szCs w:val="22"/>
        </w:rPr>
        <w:t xml:space="preserve">Revise and check understanding of </w:t>
      </w:r>
      <w:proofErr w:type="gramStart"/>
      <w:r w:rsidRPr="605014A3">
        <w:rPr>
          <w:rFonts w:eastAsia="Arial"/>
          <w:color w:val="000000" w:themeColor="text1"/>
          <w:szCs w:val="22"/>
        </w:rPr>
        <w:t>first person</w:t>
      </w:r>
      <w:proofErr w:type="gramEnd"/>
      <w:r w:rsidRPr="605014A3">
        <w:rPr>
          <w:rFonts w:eastAsia="Arial"/>
          <w:color w:val="000000" w:themeColor="text1"/>
          <w:szCs w:val="22"/>
        </w:rPr>
        <w:t xml:space="preserve"> narrative voice and tense from Component A learning.</w:t>
      </w:r>
    </w:p>
    <w:p w14:paraId="7FCF42DB" w14:textId="356D4E63" w:rsidR="5C374CFA" w:rsidRDefault="5C374CFA" w:rsidP="605014A3">
      <w:pPr>
        <w:pStyle w:val="ListNumber"/>
        <w:rPr>
          <w:rFonts w:eastAsia="Arial"/>
          <w:color w:val="000000" w:themeColor="text1"/>
          <w:szCs w:val="22"/>
        </w:rPr>
      </w:pPr>
      <w:r w:rsidRPr="605014A3">
        <w:rPr>
          <w:rFonts w:eastAsia="Arial"/>
          <w:color w:val="000000" w:themeColor="text1"/>
          <w:szCs w:val="22"/>
        </w:rPr>
        <w:t xml:space="preserve">Display fluency passages from </w:t>
      </w:r>
      <w:r w:rsidRPr="605014A3">
        <w:rPr>
          <w:rStyle w:val="Emphasis"/>
          <w:rFonts w:eastAsia="Arial"/>
          <w:color w:val="000000" w:themeColor="text1"/>
          <w:szCs w:val="22"/>
        </w:rPr>
        <w:t>The Little Wave</w:t>
      </w:r>
      <w:r w:rsidRPr="605014A3">
        <w:rPr>
          <w:rFonts w:eastAsia="Arial"/>
          <w:color w:val="000000" w:themeColor="text1"/>
          <w:szCs w:val="22"/>
        </w:rPr>
        <w:t xml:space="preserve"> and previously studied texts that use different text structures and language features. For example, </w:t>
      </w:r>
      <w:r w:rsidRPr="605014A3">
        <w:rPr>
          <w:rStyle w:val="Emphasis"/>
          <w:rFonts w:eastAsia="Arial"/>
          <w:color w:val="000000" w:themeColor="text1"/>
          <w:szCs w:val="22"/>
        </w:rPr>
        <w:t>Blueback</w:t>
      </w:r>
      <w:r w:rsidRPr="605014A3">
        <w:rPr>
          <w:rFonts w:eastAsia="Arial"/>
          <w:color w:val="000000" w:themeColor="text1"/>
          <w:szCs w:val="22"/>
        </w:rPr>
        <w:t xml:space="preserve">, </w:t>
      </w:r>
      <w:r w:rsidRPr="605014A3">
        <w:rPr>
          <w:rStyle w:val="Emphasis"/>
          <w:rFonts w:eastAsia="Arial"/>
          <w:color w:val="000000" w:themeColor="text1"/>
          <w:szCs w:val="22"/>
        </w:rPr>
        <w:t>Deltora Quest: The Forests of Silence</w:t>
      </w:r>
      <w:r w:rsidRPr="605014A3">
        <w:rPr>
          <w:rFonts w:eastAsia="Arial"/>
          <w:color w:val="000000" w:themeColor="text1"/>
          <w:szCs w:val="22"/>
        </w:rPr>
        <w:t xml:space="preserve"> and </w:t>
      </w:r>
      <w:r w:rsidR="009B243E" w:rsidRPr="009B243E">
        <w:rPr>
          <w:rStyle w:val="Emphasis"/>
        </w:rPr>
        <w:t>It’s</w:t>
      </w:r>
      <w:r w:rsidR="009B243E">
        <w:rPr>
          <w:rFonts w:eastAsia="Arial"/>
          <w:color w:val="000000" w:themeColor="text1"/>
          <w:szCs w:val="22"/>
        </w:rPr>
        <w:t xml:space="preserve"> </w:t>
      </w:r>
      <w:r w:rsidRPr="605014A3">
        <w:rPr>
          <w:rStyle w:val="Emphasis"/>
          <w:rFonts w:eastAsia="Arial"/>
          <w:color w:val="000000" w:themeColor="text1"/>
          <w:szCs w:val="22"/>
        </w:rPr>
        <w:t>The Sound of the Thing</w:t>
      </w:r>
      <w:r w:rsidRPr="605014A3">
        <w:rPr>
          <w:rFonts w:eastAsia="Arial"/>
          <w:color w:val="000000" w:themeColor="text1"/>
          <w:szCs w:val="22"/>
        </w:rPr>
        <w:t xml:space="preserve">. In small groups, students review the fluency passages and complete a text analysis using </w:t>
      </w:r>
      <w:hyperlink w:anchor="_Resource_2_–">
        <w:r w:rsidR="004B7A3B">
          <w:rPr>
            <w:rStyle w:val="Hyperlink"/>
            <w:rFonts w:eastAsia="Arial"/>
            <w:szCs w:val="22"/>
          </w:rPr>
          <w:t>Resource 2 – literature checklist</w:t>
        </w:r>
      </w:hyperlink>
      <w:r w:rsidRPr="605014A3">
        <w:rPr>
          <w:rFonts w:eastAsia="Arial"/>
          <w:color w:val="000000" w:themeColor="text1"/>
          <w:szCs w:val="22"/>
        </w:rPr>
        <w:t xml:space="preserve"> to identify the purpose, </w:t>
      </w:r>
      <w:proofErr w:type="gramStart"/>
      <w:r w:rsidRPr="605014A3">
        <w:rPr>
          <w:rFonts w:eastAsia="Arial"/>
          <w:color w:val="000000" w:themeColor="text1"/>
          <w:szCs w:val="22"/>
        </w:rPr>
        <w:t>structure</w:t>
      </w:r>
      <w:proofErr w:type="gramEnd"/>
      <w:r w:rsidRPr="605014A3">
        <w:rPr>
          <w:rFonts w:eastAsia="Arial"/>
          <w:color w:val="000000" w:themeColor="text1"/>
          <w:szCs w:val="22"/>
        </w:rPr>
        <w:t xml:space="preserve"> and language features of each text. Invite one student from each group to share the data collected about each text and justify their responses.</w:t>
      </w:r>
    </w:p>
    <w:p w14:paraId="2D8A839D" w14:textId="62D01405" w:rsidR="5C374CFA" w:rsidRDefault="5C374CFA" w:rsidP="605014A3">
      <w:pPr>
        <w:pStyle w:val="ListNumber"/>
        <w:rPr>
          <w:rFonts w:eastAsia="Arial"/>
          <w:color w:val="000000" w:themeColor="text1"/>
          <w:szCs w:val="22"/>
        </w:rPr>
      </w:pPr>
      <w:r w:rsidRPr="605014A3">
        <w:rPr>
          <w:rFonts w:eastAsia="Arial"/>
          <w:color w:val="000000" w:themeColor="text1"/>
          <w:szCs w:val="22"/>
        </w:rPr>
        <w:t xml:space="preserve">Students use their literature checklist data to identify any similarities and differences between the texts explored. For example, </w:t>
      </w:r>
      <w:r w:rsidRPr="605014A3">
        <w:rPr>
          <w:rStyle w:val="Emphasis"/>
          <w:rFonts w:eastAsia="Arial"/>
          <w:color w:val="000000" w:themeColor="text1"/>
          <w:szCs w:val="22"/>
        </w:rPr>
        <w:t>The Little Wave</w:t>
      </w:r>
      <w:r w:rsidRPr="605014A3">
        <w:rPr>
          <w:rFonts w:eastAsia="Arial"/>
          <w:color w:val="000000" w:themeColor="text1"/>
          <w:szCs w:val="22"/>
        </w:rPr>
        <w:t xml:space="preserve"> and </w:t>
      </w:r>
      <w:r w:rsidRPr="605014A3">
        <w:rPr>
          <w:rStyle w:val="Emphasis"/>
          <w:rFonts w:eastAsia="Arial"/>
          <w:color w:val="000000" w:themeColor="text1"/>
          <w:szCs w:val="22"/>
        </w:rPr>
        <w:t>Deltora Quest: The Forests of Silence</w:t>
      </w:r>
      <w:r w:rsidRPr="605014A3">
        <w:rPr>
          <w:rFonts w:eastAsia="Arial"/>
          <w:color w:val="000000" w:themeColor="text1"/>
          <w:szCs w:val="22"/>
        </w:rPr>
        <w:t xml:space="preserve"> are both narratives with the purpose to entertain. </w:t>
      </w:r>
      <w:r w:rsidRPr="605014A3">
        <w:rPr>
          <w:rStyle w:val="Emphasis"/>
          <w:rFonts w:eastAsia="Arial"/>
          <w:color w:val="000000" w:themeColor="text1"/>
          <w:szCs w:val="22"/>
        </w:rPr>
        <w:t xml:space="preserve">Deltora Quest </w:t>
      </w:r>
      <w:r w:rsidRPr="605014A3">
        <w:rPr>
          <w:rFonts w:eastAsia="Arial"/>
          <w:color w:val="000000" w:themeColor="text1"/>
          <w:szCs w:val="22"/>
        </w:rPr>
        <w:t xml:space="preserve">is organised into chapters with longer sections of text while </w:t>
      </w:r>
      <w:r w:rsidRPr="605014A3">
        <w:rPr>
          <w:rStyle w:val="Emphasis"/>
          <w:rFonts w:eastAsia="Arial"/>
          <w:color w:val="000000" w:themeColor="text1"/>
          <w:szCs w:val="22"/>
        </w:rPr>
        <w:t>The Little Wave</w:t>
      </w:r>
      <w:r w:rsidRPr="605014A3">
        <w:rPr>
          <w:rFonts w:eastAsia="Arial"/>
          <w:color w:val="000000" w:themeColor="text1"/>
          <w:szCs w:val="22"/>
        </w:rPr>
        <w:t xml:space="preserve"> is organised into stanzas that resemble poetry. Invite students to share their group observations and discuss why authors structure texts in different ways.</w:t>
      </w:r>
    </w:p>
    <w:p w14:paraId="4974014E" w14:textId="5C980340" w:rsidR="5C374CFA" w:rsidRDefault="5C374CFA" w:rsidP="605014A3">
      <w:pPr>
        <w:pStyle w:val="ListNumber"/>
        <w:rPr>
          <w:rFonts w:eastAsia="Arial"/>
          <w:color w:val="000000" w:themeColor="text1"/>
          <w:szCs w:val="22"/>
        </w:rPr>
      </w:pPr>
      <w:r w:rsidRPr="605014A3">
        <w:rPr>
          <w:rFonts w:eastAsia="Arial"/>
          <w:color w:val="000000" w:themeColor="text1"/>
          <w:szCs w:val="22"/>
        </w:rPr>
        <w:t xml:space="preserve">Explain that </w:t>
      </w:r>
      <w:r w:rsidRPr="605014A3">
        <w:rPr>
          <w:rStyle w:val="Emphasis"/>
          <w:rFonts w:eastAsia="Arial"/>
          <w:color w:val="000000" w:themeColor="text1"/>
          <w:szCs w:val="22"/>
        </w:rPr>
        <w:t xml:space="preserve">The Little Wave </w:t>
      </w:r>
      <w:r w:rsidRPr="605014A3">
        <w:rPr>
          <w:rFonts w:eastAsia="Arial"/>
          <w:color w:val="000000" w:themeColor="text1"/>
          <w:szCs w:val="22"/>
        </w:rPr>
        <w:t>is a verse novel.</w:t>
      </w:r>
    </w:p>
    <w:p w14:paraId="2D6236D4" w14:textId="0AB54F2C" w:rsidR="5C374CFA" w:rsidRDefault="5C374CFA" w:rsidP="605014A3">
      <w:pPr>
        <w:pStyle w:val="FeatureBox"/>
        <w:rPr>
          <w:rFonts w:eastAsia="Arial"/>
          <w:color w:val="000000" w:themeColor="text1"/>
          <w:szCs w:val="22"/>
        </w:rPr>
      </w:pPr>
      <w:r w:rsidRPr="605014A3">
        <w:rPr>
          <w:rFonts w:eastAsia="Arial"/>
          <w:b/>
          <w:bCs/>
          <w:color w:val="000000" w:themeColor="text1"/>
          <w:szCs w:val="22"/>
        </w:rPr>
        <w:t>Note:</w:t>
      </w:r>
      <w:r w:rsidRPr="00BA108E">
        <w:rPr>
          <w:rFonts w:eastAsia="Arial"/>
          <w:color w:val="000000" w:themeColor="text1"/>
          <w:szCs w:val="22"/>
        </w:rPr>
        <w:t xml:space="preserve"> </w:t>
      </w:r>
      <w:r w:rsidRPr="605014A3">
        <w:rPr>
          <w:rFonts w:eastAsia="Arial"/>
          <w:color w:val="000000" w:themeColor="text1"/>
          <w:szCs w:val="22"/>
        </w:rPr>
        <w:t>verse novels are narratives written in poetic form. They use a narrative structure, composed as a series of short chapters or sections that must be read from start to finish. Verse novels appeal to developing reluctant readers as there is less print on the page. They are often written in first person perspective with different narrators that show multiple character perspectives. Verse novels may use colloquial and emotive language as well as humour to explore social themes, such as bullying, friendship and grief (McDonald 2023).</w:t>
      </w:r>
    </w:p>
    <w:p w14:paraId="3A52F2F2" w14:textId="35FB7D37" w:rsidR="5C374CFA" w:rsidRDefault="5C374CFA" w:rsidP="605014A3">
      <w:pPr>
        <w:pStyle w:val="ListNumber"/>
        <w:rPr>
          <w:rFonts w:eastAsia="Arial"/>
          <w:color w:val="000000" w:themeColor="text1"/>
          <w:szCs w:val="22"/>
        </w:rPr>
      </w:pPr>
      <w:r w:rsidRPr="605014A3">
        <w:rPr>
          <w:rFonts w:eastAsia="Arial"/>
          <w:color w:val="000000" w:themeColor="text1"/>
          <w:szCs w:val="22"/>
        </w:rPr>
        <w:t xml:space="preserve">As a class, discuss Pip Harry’s authorial choices about the language features and structure of </w:t>
      </w:r>
      <w:r w:rsidRPr="605014A3">
        <w:rPr>
          <w:rStyle w:val="Emphasis"/>
          <w:rFonts w:eastAsia="Arial"/>
          <w:color w:val="000000" w:themeColor="text1"/>
          <w:szCs w:val="22"/>
        </w:rPr>
        <w:t>The Little Wave</w:t>
      </w:r>
      <w:r w:rsidRPr="605014A3">
        <w:rPr>
          <w:rFonts w:eastAsia="Arial"/>
          <w:color w:val="000000" w:themeColor="text1"/>
          <w:szCs w:val="22"/>
        </w:rPr>
        <w:t>. Ask guiding questions, for example:</w:t>
      </w:r>
    </w:p>
    <w:p w14:paraId="09957597" w14:textId="63547697" w:rsidR="5C374CFA" w:rsidRPr="00E418A1" w:rsidRDefault="5C374CFA" w:rsidP="00E418A1">
      <w:pPr>
        <w:pStyle w:val="ListBullet"/>
        <w:ind w:left="1134"/>
      </w:pPr>
      <w:r w:rsidRPr="00E418A1">
        <w:t>Why do you think Pip Harry chose to use a verse novel structure? For example, a verse novel structure contains fewer words, making the book easier to read and accessible to a wider audience.</w:t>
      </w:r>
    </w:p>
    <w:p w14:paraId="2FA2D1B9" w14:textId="56323032" w:rsidR="5C374CFA" w:rsidRPr="00E418A1" w:rsidRDefault="5C374CFA" w:rsidP="00E418A1">
      <w:pPr>
        <w:pStyle w:val="ListBullet"/>
        <w:ind w:left="1134"/>
      </w:pPr>
      <w:r w:rsidRPr="00E418A1">
        <w:t>Why do you think Pip Harry used first person narrative voice and present tense? What impact do these authorial choices have on the reader? For example, first person narrative voice and present tense allow the reader to directly experience events through the eyes of the characters as the action happens.</w:t>
      </w:r>
    </w:p>
    <w:p w14:paraId="4115A576" w14:textId="08F134B7" w:rsidR="5C374CFA" w:rsidRDefault="5C374CFA" w:rsidP="605014A3">
      <w:pPr>
        <w:pStyle w:val="ListNumber"/>
        <w:rPr>
          <w:rFonts w:eastAsia="Arial"/>
          <w:color w:val="000000" w:themeColor="text1"/>
          <w:szCs w:val="22"/>
        </w:rPr>
      </w:pPr>
      <w:r w:rsidRPr="605014A3">
        <w:rPr>
          <w:rFonts w:eastAsia="Arial"/>
          <w:color w:val="000000" w:themeColor="text1"/>
          <w:szCs w:val="22"/>
        </w:rPr>
        <w:t xml:space="preserve">Introduce or revise the textual concept of ‘characterisation’. Discuss how characters’ actions and experiences in a narrative drive the plot forward. Explain that a reader’s understanding, </w:t>
      </w:r>
      <w:proofErr w:type="gramStart"/>
      <w:r w:rsidRPr="605014A3">
        <w:rPr>
          <w:rFonts w:eastAsia="Arial"/>
          <w:color w:val="000000" w:themeColor="text1"/>
          <w:szCs w:val="22"/>
        </w:rPr>
        <w:t>engagement</w:t>
      </w:r>
      <w:proofErr w:type="gramEnd"/>
      <w:r w:rsidRPr="605014A3">
        <w:rPr>
          <w:rFonts w:eastAsia="Arial"/>
          <w:color w:val="000000" w:themeColor="text1"/>
          <w:szCs w:val="22"/>
        </w:rPr>
        <w:t xml:space="preserve"> and empathy of characters develops over time.</w:t>
      </w:r>
    </w:p>
    <w:p w14:paraId="08168395" w14:textId="7FD14C97" w:rsidR="5C374CFA" w:rsidRDefault="5C374CFA" w:rsidP="605014A3">
      <w:pPr>
        <w:pStyle w:val="ListNumber"/>
        <w:rPr>
          <w:rFonts w:eastAsia="Arial"/>
          <w:color w:val="000000" w:themeColor="text1"/>
          <w:szCs w:val="22"/>
        </w:rPr>
      </w:pPr>
      <w:r w:rsidRPr="605014A3">
        <w:rPr>
          <w:rFonts w:eastAsia="Arial"/>
          <w:color w:val="000000" w:themeColor="text1"/>
          <w:szCs w:val="22"/>
        </w:rPr>
        <w:t xml:space="preserve">Explore how questioning can be used to build a reader’s understanding of ‘characterisation’ by prompting readers to critically analyse characters’ points of view, thoughts, feelings, actions, </w:t>
      </w:r>
      <w:proofErr w:type="gramStart"/>
      <w:r w:rsidRPr="605014A3">
        <w:rPr>
          <w:rFonts w:eastAsia="Arial"/>
          <w:color w:val="000000" w:themeColor="text1"/>
          <w:szCs w:val="22"/>
        </w:rPr>
        <w:t>relationships</w:t>
      </w:r>
      <w:proofErr w:type="gramEnd"/>
      <w:r w:rsidRPr="605014A3">
        <w:rPr>
          <w:rFonts w:eastAsia="Arial"/>
          <w:color w:val="000000" w:themeColor="text1"/>
          <w:szCs w:val="22"/>
        </w:rPr>
        <w:t xml:space="preserve"> and development. This allows the reader to develop a deeper understanding of and connection to the text.</w:t>
      </w:r>
    </w:p>
    <w:p w14:paraId="0A26CE30" w14:textId="2271A3E0" w:rsidR="5C374CFA" w:rsidRDefault="5C374CFA" w:rsidP="605014A3">
      <w:pPr>
        <w:pStyle w:val="ListNumber"/>
        <w:rPr>
          <w:rFonts w:eastAsia="Arial"/>
          <w:color w:val="000000" w:themeColor="text1"/>
          <w:szCs w:val="22"/>
        </w:rPr>
      </w:pPr>
      <w:r w:rsidRPr="605014A3">
        <w:rPr>
          <w:rFonts w:eastAsia="Arial"/>
          <w:color w:val="000000" w:themeColor="text1"/>
          <w:szCs w:val="22"/>
        </w:rPr>
        <w:t xml:space="preserve">As a class, reflect on the chapters of text from </w:t>
      </w:r>
      <w:r w:rsidRPr="605014A3">
        <w:rPr>
          <w:rStyle w:val="Emphasis"/>
          <w:rFonts w:eastAsia="Arial"/>
          <w:color w:val="000000" w:themeColor="text1"/>
          <w:szCs w:val="22"/>
        </w:rPr>
        <w:t xml:space="preserve">The Little Wave </w:t>
      </w:r>
      <w:r w:rsidRPr="605014A3">
        <w:rPr>
          <w:rFonts w:eastAsia="Arial"/>
          <w:color w:val="000000" w:themeColor="text1"/>
          <w:szCs w:val="22"/>
        </w:rPr>
        <w:t xml:space="preserve">read in </w:t>
      </w:r>
      <w:hyperlink w:anchor="_Lesson_1_–" w:history="1">
        <w:r w:rsidRPr="004B7A3B">
          <w:rPr>
            <w:rStyle w:val="Hyperlink"/>
            <w:rFonts w:eastAsia="Arial"/>
            <w:szCs w:val="22"/>
          </w:rPr>
          <w:t>Lesson 1</w:t>
        </w:r>
      </w:hyperlink>
      <w:r w:rsidRPr="605014A3">
        <w:rPr>
          <w:rFonts w:eastAsia="Arial"/>
          <w:color w:val="000000" w:themeColor="text1"/>
          <w:szCs w:val="22"/>
        </w:rPr>
        <w:t xml:space="preserve"> that introduce the main characters. Ask:</w:t>
      </w:r>
    </w:p>
    <w:p w14:paraId="4F23956F" w14:textId="0FDA4518" w:rsidR="5C374CFA" w:rsidRPr="00E418A1" w:rsidRDefault="5C374CFA" w:rsidP="00E418A1">
      <w:pPr>
        <w:pStyle w:val="ListBullet"/>
        <w:ind w:left="1134"/>
      </w:pPr>
      <w:r w:rsidRPr="00E418A1">
        <w:t xml:space="preserve">In what ways has the author crafted the characters (Noah, </w:t>
      </w:r>
      <w:proofErr w:type="gramStart"/>
      <w:r w:rsidRPr="00E418A1">
        <w:t>Lottie</w:t>
      </w:r>
      <w:proofErr w:type="gramEnd"/>
      <w:r w:rsidRPr="00E418A1">
        <w:t xml:space="preserve"> and Jack) to immediately engage readers?</w:t>
      </w:r>
    </w:p>
    <w:p w14:paraId="71E4B57B" w14:textId="2CC622AD" w:rsidR="5C374CFA" w:rsidRPr="00E418A1" w:rsidRDefault="5C374CFA" w:rsidP="00E418A1">
      <w:pPr>
        <w:pStyle w:val="ListBullet"/>
        <w:ind w:left="1134"/>
      </w:pPr>
      <w:r w:rsidRPr="00E418A1">
        <w:t>What are your first impressions of these characters? What do you feel for them? Do you care about what will happen to them</w:t>
      </w:r>
      <w:r w:rsidR="006E1246">
        <w:t>?</w:t>
      </w:r>
    </w:p>
    <w:p w14:paraId="06509257" w14:textId="6046D076" w:rsidR="5C374CFA" w:rsidRPr="00E418A1" w:rsidRDefault="5C374CFA" w:rsidP="00E418A1">
      <w:pPr>
        <w:pStyle w:val="ListBullet"/>
        <w:ind w:left="1134"/>
      </w:pPr>
      <w:r w:rsidRPr="00E418A1">
        <w:t xml:space="preserve">What do the characters do, </w:t>
      </w:r>
      <w:proofErr w:type="gramStart"/>
      <w:r w:rsidRPr="00E418A1">
        <w:t>say</w:t>
      </w:r>
      <w:proofErr w:type="gramEnd"/>
      <w:r w:rsidRPr="00E418A1">
        <w:t xml:space="preserve"> and think to make them realistic?</w:t>
      </w:r>
    </w:p>
    <w:p w14:paraId="0E040C42" w14:textId="3CC97675" w:rsidR="5C374CFA" w:rsidRPr="00E418A1" w:rsidRDefault="5C374CFA" w:rsidP="00E418A1">
      <w:pPr>
        <w:pStyle w:val="ListBullet"/>
        <w:ind w:left="1134"/>
      </w:pPr>
      <w:r w:rsidRPr="00E418A1">
        <w:t>Why do you think Pip Harry chose these 3 very different characters to drive the narrative?</w:t>
      </w:r>
    </w:p>
    <w:p w14:paraId="4ECB2CDC" w14:textId="7DB99A3E" w:rsidR="5C374CFA" w:rsidRDefault="5C374CFA" w:rsidP="605014A3">
      <w:pPr>
        <w:pStyle w:val="ListNumber"/>
        <w:rPr>
          <w:rFonts w:eastAsia="Arial"/>
          <w:color w:val="000000" w:themeColor="text1"/>
          <w:szCs w:val="22"/>
        </w:rPr>
      </w:pPr>
      <w:r w:rsidRPr="605014A3">
        <w:rPr>
          <w:rFonts w:eastAsia="Arial"/>
          <w:color w:val="000000" w:themeColor="text1"/>
          <w:szCs w:val="22"/>
        </w:rPr>
        <w:t xml:space="preserve">Read pages 21 to 44 of </w:t>
      </w:r>
      <w:r w:rsidRPr="605014A3">
        <w:rPr>
          <w:rStyle w:val="Emphasis"/>
          <w:rFonts w:eastAsia="Arial"/>
          <w:color w:val="000000" w:themeColor="text1"/>
          <w:szCs w:val="22"/>
        </w:rPr>
        <w:t>The Little Wave</w:t>
      </w:r>
      <w:r w:rsidRPr="605014A3">
        <w:rPr>
          <w:rFonts w:eastAsia="Arial"/>
          <w:color w:val="000000" w:themeColor="text1"/>
          <w:szCs w:val="22"/>
        </w:rPr>
        <w:t>. During and after reading, pose questions to further develop students’ understanding of the characters. For example:</w:t>
      </w:r>
    </w:p>
    <w:p w14:paraId="7D441818" w14:textId="2C3FDE3D" w:rsidR="5C374CFA" w:rsidRPr="00E418A1" w:rsidRDefault="5C374CFA" w:rsidP="00E418A1">
      <w:pPr>
        <w:pStyle w:val="ListBullet"/>
        <w:ind w:left="1134"/>
      </w:pPr>
      <w:r w:rsidRPr="00E418A1">
        <w:t>Why do you think Noah gets an ‘angry feeling’ (p 29) when he surfs with Harley?</w:t>
      </w:r>
    </w:p>
    <w:p w14:paraId="281A0052" w14:textId="172D7C85" w:rsidR="5C374CFA" w:rsidRPr="00E418A1" w:rsidRDefault="5C374CFA" w:rsidP="00E418A1">
      <w:pPr>
        <w:pStyle w:val="ListBullet"/>
        <w:ind w:left="1134"/>
      </w:pPr>
      <w:r w:rsidRPr="00E418A1">
        <w:t>What is revealed about Noah’s social context in this section of the text?</w:t>
      </w:r>
    </w:p>
    <w:p w14:paraId="0A3DAC1A" w14:textId="31B31FE6" w:rsidR="5C374CFA" w:rsidRPr="00E418A1" w:rsidRDefault="5C374CFA" w:rsidP="00E418A1">
      <w:pPr>
        <w:pStyle w:val="ListBullet"/>
        <w:ind w:left="1134"/>
      </w:pPr>
      <w:r w:rsidRPr="00E418A1">
        <w:t>Do you think Noah should have told his mum what happened in the surf? Why</w:t>
      </w:r>
      <w:r w:rsidR="00BA108E" w:rsidRPr="00E418A1">
        <w:t xml:space="preserve"> or w</w:t>
      </w:r>
      <w:r w:rsidRPr="00E418A1">
        <w:t>hy not?</w:t>
      </w:r>
    </w:p>
    <w:p w14:paraId="7B5D76EF" w14:textId="7B66F026" w:rsidR="5C374CFA" w:rsidRPr="00E418A1" w:rsidRDefault="5C374CFA" w:rsidP="00E418A1">
      <w:pPr>
        <w:pStyle w:val="ListBullet"/>
        <w:ind w:left="1134"/>
      </w:pPr>
      <w:r w:rsidRPr="00E418A1">
        <w:t>Lottie compares her house to ‘rotten, crooked and yellow teeth’ (p 32). What does this reveal about her personal context?</w:t>
      </w:r>
    </w:p>
    <w:p w14:paraId="4258EAB7" w14:textId="6D914A7E" w:rsidR="5C374CFA" w:rsidRPr="00E418A1" w:rsidRDefault="5C374CFA" w:rsidP="00E418A1">
      <w:pPr>
        <w:pStyle w:val="ListBullet"/>
        <w:ind w:left="1134"/>
      </w:pPr>
      <w:r w:rsidRPr="00E418A1">
        <w:t>What does Jack mean when he says, ‘my feet are tough, just like me’ (p 39)? In what ways is Jack resilient and what does this reveal about his personal context?</w:t>
      </w:r>
    </w:p>
    <w:p w14:paraId="7F293A57" w14:textId="039E4782" w:rsidR="5C374CFA" w:rsidRPr="00CC0EAC" w:rsidRDefault="5C374CFA" w:rsidP="00E418A1">
      <w:pPr>
        <w:pStyle w:val="ListNumber"/>
      </w:pPr>
      <w:r w:rsidRPr="605014A3">
        <w:t xml:space="preserve">Reflect on how posing and responding to questions before, during and after reading activates curiosity, prompts critical </w:t>
      </w:r>
      <w:proofErr w:type="gramStart"/>
      <w:r w:rsidRPr="605014A3">
        <w:t>thinking</w:t>
      </w:r>
      <w:proofErr w:type="gramEnd"/>
      <w:r w:rsidRPr="605014A3">
        <w:t xml:space="preserve"> and deepens </w:t>
      </w:r>
      <w:r w:rsidRPr="00CC0EAC">
        <w:t>understanding of a text’s plot, themes and characters.</w:t>
      </w:r>
    </w:p>
    <w:p w14:paraId="56F48A62" w14:textId="77777777" w:rsidR="009610BC" w:rsidRPr="00CC0EAC" w:rsidRDefault="009610BC" w:rsidP="00CC0EAC">
      <w:pPr>
        <w:pStyle w:val="Heading3"/>
      </w:pPr>
      <w:bookmarkStart w:id="15" w:name="_Toc169616502"/>
      <w:r w:rsidRPr="00CC0EAC">
        <w:t>Part</w:t>
      </w:r>
      <w:bookmarkEnd w:id="15"/>
    </w:p>
    <w:p w14:paraId="7E6DA2BF" w14:textId="77777777" w:rsidR="009610BC" w:rsidRDefault="009610BC" w:rsidP="000967F0">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14:paraId="17D64508" w14:textId="77777777" w:rsidTr="605014A3">
        <w:trPr>
          <w:cnfStyle w:val="100000000000" w:firstRow="1" w:lastRow="0" w:firstColumn="0" w:lastColumn="0" w:oddVBand="0" w:evenVBand="0" w:oddHBand="0" w:evenHBand="0" w:firstRowFirstColumn="0" w:firstRowLastColumn="0" w:lastRowFirstColumn="0" w:lastRowLastColumn="0"/>
        </w:trPr>
        <w:tc>
          <w:tcPr>
            <w:tcW w:w="7280" w:type="dxa"/>
          </w:tcPr>
          <w:p w14:paraId="3503A922" w14:textId="0411F4B6" w:rsidR="605014A3" w:rsidRDefault="605014A3" w:rsidP="605014A3">
            <w:pPr>
              <w:rPr>
                <w:rFonts w:eastAsia="Arial"/>
                <w:bCs/>
                <w:color w:val="FFFFFF" w:themeColor="background1"/>
                <w:szCs w:val="22"/>
              </w:rPr>
            </w:pPr>
            <w:r w:rsidRPr="605014A3">
              <w:rPr>
                <w:rFonts w:eastAsia="Arial"/>
                <w:bCs/>
                <w:color w:val="FFFFFF" w:themeColor="background1"/>
                <w:szCs w:val="22"/>
              </w:rPr>
              <w:t>Stage 2 (teacher guided)</w:t>
            </w:r>
          </w:p>
        </w:tc>
        <w:tc>
          <w:tcPr>
            <w:tcW w:w="7280" w:type="dxa"/>
          </w:tcPr>
          <w:p w14:paraId="075DC8DE" w14:textId="2FCC26DE" w:rsidR="605014A3" w:rsidRDefault="605014A3" w:rsidP="605014A3">
            <w:pPr>
              <w:rPr>
                <w:rFonts w:eastAsia="Arial"/>
                <w:bCs/>
                <w:color w:val="FFFFFF" w:themeColor="background1"/>
                <w:szCs w:val="22"/>
              </w:rPr>
            </w:pPr>
            <w:r w:rsidRPr="605014A3">
              <w:rPr>
                <w:rFonts w:eastAsia="Arial"/>
                <w:bCs/>
                <w:color w:val="FFFFFF" w:themeColor="background1"/>
                <w:szCs w:val="22"/>
              </w:rPr>
              <w:t>Stage 3 (independent/pairs)</w:t>
            </w:r>
          </w:p>
        </w:tc>
      </w:tr>
      <w:tr w:rsidR="009610BC" w14:paraId="2F054E41" w14:textId="77777777" w:rsidTr="605014A3">
        <w:trPr>
          <w:cnfStyle w:val="000000100000" w:firstRow="0" w:lastRow="0" w:firstColumn="0" w:lastColumn="0" w:oddVBand="0" w:evenVBand="0" w:oddHBand="1" w:evenHBand="0" w:firstRowFirstColumn="0" w:firstRowLastColumn="0" w:lastRowFirstColumn="0" w:lastRowLastColumn="0"/>
        </w:trPr>
        <w:tc>
          <w:tcPr>
            <w:tcW w:w="7280" w:type="dxa"/>
          </w:tcPr>
          <w:p w14:paraId="020B3022" w14:textId="72CE3478" w:rsidR="605014A3" w:rsidRDefault="605014A3" w:rsidP="605014A3">
            <w:pPr>
              <w:pStyle w:val="ListNumber"/>
              <w:rPr>
                <w:rFonts w:eastAsia="Arial"/>
                <w:color w:val="000000" w:themeColor="text1"/>
                <w:szCs w:val="22"/>
              </w:rPr>
            </w:pPr>
            <w:r w:rsidRPr="605014A3">
              <w:rPr>
                <w:rFonts w:eastAsia="Arial"/>
                <w:color w:val="000000" w:themeColor="text1"/>
                <w:szCs w:val="22"/>
              </w:rPr>
              <w:t>Pose the following questions and ask students to consider the type of response they provide:</w:t>
            </w:r>
          </w:p>
          <w:p w14:paraId="6B0EDB42" w14:textId="236A8D00" w:rsidR="605014A3" w:rsidRDefault="605014A3" w:rsidP="605014A3">
            <w:pPr>
              <w:pStyle w:val="ListBullet"/>
              <w:ind w:left="1156"/>
              <w:rPr>
                <w:rFonts w:eastAsia="Arial"/>
                <w:color w:val="000000" w:themeColor="text1"/>
                <w:szCs w:val="22"/>
              </w:rPr>
            </w:pPr>
            <w:r w:rsidRPr="605014A3">
              <w:rPr>
                <w:rFonts w:eastAsia="Arial"/>
                <w:color w:val="000000" w:themeColor="text1"/>
                <w:szCs w:val="22"/>
              </w:rPr>
              <w:t>Does Noah like surfing? (yes/no)</w:t>
            </w:r>
          </w:p>
          <w:p w14:paraId="3848CA93" w14:textId="77D7A45C" w:rsidR="605014A3" w:rsidRDefault="605014A3" w:rsidP="605014A3">
            <w:pPr>
              <w:pStyle w:val="ListBullet"/>
              <w:ind w:left="1156"/>
              <w:rPr>
                <w:rFonts w:eastAsia="Arial"/>
                <w:color w:val="000000" w:themeColor="text1"/>
                <w:szCs w:val="22"/>
              </w:rPr>
            </w:pPr>
            <w:r w:rsidRPr="605014A3">
              <w:rPr>
                <w:rFonts w:eastAsia="Arial"/>
                <w:color w:val="000000" w:themeColor="text1"/>
                <w:szCs w:val="22"/>
              </w:rPr>
              <w:t>Where did Lottie visit to try and find the fiery skimmer dragon? (extended response)</w:t>
            </w:r>
          </w:p>
          <w:p w14:paraId="1604D0BF" w14:textId="7735E0A1" w:rsidR="605014A3" w:rsidRDefault="605014A3" w:rsidP="605014A3">
            <w:pPr>
              <w:pStyle w:val="ListBullet"/>
              <w:ind w:left="1156"/>
              <w:rPr>
                <w:rFonts w:eastAsia="Arial"/>
                <w:color w:val="000000" w:themeColor="text1"/>
                <w:szCs w:val="22"/>
              </w:rPr>
            </w:pPr>
            <w:r w:rsidRPr="605014A3">
              <w:rPr>
                <w:rFonts w:eastAsia="Arial"/>
                <w:color w:val="000000" w:themeColor="text1"/>
                <w:szCs w:val="22"/>
              </w:rPr>
              <w:t>Why do you think Noah chose not to tell his mum what happened in the surf with Harley? (extended response)</w:t>
            </w:r>
          </w:p>
          <w:p w14:paraId="3718026F" w14:textId="2FA3AAEE" w:rsidR="605014A3" w:rsidRDefault="605014A3" w:rsidP="605014A3">
            <w:pPr>
              <w:pStyle w:val="ListNumber"/>
              <w:rPr>
                <w:rFonts w:eastAsia="Arial"/>
                <w:color w:val="000000" w:themeColor="text1"/>
                <w:szCs w:val="22"/>
              </w:rPr>
            </w:pPr>
            <w:r w:rsidRPr="605014A3">
              <w:rPr>
                <w:rFonts w:eastAsia="Arial"/>
                <w:color w:val="000000" w:themeColor="text1"/>
                <w:szCs w:val="22"/>
              </w:rPr>
              <w:t>Reflect on the types of questions asked using guiding questions (closed or open-ended). For example:</w:t>
            </w:r>
          </w:p>
          <w:p w14:paraId="47555958" w14:textId="5D1ABA2E" w:rsidR="605014A3" w:rsidRDefault="605014A3" w:rsidP="605014A3">
            <w:pPr>
              <w:pStyle w:val="ListBullet"/>
              <w:ind w:left="1156"/>
              <w:rPr>
                <w:rFonts w:eastAsia="Arial"/>
                <w:color w:val="000000" w:themeColor="text1"/>
                <w:szCs w:val="22"/>
              </w:rPr>
            </w:pPr>
            <w:r w:rsidRPr="605014A3">
              <w:rPr>
                <w:rFonts w:eastAsia="Arial"/>
                <w:color w:val="000000" w:themeColor="text1"/>
                <w:szCs w:val="22"/>
              </w:rPr>
              <w:t>What are the differences between the questions posed? Consider the types of responses they prompted.</w:t>
            </w:r>
          </w:p>
          <w:p w14:paraId="32028619" w14:textId="4C791D1F" w:rsidR="605014A3" w:rsidRDefault="605014A3" w:rsidP="605014A3">
            <w:pPr>
              <w:pStyle w:val="ListBullet"/>
              <w:ind w:left="1156"/>
              <w:rPr>
                <w:rFonts w:eastAsia="Arial"/>
                <w:color w:val="000000" w:themeColor="text1"/>
                <w:szCs w:val="22"/>
              </w:rPr>
            </w:pPr>
            <w:r w:rsidRPr="605014A3">
              <w:rPr>
                <w:rFonts w:eastAsia="Arial"/>
                <w:color w:val="000000" w:themeColor="text1"/>
                <w:szCs w:val="22"/>
              </w:rPr>
              <w:t>Which questions prompted critical thinking and a more extended response? Why?</w:t>
            </w:r>
          </w:p>
          <w:p w14:paraId="71E68D11" w14:textId="51E107DF" w:rsidR="605014A3" w:rsidRDefault="605014A3" w:rsidP="605014A3">
            <w:pPr>
              <w:pStyle w:val="ListNumber"/>
              <w:rPr>
                <w:rFonts w:eastAsia="Arial"/>
                <w:color w:val="000000" w:themeColor="text1"/>
                <w:szCs w:val="22"/>
              </w:rPr>
            </w:pPr>
            <w:r w:rsidRPr="605014A3">
              <w:rPr>
                <w:rFonts w:eastAsia="Arial"/>
                <w:color w:val="000000" w:themeColor="text1"/>
                <w:szCs w:val="22"/>
              </w:rPr>
              <w:t>Discuss how open-ended questions promote higher order thinking and can deepen a reader’s understanding of concepts and characters in a text. Explain that they usually start with words such as ‘why’, ‘how’ and ‘what if’.</w:t>
            </w:r>
          </w:p>
          <w:p w14:paraId="348D18E2" w14:textId="249E687D" w:rsidR="605014A3" w:rsidRDefault="605014A3" w:rsidP="605014A3">
            <w:pPr>
              <w:pStyle w:val="ListNumber"/>
              <w:rPr>
                <w:rFonts w:eastAsia="Arial"/>
                <w:color w:val="000000" w:themeColor="text1"/>
                <w:szCs w:val="22"/>
              </w:rPr>
            </w:pPr>
            <w:r w:rsidRPr="605014A3">
              <w:rPr>
                <w:rFonts w:eastAsia="Arial"/>
                <w:color w:val="000000" w:themeColor="text1"/>
                <w:szCs w:val="22"/>
              </w:rPr>
              <w:t xml:space="preserve">Display and discuss </w:t>
            </w:r>
            <w:hyperlink w:anchor="_Reso_urce_3">
              <w:r w:rsidR="00D6363D">
                <w:rPr>
                  <w:rStyle w:val="Hyperlink"/>
                  <w:rFonts w:eastAsia="Arial"/>
                  <w:szCs w:val="22"/>
                </w:rPr>
                <w:t>Resource 3 – question matrix</w:t>
              </w:r>
            </w:hyperlink>
            <w:r w:rsidRPr="605014A3">
              <w:rPr>
                <w:rFonts w:eastAsia="Arial"/>
                <w:color w:val="000000" w:themeColor="text1"/>
                <w:szCs w:val="22"/>
              </w:rPr>
              <w:t>. Using the question matrix, demonstrate how to formulate open-ended questions to learn more about the characters. For example:</w:t>
            </w:r>
          </w:p>
          <w:p w14:paraId="3685BA71" w14:textId="66DA8CAA" w:rsidR="605014A3" w:rsidRDefault="605014A3" w:rsidP="605014A3">
            <w:pPr>
              <w:pStyle w:val="ListBullet"/>
              <w:ind w:left="1156"/>
              <w:rPr>
                <w:rFonts w:eastAsia="Arial"/>
                <w:color w:val="000000" w:themeColor="text1"/>
                <w:szCs w:val="22"/>
              </w:rPr>
            </w:pPr>
            <w:r w:rsidRPr="605014A3">
              <w:rPr>
                <w:rFonts w:eastAsia="Arial"/>
                <w:color w:val="000000" w:themeColor="text1"/>
                <w:szCs w:val="22"/>
              </w:rPr>
              <w:t>What is a hardship Lottie has experienced and how has this impacted her life?</w:t>
            </w:r>
          </w:p>
          <w:p w14:paraId="4520C303" w14:textId="4FA385AF" w:rsidR="605014A3" w:rsidRDefault="605014A3" w:rsidP="605014A3">
            <w:pPr>
              <w:pStyle w:val="ListBullet"/>
              <w:ind w:left="1156"/>
              <w:rPr>
                <w:rFonts w:eastAsia="Arial"/>
                <w:color w:val="000000" w:themeColor="text1"/>
                <w:szCs w:val="22"/>
              </w:rPr>
            </w:pPr>
            <w:r w:rsidRPr="605014A3">
              <w:rPr>
                <w:rFonts w:eastAsia="Arial"/>
                <w:color w:val="000000" w:themeColor="text1"/>
                <w:szCs w:val="22"/>
              </w:rPr>
              <w:t>Why does Noah refer to Harley as his ‘mate’? (p 26)</w:t>
            </w:r>
          </w:p>
          <w:p w14:paraId="64D05EB5" w14:textId="1BB344A0" w:rsidR="605014A3" w:rsidRDefault="605014A3" w:rsidP="605014A3">
            <w:pPr>
              <w:pStyle w:val="ListNumber"/>
              <w:rPr>
                <w:rFonts w:eastAsia="Arial"/>
                <w:color w:val="000000" w:themeColor="text1"/>
                <w:szCs w:val="22"/>
              </w:rPr>
            </w:pPr>
            <w:r w:rsidRPr="605014A3">
              <w:rPr>
                <w:rFonts w:eastAsia="Arial"/>
                <w:color w:val="000000" w:themeColor="text1"/>
                <w:szCs w:val="22"/>
              </w:rPr>
              <w:t xml:space="preserve">Explain that students will compose open-ended questions to build a deeper understanding of the characters (Lottie, </w:t>
            </w:r>
            <w:proofErr w:type="gramStart"/>
            <w:r w:rsidRPr="605014A3">
              <w:rPr>
                <w:rFonts w:eastAsia="Arial"/>
                <w:color w:val="000000" w:themeColor="text1"/>
                <w:szCs w:val="22"/>
              </w:rPr>
              <w:t>Jack</w:t>
            </w:r>
            <w:proofErr w:type="gramEnd"/>
            <w:r w:rsidRPr="605014A3">
              <w:rPr>
                <w:rFonts w:eastAsia="Arial"/>
                <w:color w:val="000000" w:themeColor="text1"/>
                <w:szCs w:val="22"/>
              </w:rPr>
              <w:t xml:space="preserve"> and Noah) using </w:t>
            </w:r>
            <w:hyperlink w:anchor="_Reso_urce_3">
              <w:r w:rsidR="00D6363D">
                <w:rPr>
                  <w:rStyle w:val="Hyperlink"/>
                  <w:rFonts w:eastAsia="Arial"/>
                  <w:szCs w:val="22"/>
                </w:rPr>
                <w:t>Resource 3 – question matrix</w:t>
              </w:r>
            </w:hyperlink>
            <w:r w:rsidRPr="605014A3">
              <w:rPr>
                <w:rFonts w:eastAsia="Arial"/>
                <w:color w:val="000000" w:themeColor="text1"/>
                <w:szCs w:val="22"/>
              </w:rPr>
              <w:t xml:space="preserve"> to support them.</w:t>
            </w:r>
          </w:p>
        </w:tc>
        <w:tc>
          <w:tcPr>
            <w:tcW w:w="7280" w:type="dxa"/>
          </w:tcPr>
          <w:p w14:paraId="0897CDB2" w14:textId="02193D1E" w:rsidR="605014A3" w:rsidRDefault="605014A3" w:rsidP="605014A3">
            <w:pPr>
              <w:pStyle w:val="ListNumber"/>
              <w:rPr>
                <w:rFonts w:eastAsia="Arial"/>
                <w:color w:val="000000" w:themeColor="text1"/>
                <w:szCs w:val="22"/>
              </w:rPr>
            </w:pPr>
            <w:r w:rsidRPr="605014A3">
              <w:rPr>
                <w:rFonts w:eastAsia="Arial"/>
                <w:color w:val="000000" w:themeColor="text1"/>
                <w:szCs w:val="22"/>
              </w:rPr>
              <w:t xml:space="preserve">Students compose a written response outlining which character from </w:t>
            </w:r>
            <w:r w:rsidRPr="605014A3">
              <w:rPr>
                <w:rStyle w:val="Emphasis"/>
                <w:rFonts w:eastAsia="Arial"/>
                <w:color w:val="000000" w:themeColor="text1"/>
                <w:szCs w:val="22"/>
              </w:rPr>
              <w:t>The Little Wave</w:t>
            </w:r>
            <w:r w:rsidRPr="605014A3">
              <w:rPr>
                <w:rFonts w:eastAsia="Arial"/>
                <w:color w:val="000000" w:themeColor="text1"/>
                <w:szCs w:val="22"/>
              </w:rPr>
              <w:t xml:space="preserve"> they connect with the most and why.</w:t>
            </w:r>
          </w:p>
          <w:p w14:paraId="28B0C415" w14:textId="1EB22C2E" w:rsidR="605014A3" w:rsidRDefault="605014A3" w:rsidP="605014A3">
            <w:pPr>
              <w:pStyle w:val="FeatureBox2"/>
              <w:rPr>
                <w:rFonts w:eastAsia="Arial"/>
                <w:color w:val="000000" w:themeColor="text1"/>
                <w:szCs w:val="22"/>
              </w:rPr>
            </w:pPr>
            <w:r w:rsidRPr="605014A3">
              <w:rPr>
                <w:rFonts w:eastAsia="Arial"/>
                <w:b/>
                <w:bCs/>
                <w:color w:val="000000" w:themeColor="text1"/>
                <w:szCs w:val="22"/>
              </w:rPr>
              <w:t>Too hard?</w:t>
            </w:r>
            <w:r w:rsidRPr="00BA108E">
              <w:rPr>
                <w:rFonts w:eastAsia="Arial"/>
                <w:color w:val="000000" w:themeColor="text1"/>
                <w:szCs w:val="22"/>
              </w:rPr>
              <w:t xml:space="preserve"> </w:t>
            </w:r>
            <w:r w:rsidRPr="605014A3">
              <w:rPr>
                <w:rFonts w:eastAsia="Arial"/>
                <w:color w:val="000000" w:themeColor="text1"/>
                <w:szCs w:val="22"/>
              </w:rPr>
              <w:t>Provide students with sentence stems to support their writing. For example, ‘A character I connect with most is</w:t>
            </w:r>
            <w:r w:rsidR="00007C73">
              <w:rPr>
                <w:rFonts w:eastAsia="Arial"/>
                <w:color w:val="000000" w:themeColor="text1"/>
                <w:szCs w:val="22"/>
              </w:rPr>
              <w:t xml:space="preserve"> </w:t>
            </w:r>
            <w:r w:rsidRPr="605014A3">
              <w:rPr>
                <w:rFonts w:eastAsia="Arial"/>
                <w:color w:val="000000" w:themeColor="text1"/>
                <w:szCs w:val="22"/>
              </w:rPr>
              <w:t>...’, ‘We are similar because</w:t>
            </w:r>
            <w:r w:rsidR="00007C73">
              <w:rPr>
                <w:rFonts w:eastAsia="Arial"/>
                <w:color w:val="000000" w:themeColor="text1"/>
                <w:szCs w:val="22"/>
              </w:rPr>
              <w:t xml:space="preserve"> </w:t>
            </w:r>
            <w:r w:rsidRPr="605014A3">
              <w:rPr>
                <w:rFonts w:eastAsia="Arial"/>
                <w:color w:val="000000" w:themeColor="text1"/>
                <w:szCs w:val="22"/>
              </w:rPr>
              <w:t>...’.</w:t>
            </w:r>
          </w:p>
          <w:p w14:paraId="1DABF62E" w14:textId="242A0D87" w:rsidR="605014A3" w:rsidRDefault="605014A3" w:rsidP="605014A3">
            <w:pPr>
              <w:pStyle w:val="ListNumber"/>
              <w:rPr>
                <w:rFonts w:eastAsia="Arial"/>
                <w:color w:val="000000" w:themeColor="text1"/>
                <w:szCs w:val="22"/>
              </w:rPr>
            </w:pPr>
            <w:r w:rsidRPr="605014A3">
              <w:rPr>
                <w:rFonts w:eastAsia="Arial"/>
                <w:color w:val="000000" w:themeColor="text1"/>
                <w:szCs w:val="22"/>
              </w:rPr>
              <w:t>In pairs, students share their responses and make connections with the thoughts and ideas of their partner.</w:t>
            </w:r>
          </w:p>
        </w:tc>
      </w:tr>
    </w:tbl>
    <w:p w14:paraId="7997D59F" w14:textId="77777777" w:rsidR="009610BC" w:rsidRPr="00CC0EAC" w:rsidRDefault="009610BC" w:rsidP="00CC0EAC">
      <w:pPr>
        <w:pStyle w:val="Heading3"/>
      </w:pPr>
      <w:bookmarkStart w:id="16" w:name="_Toc169616503"/>
      <w:r w:rsidRPr="00CC0EAC">
        <w:t>Part</w:t>
      </w:r>
      <w:bookmarkEnd w:id="16"/>
    </w:p>
    <w:p w14:paraId="50EB35F0" w14:textId="77777777" w:rsidR="009610BC" w:rsidRDefault="009610BC" w:rsidP="009610BC">
      <w:r w:rsidRPr="006D360D">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Stage 2 and Stage 3."/>
      </w:tblPr>
      <w:tblGrid>
        <w:gridCol w:w="7280"/>
        <w:gridCol w:w="7280"/>
      </w:tblGrid>
      <w:tr w:rsidR="009610BC" w14:paraId="129B4F10" w14:textId="77777777" w:rsidTr="605014A3">
        <w:trPr>
          <w:cnfStyle w:val="100000000000" w:firstRow="1" w:lastRow="0" w:firstColumn="0" w:lastColumn="0" w:oddVBand="0" w:evenVBand="0" w:oddHBand="0" w:evenHBand="0" w:firstRowFirstColumn="0" w:firstRowLastColumn="0" w:lastRowFirstColumn="0" w:lastRowLastColumn="0"/>
        </w:trPr>
        <w:tc>
          <w:tcPr>
            <w:tcW w:w="7280" w:type="dxa"/>
          </w:tcPr>
          <w:p w14:paraId="08D5A4DD" w14:textId="7BFAEC06" w:rsidR="605014A3" w:rsidRDefault="605014A3" w:rsidP="605014A3">
            <w:pPr>
              <w:rPr>
                <w:rFonts w:eastAsia="Arial"/>
                <w:bCs/>
                <w:color w:val="FFFFFF" w:themeColor="background1"/>
                <w:szCs w:val="22"/>
              </w:rPr>
            </w:pPr>
            <w:r w:rsidRPr="605014A3">
              <w:rPr>
                <w:rFonts w:eastAsia="Arial"/>
                <w:bCs/>
                <w:color w:val="FFFFFF" w:themeColor="background1"/>
                <w:szCs w:val="22"/>
              </w:rPr>
              <w:t>Stage 2 (small groups)</w:t>
            </w:r>
          </w:p>
        </w:tc>
        <w:tc>
          <w:tcPr>
            <w:tcW w:w="7280" w:type="dxa"/>
          </w:tcPr>
          <w:p w14:paraId="5A8332D5" w14:textId="760FE2F7" w:rsidR="605014A3" w:rsidRDefault="605014A3" w:rsidP="605014A3">
            <w:pPr>
              <w:rPr>
                <w:rFonts w:eastAsia="Arial"/>
                <w:bCs/>
                <w:color w:val="FFFFFF" w:themeColor="background1"/>
                <w:szCs w:val="22"/>
              </w:rPr>
            </w:pPr>
            <w:r w:rsidRPr="605014A3">
              <w:rPr>
                <w:rFonts w:eastAsia="Arial"/>
                <w:bCs/>
                <w:color w:val="FFFFFF" w:themeColor="background1"/>
                <w:szCs w:val="22"/>
              </w:rPr>
              <w:t>Stage 3 (teacher guided)</w:t>
            </w:r>
          </w:p>
        </w:tc>
      </w:tr>
      <w:tr w:rsidR="009610BC" w14:paraId="5CDEFE81" w14:textId="77777777" w:rsidTr="605014A3">
        <w:trPr>
          <w:cnfStyle w:val="000000100000" w:firstRow="0" w:lastRow="0" w:firstColumn="0" w:lastColumn="0" w:oddVBand="0" w:evenVBand="0" w:oddHBand="1" w:evenHBand="0" w:firstRowFirstColumn="0" w:firstRowLastColumn="0" w:lastRowFirstColumn="0" w:lastRowLastColumn="0"/>
        </w:trPr>
        <w:tc>
          <w:tcPr>
            <w:tcW w:w="7280" w:type="dxa"/>
          </w:tcPr>
          <w:p w14:paraId="39425174" w14:textId="59C83997" w:rsidR="605014A3" w:rsidRDefault="605014A3" w:rsidP="605014A3">
            <w:pPr>
              <w:pStyle w:val="ListNumber"/>
              <w:rPr>
                <w:rFonts w:eastAsia="Arial"/>
                <w:color w:val="000000" w:themeColor="text1"/>
                <w:szCs w:val="22"/>
              </w:rPr>
            </w:pPr>
            <w:r w:rsidRPr="605014A3">
              <w:rPr>
                <w:rFonts w:eastAsia="Arial"/>
                <w:color w:val="000000" w:themeColor="text1"/>
                <w:szCs w:val="22"/>
              </w:rPr>
              <w:t xml:space="preserve">In groups of 3, students formulate and record open-ended questions to learn more about the context, </w:t>
            </w:r>
            <w:proofErr w:type="gramStart"/>
            <w:r w:rsidRPr="605014A3">
              <w:rPr>
                <w:rFonts w:eastAsia="Arial"/>
                <w:color w:val="000000" w:themeColor="text1"/>
                <w:szCs w:val="22"/>
              </w:rPr>
              <w:t>feelings</w:t>
            </w:r>
            <w:proofErr w:type="gramEnd"/>
            <w:r w:rsidRPr="605014A3">
              <w:rPr>
                <w:rFonts w:eastAsia="Arial"/>
                <w:color w:val="000000" w:themeColor="text1"/>
                <w:szCs w:val="22"/>
              </w:rPr>
              <w:t xml:space="preserve"> or interests of one of the main characters.</w:t>
            </w:r>
          </w:p>
          <w:p w14:paraId="15AE898C" w14:textId="2827A886" w:rsidR="605014A3" w:rsidRDefault="605014A3" w:rsidP="605014A3">
            <w:pPr>
              <w:pStyle w:val="FeatureBox2"/>
              <w:rPr>
                <w:rFonts w:eastAsia="Arial"/>
                <w:color w:val="000000" w:themeColor="text1"/>
                <w:szCs w:val="22"/>
              </w:rPr>
            </w:pPr>
            <w:r w:rsidRPr="605014A3">
              <w:rPr>
                <w:rFonts w:eastAsia="Arial"/>
                <w:b/>
                <w:bCs/>
                <w:color w:val="000000" w:themeColor="text1"/>
                <w:szCs w:val="22"/>
              </w:rPr>
              <w:t>Too hard?</w:t>
            </w:r>
            <w:r w:rsidRPr="00BA108E">
              <w:rPr>
                <w:rFonts w:eastAsia="Arial"/>
                <w:color w:val="000000" w:themeColor="text1"/>
                <w:szCs w:val="22"/>
              </w:rPr>
              <w:t xml:space="preserve"> </w:t>
            </w:r>
            <w:r w:rsidRPr="605014A3">
              <w:rPr>
                <w:rFonts w:eastAsia="Arial"/>
                <w:color w:val="000000" w:themeColor="text1"/>
                <w:szCs w:val="22"/>
              </w:rPr>
              <w:t>Students use modelled questions from activity 16 and discuss answers with a peer, recording their shared response.</w:t>
            </w:r>
          </w:p>
          <w:p w14:paraId="07332C1D" w14:textId="69B7D62B" w:rsidR="605014A3" w:rsidRDefault="605014A3" w:rsidP="605014A3">
            <w:pPr>
              <w:pStyle w:val="FeatureBox2"/>
              <w:rPr>
                <w:rFonts w:eastAsia="Arial"/>
                <w:color w:val="000000" w:themeColor="text1"/>
                <w:szCs w:val="22"/>
              </w:rPr>
            </w:pPr>
            <w:r w:rsidRPr="605014A3">
              <w:rPr>
                <w:rFonts w:eastAsia="Arial"/>
                <w:b/>
                <w:bCs/>
                <w:color w:val="000000" w:themeColor="text1"/>
                <w:szCs w:val="22"/>
              </w:rPr>
              <w:t>Too easy?</w:t>
            </w:r>
            <w:r w:rsidRPr="00BA108E">
              <w:rPr>
                <w:rFonts w:eastAsia="Arial"/>
                <w:color w:val="000000" w:themeColor="text1"/>
                <w:szCs w:val="22"/>
              </w:rPr>
              <w:t xml:space="preserve"> </w:t>
            </w:r>
            <w:r w:rsidRPr="605014A3">
              <w:rPr>
                <w:rFonts w:eastAsia="Arial"/>
                <w:color w:val="000000" w:themeColor="text1"/>
                <w:szCs w:val="22"/>
              </w:rPr>
              <w:t>Students record questions they would ask Pip Harry to find out more about her context and perspective and how this connects to her character choices.</w:t>
            </w:r>
          </w:p>
          <w:p w14:paraId="169863D7" w14:textId="636A18FF" w:rsidR="605014A3" w:rsidRPr="00BA108E" w:rsidRDefault="605014A3" w:rsidP="00BA108E">
            <w:pPr>
              <w:pStyle w:val="ListNumber"/>
              <w:rPr>
                <w:rFonts w:eastAsia="Arial"/>
                <w:color w:val="000000" w:themeColor="text1"/>
                <w:szCs w:val="22"/>
              </w:rPr>
            </w:pPr>
            <w:r w:rsidRPr="605014A3">
              <w:rPr>
                <w:rFonts w:eastAsia="Arial"/>
                <w:color w:val="000000" w:themeColor="text1"/>
                <w:szCs w:val="22"/>
              </w:rPr>
              <w:t>Groups review their list of questions and highlight their top 3 open-ended questions.</w:t>
            </w:r>
          </w:p>
        </w:tc>
        <w:tc>
          <w:tcPr>
            <w:tcW w:w="7280" w:type="dxa"/>
          </w:tcPr>
          <w:p w14:paraId="28E87A3D" w14:textId="7576D262" w:rsidR="605014A3" w:rsidRDefault="605014A3" w:rsidP="605014A3">
            <w:pPr>
              <w:pStyle w:val="ListNumber"/>
              <w:rPr>
                <w:rFonts w:eastAsia="Arial"/>
                <w:color w:val="000000" w:themeColor="text1"/>
                <w:szCs w:val="22"/>
              </w:rPr>
            </w:pPr>
            <w:r w:rsidRPr="605014A3">
              <w:rPr>
                <w:rFonts w:eastAsia="Arial"/>
                <w:color w:val="000000" w:themeColor="text1"/>
                <w:szCs w:val="22"/>
              </w:rPr>
              <w:t>Revise and check for understanding about how analytical and evaluative questions can help a reader develop a deeper connection with the text. For example:</w:t>
            </w:r>
          </w:p>
          <w:p w14:paraId="43F48DED" w14:textId="68C7E7B6" w:rsidR="605014A3" w:rsidRDefault="605014A3" w:rsidP="00277EF3">
            <w:pPr>
              <w:pStyle w:val="ListBullet"/>
              <w:ind w:left="1254"/>
              <w:rPr>
                <w:rFonts w:eastAsia="Arial"/>
                <w:color w:val="000000" w:themeColor="text1"/>
                <w:szCs w:val="22"/>
              </w:rPr>
            </w:pPr>
            <w:r w:rsidRPr="605014A3">
              <w:rPr>
                <w:rFonts w:eastAsia="Arial"/>
                <w:color w:val="000000" w:themeColor="text1"/>
                <w:szCs w:val="22"/>
              </w:rPr>
              <w:t xml:space="preserve">analytical questions encourage the reader to analyse details in a text and think </w:t>
            </w:r>
            <w:proofErr w:type="gramStart"/>
            <w:r w:rsidRPr="605014A3">
              <w:rPr>
                <w:rFonts w:eastAsia="Arial"/>
                <w:color w:val="000000" w:themeColor="text1"/>
                <w:szCs w:val="22"/>
              </w:rPr>
              <w:t>critically</w:t>
            </w:r>
            <w:proofErr w:type="gramEnd"/>
          </w:p>
          <w:p w14:paraId="78D6FB0E" w14:textId="39919247" w:rsidR="605014A3" w:rsidRDefault="605014A3" w:rsidP="00277EF3">
            <w:pPr>
              <w:pStyle w:val="ListBullet"/>
              <w:ind w:left="1254"/>
              <w:rPr>
                <w:rFonts w:eastAsia="Arial"/>
                <w:color w:val="000000" w:themeColor="text1"/>
                <w:szCs w:val="22"/>
              </w:rPr>
            </w:pPr>
            <w:r w:rsidRPr="605014A3">
              <w:rPr>
                <w:rFonts w:eastAsia="Arial"/>
                <w:color w:val="000000" w:themeColor="text1"/>
                <w:szCs w:val="22"/>
              </w:rPr>
              <w:t>evaluative questions encourage judgements and personal opinions.</w:t>
            </w:r>
          </w:p>
          <w:p w14:paraId="43B918D3" w14:textId="03756384" w:rsidR="605014A3" w:rsidRDefault="605014A3" w:rsidP="605014A3">
            <w:pPr>
              <w:pStyle w:val="ListNumber"/>
              <w:rPr>
                <w:rFonts w:eastAsia="Arial"/>
                <w:color w:val="000000" w:themeColor="text1"/>
                <w:szCs w:val="22"/>
              </w:rPr>
            </w:pPr>
            <w:r w:rsidRPr="605014A3">
              <w:rPr>
                <w:rFonts w:eastAsia="Arial"/>
                <w:color w:val="000000" w:themeColor="text1"/>
                <w:szCs w:val="22"/>
              </w:rPr>
              <w:t>Model examples of analytical and evaluative questions. For example:</w:t>
            </w:r>
          </w:p>
          <w:p w14:paraId="554B7811" w14:textId="428FCD49" w:rsidR="605014A3" w:rsidRDefault="605014A3" w:rsidP="605014A3">
            <w:pPr>
              <w:pStyle w:val="ListBullet"/>
              <w:ind w:left="1253"/>
              <w:rPr>
                <w:rFonts w:eastAsia="Arial"/>
                <w:color w:val="000000" w:themeColor="text1"/>
                <w:szCs w:val="22"/>
              </w:rPr>
            </w:pPr>
            <w:r w:rsidRPr="605014A3">
              <w:rPr>
                <w:rFonts w:eastAsia="Arial"/>
                <w:color w:val="000000" w:themeColor="text1"/>
                <w:szCs w:val="22"/>
              </w:rPr>
              <w:t xml:space="preserve">What techniques does the author use to show Lottie’s actions, </w:t>
            </w:r>
            <w:proofErr w:type="gramStart"/>
            <w:r w:rsidRPr="605014A3">
              <w:rPr>
                <w:rFonts w:eastAsia="Arial"/>
                <w:color w:val="000000" w:themeColor="text1"/>
                <w:szCs w:val="22"/>
              </w:rPr>
              <w:t>motivations</w:t>
            </w:r>
            <w:proofErr w:type="gramEnd"/>
            <w:r w:rsidRPr="605014A3">
              <w:rPr>
                <w:rFonts w:eastAsia="Arial"/>
                <w:color w:val="000000" w:themeColor="text1"/>
                <w:szCs w:val="22"/>
              </w:rPr>
              <w:t xml:space="preserve"> and interactions? (analytical)</w:t>
            </w:r>
          </w:p>
          <w:p w14:paraId="745FCDA3" w14:textId="3162383B" w:rsidR="605014A3" w:rsidRDefault="605014A3" w:rsidP="605014A3">
            <w:pPr>
              <w:pStyle w:val="ListBullet"/>
              <w:ind w:left="1253"/>
              <w:rPr>
                <w:rFonts w:eastAsia="Arial"/>
                <w:color w:val="000000" w:themeColor="text1"/>
                <w:szCs w:val="22"/>
              </w:rPr>
            </w:pPr>
            <w:r w:rsidRPr="605014A3">
              <w:rPr>
                <w:rFonts w:eastAsia="Arial"/>
                <w:color w:val="000000" w:themeColor="text1"/>
                <w:szCs w:val="22"/>
              </w:rPr>
              <w:t>Which technique do you think is the most effective. Why do you think this? (evaluative)</w:t>
            </w:r>
          </w:p>
          <w:p w14:paraId="00C4E2BC" w14:textId="1E3C6AD0" w:rsidR="605014A3" w:rsidRPr="00007C73" w:rsidRDefault="605014A3" w:rsidP="00101B4A">
            <w:pPr>
              <w:pStyle w:val="ListNumber"/>
              <w:rPr>
                <w:rFonts w:eastAsia="Arial"/>
                <w:color w:val="000000" w:themeColor="text1"/>
                <w:szCs w:val="22"/>
                <w:lang w:val="en-US"/>
              </w:rPr>
            </w:pPr>
            <w:r w:rsidRPr="605014A3">
              <w:rPr>
                <w:rFonts w:eastAsia="Arial"/>
                <w:color w:val="000000" w:themeColor="text1"/>
                <w:szCs w:val="22"/>
              </w:rPr>
              <w:t xml:space="preserve">In groups of 3, record analytical and/or evaluative questions that would deepen an understanding of the characters (Lottie, </w:t>
            </w:r>
            <w:proofErr w:type="gramStart"/>
            <w:r w:rsidRPr="605014A3">
              <w:rPr>
                <w:rFonts w:eastAsia="Arial"/>
                <w:color w:val="000000" w:themeColor="text1"/>
                <w:szCs w:val="22"/>
              </w:rPr>
              <w:t>Noah</w:t>
            </w:r>
            <w:proofErr w:type="gramEnd"/>
            <w:r w:rsidRPr="605014A3">
              <w:rPr>
                <w:rFonts w:eastAsia="Arial"/>
                <w:color w:val="000000" w:themeColor="text1"/>
                <w:szCs w:val="22"/>
              </w:rPr>
              <w:t xml:space="preserve"> and Jack).</w:t>
            </w:r>
            <w:r w:rsidR="00007C73">
              <w:rPr>
                <w:rFonts w:eastAsia="Arial"/>
                <w:color w:val="000000" w:themeColor="text1"/>
                <w:szCs w:val="22"/>
              </w:rPr>
              <w:t xml:space="preserve"> </w:t>
            </w:r>
            <w:r w:rsidRPr="00007C73">
              <w:rPr>
                <w:b/>
                <w:bCs/>
              </w:rPr>
              <w:t>Optional:</w:t>
            </w:r>
            <w:r w:rsidRPr="605014A3">
              <w:t xml:space="preserve"> </w:t>
            </w:r>
            <w:r w:rsidR="00D6363D">
              <w:t>s</w:t>
            </w:r>
            <w:r w:rsidRPr="605014A3">
              <w:t xml:space="preserve">tudents use </w:t>
            </w:r>
            <w:hyperlink w:anchor="_Reso_urce_3">
              <w:r w:rsidR="00D6363D">
                <w:rPr>
                  <w:rStyle w:val="Hyperlink"/>
                </w:rPr>
                <w:t>Resource 3 – question matrix</w:t>
              </w:r>
            </w:hyperlink>
            <w:r w:rsidRPr="605014A3">
              <w:t xml:space="preserve"> to support their formulation of questions.</w:t>
            </w:r>
          </w:p>
        </w:tc>
      </w:tr>
    </w:tbl>
    <w:p w14:paraId="71D67E71" w14:textId="77777777" w:rsidR="009610BC" w:rsidRPr="00CC0EAC" w:rsidRDefault="009610BC" w:rsidP="00CC0EAC">
      <w:pPr>
        <w:pStyle w:val="Heading3"/>
      </w:pPr>
      <w:bookmarkStart w:id="17" w:name="_Toc169616504"/>
      <w:r w:rsidRPr="00CC0EAC">
        <w:t>Whole</w:t>
      </w:r>
      <w:bookmarkEnd w:id="17"/>
    </w:p>
    <w:p w14:paraId="073730FF" w14:textId="7107480E" w:rsidR="6BE9D259" w:rsidRDefault="6BE9D259" w:rsidP="605014A3">
      <w:pPr>
        <w:pStyle w:val="ListNumber"/>
        <w:rPr>
          <w:rFonts w:eastAsia="Arial"/>
          <w:color w:val="000000" w:themeColor="text1"/>
          <w:szCs w:val="22"/>
        </w:rPr>
      </w:pPr>
      <w:r w:rsidRPr="605014A3">
        <w:rPr>
          <w:rFonts w:eastAsia="Arial"/>
          <w:color w:val="000000" w:themeColor="text1"/>
          <w:szCs w:val="22"/>
        </w:rPr>
        <w:t>Refer to the shared criteria for successful learning interactions from activity 1. Engage students in a ‘Talking Triangle’ to promote effective interactions.</w:t>
      </w:r>
    </w:p>
    <w:p w14:paraId="27BC7BCF" w14:textId="4FE9DE14" w:rsidR="6BE9D259" w:rsidRDefault="6BE9D259" w:rsidP="605014A3">
      <w:pPr>
        <w:pStyle w:val="FeatureBox"/>
        <w:rPr>
          <w:rFonts w:eastAsia="Arial"/>
          <w:color w:val="000000" w:themeColor="text1"/>
          <w:szCs w:val="22"/>
        </w:rPr>
      </w:pPr>
      <w:r w:rsidRPr="605014A3">
        <w:rPr>
          <w:rFonts w:eastAsia="Arial"/>
          <w:b/>
          <w:bCs/>
          <w:color w:val="000000" w:themeColor="text1"/>
          <w:szCs w:val="22"/>
        </w:rPr>
        <w:t>Note:</w:t>
      </w:r>
      <w:r w:rsidRPr="605014A3">
        <w:rPr>
          <w:rFonts w:eastAsia="Arial"/>
          <w:color w:val="000000" w:themeColor="text1"/>
          <w:szCs w:val="22"/>
        </w:rPr>
        <w:t xml:space="preserve"> a ‘Talking Triangle’ is an oral language strategy that provides opportunities for critical thinking, active listening and identifying key messages (Van </w:t>
      </w:r>
      <w:r w:rsidR="00007C73">
        <w:rPr>
          <w:rFonts w:eastAsia="Arial"/>
          <w:color w:val="000000" w:themeColor="text1"/>
          <w:szCs w:val="22"/>
        </w:rPr>
        <w:t>d</w:t>
      </w:r>
      <w:r w:rsidRPr="605014A3">
        <w:rPr>
          <w:rFonts w:eastAsia="Arial"/>
          <w:color w:val="000000" w:themeColor="text1"/>
          <w:szCs w:val="22"/>
        </w:rPr>
        <w:t xml:space="preserve">er </w:t>
      </w:r>
      <w:r w:rsidR="00007C73">
        <w:rPr>
          <w:rFonts w:eastAsia="Arial"/>
          <w:color w:val="000000" w:themeColor="text1"/>
          <w:szCs w:val="22"/>
        </w:rPr>
        <w:t>Z</w:t>
      </w:r>
      <w:r w:rsidRPr="605014A3">
        <w:rPr>
          <w:rFonts w:eastAsia="Arial"/>
          <w:color w:val="000000" w:themeColor="text1"/>
          <w:szCs w:val="22"/>
        </w:rPr>
        <w:t>eyden 2016).</w:t>
      </w:r>
    </w:p>
    <w:p w14:paraId="717EB352" w14:textId="66FB779B" w:rsidR="6BE9D259" w:rsidRDefault="6BE9D259" w:rsidP="605014A3">
      <w:pPr>
        <w:pStyle w:val="ListNumber"/>
        <w:rPr>
          <w:rFonts w:eastAsia="Arial"/>
          <w:color w:val="000000" w:themeColor="text1"/>
          <w:szCs w:val="22"/>
        </w:rPr>
      </w:pPr>
      <w:r w:rsidRPr="605014A3">
        <w:rPr>
          <w:rFonts w:eastAsia="Arial"/>
          <w:color w:val="000000" w:themeColor="text1"/>
          <w:szCs w:val="22"/>
        </w:rPr>
        <w:t>Re-organise students into their previous groups of 3 and assign them a ‘Talking Triangle’ role (questioner, speaker, note taker). Explain that they will use the questions they formulated in the previous activity to engage in the ‘Talking Triangle’. For example:</w:t>
      </w:r>
    </w:p>
    <w:p w14:paraId="7DEA7577" w14:textId="59F98DF0" w:rsidR="6BE9D259" w:rsidRPr="00C02000" w:rsidRDefault="000364A4" w:rsidP="00C02000">
      <w:pPr>
        <w:pStyle w:val="ListBullet"/>
        <w:ind w:left="1134"/>
      </w:pPr>
      <w:r>
        <w:t>Q</w:t>
      </w:r>
      <w:r w:rsidR="6BE9D259" w:rsidRPr="00C02000">
        <w:t>uestioner: will ask the questions (formulated in previous activity), and continue to ask prompting questions to seek more information and promote deeper thinking</w:t>
      </w:r>
    </w:p>
    <w:p w14:paraId="191E4F0D" w14:textId="55C726DF" w:rsidR="6BE9D259" w:rsidRPr="00C02000" w:rsidRDefault="000364A4" w:rsidP="00C02000">
      <w:pPr>
        <w:pStyle w:val="ListBullet"/>
        <w:ind w:left="1134"/>
      </w:pPr>
      <w:r>
        <w:t>S</w:t>
      </w:r>
      <w:r w:rsidR="6BE9D259" w:rsidRPr="00C02000">
        <w:t>peaker: will respond to the questions posed</w:t>
      </w:r>
    </w:p>
    <w:p w14:paraId="6DA21A3E" w14:textId="542B2E6C" w:rsidR="6BE9D259" w:rsidRPr="00C02000" w:rsidRDefault="000364A4" w:rsidP="00C02000">
      <w:pPr>
        <w:pStyle w:val="ListBullet"/>
        <w:ind w:left="1134"/>
      </w:pPr>
      <w:r>
        <w:t>N</w:t>
      </w:r>
      <w:r w:rsidR="6BE9D259" w:rsidRPr="00C02000">
        <w:t>ote taker: will make notes about the important messages discussed in preparation for giving feedback or reporting back to a group.</w:t>
      </w:r>
    </w:p>
    <w:p w14:paraId="70D17CDF" w14:textId="422918C2" w:rsidR="6BE9D259" w:rsidRDefault="6BE9D259" w:rsidP="605014A3">
      <w:pPr>
        <w:pStyle w:val="ListNumber"/>
        <w:rPr>
          <w:rFonts w:eastAsia="Arial"/>
          <w:color w:val="000000" w:themeColor="text1"/>
          <w:szCs w:val="22"/>
        </w:rPr>
      </w:pPr>
      <w:r w:rsidRPr="605014A3">
        <w:rPr>
          <w:rFonts w:eastAsia="Arial"/>
          <w:color w:val="000000" w:themeColor="text1"/>
          <w:szCs w:val="22"/>
        </w:rPr>
        <w:t>Invite the ‘note taker’ from each group to share one question and answer that demonstrated deep thinking and an extended response from the speaker.</w:t>
      </w:r>
    </w:p>
    <w:p w14:paraId="1EA69DCA" w14:textId="4EE95891" w:rsidR="6BE9D259" w:rsidRDefault="6BE9D259" w:rsidP="605014A3">
      <w:pPr>
        <w:pStyle w:val="ListNumber"/>
        <w:rPr>
          <w:rFonts w:eastAsia="Arial"/>
          <w:color w:val="000000" w:themeColor="text1"/>
          <w:szCs w:val="22"/>
        </w:rPr>
      </w:pPr>
      <w:r w:rsidRPr="605014A3">
        <w:rPr>
          <w:rFonts w:eastAsia="Arial"/>
          <w:color w:val="000000" w:themeColor="text1"/>
          <w:szCs w:val="22"/>
        </w:rPr>
        <w:t xml:space="preserve">Students complete an </w:t>
      </w:r>
      <w:hyperlink r:id="rId38">
        <w:r w:rsidRPr="605014A3">
          <w:rPr>
            <w:rStyle w:val="Hyperlink"/>
            <w:rFonts w:eastAsia="Arial"/>
            <w:szCs w:val="22"/>
          </w:rPr>
          <w:t>exit ticket</w:t>
        </w:r>
      </w:hyperlink>
      <w:r w:rsidRPr="605014A3">
        <w:rPr>
          <w:rFonts w:eastAsia="Arial"/>
          <w:color w:val="000000" w:themeColor="text1"/>
          <w:szCs w:val="22"/>
        </w:rPr>
        <w:t xml:space="preserve"> to reflect on how open-ended (Stage 2), analytical and evaluative questions (Stage 3) enhance enjoyment of literature and deepen a reader’s understanding of the characters in a text.</w:t>
      </w:r>
    </w:p>
    <w:p w14:paraId="3C7B6A4E" w14:textId="34FB651A" w:rsidR="6BE9D259" w:rsidRPr="00CC0EAC" w:rsidRDefault="6BE9D259" w:rsidP="00CC0EAC">
      <w:pPr>
        <w:pStyle w:val="Heading2"/>
      </w:pPr>
      <w:bookmarkStart w:id="18" w:name="_Lesson_3_–"/>
      <w:bookmarkStart w:id="19" w:name="_Toc169616505"/>
      <w:bookmarkEnd w:id="18"/>
      <w:r w:rsidRPr="00CC0EAC">
        <w:t xml:space="preserve">Lesson 3 – exploring characterisation through </w:t>
      </w:r>
      <w:proofErr w:type="gramStart"/>
      <w:r w:rsidRPr="00CC0EAC">
        <w:t>inferencing</w:t>
      </w:r>
      <w:bookmarkEnd w:id="19"/>
      <w:proofErr w:type="gramEnd"/>
    </w:p>
    <w:p w14:paraId="078B5FA0" w14:textId="77777777" w:rsidR="009610BC" w:rsidRDefault="009610BC" w:rsidP="00755283">
      <w:r w:rsidRPr="006D360D">
        <w:t xml:space="preserve">The </w:t>
      </w:r>
      <w:r w:rsidRPr="00755283">
        <w:t>following</w:t>
      </w:r>
      <w:r w:rsidRPr="006D360D">
        <w:t xml:space="preserve"> teaching and learning activities support multi-age settings.</w:t>
      </w:r>
    </w:p>
    <w:p w14:paraId="08E0297C" w14:textId="77777777" w:rsidR="009610BC" w:rsidRPr="00CC0EAC" w:rsidRDefault="009610BC" w:rsidP="00CC0EAC">
      <w:pPr>
        <w:pStyle w:val="Heading3"/>
      </w:pPr>
      <w:bookmarkStart w:id="20" w:name="_Toc169616506"/>
      <w:r w:rsidRPr="00CC0EAC">
        <w:t>Whole</w:t>
      </w:r>
      <w:bookmarkEnd w:id="20"/>
    </w:p>
    <w:p w14:paraId="4F4CF113" w14:textId="24E24CB3" w:rsidR="009610BC" w:rsidRPr="007577D8" w:rsidRDefault="37C8D7BD" w:rsidP="007577D8">
      <w:pPr>
        <w:pStyle w:val="ListNumber"/>
        <w:numPr>
          <w:ilvl w:val="0"/>
          <w:numId w:val="108"/>
        </w:numPr>
        <w:rPr>
          <w:rFonts w:eastAsia="Arial"/>
          <w:color w:val="000000" w:themeColor="text1"/>
          <w:szCs w:val="22"/>
        </w:rPr>
      </w:pPr>
      <w:r w:rsidRPr="007577D8">
        <w:rPr>
          <w:rFonts w:eastAsia="Arial"/>
          <w:color w:val="000000" w:themeColor="text1"/>
          <w:szCs w:val="22"/>
        </w:rPr>
        <w:t xml:space="preserve">Mark out 3 areas in the classroom with the labels ‘Lottie’, ‘Noah’ and ‘Jack’. Read phrases or sentences from </w:t>
      </w:r>
      <w:r w:rsidRPr="007577D8">
        <w:rPr>
          <w:rStyle w:val="Emphasis"/>
          <w:rFonts w:eastAsia="Arial"/>
          <w:color w:val="000000" w:themeColor="text1"/>
          <w:szCs w:val="22"/>
        </w:rPr>
        <w:t xml:space="preserve">The Little Wave, </w:t>
      </w:r>
      <w:r w:rsidRPr="007577D8">
        <w:rPr>
          <w:rFonts w:eastAsia="Arial"/>
          <w:color w:val="000000" w:themeColor="text1"/>
          <w:szCs w:val="22"/>
        </w:rPr>
        <w:t>and as each one is read, students move to the name of the character that it relates to. For example:</w:t>
      </w:r>
    </w:p>
    <w:p w14:paraId="147FEBBA" w14:textId="5EA81DA4" w:rsidR="009610BC" w:rsidRPr="00C02000" w:rsidRDefault="37C8D7BD" w:rsidP="00C02000">
      <w:pPr>
        <w:pStyle w:val="ListBullet"/>
        <w:ind w:left="1134"/>
      </w:pPr>
      <w:r w:rsidRPr="00C02000">
        <w:t>‘At school, I’m always out for a duck’ (Jack) (p 18)</w:t>
      </w:r>
    </w:p>
    <w:p w14:paraId="69DB7849" w14:textId="58E420C4" w:rsidR="009610BC" w:rsidRPr="00C02000" w:rsidRDefault="37C8D7BD" w:rsidP="00C02000">
      <w:pPr>
        <w:pStyle w:val="ListBullet"/>
        <w:ind w:left="1134"/>
      </w:pPr>
      <w:r w:rsidRPr="00C02000">
        <w:t>‘In class, my shirt itches, my shoes are too tight, I can’t focus’ (Jack) (p 18)</w:t>
      </w:r>
    </w:p>
    <w:p w14:paraId="7BC45EBD" w14:textId="3AC96F27" w:rsidR="009610BC" w:rsidRPr="00C02000" w:rsidRDefault="37C8D7BD" w:rsidP="00C02000">
      <w:pPr>
        <w:pStyle w:val="ListBullet"/>
        <w:ind w:left="1134"/>
      </w:pPr>
      <w:r w:rsidRPr="00C02000">
        <w:t xml:space="preserve">‘I step out of my uniform, into my </w:t>
      </w:r>
      <w:proofErr w:type="spellStart"/>
      <w:r w:rsidRPr="00C02000">
        <w:t>wettie</w:t>
      </w:r>
      <w:proofErr w:type="spellEnd"/>
      <w:r w:rsidRPr="00C02000">
        <w:t>’ (Noah) (p 23)</w:t>
      </w:r>
    </w:p>
    <w:p w14:paraId="5CE6435E" w14:textId="2DF43E22" w:rsidR="009610BC" w:rsidRPr="00C02000" w:rsidRDefault="37C8D7BD" w:rsidP="00C02000">
      <w:pPr>
        <w:pStyle w:val="ListBullet"/>
        <w:ind w:left="1134"/>
      </w:pPr>
      <w:r w:rsidRPr="00C02000">
        <w:t>‘I’d really like to have a friend over one day’ (Lottie) (p 32)</w:t>
      </w:r>
      <w:r w:rsidR="000364A4">
        <w:t>.</w:t>
      </w:r>
    </w:p>
    <w:p w14:paraId="5AABCF2E" w14:textId="3BC29CE6" w:rsidR="009610BC" w:rsidRDefault="37C8D7BD" w:rsidP="605014A3">
      <w:pPr>
        <w:pStyle w:val="ListNumber"/>
        <w:rPr>
          <w:rFonts w:eastAsia="Arial"/>
          <w:color w:val="000000" w:themeColor="text1"/>
          <w:szCs w:val="22"/>
        </w:rPr>
      </w:pPr>
      <w:r w:rsidRPr="605014A3">
        <w:rPr>
          <w:rFonts w:eastAsia="Arial"/>
          <w:color w:val="000000" w:themeColor="text1"/>
          <w:szCs w:val="22"/>
        </w:rPr>
        <w:t>After reading each phrase or sentence, provide time for students to discuss how they associated the phrase or sentence with a specific character. Encourage students to use their understanding of characterisation to support their thinking.</w:t>
      </w:r>
    </w:p>
    <w:p w14:paraId="3C738F6A" w14:textId="29F7A731" w:rsidR="009610BC" w:rsidRDefault="37C8D7BD" w:rsidP="605014A3">
      <w:pPr>
        <w:pStyle w:val="ListNumber"/>
        <w:rPr>
          <w:rFonts w:eastAsia="Arial"/>
          <w:color w:val="000000" w:themeColor="text1"/>
          <w:szCs w:val="22"/>
        </w:rPr>
      </w:pPr>
      <w:r w:rsidRPr="605014A3">
        <w:rPr>
          <w:rFonts w:eastAsia="Arial"/>
          <w:color w:val="000000" w:themeColor="text1"/>
          <w:szCs w:val="22"/>
        </w:rPr>
        <w:t xml:space="preserve">Read pages 44 to 48 of </w:t>
      </w:r>
      <w:r w:rsidRPr="605014A3">
        <w:rPr>
          <w:rStyle w:val="Emphasis"/>
          <w:rFonts w:eastAsia="Arial"/>
          <w:color w:val="000000" w:themeColor="text1"/>
          <w:szCs w:val="22"/>
        </w:rPr>
        <w:t>The Little Wave</w:t>
      </w:r>
      <w:r w:rsidRPr="605014A3">
        <w:rPr>
          <w:rFonts w:eastAsia="Arial"/>
          <w:color w:val="000000" w:themeColor="text1"/>
          <w:szCs w:val="22"/>
        </w:rPr>
        <w:t>. Ask questions to promote a deeper understanding of the character’s feelings and emotions. For example:</w:t>
      </w:r>
    </w:p>
    <w:p w14:paraId="26573D81" w14:textId="16AE8954" w:rsidR="009610BC" w:rsidRPr="00277EF3" w:rsidRDefault="37C8D7BD" w:rsidP="00277EF3">
      <w:pPr>
        <w:pStyle w:val="ListBullet"/>
        <w:ind w:left="1134"/>
      </w:pPr>
      <w:r w:rsidRPr="00277EF3">
        <w:t>How do Adie and her friends make Lottie feel? How do you know?</w:t>
      </w:r>
    </w:p>
    <w:p w14:paraId="69C7D21E" w14:textId="04B19BF1" w:rsidR="009610BC" w:rsidRPr="00277EF3" w:rsidRDefault="37C8D7BD" w:rsidP="00277EF3">
      <w:pPr>
        <w:pStyle w:val="ListBullet"/>
        <w:ind w:left="1134"/>
      </w:pPr>
      <w:r w:rsidRPr="00277EF3">
        <w:t xml:space="preserve">What does Noah mean by: ‘The ocean is my happy </w:t>
      </w:r>
      <w:proofErr w:type="gramStart"/>
      <w:r w:rsidRPr="00277EF3">
        <w:t>place</w:t>
      </w:r>
      <w:proofErr w:type="gramEnd"/>
      <w:r w:rsidRPr="00277EF3">
        <w:t xml:space="preserve"> and he makes it sad’ (p 45)? What makes you say that?</w:t>
      </w:r>
    </w:p>
    <w:p w14:paraId="50F86832" w14:textId="6475A4ED" w:rsidR="009610BC" w:rsidRPr="00277EF3" w:rsidRDefault="37C8D7BD" w:rsidP="00277EF3">
      <w:pPr>
        <w:pStyle w:val="ListBullet"/>
        <w:ind w:left="1134"/>
      </w:pPr>
      <w:r w:rsidRPr="00277EF3">
        <w:t>Why do you think Pip Harry has developed characters like Adie and Harley in the story? How do they help shape the story?</w:t>
      </w:r>
    </w:p>
    <w:p w14:paraId="7AA4C420" w14:textId="6FB4D931" w:rsidR="009610BC" w:rsidRDefault="37C8D7BD" w:rsidP="605014A3">
      <w:pPr>
        <w:pStyle w:val="ListNumber"/>
        <w:rPr>
          <w:rFonts w:eastAsia="Arial"/>
          <w:color w:val="000000" w:themeColor="text1"/>
          <w:szCs w:val="22"/>
        </w:rPr>
      </w:pPr>
      <w:r w:rsidRPr="605014A3">
        <w:rPr>
          <w:rFonts w:eastAsia="Arial"/>
          <w:color w:val="000000" w:themeColor="text1"/>
          <w:szCs w:val="22"/>
        </w:rPr>
        <w:t xml:space="preserve">Read pages 48 to 60 of </w:t>
      </w:r>
      <w:r w:rsidRPr="605014A3">
        <w:rPr>
          <w:rStyle w:val="Emphasis"/>
          <w:rFonts w:eastAsia="Arial"/>
          <w:color w:val="000000" w:themeColor="text1"/>
          <w:szCs w:val="22"/>
        </w:rPr>
        <w:t>The Little Wave</w:t>
      </w:r>
      <w:r w:rsidRPr="605014A3">
        <w:rPr>
          <w:rFonts w:eastAsia="Arial"/>
          <w:color w:val="000000" w:themeColor="text1"/>
          <w:szCs w:val="22"/>
        </w:rPr>
        <w:t>. Ask:</w:t>
      </w:r>
    </w:p>
    <w:p w14:paraId="1A785503" w14:textId="1806F269" w:rsidR="009610BC" w:rsidRPr="00277EF3" w:rsidRDefault="37C8D7BD" w:rsidP="00277EF3">
      <w:pPr>
        <w:pStyle w:val="ListBullet"/>
        <w:ind w:left="1134"/>
      </w:pPr>
      <w:r w:rsidRPr="00277EF3">
        <w:t>How do you think Lottie feels as the memories of her mum begin to fade?</w:t>
      </w:r>
    </w:p>
    <w:p w14:paraId="28E42CB7" w14:textId="7D4DC873" w:rsidR="009610BC" w:rsidRPr="00277EF3" w:rsidRDefault="37C8D7BD" w:rsidP="00277EF3">
      <w:pPr>
        <w:pStyle w:val="ListBullet"/>
        <w:ind w:left="1134"/>
      </w:pPr>
      <w:r w:rsidRPr="00277EF3">
        <w:t>Why do you think Mr M chooses Noah and Lottie to organise the fundraising event? What makes you say that?</w:t>
      </w:r>
    </w:p>
    <w:p w14:paraId="1A9D46A2" w14:textId="70F1E028" w:rsidR="009610BC" w:rsidRPr="00277EF3" w:rsidRDefault="37C8D7BD" w:rsidP="00277EF3">
      <w:pPr>
        <w:pStyle w:val="ListBullet"/>
        <w:ind w:left="1134"/>
      </w:pPr>
      <w:r w:rsidRPr="00277EF3">
        <w:t>What does the state of Jack’s house imply about his home life?</w:t>
      </w:r>
    </w:p>
    <w:p w14:paraId="61AD8678" w14:textId="7EB4B126" w:rsidR="009610BC" w:rsidRDefault="37C8D7BD" w:rsidP="605014A3">
      <w:pPr>
        <w:pStyle w:val="ListNumber"/>
        <w:rPr>
          <w:rFonts w:eastAsia="Arial"/>
          <w:color w:val="000000" w:themeColor="text1"/>
          <w:szCs w:val="22"/>
        </w:rPr>
      </w:pPr>
      <w:r w:rsidRPr="605014A3">
        <w:rPr>
          <w:rFonts w:eastAsia="Arial"/>
          <w:color w:val="000000" w:themeColor="text1"/>
          <w:szCs w:val="22"/>
        </w:rPr>
        <w:t>Revise local inferencing as taught in Component A. Explain that local inferencing requires the reader to comprehend implied information from within small sections of text, such as 2 adjacent sentences (NESA 2024).</w:t>
      </w:r>
    </w:p>
    <w:p w14:paraId="63B87F4A" w14:textId="6DD086E3" w:rsidR="009610BC" w:rsidRDefault="37C8D7BD" w:rsidP="605014A3">
      <w:pPr>
        <w:pStyle w:val="ListNumber"/>
        <w:rPr>
          <w:rFonts w:eastAsia="Arial"/>
          <w:color w:val="000000" w:themeColor="text1"/>
          <w:szCs w:val="22"/>
        </w:rPr>
      </w:pPr>
      <w:r w:rsidRPr="605014A3">
        <w:rPr>
          <w:rFonts w:eastAsia="Arial"/>
          <w:color w:val="000000" w:themeColor="text1"/>
          <w:szCs w:val="22"/>
        </w:rPr>
        <w:t>Display the sentence from the text, ‘We get into pairs to practise; Harley and me together’ (p 45). Guide students to make local inferences using key words in the sentence. For example, the word ‘pairs’, followed by ‘Harley and me’, infers that Noah and Harley are partners for the beach volleyball lesson.</w:t>
      </w:r>
    </w:p>
    <w:p w14:paraId="4CC1FCEC" w14:textId="2F1ECBD9" w:rsidR="009610BC" w:rsidRDefault="37C8D7BD" w:rsidP="605014A3">
      <w:pPr>
        <w:pStyle w:val="ListNumber"/>
        <w:rPr>
          <w:rFonts w:eastAsia="Arial"/>
          <w:color w:val="000000" w:themeColor="text1"/>
          <w:szCs w:val="22"/>
        </w:rPr>
      </w:pPr>
      <w:r w:rsidRPr="605014A3">
        <w:rPr>
          <w:rFonts w:eastAsia="Arial"/>
          <w:color w:val="000000" w:themeColor="text1"/>
          <w:szCs w:val="22"/>
        </w:rPr>
        <w:t>Revise global inferencing as taught in Component A. Explain that global inferencing involves piecing together information from larger parts of the text to help the reader understand the character’s context, their actions and why events occur in the story. This allows the reader to predict what might happen next and understand the author’s perspective.</w:t>
      </w:r>
    </w:p>
    <w:p w14:paraId="1F352D22" w14:textId="15BD82CA" w:rsidR="009610BC" w:rsidRDefault="37C8D7BD" w:rsidP="605014A3">
      <w:pPr>
        <w:pStyle w:val="ListNumber"/>
        <w:rPr>
          <w:rFonts w:eastAsia="Arial"/>
          <w:color w:val="000000" w:themeColor="text1"/>
          <w:szCs w:val="22"/>
        </w:rPr>
      </w:pPr>
      <w:r w:rsidRPr="605014A3">
        <w:rPr>
          <w:rFonts w:eastAsia="Arial"/>
          <w:color w:val="000000" w:themeColor="text1"/>
          <w:szCs w:val="22"/>
        </w:rPr>
        <w:t xml:space="preserve">Display the rest of the stanza, ‘We get into pairs to practise; Harley and me together. </w:t>
      </w:r>
      <w:r w:rsidRPr="605014A3">
        <w:rPr>
          <w:rFonts w:eastAsia="Arial"/>
          <w:b/>
          <w:bCs/>
          <w:color w:val="000000" w:themeColor="text1"/>
          <w:szCs w:val="22"/>
        </w:rPr>
        <w:t>Always</w:t>
      </w:r>
      <w:r w:rsidRPr="605014A3">
        <w:rPr>
          <w:rFonts w:eastAsia="Arial"/>
          <w:color w:val="000000" w:themeColor="text1"/>
          <w:szCs w:val="22"/>
        </w:rPr>
        <w:t xml:space="preserve"> </w:t>
      </w:r>
      <w:proofErr w:type="gramStart"/>
      <w:r w:rsidRPr="605014A3">
        <w:rPr>
          <w:rFonts w:eastAsia="Arial"/>
          <w:color w:val="000000" w:themeColor="text1"/>
          <w:szCs w:val="22"/>
        </w:rPr>
        <w:t>together, since</w:t>
      </w:r>
      <w:proofErr w:type="gramEnd"/>
      <w:r w:rsidRPr="605014A3">
        <w:rPr>
          <w:rFonts w:eastAsia="Arial"/>
          <w:color w:val="000000" w:themeColor="text1"/>
          <w:szCs w:val="22"/>
        </w:rPr>
        <w:t xml:space="preserve"> kindy’ (p 45). In pairs, students discuss how the next sentence in the text influences what can be inferred about Noah and Harley’s relationship. Students share their thinking.</w:t>
      </w:r>
    </w:p>
    <w:p w14:paraId="7B6C6906" w14:textId="4D3D83C3" w:rsidR="009610BC" w:rsidRDefault="37C8D7BD" w:rsidP="605014A3">
      <w:pPr>
        <w:pStyle w:val="ListNumber"/>
        <w:rPr>
          <w:rFonts w:eastAsia="Arial"/>
          <w:color w:val="000000" w:themeColor="text1"/>
          <w:szCs w:val="22"/>
        </w:rPr>
      </w:pPr>
      <w:r w:rsidRPr="605014A3">
        <w:rPr>
          <w:rFonts w:eastAsia="Arial"/>
          <w:color w:val="000000" w:themeColor="text1"/>
          <w:szCs w:val="22"/>
        </w:rPr>
        <w:t>Explore how students can piece together information from the whole text to make global inferences about Noah and his relationship with Harley. For example, the words ‘Always together, since kindy’ combined with information already learnt about their relationship allows the reader to infer that Noah feels that he cannot pursue other friendships because of his long-standing relationship with Harley.</w:t>
      </w:r>
    </w:p>
    <w:p w14:paraId="4EAF4A76" w14:textId="4E62C03E" w:rsidR="009610BC" w:rsidRPr="00CC0EAC" w:rsidRDefault="37C8D7BD" w:rsidP="00CC0EAC">
      <w:pPr>
        <w:pStyle w:val="Heading3"/>
      </w:pPr>
      <w:bookmarkStart w:id="21" w:name="_Toc169616507"/>
      <w:r w:rsidRPr="00CC0EAC">
        <w:t>Part</w:t>
      </w:r>
      <w:bookmarkEnd w:id="21"/>
    </w:p>
    <w:p w14:paraId="36F16824" w14:textId="66722376" w:rsidR="009610BC" w:rsidRDefault="37C8D7BD" w:rsidP="605014A3">
      <w:pPr>
        <w:rPr>
          <w:rFonts w:eastAsia="Arial"/>
          <w:color w:val="000000" w:themeColor="text1"/>
          <w:szCs w:val="22"/>
        </w:rPr>
      </w:pPr>
      <w:r w:rsidRPr="605014A3">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72D91A5E" w14:textId="77777777" w:rsidTr="00C020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75E16034" w14:textId="133FB798" w:rsidR="605014A3" w:rsidRDefault="605014A3" w:rsidP="605014A3">
            <w:pPr>
              <w:rPr>
                <w:rFonts w:eastAsia="Arial"/>
                <w:b w:val="0"/>
                <w:bCs/>
                <w:szCs w:val="22"/>
              </w:rPr>
            </w:pPr>
            <w:r w:rsidRPr="605014A3">
              <w:rPr>
                <w:rFonts w:eastAsia="Arial"/>
                <w:bCs/>
                <w:color w:val="FFFFFF" w:themeColor="background1"/>
                <w:szCs w:val="22"/>
              </w:rPr>
              <w:t>Stage 2 (pairs)</w:t>
            </w:r>
          </w:p>
        </w:tc>
        <w:tc>
          <w:tcPr>
            <w:cnfStyle w:val="000010000000" w:firstRow="0" w:lastRow="0" w:firstColumn="0" w:lastColumn="0" w:oddVBand="1" w:evenVBand="0" w:oddHBand="0" w:evenHBand="0" w:firstRowFirstColumn="0" w:firstRowLastColumn="0" w:lastRowFirstColumn="0" w:lastRowLastColumn="0"/>
            <w:tcW w:w="7269" w:type="dxa"/>
          </w:tcPr>
          <w:p w14:paraId="0418D48C" w14:textId="427FDEE0" w:rsidR="605014A3" w:rsidRDefault="605014A3" w:rsidP="605014A3">
            <w:pPr>
              <w:rPr>
                <w:rFonts w:eastAsia="Arial"/>
                <w:b w:val="0"/>
                <w:bCs/>
                <w:szCs w:val="22"/>
              </w:rPr>
            </w:pPr>
            <w:r w:rsidRPr="605014A3">
              <w:rPr>
                <w:rFonts w:eastAsia="Arial"/>
                <w:bCs/>
                <w:color w:val="FFFFFF" w:themeColor="background1"/>
                <w:szCs w:val="22"/>
              </w:rPr>
              <w:t>Stage 3 (teacher guided)</w:t>
            </w:r>
          </w:p>
        </w:tc>
      </w:tr>
      <w:tr w:rsidR="605014A3" w14:paraId="753DBAC3" w14:textId="77777777" w:rsidTr="00C020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1DC68651" w14:textId="65A4F20F" w:rsidR="605014A3" w:rsidRPr="00C02000" w:rsidRDefault="605014A3" w:rsidP="605014A3">
            <w:pPr>
              <w:pStyle w:val="ListNumber"/>
              <w:rPr>
                <w:rFonts w:eastAsia="Arial"/>
                <w:b w:val="0"/>
                <w:bCs/>
                <w:szCs w:val="22"/>
              </w:rPr>
            </w:pPr>
            <w:r w:rsidRPr="00C02000">
              <w:rPr>
                <w:rFonts w:eastAsia="Arial"/>
                <w:b w:val="0"/>
                <w:bCs/>
                <w:szCs w:val="22"/>
              </w:rPr>
              <w:t>Provide pair</w:t>
            </w:r>
            <w:r w:rsidR="360D46C7" w:rsidRPr="00C02000">
              <w:rPr>
                <w:rFonts w:eastAsia="Arial"/>
                <w:b w:val="0"/>
                <w:bCs/>
                <w:szCs w:val="22"/>
              </w:rPr>
              <w:t xml:space="preserve">s of students </w:t>
            </w:r>
            <w:r w:rsidRPr="00C02000">
              <w:rPr>
                <w:rFonts w:eastAsia="Arial"/>
                <w:b w:val="0"/>
                <w:bCs/>
                <w:szCs w:val="22"/>
              </w:rPr>
              <w:t>with pages 45 to 48 of the text.</w:t>
            </w:r>
          </w:p>
          <w:p w14:paraId="206A170B" w14:textId="49DB8A24" w:rsidR="605014A3" w:rsidRPr="00C02000" w:rsidRDefault="605014A3" w:rsidP="605014A3">
            <w:pPr>
              <w:pStyle w:val="ListNumber"/>
              <w:rPr>
                <w:rFonts w:eastAsia="Arial"/>
                <w:b w:val="0"/>
                <w:bCs/>
                <w:szCs w:val="22"/>
              </w:rPr>
            </w:pPr>
            <w:r w:rsidRPr="00C02000">
              <w:rPr>
                <w:rFonts w:eastAsia="Arial"/>
                <w:b w:val="0"/>
                <w:bCs/>
                <w:szCs w:val="22"/>
              </w:rPr>
              <w:t xml:space="preserve">Using a </w:t>
            </w:r>
            <w:hyperlink r:id="rId39">
              <w:r w:rsidRPr="00C02000">
                <w:rPr>
                  <w:rStyle w:val="Hyperlink"/>
                  <w:rFonts w:eastAsia="Arial"/>
                  <w:b w:val="0"/>
                  <w:bCs/>
                  <w:szCs w:val="22"/>
                </w:rPr>
                <w:t>mind map</w:t>
              </w:r>
            </w:hyperlink>
            <w:r w:rsidRPr="00C02000">
              <w:rPr>
                <w:rFonts w:eastAsia="Arial"/>
                <w:b w:val="0"/>
                <w:bCs/>
                <w:szCs w:val="22"/>
              </w:rPr>
              <w:t>, students locate and record evidence from the text to support the inference that Harley is bullying Noah. For example, ‘he gives me a shove in the side, which takes my breath away’ (p 47).</w:t>
            </w:r>
          </w:p>
          <w:p w14:paraId="451FF24A" w14:textId="10397FB8" w:rsidR="605014A3" w:rsidRPr="00C02000" w:rsidRDefault="605014A3" w:rsidP="605014A3">
            <w:pPr>
              <w:pStyle w:val="ListNumber"/>
              <w:rPr>
                <w:rFonts w:eastAsia="Arial"/>
                <w:b w:val="0"/>
                <w:bCs/>
                <w:szCs w:val="22"/>
              </w:rPr>
            </w:pPr>
            <w:r w:rsidRPr="00C02000">
              <w:rPr>
                <w:rFonts w:eastAsia="Arial"/>
                <w:b w:val="0"/>
                <w:bCs/>
                <w:szCs w:val="22"/>
              </w:rPr>
              <w:t>Students share their evidence with another pair to review their mind map. Students add additional ideas.</w:t>
            </w:r>
          </w:p>
          <w:p w14:paraId="40B1CC3C" w14:textId="4ECF4388" w:rsidR="605014A3" w:rsidRPr="00C02000" w:rsidRDefault="605014A3" w:rsidP="605014A3">
            <w:pPr>
              <w:pStyle w:val="FeatureBox2"/>
              <w:rPr>
                <w:rFonts w:eastAsia="Arial"/>
                <w:b w:val="0"/>
                <w:bCs/>
                <w:szCs w:val="22"/>
              </w:rPr>
            </w:pPr>
            <w:r w:rsidRPr="00C02000">
              <w:rPr>
                <w:rFonts w:eastAsia="Arial"/>
                <w:szCs w:val="22"/>
              </w:rPr>
              <w:t>Too easy?</w:t>
            </w:r>
            <w:r w:rsidRPr="00C02000">
              <w:rPr>
                <w:rFonts w:eastAsia="Arial"/>
                <w:b w:val="0"/>
                <w:bCs/>
                <w:szCs w:val="22"/>
              </w:rPr>
              <w:t xml:space="preserve"> Students select a different character to make inferences about and include supporting information.</w:t>
            </w:r>
          </w:p>
        </w:tc>
        <w:tc>
          <w:tcPr>
            <w:cnfStyle w:val="000010000000" w:firstRow="0" w:lastRow="0" w:firstColumn="0" w:lastColumn="0" w:oddVBand="1" w:evenVBand="0" w:oddHBand="0" w:evenHBand="0" w:firstRowFirstColumn="0" w:firstRowLastColumn="0" w:lastRowFirstColumn="0" w:lastRowLastColumn="0"/>
            <w:tcW w:w="7269" w:type="dxa"/>
          </w:tcPr>
          <w:p w14:paraId="5828BA6F" w14:textId="270A2DF3" w:rsidR="605014A3" w:rsidRDefault="605014A3" w:rsidP="605014A3">
            <w:pPr>
              <w:pStyle w:val="ListNumber"/>
              <w:rPr>
                <w:rFonts w:eastAsia="Arial"/>
                <w:szCs w:val="22"/>
              </w:rPr>
            </w:pPr>
            <w:r w:rsidRPr="605014A3">
              <w:rPr>
                <w:rFonts w:eastAsia="Arial"/>
                <w:szCs w:val="22"/>
              </w:rPr>
              <w:t xml:space="preserve">Revise lexical cohesive devices from Component A. Explain that </w:t>
            </w:r>
            <w:r w:rsidRPr="605014A3">
              <w:rPr>
                <w:rStyle w:val="Emphasis"/>
                <w:rFonts w:eastAsia="Arial"/>
                <w:szCs w:val="22"/>
              </w:rPr>
              <w:t>The Little Wave</w:t>
            </w:r>
            <w:r w:rsidRPr="605014A3">
              <w:rPr>
                <w:rFonts w:eastAsia="Arial"/>
                <w:szCs w:val="22"/>
              </w:rPr>
              <w:t xml:space="preserve"> uses lexical cohesive devices, such as word associations, to support inferences and comprehension.</w:t>
            </w:r>
          </w:p>
          <w:p w14:paraId="09FC68CC" w14:textId="6D084088" w:rsidR="605014A3" w:rsidRDefault="605014A3" w:rsidP="605014A3">
            <w:pPr>
              <w:pStyle w:val="ListNumber"/>
              <w:rPr>
                <w:rFonts w:eastAsia="Arial"/>
                <w:szCs w:val="22"/>
              </w:rPr>
            </w:pPr>
            <w:r w:rsidRPr="605014A3">
              <w:rPr>
                <w:rFonts w:eastAsia="Arial"/>
                <w:szCs w:val="22"/>
              </w:rPr>
              <w:t>Display pages 44 to 48 of the text. Highlight how Pip Harry has used words to build understanding of the relationship between Noah and Harley and establish the inference that Harley is bullying Noah. For example, the words ‘scoffs’ (p 45) ‘flicks’ (p 45) ‘shoves’ (p 47), ‘mean’ (p 48).</w:t>
            </w:r>
          </w:p>
          <w:p w14:paraId="69C24D16" w14:textId="04B106D5" w:rsidR="605014A3" w:rsidRDefault="605014A3" w:rsidP="605014A3">
            <w:pPr>
              <w:pStyle w:val="ListNumber"/>
              <w:rPr>
                <w:rFonts w:eastAsia="Arial"/>
                <w:szCs w:val="22"/>
              </w:rPr>
            </w:pPr>
            <w:r w:rsidRPr="605014A3">
              <w:rPr>
                <w:rFonts w:eastAsia="Arial"/>
                <w:szCs w:val="22"/>
              </w:rPr>
              <w:t>Provide pairs of students with pages 44, 45 and 47. Students select additional words and phrases associated with Harley’s character and his actions towards Noah. For example, ‘...</w:t>
            </w:r>
            <w:r w:rsidR="00D9276D">
              <w:rPr>
                <w:rFonts w:eastAsia="Arial"/>
                <w:szCs w:val="22"/>
              </w:rPr>
              <w:t xml:space="preserve"> </w:t>
            </w:r>
            <w:r w:rsidRPr="605014A3">
              <w:rPr>
                <w:rFonts w:eastAsia="Arial"/>
                <w:szCs w:val="22"/>
              </w:rPr>
              <w:t>sharp elbows’ (p 44), ‘...</w:t>
            </w:r>
            <w:r w:rsidR="00D9276D">
              <w:rPr>
                <w:rFonts w:eastAsia="Arial"/>
                <w:szCs w:val="22"/>
              </w:rPr>
              <w:t xml:space="preserve"> </w:t>
            </w:r>
            <w:r w:rsidRPr="605014A3">
              <w:rPr>
                <w:rFonts w:eastAsia="Arial"/>
                <w:szCs w:val="22"/>
              </w:rPr>
              <w:t>he scoffs, under his breath’ (p 45), ‘...</w:t>
            </w:r>
            <w:r w:rsidR="00D9276D">
              <w:rPr>
                <w:rFonts w:eastAsia="Arial"/>
                <w:szCs w:val="22"/>
              </w:rPr>
              <w:t xml:space="preserve"> </w:t>
            </w:r>
            <w:r w:rsidRPr="605014A3">
              <w:rPr>
                <w:rFonts w:eastAsia="Arial"/>
                <w:szCs w:val="22"/>
              </w:rPr>
              <w:t>he makes it sad’ (p 45), ‘... gives me a shove</w:t>
            </w:r>
            <w:r w:rsidR="00D9276D">
              <w:rPr>
                <w:rFonts w:eastAsia="Arial"/>
                <w:szCs w:val="22"/>
              </w:rPr>
              <w:t xml:space="preserve"> </w:t>
            </w:r>
            <w:r w:rsidRPr="605014A3">
              <w:rPr>
                <w:rFonts w:eastAsia="Arial"/>
                <w:szCs w:val="22"/>
              </w:rPr>
              <w:t>...’ (p 47)</w:t>
            </w:r>
            <w:r w:rsidR="00D9276D">
              <w:rPr>
                <w:rFonts w:eastAsia="Arial"/>
                <w:szCs w:val="22"/>
              </w:rPr>
              <w:t>,</w:t>
            </w:r>
            <w:r w:rsidRPr="605014A3">
              <w:rPr>
                <w:rFonts w:eastAsia="Arial"/>
                <w:szCs w:val="22"/>
              </w:rPr>
              <w:t xml:space="preserve"> ‘coward’ (p 48).</w:t>
            </w:r>
          </w:p>
          <w:p w14:paraId="64903580" w14:textId="182CEFDD" w:rsidR="605014A3" w:rsidRDefault="605014A3" w:rsidP="605014A3">
            <w:pPr>
              <w:pStyle w:val="ListNumber"/>
              <w:rPr>
                <w:rFonts w:eastAsia="Arial"/>
                <w:szCs w:val="22"/>
              </w:rPr>
            </w:pPr>
            <w:r w:rsidRPr="605014A3">
              <w:rPr>
                <w:rFonts w:eastAsia="Arial"/>
                <w:szCs w:val="22"/>
              </w:rPr>
              <w:t>Revise nuances and subtleties between synonyms from Component A. Examine how Pip Harry has selected words that are effective in the context of Noah and Harley’s relationship.</w:t>
            </w:r>
          </w:p>
          <w:p w14:paraId="3463FD51" w14:textId="790B19FB" w:rsidR="605014A3" w:rsidRDefault="605014A3" w:rsidP="605014A3">
            <w:pPr>
              <w:pStyle w:val="ListNumber"/>
              <w:rPr>
                <w:rFonts w:eastAsia="Arial"/>
                <w:szCs w:val="22"/>
              </w:rPr>
            </w:pPr>
            <w:r w:rsidRPr="605014A3">
              <w:rPr>
                <w:rFonts w:eastAsia="Arial"/>
                <w:szCs w:val="22"/>
              </w:rPr>
              <w:t>Model experimenting with synonyms to replace a word or phrase from activity 16. Use think-</w:t>
            </w:r>
            <w:proofErr w:type="spellStart"/>
            <w:r w:rsidRPr="605014A3">
              <w:rPr>
                <w:rFonts w:eastAsia="Arial"/>
                <w:szCs w:val="22"/>
              </w:rPr>
              <w:t>alouds</w:t>
            </w:r>
            <w:proofErr w:type="spellEnd"/>
            <w:r w:rsidRPr="605014A3">
              <w:rPr>
                <w:rFonts w:eastAsia="Arial"/>
                <w:szCs w:val="22"/>
              </w:rPr>
              <w:t xml:space="preserve"> to draw attention to the nuances and subtleties between the words replaced. Highlight how subtle changes in word choices can significantly impact the intended meaning and tone. For example, the words ‘shoves’ and ‘nudges’ in this context:</w:t>
            </w:r>
          </w:p>
          <w:p w14:paraId="43DD966D" w14:textId="65599140" w:rsidR="605014A3" w:rsidRDefault="605014A3" w:rsidP="605014A3">
            <w:pPr>
              <w:pStyle w:val="ListBullet"/>
              <w:ind w:left="1253"/>
              <w:rPr>
                <w:rFonts w:eastAsia="Arial"/>
                <w:szCs w:val="22"/>
              </w:rPr>
            </w:pPr>
            <w:r w:rsidRPr="605014A3">
              <w:rPr>
                <w:rFonts w:eastAsia="Arial"/>
                <w:szCs w:val="22"/>
              </w:rPr>
              <w:t>‘He gives me a shove in the side</w:t>
            </w:r>
            <w:r w:rsidR="00D9276D">
              <w:rPr>
                <w:rFonts w:eastAsia="Arial"/>
                <w:szCs w:val="22"/>
              </w:rPr>
              <w:t xml:space="preserve"> </w:t>
            </w:r>
            <w:r w:rsidRPr="605014A3">
              <w:rPr>
                <w:rFonts w:eastAsia="Arial"/>
                <w:szCs w:val="22"/>
              </w:rPr>
              <w:t>...</w:t>
            </w:r>
            <w:r w:rsidR="00D9276D">
              <w:rPr>
                <w:rFonts w:eastAsia="Arial"/>
                <w:szCs w:val="22"/>
              </w:rPr>
              <w:t>’</w:t>
            </w:r>
            <w:r w:rsidRPr="605014A3">
              <w:rPr>
                <w:rFonts w:eastAsia="Arial"/>
                <w:szCs w:val="22"/>
              </w:rPr>
              <w:t xml:space="preserve"> The use of shove implies a deliberate or aggressive action.</w:t>
            </w:r>
          </w:p>
          <w:p w14:paraId="3D8F0418" w14:textId="243A3A90" w:rsidR="605014A3" w:rsidRDefault="605014A3" w:rsidP="605014A3">
            <w:pPr>
              <w:pStyle w:val="ListBullet"/>
              <w:ind w:left="1253"/>
              <w:rPr>
                <w:rFonts w:eastAsia="Arial"/>
                <w:szCs w:val="22"/>
              </w:rPr>
            </w:pPr>
            <w:r w:rsidRPr="605014A3">
              <w:rPr>
                <w:rFonts w:eastAsia="Arial"/>
                <w:szCs w:val="22"/>
              </w:rPr>
              <w:t>'He gives me a nudge in the side</w:t>
            </w:r>
            <w:r w:rsidR="00D9276D">
              <w:rPr>
                <w:rFonts w:eastAsia="Arial"/>
                <w:szCs w:val="22"/>
              </w:rPr>
              <w:t xml:space="preserve"> </w:t>
            </w:r>
            <w:r w:rsidRPr="605014A3">
              <w:rPr>
                <w:rFonts w:eastAsia="Arial"/>
                <w:szCs w:val="22"/>
              </w:rPr>
              <w:t>...</w:t>
            </w:r>
            <w:r w:rsidR="00D9276D">
              <w:rPr>
                <w:rFonts w:eastAsia="Arial"/>
                <w:szCs w:val="22"/>
              </w:rPr>
              <w:t>’</w:t>
            </w:r>
            <w:r w:rsidRPr="605014A3">
              <w:rPr>
                <w:rFonts w:eastAsia="Arial"/>
                <w:szCs w:val="22"/>
              </w:rPr>
              <w:t xml:space="preserve"> The use of nudge softens the action, making it seem less aggressive and more subtle.</w:t>
            </w:r>
          </w:p>
        </w:tc>
      </w:tr>
    </w:tbl>
    <w:p w14:paraId="2EC1E11E" w14:textId="4094260C" w:rsidR="009610BC" w:rsidRPr="00CC0EAC" w:rsidRDefault="37C8D7BD" w:rsidP="00CC0EAC">
      <w:pPr>
        <w:pStyle w:val="Heading3"/>
      </w:pPr>
      <w:bookmarkStart w:id="22" w:name="_Toc169616508"/>
      <w:r w:rsidRPr="00CC0EAC">
        <w:t>Part</w:t>
      </w:r>
      <w:bookmarkEnd w:id="22"/>
    </w:p>
    <w:p w14:paraId="15FDF836" w14:textId="0AEF8866" w:rsidR="009610BC" w:rsidRDefault="37C8D7BD" w:rsidP="605014A3">
      <w:pPr>
        <w:rPr>
          <w:rFonts w:eastAsia="Arial"/>
          <w:color w:val="000000" w:themeColor="text1"/>
          <w:szCs w:val="22"/>
        </w:rPr>
      </w:pPr>
      <w:r w:rsidRPr="605014A3">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2A1D2F2C" w14:textId="77777777" w:rsidTr="00C020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77A6D0D2" w14:textId="1BD0677B" w:rsidR="605014A3" w:rsidRDefault="605014A3" w:rsidP="605014A3">
            <w:pPr>
              <w:rPr>
                <w:rFonts w:eastAsia="Arial"/>
                <w:b w:val="0"/>
                <w:bCs/>
                <w:szCs w:val="22"/>
              </w:rPr>
            </w:pPr>
            <w:r w:rsidRPr="605014A3">
              <w:rPr>
                <w:rFonts w:eastAsia="Arial"/>
                <w:bCs/>
                <w:color w:val="FFFFFF" w:themeColor="background1"/>
                <w:szCs w:val="22"/>
              </w:rPr>
              <w:t>Stage 2 (teacher guided)</w:t>
            </w:r>
          </w:p>
        </w:tc>
        <w:tc>
          <w:tcPr>
            <w:cnfStyle w:val="000010000000" w:firstRow="0" w:lastRow="0" w:firstColumn="0" w:lastColumn="0" w:oddVBand="1" w:evenVBand="0" w:oddHBand="0" w:evenHBand="0" w:firstRowFirstColumn="0" w:firstRowLastColumn="0" w:lastRowFirstColumn="0" w:lastRowLastColumn="0"/>
            <w:tcW w:w="7269" w:type="dxa"/>
          </w:tcPr>
          <w:p w14:paraId="153EDDC6" w14:textId="66FCD004" w:rsidR="605014A3" w:rsidRDefault="605014A3" w:rsidP="605014A3">
            <w:pPr>
              <w:rPr>
                <w:rFonts w:eastAsia="Arial"/>
                <w:b w:val="0"/>
                <w:bCs/>
                <w:szCs w:val="22"/>
              </w:rPr>
            </w:pPr>
            <w:r w:rsidRPr="605014A3">
              <w:rPr>
                <w:rFonts w:eastAsia="Arial"/>
                <w:bCs/>
                <w:color w:val="FFFFFF" w:themeColor="background1"/>
                <w:szCs w:val="22"/>
              </w:rPr>
              <w:t>Stage 3 (pairs)</w:t>
            </w:r>
          </w:p>
        </w:tc>
      </w:tr>
      <w:tr w:rsidR="605014A3" w14:paraId="07F68A4E" w14:textId="77777777" w:rsidTr="00C020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66908C5B" w14:textId="714E78C1" w:rsidR="605014A3" w:rsidRPr="00C02000" w:rsidRDefault="605014A3" w:rsidP="605014A3">
            <w:pPr>
              <w:pStyle w:val="ListNumber"/>
              <w:rPr>
                <w:rFonts w:eastAsia="Arial"/>
                <w:b w:val="0"/>
                <w:bCs/>
                <w:szCs w:val="22"/>
              </w:rPr>
            </w:pPr>
            <w:r w:rsidRPr="00C02000">
              <w:rPr>
                <w:rFonts w:eastAsia="Arial"/>
                <w:b w:val="0"/>
                <w:bCs/>
                <w:szCs w:val="22"/>
              </w:rPr>
              <w:t>Read the following fragments from the text:</w:t>
            </w:r>
          </w:p>
          <w:p w14:paraId="7E65D9FA" w14:textId="4FF82023" w:rsidR="605014A3" w:rsidRPr="00C02000" w:rsidRDefault="605014A3" w:rsidP="605014A3">
            <w:pPr>
              <w:pStyle w:val="ListBullet"/>
              <w:ind w:left="1156"/>
              <w:rPr>
                <w:rFonts w:eastAsia="Arial"/>
                <w:b w:val="0"/>
                <w:bCs/>
                <w:szCs w:val="22"/>
              </w:rPr>
            </w:pPr>
            <w:r w:rsidRPr="00C02000">
              <w:rPr>
                <w:rFonts w:eastAsia="Arial"/>
                <w:b w:val="0"/>
                <w:bCs/>
                <w:szCs w:val="22"/>
              </w:rPr>
              <w:t>‘...</w:t>
            </w:r>
            <w:r w:rsidR="00D9276D">
              <w:rPr>
                <w:rFonts w:eastAsia="Arial"/>
                <w:b w:val="0"/>
                <w:bCs/>
                <w:szCs w:val="22"/>
              </w:rPr>
              <w:t xml:space="preserve"> </w:t>
            </w:r>
            <w:r w:rsidRPr="00C02000">
              <w:rPr>
                <w:rFonts w:eastAsia="Arial"/>
                <w:b w:val="0"/>
                <w:bCs/>
                <w:szCs w:val="22"/>
              </w:rPr>
              <w:t>would be rotten, crooked and yellow’ (p 31)</w:t>
            </w:r>
          </w:p>
          <w:p w14:paraId="5C8B16A0" w14:textId="2BEC7372" w:rsidR="605014A3" w:rsidRPr="00C02000" w:rsidRDefault="605014A3" w:rsidP="605014A3">
            <w:pPr>
              <w:pStyle w:val="ListBullet"/>
              <w:ind w:left="1156"/>
              <w:rPr>
                <w:rFonts w:eastAsia="Arial"/>
                <w:b w:val="0"/>
                <w:bCs/>
                <w:szCs w:val="22"/>
              </w:rPr>
            </w:pPr>
            <w:r w:rsidRPr="00C02000">
              <w:rPr>
                <w:rFonts w:eastAsia="Arial"/>
                <w:b w:val="0"/>
                <w:bCs/>
                <w:szCs w:val="22"/>
              </w:rPr>
              <w:t>‘</w:t>
            </w:r>
            <w:proofErr w:type="gramStart"/>
            <w:r w:rsidRPr="00C02000">
              <w:rPr>
                <w:rFonts w:eastAsia="Arial"/>
                <w:b w:val="0"/>
                <w:bCs/>
                <w:szCs w:val="22"/>
              </w:rPr>
              <w:t>faded</w:t>
            </w:r>
            <w:proofErr w:type="gramEnd"/>
            <w:r w:rsidRPr="00C02000">
              <w:rPr>
                <w:rFonts w:eastAsia="Arial"/>
                <w:b w:val="0"/>
                <w:bCs/>
                <w:szCs w:val="22"/>
              </w:rPr>
              <w:t xml:space="preserve"> magazines’ (p 32)</w:t>
            </w:r>
          </w:p>
          <w:p w14:paraId="31A7AEAB" w14:textId="415920EF" w:rsidR="605014A3" w:rsidRPr="00C02000" w:rsidRDefault="605014A3" w:rsidP="605014A3">
            <w:pPr>
              <w:pStyle w:val="ListBullet"/>
              <w:ind w:left="1156"/>
              <w:rPr>
                <w:rFonts w:eastAsia="Arial"/>
                <w:b w:val="0"/>
                <w:bCs/>
                <w:szCs w:val="22"/>
              </w:rPr>
            </w:pPr>
            <w:r w:rsidRPr="00C02000">
              <w:rPr>
                <w:rFonts w:eastAsia="Arial"/>
                <w:b w:val="0"/>
                <w:bCs/>
                <w:szCs w:val="22"/>
              </w:rPr>
              <w:t>‘</w:t>
            </w:r>
            <w:proofErr w:type="gramStart"/>
            <w:r w:rsidRPr="00C02000">
              <w:rPr>
                <w:rFonts w:eastAsia="Arial"/>
                <w:b w:val="0"/>
                <w:bCs/>
                <w:szCs w:val="22"/>
              </w:rPr>
              <w:t>broken</w:t>
            </w:r>
            <w:proofErr w:type="gramEnd"/>
            <w:r w:rsidRPr="00C02000">
              <w:rPr>
                <w:rFonts w:eastAsia="Arial"/>
                <w:b w:val="0"/>
                <w:bCs/>
                <w:szCs w:val="22"/>
              </w:rPr>
              <w:t xml:space="preserve"> microwaves’ (p 32)</w:t>
            </w:r>
          </w:p>
          <w:p w14:paraId="36B13605" w14:textId="1BB17FDE" w:rsidR="605014A3" w:rsidRPr="00C02000" w:rsidRDefault="605014A3" w:rsidP="605014A3">
            <w:pPr>
              <w:pStyle w:val="ListBullet"/>
              <w:ind w:left="1156"/>
              <w:rPr>
                <w:rFonts w:eastAsia="Arial"/>
                <w:b w:val="0"/>
                <w:bCs/>
                <w:szCs w:val="22"/>
              </w:rPr>
            </w:pPr>
            <w:r w:rsidRPr="00C02000">
              <w:rPr>
                <w:rFonts w:eastAsia="Arial"/>
                <w:b w:val="0"/>
                <w:bCs/>
                <w:szCs w:val="22"/>
              </w:rPr>
              <w:t>‘It makes me cry’ (p 31).</w:t>
            </w:r>
          </w:p>
          <w:p w14:paraId="5E85D3D1" w14:textId="5747E271" w:rsidR="605014A3" w:rsidRPr="00C02000" w:rsidRDefault="605014A3" w:rsidP="605014A3">
            <w:pPr>
              <w:pStyle w:val="ListNumber"/>
              <w:rPr>
                <w:rFonts w:eastAsia="Arial"/>
                <w:b w:val="0"/>
                <w:bCs/>
                <w:szCs w:val="22"/>
              </w:rPr>
            </w:pPr>
            <w:r w:rsidRPr="00C02000">
              <w:rPr>
                <w:rFonts w:eastAsia="Arial"/>
                <w:b w:val="0"/>
                <w:bCs/>
                <w:szCs w:val="22"/>
              </w:rPr>
              <w:t>Encourage students to make global inferences to decide who and what these fragments are referring to.</w:t>
            </w:r>
          </w:p>
          <w:p w14:paraId="609E4CA5" w14:textId="0AFE395C" w:rsidR="605014A3" w:rsidRPr="00C02000" w:rsidRDefault="605014A3" w:rsidP="605014A3">
            <w:pPr>
              <w:pStyle w:val="ListNumber"/>
              <w:rPr>
                <w:rFonts w:eastAsia="Arial"/>
                <w:b w:val="0"/>
                <w:bCs/>
                <w:szCs w:val="22"/>
              </w:rPr>
            </w:pPr>
            <w:r w:rsidRPr="00C02000">
              <w:rPr>
                <w:rFonts w:eastAsia="Arial"/>
                <w:b w:val="0"/>
                <w:bCs/>
                <w:szCs w:val="22"/>
              </w:rPr>
              <w:t xml:space="preserve">Revise adjectives as taught in Component A. Students identify the adjectives within the fragments in activity 19. For example, ‘rotten, crooked and yellow’, ‘faded’, </w:t>
            </w:r>
            <w:r w:rsidR="00D9276D">
              <w:rPr>
                <w:rFonts w:eastAsia="Arial"/>
                <w:b w:val="0"/>
                <w:bCs/>
                <w:szCs w:val="22"/>
              </w:rPr>
              <w:t>‘</w:t>
            </w:r>
            <w:r w:rsidRPr="00C02000">
              <w:rPr>
                <w:rFonts w:eastAsia="Arial"/>
                <w:b w:val="0"/>
                <w:bCs/>
                <w:szCs w:val="22"/>
              </w:rPr>
              <w:t>broken’.</w:t>
            </w:r>
          </w:p>
          <w:p w14:paraId="3A20F98D" w14:textId="1A9C8CA2" w:rsidR="605014A3" w:rsidRPr="00C02000" w:rsidRDefault="605014A3" w:rsidP="605014A3">
            <w:pPr>
              <w:pStyle w:val="ListNumber"/>
              <w:rPr>
                <w:rFonts w:eastAsia="Arial"/>
                <w:b w:val="0"/>
                <w:bCs/>
                <w:szCs w:val="22"/>
              </w:rPr>
            </w:pPr>
            <w:r w:rsidRPr="00C02000">
              <w:rPr>
                <w:rFonts w:eastAsia="Arial"/>
                <w:b w:val="0"/>
                <w:bCs/>
                <w:szCs w:val="22"/>
              </w:rPr>
              <w:t>Revise synonyms and antonyms from Component A and check for student understanding.</w:t>
            </w:r>
          </w:p>
          <w:p w14:paraId="79775B17" w14:textId="40802D98" w:rsidR="605014A3" w:rsidRPr="00C02000" w:rsidRDefault="605014A3" w:rsidP="605014A3">
            <w:pPr>
              <w:pStyle w:val="ListNumber"/>
              <w:rPr>
                <w:rFonts w:eastAsia="Arial"/>
                <w:b w:val="0"/>
                <w:bCs/>
                <w:szCs w:val="22"/>
              </w:rPr>
            </w:pPr>
            <w:r w:rsidRPr="00C02000">
              <w:rPr>
                <w:rFonts w:eastAsia="Arial"/>
                <w:b w:val="0"/>
                <w:bCs/>
                <w:szCs w:val="22"/>
              </w:rPr>
              <w:t>Introduce a thesaurus as a helpful tool for clarifying and expanding vocabulary, as well as for learning synonyms and antonyms. Model how to navigate a thesaurus to locate a synonym and antonym for the word ‘crooked’. For example, bent (synonym), straight (antonym).</w:t>
            </w:r>
          </w:p>
          <w:p w14:paraId="24A6F904" w14:textId="47DE61F6" w:rsidR="605014A3" w:rsidRPr="00C02000" w:rsidRDefault="605014A3" w:rsidP="605014A3">
            <w:pPr>
              <w:pStyle w:val="ListNumber"/>
              <w:rPr>
                <w:rFonts w:eastAsia="Arial"/>
                <w:b w:val="0"/>
                <w:bCs/>
                <w:szCs w:val="22"/>
              </w:rPr>
            </w:pPr>
            <w:r w:rsidRPr="00C02000">
              <w:rPr>
                <w:rFonts w:eastAsia="Arial"/>
                <w:b w:val="0"/>
                <w:bCs/>
                <w:szCs w:val="22"/>
              </w:rPr>
              <w:t>Display the adjectives, ‘rotten’</w:t>
            </w:r>
            <w:r w:rsidR="006C7405">
              <w:rPr>
                <w:rFonts w:eastAsia="Arial"/>
                <w:b w:val="0"/>
                <w:bCs/>
                <w:szCs w:val="22"/>
              </w:rPr>
              <w:t>,</w:t>
            </w:r>
            <w:r w:rsidRPr="00C02000">
              <w:rPr>
                <w:rFonts w:eastAsia="Arial"/>
                <w:b w:val="0"/>
                <w:bCs/>
                <w:szCs w:val="22"/>
              </w:rPr>
              <w:t xml:space="preserve"> ‘faded’</w:t>
            </w:r>
            <w:r w:rsidR="006C7405">
              <w:rPr>
                <w:rFonts w:eastAsia="Arial"/>
                <w:b w:val="0"/>
                <w:bCs/>
                <w:szCs w:val="22"/>
              </w:rPr>
              <w:t xml:space="preserve"> and</w:t>
            </w:r>
            <w:r w:rsidRPr="00C02000">
              <w:rPr>
                <w:rFonts w:eastAsia="Arial"/>
                <w:b w:val="0"/>
                <w:bCs/>
                <w:szCs w:val="22"/>
              </w:rPr>
              <w:t xml:space="preserve"> ‘broken’ as focus words.</w:t>
            </w:r>
          </w:p>
          <w:p w14:paraId="37F3906D" w14:textId="7776065E" w:rsidR="605014A3" w:rsidRPr="00C02000" w:rsidRDefault="605014A3" w:rsidP="605014A3">
            <w:pPr>
              <w:pStyle w:val="ListNumber"/>
              <w:rPr>
                <w:rFonts w:eastAsia="Arial"/>
                <w:b w:val="0"/>
                <w:bCs/>
                <w:szCs w:val="22"/>
              </w:rPr>
            </w:pPr>
            <w:r w:rsidRPr="00C02000">
              <w:rPr>
                <w:rFonts w:eastAsia="Arial"/>
                <w:b w:val="0"/>
                <w:bCs/>
                <w:szCs w:val="22"/>
              </w:rPr>
              <w:t>Provide groups of students with sticky notes and access to a thesaurus. Students record 3 synonyms and 3 antonyms for each focus word on the sticky notes.</w:t>
            </w:r>
          </w:p>
          <w:p w14:paraId="70C0BF31" w14:textId="5B11669D" w:rsidR="605014A3" w:rsidRPr="00C02000" w:rsidRDefault="605014A3" w:rsidP="605014A3">
            <w:pPr>
              <w:pStyle w:val="ListNumber"/>
              <w:rPr>
                <w:rFonts w:eastAsia="Arial"/>
                <w:b w:val="0"/>
                <w:bCs/>
                <w:szCs w:val="22"/>
              </w:rPr>
            </w:pPr>
            <w:r w:rsidRPr="00C02000">
              <w:rPr>
                <w:rFonts w:eastAsia="Arial"/>
                <w:b w:val="0"/>
                <w:bCs/>
                <w:szCs w:val="22"/>
              </w:rPr>
              <w:t>Students place their sticky notes under the correlating focus words. If another group has already used the same word, another word must be chosen.</w:t>
            </w:r>
          </w:p>
          <w:p w14:paraId="29063020" w14:textId="38262A61" w:rsidR="605014A3" w:rsidRPr="00C02000" w:rsidRDefault="605014A3" w:rsidP="605014A3">
            <w:pPr>
              <w:pStyle w:val="ListNumber"/>
              <w:rPr>
                <w:rFonts w:eastAsia="Arial"/>
                <w:b w:val="0"/>
                <w:bCs/>
                <w:szCs w:val="22"/>
              </w:rPr>
            </w:pPr>
            <w:r w:rsidRPr="00C02000">
              <w:rPr>
                <w:rFonts w:eastAsia="Arial"/>
                <w:b w:val="0"/>
                <w:bCs/>
                <w:szCs w:val="22"/>
              </w:rPr>
              <w:t>Select a focus word from activity 2</w:t>
            </w:r>
            <w:r w:rsidR="006C7405">
              <w:rPr>
                <w:rFonts w:eastAsia="Arial"/>
                <w:b w:val="0"/>
                <w:bCs/>
                <w:szCs w:val="22"/>
              </w:rPr>
              <w:t>3</w:t>
            </w:r>
            <w:r w:rsidRPr="00C02000">
              <w:rPr>
                <w:rFonts w:eastAsia="Arial"/>
                <w:b w:val="0"/>
                <w:bCs/>
                <w:szCs w:val="22"/>
              </w:rPr>
              <w:t>. Model rewriting the sentence using a synonym.</w:t>
            </w:r>
          </w:p>
          <w:p w14:paraId="5C5E68D3" w14:textId="26EDD751" w:rsidR="605014A3" w:rsidRDefault="605014A3" w:rsidP="605014A3">
            <w:pPr>
              <w:pStyle w:val="ListNumber"/>
              <w:rPr>
                <w:rFonts w:eastAsia="Arial"/>
                <w:szCs w:val="22"/>
              </w:rPr>
            </w:pPr>
            <w:r w:rsidRPr="00C02000">
              <w:rPr>
                <w:rFonts w:eastAsia="Arial"/>
                <w:b w:val="0"/>
                <w:bCs/>
                <w:szCs w:val="22"/>
              </w:rPr>
              <w:t xml:space="preserve">Explore how changing the synonym impacts the intended meaning of the text. For example, replace rotten with dirty: ‘My place would be dirty, crooked and yellow’. The word ‘rotten’ suggests something is decaying whereas ‘dirty’ implies something is unclean. However, </w:t>
            </w:r>
            <w:proofErr w:type="gramStart"/>
            <w:r w:rsidRPr="00C02000">
              <w:rPr>
                <w:rFonts w:eastAsia="Arial"/>
                <w:b w:val="0"/>
                <w:bCs/>
                <w:szCs w:val="22"/>
              </w:rPr>
              <w:t>dirty</w:t>
            </w:r>
            <w:proofErr w:type="gramEnd"/>
            <w:r w:rsidRPr="00C02000">
              <w:rPr>
                <w:rFonts w:eastAsia="Arial"/>
                <w:b w:val="0"/>
                <w:bCs/>
                <w:szCs w:val="22"/>
              </w:rPr>
              <w:t xml:space="preserve"> and rotten could be used interchangeably in this context.</w:t>
            </w:r>
          </w:p>
        </w:tc>
        <w:tc>
          <w:tcPr>
            <w:cnfStyle w:val="000010000000" w:firstRow="0" w:lastRow="0" w:firstColumn="0" w:lastColumn="0" w:oddVBand="1" w:evenVBand="0" w:oddHBand="0" w:evenHBand="0" w:firstRowFirstColumn="0" w:firstRowLastColumn="0" w:lastRowFirstColumn="0" w:lastRowLastColumn="0"/>
            <w:tcW w:w="7269" w:type="dxa"/>
          </w:tcPr>
          <w:p w14:paraId="41806400" w14:textId="752BCF8B" w:rsidR="605014A3" w:rsidRDefault="605014A3" w:rsidP="605014A3">
            <w:pPr>
              <w:pStyle w:val="ListNumber"/>
              <w:rPr>
                <w:rFonts w:eastAsia="Arial"/>
                <w:szCs w:val="22"/>
              </w:rPr>
            </w:pPr>
            <w:r w:rsidRPr="605014A3">
              <w:rPr>
                <w:rFonts w:eastAsia="Arial"/>
                <w:szCs w:val="22"/>
              </w:rPr>
              <w:t>In pairs, provide students with pages 31 and 32 of the text. Students make global inferences about Lottie’s character and her context. For example, Lottie</w:t>
            </w:r>
            <w:r w:rsidR="006C7405">
              <w:rPr>
                <w:rFonts w:eastAsia="Arial"/>
                <w:szCs w:val="22"/>
              </w:rPr>
              <w:t>’</w:t>
            </w:r>
            <w:r w:rsidRPr="605014A3">
              <w:rPr>
                <w:rFonts w:eastAsia="Arial"/>
                <w:szCs w:val="22"/>
              </w:rPr>
              <w:t>s house is a mess because of her father’s grief.</w:t>
            </w:r>
          </w:p>
          <w:p w14:paraId="2DDEA2E2" w14:textId="010FD32D" w:rsidR="605014A3" w:rsidRDefault="605014A3" w:rsidP="605014A3">
            <w:pPr>
              <w:pStyle w:val="ListNumber"/>
              <w:rPr>
                <w:rFonts w:eastAsia="Arial"/>
                <w:szCs w:val="22"/>
              </w:rPr>
            </w:pPr>
            <w:r w:rsidRPr="605014A3">
              <w:rPr>
                <w:rFonts w:eastAsia="Arial"/>
                <w:szCs w:val="22"/>
              </w:rPr>
              <w:t>Students locate words and phrases associated with Lottie’s context and experiment with synonyms. For example:</w:t>
            </w:r>
          </w:p>
          <w:p w14:paraId="7CBADA6F" w14:textId="18F98547" w:rsidR="605014A3" w:rsidRDefault="605014A3" w:rsidP="605014A3">
            <w:pPr>
              <w:pStyle w:val="ListBullet"/>
              <w:ind w:left="1253"/>
              <w:rPr>
                <w:rFonts w:eastAsia="Arial"/>
                <w:szCs w:val="22"/>
              </w:rPr>
            </w:pPr>
            <w:r w:rsidRPr="605014A3">
              <w:rPr>
                <w:rFonts w:eastAsia="Arial"/>
                <w:szCs w:val="22"/>
              </w:rPr>
              <w:t>‘</w:t>
            </w:r>
            <w:proofErr w:type="gramStart"/>
            <w:r w:rsidRPr="605014A3">
              <w:rPr>
                <w:rFonts w:eastAsia="Arial"/>
                <w:szCs w:val="22"/>
              </w:rPr>
              <w:t>it</w:t>
            </w:r>
            <w:proofErr w:type="gramEnd"/>
            <w:r w:rsidRPr="605014A3">
              <w:rPr>
                <w:rFonts w:eastAsia="Arial"/>
                <w:szCs w:val="22"/>
              </w:rPr>
              <w:t xml:space="preserve"> makes me cry’ (p 31), ‘rotten, crooked and yellow’ (p 31), ‘faded magazines’</w:t>
            </w:r>
            <w:r w:rsidR="006C7405">
              <w:rPr>
                <w:rFonts w:eastAsia="Arial"/>
                <w:szCs w:val="22"/>
              </w:rPr>
              <w:t xml:space="preserve"> (p 32)</w:t>
            </w:r>
            <w:r w:rsidRPr="605014A3">
              <w:rPr>
                <w:rFonts w:eastAsia="Arial"/>
                <w:szCs w:val="22"/>
              </w:rPr>
              <w:t xml:space="preserve"> and ‘broken microwaves’ (p 32).</w:t>
            </w:r>
          </w:p>
          <w:p w14:paraId="424830B0" w14:textId="23AC9172" w:rsidR="605014A3" w:rsidRDefault="605014A3" w:rsidP="605014A3">
            <w:pPr>
              <w:pStyle w:val="ListNumber"/>
              <w:rPr>
                <w:rFonts w:eastAsia="Arial"/>
                <w:szCs w:val="22"/>
              </w:rPr>
            </w:pPr>
            <w:r w:rsidRPr="605014A3">
              <w:rPr>
                <w:rFonts w:eastAsia="Arial"/>
                <w:szCs w:val="22"/>
              </w:rPr>
              <w:t xml:space="preserve">Students choose and record synonyms to replace the selected words or phrases from activity 30. For example, ‘it makes me wail’ </w:t>
            </w:r>
            <w:r w:rsidR="006C7405">
              <w:rPr>
                <w:rFonts w:eastAsia="Arial"/>
                <w:szCs w:val="22"/>
              </w:rPr>
              <w:t>‘</w:t>
            </w:r>
            <w:r w:rsidRPr="605014A3">
              <w:rPr>
                <w:rFonts w:eastAsia="Arial"/>
                <w:szCs w:val="22"/>
              </w:rPr>
              <w:t>putrid, crooked and yellow’, ‘...</w:t>
            </w:r>
            <w:r w:rsidR="006C7405">
              <w:rPr>
                <w:rFonts w:eastAsia="Arial"/>
                <w:szCs w:val="22"/>
              </w:rPr>
              <w:t xml:space="preserve"> </w:t>
            </w:r>
            <w:r w:rsidRPr="605014A3">
              <w:rPr>
                <w:rFonts w:eastAsia="Arial"/>
                <w:szCs w:val="22"/>
              </w:rPr>
              <w:t>old magazines’, ‘...</w:t>
            </w:r>
            <w:r w:rsidR="006C7405">
              <w:rPr>
                <w:rFonts w:eastAsia="Arial"/>
                <w:szCs w:val="22"/>
              </w:rPr>
              <w:t xml:space="preserve"> </w:t>
            </w:r>
            <w:r w:rsidRPr="605014A3">
              <w:rPr>
                <w:rFonts w:eastAsia="Arial"/>
                <w:szCs w:val="22"/>
              </w:rPr>
              <w:t xml:space="preserve">damaged </w:t>
            </w:r>
            <w:proofErr w:type="gramStart"/>
            <w:r w:rsidRPr="605014A3">
              <w:rPr>
                <w:rFonts w:eastAsia="Arial"/>
                <w:szCs w:val="22"/>
              </w:rPr>
              <w:t>microwaves’</w:t>
            </w:r>
            <w:proofErr w:type="gramEnd"/>
            <w:r w:rsidRPr="605014A3">
              <w:rPr>
                <w:rFonts w:eastAsia="Arial"/>
                <w:szCs w:val="22"/>
              </w:rPr>
              <w:t>.</w:t>
            </w:r>
          </w:p>
          <w:p w14:paraId="08E38747" w14:textId="6A9F7D69" w:rsidR="605014A3" w:rsidRDefault="605014A3" w:rsidP="605014A3">
            <w:pPr>
              <w:pStyle w:val="ListNumber"/>
              <w:rPr>
                <w:rFonts w:eastAsia="Arial"/>
                <w:szCs w:val="22"/>
              </w:rPr>
            </w:pPr>
            <w:r w:rsidRPr="605014A3">
              <w:rPr>
                <w:rFonts w:eastAsia="Arial"/>
                <w:szCs w:val="22"/>
              </w:rPr>
              <w:t>Students compare nuances and subtleties between synonyms and how word choice, although slight, can impact the intended meaning and tone of the text. For example, ‘rotten’ suggests something is breaking down and decaying whereas ‘putrid’ implies something is filthy and stinks.</w:t>
            </w:r>
          </w:p>
        </w:tc>
      </w:tr>
    </w:tbl>
    <w:p w14:paraId="1C5981B7" w14:textId="1667397A" w:rsidR="009610BC" w:rsidRPr="00CC0EAC" w:rsidRDefault="37C8D7BD" w:rsidP="00CC0EAC">
      <w:pPr>
        <w:pStyle w:val="Heading3"/>
      </w:pPr>
      <w:bookmarkStart w:id="23" w:name="_Toc169616509"/>
      <w:r w:rsidRPr="00CC0EAC">
        <w:t>Whole</w:t>
      </w:r>
      <w:bookmarkEnd w:id="23"/>
    </w:p>
    <w:p w14:paraId="25222EB9" w14:textId="2D0493F4" w:rsidR="009610BC" w:rsidRDefault="37C8D7BD" w:rsidP="605014A3">
      <w:pPr>
        <w:pStyle w:val="ListNumber"/>
        <w:shd w:val="clear" w:color="auto" w:fill="FFFFFF" w:themeFill="background1"/>
        <w:spacing w:before="220" w:after="220"/>
        <w:rPr>
          <w:rFonts w:eastAsia="Arial"/>
          <w:color w:val="000000" w:themeColor="text1"/>
          <w:szCs w:val="22"/>
        </w:rPr>
      </w:pPr>
      <w:r w:rsidRPr="605014A3">
        <w:rPr>
          <w:rFonts w:eastAsia="Arial"/>
          <w:color w:val="000000" w:themeColor="text1"/>
          <w:szCs w:val="22"/>
        </w:rPr>
        <w:t xml:space="preserve">Provide small groups with a large sheet of paper and markers, assigning each group one of the 3 main characters (Noah, </w:t>
      </w:r>
      <w:proofErr w:type="gramStart"/>
      <w:r w:rsidRPr="605014A3">
        <w:rPr>
          <w:rFonts w:eastAsia="Arial"/>
          <w:color w:val="000000" w:themeColor="text1"/>
          <w:szCs w:val="22"/>
        </w:rPr>
        <w:t>Lottie</w:t>
      </w:r>
      <w:proofErr w:type="gramEnd"/>
      <w:r w:rsidRPr="605014A3">
        <w:rPr>
          <w:rFonts w:eastAsia="Arial"/>
          <w:color w:val="000000" w:themeColor="text1"/>
          <w:szCs w:val="22"/>
        </w:rPr>
        <w:t xml:space="preserve"> or Jack). A student from each group lies down on the paper, and the outline of their body is traced onto the paper to represent their assigned character.</w:t>
      </w:r>
    </w:p>
    <w:p w14:paraId="62BF4FDE" w14:textId="2E54A104" w:rsidR="009610BC" w:rsidRDefault="37C8D7BD" w:rsidP="605014A3">
      <w:pPr>
        <w:pStyle w:val="ListNumber"/>
        <w:rPr>
          <w:rFonts w:eastAsia="Arial"/>
          <w:color w:val="000000" w:themeColor="text1"/>
          <w:szCs w:val="22"/>
        </w:rPr>
      </w:pPr>
      <w:r w:rsidRPr="605014A3">
        <w:rPr>
          <w:rFonts w:eastAsia="Arial"/>
          <w:color w:val="000000" w:themeColor="text1"/>
          <w:szCs w:val="22"/>
        </w:rPr>
        <w:t xml:space="preserve">On the inside of the character outline, students record details about their character’s personality, interests, </w:t>
      </w:r>
      <w:proofErr w:type="gramStart"/>
      <w:r w:rsidRPr="605014A3">
        <w:rPr>
          <w:rFonts w:eastAsia="Arial"/>
          <w:color w:val="000000" w:themeColor="text1"/>
          <w:szCs w:val="22"/>
        </w:rPr>
        <w:t>feelings</w:t>
      </w:r>
      <w:proofErr w:type="gramEnd"/>
      <w:r w:rsidRPr="605014A3">
        <w:rPr>
          <w:rFonts w:eastAsia="Arial"/>
          <w:color w:val="000000" w:themeColor="text1"/>
          <w:szCs w:val="22"/>
        </w:rPr>
        <w:t xml:space="preserve"> and thoughts. Encourage students to include evidence from the text to support their thinking. For example:</w:t>
      </w:r>
    </w:p>
    <w:p w14:paraId="0B90B24B" w14:textId="24A27207" w:rsidR="009610BC" w:rsidRPr="00277EF3" w:rsidRDefault="37C8D7BD" w:rsidP="00277EF3">
      <w:pPr>
        <w:pStyle w:val="ListBullet"/>
        <w:ind w:left="1134"/>
      </w:pPr>
      <w:r w:rsidRPr="00277EF3">
        <w:t xml:space="preserve">Noah feels sad and does not want to surf with Harley. Evidence: ‘The ocean is my happy </w:t>
      </w:r>
      <w:proofErr w:type="gramStart"/>
      <w:r w:rsidRPr="00277EF3">
        <w:t>place</w:t>
      </w:r>
      <w:proofErr w:type="gramEnd"/>
      <w:r w:rsidRPr="00277EF3">
        <w:t xml:space="preserve"> and he makes it sad’ (p 45).</w:t>
      </w:r>
    </w:p>
    <w:p w14:paraId="49B3F512" w14:textId="1CAECE9E" w:rsidR="009610BC" w:rsidRPr="00277EF3" w:rsidRDefault="37C8D7BD" w:rsidP="00277EF3">
      <w:pPr>
        <w:pStyle w:val="ListBullet"/>
        <w:ind w:left="1134"/>
      </w:pPr>
      <w:r w:rsidRPr="00277EF3">
        <w:t>Lottie feels upset about the mess in her house. Evidence: ‘There is so much garbage in our front garden</w:t>
      </w:r>
      <w:r w:rsidR="00A17BA3">
        <w:t xml:space="preserve"> </w:t>
      </w:r>
      <w:r w:rsidRPr="00277EF3">
        <w:t>... It makes me cry’ (p 31).</w:t>
      </w:r>
    </w:p>
    <w:p w14:paraId="44F7C37C" w14:textId="68162A23" w:rsidR="009610BC" w:rsidRPr="00277EF3" w:rsidRDefault="37C8D7BD" w:rsidP="00277EF3">
      <w:pPr>
        <w:pStyle w:val="ListBullet"/>
        <w:ind w:left="1134"/>
      </w:pPr>
      <w:r w:rsidRPr="00277EF3">
        <w:t>Jack feels frustrated that he must look after his little sister. Evidence: ‘</w:t>
      </w:r>
      <w:proofErr w:type="spellStart"/>
      <w:r w:rsidRPr="00277EF3">
        <w:t>Awww</w:t>
      </w:r>
      <w:proofErr w:type="spellEnd"/>
      <w:r w:rsidRPr="00277EF3">
        <w:t>, Kirra gets in the way’ (p 59).</w:t>
      </w:r>
    </w:p>
    <w:p w14:paraId="14A1980C" w14:textId="275F4BF1" w:rsidR="009610BC" w:rsidRDefault="37C8D7BD" w:rsidP="605014A3">
      <w:pPr>
        <w:pStyle w:val="ListNumber"/>
        <w:rPr>
          <w:rFonts w:eastAsia="Arial"/>
          <w:color w:val="000000" w:themeColor="text1"/>
          <w:szCs w:val="22"/>
        </w:rPr>
      </w:pPr>
      <w:r w:rsidRPr="605014A3">
        <w:rPr>
          <w:rFonts w:eastAsia="Arial"/>
          <w:color w:val="000000" w:themeColor="text1"/>
          <w:szCs w:val="22"/>
        </w:rPr>
        <w:t>Outside the character outline, students record details about their character</w:t>
      </w:r>
      <w:r w:rsidR="00A17BA3">
        <w:rPr>
          <w:rFonts w:eastAsia="Arial"/>
          <w:color w:val="000000" w:themeColor="text1"/>
          <w:szCs w:val="22"/>
        </w:rPr>
        <w:t>’</w:t>
      </w:r>
      <w:r w:rsidRPr="605014A3">
        <w:rPr>
          <w:rFonts w:eastAsia="Arial"/>
          <w:color w:val="000000" w:themeColor="text1"/>
          <w:szCs w:val="22"/>
        </w:rPr>
        <w:t>s context that may have shaped their view of the world. For example:</w:t>
      </w:r>
    </w:p>
    <w:p w14:paraId="6C80F639" w14:textId="75BC4096" w:rsidR="009610BC" w:rsidRPr="00277EF3" w:rsidRDefault="37C8D7BD" w:rsidP="00277EF3">
      <w:pPr>
        <w:pStyle w:val="ListBullet"/>
        <w:ind w:left="1134"/>
      </w:pPr>
      <w:r w:rsidRPr="00277EF3">
        <w:t xml:space="preserve">Noah: Noah lives near the beach in Manly and is bullied by </w:t>
      </w:r>
      <w:proofErr w:type="gramStart"/>
      <w:r w:rsidRPr="00277EF3">
        <w:t>Harley</w:t>
      </w:r>
      <w:proofErr w:type="gramEnd"/>
    </w:p>
    <w:p w14:paraId="7C98FF08" w14:textId="43B4DB90" w:rsidR="009610BC" w:rsidRPr="00277EF3" w:rsidRDefault="37C8D7BD" w:rsidP="00277EF3">
      <w:pPr>
        <w:pStyle w:val="ListBullet"/>
        <w:ind w:left="1134"/>
      </w:pPr>
      <w:r w:rsidRPr="00277EF3">
        <w:t xml:space="preserve">Lottie: Lottie’s mum passed away a year </w:t>
      </w:r>
      <w:proofErr w:type="gramStart"/>
      <w:r w:rsidRPr="00277EF3">
        <w:t>ago</w:t>
      </w:r>
      <w:proofErr w:type="gramEnd"/>
    </w:p>
    <w:p w14:paraId="3DCC9808" w14:textId="49926836" w:rsidR="009610BC" w:rsidRPr="00277EF3" w:rsidRDefault="37C8D7BD" w:rsidP="00277EF3">
      <w:pPr>
        <w:pStyle w:val="ListBullet"/>
        <w:ind w:left="1134"/>
      </w:pPr>
      <w:r w:rsidRPr="00277EF3">
        <w:t>Jack: Jack’s mum works late and is often sick.</w:t>
      </w:r>
    </w:p>
    <w:p w14:paraId="5D5F7E98" w14:textId="7C78D508" w:rsidR="009610BC" w:rsidRDefault="37C8D7BD" w:rsidP="605014A3">
      <w:pPr>
        <w:pStyle w:val="ListNumber"/>
        <w:rPr>
          <w:rFonts w:eastAsia="Arial"/>
          <w:color w:val="000000" w:themeColor="text1"/>
          <w:szCs w:val="22"/>
        </w:rPr>
      </w:pPr>
      <w:r w:rsidRPr="605014A3">
        <w:rPr>
          <w:rFonts w:eastAsia="Arial"/>
          <w:color w:val="000000" w:themeColor="text1"/>
          <w:szCs w:val="22"/>
        </w:rPr>
        <w:t xml:space="preserve">Display students’ completed character outlines. </w:t>
      </w:r>
      <w:r w:rsidRPr="605014A3">
        <w:rPr>
          <w:rFonts w:eastAsia="Arial"/>
          <w:b/>
          <w:bCs/>
          <w:color w:val="000000" w:themeColor="text1"/>
          <w:szCs w:val="22"/>
        </w:rPr>
        <w:t>Optional:</w:t>
      </w:r>
      <w:r w:rsidRPr="00C75F7E">
        <w:rPr>
          <w:rFonts w:eastAsia="Arial"/>
          <w:color w:val="000000" w:themeColor="text1"/>
          <w:szCs w:val="22"/>
        </w:rPr>
        <w:t xml:space="preserve"> </w:t>
      </w:r>
      <w:r w:rsidRPr="605014A3">
        <w:rPr>
          <w:rFonts w:eastAsia="Arial"/>
          <w:color w:val="000000" w:themeColor="text1"/>
          <w:szCs w:val="22"/>
        </w:rPr>
        <w:t xml:space="preserve">students participate in a </w:t>
      </w:r>
      <w:hyperlink r:id="rId40">
        <w:r w:rsidRPr="605014A3">
          <w:rPr>
            <w:rStyle w:val="Hyperlink"/>
            <w:rFonts w:eastAsia="Arial"/>
            <w:szCs w:val="22"/>
          </w:rPr>
          <w:t>gallery walk</w:t>
        </w:r>
      </w:hyperlink>
      <w:r w:rsidRPr="605014A3">
        <w:rPr>
          <w:rFonts w:eastAsia="Arial"/>
          <w:color w:val="000000" w:themeColor="text1"/>
          <w:szCs w:val="22"/>
        </w:rPr>
        <w:t xml:space="preserve"> to explore the character outlines created by other groups.</w:t>
      </w:r>
    </w:p>
    <w:p w14:paraId="45E4AE37" w14:textId="35880EB6" w:rsidR="009610BC" w:rsidRDefault="37C8D7BD" w:rsidP="605014A3">
      <w:pPr>
        <w:pStyle w:val="ListNumber"/>
        <w:rPr>
          <w:rFonts w:eastAsia="Arial"/>
          <w:color w:val="000000" w:themeColor="text1"/>
          <w:szCs w:val="22"/>
        </w:rPr>
      </w:pPr>
      <w:r w:rsidRPr="605014A3">
        <w:rPr>
          <w:rFonts w:eastAsia="Arial"/>
          <w:color w:val="000000" w:themeColor="text1"/>
          <w:szCs w:val="22"/>
        </w:rPr>
        <w:t xml:space="preserve">As a class, explore inferences that can </w:t>
      </w:r>
      <w:r w:rsidR="00A17BA3">
        <w:rPr>
          <w:rFonts w:eastAsia="Arial"/>
          <w:color w:val="000000" w:themeColor="text1"/>
          <w:szCs w:val="22"/>
        </w:rPr>
        <w:t xml:space="preserve">be </w:t>
      </w:r>
      <w:r w:rsidRPr="605014A3">
        <w:rPr>
          <w:rFonts w:eastAsia="Arial"/>
          <w:color w:val="000000" w:themeColor="text1"/>
          <w:szCs w:val="22"/>
        </w:rPr>
        <w:t xml:space="preserve">made about how the character’s context influences their actions, </w:t>
      </w:r>
      <w:proofErr w:type="gramStart"/>
      <w:r w:rsidRPr="605014A3">
        <w:rPr>
          <w:rFonts w:eastAsia="Arial"/>
          <w:color w:val="000000" w:themeColor="text1"/>
          <w:szCs w:val="22"/>
        </w:rPr>
        <w:t>thoughts</w:t>
      </w:r>
      <w:proofErr w:type="gramEnd"/>
      <w:r w:rsidRPr="605014A3">
        <w:rPr>
          <w:rFonts w:eastAsia="Arial"/>
          <w:color w:val="000000" w:themeColor="text1"/>
          <w:szCs w:val="22"/>
        </w:rPr>
        <w:t xml:space="preserve"> and feelings. Ask guiding questions. For example:</w:t>
      </w:r>
    </w:p>
    <w:p w14:paraId="0A5CDE56" w14:textId="4BB50363" w:rsidR="009610BC" w:rsidRPr="00277EF3" w:rsidRDefault="37C8D7BD" w:rsidP="00277EF3">
      <w:pPr>
        <w:pStyle w:val="ListBullet"/>
        <w:ind w:left="1134"/>
      </w:pPr>
      <w:r w:rsidRPr="00277EF3">
        <w:t>How do Noah’s friendships and social connections influence his self-esteem?</w:t>
      </w:r>
    </w:p>
    <w:p w14:paraId="1FD2B533" w14:textId="676A5B15" w:rsidR="009610BC" w:rsidRPr="00277EF3" w:rsidRDefault="37C8D7BD" w:rsidP="00277EF3">
      <w:pPr>
        <w:pStyle w:val="ListBullet"/>
        <w:ind w:left="1134"/>
      </w:pPr>
      <w:r w:rsidRPr="00277EF3">
        <w:t>How does Lottie’s grief and trauma affect her relationship with her dad?</w:t>
      </w:r>
    </w:p>
    <w:p w14:paraId="0DF3C651" w14:textId="0615BC7F" w:rsidR="009610BC" w:rsidRPr="00277EF3" w:rsidRDefault="37C8D7BD" w:rsidP="00277EF3">
      <w:pPr>
        <w:pStyle w:val="ListBullet"/>
        <w:ind w:left="1134"/>
      </w:pPr>
      <w:r w:rsidRPr="00277EF3">
        <w:t>How does Jack’s socioeconomic status affect his aspirations and behaviour?</w:t>
      </w:r>
    </w:p>
    <w:p w14:paraId="3622BB59" w14:textId="217D5EC1" w:rsidR="009610BC" w:rsidRDefault="37C8D7BD" w:rsidP="605014A3">
      <w:pPr>
        <w:pStyle w:val="ListNumber"/>
      </w:pPr>
      <w:r w:rsidRPr="605014A3">
        <w:rPr>
          <w:rFonts w:eastAsia="Arial"/>
          <w:color w:val="000000" w:themeColor="text1"/>
          <w:szCs w:val="22"/>
        </w:rPr>
        <w:t>In pairs, students discuss whether they can relate any of the characters’ experiences or emotions to their own lives. Reflect on how engaging with a character invites enjoyment of literature.</w:t>
      </w:r>
    </w:p>
    <w:p w14:paraId="126F9B8C" w14:textId="25EB0AE4" w:rsidR="5C7272CD" w:rsidRPr="00CC0EAC" w:rsidRDefault="5C7272CD" w:rsidP="00CC0EAC">
      <w:pPr>
        <w:pStyle w:val="Heading2"/>
      </w:pPr>
      <w:bookmarkStart w:id="24" w:name="_Lesson_4_–"/>
      <w:bookmarkStart w:id="25" w:name="_Toc169616510"/>
      <w:bookmarkEnd w:id="24"/>
      <w:r w:rsidRPr="00CC0EAC">
        <w:t xml:space="preserve">Lesson 4 – understanding characterisation through verbs and adverbial </w:t>
      </w:r>
      <w:proofErr w:type="gramStart"/>
      <w:r w:rsidRPr="00CC0EAC">
        <w:t>clauses</w:t>
      </w:r>
      <w:bookmarkEnd w:id="25"/>
      <w:proofErr w:type="gramEnd"/>
    </w:p>
    <w:p w14:paraId="098555B7" w14:textId="77777777" w:rsidR="009610BC" w:rsidRDefault="009610BC" w:rsidP="009610BC">
      <w:r w:rsidRPr="006D360D">
        <w:t>The following teaching and learning activities support multi-age settings.</w:t>
      </w:r>
    </w:p>
    <w:p w14:paraId="5B35F56A" w14:textId="77777777" w:rsidR="009610BC" w:rsidRPr="00CC0EAC" w:rsidRDefault="009610BC" w:rsidP="00CC0EAC">
      <w:pPr>
        <w:pStyle w:val="Heading3"/>
      </w:pPr>
      <w:bookmarkStart w:id="26" w:name="_Toc169616511"/>
      <w:r w:rsidRPr="00CC0EAC">
        <w:t>Whole</w:t>
      </w:r>
      <w:bookmarkEnd w:id="26"/>
    </w:p>
    <w:p w14:paraId="66D7F3C0" w14:textId="15088050" w:rsidR="65836C40" w:rsidRPr="007577D8" w:rsidRDefault="65836C40" w:rsidP="007577D8">
      <w:pPr>
        <w:pStyle w:val="ListNumber"/>
        <w:numPr>
          <w:ilvl w:val="0"/>
          <w:numId w:val="109"/>
        </w:numPr>
        <w:rPr>
          <w:rFonts w:eastAsia="Arial"/>
          <w:color w:val="000000" w:themeColor="text1"/>
          <w:szCs w:val="22"/>
        </w:rPr>
      </w:pPr>
      <w:r w:rsidRPr="007577D8">
        <w:rPr>
          <w:rFonts w:eastAsia="Arial"/>
          <w:color w:val="000000" w:themeColor="text1"/>
          <w:szCs w:val="22"/>
        </w:rPr>
        <w:t xml:space="preserve">Provide students with statements about the characters Jack, </w:t>
      </w:r>
      <w:proofErr w:type="gramStart"/>
      <w:r w:rsidRPr="007577D8">
        <w:rPr>
          <w:rFonts w:eastAsia="Arial"/>
          <w:color w:val="000000" w:themeColor="text1"/>
          <w:szCs w:val="22"/>
        </w:rPr>
        <w:t>Lottie</w:t>
      </w:r>
      <w:proofErr w:type="gramEnd"/>
      <w:r w:rsidRPr="007577D8">
        <w:rPr>
          <w:rFonts w:eastAsia="Arial"/>
          <w:color w:val="000000" w:themeColor="text1"/>
          <w:szCs w:val="22"/>
        </w:rPr>
        <w:t xml:space="preserve"> and Noah from </w:t>
      </w:r>
      <w:r w:rsidRPr="007577D8">
        <w:rPr>
          <w:rStyle w:val="Emphasis"/>
          <w:rFonts w:eastAsia="Arial"/>
          <w:color w:val="000000" w:themeColor="text1"/>
          <w:szCs w:val="22"/>
        </w:rPr>
        <w:t>The Little Wave</w:t>
      </w:r>
      <w:r w:rsidRPr="007577D8">
        <w:rPr>
          <w:rFonts w:eastAsia="Arial"/>
          <w:color w:val="000000" w:themeColor="text1"/>
          <w:szCs w:val="22"/>
        </w:rPr>
        <w:t>. Students examine each statement and determine whether they are fact or opinion. For example:</w:t>
      </w:r>
    </w:p>
    <w:p w14:paraId="34663D12" w14:textId="4DAEDBC1" w:rsidR="65836C40" w:rsidRPr="00C9720D" w:rsidRDefault="65836C40" w:rsidP="00C9720D">
      <w:pPr>
        <w:pStyle w:val="ListBullet"/>
        <w:ind w:left="1134"/>
      </w:pPr>
      <w:r w:rsidRPr="00C9720D">
        <w:t>Jack has a younger sister called Kirra (fact).</w:t>
      </w:r>
    </w:p>
    <w:p w14:paraId="59C0D520" w14:textId="0A8C9599" w:rsidR="65836C40" w:rsidRPr="00C9720D" w:rsidRDefault="65836C40" w:rsidP="00C9720D">
      <w:pPr>
        <w:pStyle w:val="ListBullet"/>
        <w:ind w:left="1134"/>
      </w:pPr>
      <w:r w:rsidRPr="00C9720D">
        <w:t>Lottie is the smartest character (opinion).</w:t>
      </w:r>
    </w:p>
    <w:p w14:paraId="70B2F627" w14:textId="22DA0B9E" w:rsidR="65836C40" w:rsidRPr="00C9720D" w:rsidRDefault="65836C40" w:rsidP="00C9720D">
      <w:pPr>
        <w:pStyle w:val="ListBullet"/>
        <w:ind w:left="1134"/>
      </w:pPr>
      <w:r w:rsidRPr="00C9720D">
        <w:t>Noah lives in Manly and loves to surf (fact).</w:t>
      </w:r>
    </w:p>
    <w:p w14:paraId="52C22A12" w14:textId="2FDFA397" w:rsidR="65836C40" w:rsidRPr="00C9720D" w:rsidRDefault="65836C40" w:rsidP="00C9720D">
      <w:pPr>
        <w:pStyle w:val="ListBullet"/>
        <w:ind w:left="1134"/>
      </w:pPr>
      <w:r w:rsidRPr="00C9720D">
        <w:t>Jack is the most sensitive character in the book (opinion).</w:t>
      </w:r>
    </w:p>
    <w:p w14:paraId="35BFF4EA" w14:textId="0C98C6C4" w:rsidR="65836C40" w:rsidRDefault="65836C40" w:rsidP="605014A3">
      <w:pPr>
        <w:pStyle w:val="ListNumber"/>
        <w:rPr>
          <w:rFonts w:eastAsia="Arial"/>
          <w:color w:val="000000" w:themeColor="text1"/>
          <w:szCs w:val="22"/>
        </w:rPr>
      </w:pPr>
      <w:r w:rsidRPr="605014A3">
        <w:rPr>
          <w:rFonts w:eastAsia="Arial"/>
          <w:color w:val="000000" w:themeColor="text1"/>
          <w:szCs w:val="22"/>
        </w:rPr>
        <w:t xml:space="preserve">Students share fact and opinion statements about the characters Jack, </w:t>
      </w:r>
      <w:proofErr w:type="gramStart"/>
      <w:r w:rsidRPr="605014A3">
        <w:rPr>
          <w:rFonts w:eastAsia="Arial"/>
          <w:color w:val="000000" w:themeColor="text1"/>
          <w:szCs w:val="22"/>
        </w:rPr>
        <w:t>Lottie</w:t>
      </w:r>
      <w:proofErr w:type="gramEnd"/>
      <w:r w:rsidRPr="605014A3">
        <w:rPr>
          <w:rFonts w:eastAsia="Arial"/>
          <w:color w:val="000000" w:themeColor="text1"/>
          <w:szCs w:val="22"/>
        </w:rPr>
        <w:t xml:space="preserve"> and Noah with a partner. Discuss how students naturally used casual language and style to share their responses with a peer. Ask how this might be different if students were interacting with a different person, such as an adult or a person in authority.</w:t>
      </w:r>
    </w:p>
    <w:p w14:paraId="17889551" w14:textId="127196E5" w:rsidR="65836C40" w:rsidRDefault="65836C40" w:rsidP="605014A3">
      <w:pPr>
        <w:pStyle w:val="ListNumber"/>
        <w:rPr>
          <w:rFonts w:eastAsia="Arial"/>
          <w:color w:val="000000" w:themeColor="text1"/>
          <w:szCs w:val="22"/>
        </w:rPr>
      </w:pPr>
      <w:r w:rsidRPr="605014A3">
        <w:rPr>
          <w:rFonts w:eastAsia="Arial"/>
          <w:color w:val="000000" w:themeColor="text1"/>
          <w:szCs w:val="22"/>
        </w:rPr>
        <w:t xml:space="preserve">Read pages 61 to 84 of </w:t>
      </w:r>
      <w:r w:rsidRPr="605014A3">
        <w:rPr>
          <w:rStyle w:val="Emphasis"/>
          <w:rFonts w:eastAsia="Arial"/>
          <w:color w:val="000000" w:themeColor="text1"/>
          <w:szCs w:val="22"/>
        </w:rPr>
        <w:t>The Little Wave</w:t>
      </w:r>
      <w:r w:rsidRPr="605014A3">
        <w:rPr>
          <w:rFonts w:eastAsia="Arial"/>
          <w:color w:val="000000" w:themeColor="text1"/>
          <w:szCs w:val="22"/>
        </w:rPr>
        <w:t>. Ask questions to promote a deep</w:t>
      </w:r>
      <w:r w:rsidR="00B65BCB">
        <w:rPr>
          <w:rFonts w:eastAsia="Arial"/>
          <w:color w:val="000000" w:themeColor="text1"/>
          <w:szCs w:val="22"/>
        </w:rPr>
        <w:t>er</w:t>
      </w:r>
      <w:r w:rsidRPr="605014A3">
        <w:rPr>
          <w:rFonts w:eastAsia="Arial"/>
          <w:color w:val="000000" w:themeColor="text1"/>
          <w:szCs w:val="22"/>
        </w:rPr>
        <w:t xml:space="preserve"> understanding of the character’s feelings and emotions. For example:</w:t>
      </w:r>
    </w:p>
    <w:p w14:paraId="7A4B85C7" w14:textId="1E9DDD2F" w:rsidR="65836C40" w:rsidRPr="00C9720D" w:rsidRDefault="65836C40" w:rsidP="00C9720D">
      <w:pPr>
        <w:pStyle w:val="ListBullet"/>
        <w:ind w:left="1134"/>
      </w:pPr>
      <w:r w:rsidRPr="00C9720D">
        <w:t>How would you describe the relationship between Noah and his dad? Provide examples to support your answer.</w:t>
      </w:r>
    </w:p>
    <w:p w14:paraId="1D3145C6" w14:textId="51C98365" w:rsidR="65836C40" w:rsidRPr="00C9720D" w:rsidRDefault="65836C40" w:rsidP="00C9720D">
      <w:pPr>
        <w:pStyle w:val="ListBullet"/>
        <w:ind w:left="1134"/>
      </w:pPr>
      <w:r w:rsidRPr="00C9720D">
        <w:t>How is the friendship between Lottie and Noah developing?</w:t>
      </w:r>
    </w:p>
    <w:p w14:paraId="7EB057B6" w14:textId="5C6B5ABB" w:rsidR="65836C40" w:rsidRPr="00C9720D" w:rsidRDefault="65836C40" w:rsidP="00C9720D">
      <w:pPr>
        <w:pStyle w:val="ListBullet"/>
        <w:ind w:left="1134"/>
      </w:pPr>
      <w:r w:rsidRPr="00C9720D">
        <w:t>What does Lottie mean when she says that cleaning the rubbish at their house is like ‘pulling an onion weed out by the stem’ (p 77)? How does the use of a simile contribute to the narrative?</w:t>
      </w:r>
    </w:p>
    <w:p w14:paraId="1E989C1F" w14:textId="6AA89BDA" w:rsidR="65836C40" w:rsidRDefault="65836C40" w:rsidP="605014A3">
      <w:pPr>
        <w:pStyle w:val="ListNumber"/>
        <w:rPr>
          <w:rFonts w:eastAsia="Arial"/>
          <w:color w:val="000000" w:themeColor="text1"/>
          <w:szCs w:val="22"/>
        </w:rPr>
      </w:pPr>
      <w:r w:rsidRPr="605014A3">
        <w:rPr>
          <w:rFonts w:eastAsia="Arial"/>
          <w:color w:val="000000" w:themeColor="text1"/>
          <w:szCs w:val="22"/>
        </w:rPr>
        <w:t xml:space="preserve">Display the </w:t>
      </w:r>
      <w:r w:rsidR="00BD3E84">
        <w:rPr>
          <w:rFonts w:eastAsia="Arial"/>
          <w:color w:val="000000" w:themeColor="text1"/>
          <w:szCs w:val="22"/>
        </w:rPr>
        <w:t>pen pal</w:t>
      </w:r>
      <w:r w:rsidRPr="605014A3">
        <w:rPr>
          <w:rFonts w:eastAsia="Arial"/>
          <w:color w:val="000000" w:themeColor="text1"/>
          <w:szCs w:val="22"/>
        </w:rPr>
        <w:t xml:space="preserve"> letters from Noah and Jack on pages 80 and 81. Explore the purpose of a </w:t>
      </w:r>
      <w:r w:rsidR="00BD3E84">
        <w:rPr>
          <w:rFonts w:eastAsia="Arial"/>
          <w:color w:val="000000" w:themeColor="text1"/>
          <w:szCs w:val="22"/>
        </w:rPr>
        <w:t>pen pal</w:t>
      </w:r>
      <w:r w:rsidRPr="605014A3">
        <w:rPr>
          <w:rFonts w:eastAsia="Arial"/>
          <w:color w:val="000000" w:themeColor="text1"/>
          <w:szCs w:val="22"/>
        </w:rPr>
        <w:t xml:space="preserve"> letter. For example, to build a connection and friendship with someone in a different context (location, culture and/or background). The letter provides an opportunity to share experiences and learn about someone else’s life.</w:t>
      </w:r>
    </w:p>
    <w:p w14:paraId="650D6B36" w14:textId="1D0BCD94" w:rsidR="65836C40" w:rsidRDefault="65836C40" w:rsidP="605014A3">
      <w:pPr>
        <w:pStyle w:val="ListNumber"/>
        <w:rPr>
          <w:rFonts w:eastAsia="Arial"/>
          <w:color w:val="000000" w:themeColor="text1"/>
          <w:szCs w:val="22"/>
        </w:rPr>
      </w:pPr>
      <w:r w:rsidRPr="605014A3">
        <w:rPr>
          <w:rFonts w:eastAsia="Arial"/>
          <w:color w:val="000000" w:themeColor="text1"/>
          <w:szCs w:val="22"/>
        </w:rPr>
        <w:t xml:space="preserve">Read the </w:t>
      </w:r>
      <w:r w:rsidR="00BD3E84">
        <w:rPr>
          <w:rFonts w:eastAsia="Arial"/>
          <w:color w:val="000000" w:themeColor="text1"/>
          <w:szCs w:val="22"/>
        </w:rPr>
        <w:t>pen pal</w:t>
      </w:r>
      <w:r w:rsidRPr="605014A3">
        <w:rPr>
          <w:rFonts w:eastAsia="Arial"/>
          <w:color w:val="000000" w:themeColor="text1"/>
          <w:szCs w:val="22"/>
        </w:rPr>
        <w:t xml:space="preserve"> letters and explore some of the language features and punctuation. Discuss how they support the text’s purpose. For example, the combination of </w:t>
      </w:r>
      <w:proofErr w:type="gramStart"/>
      <w:r w:rsidRPr="605014A3">
        <w:rPr>
          <w:rFonts w:eastAsia="Arial"/>
          <w:color w:val="000000" w:themeColor="text1"/>
          <w:szCs w:val="22"/>
        </w:rPr>
        <w:t>first</w:t>
      </w:r>
      <w:r w:rsidR="00B65BCB">
        <w:rPr>
          <w:rFonts w:eastAsia="Arial"/>
          <w:color w:val="000000" w:themeColor="text1"/>
          <w:szCs w:val="22"/>
        </w:rPr>
        <w:t xml:space="preserve"> </w:t>
      </w:r>
      <w:r w:rsidRPr="605014A3">
        <w:rPr>
          <w:rFonts w:eastAsia="Arial"/>
          <w:color w:val="000000" w:themeColor="text1"/>
          <w:szCs w:val="22"/>
        </w:rPr>
        <w:t>person</w:t>
      </w:r>
      <w:proofErr w:type="gramEnd"/>
      <w:r w:rsidRPr="605014A3">
        <w:rPr>
          <w:rFonts w:eastAsia="Arial"/>
          <w:color w:val="000000" w:themeColor="text1"/>
          <w:szCs w:val="22"/>
        </w:rPr>
        <w:t xml:space="preserve"> narrative voice, personal pronouns (I, my) and apostrophes for contractions (you’d, I’d, you’re) create a personal, conversational tone between Noah and Jack.</w:t>
      </w:r>
    </w:p>
    <w:p w14:paraId="2ABBF621" w14:textId="1D573C18" w:rsidR="65836C40" w:rsidRDefault="65836C40" w:rsidP="605014A3">
      <w:pPr>
        <w:pStyle w:val="ListNumber"/>
        <w:rPr>
          <w:rFonts w:eastAsia="Arial"/>
          <w:color w:val="000000" w:themeColor="text1"/>
          <w:szCs w:val="22"/>
        </w:rPr>
      </w:pPr>
      <w:r w:rsidRPr="605014A3">
        <w:rPr>
          <w:rFonts w:eastAsia="Arial"/>
          <w:color w:val="000000" w:themeColor="text1"/>
          <w:szCs w:val="22"/>
        </w:rPr>
        <w:t>Explore how Pip Harry used the antonyms, ‘favourite’ and ‘least favourite’ (pp 80</w:t>
      </w:r>
      <w:r w:rsidR="00B65BCB">
        <w:rPr>
          <w:rFonts w:eastAsia="Arial"/>
          <w:color w:val="000000" w:themeColor="text1"/>
          <w:szCs w:val="22"/>
        </w:rPr>
        <w:t>–</w:t>
      </w:r>
      <w:r w:rsidRPr="605014A3">
        <w:rPr>
          <w:rFonts w:eastAsia="Arial"/>
          <w:color w:val="000000" w:themeColor="text1"/>
          <w:szCs w:val="22"/>
        </w:rPr>
        <w:t xml:space="preserve">81), in the </w:t>
      </w:r>
      <w:r w:rsidR="00BD3E84">
        <w:rPr>
          <w:rFonts w:eastAsia="Arial"/>
          <w:color w:val="000000" w:themeColor="text1"/>
          <w:szCs w:val="22"/>
        </w:rPr>
        <w:t>pen pal</w:t>
      </w:r>
      <w:r w:rsidRPr="605014A3">
        <w:rPr>
          <w:rFonts w:eastAsia="Arial"/>
          <w:color w:val="000000" w:themeColor="text1"/>
          <w:szCs w:val="22"/>
        </w:rPr>
        <w:t xml:space="preserve"> letter to reveal more about Noah’s and Jack’s personalities and interests. Explain that students will use some of the ideas from the ‘favourite’ and ‘least favourite’ list to compose a letter that reveals more about the character’s personal experiences, </w:t>
      </w:r>
      <w:proofErr w:type="gramStart"/>
      <w:r w:rsidRPr="605014A3">
        <w:rPr>
          <w:rFonts w:eastAsia="Arial"/>
          <w:color w:val="000000" w:themeColor="text1"/>
          <w:szCs w:val="22"/>
        </w:rPr>
        <w:t>thoughts</w:t>
      </w:r>
      <w:proofErr w:type="gramEnd"/>
      <w:r w:rsidRPr="605014A3">
        <w:rPr>
          <w:rFonts w:eastAsia="Arial"/>
          <w:color w:val="000000" w:themeColor="text1"/>
          <w:szCs w:val="22"/>
        </w:rPr>
        <w:t xml:space="preserve"> and feelings.</w:t>
      </w:r>
    </w:p>
    <w:p w14:paraId="526B1B35" w14:textId="1295C830" w:rsidR="65836C40" w:rsidRDefault="65836C40" w:rsidP="605014A3">
      <w:pPr>
        <w:pStyle w:val="ListNumber"/>
        <w:rPr>
          <w:rFonts w:eastAsia="Arial"/>
          <w:color w:val="000000" w:themeColor="text1"/>
          <w:szCs w:val="22"/>
        </w:rPr>
      </w:pPr>
      <w:r w:rsidRPr="605014A3">
        <w:rPr>
          <w:rFonts w:eastAsia="Arial"/>
          <w:color w:val="000000" w:themeColor="text1"/>
          <w:szCs w:val="22"/>
        </w:rPr>
        <w:t>Re-read the ‘favourite’ and ‘least favourite’ list on page 80. Model composing a letter from Jack to Noah about some of Jack’s ‘favourite’ and ‘least favourite’ things. For example:</w:t>
      </w:r>
    </w:p>
    <w:p w14:paraId="65EA4942" w14:textId="10323322" w:rsidR="65836C40" w:rsidRDefault="65836C40" w:rsidP="605014A3">
      <w:pPr>
        <w:pStyle w:val="FeatureBox4"/>
        <w:rPr>
          <w:rFonts w:eastAsia="Arial"/>
          <w:color w:val="000000" w:themeColor="text1"/>
          <w:szCs w:val="22"/>
        </w:rPr>
      </w:pPr>
      <w:r w:rsidRPr="605014A3">
        <w:t>Dear Noah,</w:t>
      </w:r>
    </w:p>
    <w:p w14:paraId="4EECEE32" w14:textId="5E05015D" w:rsidR="65836C40" w:rsidRDefault="65836C40" w:rsidP="605014A3">
      <w:pPr>
        <w:pStyle w:val="FeatureBox4"/>
        <w:rPr>
          <w:rFonts w:eastAsia="Arial"/>
          <w:color w:val="000000" w:themeColor="text1"/>
          <w:szCs w:val="22"/>
          <w:lang w:val="en-US"/>
        </w:rPr>
      </w:pPr>
      <w:r w:rsidRPr="605014A3">
        <w:t>The teacher said you might want to know about my boring life in Mullin.</w:t>
      </w:r>
    </w:p>
    <w:p w14:paraId="773226AD" w14:textId="4FDE1BB5" w:rsidR="65836C40" w:rsidRDefault="65836C40" w:rsidP="605014A3">
      <w:pPr>
        <w:pStyle w:val="FeatureBox4"/>
        <w:rPr>
          <w:rFonts w:eastAsia="Arial"/>
          <w:color w:val="000000" w:themeColor="text1"/>
          <w:szCs w:val="22"/>
          <w:lang w:val="en-US"/>
        </w:rPr>
      </w:pPr>
      <w:r w:rsidRPr="605014A3">
        <w:t>So here it goes! Firstly, I’m sports mad!! My favourite sport is cricket. Playing cricket is a big commitment, requiring dedication, loads of practi</w:t>
      </w:r>
      <w:r w:rsidR="00D96220">
        <w:t>s</w:t>
      </w:r>
      <w:r w:rsidRPr="605014A3">
        <w:t xml:space="preserve">e and a </w:t>
      </w:r>
      <w:proofErr w:type="gramStart"/>
      <w:r w:rsidRPr="605014A3">
        <w:t>really good</w:t>
      </w:r>
      <w:proofErr w:type="gramEnd"/>
      <w:r w:rsidRPr="605014A3">
        <w:t xml:space="preserve"> understanding of how the game works. I love watching all the matches with my friends too. When a batter hits the ball into the crowd, we all cheer and go wild. I also love playing soccer. I play striker, and love to smash the ball into the net, although I </w:t>
      </w:r>
      <w:proofErr w:type="gramStart"/>
      <w:r w:rsidRPr="605014A3">
        <w:t>have to</w:t>
      </w:r>
      <w:proofErr w:type="gramEnd"/>
      <w:r w:rsidRPr="605014A3">
        <w:t xml:space="preserve"> admit that I do sometimes miss. Australian Rules Football (AFL) is another one that I’m passionate about. I enjoy the fast-paced action and the teamwork involved. I also find rugby fascinating because the players are so tough. Having a love of sport, I hope that one day I can be a cricket player for Australia.</w:t>
      </w:r>
    </w:p>
    <w:p w14:paraId="28FAB36D" w14:textId="04CD2606" w:rsidR="65836C40" w:rsidRDefault="65836C40" w:rsidP="605014A3">
      <w:pPr>
        <w:pStyle w:val="FeatureBox4"/>
        <w:rPr>
          <w:rFonts w:eastAsia="Arial"/>
          <w:color w:val="000000" w:themeColor="text1"/>
          <w:szCs w:val="22"/>
          <w:lang w:val="en-US"/>
        </w:rPr>
      </w:pPr>
      <w:r w:rsidRPr="605014A3">
        <w:t xml:space="preserve">While I love playing sport, there are some things that I really don’t enjoy...like homework! I hate doing homework and my friends do too. I’d rather be outside playing sport and having fun. My least favourite subject is English because I find reading </w:t>
      </w:r>
      <w:proofErr w:type="gramStart"/>
      <w:r w:rsidRPr="605014A3">
        <w:t>really hard</w:t>
      </w:r>
      <w:proofErr w:type="gramEnd"/>
      <w:r w:rsidRPr="605014A3">
        <w:t>. We also have assembly at school that I dread going to as I think it’s long and boring.</w:t>
      </w:r>
    </w:p>
    <w:p w14:paraId="21B971B1" w14:textId="5A3CCEE1" w:rsidR="65836C40" w:rsidRDefault="65836C40" w:rsidP="605014A3">
      <w:pPr>
        <w:pStyle w:val="FeatureBox4"/>
        <w:rPr>
          <w:rFonts w:eastAsia="Arial"/>
          <w:color w:val="000000" w:themeColor="text1"/>
          <w:szCs w:val="22"/>
        </w:rPr>
      </w:pPr>
      <w:r w:rsidRPr="605014A3">
        <w:t>I hope to hear back from you soon. Bye!</w:t>
      </w:r>
    </w:p>
    <w:p w14:paraId="426CD9D2" w14:textId="40FEC671" w:rsidR="65836C40" w:rsidRDefault="65836C40" w:rsidP="605014A3">
      <w:pPr>
        <w:pStyle w:val="FeatureBox4"/>
        <w:rPr>
          <w:rFonts w:eastAsia="Arial"/>
          <w:color w:val="000000" w:themeColor="text1"/>
          <w:szCs w:val="22"/>
          <w:lang w:val="en-US"/>
        </w:rPr>
      </w:pPr>
      <w:r w:rsidRPr="605014A3">
        <w:t>Jack</w:t>
      </w:r>
    </w:p>
    <w:p w14:paraId="303714F3" w14:textId="44F11C43" w:rsidR="65836C40" w:rsidRDefault="65836C40" w:rsidP="009B1A77">
      <w:pPr>
        <w:pStyle w:val="ListNumber"/>
      </w:pPr>
      <w:r w:rsidRPr="605014A3">
        <w:t xml:space="preserve">Revise types of adverbial clauses (time, place, condition, reason, </w:t>
      </w:r>
      <w:proofErr w:type="gramStart"/>
      <w:r w:rsidRPr="605014A3">
        <w:t>manner</w:t>
      </w:r>
      <w:proofErr w:type="gramEnd"/>
      <w:r w:rsidRPr="605014A3">
        <w:t xml:space="preserve"> or purpose), subordinating conjunctions and the use of commas to separate a dependent and main (independent) clause from Component A and previous learning.</w:t>
      </w:r>
    </w:p>
    <w:p w14:paraId="3C07927C" w14:textId="3FD20C14" w:rsidR="65836C40" w:rsidRDefault="65836C40" w:rsidP="00D96220">
      <w:pPr>
        <w:pStyle w:val="ListNumber"/>
      </w:pPr>
      <w:r w:rsidRPr="605014A3">
        <w:t xml:space="preserve">Explore how the adverbial clauses provide more information about the character’s actions, </w:t>
      </w:r>
      <w:proofErr w:type="gramStart"/>
      <w:r w:rsidRPr="605014A3">
        <w:t>decisions</w:t>
      </w:r>
      <w:proofErr w:type="gramEnd"/>
      <w:r w:rsidRPr="605014A3">
        <w:t xml:space="preserve"> and emotions. For example:</w:t>
      </w:r>
    </w:p>
    <w:p w14:paraId="54B4B6B8" w14:textId="79C1B3DF" w:rsidR="65836C40" w:rsidRDefault="65836C40" w:rsidP="00C9720D">
      <w:pPr>
        <w:pStyle w:val="ListBullet"/>
        <w:ind w:left="1134"/>
      </w:pPr>
      <w:r w:rsidRPr="605014A3">
        <w:rPr>
          <w:b/>
          <w:bCs/>
        </w:rPr>
        <w:t>When a batter hits the ball into the crowd</w:t>
      </w:r>
      <w:r w:rsidRPr="605014A3">
        <w:t>, we all cheer and go wild.</w:t>
      </w:r>
    </w:p>
    <w:p w14:paraId="6E3A1265" w14:textId="248B8950" w:rsidR="65836C40" w:rsidRDefault="65836C40" w:rsidP="00C9720D">
      <w:pPr>
        <w:pStyle w:val="ListBullet"/>
        <w:ind w:left="1134"/>
      </w:pPr>
      <w:r w:rsidRPr="605014A3">
        <w:t xml:space="preserve">I play striker, and love to smash the ball into the net, </w:t>
      </w:r>
      <w:r w:rsidRPr="605014A3">
        <w:rPr>
          <w:b/>
          <w:bCs/>
        </w:rPr>
        <w:t xml:space="preserve">although I </w:t>
      </w:r>
      <w:proofErr w:type="gramStart"/>
      <w:r w:rsidRPr="605014A3">
        <w:rPr>
          <w:b/>
          <w:bCs/>
        </w:rPr>
        <w:t>have to</w:t>
      </w:r>
      <w:proofErr w:type="gramEnd"/>
      <w:r w:rsidRPr="605014A3">
        <w:rPr>
          <w:b/>
          <w:bCs/>
        </w:rPr>
        <w:t xml:space="preserve"> admit that I do sometimes miss</w:t>
      </w:r>
      <w:r w:rsidRPr="00D96220">
        <w:t xml:space="preserve">. </w:t>
      </w:r>
      <w:r w:rsidRPr="605014A3">
        <w:t>(Compound/complex sentence)</w:t>
      </w:r>
    </w:p>
    <w:p w14:paraId="07154D9F" w14:textId="5831BCC6" w:rsidR="65836C40" w:rsidRDefault="65836C40" w:rsidP="00C9720D">
      <w:pPr>
        <w:pStyle w:val="ListBullet"/>
        <w:ind w:left="1134"/>
        <w:rPr>
          <w:lang w:val="en-US"/>
        </w:rPr>
      </w:pPr>
      <w:r w:rsidRPr="605014A3">
        <w:t xml:space="preserve">I also find rugby fascinating </w:t>
      </w:r>
      <w:r w:rsidRPr="605014A3">
        <w:rPr>
          <w:b/>
          <w:bCs/>
        </w:rPr>
        <w:t>because the players are so tough</w:t>
      </w:r>
      <w:r w:rsidRPr="00D96220">
        <w:t>.</w:t>
      </w:r>
    </w:p>
    <w:p w14:paraId="01DDE2EE" w14:textId="4791530D" w:rsidR="65836C40" w:rsidRDefault="65836C40" w:rsidP="605014A3">
      <w:pPr>
        <w:pStyle w:val="ListNumber"/>
        <w:rPr>
          <w:rFonts w:eastAsia="Arial"/>
          <w:color w:val="000000" w:themeColor="text1"/>
          <w:szCs w:val="22"/>
        </w:rPr>
      </w:pPr>
      <w:r w:rsidRPr="605014A3">
        <w:rPr>
          <w:rFonts w:eastAsia="Arial"/>
          <w:color w:val="000000" w:themeColor="text1"/>
          <w:szCs w:val="22"/>
        </w:rPr>
        <w:t>Check for class understanding and if required, continue identifying and exploring the purpose of the adverbial clauses in the modelled text.</w:t>
      </w:r>
    </w:p>
    <w:p w14:paraId="2A8552C3" w14:textId="4378FD9B" w:rsidR="65836C40" w:rsidRDefault="65836C40" w:rsidP="605014A3">
      <w:pPr>
        <w:pStyle w:val="ListNumber"/>
        <w:rPr>
          <w:rFonts w:eastAsia="Arial"/>
          <w:color w:val="000000" w:themeColor="text1"/>
          <w:szCs w:val="22"/>
        </w:rPr>
      </w:pPr>
      <w:r w:rsidRPr="605014A3">
        <w:rPr>
          <w:rFonts w:eastAsia="Arial"/>
          <w:color w:val="000000" w:themeColor="text1"/>
          <w:szCs w:val="22"/>
        </w:rPr>
        <w:t>Explain that students will use some of Noah’s ‘favourite’ and ‘least favourite’ things on page 81 to compose a letter to Jack. The letter will help to reveal more about Noah’s character.</w:t>
      </w:r>
    </w:p>
    <w:p w14:paraId="169F918A" w14:textId="5CE1B791" w:rsidR="65836C40" w:rsidRPr="00CC0EAC" w:rsidRDefault="65836C40" w:rsidP="00CC0EAC">
      <w:pPr>
        <w:pStyle w:val="Heading3"/>
      </w:pPr>
      <w:bookmarkStart w:id="27" w:name="_Toc169616512"/>
      <w:r w:rsidRPr="00CC0EAC">
        <w:t>Part</w:t>
      </w:r>
      <w:bookmarkEnd w:id="27"/>
    </w:p>
    <w:p w14:paraId="549DA27C" w14:textId="40F05EC3" w:rsidR="65836C40" w:rsidRDefault="65836C40" w:rsidP="605014A3">
      <w:pPr>
        <w:rPr>
          <w:rFonts w:eastAsia="Arial"/>
          <w:color w:val="000000" w:themeColor="text1"/>
          <w:szCs w:val="22"/>
        </w:rPr>
      </w:pPr>
      <w:r w:rsidRPr="605014A3">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2B1E6408" w14:textId="77777777" w:rsidTr="00C020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70A9FD20" w14:textId="6BF4146F" w:rsidR="605014A3" w:rsidRDefault="605014A3" w:rsidP="605014A3">
            <w:pPr>
              <w:rPr>
                <w:rFonts w:eastAsia="Arial"/>
                <w:b w:val="0"/>
                <w:bCs/>
                <w:szCs w:val="22"/>
              </w:rPr>
            </w:pPr>
            <w:r w:rsidRPr="605014A3">
              <w:rPr>
                <w:rFonts w:eastAsia="Arial"/>
                <w:bCs/>
                <w:color w:val="FFFFFF" w:themeColor="background1"/>
                <w:szCs w:val="22"/>
              </w:rPr>
              <w:t>Stage 2 (independent/pairs)</w:t>
            </w:r>
          </w:p>
        </w:tc>
        <w:tc>
          <w:tcPr>
            <w:cnfStyle w:val="000010000000" w:firstRow="0" w:lastRow="0" w:firstColumn="0" w:lastColumn="0" w:oddVBand="1" w:evenVBand="0" w:oddHBand="0" w:evenHBand="0" w:firstRowFirstColumn="0" w:firstRowLastColumn="0" w:lastRowFirstColumn="0" w:lastRowLastColumn="0"/>
            <w:tcW w:w="7269" w:type="dxa"/>
          </w:tcPr>
          <w:p w14:paraId="1367CF97" w14:textId="78CCEE29" w:rsidR="605014A3" w:rsidRDefault="605014A3" w:rsidP="605014A3">
            <w:pPr>
              <w:rPr>
                <w:rFonts w:eastAsia="Arial"/>
                <w:b w:val="0"/>
                <w:bCs/>
                <w:szCs w:val="22"/>
              </w:rPr>
            </w:pPr>
            <w:r w:rsidRPr="605014A3">
              <w:rPr>
                <w:rFonts w:eastAsia="Arial"/>
                <w:bCs/>
                <w:color w:val="FFFFFF" w:themeColor="background1"/>
                <w:szCs w:val="22"/>
              </w:rPr>
              <w:t>Stage 3 (teacher guided)</w:t>
            </w:r>
          </w:p>
        </w:tc>
      </w:tr>
      <w:tr w:rsidR="605014A3" w14:paraId="43E46D50" w14:textId="77777777" w:rsidTr="00C020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163EF167" w14:textId="55F0D1EB" w:rsidR="605014A3" w:rsidRPr="00C02000" w:rsidRDefault="605014A3" w:rsidP="605014A3">
            <w:pPr>
              <w:pStyle w:val="ListNumber"/>
              <w:rPr>
                <w:rFonts w:eastAsia="Arial"/>
                <w:b w:val="0"/>
                <w:bCs/>
                <w:szCs w:val="22"/>
              </w:rPr>
            </w:pPr>
            <w:r w:rsidRPr="00C02000">
              <w:rPr>
                <w:rFonts w:eastAsia="Arial"/>
                <w:b w:val="0"/>
                <w:bCs/>
                <w:szCs w:val="22"/>
              </w:rPr>
              <w:t xml:space="preserve">Provide students with sentence starters that include a dependent clause (adverbial clause) beginning with a subordinating conjunction related to the </w:t>
            </w:r>
            <w:r w:rsidR="007004E3">
              <w:rPr>
                <w:rFonts w:eastAsia="Arial"/>
                <w:b w:val="0"/>
                <w:bCs/>
                <w:szCs w:val="22"/>
              </w:rPr>
              <w:t>‘</w:t>
            </w:r>
            <w:r w:rsidR="005F1A46">
              <w:rPr>
                <w:rFonts w:eastAsia="Arial"/>
                <w:b w:val="0"/>
                <w:bCs/>
                <w:szCs w:val="22"/>
              </w:rPr>
              <w:t>favourites</w:t>
            </w:r>
            <w:r w:rsidRPr="00C02000">
              <w:rPr>
                <w:rFonts w:eastAsia="Arial"/>
                <w:b w:val="0"/>
                <w:bCs/>
                <w:szCs w:val="22"/>
              </w:rPr>
              <w:t>’ and ‘</w:t>
            </w:r>
            <w:r w:rsidR="005F1A46">
              <w:rPr>
                <w:rFonts w:eastAsia="Arial"/>
                <w:b w:val="0"/>
                <w:bCs/>
                <w:szCs w:val="22"/>
              </w:rPr>
              <w:t>least favourites</w:t>
            </w:r>
            <w:r w:rsidRPr="00C02000">
              <w:rPr>
                <w:rFonts w:eastAsia="Arial"/>
                <w:b w:val="0"/>
                <w:bCs/>
                <w:szCs w:val="22"/>
              </w:rPr>
              <w:t>’ from Noah’s letter on page 81. For example:</w:t>
            </w:r>
          </w:p>
          <w:p w14:paraId="101906C7" w14:textId="310E66F3" w:rsidR="605014A3" w:rsidRPr="00C02000" w:rsidRDefault="605014A3" w:rsidP="605014A3">
            <w:pPr>
              <w:pStyle w:val="ListBullet"/>
              <w:ind w:left="1156"/>
              <w:rPr>
                <w:rFonts w:eastAsia="Arial"/>
                <w:b w:val="0"/>
                <w:bCs/>
                <w:szCs w:val="22"/>
              </w:rPr>
            </w:pPr>
            <w:r w:rsidRPr="00C02000">
              <w:rPr>
                <w:rFonts w:eastAsia="Arial"/>
                <w:b w:val="0"/>
                <w:bCs/>
                <w:szCs w:val="22"/>
              </w:rPr>
              <w:t>‘While the wicked waves crash down ...’ (likes: surfing)</w:t>
            </w:r>
          </w:p>
          <w:p w14:paraId="31B2CBF9" w14:textId="7F4C74D1" w:rsidR="605014A3" w:rsidRPr="00C02000" w:rsidRDefault="605014A3" w:rsidP="605014A3">
            <w:pPr>
              <w:pStyle w:val="ListBullet"/>
              <w:ind w:left="1156"/>
              <w:rPr>
                <w:rFonts w:eastAsia="Arial"/>
                <w:b w:val="0"/>
                <w:bCs/>
                <w:szCs w:val="22"/>
              </w:rPr>
            </w:pPr>
            <w:r w:rsidRPr="00C02000">
              <w:rPr>
                <w:rFonts w:eastAsia="Arial"/>
                <w:b w:val="0"/>
                <w:bCs/>
                <w:szCs w:val="22"/>
              </w:rPr>
              <w:t>‘After a long day at school ...’ (likes: skateboarding)</w:t>
            </w:r>
          </w:p>
          <w:p w14:paraId="45600757" w14:textId="78C1F00A" w:rsidR="605014A3" w:rsidRPr="00C02000" w:rsidRDefault="605014A3" w:rsidP="605014A3">
            <w:pPr>
              <w:pStyle w:val="ListBullet"/>
              <w:ind w:left="1156"/>
              <w:rPr>
                <w:rFonts w:eastAsia="Arial"/>
                <w:b w:val="0"/>
                <w:bCs/>
                <w:szCs w:val="22"/>
              </w:rPr>
            </w:pPr>
            <w:r w:rsidRPr="00C02000">
              <w:rPr>
                <w:rFonts w:eastAsia="Arial"/>
                <w:b w:val="0"/>
                <w:bCs/>
                <w:szCs w:val="22"/>
              </w:rPr>
              <w:t>‘Since cleaning my room isn’t something I enjoy ...’ (dislikes: cleaning my room)</w:t>
            </w:r>
          </w:p>
          <w:p w14:paraId="439BDF03" w14:textId="370B7802" w:rsidR="605014A3" w:rsidRPr="00C02000" w:rsidRDefault="605014A3" w:rsidP="605014A3">
            <w:pPr>
              <w:pStyle w:val="ListBullet"/>
              <w:ind w:left="1156"/>
              <w:rPr>
                <w:rFonts w:eastAsia="Arial"/>
                <w:b w:val="0"/>
                <w:bCs/>
                <w:szCs w:val="22"/>
              </w:rPr>
            </w:pPr>
            <w:r w:rsidRPr="00C02000">
              <w:rPr>
                <w:rFonts w:eastAsia="Arial"/>
                <w:b w:val="0"/>
                <w:bCs/>
                <w:szCs w:val="22"/>
              </w:rPr>
              <w:t>‘When it comes to homework, ...’ (dislikes: homework).</w:t>
            </w:r>
          </w:p>
          <w:p w14:paraId="71F22FA7" w14:textId="6917C150" w:rsidR="605014A3" w:rsidRPr="00C02000" w:rsidRDefault="605014A3" w:rsidP="605014A3">
            <w:pPr>
              <w:pStyle w:val="ListNumber"/>
              <w:rPr>
                <w:rFonts w:eastAsia="Arial"/>
                <w:b w:val="0"/>
                <w:bCs/>
                <w:szCs w:val="22"/>
              </w:rPr>
            </w:pPr>
            <w:r w:rsidRPr="00C02000">
              <w:rPr>
                <w:rFonts w:eastAsia="Arial"/>
                <w:b w:val="0"/>
                <w:bCs/>
                <w:szCs w:val="22"/>
              </w:rPr>
              <w:t>Students complete the sentences by adding a comma after the given adverbial clause and completing the sentence with an independent clause.</w:t>
            </w:r>
          </w:p>
          <w:p w14:paraId="63A25195" w14:textId="693B0229" w:rsidR="605014A3" w:rsidRPr="00C02000" w:rsidRDefault="605014A3" w:rsidP="605014A3">
            <w:pPr>
              <w:pStyle w:val="FeatureBox2"/>
              <w:rPr>
                <w:rFonts w:eastAsia="Arial"/>
                <w:b w:val="0"/>
                <w:bCs/>
                <w:szCs w:val="22"/>
              </w:rPr>
            </w:pPr>
            <w:r w:rsidRPr="00C02000">
              <w:rPr>
                <w:rFonts w:eastAsia="Arial"/>
                <w:szCs w:val="22"/>
              </w:rPr>
              <w:t>Too hard?</w:t>
            </w:r>
            <w:r w:rsidRPr="00C02000">
              <w:rPr>
                <w:rFonts w:eastAsia="Arial"/>
                <w:b w:val="0"/>
                <w:bCs/>
                <w:szCs w:val="22"/>
              </w:rPr>
              <w:t xml:space="preserve"> Provide students with independent clauses to match to the adverbial clause. For example, ‘While the wicked waves crash down, I tingle with excitement in anticipation of catching an epic ride</w:t>
            </w:r>
            <w:r w:rsidR="007004E3">
              <w:rPr>
                <w:rFonts w:eastAsia="Arial"/>
                <w:b w:val="0"/>
                <w:bCs/>
                <w:szCs w:val="22"/>
              </w:rPr>
              <w:t>’</w:t>
            </w:r>
            <w:r w:rsidRPr="00C02000">
              <w:rPr>
                <w:rFonts w:eastAsia="Arial"/>
                <w:b w:val="0"/>
                <w:bCs/>
                <w:szCs w:val="22"/>
              </w:rPr>
              <w:t>.</w:t>
            </w:r>
          </w:p>
          <w:p w14:paraId="5FC7418F" w14:textId="4CBB39C3" w:rsidR="605014A3" w:rsidRPr="00C02000" w:rsidRDefault="605014A3" w:rsidP="605014A3">
            <w:pPr>
              <w:pStyle w:val="FeatureBox2"/>
              <w:rPr>
                <w:rFonts w:eastAsia="Arial"/>
                <w:b w:val="0"/>
                <w:bCs/>
                <w:szCs w:val="22"/>
              </w:rPr>
            </w:pPr>
            <w:r w:rsidRPr="00C02000">
              <w:rPr>
                <w:rFonts w:eastAsia="Arial"/>
                <w:szCs w:val="22"/>
              </w:rPr>
              <w:t>Too easy?</w:t>
            </w:r>
            <w:r w:rsidRPr="00C02000">
              <w:rPr>
                <w:rFonts w:eastAsia="Arial"/>
                <w:b w:val="0"/>
                <w:bCs/>
                <w:szCs w:val="22"/>
              </w:rPr>
              <w:t xml:space="preserve"> Students compose complex sentences that begin with an adverbial clause and subordinating conjunction and include a comma to separate the dependent and independent clauses.</w:t>
            </w:r>
          </w:p>
          <w:p w14:paraId="2EF7A15C" w14:textId="7742BB43" w:rsidR="605014A3" w:rsidRPr="00C02000" w:rsidRDefault="605014A3" w:rsidP="605014A3">
            <w:pPr>
              <w:pStyle w:val="ListNumber"/>
              <w:rPr>
                <w:rFonts w:eastAsia="Arial"/>
                <w:b w:val="0"/>
                <w:bCs/>
                <w:szCs w:val="22"/>
              </w:rPr>
            </w:pPr>
            <w:r w:rsidRPr="00C02000">
              <w:rPr>
                <w:rFonts w:eastAsia="Arial"/>
                <w:b w:val="0"/>
                <w:bCs/>
                <w:szCs w:val="22"/>
              </w:rPr>
              <w:t>In pairs, students share their sentences.</w:t>
            </w:r>
          </w:p>
        </w:tc>
        <w:tc>
          <w:tcPr>
            <w:cnfStyle w:val="000010000000" w:firstRow="0" w:lastRow="0" w:firstColumn="0" w:lastColumn="0" w:oddVBand="1" w:evenVBand="0" w:oddHBand="0" w:evenHBand="0" w:firstRowFirstColumn="0" w:firstRowLastColumn="0" w:lastRowFirstColumn="0" w:lastRowLastColumn="0"/>
            <w:tcW w:w="7269" w:type="dxa"/>
          </w:tcPr>
          <w:p w14:paraId="18138097" w14:textId="32B0AB00" w:rsidR="605014A3" w:rsidRDefault="605014A3" w:rsidP="605014A3">
            <w:pPr>
              <w:pStyle w:val="ListNumber"/>
              <w:rPr>
                <w:rFonts w:eastAsia="Arial"/>
                <w:szCs w:val="22"/>
              </w:rPr>
            </w:pPr>
            <w:r w:rsidRPr="605014A3">
              <w:rPr>
                <w:rFonts w:eastAsia="Arial"/>
                <w:szCs w:val="22"/>
              </w:rPr>
              <w:t>Revise how the placement of adverbial clauses can modify the meaning or add detail to a verb or verb group from Component A. Review the modelled text from activity 8 and experiment with the placement of the adverbial clause. For example:</w:t>
            </w:r>
          </w:p>
          <w:p w14:paraId="44D218C0" w14:textId="0E77B734" w:rsidR="605014A3" w:rsidRDefault="605014A3" w:rsidP="605014A3">
            <w:pPr>
              <w:pStyle w:val="ListBullet"/>
              <w:ind w:left="1253"/>
              <w:rPr>
                <w:rFonts w:eastAsia="Arial"/>
                <w:szCs w:val="22"/>
              </w:rPr>
            </w:pPr>
            <w:r w:rsidRPr="605014A3">
              <w:rPr>
                <w:rFonts w:eastAsia="Arial"/>
                <w:szCs w:val="22"/>
              </w:rPr>
              <w:t>Placing the adverbial clause,</w:t>
            </w:r>
            <w:r w:rsidRPr="001D7FB6">
              <w:rPr>
                <w:rFonts w:eastAsia="Arial"/>
                <w:szCs w:val="22"/>
              </w:rPr>
              <w:t xml:space="preserve"> </w:t>
            </w:r>
            <w:r w:rsidRPr="605014A3">
              <w:rPr>
                <w:rFonts w:eastAsia="Arial"/>
                <w:szCs w:val="22"/>
              </w:rPr>
              <w:t>‘</w:t>
            </w:r>
            <w:r w:rsidRPr="605014A3">
              <w:rPr>
                <w:rFonts w:eastAsia="Arial"/>
                <w:b/>
                <w:bCs/>
                <w:szCs w:val="22"/>
              </w:rPr>
              <w:t>When a batter hits the ball into the crowd</w:t>
            </w:r>
            <w:r w:rsidRPr="001D7FB6">
              <w:rPr>
                <w:rFonts w:eastAsia="Arial"/>
                <w:szCs w:val="22"/>
              </w:rPr>
              <w:t xml:space="preserve">, </w:t>
            </w:r>
            <w:r w:rsidRPr="605014A3">
              <w:rPr>
                <w:rFonts w:eastAsia="Arial"/>
                <w:szCs w:val="22"/>
              </w:rPr>
              <w:t>we all cheer and go wild’ at the beginning of the sentence establishes context and sets the scene.</w:t>
            </w:r>
          </w:p>
          <w:p w14:paraId="6F38BD35" w14:textId="12BDF3C0" w:rsidR="605014A3" w:rsidRDefault="605014A3" w:rsidP="605014A3">
            <w:pPr>
              <w:pStyle w:val="ListBullet"/>
              <w:ind w:left="1253"/>
              <w:rPr>
                <w:rFonts w:eastAsia="Arial"/>
                <w:szCs w:val="22"/>
              </w:rPr>
            </w:pPr>
            <w:r w:rsidRPr="605014A3">
              <w:rPr>
                <w:rFonts w:eastAsia="Arial"/>
                <w:szCs w:val="22"/>
              </w:rPr>
              <w:t xml:space="preserve">Placing the adverbial clause, ‘We all cheer and go wild </w:t>
            </w:r>
            <w:r w:rsidRPr="605014A3">
              <w:rPr>
                <w:rFonts w:eastAsia="Arial"/>
                <w:b/>
                <w:bCs/>
                <w:szCs w:val="22"/>
              </w:rPr>
              <w:t>when a batter hits the ball into the crowd</w:t>
            </w:r>
            <w:r w:rsidRPr="001D7FB6">
              <w:rPr>
                <w:rFonts w:eastAsia="Arial"/>
                <w:szCs w:val="22"/>
              </w:rPr>
              <w:t>’</w:t>
            </w:r>
            <w:r w:rsidRPr="605014A3">
              <w:rPr>
                <w:rFonts w:eastAsia="Arial"/>
                <w:szCs w:val="22"/>
              </w:rPr>
              <w:t xml:space="preserve"> at the end of the sentence provides reason and provides closure to the statement.</w:t>
            </w:r>
          </w:p>
          <w:p w14:paraId="1943B40B" w14:textId="4CE0932B" w:rsidR="605014A3" w:rsidRDefault="605014A3" w:rsidP="605014A3">
            <w:pPr>
              <w:pStyle w:val="ListNumber"/>
              <w:rPr>
                <w:rFonts w:eastAsia="Arial"/>
                <w:szCs w:val="22"/>
              </w:rPr>
            </w:pPr>
            <w:r w:rsidRPr="605014A3">
              <w:rPr>
                <w:rFonts w:eastAsia="Arial"/>
                <w:szCs w:val="22"/>
              </w:rPr>
              <w:t>Revise non-finite verbs from Component A.</w:t>
            </w:r>
          </w:p>
          <w:p w14:paraId="2FFB88F7" w14:textId="573883A5" w:rsidR="605014A3" w:rsidRDefault="605014A3" w:rsidP="605014A3">
            <w:pPr>
              <w:pStyle w:val="FeatureBox"/>
              <w:rPr>
                <w:rFonts w:eastAsia="Arial"/>
                <w:szCs w:val="22"/>
              </w:rPr>
            </w:pPr>
            <w:r w:rsidRPr="605014A3">
              <w:rPr>
                <w:rFonts w:eastAsia="Arial"/>
                <w:b/>
                <w:bCs/>
                <w:szCs w:val="22"/>
              </w:rPr>
              <w:t>Note:</w:t>
            </w:r>
            <w:r w:rsidRPr="605014A3">
              <w:rPr>
                <w:rFonts w:eastAsia="Arial"/>
                <w:szCs w:val="22"/>
              </w:rPr>
              <w:t xml:space="preserve"> a non-finite verb cannot stand alone as the main verb in a sentence. It needs another verb to make sense (Winch 2013).</w:t>
            </w:r>
          </w:p>
          <w:p w14:paraId="5C2D3F2E" w14:textId="5BB0293C" w:rsidR="605014A3" w:rsidRDefault="605014A3" w:rsidP="605014A3">
            <w:pPr>
              <w:pStyle w:val="ListNumber"/>
              <w:rPr>
                <w:rFonts w:eastAsia="Arial"/>
                <w:szCs w:val="22"/>
              </w:rPr>
            </w:pPr>
            <w:r w:rsidRPr="605014A3">
              <w:rPr>
                <w:rFonts w:eastAsia="Arial"/>
                <w:szCs w:val="22"/>
              </w:rPr>
              <w:t>Review and deconstruct the modelled text from activity 8. Identify the non-finite verb in the adverbial clauses. Also, highlight how a comma is used to separate a dependent clause that comes before a main clause. For example:</w:t>
            </w:r>
          </w:p>
          <w:p w14:paraId="7EC07027" w14:textId="719B8044" w:rsidR="605014A3" w:rsidRDefault="605014A3" w:rsidP="00C9720D">
            <w:pPr>
              <w:pStyle w:val="ListBullet"/>
              <w:ind w:left="1263"/>
              <w:rPr>
                <w:rFonts w:eastAsia="Arial"/>
                <w:szCs w:val="22"/>
                <w:lang w:val="en-US"/>
              </w:rPr>
            </w:pPr>
            <w:r w:rsidRPr="605014A3">
              <w:rPr>
                <w:rFonts w:eastAsia="Arial"/>
                <w:szCs w:val="22"/>
              </w:rPr>
              <w:t>‘Playing cricket is a big commitment, requiring dedication, loads of practi</w:t>
            </w:r>
            <w:r w:rsidR="001D7FB6">
              <w:rPr>
                <w:rFonts w:eastAsia="Arial"/>
                <w:szCs w:val="22"/>
              </w:rPr>
              <w:t>s</w:t>
            </w:r>
            <w:r w:rsidRPr="605014A3">
              <w:rPr>
                <w:rFonts w:eastAsia="Arial"/>
                <w:szCs w:val="22"/>
              </w:rPr>
              <w:t>e and a really good understanding of how the game works.</w:t>
            </w:r>
            <w:proofErr w:type="gramStart"/>
            <w:r w:rsidRPr="605014A3">
              <w:rPr>
                <w:rFonts w:eastAsia="Arial"/>
                <w:szCs w:val="22"/>
              </w:rPr>
              <w:t>’</w:t>
            </w:r>
            <w:r w:rsidR="00926EC9">
              <w:rPr>
                <w:rFonts w:eastAsia="Arial"/>
                <w:szCs w:val="22"/>
              </w:rPr>
              <w:t>(</w:t>
            </w:r>
            <w:proofErr w:type="gramEnd"/>
            <w:r w:rsidRPr="605014A3">
              <w:rPr>
                <w:rFonts w:eastAsia="Arial"/>
                <w:szCs w:val="22"/>
              </w:rPr>
              <w:t>non-finite verb: ‘requiring’</w:t>
            </w:r>
            <w:r w:rsidR="00926EC9">
              <w:rPr>
                <w:rFonts w:eastAsia="Arial"/>
                <w:szCs w:val="22"/>
              </w:rPr>
              <w:t>)</w:t>
            </w:r>
          </w:p>
          <w:p w14:paraId="44824979" w14:textId="36EBBE90" w:rsidR="605014A3" w:rsidRDefault="605014A3" w:rsidP="00C9720D">
            <w:pPr>
              <w:pStyle w:val="ListBullet"/>
              <w:ind w:left="1263"/>
              <w:rPr>
                <w:rFonts w:eastAsia="Arial"/>
                <w:szCs w:val="22"/>
                <w:lang w:val="en-US"/>
              </w:rPr>
            </w:pPr>
            <w:r w:rsidRPr="605014A3">
              <w:rPr>
                <w:rFonts w:eastAsia="Arial"/>
                <w:szCs w:val="22"/>
              </w:rPr>
              <w:t>‘Having a love of sport, I hope that one day I can be a cricket player for Australia’</w:t>
            </w:r>
            <w:r w:rsidR="00926EC9">
              <w:rPr>
                <w:rFonts w:eastAsia="Arial"/>
                <w:szCs w:val="22"/>
              </w:rPr>
              <w:t xml:space="preserve"> (</w:t>
            </w:r>
            <w:r w:rsidRPr="605014A3">
              <w:rPr>
                <w:rFonts w:eastAsia="Arial"/>
                <w:szCs w:val="22"/>
              </w:rPr>
              <w:t>non-finite verb: ‘having’</w:t>
            </w:r>
            <w:r w:rsidR="00C02000">
              <w:rPr>
                <w:rFonts w:eastAsia="Arial"/>
                <w:szCs w:val="22"/>
              </w:rPr>
              <w:t>.</w:t>
            </w:r>
            <w:r w:rsidR="00926EC9">
              <w:rPr>
                <w:rFonts w:eastAsia="Arial"/>
                <w:szCs w:val="22"/>
              </w:rPr>
              <w:t>)</w:t>
            </w:r>
          </w:p>
          <w:p w14:paraId="34E7E153" w14:textId="4949A3FB" w:rsidR="605014A3" w:rsidRDefault="605014A3" w:rsidP="605014A3">
            <w:pPr>
              <w:pStyle w:val="ListNumber"/>
              <w:rPr>
                <w:rFonts w:eastAsia="Arial"/>
                <w:szCs w:val="22"/>
              </w:rPr>
            </w:pPr>
            <w:r w:rsidRPr="605014A3">
              <w:rPr>
                <w:rFonts w:eastAsia="Arial"/>
                <w:szCs w:val="22"/>
              </w:rPr>
              <w:t>Revise all-purpose words from Component A and how they can be used as cohesive devices for specific nouns or replace verb groups, nouns groups and whole clauses. Explain that this type of substitution can minimise repetition, add clarity or define meaning more precisely.</w:t>
            </w:r>
          </w:p>
          <w:p w14:paraId="10D8C0CB" w14:textId="270D541B" w:rsidR="605014A3" w:rsidRDefault="605014A3" w:rsidP="605014A3">
            <w:pPr>
              <w:pStyle w:val="ListNumber"/>
              <w:rPr>
                <w:rFonts w:eastAsia="Arial"/>
                <w:szCs w:val="22"/>
              </w:rPr>
            </w:pPr>
            <w:r w:rsidRPr="605014A3">
              <w:rPr>
                <w:rFonts w:eastAsia="Arial"/>
                <w:szCs w:val="22"/>
              </w:rPr>
              <w:t>Re-read the modelled text to identify the all-purpose words. For example:</w:t>
            </w:r>
          </w:p>
          <w:p w14:paraId="2322FE70" w14:textId="211FB973" w:rsidR="605014A3" w:rsidRDefault="605014A3" w:rsidP="605014A3">
            <w:pPr>
              <w:pStyle w:val="ListBullet"/>
              <w:ind w:left="1253"/>
              <w:rPr>
                <w:rFonts w:eastAsia="Arial"/>
                <w:szCs w:val="22"/>
              </w:rPr>
            </w:pPr>
            <w:r w:rsidRPr="605014A3">
              <w:rPr>
                <w:rFonts w:eastAsia="Arial"/>
                <w:szCs w:val="22"/>
              </w:rPr>
              <w:t>‘Australian Rules Football (AFL) is another one that I’m passionate about.</w:t>
            </w:r>
            <w:r w:rsidR="001D7FB6">
              <w:rPr>
                <w:rFonts w:eastAsia="Arial"/>
                <w:szCs w:val="22"/>
              </w:rPr>
              <w:t>’</w:t>
            </w:r>
            <w:r w:rsidR="00926EC9">
              <w:rPr>
                <w:rFonts w:eastAsia="Arial"/>
                <w:szCs w:val="22"/>
              </w:rPr>
              <w:t xml:space="preserve"> (</w:t>
            </w:r>
            <w:r w:rsidRPr="605014A3">
              <w:rPr>
                <w:rFonts w:eastAsia="Arial"/>
                <w:szCs w:val="22"/>
              </w:rPr>
              <w:t>all-purpose word: one</w:t>
            </w:r>
            <w:r w:rsidR="00926EC9">
              <w:rPr>
                <w:rFonts w:eastAsia="Arial"/>
                <w:szCs w:val="22"/>
              </w:rPr>
              <w:t>)</w:t>
            </w:r>
          </w:p>
          <w:p w14:paraId="438C9049" w14:textId="37E889E4" w:rsidR="605014A3" w:rsidRDefault="605014A3" w:rsidP="605014A3">
            <w:pPr>
              <w:pStyle w:val="ListBullet"/>
              <w:ind w:left="1253"/>
              <w:rPr>
                <w:rFonts w:eastAsia="Arial"/>
                <w:szCs w:val="22"/>
                <w:lang w:val="en-US"/>
              </w:rPr>
            </w:pPr>
            <w:r w:rsidRPr="605014A3">
              <w:rPr>
                <w:rFonts w:eastAsia="Arial"/>
                <w:szCs w:val="22"/>
              </w:rPr>
              <w:t>‘I hate doing homework and my friends do too.’</w:t>
            </w:r>
            <w:r w:rsidR="00926EC9">
              <w:rPr>
                <w:rFonts w:eastAsia="Arial"/>
                <w:szCs w:val="22"/>
              </w:rPr>
              <w:t xml:space="preserve"> (</w:t>
            </w:r>
            <w:r w:rsidRPr="605014A3">
              <w:rPr>
                <w:rFonts w:eastAsia="Arial"/>
                <w:szCs w:val="22"/>
              </w:rPr>
              <w:t>all-purpose words: do too</w:t>
            </w:r>
            <w:r w:rsidR="00C02000">
              <w:rPr>
                <w:rFonts w:eastAsia="Arial"/>
                <w:szCs w:val="22"/>
              </w:rPr>
              <w:t>.</w:t>
            </w:r>
            <w:r w:rsidR="00926EC9">
              <w:rPr>
                <w:rFonts w:eastAsia="Arial"/>
                <w:szCs w:val="22"/>
              </w:rPr>
              <w:t>)</w:t>
            </w:r>
          </w:p>
          <w:p w14:paraId="78267DD0" w14:textId="25757D9C" w:rsidR="605014A3" w:rsidRDefault="605014A3" w:rsidP="605014A3">
            <w:pPr>
              <w:pStyle w:val="ListNumber"/>
              <w:rPr>
                <w:rFonts w:eastAsia="Arial"/>
                <w:szCs w:val="22"/>
              </w:rPr>
            </w:pPr>
            <w:r w:rsidRPr="605014A3">
              <w:rPr>
                <w:rFonts w:eastAsia="Arial"/>
                <w:szCs w:val="22"/>
              </w:rPr>
              <w:t xml:space="preserve">Reflect on how the placement of the non-finite verbs, adverbial clauses and all-purpose words are used to create an engaging letter that enhances Jack’s characterisation by providing more information about his personal experiences, </w:t>
            </w:r>
            <w:proofErr w:type="gramStart"/>
            <w:r w:rsidRPr="605014A3">
              <w:rPr>
                <w:rFonts w:eastAsia="Arial"/>
                <w:szCs w:val="22"/>
              </w:rPr>
              <w:t>thoughts</w:t>
            </w:r>
            <w:proofErr w:type="gramEnd"/>
            <w:r w:rsidRPr="605014A3">
              <w:rPr>
                <w:rFonts w:eastAsia="Arial"/>
                <w:szCs w:val="22"/>
              </w:rPr>
              <w:t xml:space="preserve"> and feelings.</w:t>
            </w:r>
          </w:p>
        </w:tc>
      </w:tr>
    </w:tbl>
    <w:p w14:paraId="1E33E2E4" w14:textId="3164D129" w:rsidR="65836C40" w:rsidRPr="00CC0EAC" w:rsidRDefault="65836C40" w:rsidP="00CC0EAC">
      <w:pPr>
        <w:pStyle w:val="Heading3"/>
      </w:pPr>
      <w:bookmarkStart w:id="28" w:name="_Toc169616513"/>
      <w:r w:rsidRPr="00CC0EAC">
        <w:t>Part</w:t>
      </w:r>
      <w:bookmarkEnd w:id="28"/>
    </w:p>
    <w:p w14:paraId="41B42C3B" w14:textId="411F97C0" w:rsidR="65836C40" w:rsidRDefault="65836C40" w:rsidP="605014A3">
      <w:pPr>
        <w:rPr>
          <w:rFonts w:eastAsia="Arial"/>
          <w:color w:val="000000" w:themeColor="text1"/>
          <w:szCs w:val="22"/>
        </w:rPr>
      </w:pPr>
      <w:r w:rsidRPr="605014A3">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7A1D1F78" w14:textId="77777777" w:rsidTr="00C020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0584147E" w14:textId="58F6513F" w:rsidR="605014A3" w:rsidRDefault="605014A3" w:rsidP="605014A3">
            <w:pPr>
              <w:rPr>
                <w:rFonts w:eastAsia="Arial"/>
                <w:b w:val="0"/>
                <w:bCs/>
                <w:szCs w:val="22"/>
              </w:rPr>
            </w:pPr>
            <w:r w:rsidRPr="605014A3">
              <w:rPr>
                <w:rFonts w:eastAsia="Arial"/>
                <w:bCs/>
                <w:color w:val="FFFFFF" w:themeColor="background1"/>
                <w:szCs w:val="22"/>
              </w:rPr>
              <w:t>Stage 2 (teacher guided/pairs)</w:t>
            </w:r>
          </w:p>
        </w:tc>
        <w:tc>
          <w:tcPr>
            <w:cnfStyle w:val="000010000000" w:firstRow="0" w:lastRow="0" w:firstColumn="0" w:lastColumn="0" w:oddVBand="1" w:evenVBand="0" w:oddHBand="0" w:evenHBand="0" w:firstRowFirstColumn="0" w:firstRowLastColumn="0" w:lastRowFirstColumn="0" w:lastRowLastColumn="0"/>
            <w:tcW w:w="7269" w:type="dxa"/>
          </w:tcPr>
          <w:p w14:paraId="60283F77" w14:textId="32707FC9" w:rsidR="605014A3" w:rsidRDefault="605014A3" w:rsidP="605014A3">
            <w:pPr>
              <w:rPr>
                <w:rFonts w:eastAsia="Arial"/>
                <w:b w:val="0"/>
                <w:bCs/>
                <w:szCs w:val="22"/>
              </w:rPr>
            </w:pPr>
            <w:r w:rsidRPr="605014A3">
              <w:rPr>
                <w:rFonts w:eastAsia="Arial"/>
                <w:bCs/>
                <w:color w:val="FFFFFF" w:themeColor="background1"/>
                <w:szCs w:val="22"/>
              </w:rPr>
              <w:t>Stage 3 (independent/pairs)</w:t>
            </w:r>
          </w:p>
        </w:tc>
      </w:tr>
      <w:tr w:rsidR="605014A3" w14:paraId="730BE390" w14:textId="77777777" w:rsidTr="00C020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53C62126" w14:textId="45713055" w:rsidR="605014A3" w:rsidRPr="00C02000" w:rsidRDefault="605014A3" w:rsidP="605014A3">
            <w:pPr>
              <w:pStyle w:val="ListNumber"/>
              <w:rPr>
                <w:rFonts w:eastAsia="Arial"/>
                <w:b w:val="0"/>
                <w:bCs/>
                <w:szCs w:val="22"/>
              </w:rPr>
            </w:pPr>
            <w:r w:rsidRPr="00C02000">
              <w:rPr>
                <w:rFonts w:eastAsia="Arial"/>
                <w:b w:val="0"/>
                <w:bCs/>
                <w:szCs w:val="22"/>
              </w:rPr>
              <w:t>Revise types of verbs from Component A. Review the modelled text from activity 7 and explore the types of verbs and their impact. For example:</w:t>
            </w:r>
          </w:p>
          <w:p w14:paraId="1E546841" w14:textId="4B186A6A" w:rsidR="605014A3" w:rsidRPr="00C02000" w:rsidRDefault="00492524" w:rsidP="605014A3">
            <w:pPr>
              <w:pStyle w:val="ListBullet"/>
              <w:ind w:left="1156"/>
              <w:rPr>
                <w:rFonts w:eastAsia="Arial"/>
                <w:b w:val="0"/>
                <w:bCs/>
                <w:szCs w:val="22"/>
              </w:rPr>
            </w:pPr>
            <w:r>
              <w:rPr>
                <w:rFonts w:eastAsia="Arial"/>
                <w:b w:val="0"/>
                <w:bCs/>
                <w:szCs w:val="22"/>
              </w:rPr>
              <w:t>A</w:t>
            </w:r>
            <w:r w:rsidR="605014A3" w:rsidRPr="00C02000">
              <w:rPr>
                <w:rFonts w:eastAsia="Arial"/>
                <w:b w:val="0"/>
                <w:bCs/>
                <w:szCs w:val="22"/>
              </w:rPr>
              <w:t>cting verbs: ‘cheer’, ‘playing’</w:t>
            </w:r>
          </w:p>
          <w:p w14:paraId="248DF76B" w14:textId="02B7397B" w:rsidR="605014A3" w:rsidRPr="00C02000" w:rsidRDefault="00492524" w:rsidP="605014A3">
            <w:pPr>
              <w:pStyle w:val="ListBullet"/>
              <w:ind w:left="1156"/>
              <w:rPr>
                <w:rFonts w:eastAsia="Arial"/>
                <w:b w:val="0"/>
                <w:bCs/>
                <w:szCs w:val="22"/>
              </w:rPr>
            </w:pPr>
            <w:r>
              <w:rPr>
                <w:rFonts w:eastAsia="Arial"/>
                <w:b w:val="0"/>
                <w:bCs/>
                <w:szCs w:val="22"/>
              </w:rPr>
              <w:t>T</w:t>
            </w:r>
            <w:r w:rsidR="605014A3" w:rsidRPr="00C02000">
              <w:rPr>
                <w:rFonts w:eastAsia="Arial"/>
                <w:b w:val="0"/>
                <w:bCs/>
                <w:szCs w:val="22"/>
              </w:rPr>
              <w:t>hinking verbs: ‘hope’, ‘think’</w:t>
            </w:r>
          </w:p>
          <w:p w14:paraId="76A5A51B" w14:textId="4A24D669" w:rsidR="605014A3" w:rsidRPr="00C02000" w:rsidRDefault="00492524" w:rsidP="605014A3">
            <w:pPr>
              <w:pStyle w:val="ListBullet"/>
              <w:ind w:left="1156"/>
              <w:rPr>
                <w:rFonts w:eastAsia="Arial"/>
                <w:b w:val="0"/>
                <w:bCs/>
                <w:szCs w:val="22"/>
              </w:rPr>
            </w:pPr>
            <w:r>
              <w:rPr>
                <w:rFonts w:eastAsia="Arial"/>
                <w:b w:val="0"/>
                <w:bCs/>
                <w:szCs w:val="22"/>
              </w:rPr>
              <w:t>F</w:t>
            </w:r>
            <w:r w:rsidR="605014A3" w:rsidRPr="00C02000">
              <w:rPr>
                <w:rFonts w:eastAsia="Arial"/>
                <w:b w:val="0"/>
                <w:bCs/>
                <w:szCs w:val="22"/>
              </w:rPr>
              <w:t>eeling verbs: ‘hate’, ‘love’.</w:t>
            </w:r>
          </w:p>
          <w:p w14:paraId="3FD2F379" w14:textId="49A3465B" w:rsidR="605014A3" w:rsidRPr="00C02000" w:rsidRDefault="605014A3" w:rsidP="605014A3">
            <w:pPr>
              <w:pStyle w:val="ListNumber"/>
              <w:rPr>
                <w:rFonts w:eastAsia="Arial"/>
                <w:b w:val="0"/>
                <w:bCs/>
                <w:szCs w:val="22"/>
              </w:rPr>
            </w:pPr>
            <w:r w:rsidRPr="00C02000">
              <w:rPr>
                <w:rFonts w:eastAsia="Arial"/>
                <w:b w:val="0"/>
                <w:bCs/>
                <w:szCs w:val="22"/>
              </w:rPr>
              <w:t>Discuss how relating verbs link information in a text. Review the modelled text from activity 7 and explore the relating verbs used. For example:</w:t>
            </w:r>
          </w:p>
          <w:p w14:paraId="668AC022" w14:textId="3B902C7F" w:rsidR="605014A3" w:rsidRPr="00C02000" w:rsidRDefault="605014A3" w:rsidP="605014A3">
            <w:pPr>
              <w:pStyle w:val="ListBullet"/>
              <w:ind w:left="1156"/>
              <w:rPr>
                <w:rFonts w:eastAsia="Arial"/>
                <w:b w:val="0"/>
                <w:bCs/>
                <w:szCs w:val="22"/>
              </w:rPr>
            </w:pPr>
            <w:r w:rsidRPr="00C02000">
              <w:rPr>
                <w:rFonts w:eastAsia="Arial"/>
                <w:b w:val="0"/>
                <w:bCs/>
                <w:szCs w:val="22"/>
              </w:rPr>
              <w:t>‘My favourite sport is cricket’</w:t>
            </w:r>
            <w:r w:rsidR="00513C48">
              <w:rPr>
                <w:rFonts w:eastAsia="Arial"/>
                <w:b w:val="0"/>
                <w:bCs/>
                <w:szCs w:val="22"/>
              </w:rPr>
              <w:t xml:space="preserve"> (</w:t>
            </w:r>
            <w:r w:rsidRPr="00C02000">
              <w:rPr>
                <w:rFonts w:eastAsia="Arial"/>
                <w:b w:val="0"/>
                <w:bCs/>
                <w:szCs w:val="22"/>
              </w:rPr>
              <w:t>relating verb: ‘is’</w:t>
            </w:r>
            <w:r w:rsidR="00513C48">
              <w:rPr>
                <w:rFonts w:eastAsia="Arial"/>
                <w:b w:val="0"/>
                <w:bCs/>
                <w:szCs w:val="22"/>
              </w:rPr>
              <w:t>)</w:t>
            </w:r>
          </w:p>
          <w:p w14:paraId="2B2CE581" w14:textId="7818A254" w:rsidR="605014A3" w:rsidRPr="00C02000" w:rsidRDefault="605014A3" w:rsidP="605014A3">
            <w:pPr>
              <w:pStyle w:val="ListBullet"/>
              <w:ind w:left="1156"/>
              <w:rPr>
                <w:rFonts w:eastAsia="Arial"/>
                <w:b w:val="0"/>
                <w:bCs/>
                <w:szCs w:val="22"/>
                <w:lang w:val="en-US"/>
              </w:rPr>
            </w:pPr>
            <w:r w:rsidRPr="00C02000">
              <w:rPr>
                <w:rFonts w:eastAsia="Arial"/>
                <w:b w:val="0"/>
                <w:bCs/>
                <w:szCs w:val="22"/>
              </w:rPr>
              <w:t>‘I’d rather be outside playing sport and having fun.’</w:t>
            </w:r>
            <w:r w:rsidR="00513C48">
              <w:rPr>
                <w:rFonts w:eastAsia="Arial"/>
                <w:b w:val="0"/>
                <w:bCs/>
                <w:szCs w:val="22"/>
              </w:rPr>
              <w:t xml:space="preserve"> (</w:t>
            </w:r>
            <w:proofErr w:type="gramStart"/>
            <w:r w:rsidRPr="00C02000">
              <w:rPr>
                <w:rFonts w:eastAsia="Arial"/>
                <w:b w:val="0"/>
                <w:bCs/>
                <w:szCs w:val="22"/>
              </w:rPr>
              <w:t>relating</w:t>
            </w:r>
            <w:proofErr w:type="gramEnd"/>
            <w:r w:rsidRPr="00C02000">
              <w:rPr>
                <w:rFonts w:eastAsia="Arial"/>
                <w:b w:val="0"/>
                <w:bCs/>
                <w:szCs w:val="22"/>
              </w:rPr>
              <w:t xml:space="preserve"> verb: ‘be’</w:t>
            </w:r>
            <w:r w:rsidR="00C02000" w:rsidRPr="00C02000">
              <w:rPr>
                <w:rFonts w:eastAsia="Arial"/>
                <w:b w:val="0"/>
                <w:bCs/>
                <w:szCs w:val="22"/>
              </w:rPr>
              <w:t>.</w:t>
            </w:r>
            <w:r w:rsidR="00513C48">
              <w:rPr>
                <w:rFonts w:eastAsia="Arial"/>
                <w:b w:val="0"/>
                <w:bCs/>
                <w:szCs w:val="22"/>
              </w:rPr>
              <w:t>)</w:t>
            </w:r>
          </w:p>
          <w:p w14:paraId="363CB18A" w14:textId="2525DBB6" w:rsidR="605014A3" w:rsidRPr="00C02000" w:rsidRDefault="605014A3" w:rsidP="605014A3">
            <w:pPr>
              <w:pStyle w:val="ListNumber"/>
              <w:rPr>
                <w:rFonts w:eastAsia="Arial"/>
                <w:b w:val="0"/>
                <w:bCs/>
                <w:szCs w:val="22"/>
              </w:rPr>
            </w:pPr>
            <w:r w:rsidRPr="00C02000">
              <w:rPr>
                <w:rFonts w:eastAsia="Arial"/>
                <w:b w:val="0"/>
                <w:bCs/>
                <w:szCs w:val="22"/>
              </w:rPr>
              <w:t>In pairs, students re-read their sentences from activity 14 and highlight the verbs used.</w:t>
            </w:r>
          </w:p>
          <w:p w14:paraId="6789D7BA" w14:textId="24283D90" w:rsidR="00C02000" w:rsidRPr="00C02000" w:rsidRDefault="605014A3" w:rsidP="00C02000">
            <w:pPr>
              <w:pStyle w:val="ListNumber"/>
              <w:rPr>
                <w:lang w:val="en-US"/>
              </w:rPr>
            </w:pPr>
            <w:r w:rsidRPr="00C02000">
              <w:rPr>
                <w:rFonts w:eastAsia="Arial"/>
                <w:b w:val="0"/>
                <w:bCs/>
                <w:szCs w:val="22"/>
              </w:rPr>
              <w:t xml:space="preserve">Students review and edit their sentences to include a wider variety of thinking, </w:t>
            </w:r>
            <w:proofErr w:type="gramStart"/>
            <w:r w:rsidRPr="00C02000">
              <w:rPr>
                <w:rFonts w:eastAsia="Arial"/>
                <w:b w:val="0"/>
                <w:bCs/>
                <w:szCs w:val="22"/>
              </w:rPr>
              <w:t>acting</w:t>
            </w:r>
            <w:proofErr w:type="gramEnd"/>
            <w:r w:rsidRPr="00C02000">
              <w:rPr>
                <w:rFonts w:eastAsia="Arial"/>
                <w:b w:val="0"/>
                <w:bCs/>
                <w:szCs w:val="22"/>
              </w:rPr>
              <w:t xml:space="preserve"> and relating verbs. For example: While the wicked waves crash down (action), I tingle (feeling) with excitement in anticipation of catching (action) an epic ride. Could be edited to: While the wicked waves crash down (action), I tingle with excitement as I think (thinking) about riding (action) the epic waves.</w:t>
            </w:r>
          </w:p>
        </w:tc>
        <w:tc>
          <w:tcPr>
            <w:cnfStyle w:val="000010000000" w:firstRow="0" w:lastRow="0" w:firstColumn="0" w:lastColumn="0" w:oddVBand="1" w:evenVBand="0" w:oddHBand="0" w:evenHBand="0" w:firstRowFirstColumn="0" w:firstRowLastColumn="0" w:lastRowFirstColumn="0" w:lastRowLastColumn="0"/>
            <w:tcW w:w="7269" w:type="dxa"/>
          </w:tcPr>
          <w:p w14:paraId="6DFA3503" w14:textId="706151FB" w:rsidR="605014A3" w:rsidRDefault="605014A3" w:rsidP="605014A3">
            <w:pPr>
              <w:pStyle w:val="ListNumber"/>
              <w:rPr>
                <w:rFonts w:eastAsia="Arial"/>
                <w:szCs w:val="22"/>
              </w:rPr>
            </w:pPr>
            <w:r w:rsidRPr="605014A3">
              <w:rPr>
                <w:rFonts w:eastAsia="Arial"/>
                <w:szCs w:val="22"/>
              </w:rPr>
              <w:t>Students experiment with the placement of adverbial clauses, non-finite verbs in adverbial clauses and all-purpose words using Noah’s list of ‘favourite’ and ‘least favourite’ things on page 81. For example:</w:t>
            </w:r>
          </w:p>
          <w:p w14:paraId="045959C6" w14:textId="0F2571DC" w:rsidR="605014A3" w:rsidRDefault="605014A3" w:rsidP="605014A3">
            <w:pPr>
              <w:pStyle w:val="ListBullet"/>
              <w:ind w:left="1253"/>
              <w:rPr>
                <w:rFonts w:eastAsia="Arial"/>
                <w:szCs w:val="22"/>
              </w:rPr>
            </w:pPr>
            <w:r w:rsidRPr="605014A3">
              <w:rPr>
                <w:rFonts w:eastAsia="Arial"/>
                <w:b/>
                <w:bCs/>
                <w:szCs w:val="22"/>
              </w:rPr>
              <w:t>To blow off steam after school</w:t>
            </w:r>
            <w:r w:rsidRPr="605014A3">
              <w:rPr>
                <w:rFonts w:eastAsia="Arial"/>
                <w:szCs w:val="22"/>
              </w:rPr>
              <w:t xml:space="preserve">, I jumped into the water and let the day wash away. Some of my school mates </w:t>
            </w:r>
            <w:r w:rsidRPr="605014A3">
              <w:rPr>
                <w:rFonts w:eastAsia="Arial"/>
                <w:b/>
                <w:bCs/>
                <w:szCs w:val="22"/>
              </w:rPr>
              <w:t>did</w:t>
            </w:r>
            <w:r w:rsidRPr="605014A3">
              <w:rPr>
                <w:rFonts w:eastAsia="Arial"/>
                <w:szCs w:val="22"/>
              </w:rPr>
              <w:t xml:space="preserve"> </w:t>
            </w:r>
            <w:r w:rsidRPr="605014A3">
              <w:rPr>
                <w:rFonts w:eastAsia="Arial"/>
                <w:b/>
                <w:bCs/>
                <w:szCs w:val="22"/>
              </w:rPr>
              <w:t>the</w:t>
            </w:r>
            <w:r w:rsidRPr="605014A3">
              <w:rPr>
                <w:rFonts w:eastAsia="Arial"/>
                <w:szCs w:val="22"/>
              </w:rPr>
              <w:t xml:space="preserve"> </w:t>
            </w:r>
            <w:r w:rsidRPr="605014A3">
              <w:rPr>
                <w:rFonts w:eastAsia="Arial"/>
                <w:b/>
                <w:bCs/>
                <w:szCs w:val="22"/>
              </w:rPr>
              <w:t>same</w:t>
            </w:r>
            <w:r w:rsidRPr="605014A3">
              <w:rPr>
                <w:rFonts w:eastAsia="Arial"/>
                <w:szCs w:val="22"/>
              </w:rPr>
              <w:t>.</w:t>
            </w:r>
          </w:p>
          <w:p w14:paraId="721D3389" w14:textId="4D69792A" w:rsidR="605014A3" w:rsidRDefault="605014A3" w:rsidP="605014A3">
            <w:pPr>
              <w:pStyle w:val="FeatureBox2"/>
              <w:rPr>
                <w:rFonts w:eastAsia="Arial"/>
                <w:szCs w:val="22"/>
              </w:rPr>
            </w:pPr>
            <w:r w:rsidRPr="605014A3">
              <w:rPr>
                <w:rFonts w:eastAsia="Arial"/>
                <w:b/>
                <w:bCs/>
                <w:szCs w:val="22"/>
              </w:rPr>
              <w:t>Too hard?</w:t>
            </w:r>
            <w:r w:rsidRPr="00C02000">
              <w:rPr>
                <w:rFonts w:eastAsia="Arial"/>
                <w:szCs w:val="22"/>
              </w:rPr>
              <w:t xml:space="preserve"> </w:t>
            </w:r>
            <w:r w:rsidRPr="605014A3">
              <w:rPr>
                <w:rFonts w:eastAsia="Arial"/>
                <w:szCs w:val="22"/>
              </w:rPr>
              <w:t>Provide students with sentence starters to compose their sentences.</w:t>
            </w:r>
          </w:p>
          <w:p w14:paraId="02A29AC3" w14:textId="41F76935" w:rsidR="605014A3" w:rsidRDefault="605014A3" w:rsidP="605014A3">
            <w:pPr>
              <w:pStyle w:val="ListNumber"/>
              <w:rPr>
                <w:rFonts w:eastAsia="Arial"/>
                <w:szCs w:val="22"/>
              </w:rPr>
            </w:pPr>
            <w:r w:rsidRPr="605014A3">
              <w:rPr>
                <w:rFonts w:eastAsia="Arial"/>
                <w:szCs w:val="22"/>
              </w:rPr>
              <w:t>In pairs, students read their sentences and highlight non-finite verbs in adverbial clauses and all-purpose words. Encourage students to use metalanguage when describing language features used in their own texts. Students explain the impact the placement of the adverbial clause has on their sentence.</w:t>
            </w:r>
          </w:p>
        </w:tc>
      </w:tr>
    </w:tbl>
    <w:p w14:paraId="3F1C322D" w14:textId="3F93A067" w:rsidR="65836C40" w:rsidRPr="00CC0EAC" w:rsidRDefault="65836C40" w:rsidP="00CC0EAC">
      <w:pPr>
        <w:pStyle w:val="Heading3"/>
      </w:pPr>
      <w:bookmarkStart w:id="29" w:name="_Toc169616514"/>
      <w:r w:rsidRPr="00CC0EAC">
        <w:t>Whole</w:t>
      </w:r>
      <w:bookmarkEnd w:id="29"/>
    </w:p>
    <w:p w14:paraId="1D8250BB" w14:textId="0FC74B34" w:rsidR="65836C40" w:rsidRDefault="65836C40" w:rsidP="605014A3">
      <w:pPr>
        <w:pStyle w:val="ListNumber"/>
        <w:rPr>
          <w:rFonts w:eastAsia="Arial"/>
          <w:color w:val="000000" w:themeColor="text1"/>
          <w:szCs w:val="22"/>
        </w:rPr>
      </w:pPr>
      <w:r w:rsidRPr="605014A3">
        <w:rPr>
          <w:rFonts w:eastAsia="Arial"/>
          <w:color w:val="000000" w:themeColor="text1"/>
          <w:szCs w:val="22"/>
        </w:rPr>
        <w:t xml:space="preserve">Explain that students will compose a letter from Noah to Jack that shares his personal experiences, </w:t>
      </w:r>
      <w:proofErr w:type="gramStart"/>
      <w:r w:rsidRPr="605014A3">
        <w:rPr>
          <w:rFonts w:eastAsia="Arial"/>
          <w:color w:val="000000" w:themeColor="text1"/>
          <w:szCs w:val="22"/>
        </w:rPr>
        <w:t>thoughts</w:t>
      </w:r>
      <w:proofErr w:type="gramEnd"/>
      <w:r w:rsidRPr="605014A3">
        <w:rPr>
          <w:rFonts w:eastAsia="Arial"/>
          <w:color w:val="000000" w:themeColor="text1"/>
          <w:szCs w:val="22"/>
        </w:rPr>
        <w:t xml:space="preserve"> and feelings. They will use the ideas from the ‘favourite’ and ‘least favourite’ things list from the </w:t>
      </w:r>
      <w:r w:rsidR="00BD3E84">
        <w:rPr>
          <w:rFonts w:eastAsia="Arial"/>
          <w:color w:val="000000" w:themeColor="text1"/>
          <w:szCs w:val="22"/>
        </w:rPr>
        <w:t>pen pal</w:t>
      </w:r>
      <w:r w:rsidRPr="605014A3">
        <w:rPr>
          <w:rFonts w:eastAsia="Arial"/>
          <w:color w:val="000000" w:themeColor="text1"/>
          <w:szCs w:val="22"/>
        </w:rPr>
        <w:t xml:space="preserve"> letter on page 81 to compose their letter.</w:t>
      </w:r>
    </w:p>
    <w:p w14:paraId="76107FD4" w14:textId="064DCC16" w:rsidR="65836C40" w:rsidRDefault="65836C40" w:rsidP="605014A3">
      <w:pPr>
        <w:pStyle w:val="ListNumber"/>
        <w:rPr>
          <w:rFonts w:eastAsia="Arial"/>
          <w:color w:val="000000" w:themeColor="text1"/>
          <w:szCs w:val="22"/>
        </w:rPr>
      </w:pPr>
      <w:r w:rsidRPr="605014A3">
        <w:rPr>
          <w:rFonts w:eastAsia="Arial"/>
          <w:color w:val="000000" w:themeColor="text1"/>
          <w:szCs w:val="22"/>
        </w:rPr>
        <w:t>Provide time for students to compose their letter. Remind students to include first person narrative voice, personal pronouns (I, my) and apostrophes for contractions (you’d, I’d, you’re). Encourage Stage 2 students to use adverbial clauses with subordinating conjunctions and Stage 3 students to experiment with using non-finite verbs in adverbial clauses and all-purpose words.</w:t>
      </w:r>
    </w:p>
    <w:p w14:paraId="7BFC5C79" w14:textId="1E85D4E5" w:rsidR="65836C40" w:rsidRDefault="65836C40" w:rsidP="605014A3">
      <w:pPr>
        <w:pStyle w:val="ListNumber"/>
        <w:rPr>
          <w:rFonts w:eastAsia="Arial"/>
          <w:color w:val="000000" w:themeColor="text1"/>
          <w:szCs w:val="22"/>
        </w:rPr>
      </w:pPr>
      <w:r w:rsidRPr="605014A3">
        <w:rPr>
          <w:rFonts w:eastAsia="Arial"/>
          <w:color w:val="000000" w:themeColor="text1"/>
          <w:szCs w:val="22"/>
        </w:rPr>
        <w:t>In pairs, students share their letters. Encourage students to reflect on the language choices they have used and the impact they had. Ask guiding questions. For example:</w:t>
      </w:r>
    </w:p>
    <w:p w14:paraId="65EFDEE6" w14:textId="641867BA" w:rsidR="65836C40" w:rsidRPr="00C9720D" w:rsidRDefault="65836C40" w:rsidP="00C9720D">
      <w:pPr>
        <w:pStyle w:val="ListBullet"/>
        <w:ind w:left="1134"/>
      </w:pPr>
      <w:r w:rsidRPr="00C9720D">
        <w:t xml:space="preserve">What language choices did you use to connect with the audience? (contractions, personal pronouns and </w:t>
      </w:r>
      <w:proofErr w:type="gramStart"/>
      <w:r w:rsidRPr="00C9720D">
        <w:t>first</w:t>
      </w:r>
      <w:r w:rsidR="00157933">
        <w:t xml:space="preserve"> </w:t>
      </w:r>
      <w:r w:rsidRPr="00C9720D">
        <w:t>person</w:t>
      </w:r>
      <w:proofErr w:type="gramEnd"/>
      <w:r w:rsidRPr="00C9720D">
        <w:t xml:space="preserve"> narrative voice)</w:t>
      </w:r>
    </w:p>
    <w:p w14:paraId="32B068B1" w14:textId="5B9F36CB" w:rsidR="65836C40" w:rsidRPr="00C9720D" w:rsidRDefault="65836C40" w:rsidP="00C9720D">
      <w:pPr>
        <w:pStyle w:val="ListBullet"/>
        <w:ind w:left="1134"/>
      </w:pPr>
      <w:r w:rsidRPr="00C9720D">
        <w:t xml:space="preserve">What types of verbs did you use and how do they reveal more about Noah’s actions, </w:t>
      </w:r>
      <w:proofErr w:type="gramStart"/>
      <w:r w:rsidRPr="00C9720D">
        <w:t>thoughts</w:t>
      </w:r>
      <w:proofErr w:type="gramEnd"/>
      <w:r w:rsidRPr="00C9720D">
        <w:t xml:space="preserve"> and emotions? (Stage 2)</w:t>
      </w:r>
    </w:p>
    <w:p w14:paraId="01FDFEFD" w14:textId="76B9D44A" w:rsidR="007C1245" w:rsidRDefault="10F5AF12" w:rsidP="00C9720D">
      <w:pPr>
        <w:pStyle w:val="ListBullet"/>
        <w:ind w:left="1134"/>
      </w:pPr>
      <w:r w:rsidRPr="00C9720D">
        <w:t>How did the placement of adverbial clauses emphasise emotions, highlight actions or reveal thoughts in your text? (Stage 3).</w:t>
      </w:r>
      <w:r w:rsidR="007C1245">
        <w:br w:type="page"/>
      </w:r>
    </w:p>
    <w:p w14:paraId="082BD394" w14:textId="77777777" w:rsidR="00CB6809" w:rsidRPr="00CC0EAC" w:rsidRDefault="00CB6809" w:rsidP="00CC0EAC">
      <w:pPr>
        <w:pStyle w:val="Heading1"/>
      </w:pPr>
      <w:bookmarkStart w:id="30" w:name="_Toc169616515"/>
      <w:r w:rsidRPr="00CC0EAC">
        <w:t>Week 2</w:t>
      </w:r>
      <w:bookmarkEnd w:id="30"/>
    </w:p>
    <w:p w14:paraId="146099EE" w14:textId="77777777" w:rsidR="00CB6809" w:rsidRPr="00CC0EAC" w:rsidRDefault="00CB6809" w:rsidP="00CC0EAC">
      <w:pPr>
        <w:pStyle w:val="Heading2"/>
      </w:pPr>
      <w:bookmarkStart w:id="31" w:name="_Toc169616516"/>
      <w:r w:rsidRPr="00CC0EAC">
        <w:t>Component A teaching and learning</w:t>
      </w:r>
      <w:bookmarkEnd w:id="31"/>
    </w:p>
    <w:p w14:paraId="58FDFCAB" w14:textId="77777777" w:rsidR="00CB6809" w:rsidRPr="00D80F5D" w:rsidRDefault="00CB6809" w:rsidP="00C97803">
      <w:r w:rsidRPr="00D80F5D">
        <w:t xml:space="preserve">Component A </w:t>
      </w:r>
      <w:r w:rsidRPr="00C97803">
        <w:t>focuses</w:t>
      </w:r>
      <w:r w:rsidRPr="00D80F5D">
        <w:t xml:space="preserve"> on the development of foundational skills and knowledge through regular, </w:t>
      </w:r>
      <w:proofErr w:type="gramStart"/>
      <w:r w:rsidRPr="00D80F5D">
        <w:t>systematic</w:t>
      </w:r>
      <w:proofErr w:type="gramEnd"/>
      <w:r w:rsidRPr="00D80F5D">
        <w:t xml:space="preserve"> and repeated practice. The mentor and supporting texts used in Component B of this unit can support the effective implementation of Component A teaching and learning.</w:t>
      </w:r>
    </w:p>
    <w:p w14:paraId="22D30613" w14:textId="77777777" w:rsidR="00CB6809" w:rsidRPr="00CC0EAC" w:rsidRDefault="00CB6809" w:rsidP="00CC0EAC">
      <w:pPr>
        <w:pStyle w:val="Heading3"/>
      </w:pPr>
      <w:bookmarkStart w:id="32" w:name="_Toc169616517"/>
      <w:r w:rsidRPr="00CC0EAC">
        <w:t>Planning framework</w:t>
      </w:r>
      <w:bookmarkEnd w:id="32"/>
    </w:p>
    <w:p w14:paraId="09C2F4B9" w14:textId="77777777" w:rsidR="00093AEE" w:rsidRPr="00466E6E" w:rsidRDefault="00093AEE" w:rsidP="00093AEE">
      <w:r w:rsidRPr="00466E6E">
        <w:t xml:space="preserve">To plan and document Component A teaching and learning, a </w:t>
      </w:r>
      <w:hyperlink r:id="rId4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2" w:history="1">
        <w:r w:rsidRPr="00466E6E">
          <w:rPr>
            <w:rStyle w:val="Hyperlink"/>
          </w:rPr>
          <w:t>Lesson advice guides</w:t>
        </w:r>
      </w:hyperlink>
      <w:r w:rsidRPr="00466E6E">
        <w:t>.</w:t>
      </w:r>
    </w:p>
    <w:p w14:paraId="5EDFE7CB" w14:textId="77777777" w:rsidR="00CB6809" w:rsidRPr="00CC0EAC" w:rsidRDefault="00CB6809" w:rsidP="00CC0EAC">
      <w:pPr>
        <w:pStyle w:val="Heading2"/>
      </w:pPr>
      <w:bookmarkStart w:id="33" w:name="_Toc169616518"/>
      <w:r w:rsidRPr="00CC0EAC">
        <w:t>Component B teaching and learning</w:t>
      </w:r>
      <w:bookmarkEnd w:id="33"/>
    </w:p>
    <w:p w14:paraId="4ECC36A7"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0B5991B1" w14:textId="77777777" w:rsidR="00AD78C4" w:rsidRPr="00CC0EAC" w:rsidRDefault="00AD78C4" w:rsidP="00CC0EAC">
      <w:pPr>
        <w:pStyle w:val="Heading3"/>
      </w:pPr>
      <w:bookmarkStart w:id="34" w:name="_Toc169616519"/>
      <w:r w:rsidRPr="00CC0EAC">
        <w:t>Learning intentions and success criteria</w:t>
      </w:r>
      <w:bookmarkEnd w:id="34"/>
    </w:p>
    <w:p w14:paraId="0636F1CB"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7CBC7367" w14:textId="77777777" w:rsidTr="605014A3">
        <w:trPr>
          <w:cnfStyle w:val="100000000000" w:firstRow="1" w:lastRow="0" w:firstColumn="0" w:lastColumn="0" w:oddVBand="0" w:evenVBand="0" w:oddHBand="0" w:evenHBand="0" w:firstRowFirstColumn="0" w:firstRowLastColumn="0" w:lastRowFirstColumn="0" w:lastRowLastColumn="0"/>
        </w:trPr>
        <w:tc>
          <w:tcPr>
            <w:tcW w:w="2263" w:type="dxa"/>
          </w:tcPr>
          <w:p w14:paraId="04E6BEF5" w14:textId="77777777" w:rsidR="00AD78C4" w:rsidRDefault="00AD78C4" w:rsidP="00746421">
            <w:r w:rsidRPr="00CF48EF">
              <w:t>Element</w:t>
            </w:r>
          </w:p>
        </w:tc>
        <w:tc>
          <w:tcPr>
            <w:tcW w:w="6148" w:type="dxa"/>
          </w:tcPr>
          <w:p w14:paraId="2338780D" w14:textId="77777777" w:rsidR="00AD78C4" w:rsidRDefault="00AD78C4" w:rsidP="00746421">
            <w:r w:rsidRPr="00CF48EF">
              <w:t>Stage 2</w:t>
            </w:r>
          </w:p>
        </w:tc>
        <w:tc>
          <w:tcPr>
            <w:tcW w:w="6149" w:type="dxa"/>
          </w:tcPr>
          <w:p w14:paraId="4862434B" w14:textId="77777777" w:rsidR="00AD78C4" w:rsidRDefault="00AD78C4" w:rsidP="00746421">
            <w:r w:rsidRPr="00CF48EF">
              <w:t>Stage 3</w:t>
            </w:r>
          </w:p>
        </w:tc>
      </w:tr>
      <w:tr w:rsidR="00AD78C4" w14:paraId="69172DBF" w14:textId="77777777" w:rsidTr="605014A3">
        <w:tc>
          <w:tcPr>
            <w:tcW w:w="2263" w:type="dxa"/>
            <w:shd w:val="clear" w:color="auto" w:fill="EBEBEB"/>
          </w:tcPr>
          <w:p w14:paraId="64A42A7B" w14:textId="77777777" w:rsidR="00AD78C4" w:rsidRDefault="00AD78C4" w:rsidP="00746421">
            <w:r w:rsidRPr="00FA1198">
              <w:t>Learning intention</w:t>
            </w:r>
          </w:p>
        </w:tc>
        <w:tc>
          <w:tcPr>
            <w:tcW w:w="6148" w:type="dxa"/>
          </w:tcPr>
          <w:p w14:paraId="2A7F72E1" w14:textId="2F897EDF" w:rsidR="605014A3" w:rsidRDefault="605014A3" w:rsidP="605014A3">
            <w:pPr>
              <w:rPr>
                <w:rFonts w:eastAsia="Arial"/>
                <w:color w:val="000000" w:themeColor="text1"/>
                <w:szCs w:val="22"/>
              </w:rPr>
            </w:pPr>
            <w:r w:rsidRPr="605014A3">
              <w:rPr>
                <w:rFonts w:eastAsia="Arial"/>
                <w:color w:val="000000" w:themeColor="text1"/>
                <w:szCs w:val="22"/>
              </w:rPr>
              <w:t>Students are learning to experiment with text structure and language features to compose a free verse poem.</w:t>
            </w:r>
          </w:p>
        </w:tc>
        <w:tc>
          <w:tcPr>
            <w:tcW w:w="6149" w:type="dxa"/>
          </w:tcPr>
          <w:p w14:paraId="7DF02AEE" w14:textId="1D62114B" w:rsidR="605014A3" w:rsidRDefault="605014A3" w:rsidP="605014A3">
            <w:pPr>
              <w:rPr>
                <w:rFonts w:eastAsia="Arial"/>
                <w:color w:val="000000" w:themeColor="text1"/>
                <w:szCs w:val="22"/>
              </w:rPr>
            </w:pPr>
            <w:r w:rsidRPr="605014A3">
              <w:rPr>
                <w:rFonts w:eastAsia="Arial"/>
                <w:color w:val="000000" w:themeColor="text1"/>
                <w:szCs w:val="22"/>
              </w:rPr>
              <w:t>Students are learning to apply knowledge of text structure and language features to compose a free verse poem.</w:t>
            </w:r>
          </w:p>
        </w:tc>
      </w:tr>
      <w:tr w:rsidR="00AD78C4" w14:paraId="45615BE6" w14:textId="77777777" w:rsidTr="605014A3">
        <w:tc>
          <w:tcPr>
            <w:tcW w:w="2263" w:type="dxa"/>
            <w:shd w:val="clear" w:color="auto" w:fill="EBEBEB"/>
          </w:tcPr>
          <w:p w14:paraId="3942E5EF" w14:textId="77777777" w:rsidR="00AD78C4" w:rsidRDefault="00AD78C4" w:rsidP="00746421">
            <w:r w:rsidRPr="00FA1198">
              <w:t>Success criteria</w:t>
            </w:r>
          </w:p>
        </w:tc>
        <w:tc>
          <w:tcPr>
            <w:tcW w:w="6148" w:type="dxa"/>
          </w:tcPr>
          <w:p w14:paraId="2E642E73" w14:textId="1BE69319" w:rsidR="605014A3" w:rsidRDefault="605014A3" w:rsidP="605014A3">
            <w:pPr>
              <w:tabs>
                <w:tab w:val="left" w:pos="1500"/>
              </w:tabs>
              <w:rPr>
                <w:rFonts w:eastAsia="Arial"/>
                <w:color w:val="000000" w:themeColor="text1"/>
                <w:szCs w:val="22"/>
              </w:rPr>
            </w:pPr>
            <w:r w:rsidRPr="605014A3">
              <w:rPr>
                <w:rFonts w:eastAsia="Arial"/>
                <w:color w:val="000000" w:themeColor="text1"/>
                <w:szCs w:val="22"/>
              </w:rPr>
              <w:t>Students can:</w:t>
            </w:r>
          </w:p>
          <w:p w14:paraId="07EDDA3F" w14:textId="3D164F19"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identify how descriptive and figurative language, including adjectives, similes, metaphors and personification, is used to create imagery and add </w:t>
            </w:r>
            <w:proofErr w:type="gramStart"/>
            <w:r w:rsidRPr="605014A3">
              <w:rPr>
                <w:rFonts w:eastAsia="Arial"/>
                <w:color w:val="000000" w:themeColor="text1"/>
                <w:szCs w:val="22"/>
              </w:rPr>
              <w:t>humour</w:t>
            </w:r>
            <w:proofErr w:type="gramEnd"/>
          </w:p>
          <w:p w14:paraId="6B174C03" w14:textId="434F53F2"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experiment with settings for different contexts and text structure to plan a free verse </w:t>
            </w:r>
            <w:proofErr w:type="gramStart"/>
            <w:r w:rsidRPr="605014A3">
              <w:rPr>
                <w:rFonts w:eastAsia="Arial"/>
                <w:color w:val="000000" w:themeColor="text1"/>
                <w:szCs w:val="22"/>
              </w:rPr>
              <w:t>poem</w:t>
            </w:r>
            <w:proofErr w:type="gramEnd"/>
          </w:p>
          <w:p w14:paraId="142F50BB" w14:textId="52337850"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draft and compose a free verse </w:t>
            </w:r>
            <w:proofErr w:type="gramStart"/>
            <w:r w:rsidRPr="605014A3">
              <w:rPr>
                <w:rFonts w:eastAsia="Arial"/>
                <w:color w:val="000000" w:themeColor="text1"/>
                <w:szCs w:val="22"/>
              </w:rPr>
              <w:t>poem</w:t>
            </w:r>
            <w:proofErr w:type="gramEnd"/>
          </w:p>
          <w:p w14:paraId="664BF66B" w14:textId="6268A14E" w:rsidR="605014A3" w:rsidRDefault="605014A3" w:rsidP="605014A3">
            <w:pPr>
              <w:pStyle w:val="ListBullet"/>
              <w:rPr>
                <w:rFonts w:eastAsia="Arial"/>
                <w:color w:val="000000" w:themeColor="text1"/>
                <w:szCs w:val="22"/>
              </w:rPr>
            </w:pPr>
            <w:r w:rsidRPr="605014A3">
              <w:rPr>
                <w:rFonts w:eastAsia="Arial"/>
                <w:color w:val="000000" w:themeColor="text1"/>
                <w:szCs w:val="22"/>
              </w:rPr>
              <w:t>experiment with innovative punctuation and text placement for effect when publishing a free verse poem using digital technologies.</w:t>
            </w:r>
          </w:p>
        </w:tc>
        <w:tc>
          <w:tcPr>
            <w:tcW w:w="6149" w:type="dxa"/>
          </w:tcPr>
          <w:p w14:paraId="6531060B" w14:textId="1EC7D1AC" w:rsidR="605014A3" w:rsidRDefault="605014A3" w:rsidP="605014A3">
            <w:pPr>
              <w:tabs>
                <w:tab w:val="left" w:pos="1500"/>
              </w:tabs>
              <w:rPr>
                <w:rFonts w:eastAsia="Arial"/>
                <w:color w:val="000000" w:themeColor="text1"/>
                <w:szCs w:val="22"/>
              </w:rPr>
            </w:pPr>
            <w:r w:rsidRPr="605014A3">
              <w:rPr>
                <w:rFonts w:eastAsia="Arial"/>
                <w:color w:val="000000" w:themeColor="text1"/>
                <w:szCs w:val="22"/>
              </w:rPr>
              <w:t>Students can:</w:t>
            </w:r>
          </w:p>
          <w:p w14:paraId="1709C284" w14:textId="30A815CE"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experiment with figurative language, including metaphors, hyperboles, oxymoron and allusions, for effect and to engage the </w:t>
            </w:r>
            <w:proofErr w:type="gramStart"/>
            <w:r w:rsidRPr="605014A3">
              <w:rPr>
                <w:rFonts w:eastAsia="Arial"/>
                <w:color w:val="000000" w:themeColor="text1"/>
                <w:szCs w:val="22"/>
              </w:rPr>
              <w:t>reader</w:t>
            </w:r>
            <w:proofErr w:type="gramEnd"/>
          </w:p>
          <w:p w14:paraId="15650E4C" w14:textId="775A7AC5"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use knowledge of context and text structure to plan a free verse </w:t>
            </w:r>
            <w:proofErr w:type="gramStart"/>
            <w:r w:rsidRPr="605014A3">
              <w:rPr>
                <w:rFonts w:eastAsia="Arial"/>
                <w:color w:val="000000" w:themeColor="text1"/>
                <w:szCs w:val="22"/>
              </w:rPr>
              <w:t>poem</w:t>
            </w:r>
            <w:proofErr w:type="gramEnd"/>
          </w:p>
          <w:p w14:paraId="7EAA2CE7" w14:textId="614ADF2A"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draft and compose a free verse </w:t>
            </w:r>
            <w:proofErr w:type="gramStart"/>
            <w:r w:rsidRPr="605014A3">
              <w:rPr>
                <w:rFonts w:eastAsia="Arial"/>
                <w:color w:val="000000" w:themeColor="text1"/>
                <w:szCs w:val="22"/>
              </w:rPr>
              <w:t>poem</w:t>
            </w:r>
            <w:proofErr w:type="gramEnd"/>
          </w:p>
          <w:p w14:paraId="0C04F703" w14:textId="143E4251" w:rsidR="605014A3" w:rsidRDefault="605014A3" w:rsidP="605014A3">
            <w:pPr>
              <w:pStyle w:val="ListBullet"/>
              <w:rPr>
                <w:rFonts w:eastAsia="Arial"/>
                <w:color w:val="000000" w:themeColor="text1"/>
                <w:szCs w:val="22"/>
              </w:rPr>
            </w:pPr>
            <w:r w:rsidRPr="605014A3">
              <w:rPr>
                <w:rFonts w:eastAsia="Arial"/>
                <w:color w:val="000000" w:themeColor="text1"/>
                <w:szCs w:val="22"/>
              </w:rPr>
              <w:t>apply innovative punctuation and text placement for effect when publishing a free verse poem using digital technologies.</w:t>
            </w:r>
          </w:p>
        </w:tc>
      </w:tr>
    </w:tbl>
    <w:p w14:paraId="3ED4EAB5" w14:textId="7F4890AF" w:rsidR="29867BD6" w:rsidRPr="00CC0EAC" w:rsidRDefault="29867BD6" w:rsidP="00CC0EAC">
      <w:pPr>
        <w:pStyle w:val="Heading2"/>
      </w:pPr>
      <w:bookmarkStart w:id="35" w:name="_Lesson_5_–"/>
      <w:bookmarkStart w:id="36" w:name="_Toc169616520"/>
      <w:bookmarkEnd w:id="35"/>
      <w:r w:rsidRPr="00CC0EAC">
        <w:t xml:space="preserve">Lesson 5 – exploring and using descriptive and figurative language for different </w:t>
      </w:r>
      <w:proofErr w:type="gramStart"/>
      <w:r w:rsidRPr="00CC0EAC">
        <w:t>purposes</w:t>
      </w:r>
      <w:bookmarkEnd w:id="36"/>
      <w:proofErr w:type="gramEnd"/>
    </w:p>
    <w:p w14:paraId="41E03E1F" w14:textId="77777777" w:rsidR="009B2904" w:rsidRDefault="009B2904" w:rsidP="009B2904">
      <w:r w:rsidRPr="006D360D">
        <w:t>The following teaching and learning activities support multi-age settings.</w:t>
      </w:r>
    </w:p>
    <w:p w14:paraId="52BBF25E" w14:textId="77777777" w:rsidR="009B2904" w:rsidRPr="00CC0EAC" w:rsidRDefault="009B2904" w:rsidP="00CC0EAC">
      <w:pPr>
        <w:pStyle w:val="Heading3"/>
      </w:pPr>
      <w:bookmarkStart w:id="37" w:name="_Toc169616521"/>
      <w:r w:rsidRPr="00CC0EAC">
        <w:t>Whole</w:t>
      </w:r>
      <w:bookmarkEnd w:id="37"/>
    </w:p>
    <w:p w14:paraId="5E4DDC88" w14:textId="2D009C10" w:rsidR="730CBA22" w:rsidRPr="0022639A" w:rsidRDefault="730CBA22" w:rsidP="00E51537">
      <w:pPr>
        <w:pStyle w:val="ListNumber"/>
        <w:numPr>
          <w:ilvl w:val="0"/>
          <w:numId w:val="110"/>
        </w:numPr>
        <w:rPr>
          <w:rFonts w:eastAsia="Arial"/>
          <w:color w:val="000000" w:themeColor="text1"/>
          <w:szCs w:val="22"/>
        </w:rPr>
      </w:pPr>
      <w:r w:rsidRPr="0022639A">
        <w:rPr>
          <w:rFonts w:eastAsia="Arial"/>
          <w:color w:val="000000" w:themeColor="text1"/>
          <w:szCs w:val="22"/>
        </w:rPr>
        <w:t xml:space="preserve">Re-read pages 57 to 58 of </w:t>
      </w:r>
      <w:r w:rsidRPr="0022639A">
        <w:rPr>
          <w:rStyle w:val="Emphasis"/>
          <w:rFonts w:eastAsia="Arial"/>
          <w:color w:val="000000" w:themeColor="text1"/>
          <w:szCs w:val="22"/>
        </w:rPr>
        <w:t>The Little Wave</w:t>
      </w:r>
      <w:r w:rsidRPr="0022639A">
        <w:rPr>
          <w:rFonts w:eastAsia="Arial"/>
          <w:color w:val="000000" w:themeColor="text1"/>
          <w:szCs w:val="22"/>
        </w:rPr>
        <w:t xml:space="preserve"> from ‘Time for another epic shoe hunt</w:t>
      </w:r>
      <w:r w:rsidR="00787483">
        <w:rPr>
          <w:rFonts w:eastAsia="Arial"/>
          <w:color w:val="000000" w:themeColor="text1"/>
          <w:szCs w:val="22"/>
        </w:rPr>
        <w:t xml:space="preserve"> </w:t>
      </w:r>
      <w:r w:rsidRPr="0022639A">
        <w:rPr>
          <w:rFonts w:eastAsia="Arial"/>
          <w:color w:val="000000" w:themeColor="text1"/>
          <w:szCs w:val="22"/>
        </w:rPr>
        <w:t>...’ to ‘...</w:t>
      </w:r>
      <w:r w:rsidR="00787483">
        <w:rPr>
          <w:rFonts w:eastAsia="Arial"/>
          <w:color w:val="000000" w:themeColor="text1"/>
          <w:szCs w:val="22"/>
        </w:rPr>
        <w:t xml:space="preserve"> </w:t>
      </w:r>
      <w:r w:rsidRPr="0022639A">
        <w:rPr>
          <w:rFonts w:eastAsia="Arial"/>
          <w:color w:val="000000" w:themeColor="text1"/>
          <w:szCs w:val="22"/>
        </w:rPr>
        <w:t xml:space="preserve">it’s windy </w:t>
      </w:r>
      <w:proofErr w:type="gramStart"/>
      <w:r w:rsidRPr="0022639A">
        <w:rPr>
          <w:rFonts w:eastAsia="Arial"/>
          <w:color w:val="000000" w:themeColor="text1"/>
          <w:szCs w:val="22"/>
        </w:rPr>
        <w:t>as’</w:t>
      </w:r>
      <w:proofErr w:type="gramEnd"/>
      <w:r w:rsidRPr="0022639A">
        <w:rPr>
          <w:rFonts w:eastAsia="Arial"/>
          <w:color w:val="000000" w:themeColor="text1"/>
          <w:szCs w:val="22"/>
        </w:rPr>
        <w:t>. Discuss how key words and phrases in this section of the text support local and global inferencing. In small groups, students take turns to share associated words or phrases that they think reflect Jack</w:t>
      </w:r>
      <w:r w:rsidR="00787483">
        <w:rPr>
          <w:rFonts w:eastAsia="Arial"/>
          <w:color w:val="000000" w:themeColor="text1"/>
          <w:szCs w:val="22"/>
        </w:rPr>
        <w:t>’</w:t>
      </w:r>
      <w:r w:rsidRPr="0022639A">
        <w:rPr>
          <w:rFonts w:eastAsia="Arial"/>
          <w:color w:val="000000" w:themeColor="text1"/>
          <w:szCs w:val="22"/>
        </w:rPr>
        <w:t>s personal context. For example, chaotic, messy, hard to find things, unhygienic. Prompt students to elaborate on their thinking.</w:t>
      </w:r>
    </w:p>
    <w:p w14:paraId="68D9D308" w14:textId="1C2103DB" w:rsidR="730CBA22" w:rsidRDefault="730CBA22" w:rsidP="605014A3">
      <w:pPr>
        <w:pStyle w:val="ListNumber"/>
        <w:rPr>
          <w:rFonts w:eastAsia="Arial"/>
          <w:color w:val="000000" w:themeColor="text1"/>
          <w:szCs w:val="22"/>
        </w:rPr>
      </w:pPr>
      <w:r w:rsidRPr="605014A3">
        <w:rPr>
          <w:rFonts w:eastAsia="Arial"/>
          <w:color w:val="000000" w:themeColor="text1"/>
          <w:szCs w:val="22"/>
        </w:rPr>
        <w:t xml:space="preserve">Revise figurative language from Component A and how verse novels use figurative language to create imagery and humour (from </w:t>
      </w:r>
      <w:hyperlink w:anchor="_Lesson_2_–" w:history="1">
        <w:r w:rsidR="009B1A77" w:rsidRPr="009B1A77">
          <w:rPr>
            <w:rStyle w:val="Hyperlink"/>
          </w:rPr>
          <w:t>Lesson 2</w:t>
        </w:r>
      </w:hyperlink>
      <w:r w:rsidR="009B1A77">
        <w:t>).</w:t>
      </w:r>
      <w:r w:rsidRPr="605014A3">
        <w:rPr>
          <w:rFonts w:eastAsia="Arial"/>
          <w:color w:val="000000" w:themeColor="text1"/>
          <w:szCs w:val="22"/>
        </w:rPr>
        <w:t xml:space="preserve"> Discuss how figurative language is an overarching term for a range of literary devices or techniques authors use to shape meaning, evoke emotions and make descriptions more vibrant and engaging (McDonald 2023).</w:t>
      </w:r>
    </w:p>
    <w:p w14:paraId="11434FE3" w14:textId="1BF4DB14" w:rsidR="730CBA22" w:rsidRDefault="730CBA22" w:rsidP="605014A3">
      <w:pPr>
        <w:pStyle w:val="ListNumber"/>
        <w:rPr>
          <w:rFonts w:eastAsia="Arial"/>
          <w:color w:val="000000" w:themeColor="text1"/>
          <w:szCs w:val="22"/>
        </w:rPr>
      </w:pPr>
      <w:r w:rsidRPr="605014A3">
        <w:rPr>
          <w:rFonts w:eastAsia="Arial"/>
          <w:color w:val="000000" w:themeColor="text1"/>
          <w:szCs w:val="22"/>
        </w:rPr>
        <w:t>Explore how Pip Harry has used descriptive and figurative language on pages 57 and 58. For example:</w:t>
      </w:r>
    </w:p>
    <w:p w14:paraId="3062E314" w14:textId="7CD985A4" w:rsidR="730CBA22" w:rsidRPr="00C9720D" w:rsidRDefault="730CBA22" w:rsidP="00C9720D">
      <w:pPr>
        <w:pStyle w:val="ListBullet"/>
        <w:ind w:left="1134"/>
      </w:pPr>
      <w:r w:rsidRPr="00C9720D">
        <w:t>‘Big pile of clothes, dirty school shirts’ (p 58) (adjectives)</w:t>
      </w:r>
    </w:p>
    <w:p w14:paraId="06B847F2" w14:textId="7AF7DA48" w:rsidR="730CBA22" w:rsidRPr="00C9720D" w:rsidRDefault="730CBA22" w:rsidP="00C9720D">
      <w:pPr>
        <w:pStyle w:val="ListBullet"/>
        <w:ind w:left="1134"/>
      </w:pPr>
      <w:r w:rsidRPr="00C9720D">
        <w:t>‘Stinks like a dead rat’ (p 57) (simile)</w:t>
      </w:r>
    </w:p>
    <w:p w14:paraId="291B48E3" w14:textId="36F93FA5" w:rsidR="730CBA22" w:rsidRPr="00C9720D" w:rsidRDefault="730CBA22" w:rsidP="00C9720D">
      <w:pPr>
        <w:pStyle w:val="ListBullet"/>
        <w:ind w:left="1134"/>
      </w:pPr>
      <w:r w:rsidRPr="00C9720D">
        <w:t>‘I put my shoes in a pair, reunited at last’ (p 58) (personification).</w:t>
      </w:r>
    </w:p>
    <w:p w14:paraId="4E12F302" w14:textId="568C7827" w:rsidR="730CBA22" w:rsidRDefault="730CBA22" w:rsidP="605014A3">
      <w:pPr>
        <w:pStyle w:val="ListNumber"/>
        <w:rPr>
          <w:rFonts w:eastAsia="Arial"/>
          <w:color w:val="000000" w:themeColor="text1"/>
          <w:szCs w:val="22"/>
        </w:rPr>
      </w:pPr>
      <w:r w:rsidRPr="605014A3">
        <w:rPr>
          <w:rFonts w:eastAsia="Arial"/>
          <w:color w:val="000000" w:themeColor="text1"/>
          <w:szCs w:val="22"/>
        </w:rPr>
        <w:t xml:space="preserve">Revise how word play, including idioms, </w:t>
      </w:r>
      <w:proofErr w:type="gramStart"/>
      <w:r w:rsidRPr="605014A3">
        <w:rPr>
          <w:rFonts w:eastAsia="Arial"/>
          <w:color w:val="000000" w:themeColor="text1"/>
          <w:szCs w:val="22"/>
        </w:rPr>
        <w:t>puns</w:t>
      </w:r>
      <w:proofErr w:type="gramEnd"/>
      <w:r w:rsidRPr="605014A3">
        <w:rPr>
          <w:rFonts w:eastAsia="Arial"/>
          <w:color w:val="000000" w:themeColor="text1"/>
          <w:szCs w:val="22"/>
        </w:rPr>
        <w:t xml:space="preserve"> and spoonerisms, can be used to create humour in texts from Component A (Stage 2).</w:t>
      </w:r>
    </w:p>
    <w:p w14:paraId="5B041B7E" w14:textId="69C35ADD" w:rsidR="730CBA22" w:rsidRDefault="730CBA22" w:rsidP="605014A3">
      <w:pPr>
        <w:pStyle w:val="FeatureBox"/>
        <w:rPr>
          <w:rFonts w:eastAsia="Arial"/>
          <w:color w:val="000000" w:themeColor="text1"/>
          <w:szCs w:val="22"/>
        </w:rPr>
      </w:pPr>
      <w:r w:rsidRPr="605014A3">
        <w:rPr>
          <w:b/>
          <w:bCs/>
        </w:rPr>
        <w:t>Note:</w:t>
      </w:r>
      <w:r w:rsidRPr="00DC50A5">
        <w:t xml:space="preserve"> </w:t>
      </w:r>
      <w:r w:rsidRPr="605014A3">
        <w:t>an idiom is a commonly used phrase or expression, usually figurative or non-literal, that has an understood meaning specific to a language or dialect. A pun is a figure of speech where there is a play on words, usually created with homonyms or homophones. Puns rely on more than one meaning of a word to emphasise the point. A spoonerism is a language device, sometimes a slip of the tongue, by which corresponding phonemes or morphemes are switched between 2 words or within a word (NESA 2024).</w:t>
      </w:r>
    </w:p>
    <w:p w14:paraId="4BC14D48" w14:textId="799D34B8" w:rsidR="730CBA22" w:rsidRDefault="730CBA22" w:rsidP="605014A3">
      <w:pPr>
        <w:pStyle w:val="ListNumber"/>
        <w:rPr>
          <w:rFonts w:eastAsia="Arial"/>
          <w:color w:val="000000" w:themeColor="text1"/>
          <w:szCs w:val="22"/>
        </w:rPr>
      </w:pPr>
      <w:r w:rsidRPr="605014A3">
        <w:rPr>
          <w:rFonts w:eastAsia="Arial"/>
          <w:color w:val="000000" w:themeColor="text1"/>
          <w:szCs w:val="22"/>
        </w:rPr>
        <w:t>Using the events on page 57 and 58, innovate from the text to demonstrate examples of word play. For example:</w:t>
      </w:r>
    </w:p>
    <w:p w14:paraId="7DED4CB6" w14:textId="38A80C92" w:rsidR="730CBA22" w:rsidRPr="00C9720D" w:rsidRDefault="00787483" w:rsidP="00C9720D">
      <w:pPr>
        <w:pStyle w:val="ListBullet"/>
        <w:ind w:left="1134"/>
      </w:pPr>
      <w:r>
        <w:t>I</w:t>
      </w:r>
      <w:r w:rsidR="730CBA22" w:rsidRPr="00C9720D">
        <w:t>diom: the house is a pigsty, like a dog’s breakfast</w:t>
      </w:r>
    </w:p>
    <w:p w14:paraId="741BB162" w14:textId="21F7092B" w:rsidR="730CBA22" w:rsidRPr="00C9720D" w:rsidRDefault="00787483" w:rsidP="00C9720D">
      <w:pPr>
        <w:pStyle w:val="ListBullet"/>
        <w:ind w:left="1134"/>
      </w:pPr>
      <w:r>
        <w:t>P</w:t>
      </w:r>
      <w:r w:rsidR="730CBA22" w:rsidRPr="00C9720D">
        <w:t>un: I finally found my shoe’s sole-mate</w:t>
      </w:r>
    </w:p>
    <w:p w14:paraId="188BE26D" w14:textId="1D277F14" w:rsidR="730CBA22" w:rsidRPr="00C9720D" w:rsidRDefault="00787483" w:rsidP="00C9720D">
      <w:pPr>
        <w:pStyle w:val="ListBullet"/>
        <w:ind w:left="1134"/>
      </w:pPr>
      <w:r>
        <w:t>S</w:t>
      </w:r>
      <w:r w:rsidR="730CBA22" w:rsidRPr="00C9720D">
        <w:t>poonerism: ‘chewing gum’ becomes ‘</w:t>
      </w:r>
      <w:proofErr w:type="spellStart"/>
      <w:r w:rsidR="730CBA22" w:rsidRPr="00C9720D">
        <w:t>gewing</w:t>
      </w:r>
      <w:proofErr w:type="spellEnd"/>
      <w:r w:rsidR="730CBA22" w:rsidRPr="00C9720D">
        <w:t xml:space="preserve"> chum’</w:t>
      </w:r>
    </w:p>
    <w:p w14:paraId="45D9DD46" w14:textId="30E4DA88" w:rsidR="730CBA22" w:rsidRDefault="730CBA22" w:rsidP="605014A3">
      <w:pPr>
        <w:pStyle w:val="ListNumber"/>
        <w:rPr>
          <w:rFonts w:eastAsia="Arial"/>
          <w:color w:val="000000" w:themeColor="text1"/>
          <w:szCs w:val="22"/>
        </w:rPr>
      </w:pPr>
      <w:r w:rsidRPr="605014A3">
        <w:rPr>
          <w:rFonts w:eastAsia="Arial"/>
          <w:color w:val="000000" w:themeColor="text1"/>
          <w:szCs w:val="22"/>
        </w:rPr>
        <w:t xml:space="preserve">Students </w:t>
      </w:r>
      <w:hyperlink r:id="rId43">
        <w:r w:rsidRPr="00E4571C">
          <w:rPr>
            <w:rStyle w:val="Hyperlink"/>
            <w:rFonts w:eastAsia="Arial"/>
            <w:szCs w:val="22"/>
          </w:rPr>
          <w:t>Think-Pair-Share</w:t>
        </w:r>
      </w:hyperlink>
      <w:r w:rsidRPr="00E4571C">
        <w:rPr>
          <w:rFonts w:eastAsia="Arial"/>
          <w:color w:val="000000" w:themeColor="text1"/>
          <w:szCs w:val="22"/>
        </w:rPr>
        <w:t xml:space="preserve"> examples</w:t>
      </w:r>
      <w:r w:rsidRPr="605014A3">
        <w:rPr>
          <w:rFonts w:eastAsia="Arial"/>
          <w:color w:val="000000" w:themeColor="text1"/>
          <w:szCs w:val="22"/>
        </w:rPr>
        <w:t xml:space="preserve"> of word play to describe the events on page 57 and 58.</w:t>
      </w:r>
    </w:p>
    <w:p w14:paraId="19FCB49C" w14:textId="3492BFCF" w:rsidR="730CBA22" w:rsidRDefault="730CBA22" w:rsidP="605014A3">
      <w:pPr>
        <w:pStyle w:val="ListNumber"/>
        <w:rPr>
          <w:rFonts w:eastAsia="Arial"/>
          <w:color w:val="000000" w:themeColor="text1"/>
          <w:szCs w:val="22"/>
          <w:lang w:val="en-US"/>
        </w:rPr>
      </w:pPr>
      <w:r w:rsidRPr="605014A3">
        <w:rPr>
          <w:rFonts w:eastAsia="Arial"/>
          <w:color w:val="000000" w:themeColor="text1"/>
          <w:szCs w:val="22"/>
        </w:rPr>
        <w:t xml:space="preserve">Display the image and title of the free verse poem </w:t>
      </w:r>
      <w:r w:rsidR="00DF5D8D">
        <w:rPr>
          <w:rFonts w:eastAsia="Arial"/>
          <w:color w:val="000000" w:themeColor="text1"/>
          <w:szCs w:val="22"/>
        </w:rPr>
        <w:t>‘</w:t>
      </w:r>
      <w:hyperlink r:id="rId44">
        <w:r w:rsidRPr="00DF5D8D">
          <w:rPr>
            <w:rStyle w:val="Hyperlink"/>
          </w:rPr>
          <w:t>The Dry Country</w:t>
        </w:r>
      </w:hyperlink>
      <w:r w:rsidR="00DF5D8D">
        <w:t>’</w:t>
      </w:r>
      <w:r w:rsidRPr="605014A3">
        <w:rPr>
          <w:rFonts w:eastAsia="Arial"/>
          <w:i/>
          <w:iCs/>
          <w:color w:val="000000" w:themeColor="text1"/>
          <w:szCs w:val="22"/>
        </w:rPr>
        <w:t xml:space="preserve"> </w:t>
      </w:r>
      <w:r w:rsidRPr="605014A3">
        <w:rPr>
          <w:rFonts w:eastAsia="Arial"/>
          <w:color w:val="000000" w:themeColor="text1"/>
          <w:szCs w:val="22"/>
        </w:rPr>
        <w:t>by Vanessa Proctor. Explain that the poem is about a drought-stricken place. As a class, co-construct a ‘word splash’ about the theme of the poem (drought). Examples of words associated with the poem could include ragged, parched, dust bowl, arid, heatwave, desert, thirst and desolate.</w:t>
      </w:r>
    </w:p>
    <w:p w14:paraId="22E6755F" w14:textId="54EEBB54" w:rsidR="730CBA22" w:rsidRDefault="730CBA22" w:rsidP="605014A3">
      <w:pPr>
        <w:pStyle w:val="FeatureBox"/>
        <w:rPr>
          <w:rFonts w:eastAsia="Arial"/>
          <w:color w:val="000000" w:themeColor="text1"/>
          <w:szCs w:val="22"/>
        </w:rPr>
      </w:pPr>
      <w:r w:rsidRPr="605014A3">
        <w:rPr>
          <w:rFonts w:eastAsia="Arial"/>
          <w:b/>
          <w:bCs/>
          <w:color w:val="000000" w:themeColor="text1"/>
          <w:szCs w:val="22"/>
        </w:rPr>
        <w:t>Note:</w:t>
      </w:r>
      <w:r w:rsidRPr="605014A3">
        <w:rPr>
          <w:rFonts w:eastAsia="Arial"/>
          <w:color w:val="000000" w:themeColor="text1"/>
          <w:szCs w:val="22"/>
        </w:rPr>
        <w:t xml:space="preserve"> a word splash is used to stimulate thinking around the topic of the poem, to connect to previous understandings and personal connections and to discuss key vocabulary (Dorsey Hammond 2011).</w:t>
      </w:r>
    </w:p>
    <w:p w14:paraId="7F8CC0E2" w14:textId="43B0A8F8" w:rsidR="730CBA22" w:rsidRDefault="730CBA22" w:rsidP="605014A3">
      <w:pPr>
        <w:pStyle w:val="ListNumber"/>
        <w:rPr>
          <w:rFonts w:eastAsia="Arial"/>
          <w:color w:val="000000" w:themeColor="text1"/>
          <w:szCs w:val="22"/>
        </w:rPr>
      </w:pPr>
      <w:r w:rsidRPr="605014A3">
        <w:rPr>
          <w:rFonts w:eastAsia="Arial"/>
          <w:color w:val="000000" w:themeColor="text1"/>
          <w:szCs w:val="22"/>
        </w:rPr>
        <w:t xml:space="preserve">Read </w:t>
      </w:r>
      <w:r w:rsidR="00DF5D8D">
        <w:rPr>
          <w:rFonts w:eastAsia="Arial"/>
          <w:color w:val="000000" w:themeColor="text1"/>
          <w:szCs w:val="22"/>
        </w:rPr>
        <w:t>‘</w:t>
      </w:r>
      <w:r w:rsidR="00E4571C" w:rsidRPr="00DF5D8D">
        <w:rPr>
          <w:rFonts w:eastAsia="Arial"/>
          <w:szCs w:val="22"/>
        </w:rPr>
        <w:t>The Dry Countr</w:t>
      </w:r>
      <w:r w:rsidR="0022639A" w:rsidRPr="00DF5D8D">
        <w:rPr>
          <w:rFonts w:eastAsia="Arial"/>
          <w:szCs w:val="22"/>
        </w:rPr>
        <w:t>y</w:t>
      </w:r>
      <w:r w:rsidR="00DF5D8D">
        <w:rPr>
          <w:rFonts w:eastAsia="Arial"/>
          <w:szCs w:val="22"/>
        </w:rPr>
        <w:t>’</w:t>
      </w:r>
      <w:r w:rsidR="0022639A">
        <w:rPr>
          <w:rFonts w:eastAsia="Arial"/>
          <w:szCs w:val="22"/>
        </w:rPr>
        <w:t xml:space="preserve"> </w:t>
      </w:r>
      <w:r w:rsidRPr="605014A3">
        <w:rPr>
          <w:rFonts w:eastAsia="Arial"/>
          <w:color w:val="000000" w:themeColor="text1"/>
          <w:szCs w:val="22"/>
        </w:rPr>
        <w:t>without interruption. Before reading, ask students to listen for descriptive or figurative language in the poem.</w:t>
      </w:r>
    </w:p>
    <w:p w14:paraId="5030D81A" w14:textId="6C980F91" w:rsidR="730CBA22" w:rsidRDefault="730CBA22" w:rsidP="605014A3">
      <w:pPr>
        <w:pStyle w:val="ListNumber"/>
        <w:rPr>
          <w:rFonts w:eastAsia="Arial"/>
          <w:color w:val="000000" w:themeColor="text1"/>
          <w:szCs w:val="22"/>
        </w:rPr>
      </w:pPr>
      <w:r w:rsidRPr="605014A3">
        <w:rPr>
          <w:rFonts w:eastAsia="Arial"/>
          <w:color w:val="000000" w:themeColor="text1"/>
          <w:szCs w:val="22"/>
        </w:rPr>
        <w:t>Re-read the poem a second time while students visualise and draw images of what comes to mind. Students share their drawings and discuss how the language devices in the poem helped them to visualise the dry country.</w:t>
      </w:r>
    </w:p>
    <w:p w14:paraId="4F2E61A7" w14:textId="7D2A08D7" w:rsidR="730CBA22" w:rsidRDefault="730CBA22" w:rsidP="605014A3">
      <w:pPr>
        <w:pStyle w:val="ListNumber"/>
        <w:rPr>
          <w:rFonts w:eastAsia="Arial"/>
          <w:color w:val="000000" w:themeColor="text1"/>
          <w:szCs w:val="22"/>
        </w:rPr>
      </w:pPr>
      <w:r w:rsidRPr="605014A3">
        <w:rPr>
          <w:rFonts w:eastAsia="Arial"/>
          <w:color w:val="000000" w:themeColor="text1"/>
          <w:szCs w:val="22"/>
        </w:rPr>
        <w:t>As a class, annotate the poem to identify figurative language. For example:</w:t>
      </w:r>
    </w:p>
    <w:p w14:paraId="373FC91F" w14:textId="410F7415" w:rsidR="730CBA22" w:rsidRPr="00C9720D" w:rsidRDefault="730CBA22" w:rsidP="00C9720D">
      <w:pPr>
        <w:pStyle w:val="ListBullet"/>
        <w:ind w:left="1134"/>
      </w:pPr>
      <w:r w:rsidRPr="00C9720D">
        <w:t xml:space="preserve">Personification: </w:t>
      </w:r>
      <w:r w:rsidR="0084692A">
        <w:t>‘</w:t>
      </w:r>
      <w:r w:rsidRPr="00C9720D">
        <w:t xml:space="preserve">Dusk creeps over the </w:t>
      </w:r>
      <w:r w:rsidRPr="00DF5D8D">
        <w:rPr>
          <w:i/>
          <w:iCs/>
        </w:rPr>
        <w:t>dry</w:t>
      </w:r>
      <w:r w:rsidRPr="00C9720D">
        <w:t xml:space="preserve"> red soil</w:t>
      </w:r>
      <w:r w:rsidR="0084692A">
        <w:t>’</w:t>
      </w:r>
    </w:p>
    <w:p w14:paraId="6191159E" w14:textId="51D9AD03" w:rsidR="730CBA22" w:rsidRPr="00C9720D" w:rsidRDefault="730CBA22" w:rsidP="00C9720D">
      <w:pPr>
        <w:pStyle w:val="ListBullet"/>
        <w:ind w:left="1134"/>
      </w:pPr>
      <w:r w:rsidRPr="00C9720D">
        <w:t xml:space="preserve">Simile: </w:t>
      </w:r>
      <w:r w:rsidR="0084692A">
        <w:t>‘</w:t>
      </w:r>
      <w:r w:rsidRPr="00C9720D">
        <w:t>Kangaroos the colour of dust dot the plain like desert oak</w:t>
      </w:r>
      <w:r w:rsidR="0084692A">
        <w:t>’</w:t>
      </w:r>
    </w:p>
    <w:p w14:paraId="2B163AFE" w14:textId="581CF840" w:rsidR="730CBA22" w:rsidRPr="00C9720D" w:rsidRDefault="730CBA22" w:rsidP="00C9720D">
      <w:pPr>
        <w:pStyle w:val="ListBullet"/>
        <w:ind w:left="1134"/>
      </w:pPr>
      <w:r w:rsidRPr="00C9720D">
        <w:t xml:space="preserve">Metaphor: </w:t>
      </w:r>
      <w:r w:rsidR="0084692A">
        <w:t>‘</w:t>
      </w:r>
      <w:r w:rsidRPr="00C9720D">
        <w:t>A dust devil whirls across the flatland</w:t>
      </w:r>
      <w:r w:rsidR="0084692A">
        <w:t>’</w:t>
      </w:r>
    </w:p>
    <w:p w14:paraId="21D81EA3" w14:textId="44A38CEE" w:rsidR="730CBA22" w:rsidRPr="00C9720D" w:rsidRDefault="730CBA22" w:rsidP="00C9720D">
      <w:pPr>
        <w:pStyle w:val="ListBullet"/>
        <w:ind w:left="1134"/>
      </w:pPr>
      <w:r w:rsidRPr="00C9720D">
        <w:t xml:space="preserve">Adjectives: </w:t>
      </w:r>
      <w:r w:rsidR="0084692A">
        <w:t>‘</w:t>
      </w:r>
      <w:r w:rsidRPr="00C9720D">
        <w:t>ragged</w:t>
      </w:r>
      <w:r w:rsidR="0084692A">
        <w:t>’</w:t>
      </w:r>
      <w:r w:rsidRPr="00C9720D">
        <w:t xml:space="preserve">, </w:t>
      </w:r>
      <w:r w:rsidR="0084692A">
        <w:t>‘</w:t>
      </w:r>
      <w:r w:rsidRPr="00C9720D">
        <w:t>burnt out</w:t>
      </w:r>
      <w:r w:rsidR="0084692A">
        <w:t>’</w:t>
      </w:r>
      <w:r w:rsidRPr="00C9720D">
        <w:t xml:space="preserve">, </w:t>
      </w:r>
      <w:r w:rsidR="0084692A">
        <w:t>‘</w:t>
      </w:r>
      <w:r w:rsidRPr="00C9720D">
        <w:t>darkening</w:t>
      </w:r>
      <w:r w:rsidR="0084692A">
        <w:t>’</w:t>
      </w:r>
      <w:r w:rsidRPr="00C9720D">
        <w:t xml:space="preserve">, </w:t>
      </w:r>
      <w:r w:rsidR="0084692A">
        <w:t>‘</w:t>
      </w:r>
      <w:r w:rsidRPr="00C9720D">
        <w:t>parched</w:t>
      </w:r>
      <w:r w:rsidR="0084692A">
        <w:t>’.</w:t>
      </w:r>
    </w:p>
    <w:p w14:paraId="411ABC58" w14:textId="34F60BBA" w:rsidR="730CBA22" w:rsidRDefault="730CBA22" w:rsidP="605014A3">
      <w:pPr>
        <w:pStyle w:val="ListNumber"/>
        <w:rPr>
          <w:rFonts w:eastAsia="Arial"/>
          <w:color w:val="000000" w:themeColor="text1"/>
          <w:szCs w:val="22"/>
        </w:rPr>
      </w:pPr>
      <w:r w:rsidRPr="605014A3">
        <w:rPr>
          <w:rFonts w:eastAsia="Arial"/>
          <w:color w:val="000000" w:themeColor="text1"/>
          <w:szCs w:val="22"/>
        </w:rPr>
        <w:t>As a class, analyse the poem. Use the guiding questions:</w:t>
      </w:r>
    </w:p>
    <w:p w14:paraId="609810FB" w14:textId="0B38B4A7" w:rsidR="730CBA22" w:rsidRPr="00C9720D" w:rsidRDefault="730CBA22" w:rsidP="00C9720D">
      <w:pPr>
        <w:pStyle w:val="ListBullet"/>
        <w:ind w:left="1134"/>
      </w:pPr>
      <w:r w:rsidRPr="00C9720D">
        <w:t>What is the purpose and message of the text? For example, the purpose is to entertain and inform, the message (or theme, which will be explored later in the unit) is how living things need water to survive.</w:t>
      </w:r>
    </w:p>
    <w:p w14:paraId="4947DAB7" w14:textId="24A8A4E7" w:rsidR="730CBA22" w:rsidRPr="00C9720D" w:rsidRDefault="730CBA22" w:rsidP="00C9720D">
      <w:pPr>
        <w:pStyle w:val="ListBullet"/>
        <w:ind w:left="1134"/>
      </w:pPr>
      <w:r w:rsidRPr="00C9720D">
        <w:t>What do you notice about the structure of the poem? For example, free verse, stanzas</w:t>
      </w:r>
    </w:p>
    <w:p w14:paraId="4ACE6DE4" w14:textId="4FDD6BEA" w:rsidR="730CBA22" w:rsidRPr="00C9720D" w:rsidRDefault="730CBA22" w:rsidP="00C9720D">
      <w:pPr>
        <w:pStyle w:val="ListBullet"/>
        <w:ind w:left="1134"/>
      </w:pPr>
      <w:r w:rsidRPr="00C9720D">
        <w:t>What language features make the text engaging? For example, figurative language, adjectives</w:t>
      </w:r>
    </w:p>
    <w:p w14:paraId="74883529" w14:textId="6F7D962D" w:rsidR="730CBA22" w:rsidRPr="00C9720D" w:rsidRDefault="730CBA22" w:rsidP="00C9720D">
      <w:pPr>
        <w:pStyle w:val="ListBullet"/>
        <w:ind w:left="1134"/>
      </w:pPr>
      <w:r w:rsidRPr="00C9720D">
        <w:t xml:space="preserve">How might the poem be connected to the author’s personal context? For example, she might have lived in a drought-stricken </w:t>
      </w:r>
      <w:proofErr w:type="gramStart"/>
      <w:r w:rsidRPr="00C9720D">
        <w:t>environment</w:t>
      </w:r>
      <w:proofErr w:type="gramEnd"/>
    </w:p>
    <w:p w14:paraId="0A5737B4" w14:textId="658A9B5F" w:rsidR="730CBA22" w:rsidRPr="00C9720D" w:rsidRDefault="730CBA22" w:rsidP="00C9720D">
      <w:pPr>
        <w:pStyle w:val="ListBullet"/>
        <w:ind w:left="1134"/>
      </w:pPr>
      <w:r w:rsidRPr="00C9720D">
        <w:t>Can you make a personal connection to the text? Does it remind you of something you have experienced or know about?</w:t>
      </w:r>
    </w:p>
    <w:p w14:paraId="21CE3E6F" w14:textId="4CC32541" w:rsidR="730CBA22" w:rsidRDefault="730CBA22" w:rsidP="605014A3">
      <w:pPr>
        <w:pStyle w:val="ListNumber"/>
        <w:rPr>
          <w:rFonts w:eastAsia="Arial"/>
          <w:color w:val="000000" w:themeColor="text1"/>
          <w:szCs w:val="22"/>
        </w:rPr>
      </w:pPr>
      <w:r w:rsidRPr="605014A3">
        <w:rPr>
          <w:rFonts w:eastAsia="Arial"/>
          <w:color w:val="000000" w:themeColor="text1"/>
          <w:szCs w:val="22"/>
        </w:rPr>
        <w:t xml:space="preserve">Reflect on the structure and language features that the author used to compose </w:t>
      </w:r>
      <w:r w:rsidR="00860AEE">
        <w:rPr>
          <w:rFonts w:eastAsia="Arial"/>
          <w:color w:val="000000" w:themeColor="text1"/>
          <w:szCs w:val="22"/>
        </w:rPr>
        <w:t>‘</w:t>
      </w:r>
      <w:r w:rsidRPr="00860AEE">
        <w:t>The Dry Country</w:t>
      </w:r>
      <w:r w:rsidR="00860AEE">
        <w:t>’</w:t>
      </w:r>
      <w:r w:rsidRPr="605014A3">
        <w:rPr>
          <w:rFonts w:eastAsia="Arial"/>
          <w:color w:val="000000" w:themeColor="text1"/>
          <w:szCs w:val="22"/>
        </w:rPr>
        <w:t>. Summarise and record features and their purpose on an anchor chart. For example:</w:t>
      </w:r>
    </w:p>
    <w:p w14:paraId="40196370" w14:textId="1AE3ACB1" w:rsidR="730CBA22" w:rsidRPr="00C9720D" w:rsidRDefault="730CBA22" w:rsidP="00C9720D">
      <w:pPr>
        <w:pStyle w:val="ListBullet"/>
        <w:ind w:left="1134"/>
      </w:pPr>
      <w:r w:rsidRPr="00C9720D">
        <w:t xml:space="preserve">ideas are organised into </w:t>
      </w:r>
      <w:proofErr w:type="gramStart"/>
      <w:r w:rsidRPr="00C9720D">
        <w:t>stanzas</w:t>
      </w:r>
      <w:proofErr w:type="gramEnd"/>
    </w:p>
    <w:p w14:paraId="11AE7726" w14:textId="699268AA" w:rsidR="730CBA22" w:rsidRPr="00C9720D" w:rsidRDefault="730CBA22" w:rsidP="00C9720D">
      <w:pPr>
        <w:pStyle w:val="ListBullet"/>
        <w:ind w:left="1134"/>
      </w:pPr>
      <w:r w:rsidRPr="00C9720D">
        <w:t>descriptive and figurative language create imagery that captures the harsh landscape (topic/theme)</w:t>
      </w:r>
    </w:p>
    <w:p w14:paraId="0F086FB2" w14:textId="03AD21A9" w:rsidR="730CBA22" w:rsidRPr="00C9720D" w:rsidRDefault="730CBA22" w:rsidP="00C9720D">
      <w:pPr>
        <w:pStyle w:val="ListBullet"/>
        <w:ind w:left="1134"/>
      </w:pPr>
      <w:r w:rsidRPr="00C9720D">
        <w:t xml:space="preserve">use of present tense to give the impression that the events or images described in the poem are </w:t>
      </w:r>
      <w:proofErr w:type="gramStart"/>
      <w:r w:rsidRPr="00C9720D">
        <w:t>timeless</w:t>
      </w:r>
      <w:proofErr w:type="gramEnd"/>
    </w:p>
    <w:p w14:paraId="2C1F2F33" w14:textId="70242F04" w:rsidR="730CBA22" w:rsidRPr="00C9720D" w:rsidRDefault="730CBA22" w:rsidP="00C9720D">
      <w:pPr>
        <w:pStyle w:val="ListBullet"/>
        <w:ind w:left="1134"/>
      </w:pPr>
      <w:r w:rsidRPr="00C9720D">
        <w:t>variety of adjectives to provide vivid details that bring the scene to life.</w:t>
      </w:r>
    </w:p>
    <w:p w14:paraId="77F22E4B" w14:textId="4A22086B" w:rsidR="730CBA22" w:rsidRDefault="730CBA22" w:rsidP="605014A3">
      <w:pPr>
        <w:pStyle w:val="ListNumber"/>
        <w:rPr>
          <w:rFonts w:eastAsia="Arial"/>
          <w:color w:val="000000" w:themeColor="text1"/>
          <w:szCs w:val="22"/>
        </w:rPr>
      </w:pPr>
      <w:r w:rsidRPr="605014A3">
        <w:rPr>
          <w:rFonts w:eastAsia="Arial"/>
          <w:color w:val="000000" w:themeColor="text1"/>
          <w:szCs w:val="22"/>
        </w:rPr>
        <w:t xml:space="preserve">Display the anchor chart in the classroom for Stage 2 students to use in their independent activities and again in </w:t>
      </w:r>
      <w:hyperlink w:anchor="_Lesson_6_–">
        <w:r w:rsidR="00F170C2">
          <w:rPr>
            <w:rStyle w:val="Hyperlink"/>
            <w:rFonts w:eastAsia="Arial"/>
            <w:szCs w:val="22"/>
          </w:rPr>
          <w:t>Lesson 6</w:t>
        </w:r>
      </w:hyperlink>
      <w:r w:rsidRPr="605014A3">
        <w:rPr>
          <w:rFonts w:eastAsia="Arial"/>
          <w:color w:val="000000" w:themeColor="text1"/>
          <w:szCs w:val="22"/>
        </w:rPr>
        <w:t>.</w:t>
      </w:r>
    </w:p>
    <w:p w14:paraId="543D4600" w14:textId="29314FB6" w:rsidR="730CBA22" w:rsidRPr="00CC0EAC" w:rsidRDefault="730CBA22" w:rsidP="00CC0EAC">
      <w:pPr>
        <w:pStyle w:val="Heading3"/>
      </w:pPr>
      <w:bookmarkStart w:id="38" w:name="_Toc169616522"/>
      <w:r w:rsidRPr="00CC0EAC">
        <w:t>Part</w:t>
      </w:r>
      <w:bookmarkEnd w:id="38"/>
    </w:p>
    <w:p w14:paraId="67519109" w14:textId="1A8F9764" w:rsidR="730CBA22" w:rsidRDefault="730CBA22" w:rsidP="605014A3">
      <w:pPr>
        <w:rPr>
          <w:rFonts w:eastAsia="Arial"/>
          <w:color w:val="000000" w:themeColor="text1"/>
          <w:szCs w:val="22"/>
        </w:rPr>
      </w:pPr>
      <w:r w:rsidRPr="605014A3">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2C1860DF" w14:textId="77777777" w:rsidTr="00DC50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10BF88E3" w14:textId="47970585" w:rsidR="605014A3" w:rsidRDefault="605014A3" w:rsidP="605014A3">
            <w:pPr>
              <w:rPr>
                <w:rFonts w:eastAsia="Arial"/>
                <w:b w:val="0"/>
                <w:bCs/>
                <w:szCs w:val="22"/>
              </w:rPr>
            </w:pPr>
            <w:r w:rsidRPr="605014A3">
              <w:rPr>
                <w:rFonts w:eastAsia="Arial"/>
                <w:bCs/>
                <w:color w:val="FFFFFF" w:themeColor="background1"/>
                <w:szCs w:val="22"/>
              </w:rPr>
              <w:t>Stage 2 (small groups/independent)</w:t>
            </w:r>
          </w:p>
        </w:tc>
        <w:tc>
          <w:tcPr>
            <w:cnfStyle w:val="000010000000" w:firstRow="0" w:lastRow="0" w:firstColumn="0" w:lastColumn="0" w:oddVBand="1" w:evenVBand="0" w:oddHBand="0" w:evenHBand="0" w:firstRowFirstColumn="0" w:firstRowLastColumn="0" w:lastRowFirstColumn="0" w:lastRowLastColumn="0"/>
            <w:tcW w:w="7269" w:type="dxa"/>
          </w:tcPr>
          <w:p w14:paraId="3384CE2C" w14:textId="7792A7B7" w:rsidR="605014A3" w:rsidRDefault="605014A3" w:rsidP="605014A3">
            <w:pPr>
              <w:rPr>
                <w:rFonts w:eastAsia="Arial"/>
                <w:b w:val="0"/>
                <w:bCs/>
                <w:szCs w:val="22"/>
              </w:rPr>
            </w:pPr>
            <w:r w:rsidRPr="605014A3">
              <w:rPr>
                <w:rFonts w:eastAsia="Arial"/>
                <w:bCs/>
                <w:color w:val="FFFFFF" w:themeColor="background1"/>
                <w:szCs w:val="22"/>
              </w:rPr>
              <w:t>Stage 3 (teacher guided)</w:t>
            </w:r>
          </w:p>
        </w:tc>
      </w:tr>
      <w:tr w:rsidR="605014A3" w14:paraId="5CB7AED4" w14:textId="77777777" w:rsidTr="00DC50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033447DB" w14:textId="0D78ACA9" w:rsidR="605014A3" w:rsidRPr="00DC50A5" w:rsidRDefault="605014A3" w:rsidP="605014A3">
            <w:pPr>
              <w:pStyle w:val="ListNumber"/>
              <w:rPr>
                <w:rFonts w:eastAsia="Arial"/>
                <w:b w:val="0"/>
                <w:bCs/>
                <w:szCs w:val="22"/>
              </w:rPr>
            </w:pPr>
            <w:r w:rsidRPr="00DC50A5">
              <w:rPr>
                <w:rFonts w:eastAsia="Arial"/>
                <w:b w:val="0"/>
                <w:bCs/>
                <w:szCs w:val="22"/>
              </w:rPr>
              <w:t>In small groups or independently, students will repeat activities 9</w:t>
            </w:r>
            <w:r w:rsidR="005205B8">
              <w:rPr>
                <w:rFonts w:eastAsia="Arial"/>
                <w:b w:val="0"/>
                <w:bCs/>
                <w:szCs w:val="22"/>
              </w:rPr>
              <w:t xml:space="preserve"> to </w:t>
            </w:r>
            <w:r w:rsidRPr="00DC50A5">
              <w:rPr>
                <w:rFonts w:eastAsia="Arial"/>
                <w:b w:val="0"/>
                <w:bCs/>
                <w:szCs w:val="22"/>
              </w:rPr>
              <w:t xml:space="preserve">12 using the poem </w:t>
            </w:r>
            <w:r w:rsidR="00860AEE">
              <w:rPr>
                <w:rFonts w:eastAsia="Arial"/>
                <w:b w:val="0"/>
                <w:bCs/>
                <w:szCs w:val="22"/>
              </w:rPr>
              <w:t>‘</w:t>
            </w:r>
            <w:hyperlink r:id="rId45">
              <w:r w:rsidRPr="00860AEE">
                <w:rPr>
                  <w:rStyle w:val="Hyperlink"/>
                  <w:b w:val="0"/>
                  <w:bCs/>
                </w:rPr>
                <w:t>The Beach</w:t>
              </w:r>
            </w:hyperlink>
            <w:r w:rsidR="00860AEE">
              <w:rPr>
                <w:b w:val="0"/>
                <w:bCs/>
              </w:rPr>
              <w:t>’</w:t>
            </w:r>
            <w:r w:rsidRPr="00DC50A5">
              <w:rPr>
                <w:rFonts w:eastAsia="Arial"/>
                <w:b w:val="0"/>
                <w:bCs/>
                <w:szCs w:val="22"/>
              </w:rPr>
              <w:t xml:space="preserve"> by William Hart-Smith.</w:t>
            </w:r>
          </w:p>
          <w:p w14:paraId="2AD0B152" w14:textId="7E236191" w:rsidR="605014A3" w:rsidRPr="00DC50A5" w:rsidRDefault="605014A3" w:rsidP="605014A3">
            <w:pPr>
              <w:pStyle w:val="ListNumber"/>
              <w:rPr>
                <w:rFonts w:eastAsia="Arial"/>
                <w:b w:val="0"/>
                <w:bCs/>
                <w:szCs w:val="22"/>
              </w:rPr>
            </w:pPr>
            <w:r w:rsidRPr="00DC50A5">
              <w:rPr>
                <w:rFonts w:eastAsia="Arial"/>
                <w:b w:val="0"/>
                <w:bCs/>
                <w:szCs w:val="22"/>
              </w:rPr>
              <w:t xml:space="preserve">Students read </w:t>
            </w:r>
            <w:r w:rsidR="00860AEE">
              <w:rPr>
                <w:rFonts w:eastAsia="Arial"/>
                <w:b w:val="0"/>
                <w:bCs/>
                <w:szCs w:val="22"/>
              </w:rPr>
              <w:t>‘</w:t>
            </w:r>
            <w:r w:rsidRPr="00860AEE">
              <w:rPr>
                <w:b w:val="0"/>
                <w:bCs/>
              </w:rPr>
              <w:t>The Beach</w:t>
            </w:r>
            <w:r w:rsidR="00860AEE">
              <w:rPr>
                <w:b w:val="0"/>
                <w:bCs/>
              </w:rPr>
              <w:t>’</w:t>
            </w:r>
            <w:r w:rsidRPr="00DC50A5">
              <w:rPr>
                <w:rFonts w:eastAsia="Arial"/>
                <w:b w:val="0"/>
                <w:bCs/>
                <w:szCs w:val="22"/>
              </w:rPr>
              <w:t xml:space="preserve"> and draw images of what comes to mind.</w:t>
            </w:r>
          </w:p>
          <w:p w14:paraId="55CF60A2" w14:textId="380BA0D2" w:rsidR="605014A3" w:rsidRPr="00DC50A5" w:rsidRDefault="605014A3" w:rsidP="605014A3">
            <w:pPr>
              <w:pStyle w:val="ListNumber"/>
              <w:rPr>
                <w:rFonts w:eastAsia="Arial"/>
                <w:b w:val="0"/>
                <w:bCs/>
                <w:szCs w:val="22"/>
              </w:rPr>
            </w:pPr>
            <w:r w:rsidRPr="00DC50A5">
              <w:rPr>
                <w:rFonts w:eastAsia="Arial"/>
                <w:b w:val="0"/>
                <w:bCs/>
                <w:szCs w:val="22"/>
              </w:rPr>
              <w:t xml:space="preserve">They then identify figurative language used (similes, metaphors, </w:t>
            </w:r>
            <w:proofErr w:type="gramStart"/>
            <w:r w:rsidRPr="00DC50A5">
              <w:rPr>
                <w:rFonts w:eastAsia="Arial"/>
                <w:b w:val="0"/>
                <w:bCs/>
                <w:szCs w:val="22"/>
              </w:rPr>
              <w:t>personification</w:t>
            </w:r>
            <w:proofErr w:type="gramEnd"/>
            <w:r w:rsidRPr="00DC50A5">
              <w:rPr>
                <w:rFonts w:eastAsia="Arial"/>
                <w:b w:val="0"/>
                <w:bCs/>
                <w:szCs w:val="22"/>
              </w:rPr>
              <w:t xml:space="preserve"> and adjectives).</w:t>
            </w:r>
          </w:p>
          <w:p w14:paraId="4343BD95" w14:textId="2E62F93A" w:rsidR="605014A3" w:rsidRPr="00DC50A5" w:rsidRDefault="605014A3" w:rsidP="00DC50A5">
            <w:pPr>
              <w:pStyle w:val="ListNumber"/>
              <w:rPr>
                <w:rFonts w:eastAsia="Arial"/>
                <w:szCs w:val="22"/>
              </w:rPr>
            </w:pPr>
            <w:r w:rsidRPr="00DC50A5">
              <w:rPr>
                <w:rFonts w:eastAsia="Arial"/>
                <w:b w:val="0"/>
                <w:bCs/>
                <w:szCs w:val="22"/>
              </w:rPr>
              <w:t>Using the guiding questions from activity 1</w:t>
            </w:r>
            <w:r w:rsidR="005205B8">
              <w:rPr>
                <w:rFonts w:eastAsia="Arial"/>
                <w:b w:val="0"/>
                <w:bCs/>
                <w:szCs w:val="22"/>
              </w:rPr>
              <w:t>1</w:t>
            </w:r>
            <w:r w:rsidRPr="00DC50A5">
              <w:rPr>
                <w:rFonts w:eastAsia="Arial"/>
                <w:b w:val="0"/>
                <w:bCs/>
                <w:szCs w:val="22"/>
              </w:rPr>
              <w:t>, students write a short summary of the poem’s features and purpose.</w:t>
            </w:r>
          </w:p>
        </w:tc>
        <w:tc>
          <w:tcPr>
            <w:cnfStyle w:val="000010000000" w:firstRow="0" w:lastRow="0" w:firstColumn="0" w:lastColumn="0" w:oddVBand="1" w:evenVBand="0" w:oddHBand="0" w:evenHBand="0" w:firstRowFirstColumn="0" w:firstRowLastColumn="0" w:lastRowFirstColumn="0" w:lastRowLastColumn="0"/>
            <w:tcW w:w="7269" w:type="dxa"/>
          </w:tcPr>
          <w:p w14:paraId="1B52BCF4" w14:textId="04FFD649" w:rsidR="605014A3" w:rsidRDefault="605014A3" w:rsidP="605014A3">
            <w:pPr>
              <w:pStyle w:val="ListNumber"/>
              <w:rPr>
                <w:rFonts w:eastAsia="Arial"/>
                <w:szCs w:val="22"/>
              </w:rPr>
            </w:pPr>
            <w:r w:rsidRPr="605014A3">
              <w:rPr>
                <w:rFonts w:eastAsia="Arial"/>
                <w:szCs w:val="22"/>
              </w:rPr>
              <w:t xml:space="preserve">Revise figurative language (metaphors, hyperboles, </w:t>
            </w:r>
            <w:proofErr w:type="gramStart"/>
            <w:r w:rsidRPr="605014A3">
              <w:rPr>
                <w:rFonts w:eastAsia="Arial"/>
                <w:szCs w:val="22"/>
              </w:rPr>
              <w:t>oxymoron</w:t>
            </w:r>
            <w:proofErr w:type="gramEnd"/>
            <w:r w:rsidRPr="605014A3">
              <w:rPr>
                <w:rFonts w:eastAsia="Arial"/>
                <w:szCs w:val="22"/>
              </w:rPr>
              <w:t xml:space="preserve"> and allusions) from Component A.</w:t>
            </w:r>
          </w:p>
          <w:p w14:paraId="2D377971" w14:textId="1178737B" w:rsidR="605014A3" w:rsidRDefault="605014A3" w:rsidP="605014A3">
            <w:pPr>
              <w:pStyle w:val="ListNumber"/>
              <w:rPr>
                <w:rFonts w:eastAsia="Arial"/>
                <w:szCs w:val="22"/>
              </w:rPr>
            </w:pPr>
            <w:r w:rsidRPr="605014A3">
              <w:rPr>
                <w:rFonts w:eastAsia="Arial"/>
                <w:szCs w:val="22"/>
              </w:rPr>
              <w:t xml:space="preserve">Review examples of figurative language in </w:t>
            </w:r>
            <w:r w:rsidRPr="605014A3">
              <w:rPr>
                <w:rStyle w:val="Emphasis"/>
                <w:rFonts w:eastAsia="Arial"/>
                <w:szCs w:val="22"/>
              </w:rPr>
              <w:t xml:space="preserve">The Little Wave. </w:t>
            </w:r>
            <w:r w:rsidRPr="605014A3">
              <w:rPr>
                <w:rFonts w:eastAsia="Arial"/>
                <w:szCs w:val="22"/>
              </w:rPr>
              <w:t>Reinforce the metalanguage when describing language features. For example:</w:t>
            </w:r>
          </w:p>
          <w:p w14:paraId="715764E0" w14:textId="26000229" w:rsidR="605014A3" w:rsidRDefault="005205B8" w:rsidP="605014A3">
            <w:pPr>
              <w:pStyle w:val="ListBullet"/>
              <w:ind w:left="1253"/>
              <w:rPr>
                <w:rFonts w:eastAsia="Arial"/>
                <w:szCs w:val="22"/>
              </w:rPr>
            </w:pPr>
            <w:r>
              <w:rPr>
                <w:rFonts w:eastAsia="Arial"/>
                <w:szCs w:val="22"/>
              </w:rPr>
              <w:t>M</w:t>
            </w:r>
            <w:r w:rsidR="605014A3" w:rsidRPr="605014A3">
              <w:rPr>
                <w:rFonts w:eastAsia="Arial"/>
                <w:szCs w:val="22"/>
              </w:rPr>
              <w:t>etaphor literal and non-literal meanings: ‘heading into the green room’ (p 27), ‘The wave’s a curling tunnel’ (p 28)</w:t>
            </w:r>
          </w:p>
          <w:p w14:paraId="58648DEB" w14:textId="695F9B6F" w:rsidR="605014A3" w:rsidRDefault="005205B8" w:rsidP="605014A3">
            <w:pPr>
              <w:pStyle w:val="ListBullet"/>
              <w:ind w:left="1253"/>
              <w:rPr>
                <w:rFonts w:eastAsia="Arial"/>
                <w:szCs w:val="22"/>
              </w:rPr>
            </w:pPr>
            <w:r>
              <w:rPr>
                <w:rFonts w:eastAsia="Arial"/>
                <w:szCs w:val="22"/>
              </w:rPr>
              <w:t>H</w:t>
            </w:r>
            <w:r w:rsidR="605014A3" w:rsidRPr="605014A3">
              <w:rPr>
                <w:rFonts w:eastAsia="Arial"/>
                <w:szCs w:val="22"/>
              </w:rPr>
              <w:t>yperbole: ‘I say for the zillionth time’ (p 23)</w:t>
            </w:r>
          </w:p>
          <w:p w14:paraId="4F0B2AF5" w14:textId="13DAE88A" w:rsidR="605014A3" w:rsidRDefault="005205B8" w:rsidP="605014A3">
            <w:pPr>
              <w:pStyle w:val="ListBullet"/>
              <w:ind w:left="1253"/>
              <w:rPr>
                <w:rFonts w:eastAsia="Arial"/>
                <w:szCs w:val="22"/>
              </w:rPr>
            </w:pPr>
            <w:r>
              <w:rPr>
                <w:rFonts w:eastAsia="Arial"/>
                <w:szCs w:val="22"/>
              </w:rPr>
              <w:t>O</w:t>
            </w:r>
            <w:r w:rsidR="605014A3" w:rsidRPr="605014A3">
              <w:rPr>
                <w:rFonts w:eastAsia="Arial"/>
                <w:szCs w:val="22"/>
              </w:rPr>
              <w:t>xymoron: ‘precious junk’ (p 36)</w:t>
            </w:r>
          </w:p>
          <w:p w14:paraId="195C4F74" w14:textId="5017A93C" w:rsidR="605014A3" w:rsidRDefault="005205B8" w:rsidP="605014A3">
            <w:pPr>
              <w:pStyle w:val="ListBullet"/>
              <w:ind w:left="1253"/>
              <w:rPr>
                <w:rFonts w:eastAsia="Arial"/>
                <w:szCs w:val="22"/>
              </w:rPr>
            </w:pPr>
            <w:r>
              <w:rPr>
                <w:rFonts w:eastAsia="Arial"/>
                <w:szCs w:val="22"/>
              </w:rPr>
              <w:t>A</w:t>
            </w:r>
            <w:r w:rsidR="605014A3" w:rsidRPr="605014A3">
              <w:rPr>
                <w:rFonts w:eastAsia="Arial"/>
                <w:szCs w:val="22"/>
              </w:rPr>
              <w:t>llusion: riding a wave like Kelly Slater (innovated from the text)</w:t>
            </w:r>
            <w:r>
              <w:rPr>
                <w:rFonts w:eastAsia="Arial"/>
                <w:szCs w:val="22"/>
              </w:rPr>
              <w:t>.</w:t>
            </w:r>
          </w:p>
          <w:p w14:paraId="204762C6" w14:textId="0893B042" w:rsidR="605014A3" w:rsidRDefault="605014A3" w:rsidP="605014A3">
            <w:pPr>
              <w:pStyle w:val="ListNumber"/>
              <w:rPr>
                <w:rFonts w:eastAsia="Arial"/>
                <w:szCs w:val="22"/>
              </w:rPr>
            </w:pPr>
            <w:r w:rsidRPr="605014A3">
              <w:rPr>
                <w:rFonts w:eastAsia="Arial"/>
                <w:szCs w:val="22"/>
              </w:rPr>
              <w:t xml:space="preserve">Re-visit </w:t>
            </w:r>
            <w:r w:rsidR="0015592E">
              <w:rPr>
                <w:rFonts w:eastAsia="Arial"/>
                <w:szCs w:val="22"/>
              </w:rPr>
              <w:t>‘</w:t>
            </w:r>
            <w:r w:rsidRPr="0015592E">
              <w:t>The Dry Country</w:t>
            </w:r>
            <w:r w:rsidR="0015592E">
              <w:t>’</w:t>
            </w:r>
            <w:r w:rsidRPr="605014A3">
              <w:rPr>
                <w:rFonts w:eastAsia="Arial"/>
                <w:szCs w:val="22"/>
              </w:rPr>
              <w:t>. Jointly construct examples of figurative language using the poem as a stimulus. For example:</w:t>
            </w:r>
          </w:p>
          <w:p w14:paraId="43C9F2CA" w14:textId="6E3BDAA1" w:rsidR="605014A3" w:rsidRDefault="00823401" w:rsidP="605014A3">
            <w:pPr>
              <w:pStyle w:val="ListBullet"/>
              <w:ind w:left="1253"/>
              <w:rPr>
                <w:rFonts w:eastAsia="Arial"/>
                <w:szCs w:val="22"/>
              </w:rPr>
            </w:pPr>
            <w:r>
              <w:rPr>
                <w:rFonts w:eastAsia="Arial"/>
                <w:szCs w:val="22"/>
              </w:rPr>
              <w:t>M</w:t>
            </w:r>
            <w:r w:rsidR="605014A3" w:rsidRPr="605014A3">
              <w:rPr>
                <w:rFonts w:eastAsia="Arial"/>
                <w:szCs w:val="22"/>
              </w:rPr>
              <w:t>etaphor: Kangaroos are nature</w:t>
            </w:r>
            <w:r>
              <w:rPr>
                <w:rFonts w:eastAsia="Arial"/>
                <w:szCs w:val="22"/>
              </w:rPr>
              <w:t>’</w:t>
            </w:r>
            <w:r w:rsidR="605014A3" w:rsidRPr="605014A3">
              <w:rPr>
                <w:rFonts w:eastAsia="Arial"/>
                <w:szCs w:val="22"/>
              </w:rPr>
              <w:t>s acrobats, leaping through the air with grace</w:t>
            </w:r>
          </w:p>
          <w:p w14:paraId="56C4C7E5" w14:textId="34C3D0A0" w:rsidR="605014A3" w:rsidRDefault="00823401" w:rsidP="605014A3">
            <w:pPr>
              <w:pStyle w:val="ListBullet"/>
              <w:ind w:left="1253"/>
              <w:rPr>
                <w:rFonts w:eastAsia="Arial"/>
                <w:szCs w:val="22"/>
              </w:rPr>
            </w:pPr>
            <w:r>
              <w:rPr>
                <w:rFonts w:eastAsia="Arial"/>
                <w:szCs w:val="22"/>
              </w:rPr>
              <w:t>H</w:t>
            </w:r>
            <w:r w:rsidR="605014A3" w:rsidRPr="605014A3">
              <w:rPr>
                <w:rFonts w:eastAsia="Arial"/>
                <w:szCs w:val="22"/>
              </w:rPr>
              <w:t xml:space="preserve">yperbole: The sun is so </w:t>
            </w:r>
            <w:proofErr w:type="gramStart"/>
            <w:r w:rsidR="605014A3" w:rsidRPr="605014A3">
              <w:rPr>
                <w:rFonts w:eastAsia="Arial"/>
                <w:szCs w:val="22"/>
              </w:rPr>
              <w:t>hot,</w:t>
            </w:r>
            <w:proofErr w:type="gramEnd"/>
            <w:r w:rsidR="605014A3" w:rsidRPr="605014A3">
              <w:rPr>
                <w:rFonts w:eastAsia="Arial"/>
                <w:szCs w:val="22"/>
              </w:rPr>
              <w:t xml:space="preserve"> it could fry an egg on the </w:t>
            </w:r>
            <w:r w:rsidR="000B0638">
              <w:rPr>
                <w:rFonts w:eastAsia="Arial"/>
                <w:szCs w:val="22"/>
              </w:rPr>
              <w:t>footpath</w:t>
            </w:r>
          </w:p>
          <w:p w14:paraId="6B9541BA" w14:textId="6876AE5E" w:rsidR="605014A3" w:rsidRDefault="00823401" w:rsidP="605014A3">
            <w:pPr>
              <w:pStyle w:val="ListBullet"/>
              <w:ind w:left="1253"/>
              <w:rPr>
                <w:rFonts w:eastAsia="Arial"/>
                <w:szCs w:val="22"/>
              </w:rPr>
            </w:pPr>
            <w:r>
              <w:rPr>
                <w:rFonts w:eastAsia="Arial"/>
                <w:szCs w:val="22"/>
              </w:rPr>
              <w:t>O</w:t>
            </w:r>
            <w:r w:rsidR="605014A3" w:rsidRPr="605014A3">
              <w:rPr>
                <w:rFonts w:eastAsia="Arial"/>
                <w:szCs w:val="22"/>
              </w:rPr>
              <w:t>xymoron: The whispering thunder of dusk echoed across the dry country</w:t>
            </w:r>
          </w:p>
          <w:p w14:paraId="0A164B52" w14:textId="31C2B89B" w:rsidR="605014A3" w:rsidRDefault="00823401" w:rsidP="605014A3">
            <w:pPr>
              <w:pStyle w:val="ListBullet"/>
              <w:ind w:left="1253"/>
              <w:rPr>
                <w:rFonts w:eastAsia="Arial"/>
                <w:szCs w:val="22"/>
              </w:rPr>
            </w:pPr>
            <w:r>
              <w:rPr>
                <w:rFonts w:eastAsia="Arial"/>
                <w:szCs w:val="22"/>
              </w:rPr>
              <w:t>A</w:t>
            </w:r>
            <w:r w:rsidR="605014A3" w:rsidRPr="605014A3">
              <w:rPr>
                <w:rFonts w:eastAsia="Arial"/>
                <w:szCs w:val="22"/>
              </w:rPr>
              <w:t>llusion: Waiting for rain feels like trying to find a pot of gold at the end of the rainbow</w:t>
            </w:r>
            <w:r w:rsidR="00860AEE">
              <w:rPr>
                <w:rFonts w:eastAsia="Arial"/>
                <w:szCs w:val="22"/>
              </w:rPr>
              <w:t>.</w:t>
            </w:r>
          </w:p>
          <w:p w14:paraId="6289DCFF" w14:textId="4144F160" w:rsidR="605014A3" w:rsidRDefault="605014A3" w:rsidP="00823401">
            <w:pPr>
              <w:pStyle w:val="ListNumber"/>
            </w:pPr>
            <w:r w:rsidRPr="605014A3">
              <w:t xml:space="preserve">Students independently construct examples of figurative language using </w:t>
            </w:r>
            <w:r w:rsidR="00860AEE">
              <w:t>‘</w:t>
            </w:r>
            <w:r w:rsidRPr="00860AEE">
              <w:t>The Dry Country</w:t>
            </w:r>
            <w:r w:rsidR="00860AEE">
              <w:t>’</w:t>
            </w:r>
            <w:r w:rsidRPr="605014A3">
              <w:t xml:space="preserve"> as a stimulus. To differentiate, they may use some or </w:t>
            </w:r>
            <w:proofErr w:type="gramStart"/>
            <w:r w:rsidRPr="605014A3">
              <w:t>all of</w:t>
            </w:r>
            <w:proofErr w:type="gramEnd"/>
            <w:r w:rsidRPr="605014A3">
              <w:t xml:space="preserve"> the figurative language techniques as jointly constructed in activity 20.</w:t>
            </w:r>
          </w:p>
        </w:tc>
      </w:tr>
    </w:tbl>
    <w:p w14:paraId="310A3981" w14:textId="6B944023" w:rsidR="730CBA22" w:rsidRPr="00CC0EAC" w:rsidRDefault="730CBA22" w:rsidP="00CC0EAC">
      <w:pPr>
        <w:pStyle w:val="Heading3"/>
      </w:pPr>
      <w:bookmarkStart w:id="39" w:name="_Toc169616523"/>
      <w:r w:rsidRPr="00CC0EAC">
        <w:t>Whole</w:t>
      </w:r>
      <w:bookmarkEnd w:id="39"/>
    </w:p>
    <w:p w14:paraId="599DFCBC" w14:textId="727B2DB3" w:rsidR="730CBA22" w:rsidRDefault="730CBA22" w:rsidP="605014A3">
      <w:pPr>
        <w:pStyle w:val="ListNumber"/>
        <w:rPr>
          <w:rFonts w:eastAsia="Arial"/>
          <w:color w:val="000000" w:themeColor="text1"/>
          <w:szCs w:val="22"/>
        </w:rPr>
      </w:pPr>
      <w:r w:rsidRPr="605014A3">
        <w:rPr>
          <w:rFonts w:eastAsia="Arial"/>
          <w:color w:val="000000" w:themeColor="text1"/>
          <w:szCs w:val="22"/>
        </w:rPr>
        <w:t xml:space="preserve">Read pages 85 to 100 of </w:t>
      </w:r>
      <w:r w:rsidRPr="605014A3">
        <w:rPr>
          <w:rStyle w:val="Emphasis"/>
          <w:rFonts w:eastAsia="Arial"/>
          <w:color w:val="000000" w:themeColor="text1"/>
          <w:szCs w:val="22"/>
        </w:rPr>
        <w:t>The Little Wave</w:t>
      </w:r>
      <w:r w:rsidRPr="605014A3">
        <w:rPr>
          <w:rFonts w:eastAsia="Arial"/>
          <w:color w:val="000000" w:themeColor="text1"/>
          <w:szCs w:val="22"/>
        </w:rPr>
        <w:t xml:space="preserve">. Students respond to this part of the text by writing a question, connection, </w:t>
      </w:r>
      <w:proofErr w:type="gramStart"/>
      <w:r w:rsidRPr="605014A3">
        <w:rPr>
          <w:rFonts w:eastAsia="Arial"/>
          <w:color w:val="000000" w:themeColor="text1"/>
          <w:szCs w:val="22"/>
        </w:rPr>
        <w:t>opinion</w:t>
      </w:r>
      <w:proofErr w:type="gramEnd"/>
      <w:r w:rsidRPr="605014A3">
        <w:rPr>
          <w:rFonts w:eastAsia="Arial"/>
          <w:color w:val="000000" w:themeColor="text1"/>
          <w:szCs w:val="22"/>
        </w:rPr>
        <w:t xml:space="preserve"> and reaction (Hoyt 2009). Use sentence stems to support students’ thinking. For example:</w:t>
      </w:r>
    </w:p>
    <w:p w14:paraId="3C5E2B2C" w14:textId="445F0CC1" w:rsidR="730CBA22" w:rsidRPr="00C9720D" w:rsidRDefault="00AE3365" w:rsidP="00C9720D">
      <w:pPr>
        <w:pStyle w:val="ListBullet"/>
        <w:ind w:left="1134"/>
      </w:pPr>
      <w:r>
        <w:t>Q</w:t>
      </w:r>
      <w:r w:rsidR="730CBA22" w:rsidRPr="00C9720D">
        <w:t>uestion: ‘I wonder</w:t>
      </w:r>
      <w:r>
        <w:t xml:space="preserve"> </w:t>
      </w:r>
      <w:r w:rsidR="730CBA22" w:rsidRPr="00C9720D">
        <w:t>...’ or ‘What if</w:t>
      </w:r>
      <w:r>
        <w:t xml:space="preserve"> …</w:t>
      </w:r>
      <w:r w:rsidR="730CBA22" w:rsidRPr="00C9720D">
        <w:t>’</w:t>
      </w:r>
    </w:p>
    <w:p w14:paraId="7FA1017F" w14:textId="7B579C77" w:rsidR="730CBA22" w:rsidRPr="00C9720D" w:rsidRDefault="00AE3365" w:rsidP="00C9720D">
      <w:pPr>
        <w:pStyle w:val="ListBullet"/>
        <w:ind w:left="1134"/>
      </w:pPr>
      <w:r>
        <w:t>C</w:t>
      </w:r>
      <w:r w:rsidR="730CBA22" w:rsidRPr="00C9720D">
        <w:t>onnection: ‘This reminds me of</w:t>
      </w:r>
      <w:r>
        <w:t xml:space="preserve"> …</w:t>
      </w:r>
      <w:r w:rsidR="730CBA22" w:rsidRPr="00C9720D">
        <w:t>’</w:t>
      </w:r>
    </w:p>
    <w:p w14:paraId="096AAF0F" w14:textId="70BC69E6" w:rsidR="730CBA22" w:rsidRPr="00C9720D" w:rsidRDefault="00AE3365" w:rsidP="00C9720D">
      <w:pPr>
        <w:pStyle w:val="ListBullet"/>
        <w:ind w:left="1134"/>
      </w:pPr>
      <w:r>
        <w:t>O</w:t>
      </w:r>
      <w:r w:rsidR="730CBA22" w:rsidRPr="00C9720D">
        <w:t>pinion: ‘I think</w:t>
      </w:r>
      <w:r>
        <w:t xml:space="preserve"> </w:t>
      </w:r>
      <w:r w:rsidR="730CBA22" w:rsidRPr="00C9720D">
        <w:t>...’</w:t>
      </w:r>
    </w:p>
    <w:p w14:paraId="0B8185E0" w14:textId="073794F8" w:rsidR="730CBA22" w:rsidRPr="00C9720D" w:rsidRDefault="00AE3365" w:rsidP="00C9720D">
      <w:pPr>
        <w:pStyle w:val="ListBullet"/>
        <w:ind w:left="1134"/>
      </w:pPr>
      <w:r>
        <w:t>R</w:t>
      </w:r>
      <w:r w:rsidR="730CBA22" w:rsidRPr="00C9720D">
        <w:t>eaction: ‘I didn’t know that</w:t>
      </w:r>
      <w:r>
        <w:t xml:space="preserve"> </w:t>
      </w:r>
      <w:r w:rsidR="730CBA22" w:rsidRPr="00C9720D">
        <w:t>...’</w:t>
      </w:r>
      <w:r>
        <w:t>.</w:t>
      </w:r>
    </w:p>
    <w:p w14:paraId="1E17A980" w14:textId="7E2D70B7" w:rsidR="730CBA22" w:rsidRDefault="730CBA22" w:rsidP="605014A3">
      <w:pPr>
        <w:pStyle w:val="ListNumber"/>
        <w:rPr>
          <w:rFonts w:eastAsia="Arial"/>
          <w:color w:val="000000" w:themeColor="text1"/>
          <w:szCs w:val="22"/>
        </w:rPr>
      </w:pPr>
      <w:r w:rsidRPr="605014A3">
        <w:rPr>
          <w:rFonts w:eastAsia="Arial"/>
          <w:color w:val="000000" w:themeColor="text1"/>
          <w:szCs w:val="22"/>
        </w:rPr>
        <w:t xml:space="preserve">In pairs, students </w:t>
      </w:r>
      <w:hyperlink r:id="rId46">
        <w:r w:rsidRPr="605014A3">
          <w:rPr>
            <w:rStyle w:val="Hyperlink"/>
            <w:rFonts w:eastAsia="Arial"/>
            <w:szCs w:val="22"/>
          </w:rPr>
          <w:t>turn and talk</w:t>
        </w:r>
      </w:hyperlink>
      <w:r w:rsidRPr="605014A3">
        <w:rPr>
          <w:rFonts w:eastAsia="Arial"/>
          <w:color w:val="000000" w:themeColor="text1"/>
          <w:szCs w:val="22"/>
        </w:rPr>
        <w:t xml:space="preserve"> to share their question, connection, opinion and reaction. Invite students to share their responses with the class to make connections with their peers.</w:t>
      </w:r>
    </w:p>
    <w:p w14:paraId="18EADD97" w14:textId="61DA36E7" w:rsidR="5A3DEB8D" w:rsidRPr="00CC0EAC" w:rsidRDefault="5A3DEB8D" w:rsidP="00CC0EAC">
      <w:pPr>
        <w:pStyle w:val="Heading2"/>
      </w:pPr>
      <w:bookmarkStart w:id="40" w:name="_Lesson_6_–"/>
      <w:bookmarkStart w:id="41" w:name="_Toc169616524"/>
      <w:bookmarkEnd w:id="40"/>
      <w:r w:rsidRPr="00CC0EAC">
        <w:t xml:space="preserve">Lesson 6 – using perspective and context to plan a free verse </w:t>
      </w:r>
      <w:proofErr w:type="gramStart"/>
      <w:r w:rsidRPr="00CC0EAC">
        <w:t>poem</w:t>
      </w:r>
      <w:bookmarkEnd w:id="41"/>
      <w:proofErr w:type="gramEnd"/>
    </w:p>
    <w:p w14:paraId="61ABEE0E" w14:textId="77777777" w:rsidR="009B2904" w:rsidRDefault="009B2904" w:rsidP="009B2904">
      <w:r w:rsidRPr="006D360D">
        <w:t>The following teaching and learning activities support multi-age settings.</w:t>
      </w:r>
    </w:p>
    <w:p w14:paraId="1BD87AC3" w14:textId="77777777" w:rsidR="009B2904" w:rsidRPr="00CC0EAC" w:rsidRDefault="009B2904" w:rsidP="00CC0EAC">
      <w:pPr>
        <w:pStyle w:val="Heading3"/>
      </w:pPr>
      <w:bookmarkStart w:id="42" w:name="_Toc169616525"/>
      <w:r w:rsidRPr="00CC0EAC">
        <w:t>Whole</w:t>
      </w:r>
      <w:bookmarkEnd w:id="42"/>
    </w:p>
    <w:p w14:paraId="5E678BA1" w14:textId="7371FC97" w:rsidR="691BC2CD" w:rsidRPr="0022639A" w:rsidRDefault="691BC2CD" w:rsidP="00E51537">
      <w:pPr>
        <w:pStyle w:val="ListNumber"/>
        <w:numPr>
          <w:ilvl w:val="0"/>
          <w:numId w:val="111"/>
        </w:numPr>
        <w:rPr>
          <w:rFonts w:eastAsia="Arial"/>
          <w:color w:val="000000" w:themeColor="text1"/>
          <w:szCs w:val="22"/>
        </w:rPr>
      </w:pPr>
      <w:r w:rsidRPr="0022639A">
        <w:rPr>
          <w:rFonts w:eastAsia="Arial"/>
          <w:color w:val="000000" w:themeColor="text1"/>
          <w:szCs w:val="22"/>
        </w:rPr>
        <w:t xml:space="preserve">Read pages 101 to 119 of </w:t>
      </w:r>
      <w:r w:rsidRPr="0022639A">
        <w:rPr>
          <w:rStyle w:val="Emphasis"/>
          <w:rFonts w:eastAsia="Arial"/>
          <w:color w:val="000000" w:themeColor="text1"/>
          <w:szCs w:val="22"/>
        </w:rPr>
        <w:t xml:space="preserve">The Little Wave. </w:t>
      </w:r>
      <w:r w:rsidRPr="0022639A">
        <w:rPr>
          <w:rFonts w:eastAsia="Arial"/>
          <w:color w:val="000000" w:themeColor="text1"/>
          <w:szCs w:val="22"/>
        </w:rPr>
        <w:t>While reading, identify and record language that creates imagery and/or humour. As a class, explore the impact on the reader. Encourage students to use metalanguage when discussing language features. For example:</w:t>
      </w:r>
    </w:p>
    <w:p w14:paraId="1DE5E397" w14:textId="7A5A9DAC" w:rsidR="691BC2CD" w:rsidRPr="00B12673" w:rsidRDefault="00AE3365" w:rsidP="00B12673">
      <w:pPr>
        <w:pStyle w:val="ListBullet"/>
        <w:ind w:left="1134"/>
      </w:pPr>
      <w:r>
        <w:t>I</w:t>
      </w:r>
      <w:r w:rsidR="691BC2CD" w:rsidRPr="00B12673">
        <w:t>diom: ‘See you later, alligators!’ (p 102) is a familiar phrase that reveals a playful relationship between Lottie and her dad before her mum’s passing. This scene contrasts with Lottie and her dad’s relationship now.</w:t>
      </w:r>
    </w:p>
    <w:p w14:paraId="6278FCC5" w14:textId="015FB671" w:rsidR="691BC2CD" w:rsidRPr="00B12673" w:rsidRDefault="00AE3365" w:rsidP="00B12673">
      <w:pPr>
        <w:pStyle w:val="ListBullet"/>
        <w:ind w:left="1134"/>
      </w:pPr>
      <w:r>
        <w:t>P</w:t>
      </w:r>
      <w:r w:rsidR="691BC2CD" w:rsidRPr="00B12673">
        <w:t>ersonification: ‘The wind and sea licked our faces as we went past the choppy heads’ (p 103). Attributing human qualities to the wind and the sea adds depth to the description of the event.</w:t>
      </w:r>
    </w:p>
    <w:p w14:paraId="631844E9" w14:textId="4FE6B057" w:rsidR="691BC2CD" w:rsidRPr="00B12673" w:rsidRDefault="00AE3365" w:rsidP="00B12673">
      <w:pPr>
        <w:pStyle w:val="ListBullet"/>
        <w:ind w:left="1134"/>
      </w:pPr>
      <w:r>
        <w:t>M</w:t>
      </w:r>
      <w:r w:rsidR="691BC2CD" w:rsidRPr="00B12673">
        <w:t>etaphor and idiom: ‘She says it’s soul sucking, but it keeps a roof over our heads’ (p 110). The ‘soul sucking’ metaphor describes Noah’s mum’s feelings towards her job; that it is unpleasant and draining. While the idiom, ‘but it keeps a roof over our heads’, is another familiar phrase with a figurative, non-literal connotation.</w:t>
      </w:r>
    </w:p>
    <w:p w14:paraId="11F0BAD7" w14:textId="6007E8A6" w:rsidR="691BC2CD" w:rsidRPr="00B12673" w:rsidRDefault="00AE3365" w:rsidP="00B12673">
      <w:pPr>
        <w:pStyle w:val="ListBullet"/>
        <w:ind w:left="1134"/>
      </w:pPr>
      <w:r>
        <w:t>S</w:t>
      </w:r>
      <w:r w:rsidR="691BC2CD" w:rsidRPr="00B12673">
        <w:t>imile: ‘...</w:t>
      </w:r>
      <w:r w:rsidR="00FE7182">
        <w:t xml:space="preserve"> </w:t>
      </w:r>
      <w:r w:rsidR="691BC2CD" w:rsidRPr="00B12673">
        <w:t>but the pile of garbage in our yard gets bigger every day, like a monster he keeps feeding’ (p 116). The simile creates an image that the garbage in Lottie’s home is out of control and evokes a sense of helplessness and frustration.</w:t>
      </w:r>
    </w:p>
    <w:p w14:paraId="663D1042" w14:textId="2F1AF1AC" w:rsidR="691BC2CD" w:rsidRDefault="691BC2CD" w:rsidP="605014A3">
      <w:pPr>
        <w:pStyle w:val="ListNumber"/>
        <w:rPr>
          <w:rFonts w:eastAsia="Arial"/>
          <w:color w:val="000000" w:themeColor="text1"/>
          <w:szCs w:val="22"/>
        </w:rPr>
      </w:pPr>
      <w:r w:rsidRPr="605014A3">
        <w:rPr>
          <w:rFonts w:eastAsia="Arial"/>
          <w:color w:val="000000" w:themeColor="text1"/>
          <w:szCs w:val="22"/>
        </w:rPr>
        <w:t xml:space="preserve">Review the different settings in the text and revise how Pip Harry’s context inspired her to develop these settings. Make connections to </w:t>
      </w:r>
      <w:hyperlink w:anchor="_Resour_ce_1">
        <w:r w:rsidR="0022639A">
          <w:rPr>
            <w:rStyle w:val="Hyperlink"/>
            <w:rFonts w:eastAsia="Arial"/>
            <w:szCs w:val="22"/>
          </w:rPr>
          <w:t>Resource 1 – author inspiration board</w:t>
        </w:r>
      </w:hyperlink>
      <w:r w:rsidRPr="605014A3">
        <w:rPr>
          <w:rFonts w:eastAsia="Arial"/>
          <w:color w:val="000000" w:themeColor="text1"/>
          <w:szCs w:val="22"/>
        </w:rPr>
        <w:t xml:space="preserve"> from </w:t>
      </w:r>
      <w:hyperlink w:anchor="_Lesson_1_–" w:history="1">
        <w:r w:rsidR="0022639A" w:rsidRPr="0022639A">
          <w:rPr>
            <w:rStyle w:val="Hyperlink"/>
            <w:rFonts w:eastAsia="Arial"/>
            <w:szCs w:val="22"/>
          </w:rPr>
          <w:t>Lesson 1</w:t>
        </w:r>
      </w:hyperlink>
      <w:r w:rsidR="0022639A">
        <w:rPr>
          <w:rFonts w:eastAsia="Arial"/>
          <w:szCs w:val="22"/>
        </w:rPr>
        <w:t>.</w:t>
      </w:r>
    </w:p>
    <w:p w14:paraId="0BAF6DCF" w14:textId="4119A922" w:rsidR="691BC2CD" w:rsidRDefault="691BC2CD" w:rsidP="605014A3">
      <w:pPr>
        <w:pStyle w:val="ListNumber"/>
        <w:rPr>
          <w:rFonts w:eastAsia="Arial"/>
          <w:color w:val="000000" w:themeColor="text1"/>
          <w:szCs w:val="22"/>
        </w:rPr>
      </w:pPr>
      <w:r w:rsidRPr="605014A3">
        <w:rPr>
          <w:rFonts w:eastAsia="Arial"/>
          <w:color w:val="000000" w:themeColor="text1"/>
          <w:szCs w:val="22"/>
        </w:rPr>
        <w:t xml:space="preserve">Display </w:t>
      </w:r>
      <w:hyperlink w:anchor="_Resourc_e_4">
        <w:r w:rsidR="0022639A">
          <w:rPr>
            <w:rStyle w:val="Hyperlink"/>
            <w:rFonts w:eastAsia="Arial"/>
            <w:szCs w:val="22"/>
          </w:rPr>
          <w:t>Resource 4 – setting images</w:t>
        </w:r>
      </w:hyperlink>
      <w:r w:rsidRPr="605014A3">
        <w:rPr>
          <w:rFonts w:eastAsia="Arial"/>
          <w:color w:val="000000" w:themeColor="text1"/>
          <w:szCs w:val="22"/>
        </w:rPr>
        <w:t xml:space="preserve">. Discuss how students’ context may influence their perspective when viewing the beach and bush images. Stage 3 could further expand on the personal, </w:t>
      </w:r>
      <w:proofErr w:type="gramStart"/>
      <w:r w:rsidRPr="605014A3">
        <w:rPr>
          <w:rFonts w:eastAsia="Arial"/>
          <w:color w:val="000000" w:themeColor="text1"/>
          <w:szCs w:val="22"/>
        </w:rPr>
        <w:t>social</w:t>
      </w:r>
      <w:proofErr w:type="gramEnd"/>
      <w:r w:rsidRPr="605014A3">
        <w:rPr>
          <w:rFonts w:eastAsia="Arial"/>
          <w:color w:val="000000" w:themeColor="text1"/>
          <w:szCs w:val="22"/>
        </w:rPr>
        <w:t xml:space="preserve"> and cultural influences. For example:</w:t>
      </w:r>
    </w:p>
    <w:p w14:paraId="7FE48FBF" w14:textId="68B196A6" w:rsidR="691BC2CD" w:rsidRPr="00B12673" w:rsidRDefault="00FE7182" w:rsidP="00B12673">
      <w:pPr>
        <w:pStyle w:val="ListBullet"/>
        <w:ind w:left="1134"/>
      </w:pPr>
      <w:r>
        <w:t>P</w:t>
      </w:r>
      <w:r w:rsidR="691BC2CD" w:rsidRPr="00B12673">
        <w:t xml:space="preserve">ersonal context: consider how individual experiences, such as a fear of water or a strong connection with the beach as a </w:t>
      </w:r>
      <w:r>
        <w:t>‘</w:t>
      </w:r>
      <w:r w:rsidR="691BC2CD" w:rsidRPr="00B12673">
        <w:t>happy place</w:t>
      </w:r>
      <w:r>
        <w:t>’</w:t>
      </w:r>
      <w:r w:rsidR="691BC2CD" w:rsidRPr="00B12673">
        <w:t>, can influence emotional responses to the images.</w:t>
      </w:r>
    </w:p>
    <w:p w14:paraId="4B9A6191" w14:textId="7FED5F7A" w:rsidR="691BC2CD" w:rsidRPr="00B12673" w:rsidRDefault="00FE7182" w:rsidP="00B12673">
      <w:pPr>
        <w:pStyle w:val="ListBullet"/>
        <w:ind w:left="1134"/>
      </w:pPr>
      <w:r>
        <w:t>S</w:t>
      </w:r>
      <w:r w:rsidR="691BC2CD" w:rsidRPr="00B12673">
        <w:t>ocial context: explore how factors like limited access to beaches due to geographical or family circumstances may impact perceptions and descriptions of the beach setting.</w:t>
      </w:r>
    </w:p>
    <w:p w14:paraId="20451598" w14:textId="2C8B1B99" w:rsidR="691BC2CD" w:rsidRDefault="00FE7182" w:rsidP="00B12673">
      <w:pPr>
        <w:pStyle w:val="ListBullet"/>
        <w:ind w:left="1134"/>
      </w:pPr>
      <w:r>
        <w:t>C</w:t>
      </w:r>
      <w:r w:rsidR="691BC2CD" w:rsidRPr="00B12673">
        <w:t>ultural context: consider how familiarity with Australian beach culture, including activities like swimming, surfing, building sandcastles and picnicking, can deepen connections</w:t>
      </w:r>
      <w:r w:rsidR="691BC2CD" w:rsidRPr="605014A3">
        <w:t xml:space="preserve"> to the images and influence descriptions.</w:t>
      </w:r>
    </w:p>
    <w:p w14:paraId="38625550" w14:textId="0C312789" w:rsidR="691BC2CD" w:rsidRDefault="691BC2CD" w:rsidP="605014A3">
      <w:pPr>
        <w:pStyle w:val="ListNumber"/>
        <w:rPr>
          <w:rFonts w:eastAsia="Arial"/>
          <w:color w:val="000000" w:themeColor="text1"/>
          <w:szCs w:val="22"/>
        </w:rPr>
      </w:pPr>
      <w:r w:rsidRPr="605014A3">
        <w:rPr>
          <w:rFonts w:eastAsia="Arial"/>
          <w:color w:val="000000" w:themeColor="text1"/>
          <w:szCs w:val="22"/>
        </w:rPr>
        <w:t>Revise the shared criteria for successful learning interactions when working in pairs and small groups, such as active listening and turn-taking.</w:t>
      </w:r>
    </w:p>
    <w:p w14:paraId="3083143A" w14:textId="360BC840" w:rsidR="691BC2CD" w:rsidRDefault="691BC2CD" w:rsidP="605014A3">
      <w:pPr>
        <w:pStyle w:val="ListNumber"/>
        <w:rPr>
          <w:rFonts w:eastAsia="Arial"/>
          <w:color w:val="000000" w:themeColor="text1"/>
          <w:szCs w:val="22"/>
        </w:rPr>
      </w:pPr>
      <w:r w:rsidRPr="605014A3">
        <w:rPr>
          <w:rFonts w:eastAsia="Arial"/>
          <w:color w:val="000000" w:themeColor="text1"/>
          <w:szCs w:val="22"/>
        </w:rPr>
        <w:t xml:space="preserve">Students </w:t>
      </w:r>
      <w:hyperlink r:id="rId47">
        <w:r w:rsidRPr="605014A3">
          <w:rPr>
            <w:rStyle w:val="Hyperlink"/>
            <w:rFonts w:eastAsia="Arial"/>
            <w:szCs w:val="22"/>
          </w:rPr>
          <w:t>turn and talk</w:t>
        </w:r>
      </w:hyperlink>
      <w:r w:rsidRPr="605014A3">
        <w:rPr>
          <w:rFonts w:eastAsia="Arial"/>
          <w:color w:val="000000" w:themeColor="text1"/>
          <w:szCs w:val="22"/>
        </w:rPr>
        <w:t xml:space="preserve"> to share their connections to the images and the emotions they feel. Encourage students to think deeply about their perspective of each setting and the emotions the images evoke using guiding questions. For example:</w:t>
      </w:r>
    </w:p>
    <w:p w14:paraId="786E1859" w14:textId="05C07D98" w:rsidR="691BC2CD" w:rsidRPr="00B12673" w:rsidRDefault="691BC2CD" w:rsidP="00B12673">
      <w:pPr>
        <w:pStyle w:val="ListBullet"/>
        <w:ind w:left="1134"/>
      </w:pPr>
      <w:r w:rsidRPr="605014A3">
        <w:t xml:space="preserve">What </w:t>
      </w:r>
      <w:r w:rsidRPr="00B12673">
        <w:t>setting do you connect with the most and why?</w:t>
      </w:r>
    </w:p>
    <w:p w14:paraId="6A2EF17E" w14:textId="28E05A9D" w:rsidR="691BC2CD" w:rsidRPr="00B12673" w:rsidRDefault="691BC2CD" w:rsidP="00B12673">
      <w:pPr>
        <w:pStyle w:val="ListBullet"/>
        <w:ind w:left="1134"/>
      </w:pPr>
      <w:r w:rsidRPr="00B12673">
        <w:t xml:space="preserve">What </w:t>
      </w:r>
      <w:proofErr w:type="gramStart"/>
      <w:r w:rsidRPr="00B12673">
        <w:t>particular memories</w:t>
      </w:r>
      <w:proofErr w:type="gramEnd"/>
      <w:r w:rsidRPr="00B12673">
        <w:t xml:space="preserve"> or emotions do these images evoke for you?</w:t>
      </w:r>
    </w:p>
    <w:p w14:paraId="35CAE9FF" w14:textId="69EEF548" w:rsidR="691BC2CD" w:rsidRPr="00B12673" w:rsidRDefault="691BC2CD" w:rsidP="00B12673">
      <w:pPr>
        <w:pStyle w:val="ListBullet"/>
        <w:ind w:left="1134"/>
      </w:pPr>
      <w:r w:rsidRPr="00B12673">
        <w:t xml:space="preserve">How does your context (personal, </w:t>
      </w:r>
      <w:proofErr w:type="gramStart"/>
      <w:r w:rsidRPr="00B12673">
        <w:t>social</w:t>
      </w:r>
      <w:proofErr w:type="gramEnd"/>
      <w:r w:rsidRPr="00B12673">
        <w:t xml:space="preserve"> or cultural) influence your perspective of the setting?</w:t>
      </w:r>
    </w:p>
    <w:p w14:paraId="2B5725C1" w14:textId="203E89A9" w:rsidR="691BC2CD" w:rsidRDefault="691BC2CD" w:rsidP="00B12673">
      <w:pPr>
        <w:pStyle w:val="ListBullet"/>
        <w:ind w:left="1134"/>
      </w:pPr>
      <w:r w:rsidRPr="00B12673">
        <w:t>How might your context influence your authorial choices when writing</w:t>
      </w:r>
      <w:r w:rsidRPr="605014A3">
        <w:t xml:space="preserve"> about these settings? (Stage 3)</w:t>
      </w:r>
    </w:p>
    <w:p w14:paraId="7A6E9604" w14:textId="770C13EF" w:rsidR="691BC2CD" w:rsidRDefault="691BC2CD" w:rsidP="605014A3">
      <w:pPr>
        <w:pStyle w:val="ListNumber"/>
        <w:rPr>
          <w:rFonts w:eastAsia="Arial"/>
          <w:color w:val="000000" w:themeColor="text1"/>
          <w:szCs w:val="22"/>
        </w:rPr>
      </w:pPr>
      <w:r w:rsidRPr="605014A3">
        <w:rPr>
          <w:rFonts w:eastAsia="Arial"/>
          <w:color w:val="000000" w:themeColor="text1"/>
          <w:szCs w:val="22"/>
        </w:rPr>
        <w:t xml:space="preserve">Display photographs of various locations around the school, such as the library, sports field, classroom. Divide the class into small groups and assign each group to start at a different photograph. Students brainstorm and record their ideas to describe the location depicted in the photograph. After a set amount of time, groups rotate to a different photograph and continue the activity until each group has contributed their ideas to all the photographs. Display annotated photographs in the classroom to use in </w:t>
      </w:r>
      <w:hyperlink w:anchor="_Lesson_7_–" w:history="1">
        <w:r w:rsidRPr="0022639A">
          <w:rPr>
            <w:rStyle w:val="Hyperlink"/>
            <w:rFonts w:eastAsia="Arial"/>
            <w:szCs w:val="22"/>
          </w:rPr>
          <w:t>Lesson 7</w:t>
        </w:r>
        <w:r w:rsidRPr="008261A9">
          <w:t>.</w:t>
        </w:r>
      </w:hyperlink>
    </w:p>
    <w:p w14:paraId="062DF27D" w14:textId="4625545E" w:rsidR="691BC2CD" w:rsidRDefault="691BC2CD" w:rsidP="605014A3">
      <w:pPr>
        <w:pStyle w:val="ListNumber"/>
        <w:rPr>
          <w:rFonts w:eastAsia="Arial"/>
          <w:color w:val="000000" w:themeColor="text1"/>
          <w:szCs w:val="22"/>
        </w:rPr>
      </w:pPr>
      <w:r w:rsidRPr="605014A3">
        <w:rPr>
          <w:rFonts w:eastAsia="Arial"/>
          <w:color w:val="000000" w:themeColor="text1"/>
          <w:szCs w:val="22"/>
        </w:rPr>
        <w:t>Revise how Pip Harry uses figurative language to create imagery and humour. Select one of the locations from activity 6, such as the library, to model writing examples of figurative language. For example, colourful books stacked as tall as the Eiffel Tower (hyperbole, allusion), I hear the gentle rustle of paper as stories come alive (personification), the chairs are as soft as clouds (simile).</w:t>
      </w:r>
    </w:p>
    <w:p w14:paraId="7BE21974" w14:textId="77777777" w:rsidR="00125EDD" w:rsidRDefault="691BC2CD" w:rsidP="605014A3">
      <w:pPr>
        <w:pStyle w:val="ListNumber"/>
        <w:rPr>
          <w:rFonts w:eastAsia="Arial"/>
          <w:color w:val="000000" w:themeColor="text1"/>
          <w:szCs w:val="22"/>
        </w:rPr>
      </w:pPr>
      <w:r w:rsidRPr="605014A3">
        <w:rPr>
          <w:rFonts w:eastAsia="Arial"/>
          <w:color w:val="000000" w:themeColor="text1"/>
          <w:szCs w:val="22"/>
        </w:rPr>
        <w:t xml:space="preserve">Explain that students will jointly construct a free verse poem about one of the school settings explored in activity 7. Refer to the anchor chart from </w:t>
      </w:r>
      <w:hyperlink w:anchor="_Lesson_5_–">
        <w:r w:rsidR="0022639A">
          <w:rPr>
            <w:rStyle w:val="Hyperlink"/>
            <w:rFonts w:eastAsia="Arial"/>
            <w:szCs w:val="22"/>
          </w:rPr>
          <w:t>Lesson 5</w:t>
        </w:r>
      </w:hyperlink>
      <w:r w:rsidRPr="605014A3">
        <w:rPr>
          <w:rFonts w:eastAsia="Arial"/>
          <w:color w:val="000000" w:themeColor="text1"/>
          <w:szCs w:val="22"/>
        </w:rPr>
        <w:t xml:space="preserve"> to create success criteria for writing. </w:t>
      </w:r>
    </w:p>
    <w:p w14:paraId="26608CDC" w14:textId="7FBC7504" w:rsidR="691BC2CD" w:rsidRDefault="004D79CE" w:rsidP="00125EDD">
      <w:pPr>
        <w:rPr>
          <w:rFonts w:eastAsia="Arial"/>
          <w:color w:val="000000" w:themeColor="text1"/>
          <w:szCs w:val="22"/>
        </w:rPr>
      </w:pPr>
      <w:r>
        <w:rPr>
          <w:rFonts w:eastAsia="Arial"/>
          <w:color w:val="000000" w:themeColor="text1"/>
          <w:szCs w:val="22"/>
        </w:rPr>
        <w:t>The table below outlines example success criteria</w:t>
      </w:r>
      <w:r w:rsidR="00125EDD">
        <w:rPr>
          <w:rFonts w:eastAsia="Arial"/>
          <w:color w:val="000000" w:themeColor="text1"/>
          <w:szCs w:val="22"/>
        </w:rPr>
        <w:t xml:space="preserve"> for Stage 2 and Stage 3 students</w:t>
      </w:r>
      <w:r>
        <w:rPr>
          <w:rFonts w:eastAsia="Arial"/>
          <w:color w:val="000000" w:themeColor="text1"/>
          <w:szCs w:val="22"/>
        </w:rPr>
        <w:t>.</w:t>
      </w:r>
    </w:p>
    <w:tbl>
      <w:tblPr>
        <w:tblStyle w:val="Tableheader"/>
        <w:tblW w:w="0" w:type="auto"/>
        <w:tblLayout w:type="fixed"/>
        <w:tblLook w:val="0020" w:firstRow="1" w:lastRow="0" w:firstColumn="0" w:lastColumn="0" w:noHBand="0" w:noVBand="0"/>
        <w:tblDescription w:val="Success criteria for Stage 2 and Stage 3 students."/>
      </w:tblPr>
      <w:tblGrid>
        <w:gridCol w:w="7269"/>
        <w:gridCol w:w="7269"/>
      </w:tblGrid>
      <w:tr w:rsidR="605014A3" w14:paraId="7F4E4A7C" w14:textId="77777777" w:rsidTr="008B25CB">
        <w:trPr>
          <w:cnfStyle w:val="100000000000" w:firstRow="1" w:lastRow="0" w:firstColumn="0" w:lastColumn="0" w:oddVBand="0" w:evenVBand="0" w:oddHBand="0" w:evenHBand="0" w:firstRowFirstColumn="0" w:firstRowLastColumn="0" w:lastRowFirstColumn="0" w:lastRowLastColumn="0"/>
          <w:trHeight w:val="450"/>
        </w:trPr>
        <w:tc>
          <w:tcPr>
            <w:cnfStyle w:val="000010000000" w:firstRow="0" w:lastRow="0" w:firstColumn="0" w:lastColumn="0" w:oddVBand="1" w:evenVBand="0" w:oddHBand="0" w:evenHBand="0" w:firstRowFirstColumn="0" w:firstRowLastColumn="0" w:lastRowFirstColumn="0" w:lastRowLastColumn="0"/>
            <w:tcW w:w="7269" w:type="dxa"/>
          </w:tcPr>
          <w:p w14:paraId="433CFFF8" w14:textId="2021A4E7" w:rsidR="605014A3" w:rsidRDefault="605014A3" w:rsidP="605014A3">
            <w:pPr>
              <w:rPr>
                <w:rFonts w:eastAsia="Arial"/>
                <w:b w:val="0"/>
                <w:bCs/>
                <w:szCs w:val="22"/>
              </w:rPr>
            </w:pPr>
            <w:r w:rsidRPr="605014A3">
              <w:rPr>
                <w:rFonts w:eastAsia="Arial"/>
                <w:bCs/>
                <w:color w:val="FFFFFF" w:themeColor="background1"/>
                <w:szCs w:val="22"/>
              </w:rPr>
              <w:t>Stage 2 success criteria</w:t>
            </w:r>
          </w:p>
        </w:tc>
        <w:tc>
          <w:tcPr>
            <w:cnfStyle w:val="000001000000" w:firstRow="0" w:lastRow="0" w:firstColumn="0" w:lastColumn="0" w:oddVBand="0" w:evenVBand="1" w:oddHBand="0" w:evenHBand="0" w:firstRowFirstColumn="0" w:firstRowLastColumn="0" w:lastRowFirstColumn="0" w:lastRowLastColumn="0"/>
            <w:tcW w:w="7269" w:type="dxa"/>
          </w:tcPr>
          <w:p w14:paraId="64F21F5A" w14:textId="00509082" w:rsidR="605014A3" w:rsidRDefault="605014A3" w:rsidP="605014A3">
            <w:pPr>
              <w:rPr>
                <w:rFonts w:eastAsia="Arial"/>
                <w:b w:val="0"/>
                <w:bCs/>
                <w:szCs w:val="22"/>
              </w:rPr>
            </w:pPr>
            <w:r w:rsidRPr="605014A3">
              <w:rPr>
                <w:rFonts w:eastAsia="Arial"/>
                <w:bCs/>
                <w:color w:val="FFFFFF" w:themeColor="background1"/>
                <w:szCs w:val="22"/>
              </w:rPr>
              <w:t>Stage 3 success criteria</w:t>
            </w:r>
          </w:p>
        </w:tc>
      </w:tr>
      <w:tr w:rsidR="605014A3" w14:paraId="27309CE3" w14:textId="77777777" w:rsidTr="008B25CB">
        <w:trPr>
          <w:cnfStyle w:val="000000100000" w:firstRow="0" w:lastRow="0" w:firstColumn="0" w:lastColumn="0" w:oddVBand="0" w:evenVBand="0" w:oddHBand="1" w:evenHBand="0" w:firstRowFirstColumn="0" w:firstRowLastColumn="0" w:lastRowFirstColumn="0" w:lastRowLastColumn="0"/>
          <w:trHeight w:val="1515"/>
        </w:trPr>
        <w:tc>
          <w:tcPr>
            <w:cnfStyle w:val="000010000000" w:firstRow="0" w:lastRow="0" w:firstColumn="0" w:lastColumn="0" w:oddVBand="1" w:evenVBand="0" w:oddHBand="0" w:evenHBand="0" w:firstRowFirstColumn="0" w:firstRowLastColumn="0" w:lastRowFirstColumn="0" w:lastRowLastColumn="0"/>
            <w:tcW w:w="7269" w:type="dxa"/>
          </w:tcPr>
          <w:p w14:paraId="4EFDC479" w14:textId="260D8F1B" w:rsidR="00125EDD" w:rsidRPr="00125EDD" w:rsidRDefault="00125EDD" w:rsidP="00125EDD">
            <w:r>
              <w:t>Students can:</w:t>
            </w:r>
          </w:p>
          <w:p w14:paraId="3DED180A" w14:textId="2BF772D9" w:rsidR="605014A3" w:rsidRDefault="605014A3" w:rsidP="605014A3">
            <w:pPr>
              <w:pStyle w:val="ListBullet"/>
              <w:rPr>
                <w:rFonts w:eastAsia="Arial"/>
                <w:szCs w:val="22"/>
              </w:rPr>
            </w:pPr>
            <w:r w:rsidRPr="605014A3">
              <w:rPr>
                <w:rFonts w:eastAsia="Arial"/>
                <w:szCs w:val="22"/>
              </w:rPr>
              <w:t xml:space="preserve">use stanzas to organise </w:t>
            </w:r>
            <w:proofErr w:type="gramStart"/>
            <w:r w:rsidRPr="605014A3">
              <w:rPr>
                <w:rFonts w:eastAsia="Arial"/>
                <w:szCs w:val="22"/>
              </w:rPr>
              <w:t>ideas</w:t>
            </w:r>
            <w:proofErr w:type="gramEnd"/>
          </w:p>
          <w:p w14:paraId="63940751" w14:textId="45F184AE" w:rsidR="605014A3" w:rsidRDefault="605014A3" w:rsidP="605014A3">
            <w:pPr>
              <w:pStyle w:val="ListBullet"/>
              <w:rPr>
                <w:rFonts w:eastAsia="Arial"/>
                <w:szCs w:val="22"/>
              </w:rPr>
            </w:pPr>
            <w:r w:rsidRPr="605014A3">
              <w:rPr>
                <w:rFonts w:eastAsia="Arial"/>
                <w:szCs w:val="22"/>
              </w:rPr>
              <w:t xml:space="preserve">use first person narrative voice and personal </w:t>
            </w:r>
            <w:proofErr w:type="gramStart"/>
            <w:r w:rsidRPr="605014A3">
              <w:rPr>
                <w:rFonts w:eastAsia="Arial"/>
                <w:szCs w:val="22"/>
              </w:rPr>
              <w:t>pronouns</w:t>
            </w:r>
            <w:proofErr w:type="gramEnd"/>
          </w:p>
          <w:p w14:paraId="4F739544" w14:textId="26819B29" w:rsidR="605014A3" w:rsidRDefault="605014A3" w:rsidP="605014A3">
            <w:pPr>
              <w:pStyle w:val="ListBullet"/>
              <w:rPr>
                <w:rFonts w:eastAsia="Arial"/>
                <w:szCs w:val="22"/>
              </w:rPr>
            </w:pPr>
            <w:r w:rsidRPr="605014A3">
              <w:rPr>
                <w:rFonts w:eastAsia="Arial"/>
                <w:szCs w:val="22"/>
              </w:rPr>
              <w:t xml:space="preserve">use descriptive and figurative language including adjectives, similes, metaphors and </w:t>
            </w:r>
            <w:proofErr w:type="gramStart"/>
            <w:r w:rsidRPr="605014A3">
              <w:rPr>
                <w:rFonts w:eastAsia="Arial"/>
                <w:szCs w:val="22"/>
              </w:rPr>
              <w:t>personification</w:t>
            </w:r>
            <w:proofErr w:type="gramEnd"/>
          </w:p>
          <w:p w14:paraId="2F9EFCFE" w14:textId="1B803C8A" w:rsidR="605014A3" w:rsidRDefault="605014A3" w:rsidP="605014A3">
            <w:pPr>
              <w:pStyle w:val="ListBullet"/>
              <w:rPr>
                <w:rFonts w:eastAsia="Arial"/>
                <w:szCs w:val="22"/>
              </w:rPr>
            </w:pPr>
            <w:r w:rsidRPr="605014A3">
              <w:rPr>
                <w:rFonts w:eastAsia="Arial"/>
                <w:szCs w:val="22"/>
              </w:rPr>
              <w:t xml:space="preserve">use word play to create humour, including puns and </w:t>
            </w:r>
            <w:proofErr w:type="gramStart"/>
            <w:r w:rsidRPr="605014A3">
              <w:rPr>
                <w:rFonts w:eastAsia="Arial"/>
                <w:szCs w:val="22"/>
              </w:rPr>
              <w:t>idioms</w:t>
            </w:r>
            <w:proofErr w:type="gramEnd"/>
          </w:p>
          <w:p w14:paraId="5F2AC1AF" w14:textId="7E4B6BA3" w:rsidR="605014A3" w:rsidRDefault="605014A3" w:rsidP="605014A3">
            <w:pPr>
              <w:pStyle w:val="ListBullet"/>
              <w:rPr>
                <w:rFonts w:eastAsia="Arial"/>
                <w:szCs w:val="22"/>
              </w:rPr>
            </w:pPr>
            <w:r w:rsidRPr="605014A3">
              <w:rPr>
                <w:rFonts w:eastAsia="Arial"/>
                <w:szCs w:val="22"/>
              </w:rPr>
              <w:t xml:space="preserve">maintain present tense across the </w:t>
            </w:r>
            <w:proofErr w:type="gramStart"/>
            <w:r w:rsidRPr="605014A3">
              <w:rPr>
                <w:rFonts w:eastAsia="Arial"/>
                <w:szCs w:val="22"/>
              </w:rPr>
              <w:t>text</w:t>
            </w:r>
            <w:proofErr w:type="gramEnd"/>
          </w:p>
          <w:p w14:paraId="00C78767" w14:textId="353879BE" w:rsidR="605014A3" w:rsidRDefault="605014A3" w:rsidP="605014A3">
            <w:pPr>
              <w:pStyle w:val="ListBullet"/>
              <w:rPr>
                <w:rFonts w:eastAsia="Arial"/>
                <w:szCs w:val="22"/>
              </w:rPr>
            </w:pPr>
            <w:r w:rsidRPr="605014A3">
              <w:rPr>
                <w:rFonts w:eastAsia="Arial"/>
                <w:szCs w:val="22"/>
              </w:rPr>
              <w:t xml:space="preserve">select and use a variety of </w:t>
            </w:r>
            <w:proofErr w:type="gramStart"/>
            <w:r w:rsidRPr="605014A3">
              <w:rPr>
                <w:rFonts w:eastAsia="Arial"/>
                <w:szCs w:val="22"/>
              </w:rPr>
              <w:t>verbs</w:t>
            </w:r>
            <w:proofErr w:type="gramEnd"/>
          </w:p>
          <w:p w14:paraId="35EF51E4" w14:textId="1434CFA4" w:rsidR="605014A3" w:rsidRDefault="605014A3" w:rsidP="605014A3">
            <w:pPr>
              <w:pStyle w:val="ListBullet"/>
              <w:rPr>
                <w:rFonts w:eastAsia="Arial"/>
                <w:szCs w:val="22"/>
              </w:rPr>
            </w:pPr>
            <w:r w:rsidRPr="605014A3">
              <w:rPr>
                <w:rFonts w:eastAsia="Arial"/>
                <w:szCs w:val="22"/>
              </w:rPr>
              <w:t xml:space="preserve">proofread, </w:t>
            </w:r>
            <w:proofErr w:type="gramStart"/>
            <w:r w:rsidRPr="605014A3">
              <w:rPr>
                <w:rFonts w:eastAsia="Arial"/>
                <w:szCs w:val="22"/>
              </w:rPr>
              <w:t>revise</w:t>
            </w:r>
            <w:proofErr w:type="gramEnd"/>
            <w:r w:rsidRPr="605014A3">
              <w:rPr>
                <w:rFonts w:eastAsia="Arial"/>
                <w:szCs w:val="22"/>
              </w:rPr>
              <w:t xml:space="preserve"> and edit writing and use a thesaurus to expand vocabulary.</w:t>
            </w:r>
          </w:p>
        </w:tc>
        <w:tc>
          <w:tcPr>
            <w:cnfStyle w:val="000001000000" w:firstRow="0" w:lastRow="0" w:firstColumn="0" w:lastColumn="0" w:oddVBand="0" w:evenVBand="1" w:oddHBand="0" w:evenHBand="0" w:firstRowFirstColumn="0" w:firstRowLastColumn="0" w:lastRowFirstColumn="0" w:lastRowLastColumn="0"/>
            <w:tcW w:w="7269" w:type="dxa"/>
          </w:tcPr>
          <w:p w14:paraId="05D5919C" w14:textId="77777777" w:rsidR="00125EDD" w:rsidRPr="00125EDD" w:rsidRDefault="00125EDD" w:rsidP="00125EDD">
            <w:r>
              <w:t>Students can:</w:t>
            </w:r>
          </w:p>
          <w:p w14:paraId="6BA37A1A" w14:textId="2A0C89D1" w:rsidR="605014A3" w:rsidRDefault="605014A3" w:rsidP="605014A3">
            <w:pPr>
              <w:pStyle w:val="ListBullet"/>
              <w:rPr>
                <w:rFonts w:eastAsia="Arial"/>
                <w:szCs w:val="22"/>
              </w:rPr>
            </w:pPr>
            <w:r w:rsidRPr="605014A3">
              <w:rPr>
                <w:rFonts w:eastAsia="Arial"/>
                <w:szCs w:val="22"/>
              </w:rPr>
              <w:t xml:space="preserve">use stanzas to organise </w:t>
            </w:r>
            <w:proofErr w:type="gramStart"/>
            <w:r w:rsidRPr="605014A3">
              <w:rPr>
                <w:rFonts w:eastAsia="Arial"/>
                <w:szCs w:val="22"/>
              </w:rPr>
              <w:t>ideas</w:t>
            </w:r>
            <w:proofErr w:type="gramEnd"/>
          </w:p>
          <w:p w14:paraId="3A1D8E6C" w14:textId="46F23AF7" w:rsidR="605014A3" w:rsidRDefault="605014A3" w:rsidP="605014A3">
            <w:pPr>
              <w:pStyle w:val="ListBullet"/>
              <w:rPr>
                <w:rFonts w:eastAsia="Arial"/>
                <w:szCs w:val="22"/>
              </w:rPr>
            </w:pPr>
            <w:r w:rsidRPr="605014A3">
              <w:rPr>
                <w:rFonts w:eastAsia="Arial"/>
                <w:szCs w:val="22"/>
              </w:rPr>
              <w:t xml:space="preserve">use first person narrative </w:t>
            </w:r>
            <w:proofErr w:type="gramStart"/>
            <w:r w:rsidRPr="605014A3">
              <w:rPr>
                <w:rFonts w:eastAsia="Arial"/>
                <w:szCs w:val="22"/>
              </w:rPr>
              <w:t>voice</w:t>
            </w:r>
            <w:proofErr w:type="gramEnd"/>
          </w:p>
          <w:p w14:paraId="7A739658" w14:textId="6766DF29" w:rsidR="605014A3" w:rsidRDefault="605014A3" w:rsidP="605014A3">
            <w:pPr>
              <w:pStyle w:val="ListBullet"/>
              <w:rPr>
                <w:rFonts w:eastAsia="Arial"/>
                <w:szCs w:val="22"/>
              </w:rPr>
            </w:pPr>
            <w:r w:rsidRPr="605014A3">
              <w:rPr>
                <w:rFonts w:eastAsia="Arial"/>
                <w:szCs w:val="22"/>
              </w:rPr>
              <w:t xml:space="preserve">experiment with figurative language including hyperbole, metaphor, oxymoron and </w:t>
            </w:r>
            <w:proofErr w:type="gramStart"/>
            <w:r w:rsidRPr="605014A3">
              <w:rPr>
                <w:rFonts w:eastAsia="Arial"/>
                <w:szCs w:val="22"/>
              </w:rPr>
              <w:t>allusion</w:t>
            </w:r>
            <w:proofErr w:type="gramEnd"/>
          </w:p>
          <w:p w14:paraId="5EE6AC3A" w14:textId="18F8AA89" w:rsidR="605014A3" w:rsidRDefault="605014A3" w:rsidP="605014A3">
            <w:pPr>
              <w:pStyle w:val="ListBullet"/>
              <w:rPr>
                <w:rFonts w:eastAsia="Arial"/>
                <w:szCs w:val="22"/>
              </w:rPr>
            </w:pPr>
            <w:r w:rsidRPr="605014A3">
              <w:rPr>
                <w:rFonts w:eastAsia="Arial"/>
                <w:szCs w:val="22"/>
              </w:rPr>
              <w:t xml:space="preserve">experiment with word choices to create humour, for clarity or </w:t>
            </w:r>
            <w:proofErr w:type="gramStart"/>
            <w:r w:rsidRPr="605014A3">
              <w:rPr>
                <w:rFonts w:eastAsia="Arial"/>
                <w:szCs w:val="22"/>
              </w:rPr>
              <w:t>emphasis</w:t>
            </w:r>
            <w:proofErr w:type="gramEnd"/>
          </w:p>
          <w:p w14:paraId="078F832F" w14:textId="1C2D2A2E" w:rsidR="605014A3" w:rsidRDefault="605014A3" w:rsidP="605014A3">
            <w:pPr>
              <w:pStyle w:val="ListBullet"/>
              <w:rPr>
                <w:rFonts w:eastAsia="Arial"/>
                <w:szCs w:val="22"/>
              </w:rPr>
            </w:pPr>
            <w:r w:rsidRPr="605014A3">
              <w:rPr>
                <w:rFonts w:eastAsia="Arial"/>
                <w:szCs w:val="22"/>
              </w:rPr>
              <w:t xml:space="preserve">control tense across the </w:t>
            </w:r>
            <w:proofErr w:type="gramStart"/>
            <w:r w:rsidRPr="605014A3">
              <w:rPr>
                <w:rFonts w:eastAsia="Arial"/>
                <w:szCs w:val="22"/>
              </w:rPr>
              <w:t>text</w:t>
            </w:r>
            <w:proofErr w:type="gramEnd"/>
          </w:p>
          <w:p w14:paraId="0546446C" w14:textId="20BAA642" w:rsidR="605014A3" w:rsidRDefault="605014A3" w:rsidP="605014A3">
            <w:pPr>
              <w:pStyle w:val="ListBullet"/>
              <w:rPr>
                <w:rFonts w:eastAsia="Arial"/>
                <w:szCs w:val="22"/>
              </w:rPr>
            </w:pPr>
            <w:r w:rsidRPr="605014A3">
              <w:rPr>
                <w:rFonts w:eastAsia="Arial"/>
                <w:szCs w:val="22"/>
              </w:rPr>
              <w:t xml:space="preserve">use all-purpose </w:t>
            </w:r>
            <w:proofErr w:type="gramStart"/>
            <w:r w:rsidRPr="605014A3">
              <w:rPr>
                <w:rFonts w:eastAsia="Arial"/>
                <w:szCs w:val="22"/>
              </w:rPr>
              <w:t>words</w:t>
            </w:r>
            <w:proofErr w:type="gramEnd"/>
          </w:p>
          <w:p w14:paraId="6D176C36" w14:textId="57BF903D" w:rsidR="605014A3" w:rsidRDefault="605014A3" w:rsidP="605014A3">
            <w:pPr>
              <w:pStyle w:val="ListBullet"/>
              <w:rPr>
                <w:rFonts w:eastAsia="Arial"/>
                <w:szCs w:val="22"/>
              </w:rPr>
            </w:pPr>
            <w:r w:rsidRPr="605014A3">
              <w:rPr>
                <w:rFonts w:eastAsia="Arial"/>
                <w:szCs w:val="22"/>
              </w:rPr>
              <w:t xml:space="preserve">re-read, </w:t>
            </w:r>
            <w:proofErr w:type="gramStart"/>
            <w:r w:rsidRPr="605014A3">
              <w:rPr>
                <w:rFonts w:eastAsia="Arial"/>
                <w:szCs w:val="22"/>
              </w:rPr>
              <w:t>proofread</w:t>
            </w:r>
            <w:proofErr w:type="gramEnd"/>
            <w:r w:rsidRPr="605014A3">
              <w:rPr>
                <w:rFonts w:eastAsia="Arial"/>
                <w:szCs w:val="22"/>
              </w:rPr>
              <w:t xml:space="preserve"> and edit writing using criteria.</w:t>
            </w:r>
          </w:p>
        </w:tc>
      </w:tr>
    </w:tbl>
    <w:p w14:paraId="4617CCD7" w14:textId="4E917F28" w:rsidR="00A6407F" w:rsidRDefault="691BC2CD" w:rsidP="605014A3">
      <w:pPr>
        <w:pStyle w:val="ListNumber"/>
        <w:rPr>
          <w:rFonts w:eastAsia="Arial"/>
          <w:color w:val="000000" w:themeColor="text1"/>
          <w:szCs w:val="22"/>
        </w:rPr>
      </w:pPr>
      <w:r w:rsidRPr="605014A3">
        <w:rPr>
          <w:rFonts w:eastAsia="Arial"/>
          <w:color w:val="000000" w:themeColor="text1"/>
          <w:szCs w:val="22"/>
        </w:rPr>
        <w:t>Model writing the first stanza about the setting used in activity 8, such as the library. Use think-</w:t>
      </w:r>
      <w:proofErr w:type="spellStart"/>
      <w:r w:rsidRPr="605014A3">
        <w:rPr>
          <w:rFonts w:eastAsia="Arial"/>
          <w:color w:val="000000" w:themeColor="text1"/>
          <w:szCs w:val="22"/>
        </w:rPr>
        <w:t>alouds</w:t>
      </w:r>
      <w:proofErr w:type="spellEnd"/>
      <w:r w:rsidRPr="605014A3">
        <w:rPr>
          <w:rFonts w:eastAsia="Arial"/>
          <w:color w:val="000000" w:themeColor="text1"/>
          <w:szCs w:val="22"/>
        </w:rPr>
        <w:t xml:space="preserve"> to highlight the use of figurative language and text structure. For example:</w:t>
      </w:r>
    </w:p>
    <w:p w14:paraId="3EC7FBE5" w14:textId="77777777" w:rsidR="00A6407F" w:rsidRDefault="00A6407F">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246471E5" w14:textId="3F63CF18" w:rsidR="691BC2CD" w:rsidRDefault="691BC2CD" w:rsidP="605014A3">
      <w:pPr>
        <w:pStyle w:val="FeatureBox4"/>
        <w:rPr>
          <w:rFonts w:eastAsia="Arial"/>
          <w:color w:val="000000" w:themeColor="text1"/>
          <w:szCs w:val="22"/>
        </w:rPr>
      </w:pPr>
      <w:r w:rsidRPr="605014A3">
        <w:t>In the heart of our busy school</w:t>
      </w:r>
    </w:p>
    <w:p w14:paraId="24B8C97F" w14:textId="71B0E5AE" w:rsidR="691BC2CD" w:rsidRDefault="691BC2CD" w:rsidP="605014A3">
      <w:pPr>
        <w:pStyle w:val="FeatureBox4"/>
        <w:rPr>
          <w:rFonts w:eastAsia="Arial"/>
          <w:color w:val="000000" w:themeColor="text1"/>
          <w:szCs w:val="22"/>
        </w:rPr>
      </w:pPr>
      <w:r w:rsidRPr="605014A3">
        <w:t>a sanctuary of learning awaits.</w:t>
      </w:r>
    </w:p>
    <w:p w14:paraId="3247CEEB" w14:textId="2A0AB9CF" w:rsidR="691BC2CD" w:rsidRDefault="691BC2CD" w:rsidP="605014A3">
      <w:pPr>
        <w:pStyle w:val="FeatureBox4"/>
        <w:rPr>
          <w:rFonts w:eastAsia="Arial"/>
          <w:color w:val="000000" w:themeColor="text1"/>
          <w:szCs w:val="22"/>
        </w:rPr>
      </w:pPr>
      <w:r w:rsidRPr="605014A3">
        <w:t>The library, like the halls of Hogwarts,</w:t>
      </w:r>
    </w:p>
    <w:p w14:paraId="06C18720" w14:textId="779DB637" w:rsidR="691BC2CD" w:rsidRDefault="691BC2CD" w:rsidP="605014A3">
      <w:pPr>
        <w:pStyle w:val="FeatureBox4"/>
        <w:rPr>
          <w:rFonts w:eastAsia="Arial"/>
          <w:color w:val="000000" w:themeColor="text1"/>
          <w:szCs w:val="22"/>
        </w:rPr>
      </w:pPr>
      <w:r w:rsidRPr="605014A3">
        <w:t>is a place where the magic of imagination and knowledge intertwines.</w:t>
      </w:r>
    </w:p>
    <w:p w14:paraId="62D3DA2C" w14:textId="6A6B94AF" w:rsidR="691BC2CD" w:rsidRDefault="691BC2CD" w:rsidP="605014A3">
      <w:pPr>
        <w:pStyle w:val="FeatureBox4"/>
        <w:rPr>
          <w:rFonts w:eastAsia="Arial"/>
          <w:color w:val="000000" w:themeColor="text1"/>
          <w:szCs w:val="22"/>
        </w:rPr>
      </w:pPr>
      <w:r w:rsidRPr="605014A3">
        <w:t xml:space="preserve">I hear the gentle rustle of paper as stories come </w:t>
      </w:r>
      <w:proofErr w:type="gramStart"/>
      <w:r w:rsidRPr="605014A3">
        <w:t>alive</w:t>
      </w:r>
      <w:proofErr w:type="gramEnd"/>
    </w:p>
    <w:p w14:paraId="07A8E67B" w14:textId="5DD383E5" w:rsidR="691BC2CD" w:rsidRDefault="691BC2CD" w:rsidP="605014A3">
      <w:pPr>
        <w:pStyle w:val="FeatureBox4"/>
        <w:rPr>
          <w:rFonts w:eastAsia="Arial"/>
          <w:color w:val="000000" w:themeColor="text1"/>
          <w:szCs w:val="22"/>
        </w:rPr>
      </w:pPr>
      <w:r w:rsidRPr="605014A3">
        <w:t>and smell the scent of old, cherished books.</w:t>
      </w:r>
    </w:p>
    <w:p w14:paraId="773C602E" w14:textId="490CB42E" w:rsidR="691BC2CD" w:rsidRDefault="691BC2CD" w:rsidP="605014A3">
      <w:pPr>
        <w:pStyle w:val="FeatureBox4"/>
        <w:rPr>
          <w:rFonts w:eastAsia="Arial"/>
          <w:color w:val="000000" w:themeColor="text1"/>
          <w:szCs w:val="22"/>
        </w:rPr>
      </w:pPr>
      <w:r w:rsidRPr="605014A3">
        <w:t>The librarian, with books stacked as high as the Eiffel tower,</w:t>
      </w:r>
    </w:p>
    <w:p w14:paraId="16B8FF0E" w14:textId="0632A630" w:rsidR="691BC2CD" w:rsidRDefault="691BC2CD" w:rsidP="605014A3">
      <w:pPr>
        <w:pStyle w:val="FeatureBox4"/>
        <w:rPr>
          <w:rFonts w:eastAsia="Arial"/>
          <w:color w:val="000000" w:themeColor="text1"/>
          <w:szCs w:val="22"/>
        </w:rPr>
      </w:pPr>
      <w:r w:rsidRPr="605014A3">
        <w:t>welcomes me with a warm smile.</w:t>
      </w:r>
    </w:p>
    <w:p w14:paraId="293F1D0A" w14:textId="3AC0B112" w:rsidR="691BC2CD" w:rsidRDefault="691BC2CD" w:rsidP="605014A3">
      <w:pPr>
        <w:pStyle w:val="FeatureBox4"/>
        <w:rPr>
          <w:rFonts w:eastAsia="Arial"/>
          <w:color w:val="000000" w:themeColor="text1"/>
          <w:szCs w:val="22"/>
        </w:rPr>
      </w:pPr>
      <w:r w:rsidRPr="605014A3">
        <w:t>She reads me like a book,</w:t>
      </w:r>
    </w:p>
    <w:p w14:paraId="0EC2F401" w14:textId="545CF561" w:rsidR="691BC2CD" w:rsidRDefault="691BC2CD" w:rsidP="605014A3">
      <w:pPr>
        <w:pStyle w:val="FeatureBox4"/>
        <w:rPr>
          <w:rFonts w:eastAsia="Arial"/>
          <w:color w:val="000000" w:themeColor="text1"/>
          <w:szCs w:val="22"/>
        </w:rPr>
      </w:pPr>
      <w:r w:rsidRPr="605014A3">
        <w:t>knowing I am ready to begin my next adventure.</w:t>
      </w:r>
    </w:p>
    <w:p w14:paraId="494E08C6" w14:textId="7A1DB22A" w:rsidR="691BC2CD" w:rsidRDefault="691BC2CD" w:rsidP="00A6407F">
      <w:pPr>
        <w:pStyle w:val="FeatureBox"/>
      </w:pPr>
      <w:r w:rsidRPr="605014A3">
        <w:rPr>
          <w:rStyle w:val="Strong"/>
          <w:rFonts w:eastAsia="Arial"/>
          <w:color w:val="000000" w:themeColor="text1"/>
          <w:szCs w:val="22"/>
        </w:rPr>
        <w:t>Note</w:t>
      </w:r>
      <w:r w:rsidRPr="00FF2D81">
        <w:rPr>
          <w:b/>
          <w:bCs/>
        </w:rPr>
        <w:t>:</w:t>
      </w:r>
      <w:r w:rsidRPr="605014A3">
        <w:t xml:space="preserve"> keep a copy of this modelled text to be used again in </w:t>
      </w:r>
      <w:hyperlink w:anchor="_Lesson_7_–">
        <w:r w:rsidR="0022639A">
          <w:rPr>
            <w:rStyle w:val="Hyperlink"/>
            <w:rFonts w:eastAsia="Arial"/>
            <w:szCs w:val="22"/>
          </w:rPr>
          <w:t>Lesson 7</w:t>
        </w:r>
      </w:hyperlink>
      <w:r w:rsidRPr="605014A3">
        <w:t>.</w:t>
      </w:r>
    </w:p>
    <w:p w14:paraId="60478216" w14:textId="47DBAD98" w:rsidR="691BC2CD" w:rsidRDefault="691BC2CD" w:rsidP="605014A3">
      <w:pPr>
        <w:pStyle w:val="ListNumber"/>
        <w:rPr>
          <w:rFonts w:eastAsia="Arial"/>
          <w:color w:val="000000" w:themeColor="text1"/>
          <w:szCs w:val="22"/>
        </w:rPr>
      </w:pPr>
      <w:r w:rsidRPr="605014A3">
        <w:rPr>
          <w:rFonts w:eastAsia="Arial"/>
          <w:color w:val="000000" w:themeColor="text1"/>
          <w:szCs w:val="22"/>
        </w:rPr>
        <w:t>Examine the use of word play and figurative language and how it enhances imagery. For example:</w:t>
      </w:r>
    </w:p>
    <w:p w14:paraId="6391AC86" w14:textId="19175C48" w:rsidR="691BC2CD" w:rsidRPr="008B25CB" w:rsidRDefault="00FF2D81" w:rsidP="008B25CB">
      <w:pPr>
        <w:pStyle w:val="ListBullet"/>
        <w:ind w:left="1134"/>
      </w:pPr>
      <w:r>
        <w:t>P</w:t>
      </w:r>
      <w:r w:rsidR="691BC2CD" w:rsidRPr="008B25CB">
        <w:t>ersonification: stories come alive</w:t>
      </w:r>
    </w:p>
    <w:p w14:paraId="7FB9D69E" w14:textId="303BF2B3" w:rsidR="691BC2CD" w:rsidRPr="008B25CB" w:rsidRDefault="00FF2D81" w:rsidP="008B25CB">
      <w:pPr>
        <w:pStyle w:val="ListBullet"/>
        <w:ind w:left="1134"/>
      </w:pPr>
      <w:r>
        <w:t>I</w:t>
      </w:r>
      <w:r w:rsidR="691BC2CD" w:rsidRPr="008B25CB">
        <w:t>diom: She reads me like a book</w:t>
      </w:r>
    </w:p>
    <w:p w14:paraId="3CDA5E82" w14:textId="06DA8DE1" w:rsidR="691BC2CD" w:rsidRPr="008B25CB" w:rsidRDefault="00FF2D81" w:rsidP="008B25CB">
      <w:pPr>
        <w:pStyle w:val="ListBullet"/>
        <w:ind w:left="1134"/>
      </w:pPr>
      <w:r>
        <w:t>H</w:t>
      </w:r>
      <w:r w:rsidR="691BC2CD" w:rsidRPr="008B25CB">
        <w:t>yperbole: with books stacked as high as the Eiffel Tower (Stage 3)</w:t>
      </w:r>
    </w:p>
    <w:p w14:paraId="22E5784D" w14:textId="0981A3D8" w:rsidR="691BC2CD" w:rsidRPr="008B25CB" w:rsidRDefault="00FF2D81" w:rsidP="008B25CB">
      <w:pPr>
        <w:pStyle w:val="ListBullet"/>
        <w:ind w:left="1134"/>
      </w:pPr>
      <w:r>
        <w:t>A</w:t>
      </w:r>
      <w:r w:rsidR="691BC2CD" w:rsidRPr="008B25CB">
        <w:t>llusion: the halls of Hogwarts (Stage 3)</w:t>
      </w:r>
      <w:r>
        <w:t>.</w:t>
      </w:r>
    </w:p>
    <w:p w14:paraId="6AFC1B8F" w14:textId="494F45CD" w:rsidR="691BC2CD" w:rsidRDefault="691BC2CD" w:rsidP="605014A3">
      <w:pPr>
        <w:pStyle w:val="ListNumber"/>
        <w:rPr>
          <w:rFonts w:eastAsia="Arial"/>
          <w:color w:val="000000" w:themeColor="text1"/>
          <w:szCs w:val="22"/>
        </w:rPr>
      </w:pPr>
      <w:r w:rsidRPr="605014A3">
        <w:rPr>
          <w:rFonts w:eastAsia="Arial"/>
          <w:color w:val="000000" w:themeColor="text1"/>
          <w:szCs w:val="22"/>
        </w:rPr>
        <w:t>As a class, jointly construct the second stanza. Encourage students to use a range of verbs to engage the reader. For example:</w:t>
      </w:r>
    </w:p>
    <w:p w14:paraId="74D6044C" w14:textId="5D88A48A" w:rsidR="691BC2CD" w:rsidRDefault="691BC2CD" w:rsidP="605014A3">
      <w:pPr>
        <w:pStyle w:val="FeatureBox4"/>
        <w:rPr>
          <w:rFonts w:eastAsia="Arial"/>
          <w:color w:val="000000" w:themeColor="text1"/>
          <w:szCs w:val="22"/>
        </w:rPr>
      </w:pPr>
      <w:r w:rsidRPr="605014A3">
        <w:t xml:space="preserve">I roam down the library’s </w:t>
      </w:r>
      <w:proofErr w:type="gramStart"/>
      <w:r w:rsidRPr="605014A3">
        <w:t>aisles</w:t>
      </w:r>
      <w:proofErr w:type="gramEnd"/>
    </w:p>
    <w:p w14:paraId="79113433" w14:textId="324A7A5D" w:rsidR="691BC2CD" w:rsidRDefault="691BC2CD" w:rsidP="605014A3">
      <w:pPr>
        <w:pStyle w:val="FeatureBox4"/>
        <w:rPr>
          <w:rFonts w:eastAsia="Arial"/>
          <w:color w:val="000000" w:themeColor="text1"/>
          <w:szCs w:val="22"/>
        </w:rPr>
      </w:pPr>
      <w:r w:rsidRPr="605014A3">
        <w:t>and feel the gaze of books studying me.</w:t>
      </w:r>
    </w:p>
    <w:p w14:paraId="1D7BB846" w14:textId="4D77444C" w:rsidR="691BC2CD" w:rsidRDefault="691BC2CD" w:rsidP="605014A3">
      <w:pPr>
        <w:pStyle w:val="FeatureBox4"/>
        <w:rPr>
          <w:rFonts w:eastAsia="Arial"/>
          <w:color w:val="000000" w:themeColor="text1"/>
          <w:szCs w:val="22"/>
        </w:rPr>
      </w:pPr>
      <w:r w:rsidRPr="605014A3">
        <w:t>I sink into a chair that is soft as a cloud,</w:t>
      </w:r>
    </w:p>
    <w:p w14:paraId="0E1F6B39" w14:textId="3E69F7A9" w:rsidR="691BC2CD" w:rsidRDefault="691BC2CD" w:rsidP="605014A3">
      <w:pPr>
        <w:pStyle w:val="FeatureBox4"/>
        <w:rPr>
          <w:rFonts w:eastAsia="Arial"/>
          <w:color w:val="000000" w:themeColor="text1"/>
          <w:szCs w:val="22"/>
        </w:rPr>
      </w:pPr>
      <w:r w:rsidRPr="605014A3">
        <w:t>while my mind is racing around imaginary worlds.</w:t>
      </w:r>
    </w:p>
    <w:p w14:paraId="6D34876C" w14:textId="4E45D5E5" w:rsidR="691BC2CD" w:rsidRDefault="691BC2CD" w:rsidP="605014A3">
      <w:pPr>
        <w:pStyle w:val="FeatureBox4"/>
        <w:rPr>
          <w:rFonts w:eastAsia="Arial"/>
          <w:color w:val="000000" w:themeColor="text1"/>
          <w:szCs w:val="22"/>
        </w:rPr>
      </w:pPr>
      <w:r w:rsidRPr="605014A3">
        <w:t>In the library</w:t>
      </w:r>
      <w:r w:rsidR="00FF2D81">
        <w:t>’</w:t>
      </w:r>
      <w:r w:rsidRPr="605014A3">
        <w:t>s embrace, I find peace,</w:t>
      </w:r>
    </w:p>
    <w:p w14:paraId="3BA91BA3" w14:textId="774394C5" w:rsidR="691BC2CD" w:rsidRDefault="691BC2CD" w:rsidP="605014A3">
      <w:pPr>
        <w:pStyle w:val="FeatureBox4"/>
        <w:rPr>
          <w:rFonts w:eastAsia="Arial"/>
          <w:color w:val="000000" w:themeColor="text1"/>
          <w:szCs w:val="22"/>
        </w:rPr>
      </w:pPr>
      <w:r w:rsidRPr="605014A3">
        <w:t>a space away from the chaos outside.</w:t>
      </w:r>
    </w:p>
    <w:p w14:paraId="560F9681" w14:textId="4B9944F0" w:rsidR="691BC2CD" w:rsidRDefault="691BC2CD" w:rsidP="605014A3">
      <w:pPr>
        <w:pStyle w:val="FeatureBox4"/>
        <w:rPr>
          <w:rFonts w:eastAsia="Arial"/>
          <w:color w:val="000000" w:themeColor="text1"/>
          <w:szCs w:val="22"/>
        </w:rPr>
      </w:pPr>
      <w:r w:rsidRPr="605014A3">
        <w:t>One, where I am free to dream and explore,</w:t>
      </w:r>
    </w:p>
    <w:p w14:paraId="734DDA7B" w14:textId="60C773BC" w:rsidR="691BC2CD" w:rsidRDefault="691BC2CD" w:rsidP="605014A3">
      <w:pPr>
        <w:pStyle w:val="FeatureBox4"/>
        <w:rPr>
          <w:rFonts w:eastAsia="Arial"/>
          <w:color w:val="000000" w:themeColor="text1"/>
          <w:szCs w:val="22"/>
        </w:rPr>
      </w:pPr>
      <w:r w:rsidRPr="605014A3">
        <w:t>as my imagination takes flight on wings of words.</w:t>
      </w:r>
    </w:p>
    <w:p w14:paraId="4F2682AE" w14:textId="3D4143E2" w:rsidR="691BC2CD" w:rsidRDefault="691BC2CD" w:rsidP="605014A3">
      <w:pPr>
        <w:pStyle w:val="ListNumber"/>
        <w:rPr>
          <w:rFonts w:eastAsia="Arial"/>
          <w:color w:val="000000" w:themeColor="text1"/>
          <w:szCs w:val="22"/>
        </w:rPr>
      </w:pPr>
      <w:r w:rsidRPr="605014A3">
        <w:rPr>
          <w:rFonts w:eastAsia="Arial"/>
          <w:color w:val="000000" w:themeColor="text1"/>
          <w:szCs w:val="22"/>
        </w:rPr>
        <w:t xml:space="preserve">In pairs, students </w:t>
      </w:r>
      <w:hyperlink r:id="rId48">
        <w:r w:rsidRPr="605014A3">
          <w:rPr>
            <w:rStyle w:val="Hyperlink"/>
            <w:rFonts w:eastAsia="Arial"/>
            <w:szCs w:val="22"/>
          </w:rPr>
          <w:t>turn and talk</w:t>
        </w:r>
      </w:hyperlink>
      <w:r w:rsidRPr="605014A3">
        <w:rPr>
          <w:rFonts w:eastAsia="Arial"/>
          <w:color w:val="000000" w:themeColor="text1"/>
          <w:szCs w:val="22"/>
        </w:rPr>
        <w:t xml:space="preserve"> to reflect on how the jointly constructed text meets the co-constructed success criteria.</w:t>
      </w:r>
    </w:p>
    <w:p w14:paraId="381F43FC" w14:textId="462D84C3" w:rsidR="691BC2CD" w:rsidRDefault="691BC2CD" w:rsidP="605014A3">
      <w:pPr>
        <w:pStyle w:val="ListNumber"/>
        <w:rPr>
          <w:rFonts w:eastAsia="Arial"/>
          <w:color w:val="000000" w:themeColor="text1"/>
          <w:szCs w:val="22"/>
        </w:rPr>
      </w:pPr>
      <w:r w:rsidRPr="605014A3">
        <w:rPr>
          <w:rFonts w:eastAsia="Arial"/>
          <w:color w:val="000000" w:themeColor="text1"/>
          <w:szCs w:val="22"/>
        </w:rPr>
        <w:t>Explain that students will compose their own free verse poem about a setting in the school of their choice (</w:t>
      </w:r>
      <w:hyperlink w:anchor="_Lesson_7_–">
        <w:r w:rsidR="0022639A">
          <w:rPr>
            <w:rStyle w:val="Hyperlink"/>
            <w:rFonts w:eastAsia="Arial"/>
            <w:szCs w:val="22"/>
          </w:rPr>
          <w:t>Lesson 7</w:t>
        </w:r>
      </w:hyperlink>
      <w:r w:rsidR="0022639A" w:rsidRPr="00F170C2">
        <w:t>).</w:t>
      </w:r>
    </w:p>
    <w:p w14:paraId="4E1922EA" w14:textId="42961275" w:rsidR="691BC2CD" w:rsidRPr="006667FE" w:rsidRDefault="691BC2CD" w:rsidP="00A6407F">
      <w:pPr>
        <w:pStyle w:val="FeatureBox"/>
      </w:pPr>
      <w:r w:rsidRPr="605014A3">
        <w:rPr>
          <w:b/>
          <w:bCs/>
        </w:rPr>
        <w:t>Note:</w:t>
      </w:r>
      <w:r w:rsidRPr="008B25CB">
        <w:t xml:space="preserve"> </w:t>
      </w:r>
      <w:r w:rsidRPr="605014A3">
        <w:t xml:space="preserve">students will require the success criteria again in </w:t>
      </w:r>
      <w:hyperlink w:anchor="_Lesson_13_–">
        <w:r w:rsidR="00FF2D81">
          <w:rPr>
            <w:rStyle w:val="Hyperlink"/>
            <w:rFonts w:eastAsia="Arial"/>
            <w:szCs w:val="22"/>
          </w:rPr>
          <w:t>Lesson 13</w:t>
        </w:r>
      </w:hyperlink>
      <w:r w:rsidR="00FF2D81">
        <w:rPr>
          <w:rStyle w:val="Hyperlink"/>
          <w:rFonts w:eastAsia="Arial"/>
          <w:szCs w:val="22"/>
        </w:rPr>
        <w:t>.</w:t>
      </w:r>
    </w:p>
    <w:p w14:paraId="4B0FE485" w14:textId="227D6C0A" w:rsidR="6A24294F" w:rsidRPr="00CC0EAC" w:rsidRDefault="6A24294F" w:rsidP="00CC0EAC">
      <w:pPr>
        <w:pStyle w:val="Heading2"/>
      </w:pPr>
      <w:bookmarkStart w:id="43" w:name="_Lesson_7_–"/>
      <w:bookmarkStart w:id="44" w:name="_Toc169616526"/>
      <w:bookmarkEnd w:id="43"/>
      <w:r w:rsidRPr="00CC0EAC">
        <w:t xml:space="preserve">Lesson 7 – drafting and composing a free verse </w:t>
      </w:r>
      <w:proofErr w:type="gramStart"/>
      <w:r w:rsidRPr="00CC0EAC">
        <w:t>poem</w:t>
      </w:r>
      <w:bookmarkEnd w:id="44"/>
      <w:proofErr w:type="gramEnd"/>
    </w:p>
    <w:p w14:paraId="79B86788" w14:textId="77777777" w:rsidR="009B2904" w:rsidRDefault="009B2904" w:rsidP="009B2904">
      <w:r w:rsidRPr="006D360D">
        <w:t>The following teaching and learning activities support multi-age settings.</w:t>
      </w:r>
    </w:p>
    <w:p w14:paraId="3268C292" w14:textId="77777777" w:rsidR="009B2904" w:rsidRPr="00CC0EAC" w:rsidRDefault="009B2904" w:rsidP="00CC0EAC">
      <w:pPr>
        <w:pStyle w:val="Heading3"/>
      </w:pPr>
      <w:bookmarkStart w:id="45" w:name="_Toc169616527"/>
      <w:r w:rsidRPr="00CC0EAC">
        <w:t>Whole</w:t>
      </w:r>
      <w:bookmarkEnd w:id="45"/>
    </w:p>
    <w:p w14:paraId="3A6521F6" w14:textId="22E5FC19" w:rsidR="57426320" w:rsidRPr="0022639A" w:rsidRDefault="57426320" w:rsidP="00E51537">
      <w:pPr>
        <w:pStyle w:val="ListNumber"/>
        <w:numPr>
          <w:ilvl w:val="0"/>
          <w:numId w:val="112"/>
        </w:numPr>
        <w:rPr>
          <w:rFonts w:eastAsia="Arial"/>
          <w:color w:val="000000" w:themeColor="text1"/>
          <w:szCs w:val="22"/>
        </w:rPr>
      </w:pPr>
      <w:r w:rsidRPr="0022639A">
        <w:rPr>
          <w:rFonts w:eastAsia="Arial"/>
          <w:color w:val="000000" w:themeColor="text1"/>
          <w:szCs w:val="22"/>
        </w:rPr>
        <w:t>Provide students with poetic statements describing various settings around the school. Students read each statement to identify the setting and figurative language that has been used. For example:</w:t>
      </w:r>
    </w:p>
    <w:p w14:paraId="6B1915C4" w14:textId="7384059A" w:rsidR="57426320" w:rsidRPr="008B25CB" w:rsidRDefault="006105A7" w:rsidP="008B25CB">
      <w:pPr>
        <w:pStyle w:val="ListBullet"/>
        <w:ind w:left="1134"/>
      </w:pPr>
      <w:r>
        <w:t>P</w:t>
      </w:r>
      <w:r w:rsidR="57426320" w:rsidRPr="008B25CB">
        <w:t>ersonification: the aroma of sizzling food playfully dances in the air (school canteen)</w:t>
      </w:r>
    </w:p>
    <w:p w14:paraId="34B8EBC3" w14:textId="2AD7D7AA" w:rsidR="57426320" w:rsidRPr="008B25CB" w:rsidRDefault="006105A7" w:rsidP="008B25CB">
      <w:pPr>
        <w:pStyle w:val="ListBullet"/>
        <w:ind w:left="1134"/>
      </w:pPr>
      <w:r>
        <w:t>S</w:t>
      </w:r>
      <w:r w:rsidR="57426320" w:rsidRPr="008B25CB">
        <w:t>imile: school desks, like soldiers, stand in rows, ready to support students</w:t>
      </w:r>
      <w:r>
        <w:t>’</w:t>
      </w:r>
      <w:r w:rsidR="57426320" w:rsidRPr="008B25CB">
        <w:t xml:space="preserve"> academic battles (classroom)</w:t>
      </w:r>
    </w:p>
    <w:p w14:paraId="4ACB1DCA" w14:textId="35794BD5" w:rsidR="57426320" w:rsidRPr="008B25CB" w:rsidRDefault="006105A7" w:rsidP="008B25CB">
      <w:pPr>
        <w:pStyle w:val="ListBullet"/>
        <w:ind w:left="1134"/>
      </w:pPr>
      <w:r>
        <w:t>H</w:t>
      </w:r>
      <w:r w:rsidR="57426320" w:rsidRPr="008B25CB">
        <w:t>yperbole: bookshelves stretching to the sky (library)</w:t>
      </w:r>
    </w:p>
    <w:p w14:paraId="2E6967AA" w14:textId="095EF144" w:rsidR="57426320" w:rsidRPr="008B25CB" w:rsidRDefault="006105A7" w:rsidP="008B25CB">
      <w:pPr>
        <w:pStyle w:val="ListBullet"/>
        <w:ind w:left="1134"/>
      </w:pPr>
      <w:r>
        <w:t>M</w:t>
      </w:r>
      <w:r w:rsidR="57426320" w:rsidRPr="008B25CB">
        <w:t>etaphor: a bustling hive, alive with the hum of activity from children buzzing from one play area to another (playground).</w:t>
      </w:r>
    </w:p>
    <w:p w14:paraId="5CEEDEBA" w14:textId="2C79293E" w:rsidR="57426320" w:rsidRDefault="57426320" w:rsidP="605014A3">
      <w:pPr>
        <w:pStyle w:val="ListNumber"/>
        <w:rPr>
          <w:rFonts w:eastAsia="Arial"/>
          <w:color w:val="000000" w:themeColor="text1"/>
          <w:szCs w:val="22"/>
        </w:rPr>
      </w:pPr>
      <w:r w:rsidRPr="605014A3">
        <w:rPr>
          <w:rFonts w:eastAsia="Arial"/>
          <w:color w:val="000000" w:themeColor="text1"/>
          <w:szCs w:val="22"/>
        </w:rPr>
        <w:t xml:space="preserve">Revise types of punctuation, including innovative punctuation that could be used in poetry from Component A. Explore how Pip Harry uses punctuation in </w:t>
      </w:r>
      <w:r w:rsidRPr="605014A3">
        <w:rPr>
          <w:rStyle w:val="Emphasis"/>
          <w:rFonts w:eastAsia="Arial"/>
          <w:color w:val="000000" w:themeColor="text1"/>
          <w:szCs w:val="22"/>
        </w:rPr>
        <w:t xml:space="preserve">The Little Wave </w:t>
      </w:r>
      <w:r w:rsidRPr="605014A3">
        <w:rPr>
          <w:rFonts w:eastAsia="Arial"/>
          <w:color w:val="000000" w:themeColor="text1"/>
          <w:szCs w:val="22"/>
        </w:rPr>
        <w:t>for effect.</w:t>
      </w:r>
    </w:p>
    <w:p w14:paraId="087A58DC" w14:textId="6655C956" w:rsidR="57426320" w:rsidRDefault="57426320" w:rsidP="605014A3">
      <w:pPr>
        <w:pStyle w:val="ListNumber"/>
        <w:rPr>
          <w:rFonts w:eastAsia="Arial"/>
          <w:color w:val="000000" w:themeColor="text1"/>
          <w:szCs w:val="22"/>
        </w:rPr>
      </w:pPr>
      <w:r w:rsidRPr="605014A3">
        <w:rPr>
          <w:rFonts w:eastAsia="Arial"/>
          <w:color w:val="000000" w:themeColor="text1"/>
          <w:szCs w:val="22"/>
        </w:rPr>
        <w:t xml:space="preserve">Display the excerpt from page 55 of </w:t>
      </w:r>
      <w:r w:rsidRPr="605014A3">
        <w:rPr>
          <w:rStyle w:val="Emphasis"/>
          <w:rFonts w:eastAsia="Arial"/>
          <w:color w:val="000000" w:themeColor="text1"/>
          <w:szCs w:val="22"/>
        </w:rPr>
        <w:t>The Little Wave</w:t>
      </w:r>
      <w:r w:rsidR="006105A7">
        <w:rPr>
          <w:rStyle w:val="Emphasis"/>
          <w:rFonts w:eastAsia="Arial"/>
          <w:color w:val="000000" w:themeColor="text1"/>
          <w:szCs w:val="22"/>
        </w:rPr>
        <w:t>.</w:t>
      </w:r>
    </w:p>
    <w:p w14:paraId="38493F6B" w14:textId="4F1D754A" w:rsidR="57426320" w:rsidRPr="000B0638" w:rsidRDefault="57426320" w:rsidP="000B0638">
      <w:pPr>
        <w:ind w:left="567"/>
      </w:pPr>
      <w:r w:rsidRPr="000B0638">
        <w:t>‘Car wash: six</w:t>
      </w:r>
    </w:p>
    <w:p w14:paraId="18160FDA" w14:textId="7CFC4BD4" w:rsidR="57426320" w:rsidRPr="000B0638" w:rsidRDefault="57426320" w:rsidP="000B0638">
      <w:pPr>
        <w:ind w:left="567"/>
      </w:pPr>
      <w:r w:rsidRPr="000B0638">
        <w:t>Disco: five</w:t>
      </w:r>
    </w:p>
    <w:p w14:paraId="1F29FE45" w14:textId="46DCAB28" w:rsidR="57426320" w:rsidRPr="000B0638" w:rsidRDefault="57426320" w:rsidP="000B0638">
      <w:pPr>
        <w:ind w:left="567"/>
      </w:pPr>
      <w:r w:rsidRPr="000B0638">
        <w:t xml:space="preserve">Who </w:t>
      </w:r>
      <w:proofErr w:type="gramStart"/>
      <w:r w:rsidRPr="000B0638">
        <w:t>cares?:</w:t>
      </w:r>
      <w:proofErr w:type="gramEnd"/>
      <w:r w:rsidRPr="000B0638">
        <w:t xml:space="preserve"> one (me)’</w:t>
      </w:r>
    </w:p>
    <w:p w14:paraId="6FF7B2A5" w14:textId="3E232A9D" w:rsidR="57426320" w:rsidRDefault="57426320" w:rsidP="605014A3">
      <w:pPr>
        <w:pStyle w:val="ListNumber"/>
        <w:rPr>
          <w:rFonts w:eastAsia="Arial"/>
          <w:color w:val="000000" w:themeColor="text1"/>
          <w:szCs w:val="22"/>
        </w:rPr>
      </w:pPr>
      <w:r w:rsidRPr="605014A3">
        <w:rPr>
          <w:rFonts w:eastAsia="Arial"/>
          <w:color w:val="000000" w:themeColor="text1"/>
          <w:szCs w:val="22"/>
        </w:rPr>
        <w:t xml:space="preserve">Students </w:t>
      </w:r>
      <w:r w:rsidRPr="605014A3">
        <w:rPr>
          <w:rStyle w:val="Hyperlink"/>
          <w:rFonts w:eastAsia="Arial"/>
          <w:szCs w:val="22"/>
        </w:rPr>
        <w:t>turn and talk</w:t>
      </w:r>
      <w:r w:rsidRPr="605014A3">
        <w:rPr>
          <w:rFonts w:eastAsia="Arial"/>
          <w:color w:val="000000" w:themeColor="text1"/>
          <w:szCs w:val="22"/>
        </w:rPr>
        <w:t xml:space="preserve"> to discuss the punctuation and why these authorial choices were made. Share responses as a class. For example:</w:t>
      </w:r>
    </w:p>
    <w:p w14:paraId="0D3FA885" w14:textId="5D479BBB" w:rsidR="57426320" w:rsidRPr="00B12673" w:rsidRDefault="57426320" w:rsidP="00B12673">
      <w:pPr>
        <w:pStyle w:val="ListBullet"/>
        <w:ind w:left="1134"/>
      </w:pPr>
      <w:r w:rsidRPr="605014A3">
        <w:t xml:space="preserve">The </w:t>
      </w:r>
      <w:r w:rsidRPr="00B12673">
        <w:t xml:space="preserve">colon is used to list </w:t>
      </w:r>
      <w:proofErr w:type="gramStart"/>
      <w:r w:rsidRPr="00B12673">
        <w:t>a number of</w:t>
      </w:r>
      <w:proofErr w:type="gramEnd"/>
      <w:r w:rsidRPr="00B12673">
        <w:t xml:space="preserve"> options; it is used for sarcastic emphasis in the last example (Noah thinks he is the only who cares).</w:t>
      </w:r>
    </w:p>
    <w:p w14:paraId="54822CFC" w14:textId="41A46AF9" w:rsidR="57426320" w:rsidRPr="00B12673" w:rsidRDefault="57426320" w:rsidP="00B12673">
      <w:pPr>
        <w:pStyle w:val="ListBullet"/>
        <w:ind w:left="1134"/>
      </w:pPr>
      <w:r w:rsidRPr="00B12673">
        <w:t>The question mark in the rhetorical question, 'Who cares?’, reveals Noah’s inner thoughts (his disinterest in the fundraiser).</w:t>
      </w:r>
    </w:p>
    <w:p w14:paraId="2002E37D" w14:textId="3FAF99F1" w:rsidR="57426320" w:rsidRDefault="57426320" w:rsidP="00B12673">
      <w:pPr>
        <w:pStyle w:val="ListBullet"/>
        <w:ind w:left="1134"/>
      </w:pPr>
      <w:r w:rsidRPr="00B12673">
        <w:t>Parentheses are used</w:t>
      </w:r>
      <w:r w:rsidRPr="605014A3">
        <w:t xml:space="preserve"> to separate Noah’s inner thoughts from the list and further demonstrate his perspective.</w:t>
      </w:r>
    </w:p>
    <w:p w14:paraId="3418DAD4" w14:textId="154B8712" w:rsidR="57426320" w:rsidRDefault="57426320" w:rsidP="605014A3">
      <w:pPr>
        <w:pStyle w:val="ListNumber"/>
        <w:rPr>
          <w:rFonts w:eastAsia="Arial"/>
          <w:color w:val="000000" w:themeColor="text1"/>
          <w:szCs w:val="22"/>
        </w:rPr>
      </w:pPr>
      <w:r w:rsidRPr="605014A3">
        <w:rPr>
          <w:rFonts w:eastAsia="Arial"/>
          <w:color w:val="000000" w:themeColor="text1"/>
          <w:szCs w:val="22"/>
        </w:rPr>
        <w:t>In small groups, provide students with pages 18, 24 and 49. Students locate examples of innovative punctuation (or absence of). Students identify and analyse how Pip Harry has deliberately used punctuation in unconventional ways for different purposes and effects. For example:</w:t>
      </w:r>
    </w:p>
    <w:p w14:paraId="0832382B" w14:textId="0C76B6B6" w:rsidR="57426320" w:rsidRPr="00B12673" w:rsidRDefault="57426320" w:rsidP="00B12673">
      <w:pPr>
        <w:pStyle w:val="ListBullet"/>
        <w:ind w:left="1134"/>
      </w:pPr>
      <w:r w:rsidRPr="00B12673">
        <w:t>The repeated use of capitalisation and exclamation marks demonstrates excitement and enthusiasm: ‘JACK! JACK! SIX! SIX!’ (p 18)</w:t>
      </w:r>
    </w:p>
    <w:p w14:paraId="27976AF6" w14:textId="4808946C" w:rsidR="57426320" w:rsidRPr="00B12673" w:rsidRDefault="57426320" w:rsidP="00B12673">
      <w:pPr>
        <w:pStyle w:val="ListBullet"/>
        <w:ind w:left="1134"/>
      </w:pPr>
      <w:r w:rsidRPr="00B12673">
        <w:t>A dash can show sudden changes in thought: ‘She wasn’t bad at riding – for a mum’ (p 24)</w:t>
      </w:r>
    </w:p>
    <w:p w14:paraId="41386018" w14:textId="2C4CAD7B" w:rsidR="57426320" w:rsidRDefault="57426320" w:rsidP="00B12673">
      <w:pPr>
        <w:pStyle w:val="ListBullet"/>
        <w:ind w:left="1134"/>
      </w:pPr>
      <w:r w:rsidRPr="00B12673">
        <w:t>The over-use of full</w:t>
      </w:r>
      <w:r w:rsidRPr="605014A3">
        <w:t xml:space="preserve"> stops emphasises the command: ‘Shower. Now. Soap!’ (p 49).</w:t>
      </w:r>
    </w:p>
    <w:p w14:paraId="567D2A79" w14:textId="07F6B9D3" w:rsidR="57426320" w:rsidRDefault="57426320" w:rsidP="605014A3">
      <w:pPr>
        <w:pStyle w:val="ListNumber"/>
        <w:rPr>
          <w:rFonts w:eastAsia="Arial"/>
          <w:color w:val="000000" w:themeColor="text1"/>
          <w:szCs w:val="22"/>
        </w:rPr>
      </w:pPr>
      <w:r w:rsidRPr="605014A3">
        <w:rPr>
          <w:rFonts w:eastAsia="Arial"/>
          <w:color w:val="000000" w:themeColor="text1"/>
          <w:szCs w:val="22"/>
        </w:rPr>
        <w:t xml:space="preserve">Review the modelled free verse poem about the library from </w:t>
      </w:r>
      <w:hyperlink w:anchor="_Lesson_6_–">
        <w:r w:rsidR="0022639A">
          <w:rPr>
            <w:rStyle w:val="Hyperlink"/>
            <w:rFonts w:eastAsia="Arial"/>
            <w:szCs w:val="22"/>
          </w:rPr>
          <w:t>Lesson 6</w:t>
        </w:r>
      </w:hyperlink>
      <w:r w:rsidRPr="605014A3">
        <w:rPr>
          <w:rFonts w:eastAsia="Arial"/>
          <w:color w:val="000000" w:themeColor="text1"/>
          <w:szCs w:val="22"/>
        </w:rPr>
        <w:t>. Display the first stanza and as a class, experiment with embedding punctuation for effect. For example:</w:t>
      </w:r>
    </w:p>
    <w:p w14:paraId="3A6A83BA" w14:textId="54984F07" w:rsidR="57426320" w:rsidRDefault="57426320" w:rsidP="605014A3">
      <w:pPr>
        <w:pStyle w:val="FeatureBox4"/>
        <w:rPr>
          <w:rFonts w:eastAsia="Arial"/>
          <w:color w:val="000000" w:themeColor="text1"/>
          <w:szCs w:val="22"/>
        </w:rPr>
      </w:pPr>
      <w:r w:rsidRPr="605014A3">
        <w:rPr>
          <w:rFonts w:eastAsia="Arial"/>
          <w:color w:val="000000" w:themeColor="text1"/>
          <w:szCs w:val="22"/>
        </w:rPr>
        <w:t>In the heart of our busy school</w:t>
      </w:r>
    </w:p>
    <w:p w14:paraId="2E44AC4F" w14:textId="369DDE9B" w:rsidR="57426320" w:rsidRDefault="57426320" w:rsidP="605014A3">
      <w:pPr>
        <w:pStyle w:val="FeatureBox4"/>
        <w:rPr>
          <w:rFonts w:eastAsia="Arial"/>
          <w:color w:val="000000" w:themeColor="text1"/>
          <w:szCs w:val="22"/>
        </w:rPr>
      </w:pPr>
      <w:r w:rsidRPr="605014A3">
        <w:rPr>
          <w:rFonts w:eastAsia="Arial"/>
          <w:color w:val="000000" w:themeColor="text1"/>
          <w:szCs w:val="22"/>
        </w:rPr>
        <w:t>a sanctuary of learning awaits</w:t>
      </w:r>
      <w:r w:rsidR="000E3303">
        <w:rPr>
          <w:rFonts w:eastAsia="Arial"/>
          <w:color w:val="000000" w:themeColor="text1"/>
          <w:szCs w:val="22"/>
        </w:rPr>
        <w:t xml:space="preserve"> </w:t>
      </w:r>
      <w:r w:rsidRPr="605014A3">
        <w:rPr>
          <w:rFonts w:eastAsia="Arial"/>
          <w:color w:val="000000" w:themeColor="text1"/>
          <w:szCs w:val="22"/>
        </w:rPr>
        <w:t>...</w:t>
      </w:r>
    </w:p>
    <w:p w14:paraId="29F66DCF" w14:textId="338EEDA0" w:rsidR="57426320" w:rsidRDefault="57426320" w:rsidP="605014A3">
      <w:pPr>
        <w:pStyle w:val="FeatureBox4"/>
        <w:rPr>
          <w:rFonts w:eastAsia="Arial"/>
          <w:color w:val="000000" w:themeColor="text1"/>
          <w:szCs w:val="22"/>
        </w:rPr>
      </w:pPr>
      <w:r w:rsidRPr="605014A3">
        <w:rPr>
          <w:rFonts w:eastAsia="Arial"/>
          <w:color w:val="000000" w:themeColor="text1"/>
          <w:szCs w:val="22"/>
        </w:rPr>
        <w:t>The library (like the halls of Hogwarts)</w:t>
      </w:r>
    </w:p>
    <w:p w14:paraId="741FC5DA" w14:textId="637206C2" w:rsidR="57426320" w:rsidRDefault="57426320" w:rsidP="605014A3">
      <w:pPr>
        <w:pStyle w:val="FeatureBox4"/>
        <w:rPr>
          <w:rFonts w:eastAsia="Arial"/>
          <w:color w:val="000000" w:themeColor="text1"/>
          <w:szCs w:val="22"/>
        </w:rPr>
      </w:pPr>
      <w:r w:rsidRPr="605014A3">
        <w:rPr>
          <w:rFonts w:eastAsia="Arial"/>
          <w:color w:val="000000" w:themeColor="text1"/>
          <w:szCs w:val="22"/>
        </w:rPr>
        <w:t>is a place where the magic of imagination and knowledge intertwines.</w:t>
      </w:r>
    </w:p>
    <w:p w14:paraId="60E900DE" w14:textId="7FA992AD" w:rsidR="57426320" w:rsidRDefault="57426320" w:rsidP="605014A3">
      <w:pPr>
        <w:pStyle w:val="FeatureBox4"/>
        <w:rPr>
          <w:rFonts w:eastAsia="Arial"/>
          <w:color w:val="000000" w:themeColor="text1"/>
          <w:szCs w:val="22"/>
        </w:rPr>
      </w:pPr>
      <w:r w:rsidRPr="605014A3">
        <w:rPr>
          <w:rFonts w:eastAsia="Arial"/>
          <w:color w:val="000000" w:themeColor="text1"/>
          <w:szCs w:val="22"/>
        </w:rPr>
        <w:t xml:space="preserve">I hear the gentle </w:t>
      </w:r>
      <w:proofErr w:type="spellStart"/>
      <w:r w:rsidRPr="605014A3">
        <w:rPr>
          <w:rFonts w:eastAsia="Arial"/>
          <w:color w:val="000000" w:themeColor="text1"/>
          <w:szCs w:val="22"/>
        </w:rPr>
        <w:t>r~u~s~t~l~e</w:t>
      </w:r>
      <w:proofErr w:type="spellEnd"/>
      <w:r w:rsidRPr="605014A3">
        <w:rPr>
          <w:rFonts w:eastAsia="Arial"/>
          <w:color w:val="000000" w:themeColor="text1"/>
          <w:szCs w:val="22"/>
        </w:rPr>
        <w:t xml:space="preserve"> of paper as stories come </w:t>
      </w:r>
      <w:proofErr w:type="gramStart"/>
      <w:r w:rsidRPr="605014A3">
        <w:rPr>
          <w:rFonts w:eastAsia="Arial"/>
          <w:color w:val="000000" w:themeColor="text1"/>
          <w:szCs w:val="22"/>
        </w:rPr>
        <w:t>alive</w:t>
      </w:r>
      <w:proofErr w:type="gramEnd"/>
    </w:p>
    <w:p w14:paraId="2A2E8D33" w14:textId="6E3D54F9" w:rsidR="57426320" w:rsidRDefault="57426320" w:rsidP="605014A3">
      <w:pPr>
        <w:pStyle w:val="FeatureBox4"/>
        <w:rPr>
          <w:rFonts w:eastAsia="Arial"/>
          <w:color w:val="000000" w:themeColor="text1"/>
          <w:szCs w:val="22"/>
        </w:rPr>
      </w:pPr>
      <w:r w:rsidRPr="605014A3">
        <w:rPr>
          <w:rFonts w:eastAsia="Arial"/>
          <w:color w:val="000000" w:themeColor="text1"/>
          <w:szCs w:val="22"/>
        </w:rPr>
        <w:t>and smell the scent of old, cherished books.</w:t>
      </w:r>
    </w:p>
    <w:p w14:paraId="5CDF6B29" w14:textId="513F68FE" w:rsidR="57426320" w:rsidRDefault="57426320" w:rsidP="605014A3">
      <w:pPr>
        <w:pStyle w:val="ListNumber"/>
        <w:rPr>
          <w:rFonts w:eastAsia="Arial"/>
          <w:color w:val="000000" w:themeColor="text1"/>
          <w:szCs w:val="22"/>
        </w:rPr>
      </w:pPr>
      <w:r w:rsidRPr="605014A3">
        <w:rPr>
          <w:rFonts w:eastAsia="Arial"/>
          <w:color w:val="000000" w:themeColor="text1"/>
          <w:szCs w:val="22"/>
        </w:rPr>
        <w:t xml:space="preserve">Revisit the success criteria for writing a free verse poem from </w:t>
      </w:r>
      <w:hyperlink w:anchor="_Lesson_6_–">
        <w:r w:rsidR="0022639A">
          <w:rPr>
            <w:rStyle w:val="Hyperlink"/>
            <w:rFonts w:eastAsia="Arial"/>
            <w:szCs w:val="22"/>
          </w:rPr>
          <w:t>Lesson 6</w:t>
        </w:r>
      </w:hyperlink>
      <w:r w:rsidRPr="605014A3">
        <w:rPr>
          <w:rFonts w:eastAsia="Arial"/>
          <w:color w:val="000000" w:themeColor="text1"/>
          <w:szCs w:val="22"/>
        </w:rPr>
        <w:t>. Update the success criteria to include punctuation, including innovative punctuation for effect.</w:t>
      </w:r>
    </w:p>
    <w:p w14:paraId="64D9BDCF" w14:textId="32D9791E" w:rsidR="57426320" w:rsidRDefault="57426320" w:rsidP="605014A3">
      <w:pPr>
        <w:pStyle w:val="ListNumber"/>
        <w:rPr>
          <w:rFonts w:eastAsia="Arial"/>
          <w:color w:val="000000" w:themeColor="text1"/>
          <w:szCs w:val="22"/>
        </w:rPr>
      </w:pPr>
      <w:r w:rsidRPr="605014A3">
        <w:rPr>
          <w:rFonts w:eastAsia="Arial"/>
          <w:color w:val="000000" w:themeColor="text1"/>
          <w:szCs w:val="22"/>
        </w:rPr>
        <w:t xml:space="preserve">Review </w:t>
      </w:r>
      <w:hyperlink w:anchor="_Resource_5_–">
        <w:r w:rsidRPr="605014A3">
          <w:rPr>
            <w:rStyle w:val="Hyperlink"/>
            <w:rFonts w:eastAsia="Arial"/>
            <w:szCs w:val="22"/>
          </w:rPr>
          <w:t>Resource 5 – writing process</w:t>
        </w:r>
      </w:hyperlink>
      <w:r w:rsidRPr="605014A3">
        <w:rPr>
          <w:rFonts w:eastAsia="Arial"/>
          <w:color w:val="000000" w:themeColor="text1"/>
          <w:szCs w:val="22"/>
        </w:rPr>
        <w:t xml:space="preserve"> and highlight the importance of generating ideas and building vocabulary during the planning phase. Revisit the photographs and descriptions of the school settings from </w:t>
      </w:r>
      <w:hyperlink w:anchor="_Lesson_6_–">
        <w:r w:rsidR="0022639A">
          <w:rPr>
            <w:rStyle w:val="Hyperlink"/>
            <w:rFonts w:eastAsia="Arial"/>
            <w:szCs w:val="22"/>
          </w:rPr>
          <w:t>Lesson 6</w:t>
        </w:r>
      </w:hyperlink>
      <w:r w:rsidR="000E3303">
        <w:rPr>
          <w:rStyle w:val="Hyperlink"/>
          <w:rFonts w:eastAsia="Arial"/>
          <w:szCs w:val="22"/>
        </w:rPr>
        <w:t>.</w:t>
      </w:r>
      <w:r w:rsidRPr="605014A3">
        <w:rPr>
          <w:rFonts w:eastAsia="Arial"/>
          <w:color w:val="000000" w:themeColor="text1"/>
          <w:szCs w:val="22"/>
        </w:rPr>
        <w:t xml:space="preserve"> Students select one setting as the inspiration for their free verse poem. Students record words, phrases and figurative language associated with their chosen setting to use in their poem.</w:t>
      </w:r>
    </w:p>
    <w:p w14:paraId="1D00408A" w14:textId="22E30422" w:rsidR="57426320" w:rsidRDefault="57426320" w:rsidP="605014A3">
      <w:pPr>
        <w:pStyle w:val="ListNumber"/>
        <w:rPr>
          <w:rFonts w:eastAsia="Arial"/>
          <w:color w:val="000000" w:themeColor="text1"/>
          <w:szCs w:val="22"/>
        </w:rPr>
      </w:pPr>
      <w:r w:rsidRPr="605014A3">
        <w:rPr>
          <w:rFonts w:eastAsia="Arial"/>
          <w:color w:val="000000" w:themeColor="text1"/>
          <w:szCs w:val="22"/>
        </w:rPr>
        <w:t>Students independently begin composing a free verse poem about their chosen school setting.</w:t>
      </w:r>
    </w:p>
    <w:p w14:paraId="72E6DBF4" w14:textId="5B4FCFCF" w:rsidR="57426320" w:rsidRDefault="57426320" w:rsidP="605014A3">
      <w:pPr>
        <w:pStyle w:val="FeatureBox2"/>
        <w:rPr>
          <w:rFonts w:eastAsia="Arial"/>
          <w:color w:val="000000" w:themeColor="text1"/>
          <w:szCs w:val="22"/>
        </w:rPr>
      </w:pPr>
      <w:r w:rsidRPr="605014A3">
        <w:rPr>
          <w:rFonts w:eastAsia="Arial"/>
          <w:b/>
          <w:bCs/>
          <w:color w:val="000000" w:themeColor="text1"/>
          <w:szCs w:val="22"/>
        </w:rPr>
        <w:t>Too hard?</w:t>
      </w:r>
      <w:r w:rsidRPr="605014A3">
        <w:rPr>
          <w:rFonts w:eastAsia="Arial"/>
          <w:color w:val="000000" w:themeColor="text1"/>
          <w:szCs w:val="22"/>
        </w:rPr>
        <w:t xml:space="preserve"> Provide students with a cloze poem that will encourage them to use simple descriptive and figurative language. For example, </w:t>
      </w:r>
      <w:proofErr w:type="gramStart"/>
      <w:r w:rsidRPr="605014A3">
        <w:rPr>
          <w:rFonts w:eastAsia="Arial"/>
          <w:color w:val="000000" w:themeColor="text1"/>
          <w:szCs w:val="22"/>
        </w:rPr>
        <w:t>The</w:t>
      </w:r>
      <w:proofErr w:type="gramEnd"/>
      <w:r w:rsidRPr="605014A3">
        <w:rPr>
          <w:rFonts w:eastAsia="Arial"/>
          <w:color w:val="000000" w:themeColor="text1"/>
          <w:szCs w:val="22"/>
        </w:rPr>
        <w:t xml:space="preserve"> __ library is as ___ </w:t>
      </w:r>
      <w:proofErr w:type="spellStart"/>
      <w:r w:rsidRPr="605014A3">
        <w:rPr>
          <w:rFonts w:eastAsia="Arial"/>
          <w:color w:val="000000" w:themeColor="text1"/>
          <w:szCs w:val="22"/>
        </w:rPr>
        <w:t>as</w:t>
      </w:r>
      <w:proofErr w:type="spellEnd"/>
      <w:r w:rsidR="00B12673">
        <w:rPr>
          <w:rFonts w:eastAsia="Arial"/>
          <w:color w:val="000000" w:themeColor="text1"/>
          <w:szCs w:val="22"/>
        </w:rPr>
        <w:t xml:space="preserve"> </w:t>
      </w:r>
      <w:r w:rsidRPr="605014A3">
        <w:rPr>
          <w:rFonts w:eastAsia="Arial"/>
          <w:color w:val="000000" w:themeColor="text1"/>
          <w:szCs w:val="22"/>
        </w:rPr>
        <w:t>____</w:t>
      </w:r>
      <w:r w:rsidR="000E3303">
        <w:rPr>
          <w:rFonts w:eastAsia="Arial"/>
          <w:color w:val="000000" w:themeColor="text1"/>
          <w:szCs w:val="22"/>
        </w:rPr>
        <w:t>.</w:t>
      </w:r>
      <w:r w:rsidRPr="605014A3">
        <w:rPr>
          <w:rFonts w:eastAsia="Arial"/>
          <w:color w:val="000000" w:themeColor="text1"/>
          <w:szCs w:val="22"/>
        </w:rPr>
        <w:t xml:space="preserve"> It’s ___ books are like__</w:t>
      </w:r>
      <w:r w:rsidR="000E3303">
        <w:rPr>
          <w:rFonts w:eastAsia="Arial"/>
          <w:color w:val="000000" w:themeColor="text1"/>
          <w:szCs w:val="22"/>
        </w:rPr>
        <w:t>.</w:t>
      </w:r>
    </w:p>
    <w:p w14:paraId="0AE1E963" w14:textId="379462D6" w:rsidR="57426320" w:rsidRDefault="57426320" w:rsidP="605014A3">
      <w:pPr>
        <w:pStyle w:val="ListNumber"/>
        <w:rPr>
          <w:rFonts w:eastAsia="Arial"/>
          <w:color w:val="000000" w:themeColor="text1"/>
          <w:szCs w:val="22"/>
        </w:rPr>
      </w:pPr>
      <w:r w:rsidRPr="605014A3">
        <w:rPr>
          <w:rFonts w:eastAsia="Arial"/>
          <w:color w:val="000000" w:themeColor="text1"/>
          <w:szCs w:val="22"/>
        </w:rPr>
        <w:t xml:space="preserve">Revise the criteria for successful interactions from </w:t>
      </w:r>
      <w:hyperlink w:anchor="_Lesson_2_–">
        <w:r w:rsidR="0022639A">
          <w:rPr>
            <w:rStyle w:val="Hyperlink"/>
            <w:rFonts w:eastAsia="Arial"/>
            <w:szCs w:val="22"/>
          </w:rPr>
          <w:t>Lesson 2</w:t>
        </w:r>
      </w:hyperlink>
      <w:r w:rsidRPr="605014A3">
        <w:rPr>
          <w:rFonts w:eastAsia="Arial"/>
          <w:color w:val="000000" w:themeColor="text1"/>
          <w:szCs w:val="22"/>
        </w:rPr>
        <w:t xml:space="preserve"> focusing on active listening. In pairs, students share their writing and reflect on the language choices they used to create imagery in their poems.</w:t>
      </w:r>
    </w:p>
    <w:p w14:paraId="4EDEE892" w14:textId="074BCCD5" w:rsidR="57426320" w:rsidRPr="006667FE" w:rsidRDefault="57426320" w:rsidP="00647285">
      <w:pPr>
        <w:pStyle w:val="FeatureBox"/>
      </w:pPr>
      <w:r w:rsidRPr="605014A3">
        <w:rPr>
          <w:b/>
          <w:bCs/>
        </w:rPr>
        <w:t>Note:</w:t>
      </w:r>
      <w:r w:rsidRPr="605014A3">
        <w:t xml:space="preserve"> the free verse poem will be completed in </w:t>
      </w:r>
      <w:hyperlink w:anchor="_Lesson_8_–">
        <w:r w:rsidR="0022639A">
          <w:rPr>
            <w:rStyle w:val="Hyperlink"/>
            <w:rFonts w:eastAsia="Arial"/>
            <w:szCs w:val="22"/>
          </w:rPr>
          <w:t>Lesson 8</w:t>
        </w:r>
      </w:hyperlink>
      <w:r w:rsidR="008210E7" w:rsidRPr="006667FE">
        <w:t>.</w:t>
      </w:r>
    </w:p>
    <w:p w14:paraId="60F003B6" w14:textId="77E50708" w:rsidR="57426320" w:rsidRPr="00CC0EAC" w:rsidRDefault="57426320" w:rsidP="00CC0EAC">
      <w:pPr>
        <w:pStyle w:val="Heading2"/>
      </w:pPr>
      <w:bookmarkStart w:id="46" w:name="_Lesson_8_–"/>
      <w:bookmarkStart w:id="47" w:name="_Toc169616528"/>
      <w:bookmarkEnd w:id="46"/>
      <w:r w:rsidRPr="00CC0EAC">
        <w:t xml:space="preserve">Lesson 8 – composing, editing and publishing a </w:t>
      </w:r>
      <w:r w:rsidR="008603D2" w:rsidRPr="00CC0EAC">
        <w:t xml:space="preserve">free </w:t>
      </w:r>
      <w:r w:rsidRPr="00CC0EAC">
        <w:t xml:space="preserve">verse </w:t>
      </w:r>
      <w:proofErr w:type="gramStart"/>
      <w:r w:rsidRPr="00CC0EAC">
        <w:t>poem</w:t>
      </w:r>
      <w:bookmarkEnd w:id="47"/>
      <w:proofErr w:type="gramEnd"/>
    </w:p>
    <w:p w14:paraId="0D648FB6" w14:textId="77777777" w:rsidR="009B2904" w:rsidRDefault="009B2904" w:rsidP="009B2904">
      <w:r w:rsidRPr="006D360D">
        <w:t>The following teaching and learning activities support multi-age settings.</w:t>
      </w:r>
    </w:p>
    <w:p w14:paraId="65E9E80A" w14:textId="77777777" w:rsidR="009B2904" w:rsidRPr="00CC0EAC" w:rsidRDefault="009B2904" w:rsidP="00CC0EAC">
      <w:pPr>
        <w:pStyle w:val="Heading3"/>
      </w:pPr>
      <w:bookmarkStart w:id="48" w:name="_Toc169616529"/>
      <w:r w:rsidRPr="00CC0EAC">
        <w:t>Whole</w:t>
      </w:r>
      <w:bookmarkEnd w:id="48"/>
    </w:p>
    <w:p w14:paraId="47E40615" w14:textId="50280027" w:rsidR="27EB165B" w:rsidRPr="008210E7" w:rsidRDefault="27EB165B" w:rsidP="00E51537">
      <w:pPr>
        <w:pStyle w:val="ListNumber"/>
        <w:numPr>
          <w:ilvl w:val="0"/>
          <w:numId w:val="125"/>
        </w:numPr>
        <w:rPr>
          <w:rFonts w:eastAsia="Arial"/>
          <w:color w:val="000000" w:themeColor="text1"/>
          <w:szCs w:val="22"/>
        </w:rPr>
      </w:pPr>
      <w:r w:rsidRPr="008210E7">
        <w:rPr>
          <w:rFonts w:eastAsia="Arial"/>
          <w:color w:val="000000" w:themeColor="text1"/>
          <w:szCs w:val="22"/>
        </w:rPr>
        <w:t xml:space="preserve">Select and display some key words from the modelled poem in </w:t>
      </w:r>
      <w:hyperlink w:anchor="_Lesson_7_–">
        <w:r w:rsidR="0022639A" w:rsidRPr="008210E7">
          <w:rPr>
            <w:rStyle w:val="Hyperlink"/>
            <w:rFonts w:eastAsia="Arial"/>
            <w:szCs w:val="22"/>
          </w:rPr>
          <w:t>Lesson 7</w:t>
        </w:r>
      </w:hyperlink>
      <w:r w:rsidRPr="008210E7">
        <w:rPr>
          <w:rFonts w:eastAsia="Arial"/>
          <w:color w:val="000000" w:themeColor="text1"/>
          <w:szCs w:val="22"/>
        </w:rPr>
        <w:t>. For example, busy, intertwined, gentle. Students use a thesaurus to generate synonyms for the words to expand their vocabulary further. Rewrite the sentence using a synonym. For example, In the heart of our lively school.</w:t>
      </w:r>
    </w:p>
    <w:p w14:paraId="75417C9B" w14:textId="4573E0B7" w:rsidR="27EB165B" w:rsidRDefault="27EB165B" w:rsidP="605014A3">
      <w:pPr>
        <w:pStyle w:val="ListNumber"/>
        <w:rPr>
          <w:rFonts w:eastAsia="Arial"/>
          <w:color w:val="000000" w:themeColor="text1"/>
          <w:szCs w:val="22"/>
        </w:rPr>
      </w:pPr>
      <w:r w:rsidRPr="605014A3">
        <w:rPr>
          <w:rFonts w:eastAsia="Arial"/>
          <w:color w:val="000000" w:themeColor="text1"/>
          <w:szCs w:val="22"/>
        </w:rPr>
        <w:t xml:space="preserve">Students continue to compose their free verse poem from </w:t>
      </w:r>
      <w:hyperlink w:anchor="_Lesson_7_–">
        <w:r w:rsidR="0022639A">
          <w:rPr>
            <w:rStyle w:val="Hyperlink"/>
            <w:rFonts w:eastAsia="Arial"/>
            <w:szCs w:val="22"/>
          </w:rPr>
          <w:t>Lesson 7</w:t>
        </w:r>
      </w:hyperlink>
      <w:r w:rsidRPr="605014A3">
        <w:rPr>
          <w:rFonts w:eastAsia="Arial"/>
          <w:color w:val="000000" w:themeColor="text1"/>
          <w:szCs w:val="22"/>
        </w:rPr>
        <w:t>. Encourage students to use a thesaurus to expand their vocabulary during the drafting and composing phase of writing. Remind students to refer to the success criteria when re-reading and revising their writing.</w:t>
      </w:r>
    </w:p>
    <w:p w14:paraId="2CCD8812" w14:textId="6FB56512" w:rsidR="27EB165B" w:rsidRDefault="27EB165B" w:rsidP="605014A3">
      <w:pPr>
        <w:pStyle w:val="ListNumber"/>
        <w:rPr>
          <w:rFonts w:eastAsia="Arial"/>
          <w:color w:val="000000" w:themeColor="text1"/>
          <w:szCs w:val="22"/>
        </w:rPr>
      </w:pPr>
      <w:r w:rsidRPr="605014A3">
        <w:rPr>
          <w:rFonts w:eastAsia="Arial"/>
          <w:color w:val="000000" w:themeColor="text1"/>
          <w:szCs w:val="22"/>
        </w:rPr>
        <w:t xml:space="preserve">Review </w:t>
      </w:r>
      <w:hyperlink w:anchor="_Resource_5_–">
        <w:r w:rsidR="0022639A">
          <w:rPr>
            <w:rStyle w:val="Hyperlink"/>
            <w:rFonts w:eastAsia="Arial"/>
            <w:szCs w:val="22"/>
          </w:rPr>
          <w:t>Resource 5 – writing process</w:t>
        </w:r>
      </w:hyperlink>
      <w:r w:rsidRPr="605014A3">
        <w:rPr>
          <w:rFonts w:eastAsia="Arial"/>
          <w:color w:val="000000" w:themeColor="text1"/>
          <w:szCs w:val="22"/>
        </w:rPr>
        <w:t xml:space="preserve"> and explain that students will use peer feedback to improve their writing. Select a </w:t>
      </w:r>
      <w:hyperlink r:id="rId49">
        <w:r w:rsidR="006667FE">
          <w:rPr>
            <w:rStyle w:val="Hyperlink"/>
            <w:rFonts w:eastAsia="Arial"/>
            <w:szCs w:val="22"/>
          </w:rPr>
          <w:t>P</w:t>
        </w:r>
        <w:r w:rsidRPr="605014A3">
          <w:rPr>
            <w:rStyle w:val="Hyperlink"/>
            <w:rFonts w:eastAsia="Arial"/>
            <w:szCs w:val="22"/>
          </w:rPr>
          <w:t>eer feedback</w:t>
        </w:r>
      </w:hyperlink>
      <w:r w:rsidRPr="605014A3">
        <w:rPr>
          <w:rFonts w:eastAsia="Arial"/>
          <w:color w:val="000000" w:themeColor="text1"/>
          <w:szCs w:val="22"/>
        </w:rPr>
        <w:t xml:space="preserve"> protocol for students to use. In pairs, students recite and review each other’s poetry and provide feedback using the success criteria.</w:t>
      </w:r>
    </w:p>
    <w:p w14:paraId="68996984" w14:textId="042A6FA2" w:rsidR="27EB165B" w:rsidRDefault="27EB165B" w:rsidP="605014A3">
      <w:pPr>
        <w:pStyle w:val="ListNumber"/>
        <w:rPr>
          <w:rFonts w:eastAsia="Arial"/>
          <w:color w:val="000000" w:themeColor="text1"/>
          <w:szCs w:val="22"/>
        </w:rPr>
      </w:pPr>
      <w:r w:rsidRPr="605014A3">
        <w:rPr>
          <w:rFonts w:eastAsia="Arial"/>
          <w:color w:val="000000" w:themeColor="text1"/>
          <w:szCs w:val="22"/>
        </w:rPr>
        <w:t>Provide time for students to apply peer feedback.</w:t>
      </w:r>
    </w:p>
    <w:p w14:paraId="54AE9C95" w14:textId="79E16104" w:rsidR="27EB165B" w:rsidRDefault="27EB165B" w:rsidP="605014A3">
      <w:pPr>
        <w:pStyle w:val="ListNumber"/>
        <w:rPr>
          <w:rFonts w:eastAsia="Arial"/>
          <w:color w:val="000000" w:themeColor="text1"/>
          <w:szCs w:val="22"/>
        </w:rPr>
      </w:pPr>
      <w:r w:rsidRPr="605014A3">
        <w:rPr>
          <w:rFonts w:eastAsia="Arial"/>
          <w:color w:val="000000" w:themeColor="text1"/>
          <w:szCs w:val="22"/>
        </w:rPr>
        <w:t xml:space="preserve">Discuss text placement as another technique Pip Harry has used in </w:t>
      </w:r>
      <w:r w:rsidRPr="605014A3">
        <w:rPr>
          <w:rStyle w:val="Emphasis"/>
          <w:rFonts w:eastAsia="Arial"/>
          <w:color w:val="000000" w:themeColor="text1"/>
          <w:szCs w:val="22"/>
        </w:rPr>
        <w:t>The Little Wave</w:t>
      </w:r>
      <w:r w:rsidRPr="605014A3">
        <w:rPr>
          <w:rFonts w:eastAsia="Arial"/>
          <w:color w:val="000000" w:themeColor="text1"/>
          <w:szCs w:val="22"/>
        </w:rPr>
        <w:t xml:space="preserve">. Explore how strategically arranging words or lines on the page can convey emotions, create </w:t>
      </w:r>
      <w:proofErr w:type="gramStart"/>
      <w:r w:rsidRPr="605014A3">
        <w:rPr>
          <w:rFonts w:eastAsia="Arial"/>
          <w:color w:val="000000" w:themeColor="text1"/>
          <w:szCs w:val="22"/>
        </w:rPr>
        <w:t>imagery</w:t>
      </w:r>
      <w:proofErr w:type="gramEnd"/>
      <w:r w:rsidRPr="605014A3">
        <w:rPr>
          <w:rFonts w:eastAsia="Arial"/>
          <w:color w:val="000000" w:themeColor="text1"/>
          <w:szCs w:val="22"/>
        </w:rPr>
        <w:t xml:space="preserve"> and enhance meaning. Explain how Pip Harry also uses text placement to mimic the topic or theme of the poem.</w:t>
      </w:r>
    </w:p>
    <w:p w14:paraId="62C8E08C" w14:textId="4A3B3EB0" w:rsidR="27EB165B" w:rsidRDefault="27EB165B" w:rsidP="605014A3">
      <w:pPr>
        <w:pStyle w:val="ListNumber"/>
        <w:rPr>
          <w:rFonts w:eastAsia="Arial"/>
          <w:color w:val="000000" w:themeColor="text1"/>
          <w:szCs w:val="22"/>
        </w:rPr>
      </w:pPr>
      <w:r w:rsidRPr="605014A3">
        <w:rPr>
          <w:rFonts w:eastAsia="Arial"/>
          <w:color w:val="000000" w:themeColor="text1"/>
          <w:szCs w:val="22"/>
        </w:rPr>
        <w:t xml:space="preserve">Display page 33 of </w:t>
      </w:r>
      <w:r w:rsidRPr="605014A3">
        <w:rPr>
          <w:rStyle w:val="Emphasis"/>
          <w:rFonts w:eastAsia="Arial"/>
          <w:color w:val="000000" w:themeColor="text1"/>
          <w:szCs w:val="22"/>
        </w:rPr>
        <w:t>The Little Wave</w:t>
      </w:r>
      <w:r w:rsidRPr="605014A3">
        <w:rPr>
          <w:rFonts w:eastAsia="Arial"/>
          <w:color w:val="000000" w:themeColor="text1"/>
          <w:szCs w:val="22"/>
        </w:rPr>
        <w:t xml:space="preserve"> from ‘But then boxes started</w:t>
      </w:r>
      <w:r w:rsidR="00D546C6">
        <w:rPr>
          <w:rFonts w:eastAsia="Arial"/>
          <w:color w:val="000000" w:themeColor="text1"/>
          <w:szCs w:val="22"/>
        </w:rPr>
        <w:t xml:space="preserve"> </w:t>
      </w:r>
      <w:r w:rsidRPr="605014A3">
        <w:rPr>
          <w:rFonts w:eastAsia="Arial"/>
          <w:color w:val="000000" w:themeColor="text1"/>
          <w:szCs w:val="22"/>
        </w:rPr>
        <w:t>...’ to ‘...</w:t>
      </w:r>
      <w:r w:rsidR="00D546C6">
        <w:rPr>
          <w:rFonts w:eastAsia="Arial"/>
          <w:color w:val="000000" w:themeColor="text1"/>
          <w:szCs w:val="22"/>
        </w:rPr>
        <w:t xml:space="preserve"> </w:t>
      </w:r>
      <w:r w:rsidRPr="605014A3">
        <w:rPr>
          <w:rFonts w:eastAsia="Arial"/>
          <w:color w:val="000000" w:themeColor="text1"/>
          <w:szCs w:val="22"/>
        </w:rPr>
        <w:t>in Dad’s work shoes.’ Ask:</w:t>
      </w:r>
    </w:p>
    <w:p w14:paraId="241297E2" w14:textId="70B4051D" w:rsidR="27EB165B" w:rsidRPr="00B12673" w:rsidRDefault="27EB165B" w:rsidP="00B12673">
      <w:pPr>
        <w:pStyle w:val="ListBullet"/>
        <w:ind w:left="1134"/>
      </w:pPr>
      <w:r w:rsidRPr="605014A3">
        <w:t xml:space="preserve">Why do you </w:t>
      </w:r>
      <w:r w:rsidRPr="00B12673">
        <w:t>think Pip Harry has strategically placed the text in this way?</w:t>
      </w:r>
    </w:p>
    <w:p w14:paraId="7211FB73" w14:textId="51D162E1" w:rsidR="27EB165B" w:rsidRDefault="27EB165B" w:rsidP="00B12673">
      <w:pPr>
        <w:pStyle w:val="ListBullet"/>
        <w:ind w:left="1134"/>
      </w:pPr>
      <w:r w:rsidRPr="00B12673">
        <w:t>What impact does the</w:t>
      </w:r>
      <w:r w:rsidRPr="605014A3">
        <w:t xml:space="preserve"> text placement have? For example, the text is spread across the page mimicking the growth of mould.</w:t>
      </w:r>
    </w:p>
    <w:p w14:paraId="2939E0C3" w14:textId="4BA72D7D" w:rsidR="27EB165B" w:rsidRDefault="27EB165B" w:rsidP="605014A3">
      <w:pPr>
        <w:pStyle w:val="ListNumber"/>
        <w:rPr>
          <w:rFonts w:eastAsia="Arial"/>
          <w:color w:val="000000" w:themeColor="text1"/>
          <w:szCs w:val="22"/>
        </w:rPr>
      </w:pPr>
      <w:r w:rsidRPr="605014A3">
        <w:rPr>
          <w:rFonts w:eastAsia="Arial"/>
          <w:color w:val="000000" w:themeColor="text1"/>
          <w:szCs w:val="22"/>
        </w:rPr>
        <w:t>Students review their writing and consider how they could enhance their poems by being creative with text placement.</w:t>
      </w:r>
    </w:p>
    <w:p w14:paraId="79EBDA0A" w14:textId="487E4C2F" w:rsidR="27EB165B" w:rsidRDefault="27EB165B" w:rsidP="605014A3">
      <w:pPr>
        <w:pStyle w:val="ListNumber"/>
        <w:rPr>
          <w:rFonts w:eastAsia="Arial"/>
          <w:color w:val="000000" w:themeColor="text1"/>
          <w:szCs w:val="22"/>
        </w:rPr>
      </w:pPr>
      <w:r w:rsidRPr="605014A3">
        <w:rPr>
          <w:rFonts w:eastAsia="Arial"/>
          <w:color w:val="000000" w:themeColor="text1"/>
          <w:szCs w:val="22"/>
        </w:rPr>
        <w:t xml:space="preserve">Provide students with software suitable for publishing. For example, </w:t>
      </w:r>
      <w:hyperlink r:id="rId50">
        <w:r w:rsidRPr="605014A3">
          <w:rPr>
            <w:rStyle w:val="Hyperlink"/>
            <w:rFonts w:eastAsia="Arial"/>
            <w:szCs w:val="22"/>
          </w:rPr>
          <w:t>Canva for Education</w:t>
        </w:r>
      </w:hyperlink>
      <w:r w:rsidRPr="605014A3">
        <w:rPr>
          <w:rFonts w:eastAsia="Arial"/>
          <w:color w:val="000000" w:themeColor="text1"/>
          <w:szCs w:val="22"/>
        </w:rPr>
        <w:t xml:space="preserve"> or </w:t>
      </w:r>
      <w:hyperlink r:id="rId51">
        <w:r w:rsidRPr="605014A3">
          <w:rPr>
            <w:rStyle w:val="Hyperlink"/>
            <w:rFonts w:eastAsia="Arial"/>
            <w:szCs w:val="22"/>
          </w:rPr>
          <w:t xml:space="preserve">Google </w:t>
        </w:r>
        <w:r w:rsidR="006667FE">
          <w:rPr>
            <w:rStyle w:val="Hyperlink"/>
            <w:rFonts w:eastAsia="Arial"/>
            <w:szCs w:val="22"/>
          </w:rPr>
          <w:t>S</w:t>
        </w:r>
        <w:r w:rsidRPr="605014A3">
          <w:rPr>
            <w:rStyle w:val="Hyperlink"/>
            <w:rFonts w:eastAsia="Arial"/>
            <w:szCs w:val="22"/>
          </w:rPr>
          <w:t>lides</w:t>
        </w:r>
        <w:r w:rsidRPr="006667FE">
          <w:t>.</w:t>
        </w:r>
      </w:hyperlink>
    </w:p>
    <w:p w14:paraId="5F0E463D" w14:textId="4DF8C7C2" w:rsidR="27EB165B" w:rsidRPr="00ED2998" w:rsidRDefault="27EB165B" w:rsidP="00ED2998">
      <w:pPr>
        <w:pStyle w:val="ListNumber"/>
        <w:rPr>
          <w:rFonts w:eastAsia="Arial"/>
          <w:color w:val="000000" w:themeColor="text1"/>
          <w:szCs w:val="22"/>
        </w:rPr>
      </w:pPr>
      <w:r w:rsidRPr="605014A3">
        <w:rPr>
          <w:rFonts w:eastAsia="Arial"/>
          <w:color w:val="000000" w:themeColor="text1"/>
          <w:szCs w:val="22"/>
        </w:rPr>
        <w:t>Students digitally publish their poems, experimenting with text placement.</w:t>
      </w:r>
      <w:r w:rsidR="00D546C6">
        <w:rPr>
          <w:rFonts w:eastAsia="Arial"/>
          <w:color w:val="000000" w:themeColor="text1"/>
          <w:szCs w:val="22"/>
        </w:rPr>
        <w:t xml:space="preserve"> </w:t>
      </w:r>
      <w:r w:rsidRPr="00ED2998">
        <w:rPr>
          <w:rFonts w:eastAsia="Arial"/>
          <w:b/>
          <w:bCs/>
          <w:color w:val="000000" w:themeColor="text1"/>
          <w:szCs w:val="22"/>
        </w:rPr>
        <w:t>Optional:</w:t>
      </w:r>
      <w:r w:rsidRPr="00ED2998">
        <w:rPr>
          <w:rFonts w:eastAsia="Arial"/>
          <w:color w:val="000000" w:themeColor="text1"/>
          <w:szCs w:val="22"/>
        </w:rPr>
        <w:t xml:space="preserve"> display published poems around the classroom so students can share and enjoy each other</w:t>
      </w:r>
      <w:r w:rsidR="00B12673" w:rsidRPr="00ED2998">
        <w:rPr>
          <w:rFonts w:eastAsia="Arial"/>
          <w:color w:val="000000" w:themeColor="text1"/>
          <w:szCs w:val="22"/>
        </w:rPr>
        <w:t>’</w:t>
      </w:r>
      <w:r w:rsidRPr="00ED2998">
        <w:rPr>
          <w:rFonts w:eastAsia="Arial"/>
          <w:color w:val="000000" w:themeColor="text1"/>
          <w:szCs w:val="22"/>
        </w:rPr>
        <w:t>s poetry, making connections to the texts of their peers.</w:t>
      </w:r>
    </w:p>
    <w:p w14:paraId="01959B57" w14:textId="3AEC6EBB" w:rsidR="27EB165B" w:rsidRDefault="27EB165B" w:rsidP="605014A3">
      <w:pPr>
        <w:pStyle w:val="ListNumber"/>
        <w:rPr>
          <w:rFonts w:eastAsia="Arial"/>
          <w:color w:val="000000" w:themeColor="text1"/>
          <w:szCs w:val="22"/>
        </w:rPr>
      </w:pPr>
      <w:r w:rsidRPr="605014A3">
        <w:rPr>
          <w:rFonts w:eastAsia="Arial"/>
          <w:color w:val="000000" w:themeColor="text1"/>
          <w:szCs w:val="22"/>
        </w:rPr>
        <w:t>In pairs, students reflect on their poems. Use guiding questions to support this activity. For example:</w:t>
      </w:r>
    </w:p>
    <w:p w14:paraId="388D5E2F" w14:textId="63C6A8FD" w:rsidR="27EB165B" w:rsidRPr="00B12673" w:rsidRDefault="27EB165B" w:rsidP="00B12673">
      <w:pPr>
        <w:pStyle w:val="ListBullet"/>
        <w:ind w:left="1134"/>
      </w:pPr>
      <w:r w:rsidRPr="605014A3">
        <w:t xml:space="preserve">Describe the </w:t>
      </w:r>
      <w:r w:rsidRPr="00B12673">
        <w:t>figurative language you used to create imagery and/or humour in your poem.</w:t>
      </w:r>
    </w:p>
    <w:p w14:paraId="224251F6" w14:textId="0785D7D7" w:rsidR="27EB165B" w:rsidRPr="00B12673" w:rsidRDefault="27EB165B" w:rsidP="00B12673">
      <w:pPr>
        <w:pStyle w:val="ListBullet"/>
        <w:ind w:left="1134"/>
      </w:pPr>
      <w:r w:rsidRPr="00B12673">
        <w:t>Did you use descriptive vocabulary to bring the setting ‘to life’ and promote an emotional response?</w:t>
      </w:r>
    </w:p>
    <w:p w14:paraId="045E662C" w14:textId="6ED31056" w:rsidR="27EB165B" w:rsidRPr="00B12673" w:rsidRDefault="27EB165B" w:rsidP="00B12673">
      <w:pPr>
        <w:pStyle w:val="ListBullet"/>
        <w:ind w:left="1134"/>
      </w:pPr>
      <w:r w:rsidRPr="00B12673">
        <w:t>How did you experiment with punctuation and text placement? What effect were you hoping to achieve with this? Provide examples.</w:t>
      </w:r>
    </w:p>
    <w:p w14:paraId="5E756B6F" w14:textId="5C143165" w:rsidR="27EB165B" w:rsidRDefault="27EB165B" w:rsidP="00B12673">
      <w:pPr>
        <w:pStyle w:val="ListBullet"/>
        <w:ind w:left="1134"/>
      </w:pPr>
      <w:r w:rsidRPr="00B12673">
        <w:t>How did the digital tool enhance</w:t>
      </w:r>
      <w:r w:rsidRPr="605014A3">
        <w:t xml:space="preserve"> your text when publishing? Would you use this tool again? Why</w:t>
      </w:r>
      <w:r w:rsidR="008B25CB">
        <w:t xml:space="preserve"> or </w:t>
      </w:r>
      <w:r w:rsidRPr="605014A3">
        <w:t>why not?</w:t>
      </w:r>
    </w:p>
    <w:p w14:paraId="33806952" w14:textId="5A4BFF9E" w:rsidR="27EB165B" w:rsidRDefault="27EB165B" w:rsidP="008B25CB">
      <w:pPr>
        <w:pStyle w:val="FeatureBox3"/>
      </w:pPr>
      <w:r w:rsidRPr="605014A3">
        <w:rPr>
          <w:rStyle w:val="Strong"/>
          <w:rFonts w:eastAsia="Arial"/>
          <w:color w:val="000000" w:themeColor="text1"/>
          <w:szCs w:val="22"/>
        </w:rPr>
        <w:t>Stage 2 Assessment task 1</w:t>
      </w:r>
      <w:r w:rsidRPr="008B25CB">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observations and work samples from this lesson allow students to demonstrate achievement towards the following syllabus outcomes and content points:</w:t>
      </w:r>
    </w:p>
    <w:p w14:paraId="278C67B5" w14:textId="3161BB86" w:rsidR="27EB165B" w:rsidRDefault="27EB165B" w:rsidP="605014A3">
      <w:pPr>
        <w:pStyle w:val="FeatureBox3"/>
        <w:rPr>
          <w:rFonts w:eastAsia="Arial"/>
          <w:color w:val="000000" w:themeColor="text1"/>
          <w:szCs w:val="22"/>
        </w:rPr>
      </w:pPr>
      <w:r w:rsidRPr="605014A3">
        <w:rPr>
          <w:rFonts w:eastAsia="Arial"/>
          <w:b/>
          <w:bCs/>
          <w:color w:val="000000" w:themeColor="text1"/>
          <w:szCs w:val="22"/>
        </w:rPr>
        <w:t>EN2-VOCAB-01</w:t>
      </w:r>
      <w:r w:rsidRPr="605014A3">
        <w:rPr>
          <w:rFonts w:eastAsia="Arial"/>
          <w:color w:val="000000" w:themeColor="text1"/>
          <w:szCs w:val="22"/>
        </w:rPr>
        <w:t xml:space="preserve"> – builds knowledge and use of Tier 1, Tier 2 and Tier 3 vocabulary through interacting, wide reading and writing, and by defining and analysing </w:t>
      </w:r>
      <w:proofErr w:type="gramStart"/>
      <w:r w:rsidRPr="605014A3">
        <w:rPr>
          <w:rFonts w:eastAsia="Arial"/>
          <w:color w:val="000000" w:themeColor="text1"/>
          <w:szCs w:val="22"/>
        </w:rPr>
        <w:t>words</w:t>
      </w:r>
      <w:proofErr w:type="gramEnd"/>
    </w:p>
    <w:p w14:paraId="12E794BC" w14:textId="2525D6D5" w:rsidR="27EB165B" w:rsidRDefault="27EB165B" w:rsidP="00AF6C83">
      <w:pPr>
        <w:pStyle w:val="FeatureBox3"/>
        <w:numPr>
          <w:ilvl w:val="0"/>
          <w:numId w:val="60"/>
        </w:numPr>
        <w:ind w:left="567" w:hanging="567"/>
        <w:rPr>
          <w:rFonts w:eastAsia="Arial"/>
          <w:color w:val="000000" w:themeColor="text1"/>
          <w:szCs w:val="22"/>
        </w:rPr>
      </w:pPr>
      <w:r w:rsidRPr="605014A3">
        <w:rPr>
          <w:rFonts w:eastAsia="Arial"/>
          <w:color w:val="000000" w:themeColor="text1"/>
          <w:szCs w:val="22"/>
        </w:rPr>
        <w:t xml:space="preserve">identify and use terminology associated with figurative language encountered in </w:t>
      </w:r>
      <w:proofErr w:type="gramStart"/>
      <w:r w:rsidRPr="605014A3">
        <w:rPr>
          <w:rFonts w:eastAsia="Arial"/>
          <w:color w:val="000000" w:themeColor="text1"/>
          <w:szCs w:val="22"/>
        </w:rPr>
        <w:t>texts</w:t>
      </w:r>
      <w:proofErr w:type="gramEnd"/>
    </w:p>
    <w:p w14:paraId="51D37240" w14:textId="0E43AF90" w:rsidR="27EB165B" w:rsidRDefault="27EB165B" w:rsidP="00AF6C83">
      <w:pPr>
        <w:pStyle w:val="FeatureBox3"/>
        <w:numPr>
          <w:ilvl w:val="0"/>
          <w:numId w:val="60"/>
        </w:numPr>
        <w:ind w:left="567" w:hanging="567"/>
        <w:rPr>
          <w:rFonts w:eastAsia="Arial"/>
          <w:color w:val="000000" w:themeColor="text1"/>
          <w:szCs w:val="22"/>
        </w:rPr>
      </w:pPr>
      <w:r w:rsidRPr="605014A3">
        <w:rPr>
          <w:rFonts w:eastAsia="Arial"/>
          <w:color w:val="000000" w:themeColor="text1"/>
          <w:szCs w:val="22"/>
        </w:rPr>
        <w:t>use a thesaurus to locate synonyms and antonyms or to clarify dictionary meanings, to expand vocabulary.</w:t>
      </w:r>
    </w:p>
    <w:p w14:paraId="36010AC8" w14:textId="722131EE" w:rsidR="27EB165B" w:rsidRDefault="27EB165B" w:rsidP="605014A3">
      <w:pPr>
        <w:pStyle w:val="FeatureBox3"/>
        <w:rPr>
          <w:rFonts w:eastAsia="Arial"/>
          <w:color w:val="000000" w:themeColor="text1"/>
          <w:szCs w:val="22"/>
        </w:rPr>
      </w:pPr>
      <w:r w:rsidRPr="605014A3">
        <w:rPr>
          <w:rFonts w:eastAsia="Arial"/>
          <w:b/>
          <w:bCs/>
          <w:color w:val="000000" w:themeColor="text1"/>
          <w:szCs w:val="22"/>
        </w:rPr>
        <w:t>EN2-CWT-01</w:t>
      </w:r>
      <w:r w:rsidRPr="00B12673">
        <w:rPr>
          <w:rFonts w:eastAsia="Arial"/>
          <w:color w:val="000000" w:themeColor="text1"/>
          <w:szCs w:val="22"/>
        </w:rPr>
        <w:t xml:space="preserve"> </w:t>
      </w:r>
      <w:r w:rsidRPr="605014A3">
        <w:rPr>
          <w:rStyle w:val="Strong"/>
          <w:rFonts w:eastAsia="Arial"/>
          <w:b w:val="0"/>
          <w:bCs w:val="0"/>
          <w:color w:val="000000" w:themeColor="text1"/>
          <w:szCs w:val="22"/>
        </w:rPr>
        <w:t xml:space="preserve">– plans, creates and revises written texts for imaginative purposes, using text features, sentence-level grammar, punctuation and word-level language for a target </w:t>
      </w:r>
      <w:proofErr w:type="gramStart"/>
      <w:r w:rsidRPr="605014A3">
        <w:rPr>
          <w:rStyle w:val="Strong"/>
          <w:rFonts w:eastAsia="Arial"/>
          <w:b w:val="0"/>
          <w:bCs w:val="0"/>
          <w:color w:val="000000" w:themeColor="text1"/>
          <w:szCs w:val="22"/>
        </w:rPr>
        <w:t>audience</w:t>
      </w:r>
      <w:proofErr w:type="gramEnd"/>
    </w:p>
    <w:p w14:paraId="4506DFFE" w14:textId="095D6FE2" w:rsidR="27EB165B" w:rsidRDefault="27EB165B" w:rsidP="00AF6C83">
      <w:pPr>
        <w:pStyle w:val="FeatureBox3"/>
        <w:numPr>
          <w:ilvl w:val="0"/>
          <w:numId w:val="61"/>
        </w:numPr>
        <w:ind w:left="567" w:hanging="567"/>
        <w:rPr>
          <w:rFonts w:eastAsia="Arial"/>
          <w:color w:val="000000" w:themeColor="text1"/>
          <w:szCs w:val="22"/>
        </w:rPr>
      </w:pPr>
      <w:r w:rsidRPr="605014A3">
        <w:rPr>
          <w:rFonts w:eastAsia="Arial"/>
          <w:color w:val="000000" w:themeColor="text1"/>
          <w:szCs w:val="22"/>
        </w:rPr>
        <w:t>use adjectives to develop descriptive features.</w:t>
      </w:r>
    </w:p>
    <w:p w14:paraId="7A5CFB0F" w14:textId="26C10C26" w:rsidR="27EB165B" w:rsidRDefault="27EB165B" w:rsidP="008B25CB">
      <w:pPr>
        <w:pStyle w:val="FeatureBox3"/>
      </w:pPr>
      <w:r w:rsidRPr="605014A3">
        <w:rPr>
          <w:rStyle w:val="Strong"/>
          <w:rFonts w:eastAsia="Arial"/>
          <w:color w:val="000000" w:themeColor="text1"/>
          <w:szCs w:val="22"/>
        </w:rPr>
        <w:t>Stage 3 Assessment task 1</w:t>
      </w:r>
      <w:r w:rsidRPr="008B25CB">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observations and work samples from this lesson allow students to demonstrate achievement towards the following syllabus outcomes and content points:</w:t>
      </w:r>
    </w:p>
    <w:p w14:paraId="3F721258" w14:textId="796EE350" w:rsidR="27EB165B" w:rsidRDefault="27EB165B" w:rsidP="008B25CB">
      <w:pPr>
        <w:pStyle w:val="FeatureBox3"/>
      </w:pPr>
      <w:r w:rsidRPr="605014A3">
        <w:rPr>
          <w:rStyle w:val="Strong"/>
          <w:rFonts w:eastAsia="Arial"/>
          <w:color w:val="000000" w:themeColor="text1"/>
          <w:szCs w:val="22"/>
        </w:rPr>
        <w:t>EN3-VOCAB-01</w:t>
      </w:r>
      <w:r w:rsidRPr="008B25CB">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xml:space="preserve">– extends Tier 2 and Tier 3 vocabulary through interacting, wide reading and writing, morphological analysis and generating precise definitions for specific </w:t>
      </w:r>
      <w:proofErr w:type="gramStart"/>
      <w:r w:rsidRPr="605014A3">
        <w:rPr>
          <w:rStyle w:val="Strong"/>
          <w:rFonts w:eastAsia="Arial"/>
          <w:b w:val="0"/>
          <w:bCs w:val="0"/>
          <w:color w:val="000000" w:themeColor="text1"/>
          <w:szCs w:val="22"/>
        </w:rPr>
        <w:t>contexts</w:t>
      </w:r>
      <w:proofErr w:type="gramEnd"/>
    </w:p>
    <w:p w14:paraId="1AE21517" w14:textId="3CB4C90D" w:rsidR="27EB165B" w:rsidRDefault="27EB165B" w:rsidP="008B25CB">
      <w:pPr>
        <w:pStyle w:val="FeatureBox3"/>
        <w:numPr>
          <w:ilvl w:val="0"/>
          <w:numId w:val="62"/>
        </w:numPr>
        <w:ind w:left="567" w:hanging="567"/>
        <w:rPr>
          <w:rFonts w:eastAsia="Arial"/>
          <w:color w:val="000000" w:themeColor="text1"/>
          <w:szCs w:val="22"/>
        </w:rPr>
      </w:pPr>
      <w:r w:rsidRPr="605014A3">
        <w:rPr>
          <w:rFonts w:eastAsia="Arial"/>
          <w:color w:val="000000" w:themeColor="text1"/>
          <w:szCs w:val="22"/>
        </w:rPr>
        <w:t>use metalanguage when discussing language features encountered in texts.</w:t>
      </w:r>
    </w:p>
    <w:p w14:paraId="150E6012" w14:textId="29357E3A" w:rsidR="27EB165B" w:rsidRDefault="27EB165B" w:rsidP="008B25CB">
      <w:pPr>
        <w:pStyle w:val="FeatureBox3"/>
      </w:pPr>
      <w:r w:rsidRPr="605014A3">
        <w:rPr>
          <w:rStyle w:val="Strong"/>
          <w:rFonts w:eastAsia="Arial"/>
          <w:color w:val="000000" w:themeColor="text1"/>
          <w:szCs w:val="22"/>
        </w:rPr>
        <w:t>EN3-CWT-01</w:t>
      </w:r>
      <w:r w:rsidRPr="605014A3">
        <w:rPr>
          <w:rStyle w:val="Strong"/>
          <w:rFonts w:eastAsia="Arial"/>
          <w:b w:val="0"/>
          <w:bCs w:val="0"/>
          <w:color w:val="000000" w:themeColor="text1"/>
          <w:szCs w:val="22"/>
        </w:rPr>
        <w:t xml:space="preserve"> – plans, creates and revises written texts for multiple purposes and audiences through selection of text features, sentence-level grammar, punctuation and word-level </w:t>
      </w:r>
      <w:proofErr w:type="gramStart"/>
      <w:r w:rsidRPr="605014A3">
        <w:rPr>
          <w:rStyle w:val="Strong"/>
          <w:rFonts w:eastAsia="Arial"/>
          <w:b w:val="0"/>
          <w:bCs w:val="0"/>
          <w:color w:val="000000" w:themeColor="text1"/>
          <w:szCs w:val="22"/>
        </w:rPr>
        <w:t>language</w:t>
      </w:r>
      <w:proofErr w:type="gramEnd"/>
    </w:p>
    <w:p w14:paraId="7CEBAA4F" w14:textId="4127A2E2" w:rsidR="27EB165B" w:rsidRDefault="27EB165B" w:rsidP="00AF6C83">
      <w:pPr>
        <w:pStyle w:val="FeatureBox3"/>
        <w:numPr>
          <w:ilvl w:val="0"/>
          <w:numId w:val="63"/>
        </w:numPr>
        <w:ind w:left="567" w:hanging="567"/>
        <w:rPr>
          <w:rFonts w:eastAsia="Arial"/>
          <w:color w:val="000000" w:themeColor="text1"/>
          <w:szCs w:val="22"/>
        </w:rPr>
      </w:pPr>
      <w:r w:rsidRPr="605014A3">
        <w:rPr>
          <w:rFonts w:eastAsia="Arial"/>
          <w:color w:val="000000" w:themeColor="text1"/>
          <w:szCs w:val="22"/>
        </w:rPr>
        <w:t xml:space="preserve">experiment with figurative language for effect and to engage the reader, including metaphor, hyperbole, </w:t>
      </w:r>
      <w:proofErr w:type="gramStart"/>
      <w:r w:rsidRPr="605014A3">
        <w:rPr>
          <w:rFonts w:eastAsia="Arial"/>
          <w:color w:val="000000" w:themeColor="text1"/>
          <w:szCs w:val="22"/>
        </w:rPr>
        <w:t>oxymoron</w:t>
      </w:r>
      <w:proofErr w:type="gramEnd"/>
      <w:r w:rsidRPr="605014A3">
        <w:rPr>
          <w:rFonts w:eastAsia="Arial"/>
          <w:color w:val="000000" w:themeColor="text1"/>
          <w:szCs w:val="22"/>
        </w:rPr>
        <w:t xml:space="preserve"> and allusion.</w:t>
      </w:r>
    </w:p>
    <w:p w14:paraId="7EA66430" w14:textId="77777777" w:rsidR="00CB6809" w:rsidRDefault="00CB6809" w:rsidP="00CB6809">
      <w:pPr>
        <w:spacing w:before="0" w:after="160" w:line="259" w:lineRule="auto"/>
      </w:pPr>
      <w:r>
        <w:br w:type="page"/>
      </w:r>
    </w:p>
    <w:p w14:paraId="505E8185" w14:textId="77777777" w:rsidR="00CB6809" w:rsidRPr="00CC0EAC" w:rsidRDefault="00CB6809" w:rsidP="00CC0EAC">
      <w:pPr>
        <w:pStyle w:val="Heading1"/>
      </w:pPr>
      <w:bookmarkStart w:id="49" w:name="_Toc169616530"/>
      <w:r w:rsidRPr="00CC0EAC">
        <w:t>Week 3</w:t>
      </w:r>
      <w:bookmarkEnd w:id="49"/>
    </w:p>
    <w:p w14:paraId="549B9D5D" w14:textId="77777777" w:rsidR="00CB6809" w:rsidRPr="00CC0EAC" w:rsidRDefault="00CB6809" w:rsidP="00CC0EAC">
      <w:pPr>
        <w:pStyle w:val="Heading2"/>
      </w:pPr>
      <w:bookmarkStart w:id="50" w:name="_Toc169616531"/>
      <w:r w:rsidRPr="00CC0EAC">
        <w:t>Component A teaching and learning</w:t>
      </w:r>
      <w:bookmarkEnd w:id="50"/>
    </w:p>
    <w:p w14:paraId="70F0CEA6" w14:textId="77777777" w:rsidR="00CB6809" w:rsidRPr="00D80F5D" w:rsidRDefault="00CB6809" w:rsidP="004709B3">
      <w:r w:rsidRPr="004709B3">
        <w:t>Component</w:t>
      </w:r>
      <w:r w:rsidRPr="00D80F5D">
        <w:t xml:space="preserve"> A focuses on the development of foundational skills and knowledge through regular, </w:t>
      </w:r>
      <w:proofErr w:type="gramStart"/>
      <w:r w:rsidRPr="00D80F5D">
        <w:t>systematic</w:t>
      </w:r>
      <w:proofErr w:type="gramEnd"/>
      <w:r w:rsidRPr="00D80F5D">
        <w:t xml:space="preserve"> and repeated practice. The mentor and supporting texts used in Component B of this unit can support the effective implementation of Component A teaching and learning.</w:t>
      </w:r>
    </w:p>
    <w:p w14:paraId="6134BCA6" w14:textId="77777777" w:rsidR="00CB6809" w:rsidRPr="00CC0EAC" w:rsidRDefault="00CB6809" w:rsidP="00CC0EAC">
      <w:pPr>
        <w:pStyle w:val="Heading3"/>
      </w:pPr>
      <w:bookmarkStart w:id="51" w:name="_Toc169616532"/>
      <w:r w:rsidRPr="00CC0EAC">
        <w:t>Planning framework</w:t>
      </w:r>
      <w:bookmarkEnd w:id="51"/>
    </w:p>
    <w:p w14:paraId="56597673" w14:textId="77777777" w:rsidR="00093AEE" w:rsidRPr="00466E6E" w:rsidRDefault="00093AEE" w:rsidP="00093AEE">
      <w:r w:rsidRPr="00466E6E">
        <w:t xml:space="preserve">To plan and document Component A teaching and learning, a </w:t>
      </w:r>
      <w:hyperlink r:id="rId5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3" w:history="1">
        <w:r w:rsidRPr="00466E6E">
          <w:rPr>
            <w:rStyle w:val="Hyperlink"/>
          </w:rPr>
          <w:t>Lesson advice guides</w:t>
        </w:r>
      </w:hyperlink>
      <w:r w:rsidRPr="00466E6E">
        <w:t>.</w:t>
      </w:r>
    </w:p>
    <w:p w14:paraId="1A849DDA" w14:textId="77777777" w:rsidR="00CB6809" w:rsidRPr="00CC0EAC" w:rsidRDefault="00CB6809" w:rsidP="00CC0EAC">
      <w:pPr>
        <w:pStyle w:val="Heading2"/>
      </w:pPr>
      <w:bookmarkStart w:id="52" w:name="_Toc169616533"/>
      <w:r w:rsidRPr="00CC0EAC">
        <w:t>Component B teaching and learning</w:t>
      </w:r>
      <w:bookmarkEnd w:id="52"/>
    </w:p>
    <w:p w14:paraId="6CA876A8"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15DCE94B" w14:textId="77777777" w:rsidR="00AD78C4" w:rsidRPr="00CC0EAC" w:rsidRDefault="00AD78C4" w:rsidP="00CC0EAC">
      <w:pPr>
        <w:pStyle w:val="Heading3"/>
      </w:pPr>
      <w:bookmarkStart w:id="53" w:name="_Toc169616534"/>
      <w:r w:rsidRPr="00CC0EAC">
        <w:t>Learning intentions and success criteria</w:t>
      </w:r>
      <w:bookmarkEnd w:id="53"/>
    </w:p>
    <w:p w14:paraId="56EEA934"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3E54B5AC" w14:textId="77777777" w:rsidTr="605014A3">
        <w:trPr>
          <w:cnfStyle w:val="100000000000" w:firstRow="1" w:lastRow="0" w:firstColumn="0" w:lastColumn="0" w:oddVBand="0" w:evenVBand="0" w:oddHBand="0" w:evenHBand="0" w:firstRowFirstColumn="0" w:firstRowLastColumn="0" w:lastRowFirstColumn="0" w:lastRowLastColumn="0"/>
        </w:trPr>
        <w:tc>
          <w:tcPr>
            <w:tcW w:w="2263" w:type="dxa"/>
          </w:tcPr>
          <w:p w14:paraId="1CDE0A42" w14:textId="77777777" w:rsidR="00AD78C4" w:rsidRDefault="00AD78C4" w:rsidP="00746421">
            <w:r w:rsidRPr="00CF48EF">
              <w:t>Element</w:t>
            </w:r>
          </w:p>
        </w:tc>
        <w:tc>
          <w:tcPr>
            <w:tcW w:w="6148" w:type="dxa"/>
          </w:tcPr>
          <w:p w14:paraId="0D3C3BB4" w14:textId="77777777" w:rsidR="00AD78C4" w:rsidRDefault="00AD78C4" w:rsidP="00746421">
            <w:r w:rsidRPr="00CF48EF">
              <w:t>Stage 2</w:t>
            </w:r>
          </w:p>
        </w:tc>
        <w:tc>
          <w:tcPr>
            <w:tcW w:w="6149" w:type="dxa"/>
          </w:tcPr>
          <w:p w14:paraId="5ACB24EE" w14:textId="77777777" w:rsidR="00AD78C4" w:rsidRDefault="00AD78C4" w:rsidP="00746421">
            <w:r w:rsidRPr="00CF48EF">
              <w:t>Stage 3</w:t>
            </w:r>
          </w:p>
        </w:tc>
      </w:tr>
      <w:tr w:rsidR="00AD78C4" w14:paraId="1B156936" w14:textId="77777777" w:rsidTr="605014A3">
        <w:tc>
          <w:tcPr>
            <w:tcW w:w="2263" w:type="dxa"/>
            <w:shd w:val="clear" w:color="auto" w:fill="EBEBEB"/>
          </w:tcPr>
          <w:p w14:paraId="52CA60F3" w14:textId="77777777" w:rsidR="00AD78C4" w:rsidRDefault="00AD78C4" w:rsidP="00746421">
            <w:r w:rsidRPr="00FA1198">
              <w:t>Learning intention</w:t>
            </w:r>
          </w:p>
        </w:tc>
        <w:tc>
          <w:tcPr>
            <w:tcW w:w="6148" w:type="dxa"/>
          </w:tcPr>
          <w:p w14:paraId="3AB7CCAC" w14:textId="02449A9A" w:rsidR="605014A3" w:rsidRDefault="605014A3" w:rsidP="605014A3">
            <w:pPr>
              <w:rPr>
                <w:rFonts w:eastAsia="Arial"/>
                <w:color w:val="000000" w:themeColor="text1"/>
                <w:szCs w:val="22"/>
              </w:rPr>
            </w:pPr>
            <w:r w:rsidRPr="605014A3">
              <w:rPr>
                <w:rFonts w:eastAsia="Arial"/>
                <w:color w:val="000000" w:themeColor="text1"/>
                <w:szCs w:val="22"/>
              </w:rPr>
              <w:t>Students are learning to develop their understanding of how dialogue enhances characterisation and identify topics and themes explored in texts.</w:t>
            </w:r>
          </w:p>
        </w:tc>
        <w:tc>
          <w:tcPr>
            <w:tcW w:w="6149" w:type="dxa"/>
          </w:tcPr>
          <w:p w14:paraId="74E11D4A" w14:textId="3F8257EB" w:rsidR="605014A3" w:rsidRDefault="605014A3" w:rsidP="605014A3">
            <w:pPr>
              <w:rPr>
                <w:rFonts w:eastAsia="Arial"/>
                <w:color w:val="000000" w:themeColor="text1"/>
                <w:szCs w:val="22"/>
              </w:rPr>
            </w:pPr>
            <w:r w:rsidRPr="605014A3">
              <w:rPr>
                <w:rFonts w:eastAsia="Arial"/>
                <w:color w:val="000000" w:themeColor="text1"/>
                <w:szCs w:val="22"/>
              </w:rPr>
              <w:t xml:space="preserve">Students are learning to identify how authors use dialogue to enhance characterisation and identify personal, </w:t>
            </w:r>
            <w:proofErr w:type="gramStart"/>
            <w:r w:rsidRPr="605014A3">
              <w:rPr>
                <w:rFonts w:eastAsia="Arial"/>
                <w:color w:val="000000" w:themeColor="text1"/>
                <w:szCs w:val="22"/>
              </w:rPr>
              <w:t>social</w:t>
            </w:r>
            <w:proofErr w:type="gramEnd"/>
            <w:r w:rsidRPr="605014A3">
              <w:rPr>
                <w:rFonts w:eastAsia="Arial"/>
                <w:color w:val="000000" w:themeColor="text1"/>
                <w:szCs w:val="22"/>
              </w:rPr>
              <w:t xml:space="preserve"> and moral messages explored within a text.</w:t>
            </w:r>
          </w:p>
        </w:tc>
      </w:tr>
      <w:tr w:rsidR="00AD78C4" w14:paraId="48179DA5" w14:textId="77777777" w:rsidTr="605014A3">
        <w:tc>
          <w:tcPr>
            <w:tcW w:w="2263" w:type="dxa"/>
            <w:shd w:val="clear" w:color="auto" w:fill="EBEBEB"/>
          </w:tcPr>
          <w:p w14:paraId="1F71F39E" w14:textId="77777777" w:rsidR="00AD78C4" w:rsidRDefault="00AD78C4" w:rsidP="00746421">
            <w:r w:rsidRPr="00FA1198">
              <w:t>Success criteria</w:t>
            </w:r>
          </w:p>
        </w:tc>
        <w:tc>
          <w:tcPr>
            <w:tcW w:w="6148" w:type="dxa"/>
          </w:tcPr>
          <w:p w14:paraId="43002D06" w14:textId="60A01946" w:rsidR="605014A3" w:rsidRDefault="605014A3" w:rsidP="605014A3">
            <w:pPr>
              <w:tabs>
                <w:tab w:val="left" w:pos="1500"/>
              </w:tabs>
              <w:rPr>
                <w:rFonts w:eastAsia="Arial"/>
                <w:color w:val="000000" w:themeColor="text1"/>
                <w:szCs w:val="22"/>
              </w:rPr>
            </w:pPr>
            <w:r w:rsidRPr="605014A3">
              <w:rPr>
                <w:rFonts w:eastAsia="Arial"/>
                <w:color w:val="000000" w:themeColor="text1"/>
                <w:szCs w:val="22"/>
              </w:rPr>
              <w:t>Students can:</w:t>
            </w:r>
          </w:p>
          <w:p w14:paraId="205E9766" w14:textId="5A85F0D7"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experiment with and punctuate dialogue to convey what characters </w:t>
            </w:r>
            <w:proofErr w:type="gramStart"/>
            <w:r w:rsidRPr="605014A3">
              <w:rPr>
                <w:rFonts w:eastAsia="Arial"/>
                <w:color w:val="000000" w:themeColor="text1"/>
                <w:szCs w:val="22"/>
              </w:rPr>
              <w:t>say</w:t>
            </w:r>
            <w:proofErr w:type="gramEnd"/>
          </w:p>
          <w:p w14:paraId="2FDC23D7" w14:textId="3607549C"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identify and use inner dialogue to enhance </w:t>
            </w:r>
            <w:proofErr w:type="gramStart"/>
            <w:r w:rsidRPr="605014A3">
              <w:rPr>
                <w:rFonts w:eastAsia="Arial"/>
                <w:color w:val="000000" w:themeColor="text1"/>
                <w:szCs w:val="22"/>
              </w:rPr>
              <w:t>characterisation</w:t>
            </w:r>
            <w:proofErr w:type="gramEnd"/>
          </w:p>
          <w:p w14:paraId="583BCE45" w14:textId="6D03406F"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describe the difference between themes and topics in </w:t>
            </w:r>
            <w:proofErr w:type="gramStart"/>
            <w:r w:rsidRPr="605014A3">
              <w:rPr>
                <w:rFonts w:eastAsia="Arial"/>
                <w:color w:val="000000" w:themeColor="text1"/>
                <w:szCs w:val="22"/>
              </w:rPr>
              <w:t>literature</w:t>
            </w:r>
            <w:proofErr w:type="gramEnd"/>
          </w:p>
          <w:p w14:paraId="41373456" w14:textId="33FBF613" w:rsidR="605014A3" w:rsidRDefault="605014A3" w:rsidP="605014A3">
            <w:pPr>
              <w:pStyle w:val="ListBullet"/>
              <w:rPr>
                <w:rFonts w:eastAsia="Arial"/>
                <w:color w:val="000000" w:themeColor="text1"/>
                <w:szCs w:val="22"/>
              </w:rPr>
            </w:pPr>
            <w:r w:rsidRPr="605014A3">
              <w:rPr>
                <w:rFonts w:eastAsia="Arial"/>
                <w:color w:val="000000" w:themeColor="text1"/>
                <w:szCs w:val="22"/>
              </w:rPr>
              <w:t>identify themes evident in texts and how they connect to and build characterisation.</w:t>
            </w:r>
          </w:p>
        </w:tc>
        <w:tc>
          <w:tcPr>
            <w:tcW w:w="6149" w:type="dxa"/>
          </w:tcPr>
          <w:p w14:paraId="72F75164" w14:textId="6C1A17EC" w:rsidR="605014A3" w:rsidRDefault="605014A3" w:rsidP="605014A3">
            <w:pPr>
              <w:tabs>
                <w:tab w:val="left" w:pos="1500"/>
              </w:tabs>
              <w:rPr>
                <w:rFonts w:eastAsia="Arial"/>
                <w:color w:val="000000" w:themeColor="text1"/>
                <w:szCs w:val="22"/>
              </w:rPr>
            </w:pPr>
            <w:r w:rsidRPr="605014A3">
              <w:rPr>
                <w:rFonts w:eastAsia="Arial"/>
                <w:color w:val="000000" w:themeColor="text1"/>
                <w:szCs w:val="22"/>
              </w:rPr>
              <w:t>Students can:</w:t>
            </w:r>
          </w:p>
          <w:p w14:paraId="2C9E4328" w14:textId="6B8B3DDE"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use quotation marks consistently to distinguish words that are spoken by characters in </w:t>
            </w:r>
            <w:proofErr w:type="gramStart"/>
            <w:r w:rsidRPr="605014A3">
              <w:rPr>
                <w:rFonts w:eastAsia="Arial"/>
                <w:color w:val="000000" w:themeColor="text1"/>
                <w:szCs w:val="22"/>
              </w:rPr>
              <w:t>dialogue</w:t>
            </w:r>
            <w:proofErr w:type="gramEnd"/>
          </w:p>
          <w:p w14:paraId="36CFF05A" w14:textId="64C9F07D"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identify and use inner dialogue to enhance </w:t>
            </w:r>
            <w:proofErr w:type="gramStart"/>
            <w:r w:rsidRPr="605014A3">
              <w:rPr>
                <w:rFonts w:eastAsia="Arial"/>
                <w:color w:val="000000" w:themeColor="text1"/>
                <w:szCs w:val="22"/>
              </w:rPr>
              <w:t>characterisation</w:t>
            </w:r>
            <w:proofErr w:type="gramEnd"/>
          </w:p>
          <w:p w14:paraId="7691D165" w14:textId="0FD44333"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explore personal, social and moral messages within and between </w:t>
            </w:r>
            <w:proofErr w:type="gramStart"/>
            <w:r w:rsidRPr="605014A3">
              <w:rPr>
                <w:rFonts w:eastAsia="Arial"/>
                <w:color w:val="000000" w:themeColor="text1"/>
                <w:szCs w:val="22"/>
              </w:rPr>
              <w:t>texts</w:t>
            </w:r>
            <w:proofErr w:type="gramEnd"/>
          </w:p>
          <w:p w14:paraId="7E77263C" w14:textId="6D032C9B" w:rsidR="605014A3" w:rsidRDefault="605014A3" w:rsidP="605014A3">
            <w:pPr>
              <w:pStyle w:val="ListBullet"/>
              <w:rPr>
                <w:rFonts w:eastAsia="Arial"/>
                <w:color w:val="000000" w:themeColor="text1"/>
                <w:szCs w:val="22"/>
              </w:rPr>
            </w:pPr>
            <w:r w:rsidRPr="605014A3">
              <w:rPr>
                <w:rFonts w:eastAsia="Arial"/>
                <w:color w:val="000000" w:themeColor="text1"/>
                <w:szCs w:val="22"/>
              </w:rPr>
              <w:t>identify themes evident in texts and how they connect to and build characterisation.</w:t>
            </w:r>
          </w:p>
        </w:tc>
      </w:tr>
    </w:tbl>
    <w:p w14:paraId="6FFDF7A6" w14:textId="00AAD942" w:rsidR="4575D38F" w:rsidRPr="00CC0EAC" w:rsidRDefault="4575D38F" w:rsidP="00CC0EAC">
      <w:pPr>
        <w:pStyle w:val="Heading2"/>
      </w:pPr>
      <w:bookmarkStart w:id="54" w:name="_Lesson_9_–"/>
      <w:bookmarkStart w:id="55" w:name="_Toc169616535"/>
      <w:bookmarkEnd w:id="54"/>
      <w:r w:rsidRPr="00CC0EAC">
        <w:t xml:space="preserve">Lesson 9 – building characterisation through </w:t>
      </w:r>
      <w:proofErr w:type="gramStart"/>
      <w:r w:rsidRPr="00CC0EAC">
        <w:t>dialogue</w:t>
      </w:r>
      <w:bookmarkEnd w:id="55"/>
      <w:proofErr w:type="gramEnd"/>
    </w:p>
    <w:p w14:paraId="393029A8" w14:textId="77777777" w:rsidR="002A07F5" w:rsidRDefault="002A07F5" w:rsidP="002A07F5">
      <w:r w:rsidRPr="006D360D">
        <w:t>The following teaching and learning activities support multi-age settings.</w:t>
      </w:r>
    </w:p>
    <w:p w14:paraId="07BAD732" w14:textId="77777777" w:rsidR="002A07F5" w:rsidRPr="00CC0EAC" w:rsidRDefault="002A07F5" w:rsidP="00CC0EAC">
      <w:pPr>
        <w:pStyle w:val="Heading3"/>
      </w:pPr>
      <w:bookmarkStart w:id="56" w:name="_Toc169616536"/>
      <w:r w:rsidRPr="00CC0EAC">
        <w:t>Whole</w:t>
      </w:r>
      <w:bookmarkEnd w:id="56"/>
    </w:p>
    <w:p w14:paraId="2AF0BEB0" w14:textId="2F322F6F" w:rsidR="5BC8435E" w:rsidRPr="0022639A" w:rsidRDefault="5BC8435E" w:rsidP="00E51537">
      <w:pPr>
        <w:pStyle w:val="ListNumber"/>
        <w:numPr>
          <w:ilvl w:val="0"/>
          <w:numId w:val="113"/>
        </w:numPr>
        <w:rPr>
          <w:rFonts w:eastAsia="Arial"/>
          <w:color w:val="000000" w:themeColor="text1"/>
          <w:szCs w:val="22"/>
        </w:rPr>
      </w:pPr>
      <w:r w:rsidRPr="0022639A">
        <w:rPr>
          <w:rFonts w:eastAsia="Arial"/>
          <w:color w:val="000000" w:themeColor="text1"/>
          <w:szCs w:val="22"/>
        </w:rPr>
        <w:t xml:space="preserve">Read pages 120 to 143 of </w:t>
      </w:r>
      <w:r w:rsidRPr="0022639A">
        <w:rPr>
          <w:rStyle w:val="Emphasis"/>
          <w:rFonts w:eastAsia="Arial"/>
          <w:color w:val="000000" w:themeColor="text1"/>
          <w:szCs w:val="22"/>
        </w:rPr>
        <w:t>The Little Wave</w:t>
      </w:r>
      <w:r w:rsidRPr="0022639A">
        <w:rPr>
          <w:rFonts w:eastAsia="Arial"/>
          <w:color w:val="000000" w:themeColor="text1"/>
          <w:szCs w:val="22"/>
        </w:rPr>
        <w:t>. Ask open-ended questions to check for comprehension and encourage students to make global inferences across the text. For example:</w:t>
      </w:r>
    </w:p>
    <w:p w14:paraId="6EC46731" w14:textId="576EC2DA" w:rsidR="5BC8435E" w:rsidRPr="00B12673" w:rsidRDefault="5BC8435E" w:rsidP="00B12673">
      <w:pPr>
        <w:pStyle w:val="ListBullet"/>
        <w:ind w:left="1134"/>
      </w:pPr>
      <w:r w:rsidRPr="605014A3">
        <w:t xml:space="preserve">Describe Jack’s </w:t>
      </w:r>
      <w:r w:rsidRPr="00B12673">
        <w:t>reaction when his mum breaks her arm. How does this accident impact on his life?</w:t>
      </w:r>
    </w:p>
    <w:p w14:paraId="7E525EF0" w14:textId="5F49C27F" w:rsidR="5BC8435E" w:rsidRPr="00B12673" w:rsidRDefault="5BC8435E" w:rsidP="00B12673">
      <w:pPr>
        <w:pStyle w:val="ListBullet"/>
        <w:ind w:left="1134"/>
      </w:pPr>
      <w:r w:rsidRPr="00B12673">
        <w:t>What does Jack do when he and Kirra do not have food for breakfast? What does this reveal about his character?</w:t>
      </w:r>
    </w:p>
    <w:p w14:paraId="3230C1FC" w14:textId="65158CC7" w:rsidR="5BC8435E" w:rsidRPr="00B12673" w:rsidRDefault="5BC8435E" w:rsidP="00B12673">
      <w:pPr>
        <w:pStyle w:val="ListBullet"/>
        <w:ind w:left="1134"/>
      </w:pPr>
      <w:r w:rsidRPr="00B12673">
        <w:t>Explain how Lottie</w:t>
      </w:r>
      <w:r w:rsidR="00B12673">
        <w:t>’</w:t>
      </w:r>
      <w:r w:rsidRPr="00B12673">
        <w:t>s letter to Jess deepens your understanding of her character.</w:t>
      </w:r>
    </w:p>
    <w:p w14:paraId="7EEC4647" w14:textId="06C6928E" w:rsidR="5BC8435E" w:rsidRDefault="5BC8435E" w:rsidP="00B12673">
      <w:pPr>
        <w:pStyle w:val="ListBullet"/>
        <w:ind w:left="1134"/>
      </w:pPr>
      <w:r w:rsidRPr="00B12673">
        <w:t>How does Noah</w:t>
      </w:r>
      <w:r w:rsidR="00B12673">
        <w:t>’</w:t>
      </w:r>
      <w:r w:rsidRPr="00B12673">
        <w:t>s apology to Lottie demonstrate</w:t>
      </w:r>
      <w:r w:rsidRPr="605014A3">
        <w:t xml:space="preserve"> his character development as the story progresses?</w:t>
      </w:r>
    </w:p>
    <w:p w14:paraId="281DD030" w14:textId="316E4EBC" w:rsidR="5BC8435E" w:rsidRDefault="5BC8435E" w:rsidP="605014A3">
      <w:pPr>
        <w:pStyle w:val="ListNumber"/>
        <w:rPr>
          <w:rFonts w:eastAsia="Arial"/>
          <w:color w:val="000000" w:themeColor="text1"/>
          <w:szCs w:val="22"/>
        </w:rPr>
      </w:pPr>
      <w:r w:rsidRPr="605014A3">
        <w:rPr>
          <w:rFonts w:eastAsia="Arial"/>
          <w:color w:val="000000" w:themeColor="text1"/>
          <w:szCs w:val="22"/>
        </w:rPr>
        <w:t>Connect the learning about tense from Component A by reviewing the following passage from the text: ‘On the weekend, we had a party at our place’ (p 120) to ‘Honestly, I don’t know’ (p 122). Discuss the concept of past, present and future tense and how they impact the meaning of a text. Ask students to recognise the tense of the passage and provide reasons for their thinking.</w:t>
      </w:r>
    </w:p>
    <w:p w14:paraId="21335025" w14:textId="0C200677" w:rsidR="5BC8435E" w:rsidRDefault="5BC8435E" w:rsidP="605014A3">
      <w:pPr>
        <w:pStyle w:val="ListNumber"/>
        <w:rPr>
          <w:rFonts w:eastAsia="Arial"/>
          <w:color w:val="000000" w:themeColor="text1"/>
          <w:szCs w:val="22"/>
        </w:rPr>
      </w:pPr>
      <w:r w:rsidRPr="605014A3">
        <w:rPr>
          <w:rFonts w:eastAsia="Arial"/>
          <w:color w:val="000000" w:themeColor="text1"/>
          <w:szCs w:val="22"/>
        </w:rPr>
        <w:t>Explain that Pip Harry uses past tense to narrate events that have already occurred. Explore the use of past tense verbs and verb groups. For example, ‘stumbled’, ’kicked’, ‘said’, ‘took’, ‘was scared’, ‘was sitting’.</w:t>
      </w:r>
    </w:p>
    <w:p w14:paraId="74CCA03A" w14:textId="0B34C790" w:rsidR="5BC8435E" w:rsidRDefault="5BC8435E" w:rsidP="605014A3">
      <w:pPr>
        <w:pStyle w:val="ListNumber"/>
        <w:rPr>
          <w:rFonts w:eastAsia="Arial"/>
          <w:color w:val="000000" w:themeColor="text1"/>
          <w:szCs w:val="22"/>
        </w:rPr>
      </w:pPr>
      <w:r w:rsidRPr="605014A3">
        <w:rPr>
          <w:rFonts w:eastAsia="Arial"/>
          <w:color w:val="000000" w:themeColor="text1"/>
          <w:szCs w:val="22"/>
        </w:rPr>
        <w:t>Repeat activity 3 using the following passage from the text: ‘Now me and Kirra are staying at Auntie’s house</w:t>
      </w:r>
      <w:r w:rsidR="008F689B">
        <w:rPr>
          <w:rFonts w:eastAsia="Arial"/>
          <w:color w:val="000000" w:themeColor="text1"/>
          <w:szCs w:val="22"/>
        </w:rPr>
        <w:t xml:space="preserve"> </w:t>
      </w:r>
      <w:r w:rsidRPr="605014A3">
        <w:rPr>
          <w:rFonts w:eastAsia="Arial"/>
          <w:color w:val="000000" w:themeColor="text1"/>
          <w:szCs w:val="22"/>
        </w:rPr>
        <w:t>...’ (p 122) to ‘How will I get there if we don’t have enough money and I can’t even make it to school on time’ (p 127).</w:t>
      </w:r>
    </w:p>
    <w:p w14:paraId="216FB7DD" w14:textId="0AF0F70E" w:rsidR="5BC8435E" w:rsidRDefault="5BC8435E" w:rsidP="605014A3">
      <w:pPr>
        <w:pStyle w:val="ListNumber"/>
        <w:rPr>
          <w:rFonts w:eastAsia="Arial"/>
          <w:color w:val="000000" w:themeColor="text1"/>
          <w:szCs w:val="22"/>
        </w:rPr>
      </w:pPr>
      <w:r w:rsidRPr="605014A3">
        <w:rPr>
          <w:rFonts w:eastAsia="Arial"/>
          <w:color w:val="000000" w:themeColor="text1"/>
          <w:szCs w:val="22"/>
        </w:rPr>
        <w:t xml:space="preserve">Discuss how Pip Harry uses present tense to re-orient the reader to current events. Explore the use of present tense verbs and verb groups. For example, </w:t>
      </w:r>
      <w:r w:rsidR="00B12673">
        <w:rPr>
          <w:rFonts w:eastAsia="Arial"/>
          <w:color w:val="000000" w:themeColor="text1"/>
          <w:szCs w:val="22"/>
        </w:rPr>
        <w:t>‘</w:t>
      </w:r>
      <w:r w:rsidRPr="605014A3">
        <w:rPr>
          <w:rFonts w:eastAsia="Arial"/>
          <w:color w:val="000000" w:themeColor="text1"/>
          <w:szCs w:val="22"/>
        </w:rPr>
        <w:t>pushing’, ‘grab’, ‘says’, ‘are staying’.</w:t>
      </w:r>
    </w:p>
    <w:p w14:paraId="2ECA7D79" w14:textId="0F35461A" w:rsidR="5BC8435E" w:rsidRDefault="5BC8435E" w:rsidP="605014A3">
      <w:pPr>
        <w:pStyle w:val="ListNumber"/>
        <w:rPr>
          <w:rFonts w:eastAsia="Arial"/>
          <w:color w:val="000000" w:themeColor="text1"/>
          <w:szCs w:val="22"/>
        </w:rPr>
      </w:pPr>
      <w:r w:rsidRPr="605014A3">
        <w:rPr>
          <w:rFonts w:eastAsia="Arial"/>
          <w:color w:val="000000" w:themeColor="text1"/>
          <w:szCs w:val="22"/>
        </w:rPr>
        <w:t>Ask students the following questions to reflect on the use of tense:</w:t>
      </w:r>
    </w:p>
    <w:p w14:paraId="2C836142" w14:textId="363E5E68" w:rsidR="5BC8435E" w:rsidRPr="00B12673" w:rsidRDefault="5BC8435E" w:rsidP="00B12673">
      <w:pPr>
        <w:pStyle w:val="ListBullet"/>
        <w:ind w:left="1134"/>
      </w:pPr>
      <w:r w:rsidRPr="605014A3">
        <w:t xml:space="preserve">How does </w:t>
      </w:r>
      <w:r w:rsidRPr="00B12673">
        <w:t>using past and present tense affect your understanding and engagement with the text? (Stage 2)</w:t>
      </w:r>
    </w:p>
    <w:p w14:paraId="5A07DD39" w14:textId="54B370C4" w:rsidR="5BC8435E" w:rsidRDefault="5BC8435E" w:rsidP="00B12673">
      <w:pPr>
        <w:pStyle w:val="ListBullet"/>
        <w:ind w:left="1134"/>
      </w:pPr>
      <w:r w:rsidRPr="00B12673">
        <w:t>Why does the a</w:t>
      </w:r>
      <w:r w:rsidRPr="605014A3">
        <w:t>uthor choose to shift between tenses in different parts of the text? How does the text remain cohesive? (Stage 3)</w:t>
      </w:r>
    </w:p>
    <w:p w14:paraId="4D6C44A7" w14:textId="5BDF3532" w:rsidR="5BC8435E" w:rsidRDefault="5BC8435E" w:rsidP="605014A3">
      <w:pPr>
        <w:pStyle w:val="ListNumber"/>
        <w:rPr>
          <w:rFonts w:eastAsia="Arial"/>
          <w:color w:val="000000" w:themeColor="text1"/>
          <w:szCs w:val="22"/>
        </w:rPr>
      </w:pPr>
      <w:r w:rsidRPr="605014A3">
        <w:rPr>
          <w:rFonts w:eastAsia="Arial"/>
          <w:color w:val="000000" w:themeColor="text1"/>
          <w:szCs w:val="22"/>
        </w:rPr>
        <w:t xml:space="preserve">Review punctuating dialogue (Stage 2) and quotation marks (Stage 3) from Component A. Display </w:t>
      </w:r>
      <w:hyperlink w:anchor="_Resource_6_–">
        <w:r w:rsidR="0022639A">
          <w:rPr>
            <w:rStyle w:val="Hyperlink"/>
            <w:rFonts w:eastAsia="Arial"/>
            <w:szCs w:val="22"/>
          </w:rPr>
          <w:t>Resource 6 – dialogue checklist</w:t>
        </w:r>
      </w:hyperlink>
      <w:r w:rsidRPr="605014A3">
        <w:rPr>
          <w:rFonts w:eastAsia="Arial"/>
          <w:color w:val="000000" w:themeColor="text1"/>
          <w:szCs w:val="22"/>
        </w:rPr>
        <w:t xml:space="preserve"> and page 135 of </w:t>
      </w:r>
      <w:r w:rsidRPr="605014A3">
        <w:rPr>
          <w:rStyle w:val="Emphasis"/>
          <w:rFonts w:eastAsia="Arial"/>
          <w:color w:val="000000" w:themeColor="text1"/>
          <w:szCs w:val="22"/>
        </w:rPr>
        <w:t>The Little Wave</w:t>
      </w:r>
      <w:r w:rsidRPr="605014A3">
        <w:rPr>
          <w:rFonts w:eastAsia="Arial"/>
          <w:color w:val="000000" w:themeColor="text1"/>
          <w:szCs w:val="22"/>
        </w:rPr>
        <w:t>. Read the text and mark off each criteria on the dialogue checklist.</w:t>
      </w:r>
    </w:p>
    <w:p w14:paraId="03237E85" w14:textId="66BA4B81" w:rsidR="5BC8435E" w:rsidRDefault="5BC8435E" w:rsidP="605014A3">
      <w:pPr>
        <w:pStyle w:val="ListNumber"/>
        <w:rPr>
          <w:rFonts w:eastAsia="Arial"/>
          <w:color w:val="000000" w:themeColor="text1"/>
          <w:szCs w:val="22"/>
        </w:rPr>
      </w:pPr>
      <w:r w:rsidRPr="605014A3">
        <w:rPr>
          <w:rFonts w:eastAsia="Arial"/>
          <w:color w:val="000000" w:themeColor="text1"/>
          <w:szCs w:val="22"/>
        </w:rPr>
        <w:t>Read the following scenario to students: Jack is on his way to school when he spots Alby coming down the street in the opposite direction. He knows Alby will want him to go and hit some cricket balls with him, but he also knows if he doesn’t get to school on time, his chances of going to Manly will be blown.</w:t>
      </w:r>
    </w:p>
    <w:p w14:paraId="4461A3C2" w14:textId="4840707F" w:rsidR="5BC8435E" w:rsidRDefault="5BC8435E" w:rsidP="605014A3">
      <w:pPr>
        <w:pStyle w:val="ListNumber"/>
        <w:rPr>
          <w:rFonts w:eastAsia="Arial"/>
          <w:color w:val="000000" w:themeColor="text1"/>
          <w:szCs w:val="22"/>
        </w:rPr>
      </w:pPr>
      <w:r w:rsidRPr="605014A3">
        <w:rPr>
          <w:rFonts w:eastAsia="Arial"/>
          <w:color w:val="000000" w:themeColor="text1"/>
          <w:szCs w:val="22"/>
        </w:rPr>
        <w:t>Using the scenario, jointly construct a conversation between Jack and Alby. Model the first line of the conversation, then invite students to craft subsequent lines. For example:</w:t>
      </w:r>
    </w:p>
    <w:p w14:paraId="5D4DE46C" w14:textId="7D5C57CF" w:rsidR="5BC8435E" w:rsidRDefault="5BC8435E" w:rsidP="605014A3">
      <w:pPr>
        <w:pStyle w:val="FeatureBox4"/>
        <w:rPr>
          <w:rFonts w:eastAsia="Arial"/>
          <w:color w:val="000000" w:themeColor="text1"/>
          <w:szCs w:val="22"/>
        </w:rPr>
      </w:pPr>
      <w:r w:rsidRPr="605014A3">
        <w:rPr>
          <w:rFonts w:eastAsia="Arial"/>
          <w:color w:val="000000" w:themeColor="text1"/>
          <w:szCs w:val="22"/>
        </w:rPr>
        <w:t>Alby: Hey Jack, let’s go down to the nets.</w:t>
      </w:r>
    </w:p>
    <w:p w14:paraId="3F98FEA2" w14:textId="6B3AE2A0" w:rsidR="5BC8435E" w:rsidRDefault="5BC8435E" w:rsidP="605014A3">
      <w:pPr>
        <w:pStyle w:val="FeatureBox4"/>
        <w:rPr>
          <w:rFonts w:eastAsia="Arial"/>
          <w:color w:val="000000" w:themeColor="text1"/>
          <w:szCs w:val="22"/>
        </w:rPr>
      </w:pPr>
      <w:r w:rsidRPr="605014A3">
        <w:rPr>
          <w:rFonts w:eastAsia="Arial"/>
          <w:color w:val="000000" w:themeColor="text1"/>
          <w:szCs w:val="22"/>
        </w:rPr>
        <w:t xml:space="preserve">Jack: Sorry mate, I </w:t>
      </w:r>
      <w:proofErr w:type="gramStart"/>
      <w:r w:rsidRPr="605014A3">
        <w:rPr>
          <w:rFonts w:eastAsia="Arial"/>
          <w:color w:val="000000" w:themeColor="text1"/>
          <w:szCs w:val="22"/>
        </w:rPr>
        <w:t>have to</w:t>
      </w:r>
      <w:proofErr w:type="gramEnd"/>
      <w:r w:rsidRPr="605014A3">
        <w:rPr>
          <w:rFonts w:eastAsia="Arial"/>
          <w:color w:val="000000" w:themeColor="text1"/>
          <w:szCs w:val="22"/>
        </w:rPr>
        <w:t xml:space="preserve"> get to school. I cannot be late.</w:t>
      </w:r>
    </w:p>
    <w:p w14:paraId="05EB3196" w14:textId="4128A420" w:rsidR="5BC8435E" w:rsidRDefault="5BC8435E" w:rsidP="605014A3">
      <w:pPr>
        <w:pStyle w:val="FeatureBox4"/>
        <w:rPr>
          <w:rFonts w:eastAsia="Arial"/>
          <w:color w:val="000000" w:themeColor="text1"/>
          <w:szCs w:val="22"/>
        </w:rPr>
      </w:pPr>
      <w:r w:rsidRPr="605014A3">
        <w:rPr>
          <w:rFonts w:eastAsia="Arial"/>
          <w:color w:val="000000" w:themeColor="text1"/>
          <w:szCs w:val="22"/>
        </w:rPr>
        <w:t>Alby: Come on, forget school!</w:t>
      </w:r>
    </w:p>
    <w:p w14:paraId="293CB593" w14:textId="71E2A998" w:rsidR="5BC8435E" w:rsidRDefault="5BC8435E" w:rsidP="605014A3">
      <w:pPr>
        <w:pStyle w:val="FeatureBox4"/>
        <w:rPr>
          <w:rFonts w:eastAsia="Arial"/>
          <w:color w:val="000000" w:themeColor="text1"/>
          <w:szCs w:val="22"/>
        </w:rPr>
      </w:pPr>
      <w:r w:rsidRPr="605014A3">
        <w:rPr>
          <w:rFonts w:eastAsia="Arial"/>
          <w:color w:val="000000" w:themeColor="text1"/>
          <w:szCs w:val="22"/>
        </w:rPr>
        <w:t xml:space="preserve">Jack: Miss Waites said that I need to get to school on </w:t>
      </w:r>
      <w:proofErr w:type="gramStart"/>
      <w:r w:rsidRPr="605014A3">
        <w:rPr>
          <w:rFonts w:eastAsia="Arial"/>
          <w:color w:val="000000" w:themeColor="text1"/>
          <w:szCs w:val="22"/>
        </w:rPr>
        <w:t>time</w:t>
      </w:r>
      <w:proofErr w:type="gramEnd"/>
      <w:r w:rsidRPr="605014A3">
        <w:rPr>
          <w:rFonts w:eastAsia="Arial"/>
          <w:color w:val="000000" w:themeColor="text1"/>
          <w:szCs w:val="22"/>
        </w:rPr>
        <w:t xml:space="preserve"> so I don’t miss out on the Manly trip. I’ve been looking forward to it.</w:t>
      </w:r>
    </w:p>
    <w:p w14:paraId="231BFB52" w14:textId="10DC0ED4" w:rsidR="5BC8435E" w:rsidRDefault="5BC8435E" w:rsidP="605014A3">
      <w:pPr>
        <w:pStyle w:val="FeatureBox4"/>
        <w:rPr>
          <w:rFonts w:eastAsia="Arial"/>
          <w:color w:val="000000" w:themeColor="text1"/>
          <w:szCs w:val="22"/>
        </w:rPr>
      </w:pPr>
      <w:r w:rsidRPr="605014A3">
        <w:rPr>
          <w:rFonts w:eastAsia="Arial"/>
          <w:color w:val="000000" w:themeColor="text1"/>
          <w:szCs w:val="22"/>
        </w:rPr>
        <w:t>Alby: Manly can wait. Cricket is way more fun.</w:t>
      </w:r>
    </w:p>
    <w:p w14:paraId="177F901B" w14:textId="4E94F36E" w:rsidR="5BC8435E" w:rsidRDefault="5BC8435E" w:rsidP="605014A3">
      <w:pPr>
        <w:pStyle w:val="ListNumber"/>
        <w:rPr>
          <w:rFonts w:eastAsia="Arial"/>
          <w:color w:val="000000" w:themeColor="text1"/>
          <w:szCs w:val="22"/>
        </w:rPr>
      </w:pPr>
      <w:r w:rsidRPr="605014A3">
        <w:rPr>
          <w:rFonts w:eastAsia="Arial"/>
          <w:color w:val="000000" w:themeColor="text1"/>
          <w:szCs w:val="22"/>
        </w:rPr>
        <w:t>Use the dialogue checklist again to edit the conversation from activity 9. As a class, use speech marks (Stage 2) or quotation marks (Stage 3) to punctuate the conversation. Add more apostrophes for contractions to signal the informal language between Jack and Alby. Encourage students to draw on their knowledge of the characters to select appropriate saying verbs. For example:</w:t>
      </w:r>
    </w:p>
    <w:p w14:paraId="5A8124E0" w14:textId="1298974C" w:rsidR="5BC8435E" w:rsidRDefault="5BC8435E" w:rsidP="605014A3">
      <w:pPr>
        <w:pStyle w:val="FeatureBox4"/>
        <w:rPr>
          <w:rFonts w:eastAsia="Arial"/>
          <w:color w:val="000000" w:themeColor="text1"/>
          <w:szCs w:val="22"/>
        </w:rPr>
      </w:pPr>
      <w:r w:rsidRPr="605014A3">
        <w:rPr>
          <w:rFonts w:eastAsia="Arial"/>
          <w:color w:val="000000" w:themeColor="text1"/>
          <w:szCs w:val="22"/>
        </w:rPr>
        <w:t>‘Hey Jack, let</w:t>
      </w:r>
      <w:r w:rsidR="00B12673">
        <w:rPr>
          <w:rFonts w:eastAsia="Arial"/>
          <w:color w:val="000000" w:themeColor="text1"/>
          <w:szCs w:val="22"/>
        </w:rPr>
        <w:t>’</w:t>
      </w:r>
      <w:r w:rsidRPr="605014A3">
        <w:rPr>
          <w:rFonts w:eastAsia="Arial"/>
          <w:color w:val="000000" w:themeColor="text1"/>
          <w:szCs w:val="22"/>
        </w:rPr>
        <w:t>s go down to the nets,’ Alby hollers.</w:t>
      </w:r>
    </w:p>
    <w:p w14:paraId="66437CD3" w14:textId="47674885" w:rsidR="5BC8435E" w:rsidRDefault="5BC8435E" w:rsidP="605014A3">
      <w:pPr>
        <w:pStyle w:val="FeatureBox4"/>
        <w:rPr>
          <w:rFonts w:eastAsia="Arial"/>
          <w:color w:val="000000" w:themeColor="text1"/>
          <w:szCs w:val="22"/>
        </w:rPr>
      </w:pPr>
      <w:r w:rsidRPr="605014A3">
        <w:rPr>
          <w:rFonts w:eastAsia="Arial"/>
          <w:color w:val="000000" w:themeColor="text1"/>
          <w:szCs w:val="22"/>
        </w:rPr>
        <w:t>‘Sorry mate, I’ve got to get to school. I can’t be late,’ Jack mumbles.</w:t>
      </w:r>
    </w:p>
    <w:p w14:paraId="1A417544" w14:textId="5B1F42D0" w:rsidR="5BC8435E" w:rsidRDefault="5BC8435E" w:rsidP="605014A3">
      <w:pPr>
        <w:pStyle w:val="FeatureBox4"/>
        <w:rPr>
          <w:rFonts w:eastAsia="Arial"/>
          <w:color w:val="000000" w:themeColor="text1"/>
          <w:szCs w:val="22"/>
        </w:rPr>
      </w:pPr>
      <w:r w:rsidRPr="605014A3">
        <w:rPr>
          <w:rFonts w:eastAsia="Arial"/>
          <w:color w:val="000000" w:themeColor="text1"/>
          <w:szCs w:val="22"/>
        </w:rPr>
        <w:t>‘Come on, forget school!’ Alby exclaims.</w:t>
      </w:r>
    </w:p>
    <w:p w14:paraId="1AA1947B" w14:textId="02F0F097" w:rsidR="5BC8435E" w:rsidRDefault="5BC8435E" w:rsidP="605014A3">
      <w:pPr>
        <w:pStyle w:val="FeatureBox4"/>
        <w:rPr>
          <w:rFonts w:eastAsia="Arial"/>
          <w:color w:val="000000" w:themeColor="text1"/>
          <w:szCs w:val="22"/>
        </w:rPr>
      </w:pPr>
      <w:r w:rsidRPr="605014A3">
        <w:rPr>
          <w:rFonts w:eastAsia="Arial"/>
          <w:color w:val="000000" w:themeColor="text1"/>
          <w:szCs w:val="22"/>
        </w:rPr>
        <w:t>‘Miss Waites said that I need to get to school on time so that I don</w:t>
      </w:r>
      <w:r w:rsidR="00B12673">
        <w:rPr>
          <w:rFonts w:eastAsia="Arial"/>
          <w:color w:val="000000" w:themeColor="text1"/>
          <w:szCs w:val="22"/>
        </w:rPr>
        <w:t>’</w:t>
      </w:r>
      <w:r w:rsidRPr="605014A3">
        <w:rPr>
          <w:rFonts w:eastAsia="Arial"/>
          <w:color w:val="000000" w:themeColor="text1"/>
          <w:szCs w:val="22"/>
        </w:rPr>
        <w:t>t miss out on the Manly trip. I’ve been looking forward to it,’ Jack responds.</w:t>
      </w:r>
    </w:p>
    <w:p w14:paraId="5F72E056" w14:textId="3F8A479F" w:rsidR="5BC8435E" w:rsidRDefault="5BC8435E" w:rsidP="605014A3">
      <w:pPr>
        <w:pStyle w:val="FeatureBox4"/>
        <w:rPr>
          <w:rFonts w:eastAsia="Arial"/>
          <w:color w:val="000000" w:themeColor="text1"/>
          <w:szCs w:val="22"/>
        </w:rPr>
      </w:pPr>
      <w:r w:rsidRPr="605014A3">
        <w:rPr>
          <w:rFonts w:eastAsia="Arial"/>
          <w:color w:val="000000" w:themeColor="text1"/>
          <w:szCs w:val="22"/>
        </w:rPr>
        <w:t>Alby asserts, ‘Manly can wait. Cricket is way more fun!’</w:t>
      </w:r>
    </w:p>
    <w:p w14:paraId="2DD384A9" w14:textId="6B337706" w:rsidR="5BC8435E" w:rsidRDefault="5BC8435E" w:rsidP="605014A3">
      <w:pPr>
        <w:pStyle w:val="ListNumber"/>
        <w:rPr>
          <w:rFonts w:eastAsia="Arial"/>
          <w:color w:val="000000" w:themeColor="text1"/>
          <w:szCs w:val="22"/>
        </w:rPr>
      </w:pPr>
      <w:r w:rsidRPr="605014A3">
        <w:rPr>
          <w:rFonts w:eastAsia="Arial"/>
          <w:color w:val="000000" w:themeColor="text1"/>
          <w:szCs w:val="22"/>
        </w:rPr>
        <w:t xml:space="preserve">Re-read the conversation adjusting volume, </w:t>
      </w:r>
      <w:proofErr w:type="gramStart"/>
      <w:r w:rsidRPr="605014A3">
        <w:rPr>
          <w:rFonts w:eastAsia="Arial"/>
          <w:color w:val="000000" w:themeColor="text1"/>
          <w:szCs w:val="22"/>
        </w:rPr>
        <w:t>pace</w:t>
      </w:r>
      <w:proofErr w:type="gramEnd"/>
      <w:r w:rsidRPr="605014A3">
        <w:rPr>
          <w:rFonts w:eastAsia="Arial"/>
          <w:color w:val="000000" w:themeColor="text1"/>
          <w:szCs w:val="22"/>
        </w:rPr>
        <w:t xml:space="preserve"> and intonation. Display the dialogue in the classroom to use again in </w:t>
      </w:r>
      <w:hyperlink w:anchor="_Lesson_10_–">
        <w:r w:rsidR="006667FE">
          <w:rPr>
            <w:rStyle w:val="Hyperlink"/>
            <w:rFonts w:eastAsia="Arial"/>
            <w:szCs w:val="22"/>
          </w:rPr>
          <w:t>Lesson 10</w:t>
        </w:r>
      </w:hyperlink>
      <w:r w:rsidRPr="605014A3">
        <w:rPr>
          <w:rFonts w:eastAsia="Arial"/>
          <w:color w:val="000000" w:themeColor="text1"/>
          <w:szCs w:val="22"/>
        </w:rPr>
        <w:t>.</w:t>
      </w:r>
    </w:p>
    <w:p w14:paraId="6AC02201" w14:textId="3FB1A03E" w:rsidR="5BC8435E" w:rsidRDefault="5BC8435E" w:rsidP="605014A3">
      <w:pPr>
        <w:pStyle w:val="ListNumber"/>
        <w:rPr>
          <w:rFonts w:eastAsia="Arial"/>
          <w:color w:val="000000" w:themeColor="text1"/>
          <w:szCs w:val="22"/>
        </w:rPr>
      </w:pPr>
      <w:r w:rsidRPr="605014A3">
        <w:rPr>
          <w:rFonts w:eastAsia="Arial"/>
          <w:color w:val="000000" w:themeColor="text1"/>
          <w:szCs w:val="22"/>
        </w:rPr>
        <w:t>Provide students with a range of scenarios between different characters from the text. For example: Noah peers out the window and sees that there are finally great surf conditions, the best all week. But he knows he has his maths and English homework to finish. He decides to go and ask his mum.</w:t>
      </w:r>
    </w:p>
    <w:p w14:paraId="7B920816" w14:textId="6F538403" w:rsidR="5BC8435E" w:rsidRDefault="00902D88" w:rsidP="605014A3">
      <w:pPr>
        <w:pStyle w:val="ListNumber"/>
        <w:rPr>
          <w:rFonts w:eastAsia="Arial"/>
          <w:color w:val="000000" w:themeColor="text1"/>
          <w:szCs w:val="22"/>
        </w:rPr>
      </w:pPr>
      <w:r w:rsidRPr="00902D88">
        <w:rPr>
          <w:rFonts w:eastAsia="Arial"/>
          <w:color w:val="000000" w:themeColor="text1"/>
          <w:szCs w:val="22"/>
        </w:rPr>
        <w:t xml:space="preserve">In pairs, students compose a conversation based on a scenario between </w:t>
      </w:r>
      <w:r>
        <w:rPr>
          <w:rFonts w:eastAsia="Arial"/>
          <w:color w:val="000000" w:themeColor="text1"/>
          <w:szCs w:val="22"/>
        </w:rPr>
        <w:t>2</w:t>
      </w:r>
      <w:r w:rsidRPr="00902D88">
        <w:rPr>
          <w:rFonts w:eastAsia="Arial"/>
          <w:color w:val="000000" w:themeColor="text1"/>
          <w:szCs w:val="22"/>
        </w:rPr>
        <w:t xml:space="preserve"> characters from the text (as provided in activity 12). They use </w:t>
      </w:r>
      <w:hyperlink w:anchor="_Resource_6_–" w:history="1">
        <w:r w:rsidRPr="00902D88">
          <w:rPr>
            <w:rStyle w:val="Hyperlink"/>
            <w:rFonts w:eastAsia="Arial"/>
            <w:szCs w:val="22"/>
          </w:rPr>
          <w:t>Resource 6 – dialogue checklist</w:t>
        </w:r>
      </w:hyperlink>
      <w:r w:rsidRPr="00902D88">
        <w:rPr>
          <w:rFonts w:eastAsia="Arial"/>
          <w:color w:val="000000" w:themeColor="text1"/>
          <w:szCs w:val="22"/>
        </w:rPr>
        <w:t xml:space="preserve"> to support them.</w:t>
      </w:r>
    </w:p>
    <w:p w14:paraId="2E20A298" w14:textId="537783C0" w:rsidR="5BC8435E" w:rsidRDefault="5BC8435E" w:rsidP="605014A3">
      <w:pPr>
        <w:pStyle w:val="FeatureBox2"/>
        <w:spacing w:before="120"/>
        <w:rPr>
          <w:rFonts w:eastAsia="Arial"/>
          <w:color w:val="000000" w:themeColor="text1"/>
          <w:szCs w:val="22"/>
        </w:rPr>
      </w:pPr>
      <w:r w:rsidRPr="605014A3">
        <w:rPr>
          <w:rFonts w:eastAsia="Arial"/>
          <w:b/>
          <w:bCs/>
          <w:color w:val="000000" w:themeColor="text1"/>
          <w:szCs w:val="22"/>
        </w:rPr>
        <w:t>Too hard?</w:t>
      </w:r>
      <w:r w:rsidRPr="008B25CB">
        <w:rPr>
          <w:rFonts w:eastAsia="Arial"/>
          <w:color w:val="000000" w:themeColor="text1"/>
          <w:szCs w:val="22"/>
        </w:rPr>
        <w:t xml:space="preserve"> </w:t>
      </w:r>
      <w:r w:rsidRPr="605014A3">
        <w:rPr>
          <w:rFonts w:eastAsia="Arial"/>
          <w:color w:val="000000" w:themeColor="text1"/>
          <w:szCs w:val="22"/>
        </w:rPr>
        <w:t>Students work in a teacher</w:t>
      </w:r>
      <w:r w:rsidR="00C455C1">
        <w:rPr>
          <w:rFonts w:eastAsia="Arial"/>
          <w:color w:val="000000" w:themeColor="text1"/>
          <w:szCs w:val="22"/>
        </w:rPr>
        <w:t>-</w:t>
      </w:r>
      <w:r w:rsidRPr="605014A3">
        <w:rPr>
          <w:rFonts w:eastAsia="Arial"/>
          <w:color w:val="000000" w:themeColor="text1"/>
          <w:szCs w:val="22"/>
        </w:rPr>
        <w:t>guided group to record dialogue between characters.</w:t>
      </w:r>
    </w:p>
    <w:p w14:paraId="17F2B593" w14:textId="1989C128" w:rsidR="5BC8435E" w:rsidRDefault="5BC8435E" w:rsidP="605014A3">
      <w:pPr>
        <w:pStyle w:val="FeatureBox2"/>
        <w:rPr>
          <w:rFonts w:eastAsia="Arial"/>
          <w:color w:val="000000" w:themeColor="text1"/>
          <w:szCs w:val="22"/>
        </w:rPr>
      </w:pPr>
      <w:r w:rsidRPr="605014A3">
        <w:rPr>
          <w:rFonts w:eastAsia="Arial"/>
          <w:b/>
          <w:bCs/>
          <w:color w:val="000000" w:themeColor="text1"/>
          <w:szCs w:val="22"/>
        </w:rPr>
        <w:t>Too easy?</w:t>
      </w:r>
      <w:r w:rsidRPr="605014A3">
        <w:rPr>
          <w:rFonts w:eastAsia="Arial"/>
          <w:color w:val="000000" w:themeColor="text1"/>
          <w:szCs w:val="22"/>
        </w:rPr>
        <w:t xml:space="preserve"> Students include other types of verbs and adjectives to deepen characterisation.</w:t>
      </w:r>
    </w:p>
    <w:p w14:paraId="4B49CEA1" w14:textId="6717EC39" w:rsidR="5BC8435E" w:rsidRDefault="5BC8435E" w:rsidP="605014A3">
      <w:pPr>
        <w:pStyle w:val="ListNumber"/>
        <w:rPr>
          <w:rFonts w:eastAsia="Arial"/>
          <w:color w:val="000000" w:themeColor="text1"/>
          <w:szCs w:val="22"/>
        </w:rPr>
      </w:pPr>
      <w:r w:rsidRPr="605014A3">
        <w:rPr>
          <w:rFonts w:eastAsia="Arial"/>
          <w:color w:val="000000" w:themeColor="text1"/>
          <w:szCs w:val="22"/>
        </w:rPr>
        <w:t>In small groups, students present their conversations. Prompt students to experiment with adjusting volume, pace and intonation when presenting.</w:t>
      </w:r>
    </w:p>
    <w:p w14:paraId="2A2F51AD" w14:textId="5F64CB4B" w:rsidR="5BC8435E" w:rsidRDefault="5BC8435E" w:rsidP="605014A3">
      <w:pPr>
        <w:pStyle w:val="FeatureBox"/>
        <w:rPr>
          <w:rFonts w:eastAsia="Arial"/>
          <w:color w:val="000000" w:themeColor="text1"/>
          <w:szCs w:val="22"/>
        </w:rPr>
      </w:pPr>
      <w:r w:rsidRPr="605014A3">
        <w:rPr>
          <w:rFonts w:eastAsia="Arial"/>
          <w:b/>
          <w:bCs/>
          <w:color w:val="000000" w:themeColor="text1"/>
          <w:szCs w:val="22"/>
        </w:rPr>
        <w:t>Note:</w:t>
      </w:r>
      <w:r w:rsidRPr="605014A3">
        <w:rPr>
          <w:rFonts w:eastAsia="Arial"/>
          <w:color w:val="000000" w:themeColor="text1"/>
          <w:szCs w:val="22"/>
        </w:rPr>
        <w:t xml:space="preserve"> students will require their conversation in </w:t>
      </w:r>
      <w:hyperlink w:anchor="_Lesson_10_–">
        <w:r w:rsidR="0022639A">
          <w:rPr>
            <w:rStyle w:val="Hyperlink"/>
            <w:rFonts w:eastAsia="Arial"/>
            <w:szCs w:val="22"/>
          </w:rPr>
          <w:t>Lesson 10</w:t>
        </w:r>
      </w:hyperlink>
      <w:r w:rsidRPr="605014A3">
        <w:rPr>
          <w:rFonts w:eastAsia="Arial"/>
          <w:color w:val="000000" w:themeColor="text1"/>
          <w:szCs w:val="22"/>
        </w:rPr>
        <w:t>.</w:t>
      </w:r>
    </w:p>
    <w:p w14:paraId="737BAB75" w14:textId="3EF328BC" w:rsidR="5BC8435E" w:rsidRDefault="5BC8435E" w:rsidP="605014A3">
      <w:pPr>
        <w:pStyle w:val="FeatureBox3"/>
        <w:rPr>
          <w:rFonts w:eastAsia="Arial"/>
          <w:color w:val="000000" w:themeColor="text1"/>
          <w:szCs w:val="22"/>
        </w:rPr>
      </w:pPr>
      <w:r w:rsidRPr="605014A3">
        <w:rPr>
          <w:rFonts w:eastAsia="Arial"/>
          <w:b/>
          <w:bCs/>
          <w:color w:val="000000" w:themeColor="text1"/>
          <w:szCs w:val="22"/>
        </w:rPr>
        <w:t>Stage 2 Assessment task 2</w:t>
      </w:r>
      <w:r w:rsidRPr="00AF6C83">
        <w:rPr>
          <w:rFonts w:eastAsia="Arial"/>
          <w:color w:val="000000" w:themeColor="text1"/>
          <w:szCs w:val="22"/>
        </w:rPr>
        <w:t xml:space="preserve"> –</w:t>
      </w:r>
      <w:r w:rsidRPr="605014A3">
        <w:rPr>
          <w:rFonts w:eastAsia="Arial"/>
          <w:color w:val="000000" w:themeColor="text1"/>
          <w:szCs w:val="22"/>
        </w:rPr>
        <w:t xml:space="preserve"> observations and work samples from this lesson allow students to demonstrate achievement towards the following syllabus outcome and content point:</w:t>
      </w:r>
    </w:p>
    <w:p w14:paraId="0807D80B" w14:textId="32DB48DF" w:rsidR="5BC8435E" w:rsidRDefault="5BC8435E" w:rsidP="605014A3">
      <w:pPr>
        <w:pStyle w:val="FeatureBox3"/>
        <w:rPr>
          <w:rFonts w:eastAsia="Arial"/>
          <w:color w:val="000000" w:themeColor="text1"/>
          <w:szCs w:val="22"/>
        </w:rPr>
      </w:pPr>
      <w:r w:rsidRPr="605014A3">
        <w:rPr>
          <w:rFonts w:eastAsia="Arial"/>
          <w:b/>
          <w:bCs/>
          <w:color w:val="000000" w:themeColor="text1"/>
          <w:szCs w:val="22"/>
        </w:rPr>
        <w:t>EN2-RECOM-01</w:t>
      </w:r>
      <w:r w:rsidRPr="605014A3">
        <w:rPr>
          <w:rFonts w:eastAsia="Arial"/>
          <w:color w:val="000000" w:themeColor="text1"/>
          <w:szCs w:val="22"/>
        </w:rPr>
        <w:t xml:space="preserve"> </w:t>
      </w:r>
      <w:r w:rsidR="00B12673">
        <w:rPr>
          <w:rFonts w:eastAsia="Arial"/>
          <w:color w:val="000000" w:themeColor="text1"/>
          <w:szCs w:val="22"/>
        </w:rPr>
        <w:t xml:space="preserve">– </w:t>
      </w:r>
      <w:r w:rsidRPr="605014A3">
        <w:rPr>
          <w:rFonts w:eastAsia="Arial"/>
          <w:color w:val="000000" w:themeColor="text1"/>
          <w:szCs w:val="22"/>
        </w:rPr>
        <w:t xml:space="preserve">reads and comprehends texts for wide purposes using knowledge of text structures and language, and by monitoring </w:t>
      </w:r>
      <w:proofErr w:type="gramStart"/>
      <w:r w:rsidRPr="605014A3">
        <w:rPr>
          <w:rFonts w:eastAsia="Arial"/>
          <w:color w:val="000000" w:themeColor="text1"/>
          <w:szCs w:val="22"/>
        </w:rPr>
        <w:t>comprehension</w:t>
      </w:r>
      <w:proofErr w:type="gramEnd"/>
    </w:p>
    <w:p w14:paraId="4A2DFAA8" w14:textId="276B91ED" w:rsidR="5BC8435E" w:rsidRDefault="5BC8435E" w:rsidP="00AF6C83">
      <w:pPr>
        <w:pStyle w:val="FeatureBox3"/>
        <w:numPr>
          <w:ilvl w:val="0"/>
          <w:numId w:val="57"/>
        </w:numPr>
        <w:ind w:left="567" w:hanging="567"/>
        <w:rPr>
          <w:rFonts w:eastAsia="Arial"/>
          <w:color w:val="000000" w:themeColor="text1"/>
          <w:szCs w:val="22"/>
        </w:rPr>
      </w:pPr>
      <w:r w:rsidRPr="605014A3">
        <w:rPr>
          <w:rFonts w:eastAsia="Arial"/>
          <w:color w:val="000000" w:themeColor="text1"/>
          <w:szCs w:val="22"/>
        </w:rPr>
        <w:t xml:space="preserve">understand past, </w:t>
      </w:r>
      <w:proofErr w:type="gramStart"/>
      <w:r w:rsidRPr="605014A3">
        <w:rPr>
          <w:rFonts w:eastAsia="Arial"/>
          <w:color w:val="000000" w:themeColor="text1"/>
          <w:szCs w:val="22"/>
        </w:rPr>
        <w:t>present</w:t>
      </w:r>
      <w:proofErr w:type="gramEnd"/>
      <w:r w:rsidRPr="605014A3">
        <w:rPr>
          <w:rFonts w:eastAsia="Arial"/>
          <w:color w:val="000000" w:themeColor="text1"/>
          <w:szCs w:val="22"/>
        </w:rPr>
        <w:t xml:space="preserve"> and future tense and their impact on text meaning (GrA4)</w:t>
      </w:r>
      <w:r w:rsidR="00D018A2">
        <w:rPr>
          <w:rFonts w:eastAsia="Arial"/>
          <w:color w:val="000000" w:themeColor="text1"/>
          <w:szCs w:val="22"/>
        </w:rPr>
        <w:t>.</w:t>
      </w:r>
    </w:p>
    <w:p w14:paraId="00F8D668" w14:textId="6D2A7EB3" w:rsidR="5BC8435E" w:rsidRDefault="5BC8435E" w:rsidP="605014A3">
      <w:pPr>
        <w:pStyle w:val="FeatureBox3"/>
        <w:rPr>
          <w:rFonts w:eastAsia="Arial"/>
          <w:color w:val="000000" w:themeColor="text1"/>
          <w:szCs w:val="22"/>
        </w:rPr>
      </w:pPr>
      <w:r w:rsidRPr="605014A3">
        <w:rPr>
          <w:rFonts w:eastAsia="Arial"/>
          <w:b/>
          <w:bCs/>
          <w:color w:val="000000" w:themeColor="text1"/>
          <w:szCs w:val="22"/>
        </w:rPr>
        <w:t>Stage 3 Assessment task 2</w:t>
      </w:r>
      <w:r w:rsidRPr="00AF6C83">
        <w:rPr>
          <w:rFonts w:eastAsia="Arial"/>
          <w:color w:val="000000" w:themeColor="text1"/>
          <w:szCs w:val="22"/>
        </w:rPr>
        <w:t xml:space="preserve"> –</w:t>
      </w:r>
      <w:r w:rsidRPr="605014A3">
        <w:rPr>
          <w:rFonts w:eastAsia="Arial"/>
          <w:color w:val="000000" w:themeColor="text1"/>
          <w:szCs w:val="22"/>
        </w:rPr>
        <w:t xml:space="preserve"> observations and work samples from this lesson allow students to demonstrate achievement towards the following syllabus outcome and content point:</w:t>
      </w:r>
    </w:p>
    <w:p w14:paraId="6CCB2821" w14:textId="75F8F840" w:rsidR="5BC8435E" w:rsidRDefault="5BC8435E" w:rsidP="605014A3">
      <w:pPr>
        <w:pStyle w:val="FeatureBox3"/>
        <w:rPr>
          <w:rFonts w:eastAsia="Arial"/>
          <w:color w:val="000000" w:themeColor="text1"/>
          <w:szCs w:val="22"/>
        </w:rPr>
      </w:pPr>
      <w:r w:rsidRPr="605014A3">
        <w:rPr>
          <w:rFonts w:eastAsia="Arial"/>
          <w:b/>
          <w:bCs/>
          <w:color w:val="000000" w:themeColor="text1"/>
          <w:szCs w:val="22"/>
        </w:rPr>
        <w:t>EN3-RECOM-01</w:t>
      </w:r>
      <w:r w:rsidRPr="00AF6C83">
        <w:rPr>
          <w:rFonts w:eastAsia="Arial"/>
          <w:color w:val="000000" w:themeColor="text1"/>
          <w:szCs w:val="22"/>
        </w:rPr>
        <w:t xml:space="preserve"> –</w:t>
      </w:r>
      <w:r w:rsidRPr="605014A3">
        <w:rPr>
          <w:rFonts w:eastAsia="Arial"/>
          <w:color w:val="000000" w:themeColor="text1"/>
          <w:szCs w:val="22"/>
        </w:rPr>
        <w:t xml:space="preserve"> fluently reads and comprehends texts for wide purposes, analysing text structures and language, and by monitoring </w:t>
      </w:r>
      <w:proofErr w:type="gramStart"/>
      <w:r w:rsidRPr="605014A3">
        <w:rPr>
          <w:rFonts w:eastAsia="Arial"/>
          <w:color w:val="000000" w:themeColor="text1"/>
          <w:szCs w:val="22"/>
        </w:rPr>
        <w:t>comprehension</w:t>
      </w:r>
      <w:proofErr w:type="gramEnd"/>
    </w:p>
    <w:p w14:paraId="2F36ED13" w14:textId="03292C37" w:rsidR="5BC8435E" w:rsidRDefault="5BC8435E" w:rsidP="00AF6C83">
      <w:pPr>
        <w:pStyle w:val="FeatureBox3"/>
        <w:numPr>
          <w:ilvl w:val="0"/>
          <w:numId w:val="56"/>
        </w:numPr>
        <w:ind w:left="567" w:hanging="567"/>
        <w:rPr>
          <w:rFonts w:eastAsia="Arial"/>
          <w:color w:val="000000" w:themeColor="text1"/>
          <w:szCs w:val="22"/>
        </w:rPr>
      </w:pPr>
      <w:r w:rsidRPr="605014A3">
        <w:rPr>
          <w:rFonts w:eastAsia="Arial"/>
          <w:color w:val="000000" w:themeColor="text1"/>
          <w:szCs w:val="22"/>
        </w:rPr>
        <w:t>recognise that a sequence of clauses may use different tenses but remains connected throughout a topic or section of text.</w:t>
      </w:r>
    </w:p>
    <w:p w14:paraId="76898F66" w14:textId="5458BCB0" w:rsidR="741385C1" w:rsidRPr="00CC0EAC" w:rsidRDefault="741385C1" w:rsidP="00CC0EAC">
      <w:pPr>
        <w:pStyle w:val="Heading2"/>
      </w:pPr>
      <w:bookmarkStart w:id="57" w:name="_Lesson_10_–"/>
      <w:bookmarkStart w:id="58" w:name="_Toc169616537"/>
      <w:bookmarkEnd w:id="57"/>
      <w:r w:rsidRPr="00CC0EAC">
        <w:t xml:space="preserve">Lesson 10 – developing characterisation through dialogue and inner </w:t>
      </w:r>
      <w:proofErr w:type="gramStart"/>
      <w:r w:rsidRPr="00CC0EAC">
        <w:t>dialogue</w:t>
      </w:r>
      <w:bookmarkEnd w:id="58"/>
      <w:proofErr w:type="gramEnd"/>
    </w:p>
    <w:p w14:paraId="7A646EBE" w14:textId="77777777" w:rsidR="002A07F5" w:rsidRDefault="002A07F5" w:rsidP="002A07F5">
      <w:r w:rsidRPr="006D360D">
        <w:t>The following teaching and learning activities support multi-age settings.</w:t>
      </w:r>
    </w:p>
    <w:p w14:paraId="79F9736B" w14:textId="77777777" w:rsidR="002A07F5" w:rsidRPr="00CC0EAC" w:rsidRDefault="002A07F5" w:rsidP="00CC0EAC">
      <w:pPr>
        <w:pStyle w:val="Heading3"/>
      </w:pPr>
      <w:bookmarkStart w:id="59" w:name="_Toc169616538"/>
      <w:r w:rsidRPr="00CC0EAC">
        <w:t>Whole</w:t>
      </w:r>
      <w:bookmarkEnd w:id="59"/>
    </w:p>
    <w:p w14:paraId="358BCF70" w14:textId="2B064B6C" w:rsidR="53C1F1E3" w:rsidRPr="0022639A" w:rsidRDefault="53C1F1E3" w:rsidP="00E51537">
      <w:pPr>
        <w:pStyle w:val="ListNumber"/>
        <w:numPr>
          <w:ilvl w:val="0"/>
          <w:numId w:val="114"/>
        </w:numPr>
        <w:rPr>
          <w:rFonts w:eastAsia="Arial"/>
          <w:color w:val="000000" w:themeColor="text1"/>
          <w:szCs w:val="22"/>
        </w:rPr>
      </w:pPr>
      <w:r w:rsidRPr="0022639A">
        <w:rPr>
          <w:rFonts w:eastAsia="Arial"/>
          <w:color w:val="000000" w:themeColor="text1"/>
          <w:szCs w:val="22"/>
        </w:rPr>
        <w:t xml:space="preserve">Divide the class into 3 teams that represent the characters Lottie, </w:t>
      </w:r>
      <w:proofErr w:type="gramStart"/>
      <w:r w:rsidRPr="0022639A">
        <w:rPr>
          <w:rFonts w:eastAsia="Arial"/>
          <w:color w:val="000000" w:themeColor="text1"/>
          <w:szCs w:val="22"/>
        </w:rPr>
        <w:t>Noah</w:t>
      </w:r>
      <w:proofErr w:type="gramEnd"/>
      <w:r w:rsidRPr="0022639A">
        <w:rPr>
          <w:rFonts w:eastAsia="Arial"/>
          <w:color w:val="000000" w:themeColor="text1"/>
          <w:szCs w:val="22"/>
        </w:rPr>
        <w:t xml:space="preserve"> and Jack. Each team collaboratively develops 2</w:t>
      </w:r>
      <w:r w:rsidR="00550377">
        <w:rPr>
          <w:rFonts w:eastAsia="Arial"/>
          <w:color w:val="000000" w:themeColor="text1"/>
          <w:szCs w:val="22"/>
        </w:rPr>
        <w:t xml:space="preserve"> to </w:t>
      </w:r>
      <w:r w:rsidRPr="0022639A">
        <w:rPr>
          <w:rFonts w:eastAsia="Arial"/>
          <w:color w:val="000000" w:themeColor="text1"/>
          <w:szCs w:val="22"/>
        </w:rPr>
        <w:t>3 open-ended (Stage 2) and analytical and evaluative (Stage 3) questions to challenge each other’s understanding of characterisation in the text. For example:</w:t>
      </w:r>
    </w:p>
    <w:p w14:paraId="1C70688E" w14:textId="6615FDD6" w:rsidR="53C1F1E3" w:rsidRPr="00B12673" w:rsidRDefault="53C1F1E3" w:rsidP="00B12673">
      <w:pPr>
        <w:pStyle w:val="ListBullet"/>
        <w:ind w:left="1134"/>
      </w:pPr>
      <w:r w:rsidRPr="605014A3">
        <w:t xml:space="preserve">‘Team </w:t>
      </w:r>
      <w:r w:rsidRPr="00B12673">
        <w:t>Lottie’: Why does Lottie feel like a ‘shiny helium balloon, slowly deflating’ (p143)?</w:t>
      </w:r>
    </w:p>
    <w:p w14:paraId="2A3EDECF" w14:textId="4B727562" w:rsidR="53C1F1E3" w:rsidRPr="00B12673" w:rsidRDefault="53C1F1E3" w:rsidP="00B12673">
      <w:pPr>
        <w:pStyle w:val="ListBullet"/>
        <w:ind w:left="1134"/>
      </w:pPr>
      <w:r w:rsidRPr="00B12673">
        <w:t>‘Team Noah’: What do you predict would happen if Noah told Harley about his friendship with Lottie?</w:t>
      </w:r>
    </w:p>
    <w:p w14:paraId="6B8E252B" w14:textId="71B2025F" w:rsidR="53C1F1E3" w:rsidRDefault="53C1F1E3" w:rsidP="00B12673">
      <w:pPr>
        <w:pStyle w:val="ListBullet"/>
        <w:ind w:left="1134"/>
      </w:pPr>
      <w:r w:rsidRPr="00B12673">
        <w:t>‘Team Jack’: How</w:t>
      </w:r>
      <w:r w:rsidRPr="605014A3">
        <w:t xml:space="preserve"> do you feel about Jack taking on the role of caregiver in his family?</w:t>
      </w:r>
    </w:p>
    <w:p w14:paraId="3D63891B" w14:textId="337D0CF8" w:rsidR="53C1F1E3" w:rsidRDefault="53C1F1E3" w:rsidP="605014A3">
      <w:pPr>
        <w:pStyle w:val="ListNumber"/>
        <w:rPr>
          <w:rFonts w:eastAsia="Arial"/>
          <w:color w:val="000000" w:themeColor="text1"/>
          <w:szCs w:val="22"/>
        </w:rPr>
      </w:pPr>
      <w:r w:rsidRPr="605014A3">
        <w:rPr>
          <w:rFonts w:eastAsia="Arial"/>
          <w:color w:val="000000" w:themeColor="text1"/>
          <w:szCs w:val="22"/>
        </w:rPr>
        <w:t xml:space="preserve">Provide Stage 2 students with </w:t>
      </w:r>
      <w:hyperlink w:anchor="_Lesson_3_–">
        <w:r w:rsidR="0022639A">
          <w:rPr>
            <w:rStyle w:val="Hyperlink"/>
            <w:rFonts w:eastAsia="Arial"/>
            <w:szCs w:val="22"/>
          </w:rPr>
          <w:t>Lesson 3</w:t>
        </w:r>
      </w:hyperlink>
      <w:r w:rsidRPr="605014A3">
        <w:rPr>
          <w:rFonts w:eastAsia="Arial"/>
          <w:color w:val="000000" w:themeColor="text1"/>
          <w:szCs w:val="22"/>
        </w:rPr>
        <w:t xml:space="preserve"> to scaffold the development of questions. Stage 3 students should be encouraged to answer questions with elaboration and detail. Allow time for the teams to take turns posing and answering questions.</w:t>
      </w:r>
    </w:p>
    <w:p w14:paraId="46B0280D" w14:textId="5A2F40A2" w:rsidR="53C1F1E3" w:rsidRDefault="53C1F1E3" w:rsidP="605014A3">
      <w:pPr>
        <w:pStyle w:val="ListNumber"/>
        <w:rPr>
          <w:rFonts w:eastAsia="Arial"/>
          <w:color w:val="000000" w:themeColor="text1"/>
          <w:szCs w:val="22"/>
        </w:rPr>
      </w:pPr>
      <w:r w:rsidRPr="605014A3">
        <w:rPr>
          <w:rFonts w:eastAsia="Arial"/>
          <w:color w:val="000000" w:themeColor="text1"/>
          <w:szCs w:val="22"/>
        </w:rPr>
        <w:t xml:space="preserve">Read pages 144 to 163 of </w:t>
      </w:r>
      <w:r w:rsidRPr="605014A3">
        <w:rPr>
          <w:rStyle w:val="Emphasis"/>
          <w:rFonts w:eastAsia="Arial"/>
          <w:color w:val="000000" w:themeColor="text1"/>
          <w:szCs w:val="22"/>
        </w:rPr>
        <w:t>The Little Wave</w:t>
      </w:r>
      <w:r w:rsidRPr="605014A3">
        <w:rPr>
          <w:rFonts w:eastAsia="Arial"/>
          <w:color w:val="000000" w:themeColor="text1"/>
          <w:szCs w:val="22"/>
        </w:rPr>
        <w:t xml:space="preserve">. While reading, draw attention to the </w:t>
      </w:r>
      <w:proofErr w:type="gramStart"/>
      <w:r w:rsidRPr="605014A3">
        <w:rPr>
          <w:rFonts w:eastAsia="Arial"/>
          <w:color w:val="000000" w:themeColor="text1"/>
          <w:szCs w:val="22"/>
        </w:rPr>
        <w:t>first</w:t>
      </w:r>
      <w:r w:rsidR="0026749F">
        <w:rPr>
          <w:rFonts w:eastAsia="Arial"/>
          <w:color w:val="000000" w:themeColor="text1"/>
          <w:szCs w:val="22"/>
        </w:rPr>
        <w:t xml:space="preserve"> </w:t>
      </w:r>
      <w:r w:rsidRPr="605014A3">
        <w:rPr>
          <w:rFonts w:eastAsia="Arial"/>
          <w:color w:val="000000" w:themeColor="text1"/>
          <w:szCs w:val="22"/>
        </w:rPr>
        <w:t>person</w:t>
      </w:r>
      <w:proofErr w:type="gramEnd"/>
      <w:r w:rsidRPr="605014A3">
        <w:rPr>
          <w:rFonts w:eastAsia="Arial"/>
          <w:color w:val="000000" w:themeColor="text1"/>
          <w:szCs w:val="22"/>
        </w:rPr>
        <w:t xml:space="preserve"> narrative voice used and how it allows the reader to gain an insight into the narrator’s point of view and inner thoughts (through inner dialogue). Pause periodically to monitor comprehension and point out Pip Harry</w:t>
      </w:r>
      <w:r w:rsidR="00550377">
        <w:rPr>
          <w:rFonts w:eastAsia="Arial"/>
          <w:color w:val="000000" w:themeColor="text1"/>
          <w:szCs w:val="22"/>
        </w:rPr>
        <w:t>’</w:t>
      </w:r>
      <w:r w:rsidRPr="605014A3">
        <w:rPr>
          <w:rFonts w:eastAsia="Arial"/>
          <w:color w:val="000000" w:themeColor="text1"/>
          <w:szCs w:val="22"/>
        </w:rPr>
        <w:t xml:space="preserve">s use of dialogue and what it reveals about each character’s relationships, </w:t>
      </w:r>
      <w:proofErr w:type="gramStart"/>
      <w:r w:rsidRPr="605014A3">
        <w:rPr>
          <w:rFonts w:eastAsia="Arial"/>
          <w:color w:val="000000" w:themeColor="text1"/>
          <w:szCs w:val="22"/>
        </w:rPr>
        <w:t>motivations</w:t>
      </w:r>
      <w:proofErr w:type="gramEnd"/>
      <w:r w:rsidRPr="605014A3">
        <w:rPr>
          <w:rFonts w:eastAsia="Arial"/>
          <w:color w:val="000000" w:themeColor="text1"/>
          <w:szCs w:val="22"/>
        </w:rPr>
        <w:t xml:space="preserve"> and emotions. For example, Noah’s increasing distress over Harley’s bullying behaviour, Lottie’s on-going grief and Jack’s difficult home life.</w:t>
      </w:r>
    </w:p>
    <w:p w14:paraId="418074B4" w14:textId="2DAD0AF4" w:rsidR="53C1F1E3" w:rsidRDefault="53C1F1E3" w:rsidP="0022639A">
      <w:pPr>
        <w:pStyle w:val="ListNumber"/>
      </w:pPr>
      <w:r w:rsidRPr="605014A3">
        <w:t>Display the rhetorical questions on page 146 and 152. For example: ‘What’s the rush?’ (p 146) and ‘Or have we ruined all the quiet places with traffic lights and malls?’ (p 152).</w:t>
      </w:r>
    </w:p>
    <w:p w14:paraId="167B3557" w14:textId="2B9C7FD5" w:rsidR="53C1F1E3" w:rsidRDefault="53C1F1E3" w:rsidP="605014A3">
      <w:pPr>
        <w:pStyle w:val="ListNumber"/>
        <w:rPr>
          <w:rFonts w:eastAsia="Arial"/>
          <w:color w:val="000000" w:themeColor="text1"/>
          <w:szCs w:val="22"/>
        </w:rPr>
      </w:pPr>
      <w:r w:rsidRPr="605014A3">
        <w:rPr>
          <w:rFonts w:eastAsia="Arial"/>
          <w:color w:val="000000" w:themeColor="text1"/>
          <w:szCs w:val="22"/>
        </w:rPr>
        <w:t>Discuss the purpose and impact of rhetorical questions.</w:t>
      </w:r>
    </w:p>
    <w:p w14:paraId="2811697A" w14:textId="275101E3" w:rsidR="53C1F1E3" w:rsidRPr="00CC0EAC" w:rsidRDefault="53C1F1E3" w:rsidP="00C455C1">
      <w:pPr>
        <w:pStyle w:val="Heading3"/>
      </w:pPr>
      <w:bookmarkStart w:id="60" w:name="_Toc169616539"/>
      <w:r w:rsidRPr="00CC0EAC">
        <w:t>Part</w:t>
      </w:r>
      <w:bookmarkEnd w:id="60"/>
    </w:p>
    <w:p w14:paraId="2288A530" w14:textId="5535AE03" w:rsidR="53C1F1E3" w:rsidRDefault="53C1F1E3" w:rsidP="605014A3">
      <w:pPr>
        <w:rPr>
          <w:rFonts w:eastAsia="Arial"/>
          <w:color w:val="000000" w:themeColor="text1"/>
          <w:szCs w:val="22"/>
        </w:rPr>
      </w:pPr>
      <w:r w:rsidRPr="605014A3">
        <w:rPr>
          <w:rFonts w:eastAsia="Arial"/>
          <w:color w:val="000000" w:themeColor="text1"/>
          <w:szCs w:val="22"/>
        </w:rPr>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0BF530DA" w14:textId="77777777" w:rsidTr="008B25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3E96338F" w14:textId="291C49A8" w:rsidR="605014A3" w:rsidRDefault="605014A3" w:rsidP="605014A3">
            <w:pPr>
              <w:rPr>
                <w:rFonts w:eastAsia="Arial"/>
                <w:b w:val="0"/>
                <w:bCs/>
                <w:szCs w:val="22"/>
              </w:rPr>
            </w:pPr>
            <w:r w:rsidRPr="605014A3">
              <w:rPr>
                <w:rFonts w:eastAsia="Arial"/>
                <w:bCs/>
                <w:color w:val="FFFFFF" w:themeColor="background1"/>
                <w:szCs w:val="22"/>
              </w:rPr>
              <w:t>Stage 2 (pairs/independent)</w:t>
            </w:r>
          </w:p>
        </w:tc>
        <w:tc>
          <w:tcPr>
            <w:cnfStyle w:val="000010000000" w:firstRow="0" w:lastRow="0" w:firstColumn="0" w:lastColumn="0" w:oddVBand="1" w:evenVBand="0" w:oddHBand="0" w:evenHBand="0" w:firstRowFirstColumn="0" w:firstRowLastColumn="0" w:lastRowFirstColumn="0" w:lastRowLastColumn="0"/>
            <w:tcW w:w="7269" w:type="dxa"/>
          </w:tcPr>
          <w:p w14:paraId="4A60B317" w14:textId="0F27C61A" w:rsidR="605014A3" w:rsidRDefault="605014A3" w:rsidP="605014A3">
            <w:pPr>
              <w:rPr>
                <w:rFonts w:eastAsia="Arial"/>
                <w:b w:val="0"/>
                <w:bCs/>
                <w:szCs w:val="22"/>
              </w:rPr>
            </w:pPr>
            <w:r w:rsidRPr="605014A3">
              <w:rPr>
                <w:rFonts w:eastAsia="Arial"/>
                <w:bCs/>
                <w:color w:val="FFFFFF" w:themeColor="background1"/>
                <w:szCs w:val="22"/>
              </w:rPr>
              <w:t>Stage 3 (teacher guided)</w:t>
            </w:r>
          </w:p>
        </w:tc>
      </w:tr>
      <w:tr w:rsidR="605014A3" w14:paraId="0097AABD" w14:textId="77777777" w:rsidTr="008B25CB">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7269" w:type="dxa"/>
          </w:tcPr>
          <w:p w14:paraId="573A1369" w14:textId="74E4D5D2" w:rsidR="605014A3" w:rsidRPr="008B25CB" w:rsidRDefault="605014A3" w:rsidP="605014A3">
            <w:pPr>
              <w:pStyle w:val="ListNumber"/>
              <w:rPr>
                <w:rFonts w:eastAsia="Arial"/>
                <w:b w:val="0"/>
                <w:bCs/>
                <w:szCs w:val="22"/>
              </w:rPr>
            </w:pPr>
            <w:r w:rsidRPr="008B25CB">
              <w:rPr>
                <w:rFonts w:eastAsia="Arial"/>
                <w:b w:val="0"/>
                <w:bCs/>
                <w:szCs w:val="22"/>
              </w:rPr>
              <w:t>In pairs, provide students with pages 159 to163 of the text to identify how spoken dialogue and inner dialogue (internal thoughts) convey what characters say and think. Students could use different coloured highlighters for this activity.</w:t>
            </w:r>
          </w:p>
          <w:p w14:paraId="3F809FB5" w14:textId="081A26D8" w:rsidR="605014A3" w:rsidRPr="008B25CB" w:rsidRDefault="605014A3" w:rsidP="605014A3">
            <w:pPr>
              <w:pStyle w:val="ListNumber"/>
              <w:rPr>
                <w:rFonts w:eastAsia="Arial"/>
                <w:b w:val="0"/>
                <w:bCs/>
                <w:szCs w:val="22"/>
              </w:rPr>
            </w:pPr>
            <w:r w:rsidRPr="008B25CB">
              <w:rPr>
                <w:rFonts w:eastAsia="Arial"/>
                <w:b w:val="0"/>
                <w:bCs/>
                <w:szCs w:val="22"/>
              </w:rPr>
              <w:t>Students write a paragraph exploring how authors use dialogue and inner dialogue to reveal information about a character’s relationships to provide a deeper insight into the character’s motivations and emotions. For example, Lottie’s inner dialogue reflects her sadness about losing her mum. The dialogue between Lottie and her dad shows how they are trying to feel better</w:t>
            </w:r>
            <w:r w:rsidRPr="008B25CB">
              <w:rPr>
                <w:rFonts w:eastAsia="Arial"/>
                <w:b w:val="0"/>
                <w:bCs/>
                <w:szCs w:val="22"/>
                <w:lang w:val="en-US"/>
              </w:rPr>
              <w:t xml:space="preserve"> together as a family after her mum passed away.</w:t>
            </w:r>
          </w:p>
          <w:p w14:paraId="78DA51ED" w14:textId="4B401638" w:rsidR="605014A3" w:rsidRPr="008B25CB" w:rsidRDefault="605014A3" w:rsidP="605014A3">
            <w:pPr>
              <w:pStyle w:val="FeatureBox2"/>
              <w:rPr>
                <w:rFonts w:eastAsia="Arial"/>
                <w:b w:val="0"/>
                <w:bCs/>
                <w:szCs w:val="22"/>
              </w:rPr>
            </w:pPr>
            <w:r w:rsidRPr="008B25CB">
              <w:rPr>
                <w:rFonts w:eastAsia="Arial"/>
                <w:szCs w:val="22"/>
                <w:lang w:val="en-US"/>
              </w:rPr>
              <w:t>Too hard?</w:t>
            </w:r>
            <w:r w:rsidRPr="008B25CB">
              <w:rPr>
                <w:rFonts w:eastAsia="Arial"/>
                <w:b w:val="0"/>
                <w:bCs/>
                <w:szCs w:val="22"/>
                <w:lang w:val="en-US"/>
              </w:rPr>
              <w:t xml:space="preserve"> Provide students with sentence starters or frames to help them structure their writing. For example, ‘When Lottie says/thinks</w:t>
            </w:r>
            <w:r w:rsidR="002C20B1">
              <w:rPr>
                <w:rFonts w:eastAsia="Arial"/>
                <w:b w:val="0"/>
                <w:bCs/>
                <w:szCs w:val="22"/>
                <w:lang w:val="en-US"/>
              </w:rPr>
              <w:t xml:space="preserve"> </w:t>
            </w:r>
            <w:r w:rsidRPr="008B25CB">
              <w:rPr>
                <w:rFonts w:eastAsia="Arial"/>
                <w:b w:val="0"/>
                <w:bCs/>
                <w:szCs w:val="22"/>
                <w:lang w:val="en-US"/>
              </w:rPr>
              <w:t>..., it makes her feel</w:t>
            </w:r>
            <w:r w:rsidR="002C20B1">
              <w:rPr>
                <w:rFonts w:eastAsia="Arial"/>
                <w:b w:val="0"/>
                <w:bCs/>
                <w:szCs w:val="22"/>
                <w:lang w:val="en-US"/>
              </w:rPr>
              <w:t xml:space="preserve"> </w:t>
            </w:r>
            <w:r w:rsidRPr="008B25CB">
              <w:rPr>
                <w:rFonts w:eastAsia="Arial"/>
                <w:b w:val="0"/>
                <w:bCs/>
                <w:szCs w:val="22"/>
                <w:lang w:val="en-US"/>
              </w:rPr>
              <w:t>... because</w:t>
            </w:r>
            <w:r w:rsidR="002C20B1">
              <w:rPr>
                <w:rFonts w:eastAsia="Arial"/>
                <w:b w:val="0"/>
                <w:bCs/>
                <w:szCs w:val="22"/>
                <w:lang w:val="en-US"/>
              </w:rPr>
              <w:t xml:space="preserve"> </w:t>
            </w:r>
            <w:r w:rsidRPr="008B25CB">
              <w:rPr>
                <w:rFonts w:eastAsia="Arial"/>
                <w:b w:val="0"/>
                <w:bCs/>
                <w:szCs w:val="22"/>
                <w:lang w:val="en-US"/>
              </w:rPr>
              <w:t>...’</w:t>
            </w:r>
            <w:r w:rsidR="002C20B1">
              <w:rPr>
                <w:rFonts w:eastAsia="Arial"/>
                <w:b w:val="0"/>
                <w:bCs/>
                <w:szCs w:val="22"/>
                <w:lang w:val="en-US"/>
              </w:rPr>
              <w:t>.</w:t>
            </w:r>
          </w:p>
        </w:tc>
        <w:tc>
          <w:tcPr>
            <w:cnfStyle w:val="000010000000" w:firstRow="0" w:lastRow="0" w:firstColumn="0" w:lastColumn="0" w:oddVBand="1" w:evenVBand="0" w:oddHBand="0" w:evenHBand="0" w:firstRowFirstColumn="0" w:firstRowLastColumn="0" w:lastRowFirstColumn="0" w:lastRowLastColumn="0"/>
            <w:tcW w:w="7269" w:type="dxa"/>
          </w:tcPr>
          <w:p w14:paraId="2A281368" w14:textId="0282ED27" w:rsidR="605014A3" w:rsidRDefault="605014A3" w:rsidP="605014A3">
            <w:pPr>
              <w:pStyle w:val="ListNumber"/>
              <w:rPr>
                <w:rFonts w:eastAsia="Arial"/>
                <w:szCs w:val="22"/>
              </w:rPr>
            </w:pPr>
            <w:r w:rsidRPr="605014A3">
              <w:rPr>
                <w:rFonts w:eastAsia="Arial"/>
                <w:szCs w:val="22"/>
              </w:rPr>
              <w:t>Revise modal words from Component A. Discuss how authors use modal words to intensify or soften emotional responses.</w:t>
            </w:r>
          </w:p>
          <w:p w14:paraId="67A0C80D" w14:textId="593C2FD0" w:rsidR="605014A3" w:rsidRDefault="605014A3" w:rsidP="605014A3">
            <w:pPr>
              <w:pStyle w:val="ListNumber"/>
              <w:rPr>
                <w:rFonts w:eastAsia="Arial"/>
                <w:szCs w:val="22"/>
              </w:rPr>
            </w:pPr>
            <w:r w:rsidRPr="605014A3">
              <w:rPr>
                <w:rFonts w:eastAsia="Arial"/>
                <w:szCs w:val="22"/>
              </w:rPr>
              <w:t xml:space="preserve">Display the following text from </w:t>
            </w:r>
            <w:r w:rsidR="002C20B1">
              <w:rPr>
                <w:rFonts w:eastAsia="Arial"/>
                <w:szCs w:val="22"/>
              </w:rPr>
              <w:t xml:space="preserve">page </w:t>
            </w:r>
            <w:r w:rsidRPr="605014A3">
              <w:rPr>
                <w:rFonts w:eastAsia="Arial"/>
                <w:szCs w:val="22"/>
              </w:rPr>
              <w:t>144:</w:t>
            </w:r>
          </w:p>
          <w:p w14:paraId="695B65B1" w14:textId="769A2AFB" w:rsidR="605014A3" w:rsidRDefault="605014A3" w:rsidP="00C455C1">
            <w:pPr>
              <w:ind w:left="1440" w:hanging="881"/>
              <w:rPr>
                <w:rFonts w:eastAsia="Arial"/>
                <w:szCs w:val="22"/>
              </w:rPr>
            </w:pPr>
            <w:r w:rsidRPr="605014A3">
              <w:rPr>
                <w:rFonts w:eastAsia="Arial"/>
                <w:szCs w:val="22"/>
              </w:rPr>
              <w:t>On the bus,</w:t>
            </w:r>
          </w:p>
          <w:p w14:paraId="5AE631C5" w14:textId="156D6193" w:rsidR="605014A3" w:rsidRDefault="605014A3" w:rsidP="00C455C1">
            <w:pPr>
              <w:ind w:left="1440" w:hanging="881"/>
              <w:rPr>
                <w:rFonts w:eastAsia="Arial"/>
                <w:szCs w:val="22"/>
              </w:rPr>
            </w:pPr>
            <w:r w:rsidRPr="605014A3">
              <w:rPr>
                <w:rFonts w:eastAsia="Arial"/>
                <w:szCs w:val="22"/>
              </w:rPr>
              <w:t xml:space="preserve">I </w:t>
            </w:r>
            <w:r w:rsidRPr="605014A3">
              <w:rPr>
                <w:rFonts w:eastAsia="Arial"/>
                <w:b/>
                <w:bCs/>
                <w:szCs w:val="22"/>
              </w:rPr>
              <w:t>want</w:t>
            </w:r>
            <w:r w:rsidRPr="605014A3">
              <w:rPr>
                <w:rFonts w:eastAsia="Arial"/>
                <w:szCs w:val="22"/>
              </w:rPr>
              <w:t xml:space="preserve"> to sit with Lottie,</w:t>
            </w:r>
          </w:p>
          <w:p w14:paraId="4C6F4054" w14:textId="4AF3920D" w:rsidR="605014A3" w:rsidRDefault="605014A3" w:rsidP="00C455C1">
            <w:pPr>
              <w:ind w:left="1440" w:hanging="881"/>
              <w:rPr>
                <w:rFonts w:eastAsia="Arial"/>
                <w:szCs w:val="22"/>
              </w:rPr>
            </w:pPr>
            <w:r w:rsidRPr="605014A3">
              <w:rPr>
                <w:rFonts w:eastAsia="Arial"/>
                <w:szCs w:val="22"/>
              </w:rPr>
              <w:t xml:space="preserve">but Harley saved </w:t>
            </w:r>
            <w:proofErr w:type="gramStart"/>
            <w:r w:rsidRPr="605014A3">
              <w:rPr>
                <w:rFonts w:eastAsia="Arial"/>
                <w:szCs w:val="22"/>
              </w:rPr>
              <w:t>me</w:t>
            </w:r>
            <w:proofErr w:type="gramEnd"/>
          </w:p>
          <w:p w14:paraId="1F759AD4" w14:textId="20266560" w:rsidR="605014A3" w:rsidRDefault="605014A3" w:rsidP="00C455C1">
            <w:pPr>
              <w:ind w:left="1440" w:hanging="881"/>
              <w:rPr>
                <w:rFonts w:eastAsia="Arial"/>
                <w:szCs w:val="22"/>
              </w:rPr>
            </w:pPr>
            <w:r w:rsidRPr="605014A3">
              <w:rPr>
                <w:rFonts w:eastAsia="Arial"/>
                <w:szCs w:val="22"/>
              </w:rPr>
              <w:t>a seat</w:t>
            </w:r>
          </w:p>
          <w:p w14:paraId="3A70E1AB" w14:textId="388FCEAA" w:rsidR="605014A3" w:rsidRDefault="605014A3" w:rsidP="00C455C1">
            <w:pPr>
              <w:ind w:left="1440" w:hanging="881"/>
              <w:rPr>
                <w:rFonts w:eastAsia="Arial"/>
                <w:szCs w:val="22"/>
              </w:rPr>
            </w:pPr>
            <w:r w:rsidRPr="605014A3">
              <w:rPr>
                <w:rFonts w:eastAsia="Arial"/>
                <w:szCs w:val="22"/>
              </w:rPr>
              <w:t xml:space="preserve">and I </w:t>
            </w:r>
            <w:r w:rsidRPr="605014A3">
              <w:rPr>
                <w:rFonts w:eastAsia="Arial"/>
                <w:b/>
                <w:bCs/>
                <w:szCs w:val="22"/>
              </w:rPr>
              <w:t>always</w:t>
            </w:r>
            <w:r w:rsidRPr="605014A3">
              <w:rPr>
                <w:rFonts w:eastAsia="Arial"/>
                <w:szCs w:val="22"/>
              </w:rPr>
              <w:t xml:space="preserve"> sit with Harley.</w:t>
            </w:r>
          </w:p>
          <w:p w14:paraId="0963F078" w14:textId="53B39A17" w:rsidR="605014A3" w:rsidRDefault="605014A3" w:rsidP="605014A3">
            <w:pPr>
              <w:pStyle w:val="ListNumber"/>
              <w:rPr>
                <w:rFonts w:eastAsia="Arial"/>
                <w:szCs w:val="22"/>
              </w:rPr>
            </w:pPr>
            <w:r w:rsidRPr="605014A3">
              <w:rPr>
                <w:rFonts w:eastAsia="Arial"/>
                <w:szCs w:val="22"/>
              </w:rPr>
              <w:t>Draw attention to the modal words ‘want’ and ‘</w:t>
            </w:r>
            <w:proofErr w:type="gramStart"/>
            <w:r w:rsidRPr="605014A3">
              <w:rPr>
                <w:rFonts w:eastAsia="Arial"/>
                <w:szCs w:val="22"/>
              </w:rPr>
              <w:t>always’</w:t>
            </w:r>
            <w:proofErr w:type="gramEnd"/>
            <w:r w:rsidRPr="605014A3">
              <w:rPr>
                <w:rFonts w:eastAsia="Arial"/>
                <w:szCs w:val="22"/>
              </w:rPr>
              <w:t>. Discuss how these modal words influence the tone and develop characterisation.</w:t>
            </w:r>
          </w:p>
          <w:p w14:paraId="7412A040" w14:textId="589148DF" w:rsidR="605014A3" w:rsidRDefault="605014A3" w:rsidP="605014A3">
            <w:pPr>
              <w:pStyle w:val="ListNumber"/>
              <w:rPr>
                <w:rFonts w:eastAsia="Arial"/>
                <w:szCs w:val="22"/>
              </w:rPr>
            </w:pPr>
            <w:r w:rsidRPr="605014A3">
              <w:rPr>
                <w:rFonts w:eastAsia="Arial"/>
                <w:szCs w:val="22"/>
              </w:rPr>
              <w:t>Prompt students to evaluate the effectiveness of the modal words in intensifying an emotional response.</w:t>
            </w:r>
          </w:p>
          <w:p w14:paraId="49B94D19" w14:textId="68C0EED5" w:rsidR="605014A3" w:rsidRDefault="605014A3" w:rsidP="605014A3">
            <w:pPr>
              <w:pStyle w:val="ListNumber"/>
              <w:rPr>
                <w:rFonts w:eastAsia="Arial"/>
                <w:szCs w:val="22"/>
              </w:rPr>
            </w:pPr>
            <w:r w:rsidRPr="605014A3">
              <w:rPr>
                <w:rFonts w:eastAsia="Arial"/>
                <w:szCs w:val="22"/>
              </w:rPr>
              <w:t>Review synonyms from Component A. Ask students to explore alternative synonyms for ‘always’ and discuss the nuanced differences in meaning that they might convey. For example, often, regularly.</w:t>
            </w:r>
          </w:p>
          <w:p w14:paraId="09B6BD76" w14:textId="0A05753E" w:rsidR="605014A3" w:rsidRDefault="605014A3" w:rsidP="605014A3">
            <w:pPr>
              <w:pStyle w:val="ListNumber"/>
              <w:rPr>
                <w:rFonts w:eastAsia="Arial"/>
                <w:szCs w:val="22"/>
              </w:rPr>
            </w:pPr>
            <w:r w:rsidRPr="605014A3">
              <w:rPr>
                <w:rFonts w:eastAsia="Arial"/>
                <w:szCs w:val="22"/>
              </w:rPr>
              <w:t>Pose the question: How would the sentence change if ‘often’ were used instead of ‘</w:t>
            </w:r>
            <w:proofErr w:type="gramStart"/>
            <w:r w:rsidRPr="605014A3">
              <w:rPr>
                <w:rFonts w:eastAsia="Arial"/>
                <w:szCs w:val="22"/>
              </w:rPr>
              <w:t>always’</w:t>
            </w:r>
            <w:proofErr w:type="gramEnd"/>
            <w:r w:rsidRPr="605014A3">
              <w:rPr>
                <w:rFonts w:eastAsia="Arial"/>
                <w:szCs w:val="22"/>
              </w:rPr>
              <w:t>?</w:t>
            </w:r>
          </w:p>
        </w:tc>
      </w:tr>
    </w:tbl>
    <w:p w14:paraId="2B434B7B" w14:textId="0EDC0DA9" w:rsidR="53C1F1E3" w:rsidRPr="00CC0EAC" w:rsidRDefault="53C1F1E3" w:rsidP="00CC0EAC">
      <w:pPr>
        <w:pStyle w:val="Heading3"/>
      </w:pPr>
      <w:bookmarkStart w:id="61" w:name="_Toc169616540"/>
      <w:r w:rsidRPr="00CC0EAC">
        <w:t>Whole</w:t>
      </w:r>
      <w:bookmarkEnd w:id="61"/>
    </w:p>
    <w:p w14:paraId="54814445" w14:textId="163DAB10" w:rsidR="53C1F1E3" w:rsidRDefault="53C1F1E3" w:rsidP="605014A3">
      <w:pPr>
        <w:pStyle w:val="ListNumber"/>
        <w:rPr>
          <w:rFonts w:eastAsia="Arial"/>
          <w:color w:val="000000" w:themeColor="text1"/>
          <w:szCs w:val="22"/>
        </w:rPr>
      </w:pPr>
      <w:r w:rsidRPr="605014A3">
        <w:rPr>
          <w:rFonts w:eastAsia="Arial"/>
          <w:color w:val="000000" w:themeColor="text1"/>
          <w:szCs w:val="22"/>
          <w:lang w:val="en-GB"/>
        </w:rPr>
        <w:t xml:space="preserve">Display the modelled conversation between Jack and Alby from </w:t>
      </w:r>
      <w:hyperlink w:anchor="_Lesson_9_–">
        <w:r w:rsidR="0022639A">
          <w:rPr>
            <w:rStyle w:val="Hyperlink"/>
            <w:rFonts w:eastAsia="Arial"/>
            <w:szCs w:val="22"/>
            <w:lang w:val="en-GB"/>
          </w:rPr>
          <w:t>Lesson 9</w:t>
        </w:r>
      </w:hyperlink>
      <w:r w:rsidRPr="605014A3">
        <w:rPr>
          <w:rFonts w:eastAsia="Arial"/>
          <w:color w:val="000000" w:themeColor="text1"/>
          <w:szCs w:val="22"/>
          <w:lang w:val="en-GB"/>
        </w:rPr>
        <w:t xml:space="preserve">. Model using the conversation and incorporating inner dialogue to reveal Jack’s inner thoughts and emotions. Use present tense and </w:t>
      </w:r>
      <w:proofErr w:type="gramStart"/>
      <w:r w:rsidRPr="605014A3">
        <w:rPr>
          <w:rFonts w:eastAsia="Arial"/>
          <w:color w:val="000000" w:themeColor="text1"/>
          <w:szCs w:val="22"/>
          <w:lang w:val="en-GB"/>
        </w:rPr>
        <w:t>first person</w:t>
      </w:r>
      <w:proofErr w:type="gramEnd"/>
      <w:r w:rsidRPr="605014A3">
        <w:rPr>
          <w:rFonts w:eastAsia="Arial"/>
          <w:color w:val="000000" w:themeColor="text1"/>
          <w:szCs w:val="22"/>
          <w:lang w:val="en-GB"/>
        </w:rPr>
        <w:t xml:space="preserve"> narrative voice. For example:</w:t>
      </w:r>
    </w:p>
    <w:p w14:paraId="3CFDF35F" w14:textId="77777777" w:rsidR="008340A8" w:rsidRDefault="53C1F1E3" w:rsidP="605014A3">
      <w:pPr>
        <w:pStyle w:val="FeatureBox4"/>
        <w:rPr>
          <w:rFonts w:eastAsia="Arial"/>
          <w:color w:val="000000" w:themeColor="text1"/>
          <w:szCs w:val="22"/>
          <w:lang w:val="en-GB"/>
        </w:rPr>
      </w:pPr>
      <w:r w:rsidRPr="605014A3">
        <w:rPr>
          <w:rFonts w:eastAsia="Arial"/>
          <w:color w:val="000000" w:themeColor="text1"/>
          <w:szCs w:val="22"/>
          <w:lang w:val="en-GB"/>
        </w:rPr>
        <w:t xml:space="preserve">Alby walks towards me casually throwing his cricket ball into the air and catching it with ease. </w:t>
      </w:r>
    </w:p>
    <w:p w14:paraId="3BACA4A6" w14:textId="69354DFE" w:rsidR="008340A8" w:rsidRDefault="53C1F1E3" w:rsidP="605014A3">
      <w:pPr>
        <w:pStyle w:val="FeatureBox4"/>
        <w:rPr>
          <w:rFonts w:eastAsia="Arial"/>
          <w:color w:val="000000" w:themeColor="text1"/>
          <w:szCs w:val="22"/>
          <w:lang w:val="en-GB"/>
        </w:rPr>
      </w:pPr>
      <w:r w:rsidRPr="605014A3">
        <w:rPr>
          <w:rFonts w:eastAsia="Arial"/>
          <w:color w:val="000000" w:themeColor="text1"/>
          <w:szCs w:val="22"/>
          <w:lang w:val="en-GB"/>
        </w:rPr>
        <w:t xml:space="preserve">‘Hey Jack, let’s go down to the nets,’ he hollers. It is really tempting, maybe I could just have a quick hit? I check my watch and only have ten minutes before the school bell rings. </w:t>
      </w:r>
    </w:p>
    <w:p w14:paraId="44F00719" w14:textId="3A787EFE" w:rsidR="53C1F1E3" w:rsidRDefault="53C1F1E3" w:rsidP="605014A3">
      <w:pPr>
        <w:pStyle w:val="FeatureBox4"/>
        <w:rPr>
          <w:rFonts w:eastAsia="Arial"/>
          <w:color w:val="000000" w:themeColor="text1"/>
          <w:szCs w:val="22"/>
        </w:rPr>
      </w:pPr>
      <w:r w:rsidRPr="605014A3">
        <w:rPr>
          <w:rFonts w:eastAsia="Arial"/>
          <w:color w:val="000000" w:themeColor="text1"/>
          <w:szCs w:val="22"/>
          <w:lang w:val="en-GB"/>
        </w:rPr>
        <w:t xml:space="preserve">‘Sorry mate, I </w:t>
      </w:r>
      <w:proofErr w:type="gramStart"/>
      <w:r w:rsidRPr="605014A3">
        <w:rPr>
          <w:rFonts w:eastAsia="Arial"/>
          <w:color w:val="000000" w:themeColor="text1"/>
          <w:szCs w:val="22"/>
          <w:lang w:val="en-GB"/>
        </w:rPr>
        <w:t>have to</w:t>
      </w:r>
      <w:proofErr w:type="gramEnd"/>
      <w:r w:rsidRPr="605014A3">
        <w:rPr>
          <w:rFonts w:eastAsia="Arial"/>
          <w:color w:val="000000" w:themeColor="text1"/>
          <w:szCs w:val="22"/>
          <w:lang w:val="en-GB"/>
        </w:rPr>
        <w:t xml:space="preserve"> get to school. I don’t want to be late,’ I say.</w:t>
      </w:r>
    </w:p>
    <w:p w14:paraId="68062AED" w14:textId="1EB6953F" w:rsidR="53C1F1E3" w:rsidRDefault="53C1F1E3" w:rsidP="605014A3">
      <w:pPr>
        <w:pStyle w:val="FeatureBox4"/>
        <w:rPr>
          <w:rFonts w:eastAsia="Arial"/>
          <w:color w:val="000000" w:themeColor="text1"/>
          <w:szCs w:val="22"/>
        </w:rPr>
      </w:pPr>
      <w:r w:rsidRPr="605014A3">
        <w:rPr>
          <w:rFonts w:eastAsia="Arial"/>
          <w:color w:val="000000" w:themeColor="text1"/>
          <w:szCs w:val="22"/>
          <w:lang w:val="en-GB"/>
        </w:rPr>
        <w:t>‘Come on, forget school,’ he urges. I know it’s not my favourite place to be, but I am so close to the Manly trip. I can almost smell the salty air.</w:t>
      </w:r>
    </w:p>
    <w:p w14:paraId="272B09EB" w14:textId="77777777" w:rsidR="008340A8" w:rsidRDefault="53C1F1E3" w:rsidP="605014A3">
      <w:pPr>
        <w:pStyle w:val="FeatureBox4"/>
        <w:rPr>
          <w:rFonts w:eastAsia="Arial"/>
          <w:color w:val="000000" w:themeColor="text1"/>
          <w:szCs w:val="22"/>
        </w:rPr>
      </w:pPr>
      <w:r w:rsidRPr="605014A3">
        <w:rPr>
          <w:rFonts w:eastAsia="Arial"/>
          <w:color w:val="000000" w:themeColor="text1"/>
          <w:szCs w:val="22"/>
          <w:lang w:val="en-GB"/>
        </w:rPr>
        <w:t xml:space="preserve">‘Miss Waites </w:t>
      </w:r>
      <w:r w:rsidRPr="605014A3">
        <w:rPr>
          <w:rFonts w:eastAsia="Arial"/>
          <w:color w:val="000000" w:themeColor="text1"/>
          <w:szCs w:val="22"/>
        </w:rPr>
        <w:t>said that I need to get to school on time so that I don</w:t>
      </w:r>
      <w:r w:rsidR="002C20B1">
        <w:rPr>
          <w:rFonts w:eastAsia="Arial"/>
          <w:color w:val="000000" w:themeColor="text1"/>
          <w:szCs w:val="22"/>
        </w:rPr>
        <w:t>’</w:t>
      </w:r>
      <w:r w:rsidRPr="605014A3">
        <w:rPr>
          <w:rFonts w:eastAsia="Arial"/>
          <w:color w:val="000000" w:themeColor="text1"/>
          <w:szCs w:val="22"/>
        </w:rPr>
        <w:t xml:space="preserve">t miss out on the Manly trip. I’ve been looking forward to it,’ I explain. </w:t>
      </w:r>
    </w:p>
    <w:p w14:paraId="7960B47B" w14:textId="756E6524" w:rsidR="53C1F1E3" w:rsidRDefault="53C1F1E3" w:rsidP="605014A3">
      <w:pPr>
        <w:pStyle w:val="FeatureBox4"/>
        <w:rPr>
          <w:rFonts w:eastAsia="Arial"/>
          <w:color w:val="000000" w:themeColor="text1"/>
          <w:szCs w:val="22"/>
        </w:rPr>
      </w:pPr>
      <w:r w:rsidRPr="605014A3">
        <w:rPr>
          <w:rFonts w:eastAsia="Arial"/>
          <w:color w:val="000000" w:themeColor="text1"/>
          <w:szCs w:val="22"/>
        </w:rPr>
        <w:t>Alby rolls his eyes and</w:t>
      </w:r>
      <w:r w:rsidRPr="605014A3">
        <w:rPr>
          <w:rFonts w:eastAsia="Arial"/>
          <w:color w:val="000000" w:themeColor="text1"/>
          <w:szCs w:val="22"/>
          <w:lang w:val="en-GB"/>
        </w:rPr>
        <w:t xml:space="preserve"> sighs</w:t>
      </w:r>
      <w:r w:rsidR="002C20B1">
        <w:rPr>
          <w:rFonts w:eastAsia="Arial"/>
          <w:color w:val="000000" w:themeColor="text1"/>
          <w:szCs w:val="22"/>
          <w:lang w:val="en-GB"/>
        </w:rPr>
        <w:t>,</w:t>
      </w:r>
      <w:r w:rsidRPr="605014A3">
        <w:rPr>
          <w:rFonts w:eastAsia="Arial"/>
          <w:color w:val="000000" w:themeColor="text1"/>
          <w:szCs w:val="22"/>
          <w:lang w:val="en-GB"/>
        </w:rPr>
        <w:t xml:space="preserve"> ‘</w:t>
      </w:r>
      <w:r w:rsidRPr="605014A3">
        <w:rPr>
          <w:rFonts w:eastAsia="Arial"/>
          <w:color w:val="000000" w:themeColor="text1"/>
          <w:szCs w:val="22"/>
        </w:rPr>
        <w:t>Manly can wait. Cricket is way more fun!’ I know he doesn’t understand how important the beach trip is to me, so I keep walking towards the school gate. A hit with Alby isn’t worth missing out on surfing waves in Manly.</w:t>
      </w:r>
    </w:p>
    <w:p w14:paraId="62CF341B" w14:textId="65271341" w:rsidR="53C1F1E3" w:rsidRDefault="53C1F1E3" w:rsidP="605014A3">
      <w:pPr>
        <w:pStyle w:val="ListNumber"/>
        <w:rPr>
          <w:rFonts w:eastAsia="Arial"/>
          <w:color w:val="000000" w:themeColor="text1"/>
          <w:szCs w:val="22"/>
        </w:rPr>
      </w:pPr>
      <w:r w:rsidRPr="605014A3">
        <w:rPr>
          <w:rFonts w:eastAsia="Arial"/>
          <w:color w:val="000000" w:themeColor="text1"/>
          <w:szCs w:val="22"/>
          <w:lang w:val="en-GB"/>
        </w:rPr>
        <w:t xml:space="preserve">In pairs, students review their conversation between 2 characters from </w:t>
      </w:r>
      <w:hyperlink w:anchor="_Lesson_9_–">
        <w:r w:rsidR="0022639A">
          <w:rPr>
            <w:rStyle w:val="Hyperlink"/>
            <w:rFonts w:eastAsia="Arial"/>
            <w:szCs w:val="22"/>
            <w:lang w:val="en-GB"/>
          </w:rPr>
          <w:t>Lesson 9</w:t>
        </w:r>
      </w:hyperlink>
      <w:r w:rsidRPr="605014A3">
        <w:rPr>
          <w:rFonts w:eastAsia="Arial"/>
          <w:color w:val="000000" w:themeColor="text1"/>
          <w:szCs w:val="22"/>
          <w:lang w:val="en-GB"/>
        </w:rPr>
        <w:t>.</w:t>
      </w:r>
    </w:p>
    <w:p w14:paraId="49BCB7CE" w14:textId="38CC060A" w:rsidR="53C1F1E3" w:rsidRDefault="53C1F1E3" w:rsidP="605014A3">
      <w:pPr>
        <w:pStyle w:val="ListNumber"/>
        <w:rPr>
          <w:rFonts w:eastAsia="Arial"/>
          <w:color w:val="000000" w:themeColor="text1"/>
          <w:szCs w:val="22"/>
        </w:rPr>
      </w:pPr>
      <w:r w:rsidRPr="605014A3">
        <w:rPr>
          <w:rFonts w:eastAsia="Arial"/>
          <w:color w:val="000000" w:themeColor="text1"/>
          <w:szCs w:val="22"/>
          <w:lang w:val="en-GB"/>
        </w:rPr>
        <w:t>Students independently re-draft their conversation between</w:t>
      </w:r>
      <w:r w:rsidRPr="605014A3">
        <w:rPr>
          <w:rFonts w:eastAsia="Arial"/>
          <w:color w:val="000000" w:themeColor="text1"/>
          <w:szCs w:val="22"/>
        </w:rPr>
        <w:t xml:space="preserve"> 2 characters that they wrote in </w:t>
      </w:r>
      <w:hyperlink w:anchor="_Lesson_9_–">
        <w:r w:rsidR="0022639A">
          <w:rPr>
            <w:rStyle w:val="Hyperlink"/>
            <w:rFonts w:eastAsia="Arial"/>
            <w:szCs w:val="22"/>
          </w:rPr>
          <w:t>Lesson 9</w:t>
        </w:r>
      </w:hyperlink>
      <w:r w:rsidRPr="605014A3">
        <w:rPr>
          <w:rFonts w:eastAsia="Arial"/>
          <w:color w:val="000000" w:themeColor="text1"/>
          <w:szCs w:val="22"/>
          <w:lang w:val="en-GB"/>
        </w:rPr>
        <w:t>. The re-draft should include present tense, first person narrative voice and inner dialogue</w:t>
      </w:r>
      <w:r w:rsidRPr="605014A3">
        <w:rPr>
          <w:rFonts w:eastAsia="Arial"/>
          <w:color w:val="000000" w:themeColor="text1"/>
          <w:szCs w:val="22"/>
        </w:rPr>
        <w:t>.</w:t>
      </w:r>
      <w:r w:rsidRPr="605014A3">
        <w:rPr>
          <w:rFonts w:eastAsia="Arial"/>
          <w:color w:val="000000" w:themeColor="text1"/>
          <w:szCs w:val="22"/>
          <w:lang w:val="en-GB"/>
        </w:rPr>
        <w:t xml:space="preserve"> Encourage students to proofread, revise and edit while writing to refine language and ensure cohesion. Stage 3 students will apply their knowledge of modal words and synonyms.</w:t>
      </w:r>
    </w:p>
    <w:p w14:paraId="15039259" w14:textId="43B253F3" w:rsidR="53C1F1E3" w:rsidRDefault="53C1F1E3" w:rsidP="605014A3">
      <w:pPr>
        <w:pStyle w:val="FeatureBox2"/>
        <w:rPr>
          <w:rFonts w:eastAsia="Arial"/>
          <w:color w:val="000000" w:themeColor="text1"/>
          <w:szCs w:val="22"/>
        </w:rPr>
      </w:pPr>
      <w:r w:rsidRPr="605014A3">
        <w:rPr>
          <w:rFonts w:eastAsia="Arial"/>
          <w:b/>
          <w:bCs/>
          <w:color w:val="000000" w:themeColor="text1"/>
          <w:szCs w:val="22"/>
          <w:lang w:val="en-GB"/>
        </w:rPr>
        <w:t>Too hard?</w:t>
      </w:r>
      <w:r w:rsidRPr="008B25CB">
        <w:rPr>
          <w:rFonts w:eastAsia="Arial"/>
          <w:color w:val="000000" w:themeColor="text1"/>
          <w:szCs w:val="22"/>
          <w:lang w:val="en-GB"/>
        </w:rPr>
        <w:t xml:space="preserve"> </w:t>
      </w:r>
      <w:r w:rsidRPr="605014A3">
        <w:rPr>
          <w:rFonts w:eastAsia="Arial"/>
          <w:color w:val="000000" w:themeColor="text1"/>
          <w:szCs w:val="22"/>
          <w:lang w:val="en-GB"/>
        </w:rPr>
        <w:t>Students work in pairs or in a teacher guided group.</w:t>
      </w:r>
    </w:p>
    <w:p w14:paraId="4DAADD42" w14:textId="75CC56CF" w:rsidR="53C1F1E3" w:rsidRDefault="53C1F1E3" w:rsidP="605014A3">
      <w:pPr>
        <w:pStyle w:val="FeatureBox2"/>
        <w:rPr>
          <w:rFonts w:eastAsia="Arial"/>
          <w:color w:val="000000" w:themeColor="text1"/>
          <w:szCs w:val="22"/>
        </w:rPr>
      </w:pPr>
      <w:r w:rsidRPr="605014A3">
        <w:rPr>
          <w:rFonts w:eastAsia="Arial"/>
          <w:b/>
          <w:bCs/>
          <w:color w:val="000000" w:themeColor="text1"/>
          <w:szCs w:val="22"/>
          <w:lang w:val="en-GB"/>
        </w:rPr>
        <w:t>Too easy?</w:t>
      </w:r>
      <w:r w:rsidRPr="605014A3">
        <w:rPr>
          <w:rFonts w:eastAsia="Arial"/>
          <w:color w:val="000000" w:themeColor="text1"/>
          <w:szCs w:val="22"/>
          <w:lang w:val="en-GB"/>
        </w:rPr>
        <w:t xml:space="preserve"> Students write about the conversation from both character’s point</w:t>
      </w:r>
      <w:r w:rsidR="00566F66">
        <w:rPr>
          <w:rFonts w:eastAsia="Arial"/>
          <w:color w:val="000000" w:themeColor="text1"/>
          <w:szCs w:val="22"/>
          <w:lang w:val="en-GB"/>
        </w:rPr>
        <w:t>s</w:t>
      </w:r>
      <w:r w:rsidRPr="605014A3">
        <w:rPr>
          <w:rFonts w:eastAsia="Arial"/>
          <w:color w:val="000000" w:themeColor="text1"/>
          <w:szCs w:val="22"/>
          <w:lang w:val="en-GB"/>
        </w:rPr>
        <w:t xml:space="preserve"> of view.</w:t>
      </w:r>
    </w:p>
    <w:p w14:paraId="6EE6BCFA" w14:textId="0748DE3B" w:rsidR="53C1F1E3" w:rsidRDefault="53C1F1E3" w:rsidP="605014A3">
      <w:pPr>
        <w:pStyle w:val="ListNumber"/>
        <w:rPr>
          <w:rFonts w:eastAsia="Arial"/>
          <w:color w:val="000000" w:themeColor="text1"/>
          <w:szCs w:val="22"/>
        </w:rPr>
      </w:pPr>
      <w:r w:rsidRPr="605014A3">
        <w:rPr>
          <w:rFonts w:eastAsia="Arial"/>
          <w:color w:val="000000" w:themeColor="text1"/>
          <w:szCs w:val="22"/>
          <w:lang w:val="en-GB"/>
        </w:rPr>
        <w:t>As a class, students discuss how their writing reflects the character’s attributes.</w:t>
      </w:r>
    </w:p>
    <w:p w14:paraId="44665BBB" w14:textId="652100E4" w:rsidR="53C1F1E3" w:rsidRDefault="53C1F1E3" w:rsidP="008B25CB">
      <w:pPr>
        <w:pStyle w:val="FeatureBox3"/>
      </w:pPr>
      <w:r w:rsidRPr="605014A3">
        <w:rPr>
          <w:rStyle w:val="Strong"/>
          <w:rFonts w:eastAsia="Arial"/>
          <w:color w:val="000000" w:themeColor="text1"/>
          <w:szCs w:val="22"/>
        </w:rPr>
        <w:t>Stage 2 Assessment task 3</w:t>
      </w:r>
      <w:r w:rsidRPr="008B25CB">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observations and work samples from this lesson allow students to demonstrate achievement towards the following syllabus outcomes and content points:</w:t>
      </w:r>
    </w:p>
    <w:p w14:paraId="0526C54B" w14:textId="0733DA5F" w:rsidR="53C1F1E3" w:rsidRDefault="53C1F1E3" w:rsidP="008B25CB">
      <w:pPr>
        <w:pStyle w:val="FeatureBox3"/>
      </w:pPr>
      <w:r w:rsidRPr="605014A3">
        <w:rPr>
          <w:b/>
          <w:bCs/>
        </w:rPr>
        <w:t>EN2-OLC-01</w:t>
      </w:r>
      <w:r w:rsidRPr="008B25CB">
        <w:t xml:space="preserve"> </w:t>
      </w:r>
      <w:r w:rsidRPr="605014A3">
        <w:rPr>
          <w:rStyle w:val="Strong"/>
          <w:rFonts w:eastAsia="Arial"/>
          <w:b w:val="0"/>
          <w:bCs w:val="0"/>
          <w:color w:val="000000" w:themeColor="text1"/>
          <w:szCs w:val="22"/>
        </w:rPr>
        <w:t xml:space="preserve">– communicates with familiar audiences for social and learning purposes, by interacting, understanding and </w:t>
      </w:r>
      <w:proofErr w:type="gramStart"/>
      <w:r w:rsidRPr="605014A3">
        <w:rPr>
          <w:rStyle w:val="Strong"/>
          <w:rFonts w:eastAsia="Arial"/>
          <w:b w:val="0"/>
          <w:bCs w:val="0"/>
          <w:color w:val="000000" w:themeColor="text1"/>
          <w:szCs w:val="22"/>
        </w:rPr>
        <w:t>presenting</w:t>
      </w:r>
      <w:proofErr w:type="gramEnd"/>
    </w:p>
    <w:p w14:paraId="7E19ABDC" w14:textId="07DB4FD0" w:rsidR="53C1F1E3" w:rsidRDefault="53C1F1E3" w:rsidP="00AF6C83">
      <w:pPr>
        <w:pStyle w:val="FeatureBox3"/>
        <w:numPr>
          <w:ilvl w:val="0"/>
          <w:numId w:val="50"/>
        </w:numPr>
        <w:ind w:left="567" w:hanging="567"/>
        <w:rPr>
          <w:rFonts w:eastAsia="Arial"/>
          <w:color w:val="000000" w:themeColor="text1"/>
          <w:szCs w:val="22"/>
        </w:rPr>
      </w:pPr>
      <w:r w:rsidRPr="605014A3">
        <w:rPr>
          <w:rFonts w:eastAsia="Arial"/>
          <w:color w:val="000000" w:themeColor="text1"/>
          <w:szCs w:val="22"/>
        </w:rPr>
        <w:t>pose and respond to open-ended questions about literature that contribute to own or others’ enjoyment.</w:t>
      </w:r>
    </w:p>
    <w:p w14:paraId="464733F9" w14:textId="62932320" w:rsidR="53C1F1E3" w:rsidRDefault="53C1F1E3" w:rsidP="605014A3">
      <w:pPr>
        <w:pStyle w:val="FeatureBox3"/>
        <w:rPr>
          <w:rFonts w:eastAsia="Arial"/>
          <w:color w:val="000000" w:themeColor="text1"/>
          <w:szCs w:val="22"/>
        </w:rPr>
      </w:pPr>
      <w:r w:rsidRPr="605014A3">
        <w:rPr>
          <w:rFonts w:eastAsia="Arial"/>
          <w:b/>
          <w:bCs/>
          <w:color w:val="000000" w:themeColor="text1"/>
          <w:szCs w:val="22"/>
        </w:rPr>
        <w:t>EN2-CWT-01</w:t>
      </w:r>
      <w:r w:rsidRPr="00B12673">
        <w:rPr>
          <w:rFonts w:eastAsia="Arial"/>
          <w:color w:val="000000" w:themeColor="text1"/>
          <w:szCs w:val="22"/>
        </w:rPr>
        <w:t xml:space="preserve"> </w:t>
      </w:r>
      <w:r w:rsidRPr="605014A3">
        <w:rPr>
          <w:rStyle w:val="Strong"/>
          <w:rFonts w:eastAsia="Arial"/>
          <w:b w:val="0"/>
          <w:bCs w:val="0"/>
          <w:color w:val="000000" w:themeColor="text1"/>
          <w:szCs w:val="22"/>
        </w:rPr>
        <w:t xml:space="preserve">– plans, creates and revises written texts for imaginative purposes, using text features, sentence-level grammar, punctuation and word-level language for a target </w:t>
      </w:r>
      <w:proofErr w:type="gramStart"/>
      <w:r w:rsidRPr="605014A3">
        <w:rPr>
          <w:rStyle w:val="Strong"/>
          <w:rFonts w:eastAsia="Arial"/>
          <w:b w:val="0"/>
          <w:bCs w:val="0"/>
          <w:color w:val="000000" w:themeColor="text1"/>
          <w:szCs w:val="22"/>
        </w:rPr>
        <w:t>audience</w:t>
      </w:r>
      <w:proofErr w:type="gramEnd"/>
    </w:p>
    <w:p w14:paraId="6AE97BE0" w14:textId="0B47E188" w:rsidR="53C1F1E3" w:rsidRDefault="53C1F1E3" w:rsidP="00AF6C83">
      <w:pPr>
        <w:pStyle w:val="FeatureBox3"/>
        <w:numPr>
          <w:ilvl w:val="0"/>
          <w:numId w:val="49"/>
        </w:numPr>
        <w:ind w:left="567" w:hanging="567"/>
        <w:rPr>
          <w:rFonts w:eastAsia="Arial"/>
          <w:color w:val="000000" w:themeColor="text1"/>
          <w:szCs w:val="22"/>
        </w:rPr>
      </w:pPr>
      <w:r w:rsidRPr="605014A3">
        <w:rPr>
          <w:rFonts w:eastAsia="Arial"/>
          <w:color w:val="000000" w:themeColor="text1"/>
          <w:szCs w:val="22"/>
        </w:rPr>
        <w:t xml:space="preserve">create imaginative texts to engage an audience, using first person or third person narrative </w:t>
      </w:r>
      <w:proofErr w:type="gramStart"/>
      <w:r w:rsidRPr="605014A3">
        <w:rPr>
          <w:rFonts w:eastAsia="Arial"/>
          <w:color w:val="000000" w:themeColor="text1"/>
          <w:szCs w:val="22"/>
        </w:rPr>
        <w:t>voice</w:t>
      </w:r>
      <w:proofErr w:type="gramEnd"/>
    </w:p>
    <w:p w14:paraId="76A4ECFF" w14:textId="056794D6" w:rsidR="53C1F1E3" w:rsidRDefault="53C1F1E3" w:rsidP="00AF6C83">
      <w:pPr>
        <w:pStyle w:val="FeatureBox3"/>
        <w:numPr>
          <w:ilvl w:val="0"/>
          <w:numId w:val="49"/>
        </w:numPr>
        <w:ind w:left="567" w:hanging="567"/>
        <w:rPr>
          <w:rFonts w:eastAsia="Arial"/>
          <w:color w:val="000000" w:themeColor="text1"/>
          <w:szCs w:val="22"/>
        </w:rPr>
      </w:pPr>
      <w:r w:rsidRPr="605014A3">
        <w:rPr>
          <w:rFonts w:eastAsia="Arial"/>
          <w:color w:val="000000" w:themeColor="text1"/>
          <w:szCs w:val="22"/>
        </w:rPr>
        <w:t xml:space="preserve">maintain appropriate, consistent past, present or future tense across a </w:t>
      </w:r>
      <w:proofErr w:type="gramStart"/>
      <w:r w:rsidRPr="605014A3">
        <w:rPr>
          <w:rFonts w:eastAsia="Arial"/>
          <w:color w:val="000000" w:themeColor="text1"/>
          <w:szCs w:val="22"/>
        </w:rPr>
        <w:t>text</w:t>
      </w:r>
      <w:proofErr w:type="gramEnd"/>
    </w:p>
    <w:p w14:paraId="559228EF" w14:textId="016CAD51" w:rsidR="53C1F1E3" w:rsidRDefault="53C1F1E3" w:rsidP="00AF6C83">
      <w:pPr>
        <w:pStyle w:val="FeatureBox3"/>
        <w:numPr>
          <w:ilvl w:val="0"/>
          <w:numId w:val="49"/>
        </w:numPr>
        <w:ind w:left="567" w:hanging="567"/>
        <w:rPr>
          <w:rFonts w:eastAsia="Arial"/>
          <w:color w:val="000000" w:themeColor="text1"/>
          <w:szCs w:val="22"/>
        </w:rPr>
      </w:pPr>
      <w:r w:rsidRPr="605014A3">
        <w:rPr>
          <w:rFonts w:eastAsia="Arial"/>
          <w:color w:val="000000" w:themeColor="text1"/>
          <w:szCs w:val="22"/>
        </w:rPr>
        <w:t xml:space="preserve">select and use precise saying, thinking, acting, and relating verbs and verb groups to align with text </w:t>
      </w:r>
      <w:proofErr w:type="gramStart"/>
      <w:r w:rsidRPr="605014A3">
        <w:rPr>
          <w:rFonts w:eastAsia="Arial"/>
          <w:color w:val="000000" w:themeColor="text1"/>
          <w:szCs w:val="22"/>
        </w:rPr>
        <w:t>purposes</w:t>
      </w:r>
      <w:proofErr w:type="gramEnd"/>
    </w:p>
    <w:p w14:paraId="7DA1410E" w14:textId="0FD93A53" w:rsidR="53C1F1E3" w:rsidRDefault="53C1F1E3" w:rsidP="00AF6C83">
      <w:pPr>
        <w:pStyle w:val="FeatureBox3"/>
        <w:numPr>
          <w:ilvl w:val="0"/>
          <w:numId w:val="49"/>
        </w:numPr>
        <w:ind w:left="567" w:hanging="567"/>
        <w:rPr>
          <w:rFonts w:eastAsia="Arial"/>
          <w:color w:val="000000" w:themeColor="text1"/>
          <w:szCs w:val="22"/>
        </w:rPr>
      </w:pPr>
      <w:r w:rsidRPr="605014A3">
        <w:rPr>
          <w:rFonts w:eastAsia="Arial"/>
          <w:color w:val="000000" w:themeColor="text1"/>
          <w:szCs w:val="22"/>
        </w:rPr>
        <w:t>use personal pronouns to suit purpose and to connect personally with the audience.</w:t>
      </w:r>
    </w:p>
    <w:p w14:paraId="2B065924" w14:textId="1B9D875B" w:rsidR="53C1F1E3" w:rsidRDefault="53C1F1E3" w:rsidP="605014A3">
      <w:pPr>
        <w:pStyle w:val="FeatureBox3"/>
        <w:rPr>
          <w:rFonts w:eastAsia="Arial"/>
          <w:color w:val="000000" w:themeColor="text1"/>
          <w:szCs w:val="22"/>
        </w:rPr>
      </w:pPr>
      <w:r w:rsidRPr="605014A3">
        <w:rPr>
          <w:rFonts w:eastAsia="Arial"/>
          <w:b/>
          <w:bCs/>
          <w:color w:val="000000" w:themeColor="text1"/>
          <w:szCs w:val="22"/>
        </w:rPr>
        <w:t>EN2-UARL-01</w:t>
      </w:r>
      <w:r w:rsidRPr="008B25CB">
        <w:rPr>
          <w:rFonts w:eastAsia="Arial"/>
          <w:color w:val="000000" w:themeColor="text1"/>
          <w:szCs w:val="22"/>
        </w:rPr>
        <w:t xml:space="preserve"> </w:t>
      </w:r>
      <w:r w:rsidRPr="605014A3">
        <w:rPr>
          <w:rStyle w:val="Strong"/>
          <w:rFonts w:eastAsia="Arial"/>
          <w:b w:val="0"/>
          <w:bCs w:val="0"/>
          <w:color w:val="000000" w:themeColor="text1"/>
          <w:szCs w:val="22"/>
        </w:rPr>
        <w:t xml:space="preserve">– identifies and describes how ideas are represented in literature and strategically uses similar representations when creating </w:t>
      </w:r>
      <w:proofErr w:type="gramStart"/>
      <w:r w:rsidRPr="605014A3">
        <w:rPr>
          <w:rStyle w:val="Strong"/>
          <w:rFonts w:eastAsia="Arial"/>
          <w:b w:val="0"/>
          <w:bCs w:val="0"/>
          <w:color w:val="000000" w:themeColor="text1"/>
          <w:szCs w:val="22"/>
        </w:rPr>
        <w:t>texts</w:t>
      </w:r>
      <w:proofErr w:type="gramEnd"/>
    </w:p>
    <w:p w14:paraId="4FEF8625" w14:textId="39C785E8" w:rsidR="53C1F1E3" w:rsidRDefault="53C1F1E3" w:rsidP="00AF6C83">
      <w:pPr>
        <w:pStyle w:val="FeatureBox3"/>
        <w:numPr>
          <w:ilvl w:val="0"/>
          <w:numId w:val="48"/>
        </w:numPr>
        <w:ind w:left="567" w:hanging="567"/>
        <w:rPr>
          <w:rFonts w:eastAsia="Arial"/>
          <w:color w:val="000000" w:themeColor="text1"/>
          <w:szCs w:val="22"/>
        </w:rPr>
      </w:pPr>
      <w:r w:rsidRPr="605014A3">
        <w:rPr>
          <w:rFonts w:eastAsia="Arial"/>
          <w:color w:val="000000" w:themeColor="text1"/>
          <w:szCs w:val="22"/>
        </w:rPr>
        <w:t>identify how authors use dialogue to convey what characters say and think, and experiment with dialogue when creating texts.</w:t>
      </w:r>
    </w:p>
    <w:p w14:paraId="2B12EBCD" w14:textId="0E6E2631" w:rsidR="53C1F1E3" w:rsidRDefault="53C1F1E3" w:rsidP="008B25CB">
      <w:pPr>
        <w:pStyle w:val="FeatureBox3"/>
      </w:pPr>
      <w:r w:rsidRPr="605014A3">
        <w:rPr>
          <w:rStyle w:val="Strong"/>
          <w:rFonts w:eastAsia="Arial"/>
          <w:color w:val="000000" w:themeColor="text1"/>
          <w:szCs w:val="22"/>
        </w:rPr>
        <w:t>Stage 3 Assessment task 3</w:t>
      </w:r>
      <w:r w:rsidRPr="008B25CB">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observations and work samples from this lesson allow students to demonstrate achievement towards the following syllabus outcomes and content points:</w:t>
      </w:r>
    </w:p>
    <w:p w14:paraId="0A80C17E" w14:textId="18A0E01A" w:rsidR="53C1F1E3" w:rsidRDefault="53C1F1E3" w:rsidP="008B25CB">
      <w:pPr>
        <w:pStyle w:val="FeatureBox3"/>
      </w:pPr>
      <w:r w:rsidRPr="605014A3">
        <w:rPr>
          <w:rStyle w:val="Strong"/>
          <w:rFonts w:eastAsia="Arial"/>
          <w:color w:val="000000" w:themeColor="text1"/>
          <w:szCs w:val="22"/>
        </w:rPr>
        <w:t>EN3-OLC-01</w:t>
      </w:r>
      <w:r w:rsidRPr="605014A3">
        <w:rPr>
          <w:rStyle w:val="Strong"/>
          <w:rFonts w:eastAsia="Arial"/>
          <w:b w:val="0"/>
          <w:bCs w:val="0"/>
          <w:color w:val="000000" w:themeColor="text1"/>
          <w:szCs w:val="22"/>
        </w:rPr>
        <w:t xml:space="preserve"> – communicates to wide audiences with social and cultural awareness, by interacting and presenting, and by analysing and evaluating for </w:t>
      </w:r>
      <w:proofErr w:type="gramStart"/>
      <w:r w:rsidRPr="605014A3">
        <w:rPr>
          <w:rStyle w:val="Strong"/>
          <w:rFonts w:eastAsia="Arial"/>
          <w:b w:val="0"/>
          <w:bCs w:val="0"/>
          <w:color w:val="000000" w:themeColor="text1"/>
          <w:szCs w:val="22"/>
        </w:rPr>
        <w:t>understanding</w:t>
      </w:r>
      <w:proofErr w:type="gramEnd"/>
    </w:p>
    <w:p w14:paraId="149BE178" w14:textId="1D7DAF59" w:rsidR="53C1F1E3" w:rsidRDefault="53C1F1E3" w:rsidP="00AF6C83">
      <w:pPr>
        <w:pStyle w:val="FeatureBox3"/>
        <w:numPr>
          <w:ilvl w:val="0"/>
          <w:numId w:val="53"/>
        </w:numPr>
        <w:ind w:left="567" w:hanging="567"/>
        <w:rPr>
          <w:rFonts w:eastAsia="Arial"/>
          <w:color w:val="000000" w:themeColor="text1"/>
          <w:szCs w:val="22"/>
        </w:rPr>
      </w:pPr>
      <w:r w:rsidRPr="605014A3">
        <w:rPr>
          <w:rFonts w:eastAsia="Arial"/>
          <w:color w:val="000000" w:themeColor="text1"/>
          <w:szCs w:val="22"/>
        </w:rPr>
        <w:t xml:space="preserve">ask and respond to analytical and evaluative questions about literature that contribute to own or others’ enjoyment and </w:t>
      </w:r>
      <w:proofErr w:type="gramStart"/>
      <w:r w:rsidRPr="605014A3">
        <w:rPr>
          <w:rFonts w:eastAsia="Arial"/>
          <w:color w:val="000000" w:themeColor="text1"/>
          <w:szCs w:val="22"/>
        </w:rPr>
        <w:t>understanding</w:t>
      </w:r>
      <w:proofErr w:type="gramEnd"/>
    </w:p>
    <w:p w14:paraId="317143B4" w14:textId="4373467E" w:rsidR="53C1F1E3" w:rsidRDefault="53C1F1E3" w:rsidP="00AF6C83">
      <w:pPr>
        <w:pStyle w:val="FeatureBox3"/>
        <w:numPr>
          <w:ilvl w:val="0"/>
          <w:numId w:val="53"/>
        </w:numPr>
        <w:ind w:left="567" w:hanging="567"/>
        <w:rPr>
          <w:rFonts w:eastAsia="Arial"/>
          <w:color w:val="000000" w:themeColor="text1"/>
          <w:szCs w:val="22"/>
        </w:rPr>
      </w:pPr>
      <w:r w:rsidRPr="605014A3">
        <w:rPr>
          <w:rFonts w:eastAsia="Arial"/>
          <w:color w:val="000000" w:themeColor="text1"/>
          <w:szCs w:val="22"/>
        </w:rPr>
        <w:t>respond to questions with elaboration and detail.</w:t>
      </w:r>
    </w:p>
    <w:p w14:paraId="7B7DA497" w14:textId="616911D1" w:rsidR="53C1F1E3" w:rsidRDefault="53C1F1E3" w:rsidP="008B25CB">
      <w:pPr>
        <w:pStyle w:val="FeatureBox3"/>
      </w:pPr>
      <w:r w:rsidRPr="605014A3">
        <w:rPr>
          <w:rStyle w:val="Strong"/>
          <w:rFonts w:eastAsia="Arial"/>
          <w:color w:val="000000" w:themeColor="text1"/>
          <w:szCs w:val="22"/>
        </w:rPr>
        <w:t>EN3-VOCAB-01</w:t>
      </w:r>
      <w:r w:rsidRPr="008B25CB">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xml:space="preserve">– extends Tier 2 and Tier 3 vocabulary through interacting, wide reading and writing, morphological analysis and generating precise definitions for specific </w:t>
      </w:r>
      <w:proofErr w:type="gramStart"/>
      <w:r w:rsidRPr="605014A3">
        <w:rPr>
          <w:rStyle w:val="Strong"/>
          <w:rFonts w:eastAsia="Arial"/>
          <w:b w:val="0"/>
          <w:bCs w:val="0"/>
          <w:color w:val="000000" w:themeColor="text1"/>
          <w:szCs w:val="22"/>
        </w:rPr>
        <w:t>contexts</w:t>
      </w:r>
      <w:proofErr w:type="gramEnd"/>
    </w:p>
    <w:p w14:paraId="439E6552" w14:textId="3F5FE7BC" w:rsidR="53C1F1E3" w:rsidRDefault="53C1F1E3" w:rsidP="00AF6C83">
      <w:pPr>
        <w:pStyle w:val="FeatureBox3"/>
        <w:numPr>
          <w:ilvl w:val="0"/>
          <w:numId w:val="52"/>
        </w:numPr>
        <w:ind w:left="567" w:hanging="567"/>
        <w:rPr>
          <w:rFonts w:eastAsia="Arial"/>
          <w:color w:val="000000" w:themeColor="text1"/>
          <w:szCs w:val="22"/>
        </w:rPr>
      </w:pPr>
      <w:r w:rsidRPr="605014A3">
        <w:rPr>
          <w:rFonts w:eastAsia="Arial"/>
          <w:color w:val="000000" w:themeColor="text1"/>
          <w:szCs w:val="22"/>
        </w:rPr>
        <w:t>compare nuances and subtleties between synonyms to discern the most appropriate word for a given context.</w:t>
      </w:r>
    </w:p>
    <w:p w14:paraId="430A57B3" w14:textId="603DF150" w:rsidR="53C1F1E3" w:rsidRDefault="53C1F1E3" w:rsidP="008B25CB">
      <w:pPr>
        <w:pStyle w:val="FeatureBox3"/>
      </w:pPr>
      <w:r w:rsidRPr="605014A3">
        <w:rPr>
          <w:rStyle w:val="Strong"/>
          <w:rFonts w:eastAsia="Arial"/>
          <w:color w:val="000000" w:themeColor="text1"/>
          <w:szCs w:val="22"/>
        </w:rPr>
        <w:t>EN3-CWT-01</w:t>
      </w:r>
      <w:r w:rsidRPr="605014A3">
        <w:rPr>
          <w:rStyle w:val="Strong"/>
          <w:rFonts w:eastAsia="Arial"/>
          <w:b w:val="0"/>
          <w:bCs w:val="0"/>
          <w:color w:val="000000" w:themeColor="text1"/>
          <w:szCs w:val="22"/>
        </w:rPr>
        <w:t xml:space="preserve"> – plans, creates and revises written texts for multiple purposes and audiences through selection of text features, sentence-level grammar, punctuation and word-level </w:t>
      </w:r>
      <w:proofErr w:type="gramStart"/>
      <w:r w:rsidRPr="605014A3">
        <w:rPr>
          <w:rStyle w:val="Strong"/>
          <w:rFonts w:eastAsia="Arial"/>
          <w:b w:val="0"/>
          <w:bCs w:val="0"/>
          <w:color w:val="000000" w:themeColor="text1"/>
          <w:szCs w:val="22"/>
        </w:rPr>
        <w:t>language</w:t>
      </w:r>
      <w:proofErr w:type="gramEnd"/>
    </w:p>
    <w:p w14:paraId="07EBE79C" w14:textId="18B5B8DD" w:rsidR="53C1F1E3" w:rsidRDefault="53C1F1E3" w:rsidP="00AF6C83">
      <w:pPr>
        <w:pStyle w:val="FeatureBox3"/>
        <w:numPr>
          <w:ilvl w:val="0"/>
          <w:numId w:val="51"/>
        </w:numPr>
        <w:ind w:left="567" w:hanging="567"/>
        <w:rPr>
          <w:rFonts w:eastAsia="Arial"/>
          <w:color w:val="000000" w:themeColor="text1"/>
          <w:szCs w:val="22"/>
        </w:rPr>
      </w:pPr>
      <w:r w:rsidRPr="605014A3">
        <w:rPr>
          <w:rFonts w:eastAsia="Arial"/>
          <w:color w:val="000000" w:themeColor="text1"/>
          <w:szCs w:val="22"/>
        </w:rPr>
        <w:t xml:space="preserve">choose and control narrative voice across a </w:t>
      </w:r>
      <w:proofErr w:type="gramStart"/>
      <w:r w:rsidRPr="605014A3">
        <w:rPr>
          <w:rFonts w:eastAsia="Arial"/>
          <w:color w:val="000000" w:themeColor="text1"/>
          <w:szCs w:val="22"/>
        </w:rPr>
        <w:t>text</w:t>
      </w:r>
      <w:proofErr w:type="gramEnd"/>
    </w:p>
    <w:p w14:paraId="691F21F4" w14:textId="42E84BCE" w:rsidR="53C1F1E3" w:rsidRDefault="53C1F1E3" w:rsidP="00AF6C83">
      <w:pPr>
        <w:pStyle w:val="FeatureBox3"/>
        <w:numPr>
          <w:ilvl w:val="0"/>
          <w:numId w:val="51"/>
        </w:numPr>
        <w:ind w:left="567" w:hanging="567"/>
        <w:rPr>
          <w:rFonts w:eastAsia="Arial"/>
          <w:color w:val="000000" w:themeColor="text1"/>
          <w:szCs w:val="22"/>
        </w:rPr>
      </w:pPr>
      <w:r w:rsidRPr="605014A3">
        <w:rPr>
          <w:rFonts w:eastAsia="Arial"/>
          <w:color w:val="000000" w:themeColor="text1"/>
          <w:szCs w:val="22"/>
        </w:rPr>
        <w:t>control tense across a text according to purpose, shifting between past, present and future tense if required.</w:t>
      </w:r>
    </w:p>
    <w:p w14:paraId="1D594E78" w14:textId="73AFB258" w:rsidR="629FB0B2" w:rsidRPr="00CC0EAC" w:rsidRDefault="629FB0B2" w:rsidP="00CC0EAC">
      <w:pPr>
        <w:pStyle w:val="Heading2"/>
      </w:pPr>
      <w:bookmarkStart w:id="62" w:name="_Toc169616541"/>
      <w:r w:rsidRPr="00CC0EAC">
        <w:t xml:space="preserve">Lesson 11 – understanding </w:t>
      </w:r>
      <w:proofErr w:type="gramStart"/>
      <w:r w:rsidRPr="00CC0EAC">
        <w:t>theme</w:t>
      </w:r>
      <w:bookmarkEnd w:id="62"/>
      <w:proofErr w:type="gramEnd"/>
    </w:p>
    <w:p w14:paraId="10D15F14" w14:textId="77777777" w:rsidR="002A07F5" w:rsidRDefault="002A07F5" w:rsidP="002A07F5">
      <w:r w:rsidRPr="006D360D">
        <w:t>The following teaching and learning activities support multi-age settings.</w:t>
      </w:r>
    </w:p>
    <w:p w14:paraId="4B394BB2" w14:textId="77777777" w:rsidR="002A07F5" w:rsidRPr="00CC0EAC" w:rsidRDefault="002A07F5" w:rsidP="00CC0EAC">
      <w:pPr>
        <w:pStyle w:val="Heading3"/>
      </w:pPr>
      <w:bookmarkStart w:id="63" w:name="_Toc169616542"/>
      <w:r w:rsidRPr="00CC0EAC">
        <w:t>Whole</w:t>
      </w:r>
      <w:bookmarkEnd w:id="63"/>
    </w:p>
    <w:p w14:paraId="4DE6CC67" w14:textId="5B3200EA" w:rsidR="002A07F5" w:rsidRPr="0022639A" w:rsidRDefault="53A614B0" w:rsidP="00E51537">
      <w:pPr>
        <w:pStyle w:val="ListNumber"/>
        <w:numPr>
          <w:ilvl w:val="0"/>
          <w:numId w:val="115"/>
        </w:numPr>
        <w:rPr>
          <w:rFonts w:eastAsia="Arial"/>
          <w:color w:val="000000" w:themeColor="text1"/>
          <w:szCs w:val="22"/>
        </w:rPr>
      </w:pPr>
      <w:r w:rsidRPr="0022639A">
        <w:rPr>
          <w:rFonts w:eastAsia="Arial"/>
          <w:color w:val="000000" w:themeColor="text1"/>
          <w:szCs w:val="22"/>
        </w:rPr>
        <w:t xml:space="preserve">Using temporal connectives, articulate step-by-step instructions for students to draw an object symbolising a topic in </w:t>
      </w:r>
      <w:r w:rsidRPr="0022639A">
        <w:rPr>
          <w:rStyle w:val="Emphasis"/>
          <w:rFonts w:eastAsia="Arial"/>
          <w:color w:val="000000" w:themeColor="text1"/>
          <w:szCs w:val="22"/>
        </w:rPr>
        <w:t>The Little Wave</w:t>
      </w:r>
      <w:r w:rsidRPr="0022639A">
        <w:rPr>
          <w:rFonts w:eastAsia="Arial"/>
          <w:color w:val="000000" w:themeColor="text1"/>
          <w:szCs w:val="22"/>
        </w:rPr>
        <w:t>. Avoid revealing the object. Provide time for students to complete each step before moving on. The following instructions could be used to draw a dragonfly (as insects are a topic featured in the text):</w:t>
      </w:r>
    </w:p>
    <w:p w14:paraId="0FBE6DFE" w14:textId="15F61D72" w:rsidR="002A07F5" w:rsidRDefault="53A614B0" w:rsidP="605014A3">
      <w:pPr>
        <w:pStyle w:val="FeatureBox4"/>
        <w:rPr>
          <w:rFonts w:eastAsia="Arial"/>
          <w:color w:val="000000" w:themeColor="text1"/>
          <w:szCs w:val="22"/>
        </w:rPr>
      </w:pPr>
      <w:r w:rsidRPr="605014A3">
        <w:rPr>
          <w:rFonts w:eastAsia="Arial"/>
          <w:color w:val="000000" w:themeColor="text1"/>
          <w:szCs w:val="22"/>
        </w:rPr>
        <w:t>First, draw a small circle near the top of the page. (head)</w:t>
      </w:r>
    </w:p>
    <w:p w14:paraId="61CBB5B8" w14:textId="7BDA8342" w:rsidR="002A07F5" w:rsidRDefault="53A614B0" w:rsidP="605014A3">
      <w:pPr>
        <w:pStyle w:val="FeatureBox4"/>
        <w:rPr>
          <w:rFonts w:eastAsia="Arial"/>
          <w:color w:val="000000" w:themeColor="text1"/>
          <w:szCs w:val="22"/>
        </w:rPr>
      </w:pPr>
      <w:r w:rsidRPr="605014A3">
        <w:rPr>
          <w:rFonts w:eastAsia="Arial"/>
          <w:color w:val="000000" w:themeColor="text1"/>
          <w:szCs w:val="22"/>
        </w:rPr>
        <w:t>Then, draw a long thin oval shape attached to the bottom of the circle. (body)</w:t>
      </w:r>
    </w:p>
    <w:p w14:paraId="4CCDF9B4" w14:textId="50AFB59C" w:rsidR="002A07F5" w:rsidRDefault="53A614B0" w:rsidP="605014A3">
      <w:pPr>
        <w:pStyle w:val="FeatureBox4"/>
        <w:rPr>
          <w:rFonts w:eastAsia="Arial"/>
          <w:color w:val="000000" w:themeColor="text1"/>
          <w:szCs w:val="22"/>
        </w:rPr>
      </w:pPr>
      <w:r w:rsidRPr="605014A3">
        <w:rPr>
          <w:rFonts w:eastAsia="Arial"/>
          <w:color w:val="000000" w:themeColor="text1"/>
          <w:szCs w:val="22"/>
        </w:rPr>
        <w:t xml:space="preserve">Next, attach </w:t>
      </w:r>
      <w:r w:rsidR="00707139">
        <w:rPr>
          <w:rFonts w:eastAsia="Arial"/>
          <w:color w:val="000000" w:themeColor="text1"/>
          <w:szCs w:val="22"/>
        </w:rPr>
        <w:t>2</w:t>
      </w:r>
      <w:r w:rsidR="00707139" w:rsidRPr="605014A3">
        <w:rPr>
          <w:rFonts w:eastAsia="Arial"/>
          <w:color w:val="000000" w:themeColor="text1"/>
          <w:szCs w:val="22"/>
        </w:rPr>
        <w:t xml:space="preserve"> </w:t>
      </w:r>
      <w:r w:rsidRPr="605014A3">
        <w:rPr>
          <w:rFonts w:eastAsia="Arial"/>
          <w:color w:val="000000" w:themeColor="text1"/>
          <w:szCs w:val="22"/>
        </w:rPr>
        <w:t>smaller ovals, one on each side of the small circle. (eyes)</w:t>
      </w:r>
    </w:p>
    <w:p w14:paraId="2CB22910" w14:textId="743E76CD" w:rsidR="002A07F5" w:rsidRDefault="53A614B0" w:rsidP="605014A3">
      <w:pPr>
        <w:pStyle w:val="FeatureBox4"/>
        <w:rPr>
          <w:rFonts w:eastAsia="Arial"/>
          <w:color w:val="000000" w:themeColor="text1"/>
          <w:szCs w:val="22"/>
        </w:rPr>
      </w:pPr>
      <w:r w:rsidRPr="605014A3">
        <w:rPr>
          <w:rFonts w:eastAsia="Arial"/>
          <w:color w:val="000000" w:themeColor="text1"/>
          <w:szCs w:val="22"/>
        </w:rPr>
        <w:t>After this, draw a small horizontal teardrop shape on each side of the long oval. Then, draw a larger horizontal teardrop shape below the smaller teardrop shapes. (wings)</w:t>
      </w:r>
    </w:p>
    <w:p w14:paraId="21E02F36" w14:textId="7FD70493" w:rsidR="002A07F5" w:rsidRDefault="53A614B0" w:rsidP="605014A3">
      <w:pPr>
        <w:pStyle w:val="FeatureBox4"/>
        <w:rPr>
          <w:rFonts w:eastAsia="Arial"/>
          <w:color w:val="000000" w:themeColor="text1"/>
          <w:szCs w:val="22"/>
        </w:rPr>
      </w:pPr>
      <w:r w:rsidRPr="605014A3">
        <w:rPr>
          <w:rFonts w:eastAsia="Arial"/>
          <w:color w:val="000000" w:themeColor="text1"/>
          <w:szCs w:val="22"/>
        </w:rPr>
        <w:t xml:space="preserve">Following this, draw </w:t>
      </w:r>
      <w:r w:rsidR="00707139">
        <w:rPr>
          <w:rFonts w:eastAsia="Arial"/>
          <w:color w:val="000000" w:themeColor="text1"/>
          <w:szCs w:val="22"/>
        </w:rPr>
        <w:t>2</w:t>
      </w:r>
      <w:r w:rsidR="00707139" w:rsidRPr="605014A3">
        <w:rPr>
          <w:rFonts w:eastAsia="Arial"/>
          <w:color w:val="000000" w:themeColor="text1"/>
          <w:szCs w:val="22"/>
        </w:rPr>
        <w:t xml:space="preserve"> </w:t>
      </w:r>
      <w:r w:rsidRPr="605014A3">
        <w:rPr>
          <w:rFonts w:eastAsia="Arial"/>
          <w:color w:val="000000" w:themeColor="text1"/>
          <w:szCs w:val="22"/>
        </w:rPr>
        <w:t>long, thin lines coming out from the top of the small circle. (antennae)</w:t>
      </w:r>
    </w:p>
    <w:p w14:paraId="06397F5E" w14:textId="1DC9D07B" w:rsidR="002A07F5" w:rsidRDefault="53A614B0" w:rsidP="605014A3">
      <w:pPr>
        <w:pStyle w:val="FeatureBox4"/>
        <w:rPr>
          <w:rFonts w:eastAsia="Arial"/>
          <w:color w:val="000000" w:themeColor="text1"/>
          <w:szCs w:val="22"/>
        </w:rPr>
      </w:pPr>
      <w:r w:rsidRPr="605014A3">
        <w:rPr>
          <w:rFonts w:eastAsia="Arial"/>
          <w:color w:val="000000" w:themeColor="text1"/>
          <w:szCs w:val="22"/>
        </w:rPr>
        <w:t>Finally, add tiny circles at the end of each line. (antenna)</w:t>
      </w:r>
    </w:p>
    <w:p w14:paraId="7725094E" w14:textId="438D1DEF" w:rsidR="002A07F5" w:rsidRDefault="53A614B0" w:rsidP="605014A3">
      <w:pPr>
        <w:pStyle w:val="ListNumber"/>
        <w:rPr>
          <w:rFonts w:eastAsia="Arial"/>
          <w:color w:val="000000" w:themeColor="text1"/>
          <w:szCs w:val="22"/>
        </w:rPr>
      </w:pPr>
      <w:r w:rsidRPr="605014A3">
        <w:rPr>
          <w:rFonts w:eastAsia="Arial"/>
          <w:color w:val="000000" w:themeColor="text1"/>
          <w:szCs w:val="22"/>
        </w:rPr>
        <w:t>As a class, reflect on the words or phrases that helped students follow the instructions correctly. Discuss how the temporal connectives and action verbs helped sequence the steps and clarified what to draw (do).</w:t>
      </w:r>
    </w:p>
    <w:p w14:paraId="6E4059BB" w14:textId="624FB5E7" w:rsidR="002A07F5" w:rsidRDefault="53A614B0" w:rsidP="605014A3">
      <w:pPr>
        <w:pStyle w:val="FeatureBox"/>
        <w:rPr>
          <w:rFonts w:eastAsia="Arial"/>
          <w:color w:val="000000" w:themeColor="text1"/>
          <w:szCs w:val="22"/>
        </w:rPr>
      </w:pPr>
      <w:r w:rsidRPr="605014A3">
        <w:rPr>
          <w:rFonts w:eastAsia="Arial"/>
          <w:b/>
          <w:bCs/>
          <w:color w:val="000000" w:themeColor="text1"/>
          <w:szCs w:val="22"/>
        </w:rPr>
        <w:t>Note:</w:t>
      </w:r>
      <w:r w:rsidRPr="008B25CB">
        <w:rPr>
          <w:rFonts w:eastAsia="Arial"/>
          <w:color w:val="000000" w:themeColor="text1"/>
          <w:szCs w:val="22"/>
        </w:rPr>
        <w:t xml:space="preserve"> </w:t>
      </w:r>
      <w:r w:rsidRPr="605014A3">
        <w:rPr>
          <w:rFonts w:eastAsia="Arial"/>
          <w:color w:val="000000" w:themeColor="text1"/>
          <w:szCs w:val="22"/>
        </w:rPr>
        <w:t>a temporal connective is a word that indicates when something is happening. For example, first, next, finally, before, after, then (NESA 2024)</w:t>
      </w:r>
      <w:r w:rsidR="00707139">
        <w:rPr>
          <w:rFonts w:eastAsia="Arial"/>
          <w:color w:val="000000" w:themeColor="text1"/>
          <w:szCs w:val="22"/>
        </w:rPr>
        <w:t>.</w:t>
      </w:r>
    </w:p>
    <w:p w14:paraId="260C3C5F" w14:textId="5EFB90AC" w:rsidR="002A07F5" w:rsidRDefault="53A614B0" w:rsidP="605014A3">
      <w:pPr>
        <w:pStyle w:val="ListNumber"/>
        <w:rPr>
          <w:rFonts w:eastAsia="Arial"/>
          <w:color w:val="000000" w:themeColor="text1"/>
          <w:szCs w:val="22"/>
        </w:rPr>
      </w:pPr>
      <w:r w:rsidRPr="605014A3">
        <w:rPr>
          <w:rFonts w:eastAsia="Arial"/>
          <w:color w:val="000000" w:themeColor="text1"/>
          <w:szCs w:val="22"/>
        </w:rPr>
        <w:t>Students share their drawings and discuss similarities and differences. Ask at what point they realised they were drawing a dragonfly and how the dragonfly is symbolic in the text.</w:t>
      </w:r>
    </w:p>
    <w:p w14:paraId="1BCA7497" w14:textId="496DD7AA" w:rsidR="002A07F5" w:rsidRDefault="53A614B0" w:rsidP="605014A3">
      <w:pPr>
        <w:pStyle w:val="ListNumber"/>
        <w:rPr>
          <w:rFonts w:eastAsia="Arial"/>
          <w:color w:val="000000" w:themeColor="text1"/>
          <w:szCs w:val="22"/>
        </w:rPr>
      </w:pPr>
      <w:r w:rsidRPr="605014A3">
        <w:rPr>
          <w:rFonts w:eastAsia="Arial"/>
          <w:color w:val="000000" w:themeColor="text1"/>
          <w:szCs w:val="22"/>
        </w:rPr>
        <w:t>Introduce the textual concept of ‘theme’. Theme is the significant idea or message featured in a text through the way that setting, characterisation and plot develop and reflect each other (McDonald 2023). Explain that themes:</w:t>
      </w:r>
    </w:p>
    <w:p w14:paraId="24EE28DB" w14:textId="564F793A" w:rsidR="002A07F5" w:rsidRPr="00B12673" w:rsidRDefault="53A614B0" w:rsidP="00B12673">
      <w:pPr>
        <w:pStyle w:val="ListBullet"/>
        <w:ind w:left="1134"/>
      </w:pPr>
      <w:r w:rsidRPr="605014A3">
        <w:t xml:space="preserve">are different </w:t>
      </w:r>
      <w:r w:rsidRPr="00B12673">
        <w:t xml:space="preserve">from subjects and </w:t>
      </w:r>
      <w:proofErr w:type="gramStart"/>
      <w:r w:rsidRPr="00B12673">
        <w:t>topics</w:t>
      </w:r>
      <w:proofErr w:type="gramEnd"/>
    </w:p>
    <w:p w14:paraId="22634D11" w14:textId="6657E4CB" w:rsidR="002A07F5" w:rsidRPr="00B12673" w:rsidRDefault="53A614B0" w:rsidP="00B12673">
      <w:pPr>
        <w:pStyle w:val="ListBullet"/>
        <w:ind w:left="1134"/>
      </w:pPr>
      <w:r w:rsidRPr="00B12673">
        <w:t xml:space="preserve">arise from people’s and characters’ actions, feelings and </w:t>
      </w:r>
      <w:proofErr w:type="gramStart"/>
      <w:r w:rsidRPr="00B12673">
        <w:t>ideas</w:t>
      </w:r>
      <w:proofErr w:type="gramEnd"/>
    </w:p>
    <w:p w14:paraId="6C22A1FB" w14:textId="1AF2E488" w:rsidR="002A07F5" w:rsidRPr="00B12673" w:rsidRDefault="53A614B0" w:rsidP="00B12673">
      <w:pPr>
        <w:pStyle w:val="ListBullet"/>
        <w:ind w:left="1134"/>
      </w:pPr>
      <w:r w:rsidRPr="00B12673">
        <w:t xml:space="preserve">may be explored in different ways by different </w:t>
      </w:r>
      <w:proofErr w:type="gramStart"/>
      <w:r w:rsidRPr="00B12673">
        <w:t>texts</w:t>
      </w:r>
      <w:proofErr w:type="gramEnd"/>
    </w:p>
    <w:p w14:paraId="3C7747DF" w14:textId="0C211698" w:rsidR="002A07F5" w:rsidRPr="00B12673" w:rsidRDefault="53A614B0" w:rsidP="00B12673">
      <w:pPr>
        <w:pStyle w:val="ListBullet"/>
        <w:ind w:left="1134"/>
      </w:pPr>
      <w:r w:rsidRPr="00B12673">
        <w:t xml:space="preserve">are a broad idea about life and relate to social, </w:t>
      </w:r>
      <w:proofErr w:type="gramStart"/>
      <w:r w:rsidRPr="00B12673">
        <w:t>moral</w:t>
      </w:r>
      <w:proofErr w:type="gramEnd"/>
      <w:r w:rsidRPr="00B12673">
        <w:t xml:space="preserve"> and ethical questions (conveying an attitude or value about an idea)</w:t>
      </w:r>
    </w:p>
    <w:p w14:paraId="5376E0C4" w14:textId="187D7032" w:rsidR="002A07F5" w:rsidRDefault="53A614B0" w:rsidP="00B12673">
      <w:pPr>
        <w:pStyle w:val="ListBullet"/>
        <w:ind w:left="1134"/>
      </w:pPr>
      <w:r w:rsidRPr="00B12673">
        <w:t>are usually not stated but must be inferred</w:t>
      </w:r>
      <w:r w:rsidRPr="605014A3">
        <w:t>.</w:t>
      </w:r>
    </w:p>
    <w:p w14:paraId="4D6AA530" w14:textId="1154419F" w:rsidR="002A07F5" w:rsidRDefault="53A614B0" w:rsidP="605014A3">
      <w:pPr>
        <w:pStyle w:val="ListNumber"/>
        <w:rPr>
          <w:rFonts w:eastAsia="Arial"/>
          <w:color w:val="000000" w:themeColor="text1"/>
          <w:szCs w:val="22"/>
        </w:rPr>
      </w:pPr>
      <w:r w:rsidRPr="605014A3">
        <w:rPr>
          <w:rFonts w:eastAsia="Arial"/>
          <w:color w:val="000000" w:themeColor="text1"/>
          <w:szCs w:val="22"/>
        </w:rPr>
        <w:t>Discuss how texts can convey a combination of themes or messages, and readers often interpret these differently based on their own perspectives and contexts.</w:t>
      </w:r>
    </w:p>
    <w:p w14:paraId="0AEE9D0F" w14:textId="436E14D0" w:rsidR="002A07F5" w:rsidRPr="00CC0EAC" w:rsidRDefault="53A614B0" w:rsidP="00CC0EAC">
      <w:pPr>
        <w:pStyle w:val="Heading3"/>
      </w:pPr>
      <w:bookmarkStart w:id="64" w:name="_Toc169616543"/>
      <w:r w:rsidRPr="00CC0EAC">
        <w:t>Part</w:t>
      </w:r>
      <w:bookmarkEnd w:id="64"/>
    </w:p>
    <w:p w14:paraId="6ADD4077" w14:textId="2D36E1E6" w:rsidR="002A07F5" w:rsidRDefault="53A614B0" w:rsidP="605014A3">
      <w:pPr>
        <w:rPr>
          <w:rFonts w:eastAsia="Arial"/>
          <w:color w:val="000000" w:themeColor="text1"/>
          <w:szCs w:val="22"/>
        </w:rPr>
      </w:pPr>
      <w:r w:rsidRPr="605014A3">
        <w:rPr>
          <w:rFonts w:eastAsia="Arial"/>
          <w:color w:val="000000" w:themeColor="text1"/>
          <w:szCs w:val="22"/>
        </w:rPr>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470F8D86" w14:textId="77777777" w:rsidTr="008B25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13D94A6D" w14:textId="0274C1F4" w:rsidR="605014A3" w:rsidRDefault="605014A3" w:rsidP="605014A3">
            <w:pPr>
              <w:rPr>
                <w:rFonts w:eastAsia="Arial"/>
                <w:b w:val="0"/>
                <w:bCs/>
                <w:szCs w:val="22"/>
              </w:rPr>
            </w:pPr>
            <w:r w:rsidRPr="605014A3">
              <w:rPr>
                <w:rFonts w:eastAsia="Arial"/>
                <w:bCs/>
                <w:color w:val="FFFFFF" w:themeColor="background1"/>
                <w:szCs w:val="22"/>
              </w:rPr>
              <w:t>Stage 2 (teacher guided)</w:t>
            </w:r>
          </w:p>
        </w:tc>
        <w:tc>
          <w:tcPr>
            <w:cnfStyle w:val="000010000000" w:firstRow="0" w:lastRow="0" w:firstColumn="0" w:lastColumn="0" w:oddVBand="1" w:evenVBand="0" w:oddHBand="0" w:evenHBand="0" w:firstRowFirstColumn="0" w:firstRowLastColumn="0" w:lastRowFirstColumn="0" w:lastRowLastColumn="0"/>
            <w:tcW w:w="7269" w:type="dxa"/>
          </w:tcPr>
          <w:p w14:paraId="640790E1" w14:textId="5B79F722" w:rsidR="605014A3" w:rsidRDefault="605014A3" w:rsidP="605014A3">
            <w:pPr>
              <w:rPr>
                <w:rFonts w:eastAsia="Arial"/>
                <w:b w:val="0"/>
                <w:bCs/>
                <w:szCs w:val="22"/>
              </w:rPr>
            </w:pPr>
            <w:r w:rsidRPr="605014A3">
              <w:rPr>
                <w:rFonts w:eastAsia="Arial"/>
                <w:bCs/>
                <w:color w:val="FFFFFF" w:themeColor="background1"/>
                <w:szCs w:val="22"/>
              </w:rPr>
              <w:t>Stage 3 (small groups)</w:t>
            </w:r>
          </w:p>
        </w:tc>
      </w:tr>
      <w:tr w:rsidR="605014A3" w14:paraId="31ACEAB7" w14:textId="77777777" w:rsidTr="008B25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71B611F7" w14:textId="4F175C79" w:rsidR="605014A3" w:rsidRPr="00F934C2" w:rsidRDefault="605014A3" w:rsidP="605014A3">
            <w:pPr>
              <w:pStyle w:val="ListNumber"/>
              <w:rPr>
                <w:rFonts w:eastAsia="Arial"/>
                <w:b w:val="0"/>
                <w:szCs w:val="22"/>
              </w:rPr>
            </w:pPr>
            <w:r w:rsidRPr="008B25CB">
              <w:rPr>
                <w:rFonts w:eastAsia="Arial"/>
                <w:b w:val="0"/>
                <w:bCs/>
                <w:szCs w:val="22"/>
              </w:rPr>
              <w:t xml:space="preserve">Display a familiar picture book. For example, </w:t>
            </w:r>
            <w:r w:rsidRPr="00F934C2">
              <w:rPr>
                <w:rFonts w:eastAsia="Arial"/>
                <w:b w:val="0"/>
                <w:i/>
                <w:iCs/>
                <w:szCs w:val="22"/>
              </w:rPr>
              <w:t>Little Red Riding Hood</w:t>
            </w:r>
            <w:r w:rsidRPr="00F934C2">
              <w:rPr>
                <w:rFonts w:eastAsia="Arial"/>
                <w:b w:val="0"/>
                <w:szCs w:val="22"/>
              </w:rPr>
              <w:t>.</w:t>
            </w:r>
          </w:p>
          <w:p w14:paraId="11FB3AA6" w14:textId="3A6151CE" w:rsidR="605014A3" w:rsidRPr="008B25CB" w:rsidRDefault="605014A3" w:rsidP="605014A3">
            <w:pPr>
              <w:pStyle w:val="ListNumber"/>
              <w:rPr>
                <w:rFonts w:eastAsia="Arial"/>
                <w:b w:val="0"/>
                <w:bCs/>
                <w:szCs w:val="22"/>
              </w:rPr>
            </w:pPr>
            <w:r w:rsidRPr="008B25CB">
              <w:rPr>
                <w:rFonts w:eastAsia="Arial"/>
                <w:b w:val="0"/>
                <w:bCs/>
                <w:szCs w:val="22"/>
              </w:rPr>
              <w:t>Explore the themes and topics in the text. Ask guiding questions. For example:</w:t>
            </w:r>
          </w:p>
          <w:p w14:paraId="10BB5D71" w14:textId="04C6E132" w:rsidR="605014A3" w:rsidRPr="008B25CB" w:rsidRDefault="605014A3" w:rsidP="605014A3">
            <w:pPr>
              <w:pStyle w:val="ListBullet"/>
              <w:ind w:left="1156"/>
              <w:rPr>
                <w:rFonts w:eastAsia="Arial"/>
                <w:b w:val="0"/>
                <w:bCs/>
                <w:szCs w:val="22"/>
              </w:rPr>
            </w:pPr>
            <w:r w:rsidRPr="008B25CB">
              <w:rPr>
                <w:rFonts w:eastAsia="Arial"/>
                <w:b w:val="0"/>
                <w:bCs/>
                <w:szCs w:val="22"/>
              </w:rPr>
              <w:t>What is the story about? What is the topic?</w:t>
            </w:r>
          </w:p>
          <w:p w14:paraId="2CAE1290" w14:textId="7CA53DE7" w:rsidR="605014A3" w:rsidRPr="008B25CB" w:rsidRDefault="605014A3" w:rsidP="605014A3">
            <w:pPr>
              <w:pStyle w:val="ListBullet"/>
              <w:ind w:left="1156"/>
              <w:rPr>
                <w:rFonts w:eastAsia="Arial"/>
                <w:b w:val="0"/>
                <w:bCs/>
                <w:szCs w:val="22"/>
              </w:rPr>
            </w:pPr>
            <w:r w:rsidRPr="008B25CB">
              <w:rPr>
                <w:rFonts w:eastAsia="Arial"/>
                <w:b w:val="0"/>
                <w:bCs/>
                <w:szCs w:val="22"/>
              </w:rPr>
              <w:t>What is the main idea or message conveyed by the author?</w:t>
            </w:r>
          </w:p>
          <w:p w14:paraId="795FE466" w14:textId="6F52A761" w:rsidR="605014A3" w:rsidRPr="008B25CB" w:rsidRDefault="605014A3" w:rsidP="605014A3">
            <w:pPr>
              <w:pStyle w:val="ListNumber"/>
              <w:rPr>
                <w:rFonts w:eastAsia="Arial"/>
                <w:b w:val="0"/>
                <w:bCs/>
                <w:szCs w:val="22"/>
              </w:rPr>
            </w:pPr>
            <w:r w:rsidRPr="008B25CB">
              <w:rPr>
                <w:rFonts w:eastAsia="Arial"/>
                <w:b w:val="0"/>
                <w:bCs/>
                <w:szCs w:val="22"/>
              </w:rPr>
              <w:t xml:space="preserve">In pairs, students review the characters, setting and plot in </w:t>
            </w:r>
            <w:r w:rsidRPr="008B25CB">
              <w:rPr>
                <w:rStyle w:val="Emphasis"/>
                <w:rFonts w:eastAsia="Arial"/>
                <w:b w:val="0"/>
                <w:bCs/>
                <w:szCs w:val="22"/>
              </w:rPr>
              <w:t>The Little Wave</w:t>
            </w:r>
            <w:r w:rsidRPr="008B25CB">
              <w:rPr>
                <w:rFonts w:eastAsia="Arial"/>
                <w:b w:val="0"/>
                <w:bCs/>
                <w:szCs w:val="22"/>
              </w:rPr>
              <w:t>. Share student responses.</w:t>
            </w:r>
          </w:p>
          <w:p w14:paraId="70C284A7" w14:textId="5CB79CCD" w:rsidR="605014A3" w:rsidRPr="008B25CB" w:rsidRDefault="605014A3" w:rsidP="605014A3">
            <w:pPr>
              <w:pStyle w:val="ListNumber"/>
              <w:rPr>
                <w:rFonts w:eastAsia="Arial"/>
                <w:b w:val="0"/>
                <w:bCs/>
                <w:szCs w:val="22"/>
              </w:rPr>
            </w:pPr>
            <w:r w:rsidRPr="008B25CB">
              <w:rPr>
                <w:rFonts w:eastAsia="Arial"/>
                <w:b w:val="0"/>
                <w:bCs/>
                <w:szCs w:val="22"/>
              </w:rPr>
              <w:t xml:space="preserve">Review topics in </w:t>
            </w:r>
            <w:r w:rsidRPr="008B25CB">
              <w:rPr>
                <w:rStyle w:val="Emphasis"/>
                <w:rFonts w:eastAsia="Arial"/>
                <w:b w:val="0"/>
                <w:bCs/>
                <w:szCs w:val="22"/>
              </w:rPr>
              <w:t>The Little Wave</w:t>
            </w:r>
            <w:r w:rsidRPr="008B25CB">
              <w:rPr>
                <w:rFonts w:eastAsia="Arial"/>
                <w:b w:val="0"/>
                <w:bCs/>
                <w:szCs w:val="22"/>
              </w:rPr>
              <w:t>. For example: the beach, the country, insects, surfing. Then have students think about the broader messages or themes in the text. For example, friendship, bullying, grief, acceptance, personal growth.</w:t>
            </w:r>
          </w:p>
          <w:p w14:paraId="5278698E" w14:textId="634126FE" w:rsidR="605014A3" w:rsidRPr="008B25CB" w:rsidRDefault="605014A3" w:rsidP="605014A3">
            <w:pPr>
              <w:pStyle w:val="ListNumber"/>
              <w:rPr>
                <w:rFonts w:eastAsia="Arial"/>
                <w:b w:val="0"/>
                <w:bCs/>
                <w:szCs w:val="22"/>
              </w:rPr>
            </w:pPr>
            <w:r w:rsidRPr="008B25CB">
              <w:rPr>
                <w:rFonts w:eastAsia="Arial"/>
                <w:b w:val="0"/>
                <w:bCs/>
                <w:szCs w:val="22"/>
              </w:rPr>
              <w:t xml:space="preserve">Brainstorm symbols that could be associated with the themes explored in </w:t>
            </w:r>
            <w:r w:rsidRPr="008B25CB">
              <w:rPr>
                <w:rStyle w:val="Emphasis"/>
                <w:rFonts w:eastAsia="Arial"/>
                <w:b w:val="0"/>
                <w:bCs/>
                <w:szCs w:val="22"/>
              </w:rPr>
              <w:t>The Little Wave</w:t>
            </w:r>
            <w:r w:rsidRPr="008B25CB">
              <w:rPr>
                <w:rFonts w:eastAsia="Arial"/>
                <w:b w:val="0"/>
                <w:bCs/>
                <w:szCs w:val="22"/>
              </w:rPr>
              <w:t>. For example:</w:t>
            </w:r>
          </w:p>
          <w:p w14:paraId="20E7836D" w14:textId="009641A8" w:rsidR="605014A3" w:rsidRPr="008B25CB" w:rsidRDefault="605014A3" w:rsidP="605014A3">
            <w:pPr>
              <w:pStyle w:val="ListBullet"/>
              <w:ind w:left="1156"/>
              <w:rPr>
                <w:rFonts w:eastAsia="Arial"/>
                <w:b w:val="0"/>
                <w:bCs/>
                <w:szCs w:val="22"/>
              </w:rPr>
            </w:pPr>
            <w:r w:rsidRPr="008B25CB">
              <w:rPr>
                <w:rFonts w:eastAsia="Arial"/>
                <w:b w:val="0"/>
                <w:bCs/>
                <w:szCs w:val="22"/>
              </w:rPr>
              <w:t xml:space="preserve">a love heart could symbolise </w:t>
            </w:r>
            <w:proofErr w:type="gramStart"/>
            <w:r w:rsidRPr="008B25CB">
              <w:rPr>
                <w:rFonts w:eastAsia="Arial"/>
                <w:b w:val="0"/>
                <w:bCs/>
                <w:szCs w:val="22"/>
              </w:rPr>
              <w:t>friendship</w:t>
            </w:r>
            <w:proofErr w:type="gramEnd"/>
          </w:p>
          <w:p w14:paraId="217815EA" w14:textId="6A64D404" w:rsidR="605014A3" w:rsidRPr="008B25CB" w:rsidRDefault="605014A3" w:rsidP="605014A3">
            <w:pPr>
              <w:pStyle w:val="ListBullet"/>
              <w:ind w:left="1156"/>
              <w:rPr>
                <w:rFonts w:eastAsia="Arial"/>
                <w:b w:val="0"/>
                <w:bCs/>
                <w:szCs w:val="22"/>
              </w:rPr>
            </w:pPr>
            <w:r w:rsidRPr="008B25CB">
              <w:rPr>
                <w:rFonts w:eastAsia="Arial"/>
                <w:b w:val="0"/>
                <w:bCs/>
                <w:szCs w:val="22"/>
              </w:rPr>
              <w:t xml:space="preserve">an olive branch could symbolise </w:t>
            </w:r>
            <w:proofErr w:type="gramStart"/>
            <w:r w:rsidRPr="008B25CB">
              <w:rPr>
                <w:rFonts w:eastAsia="Arial"/>
                <w:b w:val="0"/>
                <w:bCs/>
                <w:szCs w:val="22"/>
              </w:rPr>
              <w:t>acceptance</w:t>
            </w:r>
            <w:proofErr w:type="gramEnd"/>
          </w:p>
          <w:p w14:paraId="000D642A" w14:textId="4FEF375E" w:rsidR="605014A3" w:rsidRPr="008B25CB" w:rsidRDefault="605014A3" w:rsidP="605014A3">
            <w:pPr>
              <w:pStyle w:val="ListBullet"/>
              <w:ind w:left="1156"/>
              <w:rPr>
                <w:rFonts w:eastAsia="Arial"/>
                <w:b w:val="0"/>
                <w:bCs/>
                <w:szCs w:val="22"/>
              </w:rPr>
            </w:pPr>
            <w:r w:rsidRPr="008B25CB">
              <w:rPr>
                <w:rFonts w:eastAsia="Arial"/>
                <w:b w:val="0"/>
                <w:bCs/>
                <w:szCs w:val="22"/>
              </w:rPr>
              <w:t xml:space="preserve">a tear drop could symbolise </w:t>
            </w:r>
            <w:proofErr w:type="gramStart"/>
            <w:r w:rsidRPr="008B25CB">
              <w:rPr>
                <w:rFonts w:eastAsia="Arial"/>
                <w:b w:val="0"/>
                <w:bCs/>
                <w:szCs w:val="22"/>
              </w:rPr>
              <w:t>grief</w:t>
            </w:r>
            <w:proofErr w:type="gramEnd"/>
          </w:p>
          <w:p w14:paraId="632958E3" w14:textId="514152BB" w:rsidR="605014A3" w:rsidRDefault="605014A3" w:rsidP="605014A3">
            <w:pPr>
              <w:pStyle w:val="ListBullet"/>
              <w:ind w:left="1156"/>
              <w:rPr>
                <w:rFonts w:eastAsia="Arial"/>
                <w:szCs w:val="22"/>
              </w:rPr>
            </w:pPr>
            <w:r w:rsidRPr="008B25CB">
              <w:rPr>
                <w:rFonts w:eastAsia="Arial"/>
                <w:b w:val="0"/>
                <w:bCs/>
                <w:szCs w:val="22"/>
              </w:rPr>
              <w:t>a flower could symbolise personal growth.</w:t>
            </w:r>
          </w:p>
        </w:tc>
        <w:tc>
          <w:tcPr>
            <w:cnfStyle w:val="000010000000" w:firstRow="0" w:lastRow="0" w:firstColumn="0" w:lastColumn="0" w:oddVBand="1" w:evenVBand="0" w:oddHBand="0" w:evenHBand="0" w:firstRowFirstColumn="0" w:firstRowLastColumn="0" w:lastRowFirstColumn="0" w:lastRowLastColumn="0"/>
            <w:tcW w:w="7269" w:type="dxa"/>
          </w:tcPr>
          <w:p w14:paraId="1F7CEFF4" w14:textId="6EBEE8A2" w:rsidR="605014A3" w:rsidRDefault="605014A3" w:rsidP="605014A3">
            <w:pPr>
              <w:pStyle w:val="ListNumber"/>
              <w:rPr>
                <w:rFonts w:eastAsia="Arial"/>
                <w:szCs w:val="22"/>
              </w:rPr>
            </w:pPr>
            <w:r w:rsidRPr="605014A3">
              <w:rPr>
                <w:rFonts w:eastAsia="Arial"/>
                <w:szCs w:val="22"/>
              </w:rPr>
              <w:t xml:space="preserve">Provide students with </w:t>
            </w:r>
            <w:r w:rsidRPr="605014A3">
              <w:rPr>
                <w:rStyle w:val="Emphasis"/>
                <w:rFonts w:eastAsia="Arial"/>
                <w:szCs w:val="22"/>
              </w:rPr>
              <w:t>The Little Wave</w:t>
            </w:r>
            <w:r w:rsidRPr="605014A3">
              <w:rPr>
                <w:rFonts w:eastAsia="Arial"/>
                <w:szCs w:val="22"/>
              </w:rPr>
              <w:t xml:space="preserve"> and a range of other familiar texts (or fluency passages from previous units). For example, </w:t>
            </w:r>
            <w:r w:rsidRPr="00F934C2">
              <w:rPr>
                <w:rFonts w:eastAsia="Arial"/>
                <w:i/>
                <w:iCs/>
                <w:szCs w:val="22"/>
              </w:rPr>
              <w:t>Blueback</w:t>
            </w:r>
            <w:r w:rsidRPr="605014A3">
              <w:rPr>
                <w:rFonts w:eastAsia="Arial"/>
                <w:szCs w:val="22"/>
              </w:rPr>
              <w:t xml:space="preserve"> by Tim Winton, </w:t>
            </w:r>
            <w:r w:rsidR="008340A8" w:rsidRPr="008340A8">
              <w:rPr>
                <w:rFonts w:eastAsia="Arial"/>
                <w:szCs w:val="22"/>
              </w:rPr>
              <w:t xml:space="preserve">Aesop’s </w:t>
            </w:r>
            <w:r w:rsidR="008340A8">
              <w:rPr>
                <w:rFonts w:eastAsia="Arial"/>
                <w:szCs w:val="22"/>
              </w:rPr>
              <w:t>f</w:t>
            </w:r>
            <w:r w:rsidR="008340A8" w:rsidRPr="008340A8">
              <w:rPr>
                <w:rFonts w:eastAsia="Arial"/>
                <w:szCs w:val="22"/>
              </w:rPr>
              <w:t xml:space="preserve">able </w:t>
            </w:r>
            <w:r w:rsidR="008340A8">
              <w:rPr>
                <w:rFonts w:eastAsia="Arial"/>
                <w:szCs w:val="22"/>
              </w:rPr>
              <w:t xml:space="preserve">the </w:t>
            </w:r>
            <w:r w:rsidRPr="00F934C2">
              <w:rPr>
                <w:rFonts w:eastAsia="Arial"/>
                <w:i/>
                <w:iCs/>
                <w:szCs w:val="22"/>
              </w:rPr>
              <w:t>Tortoise and the Hare</w:t>
            </w:r>
            <w:r w:rsidRPr="605014A3">
              <w:rPr>
                <w:rFonts w:eastAsia="Arial"/>
                <w:szCs w:val="22"/>
              </w:rPr>
              <w:t xml:space="preserve">, </w:t>
            </w:r>
            <w:r w:rsidRPr="00F934C2">
              <w:rPr>
                <w:rFonts w:eastAsia="Arial"/>
                <w:i/>
                <w:iCs/>
                <w:szCs w:val="22"/>
              </w:rPr>
              <w:t>Deltora Quest</w:t>
            </w:r>
            <w:r w:rsidR="008340A8">
              <w:rPr>
                <w:rFonts w:eastAsia="Arial"/>
                <w:i/>
                <w:iCs/>
                <w:szCs w:val="22"/>
              </w:rPr>
              <w:t xml:space="preserve">: </w:t>
            </w:r>
            <w:r w:rsidR="008340A8" w:rsidRPr="008340A8">
              <w:rPr>
                <w:rFonts w:eastAsia="Arial"/>
                <w:i/>
                <w:iCs/>
                <w:szCs w:val="22"/>
              </w:rPr>
              <w:t>The Forests of Silence</w:t>
            </w:r>
            <w:r w:rsidRPr="605014A3">
              <w:rPr>
                <w:rFonts w:eastAsia="Arial"/>
                <w:szCs w:val="22"/>
              </w:rPr>
              <w:t xml:space="preserve"> by Emily Rodda.</w:t>
            </w:r>
          </w:p>
          <w:p w14:paraId="7FDAF78E" w14:textId="03A0047F" w:rsidR="605014A3" w:rsidRDefault="605014A3" w:rsidP="605014A3">
            <w:pPr>
              <w:pStyle w:val="ListNumber"/>
              <w:rPr>
                <w:rFonts w:eastAsia="Arial"/>
                <w:szCs w:val="22"/>
              </w:rPr>
            </w:pPr>
            <w:r w:rsidRPr="605014A3">
              <w:rPr>
                <w:rFonts w:eastAsia="Arial"/>
                <w:szCs w:val="22"/>
              </w:rPr>
              <w:t>In pairs, students recall details from familiar texts and describe the themes and messages within them.</w:t>
            </w:r>
          </w:p>
          <w:p w14:paraId="34A23757" w14:textId="1B2EB7C1" w:rsidR="605014A3" w:rsidRDefault="605014A3" w:rsidP="605014A3">
            <w:pPr>
              <w:pStyle w:val="ListNumber"/>
              <w:rPr>
                <w:rFonts w:eastAsia="Arial"/>
                <w:szCs w:val="22"/>
              </w:rPr>
            </w:pPr>
            <w:r w:rsidRPr="605014A3">
              <w:rPr>
                <w:rFonts w:eastAsia="Arial"/>
                <w:szCs w:val="22"/>
              </w:rPr>
              <w:t xml:space="preserve">Students record their findings using a </w:t>
            </w:r>
            <w:hyperlink r:id="rId54">
              <w:r w:rsidRPr="605014A3">
                <w:rPr>
                  <w:rStyle w:val="Hyperlink"/>
                  <w:rFonts w:eastAsia="Arial"/>
                  <w:szCs w:val="22"/>
                </w:rPr>
                <w:t>brainstorm bubble</w:t>
              </w:r>
            </w:hyperlink>
            <w:r w:rsidRPr="605014A3">
              <w:rPr>
                <w:rFonts w:eastAsia="Arial"/>
                <w:szCs w:val="22"/>
              </w:rPr>
              <w:t>. For example:</w:t>
            </w:r>
          </w:p>
          <w:p w14:paraId="785E5E68" w14:textId="6052D316" w:rsidR="605014A3" w:rsidRDefault="605014A3" w:rsidP="605014A3">
            <w:pPr>
              <w:pStyle w:val="ListBullet"/>
              <w:ind w:left="1253"/>
              <w:rPr>
                <w:rFonts w:eastAsia="Arial"/>
                <w:szCs w:val="22"/>
              </w:rPr>
            </w:pPr>
            <w:r w:rsidRPr="605014A3">
              <w:rPr>
                <w:rFonts w:eastAsia="Arial"/>
                <w:szCs w:val="22"/>
              </w:rPr>
              <w:t xml:space="preserve">The message in </w:t>
            </w:r>
            <w:r w:rsidRPr="00F934C2">
              <w:rPr>
                <w:rFonts w:eastAsia="Arial"/>
                <w:i/>
                <w:iCs/>
                <w:szCs w:val="22"/>
              </w:rPr>
              <w:t>Blueback</w:t>
            </w:r>
            <w:r w:rsidRPr="605014A3">
              <w:rPr>
                <w:rFonts w:eastAsia="Arial"/>
                <w:szCs w:val="22"/>
              </w:rPr>
              <w:t xml:space="preserve"> is the importance of protecting the natural environment.</w:t>
            </w:r>
          </w:p>
          <w:p w14:paraId="568EAF6D" w14:textId="3F79B0C2" w:rsidR="605014A3" w:rsidRDefault="605014A3" w:rsidP="605014A3">
            <w:pPr>
              <w:pStyle w:val="ListBullet"/>
              <w:ind w:left="1253"/>
              <w:rPr>
                <w:rFonts w:eastAsia="Arial"/>
                <w:szCs w:val="22"/>
              </w:rPr>
            </w:pPr>
            <w:r w:rsidRPr="605014A3">
              <w:rPr>
                <w:rFonts w:eastAsia="Arial"/>
                <w:szCs w:val="22"/>
              </w:rPr>
              <w:t xml:space="preserve">The message in </w:t>
            </w:r>
            <w:r w:rsidRPr="00F934C2">
              <w:rPr>
                <w:rFonts w:eastAsia="Arial"/>
                <w:i/>
                <w:iCs/>
                <w:szCs w:val="22"/>
              </w:rPr>
              <w:t>The Tortoise and the Hare</w:t>
            </w:r>
            <w:r w:rsidRPr="605014A3">
              <w:rPr>
                <w:rFonts w:eastAsia="Arial"/>
                <w:szCs w:val="22"/>
              </w:rPr>
              <w:t xml:space="preserve"> is the importance of perseverance and determination.</w:t>
            </w:r>
          </w:p>
          <w:p w14:paraId="35CFEEF1" w14:textId="35AF4ECE" w:rsidR="605014A3" w:rsidRPr="008B25CB" w:rsidRDefault="605014A3" w:rsidP="008B25CB">
            <w:pPr>
              <w:pStyle w:val="ListBullet"/>
              <w:ind w:left="1253"/>
              <w:rPr>
                <w:rFonts w:eastAsia="Arial"/>
                <w:szCs w:val="22"/>
              </w:rPr>
            </w:pPr>
            <w:r w:rsidRPr="605014A3">
              <w:rPr>
                <w:rFonts w:eastAsia="Arial"/>
                <w:szCs w:val="22"/>
              </w:rPr>
              <w:t xml:space="preserve">The message in </w:t>
            </w:r>
            <w:r w:rsidRPr="00F934C2">
              <w:rPr>
                <w:rFonts w:eastAsia="Arial"/>
                <w:i/>
                <w:iCs/>
                <w:szCs w:val="22"/>
              </w:rPr>
              <w:t>Deltora Quest: The Forests of Silence</w:t>
            </w:r>
            <w:r w:rsidRPr="605014A3">
              <w:rPr>
                <w:rFonts w:eastAsia="Arial"/>
                <w:szCs w:val="22"/>
              </w:rPr>
              <w:t xml:space="preserve"> is resilience and courage.</w:t>
            </w:r>
          </w:p>
        </w:tc>
      </w:tr>
    </w:tbl>
    <w:p w14:paraId="5D864FF8" w14:textId="1D81D99D" w:rsidR="002A07F5" w:rsidRPr="00CC0EAC" w:rsidRDefault="53A614B0" w:rsidP="00CC0EAC">
      <w:pPr>
        <w:pStyle w:val="Heading3"/>
      </w:pPr>
      <w:bookmarkStart w:id="65" w:name="_Toc169616544"/>
      <w:r w:rsidRPr="00CC0EAC">
        <w:t>Part</w:t>
      </w:r>
      <w:bookmarkEnd w:id="65"/>
    </w:p>
    <w:p w14:paraId="4B841528" w14:textId="5EB7B479" w:rsidR="002A07F5" w:rsidRDefault="53A614B0" w:rsidP="605014A3">
      <w:pPr>
        <w:rPr>
          <w:rFonts w:eastAsia="Arial"/>
          <w:color w:val="000000" w:themeColor="text1"/>
          <w:szCs w:val="22"/>
        </w:rPr>
      </w:pPr>
      <w:r w:rsidRPr="605014A3">
        <w:rPr>
          <w:rFonts w:eastAsia="Arial"/>
          <w:color w:val="000000" w:themeColor="text1"/>
          <w:szCs w:val="22"/>
        </w:rPr>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51FFF293" w14:textId="77777777" w:rsidTr="008B25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14CF0D1C" w14:textId="0DA5EEC5" w:rsidR="605014A3" w:rsidRDefault="605014A3" w:rsidP="605014A3">
            <w:pPr>
              <w:rPr>
                <w:rFonts w:eastAsia="Arial"/>
                <w:b w:val="0"/>
                <w:bCs/>
                <w:szCs w:val="22"/>
              </w:rPr>
            </w:pPr>
            <w:r w:rsidRPr="605014A3">
              <w:rPr>
                <w:rFonts w:eastAsia="Arial"/>
                <w:bCs/>
                <w:color w:val="FFFFFF" w:themeColor="background1"/>
                <w:szCs w:val="22"/>
              </w:rPr>
              <w:t>Stage 2 (pairs)</w:t>
            </w:r>
          </w:p>
        </w:tc>
        <w:tc>
          <w:tcPr>
            <w:cnfStyle w:val="000010000000" w:firstRow="0" w:lastRow="0" w:firstColumn="0" w:lastColumn="0" w:oddVBand="1" w:evenVBand="0" w:oddHBand="0" w:evenHBand="0" w:firstRowFirstColumn="0" w:firstRowLastColumn="0" w:lastRowFirstColumn="0" w:lastRowLastColumn="0"/>
            <w:tcW w:w="7269" w:type="dxa"/>
          </w:tcPr>
          <w:p w14:paraId="4189859C" w14:textId="14CCD0D5" w:rsidR="605014A3" w:rsidRDefault="605014A3" w:rsidP="605014A3">
            <w:pPr>
              <w:rPr>
                <w:rFonts w:eastAsia="Arial"/>
                <w:b w:val="0"/>
                <w:bCs/>
                <w:szCs w:val="22"/>
              </w:rPr>
            </w:pPr>
            <w:r w:rsidRPr="605014A3">
              <w:rPr>
                <w:rFonts w:eastAsia="Arial"/>
                <w:bCs/>
                <w:color w:val="FFFFFF" w:themeColor="background1"/>
                <w:szCs w:val="22"/>
              </w:rPr>
              <w:t>Stage 3 (teacher guided)</w:t>
            </w:r>
          </w:p>
        </w:tc>
      </w:tr>
      <w:tr w:rsidR="605014A3" w14:paraId="693BA9CD" w14:textId="77777777" w:rsidTr="008B25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13A19CF2" w14:textId="399A62D2" w:rsidR="605014A3" w:rsidRPr="008B25CB" w:rsidRDefault="605014A3" w:rsidP="605014A3">
            <w:pPr>
              <w:pStyle w:val="ListNumber"/>
              <w:rPr>
                <w:rFonts w:eastAsia="Arial"/>
                <w:b w:val="0"/>
                <w:bCs/>
                <w:szCs w:val="22"/>
              </w:rPr>
            </w:pPr>
            <w:r w:rsidRPr="008B25CB">
              <w:rPr>
                <w:rFonts w:eastAsia="Arial"/>
                <w:b w:val="0"/>
                <w:bCs/>
                <w:szCs w:val="22"/>
              </w:rPr>
              <w:t xml:space="preserve">In pairs, students take turns giving instructions to draw a symbol related to a theme in </w:t>
            </w:r>
            <w:r w:rsidRPr="008B25CB">
              <w:rPr>
                <w:rStyle w:val="Emphasis"/>
                <w:rFonts w:eastAsia="Arial"/>
                <w:b w:val="0"/>
                <w:bCs/>
                <w:szCs w:val="22"/>
              </w:rPr>
              <w:t xml:space="preserve">The Little Wave, </w:t>
            </w:r>
            <w:r w:rsidRPr="008B25CB">
              <w:rPr>
                <w:rFonts w:eastAsia="Arial"/>
                <w:b w:val="0"/>
                <w:bCs/>
                <w:szCs w:val="22"/>
              </w:rPr>
              <w:t xml:space="preserve">as discussed in activity 10. Encourage students to use temporal connectives, </w:t>
            </w:r>
            <w:proofErr w:type="gramStart"/>
            <w:r w:rsidRPr="008B25CB">
              <w:rPr>
                <w:rFonts w:eastAsia="Arial"/>
                <w:b w:val="0"/>
                <w:bCs/>
                <w:szCs w:val="22"/>
              </w:rPr>
              <w:t>verbs</w:t>
            </w:r>
            <w:proofErr w:type="gramEnd"/>
            <w:r w:rsidRPr="008B25CB">
              <w:rPr>
                <w:rFonts w:eastAsia="Arial"/>
                <w:b w:val="0"/>
                <w:bCs/>
                <w:szCs w:val="22"/>
              </w:rPr>
              <w:t xml:space="preserve"> and adverbial phrases and/or clauses when providing the drawing instructions.</w:t>
            </w:r>
          </w:p>
          <w:p w14:paraId="1D571DC5" w14:textId="73C8A602" w:rsidR="605014A3" w:rsidRDefault="605014A3" w:rsidP="008B25CB">
            <w:pPr>
              <w:pStyle w:val="FeatureBox2"/>
              <w:rPr>
                <w:rFonts w:eastAsia="Arial"/>
                <w:szCs w:val="22"/>
              </w:rPr>
            </w:pPr>
            <w:r w:rsidRPr="008B25CB">
              <w:rPr>
                <w:rFonts w:eastAsia="Arial"/>
                <w:szCs w:val="22"/>
              </w:rPr>
              <w:t>Too hard?</w:t>
            </w:r>
            <w:r w:rsidRPr="008B25CB">
              <w:rPr>
                <w:rFonts w:eastAsia="Arial"/>
                <w:b w:val="0"/>
                <w:bCs/>
                <w:szCs w:val="22"/>
              </w:rPr>
              <w:t xml:space="preserve"> Display a list of temporal connectives for students use.</w:t>
            </w:r>
          </w:p>
        </w:tc>
        <w:tc>
          <w:tcPr>
            <w:cnfStyle w:val="000010000000" w:firstRow="0" w:lastRow="0" w:firstColumn="0" w:lastColumn="0" w:oddVBand="1" w:evenVBand="0" w:oddHBand="0" w:evenHBand="0" w:firstRowFirstColumn="0" w:firstRowLastColumn="0" w:lastRowFirstColumn="0" w:lastRowLastColumn="0"/>
            <w:tcW w:w="7269" w:type="dxa"/>
          </w:tcPr>
          <w:p w14:paraId="3E56803B" w14:textId="02213E98" w:rsidR="605014A3" w:rsidRDefault="605014A3" w:rsidP="605014A3">
            <w:pPr>
              <w:pStyle w:val="ListNumber"/>
              <w:rPr>
                <w:rFonts w:eastAsia="Arial"/>
                <w:szCs w:val="22"/>
              </w:rPr>
            </w:pPr>
            <w:r w:rsidRPr="605014A3">
              <w:rPr>
                <w:rFonts w:eastAsia="Arial"/>
                <w:szCs w:val="22"/>
              </w:rPr>
              <w:t>Students share their brainstorm bubble from activity 13.</w:t>
            </w:r>
          </w:p>
          <w:p w14:paraId="0A1299BF" w14:textId="4232F195" w:rsidR="605014A3" w:rsidRDefault="605014A3" w:rsidP="605014A3">
            <w:pPr>
              <w:pStyle w:val="ListNumber"/>
              <w:rPr>
                <w:rFonts w:eastAsia="Arial"/>
                <w:szCs w:val="22"/>
              </w:rPr>
            </w:pPr>
            <w:r w:rsidRPr="605014A3">
              <w:rPr>
                <w:rFonts w:eastAsia="Arial"/>
                <w:szCs w:val="22"/>
              </w:rPr>
              <w:t xml:space="preserve">Define the terms social, </w:t>
            </w:r>
            <w:proofErr w:type="gramStart"/>
            <w:r w:rsidRPr="605014A3">
              <w:rPr>
                <w:rFonts w:eastAsia="Arial"/>
                <w:szCs w:val="22"/>
              </w:rPr>
              <w:t>personal</w:t>
            </w:r>
            <w:proofErr w:type="gramEnd"/>
            <w:r w:rsidRPr="605014A3">
              <w:rPr>
                <w:rFonts w:eastAsia="Arial"/>
                <w:szCs w:val="22"/>
              </w:rPr>
              <w:t xml:space="preserve"> and moral messages.</w:t>
            </w:r>
          </w:p>
          <w:p w14:paraId="75354346" w14:textId="77777777" w:rsidR="00B93F4D" w:rsidRDefault="00B93F4D" w:rsidP="00B93F4D">
            <w:pPr>
              <w:pStyle w:val="ListBullet"/>
              <w:ind w:left="1253"/>
              <w:rPr>
                <w:rFonts w:eastAsia="Arial"/>
                <w:szCs w:val="22"/>
              </w:rPr>
            </w:pPr>
            <w:r>
              <w:rPr>
                <w:rFonts w:eastAsia="Arial"/>
                <w:szCs w:val="22"/>
              </w:rPr>
              <w:t>S</w:t>
            </w:r>
            <w:r w:rsidRPr="605014A3">
              <w:rPr>
                <w:rFonts w:eastAsia="Arial"/>
                <w:szCs w:val="22"/>
              </w:rPr>
              <w:t xml:space="preserve">ocial: messages about interactions, </w:t>
            </w:r>
            <w:proofErr w:type="gramStart"/>
            <w:r w:rsidRPr="605014A3">
              <w:rPr>
                <w:rFonts w:eastAsia="Arial"/>
                <w:szCs w:val="22"/>
              </w:rPr>
              <w:t>norms</w:t>
            </w:r>
            <w:proofErr w:type="gramEnd"/>
            <w:r w:rsidRPr="605014A3">
              <w:rPr>
                <w:rFonts w:eastAsia="Arial"/>
                <w:szCs w:val="22"/>
              </w:rPr>
              <w:t xml:space="preserve"> and societal values</w:t>
            </w:r>
          </w:p>
          <w:p w14:paraId="340795ED" w14:textId="63D6C53C" w:rsidR="605014A3" w:rsidRDefault="00656055" w:rsidP="605014A3">
            <w:pPr>
              <w:pStyle w:val="ListBullet"/>
              <w:ind w:left="1253"/>
              <w:rPr>
                <w:rFonts w:eastAsia="Arial"/>
                <w:szCs w:val="22"/>
              </w:rPr>
            </w:pPr>
            <w:r>
              <w:rPr>
                <w:rFonts w:eastAsia="Arial"/>
                <w:szCs w:val="22"/>
              </w:rPr>
              <w:t>P</w:t>
            </w:r>
            <w:r w:rsidR="605014A3" w:rsidRPr="605014A3">
              <w:rPr>
                <w:rFonts w:eastAsia="Arial"/>
                <w:szCs w:val="22"/>
              </w:rPr>
              <w:t xml:space="preserve">ersonal: messages about individual thoughts, </w:t>
            </w:r>
            <w:proofErr w:type="gramStart"/>
            <w:r w:rsidR="605014A3" w:rsidRPr="605014A3">
              <w:rPr>
                <w:rFonts w:eastAsia="Arial"/>
                <w:szCs w:val="22"/>
              </w:rPr>
              <w:t>feelings</w:t>
            </w:r>
            <w:proofErr w:type="gramEnd"/>
            <w:r w:rsidR="605014A3" w:rsidRPr="605014A3">
              <w:rPr>
                <w:rFonts w:eastAsia="Arial"/>
                <w:szCs w:val="22"/>
              </w:rPr>
              <w:t xml:space="preserve"> and growth</w:t>
            </w:r>
          </w:p>
          <w:p w14:paraId="42DE265B" w14:textId="4E83C72B" w:rsidR="605014A3" w:rsidRDefault="00656055" w:rsidP="605014A3">
            <w:pPr>
              <w:pStyle w:val="ListBullet"/>
              <w:ind w:left="1253"/>
              <w:rPr>
                <w:rFonts w:eastAsia="Arial"/>
                <w:szCs w:val="22"/>
              </w:rPr>
            </w:pPr>
            <w:r>
              <w:rPr>
                <w:rFonts w:eastAsia="Arial"/>
                <w:szCs w:val="22"/>
              </w:rPr>
              <w:t>M</w:t>
            </w:r>
            <w:r w:rsidR="605014A3" w:rsidRPr="605014A3">
              <w:rPr>
                <w:rFonts w:eastAsia="Arial"/>
                <w:szCs w:val="22"/>
              </w:rPr>
              <w:t>oral: messages about ethics, right versus wrong and values.</w:t>
            </w:r>
          </w:p>
          <w:p w14:paraId="0984ABA9" w14:textId="63345525" w:rsidR="605014A3" w:rsidRDefault="605014A3" w:rsidP="605014A3">
            <w:pPr>
              <w:pStyle w:val="ListNumber"/>
              <w:rPr>
                <w:rFonts w:eastAsia="Arial"/>
                <w:szCs w:val="22"/>
              </w:rPr>
            </w:pPr>
            <w:r w:rsidRPr="605014A3">
              <w:rPr>
                <w:rFonts w:eastAsia="Arial"/>
                <w:szCs w:val="22"/>
              </w:rPr>
              <w:t xml:space="preserve">Reflect on </w:t>
            </w:r>
            <w:r w:rsidRPr="605014A3">
              <w:rPr>
                <w:rStyle w:val="Emphasis"/>
                <w:rFonts w:eastAsia="Arial"/>
                <w:szCs w:val="22"/>
              </w:rPr>
              <w:t>The Little Wave</w:t>
            </w:r>
            <w:r w:rsidRPr="605014A3">
              <w:rPr>
                <w:rFonts w:eastAsia="Arial"/>
                <w:szCs w:val="22"/>
              </w:rPr>
              <w:t>. Brainstorm and record the themes and messages explored in the text.</w:t>
            </w:r>
          </w:p>
          <w:p w14:paraId="73D368EB" w14:textId="341762E2" w:rsidR="605014A3" w:rsidRDefault="605014A3" w:rsidP="605014A3">
            <w:pPr>
              <w:pStyle w:val="ListNumber"/>
              <w:rPr>
                <w:rFonts w:eastAsia="Arial"/>
                <w:szCs w:val="22"/>
              </w:rPr>
            </w:pPr>
            <w:r w:rsidRPr="605014A3">
              <w:rPr>
                <w:rFonts w:eastAsia="Arial"/>
                <w:szCs w:val="22"/>
              </w:rPr>
              <w:t xml:space="preserve">Guide students to categorise their ideas into personal, </w:t>
            </w:r>
            <w:proofErr w:type="gramStart"/>
            <w:r w:rsidRPr="605014A3">
              <w:rPr>
                <w:rFonts w:eastAsia="Arial"/>
                <w:szCs w:val="22"/>
              </w:rPr>
              <w:t>social</w:t>
            </w:r>
            <w:proofErr w:type="gramEnd"/>
            <w:r w:rsidRPr="605014A3">
              <w:rPr>
                <w:rFonts w:eastAsia="Arial"/>
                <w:szCs w:val="22"/>
              </w:rPr>
              <w:t xml:space="preserve"> and moral messages. For example:</w:t>
            </w:r>
          </w:p>
          <w:p w14:paraId="60F34660" w14:textId="1762DBAE" w:rsidR="605014A3" w:rsidRDefault="00656055" w:rsidP="605014A3">
            <w:pPr>
              <w:pStyle w:val="ListBullet"/>
              <w:ind w:left="1253"/>
              <w:rPr>
                <w:rFonts w:eastAsia="Arial"/>
                <w:szCs w:val="22"/>
              </w:rPr>
            </w:pPr>
            <w:r>
              <w:rPr>
                <w:rFonts w:eastAsia="Arial"/>
                <w:szCs w:val="22"/>
              </w:rPr>
              <w:t>S</w:t>
            </w:r>
            <w:r w:rsidR="605014A3" w:rsidRPr="605014A3">
              <w:rPr>
                <w:rFonts w:eastAsia="Arial"/>
                <w:szCs w:val="22"/>
              </w:rPr>
              <w:t>ocial messages: bullying, acceptance, friendship</w:t>
            </w:r>
          </w:p>
          <w:p w14:paraId="4D720D48" w14:textId="46925071" w:rsidR="605014A3" w:rsidRDefault="00656055" w:rsidP="605014A3">
            <w:pPr>
              <w:pStyle w:val="ListBullet"/>
              <w:ind w:left="1253"/>
              <w:rPr>
                <w:rFonts w:eastAsia="Arial"/>
                <w:szCs w:val="22"/>
              </w:rPr>
            </w:pPr>
            <w:r>
              <w:rPr>
                <w:rFonts w:eastAsia="Arial"/>
                <w:szCs w:val="22"/>
              </w:rPr>
              <w:t>P</w:t>
            </w:r>
            <w:r w:rsidR="605014A3" w:rsidRPr="605014A3">
              <w:rPr>
                <w:rFonts w:eastAsia="Arial"/>
                <w:szCs w:val="22"/>
              </w:rPr>
              <w:t>ersonal messages: grief, kindness, empathy</w:t>
            </w:r>
          </w:p>
          <w:p w14:paraId="0BD10DFD" w14:textId="7624DBA9" w:rsidR="605014A3" w:rsidRDefault="00656055" w:rsidP="605014A3">
            <w:pPr>
              <w:pStyle w:val="ListBullet"/>
              <w:ind w:left="1253"/>
              <w:rPr>
                <w:rFonts w:eastAsia="Arial"/>
                <w:szCs w:val="22"/>
              </w:rPr>
            </w:pPr>
            <w:r>
              <w:rPr>
                <w:rFonts w:eastAsia="Arial"/>
                <w:szCs w:val="22"/>
              </w:rPr>
              <w:t>M</w:t>
            </w:r>
            <w:r w:rsidR="605014A3" w:rsidRPr="605014A3">
              <w:rPr>
                <w:rFonts w:eastAsia="Arial"/>
                <w:szCs w:val="22"/>
              </w:rPr>
              <w:t>oral messages: perseverance and ability to adapt when facing hardships.</w:t>
            </w:r>
          </w:p>
        </w:tc>
      </w:tr>
    </w:tbl>
    <w:p w14:paraId="099C561F" w14:textId="1046B03C" w:rsidR="002A07F5" w:rsidRPr="00CC0EAC" w:rsidRDefault="53A614B0" w:rsidP="00CC0EAC">
      <w:pPr>
        <w:pStyle w:val="Heading3"/>
      </w:pPr>
      <w:bookmarkStart w:id="66" w:name="_Toc169616545"/>
      <w:r w:rsidRPr="00CC0EAC">
        <w:t>Whole</w:t>
      </w:r>
      <w:bookmarkEnd w:id="66"/>
    </w:p>
    <w:p w14:paraId="26F721C0" w14:textId="6F14A2E4" w:rsidR="002A07F5" w:rsidRDefault="53A614B0" w:rsidP="605014A3">
      <w:pPr>
        <w:pStyle w:val="ListNumber"/>
        <w:rPr>
          <w:rFonts w:eastAsia="Arial"/>
          <w:color w:val="000000" w:themeColor="text1"/>
          <w:szCs w:val="22"/>
        </w:rPr>
      </w:pPr>
      <w:r w:rsidRPr="605014A3">
        <w:rPr>
          <w:rFonts w:eastAsia="Arial"/>
          <w:color w:val="000000" w:themeColor="text1"/>
          <w:szCs w:val="22"/>
        </w:rPr>
        <w:t>Discuss how themes are expressed through characters’ experiences and viewpoints.</w:t>
      </w:r>
    </w:p>
    <w:p w14:paraId="4E73BBBF" w14:textId="4C7AF077" w:rsidR="002A07F5" w:rsidRDefault="53A614B0" w:rsidP="605014A3">
      <w:pPr>
        <w:pStyle w:val="ListNumber"/>
        <w:rPr>
          <w:rFonts w:eastAsia="Arial"/>
          <w:color w:val="000000" w:themeColor="text1"/>
          <w:szCs w:val="22"/>
        </w:rPr>
      </w:pPr>
      <w:r w:rsidRPr="605014A3">
        <w:rPr>
          <w:rFonts w:eastAsia="Arial"/>
          <w:color w:val="000000" w:themeColor="text1"/>
          <w:szCs w:val="22"/>
        </w:rPr>
        <w:t xml:space="preserve">Read pages 164 to 203 of </w:t>
      </w:r>
      <w:r w:rsidRPr="605014A3">
        <w:rPr>
          <w:rStyle w:val="Emphasis"/>
          <w:rFonts w:eastAsia="Arial"/>
          <w:color w:val="000000" w:themeColor="text1"/>
          <w:szCs w:val="22"/>
        </w:rPr>
        <w:t>The Little Wave</w:t>
      </w:r>
      <w:r w:rsidRPr="605014A3">
        <w:rPr>
          <w:rFonts w:eastAsia="Arial"/>
          <w:color w:val="000000" w:themeColor="text1"/>
          <w:szCs w:val="22"/>
        </w:rPr>
        <w:t>. While reading, discuss significant experiences and events in the text. Explore their importance to the character’s development and connection to the themes of the text. For example:</w:t>
      </w:r>
    </w:p>
    <w:p w14:paraId="7548BFA6" w14:textId="1978B4B7" w:rsidR="002A07F5" w:rsidRPr="00B12673" w:rsidRDefault="53A614B0" w:rsidP="00B12673">
      <w:pPr>
        <w:pStyle w:val="ListBullet"/>
        <w:ind w:left="1134"/>
      </w:pPr>
      <w:r w:rsidRPr="605014A3">
        <w:t>‘Dad</w:t>
      </w:r>
      <w:r w:rsidRPr="00B12673">
        <w:t>, would you like to come to our fundraiser?’ ‘I thought you’d never ask?’ (p 175). Why is this conversation between Lottie and her dad significant? For example, personal growth, the stages of grief</w:t>
      </w:r>
    </w:p>
    <w:p w14:paraId="2885482E" w14:textId="55D5B99E" w:rsidR="002A07F5" w:rsidRPr="00B12673" w:rsidRDefault="53A614B0" w:rsidP="00B12673">
      <w:pPr>
        <w:pStyle w:val="ListBullet"/>
        <w:ind w:left="1134"/>
      </w:pPr>
      <w:r w:rsidRPr="00B12673">
        <w:t>What is the significance of Noah calling Lottie ‘a new friend’ in his letter to Jack? (p 164) For example, friendship, acceptance</w:t>
      </w:r>
    </w:p>
    <w:p w14:paraId="2B93F3A3" w14:textId="53BA95E9" w:rsidR="002A07F5" w:rsidRPr="00B12673" w:rsidRDefault="53A614B0" w:rsidP="00B12673">
      <w:pPr>
        <w:pStyle w:val="ListBullet"/>
        <w:ind w:left="1134"/>
      </w:pPr>
      <w:r w:rsidRPr="00B12673">
        <w:t>Why is the letter Jack receives from his mum important to the story? (p 177) For example, personal growth, resilience in tough times</w:t>
      </w:r>
    </w:p>
    <w:p w14:paraId="6B6A3304" w14:textId="760EB24F" w:rsidR="002A07F5" w:rsidRPr="00B12673" w:rsidRDefault="53A614B0" w:rsidP="00B12673">
      <w:pPr>
        <w:pStyle w:val="ListBullet"/>
        <w:ind w:left="1134"/>
      </w:pPr>
      <w:r w:rsidRPr="00B12673">
        <w:t>Why is Lottie’s dad stating he is ready to look for a new house a special moment in the story? For example, personal growth</w:t>
      </w:r>
    </w:p>
    <w:p w14:paraId="2EF0BA94" w14:textId="159F92BB" w:rsidR="002A07F5" w:rsidRPr="00B12673" w:rsidRDefault="53A614B0" w:rsidP="00B12673">
      <w:pPr>
        <w:pStyle w:val="ListBullet"/>
        <w:ind w:left="1134"/>
      </w:pPr>
      <w:r w:rsidRPr="00B12673">
        <w:t>Noah confronts Harley about the way he has been treating him. What does this event tell us about Noah’s character? For example, bullying, courage</w:t>
      </w:r>
    </w:p>
    <w:p w14:paraId="451B0B21" w14:textId="5FF146BD" w:rsidR="002A07F5" w:rsidRDefault="53A614B0" w:rsidP="605014A3">
      <w:pPr>
        <w:pStyle w:val="ListNumber"/>
        <w:rPr>
          <w:rFonts w:eastAsia="Arial"/>
          <w:color w:val="000000" w:themeColor="text1"/>
          <w:szCs w:val="22"/>
        </w:rPr>
      </w:pPr>
      <w:r w:rsidRPr="605014A3">
        <w:rPr>
          <w:rFonts w:eastAsia="Arial"/>
          <w:color w:val="000000" w:themeColor="text1"/>
          <w:szCs w:val="22"/>
        </w:rPr>
        <w:t>Brainstorm significant experiences and events in the text for Lottie. For example, Lottie’s mum died, Lottie did not get chosen when playing, Lottie’s neighbours left notes about her house being a disgrace, Lottie organised the fundraiser with Noah.</w:t>
      </w:r>
    </w:p>
    <w:p w14:paraId="55A8A86A" w14:textId="782C4EBC" w:rsidR="002A07F5" w:rsidRDefault="53A614B0" w:rsidP="605014A3">
      <w:pPr>
        <w:pStyle w:val="ListNumber"/>
        <w:rPr>
          <w:rFonts w:eastAsia="Arial"/>
          <w:color w:val="000000" w:themeColor="text1"/>
          <w:szCs w:val="22"/>
        </w:rPr>
      </w:pPr>
      <w:r w:rsidRPr="605014A3">
        <w:rPr>
          <w:rFonts w:eastAsia="Arial"/>
          <w:color w:val="000000" w:themeColor="text1"/>
          <w:szCs w:val="22"/>
        </w:rPr>
        <w:t xml:space="preserve">Jointly sequence the events in the text for Lottie on a </w:t>
      </w:r>
      <w:hyperlink r:id="rId55">
        <w:r w:rsidRPr="605014A3">
          <w:rPr>
            <w:rStyle w:val="Hyperlink"/>
            <w:rFonts w:eastAsia="Arial"/>
            <w:szCs w:val="22"/>
          </w:rPr>
          <w:t>digital timeline</w:t>
        </w:r>
      </w:hyperlink>
      <w:r w:rsidRPr="605014A3">
        <w:rPr>
          <w:rFonts w:eastAsia="Arial"/>
          <w:color w:val="000000" w:themeColor="text1"/>
          <w:szCs w:val="22"/>
        </w:rPr>
        <w:t>. Model using temporal connectives to orally sequence the events. Discuss how the experiences and events on the digital timeline reflect the key themes and messages from the text. For example, when Lottie’s dad asked her how she would feel about selling the house (p 190) it reflects the theme of grief and personal growth.</w:t>
      </w:r>
    </w:p>
    <w:p w14:paraId="2DECA1E1" w14:textId="069B44CE" w:rsidR="002A07F5" w:rsidRPr="00045B20" w:rsidRDefault="53A614B0" w:rsidP="00B8210C">
      <w:pPr>
        <w:pStyle w:val="ListNumber"/>
        <w:rPr>
          <w:rFonts w:eastAsia="Arial"/>
          <w:color w:val="000000" w:themeColor="text1"/>
          <w:szCs w:val="22"/>
        </w:rPr>
      </w:pPr>
      <w:r w:rsidRPr="605014A3">
        <w:rPr>
          <w:rFonts w:eastAsia="Arial"/>
          <w:color w:val="000000" w:themeColor="text1"/>
          <w:szCs w:val="22"/>
        </w:rPr>
        <w:t xml:space="preserve">In pairs, students brainstorm significant experiences and events from the text for either Noah or Jack. Students create a </w:t>
      </w:r>
      <w:hyperlink r:id="rId56">
        <w:r w:rsidRPr="605014A3">
          <w:rPr>
            <w:rStyle w:val="Hyperlink"/>
            <w:rFonts w:eastAsia="Arial"/>
            <w:szCs w:val="22"/>
          </w:rPr>
          <w:t>digital timeline</w:t>
        </w:r>
      </w:hyperlink>
      <w:r w:rsidRPr="605014A3">
        <w:rPr>
          <w:rFonts w:eastAsia="Arial"/>
          <w:color w:val="000000" w:themeColor="text1"/>
          <w:szCs w:val="22"/>
        </w:rPr>
        <w:t xml:space="preserve"> of the experiences and events of their chosen character.</w:t>
      </w:r>
      <w:r w:rsidR="00045B20" w:rsidRPr="00045B20">
        <w:rPr>
          <w:rFonts w:eastAsia="Arial"/>
          <w:color w:val="000000" w:themeColor="text1"/>
          <w:szCs w:val="22"/>
        </w:rPr>
        <w:t xml:space="preserve"> </w:t>
      </w:r>
      <w:r w:rsidRPr="00045B20">
        <w:rPr>
          <w:rFonts w:eastAsia="Arial"/>
          <w:b/>
          <w:bCs/>
          <w:color w:val="000000" w:themeColor="text1"/>
          <w:szCs w:val="22"/>
        </w:rPr>
        <w:t>Optional:</w:t>
      </w:r>
      <w:r w:rsidRPr="00045B20">
        <w:rPr>
          <w:rFonts w:eastAsia="Arial"/>
          <w:color w:val="000000" w:themeColor="text1"/>
          <w:szCs w:val="22"/>
        </w:rPr>
        <w:t xml:space="preserve"> create a timeline on a whiteboard or poster paper.</w:t>
      </w:r>
    </w:p>
    <w:p w14:paraId="3D36E690" w14:textId="323C31B7" w:rsidR="002A07F5" w:rsidRDefault="53A614B0" w:rsidP="605014A3">
      <w:pPr>
        <w:pStyle w:val="FeatureBox2"/>
        <w:rPr>
          <w:rFonts w:eastAsia="Arial"/>
          <w:color w:val="000000" w:themeColor="text1"/>
          <w:szCs w:val="22"/>
        </w:rPr>
      </w:pPr>
      <w:r w:rsidRPr="605014A3">
        <w:rPr>
          <w:rFonts w:eastAsia="Arial"/>
          <w:b/>
          <w:bCs/>
          <w:color w:val="000000" w:themeColor="text1"/>
          <w:szCs w:val="22"/>
        </w:rPr>
        <w:t>Too hard?</w:t>
      </w:r>
      <w:r w:rsidRPr="605014A3">
        <w:rPr>
          <w:rFonts w:eastAsia="Arial"/>
          <w:color w:val="000000" w:themeColor="text1"/>
          <w:szCs w:val="22"/>
        </w:rPr>
        <w:t xml:space="preserve"> Provide students with significant experiences and events for Noah or Jack. Students sequence the experiences and events in order.</w:t>
      </w:r>
    </w:p>
    <w:p w14:paraId="134A260D" w14:textId="2A8BB214" w:rsidR="002A07F5" w:rsidRDefault="53A614B0" w:rsidP="605014A3">
      <w:pPr>
        <w:pStyle w:val="ListNumber"/>
        <w:rPr>
          <w:rFonts w:eastAsia="Arial"/>
          <w:color w:val="000000" w:themeColor="text1"/>
          <w:szCs w:val="22"/>
        </w:rPr>
      </w:pPr>
      <w:r w:rsidRPr="605014A3">
        <w:rPr>
          <w:rFonts w:eastAsia="Arial"/>
          <w:color w:val="000000" w:themeColor="text1"/>
          <w:szCs w:val="22"/>
        </w:rPr>
        <w:t>In small groups, students orally share their digital timelines using temporal connectives to sequence the experiences and events.</w:t>
      </w:r>
    </w:p>
    <w:p w14:paraId="027A5C8F" w14:textId="70A71FF4" w:rsidR="00F45A25" w:rsidRPr="00F45A25" w:rsidRDefault="00F45A25" w:rsidP="00F45A25">
      <w:pPr>
        <w:pStyle w:val="Heading3"/>
      </w:pPr>
      <w:bookmarkStart w:id="67" w:name="_Toc169616546"/>
      <w:r w:rsidRPr="00CC0EAC">
        <w:t>Part</w:t>
      </w:r>
      <w:bookmarkEnd w:id="67"/>
    </w:p>
    <w:p w14:paraId="6FEAC7B5" w14:textId="285DA446" w:rsidR="00627C17" w:rsidRPr="00627C17" w:rsidRDefault="00627C17" w:rsidP="00627C17">
      <w:r w:rsidRPr="00627C17">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5226B175" w14:textId="77777777" w:rsidTr="00820F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164151B1" w14:textId="7FBCB11C" w:rsidR="605014A3" w:rsidRDefault="605014A3" w:rsidP="605014A3">
            <w:pPr>
              <w:rPr>
                <w:rFonts w:eastAsia="Arial"/>
                <w:b w:val="0"/>
                <w:bCs/>
                <w:szCs w:val="22"/>
              </w:rPr>
            </w:pPr>
            <w:r w:rsidRPr="605014A3">
              <w:rPr>
                <w:rFonts w:eastAsia="Arial"/>
                <w:bCs/>
                <w:color w:val="FFFFFF" w:themeColor="background1"/>
                <w:szCs w:val="22"/>
              </w:rPr>
              <w:t>Stage 2 (teacher guided)</w:t>
            </w:r>
          </w:p>
        </w:tc>
        <w:tc>
          <w:tcPr>
            <w:cnfStyle w:val="000010000000" w:firstRow="0" w:lastRow="0" w:firstColumn="0" w:lastColumn="0" w:oddVBand="1" w:evenVBand="0" w:oddHBand="0" w:evenHBand="0" w:firstRowFirstColumn="0" w:firstRowLastColumn="0" w:lastRowFirstColumn="0" w:lastRowLastColumn="0"/>
            <w:tcW w:w="7269" w:type="dxa"/>
          </w:tcPr>
          <w:p w14:paraId="6F0A9C70" w14:textId="3DE448A7" w:rsidR="605014A3" w:rsidRDefault="605014A3" w:rsidP="605014A3">
            <w:pPr>
              <w:rPr>
                <w:rFonts w:eastAsia="Arial"/>
                <w:b w:val="0"/>
                <w:bCs/>
                <w:szCs w:val="22"/>
              </w:rPr>
            </w:pPr>
            <w:r w:rsidRPr="605014A3">
              <w:rPr>
                <w:rFonts w:eastAsia="Arial"/>
                <w:bCs/>
                <w:color w:val="FFFFFF" w:themeColor="background1"/>
                <w:szCs w:val="22"/>
              </w:rPr>
              <w:t>Stage 3 (pairs</w:t>
            </w:r>
            <w:r w:rsidR="001D1A68">
              <w:rPr>
                <w:rFonts w:eastAsia="Arial"/>
                <w:bCs/>
                <w:color w:val="FFFFFF" w:themeColor="background1"/>
                <w:szCs w:val="22"/>
              </w:rPr>
              <w:t>/independent</w:t>
            </w:r>
            <w:r w:rsidRPr="605014A3">
              <w:rPr>
                <w:rFonts w:eastAsia="Arial"/>
                <w:bCs/>
                <w:color w:val="FFFFFF" w:themeColor="background1"/>
                <w:szCs w:val="22"/>
              </w:rPr>
              <w:t>)</w:t>
            </w:r>
          </w:p>
        </w:tc>
      </w:tr>
      <w:tr w:rsidR="605014A3" w14:paraId="66CB7700" w14:textId="77777777" w:rsidTr="00820F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56133CB2" w14:textId="17B6A8E0" w:rsidR="605014A3" w:rsidRPr="00820FBE" w:rsidRDefault="605014A3" w:rsidP="605014A3">
            <w:pPr>
              <w:pStyle w:val="ListNumber"/>
              <w:rPr>
                <w:rFonts w:eastAsia="Arial"/>
                <w:b w:val="0"/>
                <w:bCs/>
                <w:szCs w:val="22"/>
              </w:rPr>
            </w:pPr>
            <w:r w:rsidRPr="00820FBE">
              <w:rPr>
                <w:rFonts w:eastAsia="Arial"/>
                <w:b w:val="0"/>
                <w:bCs/>
                <w:szCs w:val="22"/>
              </w:rPr>
              <w:t>Revise learning about cause-and-effect statements from Component A.</w:t>
            </w:r>
          </w:p>
          <w:p w14:paraId="44AA584E" w14:textId="596892FA" w:rsidR="605014A3" w:rsidRPr="00820FBE" w:rsidRDefault="605014A3" w:rsidP="605014A3">
            <w:pPr>
              <w:pStyle w:val="ListNumber"/>
              <w:rPr>
                <w:rFonts w:eastAsia="Arial"/>
                <w:b w:val="0"/>
                <w:bCs/>
                <w:szCs w:val="22"/>
              </w:rPr>
            </w:pPr>
            <w:r w:rsidRPr="00820FBE">
              <w:rPr>
                <w:rFonts w:eastAsia="Arial"/>
                <w:b w:val="0"/>
                <w:bCs/>
                <w:szCs w:val="22"/>
              </w:rPr>
              <w:t>Jointly construct cause</w:t>
            </w:r>
            <w:r w:rsidR="006C1446">
              <w:rPr>
                <w:rFonts w:eastAsia="Arial"/>
                <w:b w:val="0"/>
                <w:bCs/>
                <w:szCs w:val="22"/>
              </w:rPr>
              <w:t>-</w:t>
            </w:r>
            <w:r w:rsidRPr="00820FBE">
              <w:rPr>
                <w:rFonts w:eastAsia="Arial"/>
                <w:b w:val="0"/>
                <w:bCs/>
                <w:szCs w:val="22"/>
              </w:rPr>
              <w:t>and-effect statements about the significant events for Lottie and consider how each event contributes to the themes explored. Highlight the use of conjunctions and the</w:t>
            </w:r>
            <w:r w:rsidR="006C1446">
              <w:rPr>
                <w:rFonts w:eastAsia="Arial"/>
                <w:b w:val="0"/>
                <w:bCs/>
                <w:szCs w:val="22"/>
              </w:rPr>
              <w:t>n</w:t>
            </w:r>
            <w:r w:rsidRPr="00820FBE">
              <w:rPr>
                <w:rFonts w:eastAsia="Arial"/>
                <w:b w:val="0"/>
                <w:bCs/>
                <w:szCs w:val="22"/>
              </w:rPr>
              <w:t xml:space="preserve"> use a comma to separate a dependent clause from a main clause. For example:</w:t>
            </w:r>
          </w:p>
          <w:p w14:paraId="24D52D43" w14:textId="77777777" w:rsidR="005F1F91" w:rsidRPr="005F1F91" w:rsidRDefault="605014A3" w:rsidP="605014A3">
            <w:pPr>
              <w:pStyle w:val="ListBullet"/>
              <w:ind w:left="1156"/>
              <w:rPr>
                <w:rFonts w:eastAsia="Arial"/>
                <w:b w:val="0"/>
                <w:bCs/>
                <w:szCs w:val="22"/>
              </w:rPr>
            </w:pPr>
            <w:r w:rsidRPr="00820FBE">
              <w:rPr>
                <w:rFonts w:eastAsia="Arial"/>
                <w:b w:val="0"/>
                <w:bCs/>
                <w:szCs w:val="22"/>
              </w:rPr>
              <w:t xml:space="preserve">Lottie feels isolated and disconnected from her dad (effect) </w:t>
            </w:r>
            <w:r w:rsidRPr="00820FBE">
              <w:rPr>
                <w:rFonts w:eastAsia="Arial"/>
                <w:szCs w:val="22"/>
              </w:rPr>
              <w:t>because</w:t>
            </w:r>
            <w:r w:rsidRPr="00820FBE">
              <w:rPr>
                <w:rFonts w:eastAsia="Arial"/>
                <w:b w:val="0"/>
                <w:bCs/>
                <w:szCs w:val="22"/>
              </w:rPr>
              <w:t xml:space="preserve"> her mum passed away (cause). </w:t>
            </w:r>
          </w:p>
          <w:p w14:paraId="4EF70DD3" w14:textId="24573AD9" w:rsidR="605014A3" w:rsidRPr="005F1F91" w:rsidRDefault="605014A3" w:rsidP="005F1F91">
            <w:pPr>
              <w:pStyle w:val="ListBullet2"/>
              <w:ind w:left="1723" w:hanging="567"/>
              <w:rPr>
                <w:b w:val="0"/>
                <w:bCs/>
              </w:rPr>
            </w:pPr>
            <w:r w:rsidRPr="005F1F91">
              <w:rPr>
                <w:b w:val="0"/>
                <w:bCs/>
              </w:rPr>
              <w:t xml:space="preserve">subordinating conjunction: ‘because’ joins 2 clauses between the </w:t>
            </w:r>
            <w:proofErr w:type="gramStart"/>
            <w:r w:rsidRPr="005F1F91">
              <w:rPr>
                <w:b w:val="0"/>
                <w:bCs/>
              </w:rPr>
              <w:t>sentence</w:t>
            </w:r>
            <w:proofErr w:type="gramEnd"/>
            <w:r w:rsidR="00736177">
              <w:rPr>
                <w:b w:val="0"/>
                <w:bCs/>
              </w:rPr>
              <w:t>.</w:t>
            </w:r>
          </w:p>
          <w:p w14:paraId="4F5E4D9E" w14:textId="77777777" w:rsidR="001F1381" w:rsidRPr="001F1381" w:rsidRDefault="605014A3" w:rsidP="605014A3">
            <w:pPr>
              <w:pStyle w:val="ListBullet"/>
              <w:ind w:left="1156"/>
              <w:rPr>
                <w:rFonts w:eastAsia="Arial"/>
                <w:b w:val="0"/>
                <w:bCs/>
                <w:color w:val="000000" w:themeColor="text1"/>
                <w:szCs w:val="22"/>
              </w:rPr>
            </w:pPr>
            <w:r w:rsidRPr="00820FBE">
              <w:rPr>
                <w:rFonts w:eastAsia="Arial"/>
                <w:b w:val="0"/>
                <w:bCs/>
                <w:szCs w:val="22"/>
              </w:rPr>
              <w:t xml:space="preserve">Lottie found a new home with her dad (cause). </w:t>
            </w:r>
            <w:r w:rsidRPr="00820FBE">
              <w:rPr>
                <w:rFonts w:eastAsia="Arial"/>
                <w:szCs w:val="22"/>
              </w:rPr>
              <w:t>As a result</w:t>
            </w:r>
            <w:r w:rsidRPr="00820FBE">
              <w:rPr>
                <w:rFonts w:eastAsia="Arial"/>
                <w:b w:val="0"/>
                <w:bCs/>
                <w:szCs w:val="22"/>
              </w:rPr>
              <w:t xml:space="preserve">, she was excited for her future (effect). </w:t>
            </w:r>
          </w:p>
          <w:p w14:paraId="6E45C8CC" w14:textId="1F807A27" w:rsidR="605014A3" w:rsidRPr="00820FBE" w:rsidRDefault="605014A3" w:rsidP="001F1381">
            <w:pPr>
              <w:pStyle w:val="ListBullet2"/>
              <w:ind w:left="1723" w:hanging="567"/>
              <w:rPr>
                <w:rFonts w:eastAsia="Arial"/>
                <w:b w:val="0"/>
                <w:bCs/>
                <w:color w:val="000000" w:themeColor="text1"/>
                <w:szCs w:val="22"/>
              </w:rPr>
            </w:pPr>
            <w:r w:rsidRPr="001F1381">
              <w:rPr>
                <w:b w:val="0"/>
                <w:bCs/>
              </w:rPr>
              <w:t>connective</w:t>
            </w:r>
            <w:r w:rsidRPr="00820FBE">
              <w:rPr>
                <w:rFonts w:eastAsia="Arial"/>
                <w:b w:val="0"/>
                <w:bCs/>
                <w:szCs w:val="22"/>
              </w:rPr>
              <w:t>: ‘As a result’ creates a link</w:t>
            </w:r>
            <w:r w:rsidRPr="00820FBE">
              <w:rPr>
                <w:rFonts w:eastAsia="Arial"/>
                <w:b w:val="0"/>
                <w:bCs/>
                <w:color w:val="000000" w:themeColor="text1"/>
                <w:szCs w:val="22"/>
              </w:rPr>
              <w:t xml:space="preserve"> between 2 sentences</w:t>
            </w:r>
            <w:r w:rsidR="001F1381">
              <w:rPr>
                <w:rFonts w:eastAsia="Arial"/>
                <w:b w:val="0"/>
                <w:bCs/>
                <w:color w:val="000000" w:themeColor="text1"/>
                <w:szCs w:val="22"/>
              </w:rPr>
              <w:t>.</w:t>
            </w:r>
          </w:p>
          <w:p w14:paraId="196FC69A" w14:textId="77777777" w:rsidR="001F1381" w:rsidRPr="001F1381" w:rsidRDefault="605014A3" w:rsidP="605014A3">
            <w:pPr>
              <w:pStyle w:val="ListBullet"/>
              <w:ind w:left="1156"/>
              <w:rPr>
                <w:rFonts w:eastAsia="Arial"/>
                <w:b w:val="0"/>
                <w:bCs/>
                <w:szCs w:val="22"/>
                <w:lang w:val="en-US"/>
              </w:rPr>
            </w:pPr>
            <w:r w:rsidRPr="00820FBE">
              <w:rPr>
                <w:rFonts w:eastAsia="Arial"/>
                <w:szCs w:val="22"/>
              </w:rPr>
              <w:t>Due to</w:t>
            </w:r>
            <w:r w:rsidRPr="00820FBE">
              <w:rPr>
                <w:rFonts w:eastAsia="Arial"/>
                <w:b w:val="0"/>
                <w:bCs/>
                <w:szCs w:val="22"/>
              </w:rPr>
              <w:t xml:space="preserve"> Lottie’s friendship with Noah (cause), she experiences joy and laughter at school (effect). </w:t>
            </w:r>
          </w:p>
          <w:p w14:paraId="667616CA" w14:textId="01EC7B80" w:rsidR="605014A3" w:rsidRPr="00820FBE" w:rsidRDefault="605014A3" w:rsidP="001F1381">
            <w:pPr>
              <w:pStyle w:val="ListBullet2"/>
              <w:ind w:left="1723" w:hanging="567"/>
              <w:rPr>
                <w:rFonts w:eastAsia="Arial"/>
                <w:b w:val="0"/>
                <w:bCs/>
                <w:szCs w:val="22"/>
                <w:lang w:val="en-US"/>
              </w:rPr>
            </w:pPr>
            <w:r w:rsidRPr="001F1381">
              <w:rPr>
                <w:b w:val="0"/>
                <w:bCs/>
              </w:rPr>
              <w:t>subordinating</w:t>
            </w:r>
            <w:r w:rsidRPr="00820FBE">
              <w:rPr>
                <w:rFonts w:eastAsia="Arial"/>
                <w:b w:val="0"/>
                <w:bCs/>
                <w:szCs w:val="22"/>
              </w:rPr>
              <w:t xml:space="preserve"> conjunction: ‘Due to’ joins 2 clauses together</w:t>
            </w:r>
            <w:r w:rsidR="001F1381">
              <w:rPr>
                <w:rFonts w:eastAsia="Arial"/>
                <w:b w:val="0"/>
                <w:bCs/>
                <w:szCs w:val="22"/>
              </w:rPr>
              <w:t>.</w:t>
            </w:r>
          </w:p>
          <w:p w14:paraId="305158D6" w14:textId="42636CF7" w:rsidR="605014A3" w:rsidRPr="00820FBE" w:rsidRDefault="605014A3" w:rsidP="605014A3">
            <w:pPr>
              <w:pStyle w:val="ListNumber"/>
              <w:rPr>
                <w:rFonts w:eastAsia="Arial"/>
                <w:b w:val="0"/>
                <w:bCs/>
                <w:szCs w:val="22"/>
              </w:rPr>
            </w:pPr>
            <w:r w:rsidRPr="00820FBE">
              <w:rPr>
                <w:rFonts w:eastAsia="Arial"/>
                <w:b w:val="0"/>
                <w:bCs/>
                <w:szCs w:val="22"/>
              </w:rPr>
              <w:t>Point out that the placement of the cause-and-effect in a statement highlights the importance of the information.</w:t>
            </w:r>
          </w:p>
          <w:p w14:paraId="3E0B99A2" w14:textId="364318FA" w:rsidR="605014A3" w:rsidRPr="00820FBE" w:rsidRDefault="605014A3" w:rsidP="605014A3">
            <w:pPr>
              <w:pStyle w:val="ListNumber"/>
              <w:rPr>
                <w:rFonts w:eastAsia="Arial"/>
                <w:b w:val="0"/>
                <w:bCs/>
                <w:szCs w:val="22"/>
              </w:rPr>
            </w:pPr>
            <w:r w:rsidRPr="00820FBE">
              <w:rPr>
                <w:rFonts w:eastAsia="Arial"/>
                <w:b w:val="0"/>
                <w:bCs/>
                <w:szCs w:val="22"/>
              </w:rPr>
              <w:t>Students reflect on significant events from their timeline and write cause-and-effect statements for Noah or Jack.</w:t>
            </w:r>
          </w:p>
          <w:p w14:paraId="0E0FB66C" w14:textId="5286657C" w:rsidR="605014A3" w:rsidRPr="00820FBE" w:rsidRDefault="605014A3" w:rsidP="605014A3">
            <w:pPr>
              <w:pStyle w:val="FeatureBox2"/>
              <w:rPr>
                <w:rFonts w:eastAsia="Arial"/>
                <w:b w:val="0"/>
                <w:bCs/>
                <w:szCs w:val="22"/>
              </w:rPr>
            </w:pPr>
            <w:r w:rsidRPr="00820FBE">
              <w:rPr>
                <w:rFonts w:eastAsia="Arial"/>
                <w:szCs w:val="22"/>
              </w:rPr>
              <w:t>Too hard?</w:t>
            </w:r>
            <w:r w:rsidRPr="00820FBE">
              <w:rPr>
                <w:rFonts w:eastAsia="Arial"/>
                <w:b w:val="0"/>
                <w:bCs/>
                <w:szCs w:val="22"/>
              </w:rPr>
              <w:t xml:space="preserve"> Provide students with sentence stems to complete. For example, ‘Noah is bullied by Harley, as a result</w:t>
            </w:r>
            <w:r w:rsidR="006C1446">
              <w:rPr>
                <w:rFonts w:eastAsia="Arial"/>
                <w:b w:val="0"/>
                <w:bCs/>
                <w:szCs w:val="22"/>
              </w:rPr>
              <w:t xml:space="preserve"> </w:t>
            </w:r>
            <w:r w:rsidRPr="00820FBE">
              <w:rPr>
                <w:rFonts w:eastAsia="Arial"/>
                <w:b w:val="0"/>
                <w:bCs/>
                <w:szCs w:val="22"/>
              </w:rPr>
              <w:t>...’, ‘Jack attends school on time, so that</w:t>
            </w:r>
            <w:r w:rsidR="006C1446">
              <w:rPr>
                <w:rFonts w:eastAsia="Arial"/>
                <w:b w:val="0"/>
                <w:bCs/>
                <w:szCs w:val="22"/>
              </w:rPr>
              <w:t xml:space="preserve"> </w:t>
            </w:r>
            <w:r w:rsidRPr="00820FBE">
              <w:rPr>
                <w:rFonts w:eastAsia="Arial"/>
                <w:b w:val="0"/>
                <w:bCs/>
                <w:szCs w:val="22"/>
              </w:rPr>
              <w:t>...’.</w:t>
            </w:r>
          </w:p>
          <w:p w14:paraId="79D73C00" w14:textId="16C55F11" w:rsidR="605014A3" w:rsidRPr="00820FBE" w:rsidRDefault="605014A3" w:rsidP="605014A3">
            <w:pPr>
              <w:pStyle w:val="ListNumber"/>
              <w:rPr>
                <w:rFonts w:eastAsia="Arial"/>
                <w:szCs w:val="22"/>
              </w:rPr>
            </w:pPr>
            <w:r w:rsidRPr="00820FBE">
              <w:rPr>
                <w:rFonts w:eastAsia="Arial"/>
                <w:b w:val="0"/>
                <w:bCs/>
                <w:szCs w:val="22"/>
              </w:rPr>
              <w:t>Share students’ statements and how they reflect the themes in the text.</w:t>
            </w:r>
          </w:p>
        </w:tc>
        <w:tc>
          <w:tcPr>
            <w:cnfStyle w:val="000010000000" w:firstRow="0" w:lastRow="0" w:firstColumn="0" w:lastColumn="0" w:oddVBand="1" w:evenVBand="0" w:oddHBand="0" w:evenHBand="0" w:firstRowFirstColumn="0" w:firstRowLastColumn="0" w:lastRowFirstColumn="0" w:lastRowLastColumn="0"/>
            <w:tcW w:w="7269" w:type="dxa"/>
          </w:tcPr>
          <w:p w14:paraId="110531A5" w14:textId="7D0267AB" w:rsidR="605014A3" w:rsidRDefault="605014A3" w:rsidP="605014A3">
            <w:pPr>
              <w:pStyle w:val="ListNumber"/>
              <w:rPr>
                <w:rFonts w:eastAsia="Arial"/>
                <w:szCs w:val="22"/>
              </w:rPr>
            </w:pPr>
            <w:r w:rsidRPr="605014A3">
              <w:rPr>
                <w:rFonts w:eastAsia="Arial"/>
                <w:szCs w:val="22"/>
              </w:rPr>
              <w:t xml:space="preserve">In pairs, students discuss the themes explored within </w:t>
            </w:r>
            <w:r w:rsidRPr="605014A3">
              <w:rPr>
                <w:rStyle w:val="Emphasis"/>
                <w:rFonts w:eastAsia="Arial"/>
                <w:szCs w:val="22"/>
              </w:rPr>
              <w:t>The Little Wave</w:t>
            </w:r>
            <w:r w:rsidRPr="605014A3">
              <w:rPr>
                <w:rFonts w:eastAsia="Arial"/>
                <w:szCs w:val="22"/>
              </w:rPr>
              <w:t xml:space="preserve"> and compare them to those explored in other texts from activity 11.</w:t>
            </w:r>
          </w:p>
          <w:p w14:paraId="5755C2E4" w14:textId="0240EC94" w:rsidR="605014A3" w:rsidRDefault="605014A3" w:rsidP="605014A3">
            <w:pPr>
              <w:pStyle w:val="ListNumber"/>
              <w:rPr>
                <w:rFonts w:eastAsia="Arial"/>
                <w:szCs w:val="22"/>
              </w:rPr>
            </w:pPr>
            <w:r w:rsidRPr="605014A3">
              <w:rPr>
                <w:rFonts w:eastAsia="Arial"/>
                <w:szCs w:val="22"/>
              </w:rPr>
              <w:t xml:space="preserve">Students write a reflection on how core social, </w:t>
            </w:r>
            <w:proofErr w:type="gramStart"/>
            <w:r w:rsidRPr="605014A3">
              <w:rPr>
                <w:rFonts w:eastAsia="Arial"/>
                <w:szCs w:val="22"/>
              </w:rPr>
              <w:t>personal</w:t>
            </w:r>
            <w:proofErr w:type="gramEnd"/>
            <w:r w:rsidRPr="605014A3">
              <w:rPr>
                <w:rFonts w:eastAsia="Arial"/>
                <w:szCs w:val="22"/>
              </w:rPr>
              <w:t xml:space="preserve"> and moral messages explored in texts encourages readers to reflect on their own experiences and values.</w:t>
            </w:r>
          </w:p>
        </w:tc>
      </w:tr>
    </w:tbl>
    <w:p w14:paraId="4A3FB615" w14:textId="737D58DC" w:rsidR="002A07F5" w:rsidRDefault="53A614B0" w:rsidP="605014A3">
      <w:pPr>
        <w:pStyle w:val="ListNumber"/>
        <w:rPr>
          <w:rFonts w:eastAsia="Arial"/>
          <w:color w:val="000000" w:themeColor="text1"/>
          <w:szCs w:val="22"/>
        </w:rPr>
      </w:pPr>
      <w:r w:rsidRPr="605014A3">
        <w:rPr>
          <w:rFonts w:eastAsia="Arial"/>
          <w:color w:val="000000" w:themeColor="text1"/>
          <w:szCs w:val="22"/>
        </w:rPr>
        <w:t>As a class, reflect on learning about theme. Ask: How do you think your own experiences and context might influence how you interpret the themes or messages in a text?</w:t>
      </w:r>
    </w:p>
    <w:p w14:paraId="4162C490" w14:textId="5AFD406A" w:rsidR="65F5BDC3" w:rsidRPr="00CC0EAC" w:rsidRDefault="65F5BDC3" w:rsidP="00CC0EAC">
      <w:pPr>
        <w:pStyle w:val="Heading2"/>
      </w:pPr>
      <w:bookmarkStart w:id="68" w:name="_Lesson_12_–"/>
      <w:bookmarkStart w:id="69" w:name="_Toc169616547"/>
      <w:bookmarkEnd w:id="68"/>
      <w:r w:rsidRPr="00CC0EAC">
        <w:t xml:space="preserve">Lesson 12 – exploring theme and </w:t>
      </w:r>
      <w:proofErr w:type="gramStart"/>
      <w:r w:rsidRPr="00CC0EAC">
        <w:t>connections</w:t>
      </w:r>
      <w:bookmarkEnd w:id="69"/>
      <w:proofErr w:type="gramEnd"/>
    </w:p>
    <w:p w14:paraId="71543D6F" w14:textId="77777777" w:rsidR="002A07F5" w:rsidRDefault="002A07F5" w:rsidP="002A07F5">
      <w:r w:rsidRPr="006D360D">
        <w:t>The following teaching and learning activities support multi-age settings.</w:t>
      </w:r>
    </w:p>
    <w:p w14:paraId="47C5B31A" w14:textId="77777777" w:rsidR="002A07F5" w:rsidRPr="00CC0EAC" w:rsidRDefault="002A07F5" w:rsidP="00CC0EAC">
      <w:pPr>
        <w:pStyle w:val="Heading3"/>
      </w:pPr>
      <w:bookmarkStart w:id="70" w:name="_Toc169616548"/>
      <w:r w:rsidRPr="00CC0EAC">
        <w:t>Whole</w:t>
      </w:r>
      <w:bookmarkEnd w:id="70"/>
    </w:p>
    <w:p w14:paraId="4E2AFD40" w14:textId="4E4C3A74" w:rsidR="00CB6809" w:rsidRPr="008F5989" w:rsidRDefault="2513D548" w:rsidP="008F5989">
      <w:pPr>
        <w:pStyle w:val="ListNumber"/>
        <w:numPr>
          <w:ilvl w:val="0"/>
          <w:numId w:val="116"/>
        </w:numPr>
      </w:pPr>
      <w:r w:rsidRPr="008F5989">
        <w:t>Display key words associated with the textual concept of ‘theme’. For example, ‘recurring’, ‘idea’, ‘attitude’, ‘value’, ‘moral’, ‘events’, characters’, ‘</w:t>
      </w:r>
      <w:proofErr w:type="gramStart"/>
      <w:r w:rsidRPr="008F5989">
        <w:t>experiences’</w:t>
      </w:r>
      <w:proofErr w:type="gramEnd"/>
      <w:r w:rsidRPr="008F5989">
        <w:t>. In small groups, students construct their own definition for ‘theme’. Share student ideas and co-construct a class definition.</w:t>
      </w:r>
    </w:p>
    <w:p w14:paraId="35B4A116" w14:textId="10BFEB8A" w:rsidR="00CB6809" w:rsidRDefault="2513D548" w:rsidP="605014A3">
      <w:pPr>
        <w:pStyle w:val="ListNumber"/>
        <w:rPr>
          <w:rFonts w:eastAsia="Arial"/>
          <w:color w:val="000000" w:themeColor="text1"/>
          <w:szCs w:val="22"/>
        </w:rPr>
      </w:pPr>
      <w:r w:rsidRPr="605014A3">
        <w:rPr>
          <w:rFonts w:eastAsia="Arial"/>
          <w:color w:val="000000" w:themeColor="text1"/>
          <w:szCs w:val="22"/>
        </w:rPr>
        <w:t>Read pages 204 to 231 of</w:t>
      </w:r>
      <w:r w:rsidRPr="605014A3">
        <w:rPr>
          <w:rFonts w:eastAsia="Arial"/>
          <w:i/>
          <w:iCs/>
          <w:color w:val="000000" w:themeColor="text1"/>
          <w:szCs w:val="22"/>
        </w:rPr>
        <w:t xml:space="preserve"> The Little Wave.</w:t>
      </w:r>
      <w:r w:rsidRPr="605014A3">
        <w:rPr>
          <w:rFonts w:eastAsia="Arial"/>
          <w:color w:val="000000" w:themeColor="text1"/>
          <w:szCs w:val="22"/>
        </w:rPr>
        <w:t xml:space="preserve"> Draw attention to the significant events that take place in this section and how they contribute to the themes in the text. Encourage students to make global inferences across the text to enhance their understanding. For example:</w:t>
      </w:r>
    </w:p>
    <w:p w14:paraId="39D7552D" w14:textId="5BDCDF4D" w:rsidR="00CB6809" w:rsidRPr="00B12673" w:rsidRDefault="2513D548" w:rsidP="00B12673">
      <w:pPr>
        <w:pStyle w:val="ListBullet"/>
        <w:ind w:left="1134"/>
      </w:pPr>
      <w:r w:rsidRPr="605014A3">
        <w:t xml:space="preserve">Describe how </w:t>
      </w:r>
      <w:r w:rsidRPr="00B12673">
        <w:t>Lottie’s life improved after the fundraiser. How did you feel about this? How did these changes help to reveal the text’s theme?</w:t>
      </w:r>
    </w:p>
    <w:p w14:paraId="27EA1886" w14:textId="65E2E888" w:rsidR="00CB6809" w:rsidRPr="00B12673" w:rsidRDefault="2513D548" w:rsidP="00B12673">
      <w:pPr>
        <w:pStyle w:val="ListBullet"/>
        <w:ind w:left="1134"/>
      </w:pPr>
      <w:r w:rsidRPr="00B12673">
        <w:t>Describe the significance of Lottie finding a fiery skimmer. How did this contribute to the text’s theme?</w:t>
      </w:r>
    </w:p>
    <w:p w14:paraId="742DA011" w14:textId="693EE1B8" w:rsidR="00CB6809" w:rsidRDefault="2513D548" w:rsidP="00B12673">
      <w:pPr>
        <w:pStyle w:val="ListBullet"/>
        <w:ind w:left="1134"/>
      </w:pPr>
      <w:r w:rsidRPr="00B12673">
        <w:t>Explain how Jack felt when</w:t>
      </w:r>
      <w:r w:rsidRPr="605014A3">
        <w:t xml:space="preserve"> he finally arrived in Manly. How did this event relate to the textual concept of theme?</w:t>
      </w:r>
    </w:p>
    <w:p w14:paraId="07ED52B8" w14:textId="4B875E27" w:rsidR="00CB6809" w:rsidRPr="00DD6918" w:rsidRDefault="2513D548" w:rsidP="605014A3">
      <w:pPr>
        <w:pStyle w:val="ListNumber"/>
      </w:pPr>
      <w:r w:rsidRPr="605014A3">
        <w:rPr>
          <w:rFonts w:eastAsia="Arial"/>
          <w:color w:val="000000" w:themeColor="text1"/>
          <w:szCs w:val="22"/>
        </w:rPr>
        <w:t xml:space="preserve">Remind students of the shared criteria for successful interactions from </w:t>
      </w:r>
      <w:hyperlink w:anchor="_Lesson_2_–">
        <w:r w:rsidR="00EB2F8C">
          <w:rPr>
            <w:rStyle w:val="Hyperlink"/>
            <w:rFonts w:eastAsia="Arial"/>
            <w:szCs w:val="22"/>
          </w:rPr>
          <w:t>Lesson 2</w:t>
        </w:r>
      </w:hyperlink>
      <w:r w:rsidR="00EB2F8C" w:rsidRPr="00DD6918">
        <w:t>.</w:t>
      </w:r>
    </w:p>
    <w:p w14:paraId="4D9764BB" w14:textId="3C39B1B0" w:rsidR="00CB6809" w:rsidRDefault="2513D548" w:rsidP="605014A3">
      <w:pPr>
        <w:pStyle w:val="ListNumber"/>
        <w:rPr>
          <w:rFonts w:eastAsia="Arial"/>
          <w:color w:val="000000" w:themeColor="text1"/>
          <w:szCs w:val="22"/>
        </w:rPr>
      </w:pPr>
      <w:r w:rsidRPr="605014A3">
        <w:rPr>
          <w:rFonts w:eastAsia="Arial"/>
          <w:color w:val="000000" w:themeColor="text1"/>
          <w:szCs w:val="22"/>
        </w:rPr>
        <w:t xml:space="preserve">Explain that students will participate in a </w:t>
      </w:r>
      <w:hyperlink r:id="rId57">
        <w:r w:rsidRPr="605014A3">
          <w:rPr>
            <w:rStyle w:val="Hyperlink"/>
            <w:rFonts w:eastAsia="Arial"/>
            <w:szCs w:val="22"/>
          </w:rPr>
          <w:t>jigsaw</w:t>
        </w:r>
      </w:hyperlink>
      <w:r w:rsidRPr="605014A3">
        <w:rPr>
          <w:rFonts w:eastAsia="Arial"/>
          <w:color w:val="000000" w:themeColor="text1"/>
          <w:szCs w:val="22"/>
        </w:rPr>
        <w:t xml:space="preserve">. Provide small groups with a theme from </w:t>
      </w:r>
      <w:r w:rsidRPr="605014A3">
        <w:rPr>
          <w:rStyle w:val="Emphasis"/>
          <w:rFonts w:eastAsia="Arial"/>
          <w:color w:val="000000" w:themeColor="text1"/>
          <w:szCs w:val="22"/>
        </w:rPr>
        <w:t>The Little Wave</w:t>
      </w:r>
      <w:r w:rsidRPr="605014A3">
        <w:rPr>
          <w:rFonts w:eastAsia="Arial"/>
          <w:color w:val="000000" w:themeColor="text1"/>
          <w:szCs w:val="22"/>
        </w:rPr>
        <w:t xml:space="preserve">. For example, friendship, acceptance, personal growth, resilience, bullying. Students record how the theme is evident throughout the text. Encourage students to provide examples from Lottie’s, </w:t>
      </w:r>
      <w:proofErr w:type="gramStart"/>
      <w:r w:rsidRPr="605014A3">
        <w:rPr>
          <w:rFonts w:eastAsia="Arial"/>
          <w:color w:val="000000" w:themeColor="text1"/>
          <w:szCs w:val="22"/>
        </w:rPr>
        <w:t>Jack’s</w:t>
      </w:r>
      <w:proofErr w:type="gramEnd"/>
      <w:r w:rsidRPr="605014A3">
        <w:rPr>
          <w:rFonts w:eastAsia="Arial"/>
          <w:color w:val="000000" w:themeColor="text1"/>
          <w:szCs w:val="22"/>
        </w:rPr>
        <w:t xml:space="preserve"> and Noah’s experiences.</w:t>
      </w:r>
    </w:p>
    <w:p w14:paraId="04BF8250" w14:textId="4B4DAC08" w:rsidR="00CB6809" w:rsidRDefault="2513D548" w:rsidP="605014A3">
      <w:pPr>
        <w:pStyle w:val="ListNumber"/>
        <w:rPr>
          <w:rFonts w:eastAsia="Arial"/>
          <w:color w:val="000000" w:themeColor="text1"/>
          <w:szCs w:val="22"/>
        </w:rPr>
      </w:pPr>
      <w:r w:rsidRPr="605014A3">
        <w:rPr>
          <w:rFonts w:eastAsia="Arial"/>
          <w:color w:val="000000" w:themeColor="text1"/>
          <w:szCs w:val="22"/>
        </w:rPr>
        <w:t xml:space="preserve">Students share their information in </w:t>
      </w:r>
      <w:hyperlink r:id="rId58">
        <w:r w:rsidRPr="605014A3">
          <w:rPr>
            <w:rStyle w:val="Hyperlink"/>
            <w:rFonts w:eastAsia="Arial"/>
            <w:szCs w:val="22"/>
          </w:rPr>
          <w:t>jigsaw</w:t>
        </w:r>
      </w:hyperlink>
      <w:r w:rsidRPr="605014A3">
        <w:rPr>
          <w:rFonts w:eastAsia="Arial"/>
          <w:color w:val="000000" w:themeColor="text1"/>
          <w:szCs w:val="22"/>
        </w:rPr>
        <w:t xml:space="preserve"> groups.</w:t>
      </w:r>
    </w:p>
    <w:p w14:paraId="15538708" w14:textId="2BB74347" w:rsidR="00CB6809" w:rsidRDefault="2513D548" w:rsidP="605014A3">
      <w:pPr>
        <w:pStyle w:val="ListNumber"/>
        <w:rPr>
          <w:rFonts w:eastAsia="Arial"/>
          <w:color w:val="000000" w:themeColor="text1"/>
          <w:szCs w:val="22"/>
        </w:rPr>
      </w:pPr>
      <w:r w:rsidRPr="605014A3">
        <w:rPr>
          <w:rFonts w:eastAsia="Arial"/>
          <w:color w:val="000000" w:themeColor="text1"/>
          <w:szCs w:val="22"/>
        </w:rPr>
        <w:t>Groups of students share their findings with the class to summarise their allocated theme and provide evidence from the text. Encourage students to ask clarifying questions during the presentation if necessary.</w:t>
      </w:r>
    </w:p>
    <w:p w14:paraId="696F82E0" w14:textId="4307B1D7" w:rsidR="00CB6809" w:rsidRDefault="2513D548" w:rsidP="605014A3">
      <w:pPr>
        <w:pStyle w:val="ListNumber"/>
        <w:rPr>
          <w:rFonts w:eastAsia="Arial"/>
          <w:color w:val="000000" w:themeColor="text1"/>
          <w:szCs w:val="22"/>
        </w:rPr>
      </w:pPr>
      <w:r w:rsidRPr="605014A3">
        <w:rPr>
          <w:rFonts w:eastAsia="Arial"/>
          <w:color w:val="000000" w:themeColor="text1"/>
          <w:szCs w:val="22"/>
        </w:rPr>
        <w:t xml:space="preserve">Students </w:t>
      </w:r>
      <w:hyperlink r:id="rId59">
        <w:r w:rsidRPr="605014A3">
          <w:rPr>
            <w:rStyle w:val="Hyperlink"/>
            <w:rFonts w:eastAsia="Arial"/>
            <w:szCs w:val="22"/>
          </w:rPr>
          <w:t>Think-Pair-Share</w:t>
        </w:r>
      </w:hyperlink>
      <w:r w:rsidRPr="605014A3">
        <w:rPr>
          <w:rFonts w:eastAsia="Arial"/>
          <w:color w:val="000000" w:themeColor="text1"/>
          <w:szCs w:val="22"/>
        </w:rPr>
        <w:t xml:space="preserve"> answers to the following questions:</w:t>
      </w:r>
    </w:p>
    <w:p w14:paraId="5CA78676" w14:textId="19809A81" w:rsidR="00CB6809" w:rsidRPr="00B12673" w:rsidRDefault="2513D548" w:rsidP="00B12673">
      <w:pPr>
        <w:pStyle w:val="ListBullet"/>
        <w:ind w:left="1134"/>
      </w:pPr>
      <w:r w:rsidRPr="605014A3">
        <w:t xml:space="preserve">What was </w:t>
      </w:r>
      <w:r w:rsidRPr="00B12673">
        <w:t xml:space="preserve">your favourite chapter in </w:t>
      </w:r>
      <w:r w:rsidRPr="008F5989">
        <w:rPr>
          <w:rStyle w:val="Emphasis"/>
        </w:rPr>
        <w:t>The Little Wave</w:t>
      </w:r>
      <w:r w:rsidRPr="00B12673">
        <w:t>?</w:t>
      </w:r>
    </w:p>
    <w:p w14:paraId="7E7BA8D9" w14:textId="3638AD92" w:rsidR="00CB6809" w:rsidRPr="00B12673" w:rsidRDefault="2513D548" w:rsidP="00B12673">
      <w:pPr>
        <w:pStyle w:val="ListBullet"/>
        <w:ind w:left="1134"/>
      </w:pPr>
      <w:r w:rsidRPr="00B12673">
        <w:t>What events in this chapter did you connect with?</w:t>
      </w:r>
    </w:p>
    <w:p w14:paraId="3F630054" w14:textId="474A88CA" w:rsidR="00CB6809" w:rsidRDefault="2513D548" w:rsidP="00B12673">
      <w:pPr>
        <w:pStyle w:val="ListBullet"/>
        <w:ind w:left="1134"/>
      </w:pPr>
      <w:r w:rsidRPr="00B12673">
        <w:t>What themes resonated</w:t>
      </w:r>
      <w:r w:rsidRPr="605014A3">
        <w:t xml:space="preserve"> with you? Why or how?</w:t>
      </w:r>
    </w:p>
    <w:p w14:paraId="352EC3C4" w14:textId="7174912F" w:rsidR="00CB6809" w:rsidRDefault="2513D548" w:rsidP="605014A3">
      <w:pPr>
        <w:pStyle w:val="ListNumber"/>
        <w:rPr>
          <w:rFonts w:eastAsia="Arial"/>
          <w:color w:val="000000" w:themeColor="text1"/>
          <w:szCs w:val="22"/>
        </w:rPr>
      </w:pPr>
      <w:r w:rsidRPr="605014A3">
        <w:rPr>
          <w:rFonts w:eastAsia="Arial"/>
          <w:color w:val="000000" w:themeColor="text1"/>
          <w:szCs w:val="22"/>
        </w:rPr>
        <w:t>Students write a reflection about their favourite chapter using the questions from activity 7 as a guide.</w:t>
      </w:r>
    </w:p>
    <w:p w14:paraId="5B1FB18F" w14:textId="6E1271CA" w:rsidR="00CB6809" w:rsidRDefault="2513D548" w:rsidP="605014A3">
      <w:pPr>
        <w:pStyle w:val="FeatureBox2"/>
        <w:rPr>
          <w:rFonts w:eastAsia="Arial"/>
          <w:color w:val="000000" w:themeColor="text1"/>
          <w:szCs w:val="22"/>
        </w:rPr>
      </w:pPr>
      <w:r w:rsidRPr="605014A3">
        <w:rPr>
          <w:rFonts w:eastAsia="Arial"/>
          <w:b/>
          <w:bCs/>
          <w:color w:val="000000" w:themeColor="text1"/>
          <w:szCs w:val="22"/>
        </w:rPr>
        <w:t>Too hard?</w:t>
      </w:r>
      <w:r w:rsidRPr="00820FBE">
        <w:rPr>
          <w:rFonts w:eastAsia="Arial"/>
          <w:color w:val="000000" w:themeColor="text1"/>
          <w:szCs w:val="22"/>
        </w:rPr>
        <w:t xml:space="preserve"> </w:t>
      </w:r>
      <w:r w:rsidRPr="605014A3">
        <w:rPr>
          <w:rFonts w:eastAsia="Arial"/>
          <w:color w:val="000000" w:themeColor="text1"/>
          <w:szCs w:val="22"/>
        </w:rPr>
        <w:t>Students draw their favourite scene from the text and orally explain the theme it connects to.</w:t>
      </w:r>
    </w:p>
    <w:p w14:paraId="5E958979" w14:textId="4C7585EC" w:rsidR="00CB6809" w:rsidRDefault="2513D548" w:rsidP="605014A3">
      <w:pPr>
        <w:pStyle w:val="ListNumber"/>
        <w:rPr>
          <w:rFonts w:eastAsia="Arial"/>
          <w:color w:val="000000" w:themeColor="text1"/>
          <w:szCs w:val="22"/>
        </w:rPr>
      </w:pPr>
      <w:r w:rsidRPr="605014A3">
        <w:rPr>
          <w:rFonts w:eastAsia="Arial"/>
          <w:color w:val="000000" w:themeColor="text1"/>
          <w:szCs w:val="22"/>
        </w:rPr>
        <w:t>In pairs, students share their reflections.</w:t>
      </w:r>
    </w:p>
    <w:p w14:paraId="321665E5" w14:textId="4D53E370" w:rsidR="00CB6809" w:rsidRDefault="2513D548" w:rsidP="605014A3">
      <w:pPr>
        <w:pStyle w:val="ListNumber"/>
        <w:rPr>
          <w:rFonts w:eastAsia="Arial"/>
          <w:color w:val="000000" w:themeColor="text1"/>
          <w:szCs w:val="22"/>
        </w:rPr>
      </w:pPr>
      <w:r w:rsidRPr="605014A3">
        <w:rPr>
          <w:rFonts w:eastAsia="Arial"/>
          <w:color w:val="000000" w:themeColor="text1"/>
          <w:szCs w:val="22"/>
        </w:rPr>
        <w:t xml:space="preserve">Watch </w:t>
      </w:r>
      <w:hyperlink r:id="rId60">
        <w:r w:rsidRPr="605014A3">
          <w:rPr>
            <w:rStyle w:val="Hyperlink"/>
            <w:rFonts w:eastAsia="Arial"/>
            <w:szCs w:val="22"/>
          </w:rPr>
          <w:t>The Little Wave book trailer (2:37)</w:t>
        </w:r>
      </w:hyperlink>
      <w:r w:rsidRPr="605014A3">
        <w:rPr>
          <w:rFonts w:eastAsia="Arial"/>
          <w:color w:val="000000" w:themeColor="text1"/>
          <w:szCs w:val="22"/>
        </w:rPr>
        <w:t xml:space="preserve"> stopping at 1:51. While watching, encourage students to reflect on the characters, events and experiences, and themes explored in the text.</w:t>
      </w:r>
    </w:p>
    <w:p w14:paraId="102BA482" w14:textId="4AE02D12" w:rsidR="00CB6809" w:rsidRDefault="2513D548" w:rsidP="605014A3">
      <w:pPr>
        <w:pStyle w:val="ListNumber"/>
        <w:rPr>
          <w:rFonts w:eastAsia="Arial"/>
          <w:color w:val="000000" w:themeColor="text1"/>
          <w:szCs w:val="22"/>
        </w:rPr>
      </w:pPr>
      <w:r w:rsidRPr="605014A3">
        <w:rPr>
          <w:rFonts w:eastAsia="Arial"/>
          <w:color w:val="000000" w:themeColor="text1"/>
          <w:szCs w:val="22"/>
        </w:rPr>
        <w:t xml:space="preserve">As a class, reflect on </w:t>
      </w:r>
      <w:r w:rsidRPr="605014A3">
        <w:rPr>
          <w:rStyle w:val="Emphasis"/>
          <w:rFonts w:eastAsia="Arial"/>
          <w:color w:val="000000" w:themeColor="text1"/>
          <w:szCs w:val="22"/>
        </w:rPr>
        <w:t>The Little Wave</w:t>
      </w:r>
      <w:r w:rsidRPr="605014A3">
        <w:rPr>
          <w:rFonts w:eastAsia="Arial"/>
          <w:color w:val="000000" w:themeColor="text1"/>
          <w:szCs w:val="22"/>
        </w:rPr>
        <w:t xml:space="preserve">. Provide students with an opportunity to share their thoughts and feelings about the characters, </w:t>
      </w:r>
      <w:proofErr w:type="gramStart"/>
      <w:r w:rsidRPr="605014A3">
        <w:rPr>
          <w:rFonts w:eastAsia="Arial"/>
          <w:color w:val="000000" w:themeColor="text1"/>
          <w:szCs w:val="22"/>
        </w:rPr>
        <w:t>events</w:t>
      </w:r>
      <w:proofErr w:type="gramEnd"/>
      <w:r w:rsidRPr="605014A3">
        <w:rPr>
          <w:rFonts w:eastAsia="Arial"/>
          <w:color w:val="000000" w:themeColor="text1"/>
          <w:szCs w:val="22"/>
        </w:rPr>
        <w:t xml:space="preserve"> and experiences in the text. Encourage students to build on each other’s thoughts and ideas and seek elaboration if required. Ask guiding questions to facilitate the discussion. For example:</w:t>
      </w:r>
    </w:p>
    <w:p w14:paraId="7D0C126D" w14:textId="471CD2B8" w:rsidR="00CB6809" w:rsidRPr="00B12673" w:rsidRDefault="2513D548" w:rsidP="00B12673">
      <w:pPr>
        <w:pStyle w:val="ListBullet"/>
        <w:ind w:left="1134"/>
      </w:pPr>
      <w:r w:rsidRPr="605014A3">
        <w:t>Out of 10</w:t>
      </w:r>
      <w:r w:rsidRPr="00B12673">
        <w:t>, what rating would you give the text? Why?</w:t>
      </w:r>
    </w:p>
    <w:p w14:paraId="4E0DD7F7" w14:textId="3DC27CF4" w:rsidR="00CB6809" w:rsidRPr="00B12673" w:rsidRDefault="2513D548" w:rsidP="00B12673">
      <w:pPr>
        <w:pStyle w:val="ListBullet"/>
        <w:ind w:left="1134"/>
      </w:pPr>
      <w:r w:rsidRPr="00B12673">
        <w:t xml:space="preserve">How effectively did Pip Harry engage the reader in the lives of Lottie, </w:t>
      </w:r>
      <w:proofErr w:type="gramStart"/>
      <w:r w:rsidRPr="00B12673">
        <w:t>Noah</w:t>
      </w:r>
      <w:proofErr w:type="gramEnd"/>
      <w:r w:rsidRPr="00B12673">
        <w:t xml:space="preserve"> and Jack?</w:t>
      </w:r>
    </w:p>
    <w:p w14:paraId="62CCFF9C" w14:textId="656A7539" w:rsidR="00CB6809" w:rsidRPr="00B12673" w:rsidRDefault="2513D548" w:rsidP="00B12673">
      <w:pPr>
        <w:pStyle w:val="ListBullet"/>
        <w:ind w:left="1134"/>
      </w:pPr>
      <w:r w:rsidRPr="00B12673">
        <w:t>How successful was Pip Harry in achieving her purpose? What features of the text helped achieve this? For example, free verse novel structure.</w:t>
      </w:r>
    </w:p>
    <w:p w14:paraId="284B945E" w14:textId="57CA88AF" w:rsidR="00CB6809" w:rsidRDefault="2513D548" w:rsidP="00B12673">
      <w:pPr>
        <w:pStyle w:val="ListBullet"/>
        <w:ind w:left="1134"/>
      </w:pPr>
      <w:r w:rsidRPr="00B12673">
        <w:t>How might</w:t>
      </w:r>
      <w:r w:rsidRPr="605014A3">
        <w:t xml:space="preserve"> the text encourage readers to explore various locations within New South Wales? For example, it offers insight into different settings such as a coastal city like Manly and a rural town like Mullin.</w:t>
      </w:r>
    </w:p>
    <w:p w14:paraId="2F63F62E" w14:textId="50CE0C4F" w:rsidR="00CB6809" w:rsidRDefault="2513D548" w:rsidP="605014A3">
      <w:pPr>
        <w:pStyle w:val="ListNumber"/>
        <w:rPr>
          <w:rFonts w:eastAsia="Arial"/>
          <w:color w:val="000000" w:themeColor="text1"/>
          <w:szCs w:val="22"/>
        </w:rPr>
      </w:pPr>
      <w:r w:rsidRPr="605014A3">
        <w:rPr>
          <w:rFonts w:eastAsia="Arial"/>
          <w:color w:val="000000" w:themeColor="text1"/>
          <w:szCs w:val="22"/>
        </w:rPr>
        <w:t>Brainstorm words that could be used to summarise the text. Record student ideas.</w:t>
      </w:r>
    </w:p>
    <w:p w14:paraId="6E7876A4" w14:textId="54528CCB" w:rsidR="00CB6809" w:rsidRDefault="2513D548" w:rsidP="605014A3">
      <w:pPr>
        <w:pStyle w:val="ListNumber"/>
        <w:rPr>
          <w:rFonts w:eastAsia="Arial"/>
          <w:color w:val="000000" w:themeColor="text1"/>
          <w:szCs w:val="22"/>
        </w:rPr>
      </w:pPr>
      <w:r w:rsidRPr="605014A3">
        <w:rPr>
          <w:rFonts w:eastAsia="Arial"/>
          <w:color w:val="000000" w:themeColor="text1"/>
          <w:szCs w:val="22"/>
        </w:rPr>
        <w:t>Explain that students will select 3 words they believe best summarise the text. Highlight that the words can be different from those recorded in activity 1</w:t>
      </w:r>
      <w:r w:rsidR="002A3EF6">
        <w:rPr>
          <w:rFonts w:eastAsia="Arial"/>
          <w:color w:val="000000" w:themeColor="text1"/>
          <w:szCs w:val="22"/>
        </w:rPr>
        <w:t>2</w:t>
      </w:r>
      <w:r w:rsidRPr="605014A3">
        <w:rPr>
          <w:rFonts w:eastAsia="Arial"/>
          <w:color w:val="000000" w:themeColor="text1"/>
          <w:szCs w:val="22"/>
        </w:rPr>
        <w:t xml:space="preserve">. Provide students with devices to contribute to a whole class </w:t>
      </w:r>
      <w:hyperlink r:id="rId61">
        <w:proofErr w:type="spellStart"/>
        <w:r w:rsidRPr="00F5091B">
          <w:rPr>
            <w:rStyle w:val="Hyperlink"/>
          </w:rPr>
          <w:t>Mentimeter</w:t>
        </w:r>
        <w:proofErr w:type="spellEnd"/>
        <w:r w:rsidRPr="00F5091B">
          <w:rPr>
            <w:rStyle w:val="Hyperlink"/>
          </w:rPr>
          <w:t>.</w:t>
        </w:r>
      </w:hyperlink>
      <w:r w:rsidRPr="605014A3">
        <w:rPr>
          <w:rFonts w:eastAsia="Arial"/>
          <w:color w:val="000000" w:themeColor="text1"/>
          <w:szCs w:val="22"/>
        </w:rPr>
        <w:t xml:space="preserve"> Students record their 3 words.</w:t>
      </w:r>
    </w:p>
    <w:p w14:paraId="0A97BF5C" w14:textId="7AF2FAB4" w:rsidR="00CB6809" w:rsidRDefault="2513D548" w:rsidP="605014A3">
      <w:pPr>
        <w:pStyle w:val="ListNumber"/>
        <w:rPr>
          <w:rFonts w:eastAsia="Arial"/>
          <w:color w:val="000000" w:themeColor="text1"/>
          <w:szCs w:val="22"/>
        </w:rPr>
      </w:pPr>
      <w:r w:rsidRPr="605014A3">
        <w:rPr>
          <w:rFonts w:eastAsia="Arial"/>
          <w:color w:val="000000" w:themeColor="text1"/>
          <w:szCs w:val="22"/>
        </w:rPr>
        <w:t xml:space="preserve">Reflect on the words that occur the most and how they summarise </w:t>
      </w:r>
      <w:r w:rsidRPr="605014A3">
        <w:rPr>
          <w:rStyle w:val="Emphasis"/>
          <w:rFonts w:eastAsia="Arial"/>
          <w:color w:val="000000" w:themeColor="text1"/>
          <w:szCs w:val="22"/>
        </w:rPr>
        <w:t>The Little Wave</w:t>
      </w:r>
      <w:r w:rsidRPr="605014A3">
        <w:rPr>
          <w:rFonts w:eastAsia="Arial"/>
          <w:color w:val="000000" w:themeColor="text1"/>
          <w:szCs w:val="22"/>
        </w:rPr>
        <w:t>.</w:t>
      </w:r>
    </w:p>
    <w:p w14:paraId="0354E5A1" w14:textId="6486CEE7" w:rsidR="00CB6809" w:rsidRDefault="2513D548" w:rsidP="00820FBE">
      <w:pPr>
        <w:pStyle w:val="FeatureBox3"/>
      </w:pPr>
      <w:r w:rsidRPr="605014A3">
        <w:rPr>
          <w:rStyle w:val="Strong"/>
          <w:rFonts w:eastAsia="Arial"/>
          <w:color w:val="000000" w:themeColor="text1"/>
          <w:szCs w:val="22"/>
        </w:rPr>
        <w:t>Stage 2 Assessment task 4</w:t>
      </w:r>
      <w:r w:rsidRPr="00820FBE">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observations and work samples from this lesson allow students to demonstrate achievement towards the following syllabus outcomes and content points:</w:t>
      </w:r>
    </w:p>
    <w:p w14:paraId="67D62448" w14:textId="7D67222D" w:rsidR="00CB6809" w:rsidRDefault="2513D548" w:rsidP="605014A3">
      <w:pPr>
        <w:pStyle w:val="FeatureBox3"/>
        <w:rPr>
          <w:rFonts w:eastAsia="Arial"/>
          <w:color w:val="000000" w:themeColor="text1"/>
          <w:szCs w:val="22"/>
        </w:rPr>
      </w:pPr>
      <w:r w:rsidRPr="605014A3">
        <w:rPr>
          <w:rFonts w:eastAsia="Arial"/>
          <w:b/>
          <w:bCs/>
          <w:color w:val="000000" w:themeColor="text1"/>
          <w:szCs w:val="22"/>
        </w:rPr>
        <w:t>EN2-RECOM-01</w:t>
      </w:r>
      <w:r w:rsidRPr="00820FBE">
        <w:rPr>
          <w:rFonts w:eastAsia="Arial"/>
          <w:color w:val="000000" w:themeColor="text1"/>
          <w:szCs w:val="22"/>
        </w:rPr>
        <w:t xml:space="preserve"> </w:t>
      </w:r>
      <w:r w:rsidRPr="605014A3">
        <w:rPr>
          <w:rStyle w:val="Strong"/>
          <w:rFonts w:eastAsia="Arial"/>
          <w:b w:val="0"/>
          <w:bCs w:val="0"/>
          <w:color w:val="000000" w:themeColor="text1"/>
          <w:szCs w:val="22"/>
        </w:rPr>
        <w:t xml:space="preserve">– reads and comprehends texts for wide purposes using knowledge of text structures and language, and by monitoring </w:t>
      </w:r>
      <w:proofErr w:type="gramStart"/>
      <w:r w:rsidRPr="605014A3">
        <w:rPr>
          <w:rStyle w:val="Strong"/>
          <w:rFonts w:eastAsia="Arial"/>
          <w:b w:val="0"/>
          <w:bCs w:val="0"/>
          <w:color w:val="000000" w:themeColor="text1"/>
          <w:szCs w:val="22"/>
        </w:rPr>
        <w:t>comprehension</w:t>
      </w:r>
      <w:proofErr w:type="gramEnd"/>
    </w:p>
    <w:p w14:paraId="291C64BD" w14:textId="37649A4D" w:rsidR="00CB6809" w:rsidRDefault="2513D548" w:rsidP="00AF6C83">
      <w:pPr>
        <w:pStyle w:val="FeatureBox3"/>
        <w:numPr>
          <w:ilvl w:val="0"/>
          <w:numId w:val="44"/>
        </w:numPr>
        <w:ind w:left="567" w:hanging="567"/>
        <w:rPr>
          <w:rFonts w:eastAsia="Arial"/>
          <w:color w:val="000000" w:themeColor="text1"/>
          <w:szCs w:val="22"/>
        </w:rPr>
      </w:pPr>
      <w:r w:rsidRPr="605014A3">
        <w:rPr>
          <w:rFonts w:eastAsia="Arial"/>
          <w:color w:val="000000" w:themeColor="text1"/>
          <w:szCs w:val="22"/>
        </w:rPr>
        <w:t>clarify and link the meanings of key words across a text to support global inferencing.</w:t>
      </w:r>
    </w:p>
    <w:p w14:paraId="4E099D84" w14:textId="63F4DAC6" w:rsidR="00CB6809" w:rsidRDefault="2513D548" w:rsidP="605014A3">
      <w:pPr>
        <w:pStyle w:val="FeatureBox3"/>
        <w:rPr>
          <w:rFonts w:eastAsia="Arial"/>
          <w:color w:val="000000" w:themeColor="text1"/>
          <w:szCs w:val="22"/>
        </w:rPr>
      </w:pPr>
      <w:r w:rsidRPr="605014A3">
        <w:rPr>
          <w:rFonts w:eastAsia="Arial"/>
          <w:b/>
          <w:bCs/>
          <w:color w:val="000000" w:themeColor="text1"/>
          <w:szCs w:val="22"/>
        </w:rPr>
        <w:t>EN2-UARL-01</w:t>
      </w:r>
      <w:r w:rsidRPr="00B12673">
        <w:rPr>
          <w:rFonts w:eastAsia="Arial"/>
          <w:color w:val="000000" w:themeColor="text1"/>
          <w:szCs w:val="22"/>
        </w:rPr>
        <w:t xml:space="preserve"> </w:t>
      </w:r>
      <w:r w:rsidRPr="605014A3">
        <w:rPr>
          <w:rStyle w:val="Strong"/>
          <w:rFonts w:eastAsia="Arial"/>
          <w:b w:val="0"/>
          <w:bCs w:val="0"/>
          <w:color w:val="000000" w:themeColor="text1"/>
          <w:szCs w:val="22"/>
        </w:rPr>
        <w:t>–</w:t>
      </w:r>
      <w:r w:rsidRPr="00B12673">
        <w:rPr>
          <w:rFonts w:eastAsia="Arial"/>
          <w:color w:val="000000" w:themeColor="text1"/>
          <w:szCs w:val="22"/>
        </w:rPr>
        <w:t xml:space="preserve"> </w:t>
      </w:r>
      <w:r w:rsidRPr="605014A3">
        <w:rPr>
          <w:rFonts w:eastAsia="Arial"/>
          <w:color w:val="000000" w:themeColor="text1"/>
          <w:szCs w:val="22"/>
        </w:rPr>
        <w:t xml:space="preserve">identifies and describes how ideas are represented in literature and strategically uses similar representations when creating </w:t>
      </w:r>
      <w:proofErr w:type="gramStart"/>
      <w:r w:rsidRPr="605014A3">
        <w:rPr>
          <w:rFonts w:eastAsia="Arial"/>
          <w:color w:val="000000" w:themeColor="text1"/>
          <w:szCs w:val="22"/>
        </w:rPr>
        <w:t>texts</w:t>
      </w:r>
      <w:proofErr w:type="gramEnd"/>
    </w:p>
    <w:p w14:paraId="7ED5FDBE" w14:textId="767D5306" w:rsidR="00CB6809" w:rsidRDefault="2513D548" w:rsidP="00AF6C83">
      <w:pPr>
        <w:pStyle w:val="FeatureBox3"/>
        <w:numPr>
          <w:ilvl w:val="0"/>
          <w:numId w:val="43"/>
        </w:numPr>
        <w:ind w:left="567" w:hanging="567"/>
        <w:rPr>
          <w:rFonts w:eastAsia="Arial"/>
          <w:color w:val="000000" w:themeColor="text1"/>
          <w:szCs w:val="22"/>
        </w:rPr>
      </w:pPr>
      <w:r w:rsidRPr="605014A3">
        <w:rPr>
          <w:rFonts w:eastAsia="Arial"/>
          <w:color w:val="000000" w:themeColor="text1"/>
          <w:szCs w:val="22"/>
        </w:rPr>
        <w:t>describe the difference between themes and topics in literature.</w:t>
      </w:r>
    </w:p>
    <w:p w14:paraId="31A4D1B7" w14:textId="5C25E597" w:rsidR="00CB6809" w:rsidRDefault="2513D548" w:rsidP="00820FBE">
      <w:pPr>
        <w:pStyle w:val="FeatureBox3"/>
      </w:pPr>
      <w:r w:rsidRPr="605014A3">
        <w:rPr>
          <w:rStyle w:val="Strong"/>
          <w:rFonts w:eastAsia="Arial"/>
          <w:color w:val="000000" w:themeColor="text1"/>
          <w:szCs w:val="22"/>
        </w:rPr>
        <w:t>Stage 3 Assessment task 4</w:t>
      </w:r>
      <w:r w:rsidRPr="00820FBE">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xml:space="preserve"> observations and work samples from this lesson allow students to demonstrate achievement towards the following syllabus outcomes and content points:</w:t>
      </w:r>
    </w:p>
    <w:p w14:paraId="3C382256" w14:textId="33991805" w:rsidR="00CB6809" w:rsidRDefault="2513D548" w:rsidP="00820FBE">
      <w:pPr>
        <w:pStyle w:val="FeatureBox3"/>
      </w:pPr>
      <w:r w:rsidRPr="605014A3">
        <w:rPr>
          <w:rStyle w:val="Strong"/>
          <w:rFonts w:eastAsia="Arial"/>
          <w:color w:val="000000" w:themeColor="text1"/>
          <w:szCs w:val="22"/>
        </w:rPr>
        <w:t>EN3-RECOM-01</w:t>
      </w:r>
      <w:r w:rsidRPr="605014A3">
        <w:rPr>
          <w:rStyle w:val="Strong"/>
          <w:rFonts w:eastAsia="Arial"/>
          <w:b w:val="0"/>
          <w:bCs w:val="0"/>
          <w:color w:val="000000" w:themeColor="text1"/>
          <w:szCs w:val="22"/>
        </w:rPr>
        <w:t xml:space="preserve"> – fluently reads and comprehends texts for wide purposes, analysing text structures and language, and by monitoring </w:t>
      </w:r>
      <w:proofErr w:type="gramStart"/>
      <w:r w:rsidRPr="605014A3">
        <w:rPr>
          <w:rStyle w:val="Strong"/>
          <w:rFonts w:eastAsia="Arial"/>
          <w:b w:val="0"/>
          <w:bCs w:val="0"/>
          <w:color w:val="000000" w:themeColor="text1"/>
          <w:szCs w:val="22"/>
        </w:rPr>
        <w:t>comprehension</w:t>
      </w:r>
      <w:proofErr w:type="gramEnd"/>
    </w:p>
    <w:p w14:paraId="4D3AB2DE" w14:textId="1207ECD4" w:rsidR="00CB6809" w:rsidRDefault="2513D548" w:rsidP="00AF6C83">
      <w:pPr>
        <w:pStyle w:val="FeatureBox3"/>
        <w:numPr>
          <w:ilvl w:val="0"/>
          <w:numId w:val="42"/>
        </w:numPr>
        <w:ind w:left="567" w:hanging="567"/>
        <w:rPr>
          <w:rFonts w:eastAsia="Arial"/>
          <w:color w:val="000000" w:themeColor="text1"/>
          <w:szCs w:val="22"/>
        </w:rPr>
      </w:pPr>
      <w:r w:rsidRPr="605014A3">
        <w:rPr>
          <w:rFonts w:eastAsia="Arial"/>
          <w:color w:val="000000" w:themeColor="text1"/>
          <w:szCs w:val="22"/>
        </w:rPr>
        <w:t>analyse how the meanings of key words and phrases in sentences and across a text support local and global inferencing when reading.</w:t>
      </w:r>
    </w:p>
    <w:p w14:paraId="1993C40D" w14:textId="58914C9F" w:rsidR="00CB6809" w:rsidRDefault="2513D548" w:rsidP="00820FBE">
      <w:pPr>
        <w:pStyle w:val="FeatureBox3"/>
      </w:pPr>
      <w:r w:rsidRPr="605014A3">
        <w:rPr>
          <w:rStyle w:val="Strong"/>
          <w:rFonts w:eastAsia="Arial"/>
          <w:color w:val="000000" w:themeColor="text1"/>
          <w:szCs w:val="22"/>
        </w:rPr>
        <w:t>EN3-UARL-02</w:t>
      </w:r>
      <w:r w:rsidRPr="00820FBE">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xml:space="preserve">– analyses representations of ideas in literature through genre and theme that reflect perspective and context, argument and authority, and adapts these representations when creating </w:t>
      </w:r>
      <w:proofErr w:type="gramStart"/>
      <w:r w:rsidRPr="605014A3">
        <w:rPr>
          <w:rStyle w:val="Strong"/>
          <w:rFonts w:eastAsia="Arial"/>
          <w:b w:val="0"/>
          <w:bCs w:val="0"/>
          <w:color w:val="000000" w:themeColor="text1"/>
          <w:szCs w:val="22"/>
        </w:rPr>
        <w:t>texts</w:t>
      </w:r>
      <w:proofErr w:type="gramEnd"/>
    </w:p>
    <w:p w14:paraId="40C0DD06" w14:textId="70AFA0C5" w:rsidR="00CB6809" w:rsidRDefault="2513D548" w:rsidP="00AF6C83">
      <w:pPr>
        <w:pStyle w:val="FeatureBox3"/>
        <w:numPr>
          <w:ilvl w:val="0"/>
          <w:numId w:val="41"/>
        </w:numPr>
        <w:ind w:left="567" w:hanging="567"/>
        <w:rPr>
          <w:rFonts w:eastAsia="Arial"/>
          <w:color w:val="000000" w:themeColor="text1"/>
          <w:szCs w:val="22"/>
        </w:rPr>
      </w:pPr>
      <w:r w:rsidRPr="605014A3">
        <w:rPr>
          <w:rFonts w:eastAsia="Arial"/>
          <w:color w:val="000000" w:themeColor="text1"/>
          <w:szCs w:val="22"/>
        </w:rPr>
        <w:t xml:space="preserve">identify core social, </w:t>
      </w:r>
      <w:proofErr w:type="gramStart"/>
      <w:r w:rsidRPr="605014A3">
        <w:rPr>
          <w:rFonts w:eastAsia="Arial"/>
          <w:color w:val="000000" w:themeColor="text1"/>
          <w:szCs w:val="22"/>
        </w:rPr>
        <w:t>personal</w:t>
      </w:r>
      <w:proofErr w:type="gramEnd"/>
      <w:r w:rsidRPr="605014A3">
        <w:rPr>
          <w:rFonts w:eastAsia="Arial"/>
          <w:color w:val="000000" w:themeColor="text1"/>
          <w:szCs w:val="22"/>
        </w:rPr>
        <w:t xml:space="preserve"> and moral messages within and between texts.</w:t>
      </w:r>
    </w:p>
    <w:p w14:paraId="2BE9E5E6" w14:textId="2B77F198" w:rsidR="00CB6809" w:rsidRDefault="00CB6809" w:rsidP="605014A3">
      <w:r>
        <w:br w:type="page"/>
      </w:r>
    </w:p>
    <w:p w14:paraId="47258098" w14:textId="77777777" w:rsidR="00CB6809" w:rsidRPr="00A92114" w:rsidRDefault="00CB6809" w:rsidP="00A92114">
      <w:pPr>
        <w:pStyle w:val="Heading1"/>
      </w:pPr>
      <w:bookmarkStart w:id="71" w:name="_Toc169616549"/>
      <w:r w:rsidRPr="00A92114">
        <w:t>Week 4</w:t>
      </w:r>
      <w:bookmarkEnd w:id="71"/>
    </w:p>
    <w:p w14:paraId="04C33179" w14:textId="77777777" w:rsidR="00CB6809" w:rsidRPr="00A92114" w:rsidRDefault="00CB6809" w:rsidP="00A92114">
      <w:pPr>
        <w:pStyle w:val="Heading2"/>
      </w:pPr>
      <w:bookmarkStart w:id="72" w:name="_Toc169616550"/>
      <w:r w:rsidRPr="00A92114">
        <w:t>Component A teaching and learning</w:t>
      </w:r>
      <w:bookmarkEnd w:id="72"/>
    </w:p>
    <w:p w14:paraId="4F4D91CC" w14:textId="77777777" w:rsidR="00CB6809" w:rsidRPr="00D80F5D" w:rsidRDefault="00CB6809" w:rsidP="00CB6809">
      <w:r w:rsidRPr="00D80F5D">
        <w:t xml:space="preserve">Component A focuses on the development of foundational skills and knowledge through regular, </w:t>
      </w:r>
      <w:proofErr w:type="gramStart"/>
      <w:r w:rsidRPr="00D80F5D">
        <w:t>systematic</w:t>
      </w:r>
      <w:proofErr w:type="gramEnd"/>
      <w:r w:rsidRPr="00D80F5D">
        <w:t xml:space="preserve"> and repeated practice. The mentor and supporting texts used in Component B of this unit can support the effective implementation of Component A teaching and learning.</w:t>
      </w:r>
    </w:p>
    <w:p w14:paraId="6DDF2AB4" w14:textId="77777777" w:rsidR="00CB6809" w:rsidRPr="00A92114" w:rsidRDefault="00CB6809" w:rsidP="00A92114">
      <w:pPr>
        <w:pStyle w:val="Heading3"/>
      </w:pPr>
      <w:bookmarkStart w:id="73" w:name="_Toc169616551"/>
      <w:r w:rsidRPr="00A92114">
        <w:t>Planning framework</w:t>
      </w:r>
      <w:bookmarkEnd w:id="73"/>
    </w:p>
    <w:p w14:paraId="0BCD6E33" w14:textId="77777777" w:rsidR="00093AEE" w:rsidRPr="00466E6E" w:rsidRDefault="00093AEE" w:rsidP="00093AEE">
      <w:r w:rsidRPr="00466E6E">
        <w:t xml:space="preserve">To plan and document Component A teaching and learning, a </w:t>
      </w:r>
      <w:hyperlink r:id="rId6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3" w:history="1">
        <w:r w:rsidRPr="00466E6E">
          <w:rPr>
            <w:rStyle w:val="Hyperlink"/>
          </w:rPr>
          <w:t>Lesson advice guides</w:t>
        </w:r>
      </w:hyperlink>
      <w:r w:rsidRPr="00466E6E">
        <w:t>.</w:t>
      </w:r>
    </w:p>
    <w:p w14:paraId="42E792D4" w14:textId="77777777" w:rsidR="00CB6809" w:rsidRPr="00A92114" w:rsidRDefault="00CB6809" w:rsidP="00A92114">
      <w:pPr>
        <w:pStyle w:val="Heading2"/>
      </w:pPr>
      <w:bookmarkStart w:id="74" w:name="_Toc169616552"/>
      <w:r w:rsidRPr="00A92114">
        <w:t>Component B teaching and learning</w:t>
      </w:r>
      <w:bookmarkEnd w:id="74"/>
    </w:p>
    <w:p w14:paraId="48F8B046"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078F3E6E" w14:textId="77777777" w:rsidR="00AD78C4" w:rsidRPr="00A92114" w:rsidRDefault="00AD78C4" w:rsidP="00A92114">
      <w:pPr>
        <w:pStyle w:val="Heading3"/>
      </w:pPr>
      <w:bookmarkStart w:id="75" w:name="_Toc169616553"/>
      <w:r w:rsidRPr="00A92114">
        <w:t>Learning intentions and success criteria</w:t>
      </w:r>
      <w:bookmarkEnd w:id="75"/>
    </w:p>
    <w:p w14:paraId="1D5AC300"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2C1AC4ED" w14:textId="77777777" w:rsidTr="605014A3">
        <w:trPr>
          <w:cnfStyle w:val="100000000000" w:firstRow="1" w:lastRow="0" w:firstColumn="0" w:lastColumn="0" w:oddVBand="0" w:evenVBand="0" w:oddHBand="0" w:evenHBand="0" w:firstRowFirstColumn="0" w:firstRowLastColumn="0" w:lastRowFirstColumn="0" w:lastRowLastColumn="0"/>
        </w:trPr>
        <w:tc>
          <w:tcPr>
            <w:tcW w:w="2263" w:type="dxa"/>
          </w:tcPr>
          <w:p w14:paraId="3DF7A3F4" w14:textId="77777777" w:rsidR="00AD78C4" w:rsidRDefault="00AD78C4" w:rsidP="00746421">
            <w:r w:rsidRPr="00CF48EF">
              <w:t>Element</w:t>
            </w:r>
          </w:p>
        </w:tc>
        <w:tc>
          <w:tcPr>
            <w:tcW w:w="6148" w:type="dxa"/>
          </w:tcPr>
          <w:p w14:paraId="60599005" w14:textId="77777777" w:rsidR="00AD78C4" w:rsidRDefault="00AD78C4" w:rsidP="00746421">
            <w:r w:rsidRPr="00CF48EF">
              <w:t>Stage 2</w:t>
            </w:r>
          </w:p>
        </w:tc>
        <w:tc>
          <w:tcPr>
            <w:tcW w:w="6149" w:type="dxa"/>
          </w:tcPr>
          <w:p w14:paraId="66F6FB7C" w14:textId="77777777" w:rsidR="00AD78C4" w:rsidRDefault="00AD78C4" w:rsidP="00746421">
            <w:r w:rsidRPr="00CF48EF">
              <w:t>Stage 3</w:t>
            </w:r>
          </w:p>
        </w:tc>
      </w:tr>
      <w:tr w:rsidR="00AD78C4" w14:paraId="4ACBD945" w14:textId="77777777" w:rsidTr="605014A3">
        <w:tc>
          <w:tcPr>
            <w:tcW w:w="2263" w:type="dxa"/>
            <w:shd w:val="clear" w:color="auto" w:fill="EBEBEB"/>
          </w:tcPr>
          <w:p w14:paraId="1A017BC3" w14:textId="77777777" w:rsidR="00AD78C4" w:rsidRDefault="00AD78C4" w:rsidP="00746421">
            <w:r w:rsidRPr="00FA1198">
              <w:t>Learning intention</w:t>
            </w:r>
          </w:p>
        </w:tc>
        <w:tc>
          <w:tcPr>
            <w:tcW w:w="6148" w:type="dxa"/>
          </w:tcPr>
          <w:p w14:paraId="6A755D3C" w14:textId="281F962A" w:rsidR="605014A3" w:rsidRDefault="605014A3" w:rsidP="605014A3">
            <w:pPr>
              <w:rPr>
                <w:rFonts w:eastAsia="Arial"/>
                <w:color w:val="000000" w:themeColor="text1"/>
                <w:szCs w:val="22"/>
              </w:rPr>
            </w:pPr>
            <w:r w:rsidRPr="605014A3">
              <w:rPr>
                <w:rFonts w:eastAsia="Arial"/>
                <w:color w:val="000000" w:themeColor="text1"/>
                <w:szCs w:val="22"/>
              </w:rPr>
              <w:t>Students are learning to explore how characters are represented in literature and experiment with characterisation to compose a verse novel chapter.</w:t>
            </w:r>
          </w:p>
        </w:tc>
        <w:tc>
          <w:tcPr>
            <w:tcW w:w="6149" w:type="dxa"/>
          </w:tcPr>
          <w:p w14:paraId="4F8A3288" w14:textId="1CC469FF" w:rsidR="605014A3" w:rsidRDefault="605014A3" w:rsidP="605014A3">
            <w:pPr>
              <w:rPr>
                <w:rFonts w:eastAsia="Arial"/>
                <w:color w:val="000000" w:themeColor="text1"/>
                <w:szCs w:val="22"/>
              </w:rPr>
            </w:pPr>
            <w:r w:rsidRPr="605014A3">
              <w:rPr>
                <w:rFonts w:eastAsia="Arial"/>
                <w:color w:val="000000" w:themeColor="text1"/>
                <w:szCs w:val="22"/>
              </w:rPr>
              <w:t>Students are learning to analyse the attributes of characters in literature and draw on these to compose a verse novel chapter.</w:t>
            </w:r>
          </w:p>
        </w:tc>
      </w:tr>
      <w:tr w:rsidR="00AD78C4" w14:paraId="72D053D7" w14:textId="77777777" w:rsidTr="605014A3">
        <w:tc>
          <w:tcPr>
            <w:tcW w:w="2263" w:type="dxa"/>
            <w:shd w:val="clear" w:color="auto" w:fill="EBEBEB"/>
          </w:tcPr>
          <w:p w14:paraId="095AFE6B" w14:textId="77777777" w:rsidR="00AD78C4" w:rsidRDefault="00AD78C4" w:rsidP="00746421">
            <w:r w:rsidRPr="00FA1198">
              <w:t>Success criteria</w:t>
            </w:r>
          </w:p>
        </w:tc>
        <w:tc>
          <w:tcPr>
            <w:tcW w:w="6148" w:type="dxa"/>
          </w:tcPr>
          <w:p w14:paraId="16978F9C" w14:textId="3B98F419" w:rsidR="605014A3" w:rsidRDefault="605014A3" w:rsidP="605014A3">
            <w:pPr>
              <w:tabs>
                <w:tab w:val="left" w:pos="1500"/>
              </w:tabs>
              <w:rPr>
                <w:rFonts w:eastAsia="Arial"/>
                <w:color w:val="000000" w:themeColor="text1"/>
                <w:szCs w:val="22"/>
              </w:rPr>
            </w:pPr>
            <w:r w:rsidRPr="605014A3">
              <w:rPr>
                <w:rFonts w:eastAsia="Arial"/>
                <w:color w:val="000000" w:themeColor="text1"/>
                <w:szCs w:val="22"/>
              </w:rPr>
              <w:t>Students can:</w:t>
            </w:r>
          </w:p>
          <w:p w14:paraId="20B2C394" w14:textId="551B1028"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analyse how context and perspective can influence authorial choices when planning a verse novel </w:t>
            </w:r>
            <w:proofErr w:type="gramStart"/>
            <w:r w:rsidRPr="605014A3">
              <w:rPr>
                <w:rFonts w:eastAsia="Arial"/>
                <w:color w:val="000000" w:themeColor="text1"/>
                <w:szCs w:val="22"/>
              </w:rPr>
              <w:t>chapter</w:t>
            </w:r>
            <w:proofErr w:type="gramEnd"/>
          </w:p>
          <w:p w14:paraId="31050568" w14:textId="5B652045"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experiment with characterisation when composing a verse novel </w:t>
            </w:r>
            <w:proofErr w:type="gramStart"/>
            <w:r w:rsidRPr="605014A3">
              <w:rPr>
                <w:rFonts w:eastAsia="Arial"/>
                <w:color w:val="000000" w:themeColor="text1"/>
                <w:szCs w:val="22"/>
              </w:rPr>
              <w:t>entry</w:t>
            </w:r>
            <w:proofErr w:type="gramEnd"/>
          </w:p>
          <w:p w14:paraId="6D2D5CAE" w14:textId="0475F29C"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review, edit and publish a verse novel </w:t>
            </w:r>
            <w:proofErr w:type="gramStart"/>
            <w:r w:rsidRPr="605014A3">
              <w:rPr>
                <w:rFonts w:eastAsia="Arial"/>
                <w:color w:val="000000" w:themeColor="text1"/>
                <w:szCs w:val="22"/>
              </w:rPr>
              <w:t>entry</w:t>
            </w:r>
            <w:proofErr w:type="gramEnd"/>
          </w:p>
          <w:p w14:paraId="20840A44" w14:textId="28D9413A" w:rsidR="605014A3" w:rsidRDefault="605014A3" w:rsidP="605014A3">
            <w:pPr>
              <w:pStyle w:val="ListBullet"/>
              <w:rPr>
                <w:rFonts w:eastAsia="Arial"/>
                <w:color w:val="000000" w:themeColor="text1"/>
                <w:szCs w:val="22"/>
              </w:rPr>
            </w:pPr>
            <w:r w:rsidRPr="605014A3">
              <w:rPr>
                <w:rFonts w:eastAsia="Arial"/>
                <w:color w:val="000000" w:themeColor="text1"/>
                <w:szCs w:val="22"/>
              </w:rPr>
              <w:t>experiment with factual arguments using cause and effect.</w:t>
            </w:r>
          </w:p>
        </w:tc>
        <w:tc>
          <w:tcPr>
            <w:tcW w:w="6149" w:type="dxa"/>
          </w:tcPr>
          <w:p w14:paraId="48D46077" w14:textId="4816280A" w:rsidR="605014A3" w:rsidRDefault="605014A3" w:rsidP="605014A3">
            <w:pPr>
              <w:tabs>
                <w:tab w:val="left" w:pos="1500"/>
              </w:tabs>
              <w:rPr>
                <w:rFonts w:eastAsia="Arial"/>
                <w:color w:val="000000" w:themeColor="text1"/>
                <w:szCs w:val="22"/>
              </w:rPr>
            </w:pPr>
            <w:r w:rsidRPr="605014A3">
              <w:rPr>
                <w:rFonts w:eastAsia="Arial"/>
                <w:color w:val="000000" w:themeColor="text1"/>
                <w:szCs w:val="22"/>
              </w:rPr>
              <w:t>Students can:</w:t>
            </w:r>
          </w:p>
          <w:p w14:paraId="5D648053" w14:textId="3B9ACD59"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analyse how context and perspective can influence authorial choices when planning a verse novel </w:t>
            </w:r>
            <w:proofErr w:type="gramStart"/>
            <w:r w:rsidRPr="605014A3">
              <w:rPr>
                <w:rFonts w:eastAsia="Arial"/>
                <w:color w:val="000000" w:themeColor="text1"/>
                <w:szCs w:val="22"/>
              </w:rPr>
              <w:t>chapter</w:t>
            </w:r>
            <w:proofErr w:type="gramEnd"/>
          </w:p>
          <w:p w14:paraId="7D89B93E" w14:textId="21DE5573"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analyse character attributes when composing a verse novel </w:t>
            </w:r>
            <w:proofErr w:type="gramStart"/>
            <w:r w:rsidRPr="605014A3">
              <w:rPr>
                <w:rFonts w:eastAsia="Arial"/>
                <w:color w:val="000000" w:themeColor="text1"/>
                <w:szCs w:val="22"/>
              </w:rPr>
              <w:t>entry</w:t>
            </w:r>
            <w:proofErr w:type="gramEnd"/>
          </w:p>
          <w:p w14:paraId="0EC90535" w14:textId="383934CD"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review, edit and publish a verse novel </w:t>
            </w:r>
            <w:proofErr w:type="gramStart"/>
            <w:r w:rsidRPr="605014A3">
              <w:rPr>
                <w:rFonts w:eastAsia="Arial"/>
                <w:color w:val="000000" w:themeColor="text1"/>
                <w:szCs w:val="22"/>
              </w:rPr>
              <w:t>entry</w:t>
            </w:r>
            <w:proofErr w:type="gramEnd"/>
          </w:p>
          <w:p w14:paraId="783D236B" w14:textId="4BF8A2CC" w:rsidR="605014A3" w:rsidRDefault="605014A3" w:rsidP="605014A3">
            <w:pPr>
              <w:pStyle w:val="ListBullet"/>
              <w:rPr>
                <w:rFonts w:eastAsia="Arial"/>
                <w:color w:val="000000" w:themeColor="text1"/>
                <w:szCs w:val="22"/>
              </w:rPr>
            </w:pPr>
            <w:r w:rsidRPr="605014A3">
              <w:rPr>
                <w:rFonts w:eastAsia="Arial"/>
                <w:color w:val="000000" w:themeColor="text1"/>
                <w:szCs w:val="22"/>
              </w:rPr>
              <w:t>experiment with objective, impersonal arguments.</w:t>
            </w:r>
          </w:p>
        </w:tc>
      </w:tr>
    </w:tbl>
    <w:p w14:paraId="3E399A3B" w14:textId="050B42F6" w:rsidR="3B93331D" w:rsidRPr="00A92114" w:rsidRDefault="3B93331D" w:rsidP="00A92114">
      <w:pPr>
        <w:pStyle w:val="Heading2"/>
      </w:pPr>
      <w:bookmarkStart w:id="76" w:name="_Lesson_13_–"/>
      <w:bookmarkStart w:id="77" w:name="_Toc169616554"/>
      <w:bookmarkEnd w:id="76"/>
      <w:r w:rsidRPr="00A92114">
        <w:t xml:space="preserve">Lesson 13 – exploring free </w:t>
      </w:r>
      <w:proofErr w:type="gramStart"/>
      <w:r w:rsidRPr="00A92114">
        <w:t>verse</w:t>
      </w:r>
      <w:bookmarkEnd w:id="77"/>
      <w:proofErr w:type="gramEnd"/>
    </w:p>
    <w:p w14:paraId="0FD0D57B" w14:textId="77777777" w:rsidR="002A07F5" w:rsidRDefault="002A07F5" w:rsidP="002A07F5">
      <w:r w:rsidRPr="006D360D">
        <w:t>The following teaching and learning activities support multi-age settings.</w:t>
      </w:r>
    </w:p>
    <w:p w14:paraId="599A9B0F" w14:textId="77777777" w:rsidR="002A07F5" w:rsidRPr="00A92114" w:rsidRDefault="002A07F5" w:rsidP="00A92114">
      <w:pPr>
        <w:pStyle w:val="Heading3"/>
      </w:pPr>
      <w:bookmarkStart w:id="78" w:name="_Toc169616555"/>
      <w:r w:rsidRPr="00A92114">
        <w:t>Whole</w:t>
      </w:r>
      <w:bookmarkEnd w:id="78"/>
    </w:p>
    <w:p w14:paraId="12F5197E" w14:textId="5B53004E" w:rsidR="002A07F5" w:rsidRPr="00EB2F8C" w:rsidRDefault="45D2943B" w:rsidP="00E51537">
      <w:pPr>
        <w:pStyle w:val="ListNumber"/>
        <w:numPr>
          <w:ilvl w:val="0"/>
          <w:numId w:val="117"/>
        </w:numPr>
        <w:rPr>
          <w:rFonts w:eastAsia="Arial"/>
          <w:color w:val="000000" w:themeColor="text1"/>
          <w:szCs w:val="22"/>
        </w:rPr>
      </w:pPr>
      <w:r w:rsidRPr="00EB2F8C">
        <w:rPr>
          <w:rFonts w:eastAsia="Arial"/>
          <w:color w:val="000000" w:themeColor="text1"/>
          <w:szCs w:val="22"/>
        </w:rPr>
        <w:t xml:space="preserve">Refer to the shared criteria for successful learning interactions from </w:t>
      </w:r>
      <w:hyperlink w:anchor="_Lesson_2_–">
        <w:r w:rsidR="00EB2F8C">
          <w:rPr>
            <w:rStyle w:val="Hyperlink"/>
            <w:rFonts w:eastAsia="Arial"/>
            <w:szCs w:val="22"/>
          </w:rPr>
          <w:t>Lesson 2</w:t>
        </w:r>
      </w:hyperlink>
      <w:r w:rsidRPr="00EB2F8C">
        <w:rPr>
          <w:rFonts w:eastAsia="Arial"/>
          <w:color w:val="000000" w:themeColor="text1"/>
          <w:szCs w:val="22"/>
        </w:rPr>
        <w:t>. Divide students into groups of 3 to form a ‘Talking Triangle</w:t>
      </w:r>
      <w:r w:rsidR="009E77CA">
        <w:rPr>
          <w:rFonts w:eastAsia="Arial"/>
          <w:color w:val="000000" w:themeColor="text1"/>
          <w:szCs w:val="22"/>
        </w:rPr>
        <w:t>’</w:t>
      </w:r>
      <w:r w:rsidRPr="00EB2F8C">
        <w:rPr>
          <w:rFonts w:eastAsia="Arial"/>
          <w:color w:val="000000" w:themeColor="text1"/>
          <w:szCs w:val="22"/>
        </w:rPr>
        <w:t xml:space="preserve">. Explain that students will demonstrate appropriate language and active listening skills as they take on the roles of a ‘speaker’, ‘questioner’ and ‘note taker’. See instructions on ‘Talking Triangles’ in </w:t>
      </w:r>
      <w:hyperlink w:anchor="_Lesson_2_–">
        <w:r w:rsidR="00EB2F8C">
          <w:rPr>
            <w:rStyle w:val="Hyperlink"/>
            <w:rFonts w:eastAsia="Arial"/>
            <w:szCs w:val="22"/>
          </w:rPr>
          <w:t>Lesson 2</w:t>
        </w:r>
      </w:hyperlink>
      <w:r w:rsidRPr="00EB2F8C">
        <w:rPr>
          <w:rFonts w:eastAsia="Arial"/>
          <w:color w:val="000000" w:themeColor="text1"/>
          <w:szCs w:val="22"/>
        </w:rPr>
        <w:t>.</w:t>
      </w:r>
    </w:p>
    <w:p w14:paraId="082FA56D" w14:textId="2C46DF7C" w:rsidR="002A07F5" w:rsidRDefault="45D2943B" w:rsidP="605014A3">
      <w:pPr>
        <w:pStyle w:val="ListNumber"/>
        <w:rPr>
          <w:rFonts w:eastAsia="Arial"/>
          <w:color w:val="000000" w:themeColor="text1"/>
          <w:szCs w:val="22"/>
        </w:rPr>
      </w:pPr>
      <w:r w:rsidRPr="605014A3">
        <w:rPr>
          <w:rFonts w:eastAsia="Arial"/>
          <w:color w:val="000000" w:themeColor="text1"/>
          <w:szCs w:val="22"/>
        </w:rPr>
        <w:t xml:space="preserve">Revisit the theme of friendship explored in </w:t>
      </w:r>
      <w:r w:rsidRPr="605014A3">
        <w:rPr>
          <w:rStyle w:val="Emphasis"/>
          <w:rFonts w:eastAsia="Arial"/>
          <w:color w:val="000000" w:themeColor="text1"/>
          <w:szCs w:val="22"/>
        </w:rPr>
        <w:t>The Little Wave</w:t>
      </w:r>
      <w:r w:rsidRPr="605014A3">
        <w:rPr>
          <w:rFonts w:eastAsia="Arial"/>
          <w:color w:val="000000" w:themeColor="text1"/>
          <w:szCs w:val="22"/>
        </w:rPr>
        <w:t xml:space="preserve">. Students discuss and record answers to the following questions, focusing on the friendship developed between the characters, </w:t>
      </w:r>
      <w:proofErr w:type="gramStart"/>
      <w:r w:rsidRPr="605014A3">
        <w:rPr>
          <w:rFonts w:eastAsia="Arial"/>
          <w:color w:val="000000" w:themeColor="text1"/>
          <w:szCs w:val="22"/>
        </w:rPr>
        <w:t>Lottie</w:t>
      </w:r>
      <w:proofErr w:type="gramEnd"/>
      <w:r w:rsidRPr="605014A3">
        <w:rPr>
          <w:rFonts w:eastAsia="Arial"/>
          <w:color w:val="000000" w:themeColor="text1"/>
          <w:szCs w:val="22"/>
        </w:rPr>
        <w:t xml:space="preserve"> and Noah.</w:t>
      </w:r>
    </w:p>
    <w:p w14:paraId="3D71E96F" w14:textId="56729F53" w:rsidR="002A07F5" w:rsidRPr="00B12673" w:rsidRDefault="45D2943B" w:rsidP="00B12673">
      <w:pPr>
        <w:pStyle w:val="ListBullet"/>
        <w:ind w:left="1134"/>
      </w:pPr>
      <w:r w:rsidRPr="605014A3">
        <w:t xml:space="preserve">How did Lottie </w:t>
      </w:r>
      <w:r w:rsidRPr="00B12673">
        <w:t>and Noah’s friendship evolve throughout the story?</w:t>
      </w:r>
    </w:p>
    <w:p w14:paraId="16118050" w14:textId="15962078" w:rsidR="002A07F5" w:rsidRPr="00B12673" w:rsidRDefault="45D2943B" w:rsidP="00B12673">
      <w:pPr>
        <w:pStyle w:val="ListBullet"/>
        <w:ind w:left="1134"/>
      </w:pPr>
      <w:r w:rsidRPr="00B12673">
        <w:t>What impact did this have on each character?</w:t>
      </w:r>
    </w:p>
    <w:p w14:paraId="7936C58C" w14:textId="6D0A1798" w:rsidR="002A07F5" w:rsidRDefault="45D2943B" w:rsidP="00B12673">
      <w:pPr>
        <w:pStyle w:val="ListBullet"/>
        <w:ind w:left="1134"/>
      </w:pPr>
      <w:r w:rsidRPr="00B12673">
        <w:t>How have Lottie and</w:t>
      </w:r>
      <w:r w:rsidRPr="605014A3">
        <w:t xml:space="preserve"> Noah shown personal growth?</w:t>
      </w:r>
    </w:p>
    <w:p w14:paraId="37AC8875" w14:textId="02998A37" w:rsidR="002A07F5" w:rsidRDefault="45D2943B" w:rsidP="605014A3">
      <w:pPr>
        <w:pStyle w:val="ListNumber"/>
        <w:rPr>
          <w:rFonts w:eastAsia="Arial"/>
          <w:color w:val="000000" w:themeColor="text1"/>
          <w:szCs w:val="22"/>
        </w:rPr>
      </w:pPr>
      <w:r w:rsidRPr="605014A3">
        <w:rPr>
          <w:rFonts w:eastAsia="Arial"/>
          <w:color w:val="000000" w:themeColor="text1"/>
          <w:szCs w:val="22"/>
        </w:rPr>
        <w:t>Invite the note taker from each group to share their group</w:t>
      </w:r>
      <w:r w:rsidR="00D6144E">
        <w:rPr>
          <w:rFonts w:eastAsia="Arial"/>
          <w:color w:val="000000" w:themeColor="text1"/>
          <w:szCs w:val="22"/>
        </w:rPr>
        <w:t>’</w:t>
      </w:r>
      <w:r w:rsidRPr="605014A3">
        <w:rPr>
          <w:rFonts w:eastAsia="Arial"/>
          <w:color w:val="000000" w:themeColor="text1"/>
          <w:szCs w:val="22"/>
        </w:rPr>
        <w:t>s responses to each question. Encourage Stage 3 students to make connections and expand on their peers</w:t>
      </w:r>
      <w:r w:rsidR="00D6144E">
        <w:rPr>
          <w:rFonts w:eastAsia="Arial"/>
          <w:color w:val="000000" w:themeColor="text1"/>
          <w:szCs w:val="22"/>
        </w:rPr>
        <w:t>’</w:t>
      </w:r>
      <w:r w:rsidRPr="605014A3">
        <w:rPr>
          <w:rFonts w:eastAsia="Arial"/>
          <w:color w:val="000000" w:themeColor="text1"/>
          <w:szCs w:val="22"/>
        </w:rPr>
        <w:t xml:space="preserve"> responses using elaboration and detail.</w:t>
      </w:r>
    </w:p>
    <w:p w14:paraId="05F3E027" w14:textId="0B90C67A" w:rsidR="002A07F5" w:rsidRDefault="45D2943B" w:rsidP="605014A3">
      <w:pPr>
        <w:pStyle w:val="ListNumber"/>
        <w:rPr>
          <w:rFonts w:eastAsia="Arial"/>
          <w:color w:val="000000" w:themeColor="text1"/>
          <w:szCs w:val="22"/>
        </w:rPr>
      </w:pPr>
      <w:r w:rsidRPr="605014A3">
        <w:rPr>
          <w:rFonts w:eastAsia="Arial"/>
          <w:color w:val="000000" w:themeColor="text1"/>
          <w:szCs w:val="22"/>
        </w:rPr>
        <w:t xml:space="preserve">Display </w:t>
      </w:r>
      <w:r w:rsidRPr="605014A3">
        <w:rPr>
          <w:rStyle w:val="Emphasis"/>
          <w:rFonts w:eastAsia="Arial"/>
          <w:color w:val="000000" w:themeColor="text1"/>
          <w:szCs w:val="22"/>
        </w:rPr>
        <w:t>The Little Wave</w:t>
      </w:r>
      <w:r w:rsidRPr="605014A3">
        <w:rPr>
          <w:rFonts w:eastAsia="Arial"/>
          <w:color w:val="000000" w:themeColor="text1"/>
          <w:szCs w:val="22"/>
        </w:rPr>
        <w:t xml:space="preserve"> (free verse novel) and the verse poem </w:t>
      </w:r>
      <w:r w:rsidR="004A4CE3">
        <w:rPr>
          <w:rFonts w:eastAsia="Arial"/>
          <w:color w:val="000000" w:themeColor="text1"/>
          <w:szCs w:val="22"/>
        </w:rPr>
        <w:t>‘</w:t>
      </w:r>
      <w:hyperlink r:id="rId64" w:history="1">
        <w:r w:rsidRPr="004A4CE3">
          <w:rPr>
            <w:rStyle w:val="Hyperlink"/>
          </w:rPr>
          <w:t>The Dry Country</w:t>
        </w:r>
      </w:hyperlink>
      <w:r w:rsidR="004A4CE3">
        <w:t>’</w:t>
      </w:r>
      <w:r w:rsidRPr="004A4CE3">
        <w:t xml:space="preserve"> </w:t>
      </w:r>
      <w:r w:rsidRPr="605014A3">
        <w:rPr>
          <w:rFonts w:eastAsia="Arial"/>
          <w:color w:val="000000" w:themeColor="text1"/>
          <w:szCs w:val="22"/>
        </w:rPr>
        <w:t>from</w:t>
      </w:r>
      <w:r w:rsidR="00EB2F8C">
        <w:rPr>
          <w:rFonts w:eastAsia="Arial"/>
          <w:color w:val="000000" w:themeColor="text1"/>
          <w:szCs w:val="22"/>
        </w:rPr>
        <w:t xml:space="preserve"> </w:t>
      </w:r>
      <w:hyperlink w:anchor="_Lesson_5_–" w:history="1">
        <w:r w:rsidR="00EB2F8C" w:rsidRPr="00EB2F8C">
          <w:rPr>
            <w:rStyle w:val="Hyperlink"/>
            <w:rFonts w:eastAsia="Arial"/>
            <w:szCs w:val="22"/>
          </w:rPr>
          <w:t>Lesson 5</w:t>
        </w:r>
      </w:hyperlink>
      <w:r w:rsidR="00EB2F8C">
        <w:rPr>
          <w:rFonts w:eastAsia="Arial"/>
          <w:color w:val="000000" w:themeColor="text1"/>
          <w:szCs w:val="22"/>
        </w:rPr>
        <w:t xml:space="preserve">. </w:t>
      </w:r>
      <w:r w:rsidRPr="605014A3">
        <w:rPr>
          <w:rFonts w:eastAsia="Arial"/>
          <w:color w:val="000000" w:themeColor="text1"/>
          <w:szCs w:val="22"/>
        </w:rPr>
        <w:t>Revise the structure and language features of each text. Discuss the similarities and differences between verse novels and free verse poetry. For example:</w:t>
      </w:r>
    </w:p>
    <w:p w14:paraId="5BD5E29F" w14:textId="4C1AEC6B" w:rsidR="002A07F5" w:rsidRPr="00B12673" w:rsidRDefault="00D6144E" w:rsidP="00B12673">
      <w:pPr>
        <w:pStyle w:val="ListBullet"/>
        <w:ind w:left="1134"/>
      </w:pPr>
      <w:r>
        <w:t>S</w:t>
      </w:r>
      <w:r w:rsidR="45D2943B" w:rsidRPr="605014A3">
        <w:t>imilarities</w:t>
      </w:r>
      <w:r w:rsidR="3A07C632" w:rsidRPr="605014A3">
        <w:t xml:space="preserve">: </w:t>
      </w:r>
      <w:r w:rsidR="45D2943B" w:rsidRPr="00B12673">
        <w:t>free verse poetry and verse novels are organised into stanzas and use figurative language to create imagery and/or humour.</w:t>
      </w:r>
    </w:p>
    <w:p w14:paraId="5C238645" w14:textId="7FD379BD" w:rsidR="002A07F5" w:rsidRDefault="19D50239" w:rsidP="00B12673">
      <w:pPr>
        <w:pStyle w:val="ListBullet"/>
        <w:ind w:left="1134"/>
      </w:pPr>
      <w:r w:rsidRPr="00B12673">
        <w:t>D</w:t>
      </w:r>
      <w:r w:rsidR="45D2943B" w:rsidRPr="00B12673">
        <w:t>ifferences</w:t>
      </w:r>
      <w:r w:rsidRPr="00B12673">
        <w:t xml:space="preserve">: </w:t>
      </w:r>
      <w:r w:rsidR="45D2943B" w:rsidRPr="00B12673">
        <w:t>free verse poems are typically shorter and are often presented as standalone pieces presenting a theme. Verse novels are narratives featuring characters</w:t>
      </w:r>
      <w:r w:rsidR="45D2943B" w:rsidRPr="605014A3">
        <w:t xml:space="preserve"> and a plot with rising and falling action and can have overarching or recurring themes.</w:t>
      </w:r>
    </w:p>
    <w:p w14:paraId="230F4E54" w14:textId="1F5A1D96" w:rsidR="002A07F5" w:rsidRDefault="45D2943B" w:rsidP="605014A3">
      <w:pPr>
        <w:pStyle w:val="ListNumber"/>
        <w:rPr>
          <w:rFonts w:eastAsia="Arial"/>
          <w:color w:val="000000" w:themeColor="text1"/>
          <w:szCs w:val="22"/>
        </w:rPr>
      </w:pPr>
      <w:r w:rsidRPr="605014A3">
        <w:rPr>
          <w:rFonts w:eastAsia="Arial"/>
          <w:color w:val="000000" w:themeColor="text1"/>
          <w:szCs w:val="22"/>
        </w:rPr>
        <w:t xml:space="preserve">Explain that students will plan and compose an additional verse novel chapter for </w:t>
      </w:r>
      <w:r w:rsidRPr="605014A3">
        <w:rPr>
          <w:rStyle w:val="Emphasis"/>
          <w:rFonts w:eastAsia="Arial"/>
          <w:color w:val="000000" w:themeColor="text1"/>
          <w:szCs w:val="22"/>
        </w:rPr>
        <w:t>The Little Wave</w:t>
      </w:r>
      <w:r w:rsidRPr="605014A3">
        <w:rPr>
          <w:rFonts w:eastAsia="Arial"/>
          <w:color w:val="000000" w:themeColor="text1"/>
          <w:szCs w:val="22"/>
        </w:rPr>
        <w:t xml:space="preserve">. In </w:t>
      </w:r>
      <w:hyperlink w:anchor="_Lesson_14_–" w:history="1">
        <w:r w:rsidR="00EB2F8C" w:rsidRPr="00EB2F8C">
          <w:rPr>
            <w:rStyle w:val="Hyperlink"/>
            <w:rFonts w:eastAsia="Arial"/>
            <w:szCs w:val="22"/>
          </w:rPr>
          <w:t>Lesson 14</w:t>
        </w:r>
      </w:hyperlink>
      <w:r w:rsidRPr="605014A3">
        <w:rPr>
          <w:rFonts w:eastAsia="Arial"/>
          <w:color w:val="000000" w:themeColor="text1"/>
          <w:szCs w:val="22"/>
        </w:rPr>
        <w:t>, students will write from either Lottie’s or Noah’s point of view when they visit Mullin for the first time.</w:t>
      </w:r>
    </w:p>
    <w:p w14:paraId="67631710" w14:textId="142306B0" w:rsidR="002A07F5" w:rsidRDefault="45D2943B" w:rsidP="605014A3">
      <w:pPr>
        <w:pStyle w:val="ListNumber"/>
        <w:rPr>
          <w:rFonts w:eastAsia="Arial"/>
          <w:color w:val="000000" w:themeColor="text1"/>
          <w:szCs w:val="22"/>
        </w:rPr>
      </w:pPr>
      <w:r w:rsidRPr="605014A3">
        <w:rPr>
          <w:rFonts w:eastAsia="Arial"/>
          <w:color w:val="000000" w:themeColor="text1"/>
          <w:szCs w:val="22"/>
        </w:rPr>
        <w:t>To support students with the writing task, re-read the text from ‘I stare at the ocean</w:t>
      </w:r>
      <w:r w:rsidR="00D6144E">
        <w:rPr>
          <w:rFonts w:eastAsia="Arial"/>
          <w:color w:val="000000" w:themeColor="text1"/>
          <w:szCs w:val="22"/>
        </w:rPr>
        <w:t xml:space="preserve"> .</w:t>
      </w:r>
      <w:r w:rsidRPr="605014A3">
        <w:rPr>
          <w:rFonts w:eastAsia="Arial"/>
          <w:color w:val="000000" w:themeColor="text1"/>
          <w:szCs w:val="22"/>
        </w:rPr>
        <w:t>..’ (p 212) to ‘live like a crab’ (</w:t>
      </w:r>
      <w:r w:rsidR="00263DFE">
        <w:rPr>
          <w:rFonts w:eastAsia="Arial"/>
          <w:color w:val="000000" w:themeColor="text1"/>
          <w:szCs w:val="22"/>
        </w:rPr>
        <w:t xml:space="preserve">p </w:t>
      </w:r>
      <w:r w:rsidRPr="605014A3">
        <w:rPr>
          <w:rFonts w:eastAsia="Arial"/>
          <w:color w:val="000000" w:themeColor="text1"/>
          <w:szCs w:val="22"/>
        </w:rPr>
        <w:t>215) where Jack describes his first experience in Manly.</w:t>
      </w:r>
    </w:p>
    <w:p w14:paraId="032B10CC" w14:textId="22F95F14" w:rsidR="002A07F5" w:rsidRPr="00A92114" w:rsidRDefault="45D2943B" w:rsidP="00A92114">
      <w:pPr>
        <w:pStyle w:val="Heading3"/>
      </w:pPr>
      <w:bookmarkStart w:id="79" w:name="_Toc169616556"/>
      <w:r w:rsidRPr="00A92114">
        <w:t>Part</w:t>
      </w:r>
      <w:bookmarkEnd w:id="79"/>
    </w:p>
    <w:p w14:paraId="24FF4EC6" w14:textId="5AB3E192" w:rsidR="002A07F5" w:rsidRDefault="45D2943B" w:rsidP="605014A3">
      <w:pPr>
        <w:rPr>
          <w:rFonts w:eastAsia="Arial"/>
          <w:color w:val="000000" w:themeColor="text1"/>
          <w:szCs w:val="22"/>
        </w:rPr>
      </w:pPr>
      <w:r w:rsidRPr="605014A3">
        <w:rPr>
          <w:rFonts w:eastAsia="Arial"/>
          <w:color w:val="000000" w:themeColor="text1"/>
          <w:szCs w:val="22"/>
        </w:rPr>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142121D7" w14:textId="77777777" w:rsidTr="00820F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77C209B9" w14:textId="06CDAB42" w:rsidR="605014A3" w:rsidRPr="00930DB8" w:rsidRDefault="605014A3" w:rsidP="605014A3">
            <w:pPr>
              <w:rPr>
                <w:rFonts w:eastAsia="Arial"/>
                <w:bCs/>
                <w:szCs w:val="22"/>
              </w:rPr>
            </w:pPr>
            <w:r w:rsidRPr="00930DB8">
              <w:rPr>
                <w:rFonts w:eastAsia="Arial"/>
                <w:bCs/>
                <w:color w:val="FFFFFF" w:themeColor="background1"/>
                <w:szCs w:val="22"/>
              </w:rPr>
              <w:t>Stage 2 (small groups)</w:t>
            </w:r>
          </w:p>
        </w:tc>
        <w:tc>
          <w:tcPr>
            <w:cnfStyle w:val="000010000000" w:firstRow="0" w:lastRow="0" w:firstColumn="0" w:lastColumn="0" w:oddVBand="1" w:evenVBand="0" w:oddHBand="0" w:evenHBand="0" w:firstRowFirstColumn="0" w:firstRowLastColumn="0" w:lastRowFirstColumn="0" w:lastRowLastColumn="0"/>
            <w:tcW w:w="7269" w:type="dxa"/>
          </w:tcPr>
          <w:p w14:paraId="43D98023" w14:textId="5CB11C9E" w:rsidR="605014A3" w:rsidRDefault="605014A3" w:rsidP="605014A3">
            <w:pPr>
              <w:rPr>
                <w:rFonts w:eastAsia="Arial"/>
                <w:b w:val="0"/>
                <w:bCs/>
                <w:szCs w:val="22"/>
              </w:rPr>
            </w:pPr>
            <w:r w:rsidRPr="605014A3">
              <w:rPr>
                <w:rFonts w:eastAsia="Arial"/>
                <w:bCs/>
                <w:color w:val="FFFFFF" w:themeColor="background1"/>
                <w:szCs w:val="22"/>
              </w:rPr>
              <w:t>Stage 3 (teacher guided/pairs)</w:t>
            </w:r>
          </w:p>
        </w:tc>
      </w:tr>
      <w:tr w:rsidR="605014A3" w14:paraId="70BBFD7C" w14:textId="77777777" w:rsidTr="00820F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5C616D7E" w14:textId="6DBD2CF9" w:rsidR="00820FBE" w:rsidRPr="00930DB8" w:rsidRDefault="605014A3" w:rsidP="00820FBE">
            <w:pPr>
              <w:pStyle w:val="ListNumber"/>
              <w:rPr>
                <w:b w:val="0"/>
              </w:rPr>
            </w:pPr>
            <w:r w:rsidRPr="00930DB8">
              <w:rPr>
                <w:b w:val="0"/>
              </w:rPr>
              <w:t xml:space="preserve">Provide small groups with pages 212 to 215 of </w:t>
            </w:r>
            <w:r w:rsidRPr="004A4CE3">
              <w:rPr>
                <w:rStyle w:val="Emphasis"/>
                <w:b w:val="0"/>
                <w:bCs/>
              </w:rPr>
              <w:t>The Little Wave</w:t>
            </w:r>
            <w:r w:rsidRPr="00930DB8">
              <w:rPr>
                <w:b w:val="0"/>
              </w:rPr>
              <w:t xml:space="preserve"> and the success criteria for composing a free verse poem used i</w:t>
            </w:r>
            <w:r w:rsidR="00024752" w:rsidRPr="00930DB8">
              <w:rPr>
                <w:b w:val="0"/>
              </w:rPr>
              <w:t xml:space="preserve">n </w:t>
            </w:r>
            <w:hyperlink w:anchor="_Lesson_6_–" w:history="1">
              <w:r w:rsidR="00024752" w:rsidRPr="00930DB8">
                <w:rPr>
                  <w:rStyle w:val="Hyperlink"/>
                  <w:b w:val="0"/>
                </w:rPr>
                <w:t>Lesson 6</w:t>
              </w:r>
            </w:hyperlink>
            <w:r w:rsidRPr="00930DB8">
              <w:rPr>
                <w:b w:val="0"/>
              </w:rPr>
              <w:t xml:space="preserve"> </w:t>
            </w:r>
            <w:r w:rsidR="00024752" w:rsidRPr="00930DB8">
              <w:rPr>
                <w:b w:val="0"/>
              </w:rPr>
              <w:t xml:space="preserve">and </w:t>
            </w:r>
            <w:hyperlink w:anchor="_Lesson_7_–" w:history="1">
              <w:r w:rsidR="00024752" w:rsidRPr="00930DB8">
                <w:rPr>
                  <w:rStyle w:val="Hyperlink"/>
                  <w:b w:val="0"/>
                </w:rPr>
                <w:t>Lesson 7</w:t>
              </w:r>
            </w:hyperlink>
            <w:r w:rsidR="00024752" w:rsidRPr="00930DB8">
              <w:rPr>
                <w:b w:val="0"/>
              </w:rPr>
              <w:t>.</w:t>
            </w:r>
          </w:p>
          <w:p w14:paraId="59922436" w14:textId="3697B33C" w:rsidR="605014A3" w:rsidRPr="00930DB8" w:rsidRDefault="605014A3" w:rsidP="605014A3">
            <w:pPr>
              <w:pStyle w:val="ListNumber"/>
              <w:rPr>
                <w:rFonts w:eastAsia="Arial"/>
                <w:b w:val="0"/>
                <w:szCs w:val="22"/>
              </w:rPr>
            </w:pPr>
            <w:r w:rsidRPr="00930DB8">
              <w:rPr>
                <w:rFonts w:eastAsia="Arial"/>
                <w:b w:val="0"/>
                <w:szCs w:val="22"/>
              </w:rPr>
              <w:t>Students highlight examples from the text that align with the success criteria using evidence from the text. For example:</w:t>
            </w:r>
          </w:p>
          <w:p w14:paraId="24A017CF" w14:textId="36F2E5F8" w:rsidR="605014A3" w:rsidRPr="00930DB8" w:rsidRDefault="605014A3" w:rsidP="605014A3">
            <w:pPr>
              <w:pStyle w:val="ListBullet"/>
              <w:ind w:left="1156"/>
              <w:rPr>
                <w:rFonts w:eastAsia="Arial"/>
                <w:b w:val="0"/>
                <w:szCs w:val="22"/>
              </w:rPr>
            </w:pPr>
            <w:r w:rsidRPr="00930DB8">
              <w:rPr>
                <w:rFonts w:eastAsia="Arial"/>
                <w:b w:val="0"/>
                <w:szCs w:val="22"/>
              </w:rPr>
              <w:t>first person narrative voice through personal pronouns ‘I’ (p 212) and ‘my’ (p 214)</w:t>
            </w:r>
          </w:p>
          <w:p w14:paraId="172736C0" w14:textId="6B4D0BC8" w:rsidR="605014A3" w:rsidRPr="00930DB8" w:rsidRDefault="605014A3" w:rsidP="605014A3">
            <w:pPr>
              <w:pStyle w:val="ListBullet"/>
              <w:ind w:left="1156"/>
              <w:rPr>
                <w:rFonts w:eastAsia="Arial"/>
                <w:b w:val="0"/>
                <w:szCs w:val="22"/>
              </w:rPr>
            </w:pPr>
            <w:r w:rsidRPr="00930DB8">
              <w:rPr>
                <w:rFonts w:eastAsia="Arial"/>
                <w:b w:val="0"/>
                <w:szCs w:val="22"/>
              </w:rPr>
              <w:t>descriptive and figurative language including:</w:t>
            </w:r>
          </w:p>
          <w:p w14:paraId="6E50C716" w14:textId="05910CEA" w:rsidR="605014A3" w:rsidRPr="00930DB8" w:rsidRDefault="005563EE" w:rsidP="00B12673">
            <w:pPr>
              <w:pStyle w:val="ListBullet2"/>
              <w:ind w:left="1732" w:hanging="510"/>
              <w:rPr>
                <w:rFonts w:eastAsia="Arial"/>
                <w:b w:val="0"/>
                <w:szCs w:val="22"/>
              </w:rPr>
            </w:pPr>
            <w:r>
              <w:rPr>
                <w:rFonts w:eastAsia="Arial"/>
                <w:b w:val="0"/>
                <w:szCs w:val="22"/>
              </w:rPr>
              <w:t>S</w:t>
            </w:r>
            <w:r w:rsidR="605014A3" w:rsidRPr="00930DB8">
              <w:rPr>
                <w:rFonts w:eastAsia="Arial"/>
                <w:b w:val="0"/>
                <w:szCs w:val="22"/>
              </w:rPr>
              <w:t>imile: ‘I can swim like a fish’ (p 214)</w:t>
            </w:r>
          </w:p>
          <w:p w14:paraId="79599642" w14:textId="28A928BA" w:rsidR="605014A3" w:rsidRPr="00930DB8" w:rsidRDefault="005563EE" w:rsidP="00B12673">
            <w:pPr>
              <w:pStyle w:val="ListBullet2"/>
              <w:ind w:left="1732" w:hanging="510"/>
              <w:rPr>
                <w:rFonts w:eastAsia="Arial"/>
                <w:b w:val="0"/>
                <w:szCs w:val="22"/>
              </w:rPr>
            </w:pPr>
            <w:r>
              <w:rPr>
                <w:rFonts w:eastAsia="Arial"/>
                <w:b w:val="0"/>
                <w:szCs w:val="22"/>
              </w:rPr>
              <w:t>M</w:t>
            </w:r>
            <w:r w:rsidR="605014A3" w:rsidRPr="00930DB8">
              <w:rPr>
                <w:rFonts w:eastAsia="Arial"/>
                <w:b w:val="0"/>
                <w:szCs w:val="22"/>
              </w:rPr>
              <w:t>etaphor: ‘the roar of the waves fills my ears’ (p 212)</w:t>
            </w:r>
          </w:p>
          <w:p w14:paraId="165C5CBB" w14:textId="2A601A35" w:rsidR="605014A3" w:rsidRPr="00930DB8" w:rsidRDefault="005563EE" w:rsidP="00B12673">
            <w:pPr>
              <w:pStyle w:val="ListBullet2"/>
              <w:ind w:left="1732" w:hanging="510"/>
              <w:rPr>
                <w:rFonts w:eastAsia="Arial"/>
                <w:b w:val="0"/>
                <w:szCs w:val="22"/>
              </w:rPr>
            </w:pPr>
            <w:r>
              <w:rPr>
                <w:rFonts w:eastAsia="Arial"/>
                <w:b w:val="0"/>
                <w:szCs w:val="22"/>
              </w:rPr>
              <w:t>A</w:t>
            </w:r>
            <w:r w:rsidR="605014A3" w:rsidRPr="00930DB8">
              <w:rPr>
                <w:rFonts w:eastAsia="Arial"/>
                <w:b w:val="0"/>
                <w:szCs w:val="22"/>
              </w:rPr>
              <w:t xml:space="preserve">djectives: </w:t>
            </w:r>
            <w:r>
              <w:rPr>
                <w:rFonts w:eastAsia="Arial"/>
                <w:b w:val="0"/>
                <w:szCs w:val="22"/>
              </w:rPr>
              <w:t>‘</w:t>
            </w:r>
            <w:r w:rsidR="605014A3" w:rsidRPr="00930DB8">
              <w:rPr>
                <w:rFonts w:eastAsia="Arial"/>
                <w:b w:val="0"/>
                <w:szCs w:val="22"/>
              </w:rPr>
              <w:t>the sand is soft and warm’ (p 213)</w:t>
            </w:r>
            <w:r w:rsidR="004A4CE3">
              <w:rPr>
                <w:rFonts w:eastAsia="Arial"/>
                <w:b w:val="0"/>
                <w:szCs w:val="22"/>
              </w:rPr>
              <w:t>.</w:t>
            </w:r>
          </w:p>
          <w:p w14:paraId="4F6878BD" w14:textId="0FE44D34" w:rsidR="605014A3" w:rsidRPr="00930DB8" w:rsidRDefault="605014A3" w:rsidP="605014A3">
            <w:pPr>
              <w:pStyle w:val="ListBullet"/>
              <w:ind w:left="1156"/>
              <w:rPr>
                <w:rFonts w:eastAsia="Arial"/>
                <w:b w:val="0"/>
                <w:szCs w:val="22"/>
              </w:rPr>
            </w:pPr>
            <w:r w:rsidRPr="00930DB8">
              <w:rPr>
                <w:rFonts w:eastAsia="Arial"/>
                <w:b w:val="0"/>
                <w:szCs w:val="22"/>
              </w:rPr>
              <w:t>present tense maintained across the text evident using verbs such as ‘laughs’ (p 214) and ‘stare’ (p 212)</w:t>
            </w:r>
          </w:p>
          <w:p w14:paraId="33059331" w14:textId="045481EE" w:rsidR="605014A3" w:rsidRPr="00930DB8" w:rsidRDefault="605014A3" w:rsidP="605014A3">
            <w:pPr>
              <w:pStyle w:val="ListBullet"/>
              <w:ind w:left="1156"/>
              <w:rPr>
                <w:rFonts w:eastAsia="Arial"/>
                <w:b w:val="0"/>
                <w:szCs w:val="22"/>
              </w:rPr>
            </w:pPr>
            <w:r w:rsidRPr="00930DB8">
              <w:rPr>
                <w:rFonts w:eastAsia="Arial"/>
                <w:b w:val="0"/>
                <w:szCs w:val="22"/>
              </w:rPr>
              <w:t xml:space="preserve">innovative punctuation: the word ‘MASSIVE’ (p 214) written in capital letters for </w:t>
            </w:r>
            <w:proofErr w:type="gramStart"/>
            <w:r w:rsidRPr="00930DB8">
              <w:rPr>
                <w:rFonts w:eastAsia="Arial"/>
                <w:b w:val="0"/>
                <w:szCs w:val="22"/>
              </w:rPr>
              <w:t>emphasis</w:t>
            </w:r>
            <w:proofErr w:type="gramEnd"/>
          </w:p>
          <w:p w14:paraId="4BBEA360" w14:textId="069A5F4B" w:rsidR="605014A3" w:rsidRPr="00930DB8" w:rsidRDefault="605014A3" w:rsidP="605014A3">
            <w:pPr>
              <w:pStyle w:val="ListBullet"/>
              <w:ind w:left="1156"/>
              <w:rPr>
                <w:rFonts w:eastAsia="Arial"/>
                <w:b w:val="0"/>
                <w:szCs w:val="22"/>
              </w:rPr>
            </w:pPr>
            <w:r w:rsidRPr="00930DB8">
              <w:rPr>
                <w:rFonts w:eastAsia="Arial"/>
                <w:b w:val="0"/>
                <w:szCs w:val="22"/>
              </w:rPr>
              <w:t xml:space="preserve">apostrophes for contractions, and to show singular and plural possession: ‘Miss Waites’s </w:t>
            </w:r>
            <w:r w:rsidR="00BD3E84">
              <w:rPr>
                <w:rFonts w:eastAsia="Arial"/>
                <w:b w:val="0"/>
                <w:szCs w:val="22"/>
              </w:rPr>
              <w:t>pen pal</w:t>
            </w:r>
            <w:r w:rsidRPr="00930DB8">
              <w:rPr>
                <w:rFonts w:eastAsia="Arial"/>
                <w:b w:val="0"/>
                <w:szCs w:val="22"/>
              </w:rPr>
              <w:t>’ (p 212), ‘can’t’ (p 213).</w:t>
            </w:r>
          </w:p>
          <w:p w14:paraId="15A8136C" w14:textId="5A4F0734" w:rsidR="605014A3" w:rsidRPr="00930DB8" w:rsidRDefault="605014A3" w:rsidP="605014A3">
            <w:pPr>
              <w:pStyle w:val="ListNumber"/>
              <w:rPr>
                <w:rFonts w:eastAsia="Arial"/>
                <w:b w:val="0"/>
                <w:szCs w:val="22"/>
              </w:rPr>
            </w:pPr>
            <w:r w:rsidRPr="00930DB8">
              <w:rPr>
                <w:rFonts w:eastAsia="Arial"/>
                <w:b w:val="0"/>
                <w:szCs w:val="22"/>
              </w:rPr>
              <w:t>Students share their findings with another group.</w:t>
            </w:r>
          </w:p>
        </w:tc>
        <w:tc>
          <w:tcPr>
            <w:cnfStyle w:val="000010000000" w:firstRow="0" w:lastRow="0" w:firstColumn="0" w:lastColumn="0" w:oddVBand="1" w:evenVBand="0" w:oddHBand="0" w:evenHBand="0" w:firstRowFirstColumn="0" w:firstRowLastColumn="0" w:lastRowFirstColumn="0" w:lastRowLastColumn="0"/>
            <w:tcW w:w="7269" w:type="dxa"/>
          </w:tcPr>
          <w:p w14:paraId="168B54C5" w14:textId="040FD7F9" w:rsidR="605014A3" w:rsidRDefault="605014A3" w:rsidP="605014A3">
            <w:pPr>
              <w:pStyle w:val="ListNumber"/>
              <w:rPr>
                <w:rFonts w:eastAsia="Arial"/>
                <w:szCs w:val="22"/>
              </w:rPr>
            </w:pPr>
            <w:r w:rsidRPr="605014A3">
              <w:rPr>
                <w:rFonts w:eastAsia="Arial"/>
                <w:szCs w:val="22"/>
              </w:rPr>
              <w:t xml:space="preserve">Explore how Pip Harry makes intentional authorial choices across the text </w:t>
            </w:r>
            <w:r w:rsidRPr="605014A3">
              <w:rPr>
                <w:rStyle w:val="Emphasis"/>
                <w:rFonts w:eastAsia="Arial"/>
                <w:szCs w:val="22"/>
              </w:rPr>
              <w:t>The Little Wave</w:t>
            </w:r>
            <w:r w:rsidRPr="605014A3">
              <w:rPr>
                <w:rFonts w:eastAsia="Arial"/>
                <w:szCs w:val="22"/>
              </w:rPr>
              <w:t>.</w:t>
            </w:r>
          </w:p>
          <w:p w14:paraId="40DAC10D" w14:textId="1C98454F" w:rsidR="605014A3" w:rsidRDefault="605014A3" w:rsidP="605014A3">
            <w:pPr>
              <w:pStyle w:val="ListNumber"/>
              <w:rPr>
                <w:rFonts w:eastAsia="Arial"/>
                <w:szCs w:val="22"/>
              </w:rPr>
            </w:pPr>
            <w:r w:rsidRPr="605014A3">
              <w:rPr>
                <w:rFonts w:eastAsia="Arial"/>
                <w:szCs w:val="22"/>
              </w:rPr>
              <w:t>Revise how Pip Harry uses lexical cohesive devices, such as word associations, to create links within the text.</w:t>
            </w:r>
          </w:p>
          <w:p w14:paraId="4607E265" w14:textId="439FB936" w:rsidR="605014A3" w:rsidRDefault="605014A3" w:rsidP="605014A3">
            <w:pPr>
              <w:pStyle w:val="ListNumber"/>
              <w:rPr>
                <w:rFonts w:eastAsia="Arial"/>
                <w:szCs w:val="22"/>
              </w:rPr>
            </w:pPr>
            <w:r w:rsidRPr="605014A3">
              <w:rPr>
                <w:rFonts w:eastAsia="Arial"/>
                <w:szCs w:val="22"/>
              </w:rPr>
              <w:t xml:space="preserve">Provide pairs of students with pages 214 to 215 of </w:t>
            </w:r>
            <w:r w:rsidRPr="605014A3">
              <w:rPr>
                <w:rStyle w:val="Emphasis"/>
                <w:rFonts w:eastAsia="Arial"/>
                <w:szCs w:val="22"/>
              </w:rPr>
              <w:t>The Little Wave</w:t>
            </w:r>
            <w:r w:rsidRPr="605014A3">
              <w:rPr>
                <w:rFonts w:eastAsia="Arial"/>
                <w:szCs w:val="22"/>
              </w:rPr>
              <w:t>. Students highlight the word associations used to connect to the ‘beach’ setting. For example, ‘shallows’, ‘break’, ‘spray’, ‘water’, ‘salty’, ‘fish’, ‘baths’, ‘summer’, ‘bubbly froth’ (</w:t>
            </w:r>
            <w:r w:rsidR="005563EE">
              <w:rPr>
                <w:rFonts w:eastAsia="Arial"/>
                <w:szCs w:val="22"/>
              </w:rPr>
              <w:t xml:space="preserve">p </w:t>
            </w:r>
            <w:r w:rsidRPr="605014A3">
              <w:rPr>
                <w:rFonts w:eastAsia="Arial"/>
                <w:szCs w:val="22"/>
              </w:rPr>
              <w:t>214), ‘life savers’, ‘washed away’, ‘crab’, ‘red and yellow flags’, ‘swimmers’, ‘umbrellas’, ‘rips’ (</w:t>
            </w:r>
            <w:r w:rsidR="005563EE">
              <w:rPr>
                <w:rFonts w:eastAsia="Arial"/>
                <w:szCs w:val="22"/>
              </w:rPr>
              <w:t xml:space="preserve">p </w:t>
            </w:r>
            <w:r w:rsidRPr="605014A3">
              <w:rPr>
                <w:rFonts w:eastAsia="Arial"/>
                <w:szCs w:val="22"/>
              </w:rPr>
              <w:t>215).</w:t>
            </w:r>
          </w:p>
          <w:p w14:paraId="37DEB904" w14:textId="1E4CF4BF" w:rsidR="605014A3" w:rsidRDefault="605014A3" w:rsidP="605014A3">
            <w:pPr>
              <w:pStyle w:val="ListNumber"/>
              <w:rPr>
                <w:rFonts w:eastAsia="Arial"/>
                <w:szCs w:val="22"/>
              </w:rPr>
            </w:pPr>
            <w:r w:rsidRPr="605014A3">
              <w:rPr>
                <w:rFonts w:eastAsia="Arial"/>
                <w:szCs w:val="22"/>
              </w:rPr>
              <w:t>Students share their findings and discuss these word choices. For example, the words associated with the beach build an understanding of the text setting.</w:t>
            </w:r>
          </w:p>
          <w:p w14:paraId="0F764012" w14:textId="4A54D276" w:rsidR="605014A3" w:rsidRDefault="605014A3" w:rsidP="605014A3">
            <w:pPr>
              <w:pStyle w:val="ListNumber"/>
              <w:rPr>
                <w:rFonts w:eastAsia="Arial"/>
                <w:szCs w:val="22"/>
              </w:rPr>
            </w:pPr>
            <w:r w:rsidRPr="605014A3">
              <w:rPr>
                <w:rFonts w:eastAsia="Arial"/>
                <w:szCs w:val="22"/>
              </w:rPr>
              <w:t>Revisit how modal words are used in a text to create an emotional response from the reader.</w:t>
            </w:r>
          </w:p>
          <w:p w14:paraId="28778639" w14:textId="69DEAB17" w:rsidR="605014A3" w:rsidRDefault="605014A3" w:rsidP="605014A3">
            <w:pPr>
              <w:pStyle w:val="ListNumber"/>
              <w:rPr>
                <w:rFonts w:eastAsia="Arial"/>
                <w:szCs w:val="22"/>
              </w:rPr>
            </w:pPr>
            <w:r w:rsidRPr="605014A3">
              <w:rPr>
                <w:rFonts w:eastAsia="Arial"/>
                <w:szCs w:val="22"/>
              </w:rPr>
              <w:t xml:space="preserve">Display: ‘I go back to the edge, sit down on the sand, in the bubbly froth, and grin so hard my cheeks ache. I </w:t>
            </w:r>
            <w:r w:rsidRPr="605014A3">
              <w:rPr>
                <w:rFonts w:eastAsia="Arial"/>
                <w:b/>
                <w:bCs/>
                <w:szCs w:val="22"/>
              </w:rPr>
              <w:t>could</w:t>
            </w:r>
            <w:r w:rsidRPr="605014A3">
              <w:rPr>
                <w:rFonts w:eastAsia="Arial"/>
                <w:szCs w:val="22"/>
              </w:rPr>
              <w:t xml:space="preserve"> stay here forever</w:t>
            </w:r>
            <w:r w:rsidR="00F3084D">
              <w:rPr>
                <w:rFonts w:eastAsia="Arial"/>
                <w:szCs w:val="22"/>
              </w:rPr>
              <w:t> </w:t>
            </w:r>
            <w:r w:rsidRPr="605014A3">
              <w:rPr>
                <w:rFonts w:eastAsia="Arial"/>
                <w:szCs w:val="22"/>
              </w:rPr>
              <w:t>...’ (p 214). Discuss how the modal word ‘could’ suggests Jack would like to stay at the beach (inclination). Experiment with substituting ‘could’ with a different modal word, such as ‘must’.</w:t>
            </w:r>
          </w:p>
          <w:p w14:paraId="70975E29" w14:textId="06247A1C" w:rsidR="605014A3" w:rsidRDefault="605014A3" w:rsidP="605014A3">
            <w:pPr>
              <w:pStyle w:val="ListNumber"/>
              <w:rPr>
                <w:rFonts w:eastAsia="Arial"/>
                <w:szCs w:val="22"/>
              </w:rPr>
            </w:pPr>
            <w:r w:rsidRPr="605014A3">
              <w:rPr>
                <w:rFonts w:eastAsia="Arial"/>
                <w:szCs w:val="22"/>
              </w:rPr>
              <w:t xml:space="preserve">Students reflect on their learning by completing an </w:t>
            </w:r>
            <w:hyperlink r:id="rId65">
              <w:r w:rsidRPr="605014A3">
                <w:rPr>
                  <w:rStyle w:val="Hyperlink"/>
                  <w:rFonts w:eastAsia="Arial"/>
                  <w:szCs w:val="22"/>
                </w:rPr>
                <w:t>exit ticket</w:t>
              </w:r>
            </w:hyperlink>
            <w:r w:rsidRPr="605014A3">
              <w:rPr>
                <w:rFonts w:eastAsia="Arial"/>
                <w:szCs w:val="22"/>
              </w:rPr>
              <w:t>. Ask guiding questions. For example:</w:t>
            </w:r>
          </w:p>
          <w:p w14:paraId="6945E554" w14:textId="1EDA3C88" w:rsidR="605014A3" w:rsidRDefault="605014A3" w:rsidP="605014A3">
            <w:pPr>
              <w:pStyle w:val="ListBullet"/>
              <w:ind w:left="1253"/>
              <w:rPr>
                <w:rFonts w:eastAsia="Arial"/>
                <w:szCs w:val="22"/>
              </w:rPr>
            </w:pPr>
            <w:r w:rsidRPr="605014A3">
              <w:rPr>
                <w:rFonts w:eastAsia="Arial"/>
                <w:szCs w:val="22"/>
              </w:rPr>
              <w:t>How do word associations support a reader’s comprehension of the text?</w:t>
            </w:r>
          </w:p>
          <w:p w14:paraId="53690924" w14:textId="55731282" w:rsidR="605014A3" w:rsidRDefault="605014A3" w:rsidP="605014A3">
            <w:pPr>
              <w:pStyle w:val="ListBullet"/>
              <w:ind w:left="1253"/>
              <w:rPr>
                <w:rFonts w:eastAsia="Arial"/>
                <w:szCs w:val="22"/>
              </w:rPr>
            </w:pPr>
            <w:r w:rsidRPr="605014A3">
              <w:rPr>
                <w:rFonts w:eastAsia="Arial"/>
                <w:szCs w:val="22"/>
              </w:rPr>
              <w:t>How do modal words influence what is inferred in a text?</w:t>
            </w:r>
          </w:p>
        </w:tc>
      </w:tr>
    </w:tbl>
    <w:p w14:paraId="59ECE5CB" w14:textId="31117B4A" w:rsidR="002A07F5" w:rsidRPr="00A92114" w:rsidRDefault="45D2943B" w:rsidP="00A92114">
      <w:pPr>
        <w:pStyle w:val="Heading3"/>
      </w:pPr>
      <w:bookmarkStart w:id="80" w:name="_Toc169616557"/>
      <w:r w:rsidRPr="00A92114">
        <w:t>Part</w:t>
      </w:r>
      <w:bookmarkEnd w:id="80"/>
    </w:p>
    <w:p w14:paraId="2B0CAE90" w14:textId="1A9F8823" w:rsidR="002A07F5" w:rsidRDefault="45D2943B" w:rsidP="605014A3">
      <w:pPr>
        <w:rPr>
          <w:rFonts w:eastAsia="Arial"/>
          <w:color w:val="000000" w:themeColor="text1"/>
          <w:szCs w:val="22"/>
        </w:rPr>
      </w:pPr>
      <w:r w:rsidRPr="605014A3">
        <w:rPr>
          <w:rFonts w:eastAsia="Arial"/>
          <w:color w:val="000000" w:themeColor="text1"/>
          <w:szCs w:val="22"/>
        </w:rPr>
        <w:t>The table below details the differentiated teaching and learning activities for each stage.</w:t>
      </w:r>
    </w:p>
    <w:tbl>
      <w:tblPr>
        <w:tblStyle w:val="Tableheader"/>
        <w:tblW w:w="0" w:type="auto"/>
        <w:tblLayout w:type="fixed"/>
        <w:tblLook w:val="00A0" w:firstRow="1" w:lastRow="0" w:firstColumn="1" w:lastColumn="0" w:noHBand="0" w:noVBand="0"/>
        <w:tblDescription w:val="Suggested teaching and learning activities for Stage 2 and Stage 3."/>
      </w:tblPr>
      <w:tblGrid>
        <w:gridCol w:w="7269"/>
        <w:gridCol w:w="7269"/>
      </w:tblGrid>
      <w:tr w:rsidR="605014A3" w14:paraId="5E638116" w14:textId="77777777" w:rsidTr="00930DB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3F753EE6" w14:textId="5DC41D18" w:rsidR="605014A3" w:rsidRDefault="605014A3" w:rsidP="605014A3">
            <w:pPr>
              <w:rPr>
                <w:rFonts w:eastAsia="Arial"/>
                <w:b w:val="0"/>
                <w:bCs/>
                <w:szCs w:val="22"/>
              </w:rPr>
            </w:pPr>
            <w:r w:rsidRPr="605014A3">
              <w:rPr>
                <w:rFonts w:eastAsia="Arial"/>
                <w:bCs/>
                <w:color w:val="FFFFFF" w:themeColor="background1"/>
                <w:szCs w:val="22"/>
              </w:rPr>
              <w:t>Stage 2 (teacher guided)</w:t>
            </w:r>
          </w:p>
        </w:tc>
        <w:tc>
          <w:tcPr>
            <w:cnfStyle w:val="000010000000" w:firstRow="0" w:lastRow="0" w:firstColumn="0" w:lastColumn="0" w:oddVBand="1" w:evenVBand="0" w:oddHBand="0" w:evenHBand="0" w:firstRowFirstColumn="0" w:firstRowLastColumn="0" w:lastRowFirstColumn="0" w:lastRowLastColumn="0"/>
            <w:tcW w:w="7269" w:type="dxa"/>
          </w:tcPr>
          <w:p w14:paraId="2BC0BD2B" w14:textId="05991E69" w:rsidR="605014A3" w:rsidRDefault="605014A3" w:rsidP="605014A3">
            <w:pPr>
              <w:rPr>
                <w:rFonts w:eastAsia="Arial"/>
                <w:b w:val="0"/>
                <w:bCs/>
                <w:szCs w:val="22"/>
              </w:rPr>
            </w:pPr>
            <w:r w:rsidRPr="605014A3">
              <w:rPr>
                <w:rFonts w:eastAsia="Arial"/>
                <w:bCs/>
                <w:color w:val="FFFFFF" w:themeColor="background1"/>
                <w:szCs w:val="22"/>
              </w:rPr>
              <w:t>Stage 3 (small groups)</w:t>
            </w:r>
          </w:p>
        </w:tc>
      </w:tr>
      <w:tr w:rsidR="605014A3" w14:paraId="3A4F50FD" w14:textId="77777777" w:rsidTr="00930D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70B2C459" w14:textId="0793617A" w:rsidR="605014A3" w:rsidRPr="00930DB8" w:rsidRDefault="605014A3" w:rsidP="605014A3">
            <w:pPr>
              <w:pStyle w:val="ListNumber"/>
              <w:rPr>
                <w:rFonts w:eastAsia="Arial"/>
                <w:b w:val="0"/>
                <w:bCs/>
                <w:szCs w:val="22"/>
              </w:rPr>
            </w:pPr>
            <w:r w:rsidRPr="00930DB8">
              <w:rPr>
                <w:rFonts w:eastAsia="Arial"/>
                <w:b w:val="0"/>
                <w:bCs/>
                <w:szCs w:val="22"/>
              </w:rPr>
              <w:t xml:space="preserve">Review the free verse poem success criteria. Students share examples highlighted using evidence from pages 212 to 215 of </w:t>
            </w:r>
            <w:r w:rsidRPr="00930DB8">
              <w:rPr>
                <w:rStyle w:val="Emphasis"/>
                <w:rFonts w:eastAsia="Arial"/>
                <w:b w:val="0"/>
                <w:bCs/>
                <w:szCs w:val="22"/>
              </w:rPr>
              <w:t>The Little Wave</w:t>
            </w:r>
            <w:r w:rsidRPr="00930DB8">
              <w:rPr>
                <w:rFonts w:eastAsia="Arial"/>
                <w:b w:val="0"/>
                <w:bCs/>
                <w:szCs w:val="22"/>
              </w:rPr>
              <w:t>.</w:t>
            </w:r>
          </w:p>
          <w:p w14:paraId="0EAB86F0" w14:textId="32CFE67C" w:rsidR="605014A3" w:rsidRPr="00930DB8" w:rsidRDefault="605014A3" w:rsidP="605014A3">
            <w:pPr>
              <w:pStyle w:val="ListNumber"/>
              <w:rPr>
                <w:rFonts w:eastAsia="Arial"/>
                <w:b w:val="0"/>
                <w:bCs/>
                <w:szCs w:val="22"/>
              </w:rPr>
            </w:pPr>
            <w:r w:rsidRPr="00930DB8">
              <w:rPr>
                <w:rFonts w:eastAsia="Arial"/>
                <w:b w:val="0"/>
                <w:bCs/>
                <w:szCs w:val="22"/>
              </w:rPr>
              <w:t>Analyse the sentence: ‘I go back to the edge, sit down on the sand, in the bubbly froth, and grin so hard my cheeks ache’ (p 214). Define the word ‘ache’. For example, pain or throb, a continuous discomfort or pain.</w:t>
            </w:r>
          </w:p>
          <w:p w14:paraId="3A1825E4" w14:textId="1DB123AA" w:rsidR="605014A3" w:rsidRPr="00930DB8" w:rsidRDefault="605014A3" w:rsidP="605014A3">
            <w:pPr>
              <w:pStyle w:val="ListNumber"/>
              <w:rPr>
                <w:rFonts w:eastAsia="Arial"/>
                <w:b w:val="0"/>
                <w:bCs/>
                <w:szCs w:val="22"/>
              </w:rPr>
            </w:pPr>
            <w:r w:rsidRPr="00930DB8">
              <w:rPr>
                <w:rFonts w:eastAsia="Arial"/>
                <w:b w:val="0"/>
                <w:bCs/>
                <w:szCs w:val="22"/>
              </w:rPr>
              <w:t>Explore how Pip Harry’s intentional word choices create atmosphere. Explain that by describing how Jack’s cheeks ‘ache’ from grinning so hard, Pip Harry effectively describes his joy and excitement.</w:t>
            </w:r>
          </w:p>
          <w:p w14:paraId="213B9346" w14:textId="5117CC7F" w:rsidR="605014A3" w:rsidRPr="00930DB8" w:rsidRDefault="605014A3" w:rsidP="605014A3">
            <w:pPr>
              <w:pStyle w:val="ListNumber"/>
              <w:rPr>
                <w:rFonts w:eastAsia="Arial"/>
                <w:szCs w:val="22"/>
              </w:rPr>
            </w:pPr>
            <w:r w:rsidRPr="00930DB8">
              <w:rPr>
                <w:rFonts w:eastAsia="Arial"/>
                <w:b w:val="0"/>
                <w:bCs/>
                <w:szCs w:val="22"/>
              </w:rPr>
              <w:t>Ask students to substitute ‘ache’ with a synonym. For example, ‘hurt’ or ‘throbbed</w:t>
            </w:r>
            <w:r w:rsidR="00702326">
              <w:rPr>
                <w:rFonts w:eastAsia="Arial"/>
                <w:b w:val="0"/>
                <w:bCs/>
                <w:szCs w:val="22"/>
              </w:rPr>
              <w:t>’</w:t>
            </w:r>
            <w:r w:rsidRPr="00930DB8">
              <w:rPr>
                <w:rFonts w:eastAsia="Arial"/>
                <w:b w:val="0"/>
                <w:bCs/>
                <w:szCs w:val="22"/>
              </w:rPr>
              <w:t>. Discuss how these words impact the meaning and atmosphere.</w:t>
            </w:r>
          </w:p>
        </w:tc>
        <w:tc>
          <w:tcPr>
            <w:cnfStyle w:val="000010000000" w:firstRow="0" w:lastRow="0" w:firstColumn="0" w:lastColumn="0" w:oddVBand="1" w:evenVBand="0" w:oddHBand="0" w:evenHBand="0" w:firstRowFirstColumn="0" w:firstRowLastColumn="0" w:lastRowFirstColumn="0" w:lastRowLastColumn="0"/>
            <w:tcW w:w="7269" w:type="dxa"/>
          </w:tcPr>
          <w:p w14:paraId="274861AA" w14:textId="5DFC664E" w:rsidR="605014A3" w:rsidRDefault="605014A3" w:rsidP="00F3084D">
            <w:pPr>
              <w:pStyle w:val="ListNumber"/>
            </w:pPr>
            <w:r w:rsidRPr="605014A3">
              <w:t xml:space="preserve">Provide small groups with the free verse success criteria from </w:t>
            </w:r>
            <w:hyperlink w:anchor="_Lesson_7_–">
              <w:r w:rsidR="006F4218">
                <w:rPr>
                  <w:rStyle w:val="Hyperlink"/>
                  <w:rFonts w:eastAsia="Arial"/>
                  <w:szCs w:val="22"/>
                </w:rPr>
                <w:t>Lesson 7</w:t>
              </w:r>
            </w:hyperlink>
            <w:r w:rsidRPr="605014A3">
              <w:t xml:space="preserve"> and pages 212 to 215 of </w:t>
            </w:r>
            <w:r w:rsidRPr="605014A3">
              <w:rPr>
                <w:rStyle w:val="Emphasis"/>
                <w:rFonts w:eastAsia="Arial"/>
                <w:szCs w:val="22"/>
              </w:rPr>
              <w:t>The Little Wave</w:t>
            </w:r>
            <w:r w:rsidRPr="605014A3">
              <w:t>.</w:t>
            </w:r>
          </w:p>
          <w:p w14:paraId="2BF07F89" w14:textId="2596DB24" w:rsidR="605014A3" w:rsidRDefault="605014A3" w:rsidP="605014A3">
            <w:pPr>
              <w:pStyle w:val="ListNumber"/>
              <w:rPr>
                <w:rFonts w:eastAsia="Arial"/>
                <w:szCs w:val="22"/>
              </w:rPr>
            </w:pPr>
            <w:r w:rsidRPr="605014A3">
              <w:rPr>
                <w:rFonts w:eastAsia="Arial"/>
                <w:szCs w:val="22"/>
              </w:rPr>
              <w:t>Students highlight examples that align with the success criteria using evidence from pages 212 to 215.</w:t>
            </w:r>
            <w:r w:rsidR="00702326">
              <w:rPr>
                <w:rFonts w:eastAsia="Arial"/>
                <w:szCs w:val="22"/>
              </w:rPr>
              <w:t xml:space="preserve"> </w:t>
            </w:r>
            <w:r w:rsidRPr="605014A3">
              <w:rPr>
                <w:rFonts w:eastAsia="Arial"/>
                <w:szCs w:val="22"/>
              </w:rPr>
              <w:t>For example:</w:t>
            </w:r>
          </w:p>
          <w:p w14:paraId="42CB33F1" w14:textId="44EA1B05" w:rsidR="605014A3" w:rsidRDefault="605014A3" w:rsidP="605014A3">
            <w:pPr>
              <w:pStyle w:val="ListBullet"/>
              <w:ind w:left="1253"/>
              <w:rPr>
                <w:rFonts w:eastAsia="Arial"/>
                <w:szCs w:val="22"/>
              </w:rPr>
            </w:pPr>
            <w:r w:rsidRPr="605014A3">
              <w:rPr>
                <w:rFonts w:eastAsia="Arial"/>
                <w:szCs w:val="22"/>
              </w:rPr>
              <w:t>choose and control first person narrative voice across a text through personal pronouns ‘I’ (p 212) and ‘my’ (p 214)</w:t>
            </w:r>
          </w:p>
          <w:p w14:paraId="0FBEA8B7" w14:textId="4F7D5AB0" w:rsidR="605014A3" w:rsidRDefault="605014A3" w:rsidP="605014A3">
            <w:pPr>
              <w:pStyle w:val="ListBullet"/>
              <w:ind w:left="1253"/>
              <w:rPr>
                <w:rFonts w:eastAsia="Arial"/>
                <w:szCs w:val="22"/>
              </w:rPr>
            </w:pPr>
            <w:r w:rsidRPr="605014A3">
              <w:rPr>
                <w:rFonts w:eastAsia="Arial"/>
                <w:szCs w:val="22"/>
              </w:rPr>
              <w:t>figurative language including</w:t>
            </w:r>
          </w:p>
          <w:p w14:paraId="239B5A45" w14:textId="64D68BD3" w:rsidR="605014A3" w:rsidRDefault="00702326" w:rsidP="00B12673">
            <w:pPr>
              <w:pStyle w:val="ListBullet2"/>
              <w:ind w:left="1830" w:hanging="512"/>
              <w:rPr>
                <w:rFonts w:eastAsia="Arial"/>
                <w:szCs w:val="22"/>
              </w:rPr>
            </w:pPr>
            <w:r>
              <w:rPr>
                <w:rFonts w:eastAsia="Arial"/>
                <w:szCs w:val="22"/>
              </w:rPr>
              <w:t>S</w:t>
            </w:r>
            <w:r w:rsidR="605014A3" w:rsidRPr="605014A3">
              <w:rPr>
                <w:rFonts w:eastAsia="Arial"/>
                <w:szCs w:val="22"/>
              </w:rPr>
              <w:t>imile: ‘I can swim like a fish’ (p 214)</w:t>
            </w:r>
          </w:p>
          <w:p w14:paraId="1B4937EA" w14:textId="5B712B2A" w:rsidR="605014A3" w:rsidRDefault="00702326" w:rsidP="00B12673">
            <w:pPr>
              <w:pStyle w:val="ListBullet2"/>
              <w:ind w:left="1830" w:hanging="512"/>
              <w:rPr>
                <w:rFonts w:eastAsia="Arial"/>
                <w:szCs w:val="22"/>
              </w:rPr>
            </w:pPr>
            <w:r>
              <w:rPr>
                <w:rFonts w:eastAsia="Arial"/>
                <w:szCs w:val="22"/>
              </w:rPr>
              <w:t>M</w:t>
            </w:r>
            <w:r w:rsidR="605014A3" w:rsidRPr="605014A3">
              <w:rPr>
                <w:rFonts w:eastAsia="Arial"/>
                <w:szCs w:val="22"/>
              </w:rPr>
              <w:t>etaphor: ‘the roar of the waves fills my ears’ (p 212)</w:t>
            </w:r>
            <w:r w:rsidR="00BD3E84">
              <w:rPr>
                <w:rFonts w:eastAsia="Arial"/>
                <w:szCs w:val="22"/>
              </w:rPr>
              <w:t>.</w:t>
            </w:r>
          </w:p>
          <w:p w14:paraId="3CC754CC" w14:textId="414650D5" w:rsidR="605014A3" w:rsidRDefault="605014A3" w:rsidP="605014A3">
            <w:pPr>
              <w:pStyle w:val="ListBullet"/>
              <w:ind w:left="1253"/>
              <w:rPr>
                <w:rFonts w:eastAsia="Arial"/>
                <w:szCs w:val="22"/>
              </w:rPr>
            </w:pPr>
            <w:r w:rsidRPr="605014A3">
              <w:rPr>
                <w:rFonts w:eastAsia="Arial"/>
                <w:szCs w:val="22"/>
              </w:rPr>
              <w:t xml:space="preserve">experiment with word choices for clarity or emphasis: the word choices ‘I can swim like a fish’ (p 214) indicate that Jack is a proficient </w:t>
            </w:r>
            <w:proofErr w:type="gramStart"/>
            <w:r w:rsidRPr="605014A3">
              <w:rPr>
                <w:rFonts w:eastAsia="Arial"/>
                <w:szCs w:val="22"/>
              </w:rPr>
              <w:t>swimmer</w:t>
            </w:r>
            <w:proofErr w:type="gramEnd"/>
          </w:p>
          <w:p w14:paraId="136A67C6" w14:textId="4D83DB13" w:rsidR="605014A3" w:rsidRDefault="605014A3" w:rsidP="605014A3">
            <w:pPr>
              <w:pStyle w:val="ListBullet"/>
              <w:ind w:left="1253"/>
              <w:rPr>
                <w:rFonts w:eastAsia="Arial"/>
                <w:szCs w:val="22"/>
              </w:rPr>
            </w:pPr>
            <w:r w:rsidRPr="605014A3">
              <w:rPr>
                <w:rFonts w:eastAsia="Arial"/>
                <w:szCs w:val="22"/>
              </w:rPr>
              <w:t>control tense across a text according to purpose, evident through verbs such as ‘laughs’ (p 214) and ‘stare’ (p 212)</w:t>
            </w:r>
          </w:p>
          <w:p w14:paraId="1096D27B" w14:textId="07DE85BC" w:rsidR="605014A3" w:rsidRDefault="605014A3" w:rsidP="605014A3">
            <w:pPr>
              <w:pStyle w:val="ListBullet"/>
              <w:ind w:left="1253"/>
              <w:rPr>
                <w:rFonts w:eastAsia="Arial"/>
                <w:szCs w:val="22"/>
              </w:rPr>
            </w:pPr>
            <w:r w:rsidRPr="605014A3">
              <w:rPr>
                <w:rFonts w:eastAsia="Arial"/>
                <w:szCs w:val="22"/>
              </w:rPr>
              <w:t>substitute specific nouns with all-purpose words as a cohesive device. For example, ‘there’ (p 214) used to substitute ‘Mullin Baths pool’ (p 214)</w:t>
            </w:r>
          </w:p>
          <w:p w14:paraId="29CFCC38" w14:textId="74074AE3" w:rsidR="605014A3" w:rsidRDefault="605014A3" w:rsidP="605014A3">
            <w:pPr>
              <w:pStyle w:val="ListBullet"/>
              <w:ind w:left="1253"/>
              <w:rPr>
                <w:rFonts w:eastAsia="Arial"/>
                <w:szCs w:val="22"/>
              </w:rPr>
            </w:pPr>
            <w:r w:rsidRPr="605014A3">
              <w:rPr>
                <w:rFonts w:eastAsia="Arial"/>
                <w:szCs w:val="22"/>
              </w:rPr>
              <w:t>include innovative use of punctuation, and experiment with punctuation to suit purpose and for effect: the word ‘MASSIVE’ (p 214) written in capital letters for effect.</w:t>
            </w:r>
          </w:p>
          <w:p w14:paraId="06604A7C" w14:textId="32033FCC" w:rsidR="605014A3" w:rsidRDefault="605014A3" w:rsidP="605014A3">
            <w:pPr>
              <w:pStyle w:val="ListNumber"/>
              <w:rPr>
                <w:rFonts w:eastAsia="Arial"/>
                <w:szCs w:val="22"/>
              </w:rPr>
            </w:pPr>
            <w:r w:rsidRPr="605014A3">
              <w:rPr>
                <w:rFonts w:eastAsia="Arial"/>
                <w:szCs w:val="22"/>
              </w:rPr>
              <w:t>Students review pages 212 and 215 and innovate from the text using examples of figurative language. For example:</w:t>
            </w:r>
          </w:p>
          <w:p w14:paraId="12307DB1" w14:textId="454CB89D" w:rsidR="605014A3" w:rsidRDefault="00702326" w:rsidP="605014A3">
            <w:pPr>
              <w:pStyle w:val="ListBullet"/>
              <w:ind w:left="1253"/>
              <w:rPr>
                <w:rFonts w:eastAsia="Arial"/>
                <w:szCs w:val="22"/>
              </w:rPr>
            </w:pPr>
            <w:r>
              <w:rPr>
                <w:rFonts w:eastAsia="Arial"/>
                <w:szCs w:val="22"/>
              </w:rPr>
              <w:t>H</w:t>
            </w:r>
            <w:r w:rsidR="605014A3" w:rsidRPr="605014A3">
              <w:rPr>
                <w:rFonts w:eastAsia="Arial"/>
                <w:szCs w:val="22"/>
              </w:rPr>
              <w:t>yperbole: The waves towered over me like skyscrapers, threatening to swallow me whole</w:t>
            </w:r>
            <w:r w:rsidR="006A2E95">
              <w:rPr>
                <w:rFonts w:eastAsia="Arial"/>
                <w:szCs w:val="22"/>
              </w:rPr>
              <w:t>.</w:t>
            </w:r>
          </w:p>
          <w:p w14:paraId="05414719" w14:textId="34E4B6FC" w:rsidR="605014A3" w:rsidRDefault="00702326" w:rsidP="605014A3">
            <w:pPr>
              <w:pStyle w:val="ListBullet"/>
              <w:ind w:left="1253"/>
              <w:rPr>
                <w:rFonts w:eastAsia="Arial"/>
                <w:szCs w:val="22"/>
              </w:rPr>
            </w:pPr>
            <w:r>
              <w:rPr>
                <w:rFonts w:eastAsia="Arial"/>
                <w:szCs w:val="22"/>
              </w:rPr>
              <w:t>M</w:t>
            </w:r>
            <w:r w:rsidR="605014A3" w:rsidRPr="605014A3">
              <w:rPr>
                <w:rFonts w:eastAsia="Arial"/>
                <w:szCs w:val="22"/>
              </w:rPr>
              <w:t>etaphor: The waves were liquid mountains crashing against the shore</w:t>
            </w:r>
            <w:r w:rsidR="006A2E95">
              <w:rPr>
                <w:rFonts w:eastAsia="Arial"/>
                <w:szCs w:val="22"/>
              </w:rPr>
              <w:t>.</w:t>
            </w:r>
          </w:p>
          <w:p w14:paraId="394853E7" w14:textId="55D0589F" w:rsidR="605014A3" w:rsidRDefault="00702326" w:rsidP="605014A3">
            <w:pPr>
              <w:pStyle w:val="ListBullet"/>
              <w:ind w:left="1253"/>
              <w:rPr>
                <w:rFonts w:eastAsia="Arial"/>
                <w:szCs w:val="22"/>
              </w:rPr>
            </w:pPr>
            <w:r>
              <w:rPr>
                <w:rFonts w:eastAsia="Arial"/>
                <w:szCs w:val="22"/>
              </w:rPr>
              <w:t>O</w:t>
            </w:r>
            <w:r w:rsidR="605014A3" w:rsidRPr="605014A3">
              <w:rPr>
                <w:rFonts w:eastAsia="Arial"/>
                <w:szCs w:val="22"/>
              </w:rPr>
              <w:t>xymoron: The ocean</w:t>
            </w:r>
            <w:r>
              <w:rPr>
                <w:rFonts w:eastAsia="Arial"/>
                <w:szCs w:val="22"/>
              </w:rPr>
              <w:t>’</w:t>
            </w:r>
            <w:r w:rsidR="605014A3" w:rsidRPr="605014A3">
              <w:rPr>
                <w:rFonts w:eastAsia="Arial"/>
                <w:szCs w:val="22"/>
              </w:rPr>
              <w:t>s calm chaos lulled me into a restless peace</w:t>
            </w:r>
            <w:r w:rsidR="006A2E95">
              <w:rPr>
                <w:rFonts w:eastAsia="Arial"/>
                <w:szCs w:val="22"/>
              </w:rPr>
              <w:t>.</w:t>
            </w:r>
          </w:p>
          <w:p w14:paraId="730DDAE7" w14:textId="7B06FACC" w:rsidR="605014A3" w:rsidRDefault="00702326" w:rsidP="605014A3">
            <w:pPr>
              <w:pStyle w:val="ListBullet"/>
              <w:ind w:left="1253"/>
              <w:rPr>
                <w:rFonts w:eastAsia="Arial"/>
                <w:szCs w:val="22"/>
              </w:rPr>
            </w:pPr>
            <w:r>
              <w:rPr>
                <w:rFonts w:eastAsia="Arial"/>
                <w:szCs w:val="22"/>
              </w:rPr>
              <w:t>A</w:t>
            </w:r>
            <w:r w:rsidR="605014A3" w:rsidRPr="605014A3">
              <w:rPr>
                <w:rFonts w:eastAsia="Arial"/>
                <w:szCs w:val="22"/>
              </w:rPr>
              <w:t>llusion: I swam like Michael Phelps racing for gold.</w:t>
            </w:r>
          </w:p>
        </w:tc>
      </w:tr>
    </w:tbl>
    <w:p w14:paraId="60797CD1" w14:textId="03829834" w:rsidR="002A07F5" w:rsidRPr="00A92114" w:rsidRDefault="45D2943B" w:rsidP="00A92114">
      <w:pPr>
        <w:pStyle w:val="Heading3"/>
      </w:pPr>
      <w:bookmarkStart w:id="81" w:name="_Toc169616558"/>
      <w:r w:rsidRPr="00A92114">
        <w:t>Whole</w:t>
      </w:r>
      <w:bookmarkEnd w:id="81"/>
    </w:p>
    <w:p w14:paraId="393100F8" w14:textId="546DC2FB" w:rsidR="002A07F5" w:rsidRDefault="45D2943B" w:rsidP="605014A3">
      <w:pPr>
        <w:pStyle w:val="ListNumber"/>
        <w:rPr>
          <w:rFonts w:eastAsia="Arial"/>
          <w:color w:val="000000" w:themeColor="text1"/>
          <w:szCs w:val="22"/>
        </w:rPr>
      </w:pPr>
      <w:r w:rsidRPr="605014A3">
        <w:rPr>
          <w:rFonts w:eastAsia="Arial"/>
          <w:color w:val="000000" w:themeColor="text1"/>
          <w:szCs w:val="22"/>
        </w:rPr>
        <w:t>Update success criteria to include additional content for writing a free verse novel chapter. For example:</w:t>
      </w:r>
    </w:p>
    <w:p w14:paraId="74AF0E84" w14:textId="55A79D34" w:rsidR="002A07F5" w:rsidRPr="00B12673" w:rsidRDefault="45D2943B" w:rsidP="00B12673">
      <w:pPr>
        <w:pStyle w:val="ListBullet"/>
        <w:ind w:left="1134"/>
      </w:pPr>
      <w:r w:rsidRPr="605014A3">
        <w:t xml:space="preserve">experiment with </w:t>
      </w:r>
      <w:r w:rsidRPr="00B12673">
        <w:t>punctuating dialogue (Stage 2)</w:t>
      </w:r>
    </w:p>
    <w:p w14:paraId="4904691B" w14:textId="1A3E4A60" w:rsidR="002A07F5" w:rsidRPr="00B12673" w:rsidRDefault="45D2943B" w:rsidP="00B12673">
      <w:pPr>
        <w:pStyle w:val="ListBullet"/>
        <w:ind w:left="1134"/>
      </w:pPr>
      <w:r w:rsidRPr="00B12673">
        <w:t xml:space="preserve">create texts by drawing on personal and others’ experiences and texts read, </w:t>
      </w:r>
      <w:proofErr w:type="gramStart"/>
      <w:r w:rsidRPr="00B12673">
        <w:t>viewed</w:t>
      </w:r>
      <w:proofErr w:type="gramEnd"/>
      <w:r w:rsidRPr="00B12673">
        <w:t xml:space="preserve"> and listened to for inspiration and ideas (Stage 2)</w:t>
      </w:r>
    </w:p>
    <w:p w14:paraId="4DE96E11" w14:textId="643C30F0" w:rsidR="002A07F5" w:rsidRPr="00B12673" w:rsidRDefault="45D2943B" w:rsidP="00B12673">
      <w:pPr>
        <w:pStyle w:val="ListBullet"/>
        <w:ind w:left="1134"/>
      </w:pPr>
      <w:r w:rsidRPr="00B12673">
        <w:t>use quotation marks consistently across a text to distinguish words that are spoken by characters in dialogue (Stage 3)</w:t>
      </w:r>
    </w:p>
    <w:p w14:paraId="1C115B7E" w14:textId="78A8B3FA" w:rsidR="002A07F5" w:rsidRDefault="45D2943B" w:rsidP="00B12673">
      <w:pPr>
        <w:pStyle w:val="ListBullet"/>
        <w:ind w:left="1134"/>
      </w:pPr>
      <w:r w:rsidRPr="00B12673">
        <w:t>use inner dialogue to express a character’s</w:t>
      </w:r>
      <w:r w:rsidRPr="605014A3">
        <w:t xml:space="preserve"> thoughts and emotions (Stages 2 and 3).</w:t>
      </w:r>
    </w:p>
    <w:p w14:paraId="6575A2AD" w14:textId="24983345" w:rsidR="002A07F5" w:rsidRDefault="45D2943B" w:rsidP="605014A3">
      <w:pPr>
        <w:pStyle w:val="ListNumber"/>
        <w:rPr>
          <w:rFonts w:eastAsia="Arial"/>
          <w:color w:val="000000" w:themeColor="text1"/>
          <w:szCs w:val="22"/>
        </w:rPr>
      </w:pPr>
      <w:r w:rsidRPr="605014A3">
        <w:rPr>
          <w:rFonts w:eastAsia="Arial"/>
          <w:color w:val="000000" w:themeColor="text1"/>
          <w:szCs w:val="22"/>
        </w:rPr>
        <w:t>Remind students that their verse novel chapter will be set in the town of Mullin and written from the perspective of Lottie or Noah. Remind students how context influences the authorial choices related to the setting of the text.</w:t>
      </w:r>
    </w:p>
    <w:p w14:paraId="34ED4226" w14:textId="6294014B" w:rsidR="002A07F5" w:rsidRDefault="45D2943B" w:rsidP="605014A3">
      <w:pPr>
        <w:pStyle w:val="ListNumber"/>
        <w:rPr>
          <w:rFonts w:eastAsia="Arial"/>
          <w:color w:val="000000" w:themeColor="text1"/>
          <w:szCs w:val="22"/>
        </w:rPr>
      </w:pPr>
      <w:r w:rsidRPr="605014A3">
        <w:rPr>
          <w:rFonts w:eastAsia="Arial"/>
          <w:color w:val="000000" w:themeColor="text1"/>
          <w:szCs w:val="22"/>
        </w:rPr>
        <w:t xml:space="preserve">Display the images of the bush from </w:t>
      </w:r>
      <w:hyperlink w:anchor="_Resourc_e_4">
        <w:r w:rsidR="00024752">
          <w:rPr>
            <w:rStyle w:val="Hyperlink"/>
            <w:rFonts w:eastAsia="Arial"/>
            <w:szCs w:val="22"/>
          </w:rPr>
          <w:t>Resource 4 – setting images</w:t>
        </w:r>
      </w:hyperlink>
      <w:r w:rsidRPr="605014A3">
        <w:rPr>
          <w:rFonts w:eastAsia="Arial"/>
          <w:color w:val="000000" w:themeColor="text1"/>
          <w:szCs w:val="22"/>
        </w:rPr>
        <w:t xml:space="preserve"> and Noah’s description of Mullin on pages 1 and 2 of </w:t>
      </w:r>
      <w:r w:rsidRPr="605014A3">
        <w:rPr>
          <w:rStyle w:val="Emphasis"/>
          <w:rFonts w:eastAsia="Arial"/>
          <w:color w:val="000000" w:themeColor="text1"/>
          <w:szCs w:val="22"/>
        </w:rPr>
        <w:t>The Little Wave</w:t>
      </w:r>
      <w:r w:rsidRPr="605014A3">
        <w:rPr>
          <w:rFonts w:eastAsia="Arial"/>
          <w:color w:val="000000" w:themeColor="text1"/>
          <w:szCs w:val="22"/>
        </w:rPr>
        <w:t xml:space="preserve">. Discuss the setting. For example, Mullin has a post office, school, rivers, </w:t>
      </w:r>
      <w:proofErr w:type="gramStart"/>
      <w:r w:rsidRPr="605014A3">
        <w:rPr>
          <w:rFonts w:eastAsia="Arial"/>
          <w:color w:val="000000" w:themeColor="text1"/>
          <w:szCs w:val="22"/>
        </w:rPr>
        <w:t>farms</w:t>
      </w:r>
      <w:proofErr w:type="gramEnd"/>
      <w:r w:rsidRPr="605014A3">
        <w:rPr>
          <w:rFonts w:eastAsia="Arial"/>
          <w:color w:val="000000" w:themeColor="text1"/>
          <w:szCs w:val="22"/>
        </w:rPr>
        <w:t xml:space="preserve"> and dry cracked earth during times of drought.</w:t>
      </w:r>
    </w:p>
    <w:p w14:paraId="1E79B1CD" w14:textId="2FB9B91D" w:rsidR="002A07F5" w:rsidRDefault="45D2943B" w:rsidP="605014A3">
      <w:pPr>
        <w:pStyle w:val="ListNumber"/>
        <w:rPr>
          <w:rFonts w:eastAsia="Arial"/>
          <w:color w:val="000000" w:themeColor="text1"/>
          <w:szCs w:val="22"/>
        </w:rPr>
      </w:pPr>
      <w:r w:rsidRPr="605014A3">
        <w:rPr>
          <w:rFonts w:eastAsia="Arial"/>
          <w:color w:val="000000" w:themeColor="text1"/>
          <w:szCs w:val="22"/>
        </w:rPr>
        <w:t>Revise how word play and figurative language can be used in verse novels for imagery and effect. As a class, experiment with these literary devices and co-construct phrases and sentences related to the bush. Record on an anchor chart. For example:</w:t>
      </w:r>
    </w:p>
    <w:p w14:paraId="7B203FD9" w14:textId="2DCE8605" w:rsidR="002A07F5" w:rsidRPr="008B09B7" w:rsidRDefault="00DC2E70" w:rsidP="008B09B7">
      <w:pPr>
        <w:pStyle w:val="ListBullet"/>
        <w:ind w:left="1134"/>
      </w:pPr>
      <w:r>
        <w:t>I</w:t>
      </w:r>
      <w:r w:rsidR="45D2943B" w:rsidRPr="605014A3">
        <w:t xml:space="preserve">diom: </w:t>
      </w:r>
      <w:r w:rsidR="45D2943B" w:rsidRPr="008B09B7">
        <w:t>beat around the bush</w:t>
      </w:r>
    </w:p>
    <w:p w14:paraId="051F8EB9" w14:textId="66F8457B" w:rsidR="002A07F5" w:rsidRPr="008B09B7" w:rsidRDefault="00DC2E70" w:rsidP="008B09B7">
      <w:pPr>
        <w:pStyle w:val="ListBullet"/>
        <w:ind w:left="1134"/>
      </w:pPr>
      <w:r>
        <w:t>P</w:t>
      </w:r>
      <w:r w:rsidR="45D2943B" w:rsidRPr="008B09B7">
        <w:t>un: I’m stumped</w:t>
      </w:r>
    </w:p>
    <w:p w14:paraId="43579834" w14:textId="5D8E6D74" w:rsidR="002A07F5" w:rsidRPr="008B09B7" w:rsidRDefault="00DC2E70" w:rsidP="008B09B7">
      <w:pPr>
        <w:pStyle w:val="ListBullet"/>
        <w:ind w:left="1134"/>
      </w:pPr>
      <w:r>
        <w:t>S</w:t>
      </w:r>
      <w:r w:rsidR="45D2943B" w:rsidRPr="008B09B7">
        <w:t>poonerism: ‘back out’ instead of ‘outback’</w:t>
      </w:r>
    </w:p>
    <w:p w14:paraId="4473D322" w14:textId="60D4CC00" w:rsidR="002A07F5" w:rsidRPr="008B09B7" w:rsidRDefault="00DC2E70" w:rsidP="008B09B7">
      <w:pPr>
        <w:pStyle w:val="ListBullet"/>
        <w:ind w:left="1134"/>
      </w:pPr>
      <w:r>
        <w:t>S</w:t>
      </w:r>
      <w:r w:rsidR="45D2943B" w:rsidRPr="008B09B7">
        <w:t>imile: The farm next to the school yard stretches out like a giant green patchwork quilt</w:t>
      </w:r>
    </w:p>
    <w:p w14:paraId="59543029" w14:textId="5EA30127" w:rsidR="002A07F5" w:rsidRDefault="00DC2E70" w:rsidP="008B09B7">
      <w:pPr>
        <w:pStyle w:val="ListBullet"/>
        <w:ind w:left="1134"/>
      </w:pPr>
      <w:r>
        <w:t>P</w:t>
      </w:r>
      <w:r w:rsidR="45D2943B" w:rsidRPr="008B09B7">
        <w:t>ersonification: The</w:t>
      </w:r>
      <w:r w:rsidR="45D2943B" w:rsidRPr="605014A3">
        <w:t xml:space="preserve"> thirsty, cracked earth told a tale of relentless drought.</w:t>
      </w:r>
    </w:p>
    <w:p w14:paraId="617914CC" w14:textId="1BE915E2" w:rsidR="002A07F5" w:rsidRPr="006F4218" w:rsidRDefault="45D2943B" w:rsidP="605014A3">
      <w:pPr>
        <w:pStyle w:val="FeatureBox"/>
      </w:pPr>
      <w:r w:rsidRPr="605014A3">
        <w:rPr>
          <w:rFonts w:eastAsia="Arial"/>
          <w:b/>
          <w:bCs/>
          <w:color w:val="000000" w:themeColor="text1"/>
          <w:szCs w:val="22"/>
        </w:rPr>
        <w:t>Note:</w:t>
      </w:r>
      <w:r w:rsidRPr="605014A3">
        <w:rPr>
          <w:rFonts w:eastAsia="Arial"/>
          <w:color w:val="000000" w:themeColor="text1"/>
          <w:szCs w:val="22"/>
        </w:rPr>
        <w:t xml:space="preserve"> the anchor chart will be referred to in </w:t>
      </w:r>
      <w:hyperlink w:anchor="_Lesson_14_–">
        <w:r w:rsidR="00024752">
          <w:rPr>
            <w:rStyle w:val="Hyperlink"/>
            <w:rFonts w:eastAsia="Arial"/>
            <w:szCs w:val="22"/>
          </w:rPr>
          <w:t>Lesson 14</w:t>
        </w:r>
      </w:hyperlink>
      <w:r w:rsidR="00024752" w:rsidRPr="006F4218">
        <w:t>.</w:t>
      </w:r>
    </w:p>
    <w:p w14:paraId="2EBA5B42" w14:textId="4A0FA3B0" w:rsidR="002A07F5" w:rsidRDefault="45D2943B" w:rsidP="605014A3">
      <w:pPr>
        <w:pStyle w:val="ListNumber"/>
        <w:rPr>
          <w:rFonts w:eastAsia="Arial"/>
          <w:color w:val="000000" w:themeColor="text1"/>
          <w:szCs w:val="22"/>
        </w:rPr>
      </w:pPr>
      <w:r w:rsidRPr="605014A3">
        <w:rPr>
          <w:rFonts w:eastAsia="Arial"/>
          <w:color w:val="000000" w:themeColor="text1"/>
          <w:szCs w:val="22"/>
        </w:rPr>
        <w:t>Discuss:</w:t>
      </w:r>
    </w:p>
    <w:p w14:paraId="1ED48991" w14:textId="4B26C53D" w:rsidR="002A07F5" w:rsidRPr="008B09B7" w:rsidRDefault="45D2943B" w:rsidP="008B09B7">
      <w:pPr>
        <w:pStyle w:val="ListBullet"/>
        <w:ind w:left="1134"/>
      </w:pPr>
      <w:r w:rsidRPr="605014A3">
        <w:t xml:space="preserve">How does </w:t>
      </w:r>
      <w:r w:rsidRPr="008B09B7">
        <w:t xml:space="preserve">(personal, </w:t>
      </w:r>
      <w:proofErr w:type="gramStart"/>
      <w:r w:rsidRPr="008B09B7">
        <w:t>social</w:t>
      </w:r>
      <w:proofErr w:type="gramEnd"/>
      <w:r w:rsidRPr="008B09B7">
        <w:t xml:space="preserve"> or cultural) context inform authorial choices when composing a text set in Mullin?</w:t>
      </w:r>
    </w:p>
    <w:p w14:paraId="7CC5D9AB" w14:textId="106EA8E5" w:rsidR="002A07F5" w:rsidRPr="008B09B7" w:rsidRDefault="45D2943B" w:rsidP="008B09B7">
      <w:pPr>
        <w:pStyle w:val="ListBullet"/>
        <w:ind w:left="1134"/>
      </w:pPr>
      <w:r w:rsidRPr="008B09B7">
        <w:t>How can descriptive and figurative language enhance our writing?</w:t>
      </w:r>
    </w:p>
    <w:p w14:paraId="11E9D7A3" w14:textId="1EB763D5" w:rsidR="002A07F5" w:rsidRDefault="45D2943B" w:rsidP="008B09B7">
      <w:pPr>
        <w:pStyle w:val="ListBullet"/>
        <w:ind w:left="1134"/>
      </w:pPr>
      <w:r w:rsidRPr="008B09B7">
        <w:t>Can descriptive and figurative language</w:t>
      </w:r>
      <w:r w:rsidRPr="605014A3">
        <w:t xml:space="preserve"> be overused when composing a text? What is the impact?</w:t>
      </w:r>
    </w:p>
    <w:p w14:paraId="3C791912" w14:textId="0CEE78DB" w:rsidR="002A07F5" w:rsidRDefault="45D2943B" w:rsidP="00930DB8">
      <w:pPr>
        <w:pStyle w:val="FeatureBox3"/>
      </w:pPr>
      <w:r w:rsidRPr="605014A3">
        <w:rPr>
          <w:rStyle w:val="Strong"/>
          <w:rFonts w:eastAsia="Arial"/>
          <w:color w:val="000000" w:themeColor="text1"/>
          <w:szCs w:val="22"/>
        </w:rPr>
        <w:t>Stage 3 Assessment task 5</w:t>
      </w:r>
      <w:r w:rsidR="74306EA2" w:rsidRPr="00930DB8">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observations and work samples from this lesson allow students to demonstrate achievement towards the following syllabus outcome</w:t>
      </w:r>
      <w:r w:rsidR="27D126F3" w:rsidRPr="605014A3">
        <w:rPr>
          <w:rStyle w:val="Strong"/>
          <w:rFonts w:eastAsia="Arial"/>
          <w:b w:val="0"/>
          <w:bCs w:val="0"/>
          <w:color w:val="000000" w:themeColor="text1"/>
          <w:szCs w:val="22"/>
        </w:rPr>
        <w:t>s</w:t>
      </w:r>
      <w:r w:rsidRPr="605014A3">
        <w:rPr>
          <w:rStyle w:val="Strong"/>
          <w:rFonts w:eastAsia="Arial"/>
          <w:b w:val="0"/>
          <w:bCs w:val="0"/>
          <w:color w:val="000000" w:themeColor="text1"/>
          <w:szCs w:val="22"/>
        </w:rPr>
        <w:t xml:space="preserve"> and content points:</w:t>
      </w:r>
    </w:p>
    <w:p w14:paraId="08071C7A" w14:textId="6678D834" w:rsidR="002A07F5" w:rsidRDefault="45D2943B" w:rsidP="00930DB8">
      <w:pPr>
        <w:pStyle w:val="FeatureBox3"/>
        <w:rPr>
          <w:lang w:val="en-US"/>
        </w:rPr>
      </w:pPr>
      <w:r w:rsidRPr="605014A3">
        <w:rPr>
          <w:rStyle w:val="Strong"/>
          <w:rFonts w:eastAsia="Arial"/>
          <w:color w:val="000000" w:themeColor="text1"/>
          <w:szCs w:val="22"/>
        </w:rPr>
        <w:t>EN3-VOCAB-01</w:t>
      </w:r>
      <w:r w:rsidRPr="605014A3">
        <w:t xml:space="preserve"> </w:t>
      </w:r>
      <w:r w:rsidR="7F85A98A" w:rsidRPr="605014A3">
        <w:rPr>
          <w:rStyle w:val="Strong"/>
          <w:rFonts w:eastAsia="Arial"/>
          <w:b w:val="0"/>
          <w:bCs w:val="0"/>
          <w:color w:val="000000" w:themeColor="text1"/>
          <w:szCs w:val="22"/>
        </w:rPr>
        <w:t xml:space="preserve">– </w:t>
      </w:r>
      <w:r w:rsidRPr="605014A3">
        <w:t xml:space="preserve">extends Tier 2 and Tier 3 vocabulary through interacting, wide reading and writing, morphological analysis and generating precise definitions for specific </w:t>
      </w:r>
      <w:proofErr w:type="gramStart"/>
      <w:r w:rsidRPr="605014A3">
        <w:t>contexts</w:t>
      </w:r>
      <w:proofErr w:type="gramEnd"/>
    </w:p>
    <w:p w14:paraId="73A72A8E" w14:textId="109726EB" w:rsidR="002A07F5" w:rsidRDefault="45D2943B" w:rsidP="00AF6C83">
      <w:pPr>
        <w:pStyle w:val="FeatureBox3"/>
        <w:numPr>
          <w:ilvl w:val="0"/>
          <w:numId w:val="32"/>
        </w:numPr>
        <w:ind w:left="567" w:hanging="567"/>
        <w:rPr>
          <w:rFonts w:eastAsia="Arial"/>
          <w:color w:val="000000" w:themeColor="text1"/>
          <w:szCs w:val="22"/>
        </w:rPr>
      </w:pPr>
      <w:r w:rsidRPr="605014A3">
        <w:rPr>
          <w:rFonts w:eastAsia="Arial"/>
          <w:color w:val="000000" w:themeColor="text1"/>
          <w:szCs w:val="22"/>
        </w:rPr>
        <w:t>evaluate the effectiveness of modal words used in texts to intensify or soften emotional responses</w:t>
      </w:r>
      <w:r w:rsidR="7BCE4CDA" w:rsidRPr="605014A3">
        <w:rPr>
          <w:rFonts w:eastAsia="Arial"/>
          <w:color w:val="000000" w:themeColor="text1"/>
          <w:szCs w:val="22"/>
        </w:rPr>
        <w:t>.</w:t>
      </w:r>
    </w:p>
    <w:p w14:paraId="3A4DB282" w14:textId="0802668A" w:rsidR="002A07F5" w:rsidRDefault="45D2943B" w:rsidP="00930DB8">
      <w:pPr>
        <w:pStyle w:val="FeatureBox3"/>
        <w:rPr>
          <w:lang w:val="en-US"/>
        </w:rPr>
      </w:pPr>
      <w:r w:rsidRPr="605014A3">
        <w:rPr>
          <w:rStyle w:val="Strong"/>
          <w:rFonts w:eastAsia="Arial"/>
          <w:color w:val="000000" w:themeColor="text1"/>
          <w:szCs w:val="22"/>
        </w:rPr>
        <w:t>EN3-RECOM-01</w:t>
      </w:r>
      <w:r w:rsidRPr="00930DB8">
        <w:rPr>
          <w:rStyle w:val="Strong"/>
          <w:rFonts w:eastAsia="Arial"/>
          <w:b w:val="0"/>
          <w:bCs w:val="0"/>
          <w:color w:val="000000" w:themeColor="text1"/>
          <w:szCs w:val="22"/>
        </w:rPr>
        <w:t xml:space="preserve"> – </w:t>
      </w:r>
      <w:r w:rsidRPr="605014A3">
        <w:rPr>
          <w:rStyle w:val="Strong"/>
          <w:rFonts w:eastAsia="Arial"/>
          <w:b w:val="0"/>
          <w:bCs w:val="0"/>
          <w:color w:val="000000" w:themeColor="text1"/>
          <w:szCs w:val="22"/>
        </w:rPr>
        <w:t xml:space="preserve">fluently reads and comprehends texts for wide purposes, analysing text structures and language, and by monitoring </w:t>
      </w:r>
      <w:proofErr w:type="gramStart"/>
      <w:r w:rsidRPr="605014A3">
        <w:rPr>
          <w:rStyle w:val="Strong"/>
          <w:rFonts w:eastAsia="Arial"/>
          <w:b w:val="0"/>
          <w:bCs w:val="0"/>
          <w:color w:val="000000" w:themeColor="text1"/>
          <w:szCs w:val="22"/>
        </w:rPr>
        <w:t>comprehension</w:t>
      </w:r>
      <w:proofErr w:type="gramEnd"/>
    </w:p>
    <w:p w14:paraId="4418F69D" w14:textId="0088E897" w:rsidR="002A07F5" w:rsidRDefault="45D2943B" w:rsidP="00AF6C83">
      <w:pPr>
        <w:pStyle w:val="FeatureBox3"/>
        <w:numPr>
          <w:ilvl w:val="0"/>
          <w:numId w:val="31"/>
        </w:numPr>
        <w:ind w:left="567" w:hanging="567"/>
        <w:rPr>
          <w:rFonts w:eastAsia="Arial"/>
          <w:color w:val="000000" w:themeColor="text1"/>
          <w:szCs w:val="22"/>
        </w:rPr>
      </w:pPr>
      <w:r w:rsidRPr="605014A3">
        <w:rPr>
          <w:rFonts w:eastAsia="Arial"/>
          <w:color w:val="000000" w:themeColor="text1"/>
          <w:szCs w:val="22"/>
        </w:rPr>
        <w:t xml:space="preserve">explain how modality can have subtle impacts on the meanings of words and contribute to deeper understanding when </w:t>
      </w:r>
      <w:proofErr w:type="gramStart"/>
      <w:r w:rsidRPr="605014A3">
        <w:rPr>
          <w:rFonts w:eastAsia="Arial"/>
          <w:color w:val="000000" w:themeColor="text1"/>
          <w:szCs w:val="22"/>
        </w:rPr>
        <w:t>reading</w:t>
      </w:r>
      <w:proofErr w:type="gramEnd"/>
    </w:p>
    <w:p w14:paraId="5BD8AA2F" w14:textId="2AFF0DB1" w:rsidR="002A07F5" w:rsidRDefault="45D2943B" w:rsidP="00AF6C83">
      <w:pPr>
        <w:pStyle w:val="FeatureBox3"/>
        <w:numPr>
          <w:ilvl w:val="0"/>
          <w:numId w:val="31"/>
        </w:numPr>
        <w:ind w:left="567" w:hanging="567"/>
        <w:rPr>
          <w:rFonts w:eastAsia="Arial"/>
          <w:color w:val="000000" w:themeColor="text1"/>
          <w:szCs w:val="22"/>
        </w:rPr>
      </w:pPr>
      <w:r w:rsidRPr="605014A3">
        <w:rPr>
          <w:rFonts w:eastAsia="Arial"/>
          <w:color w:val="000000" w:themeColor="text1"/>
          <w:szCs w:val="22"/>
        </w:rPr>
        <w:t>identify lexical cohesive devices used by the author that support understanding when reading.</w:t>
      </w:r>
    </w:p>
    <w:p w14:paraId="1263B4BF" w14:textId="4156AFD9" w:rsidR="2B1A90C2" w:rsidRPr="00A92114" w:rsidRDefault="2B1A90C2" w:rsidP="00A92114">
      <w:pPr>
        <w:pStyle w:val="Heading2"/>
      </w:pPr>
      <w:bookmarkStart w:id="82" w:name="_Lesson_14_–"/>
      <w:bookmarkStart w:id="83" w:name="_Toc169616559"/>
      <w:bookmarkEnd w:id="82"/>
      <w:r w:rsidRPr="00A92114">
        <w:t xml:space="preserve">Lesson 14 – planning and composing a verse novel </w:t>
      </w:r>
      <w:proofErr w:type="gramStart"/>
      <w:r w:rsidRPr="00A92114">
        <w:t>chapter</w:t>
      </w:r>
      <w:bookmarkEnd w:id="83"/>
      <w:proofErr w:type="gramEnd"/>
    </w:p>
    <w:p w14:paraId="50DDCE47" w14:textId="77777777" w:rsidR="002A07F5" w:rsidRDefault="002A07F5" w:rsidP="002A07F5">
      <w:r w:rsidRPr="006D360D">
        <w:t>The following teaching and learning activities support multi-age settings.</w:t>
      </w:r>
    </w:p>
    <w:p w14:paraId="683F6384" w14:textId="77777777" w:rsidR="002A07F5" w:rsidRPr="00A92114" w:rsidRDefault="002A07F5" w:rsidP="00A92114">
      <w:pPr>
        <w:pStyle w:val="Heading3"/>
      </w:pPr>
      <w:bookmarkStart w:id="84" w:name="_Toc169616560"/>
      <w:r w:rsidRPr="00A92114">
        <w:t>Whole</w:t>
      </w:r>
      <w:bookmarkEnd w:id="84"/>
    </w:p>
    <w:p w14:paraId="49F6A8EC" w14:textId="543FB991" w:rsidR="5951299F" w:rsidRPr="00024752" w:rsidRDefault="5951299F" w:rsidP="00E51537">
      <w:pPr>
        <w:pStyle w:val="ListNumber"/>
        <w:numPr>
          <w:ilvl w:val="0"/>
          <w:numId w:val="118"/>
        </w:numPr>
        <w:rPr>
          <w:rFonts w:eastAsia="Arial"/>
          <w:color w:val="000000" w:themeColor="text1"/>
          <w:szCs w:val="22"/>
        </w:rPr>
      </w:pPr>
      <w:r w:rsidRPr="00024752">
        <w:rPr>
          <w:rFonts w:eastAsia="Arial"/>
          <w:color w:val="000000" w:themeColor="text1"/>
          <w:szCs w:val="22"/>
        </w:rPr>
        <w:t xml:space="preserve">Display the metaphorical message on the front page of </w:t>
      </w:r>
      <w:r w:rsidRPr="00024752">
        <w:rPr>
          <w:rStyle w:val="Emphasis"/>
          <w:rFonts w:eastAsia="Arial"/>
          <w:color w:val="000000" w:themeColor="text1"/>
          <w:szCs w:val="22"/>
        </w:rPr>
        <w:t>The Little Wave</w:t>
      </w:r>
      <w:r w:rsidRPr="00024752">
        <w:rPr>
          <w:rFonts w:eastAsia="Arial"/>
          <w:color w:val="000000" w:themeColor="text1"/>
          <w:szCs w:val="22"/>
        </w:rPr>
        <w:t>: ‘That falling down doesn’t mean you never get back up.’ Have students record on a sticky note how this message connects to them.</w:t>
      </w:r>
    </w:p>
    <w:p w14:paraId="19E6FD2E" w14:textId="21107074" w:rsidR="5951299F" w:rsidRDefault="5951299F" w:rsidP="605014A3">
      <w:pPr>
        <w:pStyle w:val="ListNumber"/>
        <w:rPr>
          <w:rFonts w:eastAsia="Arial"/>
          <w:color w:val="000000" w:themeColor="text1"/>
          <w:szCs w:val="22"/>
        </w:rPr>
      </w:pPr>
      <w:r w:rsidRPr="605014A3">
        <w:rPr>
          <w:rFonts w:eastAsia="Arial"/>
          <w:color w:val="000000" w:themeColor="text1"/>
          <w:szCs w:val="22"/>
        </w:rPr>
        <w:t>Students form a circle to make connections with, and build upon, others’ ideas. Invite each student to share their response and place their sticky note in the centre of the circle. If their idea connects with another student’s response, instruct students to place their sticky note beside it. If it builds on the same idea as another student, they place it on top. If a student cannot make a connection, they place their sticky note somewhere else in the circle. As a class, reflect on student responses.</w:t>
      </w:r>
    </w:p>
    <w:p w14:paraId="66C07DD0" w14:textId="09D125F7" w:rsidR="5951299F" w:rsidRDefault="5951299F" w:rsidP="605014A3">
      <w:pPr>
        <w:pStyle w:val="ListNumber"/>
        <w:rPr>
          <w:rFonts w:eastAsia="Arial"/>
          <w:color w:val="000000" w:themeColor="text1"/>
          <w:szCs w:val="22"/>
        </w:rPr>
      </w:pPr>
      <w:r w:rsidRPr="605014A3">
        <w:rPr>
          <w:rFonts w:eastAsia="Arial"/>
          <w:color w:val="000000" w:themeColor="text1"/>
          <w:szCs w:val="22"/>
        </w:rPr>
        <w:t xml:space="preserve">In this lesson, students will plan and compose an additional chapter for </w:t>
      </w:r>
      <w:r w:rsidRPr="605014A3">
        <w:rPr>
          <w:rStyle w:val="Emphasis"/>
          <w:rFonts w:eastAsia="Arial"/>
          <w:color w:val="000000" w:themeColor="text1"/>
          <w:szCs w:val="22"/>
        </w:rPr>
        <w:t xml:space="preserve">The Little Wave </w:t>
      </w:r>
      <w:r w:rsidRPr="605014A3">
        <w:rPr>
          <w:rFonts w:eastAsia="Arial"/>
          <w:color w:val="000000" w:themeColor="text1"/>
          <w:szCs w:val="22"/>
        </w:rPr>
        <w:t>in the style of a verse novel. They will be writing from the point of view of Lottie or Noah, making authorial choices to describe the setting, characters and events that occur when Lottie or Noah visit Mullin for the first time.</w:t>
      </w:r>
    </w:p>
    <w:p w14:paraId="57E94323" w14:textId="332D2AA5" w:rsidR="5951299F" w:rsidRDefault="5951299F" w:rsidP="605014A3">
      <w:pPr>
        <w:pStyle w:val="ListNumber"/>
        <w:rPr>
          <w:rFonts w:eastAsia="Arial"/>
          <w:color w:val="000000" w:themeColor="text1"/>
          <w:szCs w:val="22"/>
        </w:rPr>
      </w:pPr>
      <w:r w:rsidRPr="605014A3">
        <w:rPr>
          <w:rFonts w:eastAsia="Arial"/>
          <w:color w:val="000000" w:themeColor="text1"/>
          <w:szCs w:val="22"/>
        </w:rPr>
        <w:t>Model writing a part exemplar from the point of view of Jack awaiting Lottie and Noah’s arrival in Mullin.</w:t>
      </w:r>
    </w:p>
    <w:p w14:paraId="21523C83" w14:textId="6CFA154B" w:rsidR="5951299F" w:rsidRDefault="5951299F" w:rsidP="605014A3">
      <w:pPr>
        <w:pStyle w:val="FeatureBox4"/>
        <w:rPr>
          <w:rFonts w:eastAsia="Arial"/>
          <w:color w:val="000000" w:themeColor="text1"/>
          <w:szCs w:val="22"/>
        </w:rPr>
      </w:pPr>
      <w:r w:rsidRPr="605014A3">
        <w:rPr>
          <w:rFonts w:eastAsia="Arial"/>
          <w:color w:val="000000" w:themeColor="text1"/>
          <w:szCs w:val="22"/>
        </w:rPr>
        <w:t>As the bus rumbles up the road,</w:t>
      </w:r>
    </w:p>
    <w:p w14:paraId="31C3DF6E" w14:textId="28632FF7" w:rsidR="5951299F" w:rsidRDefault="5951299F" w:rsidP="605014A3">
      <w:pPr>
        <w:pStyle w:val="FeatureBox4"/>
        <w:rPr>
          <w:rFonts w:eastAsia="Arial"/>
          <w:color w:val="000000" w:themeColor="text1"/>
          <w:szCs w:val="22"/>
        </w:rPr>
      </w:pPr>
      <w:r w:rsidRPr="605014A3">
        <w:rPr>
          <w:rFonts w:eastAsia="Arial"/>
          <w:color w:val="000000" w:themeColor="text1"/>
          <w:szCs w:val="22"/>
        </w:rPr>
        <w:t xml:space="preserve">my heart is </w:t>
      </w:r>
      <w:proofErr w:type="gramStart"/>
      <w:r w:rsidRPr="605014A3">
        <w:rPr>
          <w:rFonts w:eastAsia="Arial"/>
          <w:color w:val="000000" w:themeColor="text1"/>
          <w:szCs w:val="22"/>
        </w:rPr>
        <w:t>racing</w:t>
      </w:r>
      <w:proofErr w:type="gramEnd"/>
    </w:p>
    <w:p w14:paraId="2E51C0FE" w14:textId="6A4A3C70" w:rsidR="5951299F" w:rsidRDefault="5951299F" w:rsidP="605014A3">
      <w:pPr>
        <w:pStyle w:val="FeatureBox4"/>
        <w:rPr>
          <w:rFonts w:eastAsia="Arial"/>
          <w:color w:val="000000" w:themeColor="text1"/>
          <w:szCs w:val="22"/>
        </w:rPr>
      </w:pPr>
      <w:r w:rsidRPr="605014A3">
        <w:rPr>
          <w:rFonts w:eastAsia="Arial"/>
          <w:color w:val="000000" w:themeColor="text1"/>
          <w:szCs w:val="22"/>
        </w:rPr>
        <w:t>like it does when I'm about to hit a 6.</w:t>
      </w:r>
    </w:p>
    <w:p w14:paraId="60D74C5B" w14:textId="300ACBE6" w:rsidR="5951299F" w:rsidRDefault="5951299F" w:rsidP="605014A3">
      <w:pPr>
        <w:pStyle w:val="FeatureBox4"/>
        <w:rPr>
          <w:rFonts w:eastAsia="Arial"/>
          <w:color w:val="000000" w:themeColor="text1"/>
          <w:szCs w:val="22"/>
        </w:rPr>
      </w:pPr>
      <w:r w:rsidRPr="605014A3">
        <w:rPr>
          <w:rFonts w:eastAsia="Arial"/>
          <w:color w:val="000000" w:themeColor="text1"/>
          <w:szCs w:val="22"/>
        </w:rPr>
        <w:t xml:space="preserve">I have been waiting for them to visit for </w:t>
      </w:r>
      <w:proofErr w:type="gramStart"/>
      <w:r w:rsidRPr="605014A3">
        <w:rPr>
          <w:rFonts w:eastAsia="Arial"/>
          <w:color w:val="000000" w:themeColor="text1"/>
          <w:szCs w:val="22"/>
        </w:rPr>
        <w:t>what</w:t>
      </w:r>
      <w:proofErr w:type="gramEnd"/>
    </w:p>
    <w:p w14:paraId="1B9DD5E2" w14:textId="6EA522E7" w:rsidR="5951299F" w:rsidRDefault="5951299F" w:rsidP="605014A3">
      <w:pPr>
        <w:pStyle w:val="FeatureBox4"/>
        <w:rPr>
          <w:rFonts w:eastAsia="Arial"/>
          <w:color w:val="000000" w:themeColor="text1"/>
          <w:szCs w:val="22"/>
        </w:rPr>
      </w:pPr>
      <w:r w:rsidRPr="605014A3">
        <w:rPr>
          <w:rFonts w:eastAsia="Arial"/>
          <w:color w:val="000000" w:themeColor="text1"/>
          <w:szCs w:val="22"/>
        </w:rPr>
        <w:t>Feels.</w:t>
      </w:r>
    </w:p>
    <w:p w14:paraId="09C1C54D" w14:textId="078BB9ED" w:rsidR="5951299F" w:rsidRDefault="5951299F" w:rsidP="605014A3">
      <w:pPr>
        <w:pStyle w:val="FeatureBox4"/>
        <w:rPr>
          <w:rFonts w:eastAsia="Arial"/>
          <w:color w:val="000000" w:themeColor="text1"/>
          <w:szCs w:val="22"/>
        </w:rPr>
      </w:pPr>
      <w:r w:rsidRPr="605014A3">
        <w:rPr>
          <w:rFonts w:eastAsia="Arial"/>
          <w:color w:val="000000" w:themeColor="text1"/>
          <w:szCs w:val="22"/>
        </w:rPr>
        <w:t>Like.</w:t>
      </w:r>
    </w:p>
    <w:p w14:paraId="19212D4F" w14:textId="4010BF48" w:rsidR="5951299F" w:rsidRDefault="5951299F" w:rsidP="605014A3">
      <w:pPr>
        <w:pStyle w:val="FeatureBox4"/>
        <w:rPr>
          <w:rFonts w:eastAsia="Arial"/>
          <w:color w:val="000000" w:themeColor="text1"/>
          <w:szCs w:val="22"/>
        </w:rPr>
      </w:pPr>
      <w:r w:rsidRPr="605014A3">
        <w:rPr>
          <w:rFonts w:eastAsia="Arial"/>
          <w:color w:val="000000" w:themeColor="text1"/>
          <w:szCs w:val="22"/>
        </w:rPr>
        <w:t>Forever!</w:t>
      </w:r>
    </w:p>
    <w:p w14:paraId="36EEB6A4" w14:textId="41872ECF" w:rsidR="5951299F" w:rsidRDefault="5951299F" w:rsidP="605014A3">
      <w:pPr>
        <w:pStyle w:val="FeatureBox4"/>
        <w:rPr>
          <w:rFonts w:eastAsia="Arial"/>
          <w:color w:val="000000" w:themeColor="text1"/>
          <w:szCs w:val="22"/>
        </w:rPr>
      </w:pPr>
      <w:r w:rsidRPr="605014A3">
        <w:rPr>
          <w:rFonts w:eastAsia="Arial"/>
          <w:color w:val="000000" w:themeColor="text1"/>
          <w:szCs w:val="22"/>
        </w:rPr>
        <w:t>It is Noah’s blonde curly hair I see first.</w:t>
      </w:r>
    </w:p>
    <w:p w14:paraId="6C54BECD" w14:textId="535B844D" w:rsidR="5951299F" w:rsidRDefault="5951299F" w:rsidP="605014A3">
      <w:pPr>
        <w:pStyle w:val="FeatureBox4"/>
        <w:rPr>
          <w:rFonts w:eastAsia="Arial"/>
          <w:color w:val="000000" w:themeColor="text1"/>
          <w:szCs w:val="22"/>
        </w:rPr>
      </w:pPr>
      <w:r w:rsidRPr="605014A3">
        <w:rPr>
          <w:rFonts w:eastAsia="Arial"/>
          <w:color w:val="000000" w:themeColor="text1"/>
          <w:szCs w:val="22"/>
        </w:rPr>
        <w:t>Closely followed by Lottie, who has a grin so big that it reminds me of the face at the entry of Luna Park.</w:t>
      </w:r>
    </w:p>
    <w:p w14:paraId="2E269111" w14:textId="35B87D57" w:rsidR="5951299F" w:rsidRDefault="5951299F" w:rsidP="605014A3">
      <w:pPr>
        <w:pStyle w:val="FeatureBox4"/>
        <w:rPr>
          <w:rFonts w:eastAsia="Arial"/>
          <w:color w:val="000000" w:themeColor="text1"/>
          <w:szCs w:val="22"/>
        </w:rPr>
      </w:pPr>
      <w:r w:rsidRPr="605014A3">
        <w:rPr>
          <w:rFonts w:eastAsia="Arial"/>
          <w:color w:val="000000" w:themeColor="text1"/>
          <w:szCs w:val="22"/>
        </w:rPr>
        <w:t>‘Oi over here,’ I yell, waving my arms around wildly.</w:t>
      </w:r>
    </w:p>
    <w:p w14:paraId="16FCBE46" w14:textId="08381439" w:rsidR="5951299F" w:rsidRDefault="5951299F" w:rsidP="605014A3">
      <w:pPr>
        <w:pStyle w:val="FeatureBox4"/>
        <w:rPr>
          <w:rFonts w:eastAsia="Arial"/>
          <w:color w:val="000000" w:themeColor="text1"/>
          <w:szCs w:val="22"/>
        </w:rPr>
      </w:pPr>
      <w:r w:rsidRPr="605014A3">
        <w:rPr>
          <w:rFonts w:eastAsia="Arial"/>
          <w:color w:val="000000" w:themeColor="text1"/>
          <w:szCs w:val="22"/>
        </w:rPr>
        <w:t>I think today is going to be a good day,</w:t>
      </w:r>
    </w:p>
    <w:p w14:paraId="43CC5B82" w14:textId="18A9ECDD" w:rsidR="5951299F" w:rsidRDefault="5951299F" w:rsidP="605014A3">
      <w:pPr>
        <w:pStyle w:val="FeatureBox4"/>
        <w:rPr>
          <w:rFonts w:eastAsia="Arial"/>
          <w:color w:val="000000" w:themeColor="text1"/>
          <w:szCs w:val="22"/>
        </w:rPr>
      </w:pPr>
      <w:r w:rsidRPr="605014A3">
        <w:rPr>
          <w:rFonts w:eastAsia="Arial"/>
          <w:color w:val="000000" w:themeColor="text1"/>
          <w:szCs w:val="22"/>
        </w:rPr>
        <w:t>maybe even the best one of my life!</w:t>
      </w:r>
    </w:p>
    <w:p w14:paraId="5B6E7CCA" w14:textId="2849B251" w:rsidR="5951299F" w:rsidRDefault="5951299F" w:rsidP="605014A3">
      <w:pPr>
        <w:pStyle w:val="ListNumber"/>
        <w:rPr>
          <w:rFonts w:eastAsia="Arial"/>
          <w:color w:val="000000" w:themeColor="text1"/>
          <w:szCs w:val="22"/>
        </w:rPr>
      </w:pPr>
      <w:r w:rsidRPr="605014A3">
        <w:rPr>
          <w:rFonts w:eastAsia="Arial"/>
          <w:color w:val="000000" w:themeColor="text1"/>
          <w:szCs w:val="22"/>
        </w:rPr>
        <w:t xml:space="preserve">Revisit the revised success criteria from </w:t>
      </w:r>
      <w:hyperlink w:anchor="_Lesson_13_–">
        <w:r w:rsidR="00024752">
          <w:rPr>
            <w:rStyle w:val="Hyperlink"/>
            <w:rFonts w:eastAsia="Arial"/>
            <w:szCs w:val="22"/>
          </w:rPr>
          <w:t>Lesson 13</w:t>
        </w:r>
      </w:hyperlink>
      <w:r w:rsidRPr="605014A3">
        <w:rPr>
          <w:rFonts w:eastAsia="Arial"/>
          <w:color w:val="000000" w:themeColor="text1"/>
          <w:szCs w:val="22"/>
        </w:rPr>
        <w:t xml:space="preserve"> and annotate the authorial choices included in the exemplar. For example, first person narration, present tense, figurative and descriptive language, innovative punctuation, all-purpose words, </w:t>
      </w:r>
      <w:proofErr w:type="gramStart"/>
      <w:r w:rsidRPr="605014A3">
        <w:rPr>
          <w:rFonts w:eastAsia="Arial"/>
          <w:color w:val="000000" w:themeColor="text1"/>
          <w:szCs w:val="22"/>
        </w:rPr>
        <w:t>dialogue</w:t>
      </w:r>
      <w:proofErr w:type="gramEnd"/>
      <w:r w:rsidRPr="605014A3">
        <w:rPr>
          <w:rFonts w:eastAsia="Arial"/>
          <w:color w:val="000000" w:themeColor="text1"/>
          <w:szCs w:val="22"/>
        </w:rPr>
        <w:t xml:space="preserve"> and inner monologue.</w:t>
      </w:r>
    </w:p>
    <w:p w14:paraId="2DA22F1C" w14:textId="02CF47DD" w:rsidR="5951299F" w:rsidRDefault="5951299F" w:rsidP="605014A3">
      <w:pPr>
        <w:pStyle w:val="ListNumber"/>
        <w:rPr>
          <w:rFonts w:eastAsia="Arial"/>
          <w:color w:val="000000" w:themeColor="text1"/>
          <w:szCs w:val="22"/>
        </w:rPr>
      </w:pPr>
      <w:r w:rsidRPr="605014A3">
        <w:rPr>
          <w:rFonts w:eastAsia="Arial"/>
          <w:color w:val="000000" w:themeColor="text1"/>
          <w:szCs w:val="22"/>
        </w:rPr>
        <w:t>Discuss how knowledge of characterisation is important when composing text from a character</w:t>
      </w:r>
      <w:r w:rsidR="00F52A4A">
        <w:rPr>
          <w:rFonts w:eastAsia="Arial"/>
          <w:color w:val="000000" w:themeColor="text1"/>
          <w:szCs w:val="22"/>
        </w:rPr>
        <w:t>’</w:t>
      </w:r>
      <w:r w:rsidRPr="605014A3">
        <w:rPr>
          <w:rFonts w:eastAsia="Arial"/>
          <w:color w:val="000000" w:themeColor="text1"/>
          <w:szCs w:val="22"/>
        </w:rPr>
        <w:t>s point of view. Understanding a character’s likes, dislikes, personality traits and experiences impact authorial choices. Discuss:</w:t>
      </w:r>
    </w:p>
    <w:p w14:paraId="51F545FB" w14:textId="33E481D8" w:rsidR="5951299F" w:rsidRPr="008B09B7" w:rsidRDefault="5951299F" w:rsidP="008B09B7">
      <w:pPr>
        <w:pStyle w:val="ListBullet"/>
        <w:ind w:left="1134"/>
      </w:pPr>
      <w:r w:rsidRPr="605014A3">
        <w:t xml:space="preserve">How is the </w:t>
      </w:r>
      <w:r w:rsidRPr="008B09B7">
        <w:t>author’s understanding of Jack’s character evident in this section of text? For example, one of Jack’s hobbies is cricket, which may have informed the reference to hitting a 6.</w:t>
      </w:r>
    </w:p>
    <w:p w14:paraId="52CEC43D" w14:textId="55930A33" w:rsidR="5951299F" w:rsidRDefault="5951299F" w:rsidP="008B09B7">
      <w:pPr>
        <w:pStyle w:val="ListBullet"/>
        <w:ind w:left="1134"/>
      </w:pPr>
      <w:r w:rsidRPr="008B09B7">
        <w:t>What else do we know about Jack’s character and journey from the text that might influence the authorial choices made? For example, Jack likes to make jokes, so the</w:t>
      </w:r>
      <w:r w:rsidRPr="605014A3">
        <w:t xml:space="preserve"> text may include a spoonerism or pun to add humour. Jack is improving at school, so this may be referenced in his interactions with Lottie or Noah.</w:t>
      </w:r>
    </w:p>
    <w:p w14:paraId="11D6F702" w14:textId="76307836" w:rsidR="5951299F" w:rsidRDefault="5951299F" w:rsidP="605014A3">
      <w:pPr>
        <w:pStyle w:val="ListNumber"/>
        <w:rPr>
          <w:rFonts w:eastAsia="Arial"/>
          <w:color w:val="000000" w:themeColor="text1"/>
          <w:szCs w:val="22"/>
        </w:rPr>
      </w:pPr>
      <w:r w:rsidRPr="605014A3">
        <w:rPr>
          <w:rFonts w:eastAsia="Arial"/>
          <w:color w:val="000000" w:themeColor="text1"/>
          <w:szCs w:val="22"/>
        </w:rPr>
        <w:t xml:space="preserve">Students decide which character’s point of view they will be writing from to compose their verse novel entry, </w:t>
      </w:r>
      <w:proofErr w:type="gramStart"/>
      <w:r w:rsidRPr="605014A3">
        <w:rPr>
          <w:rFonts w:eastAsia="Arial"/>
          <w:color w:val="000000" w:themeColor="text1"/>
          <w:szCs w:val="22"/>
        </w:rPr>
        <w:t>Lottie</w:t>
      </w:r>
      <w:proofErr w:type="gramEnd"/>
      <w:r w:rsidRPr="605014A3">
        <w:rPr>
          <w:rFonts w:eastAsia="Arial"/>
          <w:color w:val="000000" w:themeColor="text1"/>
          <w:szCs w:val="22"/>
        </w:rPr>
        <w:t xml:space="preserve"> or Noah. Invite students to form a small group with peers who have selected the same character.</w:t>
      </w:r>
    </w:p>
    <w:p w14:paraId="18608AA2" w14:textId="000F88FF" w:rsidR="5951299F" w:rsidRDefault="5951299F" w:rsidP="605014A3">
      <w:pPr>
        <w:pStyle w:val="ListNumber"/>
        <w:rPr>
          <w:rFonts w:eastAsia="Arial"/>
          <w:color w:val="000000" w:themeColor="text1"/>
          <w:szCs w:val="22"/>
        </w:rPr>
      </w:pPr>
      <w:r w:rsidRPr="605014A3">
        <w:rPr>
          <w:rFonts w:eastAsia="Arial"/>
          <w:color w:val="000000" w:themeColor="text1"/>
          <w:szCs w:val="22"/>
        </w:rPr>
        <w:t xml:space="preserve">Using a </w:t>
      </w:r>
      <w:hyperlink r:id="rId66">
        <w:r w:rsidRPr="605014A3">
          <w:rPr>
            <w:rStyle w:val="Hyperlink"/>
            <w:rFonts w:eastAsia="Arial"/>
            <w:szCs w:val="22"/>
          </w:rPr>
          <w:t>mind map</w:t>
        </w:r>
      </w:hyperlink>
      <w:r w:rsidRPr="605014A3">
        <w:rPr>
          <w:rFonts w:eastAsia="Arial"/>
          <w:color w:val="000000" w:themeColor="text1"/>
          <w:szCs w:val="22"/>
        </w:rPr>
        <w:t xml:space="preserve">, have groups brainstorm and record ideas about the character, and their journey, that might influence their authorial choices. For example, Lottie likes insects, has newly formed friendships with Noah, </w:t>
      </w:r>
      <w:proofErr w:type="gramStart"/>
      <w:r w:rsidRPr="605014A3">
        <w:rPr>
          <w:rFonts w:eastAsia="Arial"/>
          <w:color w:val="000000" w:themeColor="text1"/>
          <w:szCs w:val="22"/>
        </w:rPr>
        <w:t>Jack</w:t>
      </w:r>
      <w:proofErr w:type="gramEnd"/>
      <w:r w:rsidRPr="605014A3">
        <w:rPr>
          <w:rFonts w:eastAsia="Arial"/>
          <w:color w:val="000000" w:themeColor="text1"/>
          <w:szCs w:val="22"/>
        </w:rPr>
        <w:t xml:space="preserve"> and Miss Waits, and has experienced grief. Therefore, when writing from Lottie’s point of view, references to insects, dialogue with characters she has developed friendships with and references to her family situation could be included.</w:t>
      </w:r>
    </w:p>
    <w:p w14:paraId="7049C3E9" w14:textId="370C67F1" w:rsidR="5951299F" w:rsidRDefault="5951299F" w:rsidP="605014A3">
      <w:pPr>
        <w:pStyle w:val="ListNumber"/>
        <w:rPr>
          <w:rFonts w:eastAsia="Arial"/>
          <w:color w:val="000000" w:themeColor="text1"/>
          <w:szCs w:val="22"/>
        </w:rPr>
      </w:pPr>
      <w:r w:rsidRPr="605014A3">
        <w:rPr>
          <w:rFonts w:eastAsia="Arial"/>
          <w:color w:val="000000" w:themeColor="text1"/>
          <w:szCs w:val="22"/>
        </w:rPr>
        <w:t>Students share their mind maps with other groups that are writing from the same character’s point of view. Display mind maps in the classroom for students to refer to when writing.</w:t>
      </w:r>
    </w:p>
    <w:p w14:paraId="2DAECD3B" w14:textId="69639072" w:rsidR="5951299F" w:rsidRDefault="5951299F" w:rsidP="605014A3">
      <w:pPr>
        <w:pStyle w:val="ListNumber"/>
        <w:rPr>
          <w:rFonts w:eastAsia="Arial"/>
          <w:color w:val="000000" w:themeColor="text1"/>
          <w:szCs w:val="22"/>
          <w:lang w:val="en-US"/>
        </w:rPr>
      </w:pPr>
      <w:r w:rsidRPr="605014A3">
        <w:rPr>
          <w:rFonts w:eastAsia="Arial"/>
          <w:color w:val="000000" w:themeColor="text1"/>
          <w:szCs w:val="22"/>
        </w:rPr>
        <w:t xml:space="preserve">Students use information from their mind map, the anchor chart on setting from </w:t>
      </w:r>
      <w:hyperlink w:anchor="_Lesson_13_–">
        <w:r w:rsidR="00024752">
          <w:rPr>
            <w:rStyle w:val="Hyperlink"/>
            <w:rFonts w:eastAsia="Arial"/>
            <w:szCs w:val="22"/>
          </w:rPr>
          <w:t>Lesson 13</w:t>
        </w:r>
      </w:hyperlink>
      <w:r w:rsidRPr="605014A3">
        <w:rPr>
          <w:rFonts w:eastAsia="Arial"/>
          <w:color w:val="000000" w:themeColor="text1"/>
          <w:szCs w:val="22"/>
        </w:rPr>
        <w:t xml:space="preserve"> and the updated success criteria to begin composing their verse novel entry from Lottie or Noah’s point of view.</w:t>
      </w:r>
    </w:p>
    <w:p w14:paraId="3AE055EF" w14:textId="585F1DA4" w:rsidR="5951299F" w:rsidRDefault="5951299F" w:rsidP="007E1CCD">
      <w:pPr>
        <w:pStyle w:val="FeatureBox"/>
        <w:rPr>
          <w:lang w:val="en-US"/>
        </w:rPr>
      </w:pPr>
      <w:r w:rsidRPr="605014A3">
        <w:rPr>
          <w:b/>
          <w:bCs/>
        </w:rPr>
        <w:t>Note</w:t>
      </w:r>
      <w:r w:rsidRPr="007E1CCD">
        <w:rPr>
          <w:b/>
          <w:bCs/>
        </w:rPr>
        <w:t>:</w:t>
      </w:r>
      <w:r w:rsidRPr="605014A3">
        <w:t xml:space="preserve"> students will continue composing their verse novel entry in </w:t>
      </w:r>
      <w:hyperlink w:anchor="_Lesson_15_–" w:history="1">
        <w:r w:rsidRPr="00024752">
          <w:rPr>
            <w:rStyle w:val="Hyperlink"/>
            <w:rFonts w:eastAsia="Arial"/>
            <w:szCs w:val="22"/>
          </w:rPr>
          <w:t>Lesson 15</w:t>
        </w:r>
      </w:hyperlink>
      <w:r w:rsidRPr="605014A3">
        <w:t>.</w:t>
      </w:r>
    </w:p>
    <w:p w14:paraId="3D351B21" w14:textId="6F074082" w:rsidR="00024752" w:rsidRDefault="5951299F" w:rsidP="00024752">
      <w:pPr>
        <w:pStyle w:val="FeatureBox2"/>
        <w:rPr>
          <w:rFonts w:eastAsia="Arial"/>
          <w:color w:val="000000" w:themeColor="text1"/>
          <w:szCs w:val="22"/>
        </w:rPr>
      </w:pPr>
      <w:r w:rsidRPr="605014A3">
        <w:rPr>
          <w:rFonts w:eastAsia="Arial"/>
          <w:b/>
          <w:bCs/>
          <w:color w:val="000000" w:themeColor="text1"/>
          <w:szCs w:val="22"/>
        </w:rPr>
        <w:t>Too hard?</w:t>
      </w:r>
      <w:r w:rsidRPr="004B14B2">
        <w:rPr>
          <w:rFonts w:eastAsia="Arial"/>
          <w:color w:val="000000" w:themeColor="text1"/>
          <w:szCs w:val="22"/>
        </w:rPr>
        <w:t xml:space="preserve"> </w:t>
      </w:r>
      <w:r w:rsidRPr="605014A3">
        <w:rPr>
          <w:rFonts w:eastAsia="Arial"/>
          <w:color w:val="000000" w:themeColor="text1"/>
          <w:szCs w:val="22"/>
        </w:rPr>
        <w:t>Students work in a teacher guided group.</w:t>
      </w:r>
    </w:p>
    <w:p w14:paraId="324F5591" w14:textId="26CDB8BE" w:rsidR="5951299F" w:rsidRDefault="5951299F" w:rsidP="00024752">
      <w:pPr>
        <w:pStyle w:val="FeatureBox2"/>
        <w:rPr>
          <w:rFonts w:eastAsia="Arial"/>
          <w:color w:val="000000" w:themeColor="text1"/>
          <w:szCs w:val="22"/>
        </w:rPr>
      </w:pPr>
      <w:r w:rsidRPr="605014A3">
        <w:rPr>
          <w:rStyle w:val="Strong"/>
          <w:rFonts w:eastAsia="Arial"/>
          <w:color w:val="000000" w:themeColor="text1"/>
          <w:szCs w:val="22"/>
        </w:rPr>
        <w:t>Too easy?</w:t>
      </w:r>
      <w:r w:rsidRPr="004B14B2">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Invite students to write from the point of view of both Lottie and Noah and compare their authorial choices.</w:t>
      </w:r>
    </w:p>
    <w:p w14:paraId="1BA8FC0E" w14:textId="06A3D5DD" w:rsidR="5951299F" w:rsidRDefault="5951299F" w:rsidP="605014A3">
      <w:pPr>
        <w:pStyle w:val="ListNumber"/>
        <w:rPr>
          <w:rFonts w:eastAsia="Arial"/>
          <w:color w:val="000000" w:themeColor="text1"/>
          <w:szCs w:val="22"/>
        </w:rPr>
      </w:pPr>
      <w:r w:rsidRPr="605014A3">
        <w:rPr>
          <w:rFonts w:eastAsia="Arial"/>
          <w:color w:val="000000" w:themeColor="text1"/>
          <w:szCs w:val="22"/>
        </w:rPr>
        <w:t>In pairs, students share their writing and discuss how their language choices connect to the success criteria and their writing goals.</w:t>
      </w:r>
    </w:p>
    <w:p w14:paraId="42389E9B" w14:textId="4B252EF1" w:rsidR="5951299F" w:rsidRPr="00A92114" w:rsidRDefault="5951299F" w:rsidP="00A92114">
      <w:pPr>
        <w:pStyle w:val="Heading2"/>
      </w:pPr>
      <w:bookmarkStart w:id="85" w:name="_Lesson_15_–"/>
      <w:bookmarkStart w:id="86" w:name="_Toc169616561"/>
      <w:bookmarkEnd w:id="85"/>
      <w:r w:rsidRPr="00A92114">
        <w:t xml:space="preserve">Lesson 15 – review, edit and publish a verse novel </w:t>
      </w:r>
      <w:proofErr w:type="gramStart"/>
      <w:r w:rsidRPr="00A92114">
        <w:t>entry</w:t>
      </w:r>
      <w:bookmarkEnd w:id="86"/>
      <w:proofErr w:type="gramEnd"/>
    </w:p>
    <w:p w14:paraId="5A7EB3F3" w14:textId="77777777" w:rsidR="002A07F5" w:rsidRDefault="002A07F5" w:rsidP="002A07F5">
      <w:r w:rsidRPr="006D360D">
        <w:t>The following teaching and learning activities support multi-age settings.</w:t>
      </w:r>
    </w:p>
    <w:p w14:paraId="49CA627E" w14:textId="77777777" w:rsidR="002A07F5" w:rsidRPr="00A92114" w:rsidRDefault="002A07F5" w:rsidP="00A92114">
      <w:pPr>
        <w:pStyle w:val="Heading3"/>
      </w:pPr>
      <w:bookmarkStart w:id="87" w:name="_Toc169616562"/>
      <w:r w:rsidRPr="00A92114">
        <w:t>Whole</w:t>
      </w:r>
      <w:bookmarkEnd w:id="87"/>
    </w:p>
    <w:p w14:paraId="71451591" w14:textId="7B19EF3D" w:rsidR="5DFD7306" w:rsidRPr="00024752" w:rsidRDefault="5DFD7306" w:rsidP="00E51537">
      <w:pPr>
        <w:pStyle w:val="ListNumber"/>
        <w:numPr>
          <w:ilvl w:val="0"/>
          <w:numId w:val="119"/>
        </w:numPr>
        <w:rPr>
          <w:rFonts w:eastAsia="Arial"/>
          <w:color w:val="000000" w:themeColor="text1"/>
          <w:szCs w:val="22"/>
        </w:rPr>
      </w:pPr>
      <w:r w:rsidRPr="00024752">
        <w:rPr>
          <w:rFonts w:eastAsia="Arial"/>
          <w:color w:val="000000" w:themeColor="text1"/>
          <w:szCs w:val="22"/>
        </w:rPr>
        <w:t xml:space="preserve">Revise learning about innovative punctuation from Component A and </w:t>
      </w:r>
      <w:hyperlink w:anchor="_Lesson_8_–">
        <w:r w:rsidR="00024752">
          <w:rPr>
            <w:rStyle w:val="Hyperlink"/>
            <w:rFonts w:eastAsia="Arial"/>
            <w:szCs w:val="22"/>
          </w:rPr>
          <w:t>Lesson 8</w:t>
        </w:r>
      </w:hyperlink>
      <w:r w:rsidRPr="00024752">
        <w:rPr>
          <w:rFonts w:eastAsia="Arial"/>
          <w:color w:val="000000" w:themeColor="text1"/>
          <w:szCs w:val="22"/>
        </w:rPr>
        <w:t>. Encourage students to experiment with innovative punctuation when composing and revising their writing.</w:t>
      </w:r>
    </w:p>
    <w:p w14:paraId="26F07D58" w14:textId="53591997" w:rsidR="5DFD7306" w:rsidRDefault="5DFD7306" w:rsidP="605014A3">
      <w:pPr>
        <w:pStyle w:val="ListNumber"/>
        <w:rPr>
          <w:rFonts w:eastAsia="Arial"/>
          <w:color w:val="000000" w:themeColor="text1"/>
          <w:szCs w:val="22"/>
          <w:lang w:val="en-US"/>
        </w:rPr>
      </w:pPr>
      <w:r w:rsidRPr="605014A3">
        <w:rPr>
          <w:rFonts w:eastAsia="Arial"/>
          <w:color w:val="000000" w:themeColor="text1"/>
          <w:szCs w:val="22"/>
        </w:rPr>
        <w:t xml:space="preserve">Students review their writing from </w:t>
      </w:r>
      <w:hyperlink w:anchor="_Lesson_14_–">
        <w:r w:rsidR="00024752">
          <w:rPr>
            <w:rStyle w:val="Hyperlink"/>
            <w:rFonts w:eastAsia="Arial"/>
            <w:szCs w:val="22"/>
          </w:rPr>
          <w:t>Lesson 14</w:t>
        </w:r>
      </w:hyperlink>
      <w:r w:rsidRPr="605014A3">
        <w:rPr>
          <w:rFonts w:eastAsia="Arial"/>
          <w:color w:val="000000" w:themeColor="text1"/>
          <w:szCs w:val="22"/>
        </w:rPr>
        <w:t xml:space="preserve"> and continue composing their verse novel chapter.</w:t>
      </w:r>
    </w:p>
    <w:p w14:paraId="7A093947" w14:textId="4E6448BA" w:rsidR="5DFD7306" w:rsidRDefault="5DFD7306" w:rsidP="605014A3">
      <w:pPr>
        <w:pStyle w:val="ListNumber"/>
        <w:rPr>
          <w:rFonts w:eastAsia="Arial"/>
          <w:color w:val="000000" w:themeColor="text1"/>
          <w:szCs w:val="22"/>
          <w:lang w:val="en-US"/>
        </w:rPr>
      </w:pPr>
      <w:r w:rsidRPr="605014A3">
        <w:rPr>
          <w:rFonts w:eastAsia="Arial"/>
          <w:color w:val="000000" w:themeColor="text1"/>
          <w:szCs w:val="22"/>
        </w:rPr>
        <w:t xml:space="preserve">In pairs, students use a </w:t>
      </w:r>
      <w:hyperlink r:id="rId67">
        <w:r w:rsidRPr="605014A3">
          <w:rPr>
            <w:rStyle w:val="Hyperlink"/>
            <w:rFonts w:eastAsia="Arial"/>
            <w:szCs w:val="22"/>
          </w:rPr>
          <w:t>peer feedback</w:t>
        </w:r>
      </w:hyperlink>
      <w:r w:rsidRPr="605014A3">
        <w:rPr>
          <w:rFonts w:eastAsia="Arial"/>
          <w:color w:val="000000" w:themeColor="text1"/>
          <w:szCs w:val="22"/>
        </w:rPr>
        <w:t xml:space="preserve"> protocol and the success criteria to improve the quality of their writing. Provide time for students to apply peer feedback.</w:t>
      </w:r>
    </w:p>
    <w:p w14:paraId="0639105D" w14:textId="796B1F42" w:rsidR="5DFD7306" w:rsidRDefault="5DFD7306" w:rsidP="605014A3">
      <w:pPr>
        <w:pStyle w:val="ListNumber"/>
        <w:rPr>
          <w:rFonts w:eastAsia="Arial"/>
          <w:color w:val="000000" w:themeColor="text1"/>
          <w:szCs w:val="22"/>
          <w:lang w:val="en-US"/>
        </w:rPr>
      </w:pPr>
      <w:r w:rsidRPr="605014A3">
        <w:rPr>
          <w:rFonts w:eastAsia="Arial"/>
          <w:color w:val="000000" w:themeColor="text1"/>
          <w:szCs w:val="22"/>
        </w:rPr>
        <w:t xml:space="preserve">Revisit how text placement can be used to enhance meaning from </w:t>
      </w:r>
      <w:hyperlink w:anchor="_Lesson_8_–">
        <w:r w:rsidR="00024752">
          <w:rPr>
            <w:rStyle w:val="Hyperlink"/>
            <w:rFonts w:eastAsia="Arial"/>
            <w:szCs w:val="22"/>
          </w:rPr>
          <w:t>Lesson 8</w:t>
        </w:r>
      </w:hyperlink>
      <w:r w:rsidR="00024752" w:rsidRPr="0059125E">
        <w:t>.</w:t>
      </w:r>
      <w:r w:rsidRPr="0059125E">
        <w:t xml:space="preserve"> </w:t>
      </w:r>
      <w:r w:rsidRPr="605014A3">
        <w:rPr>
          <w:rFonts w:eastAsia="Arial"/>
          <w:color w:val="000000" w:themeColor="text1"/>
          <w:szCs w:val="22"/>
        </w:rPr>
        <w:t>Encourage students to consider how they can use this technique when publishing their text.</w:t>
      </w:r>
    </w:p>
    <w:p w14:paraId="0E6BD860" w14:textId="50D2CE6A" w:rsidR="5DFD7306" w:rsidRDefault="5DFD7306" w:rsidP="605014A3">
      <w:pPr>
        <w:pStyle w:val="ListNumber"/>
        <w:rPr>
          <w:rFonts w:eastAsia="Arial"/>
          <w:color w:val="000000" w:themeColor="text1"/>
          <w:szCs w:val="22"/>
        </w:rPr>
      </w:pPr>
      <w:r w:rsidRPr="605014A3">
        <w:rPr>
          <w:rFonts w:eastAsia="Arial"/>
          <w:color w:val="000000" w:themeColor="text1"/>
          <w:szCs w:val="22"/>
        </w:rPr>
        <w:t>Students select a medium to publish their texts. For example, using digital technology. Provide time for students to publish their writing.</w:t>
      </w:r>
    </w:p>
    <w:p w14:paraId="5333C577" w14:textId="17E393AA" w:rsidR="5DFD7306" w:rsidRDefault="5DFD7306" w:rsidP="605014A3">
      <w:pPr>
        <w:pStyle w:val="ListNumber"/>
        <w:rPr>
          <w:rFonts w:eastAsia="Arial"/>
          <w:color w:val="000000" w:themeColor="text1"/>
          <w:szCs w:val="22"/>
          <w:lang w:val="en-US"/>
        </w:rPr>
      </w:pPr>
      <w:r w:rsidRPr="605014A3">
        <w:rPr>
          <w:rFonts w:eastAsia="Arial"/>
          <w:color w:val="000000" w:themeColor="text1"/>
          <w:szCs w:val="22"/>
        </w:rPr>
        <w:t>In small groups, students share their verse novel chapter.</w:t>
      </w:r>
    </w:p>
    <w:p w14:paraId="273F6E59" w14:textId="03D162BA" w:rsidR="5DFD7306" w:rsidRDefault="5DFD7306" w:rsidP="004B14B2">
      <w:pPr>
        <w:pStyle w:val="FeatureBox3"/>
      </w:pPr>
      <w:r w:rsidRPr="605014A3">
        <w:rPr>
          <w:rStyle w:val="Strong"/>
          <w:rFonts w:eastAsia="Arial"/>
          <w:color w:val="000000" w:themeColor="text1"/>
          <w:szCs w:val="22"/>
        </w:rPr>
        <w:t>Stage 2 Assessment task 5</w:t>
      </w:r>
      <w:r w:rsidRPr="004B14B2">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observations and work samples from this lesson allow students to demonstrate achievement towards the following syllabus outcomes and content points:</w:t>
      </w:r>
    </w:p>
    <w:p w14:paraId="1C334213" w14:textId="3D89581D" w:rsidR="5DFD7306" w:rsidRDefault="5DFD7306" w:rsidP="605014A3">
      <w:pPr>
        <w:pStyle w:val="FeatureBox3"/>
        <w:rPr>
          <w:rFonts w:eastAsia="Arial"/>
          <w:color w:val="000000" w:themeColor="text1"/>
          <w:szCs w:val="22"/>
        </w:rPr>
      </w:pPr>
      <w:r w:rsidRPr="605014A3">
        <w:rPr>
          <w:rFonts w:eastAsia="Arial"/>
          <w:b/>
          <w:bCs/>
          <w:color w:val="000000" w:themeColor="text1"/>
          <w:szCs w:val="22"/>
        </w:rPr>
        <w:t>EN2-VOCAB-01</w:t>
      </w:r>
      <w:r w:rsidRPr="004B14B2">
        <w:rPr>
          <w:rFonts w:eastAsia="Arial"/>
          <w:color w:val="000000" w:themeColor="text1"/>
          <w:szCs w:val="22"/>
        </w:rPr>
        <w:t xml:space="preserve"> </w:t>
      </w:r>
      <w:r w:rsidRPr="605014A3">
        <w:rPr>
          <w:rStyle w:val="Strong"/>
          <w:rFonts w:eastAsia="Arial"/>
          <w:b w:val="0"/>
          <w:bCs w:val="0"/>
          <w:color w:val="000000" w:themeColor="text1"/>
          <w:szCs w:val="22"/>
        </w:rPr>
        <w:t xml:space="preserve">– builds knowledge and use of Tier 1, Tier 2 and Tier 3 vocabulary through interacting, wide reading and writing, and by defining and analysing </w:t>
      </w:r>
      <w:proofErr w:type="gramStart"/>
      <w:r w:rsidRPr="605014A3">
        <w:rPr>
          <w:rStyle w:val="Strong"/>
          <w:rFonts w:eastAsia="Arial"/>
          <w:b w:val="0"/>
          <w:bCs w:val="0"/>
          <w:color w:val="000000" w:themeColor="text1"/>
          <w:szCs w:val="22"/>
        </w:rPr>
        <w:t>words</w:t>
      </w:r>
      <w:proofErr w:type="gramEnd"/>
    </w:p>
    <w:p w14:paraId="43E78ADF" w14:textId="6C248EB0" w:rsidR="5DFD7306" w:rsidRDefault="5DFD7306" w:rsidP="00AF6C83">
      <w:pPr>
        <w:pStyle w:val="FeatureBox3"/>
        <w:numPr>
          <w:ilvl w:val="0"/>
          <w:numId w:val="29"/>
        </w:numPr>
        <w:ind w:left="567" w:hanging="567"/>
        <w:rPr>
          <w:rFonts w:eastAsia="Arial"/>
          <w:color w:val="000000" w:themeColor="text1"/>
          <w:szCs w:val="22"/>
        </w:rPr>
      </w:pPr>
      <w:r w:rsidRPr="605014A3">
        <w:rPr>
          <w:rFonts w:eastAsia="Arial"/>
          <w:color w:val="000000" w:themeColor="text1"/>
          <w:szCs w:val="22"/>
        </w:rPr>
        <w:t>understand and use word play including puns and spoonerisms.</w:t>
      </w:r>
    </w:p>
    <w:p w14:paraId="3EF8AE60" w14:textId="610A5D9F" w:rsidR="5DFD7306" w:rsidRDefault="5DFD7306" w:rsidP="605014A3">
      <w:pPr>
        <w:pStyle w:val="FeatureBox3"/>
        <w:rPr>
          <w:rFonts w:eastAsia="Arial"/>
          <w:color w:val="000000" w:themeColor="text1"/>
          <w:szCs w:val="22"/>
        </w:rPr>
      </w:pPr>
      <w:r w:rsidRPr="605014A3">
        <w:rPr>
          <w:rFonts w:eastAsia="Arial"/>
          <w:b/>
          <w:bCs/>
          <w:color w:val="000000" w:themeColor="text1"/>
          <w:szCs w:val="22"/>
        </w:rPr>
        <w:t>EN2-RECOM-01</w:t>
      </w:r>
      <w:r w:rsidRPr="004B14B2">
        <w:rPr>
          <w:rFonts w:eastAsia="Arial"/>
          <w:color w:val="000000" w:themeColor="text1"/>
          <w:szCs w:val="22"/>
        </w:rPr>
        <w:t xml:space="preserve"> </w:t>
      </w:r>
      <w:r w:rsidRPr="605014A3">
        <w:rPr>
          <w:rStyle w:val="Strong"/>
          <w:rFonts w:eastAsia="Arial"/>
          <w:b w:val="0"/>
          <w:bCs w:val="0"/>
          <w:color w:val="000000" w:themeColor="text1"/>
          <w:szCs w:val="22"/>
        </w:rPr>
        <w:t xml:space="preserve">– reads and comprehends texts for wide purposes using knowledge of text structures and language, and by monitoring </w:t>
      </w:r>
      <w:proofErr w:type="gramStart"/>
      <w:r w:rsidRPr="605014A3">
        <w:rPr>
          <w:rStyle w:val="Strong"/>
          <w:rFonts w:eastAsia="Arial"/>
          <w:b w:val="0"/>
          <w:bCs w:val="0"/>
          <w:color w:val="000000" w:themeColor="text1"/>
          <w:szCs w:val="22"/>
        </w:rPr>
        <w:t>comprehension</w:t>
      </w:r>
      <w:proofErr w:type="gramEnd"/>
    </w:p>
    <w:p w14:paraId="551A679D" w14:textId="7256B47D" w:rsidR="5DFD7306" w:rsidRDefault="5DFD7306" w:rsidP="00AF6C83">
      <w:pPr>
        <w:pStyle w:val="FeatureBox3"/>
        <w:numPr>
          <w:ilvl w:val="0"/>
          <w:numId w:val="28"/>
        </w:numPr>
        <w:ind w:left="567" w:hanging="567"/>
        <w:rPr>
          <w:rFonts w:eastAsia="Arial"/>
          <w:color w:val="000000" w:themeColor="text1"/>
          <w:szCs w:val="22"/>
        </w:rPr>
      </w:pPr>
      <w:r w:rsidRPr="605014A3">
        <w:rPr>
          <w:rFonts w:eastAsia="Arial"/>
          <w:color w:val="000000" w:themeColor="text1"/>
          <w:szCs w:val="22"/>
        </w:rPr>
        <w:t>understand that dialogue is a common feature of imaginative texts, signalled by quotation marks or speech bubbles to indicate interactions between characters.</w:t>
      </w:r>
    </w:p>
    <w:p w14:paraId="3E8BD5F8" w14:textId="2FF436FD" w:rsidR="5DFD7306" w:rsidRDefault="5DFD7306" w:rsidP="004B14B2">
      <w:pPr>
        <w:pStyle w:val="FeatureBox3"/>
      </w:pPr>
      <w:r w:rsidRPr="605014A3">
        <w:rPr>
          <w:rStyle w:val="Strong"/>
          <w:rFonts w:eastAsia="Arial"/>
          <w:color w:val="000000" w:themeColor="text1"/>
          <w:szCs w:val="22"/>
        </w:rPr>
        <w:t>EN2-CWT-01</w:t>
      </w:r>
      <w:r w:rsidRPr="605014A3">
        <w:t xml:space="preserve"> – plans, creates and revises written texts for imaginative purposes, using text features, sentence-level grammar, punctuation and word-level language for a target </w:t>
      </w:r>
      <w:proofErr w:type="gramStart"/>
      <w:r w:rsidRPr="605014A3">
        <w:t>audience</w:t>
      </w:r>
      <w:proofErr w:type="gramEnd"/>
    </w:p>
    <w:p w14:paraId="0020AC83" w14:textId="61F20185" w:rsidR="5DFD7306" w:rsidRDefault="5DFD7306" w:rsidP="00AF6C83">
      <w:pPr>
        <w:pStyle w:val="FeatureBox3"/>
        <w:numPr>
          <w:ilvl w:val="0"/>
          <w:numId w:val="27"/>
        </w:numPr>
        <w:ind w:left="567" w:hanging="567"/>
        <w:rPr>
          <w:rFonts w:eastAsia="Arial"/>
          <w:color w:val="000000" w:themeColor="text1"/>
          <w:szCs w:val="22"/>
        </w:rPr>
      </w:pPr>
      <w:r w:rsidRPr="605014A3">
        <w:rPr>
          <w:rFonts w:eastAsia="Arial"/>
          <w:color w:val="000000" w:themeColor="text1"/>
          <w:szCs w:val="22"/>
        </w:rPr>
        <w:t xml:space="preserve">experiment with using and punctuating dialogue in </w:t>
      </w:r>
      <w:proofErr w:type="gramStart"/>
      <w:r w:rsidRPr="605014A3">
        <w:rPr>
          <w:rFonts w:eastAsia="Arial"/>
          <w:color w:val="000000" w:themeColor="text1"/>
          <w:szCs w:val="22"/>
        </w:rPr>
        <w:t>texts</w:t>
      </w:r>
      <w:proofErr w:type="gramEnd"/>
    </w:p>
    <w:p w14:paraId="7D5E6DD6" w14:textId="20FF8F9D" w:rsidR="5DFD7306" w:rsidRDefault="5DFD7306" w:rsidP="00AF6C83">
      <w:pPr>
        <w:pStyle w:val="FeatureBox3"/>
        <w:numPr>
          <w:ilvl w:val="0"/>
          <w:numId w:val="27"/>
        </w:numPr>
        <w:ind w:left="567" w:hanging="567"/>
        <w:rPr>
          <w:rFonts w:eastAsia="Arial"/>
          <w:color w:val="000000" w:themeColor="text1"/>
          <w:szCs w:val="22"/>
        </w:rPr>
      </w:pPr>
      <w:r w:rsidRPr="605014A3">
        <w:rPr>
          <w:rFonts w:eastAsia="Arial"/>
          <w:color w:val="000000" w:themeColor="text1"/>
          <w:szCs w:val="22"/>
        </w:rPr>
        <w:t xml:space="preserve">experiment with poetry to include innovative use of punctuation to suit purpose and for </w:t>
      </w:r>
      <w:proofErr w:type="gramStart"/>
      <w:r w:rsidRPr="605014A3">
        <w:rPr>
          <w:rFonts w:eastAsia="Arial"/>
          <w:color w:val="000000" w:themeColor="text1"/>
          <w:szCs w:val="22"/>
        </w:rPr>
        <w:t>effect</w:t>
      </w:r>
      <w:proofErr w:type="gramEnd"/>
    </w:p>
    <w:p w14:paraId="457D409D" w14:textId="77A27023" w:rsidR="5DFD7306" w:rsidRDefault="5DFD7306" w:rsidP="00AF6C83">
      <w:pPr>
        <w:pStyle w:val="FeatureBox3"/>
        <w:numPr>
          <w:ilvl w:val="0"/>
          <w:numId w:val="27"/>
        </w:numPr>
        <w:ind w:left="567" w:hanging="567"/>
        <w:rPr>
          <w:rFonts w:eastAsia="Arial"/>
          <w:color w:val="000000" w:themeColor="text1"/>
          <w:szCs w:val="22"/>
        </w:rPr>
      </w:pPr>
      <w:r w:rsidRPr="605014A3">
        <w:rPr>
          <w:rFonts w:eastAsia="Arial"/>
          <w:color w:val="000000" w:themeColor="text1"/>
          <w:szCs w:val="22"/>
        </w:rPr>
        <w:t xml:space="preserve">use language to create imagery or humour, including idioms, puns, simile and </w:t>
      </w:r>
      <w:proofErr w:type="gramStart"/>
      <w:r w:rsidRPr="605014A3">
        <w:rPr>
          <w:rFonts w:eastAsia="Arial"/>
          <w:color w:val="000000" w:themeColor="text1"/>
          <w:szCs w:val="22"/>
        </w:rPr>
        <w:t>personification</w:t>
      </w:r>
      <w:proofErr w:type="gramEnd"/>
    </w:p>
    <w:p w14:paraId="070C1D1E" w14:textId="2E310400" w:rsidR="5DFD7306" w:rsidRDefault="5DFD7306" w:rsidP="00AF6C83">
      <w:pPr>
        <w:pStyle w:val="FeatureBox3"/>
        <w:numPr>
          <w:ilvl w:val="0"/>
          <w:numId w:val="27"/>
        </w:numPr>
        <w:ind w:left="567" w:hanging="567"/>
        <w:rPr>
          <w:rFonts w:eastAsia="Arial"/>
          <w:color w:val="000000" w:themeColor="text1"/>
          <w:szCs w:val="22"/>
        </w:rPr>
      </w:pPr>
      <w:r w:rsidRPr="605014A3">
        <w:rPr>
          <w:rFonts w:eastAsia="Arial"/>
          <w:color w:val="000000" w:themeColor="text1"/>
          <w:szCs w:val="22"/>
        </w:rPr>
        <w:t xml:space="preserve">use apostrophes for contractions, and to show singular and plural </w:t>
      </w:r>
      <w:proofErr w:type="gramStart"/>
      <w:r w:rsidRPr="605014A3">
        <w:rPr>
          <w:rFonts w:eastAsia="Arial"/>
          <w:color w:val="000000" w:themeColor="text1"/>
          <w:szCs w:val="22"/>
        </w:rPr>
        <w:t>possession</w:t>
      </w:r>
      <w:proofErr w:type="gramEnd"/>
    </w:p>
    <w:p w14:paraId="45134F70" w14:textId="7AF10CD0" w:rsidR="5DFD7306" w:rsidRDefault="5DFD7306" w:rsidP="00AF6C83">
      <w:pPr>
        <w:pStyle w:val="FeatureBox3"/>
        <w:numPr>
          <w:ilvl w:val="0"/>
          <w:numId w:val="27"/>
        </w:numPr>
        <w:ind w:left="567" w:hanging="567"/>
        <w:rPr>
          <w:rFonts w:eastAsia="Arial"/>
          <w:color w:val="000000" w:themeColor="text1"/>
          <w:szCs w:val="22"/>
        </w:rPr>
      </w:pPr>
      <w:r w:rsidRPr="605014A3">
        <w:rPr>
          <w:rFonts w:eastAsia="Arial"/>
          <w:color w:val="000000" w:themeColor="text1"/>
          <w:szCs w:val="22"/>
        </w:rPr>
        <w:t xml:space="preserve">experiment with words, word order and repetition for rhetorical effect or to create </w:t>
      </w:r>
      <w:proofErr w:type="gramStart"/>
      <w:r w:rsidRPr="605014A3">
        <w:rPr>
          <w:rFonts w:eastAsia="Arial"/>
          <w:color w:val="000000" w:themeColor="text1"/>
          <w:szCs w:val="22"/>
        </w:rPr>
        <w:t>atmosphere</w:t>
      </w:r>
      <w:proofErr w:type="gramEnd"/>
    </w:p>
    <w:p w14:paraId="05ACCAA7" w14:textId="0208E2C2" w:rsidR="5DFD7306" w:rsidRDefault="5DFD7306" w:rsidP="00AF6C83">
      <w:pPr>
        <w:pStyle w:val="FeatureBox3"/>
        <w:numPr>
          <w:ilvl w:val="0"/>
          <w:numId w:val="27"/>
        </w:numPr>
        <w:ind w:left="567" w:hanging="567"/>
        <w:rPr>
          <w:rFonts w:eastAsia="Arial"/>
          <w:color w:val="000000" w:themeColor="text1"/>
          <w:szCs w:val="22"/>
        </w:rPr>
      </w:pPr>
      <w:r w:rsidRPr="605014A3">
        <w:rPr>
          <w:rFonts w:eastAsia="Arial"/>
          <w:color w:val="000000" w:themeColor="text1"/>
          <w:szCs w:val="22"/>
        </w:rPr>
        <w:t xml:space="preserve">create texts by drawing on personal and others’ experiences, and texts read, </w:t>
      </w:r>
      <w:proofErr w:type="gramStart"/>
      <w:r w:rsidRPr="605014A3">
        <w:rPr>
          <w:rFonts w:eastAsia="Arial"/>
          <w:color w:val="000000" w:themeColor="text1"/>
          <w:szCs w:val="22"/>
        </w:rPr>
        <w:t>viewed</w:t>
      </w:r>
      <w:proofErr w:type="gramEnd"/>
      <w:r w:rsidRPr="605014A3">
        <w:rPr>
          <w:rFonts w:eastAsia="Arial"/>
          <w:color w:val="000000" w:themeColor="text1"/>
          <w:szCs w:val="22"/>
        </w:rPr>
        <w:t xml:space="preserve"> and listened to for inspiration and ideas.</w:t>
      </w:r>
    </w:p>
    <w:p w14:paraId="4EE251A1" w14:textId="42A7AD97" w:rsidR="5DFD7306" w:rsidRDefault="5DFD7306" w:rsidP="004B14B2">
      <w:pPr>
        <w:pStyle w:val="FeatureBox3"/>
      </w:pPr>
      <w:r w:rsidRPr="605014A3">
        <w:rPr>
          <w:rStyle w:val="Strong"/>
          <w:rFonts w:eastAsia="Arial"/>
          <w:color w:val="000000" w:themeColor="text1"/>
          <w:szCs w:val="22"/>
        </w:rPr>
        <w:t>EN2-UARL-01</w:t>
      </w:r>
      <w:r w:rsidRPr="004B14B2">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xml:space="preserve">– identifies and describes how ideas are represented in literature and strategically uses similar representations when creating </w:t>
      </w:r>
      <w:proofErr w:type="gramStart"/>
      <w:r w:rsidRPr="605014A3">
        <w:rPr>
          <w:rStyle w:val="Strong"/>
          <w:rFonts w:eastAsia="Arial"/>
          <w:b w:val="0"/>
          <w:bCs w:val="0"/>
          <w:color w:val="000000" w:themeColor="text1"/>
          <w:szCs w:val="22"/>
        </w:rPr>
        <w:t>texts</w:t>
      </w:r>
      <w:proofErr w:type="gramEnd"/>
    </w:p>
    <w:p w14:paraId="3EBA93E9" w14:textId="34F73287" w:rsidR="5DFD7306" w:rsidRDefault="5DFD7306" w:rsidP="00AF6C83">
      <w:pPr>
        <w:pStyle w:val="FeatureBox3"/>
        <w:numPr>
          <w:ilvl w:val="0"/>
          <w:numId w:val="26"/>
        </w:numPr>
        <w:ind w:left="567" w:hanging="567"/>
        <w:rPr>
          <w:rFonts w:eastAsia="Arial"/>
          <w:color w:val="000000" w:themeColor="text1"/>
          <w:szCs w:val="22"/>
        </w:rPr>
      </w:pPr>
      <w:r w:rsidRPr="605014A3">
        <w:rPr>
          <w:rFonts w:eastAsia="Arial"/>
          <w:color w:val="000000" w:themeColor="text1"/>
          <w:szCs w:val="22"/>
        </w:rPr>
        <w:t>describe ways in which characters are represented in literature and experiment with characterisation when creating texts.</w:t>
      </w:r>
    </w:p>
    <w:p w14:paraId="3B2C8563" w14:textId="19A3A08E" w:rsidR="5DFD7306" w:rsidRDefault="5DFD7306" w:rsidP="004B14B2">
      <w:pPr>
        <w:pStyle w:val="FeatureBox3"/>
      </w:pPr>
      <w:r w:rsidRPr="605014A3">
        <w:rPr>
          <w:rStyle w:val="Strong"/>
          <w:rFonts w:eastAsia="Arial"/>
          <w:color w:val="000000" w:themeColor="text1"/>
          <w:szCs w:val="22"/>
        </w:rPr>
        <w:t>Stage 3 Assessment task 6</w:t>
      </w:r>
      <w:r w:rsidRPr="004B14B2">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observations and work samples from this lesson allow students to demonstrate achievement towards the following syllabus outcomes and content points:</w:t>
      </w:r>
    </w:p>
    <w:p w14:paraId="1CF0C44A" w14:textId="503384AC" w:rsidR="5DFD7306" w:rsidRDefault="5DFD7306" w:rsidP="004B14B2">
      <w:pPr>
        <w:pStyle w:val="FeatureBox3"/>
      </w:pPr>
      <w:r w:rsidRPr="605014A3">
        <w:rPr>
          <w:rStyle w:val="Strong"/>
          <w:rFonts w:eastAsia="Arial"/>
          <w:color w:val="000000" w:themeColor="text1"/>
          <w:szCs w:val="22"/>
        </w:rPr>
        <w:t>EN3-VOCAB-01</w:t>
      </w:r>
      <w:r w:rsidRPr="605014A3">
        <w:rPr>
          <w:rStyle w:val="Strong"/>
          <w:rFonts w:eastAsia="Arial"/>
          <w:b w:val="0"/>
          <w:bCs w:val="0"/>
          <w:color w:val="000000" w:themeColor="text1"/>
          <w:szCs w:val="22"/>
        </w:rPr>
        <w:t xml:space="preserve"> – extends Tier 2 and Tier 3 vocabulary through interacting, wide reading and writing, morphological analysis and generating precise definitions for specific </w:t>
      </w:r>
      <w:proofErr w:type="gramStart"/>
      <w:r w:rsidRPr="605014A3">
        <w:rPr>
          <w:rStyle w:val="Strong"/>
          <w:rFonts w:eastAsia="Arial"/>
          <w:b w:val="0"/>
          <w:bCs w:val="0"/>
          <w:color w:val="000000" w:themeColor="text1"/>
          <w:szCs w:val="22"/>
        </w:rPr>
        <w:t>contexts</w:t>
      </w:r>
      <w:proofErr w:type="gramEnd"/>
    </w:p>
    <w:p w14:paraId="43BC5422" w14:textId="1868763F" w:rsidR="5DFD7306" w:rsidRDefault="5DFD7306" w:rsidP="00AF6C83">
      <w:pPr>
        <w:pStyle w:val="FeatureBox3"/>
        <w:numPr>
          <w:ilvl w:val="0"/>
          <w:numId w:val="25"/>
        </w:numPr>
        <w:ind w:left="567" w:hanging="567"/>
        <w:rPr>
          <w:rFonts w:eastAsia="Arial"/>
          <w:color w:val="000000" w:themeColor="text1"/>
          <w:szCs w:val="22"/>
        </w:rPr>
      </w:pPr>
      <w:r w:rsidRPr="605014A3">
        <w:rPr>
          <w:rFonts w:eastAsia="Arial"/>
          <w:color w:val="000000" w:themeColor="text1"/>
          <w:szCs w:val="22"/>
        </w:rPr>
        <w:t>extend knowledge of literal and non-literal word meanings through idiom or metaphor.</w:t>
      </w:r>
    </w:p>
    <w:p w14:paraId="19CF1BD1" w14:textId="34D9A8F2" w:rsidR="5DFD7306" w:rsidRDefault="5DFD7306" w:rsidP="004B14B2">
      <w:pPr>
        <w:pStyle w:val="FeatureBox3"/>
      </w:pPr>
      <w:r w:rsidRPr="605014A3">
        <w:rPr>
          <w:rStyle w:val="Strong"/>
          <w:rFonts w:eastAsia="Arial"/>
          <w:color w:val="000000" w:themeColor="text1"/>
          <w:szCs w:val="22"/>
        </w:rPr>
        <w:t>EN3-CWT-01</w:t>
      </w:r>
      <w:r w:rsidRPr="001234F4">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xml:space="preserve">– plans, creates and revises written texts for multiple purposes and audiences through selection of text features, sentence-level grammar, punctuation and word-level </w:t>
      </w:r>
      <w:proofErr w:type="gramStart"/>
      <w:r w:rsidRPr="605014A3">
        <w:rPr>
          <w:rStyle w:val="Strong"/>
          <w:rFonts w:eastAsia="Arial"/>
          <w:b w:val="0"/>
          <w:bCs w:val="0"/>
          <w:color w:val="000000" w:themeColor="text1"/>
          <w:szCs w:val="22"/>
        </w:rPr>
        <w:t>language</w:t>
      </w:r>
      <w:proofErr w:type="gramEnd"/>
    </w:p>
    <w:p w14:paraId="46FB442B" w14:textId="2EBC390D" w:rsidR="5DFD7306" w:rsidRDefault="5DFD7306" w:rsidP="00AF6C83">
      <w:pPr>
        <w:pStyle w:val="FeatureBox3"/>
        <w:numPr>
          <w:ilvl w:val="0"/>
          <w:numId w:val="24"/>
        </w:numPr>
        <w:ind w:left="567" w:hanging="567"/>
        <w:rPr>
          <w:rFonts w:eastAsia="Arial"/>
          <w:color w:val="000000" w:themeColor="text1"/>
          <w:szCs w:val="22"/>
        </w:rPr>
      </w:pPr>
      <w:r w:rsidRPr="605014A3">
        <w:rPr>
          <w:rFonts w:eastAsia="Arial"/>
          <w:color w:val="000000" w:themeColor="text1"/>
          <w:szCs w:val="22"/>
        </w:rPr>
        <w:t xml:space="preserve">substitute specific nouns with all-purpose words as a cohesive device to replace verb groups, noun groups or whole </w:t>
      </w:r>
      <w:proofErr w:type="gramStart"/>
      <w:r w:rsidRPr="605014A3">
        <w:rPr>
          <w:rFonts w:eastAsia="Arial"/>
          <w:color w:val="000000" w:themeColor="text1"/>
          <w:szCs w:val="22"/>
        </w:rPr>
        <w:t>clauses</w:t>
      </w:r>
      <w:proofErr w:type="gramEnd"/>
    </w:p>
    <w:p w14:paraId="2A0CF4DA" w14:textId="63B3AD63" w:rsidR="5DFD7306" w:rsidRDefault="5DFD7306" w:rsidP="00AF6C83">
      <w:pPr>
        <w:pStyle w:val="FeatureBox3"/>
        <w:numPr>
          <w:ilvl w:val="0"/>
          <w:numId w:val="24"/>
        </w:numPr>
        <w:ind w:left="567" w:hanging="567"/>
        <w:rPr>
          <w:rFonts w:eastAsia="Arial"/>
          <w:color w:val="000000" w:themeColor="text1"/>
          <w:szCs w:val="22"/>
          <w:lang w:val="en-US"/>
        </w:rPr>
      </w:pPr>
      <w:r w:rsidRPr="605014A3">
        <w:rPr>
          <w:rFonts w:eastAsia="Arial"/>
          <w:color w:val="000000" w:themeColor="text1"/>
          <w:szCs w:val="22"/>
        </w:rPr>
        <w:t xml:space="preserve">use quotation marks consistently across a text to distinguish words that are spoken by characters in </w:t>
      </w:r>
      <w:proofErr w:type="gramStart"/>
      <w:r w:rsidRPr="605014A3">
        <w:rPr>
          <w:rFonts w:eastAsia="Arial"/>
          <w:color w:val="000000" w:themeColor="text1"/>
          <w:szCs w:val="22"/>
        </w:rPr>
        <w:t>dialogue</w:t>
      </w:r>
      <w:proofErr w:type="gramEnd"/>
      <w:r w:rsidRPr="605014A3">
        <w:rPr>
          <w:rFonts w:eastAsia="Arial"/>
          <w:color w:val="000000" w:themeColor="text1"/>
          <w:szCs w:val="22"/>
        </w:rPr>
        <w:t xml:space="preserve"> or words authored by others</w:t>
      </w:r>
    </w:p>
    <w:p w14:paraId="0EB5948A" w14:textId="78941096" w:rsidR="5DFD7306" w:rsidRDefault="5DFD7306" w:rsidP="00AF6C83">
      <w:pPr>
        <w:pStyle w:val="FeatureBox3"/>
        <w:numPr>
          <w:ilvl w:val="0"/>
          <w:numId w:val="24"/>
        </w:numPr>
        <w:ind w:left="567" w:hanging="567"/>
        <w:rPr>
          <w:rFonts w:eastAsia="Arial"/>
          <w:color w:val="000000" w:themeColor="text1"/>
          <w:szCs w:val="22"/>
        </w:rPr>
      </w:pPr>
      <w:r w:rsidRPr="605014A3">
        <w:rPr>
          <w:rFonts w:eastAsia="Arial"/>
          <w:color w:val="000000" w:themeColor="text1"/>
          <w:szCs w:val="22"/>
        </w:rPr>
        <w:t xml:space="preserve">understand that texts, such as poetry, may include innovative use of punctuation, and experiment with punctuation to suit purpose and for </w:t>
      </w:r>
      <w:proofErr w:type="gramStart"/>
      <w:r w:rsidRPr="605014A3">
        <w:rPr>
          <w:rFonts w:eastAsia="Arial"/>
          <w:color w:val="000000" w:themeColor="text1"/>
          <w:szCs w:val="22"/>
        </w:rPr>
        <w:t>effect</w:t>
      </w:r>
      <w:proofErr w:type="gramEnd"/>
    </w:p>
    <w:p w14:paraId="4623DAFB" w14:textId="74F8443A" w:rsidR="5DFD7306" w:rsidRDefault="5DFD7306" w:rsidP="00AF6C83">
      <w:pPr>
        <w:pStyle w:val="FeatureBox3"/>
        <w:numPr>
          <w:ilvl w:val="0"/>
          <w:numId w:val="24"/>
        </w:numPr>
        <w:ind w:left="567" w:hanging="567"/>
        <w:rPr>
          <w:rFonts w:eastAsia="Arial"/>
          <w:color w:val="000000" w:themeColor="text1"/>
          <w:szCs w:val="22"/>
        </w:rPr>
      </w:pPr>
      <w:r w:rsidRPr="605014A3">
        <w:rPr>
          <w:rFonts w:eastAsia="Arial"/>
          <w:color w:val="000000" w:themeColor="text1"/>
          <w:szCs w:val="22"/>
        </w:rPr>
        <w:t>experiment with word choices to create humour, for clarity or emphasis, to suit audience and purpose</w:t>
      </w:r>
      <w:r w:rsidR="47F485E2" w:rsidRPr="605014A3">
        <w:rPr>
          <w:rFonts w:eastAsia="Arial"/>
          <w:color w:val="000000" w:themeColor="text1"/>
          <w:szCs w:val="22"/>
        </w:rPr>
        <w:t>.</w:t>
      </w:r>
    </w:p>
    <w:p w14:paraId="5127425A" w14:textId="1C74E397" w:rsidR="5DFD7306" w:rsidRDefault="5DFD7306" w:rsidP="004B14B2">
      <w:pPr>
        <w:pStyle w:val="FeatureBox3"/>
      </w:pPr>
      <w:r w:rsidRPr="605014A3">
        <w:rPr>
          <w:rStyle w:val="Strong"/>
          <w:rFonts w:eastAsia="Arial"/>
          <w:color w:val="000000" w:themeColor="text1"/>
          <w:szCs w:val="22"/>
        </w:rPr>
        <w:t>EN3-UARL-01</w:t>
      </w:r>
      <w:r w:rsidRPr="605014A3">
        <w:rPr>
          <w:rStyle w:val="Strong"/>
          <w:rFonts w:eastAsia="Arial"/>
          <w:b w:val="0"/>
          <w:bCs w:val="0"/>
          <w:color w:val="000000" w:themeColor="text1"/>
          <w:szCs w:val="22"/>
        </w:rPr>
        <w:t xml:space="preserve"> – analyses representations of ideas in literature through narrative, character, imagery, symbol and connotation, and adapts these representations when creating </w:t>
      </w:r>
      <w:proofErr w:type="gramStart"/>
      <w:r w:rsidRPr="605014A3">
        <w:rPr>
          <w:rStyle w:val="Strong"/>
          <w:rFonts w:eastAsia="Arial"/>
          <w:b w:val="0"/>
          <w:bCs w:val="0"/>
          <w:color w:val="000000" w:themeColor="text1"/>
          <w:szCs w:val="22"/>
        </w:rPr>
        <w:t>texts</w:t>
      </w:r>
      <w:proofErr w:type="gramEnd"/>
    </w:p>
    <w:p w14:paraId="54A7B705" w14:textId="719DDFB2" w:rsidR="5DFD7306" w:rsidRDefault="5DFD7306" w:rsidP="00AF6C83">
      <w:pPr>
        <w:pStyle w:val="FeatureBox3"/>
        <w:numPr>
          <w:ilvl w:val="0"/>
          <w:numId w:val="23"/>
        </w:numPr>
        <w:ind w:left="567" w:hanging="567"/>
        <w:rPr>
          <w:rFonts w:eastAsia="Arial"/>
          <w:color w:val="000000" w:themeColor="text1"/>
          <w:szCs w:val="22"/>
        </w:rPr>
      </w:pPr>
      <w:r w:rsidRPr="605014A3">
        <w:rPr>
          <w:rFonts w:eastAsia="Arial"/>
          <w:color w:val="000000" w:themeColor="text1"/>
          <w:szCs w:val="22"/>
        </w:rPr>
        <w:t>analyse attributes of character and use similar attributes when creating texts.</w:t>
      </w:r>
    </w:p>
    <w:p w14:paraId="6285F47B" w14:textId="4ED3C391" w:rsidR="605014A3" w:rsidRPr="00A92114" w:rsidRDefault="374A56DE" w:rsidP="00A92114">
      <w:pPr>
        <w:pStyle w:val="Heading2"/>
      </w:pPr>
      <w:bookmarkStart w:id="88" w:name="_Toc169616563"/>
      <w:r w:rsidRPr="00A92114">
        <w:t>Lesson 16 – creating factual arguments using cause</w:t>
      </w:r>
      <w:r w:rsidR="008103BA">
        <w:t>-</w:t>
      </w:r>
      <w:r w:rsidRPr="00A92114">
        <w:t>and</w:t>
      </w:r>
      <w:r w:rsidR="008103BA">
        <w:t>-</w:t>
      </w:r>
      <w:r w:rsidRPr="00A92114">
        <w:t xml:space="preserve">effect </w:t>
      </w:r>
      <w:proofErr w:type="gramStart"/>
      <w:r w:rsidRPr="00A92114">
        <w:t>statements</w:t>
      </w:r>
      <w:bookmarkEnd w:id="88"/>
      <w:proofErr w:type="gramEnd"/>
    </w:p>
    <w:p w14:paraId="580DB47C" w14:textId="77777777" w:rsidR="002A07F5" w:rsidRDefault="002A07F5" w:rsidP="002A07F5">
      <w:r w:rsidRPr="006D360D">
        <w:t>The following teaching and learning activities support multi-age settings.</w:t>
      </w:r>
    </w:p>
    <w:p w14:paraId="20D1DC67" w14:textId="77777777" w:rsidR="002A07F5" w:rsidRPr="00A92114" w:rsidRDefault="002A07F5" w:rsidP="00A92114">
      <w:pPr>
        <w:pStyle w:val="Heading3"/>
      </w:pPr>
      <w:bookmarkStart w:id="89" w:name="_Toc169616564"/>
      <w:r w:rsidRPr="00A92114">
        <w:t>Whole</w:t>
      </w:r>
      <w:bookmarkEnd w:id="89"/>
    </w:p>
    <w:p w14:paraId="2A4A9F64" w14:textId="2FAD8095" w:rsidR="539468BD" w:rsidRPr="00024752" w:rsidRDefault="539468BD" w:rsidP="00E51537">
      <w:pPr>
        <w:pStyle w:val="ListNumber"/>
        <w:numPr>
          <w:ilvl w:val="0"/>
          <w:numId w:val="120"/>
        </w:numPr>
        <w:rPr>
          <w:rFonts w:eastAsia="Arial"/>
          <w:color w:val="000000" w:themeColor="text1"/>
          <w:szCs w:val="22"/>
        </w:rPr>
      </w:pPr>
      <w:r w:rsidRPr="00024752">
        <w:rPr>
          <w:rFonts w:eastAsia="Arial"/>
          <w:color w:val="000000" w:themeColor="text1"/>
          <w:szCs w:val="22"/>
        </w:rPr>
        <w:t xml:space="preserve">Read aloud </w:t>
      </w:r>
      <w:hyperlink w:anchor="_Resource_7_–">
        <w:r w:rsidR="00024752" w:rsidRPr="00024752">
          <w:rPr>
            <w:rStyle w:val="Hyperlink"/>
            <w:rFonts w:eastAsia="Arial"/>
            <w:szCs w:val="22"/>
          </w:rPr>
          <w:t>Resource 7 – persuasive script 1</w:t>
        </w:r>
      </w:hyperlink>
      <w:r w:rsidRPr="00024752">
        <w:rPr>
          <w:rFonts w:eastAsia="Arial"/>
          <w:color w:val="000000" w:themeColor="text1"/>
          <w:szCs w:val="22"/>
        </w:rPr>
        <w:t xml:space="preserve"> and </w:t>
      </w:r>
      <w:hyperlink w:anchor="_Resource_8_–">
        <w:r w:rsidR="00024752" w:rsidRPr="00024752">
          <w:rPr>
            <w:rStyle w:val="Hyperlink"/>
            <w:rFonts w:eastAsia="Arial"/>
            <w:szCs w:val="22"/>
          </w:rPr>
          <w:t>Resource 8 – persuasive script 2</w:t>
        </w:r>
      </w:hyperlink>
      <w:r w:rsidRPr="00024752">
        <w:rPr>
          <w:rFonts w:eastAsia="Arial"/>
          <w:color w:val="000000" w:themeColor="text1"/>
          <w:szCs w:val="22"/>
        </w:rPr>
        <w:t xml:space="preserve">. Model using volume, </w:t>
      </w:r>
      <w:proofErr w:type="gramStart"/>
      <w:r w:rsidRPr="00024752">
        <w:rPr>
          <w:rFonts w:eastAsia="Arial"/>
          <w:color w:val="000000" w:themeColor="text1"/>
          <w:szCs w:val="22"/>
        </w:rPr>
        <w:t>pace</w:t>
      </w:r>
      <w:proofErr w:type="gramEnd"/>
      <w:r w:rsidRPr="00024752">
        <w:rPr>
          <w:rFonts w:eastAsia="Arial"/>
          <w:color w:val="000000" w:themeColor="text1"/>
          <w:szCs w:val="22"/>
        </w:rPr>
        <w:t xml:space="preserve"> and intonation to enhance meaning when reading. Ask:</w:t>
      </w:r>
    </w:p>
    <w:p w14:paraId="061EF388" w14:textId="2B355854" w:rsidR="539468BD" w:rsidRPr="008B09B7" w:rsidRDefault="539468BD" w:rsidP="008B09B7">
      <w:pPr>
        <w:pStyle w:val="ListBullet"/>
        <w:ind w:left="1134"/>
      </w:pPr>
      <w:r w:rsidRPr="605014A3">
        <w:t xml:space="preserve">What is the </w:t>
      </w:r>
      <w:r w:rsidRPr="008B09B7">
        <w:t>purpose of each text?</w:t>
      </w:r>
    </w:p>
    <w:p w14:paraId="0C71C2F2" w14:textId="5FC8E7A2" w:rsidR="539468BD" w:rsidRPr="008B09B7" w:rsidRDefault="539468BD" w:rsidP="008B09B7">
      <w:pPr>
        <w:pStyle w:val="ListBullet"/>
        <w:ind w:left="1134"/>
      </w:pPr>
      <w:r w:rsidRPr="008B09B7">
        <w:t>Who is the intended audience?</w:t>
      </w:r>
    </w:p>
    <w:p w14:paraId="146DF4F0" w14:textId="51FAF322" w:rsidR="539468BD" w:rsidRDefault="539468BD" w:rsidP="008B09B7">
      <w:pPr>
        <w:pStyle w:val="ListBullet"/>
        <w:ind w:left="1134"/>
      </w:pPr>
      <w:r w:rsidRPr="008B09B7">
        <w:t>What is the mode</w:t>
      </w:r>
      <w:r w:rsidRPr="605014A3">
        <w:t xml:space="preserve"> and medium?</w:t>
      </w:r>
    </w:p>
    <w:p w14:paraId="72733D76" w14:textId="511D7112" w:rsidR="539468BD" w:rsidRDefault="539468BD" w:rsidP="605014A3">
      <w:pPr>
        <w:pStyle w:val="ListNumber"/>
        <w:rPr>
          <w:rFonts w:eastAsia="Arial"/>
          <w:color w:val="000000" w:themeColor="text1"/>
          <w:szCs w:val="22"/>
        </w:rPr>
      </w:pPr>
      <w:r w:rsidRPr="605014A3">
        <w:rPr>
          <w:rFonts w:eastAsia="Arial"/>
          <w:color w:val="000000" w:themeColor="text1"/>
          <w:szCs w:val="22"/>
        </w:rPr>
        <w:t>As a class, vote on the most persuasive script (script 1). Encourage students to elaborate on their thinking.</w:t>
      </w:r>
    </w:p>
    <w:p w14:paraId="393EAB6F" w14:textId="3704C370" w:rsidR="539468BD" w:rsidRDefault="539468BD" w:rsidP="605014A3">
      <w:pPr>
        <w:pStyle w:val="ListNumber"/>
        <w:rPr>
          <w:rFonts w:eastAsia="Arial"/>
          <w:color w:val="000000" w:themeColor="text1"/>
          <w:szCs w:val="22"/>
        </w:rPr>
      </w:pPr>
      <w:r w:rsidRPr="605014A3">
        <w:rPr>
          <w:rFonts w:eastAsia="Arial"/>
          <w:color w:val="000000" w:themeColor="text1"/>
          <w:szCs w:val="22"/>
        </w:rPr>
        <w:t xml:space="preserve">As a class, deconstruct </w:t>
      </w:r>
      <w:hyperlink w:anchor="_Resource_7_–">
        <w:r w:rsidR="00024752">
          <w:rPr>
            <w:rStyle w:val="Hyperlink"/>
            <w:rFonts w:eastAsia="Arial"/>
            <w:szCs w:val="22"/>
          </w:rPr>
          <w:t>Resource 7 – persuasive script 1</w:t>
        </w:r>
      </w:hyperlink>
      <w:r w:rsidRPr="605014A3">
        <w:rPr>
          <w:rFonts w:eastAsia="Arial"/>
          <w:color w:val="000000" w:themeColor="text1"/>
          <w:szCs w:val="22"/>
        </w:rPr>
        <w:t xml:space="preserve"> to identify the structure and language features that suit the text’s purpose. For example:</w:t>
      </w:r>
    </w:p>
    <w:p w14:paraId="1B6E83BA" w14:textId="743C8D0E" w:rsidR="539468BD" w:rsidRPr="008B09B7" w:rsidRDefault="00731AC3" w:rsidP="008B09B7">
      <w:pPr>
        <w:pStyle w:val="ListBullet"/>
        <w:ind w:left="1134"/>
      </w:pPr>
      <w:r>
        <w:t>S</w:t>
      </w:r>
      <w:r w:rsidR="539468BD" w:rsidRPr="605014A3">
        <w:t xml:space="preserve">tructure: </w:t>
      </w:r>
      <w:r w:rsidR="539468BD" w:rsidRPr="008B09B7">
        <w:t>ideas are sequenced into paragraphs using temporal connectives</w:t>
      </w:r>
    </w:p>
    <w:p w14:paraId="54EDA8B9" w14:textId="51FC4360" w:rsidR="539468BD" w:rsidRDefault="00731AC3" w:rsidP="008B09B7">
      <w:pPr>
        <w:pStyle w:val="ListBullet"/>
        <w:ind w:left="1134"/>
      </w:pPr>
      <w:r>
        <w:t>L</w:t>
      </w:r>
      <w:r w:rsidR="539468BD" w:rsidRPr="008B09B7">
        <w:t>anguage features</w:t>
      </w:r>
      <w:r w:rsidR="539468BD" w:rsidRPr="605014A3">
        <w:t>: facts to reinforce a viewpoint, rhetorical questions for intentional effect, adverbial clauses to provide information.</w:t>
      </w:r>
    </w:p>
    <w:p w14:paraId="5991F6E4" w14:textId="1FE2687F" w:rsidR="539468BD" w:rsidRDefault="539468BD" w:rsidP="605014A3">
      <w:pPr>
        <w:pStyle w:val="ListNumber"/>
        <w:rPr>
          <w:rFonts w:eastAsia="Arial"/>
          <w:color w:val="000000" w:themeColor="text1"/>
          <w:szCs w:val="22"/>
        </w:rPr>
      </w:pPr>
      <w:r w:rsidRPr="605014A3">
        <w:rPr>
          <w:rFonts w:eastAsia="Arial"/>
          <w:color w:val="000000" w:themeColor="text1"/>
          <w:szCs w:val="22"/>
        </w:rPr>
        <w:t>Revise how facts (Stage 2) and objective and impersonal arguments (Stage 3) can reinforce a viewpoint in a persuasive text.</w:t>
      </w:r>
    </w:p>
    <w:p w14:paraId="0FF4345F" w14:textId="3C3D2297" w:rsidR="539468BD" w:rsidRDefault="539468BD" w:rsidP="605014A3">
      <w:pPr>
        <w:pStyle w:val="FeatureBox"/>
        <w:rPr>
          <w:rFonts w:eastAsia="Arial"/>
          <w:color w:val="000000" w:themeColor="text1"/>
          <w:szCs w:val="22"/>
        </w:rPr>
      </w:pPr>
      <w:r w:rsidRPr="605014A3">
        <w:rPr>
          <w:rFonts w:eastAsia="Arial"/>
          <w:b/>
          <w:bCs/>
          <w:color w:val="000000" w:themeColor="text1"/>
          <w:szCs w:val="22"/>
        </w:rPr>
        <w:t>Note:</w:t>
      </w:r>
      <w:r w:rsidRPr="605014A3">
        <w:rPr>
          <w:rFonts w:eastAsia="Arial"/>
          <w:color w:val="000000" w:themeColor="text1"/>
          <w:szCs w:val="22"/>
        </w:rPr>
        <w:t xml:space="preserve"> objective language is language that is fact-based, </w:t>
      </w:r>
      <w:proofErr w:type="gramStart"/>
      <w:r w:rsidRPr="605014A3">
        <w:rPr>
          <w:rFonts w:eastAsia="Arial"/>
          <w:color w:val="000000" w:themeColor="text1"/>
          <w:szCs w:val="22"/>
        </w:rPr>
        <w:t>measurable</w:t>
      </w:r>
      <w:proofErr w:type="gramEnd"/>
      <w:r w:rsidRPr="605014A3">
        <w:rPr>
          <w:rFonts w:eastAsia="Arial"/>
          <w:color w:val="000000" w:themeColor="text1"/>
          <w:szCs w:val="22"/>
        </w:rPr>
        <w:t xml:space="preserve"> and observable, verifiable and unbiased. It does not include a speaker or writer’s point of view, </w:t>
      </w:r>
      <w:proofErr w:type="gramStart"/>
      <w:r w:rsidRPr="605014A3">
        <w:rPr>
          <w:rFonts w:eastAsia="Arial"/>
          <w:color w:val="000000" w:themeColor="text1"/>
          <w:szCs w:val="22"/>
        </w:rPr>
        <w:t>interpretation</w:t>
      </w:r>
      <w:proofErr w:type="gramEnd"/>
      <w:r w:rsidRPr="605014A3">
        <w:rPr>
          <w:rFonts w:eastAsia="Arial"/>
          <w:color w:val="000000" w:themeColor="text1"/>
          <w:szCs w:val="22"/>
        </w:rPr>
        <w:t xml:space="preserve"> or judgement (NESA 2024).</w:t>
      </w:r>
    </w:p>
    <w:p w14:paraId="7C2256E3" w14:textId="3E60B992" w:rsidR="539468BD" w:rsidRDefault="539468BD" w:rsidP="605014A3">
      <w:pPr>
        <w:pStyle w:val="ListNumber"/>
        <w:rPr>
          <w:rFonts w:eastAsia="Arial"/>
          <w:color w:val="000000" w:themeColor="text1"/>
          <w:szCs w:val="22"/>
        </w:rPr>
      </w:pPr>
      <w:r w:rsidRPr="605014A3">
        <w:rPr>
          <w:rFonts w:eastAsia="Arial"/>
          <w:color w:val="000000" w:themeColor="text1"/>
          <w:szCs w:val="22"/>
        </w:rPr>
        <w:t>Explain that students will create a poster from the viewpoint of Lottie or Noah with the purpose of persuading others to visit Mullin.</w:t>
      </w:r>
    </w:p>
    <w:p w14:paraId="7FA27C43" w14:textId="6C7F85FD" w:rsidR="539468BD" w:rsidRDefault="539468BD" w:rsidP="605014A3">
      <w:pPr>
        <w:pStyle w:val="ListNumber"/>
        <w:rPr>
          <w:rFonts w:eastAsia="Arial"/>
          <w:color w:val="000000" w:themeColor="text1"/>
          <w:szCs w:val="22"/>
        </w:rPr>
      </w:pPr>
      <w:r w:rsidRPr="605014A3">
        <w:rPr>
          <w:rFonts w:eastAsia="Arial"/>
          <w:color w:val="000000" w:themeColor="text1"/>
          <w:szCs w:val="22"/>
        </w:rPr>
        <w:t>Brainstorm and record benefits of visiting a small rural town like Mullin. For example, it is a quiet place to relax, opportunity to learn about different ways of living in NSW, experience native animals and plants, learn about the importance of water sustainability, become more environmentally conscious.</w:t>
      </w:r>
    </w:p>
    <w:p w14:paraId="5A44F960" w14:textId="4BA7D8AE" w:rsidR="539468BD" w:rsidRDefault="539468BD" w:rsidP="605014A3">
      <w:pPr>
        <w:pStyle w:val="ListNumber"/>
        <w:rPr>
          <w:rFonts w:eastAsia="Arial"/>
          <w:color w:val="000000" w:themeColor="text1"/>
          <w:szCs w:val="22"/>
        </w:rPr>
      </w:pPr>
      <w:r w:rsidRPr="605014A3">
        <w:rPr>
          <w:rFonts w:eastAsia="Arial"/>
          <w:color w:val="000000" w:themeColor="text1"/>
          <w:szCs w:val="22"/>
        </w:rPr>
        <w:t>Revise how authors use cause</w:t>
      </w:r>
      <w:r w:rsidR="008103BA">
        <w:rPr>
          <w:rFonts w:eastAsia="Arial"/>
          <w:color w:val="000000" w:themeColor="text1"/>
          <w:szCs w:val="22"/>
        </w:rPr>
        <w:t>-</w:t>
      </w:r>
      <w:r w:rsidRPr="605014A3">
        <w:rPr>
          <w:rFonts w:eastAsia="Arial"/>
          <w:color w:val="000000" w:themeColor="text1"/>
          <w:szCs w:val="22"/>
        </w:rPr>
        <w:t>and</w:t>
      </w:r>
      <w:r w:rsidR="008103BA">
        <w:rPr>
          <w:rFonts w:eastAsia="Arial"/>
          <w:color w:val="000000" w:themeColor="text1"/>
          <w:szCs w:val="22"/>
        </w:rPr>
        <w:t>-</w:t>
      </w:r>
      <w:r w:rsidRPr="605014A3">
        <w:rPr>
          <w:rFonts w:eastAsia="Arial"/>
          <w:color w:val="000000" w:themeColor="text1"/>
          <w:szCs w:val="22"/>
        </w:rPr>
        <w:t>effect statements to present arguments to persuade. Ensure students are aware that the significance of information may dictate whether statements are structured with the effect preceding the cause or vice versa. Using student ideas from activity 6, model writing cause</w:t>
      </w:r>
      <w:r w:rsidR="008103BA">
        <w:rPr>
          <w:rFonts w:eastAsia="Arial"/>
          <w:color w:val="000000" w:themeColor="text1"/>
          <w:szCs w:val="22"/>
        </w:rPr>
        <w:t>-</w:t>
      </w:r>
      <w:r w:rsidRPr="605014A3">
        <w:rPr>
          <w:rFonts w:eastAsia="Arial"/>
          <w:color w:val="000000" w:themeColor="text1"/>
          <w:szCs w:val="22"/>
        </w:rPr>
        <w:t>and</w:t>
      </w:r>
      <w:r w:rsidR="008103BA">
        <w:rPr>
          <w:rFonts w:eastAsia="Arial"/>
          <w:color w:val="000000" w:themeColor="text1"/>
          <w:szCs w:val="22"/>
        </w:rPr>
        <w:t>-</w:t>
      </w:r>
      <w:r w:rsidRPr="605014A3">
        <w:rPr>
          <w:rFonts w:eastAsia="Arial"/>
          <w:color w:val="000000" w:themeColor="text1"/>
          <w:szCs w:val="22"/>
        </w:rPr>
        <w:t>effect statements about the benefits of visiting Mullin. Highlight the importance of using a comma to separate a dependent clause before a main clause.</w:t>
      </w:r>
    </w:p>
    <w:p w14:paraId="479C3524" w14:textId="02AA2715" w:rsidR="539468BD" w:rsidRPr="008B09B7" w:rsidRDefault="539468BD" w:rsidP="008B09B7">
      <w:pPr>
        <w:pStyle w:val="ListBullet"/>
        <w:ind w:left="1134"/>
      </w:pPr>
      <w:r w:rsidRPr="605014A3">
        <w:t xml:space="preserve">When </w:t>
      </w:r>
      <w:r w:rsidRPr="008B09B7">
        <w:t>visiting Mullin, you will encounter a range of interesting wildlife (cause) and as a result, you will gain a deeper appreciation for the unique Australian animals (effect).</w:t>
      </w:r>
    </w:p>
    <w:p w14:paraId="0418B1F6" w14:textId="2A9D80EA" w:rsidR="539468BD" w:rsidRDefault="539468BD" w:rsidP="008B09B7">
      <w:pPr>
        <w:pStyle w:val="ListBullet"/>
        <w:ind w:left="1134"/>
      </w:pPr>
      <w:r w:rsidRPr="008B09B7">
        <w:t>Due to the time</w:t>
      </w:r>
      <w:r w:rsidRPr="605014A3">
        <w:t xml:space="preserve"> away from the hustle and bustle of the city (cause), you will feel relaxed and rejuvenated (effect).</w:t>
      </w:r>
    </w:p>
    <w:p w14:paraId="6B985409" w14:textId="438A7DA8" w:rsidR="539468BD" w:rsidRDefault="539468BD" w:rsidP="605014A3">
      <w:pPr>
        <w:pStyle w:val="ListNumber"/>
        <w:rPr>
          <w:rFonts w:eastAsia="Arial"/>
          <w:color w:val="000000" w:themeColor="text1"/>
          <w:szCs w:val="22"/>
        </w:rPr>
      </w:pPr>
      <w:r w:rsidRPr="605014A3">
        <w:rPr>
          <w:rFonts w:eastAsia="Arial"/>
          <w:color w:val="000000" w:themeColor="text1"/>
          <w:szCs w:val="22"/>
        </w:rPr>
        <w:t xml:space="preserve">Revise subordinating conjunctions (Stage 2) from Component A and </w:t>
      </w:r>
      <w:hyperlink w:anchor="_Lesson_4_–">
        <w:r w:rsidR="00024752">
          <w:rPr>
            <w:rStyle w:val="Hyperlink"/>
            <w:rFonts w:eastAsia="Arial"/>
            <w:szCs w:val="22"/>
          </w:rPr>
          <w:t>Lesson 4</w:t>
        </w:r>
      </w:hyperlink>
      <w:r w:rsidRPr="605014A3">
        <w:rPr>
          <w:rFonts w:eastAsia="Arial"/>
          <w:color w:val="000000" w:themeColor="text1"/>
          <w:szCs w:val="22"/>
        </w:rPr>
        <w:t>. Identify the use of the subordinating conjunction in each sentence (as a result, due to).</w:t>
      </w:r>
    </w:p>
    <w:p w14:paraId="506C5E1A" w14:textId="28D228B4" w:rsidR="539468BD" w:rsidRPr="00A92114" w:rsidRDefault="539468BD" w:rsidP="00A92114">
      <w:pPr>
        <w:pStyle w:val="Heading3"/>
      </w:pPr>
      <w:bookmarkStart w:id="90" w:name="_Toc169616565"/>
      <w:r w:rsidRPr="00A92114">
        <w:t>Part</w:t>
      </w:r>
      <w:bookmarkEnd w:id="90"/>
    </w:p>
    <w:p w14:paraId="77153C77" w14:textId="3431A4C3" w:rsidR="539468BD" w:rsidRDefault="539468BD" w:rsidP="605014A3">
      <w:pPr>
        <w:rPr>
          <w:rFonts w:eastAsia="Arial"/>
          <w:color w:val="000000" w:themeColor="text1"/>
          <w:szCs w:val="22"/>
        </w:rPr>
      </w:pPr>
      <w:r w:rsidRPr="605014A3">
        <w:rPr>
          <w:rFonts w:eastAsia="Arial"/>
          <w:color w:val="000000" w:themeColor="text1"/>
          <w:szCs w:val="22"/>
        </w:rPr>
        <w:t>The table below details the differentiated teaching and learning activities for each stage.</w:t>
      </w:r>
    </w:p>
    <w:tbl>
      <w:tblPr>
        <w:tblStyle w:val="Tableheader"/>
        <w:tblW w:w="0" w:type="auto"/>
        <w:tblLayout w:type="fixed"/>
        <w:tblLook w:val="00A0" w:firstRow="1" w:lastRow="0" w:firstColumn="1" w:lastColumn="0" w:noHBand="0" w:noVBand="0"/>
      </w:tblPr>
      <w:tblGrid>
        <w:gridCol w:w="7269"/>
        <w:gridCol w:w="7269"/>
      </w:tblGrid>
      <w:tr w:rsidR="605014A3" w14:paraId="1E94F143" w14:textId="77777777" w:rsidTr="004B14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1B062C7D" w14:textId="4D2550D5" w:rsidR="605014A3" w:rsidRDefault="605014A3" w:rsidP="605014A3">
            <w:pPr>
              <w:rPr>
                <w:rFonts w:eastAsia="Arial"/>
                <w:b w:val="0"/>
                <w:bCs/>
                <w:szCs w:val="22"/>
              </w:rPr>
            </w:pPr>
            <w:r w:rsidRPr="605014A3">
              <w:rPr>
                <w:rFonts w:eastAsia="Arial"/>
                <w:bCs/>
                <w:color w:val="FFFFFF" w:themeColor="background1"/>
                <w:szCs w:val="22"/>
              </w:rPr>
              <w:t>Stage 2 (independent)</w:t>
            </w:r>
          </w:p>
        </w:tc>
        <w:tc>
          <w:tcPr>
            <w:cnfStyle w:val="000010000000" w:firstRow="0" w:lastRow="0" w:firstColumn="0" w:lastColumn="0" w:oddVBand="1" w:evenVBand="0" w:oddHBand="0" w:evenHBand="0" w:firstRowFirstColumn="0" w:firstRowLastColumn="0" w:lastRowFirstColumn="0" w:lastRowLastColumn="0"/>
            <w:tcW w:w="7269" w:type="dxa"/>
          </w:tcPr>
          <w:p w14:paraId="7215BA02" w14:textId="3CD1D7C7" w:rsidR="605014A3" w:rsidRDefault="605014A3" w:rsidP="605014A3">
            <w:pPr>
              <w:rPr>
                <w:rFonts w:eastAsia="Arial"/>
                <w:b w:val="0"/>
                <w:bCs/>
                <w:szCs w:val="22"/>
              </w:rPr>
            </w:pPr>
            <w:r w:rsidRPr="605014A3">
              <w:rPr>
                <w:rFonts w:eastAsia="Arial"/>
                <w:bCs/>
                <w:color w:val="FFFFFF" w:themeColor="background1"/>
                <w:szCs w:val="22"/>
              </w:rPr>
              <w:t>Stage 3 (teacher guided)</w:t>
            </w:r>
          </w:p>
        </w:tc>
      </w:tr>
      <w:tr w:rsidR="605014A3" w14:paraId="7E2C46A9" w14:textId="77777777" w:rsidTr="004B14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740B2844" w14:textId="6EBF25A8" w:rsidR="605014A3" w:rsidRPr="004B14B2" w:rsidRDefault="605014A3" w:rsidP="605014A3">
            <w:pPr>
              <w:pStyle w:val="ListNumber"/>
              <w:rPr>
                <w:rFonts w:eastAsia="Arial"/>
                <w:b w:val="0"/>
                <w:bCs/>
                <w:szCs w:val="22"/>
              </w:rPr>
            </w:pPr>
            <w:r w:rsidRPr="004B14B2">
              <w:rPr>
                <w:rFonts w:eastAsia="Arial"/>
                <w:b w:val="0"/>
                <w:bCs/>
                <w:szCs w:val="22"/>
              </w:rPr>
              <w:t>Students review their ideas from activity 6 about the benefits of visiting Mullin.</w:t>
            </w:r>
          </w:p>
          <w:p w14:paraId="262D3869" w14:textId="3BA3D2BC" w:rsidR="605014A3" w:rsidRPr="004B14B2" w:rsidRDefault="605014A3" w:rsidP="605014A3">
            <w:pPr>
              <w:pStyle w:val="ListNumber"/>
              <w:rPr>
                <w:rFonts w:eastAsia="Arial"/>
                <w:b w:val="0"/>
                <w:bCs/>
                <w:szCs w:val="22"/>
              </w:rPr>
            </w:pPr>
            <w:r w:rsidRPr="004B14B2">
              <w:rPr>
                <w:rFonts w:eastAsia="Arial"/>
                <w:b w:val="0"/>
                <w:bCs/>
                <w:szCs w:val="22"/>
              </w:rPr>
              <w:t>Students independently write cause</w:t>
            </w:r>
            <w:r w:rsidR="008103BA">
              <w:rPr>
                <w:rFonts w:eastAsia="Arial"/>
                <w:b w:val="0"/>
                <w:bCs/>
                <w:szCs w:val="22"/>
              </w:rPr>
              <w:t>-</w:t>
            </w:r>
            <w:r w:rsidRPr="004B14B2">
              <w:rPr>
                <w:rFonts w:eastAsia="Arial"/>
                <w:b w:val="0"/>
                <w:bCs/>
                <w:szCs w:val="22"/>
              </w:rPr>
              <w:t>and</w:t>
            </w:r>
            <w:r w:rsidR="008103BA">
              <w:rPr>
                <w:rFonts w:eastAsia="Arial"/>
                <w:b w:val="0"/>
                <w:bCs/>
                <w:szCs w:val="22"/>
              </w:rPr>
              <w:t>-</w:t>
            </w:r>
            <w:r w:rsidRPr="004B14B2">
              <w:rPr>
                <w:rFonts w:eastAsia="Arial"/>
                <w:b w:val="0"/>
                <w:bCs/>
                <w:szCs w:val="22"/>
              </w:rPr>
              <w:t>effect statements about the benefits of visiting Mullin.</w:t>
            </w:r>
          </w:p>
          <w:p w14:paraId="1EBE3D53" w14:textId="04AC5EAA" w:rsidR="605014A3" w:rsidRPr="004B14B2" w:rsidRDefault="605014A3" w:rsidP="605014A3">
            <w:pPr>
              <w:pStyle w:val="FeatureBox2"/>
              <w:rPr>
                <w:rFonts w:eastAsia="Arial"/>
                <w:b w:val="0"/>
                <w:bCs/>
                <w:szCs w:val="22"/>
              </w:rPr>
            </w:pPr>
            <w:r w:rsidRPr="004B14B2">
              <w:rPr>
                <w:rFonts w:eastAsia="Arial"/>
                <w:szCs w:val="22"/>
              </w:rPr>
              <w:t>Too hard?</w:t>
            </w:r>
            <w:r w:rsidRPr="004B14B2">
              <w:rPr>
                <w:rFonts w:eastAsia="Arial"/>
                <w:b w:val="0"/>
                <w:bCs/>
                <w:szCs w:val="22"/>
              </w:rPr>
              <w:t xml:space="preserve"> Provide students with jumbled cause</w:t>
            </w:r>
            <w:r w:rsidR="008103BA">
              <w:rPr>
                <w:rFonts w:eastAsia="Arial"/>
                <w:b w:val="0"/>
                <w:bCs/>
                <w:szCs w:val="22"/>
              </w:rPr>
              <w:t>-</w:t>
            </w:r>
            <w:r w:rsidRPr="004B14B2">
              <w:rPr>
                <w:rFonts w:eastAsia="Arial"/>
                <w:b w:val="0"/>
                <w:bCs/>
                <w:szCs w:val="22"/>
              </w:rPr>
              <w:t>and</w:t>
            </w:r>
            <w:r w:rsidR="008103BA">
              <w:rPr>
                <w:rFonts w:eastAsia="Arial"/>
                <w:b w:val="0"/>
                <w:bCs/>
                <w:szCs w:val="22"/>
              </w:rPr>
              <w:t>-</w:t>
            </w:r>
            <w:r w:rsidRPr="004B14B2">
              <w:rPr>
                <w:rFonts w:eastAsia="Arial"/>
                <w:b w:val="0"/>
                <w:bCs/>
                <w:szCs w:val="22"/>
              </w:rPr>
              <w:t>effect statements. Students match statements together with a subordinating conjunction.</w:t>
            </w:r>
          </w:p>
          <w:p w14:paraId="5AA19EF5" w14:textId="185E3AD8" w:rsidR="605014A3" w:rsidRDefault="605014A3" w:rsidP="605014A3">
            <w:pPr>
              <w:pStyle w:val="ListNumber"/>
              <w:rPr>
                <w:rFonts w:eastAsia="Arial"/>
                <w:szCs w:val="22"/>
              </w:rPr>
            </w:pPr>
            <w:r w:rsidRPr="004B14B2">
              <w:rPr>
                <w:rFonts w:eastAsia="Arial"/>
                <w:b w:val="0"/>
                <w:bCs/>
                <w:szCs w:val="22"/>
              </w:rPr>
              <w:t xml:space="preserve">Students swap their writing with another student and identify the </w:t>
            </w:r>
            <w:proofErr w:type="spellStart"/>
            <w:r w:rsidRPr="004B14B2">
              <w:rPr>
                <w:rFonts w:eastAsia="Arial"/>
                <w:b w:val="0"/>
                <w:bCs/>
                <w:szCs w:val="22"/>
              </w:rPr>
              <w:t>‘cause</w:t>
            </w:r>
            <w:proofErr w:type="spellEnd"/>
            <w:r w:rsidRPr="004B14B2">
              <w:rPr>
                <w:rFonts w:eastAsia="Arial"/>
                <w:b w:val="0"/>
                <w:bCs/>
                <w:szCs w:val="22"/>
              </w:rPr>
              <w:t>’ and ‘effect’ as well as the subordinating conjunctions used in their statements.</w:t>
            </w:r>
          </w:p>
        </w:tc>
        <w:tc>
          <w:tcPr>
            <w:cnfStyle w:val="000010000000" w:firstRow="0" w:lastRow="0" w:firstColumn="0" w:lastColumn="0" w:oddVBand="1" w:evenVBand="0" w:oddHBand="0" w:evenHBand="0" w:firstRowFirstColumn="0" w:firstRowLastColumn="0" w:lastRowFirstColumn="0" w:lastRowLastColumn="0"/>
            <w:tcW w:w="7269" w:type="dxa"/>
          </w:tcPr>
          <w:p w14:paraId="03704A8F" w14:textId="547E107F" w:rsidR="605014A3" w:rsidRDefault="605014A3" w:rsidP="605014A3">
            <w:pPr>
              <w:pStyle w:val="ListNumber"/>
              <w:rPr>
                <w:rFonts w:eastAsia="Arial"/>
                <w:szCs w:val="22"/>
              </w:rPr>
            </w:pPr>
            <w:r w:rsidRPr="605014A3">
              <w:rPr>
                <w:rFonts w:eastAsia="Arial"/>
                <w:szCs w:val="22"/>
              </w:rPr>
              <w:t>Revise how connectives can be used to show causal relationships when speaking. Explore some commonly used causal connectives. For example, so, because, since, consequently, for that reason.</w:t>
            </w:r>
          </w:p>
          <w:p w14:paraId="494002C5" w14:textId="63B84C6A" w:rsidR="605014A3" w:rsidRDefault="605014A3" w:rsidP="605014A3">
            <w:pPr>
              <w:pStyle w:val="ListNumber"/>
              <w:rPr>
                <w:rFonts w:eastAsia="Arial"/>
                <w:szCs w:val="22"/>
              </w:rPr>
            </w:pPr>
            <w:r w:rsidRPr="605014A3">
              <w:rPr>
                <w:rFonts w:eastAsia="Arial"/>
                <w:szCs w:val="22"/>
              </w:rPr>
              <w:t xml:space="preserve">Model using causal connectives to create an objective argument that persuades. For example, </w:t>
            </w:r>
            <w:r w:rsidR="0098077D">
              <w:rPr>
                <w:rFonts w:eastAsia="Arial"/>
                <w:szCs w:val="22"/>
              </w:rPr>
              <w:t>w</w:t>
            </w:r>
            <w:r w:rsidRPr="605014A3">
              <w:rPr>
                <w:rFonts w:eastAsia="Arial"/>
                <w:szCs w:val="22"/>
              </w:rPr>
              <w:t>orking closely with the local Mullin community enables you to experience different ways of life, consequently broadening your understanding of the challenges faced in rural Australia.</w:t>
            </w:r>
          </w:p>
          <w:p w14:paraId="1FA49AEC" w14:textId="7B006A3A" w:rsidR="605014A3" w:rsidRDefault="605014A3" w:rsidP="605014A3">
            <w:pPr>
              <w:pStyle w:val="ListNumber"/>
              <w:rPr>
                <w:rFonts w:eastAsia="Arial"/>
                <w:szCs w:val="22"/>
                <w:lang w:val="en-US"/>
              </w:rPr>
            </w:pPr>
            <w:r w:rsidRPr="605014A3">
              <w:rPr>
                <w:rFonts w:eastAsia="Arial"/>
                <w:szCs w:val="22"/>
              </w:rPr>
              <w:t>In pairs, students use ideas from activity 6 about the benefits of Mullin and orally use causal connectives to show causal relationships.</w:t>
            </w:r>
          </w:p>
          <w:p w14:paraId="6E5AE597" w14:textId="49D6CD85" w:rsidR="605014A3" w:rsidRDefault="605014A3" w:rsidP="605014A3">
            <w:pPr>
              <w:pStyle w:val="FeatureBox2"/>
              <w:rPr>
                <w:rFonts w:eastAsia="Arial"/>
                <w:szCs w:val="22"/>
              </w:rPr>
            </w:pPr>
            <w:r w:rsidRPr="605014A3">
              <w:rPr>
                <w:rFonts w:eastAsia="Arial"/>
                <w:b/>
                <w:bCs/>
                <w:szCs w:val="22"/>
              </w:rPr>
              <w:t>Too hard?</w:t>
            </w:r>
            <w:r w:rsidRPr="605014A3">
              <w:rPr>
                <w:rFonts w:eastAsia="Arial"/>
                <w:szCs w:val="22"/>
              </w:rPr>
              <w:t xml:space="preserve"> Students work in a teacher guided group.</w:t>
            </w:r>
          </w:p>
          <w:p w14:paraId="16C70FDC" w14:textId="54CCAE17" w:rsidR="605014A3" w:rsidRDefault="605014A3" w:rsidP="605014A3">
            <w:pPr>
              <w:pStyle w:val="ListNumber"/>
              <w:rPr>
                <w:rFonts w:eastAsia="Arial"/>
                <w:szCs w:val="22"/>
              </w:rPr>
            </w:pPr>
            <w:r w:rsidRPr="605014A3">
              <w:rPr>
                <w:rFonts w:eastAsia="Arial"/>
                <w:szCs w:val="22"/>
              </w:rPr>
              <w:t>Share student responses.</w:t>
            </w:r>
          </w:p>
        </w:tc>
      </w:tr>
    </w:tbl>
    <w:p w14:paraId="169ECF53" w14:textId="68075E83" w:rsidR="539468BD" w:rsidRPr="00A92114" w:rsidRDefault="539468BD" w:rsidP="00A92114">
      <w:pPr>
        <w:pStyle w:val="Heading3"/>
      </w:pPr>
      <w:bookmarkStart w:id="91" w:name="_Toc169616566"/>
      <w:r w:rsidRPr="00A92114">
        <w:t>Whole</w:t>
      </w:r>
      <w:bookmarkEnd w:id="91"/>
    </w:p>
    <w:p w14:paraId="01027F40" w14:textId="714EF9BA" w:rsidR="539468BD" w:rsidRDefault="539468BD" w:rsidP="605014A3">
      <w:pPr>
        <w:pStyle w:val="ListNumber"/>
        <w:rPr>
          <w:rFonts w:eastAsia="Arial"/>
          <w:color w:val="000000" w:themeColor="text1"/>
          <w:szCs w:val="22"/>
        </w:rPr>
      </w:pPr>
      <w:r w:rsidRPr="605014A3">
        <w:rPr>
          <w:rFonts w:eastAsia="Arial"/>
          <w:color w:val="000000" w:themeColor="text1"/>
          <w:szCs w:val="22"/>
        </w:rPr>
        <w:t xml:space="preserve">Remind students of the shared criteria for successful interactions from </w:t>
      </w:r>
      <w:hyperlink w:anchor="_Lesson_2_–">
        <w:r w:rsidR="00024752">
          <w:rPr>
            <w:rStyle w:val="Hyperlink"/>
            <w:rFonts w:eastAsia="Arial"/>
            <w:szCs w:val="22"/>
          </w:rPr>
          <w:t>Lesson 2</w:t>
        </w:r>
      </w:hyperlink>
      <w:r w:rsidR="00024752" w:rsidRPr="006F4218">
        <w:t>,</w:t>
      </w:r>
      <w:r w:rsidRPr="605014A3">
        <w:rPr>
          <w:rFonts w:eastAsia="Arial"/>
          <w:color w:val="000000" w:themeColor="text1"/>
          <w:szCs w:val="22"/>
        </w:rPr>
        <w:t xml:space="preserve"> with a focus on collaboration. In pairs, students create a digital poster about the benefits of Mullin using digital technologies such as </w:t>
      </w:r>
      <w:hyperlink r:id="rId68">
        <w:r w:rsidRPr="605014A3">
          <w:rPr>
            <w:rStyle w:val="Hyperlink"/>
            <w:rFonts w:eastAsia="Arial"/>
            <w:szCs w:val="22"/>
          </w:rPr>
          <w:t>Canva for Education</w:t>
        </w:r>
      </w:hyperlink>
      <w:r w:rsidRPr="605014A3">
        <w:rPr>
          <w:rFonts w:eastAsia="Arial"/>
          <w:color w:val="000000" w:themeColor="text1"/>
          <w:szCs w:val="22"/>
        </w:rPr>
        <w:t xml:space="preserve"> or </w:t>
      </w:r>
      <w:hyperlink r:id="rId69">
        <w:r w:rsidRPr="605014A3">
          <w:rPr>
            <w:rStyle w:val="Hyperlink"/>
            <w:rFonts w:eastAsia="Arial"/>
            <w:szCs w:val="22"/>
          </w:rPr>
          <w:t>Google Slides</w:t>
        </w:r>
      </w:hyperlink>
      <w:r w:rsidRPr="605014A3">
        <w:rPr>
          <w:rFonts w:eastAsia="Arial"/>
          <w:color w:val="000000" w:themeColor="text1"/>
          <w:szCs w:val="22"/>
        </w:rPr>
        <w:t>. Students include cause</w:t>
      </w:r>
      <w:r w:rsidR="008103BA">
        <w:rPr>
          <w:rFonts w:eastAsia="Arial"/>
          <w:color w:val="000000" w:themeColor="text1"/>
          <w:szCs w:val="22"/>
        </w:rPr>
        <w:t>-</w:t>
      </w:r>
      <w:r w:rsidRPr="605014A3">
        <w:rPr>
          <w:rFonts w:eastAsia="Arial"/>
          <w:color w:val="000000" w:themeColor="text1"/>
          <w:szCs w:val="22"/>
        </w:rPr>
        <w:t>and</w:t>
      </w:r>
      <w:r w:rsidR="008103BA">
        <w:rPr>
          <w:rFonts w:eastAsia="Arial"/>
          <w:color w:val="000000" w:themeColor="text1"/>
          <w:szCs w:val="22"/>
        </w:rPr>
        <w:t>-</w:t>
      </w:r>
      <w:r w:rsidRPr="605014A3">
        <w:rPr>
          <w:rFonts w:eastAsia="Arial"/>
          <w:color w:val="000000" w:themeColor="text1"/>
          <w:szCs w:val="22"/>
        </w:rPr>
        <w:t>effect statements and facts (Stage 2) or objective arguments (Stage 3) to reinforce their viewpoint.</w:t>
      </w:r>
    </w:p>
    <w:p w14:paraId="4C0E7049" w14:textId="5137DAAA" w:rsidR="539468BD" w:rsidRDefault="539468BD" w:rsidP="605014A3">
      <w:pPr>
        <w:pStyle w:val="ListNumber"/>
        <w:rPr>
          <w:rFonts w:eastAsia="Arial"/>
          <w:color w:val="000000" w:themeColor="text1"/>
          <w:szCs w:val="22"/>
        </w:rPr>
      </w:pPr>
      <w:r w:rsidRPr="605014A3">
        <w:rPr>
          <w:rFonts w:eastAsia="Arial"/>
          <w:color w:val="000000" w:themeColor="text1"/>
          <w:szCs w:val="22"/>
        </w:rPr>
        <w:t>In small groups, students share their posters.</w:t>
      </w:r>
    </w:p>
    <w:p w14:paraId="03DB17C7" w14:textId="77777777" w:rsidR="00CB6809" w:rsidRDefault="00CB6809" w:rsidP="00CB6809">
      <w:pPr>
        <w:spacing w:before="0" w:after="160" w:line="259" w:lineRule="auto"/>
      </w:pPr>
      <w:r>
        <w:br w:type="page"/>
      </w:r>
    </w:p>
    <w:p w14:paraId="072BEF02" w14:textId="77777777" w:rsidR="002B5650" w:rsidRPr="00A92114" w:rsidRDefault="002B5650" w:rsidP="00A92114">
      <w:pPr>
        <w:pStyle w:val="Heading1"/>
      </w:pPr>
      <w:bookmarkStart w:id="92" w:name="_Toc169616567"/>
      <w:r w:rsidRPr="00A92114">
        <w:t>Week 5</w:t>
      </w:r>
      <w:bookmarkEnd w:id="92"/>
    </w:p>
    <w:p w14:paraId="3B7CDEAB" w14:textId="77777777" w:rsidR="002B5650" w:rsidRPr="00A92114" w:rsidRDefault="002B5650" w:rsidP="00A92114">
      <w:pPr>
        <w:pStyle w:val="Heading2"/>
      </w:pPr>
      <w:bookmarkStart w:id="93" w:name="_Toc169616568"/>
      <w:r w:rsidRPr="00A92114">
        <w:t>Component A teaching and learning</w:t>
      </w:r>
      <w:bookmarkEnd w:id="93"/>
    </w:p>
    <w:p w14:paraId="40770FC7" w14:textId="77777777" w:rsidR="002B5650" w:rsidRPr="00D80F5D" w:rsidRDefault="002B5650" w:rsidP="002B5650">
      <w:r w:rsidRPr="00D80F5D">
        <w:t xml:space="preserve">Component A focuses on the development of foundational skills and knowledge through regular, </w:t>
      </w:r>
      <w:proofErr w:type="gramStart"/>
      <w:r w:rsidRPr="00D80F5D">
        <w:t>systematic</w:t>
      </w:r>
      <w:proofErr w:type="gramEnd"/>
      <w:r w:rsidRPr="00D80F5D">
        <w:t xml:space="preserve"> and repeated practice. The mentor and supporting texts used in Component B of this unit can support the effective implementation of Component A teaching and learning.</w:t>
      </w:r>
    </w:p>
    <w:p w14:paraId="32A50DF9" w14:textId="77777777" w:rsidR="002B5650" w:rsidRPr="00A92114" w:rsidRDefault="002B5650" w:rsidP="00A92114">
      <w:pPr>
        <w:pStyle w:val="Heading3"/>
      </w:pPr>
      <w:bookmarkStart w:id="94" w:name="_Toc169616569"/>
      <w:r w:rsidRPr="00A92114">
        <w:t>Planning framework</w:t>
      </w:r>
      <w:bookmarkEnd w:id="94"/>
    </w:p>
    <w:p w14:paraId="63D62953" w14:textId="77777777" w:rsidR="00093AEE" w:rsidRPr="00466E6E" w:rsidRDefault="00093AEE" w:rsidP="00093AEE">
      <w:r w:rsidRPr="00466E6E">
        <w:t xml:space="preserve">To plan and document Component A teaching and learning, a </w:t>
      </w:r>
      <w:hyperlink r:id="rId7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1" w:history="1">
        <w:r w:rsidRPr="00466E6E">
          <w:rPr>
            <w:rStyle w:val="Hyperlink"/>
          </w:rPr>
          <w:t>Lesson advice guides</w:t>
        </w:r>
      </w:hyperlink>
      <w:r w:rsidRPr="00466E6E">
        <w:t>.</w:t>
      </w:r>
    </w:p>
    <w:p w14:paraId="40D75F9C" w14:textId="77777777" w:rsidR="002B5650" w:rsidRPr="00A92114" w:rsidRDefault="002B5650" w:rsidP="00A92114">
      <w:pPr>
        <w:pStyle w:val="Heading2"/>
      </w:pPr>
      <w:bookmarkStart w:id="95" w:name="_Toc169616570"/>
      <w:r w:rsidRPr="00A92114">
        <w:t>Component B teaching and learning</w:t>
      </w:r>
      <w:bookmarkEnd w:id="95"/>
    </w:p>
    <w:p w14:paraId="217BA8D6" w14:textId="77777777" w:rsidR="002B5650" w:rsidRDefault="002B5650" w:rsidP="002B5650">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008CB6C" w14:textId="77777777" w:rsidR="00AD78C4" w:rsidRPr="00A92114" w:rsidRDefault="00AD78C4" w:rsidP="00A92114">
      <w:pPr>
        <w:pStyle w:val="Heading3"/>
      </w:pPr>
      <w:bookmarkStart w:id="96" w:name="_Toc169616571"/>
      <w:r w:rsidRPr="00A92114">
        <w:t>Learning intentions and success criteria</w:t>
      </w:r>
      <w:bookmarkEnd w:id="96"/>
    </w:p>
    <w:p w14:paraId="0C70B21F" w14:textId="77777777" w:rsidR="00AD78C4" w:rsidRDefault="00AD78C4" w:rsidP="00AD78C4">
      <w:r>
        <w:t xml:space="preserve">Learning intentions and success criteria are best co-constructed with students. </w:t>
      </w:r>
      <w:r w:rsidRPr="00425778">
        <w:t xml:space="preserve">The table below contains </w:t>
      </w:r>
      <w:r w:rsidR="00910212">
        <w:t xml:space="preserve">a </w:t>
      </w:r>
      <w:r w:rsidRPr="00425778">
        <w:t>suggested learning intention and success criteria.</w:t>
      </w:r>
    </w:p>
    <w:tbl>
      <w:tblPr>
        <w:tblStyle w:val="Tableheader"/>
        <w:tblW w:w="0" w:type="auto"/>
        <w:tblLook w:val="0620" w:firstRow="1" w:lastRow="0" w:firstColumn="0" w:lastColumn="0" w:noHBand="1" w:noVBand="1"/>
        <w:tblDescription w:val="Table outlines the learning intention and success criteria for each stage."/>
      </w:tblPr>
      <w:tblGrid>
        <w:gridCol w:w="2263"/>
        <w:gridCol w:w="6148"/>
        <w:gridCol w:w="6149"/>
      </w:tblGrid>
      <w:tr w:rsidR="00AD78C4" w14:paraId="66B0CC17" w14:textId="77777777" w:rsidTr="605014A3">
        <w:trPr>
          <w:cnfStyle w:val="100000000000" w:firstRow="1" w:lastRow="0" w:firstColumn="0" w:lastColumn="0" w:oddVBand="0" w:evenVBand="0" w:oddHBand="0" w:evenHBand="0" w:firstRowFirstColumn="0" w:firstRowLastColumn="0" w:lastRowFirstColumn="0" w:lastRowLastColumn="0"/>
        </w:trPr>
        <w:tc>
          <w:tcPr>
            <w:tcW w:w="2263" w:type="dxa"/>
          </w:tcPr>
          <w:p w14:paraId="5A6E1877" w14:textId="77777777" w:rsidR="00AD78C4" w:rsidRDefault="00AD78C4" w:rsidP="00746421">
            <w:r w:rsidRPr="00CF48EF">
              <w:t>Element</w:t>
            </w:r>
          </w:p>
        </w:tc>
        <w:tc>
          <w:tcPr>
            <w:tcW w:w="6148" w:type="dxa"/>
          </w:tcPr>
          <w:p w14:paraId="4CAD78D4" w14:textId="77777777" w:rsidR="00AD78C4" w:rsidRDefault="00AD78C4" w:rsidP="00746421">
            <w:r w:rsidRPr="00CF48EF">
              <w:t>Stage 2</w:t>
            </w:r>
          </w:p>
        </w:tc>
        <w:tc>
          <w:tcPr>
            <w:tcW w:w="6149" w:type="dxa"/>
          </w:tcPr>
          <w:p w14:paraId="36013090" w14:textId="77777777" w:rsidR="00AD78C4" w:rsidRDefault="00AD78C4" w:rsidP="00746421">
            <w:r w:rsidRPr="00CF48EF">
              <w:t>Stage 3</w:t>
            </w:r>
          </w:p>
        </w:tc>
      </w:tr>
      <w:tr w:rsidR="00AD78C4" w14:paraId="63109D9C" w14:textId="77777777" w:rsidTr="605014A3">
        <w:tc>
          <w:tcPr>
            <w:tcW w:w="2263" w:type="dxa"/>
            <w:shd w:val="clear" w:color="auto" w:fill="EBEBEB"/>
          </w:tcPr>
          <w:p w14:paraId="27928F02" w14:textId="77777777" w:rsidR="00AD78C4" w:rsidRDefault="00AD78C4" w:rsidP="00746421">
            <w:r w:rsidRPr="00FA1198">
              <w:t>Learning intention</w:t>
            </w:r>
          </w:p>
        </w:tc>
        <w:tc>
          <w:tcPr>
            <w:tcW w:w="6148" w:type="dxa"/>
          </w:tcPr>
          <w:p w14:paraId="1166B05B" w14:textId="123808C8" w:rsidR="605014A3" w:rsidRDefault="605014A3" w:rsidP="605014A3">
            <w:pPr>
              <w:rPr>
                <w:rFonts w:eastAsia="Arial"/>
                <w:color w:val="000000" w:themeColor="text1"/>
                <w:szCs w:val="22"/>
              </w:rPr>
            </w:pPr>
            <w:r w:rsidRPr="605014A3">
              <w:rPr>
                <w:rFonts w:eastAsia="Arial"/>
                <w:color w:val="000000" w:themeColor="text1"/>
                <w:szCs w:val="22"/>
              </w:rPr>
              <w:t xml:space="preserve">Students are learning to create persuasive texts structured to include a statement of position, sequenced </w:t>
            </w:r>
            <w:proofErr w:type="gramStart"/>
            <w:r w:rsidRPr="605014A3">
              <w:rPr>
                <w:rFonts w:eastAsia="Arial"/>
                <w:color w:val="000000" w:themeColor="text1"/>
                <w:szCs w:val="22"/>
              </w:rPr>
              <w:t>paragraphs</w:t>
            </w:r>
            <w:proofErr w:type="gramEnd"/>
            <w:r w:rsidRPr="605014A3">
              <w:rPr>
                <w:rFonts w:eastAsia="Arial"/>
                <w:color w:val="000000" w:themeColor="text1"/>
                <w:szCs w:val="22"/>
              </w:rPr>
              <w:t xml:space="preserve"> and conclusion, incorporating factual arguments using cause and effect.</w:t>
            </w:r>
          </w:p>
        </w:tc>
        <w:tc>
          <w:tcPr>
            <w:tcW w:w="6149" w:type="dxa"/>
          </w:tcPr>
          <w:p w14:paraId="7CD79C36" w14:textId="2BDC8EDA" w:rsidR="605014A3" w:rsidRDefault="605014A3" w:rsidP="605014A3">
            <w:pPr>
              <w:rPr>
                <w:rFonts w:eastAsia="Arial"/>
                <w:color w:val="000000" w:themeColor="text1"/>
                <w:szCs w:val="22"/>
              </w:rPr>
            </w:pPr>
            <w:r w:rsidRPr="605014A3">
              <w:rPr>
                <w:rFonts w:eastAsia="Arial"/>
                <w:color w:val="000000" w:themeColor="text1"/>
                <w:szCs w:val="22"/>
              </w:rPr>
              <w:t>Students are learning to create objective, impersonal arguments from a single viewpoint to persuade a target audience.</w:t>
            </w:r>
          </w:p>
        </w:tc>
      </w:tr>
      <w:tr w:rsidR="00AD78C4" w14:paraId="035A5F5A" w14:textId="77777777" w:rsidTr="605014A3">
        <w:tc>
          <w:tcPr>
            <w:tcW w:w="2263" w:type="dxa"/>
            <w:shd w:val="clear" w:color="auto" w:fill="EBEBEB"/>
          </w:tcPr>
          <w:p w14:paraId="0F7B46A9" w14:textId="77777777" w:rsidR="00AD78C4" w:rsidRDefault="00AD78C4" w:rsidP="00746421">
            <w:r w:rsidRPr="00FA1198">
              <w:t>Success criteria</w:t>
            </w:r>
          </w:p>
        </w:tc>
        <w:tc>
          <w:tcPr>
            <w:tcW w:w="6148" w:type="dxa"/>
          </w:tcPr>
          <w:p w14:paraId="74F05FA5" w14:textId="14C4087A" w:rsidR="605014A3" w:rsidRDefault="605014A3" w:rsidP="605014A3">
            <w:pPr>
              <w:tabs>
                <w:tab w:val="left" w:pos="1500"/>
              </w:tabs>
              <w:rPr>
                <w:rFonts w:eastAsia="Arial"/>
                <w:color w:val="000000" w:themeColor="text1"/>
                <w:szCs w:val="22"/>
              </w:rPr>
            </w:pPr>
            <w:r w:rsidRPr="605014A3">
              <w:rPr>
                <w:rFonts w:eastAsia="Arial"/>
                <w:color w:val="000000" w:themeColor="text1"/>
                <w:szCs w:val="22"/>
              </w:rPr>
              <w:t>Students can:</w:t>
            </w:r>
          </w:p>
          <w:p w14:paraId="342108C6" w14:textId="55ED6A8E"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apply the structure and language features of persuasive texts when planning for </w:t>
            </w:r>
            <w:proofErr w:type="gramStart"/>
            <w:r w:rsidRPr="605014A3">
              <w:rPr>
                <w:rFonts w:eastAsia="Arial"/>
                <w:color w:val="000000" w:themeColor="text1"/>
                <w:szCs w:val="22"/>
              </w:rPr>
              <w:t>writing</w:t>
            </w:r>
            <w:proofErr w:type="gramEnd"/>
          </w:p>
          <w:p w14:paraId="4D5E684E" w14:textId="086449A8"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draft and compose body paragraphs that include factual arguments using cause and </w:t>
            </w:r>
            <w:proofErr w:type="gramStart"/>
            <w:r w:rsidRPr="605014A3">
              <w:rPr>
                <w:rFonts w:eastAsia="Arial"/>
                <w:color w:val="000000" w:themeColor="text1"/>
                <w:szCs w:val="22"/>
              </w:rPr>
              <w:t>effect</w:t>
            </w:r>
            <w:proofErr w:type="gramEnd"/>
          </w:p>
          <w:p w14:paraId="2E8D1D20" w14:textId="40C6FE44"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apply features of spoken texts to enhance their persuasive </w:t>
            </w:r>
            <w:proofErr w:type="gramStart"/>
            <w:r w:rsidRPr="605014A3">
              <w:rPr>
                <w:rFonts w:eastAsia="Arial"/>
                <w:color w:val="000000" w:themeColor="text1"/>
                <w:szCs w:val="22"/>
              </w:rPr>
              <w:t>presentation</w:t>
            </w:r>
            <w:proofErr w:type="gramEnd"/>
          </w:p>
          <w:p w14:paraId="3F5FD3FE" w14:textId="0EBAA584" w:rsidR="605014A3" w:rsidRDefault="605014A3" w:rsidP="605014A3">
            <w:pPr>
              <w:pStyle w:val="ListBullet"/>
              <w:rPr>
                <w:rFonts w:eastAsia="Arial"/>
                <w:color w:val="000000" w:themeColor="text1"/>
                <w:szCs w:val="22"/>
              </w:rPr>
            </w:pPr>
            <w:r w:rsidRPr="605014A3">
              <w:rPr>
                <w:rFonts w:eastAsia="Arial"/>
                <w:color w:val="000000" w:themeColor="text1"/>
                <w:szCs w:val="22"/>
              </w:rPr>
              <w:t>orally present persuasive texts using digital technologies.</w:t>
            </w:r>
          </w:p>
        </w:tc>
        <w:tc>
          <w:tcPr>
            <w:tcW w:w="6149" w:type="dxa"/>
          </w:tcPr>
          <w:p w14:paraId="5F349637" w14:textId="3E5AA057" w:rsidR="605014A3" w:rsidRDefault="605014A3" w:rsidP="605014A3">
            <w:pPr>
              <w:tabs>
                <w:tab w:val="left" w:pos="1500"/>
              </w:tabs>
              <w:rPr>
                <w:rFonts w:eastAsia="Arial"/>
                <w:color w:val="000000" w:themeColor="text1"/>
                <w:szCs w:val="22"/>
              </w:rPr>
            </w:pPr>
            <w:r w:rsidRPr="605014A3">
              <w:rPr>
                <w:rFonts w:eastAsia="Arial"/>
                <w:color w:val="000000" w:themeColor="text1"/>
                <w:szCs w:val="22"/>
              </w:rPr>
              <w:t>Students can:</w:t>
            </w:r>
          </w:p>
          <w:p w14:paraId="3C12D88B" w14:textId="7CAB8441"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apply the structure and language features of persuasive texts when planning for </w:t>
            </w:r>
            <w:proofErr w:type="gramStart"/>
            <w:r w:rsidRPr="605014A3">
              <w:rPr>
                <w:rFonts w:eastAsia="Arial"/>
                <w:color w:val="000000" w:themeColor="text1"/>
                <w:szCs w:val="22"/>
              </w:rPr>
              <w:t>writing</w:t>
            </w:r>
            <w:proofErr w:type="gramEnd"/>
          </w:p>
          <w:p w14:paraId="399A5B60" w14:textId="22641B78"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draft and compose body paragraphs that include objective and impersonal </w:t>
            </w:r>
            <w:proofErr w:type="gramStart"/>
            <w:r w:rsidRPr="605014A3">
              <w:rPr>
                <w:rFonts w:eastAsia="Arial"/>
                <w:color w:val="000000" w:themeColor="text1"/>
                <w:szCs w:val="22"/>
              </w:rPr>
              <w:t>arguments</w:t>
            </w:r>
            <w:proofErr w:type="gramEnd"/>
          </w:p>
          <w:p w14:paraId="53DED8D8" w14:textId="3017C80A" w:rsidR="605014A3" w:rsidRDefault="605014A3" w:rsidP="605014A3">
            <w:pPr>
              <w:pStyle w:val="ListBullet"/>
              <w:rPr>
                <w:rFonts w:eastAsia="Arial"/>
                <w:color w:val="000000" w:themeColor="text1"/>
                <w:szCs w:val="22"/>
              </w:rPr>
            </w:pPr>
            <w:r w:rsidRPr="605014A3">
              <w:rPr>
                <w:rFonts w:eastAsia="Arial"/>
                <w:color w:val="000000" w:themeColor="text1"/>
                <w:szCs w:val="22"/>
              </w:rPr>
              <w:t xml:space="preserve">apply features of spoken texts to enhance their persuasive </w:t>
            </w:r>
            <w:proofErr w:type="gramStart"/>
            <w:r w:rsidRPr="605014A3">
              <w:rPr>
                <w:rFonts w:eastAsia="Arial"/>
                <w:color w:val="000000" w:themeColor="text1"/>
                <w:szCs w:val="22"/>
              </w:rPr>
              <w:t>presentation</w:t>
            </w:r>
            <w:proofErr w:type="gramEnd"/>
          </w:p>
          <w:p w14:paraId="02C2914E" w14:textId="17F89794" w:rsidR="605014A3" w:rsidRDefault="605014A3" w:rsidP="605014A3">
            <w:pPr>
              <w:pStyle w:val="ListBullet"/>
              <w:rPr>
                <w:rFonts w:eastAsia="Arial"/>
                <w:color w:val="000000" w:themeColor="text1"/>
                <w:szCs w:val="22"/>
              </w:rPr>
            </w:pPr>
            <w:r w:rsidRPr="605014A3">
              <w:rPr>
                <w:rFonts w:eastAsia="Arial"/>
                <w:color w:val="000000" w:themeColor="text1"/>
                <w:szCs w:val="22"/>
              </w:rPr>
              <w:t>orally present persuasive texts using digital technologies.</w:t>
            </w:r>
          </w:p>
        </w:tc>
      </w:tr>
    </w:tbl>
    <w:p w14:paraId="49ECFA56" w14:textId="78CD1EDF" w:rsidR="704207D3" w:rsidRPr="00A92114" w:rsidRDefault="704207D3" w:rsidP="00A92114">
      <w:pPr>
        <w:pStyle w:val="Heading2"/>
      </w:pPr>
      <w:bookmarkStart w:id="97" w:name="_Lesson_17_–"/>
      <w:bookmarkStart w:id="98" w:name="_Toc169616572"/>
      <w:bookmarkEnd w:id="97"/>
      <w:r w:rsidRPr="00A92114">
        <w:t xml:space="preserve">Lesson 17 – plan and draft a persuasive </w:t>
      </w:r>
      <w:proofErr w:type="gramStart"/>
      <w:r w:rsidRPr="00A92114">
        <w:t>text</w:t>
      </w:r>
      <w:bookmarkEnd w:id="98"/>
      <w:proofErr w:type="gramEnd"/>
    </w:p>
    <w:p w14:paraId="141EA464" w14:textId="77777777" w:rsidR="00A82E15" w:rsidRDefault="00A82E15" w:rsidP="00A82E15">
      <w:r w:rsidRPr="006D360D">
        <w:t>The following teaching and learning activities support multi-age settings.</w:t>
      </w:r>
    </w:p>
    <w:p w14:paraId="7695491F" w14:textId="77777777" w:rsidR="00A82E15" w:rsidRPr="00A92114" w:rsidRDefault="00A82E15" w:rsidP="00A92114">
      <w:pPr>
        <w:pStyle w:val="Heading3"/>
      </w:pPr>
      <w:bookmarkStart w:id="99" w:name="_Toc169616573"/>
      <w:r w:rsidRPr="00A92114">
        <w:t>Whole</w:t>
      </w:r>
      <w:bookmarkEnd w:id="99"/>
    </w:p>
    <w:p w14:paraId="4C8467E1" w14:textId="61839DA3" w:rsidR="3663197E" w:rsidRPr="00024752" w:rsidRDefault="3663197E" w:rsidP="00E51537">
      <w:pPr>
        <w:pStyle w:val="ListNumber"/>
        <w:numPr>
          <w:ilvl w:val="0"/>
          <w:numId w:val="121"/>
        </w:numPr>
        <w:rPr>
          <w:rFonts w:eastAsia="Arial"/>
          <w:color w:val="000000" w:themeColor="text1"/>
          <w:szCs w:val="22"/>
        </w:rPr>
      </w:pPr>
      <w:r w:rsidRPr="00024752">
        <w:rPr>
          <w:rFonts w:eastAsia="Arial"/>
          <w:color w:val="000000" w:themeColor="text1"/>
          <w:szCs w:val="22"/>
        </w:rPr>
        <w:t xml:space="preserve">Watch the video </w:t>
      </w:r>
      <w:hyperlink r:id="rId72">
        <w:r w:rsidRPr="00024752">
          <w:rPr>
            <w:rStyle w:val="Hyperlink"/>
            <w:rFonts w:eastAsia="Arial"/>
            <w:szCs w:val="22"/>
          </w:rPr>
          <w:t xml:space="preserve">Australia </w:t>
        </w:r>
        <w:r w:rsidR="006F4218">
          <w:rPr>
            <w:rStyle w:val="Hyperlink"/>
            <w:rFonts w:eastAsia="Arial"/>
            <w:szCs w:val="22"/>
          </w:rPr>
          <w:t xml:space="preserve">– </w:t>
        </w:r>
        <w:r w:rsidRPr="00024752">
          <w:rPr>
            <w:rStyle w:val="Hyperlink"/>
            <w:rFonts w:eastAsia="Arial"/>
            <w:szCs w:val="22"/>
          </w:rPr>
          <w:t>Holiday Here This Year</w:t>
        </w:r>
        <w:r w:rsidR="006F4218">
          <w:rPr>
            <w:rStyle w:val="Hyperlink"/>
            <w:rFonts w:eastAsia="Arial"/>
            <w:szCs w:val="22"/>
          </w:rPr>
          <w:t xml:space="preserve"> – Tourism Australia</w:t>
        </w:r>
        <w:r w:rsidRPr="00024752">
          <w:rPr>
            <w:rStyle w:val="Hyperlink"/>
            <w:rFonts w:eastAsia="Arial"/>
            <w:szCs w:val="22"/>
          </w:rPr>
          <w:t xml:space="preserve"> (1:00)</w:t>
        </w:r>
      </w:hyperlink>
      <w:r w:rsidR="004A2FC1">
        <w:rPr>
          <w:rStyle w:val="Hyperlink"/>
          <w:rFonts w:eastAsia="Arial"/>
          <w:szCs w:val="22"/>
        </w:rPr>
        <w:t>.</w:t>
      </w:r>
      <w:r w:rsidRPr="00024752">
        <w:rPr>
          <w:rFonts w:eastAsia="Arial"/>
          <w:color w:val="000000" w:themeColor="text1"/>
          <w:szCs w:val="22"/>
        </w:rPr>
        <w:t xml:space="preserve"> Discuss:</w:t>
      </w:r>
    </w:p>
    <w:p w14:paraId="796B5B07" w14:textId="7156F2FD" w:rsidR="3663197E" w:rsidRPr="008B09B7" w:rsidRDefault="3663197E" w:rsidP="008B09B7">
      <w:pPr>
        <w:pStyle w:val="ListBullet"/>
        <w:ind w:left="1134"/>
      </w:pPr>
      <w:r w:rsidRPr="605014A3">
        <w:t xml:space="preserve">What </w:t>
      </w:r>
      <w:r w:rsidRPr="008B09B7">
        <w:t>is the purpose of the video?</w:t>
      </w:r>
    </w:p>
    <w:p w14:paraId="0CC41B89" w14:textId="193C06C0" w:rsidR="3663197E" w:rsidRPr="008B09B7" w:rsidRDefault="3663197E" w:rsidP="008B09B7">
      <w:pPr>
        <w:pStyle w:val="ListBullet"/>
        <w:ind w:left="1134"/>
      </w:pPr>
      <w:r w:rsidRPr="008B09B7">
        <w:t>Who is the intended audience?</w:t>
      </w:r>
    </w:p>
    <w:p w14:paraId="6AAAAB21" w14:textId="1E07EE38" w:rsidR="3663197E" w:rsidRPr="008B09B7" w:rsidRDefault="3663197E" w:rsidP="008B09B7">
      <w:pPr>
        <w:pStyle w:val="ListBullet"/>
        <w:ind w:left="1134"/>
      </w:pPr>
      <w:r w:rsidRPr="008B09B7">
        <w:t>What is the mode and medium?</w:t>
      </w:r>
    </w:p>
    <w:p w14:paraId="00D1A918" w14:textId="78969F6F" w:rsidR="3663197E" w:rsidRDefault="3663197E" w:rsidP="008B09B7">
      <w:pPr>
        <w:pStyle w:val="ListBullet"/>
        <w:ind w:left="1134"/>
      </w:pPr>
      <w:r w:rsidRPr="008B09B7">
        <w:t>What is the message</w:t>
      </w:r>
      <w:r w:rsidRPr="605014A3">
        <w:t xml:space="preserve"> of the video?</w:t>
      </w:r>
    </w:p>
    <w:p w14:paraId="4CD859D9" w14:textId="7622BDBA" w:rsidR="3663197E" w:rsidRDefault="3663197E" w:rsidP="605014A3">
      <w:pPr>
        <w:pStyle w:val="ListNumber"/>
        <w:rPr>
          <w:rFonts w:eastAsia="Arial"/>
          <w:color w:val="000000" w:themeColor="text1"/>
          <w:szCs w:val="22"/>
        </w:rPr>
      </w:pPr>
      <w:r w:rsidRPr="605014A3">
        <w:rPr>
          <w:rFonts w:eastAsia="Arial"/>
          <w:color w:val="000000" w:themeColor="text1"/>
          <w:szCs w:val="22"/>
        </w:rPr>
        <w:t>Draw students</w:t>
      </w:r>
      <w:r w:rsidR="0098077D">
        <w:rPr>
          <w:rFonts w:eastAsia="Arial"/>
          <w:color w:val="000000" w:themeColor="text1"/>
          <w:szCs w:val="22"/>
        </w:rPr>
        <w:t>’</w:t>
      </w:r>
      <w:r w:rsidRPr="605014A3">
        <w:rPr>
          <w:rFonts w:eastAsia="Arial"/>
          <w:color w:val="000000" w:themeColor="text1"/>
          <w:szCs w:val="22"/>
        </w:rPr>
        <w:t xml:space="preserve"> attention to the rhetorical question used in the video. Revise how authors use rhetorical questions to engage the reader/viewer and for persuasive effect. Discuss how the rhetorical question contributes to the video’s effectiveness in achieving its intended purpose.</w:t>
      </w:r>
    </w:p>
    <w:p w14:paraId="13B9C74E" w14:textId="688B6079" w:rsidR="3663197E" w:rsidRDefault="3663197E" w:rsidP="605014A3">
      <w:pPr>
        <w:pStyle w:val="ListNumber"/>
        <w:rPr>
          <w:rFonts w:eastAsia="Arial"/>
          <w:color w:val="000000" w:themeColor="text1"/>
          <w:szCs w:val="22"/>
        </w:rPr>
      </w:pPr>
      <w:r w:rsidRPr="605014A3">
        <w:rPr>
          <w:rFonts w:eastAsia="Arial"/>
          <w:color w:val="000000" w:themeColor="text1"/>
          <w:szCs w:val="22"/>
        </w:rPr>
        <w:t xml:space="preserve">Explain that students will plan and compose a persuasive text about their local area. The purpose of their text will be to persuade one of the characters from </w:t>
      </w:r>
      <w:r w:rsidRPr="605014A3">
        <w:rPr>
          <w:rStyle w:val="Emphasis"/>
          <w:rFonts w:eastAsia="Arial"/>
          <w:color w:val="000000" w:themeColor="text1"/>
          <w:szCs w:val="22"/>
        </w:rPr>
        <w:t>The Little Wave</w:t>
      </w:r>
      <w:r w:rsidRPr="605014A3">
        <w:rPr>
          <w:rFonts w:eastAsia="Arial"/>
          <w:color w:val="000000" w:themeColor="text1"/>
          <w:szCs w:val="22"/>
        </w:rPr>
        <w:t xml:space="preserve"> (Lottie, Noah and/or Jack) to visit their local area. Students will present their text as an audio or video recording (spoken text).</w:t>
      </w:r>
    </w:p>
    <w:p w14:paraId="58A42B9F" w14:textId="78BB19E1" w:rsidR="3663197E" w:rsidRDefault="3663197E" w:rsidP="605014A3">
      <w:pPr>
        <w:pStyle w:val="ListNumber"/>
        <w:rPr>
          <w:rFonts w:eastAsia="Arial"/>
          <w:color w:val="000000" w:themeColor="text1"/>
          <w:szCs w:val="22"/>
        </w:rPr>
      </w:pPr>
      <w:r w:rsidRPr="605014A3">
        <w:rPr>
          <w:rFonts w:eastAsia="Arial"/>
          <w:color w:val="000000" w:themeColor="text1"/>
          <w:szCs w:val="22"/>
        </w:rPr>
        <w:t xml:space="preserve">Review </w:t>
      </w:r>
      <w:hyperlink w:anchor="_Resource_5_–">
        <w:r w:rsidR="00024752">
          <w:rPr>
            <w:rStyle w:val="Hyperlink"/>
            <w:rFonts w:eastAsia="Arial"/>
            <w:szCs w:val="22"/>
          </w:rPr>
          <w:t>Resource 5 – writing process</w:t>
        </w:r>
      </w:hyperlink>
      <w:r w:rsidRPr="605014A3">
        <w:rPr>
          <w:rFonts w:eastAsia="Arial"/>
          <w:color w:val="000000" w:themeColor="text1"/>
          <w:szCs w:val="22"/>
        </w:rPr>
        <w:t>. Highlight that students will be planning and drafting during this lesson.</w:t>
      </w:r>
    </w:p>
    <w:p w14:paraId="2F657E82" w14:textId="30BF9532" w:rsidR="3663197E" w:rsidRDefault="3663197E" w:rsidP="605014A3">
      <w:pPr>
        <w:pStyle w:val="ListNumber"/>
        <w:rPr>
          <w:rFonts w:eastAsia="Arial"/>
          <w:color w:val="000000" w:themeColor="text1"/>
          <w:szCs w:val="22"/>
        </w:rPr>
      </w:pPr>
      <w:r w:rsidRPr="605014A3">
        <w:rPr>
          <w:rFonts w:eastAsia="Arial"/>
          <w:color w:val="000000" w:themeColor="text1"/>
          <w:szCs w:val="22"/>
        </w:rPr>
        <w:t>As a class, brainstorm and record reasons why the characters should visit their local area. For example, natural landmarks, shopping malls, museums, parks, community events or local festivals.</w:t>
      </w:r>
    </w:p>
    <w:p w14:paraId="35079273" w14:textId="2205C655" w:rsidR="3663197E" w:rsidRDefault="3663197E" w:rsidP="605014A3">
      <w:pPr>
        <w:pStyle w:val="ListNumber"/>
        <w:rPr>
          <w:rFonts w:eastAsia="Arial"/>
          <w:color w:val="000000" w:themeColor="text1"/>
          <w:szCs w:val="22"/>
        </w:rPr>
      </w:pPr>
      <w:r w:rsidRPr="605014A3">
        <w:rPr>
          <w:rFonts w:eastAsia="Arial"/>
          <w:color w:val="000000" w:themeColor="text1"/>
          <w:szCs w:val="22"/>
        </w:rPr>
        <w:t xml:space="preserve">Display an enlarged </w:t>
      </w:r>
      <w:hyperlink r:id="rId73">
        <w:r w:rsidRPr="006F4218">
          <w:rPr>
            <w:rStyle w:val="Hyperlink"/>
          </w:rPr>
          <w:t>persuasive writing scaffold</w:t>
        </w:r>
      </w:hyperlink>
      <w:r w:rsidRPr="605014A3">
        <w:rPr>
          <w:rFonts w:eastAsia="Arial"/>
          <w:color w:val="000000" w:themeColor="text1"/>
          <w:szCs w:val="22"/>
        </w:rPr>
        <w:t xml:space="preserve"> (slide 2)</w:t>
      </w:r>
      <w:r w:rsidR="006F4218">
        <w:rPr>
          <w:rFonts w:eastAsia="Arial"/>
          <w:color w:val="000000" w:themeColor="text1"/>
          <w:szCs w:val="22"/>
        </w:rPr>
        <w:t>.</w:t>
      </w:r>
      <w:r w:rsidRPr="605014A3">
        <w:rPr>
          <w:rFonts w:eastAsia="Arial"/>
          <w:color w:val="000000" w:themeColor="text1"/>
          <w:szCs w:val="22"/>
        </w:rPr>
        <w:t xml:space="preserve"> Explore the structure of the writing scaffold, including an opening statement, sequenced body paragraphs and a conclusion.</w:t>
      </w:r>
    </w:p>
    <w:p w14:paraId="01C935A9" w14:textId="77777777" w:rsidR="00B25BD4" w:rsidRDefault="3663197E" w:rsidP="00B25BD4">
      <w:pPr>
        <w:pStyle w:val="ListNumber"/>
      </w:pPr>
      <w:r w:rsidRPr="605014A3">
        <w:t xml:space="preserve">Co-construct success criteria for writing. </w:t>
      </w:r>
    </w:p>
    <w:p w14:paraId="18187F94" w14:textId="0A8A96D6" w:rsidR="00B25BD4" w:rsidRDefault="00B25BD4" w:rsidP="00B25BD4">
      <w:r>
        <w:t>The table below outlines example success criteria for Stage 2 and Stage 3 students.</w:t>
      </w:r>
    </w:p>
    <w:tbl>
      <w:tblPr>
        <w:tblStyle w:val="Tableheader"/>
        <w:tblW w:w="0" w:type="auto"/>
        <w:tblLayout w:type="fixed"/>
        <w:tblLook w:val="00A0" w:firstRow="1" w:lastRow="0" w:firstColumn="1" w:lastColumn="0" w:noHBand="0" w:noVBand="0"/>
        <w:tblDescription w:val="Success criteria for Stage 2 and Stage 3 students."/>
      </w:tblPr>
      <w:tblGrid>
        <w:gridCol w:w="7269"/>
        <w:gridCol w:w="7269"/>
      </w:tblGrid>
      <w:tr w:rsidR="605014A3" w14:paraId="330DE875" w14:textId="77777777" w:rsidTr="004B14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244C7591" w14:textId="2E0DFE3C" w:rsidR="605014A3" w:rsidRDefault="605014A3" w:rsidP="605014A3">
            <w:pPr>
              <w:rPr>
                <w:rFonts w:eastAsia="Arial"/>
                <w:b w:val="0"/>
                <w:bCs/>
                <w:szCs w:val="22"/>
              </w:rPr>
            </w:pPr>
            <w:r w:rsidRPr="605014A3">
              <w:rPr>
                <w:rFonts w:eastAsia="Arial"/>
                <w:bCs/>
                <w:color w:val="FFFFFF" w:themeColor="background1"/>
                <w:szCs w:val="22"/>
              </w:rPr>
              <w:t>Stage 2 success criteria</w:t>
            </w:r>
          </w:p>
        </w:tc>
        <w:tc>
          <w:tcPr>
            <w:cnfStyle w:val="000010000000" w:firstRow="0" w:lastRow="0" w:firstColumn="0" w:lastColumn="0" w:oddVBand="1" w:evenVBand="0" w:oddHBand="0" w:evenHBand="0" w:firstRowFirstColumn="0" w:firstRowLastColumn="0" w:lastRowFirstColumn="0" w:lastRowLastColumn="0"/>
            <w:tcW w:w="7269" w:type="dxa"/>
          </w:tcPr>
          <w:p w14:paraId="14C4B174" w14:textId="1CC54C1D" w:rsidR="605014A3" w:rsidRDefault="605014A3" w:rsidP="605014A3">
            <w:pPr>
              <w:rPr>
                <w:rFonts w:eastAsia="Arial"/>
                <w:b w:val="0"/>
                <w:bCs/>
                <w:szCs w:val="22"/>
              </w:rPr>
            </w:pPr>
            <w:r w:rsidRPr="605014A3">
              <w:rPr>
                <w:rFonts w:eastAsia="Arial"/>
                <w:bCs/>
                <w:color w:val="FFFFFF" w:themeColor="background1"/>
                <w:szCs w:val="22"/>
              </w:rPr>
              <w:t>Stage 3 success criteria</w:t>
            </w:r>
          </w:p>
        </w:tc>
      </w:tr>
      <w:tr w:rsidR="605014A3" w14:paraId="434D348A" w14:textId="77777777" w:rsidTr="004B14B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1E809468" w14:textId="77777777" w:rsidR="00B25BD4" w:rsidRPr="00B25BD4" w:rsidRDefault="00B25BD4" w:rsidP="00B25BD4">
            <w:pPr>
              <w:rPr>
                <w:rFonts w:eastAsia="Arial"/>
                <w:b w:val="0"/>
                <w:bCs/>
                <w:szCs w:val="22"/>
              </w:rPr>
            </w:pPr>
            <w:r>
              <w:rPr>
                <w:rFonts w:eastAsia="Arial"/>
                <w:b w:val="0"/>
                <w:bCs/>
                <w:szCs w:val="22"/>
              </w:rPr>
              <w:t>Students can:</w:t>
            </w:r>
          </w:p>
          <w:p w14:paraId="6C33B2EF" w14:textId="0F75350B" w:rsidR="605014A3" w:rsidRPr="004B14B2" w:rsidRDefault="605014A3" w:rsidP="605014A3">
            <w:pPr>
              <w:pStyle w:val="ListBullet"/>
              <w:rPr>
                <w:rFonts w:eastAsia="Arial"/>
                <w:b w:val="0"/>
                <w:bCs/>
                <w:szCs w:val="22"/>
              </w:rPr>
            </w:pPr>
            <w:r w:rsidRPr="004B14B2">
              <w:rPr>
                <w:rFonts w:eastAsia="Arial"/>
                <w:b w:val="0"/>
                <w:bCs/>
                <w:szCs w:val="22"/>
              </w:rPr>
              <w:t xml:space="preserve">include a statement of position, body paragraphs and </w:t>
            </w:r>
            <w:proofErr w:type="gramStart"/>
            <w:r w:rsidRPr="004B14B2">
              <w:rPr>
                <w:rFonts w:eastAsia="Arial"/>
                <w:b w:val="0"/>
                <w:bCs/>
                <w:szCs w:val="22"/>
              </w:rPr>
              <w:t>conclusion</w:t>
            </w:r>
            <w:proofErr w:type="gramEnd"/>
          </w:p>
          <w:p w14:paraId="7AA0A7D5" w14:textId="7CC95683" w:rsidR="605014A3" w:rsidRPr="004B14B2" w:rsidRDefault="605014A3" w:rsidP="605014A3">
            <w:pPr>
              <w:pStyle w:val="ListBullet"/>
              <w:rPr>
                <w:rFonts w:eastAsia="Arial"/>
                <w:b w:val="0"/>
                <w:bCs/>
                <w:szCs w:val="22"/>
              </w:rPr>
            </w:pPr>
            <w:r w:rsidRPr="004B14B2">
              <w:rPr>
                <w:rFonts w:eastAsia="Arial"/>
                <w:b w:val="0"/>
                <w:bCs/>
                <w:szCs w:val="22"/>
              </w:rPr>
              <w:t xml:space="preserve">use facts to reinforce a </w:t>
            </w:r>
            <w:proofErr w:type="gramStart"/>
            <w:r w:rsidRPr="004B14B2">
              <w:rPr>
                <w:rFonts w:eastAsia="Arial"/>
                <w:b w:val="0"/>
                <w:bCs/>
                <w:szCs w:val="22"/>
              </w:rPr>
              <w:t>viewpoint</w:t>
            </w:r>
            <w:proofErr w:type="gramEnd"/>
          </w:p>
          <w:p w14:paraId="40A8AD52" w14:textId="0F53C6F8" w:rsidR="605014A3" w:rsidRPr="004B14B2" w:rsidRDefault="605014A3" w:rsidP="605014A3">
            <w:pPr>
              <w:pStyle w:val="ListBullet"/>
              <w:rPr>
                <w:rFonts w:eastAsia="Arial"/>
                <w:b w:val="0"/>
                <w:bCs/>
                <w:szCs w:val="22"/>
              </w:rPr>
            </w:pPr>
            <w:r w:rsidRPr="004B14B2">
              <w:rPr>
                <w:rFonts w:eastAsia="Arial"/>
                <w:b w:val="0"/>
                <w:bCs/>
                <w:szCs w:val="22"/>
              </w:rPr>
              <w:t>create cause</w:t>
            </w:r>
            <w:r w:rsidR="008103BA">
              <w:rPr>
                <w:rFonts w:eastAsia="Arial"/>
                <w:b w:val="0"/>
                <w:bCs/>
                <w:szCs w:val="22"/>
              </w:rPr>
              <w:t>-</w:t>
            </w:r>
            <w:r w:rsidRPr="004B14B2">
              <w:rPr>
                <w:rFonts w:eastAsia="Arial"/>
                <w:b w:val="0"/>
                <w:bCs/>
                <w:szCs w:val="22"/>
              </w:rPr>
              <w:t>and</w:t>
            </w:r>
            <w:r w:rsidR="008103BA">
              <w:rPr>
                <w:rFonts w:eastAsia="Arial"/>
                <w:b w:val="0"/>
                <w:bCs/>
                <w:szCs w:val="22"/>
              </w:rPr>
              <w:t>-</w:t>
            </w:r>
            <w:r w:rsidRPr="004B14B2">
              <w:rPr>
                <w:rFonts w:eastAsia="Arial"/>
                <w:b w:val="0"/>
                <w:bCs/>
                <w:szCs w:val="22"/>
              </w:rPr>
              <w:t xml:space="preserve">effect </w:t>
            </w:r>
            <w:proofErr w:type="gramStart"/>
            <w:r w:rsidRPr="004B14B2">
              <w:rPr>
                <w:rFonts w:eastAsia="Arial"/>
                <w:b w:val="0"/>
                <w:bCs/>
                <w:szCs w:val="22"/>
              </w:rPr>
              <w:t>statements</w:t>
            </w:r>
            <w:proofErr w:type="gramEnd"/>
          </w:p>
          <w:p w14:paraId="23FF251B" w14:textId="215C7C9C" w:rsidR="605014A3" w:rsidRPr="004B14B2" w:rsidRDefault="605014A3" w:rsidP="605014A3">
            <w:pPr>
              <w:pStyle w:val="ListBullet"/>
              <w:rPr>
                <w:rFonts w:eastAsia="Arial"/>
                <w:b w:val="0"/>
                <w:bCs/>
                <w:szCs w:val="22"/>
              </w:rPr>
            </w:pPr>
            <w:r w:rsidRPr="004B14B2">
              <w:rPr>
                <w:rFonts w:eastAsia="Arial"/>
                <w:b w:val="0"/>
                <w:bCs/>
                <w:szCs w:val="22"/>
              </w:rPr>
              <w:t xml:space="preserve">use adverbial clauses to provide </w:t>
            </w:r>
            <w:proofErr w:type="gramStart"/>
            <w:r w:rsidRPr="004B14B2">
              <w:rPr>
                <w:rFonts w:eastAsia="Arial"/>
                <w:b w:val="0"/>
                <w:bCs/>
                <w:szCs w:val="22"/>
              </w:rPr>
              <w:t>reasons</w:t>
            </w:r>
            <w:proofErr w:type="gramEnd"/>
          </w:p>
          <w:p w14:paraId="3DD6232F" w14:textId="2C7C48C0" w:rsidR="605014A3" w:rsidRPr="004B14B2" w:rsidRDefault="605014A3" w:rsidP="605014A3">
            <w:pPr>
              <w:pStyle w:val="ListBullet"/>
              <w:rPr>
                <w:rFonts w:eastAsia="Arial"/>
                <w:b w:val="0"/>
                <w:bCs/>
                <w:szCs w:val="22"/>
              </w:rPr>
            </w:pPr>
            <w:r w:rsidRPr="004B14B2">
              <w:rPr>
                <w:rFonts w:eastAsia="Arial"/>
                <w:b w:val="0"/>
                <w:bCs/>
                <w:szCs w:val="22"/>
              </w:rPr>
              <w:t xml:space="preserve">use subordinating conjunctions to signal sequence, reason or cause and </w:t>
            </w:r>
            <w:proofErr w:type="gramStart"/>
            <w:r w:rsidRPr="004B14B2">
              <w:rPr>
                <w:rFonts w:eastAsia="Arial"/>
                <w:b w:val="0"/>
                <w:bCs/>
                <w:szCs w:val="22"/>
              </w:rPr>
              <w:t>effect</w:t>
            </w:r>
            <w:proofErr w:type="gramEnd"/>
          </w:p>
          <w:p w14:paraId="4CF5A9E6" w14:textId="6F70C0CE" w:rsidR="605014A3" w:rsidRPr="004B14B2" w:rsidRDefault="605014A3" w:rsidP="605014A3">
            <w:pPr>
              <w:pStyle w:val="ListBullet"/>
              <w:rPr>
                <w:rFonts w:eastAsia="Arial"/>
                <w:b w:val="0"/>
                <w:bCs/>
                <w:szCs w:val="22"/>
              </w:rPr>
            </w:pPr>
            <w:r w:rsidRPr="004B14B2">
              <w:rPr>
                <w:rFonts w:eastAsia="Arial"/>
                <w:b w:val="0"/>
                <w:bCs/>
                <w:szCs w:val="22"/>
              </w:rPr>
              <w:t xml:space="preserve">use commas to separate </w:t>
            </w:r>
            <w:proofErr w:type="gramStart"/>
            <w:r w:rsidRPr="004B14B2">
              <w:rPr>
                <w:rFonts w:eastAsia="Arial"/>
                <w:b w:val="0"/>
                <w:bCs/>
                <w:szCs w:val="22"/>
              </w:rPr>
              <w:t>clauses</w:t>
            </w:r>
            <w:proofErr w:type="gramEnd"/>
          </w:p>
          <w:p w14:paraId="28A65FB1" w14:textId="1E3155A3" w:rsidR="605014A3" w:rsidRPr="004B14B2" w:rsidRDefault="605014A3" w:rsidP="605014A3">
            <w:pPr>
              <w:pStyle w:val="ListBullet"/>
              <w:rPr>
                <w:rFonts w:eastAsia="Arial"/>
                <w:b w:val="0"/>
                <w:bCs/>
                <w:szCs w:val="22"/>
              </w:rPr>
            </w:pPr>
            <w:r w:rsidRPr="004B14B2">
              <w:rPr>
                <w:rFonts w:eastAsia="Arial"/>
                <w:b w:val="0"/>
                <w:bCs/>
                <w:szCs w:val="22"/>
              </w:rPr>
              <w:t xml:space="preserve">use temporal connectives to indicate when something is </w:t>
            </w:r>
            <w:proofErr w:type="gramStart"/>
            <w:r w:rsidRPr="004B14B2">
              <w:rPr>
                <w:rFonts w:eastAsia="Arial"/>
                <w:b w:val="0"/>
                <w:bCs/>
                <w:szCs w:val="22"/>
              </w:rPr>
              <w:t>happening</w:t>
            </w:r>
            <w:proofErr w:type="gramEnd"/>
          </w:p>
          <w:p w14:paraId="5DEC88E9" w14:textId="19E93E36" w:rsidR="605014A3" w:rsidRDefault="605014A3" w:rsidP="605014A3">
            <w:pPr>
              <w:pStyle w:val="ListBullet"/>
              <w:rPr>
                <w:rFonts w:eastAsia="Arial"/>
                <w:szCs w:val="22"/>
              </w:rPr>
            </w:pPr>
            <w:r w:rsidRPr="004B14B2">
              <w:rPr>
                <w:rFonts w:eastAsia="Arial"/>
                <w:b w:val="0"/>
                <w:bCs/>
                <w:szCs w:val="22"/>
              </w:rPr>
              <w:t>use rhetorical questions to engage the audience.</w:t>
            </w:r>
          </w:p>
        </w:tc>
        <w:tc>
          <w:tcPr>
            <w:cnfStyle w:val="000010000000" w:firstRow="0" w:lastRow="0" w:firstColumn="0" w:lastColumn="0" w:oddVBand="1" w:evenVBand="0" w:oddHBand="0" w:evenHBand="0" w:firstRowFirstColumn="0" w:firstRowLastColumn="0" w:lastRowFirstColumn="0" w:lastRowLastColumn="0"/>
            <w:tcW w:w="7269" w:type="dxa"/>
          </w:tcPr>
          <w:p w14:paraId="73D8A9BB" w14:textId="77777777" w:rsidR="00B25BD4" w:rsidRPr="00B25BD4" w:rsidRDefault="00B25BD4" w:rsidP="00B25BD4">
            <w:r w:rsidRPr="00B25BD4">
              <w:t>Students can:</w:t>
            </w:r>
          </w:p>
          <w:p w14:paraId="2456A455" w14:textId="5F0922E2" w:rsidR="605014A3" w:rsidRDefault="605014A3" w:rsidP="605014A3">
            <w:pPr>
              <w:pStyle w:val="ListBullet"/>
              <w:rPr>
                <w:rFonts w:eastAsia="Arial"/>
                <w:szCs w:val="22"/>
              </w:rPr>
            </w:pPr>
            <w:r w:rsidRPr="605014A3">
              <w:rPr>
                <w:rFonts w:eastAsia="Arial"/>
                <w:szCs w:val="22"/>
              </w:rPr>
              <w:t xml:space="preserve">present arguments from one or multiple viewpoints to persuade target </w:t>
            </w:r>
            <w:proofErr w:type="gramStart"/>
            <w:r w:rsidRPr="605014A3">
              <w:rPr>
                <w:rFonts w:eastAsia="Arial"/>
                <w:szCs w:val="22"/>
              </w:rPr>
              <w:t>audiences</w:t>
            </w:r>
            <w:proofErr w:type="gramEnd"/>
          </w:p>
          <w:p w14:paraId="51E1FED2" w14:textId="7616ECBC" w:rsidR="605014A3" w:rsidRDefault="605014A3" w:rsidP="605014A3">
            <w:pPr>
              <w:pStyle w:val="ListBullet"/>
              <w:rPr>
                <w:rFonts w:eastAsia="Arial"/>
                <w:szCs w:val="22"/>
              </w:rPr>
            </w:pPr>
            <w:r w:rsidRPr="605014A3">
              <w:rPr>
                <w:rFonts w:eastAsia="Arial"/>
                <w:szCs w:val="22"/>
              </w:rPr>
              <w:t xml:space="preserve">create objective, impersonal </w:t>
            </w:r>
            <w:proofErr w:type="gramStart"/>
            <w:r w:rsidRPr="605014A3">
              <w:rPr>
                <w:rFonts w:eastAsia="Arial"/>
                <w:szCs w:val="22"/>
              </w:rPr>
              <w:t>arguments</w:t>
            </w:r>
            <w:proofErr w:type="gramEnd"/>
          </w:p>
          <w:p w14:paraId="4911E0CD" w14:textId="4B1FFF8B" w:rsidR="605014A3" w:rsidRDefault="605014A3" w:rsidP="605014A3">
            <w:pPr>
              <w:pStyle w:val="ListBullet"/>
              <w:rPr>
                <w:rFonts w:eastAsia="Arial"/>
                <w:szCs w:val="22"/>
              </w:rPr>
            </w:pPr>
            <w:r w:rsidRPr="605014A3">
              <w:rPr>
                <w:rFonts w:eastAsia="Arial"/>
                <w:szCs w:val="22"/>
              </w:rPr>
              <w:t xml:space="preserve">use adverbial clauses to provide </w:t>
            </w:r>
            <w:proofErr w:type="gramStart"/>
            <w:r w:rsidRPr="605014A3">
              <w:rPr>
                <w:rFonts w:eastAsia="Arial"/>
                <w:szCs w:val="22"/>
              </w:rPr>
              <w:t>reasons</w:t>
            </w:r>
            <w:proofErr w:type="gramEnd"/>
          </w:p>
          <w:p w14:paraId="31AD8E4E" w14:textId="3969167E" w:rsidR="605014A3" w:rsidRDefault="605014A3" w:rsidP="605014A3">
            <w:pPr>
              <w:pStyle w:val="ListBullet"/>
              <w:rPr>
                <w:rFonts w:eastAsia="Arial"/>
                <w:szCs w:val="22"/>
              </w:rPr>
            </w:pPr>
            <w:r w:rsidRPr="605014A3">
              <w:rPr>
                <w:rFonts w:eastAsia="Arial"/>
                <w:szCs w:val="22"/>
              </w:rPr>
              <w:t xml:space="preserve">use subordinating conjunctions to signal sequence, reason or cause and </w:t>
            </w:r>
            <w:proofErr w:type="gramStart"/>
            <w:r w:rsidRPr="605014A3">
              <w:rPr>
                <w:rFonts w:eastAsia="Arial"/>
                <w:szCs w:val="22"/>
              </w:rPr>
              <w:t>effect</w:t>
            </w:r>
            <w:proofErr w:type="gramEnd"/>
          </w:p>
          <w:p w14:paraId="435C2757" w14:textId="2BD7B466" w:rsidR="605014A3" w:rsidRDefault="605014A3" w:rsidP="605014A3">
            <w:pPr>
              <w:pStyle w:val="ListBullet"/>
              <w:rPr>
                <w:rFonts w:eastAsia="Arial"/>
                <w:szCs w:val="22"/>
              </w:rPr>
            </w:pPr>
            <w:r w:rsidRPr="605014A3">
              <w:rPr>
                <w:rFonts w:eastAsia="Arial"/>
                <w:szCs w:val="22"/>
              </w:rPr>
              <w:t xml:space="preserve">use commas to separate </w:t>
            </w:r>
            <w:proofErr w:type="gramStart"/>
            <w:r w:rsidRPr="605014A3">
              <w:rPr>
                <w:rFonts w:eastAsia="Arial"/>
                <w:szCs w:val="22"/>
              </w:rPr>
              <w:t>clauses</w:t>
            </w:r>
            <w:proofErr w:type="gramEnd"/>
          </w:p>
          <w:p w14:paraId="7ECAD903" w14:textId="2E5FB6CF" w:rsidR="605014A3" w:rsidRDefault="605014A3" w:rsidP="605014A3">
            <w:pPr>
              <w:pStyle w:val="ListBullet"/>
              <w:rPr>
                <w:rFonts w:eastAsia="Arial"/>
                <w:szCs w:val="22"/>
              </w:rPr>
            </w:pPr>
            <w:r w:rsidRPr="605014A3">
              <w:rPr>
                <w:rFonts w:eastAsia="Arial"/>
                <w:szCs w:val="22"/>
              </w:rPr>
              <w:t xml:space="preserve">include non-finite verbs in adverbial </w:t>
            </w:r>
            <w:proofErr w:type="gramStart"/>
            <w:r w:rsidRPr="605014A3">
              <w:rPr>
                <w:rFonts w:eastAsia="Arial"/>
                <w:szCs w:val="22"/>
              </w:rPr>
              <w:t>clauses</w:t>
            </w:r>
            <w:proofErr w:type="gramEnd"/>
          </w:p>
          <w:p w14:paraId="3497941B" w14:textId="7E20370C" w:rsidR="605014A3" w:rsidRDefault="605014A3" w:rsidP="605014A3">
            <w:pPr>
              <w:pStyle w:val="ListBullet"/>
              <w:rPr>
                <w:rFonts w:eastAsia="Arial"/>
                <w:szCs w:val="22"/>
              </w:rPr>
            </w:pPr>
            <w:r w:rsidRPr="605014A3">
              <w:rPr>
                <w:rFonts w:eastAsia="Arial"/>
                <w:szCs w:val="22"/>
              </w:rPr>
              <w:t>use rhetorical questions to engage the audience.</w:t>
            </w:r>
          </w:p>
        </w:tc>
      </w:tr>
    </w:tbl>
    <w:p w14:paraId="35385164" w14:textId="6E095A5A" w:rsidR="3663197E" w:rsidRDefault="3663197E" w:rsidP="605014A3">
      <w:pPr>
        <w:pStyle w:val="ListNumber"/>
        <w:widowControl w:val="0"/>
        <w:spacing w:after="0"/>
        <w:rPr>
          <w:rFonts w:eastAsia="Arial"/>
          <w:color w:val="000000" w:themeColor="text1"/>
          <w:szCs w:val="22"/>
        </w:rPr>
      </w:pPr>
      <w:r w:rsidRPr="605014A3">
        <w:rPr>
          <w:rFonts w:eastAsia="Arial"/>
          <w:color w:val="000000" w:themeColor="text1"/>
          <w:szCs w:val="22"/>
        </w:rPr>
        <w:t>Revise the purpose of an opening statement to inform the audience of the author’s viewpoint on a topic. The opening statement includes introducing the author’s position on a topic and may foreshadow the arguments to follow.</w:t>
      </w:r>
    </w:p>
    <w:p w14:paraId="59BF6985" w14:textId="202A7EC8" w:rsidR="3663197E" w:rsidRDefault="3663197E" w:rsidP="605014A3">
      <w:pPr>
        <w:pStyle w:val="ListNumber"/>
        <w:rPr>
          <w:rFonts w:eastAsia="Arial"/>
          <w:color w:val="000000" w:themeColor="text1"/>
          <w:szCs w:val="22"/>
        </w:rPr>
      </w:pPr>
      <w:r w:rsidRPr="605014A3">
        <w:rPr>
          <w:rFonts w:eastAsia="Arial"/>
          <w:color w:val="000000" w:themeColor="text1"/>
          <w:szCs w:val="22"/>
        </w:rPr>
        <w:t>Model writing an opening statement using the persuasive writing scaffold and ideas from activity 5. Begin with a clear statement of position followed by 2 or 3 key arguments that will be developed in the subsequent body paragraphs. Ensure the opening statement effectively engages the reader and sets a strong foundation for the persuasive text. For example:</w:t>
      </w:r>
    </w:p>
    <w:p w14:paraId="3D5AC386" w14:textId="41DF08BA" w:rsidR="3663197E" w:rsidRDefault="3663197E" w:rsidP="605014A3">
      <w:pPr>
        <w:pStyle w:val="FeatureBox4"/>
        <w:widowControl w:val="0"/>
        <w:rPr>
          <w:rFonts w:eastAsia="Arial"/>
          <w:color w:val="000000" w:themeColor="text1"/>
          <w:szCs w:val="22"/>
        </w:rPr>
      </w:pPr>
      <w:r w:rsidRPr="605014A3">
        <w:rPr>
          <w:rFonts w:eastAsia="Arial"/>
          <w:color w:val="000000" w:themeColor="text1"/>
          <w:szCs w:val="22"/>
        </w:rPr>
        <w:t>Are you ready for an exciting adventure? You must come to visit our charming country town of Mullin. As a proud resident, I can attest to the rejuvenating and relaxing atmosphere of our peaceful environment. Here, you can enjoy a range of unique recreational activities like adventurous bush walks and visiting local farms to experience country life. Living near the beach in Manly is awesome, but my hometown offers a unique experience that you won’t want to miss!</w:t>
      </w:r>
    </w:p>
    <w:p w14:paraId="23B6ADE7" w14:textId="569F9F9F" w:rsidR="3663197E" w:rsidRDefault="3663197E" w:rsidP="605014A3">
      <w:pPr>
        <w:pStyle w:val="FeatureBox"/>
        <w:rPr>
          <w:rFonts w:eastAsia="Arial"/>
          <w:color w:val="000000" w:themeColor="text1"/>
          <w:szCs w:val="22"/>
        </w:rPr>
      </w:pPr>
      <w:r w:rsidRPr="605014A3">
        <w:rPr>
          <w:rFonts w:eastAsia="Arial"/>
          <w:b/>
          <w:bCs/>
          <w:color w:val="000000" w:themeColor="text1"/>
          <w:szCs w:val="22"/>
        </w:rPr>
        <w:t>Note:</w:t>
      </w:r>
      <w:r w:rsidRPr="605014A3">
        <w:rPr>
          <w:rFonts w:eastAsia="Arial"/>
          <w:color w:val="000000" w:themeColor="text1"/>
          <w:szCs w:val="22"/>
        </w:rPr>
        <w:t xml:space="preserve"> display modelled writing in the classroom to use in </w:t>
      </w:r>
      <w:hyperlink w:anchor="_Lesson_18_–">
        <w:r w:rsidR="008210E7">
          <w:rPr>
            <w:rStyle w:val="Hyperlink"/>
            <w:rFonts w:eastAsia="Arial"/>
            <w:szCs w:val="22"/>
          </w:rPr>
          <w:t>Lesson 18</w:t>
        </w:r>
      </w:hyperlink>
      <w:r w:rsidRPr="605014A3">
        <w:rPr>
          <w:rFonts w:eastAsia="Arial"/>
          <w:color w:val="000000" w:themeColor="text1"/>
          <w:szCs w:val="22"/>
        </w:rPr>
        <w:t>.</w:t>
      </w:r>
    </w:p>
    <w:p w14:paraId="2999CBF7" w14:textId="5D6F274E" w:rsidR="3663197E" w:rsidRDefault="3663197E" w:rsidP="605014A3">
      <w:pPr>
        <w:pStyle w:val="ListNumber"/>
        <w:rPr>
          <w:rFonts w:eastAsia="Arial"/>
          <w:color w:val="000000" w:themeColor="text1"/>
          <w:szCs w:val="22"/>
        </w:rPr>
      </w:pPr>
      <w:r w:rsidRPr="605014A3">
        <w:rPr>
          <w:rFonts w:eastAsia="Arial"/>
          <w:color w:val="000000" w:themeColor="text1"/>
          <w:szCs w:val="22"/>
        </w:rPr>
        <w:t>Students draft their opening statement, ensuring they include a statement of position and foreshadow 2 or 3 key arguments about their local setting.</w:t>
      </w:r>
    </w:p>
    <w:p w14:paraId="7E09EEDD" w14:textId="17B92197" w:rsidR="3663197E" w:rsidRDefault="3663197E" w:rsidP="605014A3">
      <w:pPr>
        <w:pStyle w:val="FeatureBox2"/>
        <w:widowControl w:val="0"/>
        <w:rPr>
          <w:rFonts w:eastAsia="Arial"/>
          <w:color w:val="000000" w:themeColor="text1"/>
          <w:szCs w:val="22"/>
        </w:rPr>
      </w:pPr>
      <w:r w:rsidRPr="605014A3">
        <w:rPr>
          <w:rFonts w:eastAsia="Arial"/>
          <w:b/>
          <w:bCs/>
          <w:color w:val="000000" w:themeColor="text1"/>
          <w:szCs w:val="22"/>
        </w:rPr>
        <w:t>Too hard?</w:t>
      </w:r>
      <w:r w:rsidRPr="004B14B2">
        <w:rPr>
          <w:rFonts w:eastAsia="Arial"/>
          <w:color w:val="000000" w:themeColor="text1"/>
          <w:szCs w:val="22"/>
        </w:rPr>
        <w:t xml:space="preserve"> </w:t>
      </w:r>
      <w:r w:rsidRPr="605014A3">
        <w:rPr>
          <w:rFonts w:eastAsia="Arial"/>
          <w:color w:val="000000" w:themeColor="text1"/>
          <w:szCs w:val="22"/>
        </w:rPr>
        <w:t>Students work in a teacher guided group.</w:t>
      </w:r>
    </w:p>
    <w:p w14:paraId="1A7EE6E5" w14:textId="18113C2C" w:rsidR="3663197E" w:rsidRDefault="3663197E" w:rsidP="605014A3">
      <w:pPr>
        <w:pStyle w:val="FeatureBox2"/>
        <w:widowControl w:val="0"/>
        <w:rPr>
          <w:rFonts w:eastAsia="Arial"/>
          <w:color w:val="000000" w:themeColor="text1"/>
          <w:szCs w:val="22"/>
        </w:rPr>
      </w:pPr>
      <w:r w:rsidRPr="605014A3">
        <w:rPr>
          <w:rFonts w:eastAsia="Arial"/>
          <w:b/>
          <w:bCs/>
          <w:color w:val="000000" w:themeColor="text1"/>
          <w:szCs w:val="22"/>
        </w:rPr>
        <w:t>Too easy?</w:t>
      </w:r>
      <w:r w:rsidRPr="605014A3">
        <w:rPr>
          <w:rFonts w:eastAsia="Arial"/>
          <w:color w:val="000000" w:themeColor="text1"/>
          <w:szCs w:val="22"/>
        </w:rPr>
        <w:t xml:space="preserve"> Students include a hook such as an interesting fact or statistic, thought provoking rhetorical question or a contradictory statement.</w:t>
      </w:r>
    </w:p>
    <w:p w14:paraId="5BCF1953" w14:textId="5DC404FA" w:rsidR="3663197E" w:rsidRDefault="3663197E" w:rsidP="605014A3">
      <w:pPr>
        <w:pStyle w:val="ListNumber"/>
        <w:rPr>
          <w:rFonts w:eastAsia="Arial"/>
          <w:color w:val="000000" w:themeColor="text1"/>
          <w:szCs w:val="22"/>
        </w:rPr>
      </w:pPr>
      <w:r w:rsidRPr="605014A3">
        <w:rPr>
          <w:rFonts w:eastAsia="Arial"/>
          <w:color w:val="000000" w:themeColor="text1"/>
          <w:szCs w:val="22"/>
        </w:rPr>
        <w:t>In pairs, students share their opening statement. Encourage students to identify the statement of position and the arguments that will be expanded in the body paragraphs.</w:t>
      </w:r>
    </w:p>
    <w:p w14:paraId="7958D564" w14:textId="691428A8" w:rsidR="3663197E" w:rsidRDefault="3663197E" w:rsidP="605014A3">
      <w:pPr>
        <w:pStyle w:val="ListNumber"/>
        <w:rPr>
          <w:rFonts w:eastAsia="Arial"/>
          <w:color w:val="000000" w:themeColor="text1"/>
          <w:szCs w:val="22"/>
        </w:rPr>
      </w:pPr>
      <w:r w:rsidRPr="605014A3">
        <w:rPr>
          <w:rFonts w:eastAsia="Arial"/>
          <w:color w:val="000000" w:themeColor="text1"/>
          <w:szCs w:val="22"/>
        </w:rPr>
        <w:t xml:space="preserve">Explain that students will continue drafting and composing their text in </w:t>
      </w:r>
      <w:hyperlink w:anchor="_Lesson_18_–">
        <w:r w:rsidR="008210E7">
          <w:rPr>
            <w:rStyle w:val="Hyperlink"/>
            <w:rFonts w:eastAsia="Arial"/>
            <w:szCs w:val="22"/>
          </w:rPr>
          <w:t>Lesson 18</w:t>
        </w:r>
      </w:hyperlink>
      <w:r w:rsidRPr="605014A3">
        <w:rPr>
          <w:rFonts w:eastAsia="Arial"/>
          <w:color w:val="000000" w:themeColor="text1"/>
          <w:szCs w:val="22"/>
        </w:rPr>
        <w:t>.</w:t>
      </w:r>
    </w:p>
    <w:p w14:paraId="3193B2B8" w14:textId="14C5E540" w:rsidR="3663197E" w:rsidRPr="00A92114" w:rsidRDefault="3663197E" w:rsidP="00A92114">
      <w:pPr>
        <w:pStyle w:val="Heading2"/>
      </w:pPr>
      <w:bookmarkStart w:id="100" w:name="_Lesson_18_–"/>
      <w:bookmarkStart w:id="101" w:name="_Toc169616574"/>
      <w:bookmarkEnd w:id="100"/>
      <w:r w:rsidRPr="00A92114">
        <w:t xml:space="preserve">Lesson 18 – drafting and revising body </w:t>
      </w:r>
      <w:proofErr w:type="gramStart"/>
      <w:r w:rsidRPr="00A92114">
        <w:t>paragraphs</w:t>
      </w:r>
      <w:bookmarkEnd w:id="101"/>
      <w:proofErr w:type="gramEnd"/>
    </w:p>
    <w:p w14:paraId="27F77E82" w14:textId="77777777" w:rsidR="00A82E15" w:rsidRDefault="00A82E15" w:rsidP="00A82E15">
      <w:r w:rsidRPr="006D360D">
        <w:t>The following teaching and learning activities support multi-age settings.</w:t>
      </w:r>
    </w:p>
    <w:p w14:paraId="5CBD0496" w14:textId="77777777" w:rsidR="00A82E15" w:rsidRPr="00A92114" w:rsidRDefault="00A82E15" w:rsidP="00A92114">
      <w:pPr>
        <w:pStyle w:val="Heading3"/>
      </w:pPr>
      <w:bookmarkStart w:id="102" w:name="_Toc169616575"/>
      <w:r w:rsidRPr="00A92114">
        <w:t>Whole</w:t>
      </w:r>
      <w:bookmarkEnd w:id="102"/>
    </w:p>
    <w:p w14:paraId="3808D3C3" w14:textId="5B03B17A" w:rsidR="0F8DC08E" w:rsidRPr="008210E7" w:rsidRDefault="0F8DC08E" w:rsidP="00E51537">
      <w:pPr>
        <w:pStyle w:val="ListNumber"/>
        <w:numPr>
          <w:ilvl w:val="0"/>
          <w:numId w:val="122"/>
        </w:numPr>
        <w:rPr>
          <w:rFonts w:eastAsia="Arial"/>
          <w:color w:val="000000" w:themeColor="text1"/>
          <w:szCs w:val="22"/>
        </w:rPr>
      </w:pPr>
      <w:r w:rsidRPr="008210E7">
        <w:rPr>
          <w:rFonts w:eastAsia="Arial"/>
          <w:color w:val="000000" w:themeColor="text1"/>
          <w:szCs w:val="22"/>
        </w:rPr>
        <w:t>Present the statement ‘Our class should go on an excursion to explore a different setting’. Explain that students will be divided into 3 groups:</w:t>
      </w:r>
    </w:p>
    <w:p w14:paraId="6292D1E0" w14:textId="0F93EB77" w:rsidR="0F8DC08E" w:rsidRPr="008B09B7" w:rsidRDefault="0F8DC08E" w:rsidP="008B09B7">
      <w:pPr>
        <w:pStyle w:val="ListBullet"/>
        <w:ind w:left="1134"/>
      </w:pPr>
      <w:r w:rsidRPr="008B09B7">
        <w:t xml:space="preserve">Group 1: arguing ‘for’ the class visiting another </w:t>
      </w:r>
      <w:proofErr w:type="gramStart"/>
      <w:r w:rsidRPr="008B09B7">
        <w:t>setting</w:t>
      </w:r>
      <w:proofErr w:type="gramEnd"/>
    </w:p>
    <w:p w14:paraId="6A12492C" w14:textId="408EC391" w:rsidR="0F8DC08E" w:rsidRPr="008B09B7" w:rsidRDefault="0F8DC08E" w:rsidP="008B09B7">
      <w:pPr>
        <w:pStyle w:val="ListBullet"/>
        <w:ind w:left="1134"/>
      </w:pPr>
      <w:r w:rsidRPr="008B09B7">
        <w:t xml:space="preserve">Group 2: arguing ‘against’ the class visiting another </w:t>
      </w:r>
      <w:proofErr w:type="gramStart"/>
      <w:r w:rsidRPr="008B09B7">
        <w:t>setting</w:t>
      </w:r>
      <w:proofErr w:type="gramEnd"/>
    </w:p>
    <w:p w14:paraId="31C65159" w14:textId="04235F45" w:rsidR="0F8DC08E" w:rsidRDefault="0F8DC08E" w:rsidP="008B09B7">
      <w:pPr>
        <w:pStyle w:val="ListBullet"/>
        <w:ind w:left="1134"/>
      </w:pPr>
      <w:r w:rsidRPr="008B09B7">
        <w:t>Group 3: will</w:t>
      </w:r>
      <w:r w:rsidRPr="605014A3">
        <w:t xml:space="preserve"> form the class parliament (audience) and listen closely to the arguments presented by the teams and decide which side is the most persuasive.</w:t>
      </w:r>
    </w:p>
    <w:p w14:paraId="617D7F4D" w14:textId="0BF0D4B1" w:rsidR="0F8DC08E" w:rsidRDefault="0F8DC08E" w:rsidP="605014A3">
      <w:pPr>
        <w:pStyle w:val="FeatureBox"/>
        <w:rPr>
          <w:rFonts w:eastAsia="Arial"/>
          <w:color w:val="000000" w:themeColor="text1"/>
          <w:szCs w:val="22"/>
        </w:rPr>
      </w:pPr>
      <w:r w:rsidRPr="605014A3">
        <w:rPr>
          <w:rFonts w:eastAsia="Arial"/>
          <w:b/>
          <w:bCs/>
          <w:color w:val="000000" w:themeColor="text1"/>
          <w:szCs w:val="22"/>
        </w:rPr>
        <w:t>Note:</w:t>
      </w:r>
      <w:r w:rsidRPr="004B14B2">
        <w:rPr>
          <w:rFonts w:eastAsia="Arial"/>
          <w:color w:val="000000" w:themeColor="text1"/>
          <w:szCs w:val="22"/>
        </w:rPr>
        <w:t xml:space="preserve"> </w:t>
      </w:r>
      <w:r w:rsidRPr="605014A3">
        <w:rPr>
          <w:rFonts w:eastAsia="Arial"/>
          <w:color w:val="000000" w:themeColor="text1"/>
          <w:szCs w:val="22"/>
        </w:rPr>
        <w:t>group 1 and group 2 require a small number of students (approximately 4 students in each group).</w:t>
      </w:r>
    </w:p>
    <w:p w14:paraId="441209B2" w14:textId="20A63E80" w:rsidR="0F8DC08E" w:rsidRDefault="0F8DC08E" w:rsidP="605014A3">
      <w:pPr>
        <w:pStyle w:val="ListNumber"/>
        <w:rPr>
          <w:rFonts w:eastAsia="Arial"/>
          <w:color w:val="000000" w:themeColor="text1"/>
          <w:szCs w:val="22"/>
        </w:rPr>
      </w:pPr>
      <w:r w:rsidRPr="605014A3">
        <w:rPr>
          <w:rFonts w:eastAsia="Arial"/>
          <w:color w:val="000000" w:themeColor="text1"/>
          <w:szCs w:val="22"/>
        </w:rPr>
        <w:t>One student presents their argument and then a student from the other team responds with an opposing argument. This process continues until students have had at least 2 attempts at persuading the ‘parliament’. The ‘parliament’ will then decide which team presented a more persuasive set of arguments. Discuss:</w:t>
      </w:r>
    </w:p>
    <w:p w14:paraId="4EEDAB59" w14:textId="3AE769B4" w:rsidR="0F8DC08E" w:rsidRPr="008B09B7" w:rsidRDefault="0F8DC08E" w:rsidP="008B09B7">
      <w:pPr>
        <w:pStyle w:val="ListBullet"/>
        <w:ind w:left="1134"/>
      </w:pPr>
      <w:r w:rsidRPr="605014A3">
        <w:t xml:space="preserve">Was it </w:t>
      </w:r>
      <w:r w:rsidRPr="008B09B7">
        <w:t>difficult to argue from a viewpoint that may not have aligned with your opinion?</w:t>
      </w:r>
    </w:p>
    <w:p w14:paraId="5AB87BBB" w14:textId="7C3021BF" w:rsidR="0F8DC08E" w:rsidRPr="008B09B7" w:rsidRDefault="0F8DC08E" w:rsidP="008B09B7">
      <w:pPr>
        <w:pStyle w:val="ListBullet"/>
        <w:ind w:left="1134"/>
      </w:pPr>
      <w:r w:rsidRPr="008B09B7">
        <w:t>Were there particular language choices that made arguments more persuasive?</w:t>
      </w:r>
    </w:p>
    <w:p w14:paraId="7D7E63EA" w14:textId="1B2FD2E0" w:rsidR="0F8DC08E" w:rsidRDefault="0F8DC08E" w:rsidP="008B09B7">
      <w:pPr>
        <w:pStyle w:val="ListBullet"/>
        <w:ind w:left="1134"/>
      </w:pPr>
      <w:r w:rsidRPr="008B09B7">
        <w:t>How might an individual</w:t>
      </w:r>
      <w:r w:rsidR="009547F1">
        <w:t>’</w:t>
      </w:r>
      <w:r w:rsidRPr="008B09B7">
        <w:t>s</w:t>
      </w:r>
      <w:r w:rsidRPr="605014A3">
        <w:t xml:space="preserve"> context or perspective influence their arguments?</w:t>
      </w:r>
    </w:p>
    <w:p w14:paraId="3AAA8F10" w14:textId="3C77C51C" w:rsidR="0F8DC08E" w:rsidRDefault="0F8DC08E" w:rsidP="605014A3">
      <w:pPr>
        <w:pStyle w:val="ListNumber"/>
        <w:widowControl w:val="0"/>
        <w:rPr>
          <w:rFonts w:eastAsia="Arial"/>
          <w:color w:val="000000" w:themeColor="text1"/>
          <w:szCs w:val="22"/>
        </w:rPr>
      </w:pPr>
      <w:r w:rsidRPr="605014A3">
        <w:rPr>
          <w:rFonts w:eastAsia="Arial"/>
          <w:color w:val="000000" w:themeColor="text1"/>
          <w:szCs w:val="22"/>
        </w:rPr>
        <w:t xml:space="preserve">Review the modelled opening statement and co-constructed success criteria from </w:t>
      </w:r>
      <w:hyperlink w:anchor="_Lesson_17_–">
        <w:r w:rsidR="008210E7">
          <w:rPr>
            <w:rStyle w:val="Hyperlink"/>
            <w:rFonts w:eastAsia="Arial"/>
            <w:szCs w:val="22"/>
          </w:rPr>
          <w:t>Lesson 17</w:t>
        </w:r>
      </w:hyperlink>
      <w:r w:rsidRPr="605014A3">
        <w:rPr>
          <w:rFonts w:eastAsia="Arial"/>
          <w:color w:val="000000" w:themeColor="text1"/>
          <w:szCs w:val="22"/>
        </w:rPr>
        <w:t>.</w:t>
      </w:r>
    </w:p>
    <w:p w14:paraId="3A8D9CBD" w14:textId="3748671D" w:rsidR="0F8DC08E" w:rsidRDefault="0F8DC08E" w:rsidP="605014A3">
      <w:pPr>
        <w:pStyle w:val="ListNumber"/>
        <w:widowControl w:val="0"/>
        <w:rPr>
          <w:rFonts w:eastAsia="Arial"/>
          <w:color w:val="000000" w:themeColor="text1"/>
          <w:szCs w:val="22"/>
        </w:rPr>
      </w:pPr>
      <w:r w:rsidRPr="605014A3">
        <w:rPr>
          <w:rFonts w:eastAsia="Arial"/>
          <w:color w:val="000000" w:themeColor="text1"/>
          <w:szCs w:val="22"/>
        </w:rPr>
        <w:t>Revise the structure of a persuasive paragraph. For example:</w:t>
      </w:r>
    </w:p>
    <w:p w14:paraId="13085FF1" w14:textId="083A1B1D" w:rsidR="0F8DC08E" w:rsidRPr="008B09B7" w:rsidRDefault="0F8DC08E" w:rsidP="008B09B7">
      <w:pPr>
        <w:pStyle w:val="ListBullet"/>
        <w:ind w:left="1134"/>
      </w:pPr>
      <w:r w:rsidRPr="008B09B7">
        <w:t xml:space="preserve">Topic sentence: to introduce the topic and share the author's </w:t>
      </w:r>
      <w:proofErr w:type="gramStart"/>
      <w:r w:rsidRPr="008B09B7">
        <w:t>opinion</w:t>
      </w:r>
      <w:proofErr w:type="gramEnd"/>
    </w:p>
    <w:p w14:paraId="110AA6E5" w14:textId="2316A480" w:rsidR="0F8DC08E" w:rsidRPr="008B09B7" w:rsidRDefault="0F8DC08E" w:rsidP="008B09B7">
      <w:pPr>
        <w:pStyle w:val="ListBullet"/>
        <w:ind w:left="1134"/>
      </w:pPr>
      <w:r w:rsidRPr="008B09B7">
        <w:t xml:space="preserve">Supporting examples or elaborations: to justify and strengthen an opinion </w:t>
      </w:r>
      <w:proofErr w:type="gramStart"/>
      <w:r w:rsidRPr="008B09B7">
        <w:t>expressed</w:t>
      </w:r>
      <w:proofErr w:type="gramEnd"/>
    </w:p>
    <w:p w14:paraId="3D5F70B5" w14:textId="232CEF63" w:rsidR="0F8DC08E" w:rsidRDefault="0F8DC08E" w:rsidP="008B09B7">
      <w:pPr>
        <w:pStyle w:val="ListBullet"/>
        <w:ind w:left="1134"/>
      </w:pPr>
      <w:r w:rsidRPr="008B09B7">
        <w:t>Concluding</w:t>
      </w:r>
      <w:r w:rsidRPr="605014A3">
        <w:t xml:space="preserve"> statement: to restate the author’s opinion</w:t>
      </w:r>
      <w:r w:rsidR="009547F1">
        <w:t>.</w:t>
      </w:r>
    </w:p>
    <w:p w14:paraId="5D6BC479" w14:textId="59D94CF3" w:rsidR="0F8DC08E" w:rsidRDefault="0F8DC08E" w:rsidP="605014A3">
      <w:pPr>
        <w:pStyle w:val="ListNumber"/>
        <w:widowControl w:val="0"/>
        <w:rPr>
          <w:rFonts w:eastAsia="Arial"/>
          <w:color w:val="000000" w:themeColor="text1"/>
          <w:szCs w:val="22"/>
        </w:rPr>
      </w:pPr>
      <w:r w:rsidRPr="605014A3">
        <w:rPr>
          <w:rFonts w:eastAsia="Arial"/>
          <w:color w:val="000000" w:themeColor="text1"/>
          <w:szCs w:val="22"/>
        </w:rPr>
        <w:t xml:space="preserve">Model using the enlarged writing scaffold from </w:t>
      </w:r>
      <w:hyperlink w:anchor="_Lesson_17_–">
        <w:r w:rsidR="008210E7">
          <w:rPr>
            <w:rStyle w:val="Hyperlink"/>
            <w:rFonts w:eastAsia="Arial"/>
            <w:szCs w:val="22"/>
          </w:rPr>
          <w:t>Lesson 17</w:t>
        </w:r>
      </w:hyperlink>
      <w:r w:rsidRPr="605014A3">
        <w:rPr>
          <w:rFonts w:eastAsia="Arial"/>
          <w:color w:val="000000" w:themeColor="text1"/>
          <w:szCs w:val="22"/>
        </w:rPr>
        <w:t xml:space="preserve"> to write the first body paragraph. Use think-</w:t>
      </w:r>
      <w:proofErr w:type="spellStart"/>
      <w:r w:rsidRPr="605014A3">
        <w:rPr>
          <w:rFonts w:eastAsia="Arial"/>
          <w:color w:val="000000" w:themeColor="text1"/>
          <w:szCs w:val="22"/>
        </w:rPr>
        <w:t>alouds</w:t>
      </w:r>
      <w:proofErr w:type="spellEnd"/>
      <w:r w:rsidRPr="605014A3">
        <w:rPr>
          <w:rFonts w:eastAsia="Arial"/>
          <w:color w:val="000000" w:themeColor="text1"/>
          <w:szCs w:val="22"/>
        </w:rPr>
        <w:t xml:space="preserve"> to highlight the use of cause</w:t>
      </w:r>
      <w:r w:rsidR="008103BA">
        <w:rPr>
          <w:rFonts w:eastAsia="Arial"/>
          <w:color w:val="000000" w:themeColor="text1"/>
          <w:szCs w:val="22"/>
        </w:rPr>
        <w:t>-</w:t>
      </w:r>
      <w:r w:rsidRPr="605014A3">
        <w:rPr>
          <w:rFonts w:eastAsia="Arial"/>
          <w:color w:val="000000" w:themeColor="text1"/>
          <w:szCs w:val="22"/>
        </w:rPr>
        <w:t>and</w:t>
      </w:r>
      <w:r w:rsidR="008103BA">
        <w:rPr>
          <w:rFonts w:eastAsia="Arial"/>
          <w:color w:val="000000" w:themeColor="text1"/>
          <w:szCs w:val="22"/>
        </w:rPr>
        <w:t>-</w:t>
      </w:r>
      <w:r w:rsidRPr="605014A3">
        <w:rPr>
          <w:rFonts w:eastAsia="Arial"/>
          <w:color w:val="000000" w:themeColor="text1"/>
          <w:szCs w:val="22"/>
        </w:rPr>
        <w:t>effect statements. For example:</w:t>
      </w:r>
    </w:p>
    <w:p w14:paraId="59C86794" w14:textId="4CABC64B" w:rsidR="0F8DC08E" w:rsidRDefault="0F8DC08E" w:rsidP="605014A3">
      <w:pPr>
        <w:pStyle w:val="FeatureBox4"/>
        <w:widowControl w:val="0"/>
        <w:rPr>
          <w:rFonts w:eastAsia="Arial"/>
          <w:color w:val="000000" w:themeColor="text1"/>
          <w:szCs w:val="22"/>
        </w:rPr>
      </w:pPr>
      <w:r w:rsidRPr="605014A3">
        <w:rPr>
          <w:rFonts w:eastAsia="Arial"/>
          <w:color w:val="000000" w:themeColor="text1"/>
          <w:szCs w:val="22"/>
        </w:rPr>
        <w:t>Firstly, Mullin’s peaceful and tranquil environment will be a refreshing change from the hustle and bustle of life in the city. Here, there are no angry cars roaring through the streets so you can totally relax! Mullin is home to many species of native animals including several types of rare birds. Imagine waking up to the sound of birds chirping and the fresh scent of eucalyptus trees in the air. When you come to Mullin, you can see lovely green hills, ancient trees and clear blue skies stretching as far as the eye can see. Due to time away from busy city life, you will feel totally rejuvenated.</w:t>
      </w:r>
    </w:p>
    <w:p w14:paraId="3EE894A9" w14:textId="11C24CAC" w:rsidR="0F8DC08E" w:rsidRDefault="0F8DC08E" w:rsidP="605014A3">
      <w:pPr>
        <w:pStyle w:val="ListNumber"/>
        <w:widowControl w:val="0"/>
        <w:rPr>
          <w:rFonts w:eastAsia="Arial"/>
          <w:color w:val="000000" w:themeColor="text1"/>
          <w:szCs w:val="22"/>
        </w:rPr>
      </w:pPr>
      <w:r w:rsidRPr="605014A3">
        <w:rPr>
          <w:rFonts w:eastAsia="Arial"/>
          <w:color w:val="000000" w:themeColor="text1"/>
          <w:szCs w:val="22"/>
        </w:rPr>
        <w:t>Deconstruct the paragraph against the success criteria and highlight language choices that support the text’s purpose. For example:</w:t>
      </w:r>
    </w:p>
    <w:p w14:paraId="1E84D871" w14:textId="777BE6AB" w:rsidR="0F8DC08E" w:rsidRPr="008B09B7" w:rsidRDefault="0F8DC08E" w:rsidP="008B09B7">
      <w:pPr>
        <w:pStyle w:val="ListBullet"/>
        <w:ind w:left="1134"/>
      </w:pPr>
      <w:r w:rsidRPr="008B09B7">
        <w:t>temporal connective to sequence information: Firstly</w:t>
      </w:r>
    </w:p>
    <w:p w14:paraId="385B4E56" w14:textId="42920252" w:rsidR="0F8DC08E" w:rsidRPr="008B09B7" w:rsidRDefault="0F8DC08E" w:rsidP="008B09B7">
      <w:pPr>
        <w:pStyle w:val="ListBullet"/>
        <w:ind w:left="1134"/>
      </w:pPr>
      <w:r w:rsidRPr="008B09B7">
        <w:t>cause</w:t>
      </w:r>
      <w:r w:rsidR="008103BA">
        <w:t>-</w:t>
      </w:r>
      <w:r w:rsidRPr="008B09B7">
        <w:t>and</w:t>
      </w:r>
      <w:r w:rsidR="008103BA">
        <w:t>-</w:t>
      </w:r>
      <w:r w:rsidRPr="008B09B7">
        <w:t>effect statements (Stage 2) and causal connectives to show causal relationships (Stage 3): Due to time away from busy city life, you will feel totally rejuvenated.</w:t>
      </w:r>
    </w:p>
    <w:p w14:paraId="55FEB1F9" w14:textId="7BE1163C" w:rsidR="0F8DC08E" w:rsidRPr="008B09B7" w:rsidRDefault="0F8DC08E" w:rsidP="008B09B7">
      <w:pPr>
        <w:pStyle w:val="ListBullet"/>
        <w:ind w:left="1134"/>
      </w:pPr>
      <w:r w:rsidRPr="008B09B7">
        <w:t>factual arguments to reinforce a viewpoint: Mullin is home to many species of native animals including several types of rare birds.</w:t>
      </w:r>
    </w:p>
    <w:p w14:paraId="370C65C2" w14:textId="2A2E097B" w:rsidR="0F8DC08E" w:rsidRDefault="0F8DC08E" w:rsidP="008B09B7">
      <w:pPr>
        <w:pStyle w:val="ListBullet"/>
        <w:ind w:left="1134"/>
      </w:pPr>
      <w:r w:rsidRPr="008B09B7">
        <w:t>adverbial clause to provide reasons or for circumstance: When you come to Mullin, you can see lovely green hills, ancient trees and clear blue skies stretching</w:t>
      </w:r>
      <w:r w:rsidRPr="605014A3">
        <w:t xml:space="preserve"> as far as the eye can see.</w:t>
      </w:r>
    </w:p>
    <w:p w14:paraId="657D460A" w14:textId="126446AE" w:rsidR="0F8DC08E" w:rsidRDefault="0F8DC08E" w:rsidP="605014A3">
      <w:pPr>
        <w:pStyle w:val="ListNumber"/>
        <w:widowControl w:val="0"/>
        <w:rPr>
          <w:rFonts w:eastAsia="Arial"/>
          <w:color w:val="000000" w:themeColor="text1"/>
          <w:szCs w:val="22"/>
        </w:rPr>
      </w:pPr>
      <w:r w:rsidRPr="605014A3">
        <w:rPr>
          <w:rFonts w:eastAsia="Arial"/>
          <w:color w:val="000000" w:themeColor="text1"/>
          <w:szCs w:val="22"/>
        </w:rPr>
        <w:t>Students re-read their opening statement and begin drafting and composing their body paragraphs. Remind students to revise their writing throughout the writing process and add or change details to reflect the success criteria.</w:t>
      </w:r>
    </w:p>
    <w:p w14:paraId="416CE057" w14:textId="6C184ED8" w:rsidR="0F8DC08E" w:rsidRDefault="0F8DC08E" w:rsidP="605014A3">
      <w:pPr>
        <w:pStyle w:val="FeatureBox2"/>
        <w:widowControl w:val="0"/>
        <w:rPr>
          <w:rFonts w:eastAsia="Arial"/>
          <w:color w:val="000000" w:themeColor="text1"/>
          <w:szCs w:val="22"/>
        </w:rPr>
      </w:pPr>
      <w:r w:rsidRPr="605014A3">
        <w:rPr>
          <w:rFonts w:eastAsia="Arial"/>
          <w:b/>
          <w:bCs/>
          <w:color w:val="000000" w:themeColor="text1"/>
          <w:szCs w:val="22"/>
        </w:rPr>
        <w:t>Too hard?</w:t>
      </w:r>
      <w:r w:rsidRPr="00D92FD2">
        <w:rPr>
          <w:rFonts w:eastAsia="Arial"/>
          <w:color w:val="000000" w:themeColor="text1"/>
          <w:szCs w:val="22"/>
        </w:rPr>
        <w:t xml:space="preserve"> </w:t>
      </w:r>
      <w:r w:rsidRPr="605014A3">
        <w:rPr>
          <w:rFonts w:eastAsia="Arial"/>
          <w:color w:val="000000" w:themeColor="text1"/>
          <w:szCs w:val="22"/>
        </w:rPr>
        <w:t>Students work in a teacher guided group.</w:t>
      </w:r>
    </w:p>
    <w:p w14:paraId="730327A9" w14:textId="44EBE794" w:rsidR="0F8DC08E" w:rsidRDefault="0F8DC08E" w:rsidP="605014A3">
      <w:pPr>
        <w:pStyle w:val="ListNumber"/>
        <w:widowControl w:val="0"/>
        <w:rPr>
          <w:rFonts w:eastAsia="Arial"/>
          <w:color w:val="000000" w:themeColor="text1"/>
          <w:szCs w:val="22"/>
        </w:rPr>
      </w:pPr>
      <w:r w:rsidRPr="605014A3">
        <w:rPr>
          <w:rFonts w:eastAsia="Arial"/>
          <w:color w:val="000000" w:themeColor="text1"/>
          <w:szCs w:val="22"/>
        </w:rPr>
        <w:t>Encourage students to use a thesaurus to expand their vocabulary during the drafting and composing phase of writing.</w:t>
      </w:r>
    </w:p>
    <w:p w14:paraId="57AF06C9" w14:textId="5C158FA1" w:rsidR="0F8DC08E" w:rsidRDefault="0F8DC08E" w:rsidP="605014A3">
      <w:pPr>
        <w:pStyle w:val="ListNumber"/>
        <w:widowControl w:val="0"/>
        <w:rPr>
          <w:rFonts w:eastAsia="Arial"/>
          <w:color w:val="000000" w:themeColor="text1"/>
          <w:szCs w:val="22"/>
        </w:rPr>
      </w:pPr>
      <w:r w:rsidRPr="605014A3">
        <w:rPr>
          <w:rFonts w:eastAsia="Arial"/>
          <w:color w:val="000000" w:themeColor="text1"/>
          <w:szCs w:val="22"/>
        </w:rPr>
        <w:t>In pairs, students share their text.</w:t>
      </w:r>
    </w:p>
    <w:p w14:paraId="5A90AFA3" w14:textId="0922FA8B" w:rsidR="0F8DC08E" w:rsidRDefault="0F8DC08E" w:rsidP="605014A3">
      <w:pPr>
        <w:pStyle w:val="ListNumber"/>
        <w:widowControl w:val="0"/>
        <w:rPr>
          <w:rFonts w:eastAsia="Arial"/>
          <w:color w:val="000000" w:themeColor="text1"/>
          <w:szCs w:val="22"/>
        </w:rPr>
      </w:pPr>
      <w:r w:rsidRPr="605014A3">
        <w:rPr>
          <w:rFonts w:eastAsia="Arial"/>
          <w:color w:val="000000" w:themeColor="text1"/>
          <w:szCs w:val="22"/>
        </w:rPr>
        <w:t xml:space="preserve">Explain that students will continue drafting and composing their text in </w:t>
      </w:r>
      <w:hyperlink w:anchor="_Lesson_19_–">
        <w:r w:rsidR="008210E7">
          <w:rPr>
            <w:rStyle w:val="Hyperlink"/>
            <w:rFonts w:eastAsia="Arial"/>
            <w:szCs w:val="22"/>
          </w:rPr>
          <w:t>Lesson 19</w:t>
        </w:r>
      </w:hyperlink>
      <w:r w:rsidRPr="605014A3">
        <w:rPr>
          <w:rFonts w:eastAsia="Arial"/>
          <w:color w:val="000000" w:themeColor="text1"/>
          <w:szCs w:val="22"/>
        </w:rPr>
        <w:t>.</w:t>
      </w:r>
    </w:p>
    <w:p w14:paraId="45FF94A8" w14:textId="5516B608" w:rsidR="0F8DC08E" w:rsidRDefault="0F8DC08E" w:rsidP="605014A3">
      <w:pPr>
        <w:pStyle w:val="FeatureBox"/>
        <w:rPr>
          <w:rFonts w:eastAsia="Arial"/>
          <w:color w:val="000000" w:themeColor="text1"/>
          <w:szCs w:val="22"/>
        </w:rPr>
      </w:pPr>
      <w:r w:rsidRPr="605014A3">
        <w:rPr>
          <w:rFonts w:eastAsia="Arial"/>
          <w:b/>
          <w:bCs/>
          <w:color w:val="000000" w:themeColor="text1"/>
          <w:szCs w:val="22"/>
        </w:rPr>
        <w:t>Note:</w:t>
      </w:r>
      <w:r w:rsidRPr="605014A3">
        <w:rPr>
          <w:rFonts w:eastAsia="Arial"/>
          <w:color w:val="000000" w:themeColor="text1"/>
          <w:szCs w:val="22"/>
        </w:rPr>
        <w:t xml:space="preserve"> display modelled writing in the classroom to use in </w:t>
      </w:r>
      <w:hyperlink w:anchor="_Lesson_19_–">
        <w:r w:rsidR="008210E7">
          <w:rPr>
            <w:rStyle w:val="Hyperlink"/>
            <w:rFonts w:eastAsia="Arial"/>
            <w:szCs w:val="22"/>
          </w:rPr>
          <w:t>Lesson 19</w:t>
        </w:r>
      </w:hyperlink>
      <w:r w:rsidRPr="605014A3">
        <w:rPr>
          <w:rFonts w:eastAsia="Arial"/>
          <w:color w:val="000000" w:themeColor="text1"/>
          <w:szCs w:val="22"/>
        </w:rPr>
        <w:t>.</w:t>
      </w:r>
    </w:p>
    <w:p w14:paraId="60A3FF35" w14:textId="690DA881" w:rsidR="0F8DC08E" w:rsidRPr="00A92114" w:rsidRDefault="0F8DC08E" w:rsidP="00A92114">
      <w:pPr>
        <w:pStyle w:val="Heading2"/>
      </w:pPr>
      <w:bookmarkStart w:id="103" w:name="_Lesson_19_–"/>
      <w:bookmarkStart w:id="104" w:name="_Toc169616576"/>
      <w:bookmarkEnd w:id="103"/>
      <w:r w:rsidRPr="00A92114">
        <w:t xml:space="preserve">Lesson 19 – drafting and reviewing the conclusion and recording a persuasive </w:t>
      </w:r>
      <w:proofErr w:type="gramStart"/>
      <w:r w:rsidRPr="00A92114">
        <w:t>text</w:t>
      </w:r>
      <w:bookmarkEnd w:id="104"/>
      <w:proofErr w:type="gramEnd"/>
    </w:p>
    <w:p w14:paraId="01550FEF" w14:textId="77777777" w:rsidR="00A82E15" w:rsidRDefault="00A82E15" w:rsidP="00A82E15">
      <w:r w:rsidRPr="006D360D">
        <w:t>The following teaching and learning activities support multi-age settings.</w:t>
      </w:r>
    </w:p>
    <w:p w14:paraId="3750F0C8" w14:textId="77777777" w:rsidR="00A82E15" w:rsidRPr="00A92114" w:rsidRDefault="00A82E15" w:rsidP="00A92114">
      <w:pPr>
        <w:pStyle w:val="Heading3"/>
      </w:pPr>
      <w:bookmarkStart w:id="105" w:name="_Toc169616577"/>
      <w:r w:rsidRPr="00A92114">
        <w:t>Whole</w:t>
      </w:r>
      <w:bookmarkEnd w:id="105"/>
    </w:p>
    <w:p w14:paraId="44EE4805" w14:textId="4929A37B" w:rsidR="675FBDA7" w:rsidRPr="008210E7" w:rsidRDefault="675FBDA7" w:rsidP="00E51537">
      <w:pPr>
        <w:pStyle w:val="ListNumber"/>
        <w:numPr>
          <w:ilvl w:val="0"/>
          <w:numId w:val="123"/>
        </w:numPr>
        <w:rPr>
          <w:rFonts w:eastAsia="Arial"/>
          <w:color w:val="000000" w:themeColor="text1"/>
          <w:szCs w:val="22"/>
        </w:rPr>
      </w:pPr>
      <w:r w:rsidRPr="008210E7">
        <w:rPr>
          <w:rFonts w:eastAsia="Arial"/>
          <w:color w:val="000000" w:themeColor="text1"/>
          <w:szCs w:val="22"/>
        </w:rPr>
        <w:t>In the classroom, mark out 2 sections as ‘Choice A’ and ‘Choice B’. Provide students with a ‘would you rather’ question. For example, would you rather (a) swim at a beach or (b) ski down the slopes of a mountain?</w:t>
      </w:r>
    </w:p>
    <w:p w14:paraId="5AEF9FD3" w14:textId="64DB91C8" w:rsidR="675FBDA7" w:rsidRDefault="675FBDA7" w:rsidP="605014A3">
      <w:pPr>
        <w:pStyle w:val="ListNumber"/>
        <w:rPr>
          <w:rFonts w:eastAsia="Arial"/>
          <w:color w:val="000000" w:themeColor="text1"/>
          <w:szCs w:val="22"/>
        </w:rPr>
      </w:pPr>
      <w:r w:rsidRPr="605014A3">
        <w:rPr>
          <w:rFonts w:eastAsia="Arial"/>
          <w:color w:val="000000" w:themeColor="text1"/>
          <w:szCs w:val="22"/>
        </w:rPr>
        <w:t>Ask students to move to the location that represents their choice. Instruct each side to work together to construct 3 reasons why their location is a better choice.</w:t>
      </w:r>
    </w:p>
    <w:p w14:paraId="135EA26E" w14:textId="787E0496" w:rsidR="675FBDA7" w:rsidRDefault="675FBDA7" w:rsidP="605014A3">
      <w:pPr>
        <w:pStyle w:val="ListNumber"/>
        <w:rPr>
          <w:rFonts w:eastAsia="Arial"/>
          <w:color w:val="000000" w:themeColor="text1"/>
          <w:szCs w:val="22"/>
        </w:rPr>
      </w:pPr>
      <w:r w:rsidRPr="605014A3">
        <w:rPr>
          <w:rFonts w:eastAsia="Arial"/>
          <w:color w:val="000000" w:themeColor="text1"/>
          <w:szCs w:val="22"/>
        </w:rPr>
        <w:t>Invite a student from each side to share their group’s reasons with the class.</w:t>
      </w:r>
    </w:p>
    <w:p w14:paraId="647A980A" w14:textId="3DC88C64" w:rsidR="675FBDA7" w:rsidRDefault="675FBDA7" w:rsidP="605014A3">
      <w:pPr>
        <w:pStyle w:val="ListNumber"/>
        <w:rPr>
          <w:rFonts w:eastAsia="Arial"/>
          <w:color w:val="000000" w:themeColor="text1"/>
          <w:szCs w:val="22"/>
        </w:rPr>
      </w:pPr>
      <w:r w:rsidRPr="605014A3">
        <w:rPr>
          <w:rFonts w:eastAsia="Arial"/>
          <w:color w:val="000000" w:themeColor="text1"/>
          <w:szCs w:val="22"/>
        </w:rPr>
        <w:t xml:space="preserve">Review </w:t>
      </w:r>
      <w:hyperlink w:anchor="_Resourc_e_4">
        <w:r w:rsidR="008210E7">
          <w:rPr>
            <w:rStyle w:val="Hyperlink"/>
            <w:rFonts w:eastAsia="Arial"/>
            <w:szCs w:val="22"/>
          </w:rPr>
          <w:t>Resource 4 – setting images</w:t>
        </w:r>
      </w:hyperlink>
      <w:r w:rsidRPr="605014A3">
        <w:rPr>
          <w:rFonts w:eastAsia="Arial"/>
          <w:color w:val="000000" w:themeColor="text1"/>
          <w:szCs w:val="22"/>
        </w:rPr>
        <w:t>. Highlight that students are continuing in the drafting and composing phase.</w:t>
      </w:r>
    </w:p>
    <w:p w14:paraId="355C9349" w14:textId="761B0390" w:rsidR="675FBDA7" w:rsidRDefault="675FBDA7" w:rsidP="605014A3">
      <w:pPr>
        <w:pStyle w:val="ListNumber"/>
        <w:rPr>
          <w:rFonts w:eastAsia="Arial"/>
          <w:color w:val="000000" w:themeColor="text1"/>
          <w:szCs w:val="22"/>
        </w:rPr>
      </w:pPr>
      <w:r w:rsidRPr="605014A3">
        <w:rPr>
          <w:rFonts w:eastAsia="Arial"/>
          <w:color w:val="000000" w:themeColor="text1"/>
          <w:szCs w:val="22"/>
        </w:rPr>
        <w:t>Students re</w:t>
      </w:r>
      <w:r w:rsidR="004070E9">
        <w:rPr>
          <w:rFonts w:eastAsia="Arial"/>
          <w:color w:val="000000" w:themeColor="text1"/>
          <w:szCs w:val="22"/>
        </w:rPr>
        <w:t>-</w:t>
      </w:r>
      <w:r w:rsidRPr="605014A3">
        <w:rPr>
          <w:rFonts w:eastAsia="Arial"/>
          <w:color w:val="000000" w:themeColor="text1"/>
          <w:szCs w:val="22"/>
        </w:rPr>
        <w:t xml:space="preserve">read and review their writing from </w:t>
      </w:r>
      <w:hyperlink w:anchor="_Lesson_18_–">
        <w:r w:rsidR="008210E7">
          <w:rPr>
            <w:rStyle w:val="Hyperlink"/>
            <w:rFonts w:eastAsia="Arial"/>
            <w:szCs w:val="22"/>
          </w:rPr>
          <w:t>Lesson 18</w:t>
        </w:r>
      </w:hyperlink>
      <w:r w:rsidR="008210E7" w:rsidRPr="004E72A4">
        <w:t>.</w:t>
      </w:r>
      <w:r w:rsidRPr="605014A3">
        <w:rPr>
          <w:rFonts w:eastAsia="Arial"/>
          <w:color w:val="000000" w:themeColor="text1"/>
          <w:szCs w:val="22"/>
        </w:rPr>
        <w:t xml:space="preserve"> Students continue drafting and composing their body paragraphs. Encourage students to use the co-constructed success criteria to continually revise their writing.</w:t>
      </w:r>
    </w:p>
    <w:p w14:paraId="2DF7C3D2" w14:textId="79B4E877" w:rsidR="675FBDA7" w:rsidRDefault="675FBDA7" w:rsidP="605014A3">
      <w:pPr>
        <w:pStyle w:val="ListNumber"/>
        <w:rPr>
          <w:rFonts w:eastAsia="Arial"/>
          <w:color w:val="000000" w:themeColor="text1"/>
          <w:szCs w:val="22"/>
        </w:rPr>
      </w:pPr>
      <w:r w:rsidRPr="605014A3">
        <w:rPr>
          <w:rFonts w:eastAsia="Arial"/>
          <w:color w:val="000000" w:themeColor="text1"/>
          <w:szCs w:val="22"/>
        </w:rPr>
        <w:t>Revise the structural features and the purpose of a conclusion (to sum up the author’s position). Explain that students will now sum up their position in a concluding paragraph in their persuasive text.</w:t>
      </w:r>
    </w:p>
    <w:p w14:paraId="0A789586" w14:textId="18EDD51C" w:rsidR="675FBDA7" w:rsidRDefault="675FBDA7" w:rsidP="605014A3">
      <w:pPr>
        <w:pStyle w:val="ListNumber"/>
        <w:rPr>
          <w:rFonts w:eastAsia="Arial"/>
          <w:color w:val="000000" w:themeColor="text1"/>
          <w:szCs w:val="22"/>
        </w:rPr>
      </w:pPr>
      <w:r w:rsidRPr="605014A3">
        <w:rPr>
          <w:rFonts w:eastAsia="Arial"/>
          <w:color w:val="000000" w:themeColor="text1"/>
          <w:szCs w:val="22"/>
        </w:rPr>
        <w:t xml:space="preserve">Model drafting the conclusion for the persuasive text building on from the modelled writing from </w:t>
      </w:r>
      <w:hyperlink w:anchor="_Lesson_17_–">
        <w:r w:rsidR="008210E7">
          <w:rPr>
            <w:rStyle w:val="Hyperlink"/>
            <w:rFonts w:eastAsia="Arial"/>
            <w:szCs w:val="22"/>
          </w:rPr>
          <w:t>Lesson 17</w:t>
        </w:r>
      </w:hyperlink>
      <w:r w:rsidRPr="605014A3">
        <w:rPr>
          <w:rFonts w:eastAsia="Arial"/>
          <w:color w:val="000000" w:themeColor="text1"/>
          <w:szCs w:val="22"/>
        </w:rPr>
        <w:t xml:space="preserve"> and </w:t>
      </w:r>
      <w:hyperlink w:anchor="_Lesson_18_–">
        <w:r w:rsidR="008210E7">
          <w:rPr>
            <w:rStyle w:val="Hyperlink"/>
            <w:rFonts w:eastAsia="Arial"/>
            <w:szCs w:val="22"/>
          </w:rPr>
          <w:t>Lesson 18</w:t>
        </w:r>
      </w:hyperlink>
      <w:r w:rsidR="008210E7" w:rsidRPr="004E72A4">
        <w:t>.</w:t>
      </w:r>
      <w:r w:rsidRPr="004E72A4">
        <w:t xml:space="preserve"> F</w:t>
      </w:r>
      <w:r w:rsidRPr="605014A3">
        <w:rPr>
          <w:rFonts w:eastAsia="Arial"/>
          <w:color w:val="000000" w:themeColor="text1"/>
          <w:szCs w:val="22"/>
        </w:rPr>
        <w:t>or example:</w:t>
      </w:r>
    </w:p>
    <w:p w14:paraId="4C9B92D7" w14:textId="185355E0" w:rsidR="675FBDA7" w:rsidRDefault="675FBDA7" w:rsidP="00DD08ED">
      <w:pPr>
        <w:pStyle w:val="FeatureBox4"/>
      </w:pPr>
      <w:r w:rsidRPr="605014A3">
        <w:t xml:space="preserve">In conclusion, you must pack your bags immediately and get ready for your spectacular journey to Mullin! If you want a place of total relaxation, unique </w:t>
      </w:r>
      <w:proofErr w:type="gramStart"/>
      <w:r w:rsidRPr="605014A3">
        <w:t>adventures</w:t>
      </w:r>
      <w:proofErr w:type="gramEnd"/>
      <w:r w:rsidRPr="605014A3">
        <w:t xml:space="preserve"> and a learning experience like no other, Mullin has it all and MORE. There is certainly a reason why Mullin was crowned the Top Tiny Tourism Town in NSW. So, what are you waiting for? Come visit Mullin and experience life in the country. I can’t wait to show you around!</w:t>
      </w:r>
    </w:p>
    <w:p w14:paraId="22BB2CCC" w14:textId="2CBEC5A0" w:rsidR="675FBDA7" w:rsidRDefault="675FBDA7" w:rsidP="605014A3">
      <w:pPr>
        <w:pStyle w:val="ListNumber"/>
        <w:rPr>
          <w:rFonts w:eastAsia="Arial"/>
          <w:color w:val="000000" w:themeColor="text1"/>
          <w:szCs w:val="22"/>
        </w:rPr>
      </w:pPr>
      <w:r w:rsidRPr="605014A3">
        <w:rPr>
          <w:rFonts w:eastAsia="Arial"/>
          <w:color w:val="000000" w:themeColor="text1"/>
          <w:szCs w:val="22"/>
        </w:rPr>
        <w:t xml:space="preserve">Deconstruct the paragraph against the success criteria from </w:t>
      </w:r>
      <w:hyperlink w:anchor="_Lesson_17_–">
        <w:r w:rsidR="008210E7">
          <w:rPr>
            <w:rStyle w:val="Hyperlink"/>
            <w:rFonts w:eastAsia="Arial"/>
            <w:szCs w:val="22"/>
          </w:rPr>
          <w:t>Lesson 17</w:t>
        </w:r>
      </w:hyperlink>
      <w:r w:rsidRPr="605014A3">
        <w:rPr>
          <w:rFonts w:eastAsia="Arial"/>
          <w:color w:val="000000" w:themeColor="text1"/>
          <w:szCs w:val="22"/>
        </w:rPr>
        <w:t xml:space="preserve"> and highlight the language choices that support the text’s purpose (to persuade). For example:</w:t>
      </w:r>
    </w:p>
    <w:p w14:paraId="722220C1" w14:textId="2A3E466C" w:rsidR="675FBDA7" w:rsidRPr="008B09B7" w:rsidRDefault="004E3B63" w:rsidP="008B09B7">
      <w:pPr>
        <w:pStyle w:val="ListBullet"/>
        <w:ind w:left="1134"/>
      </w:pPr>
      <w:r>
        <w:t>T</w:t>
      </w:r>
      <w:r w:rsidR="675FBDA7" w:rsidRPr="008B09B7">
        <w:t>emporal connective (Stage 2): In conclusion</w:t>
      </w:r>
    </w:p>
    <w:p w14:paraId="74C8DD1A" w14:textId="322057D4" w:rsidR="675FBDA7" w:rsidRPr="008B09B7" w:rsidRDefault="004E3B63" w:rsidP="008B09B7">
      <w:pPr>
        <w:pStyle w:val="ListBullet"/>
        <w:ind w:left="1134"/>
      </w:pPr>
      <w:r>
        <w:t>M</w:t>
      </w:r>
      <w:r w:rsidR="675FBDA7" w:rsidRPr="008B09B7">
        <w:t>odal words: must, certainly</w:t>
      </w:r>
    </w:p>
    <w:p w14:paraId="3FFB74B0" w14:textId="1DD63B81" w:rsidR="675FBDA7" w:rsidRPr="008B09B7" w:rsidRDefault="004E3B63" w:rsidP="008B09B7">
      <w:pPr>
        <w:pStyle w:val="ListBullet"/>
        <w:ind w:left="1134"/>
      </w:pPr>
      <w:r>
        <w:t>F</w:t>
      </w:r>
      <w:r w:rsidR="675FBDA7" w:rsidRPr="008B09B7">
        <w:t>acts: ...</w:t>
      </w:r>
      <w:r>
        <w:t xml:space="preserve"> </w:t>
      </w:r>
      <w:r w:rsidR="675FBDA7" w:rsidRPr="008B09B7">
        <w:t>crowned the Top Tiny Tourism Town in NSW</w:t>
      </w:r>
    </w:p>
    <w:p w14:paraId="47FAE254" w14:textId="3EB59563" w:rsidR="675FBDA7" w:rsidRPr="008B09B7" w:rsidRDefault="004E3B63" w:rsidP="008B09B7">
      <w:pPr>
        <w:pStyle w:val="ListBullet"/>
        <w:ind w:left="1134"/>
      </w:pPr>
      <w:r>
        <w:t>I</w:t>
      </w:r>
      <w:r w:rsidR="675FBDA7" w:rsidRPr="008B09B7">
        <w:t xml:space="preserve">nnovative punctuation: capitalised MORE, contractions, exclamation </w:t>
      </w:r>
      <w:proofErr w:type="gramStart"/>
      <w:r w:rsidR="675FBDA7" w:rsidRPr="008B09B7">
        <w:t>marks</w:t>
      </w:r>
      <w:proofErr w:type="gramEnd"/>
    </w:p>
    <w:p w14:paraId="3511D6FB" w14:textId="5730C26B" w:rsidR="675FBDA7" w:rsidRPr="008B09B7" w:rsidRDefault="004E3B63" w:rsidP="008B09B7">
      <w:pPr>
        <w:pStyle w:val="ListBullet"/>
        <w:ind w:left="1134"/>
      </w:pPr>
      <w:r>
        <w:t>A</w:t>
      </w:r>
      <w:r w:rsidR="675FBDA7" w:rsidRPr="008B09B7">
        <w:t xml:space="preserve">dverbial clause to provide reason: If you want a place of total relaxation, unique adventures and a learning experience like no other, Mullin has it all and </w:t>
      </w:r>
      <w:proofErr w:type="gramStart"/>
      <w:r w:rsidR="675FBDA7" w:rsidRPr="008B09B7">
        <w:t>MORE</w:t>
      </w:r>
      <w:proofErr w:type="gramEnd"/>
    </w:p>
    <w:p w14:paraId="4EF0F5C6" w14:textId="049F5958" w:rsidR="675FBDA7" w:rsidRPr="008B09B7" w:rsidRDefault="004E3B63" w:rsidP="008B09B7">
      <w:pPr>
        <w:pStyle w:val="ListBullet"/>
        <w:ind w:left="1134"/>
      </w:pPr>
      <w:r>
        <w:t>D</w:t>
      </w:r>
      <w:r w:rsidR="675FBDA7" w:rsidRPr="008B09B7">
        <w:t>escriptive vocabulary: spectacular, unique</w:t>
      </w:r>
    </w:p>
    <w:p w14:paraId="70764F31" w14:textId="7033299B" w:rsidR="675FBDA7" w:rsidRDefault="004E3B63" w:rsidP="008B09B7">
      <w:pPr>
        <w:pStyle w:val="ListBullet"/>
        <w:ind w:left="1134"/>
      </w:pPr>
      <w:r>
        <w:t>R</w:t>
      </w:r>
      <w:r w:rsidR="675FBDA7" w:rsidRPr="008B09B7">
        <w:t>hetorical</w:t>
      </w:r>
      <w:r w:rsidR="675FBDA7" w:rsidRPr="605014A3">
        <w:t xml:space="preserve"> question: So, what are you waiting for?</w:t>
      </w:r>
    </w:p>
    <w:p w14:paraId="3FF36AC6" w14:textId="2F8680D4" w:rsidR="008210E7" w:rsidRDefault="675FBDA7" w:rsidP="605014A3">
      <w:pPr>
        <w:pStyle w:val="ListNumber"/>
        <w:rPr>
          <w:rFonts w:eastAsia="Arial"/>
          <w:color w:val="000000" w:themeColor="text1"/>
          <w:szCs w:val="22"/>
        </w:rPr>
      </w:pPr>
      <w:r w:rsidRPr="605014A3">
        <w:rPr>
          <w:rFonts w:eastAsia="Arial"/>
          <w:color w:val="000000" w:themeColor="text1"/>
          <w:szCs w:val="22"/>
        </w:rPr>
        <w:t>Students re</w:t>
      </w:r>
      <w:r w:rsidR="004E3B63">
        <w:rPr>
          <w:rFonts w:eastAsia="Arial"/>
          <w:color w:val="000000" w:themeColor="text1"/>
          <w:szCs w:val="22"/>
        </w:rPr>
        <w:t>-</w:t>
      </w:r>
      <w:r w:rsidRPr="605014A3">
        <w:rPr>
          <w:rFonts w:eastAsia="Arial"/>
          <w:color w:val="000000" w:themeColor="text1"/>
          <w:szCs w:val="22"/>
        </w:rPr>
        <w:t xml:space="preserve">read their statement of position and body paragraphs from </w:t>
      </w:r>
      <w:hyperlink w:anchor="_Lesson_17_–">
        <w:r w:rsidR="008210E7">
          <w:rPr>
            <w:rStyle w:val="Hyperlink"/>
            <w:rFonts w:eastAsia="Arial"/>
            <w:szCs w:val="22"/>
          </w:rPr>
          <w:t>Lesson 17</w:t>
        </w:r>
      </w:hyperlink>
      <w:r w:rsidRPr="605014A3">
        <w:rPr>
          <w:rFonts w:eastAsia="Arial"/>
          <w:color w:val="000000" w:themeColor="text1"/>
          <w:szCs w:val="22"/>
        </w:rPr>
        <w:t xml:space="preserve"> and </w:t>
      </w:r>
      <w:hyperlink w:anchor="_Lesson_18_–">
        <w:r w:rsidR="008210E7">
          <w:rPr>
            <w:rStyle w:val="Hyperlink"/>
            <w:rFonts w:eastAsia="Arial"/>
            <w:szCs w:val="22"/>
          </w:rPr>
          <w:t>Lesson 18</w:t>
        </w:r>
      </w:hyperlink>
      <w:r w:rsidR="004E72A4">
        <w:rPr>
          <w:rFonts w:eastAsia="Arial"/>
          <w:color w:val="000000" w:themeColor="text1"/>
          <w:szCs w:val="22"/>
        </w:rPr>
        <w:t xml:space="preserve">. </w:t>
      </w:r>
      <w:r w:rsidRPr="605014A3">
        <w:rPr>
          <w:rFonts w:eastAsia="Arial"/>
          <w:color w:val="000000" w:themeColor="text1"/>
          <w:szCs w:val="22"/>
        </w:rPr>
        <w:t>Students write their conclusion to sum up their position in their persuasive text.</w:t>
      </w:r>
    </w:p>
    <w:p w14:paraId="5D23B15D" w14:textId="6B2E2CBB" w:rsidR="675FBDA7" w:rsidRPr="008210E7" w:rsidRDefault="008210E7" w:rsidP="605014A3">
      <w:pPr>
        <w:pStyle w:val="ListNumber"/>
        <w:rPr>
          <w:rFonts w:eastAsia="Arial"/>
          <w:color w:val="000000" w:themeColor="text1"/>
          <w:szCs w:val="22"/>
        </w:rPr>
      </w:pPr>
      <w:r>
        <w:rPr>
          <w:rFonts w:eastAsia="Arial"/>
          <w:color w:val="000000" w:themeColor="text1"/>
          <w:szCs w:val="22"/>
        </w:rPr>
        <w:t xml:space="preserve">Review </w:t>
      </w:r>
      <w:hyperlink w:anchor="_Resource_5_–" w:history="1">
        <w:r w:rsidRPr="008210E7">
          <w:rPr>
            <w:rStyle w:val="Hyperlink"/>
            <w:rFonts w:eastAsia="Arial"/>
            <w:szCs w:val="22"/>
          </w:rPr>
          <w:t>Resource 5 – writing process</w:t>
        </w:r>
      </w:hyperlink>
      <w:r>
        <w:rPr>
          <w:rFonts w:eastAsia="Arial"/>
          <w:color w:val="000000" w:themeColor="text1"/>
          <w:szCs w:val="22"/>
        </w:rPr>
        <w:t xml:space="preserve">. </w:t>
      </w:r>
      <w:r w:rsidR="675FBDA7" w:rsidRPr="008210E7">
        <w:rPr>
          <w:rFonts w:eastAsia="Arial"/>
          <w:color w:val="000000" w:themeColor="text1"/>
          <w:szCs w:val="22"/>
        </w:rPr>
        <w:t>Prompt students to reflect on proofreading and editing as essential stages in the writing process. Provide time for students to proofread and edit their persuasive texts.</w:t>
      </w:r>
    </w:p>
    <w:p w14:paraId="63745832" w14:textId="4FDD5581" w:rsidR="675FBDA7" w:rsidRDefault="675FBDA7" w:rsidP="605014A3">
      <w:pPr>
        <w:pStyle w:val="ListNumber"/>
        <w:rPr>
          <w:rFonts w:eastAsia="Arial"/>
          <w:color w:val="000000" w:themeColor="text1"/>
          <w:szCs w:val="22"/>
        </w:rPr>
      </w:pPr>
      <w:r w:rsidRPr="605014A3">
        <w:rPr>
          <w:rFonts w:eastAsia="Arial"/>
          <w:color w:val="000000" w:themeColor="text1"/>
          <w:szCs w:val="22"/>
        </w:rPr>
        <w:t xml:space="preserve">Select a </w:t>
      </w:r>
      <w:hyperlink r:id="rId74">
        <w:r w:rsidRPr="605014A3">
          <w:rPr>
            <w:rStyle w:val="Hyperlink"/>
            <w:rFonts w:eastAsia="Arial"/>
            <w:szCs w:val="22"/>
          </w:rPr>
          <w:t>peer feedback protocol</w:t>
        </w:r>
      </w:hyperlink>
      <w:r w:rsidRPr="605014A3">
        <w:rPr>
          <w:rFonts w:eastAsia="Arial"/>
          <w:color w:val="000000" w:themeColor="text1"/>
          <w:szCs w:val="22"/>
        </w:rPr>
        <w:t xml:space="preserve"> for students to use. In pairs, students review their writing and provide peer feedback using the co-constructed success criteria. </w:t>
      </w:r>
      <w:r w:rsidRPr="605014A3">
        <w:rPr>
          <w:rFonts w:eastAsia="Arial"/>
          <w:color w:val="000000" w:themeColor="text1"/>
          <w:szCs w:val="22"/>
          <w:lang w:val="en-GB"/>
        </w:rPr>
        <w:t xml:space="preserve">Encourage Stage 3 students to </w:t>
      </w:r>
      <w:r w:rsidRPr="605014A3">
        <w:rPr>
          <w:rFonts w:eastAsia="Arial"/>
          <w:color w:val="000000" w:themeColor="text1"/>
          <w:szCs w:val="22"/>
        </w:rPr>
        <w:t>use metalanguage when discussing the language features evident in their writing.</w:t>
      </w:r>
    </w:p>
    <w:p w14:paraId="6801E557" w14:textId="634DE04D" w:rsidR="675FBDA7" w:rsidRDefault="675FBDA7" w:rsidP="605014A3">
      <w:pPr>
        <w:pStyle w:val="ListNumber"/>
        <w:rPr>
          <w:rFonts w:eastAsia="Arial"/>
          <w:color w:val="000000" w:themeColor="text1"/>
          <w:szCs w:val="22"/>
        </w:rPr>
      </w:pPr>
      <w:r w:rsidRPr="605014A3">
        <w:rPr>
          <w:rFonts w:eastAsia="Arial"/>
          <w:color w:val="000000" w:themeColor="text1"/>
          <w:szCs w:val="22"/>
        </w:rPr>
        <w:t xml:space="preserve">Review </w:t>
      </w:r>
      <w:hyperlink w:anchor="_Resource_5_–">
        <w:r w:rsidR="008210E7">
          <w:rPr>
            <w:rStyle w:val="Hyperlink"/>
            <w:rFonts w:eastAsia="Arial"/>
            <w:szCs w:val="22"/>
          </w:rPr>
          <w:t>Resource 5 – writing process</w:t>
        </w:r>
      </w:hyperlink>
      <w:r w:rsidRPr="605014A3">
        <w:rPr>
          <w:rFonts w:eastAsia="Arial"/>
          <w:color w:val="000000" w:themeColor="text1"/>
          <w:szCs w:val="22"/>
        </w:rPr>
        <w:t xml:space="preserve">. Discuss that students will move to the publishing phase and publish their persuasive texts using digital technologies. Explain that students will orally present their persuasive text to their peers in </w:t>
      </w:r>
      <w:hyperlink w:anchor="_Lesson_20_–">
        <w:r w:rsidR="008210E7">
          <w:rPr>
            <w:rStyle w:val="Hyperlink"/>
            <w:rFonts w:eastAsia="Arial"/>
            <w:szCs w:val="22"/>
          </w:rPr>
          <w:t>Lesson 20</w:t>
        </w:r>
      </w:hyperlink>
      <w:r w:rsidRPr="605014A3">
        <w:rPr>
          <w:rFonts w:eastAsia="Arial"/>
          <w:color w:val="000000" w:themeColor="text1"/>
          <w:szCs w:val="22"/>
        </w:rPr>
        <w:t>.</w:t>
      </w:r>
    </w:p>
    <w:p w14:paraId="2860CA93" w14:textId="73ABE40F" w:rsidR="675FBDA7" w:rsidRDefault="675FBDA7" w:rsidP="605014A3">
      <w:pPr>
        <w:pStyle w:val="ListNumber"/>
        <w:rPr>
          <w:rFonts w:eastAsia="Arial"/>
          <w:color w:val="000000" w:themeColor="text1"/>
          <w:szCs w:val="22"/>
        </w:rPr>
      </w:pPr>
      <w:r w:rsidRPr="605014A3">
        <w:rPr>
          <w:rFonts w:eastAsia="Arial"/>
          <w:color w:val="000000" w:themeColor="text1"/>
          <w:szCs w:val="22"/>
        </w:rPr>
        <w:t xml:space="preserve">Watch </w:t>
      </w:r>
      <w:hyperlink r:id="rId75">
        <w:r w:rsidRPr="00A644AD">
          <w:rPr>
            <w:rStyle w:val="Hyperlink"/>
          </w:rPr>
          <w:t>100% Pure New Zealand: A Welcoming Journey (1:35)</w:t>
        </w:r>
        <w:r w:rsidRPr="00A644AD">
          <w:t>.</w:t>
        </w:r>
      </w:hyperlink>
      <w:r w:rsidRPr="605014A3">
        <w:rPr>
          <w:rFonts w:eastAsia="Arial"/>
          <w:color w:val="000000" w:themeColor="text1"/>
          <w:szCs w:val="22"/>
        </w:rPr>
        <w:t xml:space="preserve"> Ask:</w:t>
      </w:r>
    </w:p>
    <w:p w14:paraId="7CD1D663" w14:textId="41752858" w:rsidR="675FBDA7" w:rsidRDefault="675FBDA7" w:rsidP="008B09B7">
      <w:pPr>
        <w:pStyle w:val="ListBullet"/>
        <w:ind w:left="1134"/>
        <w:rPr>
          <w:rFonts w:eastAsia="Arial"/>
          <w:color w:val="000000" w:themeColor="text1"/>
          <w:szCs w:val="22"/>
        </w:rPr>
      </w:pPr>
      <w:r w:rsidRPr="605014A3">
        <w:rPr>
          <w:rFonts w:eastAsia="Arial"/>
          <w:color w:val="000000" w:themeColor="text1"/>
          <w:szCs w:val="22"/>
        </w:rPr>
        <w:t>What is the purpose of the text? How do you know? For example, to persuade and inform</w:t>
      </w:r>
      <w:r w:rsidR="008F65CF">
        <w:rPr>
          <w:rFonts w:eastAsia="Arial"/>
          <w:color w:val="000000" w:themeColor="text1"/>
          <w:szCs w:val="22"/>
        </w:rPr>
        <w:t>.</w:t>
      </w:r>
    </w:p>
    <w:p w14:paraId="4141E84B" w14:textId="34BEF765" w:rsidR="675FBDA7" w:rsidRDefault="675FBDA7" w:rsidP="008B09B7">
      <w:pPr>
        <w:pStyle w:val="ListBullet"/>
        <w:ind w:left="1134"/>
        <w:rPr>
          <w:rFonts w:eastAsia="Arial"/>
          <w:color w:val="000000" w:themeColor="text1"/>
          <w:szCs w:val="22"/>
        </w:rPr>
      </w:pPr>
      <w:r w:rsidRPr="605014A3">
        <w:rPr>
          <w:rFonts w:eastAsia="Arial"/>
          <w:color w:val="000000" w:themeColor="text1"/>
          <w:szCs w:val="22"/>
        </w:rPr>
        <w:t>Who is the intended audience? What makes you say that?</w:t>
      </w:r>
    </w:p>
    <w:p w14:paraId="6EEF936C" w14:textId="675EBAC3" w:rsidR="675FBDA7" w:rsidRDefault="675FBDA7" w:rsidP="008B09B7">
      <w:pPr>
        <w:pStyle w:val="ListBullet"/>
        <w:ind w:left="1134"/>
        <w:rPr>
          <w:rFonts w:eastAsia="Arial"/>
          <w:color w:val="000000" w:themeColor="text1"/>
          <w:szCs w:val="22"/>
        </w:rPr>
      </w:pPr>
      <w:r w:rsidRPr="605014A3">
        <w:rPr>
          <w:rFonts w:eastAsia="Arial"/>
          <w:color w:val="000000" w:themeColor="text1"/>
          <w:szCs w:val="22"/>
        </w:rPr>
        <w:t>How is the text communicated (mode)? For example, sounds, music, spoken or written language, images</w:t>
      </w:r>
      <w:r w:rsidR="008F65CF">
        <w:rPr>
          <w:rFonts w:eastAsia="Arial"/>
          <w:color w:val="000000" w:themeColor="text1"/>
          <w:szCs w:val="22"/>
        </w:rPr>
        <w:t>.</w:t>
      </w:r>
    </w:p>
    <w:p w14:paraId="1D0C670B" w14:textId="01D51A4D" w:rsidR="675FBDA7" w:rsidRDefault="675FBDA7" w:rsidP="008B09B7">
      <w:pPr>
        <w:pStyle w:val="ListBullet"/>
        <w:ind w:left="1134"/>
        <w:rPr>
          <w:rFonts w:eastAsia="Arial"/>
          <w:color w:val="000000" w:themeColor="text1"/>
          <w:szCs w:val="22"/>
        </w:rPr>
      </w:pPr>
      <w:r w:rsidRPr="605014A3">
        <w:rPr>
          <w:rFonts w:eastAsia="Arial"/>
          <w:color w:val="000000" w:themeColor="text1"/>
          <w:szCs w:val="22"/>
        </w:rPr>
        <w:t>How is the text conveyed (medium)? For example, video</w:t>
      </w:r>
      <w:r w:rsidR="008210E7">
        <w:rPr>
          <w:rFonts w:eastAsia="Arial"/>
          <w:color w:val="000000" w:themeColor="text1"/>
          <w:szCs w:val="22"/>
        </w:rPr>
        <w:t>.</w:t>
      </w:r>
    </w:p>
    <w:p w14:paraId="1FFBB2BE" w14:textId="69F19494" w:rsidR="675FBDA7" w:rsidRDefault="675FBDA7" w:rsidP="605014A3">
      <w:pPr>
        <w:pStyle w:val="ListNumber"/>
        <w:rPr>
          <w:rFonts w:eastAsia="Arial"/>
          <w:color w:val="000000" w:themeColor="text1"/>
          <w:szCs w:val="22"/>
        </w:rPr>
      </w:pPr>
      <w:r w:rsidRPr="605014A3">
        <w:rPr>
          <w:rFonts w:eastAsia="Arial"/>
          <w:color w:val="000000" w:themeColor="text1"/>
          <w:szCs w:val="22"/>
        </w:rPr>
        <w:t xml:space="preserve">Explore how the narrator effectively enhances the meaning of the video and engages the audience with volume, </w:t>
      </w:r>
      <w:proofErr w:type="gramStart"/>
      <w:r w:rsidRPr="605014A3">
        <w:rPr>
          <w:rFonts w:eastAsia="Arial"/>
          <w:color w:val="000000" w:themeColor="text1"/>
          <w:szCs w:val="22"/>
        </w:rPr>
        <w:t>pace</w:t>
      </w:r>
      <w:proofErr w:type="gramEnd"/>
      <w:r w:rsidRPr="605014A3">
        <w:rPr>
          <w:rFonts w:eastAsia="Arial"/>
          <w:color w:val="000000" w:themeColor="text1"/>
          <w:szCs w:val="22"/>
        </w:rPr>
        <w:t xml:space="preserve"> and intonation.</w:t>
      </w:r>
    </w:p>
    <w:p w14:paraId="2E034E86" w14:textId="64C69AA9" w:rsidR="675FBDA7" w:rsidRDefault="675FBDA7" w:rsidP="605014A3">
      <w:pPr>
        <w:pStyle w:val="ListNumber"/>
        <w:rPr>
          <w:rFonts w:eastAsia="Arial"/>
          <w:color w:val="000000" w:themeColor="text1"/>
          <w:szCs w:val="22"/>
        </w:rPr>
      </w:pPr>
      <w:r w:rsidRPr="605014A3">
        <w:rPr>
          <w:rFonts w:eastAsia="Arial"/>
          <w:color w:val="000000" w:themeColor="text1"/>
          <w:szCs w:val="22"/>
        </w:rPr>
        <w:t>Discuss what made the video effective in achieving its purpose to persuade and inform. For example, the use of rhetorical questions ‘If these lands could speak, what would they say?’, connectives ‘so’, figurative language ‘...</w:t>
      </w:r>
      <w:r w:rsidR="005205C3">
        <w:rPr>
          <w:rFonts w:eastAsia="Arial"/>
          <w:color w:val="000000" w:themeColor="text1"/>
          <w:szCs w:val="22"/>
        </w:rPr>
        <w:t xml:space="preserve"> </w:t>
      </w:r>
      <w:r w:rsidRPr="605014A3">
        <w:rPr>
          <w:rFonts w:eastAsia="Arial"/>
          <w:color w:val="000000" w:themeColor="text1"/>
          <w:szCs w:val="22"/>
        </w:rPr>
        <w:t>the land</w:t>
      </w:r>
      <w:r w:rsidR="005205C3">
        <w:rPr>
          <w:rFonts w:eastAsia="Arial"/>
          <w:color w:val="000000" w:themeColor="text1"/>
          <w:szCs w:val="22"/>
        </w:rPr>
        <w:t xml:space="preserve"> </w:t>
      </w:r>
      <w:r w:rsidRPr="605014A3">
        <w:rPr>
          <w:rFonts w:eastAsia="Arial"/>
          <w:color w:val="000000" w:themeColor="text1"/>
          <w:szCs w:val="22"/>
        </w:rPr>
        <w:t>...</w:t>
      </w:r>
      <w:r w:rsidR="005205C3">
        <w:rPr>
          <w:rFonts w:eastAsia="Arial"/>
          <w:color w:val="000000" w:themeColor="text1"/>
          <w:szCs w:val="22"/>
        </w:rPr>
        <w:t xml:space="preserve"> </w:t>
      </w:r>
      <w:r w:rsidRPr="605014A3">
        <w:rPr>
          <w:rFonts w:eastAsia="Arial"/>
          <w:color w:val="000000" w:themeColor="text1"/>
          <w:szCs w:val="22"/>
        </w:rPr>
        <w:t>it would say</w:t>
      </w:r>
      <w:r w:rsidR="005205C3">
        <w:rPr>
          <w:rFonts w:eastAsia="Arial"/>
          <w:color w:val="000000" w:themeColor="text1"/>
          <w:szCs w:val="22"/>
        </w:rPr>
        <w:t xml:space="preserve"> </w:t>
      </w:r>
      <w:r w:rsidRPr="605014A3">
        <w:rPr>
          <w:rFonts w:eastAsia="Arial"/>
          <w:color w:val="000000" w:themeColor="text1"/>
          <w:szCs w:val="22"/>
        </w:rPr>
        <w:t>...’, descriptive language ‘precious land’, repetition for rhetorical effect ‘this land</w:t>
      </w:r>
      <w:r w:rsidR="005205C3">
        <w:rPr>
          <w:rFonts w:eastAsia="Arial"/>
          <w:color w:val="000000" w:themeColor="text1"/>
          <w:szCs w:val="22"/>
        </w:rPr>
        <w:t xml:space="preserve"> </w:t>
      </w:r>
      <w:r w:rsidRPr="605014A3">
        <w:rPr>
          <w:rFonts w:eastAsia="Arial"/>
          <w:color w:val="000000" w:themeColor="text1"/>
          <w:szCs w:val="22"/>
        </w:rPr>
        <w:t>...</w:t>
      </w:r>
      <w:r w:rsidR="005205C3">
        <w:rPr>
          <w:rFonts w:eastAsia="Arial"/>
          <w:color w:val="000000" w:themeColor="text1"/>
          <w:szCs w:val="22"/>
        </w:rPr>
        <w:t xml:space="preserve"> </w:t>
      </w:r>
      <w:r w:rsidRPr="605014A3">
        <w:rPr>
          <w:rFonts w:eastAsia="Arial"/>
          <w:color w:val="000000" w:themeColor="text1"/>
          <w:szCs w:val="22"/>
        </w:rPr>
        <w:t>this place</w:t>
      </w:r>
      <w:r w:rsidR="005205C3">
        <w:rPr>
          <w:rFonts w:eastAsia="Arial"/>
          <w:color w:val="000000" w:themeColor="text1"/>
          <w:szCs w:val="22"/>
        </w:rPr>
        <w:t xml:space="preserve"> </w:t>
      </w:r>
      <w:r w:rsidRPr="605014A3">
        <w:rPr>
          <w:rFonts w:eastAsia="Arial"/>
          <w:color w:val="000000" w:themeColor="text1"/>
          <w:szCs w:val="22"/>
        </w:rPr>
        <w:t>...’.</w:t>
      </w:r>
    </w:p>
    <w:p w14:paraId="0EFCD90C" w14:textId="198B68A4" w:rsidR="675FBDA7" w:rsidRDefault="675FBDA7" w:rsidP="605014A3">
      <w:pPr>
        <w:pStyle w:val="ListNumber"/>
        <w:rPr>
          <w:rFonts w:eastAsia="Arial"/>
          <w:color w:val="000000" w:themeColor="text1"/>
          <w:szCs w:val="22"/>
        </w:rPr>
      </w:pPr>
      <w:r w:rsidRPr="605014A3">
        <w:rPr>
          <w:rFonts w:eastAsia="Arial"/>
          <w:color w:val="000000" w:themeColor="text1"/>
          <w:szCs w:val="22"/>
        </w:rPr>
        <w:t xml:space="preserve">Watch </w:t>
      </w:r>
      <w:hyperlink r:id="rId76">
        <w:r w:rsidRPr="00A644AD">
          <w:rPr>
            <w:rStyle w:val="Hyperlink"/>
          </w:rPr>
          <w:t>The Top 10 Places You Must Visit In New Zealand (</w:t>
        </w:r>
        <w:r w:rsidR="00AA29EE">
          <w:rPr>
            <w:rStyle w:val="Hyperlink"/>
          </w:rPr>
          <w:t>4:21</w:t>
        </w:r>
        <w:r w:rsidRPr="00A644AD">
          <w:rPr>
            <w:rStyle w:val="Hyperlink"/>
          </w:rPr>
          <w:t>)</w:t>
        </w:r>
        <w:r w:rsidRPr="00A644AD">
          <w:t>.</w:t>
        </w:r>
      </w:hyperlink>
      <w:r w:rsidRPr="605014A3">
        <w:rPr>
          <w:rFonts w:eastAsia="Arial"/>
          <w:color w:val="000000" w:themeColor="text1"/>
          <w:szCs w:val="22"/>
        </w:rPr>
        <w:t xml:space="preserve"> Students </w:t>
      </w:r>
      <w:hyperlink r:id="rId77">
        <w:r w:rsidRPr="605014A3">
          <w:rPr>
            <w:rStyle w:val="Hyperlink"/>
            <w:rFonts w:eastAsia="Arial"/>
            <w:szCs w:val="22"/>
          </w:rPr>
          <w:t>Think-Pair-Share</w:t>
        </w:r>
      </w:hyperlink>
      <w:r w:rsidRPr="605014A3">
        <w:rPr>
          <w:rFonts w:eastAsia="Arial"/>
          <w:color w:val="000000" w:themeColor="text1"/>
          <w:szCs w:val="22"/>
        </w:rPr>
        <w:t xml:space="preserve"> the similarities and differences between the videos. For example:</w:t>
      </w:r>
    </w:p>
    <w:p w14:paraId="428E1E42" w14:textId="7A52B649" w:rsidR="675FBDA7" w:rsidRDefault="675FBDA7" w:rsidP="008B09B7">
      <w:pPr>
        <w:pStyle w:val="ListBullet"/>
        <w:ind w:left="1134"/>
        <w:rPr>
          <w:rFonts w:eastAsia="Arial"/>
          <w:color w:val="000000" w:themeColor="text1"/>
          <w:szCs w:val="22"/>
        </w:rPr>
      </w:pPr>
      <w:r w:rsidRPr="605014A3">
        <w:rPr>
          <w:rFonts w:eastAsia="Arial"/>
          <w:color w:val="000000" w:themeColor="text1"/>
          <w:szCs w:val="22"/>
        </w:rPr>
        <w:t>Similarities: both videos have the same purpose, intended audience and mode and medium.</w:t>
      </w:r>
    </w:p>
    <w:p w14:paraId="65BC70F6" w14:textId="2756C9C4" w:rsidR="675FBDA7" w:rsidRDefault="675FBDA7" w:rsidP="008B09B7">
      <w:pPr>
        <w:pStyle w:val="ListBullet"/>
        <w:ind w:left="1134"/>
        <w:rPr>
          <w:rFonts w:eastAsia="Arial"/>
          <w:color w:val="000000" w:themeColor="text1"/>
          <w:szCs w:val="22"/>
        </w:rPr>
      </w:pPr>
      <w:r w:rsidRPr="605014A3">
        <w:rPr>
          <w:rFonts w:eastAsia="Arial"/>
          <w:color w:val="000000" w:themeColor="text1"/>
          <w:szCs w:val="22"/>
        </w:rPr>
        <w:t xml:space="preserve">Differences: </w:t>
      </w:r>
      <w:r w:rsidRPr="008F65CF">
        <w:rPr>
          <w:rStyle w:val="Emphasis"/>
        </w:rPr>
        <w:t>100% Pure New Zealand: A Welcoming Journey</w:t>
      </w:r>
      <w:r w:rsidRPr="605014A3">
        <w:rPr>
          <w:rFonts w:eastAsia="Arial"/>
          <w:color w:val="000000" w:themeColor="text1"/>
          <w:szCs w:val="22"/>
        </w:rPr>
        <w:t xml:space="preserve"> uses a rhetorical question to engage the audience. </w:t>
      </w:r>
      <w:r w:rsidRPr="008F65CF">
        <w:rPr>
          <w:rStyle w:val="Emphasis"/>
        </w:rPr>
        <w:t xml:space="preserve">The Top 10 Places You Must Visit </w:t>
      </w:r>
      <w:proofErr w:type="gramStart"/>
      <w:r w:rsidRPr="008F65CF">
        <w:rPr>
          <w:rStyle w:val="Emphasis"/>
        </w:rPr>
        <w:t>In</w:t>
      </w:r>
      <w:proofErr w:type="gramEnd"/>
      <w:r w:rsidRPr="008F65CF">
        <w:rPr>
          <w:rStyle w:val="Emphasis"/>
        </w:rPr>
        <w:t xml:space="preserve"> New Zealand</w:t>
      </w:r>
      <w:r w:rsidRPr="605014A3">
        <w:rPr>
          <w:rFonts w:eastAsia="Arial"/>
          <w:color w:val="000000" w:themeColor="text1"/>
          <w:szCs w:val="22"/>
        </w:rPr>
        <w:t xml:space="preserve"> uses temporal connectives to structure the presentation.</w:t>
      </w:r>
    </w:p>
    <w:p w14:paraId="7386F5BD" w14:textId="683FD9CC" w:rsidR="675FBDA7" w:rsidRDefault="675FBDA7" w:rsidP="605014A3">
      <w:pPr>
        <w:pStyle w:val="ListNumber"/>
        <w:rPr>
          <w:rFonts w:eastAsia="Arial"/>
          <w:color w:val="000000" w:themeColor="text1"/>
          <w:szCs w:val="22"/>
        </w:rPr>
      </w:pPr>
      <w:r w:rsidRPr="605014A3">
        <w:rPr>
          <w:rFonts w:eastAsia="Arial"/>
          <w:color w:val="000000" w:themeColor="text1"/>
          <w:szCs w:val="22"/>
        </w:rPr>
        <w:t>As a class, students share their findings and discuss which video was more effective in engaging the audience and achieving its intended purpose.</w:t>
      </w:r>
    </w:p>
    <w:p w14:paraId="10A00125" w14:textId="0FDABC4E" w:rsidR="675FBDA7" w:rsidRDefault="675FBDA7" w:rsidP="605014A3">
      <w:pPr>
        <w:pStyle w:val="ListNumber"/>
        <w:rPr>
          <w:rFonts w:eastAsia="Arial"/>
          <w:color w:val="000000" w:themeColor="text1"/>
          <w:szCs w:val="22"/>
        </w:rPr>
      </w:pPr>
      <w:r w:rsidRPr="605014A3">
        <w:rPr>
          <w:rFonts w:eastAsia="Arial"/>
          <w:color w:val="000000" w:themeColor="text1"/>
          <w:szCs w:val="22"/>
        </w:rPr>
        <w:t>Using the videos as exemplars, co-construct success criteria for presenting persuasive texts orally to an audience. For example:</w:t>
      </w:r>
    </w:p>
    <w:p w14:paraId="35C60951" w14:textId="64F2AE7F" w:rsidR="675FBDA7" w:rsidRDefault="675FBDA7" w:rsidP="008B09B7">
      <w:pPr>
        <w:pStyle w:val="ListBullet"/>
        <w:ind w:left="1134"/>
        <w:rPr>
          <w:rFonts w:eastAsia="Arial"/>
          <w:color w:val="000000" w:themeColor="text1"/>
          <w:szCs w:val="22"/>
        </w:rPr>
      </w:pPr>
      <w:r w:rsidRPr="605014A3">
        <w:rPr>
          <w:rFonts w:eastAsia="Arial"/>
          <w:color w:val="000000" w:themeColor="text1"/>
          <w:szCs w:val="22"/>
        </w:rPr>
        <w:t xml:space="preserve">speak clearly using appropriate volume, pace and </w:t>
      </w:r>
      <w:proofErr w:type="gramStart"/>
      <w:r w:rsidRPr="605014A3">
        <w:rPr>
          <w:rFonts w:eastAsia="Arial"/>
          <w:color w:val="000000" w:themeColor="text1"/>
          <w:szCs w:val="22"/>
        </w:rPr>
        <w:t>intonation</w:t>
      </w:r>
      <w:proofErr w:type="gramEnd"/>
    </w:p>
    <w:p w14:paraId="2FC1B187" w14:textId="5508D2B0" w:rsidR="675FBDA7" w:rsidRDefault="675FBDA7" w:rsidP="008B09B7">
      <w:pPr>
        <w:pStyle w:val="ListBullet"/>
        <w:ind w:left="1134"/>
        <w:rPr>
          <w:rFonts w:eastAsia="Arial"/>
          <w:color w:val="000000" w:themeColor="text1"/>
          <w:szCs w:val="22"/>
        </w:rPr>
      </w:pPr>
      <w:r w:rsidRPr="605014A3">
        <w:rPr>
          <w:rFonts w:eastAsia="Arial"/>
          <w:color w:val="000000" w:themeColor="text1"/>
          <w:szCs w:val="22"/>
        </w:rPr>
        <w:t xml:space="preserve">use rhetorical questions to engage the </w:t>
      </w:r>
      <w:proofErr w:type="gramStart"/>
      <w:r w:rsidRPr="605014A3">
        <w:rPr>
          <w:rFonts w:eastAsia="Arial"/>
          <w:color w:val="000000" w:themeColor="text1"/>
          <w:szCs w:val="22"/>
        </w:rPr>
        <w:t>audience</w:t>
      </w:r>
      <w:proofErr w:type="gramEnd"/>
    </w:p>
    <w:p w14:paraId="1ECDE47B" w14:textId="450ED5CE" w:rsidR="675FBDA7" w:rsidRDefault="675FBDA7" w:rsidP="008B09B7">
      <w:pPr>
        <w:pStyle w:val="ListBullet"/>
        <w:ind w:left="1134"/>
        <w:rPr>
          <w:rFonts w:eastAsia="Arial"/>
          <w:color w:val="000000" w:themeColor="text1"/>
          <w:szCs w:val="22"/>
        </w:rPr>
      </w:pPr>
      <w:r w:rsidRPr="605014A3">
        <w:rPr>
          <w:rFonts w:eastAsia="Arial"/>
          <w:color w:val="000000" w:themeColor="text1"/>
          <w:szCs w:val="22"/>
        </w:rPr>
        <w:t>use temporal connectives to structure the presentation (Stage 2)</w:t>
      </w:r>
    </w:p>
    <w:p w14:paraId="548F7B94" w14:textId="477B7A66" w:rsidR="675FBDA7" w:rsidRDefault="675FBDA7" w:rsidP="008B09B7">
      <w:pPr>
        <w:pStyle w:val="ListBullet"/>
        <w:ind w:left="1134"/>
        <w:rPr>
          <w:rFonts w:eastAsia="Arial"/>
          <w:color w:val="000000" w:themeColor="text1"/>
          <w:szCs w:val="22"/>
        </w:rPr>
      </w:pPr>
      <w:r w:rsidRPr="605014A3">
        <w:rPr>
          <w:rFonts w:eastAsia="Arial"/>
          <w:color w:val="000000" w:themeColor="text1"/>
          <w:szCs w:val="22"/>
        </w:rPr>
        <w:t>use connectives to show causal relationships (Stage 3).</w:t>
      </w:r>
    </w:p>
    <w:p w14:paraId="4234A4D3" w14:textId="773CC470" w:rsidR="675FBDA7" w:rsidRDefault="675FBDA7" w:rsidP="605014A3">
      <w:pPr>
        <w:pStyle w:val="ListNumber"/>
        <w:rPr>
          <w:rFonts w:eastAsia="Arial"/>
          <w:color w:val="000000" w:themeColor="text1"/>
          <w:szCs w:val="22"/>
        </w:rPr>
      </w:pPr>
      <w:r w:rsidRPr="605014A3">
        <w:rPr>
          <w:rFonts w:eastAsia="Arial"/>
          <w:color w:val="000000" w:themeColor="text1"/>
          <w:szCs w:val="22"/>
        </w:rPr>
        <w:t>Students publish their persuasive texts using digital technologies.</w:t>
      </w:r>
    </w:p>
    <w:p w14:paraId="055ECE5D" w14:textId="75612B46" w:rsidR="675FBDA7" w:rsidRDefault="675FBDA7" w:rsidP="605014A3">
      <w:pPr>
        <w:pStyle w:val="ListNumber"/>
        <w:rPr>
          <w:rFonts w:eastAsia="Arial"/>
          <w:color w:val="000000" w:themeColor="text1"/>
          <w:szCs w:val="22"/>
        </w:rPr>
      </w:pPr>
      <w:r w:rsidRPr="605014A3">
        <w:rPr>
          <w:rFonts w:eastAsia="Arial"/>
          <w:color w:val="000000" w:themeColor="text1"/>
          <w:szCs w:val="22"/>
        </w:rPr>
        <w:t xml:space="preserve">Remind students that they will share their digital texts in </w:t>
      </w:r>
      <w:hyperlink w:anchor="_Lesson_20_–">
        <w:r w:rsidR="008210E7">
          <w:rPr>
            <w:rStyle w:val="Hyperlink"/>
            <w:rFonts w:eastAsia="Arial"/>
            <w:szCs w:val="22"/>
          </w:rPr>
          <w:t>Lesson 20</w:t>
        </w:r>
      </w:hyperlink>
      <w:r w:rsidRPr="605014A3">
        <w:rPr>
          <w:rFonts w:eastAsia="Arial"/>
          <w:color w:val="000000" w:themeColor="text1"/>
          <w:szCs w:val="22"/>
        </w:rPr>
        <w:t>.</w:t>
      </w:r>
    </w:p>
    <w:p w14:paraId="6359E7CC" w14:textId="09370FAD" w:rsidR="675FBDA7" w:rsidRDefault="675FBDA7" w:rsidP="00D92FD2">
      <w:pPr>
        <w:pStyle w:val="FeatureBox3"/>
      </w:pPr>
      <w:r w:rsidRPr="605014A3">
        <w:rPr>
          <w:rStyle w:val="Strong"/>
          <w:rFonts w:eastAsia="Arial"/>
          <w:color w:val="000000" w:themeColor="text1"/>
          <w:szCs w:val="22"/>
        </w:rPr>
        <w:t>Stage 2 Assessment task 6</w:t>
      </w:r>
      <w:r w:rsidRPr="00D92FD2">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observations and work samples from this lesson allow students to demonstrate achievement towards the following syllabus outcomes and content points:</w:t>
      </w:r>
    </w:p>
    <w:p w14:paraId="5BC427B9" w14:textId="2BC18C42" w:rsidR="675FBDA7" w:rsidRDefault="675FBDA7" w:rsidP="00D92FD2">
      <w:pPr>
        <w:pStyle w:val="FeatureBox3"/>
      </w:pPr>
      <w:r w:rsidRPr="605014A3">
        <w:rPr>
          <w:rStyle w:val="Strong"/>
          <w:rFonts w:eastAsia="Arial"/>
          <w:color w:val="000000" w:themeColor="text1"/>
          <w:szCs w:val="22"/>
        </w:rPr>
        <w:t>EN2-OLC-01</w:t>
      </w:r>
      <w:r w:rsidRPr="00D92FD2">
        <w:rPr>
          <w:rStyle w:val="Strong"/>
          <w:rFonts w:eastAsia="Arial"/>
          <w:b w:val="0"/>
          <w:bCs w:val="0"/>
          <w:color w:val="000000" w:themeColor="text1"/>
          <w:szCs w:val="22"/>
        </w:rPr>
        <w:t xml:space="preserve"> – </w:t>
      </w:r>
      <w:r w:rsidRPr="605014A3">
        <w:rPr>
          <w:rStyle w:val="Strong"/>
          <w:rFonts w:eastAsia="Arial"/>
          <w:b w:val="0"/>
          <w:bCs w:val="0"/>
          <w:color w:val="000000" w:themeColor="text1"/>
          <w:szCs w:val="22"/>
        </w:rPr>
        <w:t xml:space="preserve">communicates with familiar audiences for social and learning purposes, by interacting, understanding and </w:t>
      </w:r>
      <w:proofErr w:type="gramStart"/>
      <w:r w:rsidRPr="605014A3">
        <w:rPr>
          <w:rStyle w:val="Strong"/>
          <w:rFonts w:eastAsia="Arial"/>
          <w:b w:val="0"/>
          <w:bCs w:val="0"/>
          <w:color w:val="000000" w:themeColor="text1"/>
          <w:szCs w:val="22"/>
        </w:rPr>
        <w:t>presenting</w:t>
      </w:r>
      <w:proofErr w:type="gramEnd"/>
    </w:p>
    <w:p w14:paraId="0652EADA" w14:textId="07F4A66E" w:rsidR="675FBDA7" w:rsidRDefault="675FBDA7" w:rsidP="00D92FD2">
      <w:pPr>
        <w:pStyle w:val="FeatureBox3"/>
        <w:numPr>
          <w:ilvl w:val="0"/>
          <w:numId w:val="7"/>
        </w:numPr>
        <w:ind w:left="567" w:hanging="567"/>
        <w:rPr>
          <w:rFonts w:eastAsia="Arial"/>
          <w:color w:val="000000" w:themeColor="text1"/>
          <w:szCs w:val="22"/>
        </w:rPr>
      </w:pPr>
      <w:r w:rsidRPr="605014A3">
        <w:rPr>
          <w:rFonts w:eastAsia="Arial"/>
          <w:color w:val="000000" w:themeColor="text1"/>
          <w:szCs w:val="22"/>
        </w:rPr>
        <w:t>understand that rhetorical questions can be used for intentional effect.</w:t>
      </w:r>
    </w:p>
    <w:p w14:paraId="2AF184D7" w14:textId="73682A5D" w:rsidR="675FBDA7" w:rsidRDefault="675FBDA7" w:rsidP="00D92FD2">
      <w:pPr>
        <w:pStyle w:val="FeatureBox3"/>
      </w:pPr>
      <w:r w:rsidRPr="605014A3">
        <w:rPr>
          <w:rStyle w:val="Strong"/>
          <w:rFonts w:eastAsia="Arial"/>
          <w:color w:val="000000" w:themeColor="text1"/>
          <w:szCs w:val="22"/>
        </w:rPr>
        <w:t>EN2-CWT-03</w:t>
      </w:r>
      <w:r w:rsidRPr="00D92FD2">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xml:space="preserve">– plans, creates and revises written texts for persuasive purposes, using text features, sentence-level grammar, punctuation and word-level language for a target </w:t>
      </w:r>
      <w:proofErr w:type="gramStart"/>
      <w:r w:rsidRPr="605014A3">
        <w:rPr>
          <w:rStyle w:val="Strong"/>
          <w:rFonts w:eastAsia="Arial"/>
          <w:b w:val="0"/>
          <w:bCs w:val="0"/>
          <w:color w:val="000000" w:themeColor="text1"/>
          <w:szCs w:val="22"/>
        </w:rPr>
        <w:t>audience</w:t>
      </w:r>
      <w:proofErr w:type="gramEnd"/>
    </w:p>
    <w:p w14:paraId="700A7F74" w14:textId="33548893" w:rsidR="675FBDA7" w:rsidRDefault="675FBDA7" w:rsidP="00D92FD2">
      <w:pPr>
        <w:pStyle w:val="FeatureBox3"/>
        <w:numPr>
          <w:ilvl w:val="0"/>
          <w:numId w:val="8"/>
        </w:numPr>
        <w:ind w:left="567" w:hanging="567"/>
        <w:rPr>
          <w:rFonts w:eastAsia="Arial"/>
          <w:color w:val="000000" w:themeColor="text1"/>
          <w:szCs w:val="22"/>
        </w:rPr>
      </w:pPr>
      <w:r w:rsidRPr="605014A3">
        <w:rPr>
          <w:rFonts w:eastAsia="Arial"/>
          <w:color w:val="000000" w:themeColor="text1"/>
          <w:szCs w:val="22"/>
        </w:rPr>
        <w:t xml:space="preserve">use a structure that includes a statement of position, has sequenced paragraphs and a </w:t>
      </w:r>
      <w:proofErr w:type="gramStart"/>
      <w:r w:rsidRPr="605014A3">
        <w:rPr>
          <w:rFonts w:eastAsia="Arial"/>
          <w:color w:val="000000" w:themeColor="text1"/>
          <w:szCs w:val="22"/>
        </w:rPr>
        <w:t>conclusion</w:t>
      </w:r>
      <w:proofErr w:type="gramEnd"/>
    </w:p>
    <w:p w14:paraId="41DC7445" w14:textId="6E0BE41C" w:rsidR="675FBDA7" w:rsidRDefault="675FBDA7" w:rsidP="00D92FD2">
      <w:pPr>
        <w:pStyle w:val="FeatureBox3"/>
        <w:numPr>
          <w:ilvl w:val="0"/>
          <w:numId w:val="8"/>
        </w:numPr>
        <w:ind w:left="567" w:hanging="567"/>
        <w:rPr>
          <w:rFonts w:eastAsia="Arial"/>
          <w:color w:val="000000" w:themeColor="text1"/>
          <w:szCs w:val="22"/>
        </w:rPr>
      </w:pPr>
      <w:r w:rsidRPr="605014A3">
        <w:rPr>
          <w:rFonts w:eastAsia="Arial"/>
          <w:color w:val="000000" w:themeColor="text1"/>
          <w:szCs w:val="22"/>
        </w:rPr>
        <w:t xml:space="preserve">use facts or opinions to reinforce a </w:t>
      </w:r>
      <w:proofErr w:type="gramStart"/>
      <w:r w:rsidRPr="605014A3">
        <w:rPr>
          <w:rFonts w:eastAsia="Arial"/>
          <w:color w:val="000000" w:themeColor="text1"/>
          <w:szCs w:val="22"/>
        </w:rPr>
        <w:t>viewpoint</w:t>
      </w:r>
      <w:proofErr w:type="gramEnd"/>
    </w:p>
    <w:p w14:paraId="5E28A68D" w14:textId="691CC26C" w:rsidR="675FBDA7" w:rsidRDefault="675FBDA7" w:rsidP="00D92FD2">
      <w:pPr>
        <w:pStyle w:val="FeatureBox3"/>
        <w:numPr>
          <w:ilvl w:val="0"/>
          <w:numId w:val="8"/>
        </w:numPr>
        <w:ind w:left="567" w:hanging="567"/>
        <w:rPr>
          <w:rFonts w:eastAsia="Arial"/>
          <w:color w:val="000000" w:themeColor="text1"/>
          <w:szCs w:val="22"/>
        </w:rPr>
      </w:pPr>
      <w:r w:rsidRPr="605014A3">
        <w:rPr>
          <w:rFonts w:eastAsia="Arial"/>
          <w:color w:val="000000" w:themeColor="text1"/>
          <w:szCs w:val="22"/>
        </w:rPr>
        <w:t xml:space="preserve">use adverbial phrases or clauses to add information to the verb or verb group of the main or other clauses, to provide reasons for or </w:t>
      </w:r>
      <w:proofErr w:type="gramStart"/>
      <w:r w:rsidRPr="605014A3">
        <w:rPr>
          <w:rFonts w:eastAsia="Arial"/>
          <w:color w:val="000000" w:themeColor="text1"/>
          <w:szCs w:val="22"/>
        </w:rPr>
        <w:t>circumstances</w:t>
      </w:r>
      <w:proofErr w:type="gramEnd"/>
    </w:p>
    <w:p w14:paraId="4FD3882E" w14:textId="043CF01C" w:rsidR="675FBDA7" w:rsidRDefault="675FBDA7" w:rsidP="00D92FD2">
      <w:pPr>
        <w:pStyle w:val="FeatureBox3"/>
        <w:numPr>
          <w:ilvl w:val="0"/>
          <w:numId w:val="9"/>
        </w:numPr>
        <w:ind w:left="567" w:hanging="567"/>
        <w:rPr>
          <w:rFonts w:eastAsia="Arial"/>
          <w:color w:val="000000" w:themeColor="text1"/>
          <w:szCs w:val="22"/>
        </w:rPr>
      </w:pPr>
      <w:r w:rsidRPr="605014A3">
        <w:rPr>
          <w:rFonts w:eastAsia="Arial"/>
          <w:color w:val="000000" w:themeColor="text1"/>
          <w:szCs w:val="22"/>
        </w:rPr>
        <w:t xml:space="preserve">use subordinating conjunctions in complex sentences to signal sequence, reason or cause and </w:t>
      </w:r>
      <w:proofErr w:type="gramStart"/>
      <w:r w:rsidRPr="605014A3">
        <w:rPr>
          <w:rFonts w:eastAsia="Arial"/>
          <w:color w:val="000000" w:themeColor="text1"/>
          <w:szCs w:val="22"/>
        </w:rPr>
        <w:t>effect</w:t>
      </w:r>
      <w:proofErr w:type="gramEnd"/>
    </w:p>
    <w:p w14:paraId="1EE2AEBD" w14:textId="37330045" w:rsidR="675FBDA7" w:rsidRDefault="675FBDA7" w:rsidP="00D92FD2">
      <w:pPr>
        <w:pStyle w:val="FeatureBox3"/>
        <w:numPr>
          <w:ilvl w:val="0"/>
          <w:numId w:val="9"/>
        </w:numPr>
        <w:ind w:left="567" w:hanging="567"/>
        <w:rPr>
          <w:rFonts w:eastAsia="Arial"/>
          <w:color w:val="000000" w:themeColor="text1"/>
          <w:szCs w:val="22"/>
        </w:rPr>
      </w:pPr>
      <w:r w:rsidRPr="605014A3">
        <w:rPr>
          <w:rFonts w:eastAsia="Arial"/>
          <w:color w:val="000000" w:themeColor="text1"/>
          <w:szCs w:val="22"/>
        </w:rPr>
        <w:t xml:space="preserve">create cause-and-effect </w:t>
      </w:r>
      <w:proofErr w:type="gramStart"/>
      <w:r w:rsidRPr="605014A3">
        <w:rPr>
          <w:rFonts w:eastAsia="Arial"/>
          <w:color w:val="000000" w:themeColor="text1"/>
          <w:szCs w:val="22"/>
        </w:rPr>
        <w:t>statements</w:t>
      </w:r>
      <w:proofErr w:type="gramEnd"/>
    </w:p>
    <w:p w14:paraId="5E63D807" w14:textId="42AC7C48" w:rsidR="675FBDA7" w:rsidRDefault="675FBDA7" w:rsidP="00D92FD2">
      <w:pPr>
        <w:pStyle w:val="FeatureBox3"/>
        <w:numPr>
          <w:ilvl w:val="0"/>
          <w:numId w:val="9"/>
        </w:numPr>
        <w:ind w:left="567" w:hanging="567"/>
        <w:rPr>
          <w:rFonts w:eastAsia="Arial"/>
          <w:color w:val="000000" w:themeColor="text1"/>
          <w:szCs w:val="22"/>
        </w:rPr>
      </w:pPr>
      <w:r w:rsidRPr="605014A3">
        <w:rPr>
          <w:rFonts w:eastAsia="Arial"/>
          <w:color w:val="000000" w:themeColor="text1"/>
          <w:szCs w:val="22"/>
        </w:rPr>
        <w:t xml:space="preserve">use a comma to separate a dependent clause before a main </w:t>
      </w:r>
      <w:proofErr w:type="gramStart"/>
      <w:r w:rsidRPr="605014A3">
        <w:rPr>
          <w:rFonts w:eastAsia="Arial"/>
          <w:color w:val="000000" w:themeColor="text1"/>
          <w:szCs w:val="22"/>
        </w:rPr>
        <w:t>clause</w:t>
      </w:r>
      <w:proofErr w:type="gramEnd"/>
    </w:p>
    <w:p w14:paraId="200F51A7" w14:textId="1CDAFA8B" w:rsidR="675FBDA7" w:rsidRDefault="675FBDA7" w:rsidP="00D92FD2">
      <w:pPr>
        <w:pStyle w:val="FeatureBox3"/>
        <w:numPr>
          <w:ilvl w:val="0"/>
          <w:numId w:val="9"/>
        </w:numPr>
        <w:ind w:left="567" w:hanging="567"/>
        <w:rPr>
          <w:rFonts w:eastAsia="Arial"/>
          <w:color w:val="000000" w:themeColor="text1"/>
          <w:szCs w:val="22"/>
        </w:rPr>
      </w:pPr>
      <w:r w:rsidRPr="605014A3">
        <w:rPr>
          <w:rFonts w:eastAsia="Arial"/>
          <w:color w:val="000000" w:themeColor="text1"/>
          <w:szCs w:val="22"/>
        </w:rPr>
        <w:t xml:space="preserve">create texts using digital </w:t>
      </w:r>
      <w:proofErr w:type="gramStart"/>
      <w:r w:rsidRPr="605014A3">
        <w:rPr>
          <w:rFonts w:eastAsia="Arial"/>
          <w:color w:val="000000" w:themeColor="text1"/>
          <w:szCs w:val="22"/>
        </w:rPr>
        <w:t>technologies</w:t>
      </w:r>
      <w:proofErr w:type="gramEnd"/>
    </w:p>
    <w:p w14:paraId="5A34D69F" w14:textId="50BBE865" w:rsidR="675FBDA7" w:rsidRDefault="675FBDA7" w:rsidP="00D92FD2">
      <w:pPr>
        <w:pStyle w:val="FeatureBox3"/>
        <w:numPr>
          <w:ilvl w:val="0"/>
          <w:numId w:val="9"/>
        </w:numPr>
        <w:ind w:left="567" w:hanging="567"/>
        <w:rPr>
          <w:rFonts w:eastAsia="Arial"/>
          <w:color w:val="000000" w:themeColor="text1"/>
          <w:szCs w:val="22"/>
        </w:rPr>
      </w:pPr>
      <w:r w:rsidRPr="605014A3">
        <w:rPr>
          <w:rFonts w:eastAsia="Arial"/>
          <w:color w:val="000000" w:themeColor="text1"/>
          <w:szCs w:val="22"/>
        </w:rPr>
        <w:t xml:space="preserve">proofread, </w:t>
      </w:r>
      <w:proofErr w:type="gramStart"/>
      <w:r w:rsidRPr="605014A3">
        <w:rPr>
          <w:rFonts w:eastAsia="Arial"/>
          <w:color w:val="000000" w:themeColor="text1"/>
          <w:szCs w:val="22"/>
        </w:rPr>
        <w:t>revise</w:t>
      </w:r>
      <w:proofErr w:type="gramEnd"/>
      <w:r w:rsidRPr="605014A3">
        <w:rPr>
          <w:rFonts w:eastAsia="Arial"/>
          <w:color w:val="000000" w:themeColor="text1"/>
          <w:szCs w:val="22"/>
        </w:rPr>
        <w:t xml:space="preserve"> and edit written texts to refine language, correct spelling and ensure cohesion and engagement for the reader.</w:t>
      </w:r>
    </w:p>
    <w:p w14:paraId="1D46EF5D" w14:textId="20CA7C02" w:rsidR="675FBDA7" w:rsidRDefault="675FBDA7" w:rsidP="605014A3">
      <w:pPr>
        <w:pStyle w:val="FeatureBox3"/>
        <w:widowControl w:val="0"/>
        <w:rPr>
          <w:rFonts w:eastAsia="Arial"/>
          <w:color w:val="000000" w:themeColor="text1"/>
          <w:szCs w:val="22"/>
        </w:rPr>
      </w:pPr>
      <w:r w:rsidRPr="605014A3">
        <w:rPr>
          <w:rFonts w:eastAsia="Arial"/>
          <w:b/>
          <w:bCs/>
          <w:color w:val="000000" w:themeColor="text1"/>
          <w:szCs w:val="22"/>
        </w:rPr>
        <w:t>EN2-UARL-01</w:t>
      </w:r>
      <w:r w:rsidRPr="605014A3">
        <w:rPr>
          <w:rFonts w:eastAsia="Arial"/>
          <w:color w:val="000000" w:themeColor="text1"/>
          <w:szCs w:val="22"/>
        </w:rPr>
        <w:t xml:space="preserve"> – identifies and describes how ideas are represented in literature and strategically uses similar representations when creating </w:t>
      </w:r>
      <w:proofErr w:type="gramStart"/>
      <w:r w:rsidRPr="605014A3">
        <w:rPr>
          <w:rFonts w:eastAsia="Arial"/>
          <w:color w:val="000000" w:themeColor="text1"/>
          <w:szCs w:val="22"/>
        </w:rPr>
        <w:t>texts</w:t>
      </w:r>
      <w:proofErr w:type="gramEnd"/>
    </w:p>
    <w:p w14:paraId="0CF2FFF1" w14:textId="30920BA2" w:rsidR="675FBDA7" w:rsidRDefault="675FBDA7" w:rsidP="00D92FD2">
      <w:pPr>
        <w:pStyle w:val="FeatureBox3"/>
        <w:numPr>
          <w:ilvl w:val="0"/>
          <w:numId w:val="10"/>
        </w:numPr>
        <w:ind w:left="567" w:hanging="567"/>
        <w:rPr>
          <w:rFonts w:eastAsia="Arial"/>
          <w:color w:val="000000" w:themeColor="text1"/>
          <w:szCs w:val="22"/>
        </w:rPr>
      </w:pPr>
      <w:r w:rsidRPr="605014A3">
        <w:rPr>
          <w:rFonts w:eastAsia="Arial"/>
          <w:color w:val="000000" w:themeColor="text1"/>
          <w:szCs w:val="22"/>
        </w:rPr>
        <w:t>understand how context informs the setting within a text, and experiment with setting for different contexts when creating texts.</w:t>
      </w:r>
    </w:p>
    <w:p w14:paraId="49A07582" w14:textId="7AB94A19" w:rsidR="675FBDA7" w:rsidRDefault="675FBDA7" w:rsidP="00D92FD2">
      <w:pPr>
        <w:pStyle w:val="FeatureBox3"/>
      </w:pPr>
      <w:r w:rsidRPr="605014A3">
        <w:rPr>
          <w:rStyle w:val="Strong"/>
          <w:rFonts w:eastAsia="Arial"/>
          <w:color w:val="000000" w:themeColor="text1"/>
          <w:szCs w:val="22"/>
        </w:rPr>
        <w:t>Stage 3 Assessment task 7</w:t>
      </w:r>
      <w:r w:rsidRPr="00D92FD2">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xml:space="preserve"> observations and work samples from this lesson allow students to demonstrate achievement towards the following syllabus outcomes and content points:</w:t>
      </w:r>
    </w:p>
    <w:p w14:paraId="3D53E43C" w14:textId="0CFDE46F" w:rsidR="675FBDA7" w:rsidRDefault="675FBDA7" w:rsidP="00D92FD2">
      <w:pPr>
        <w:pStyle w:val="FeatureBox3"/>
      </w:pPr>
      <w:r w:rsidRPr="605014A3">
        <w:rPr>
          <w:rStyle w:val="Strong"/>
          <w:rFonts w:eastAsia="Arial"/>
          <w:color w:val="000000" w:themeColor="text1"/>
          <w:szCs w:val="22"/>
        </w:rPr>
        <w:t>EN3-OLC-01</w:t>
      </w:r>
      <w:r w:rsidRPr="605014A3">
        <w:rPr>
          <w:rStyle w:val="Strong"/>
          <w:rFonts w:eastAsia="Arial"/>
          <w:b w:val="0"/>
          <w:bCs w:val="0"/>
          <w:color w:val="000000" w:themeColor="text1"/>
          <w:szCs w:val="22"/>
        </w:rPr>
        <w:t xml:space="preserve"> – communicates to wide audiences with social and cultural awareness, by interacting and presenting, and by analysing and evaluating for </w:t>
      </w:r>
      <w:proofErr w:type="gramStart"/>
      <w:r w:rsidRPr="605014A3">
        <w:rPr>
          <w:rStyle w:val="Strong"/>
          <w:rFonts w:eastAsia="Arial"/>
          <w:b w:val="0"/>
          <w:bCs w:val="0"/>
          <w:color w:val="000000" w:themeColor="text1"/>
          <w:szCs w:val="22"/>
        </w:rPr>
        <w:t>understanding</w:t>
      </w:r>
      <w:proofErr w:type="gramEnd"/>
    </w:p>
    <w:p w14:paraId="090B972E" w14:textId="21B8BC4E" w:rsidR="675FBDA7" w:rsidRDefault="675FBDA7" w:rsidP="00D92FD2">
      <w:pPr>
        <w:pStyle w:val="FeatureBox3"/>
        <w:numPr>
          <w:ilvl w:val="0"/>
          <w:numId w:val="11"/>
        </w:numPr>
        <w:ind w:left="567" w:hanging="567"/>
        <w:rPr>
          <w:rFonts w:eastAsia="Arial"/>
          <w:color w:val="000000" w:themeColor="text1"/>
          <w:szCs w:val="22"/>
        </w:rPr>
      </w:pPr>
      <w:r w:rsidRPr="605014A3">
        <w:rPr>
          <w:rFonts w:eastAsia="Arial"/>
          <w:color w:val="000000" w:themeColor="text1"/>
          <w:szCs w:val="22"/>
        </w:rPr>
        <w:t>evaluate the effectiveness of rhetorical questions used for intentional effect.</w:t>
      </w:r>
    </w:p>
    <w:p w14:paraId="63F7B60F" w14:textId="4A37FC72" w:rsidR="675FBDA7" w:rsidRDefault="675FBDA7" w:rsidP="00D92FD2">
      <w:pPr>
        <w:pStyle w:val="FeatureBox3"/>
      </w:pPr>
      <w:r w:rsidRPr="605014A3">
        <w:rPr>
          <w:rStyle w:val="Strong"/>
          <w:rFonts w:eastAsia="Arial"/>
          <w:color w:val="000000" w:themeColor="text1"/>
          <w:szCs w:val="22"/>
        </w:rPr>
        <w:t>EN3-CWT-01</w:t>
      </w:r>
      <w:r w:rsidRPr="00D92FD2">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xml:space="preserve">– plans, creates and revises written texts for multiple purposes and audiences through selection of text features, sentence-level grammar, punctuation and word-level </w:t>
      </w:r>
      <w:proofErr w:type="gramStart"/>
      <w:r w:rsidRPr="605014A3">
        <w:rPr>
          <w:rStyle w:val="Strong"/>
          <w:rFonts w:eastAsia="Arial"/>
          <w:b w:val="0"/>
          <w:bCs w:val="0"/>
          <w:color w:val="000000" w:themeColor="text1"/>
          <w:szCs w:val="22"/>
        </w:rPr>
        <w:t>language</w:t>
      </w:r>
      <w:proofErr w:type="gramEnd"/>
    </w:p>
    <w:p w14:paraId="163CC460" w14:textId="3B04886F" w:rsidR="675FBDA7" w:rsidRDefault="675FBDA7" w:rsidP="00D92FD2">
      <w:pPr>
        <w:pStyle w:val="FeatureBox3"/>
        <w:numPr>
          <w:ilvl w:val="0"/>
          <w:numId w:val="13"/>
        </w:numPr>
        <w:ind w:left="567" w:hanging="567"/>
        <w:rPr>
          <w:rFonts w:eastAsia="Arial"/>
          <w:color w:val="000000" w:themeColor="text1"/>
          <w:szCs w:val="22"/>
        </w:rPr>
      </w:pPr>
      <w:r w:rsidRPr="605014A3">
        <w:rPr>
          <w:rFonts w:eastAsia="Arial"/>
          <w:color w:val="000000" w:themeColor="text1"/>
          <w:szCs w:val="22"/>
        </w:rPr>
        <w:t xml:space="preserve">create objective, impersonal </w:t>
      </w:r>
      <w:proofErr w:type="gramStart"/>
      <w:r w:rsidRPr="605014A3">
        <w:rPr>
          <w:rFonts w:eastAsia="Arial"/>
          <w:color w:val="000000" w:themeColor="text1"/>
          <w:szCs w:val="22"/>
        </w:rPr>
        <w:t>arguments</w:t>
      </w:r>
      <w:proofErr w:type="gramEnd"/>
    </w:p>
    <w:p w14:paraId="21EA7D6B" w14:textId="72A04049" w:rsidR="675FBDA7" w:rsidRDefault="675FBDA7" w:rsidP="00D92FD2">
      <w:pPr>
        <w:pStyle w:val="FeatureBox3"/>
        <w:numPr>
          <w:ilvl w:val="0"/>
          <w:numId w:val="13"/>
        </w:numPr>
        <w:ind w:left="567" w:hanging="567"/>
        <w:rPr>
          <w:rFonts w:eastAsia="Arial"/>
          <w:color w:val="000000" w:themeColor="text1"/>
          <w:szCs w:val="22"/>
        </w:rPr>
      </w:pPr>
      <w:r w:rsidRPr="605014A3">
        <w:rPr>
          <w:rFonts w:eastAsia="Arial"/>
          <w:color w:val="000000" w:themeColor="text1"/>
          <w:szCs w:val="22"/>
        </w:rPr>
        <w:t xml:space="preserve">present arguments from one or multiple viewpoints to persuade target </w:t>
      </w:r>
      <w:proofErr w:type="gramStart"/>
      <w:r w:rsidRPr="605014A3">
        <w:rPr>
          <w:rFonts w:eastAsia="Arial"/>
          <w:color w:val="000000" w:themeColor="text1"/>
          <w:szCs w:val="22"/>
        </w:rPr>
        <w:t>audiences</w:t>
      </w:r>
      <w:proofErr w:type="gramEnd"/>
    </w:p>
    <w:p w14:paraId="1F1482DC" w14:textId="6F471DE3" w:rsidR="675FBDA7" w:rsidRDefault="675FBDA7" w:rsidP="00D92FD2">
      <w:pPr>
        <w:pStyle w:val="FeatureBox3"/>
        <w:numPr>
          <w:ilvl w:val="0"/>
          <w:numId w:val="13"/>
        </w:numPr>
        <w:ind w:left="567" w:hanging="567"/>
        <w:rPr>
          <w:rFonts w:eastAsia="Arial"/>
          <w:color w:val="000000" w:themeColor="text1"/>
          <w:szCs w:val="22"/>
        </w:rPr>
      </w:pPr>
      <w:r w:rsidRPr="605014A3">
        <w:rPr>
          <w:rFonts w:eastAsia="Arial"/>
          <w:color w:val="000000" w:themeColor="text1"/>
          <w:szCs w:val="22"/>
        </w:rPr>
        <w:t xml:space="preserve">experiment with the use of non-finite verbs in adverbial </w:t>
      </w:r>
      <w:proofErr w:type="gramStart"/>
      <w:r w:rsidRPr="605014A3">
        <w:rPr>
          <w:rFonts w:eastAsia="Arial"/>
          <w:color w:val="000000" w:themeColor="text1"/>
          <w:szCs w:val="22"/>
        </w:rPr>
        <w:t>clauses</w:t>
      </w:r>
      <w:proofErr w:type="gramEnd"/>
    </w:p>
    <w:p w14:paraId="7AC58DBA" w14:textId="4E05D3DF" w:rsidR="675FBDA7" w:rsidRDefault="675FBDA7" w:rsidP="00D92FD2">
      <w:pPr>
        <w:pStyle w:val="FeatureBox3"/>
        <w:numPr>
          <w:ilvl w:val="0"/>
          <w:numId w:val="13"/>
        </w:numPr>
        <w:ind w:left="567" w:hanging="567"/>
        <w:rPr>
          <w:rFonts w:eastAsia="Arial"/>
          <w:color w:val="000000" w:themeColor="text1"/>
          <w:szCs w:val="22"/>
        </w:rPr>
      </w:pPr>
      <w:r w:rsidRPr="605014A3">
        <w:rPr>
          <w:rFonts w:eastAsia="Arial"/>
          <w:color w:val="000000" w:themeColor="text1"/>
          <w:szCs w:val="22"/>
        </w:rPr>
        <w:t xml:space="preserve">experiment with the placement of adverbial clauses, to modify the meaning or to add detail to a verb or verb </w:t>
      </w:r>
      <w:proofErr w:type="gramStart"/>
      <w:r w:rsidRPr="605014A3">
        <w:rPr>
          <w:rFonts w:eastAsia="Arial"/>
          <w:color w:val="000000" w:themeColor="text1"/>
          <w:szCs w:val="22"/>
        </w:rPr>
        <w:t>group</w:t>
      </w:r>
      <w:proofErr w:type="gramEnd"/>
    </w:p>
    <w:p w14:paraId="6574819B" w14:textId="477E7FA8" w:rsidR="675FBDA7" w:rsidRDefault="675FBDA7" w:rsidP="00D92FD2">
      <w:pPr>
        <w:pStyle w:val="FeatureBox3"/>
        <w:numPr>
          <w:ilvl w:val="0"/>
          <w:numId w:val="13"/>
        </w:numPr>
        <w:ind w:left="567" w:hanging="567"/>
        <w:rPr>
          <w:rFonts w:eastAsia="Arial"/>
          <w:color w:val="000000" w:themeColor="text1"/>
          <w:szCs w:val="22"/>
        </w:rPr>
      </w:pPr>
      <w:r w:rsidRPr="605014A3">
        <w:rPr>
          <w:rFonts w:eastAsia="Arial"/>
          <w:color w:val="000000" w:themeColor="text1"/>
          <w:szCs w:val="22"/>
        </w:rPr>
        <w:t xml:space="preserve">use a comma to separate a subordinate clause or a phrase from the main clause, or to separate information within a sentence, or to separate items in a </w:t>
      </w:r>
      <w:proofErr w:type="gramStart"/>
      <w:r w:rsidRPr="605014A3">
        <w:rPr>
          <w:rFonts w:eastAsia="Arial"/>
          <w:color w:val="000000" w:themeColor="text1"/>
          <w:szCs w:val="22"/>
        </w:rPr>
        <w:t>list</w:t>
      </w:r>
      <w:proofErr w:type="gramEnd"/>
    </w:p>
    <w:p w14:paraId="5B644F23" w14:textId="0B50D7EC" w:rsidR="675FBDA7" w:rsidRDefault="675FBDA7" w:rsidP="00D92FD2">
      <w:pPr>
        <w:pStyle w:val="FeatureBox3"/>
        <w:numPr>
          <w:ilvl w:val="0"/>
          <w:numId w:val="13"/>
        </w:numPr>
        <w:ind w:left="567" w:hanging="567"/>
        <w:rPr>
          <w:rFonts w:eastAsia="Arial"/>
          <w:color w:val="000000" w:themeColor="text1"/>
          <w:szCs w:val="22"/>
        </w:rPr>
      </w:pPr>
      <w:r w:rsidRPr="605014A3">
        <w:rPr>
          <w:rFonts w:eastAsia="Arial"/>
          <w:color w:val="000000" w:themeColor="text1"/>
          <w:szCs w:val="22"/>
        </w:rPr>
        <w:t xml:space="preserve">create texts using digital technologies suited to a target audience and purpose, to support and enhance the development of </w:t>
      </w:r>
      <w:proofErr w:type="gramStart"/>
      <w:r w:rsidRPr="605014A3">
        <w:rPr>
          <w:rFonts w:eastAsia="Arial"/>
          <w:color w:val="000000" w:themeColor="text1"/>
          <w:szCs w:val="22"/>
        </w:rPr>
        <w:t>ideas</w:t>
      </w:r>
      <w:proofErr w:type="gramEnd"/>
    </w:p>
    <w:p w14:paraId="143A6AF1" w14:textId="13AEA2C5" w:rsidR="675FBDA7" w:rsidRDefault="675FBDA7" w:rsidP="00D92FD2">
      <w:pPr>
        <w:pStyle w:val="FeatureBox3"/>
        <w:numPr>
          <w:ilvl w:val="0"/>
          <w:numId w:val="13"/>
        </w:numPr>
        <w:ind w:left="567" w:hanging="567"/>
        <w:rPr>
          <w:rFonts w:eastAsia="Arial"/>
          <w:color w:val="000000" w:themeColor="text1"/>
          <w:szCs w:val="22"/>
        </w:rPr>
      </w:pPr>
      <w:r w:rsidRPr="605014A3">
        <w:rPr>
          <w:rFonts w:eastAsia="Arial"/>
          <w:color w:val="000000" w:themeColor="text1"/>
          <w:szCs w:val="22"/>
        </w:rPr>
        <w:t xml:space="preserve">re-read, </w:t>
      </w:r>
      <w:proofErr w:type="gramStart"/>
      <w:r w:rsidRPr="605014A3">
        <w:rPr>
          <w:rFonts w:eastAsia="Arial"/>
          <w:color w:val="000000" w:themeColor="text1"/>
          <w:szCs w:val="22"/>
        </w:rPr>
        <w:t>proofread</w:t>
      </w:r>
      <w:proofErr w:type="gramEnd"/>
      <w:r w:rsidRPr="605014A3">
        <w:rPr>
          <w:rFonts w:eastAsia="Arial"/>
          <w:color w:val="000000" w:themeColor="text1"/>
          <w:szCs w:val="22"/>
        </w:rPr>
        <w:t xml:space="preserve"> and edit own and other’s writing, and use criteria and goals in response to feedback.</w:t>
      </w:r>
    </w:p>
    <w:p w14:paraId="2CA7835A" w14:textId="1AC60102" w:rsidR="675FBDA7" w:rsidRDefault="675FBDA7" w:rsidP="00D92FD2">
      <w:pPr>
        <w:pStyle w:val="FeatureBox3"/>
      </w:pPr>
      <w:r w:rsidRPr="605014A3">
        <w:rPr>
          <w:rStyle w:val="Strong"/>
          <w:rFonts w:eastAsia="Arial"/>
          <w:color w:val="000000" w:themeColor="text1"/>
          <w:szCs w:val="22"/>
        </w:rPr>
        <w:t>EN3-UARL-02</w:t>
      </w:r>
      <w:r w:rsidRPr="00D92FD2">
        <w:rPr>
          <w:rStyle w:val="Strong"/>
          <w:rFonts w:eastAsia="Arial"/>
          <w:b w:val="0"/>
          <w:bCs w:val="0"/>
          <w:color w:val="000000" w:themeColor="text1"/>
          <w:szCs w:val="22"/>
        </w:rPr>
        <w:t xml:space="preserve"> </w:t>
      </w:r>
      <w:r w:rsidRPr="605014A3">
        <w:rPr>
          <w:rStyle w:val="Strong"/>
          <w:rFonts w:eastAsia="Arial"/>
          <w:b w:val="0"/>
          <w:bCs w:val="0"/>
          <w:color w:val="000000" w:themeColor="text1"/>
          <w:szCs w:val="22"/>
        </w:rPr>
        <w:t xml:space="preserve">– analyses representations of ideas in literature through genre and theme that reflect perspective and context, argument and authority, and adapts these representations when creating </w:t>
      </w:r>
      <w:proofErr w:type="gramStart"/>
      <w:r w:rsidRPr="605014A3">
        <w:rPr>
          <w:rStyle w:val="Strong"/>
          <w:rFonts w:eastAsia="Arial"/>
          <w:b w:val="0"/>
          <w:bCs w:val="0"/>
          <w:color w:val="000000" w:themeColor="text1"/>
          <w:szCs w:val="22"/>
        </w:rPr>
        <w:t>texts</w:t>
      </w:r>
      <w:proofErr w:type="gramEnd"/>
    </w:p>
    <w:p w14:paraId="128E8D0F" w14:textId="03113095" w:rsidR="675FBDA7" w:rsidRDefault="675FBDA7" w:rsidP="00D92FD2">
      <w:pPr>
        <w:pStyle w:val="FeatureBox3"/>
        <w:numPr>
          <w:ilvl w:val="0"/>
          <w:numId w:val="12"/>
        </w:numPr>
        <w:ind w:left="567" w:hanging="567"/>
        <w:rPr>
          <w:rFonts w:eastAsia="Arial"/>
          <w:color w:val="000000" w:themeColor="text1"/>
          <w:szCs w:val="22"/>
        </w:rPr>
      </w:pPr>
      <w:r w:rsidRPr="605014A3">
        <w:rPr>
          <w:rFonts w:eastAsia="Arial"/>
          <w:color w:val="000000" w:themeColor="text1"/>
          <w:szCs w:val="22"/>
        </w:rPr>
        <w:t xml:space="preserve">explore how perspective is influenced by personal, </w:t>
      </w:r>
      <w:proofErr w:type="gramStart"/>
      <w:r w:rsidRPr="605014A3">
        <w:rPr>
          <w:rFonts w:eastAsia="Arial"/>
          <w:color w:val="000000" w:themeColor="text1"/>
          <w:szCs w:val="22"/>
        </w:rPr>
        <w:t>social</w:t>
      </w:r>
      <w:proofErr w:type="gramEnd"/>
      <w:r w:rsidRPr="605014A3">
        <w:rPr>
          <w:rFonts w:eastAsia="Arial"/>
          <w:color w:val="000000" w:themeColor="text1"/>
          <w:szCs w:val="22"/>
        </w:rPr>
        <w:t xml:space="preserve"> and cultural contexts.</w:t>
      </w:r>
    </w:p>
    <w:p w14:paraId="7FAB7BB1" w14:textId="0AFDE447" w:rsidR="7D8E1008" w:rsidRPr="00A92114" w:rsidRDefault="7D8E1008" w:rsidP="00A92114">
      <w:pPr>
        <w:pStyle w:val="Heading2"/>
      </w:pPr>
      <w:bookmarkStart w:id="106" w:name="_Lesson_20_–"/>
      <w:bookmarkStart w:id="107" w:name="_Toc169616578"/>
      <w:bookmarkEnd w:id="106"/>
      <w:r w:rsidRPr="00A92114">
        <w:t xml:space="preserve">Lesson 20 – presenting and </w:t>
      </w:r>
      <w:proofErr w:type="gramStart"/>
      <w:r w:rsidRPr="00A92114">
        <w:t>reflecting</w:t>
      </w:r>
      <w:bookmarkEnd w:id="107"/>
      <w:proofErr w:type="gramEnd"/>
    </w:p>
    <w:p w14:paraId="6937DD88" w14:textId="77777777" w:rsidR="00A82E15" w:rsidRDefault="00A82E15" w:rsidP="00A82E15">
      <w:r w:rsidRPr="006D360D">
        <w:t>The following teaching and learning activities support multi-age settings.</w:t>
      </w:r>
    </w:p>
    <w:p w14:paraId="1F3A91CF" w14:textId="77777777" w:rsidR="00A82E15" w:rsidRPr="00A92114" w:rsidRDefault="00A82E15" w:rsidP="00A92114">
      <w:pPr>
        <w:pStyle w:val="Heading3"/>
      </w:pPr>
      <w:bookmarkStart w:id="108" w:name="_Toc169616579"/>
      <w:r w:rsidRPr="00A92114">
        <w:t>Whole</w:t>
      </w:r>
      <w:bookmarkEnd w:id="108"/>
    </w:p>
    <w:p w14:paraId="2B102689" w14:textId="3660998B" w:rsidR="0DFC40C7" w:rsidRPr="008210E7" w:rsidRDefault="0DFC40C7" w:rsidP="00E51537">
      <w:pPr>
        <w:pStyle w:val="ListNumber"/>
        <w:numPr>
          <w:ilvl w:val="0"/>
          <w:numId w:val="124"/>
        </w:numPr>
        <w:rPr>
          <w:rFonts w:eastAsia="Arial"/>
          <w:color w:val="000000" w:themeColor="text1"/>
          <w:szCs w:val="22"/>
        </w:rPr>
      </w:pPr>
      <w:r w:rsidRPr="008210E7">
        <w:rPr>
          <w:rFonts w:eastAsia="Arial"/>
          <w:color w:val="000000" w:themeColor="text1"/>
          <w:szCs w:val="22"/>
        </w:rPr>
        <w:t xml:space="preserve">Explain that each student will present their digital persuasive text to the class. Students use the success criteria from </w:t>
      </w:r>
      <w:hyperlink w:anchor="_Lesson_19_–">
        <w:r w:rsidR="008210E7">
          <w:rPr>
            <w:rStyle w:val="Hyperlink"/>
            <w:rFonts w:eastAsia="Arial"/>
            <w:szCs w:val="22"/>
          </w:rPr>
          <w:t>Lesson 19</w:t>
        </w:r>
      </w:hyperlink>
      <w:r w:rsidRPr="008210E7">
        <w:rPr>
          <w:rFonts w:eastAsia="Arial"/>
          <w:color w:val="000000" w:themeColor="text1"/>
          <w:szCs w:val="22"/>
        </w:rPr>
        <w:t xml:space="preserve"> to practise reciting their presentation.</w:t>
      </w:r>
    </w:p>
    <w:p w14:paraId="491FB70F" w14:textId="2B019CAC" w:rsidR="0DFC40C7" w:rsidRDefault="0DFC40C7" w:rsidP="605014A3">
      <w:pPr>
        <w:pStyle w:val="ListNumber"/>
        <w:rPr>
          <w:rFonts w:eastAsia="Arial"/>
          <w:color w:val="000000" w:themeColor="text1"/>
          <w:szCs w:val="22"/>
        </w:rPr>
      </w:pPr>
      <w:r w:rsidRPr="605014A3">
        <w:rPr>
          <w:rFonts w:eastAsia="Arial"/>
          <w:color w:val="000000" w:themeColor="text1"/>
          <w:szCs w:val="22"/>
        </w:rPr>
        <w:t>Revise the importance of adjusting volume, pace and intonation when presenting and the expectations for active listening.</w:t>
      </w:r>
    </w:p>
    <w:p w14:paraId="21F37883" w14:textId="0F5093CC" w:rsidR="0DFC40C7" w:rsidRDefault="0DFC40C7" w:rsidP="605014A3">
      <w:pPr>
        <w:pStyle w:val="ListNumber"/>
        <w:rPr>
          <w:rFonts w:eastAsia="Arial"/>
          <w:color w:val="000000" w:themeColor="text1"/>
          <w:szCs w:val="22"/>
        </w:rPr>
      </w:pPr>
      <w:r w:rsidRPr="605014A3">
        <w:rPr>
          <w:rFonts w:eastAsia="Arial"/>
          <w:color w:val="000000" w:themeColor="text1"/>
          <w:szCs w:val="22"/>
        </w:rPr>
        <w:t>Students present their persuasive text to the class.</w:t>
      </w:r>
    </w:p>
    <w:p w14:paraId="075D33FF" w14:textId="4206BDB1" w:rsidR="0DFC40C7" w:rsidRDefault="0DFC40C7" w:rsidP="605014A3">
      <w:pPr>
        <w:pStyle w:val="ListNumber"/>
        <w:rPr>
          <w:rFonts w:eastAsia="Arial"/>
          <w:color w:val="000000" w:themeColor="text1"/>
          <w:szCs w:val="22"/>
        </w:rPr>
      </w:pPr>
      <w:r w:rsidRPr="605014A3">
        <w:rPr>
          <w:rFonts w:eastAsia="Arial"/>
          <w:color w:val="000000" w:themeColor="text1"/>
          <w:szCs w:val="22"/>
        </w:rPr>
        <w:t>As a class, reflect on the process of publishing and presenting texts. Ask:</w:t>
      </w:r>
    </w:p>
    <w:p w14:paraId="756311C7" w14:textId="69DC1D56" w:rsidR="0DFC40C7" w:rsidRPr="008B09B7" w:rsidRDefault="0DFC40C7" w:rsidP="008B09B7">
      <w:pPr>
        <w:pStyle w:val="ListBullet"/>
        <w:ind w:left="1134"/>
      </w:pPr>
      <w:r w:rsidRPr="605014A3">
        <w:t xml:space="preserve">How does </w:t>
      </w:r>
      <w:r w:rsidRPr="008B09B7">
        <w:t xml:space="preserve">the digital format enhance the presentation of information? For example, the use of sounds, </w:t>
      </w:r>
      <w:r w:rsidR="008210E7" w:rsidRPr="008B09B7">
        <w:t>a</w:t>
      </w:r>
      <w:r w:rsidRPr="008B09B7">
        <w:t>nd images to convey information.</w:t>
      </w:r>
    </w:p>
    <w:p w14:paraId="3B9D413A" w14:textId="7F454368" w:rsidR="0DFC40C7" w:rsidRPr="008B09B7" w:rsidRDefault="0DFC40C7" w:rsidP="008B09B7">
      <w:pPr>
        <w:pStyle w:val="ListBullet"/>
        <w:ind w:left="1134"/>
      </w:pPr>
      <w:r w:rsidRPr="008B09B7">
        <w:t>What other ways could the information be communicated (mode)? For example, printed or spoken words, images, sounds.</w:t>
      </w:r>
    </w:p>
    <w:p w14:paraId="3A9F0253" w14:textId="492E2CA7" w:rsidR="0DFC40C7" w:rsidRPr="008B09B7" w:rsidRDefault="0DFC40C7" w:rsidP="008B09B7">
      <w:pPr>
        <w:pStyle w:val="ListBullet"/>
        <w:ind w:left="1134"/>
      </w:pPr>
      <w:r w:rsidRPr="008B09B7">
        <w:t>What other ways could the information be conveyed (medium)? For example, newspaper article, article on a website.</w:t>
      </w:r>
    </w:p>
    <w:p w14:paraId="17CB0F8F" w14:textId="5F6D2478" w:rsidR="0DFC40C7" w:rsidRPr="008B09B7" w:rsidRDefault="0DFC40C7" w:rsidP="008B09B7">
      <w:pPr>
        <w:pStyle w:val="ListBullet"/>
        <w:ind w:left="1134"/>
      </w:pPr>
      <w:r w:rsidRPr="008B09B7">
        <w:t>How does the structure and language choice suit the purpose of the text? For example, rhetorical questions, connectives (temporal and causal)?</w:t>
      </w:r>
    </w:p>
    <w:p w14:paraId="53A8BCFB" w14:textId="559045D4" w:rsidR="0DFC40C7" w:rsidRDefault="0DFC40C7" w:rsidP="008B09B7">
      <w:pPr>
        <w:pStyle w:val="ListBullet"/>
        <w:ind w:left="1134"/>
      </w:pPr>
      <w:r w:rsidRPr="008B09B7">
        <w:t>How did the use</w:t>
      </w:r>
      <w:r w:rsidRPr="605014A3">
        <w:t xml:space="preserve"> of volume, pace and intonation enhance the presentation?</w:t>
      </w:r>
    </w:p>
    <w:p w14:paraId="5951299A" w14:textId="39491EA4" w:rsidR="0DFC40C7" w:rsidRDefault="0DFC40C7" w:rsidP="00AF6C83">
      <w:pPr>
        <w:pStyle w:val="ListNumber"/>
        <w:rPr>
          <w:rFonts w:eastAsia="Arial"/>
          <w:color w:val="000000" w:themeColor="text1"/>
          <w:szCs w:val="22"/>
        </w:rPr>
      </w:pPr>
      <w:r w:rsidRPr="605014A3">
        <w:rPr>
          <w:rFonts w:eastAsia="Arial"/>
          <w:color w:val="000000" w:themeColor="text1"/>
          <w:szCs w:val="22"/>
        </w:rPr>
        <w:t xml:space="preserve">Students use </w:t>
      </w:r>
      <w:hyperlink r:id="rId78">
        <w:r w:rsidRPr="605014A3">
          <w:rPr>
            <w:rStyle w:val="Hyperlink"/>
            <w:rFonts w:eastAsia="Arial"/>
            <w:szCs w:val="22"/>
          </w:rPr>
          <w:t>exit tickets</w:t>
        </w:r>
      </w:hyperlink>
      <w:r w:rsidRPr="605014A3">
        <w:rPr>
          <w:rFonts w:eastAsia="Arial"/>
          <w:color w:val="000000" w:themeColor="text1"/>
          <w:szCs w:val="22"/>
        </w:rPr>
        <w:t xml:space="preserve"> to reflect on the textual concepts and demonstrate their understanding of perspective and context, theme and characterisation. </w:t>
      </w:r>
    </w:p>
    <w:p w14:paraId="5AFC7DDD" w14:textId="4F5743CC" w:rsidR="007E4A39" w:rsidRPr="007E4A39" w:rsidRDefault="007E4A39" w:rsidP="007E4A39">
      <w:r>
        <w:t>The table below displays questions to prompt reflective discussion.</w:t>
      </w:r>
    </w:p>
    <w:tbl>
      <w:tblPr>
        <w:tblStyle w:val="Tableheader"/>
        <w:tblW w:w="0" w:type="auto"/>
        <w:tblLayout w:type="fixed"/>
        <w:tblLook w:val="00A0" w:firstRow="1" w:lastRow="0" w:firstColumn="1" w:lastColumn="0" w:noHBand="0" w:noVBand="0"/>
        <w:tblDescription w:val="Reflective questions for Stage 2 and Stage 3 students."/>
      </w:tblPr>
      <w:tblGrid>
        <w:gridCol w:w="7269"/>
        <w:gridCol w:w="7269"/>
      </w:tblGrid>
      <w:tr w:rsidR="605014A3" w14:paraId="6A65D5D7" w14:textId="77777777" w:rsidTr="00AF6C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2B94F46B" w14:textId="37210DE1" w:rsidR="605014A3" w:rsidRDefault="605014A3" w:rsidP="605014A3">
            <w:pPr>
              <w:rPr>
                <w:rFonts w:eastAsia="Arial"/>
                <w:b w:val="0"/>
                <w:bCs/>
                <w:szCs w:val="22"/>
              </w:rPr>
            </w:pPr>
            <w:r w:rsidRPr="605014A3">
              <w:rPr>
                <w:rFonts w:eastAsia="Arial"/>
                <w:bCs/>
                <w:color w:val="FFFFFF" w:themeColor="background1"/>
                <w:szCs w:val="22"/>
              </w:rPr>
              <w:t>Stage 2 reflective questions</w:t>
            </w:r>
          </w:p>
        </w:tc>
        <w:tc>
          <w:tcPr>
            <w:cnfStyle w:val="000010000000" w:firstRow="0" w:lastRow="0" w:firstColumn="0" w:lastColumn="0" w:oddVBand="1" w:evenVBand="0" w:oddHBand="0" w:evenHBand="0" w:firstRowFirstColumn="0" w:firstRowLastColumn="0" w:lastRowFirstColumn="0" w:lastRowLastColumn="0"/>
            <w:tcW w:w="7269" w:type="dxa"/>
          </w:tcPr>
          <w:p w14:paraId="6755EEDE" w14:textId="71EA0AE2" w:rsidR="605014A3" w:rsidRDefault="605014A3" w:rsidP="605014A3">
            <w:pPr>
              <w:rPr>
                <w:rFonts w:eastAsia="Arial"/>
                <w:b w:val="0"/>
                <w:bCs/>
                <w:szCs w:val="22"/>
              </w:rPr>
            </w:pPr>
            <w:r w:rsidRPr="605014A3">
              <w:rPr>
                <w:rFonts w:eastAsia="Arial"/>
                <w:bCs/>
                <w:color w:val="FFFFFF" w:themeColor="background1"/>
                <w:szCs w:val="22"/>
              </w:rPr>
              <w:t>Stage 3 reflective questions</w:t>
            </w:r>
          </w:p>
        </w:tc>
      </w:tr>
      <w:tr w:rsidR="605014A3" w14:paraId="5B875B21" w14:textId="77777777" w:rsidTr="00AF6C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9" w:type="dxa"/>
          </w:tcPr>
          <w:p w14:paraId="7EC285AC" w14:textId="632FFFBC" w:rsidR="605014A3" w:rsidRPr="00AF6C83" w:rsidRDefault="605014A3" w:rsidP="605014A3">
            <w:pPr>
              <w:pStyle w:val="ListBullet"/>
              <w:rPr>
                <w:rFonts w:eastAsia="Arial"/>
                <w:b w:val="0"/>
                <w:bCs/>
                <w:szCs w:val="22"/>
              </w:rPr>
            </w:pPr>
            <w:r w:rsidRPr="00AF6C83">
              <w:rPr>
                <w:rFonts w:eastAsia="Arial"/>
                <w:b w:val="0"/>
                <w:bCs/>
                <w:szCs w:val="22"/>
              </w:rPr>
              <w:t xml:space="preserve">What different ways were the characters represented in </w:t>
            </w:r>
            <w:r w:rsidRPr="00AF6C83">
              <w:rPr>
                <w:rStyle w:val="Emphasis"/>
                <w:rFonts w:eastAsia="Arial"/>
                <w:b w:val="0"/>
                <w:bCs/>
                <w:szCs w:val="22"/>
              </w:rPr>
              <w:t>The Little Wave</w:t>
            </w:r>
            <w:r w:rsidRPr="00AF6C83">
              <w:rPr>
                <w:rFonts w:eastAsia="Arial"/>
                <w:b w:val="0"/>
                <w:bCs/>
                <w:szCs w:val="22"/>
              </w:rPr>
              <w:t>? How did Pip Harry experiment with characterisation techniques to create memorable and relatable characters?</w:t>
            </w:r>
          </w:p>
          <w:p w14:paraId="45586E5B" w14:textId="6FCA421E" w:rsidR="605014A3" w:rsidRPr="00AF6C83" w:rsidRDefault="605014A3" w:rsidP="605014A3">
            <w:pPr>
              <w:pStyle w:val="ListBullet"/>
              <w:rPr>
                <w:rFonts w:eastAsia="Arial"/>
                <w:b w:val="0"/>
                <w:bCs/>
                <w:szCs w:val="22"/>
              </w:rPr>
            </w:pPr>
            <w:r w:rsidRPr="00AF6C83">
              <w:rPr>
                <w:rFonts w:eastAsia="Arial"/>
                <w:b w:val="0"/>
                <w:bCs/>
                <w:szCs w:val="22"/>
              </w:rPr>
              <w:t>In what ways did Pip Harry show her perspective and context throughout the text?</w:t>
            </w:r>
          </w:p>
          <w:p w14:paraId="45F5FF87" w14:textId="25445607" w:rsidR="605014A3" w:rsidRPr="00AF6C83" w:rsidRDefault="605014A3" w:rsidP="605014A3">
            <w:pPr>
              <w:pStyle w:val="ListBullet"/>
              <w:rPr>
                <w:rFonts w:eastAsia="Arial"/>
                <w:b w:val="0"/>
                <w:bCs/>
                <w:szCs w:val="22"/>
              </w:rPr>
            </w:pPr>
            <w:r w:rsidRPr="00AF6C83">
              <w:rPr>
                <w:rFonts w:eastAsia="Arial"/>
                <w:b w:val="0"/>
                <w:bCs/>
                <w:szCs w:val="22"/>
              </w:rPr>
              <w:t xml:space="preserve">Considering different contexts, how might you experiment with changing the setting of </w:t>
            </w:r>
            <w:r w:rsidRPr="00AF6C83">
              <w:rPr>
                <w:rStyle w:val="Emphasis"/>
                <w:rFonts w:eastAsia="Arial"/>
                <w:b w:val="0"/>
                <w:bCs/>
                <w:szCs w:val="22"/>
              </w:rPr>
              <w:t>The Little Wave</w:t>
            </w:r>
            <w:r w:rsidRPr="00AF6C83">
              <w:rPr>
                <w:rFonts w:eastAsia="Arial"/>
                <w:b w:val="0"/>
                <w:bCs/>
                <w:szCs w:val="22"/>
              </w:rPr>
              <w:t>? How would it be similar or different?</w:t>
            </w:r>
          </w:p>
          <w:p w14:paraId="13A71B40" w14:textId="3E87B7B7" w:rsidR="605014A3" w:rsidRPr="00AF6C83" w:rsidRDefault="605014A3" w:rsidP="605014A3">
            <w:pPr>
              <w:pStyle w:val="ListBullet"/>
              <w:rPr>
                <w:rFonts w:eastAsia="Arial"/>
                <w:szCs w:val="22"/>
                <w:lang w:val="en-US"/>
              </w:rPr>
            </w:pPr>
            <w:r w:rsidRPr="00AF6C83">
              <w:rPr>
                <w:rFonts w:eastAsia="Arial"/>
                <w:b w:val="0"/>
                <w:bCs/>
                <w:szCs w:val="22"/>
              </w:rPr>
              <w:t>Reflect on the topics and themes explored in the unit. How did these topics or themes resonate with you personally?</w:t>
            </w:r>
          </w:p>
        </w:tc>
        <w:tc>
          <w:tcPr>
            <w:cnfStyle w:val="000010000000" w:firstRow="0" w:lastRow="0" w:firstColumn="0" w:lastColumn="0" w:oddVBand="1" w:evenVBand="0" w:oddHBand="0" w:evenHBand="0" w:firstRowFirstColumn="0" w:firstRowLastColumn="0" w:lastRowFirstColumn="0" w:lastRowLastColumn="0"/>
            <w:tcW w:w="7269" w:type="dxa"/>
          </w:tcPr>
          <w:p w14:paraId="60BB5B7A" w14:textId="28D9B2BC" w:rsidR="605014A3" w:rsidRDefault="605014A3" w:rsidP="605014A3">
            <w:pPr>
              <w:pStyle w:val="ListBullet"/>
              <w:rPr>
                <w:rFonts w:eastAsia="Arial"/>
                <w:szCs w:val="22"/>
              </w:rPr>
            </w:pPr>
            <w:r w:rsidRPr="605014A3">
              <w:rPr>
                <w:rFonts w:eastAsia="Arial"/>
                <w:szCs w:val="22"/>
              </w:rPr>
              <w:t xml:space="preserve">How did the attributes of the characters in </w:t>
            </w:r>
            <w:r w:rsidRPr="605014A3">
              <w:rPr>
                <w:rStyle w:val="Emphasis"/>
                <w:rFonts w:eastAsia="Arial"/>
                <w:szCs w:val="22"/>
              </w:rPr>
              <w:t>The Little Wave</w:t>
            </w:r>
            <w:r w:rsidRPr="605014A3">
              <w:rPr>
                <w:rFonts w:eastAsia="Arial"/>
                <w:szCs w:val="22"/>
              </w:rPr>
              <w:t xml:space="preserve"> contribute to your engagement with the story?</w:t>
            </w:r>
          </w:p>
          <w:p w14:paraId="1DA2C3D0" w14:textId="50CC4FE5" w:rsidR="605014A3" w:rsidRDefault="605014A3" w:rsidP="605014A3">
            <w:pPr>
              <w:pStyle w:val="ListBullet"/>
              <w:rPr>
                <w:rFonts w:eastAsia="Arial"/>
                <w:szCs w:val="22"/>
              </w:rPr>
            </w:pPr>
            <w:r w:rsidRPr="605014A3">
              <w:rPr>
                <w:rFonts w:eastAsia="Arial"/>
                <w:szCs w:val="22"/>
              </w:rPr>
              <w:t>How did Pip Harry make her perspective evident through her choices in text structure, language choices, themes explored and characterisation?</w:t>
            </w:r>
          </w:p>
          <w:p w14:paraId="1431BD4D" w14:textId="26D24147" w:rsidR="605014A3" w:rsidRDefault="605014A3" w:rsidP="605014A3">
            <w:pPr>
              <w:pStyle w:val="ListBullet"/>
              <w:rPr>
                <w:rFonts w:eastAsia="Arial"/>
                <w:szCs w:val="22"/>
              </w:rPr>
            </w:pPr>
            <w:r w:rsidRPr="605014A3">
              <w:rPr>
                <w:rFonts w:eastAsia="Arial"/>
                <w:szCs w:val="22"/>
              </w:rPr>
              <w:t xml:space="preserve">Explore how perspective is influenced by personal, </w:t>
            </w:r>
            <w:proofErr w:type="gramStart"/>
            <w:r w:rsidRPr="605014A3">
              <w:rPr>
                <w:rFonts w:eastAsia="Arial"/>
                <w:szCs w:val="22"/>
              </w:rPr>
              <w:t>social</w:t>
            </w:r>
            <w:proofErr w:type="gramEnd"/>
            <w:r w:rsidRPr="605014A3">
              <w:rPr>
                <w:rFonts w:eastAsia="Arial"/>
                <w:szCs w:val="22"/>
              </w:rPr>
              <w:t xml:space="preserve"> and cultural contexts. How did your own background and experiences shape your engagement and understanding of </w:t>
            </w:r>
            <w:r w:rsidRPr="605014A3">
              <w:rPr>
                <w:rStyle w:val="Emphasis"/>
                <w:rFonts w:eastAsia="Arial"/>
                <w:szCs w:val="22"/>
              </w:rPr>
              <w:t>The Little Wave</w:t>
            </w:r>
            <w:r w:rsidRPr="605014A3">
              <w:rPr>
                <w:rFonts w:eastAsia="Arial"/>
                <w:szCs w:val="22"/>
              </w:rPr>
              <w:t>?</w:t>
            </w:r>
          </w:p>
          <w:p w14:paraId="73E64052" w14:textId="733623B1" w:rsidR="605014A3" w:rsidRDefault="605014A3" w:rsidP="605014A3">
            <w:pPr>
              <w:pStyle w:val="ListBullet"/>
              <w:rPr>
                <w:rFonts w:eastAsia="Arial"/>
                <w:szCs w:val="22"/>
              </w:rPr>
            </w:pPr>
            <w:r w:rsidRPr="605014A3">
              <w:rPr>
                <w:rFonts w:eastAsia="Arial"/>
                <w:szCs w:val="22"/>
              </w:rPr>
              <w:t>How do you think understanding and identifying core themes and messages in texts can help you become a more empathetic and thoughtful reader?</w:t>
            </w:r>
          </w:p>
        </w:tc>
      </w:tr>
    </w:tbl>
    <w:p w14:paraId="70F61AB9" w14:textId="7EBDA4D0" w:rsidR="0DFC40C7" w:rsidRPr="00A92114" w:rsidRDefault="0DFC40C7" w:rsidP="00A92114">
      <w:pPr>
        <w:pStyle w:val="Heading3"/>
      </w:pPr>
      <w:bookmarkStart w:id="109" w:name="_Toc169616580"/>
      <w:r w:rsidRPr="00A92114">
        <w:t>Whole</w:t>
      </w:r>
      <w:bookmarkEnd w:id="109"/>
    </w:p>
    <w:p w14:paraId="0B7878FA" w14:textId="1A485241" w:rsidR="0DFC40C7" w:rsidRDefault="0DFC40C7" w:rsidP="605014A3">
      <w:pPr>
        <w:pStyle w:val="ListNumber"/>
        <w:rPr>
          <w:rFonts w:eastAsia="Arial"/>
          <w:color w:val="000000" w:themeColor="text1"/>
          <w:szCs w:val="22"/>
        </w:rPr>
      </w:pPr>
      <w:r w:rsidRPr="605014A3">
        <w:rPr>
          <w:rFonts w:eastAsia="Arial"/>
          <w:color w:val="000000" w:themeColor="text1"/>
          <w:szCs w:val="22"/>
        </w:rPr>
        <w:t>On a sticky note, students record:</w:t>
      </w:r>
    </w:p>
    <w:p w14:paraId="6BDF9F0D" w14:textId="66076C5E" w:rsidR="0DFC40C7" w:rsidRPr="008B09B7" w:rsidRDefault="0DFC40C7" w:rsidP="008B09B7">
      <w:pPr>
        <w:pStyle w:val="ListBullet"/>
        <w:ind w:left="1134"/>
      </w:pPr>
      <w:r w:rsidRPr="605014A3">
        <w:t xml:space="preserve">1 </w:t>
      </w:r>
      <w:r w:rsidRPr="008B09B7">
        <w:t xml:space="preserve">part of the unit they enjoyed the </w:t>
      </w:r>
      <w:proofErr w:type="gramStart"/>
      <w:r w:rsidRPr="008B09B7">
        <w:t>most</w:t>
      </w:r>
      <w:proofErr w:type="gramEnd"/>
    </w:p>
    <w:p w14:paraId="68C9CD82" w14:textId="69199A96" w:rsidR="0DFC40C7" w:rsidRPr="008B09B7" w:rsidRDefault="0DFC40C7" w:rsidP="008B09B7">
      <w:pPr>
        <w:pStyle w:val="ListBullet"/>
        <w:ind w:left="1134"/>
      </w:pPr>
      <w:r w:rsidRPr="008B09B7">
        <w:t xml:space="preserve">2 parts of the unit they found </w:t>
      </w:r>
      <w:proofErr w:type="gramStart"/>
      <w:r w:rsidRPr="008B09B7">
        <w:t>interesting</w:t>
      </w:r>
      <w:proofErr w:type="gramEnd"/>
    </w:p>
    <w:p w14:paraId="70B917F3" w14:textId="7BBA15F1" w:rsidR="0DFC40C7" w:rsidRDefault="0DFC40C7" w:rsidP="008B09B7">
      <w:pPr>
        <w:pStyle w:val="ListBullet"/>
        <w:ind w:left="1134"/>
      </w:pPr>
      <w:r w:rsidRPr="008B09B7">
        <w:t>3 areas of improvement</w:t>
      </w:r>
      <w:r w:rsidRPr="605014A3">
        <w:t xml:space="preserve"> in their learning.</w:t>
      </w:r>
    </w:p>
    <w:p w14:paraId="687E8671" w14:textId="3C953143" w:rsidR="0DFC40C7" w:rsidRDefault="0DFC40C7" w:rsidP="605014A3">
      <w:pPr>
        <w:pStyle w:val="FeatureBox3"/>
        <w:spacing w:before="0" w:after="160"/>
        <w:rPr>
          <w:rFonts w:eastAsia="Arial"/>
          <w:color w:val="000000" w:themeColor="text1"/>
          <w:szCs w:val="22"/>
        </w:rPr>
      </w:pPr>
      <w:r w:rsidRPr="605014A3">
        <w:rPr>
          <w:rFonts w:eastAsia="Arial"/>
          <w:b/>
          <w:bCs/>
          <w:color w:val="000000" w:themeColor="text1"/>
          <w:szCs w:val="22"/>
        </w:rPr>
        <w:t>Stage 2 Assessment task 7</w:t>
      </w:r>
      <w:r w:rsidRPr="00AF6C83">
        <w:rPr>
          <w:rFonts w:eastAsia="Arial"/>
          <w:color w:val="000000" w:themeColor="text1"/>
          <w:szCs w:val="22"/>
        </w:rPr>
        <w:t xml:space="preserve"> </w:t>
      </w:r>
      <w:r w:rsidRPr="605014A3">
        <w:rPr>
          <w:rFonts w:eastAsia="Arial"/>
          <w:color w:val="000000" w:themeColor="text1"/>
          <w:szCs w:val="22"/>
        </w:rPr>
        <w:t>– observations and work samples from this lesson allow students to demonstrate achievement towards the following syllabus outcomes and content points:</w:t>
      </w:r>
    </w:p>
    <w:p w14:paraId="4182CB26" w14:textId="2576723C" w:rsidR="0DFC40C7" w:rsidRDefault="0DFC40C7" w:rsidP="605014A3">
      <w:pPr>
        <w:pStyle w:val="FeatureBox3"/>
        <w:rPr>
          <w:rFonts w:eastAsia="Arial"/>
          <w:color w:val="000000" w:themeColor="text1"/>
          <w:szCs w:val="22"/>
        </w:rPr>
      </w:pPr>
      <w:r w:rsidRPr="605014A3">
        <w:rPr>
          <w:rFonts w:eastAsia="Arial"/>
          <w:b/>
          <w:bCs/>
          <w:color w:val="000000" w:themeColor="text1"/>
          <w:szCs w:val="22"/>
        </w:rPr>
        <w:t>EN2-OLC-01</w:t>
      </w:r>
      <w:r w:rsidRPr="008B09B7">
        <w:rPr>
          <w:rFonts w:eastAsia="Arial"/>
          <w:color w:val="000000" w:themeColor="text1"/>
          <w:szCs w:val="22"/>
        </w:rPr>
        <w:t xml:space="preserve"> </w:t>
      </w:r>
      <w:r w:rsidRPr="605014A3">
        <w:rPr>
          <w:rFonts w:eastAsia="Arial"/>
          <w:color w:val="000000" w:themeColor="text1"/>
          <w:szCs w:val="22"/>
        </w:rPr>
        <w:t xml:space="preserve">– communicates with familiar audiences for social and learning purposes, by interacting, understanding and </w:t>
      </w:r>
      <w:proofErr w:type="gramStart"/>
      <w:r w:rsidRPr="605014A3">
        <w:rPr>
          <w:rFonts w:eastAsia="Arial"/>
          <w:color w:val="000000" w:themeColor="text1"/>
          <w:szCs w:val="22"/>
        </w:rPr>
        <w:t>presenting</w:t>
      </w:r>
      <w:proofErr w:type="gramEnd"/>
    </w:p>
    <w:p w14:paraId="2F363E97" w14:textId="5916ECC3" w:rsidR="0DFC40C7" w:rsidRDefault="0DFC40C7" w:rsidP="00AF6C83">
      <w:pPr>
        <w:pStyle w:val="FeatureBox3"/>
        <w:numPr>
          <w:ilvl w:val="0"/>
          <w:numId w:val="3"/>
        </w:numPr>
        <w:ind w:left="567" w:hanging="567"/>
        <w:rPr>
          <w:rFonts w:eastAsia="Arial"/>
          <w:color w:val="000000" w:themeColor="text1"/>
          <w:szCs w:val="22"/>
        </w:rPr>
      </w:pPr>
      <w:r w:rsidRPr="605014A3">
        <w:rPr>
          <w:rFonts w:eastAsia="Arial"/>
          <w:color w:val="000000" w:themeColor="text1"/>
          <w:szCs w:val="22"/>
        </w:rPr>
        <w:t xml:space="preserve">demonstrate appropriate language use when interacting in different social and learning </w:t>
      </w:r>
      <w:proofErr w:type="gramStart"/>
      <w:r w:rsidRPr="605014A3">
        <w:rPr>
          <w:rFonts w:eastAsia="Arial"/>
          <w:color w:val="000000" w:themeColor="text1"/>
          <w:szCs w:val="22"/>
        </w:rPr>
        <w:t>contexts</w:t>
      </w:r>
      <w:proofErr w:type="gramEnd"/>
    </w:p>
    <w:p w14:paraId="5DDE14F9" w14:textId="2F9827E4" w:rsidR="0DFC40C7" w:rsidRDefault="0DFC40C7" w:rsidP="00AF6C83">
      <w:pPr>
        <w:pStyle w:val="FeatureBox3"/>
        <w:numPr>
          <w:ilvl w:val="0"/>
          <w:numId w:val="3"/>
        </w:numPr>
        <w:ind w:left="567" w:hanging="567"/>
        <w:rPr>
          <w:rFonts w:eastAsia="Arial"/>
          <w:color w:val="000000" w:themeColor="text1"/>
          <w:szCs w:val="22"/>
        </w:rPr>
      </w:pPr>
      <w:r w:rsidRPr="605014A3">
        <w:rPr>
          <w:rFonts w:eastAsia="Arial"/>
          <w:color w:val="000000" w:themeColor="text1"/>
          <w:szCs w:val="22"/>
        </w:rPr>
        <w:t xml:space="preserve">identify connective vocabulary that supports cohesion and understanding in a spoken </w:t>
      </w:r>
      <w:proofErr w:type="gramStart"/>
      <w:r w:rsidRPr="605014A3">
        <w:rPr>
          <w:rFonts w:eastAsia="Arial"/>
          <w:color w:val="000000" w:themeColor="text1"/>
          <w:szCs w:val="22"/>
        </w:rPr>
        <w:t>text</w:t>
      </w:r>
      <w:proofErr w:type="gramEnd"/>
    </w:p>
    <w:p w14:paraId="3D249A7B" w14:textId="6F1277C8" w:rsidR="0DFC40C7" w:rsidRDefault="0DFC40C7" w:rsidP="00AF6C83">
      <w:pPr>
        <w:pStyle w:val="FeatureBox3"/>
        <w:numPr>
          <w:ilvl w:val="0"/>
          <w:numId w:val="3"/>
        </w:numPr>
        <w:ind w:left="567" w:hanging="567"/>
        <w:rPr>
          <w:rFonts w:eastAsia="Arial"/>
          <w:color w:val="000000" w:themeColor="text1"/>
          <w:szCs w:val="22"/>
        </w:rPr>
      </w:pPr>
      <w:r w:rsidRPr="605014A3">
        <w:rPr>
          <w:rFonts w:eastAsia="Arial"/>
          <w:color w:val="000000" w:themeColor="text1"/>
          <w:szCs w:val="22"/>
        </w:rPr>
        <w:t xml:space="preserve">adjust volume, pace and intonation to enhance meaning when presenting and </w:t>
      </w:r>
      <w:proofErr w:type="gramStart"/>
      <w:r w:rsidRPr="605014A3">
        <w:rPr>
          <w:rFonts w:eastAsia="Arial"/>
          <w:color w:val="000000" w:themeColor="text1"/>
          <w:szCs w:val="22"/>
        </w:rPr>
        <w:t>reciting</w:t>
      </w:r>
      <w:proofErr w:type="gramEnd"/>
    </w:p>
    <w:p w14:paraId="0EA8BE88" w14:textId="31DF4107" w:rsidR="0DFC40C7" w:rsidRDefault="0DFC40C7" w:rsidP="00AF6C83">
      <w:pPr>
        <w:pStyle w:val="FeatureBox3"/>
        <w:numPr>
          <w:ilvl w:val="0"/>
          <w:numId w:val="3"/>
        </w:numPr>
        <w:ind w:left="567" w:hanging="567"/>
        <w:rPr>
          <w:rFonts w:eastAsia="Arial"/>
          <w:color w:val="000000" w:themeColor="text1"/>
          <w:szCs w:val="22"/>
        </w:rPr>
      </w:pPr>
      <w:r w:rsidRPr="605014A3">
        <w:rPr>
          <w:rFonts w:eastAsia="Arial"/>
          <w:color w:val="000000" w:themeColor="text1"/>
          <w:szCs w:val="22"/>
        </w:rPr>
        <w:t>use temporal connectives to sequence planned information in a presentation.</w:t>
      </w:r>
    </w:p>
    <w:p w14:paraId="550AAD92" w14:textId="7BB92470" w:rsidR="0DFC40C7" w:rsidRDefault="0DFC40C7" w:rsidP="605014A3">
      <w:pPr>
        <w:pStyle w:val="FeatureBox3"/>
        <w:rPr>
          <w:rFonts w:eastAsia="Arial"/>
          <w:color w:val="000000" w:themeColor="text1"/>
          <w:szCs w:val="22"/>
        </w:rPr>
      </w:pPr>
      <w:r w:rsidRPr="605014A3">
        <w:rPr>
          <w:rFonts w:eastAsia="Arial"/>
          <w:b/>
          <w:bCs/>
          <w:color w:val="000000" w:themeColor="text1"/>
          <w:szCs w:val="22"/>
        </w:rPr>
        <w:t>EN2-UARL-01</w:t>
      </w:r>
      <w:r w:rsidRPr="00AF6C83">
        <w:rPr>
          <w:rFonts w:eastAsia="Arial"/>
          <w:color w:val="000000" w:themeColor="text1"/>
          <w:szCs w:val="22"/>
        </w:rPr>
        <w:t xml:space="preserve"> </w:t>
      </w:r>
      <w:r w:rsidRPr="605014A3">
        <w:rPr>
          <w:rFonts w:eastAsia="Arial"/>
          <w:color w:val="000000" w:themeColor="text1"/>
          <w:szCs w:val="22"/>
        </w:rPr>
        <w:t xml:space="preserve">– identifies and describes how ideas are represented in literature and strategically uses similar representations when creating </w:t>
      </w:r>
      <w:proofErr w:type="gramStart"/>
      <w:r w:rsidRPr="605014A3">
        <w:rPr>
          <w:rFonts w:eastAsia="Arial"/>
          <w:color w:val="000000" w:themeColor="text1"/>
          <w:szCs w:val="22"/>
        </w:rPr>
        <w:t>texts</w:t>
      </w:r>
      <w:proofErr w:type="gramEnd"/>
    </w:p>
    <w:p w14:paraId="099E3F21" w14:textId="73716B2A" w:rsidR="0DFC40C7" w:rsidRDefault="0DFC40C7" w:rsidP="00AF6C83">
      <w:pPr>
        <w:pStyle w:val="FeatureBox3"/>
        <w:numPr>
          <w:ilvl w:val="0"/>
          <w:numId w:val="4"/>
        </w:numPr>
        <w:ind w:left="567" w:hanging="567"/>
        <w:rPr>
          <w:rFonts w:eastAsia="Arial"/>
          <w:color w:val="000000" w:themeColor="text1"/>
          <w:szCs w:val="22"/>
        </w:rPr>
      </w:pPr>
      <w:r w:rsidRPr="605014A3">
        <w:rPr>
          <w:rFonts w:eastAsia="Arial"/>
          <w:color w:val="000000" w:themeColor="text1"/>
          <w:szCs w:val="22"/>
        </w:rPr>
        <w:t xml:space="preserve">identify and describe ways in which perspective is represented in </w:t>
      </w:r>
      <w:proofErr w:type="gramStart"/>
      <w:r w:rsidRPr="605014A3">
        <w:rPr>
          <w:rFonts w:eastAsia="Arial"/>
          <w:color w:val="000000" w:themeColor="text1"/>
          <w:szCs w:val="22"/>
        </w:rPr>
        <w:t>literature</w:t>
      </w:r>
      <w:proofErr w:type="gramEnd"/>
    </w:p>
    <w:p w14:paraId="50A152C8" w14:textId="13902718" w:rsidR="0DFC40C7" w:rsidRDefault="0DFC40C7" w:rsidP="00AF6C83">
      <w:pPr>
        <w:pStyle w:val="FeatureBox3"/>
        <w:numPr>
          <w:ilvl w:val="0"/>
          <w:numId w:val="4"/>
        </w:numPr>
        <w:ind w:left="567" w:hanging="567"/>
        <w:rPr>
          <w:rFonts w:eastAsia="Arial"/>
          <w:color w:val="000000" w:themeColor="text1"/>
          <w:szCs w:val="22"/>
        </w:rPr>
      </w:pPr>
      <w:r w:rsidRPr="605014A3">
        <w:rPr>
          <w:rFonts w:eastAsia="Arial"/>
          <w:color w:val="000000" w:themeColor="text1"/>
          <w:szCs w:val="22"/>
        </w:rPr>
        <w:t>identify and discuss the purpose of a text, and its intended audience, mode and medium.</w:t>
      </w:r>
    </w:p>
    <w:p w14:paraId="52F87A56" w14:textId="4E61471F" w:rsidR="0DFC40C7" w:rsidRDefault="0DFC40C7" w:rsidP="605014A3">
      <w:pPr>
        <w:pStyle w:val="FeatureBox3"/>
        <w:rPr>
          <w:rFonts w:eastAsia="Arial"/>
          <w:color w:val="000000" w:themeColor="text1"/>
          <w:szCs w:val="22"/>
        </w:rPr>
      </w:pPr>
      <w:r w:rsidRPr="605014A3">
        <w:rPr>
          <w:rFonts w:eastAsia="Arial"/>
          <w:b/>
          <w:bCs/>
          <w:color w:val="000000" w:themeColor="text1"/>
          <w:szCs w:val="22"/>
        </w:rPr>
        <w:t>Stage 3 Assessment task 8</w:t>
      </w:r>
      <w:r w:rsidRPr="605014A3">
        <w:rPr>
          <w:rFonts w:eastAsia="Arial"/>
          <w:color w:val="000000" w:themeColor="text1"/>
          <w:szCs w:val="22"/>
        </w:rPr>
        <w:t xml:space="preserve"> – observations and work samples from this lesson allow students to demonstrate achievement towards the following syllabus outcomes and content points:</w:t>
      </w:r>
    </w:p>
    <w:p w14:paraId="5541EBDC" w14:textId="31F82AC3" w:rsidR="0DFC40C7" w:rsidRDefault="0DFC40C7" w:rsidP="605014A3">
      <w:pPr>
        <w:pStyle w:val="FeatureBox3"/>
        <w:rPr>
          <w:rFonts w:eastAsia="Arial"/>
          <w:color w:val="000000" w:themeColor="text1"/>
          <w:szCs w:val="22"/>
        </w:rPr>
      </w:pPr>
      <w:r w:rsidRPr="605014A3">
        <w:rPr>
          <w:rFonts w:eastAsia="Arial"/>
          <w:b/>
          <w:bCs/>
          <w:color w:val="000000" w:themeColor="text1"/>
          <w:szCs w:val="22"/>
        </w:rPr>
        <w:t>EN3-OLC-01</w:t>
      </w:r>
      <w:r w:rsidRPr="00AF6C83">
        <w:rPr>
          <w:rFonts w:eastAsia="Arial"/>
          <w:color w:val="000000" w:themeColor="text1"/>
          <w:szCs w:val="22"/>
        </w:rPr>
        <w:t xml:space="preserve"> </w:t>
      </w:r>
      <w:r w:rsidRPr="605014A3">
        <w:rPr>
          <w:rFonts w:eastAsia="Arial"/>
          <w:color w:val="000000" w:themeColor="text1"/>
          <w:szCs w:val="22"/>
        </w:rPr>
        <w:t xml:space="preserve">– communicates to wide audiences with social and cultural awareness, by interacting and presenting, and by analysing and evaluating for </w:t>
      </w:r>
      <w:proofErr w:type="gramStart"/>
      <w:r w:rsidRPr="605014A3">
        <w:rPr>
          <w:rFonts w:eastAsia="Arial"/>
          <w:color w:val="000000" w:themeColor="text1"/>
          <w:szCs w:val="22"/>
        </w:rPr>
        <w:t>understanding</w:t>
      </w:r>
      <w:proofErr w:type="gramEnd"/>
    </w:p>
    <w:p w14:paraId="532818EF" w14:textId="74C2A453" w:rsidR="0DFC40C7" w:rsidRDefault="0DFC40C7" w:rsidP="00AF6C83">
      <w:pPr>
        <w:pStyle w:val="FeatureBox3"/>
        <w:numPr>
          <w:ilvl w:val="0"/>
          <w:numId w:val="5"/>
        </w:numPr>
        <w:ind w:left="567" w:hanging="567"/>
        <w:rPr>
          <w:rFonts w:eastAsia="Arial"/>
          <w:color w:val="000000" w:themeColor="text1"/>
          <w:szCs w:val="22"/>
        </w:rPr>
      </w:pPr>
      <w:r w:rsidRPr="605014A3">
        <w:rPr>
          <w:rFonts w:eastAsia="Arial"/>
          <w:color w:val="000000" w:themeColor="text1"/>
          <w:szCs w:val="22"/>
        </w:rPr>
        <w:t xml:space="preserve">interact in a range of contexts and deliberately adjust language and </w:t>
      </w:r>
      <w:proofErr w:type="gramStart"/>
      <w:r w:rsidRPr="605014A3">
        <w:rPr>
          <w:rFonts w:eastAsia="Arial"/>
          <w:color w:val="000000" w:themeColor="text1"/>
          <w:szCs w:val="22"/>
        </w:rPr>
        <w:t>style</w:t>
      </w:r>
      <w:proofErr w:type="gramEnd"/>
    </w:p>
    <w:p w14:paraId="50EAF770" w14:textId="232874EC" w:rsidR="0DFC40C7" w:rsidRDefault="0DFC40C7" w:rsidP="00AF6C83">
      <w:pPr>
        <w:pStyle w:val="FeatureBox3"/>
        <w:numPr>
          <w:ilvl w:val="0"/>
          <w:numId w:val="5"/>
        </w:numPr>
        <w:ind w:left="567" w:hanging="567"/>
        <w:rPr>
          <w:rFonts w:eastAsia="Arial"/>
          <w:color w:val="000000" w:themeColor="text1"/>
          <w:szCs w:val="22"/>
        </w:rPr>
      </w:pPr>
      <w:r w:rsidRPr="605014A3">
        <w:rPr>
          <w:rFonts w:eastAsia="Arial"/>
          <w:color w:val="000000" w:themeColor="text1"/>
          <w:szCs w:val="22"/>
        </w:rPr>
        <w:t xml:space="preserve">experiment with volume, pace and intonation to enhance meaning when presenting and reciting, and recognise the effects these have on audience </w:t>
      </w:r>
      <w:proofErr w:type="gramStart"/>
      <w:r w:rsidRPr="605014A3">
        <w:rPr>
          <w:rFonts w:eastAsia="Arial"/>
          <w:color w:val="000000" w:themeColor="text1"/>
          <w:szCs w:val="22"/>
        </w:rPr>
        <w:t>understanding</w:t>
      </w:r>
      <w:proofErr w:type="gramEnd"/>
    </w:p>
    <w:p w14:paraId="0F547A53" w14:textId="590CCF62" w:rsidR="0DFC40C7" w:rsidRDefault="0DFC40C7" w:rsidP="00AF6C83">
      <w:pPr>
        <w:pStyle w:val="FeatureBox3"/>
        <w:numPr>
          <w:ilvl w:val="0"/>
          <w:numId w:val="5"/>
        </w:numPr>
        <w:ind w:left="567" w:hanging="567"/>
        <w:rPr>
          <w:rFonts w:eastAsia="Arial"/>
          <w:color w:val="000000" w:themeColor="text1"/>
          <w:szCs w:val="22"/>
        </w:rPr>
      </w:pPr>
      <w:r w:rsidRPr="605014A3">
        <w:rPr>
          <w:rFonts w:eastAsia="Arial"/>
          <w:color w:val="000000" w:themeColor="text1"/>
          <w:szCs w:val="22"/>
        </w:rPr>
        <w:t>use connectives to signal a change in perspective or to show causal relationships when speaking.</w:t>
      </w:r>
    </w:p>
    <w:p w14:paraId="3288845B" w14:textId="7F2A6AAC" w:rsidR="0DFC40C7" w:rsidRDefault="0DFC40C7" w:rsidP="605014A3">
      <w:pPr>
        <w:pStyle w:val="FeatureBox3"/>
        <w:rPr>
          <w:rFonts w:eastAsia="Arial"/>
          <w:color w:val="000000" w:themeColor="text1"/>
          <w:szCs w:val="22"/>
        </w:rPr>
      </w:pPr>
      <w:r w:rsidRPr="605014A3">
        <w:rPr>
          <w:rFonts w:eastAsia="Arial"/>
          <w:b/>
          <w:bCs/>
          <w:color w:val="000000" w:themeColor="text1"/>
          <w:szCs w:val="22"/>
        </w:rPr>
        <w:t>EN3-UARL-02</w:t>
      </w:r>
      <w:r w:rsidRPr="605014A3">
        <w:rPr>
          <w:rFonts w:eastAsia="Arial"/>
          <w:color w:val="000000" w:themeColor="text1"/>
          <w:szCs w:val="22"/>
        </w:rPr>
        <w:t xml:space="preserve"> – analyses representations of ideas in literature through genre and theme that reflect perspective and context, argument and authority, and adapts these representations when creating </w:t>
      </w:r>
      <w:proofErr w:type="gramStart"/>
      <w:r w:rsidRPr="605014A3">
        <w:rPr>
          <w:rFonts w:eastAsia="Arial"/>
          <w:color w:val="000000" w:themeColor="text1"/>
          <w:szCs w:val="22"/>
        </w:rPr>
        <w:t>texts</w:t>
      </w:r>
      <w:proofErr w:type="gramEnd"/>
    </w:p>
    <w:p w14:paraId="4E736487" w14:textId="2FC84C88" w:rsidR="0DFC40C7" w:rsidRDefault="0DFC40C7" w:rsidP="00AF6C83">
      <w:pPr>
        <w:pStyle w:val="FeatureBox3"/>
        <w:numPr>
          <w:ilvl w:val="0"/>
          <w:numId w:val="6"/>
        </w:numPr>
        <w:ind w:left="567" w:hanging="567"/>
        <w:rPr>
          <w:rFonts w:eastAsia="Arial"/>
          <w:color w:val="000000" w:themeColor="text1"/>
          <w:szCs w:val="22"/>
        </w:rPr>
      </w:pPr>
      <w:r w:rsidRPr="605014A3">
        <w:rPr>
          <w:rFonts w:eastAsia="Arial"/>
          <w:color w:val="000000" w:themeColor="text1"/>
          <w:szCs w:val="22"/>
        </w:rPr>
        <w:t xml:space="preserve">analyse how engagement with characters within and between texts invites enjoyment of </w:t>
      </w:r>
      <w:proofErr w:type="gramStart"/>
      <w:r w:rsidRPr="605014A3">
        <w:rPr>
          <w:rFonts w:eastAsia="Arial"/>
          <w:color w:val="000000" w:themeColor="text1"/>
          <w:szCs w:val="22"/>
        </w:rPr>
        <w:t>literature</w:t>
      </w:r>
      <w:proofErr w:type="gramEnd"/>
    </w:p>
    <w:p w14:paraId="2466B32E" w14:textId="5AA306BF" w:rsidR="00716173" w:rsidRPr="00AF6C83" w:rsidRDefault="0DFC40C7" w:rsidP="00AF6C83">
      <w:pPr>
        <w:pStyle w:val="FeatureBox3"/>
        <w:numPr>
          <w:ilvl w:val="0"/>
          <w:numId w:val="6"/>
        </w:numPr>
        <w:ind w:left="567" w:hanging="567"/>
        <w:rPr>
          <w:rFonts w:eastAsia="Arial"/>
          <w:color w:val="000000" w:themeColor="text1"/>
          <w:szCs w:val="22"/>
        </w:rPr>
      </w:pPr>
      <w:r w:rsidRPr="605014A3">
        <w:rPr>
          <w:rFonts w:eastAsia="Arial"/>
          <w:color w:val="000000" w:themeColor="text1"/>
          <w:szCs w:val="22"/>
        </w:rPr>
        <w:t>identify how perspective is made evident through authorial choices.</w:t>
      </w:r>
      <w:r w:rsidR="00716173">
        <w:br w:type="page"/>
      </w:r>
    </w:p>
    <w:p w14:paraId="5D3E703C" w14:textId="056FB941" w:rsidR="1C64DC0D" w:rsidRPr="00A92114" w:rsidRDefault="1C64DC0D" w:rsidP="00A92114">
      <w:pPr>
        <w:pStyle w:val="Heading1"/>
      </w:pPr>
      <w:bookmarkStart w:id="110" w:name="_Resour_ce_1"/>
      <w:bookmarkStart w:id="111" w:name="_Toc169616581"/>
      <w:bookmarkEnd w:id="110"/>
      <w:r w:rsidRPr="00A92114">
        <w:t>Resource 1 – author inspiration board</w:t>
      </w:r>
      <w:bookmarkEnd w:id="111"/>
    </w:p>
    <w:p w14:paraId="516B797E" w14:textId="3DEB531F" w:rsidR="002B66AF" w:rsidRDefault="1C64DC0D" w:rsidP="002B66AF">
      <w:r>
        <w:rPr>
          <w:noProof/>
        </w:rPr>
        <w:drawing>
          <wp:inline distT="0" distB="0" distL="0" distR="0" wp14:anchorId="27E77800" wp14:editId="4854713C">
            <wp:extent cx="6410325" cy="4644674"/>
            <wp:effectExtent l="0" t="0" r="0" b="3810"/>
            <wp:docPr id="165821666" name="Picture 165821666" descr="An author's inspiration board to visually represent the ideas, themes and elements that inspire them during the writing process. This board includes images, quotes and objects that hold significance to the auth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1666" name="Picture 165821666" descr="An author's inspiration board to visually represent the ideas, themes and elements that inspire them during the writing process. This board includes images, quotes and objects that hold significance to the author. "/>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14780" cy="4647902"/>
                    </a:xfrm>
                    <a:prstGeom prst="rect">
                      <a:avLst/>
                    </a:prstGeom>
                  </pic:spPr>
                </pic:pic>
              </a:graphicData>
            </a:graphic>
          </wp:inline>
        </w:drawing>
      </w:r>
      <w:r>
        <w:br/>
      </w:r>
      <w:r w:rsidR="002B66AF">
        <w:br w:type="page"/>
      </w:r>
    </w:p>
    <w:p w14:paraId="7BF81406" w14:textId="5C8D2396" w:rsidR="70DB8B95" w:rsidRPr="00A92114" w:rsidRDefault="70DB8B95" w:rsidP="00A92114">
      <w:pPr>
        <w:pStyle w:val="Heading1"/>
      </w:pPr>
      <w:bookmarkStart w:id="112" w:name="_Resource_2_–"/>
      <w:bookmarkStart w:id="113" w:name="_Toc169616582"/>
      <w:bookmarkEnd w:id="112"/>
      <w:r w:rsidRPr="00A92114">
        <w:t>Resource 2 – literature checklist</w:t>
      </w:r>
      <w:bookmarkEnd w:id="113"/>
    </w:p>
    <w:tbl>
      <w:tblPr>
        <w:tblStyle w:val="Tableheader"/>
        <w:tblW w:w="0" w:type="auto"/>
        <w:tblLayout w:type="fixed"/>
        <w:tblLook w:val="0620" w:firstRow="1" w:lastRow="0" w:firstColumn="0" w:lastColumn="0" w:noHBand="1" w:noVBand="1"/>
        <w:tblDescription w:val="Literature checklist for 3 texts, with columns labelled: Text purpose, text organisation, narrative voice, tense and language features."/>
      </w:tblPr>
      <w:tblGrid>
        <w:gridCol w:w="1062"/>
        <w:gridCol w:w="2701"/>
        <w:gridCol w:w="2701"/>
        <w:gridCol w:w="2701"/>
        <w:gridCol w:w="2701"/>
        <w:gridCol w:w="2701"/>
      </w:tblGrid>
      <w:tr w:rsidR="3967FCB5" w14:paraId="6C92F2FB" w14:textId="77777777" w:rsidTr="00154888">
        <w:trPr>
          <w:cnfStyle w:val="100000000000" w:firstRow="1" w:lastRow="0" w:firstColumn="0" w:lastColumn="0" w:oddVBand="0" w:evenVBand="0" w:oddHBand="0" w:evenHBand="0" w:firstRowFirstColumn="0" w:firstRowLastColumn="0" w:lastRowFirstColumn="0" w:lastRowLastColumn="0"/>
          <w:trHeight w:val="540"/>
        </w:trPr>
        <w:tc>
          <w:tcPr>
            <w:tcW w:w="1062" w:type="dxa"/>
          </w:tcPr>
          <w:p w14:paraId="0D2131FE" w14:textId="703A26E5" w:rsidR="3967FCB5" w:rsidRPr="00154888" w:rsidRDefault="00154888" w:rsidP="00154888">
            <w:r w:rsidRPr="00154888">
              <w:t>Text</w:t>
            </w:r>
          </w:p>
        </w:tc>
        <w:tc>
          <w:tcPr>
            <w:tcW w:w="2701" w:type="dxa"/>
          </w:tcPr>
          <w:p w14:paraId="3BE667FB" w14:textId="6A88E3F6" w:rsidR="3967FCB5" w:rsidRPr="00154888" w:rsidRDefault="3967FCB5" w:rsidP="00154888">
            <w:r w:rsidRPr="00154888">
              <w:t xml:space="preserve">Text </w:t>
            </w:r>
            <w:r w:rsidR="00F055CC" w:rsidRPr="00154888">
              <w:t>p</w:t>
            </w:r>
            <w:r w:rsidRPr="00154888">
              <w:t>urpose</w:t>
            </w:r>
          </w:p>
        </w:tc>
        <w:tc>
          <w:tcPr>
            <w:tcW w:w="2701" w:type="dxa"/>
          </w:tcPr>
          <w:p w14:paraId="766BADB0" w14:textId="2655C546" w:rsidR="3967FCB5" w:rsidRPr="00154888" w:rsidRDefault="3967FCB5" w:rsidP="00154888">
            <w:r w:rsidRPr="00154888">
              <w:t>Text organisation</w:t>
            </w:r>
          </w:p>
        </w:tc>
        <w:tc>
          <w:tcPr>
            <w:tcW w:w="2701" w:type="dxa"/>
          </w:tcPr>
          <w:p w14:paraId="4FB9DE14" w14:textId="209E340E" w:rsidR="3967FCB5" w:rsidRPr="00154888" w:rsidRDefault="3967FCB5" w:rsidP="00154888">
            <w:r w:rsidRPr="00154888">
              <w:t xml:space="preserve">Narrative </w:t>
            </w:r>
            <w:r w:rsidR="00F055CC" w:rsidRPr="00154888">
              <w:t>v</w:t>
            </w:r>
            <w:r w:rsidRPr="00154888">
              <w:t>oice</w:t>
            </w:r>
          </w:p>
        </w:tc>
        <w:tc>
          <w:tcPr>
            <w:tcW w:w="2701" w:type="dxa"/>
          </w:tcPr>
          <w:p w14:paraId="7ABA21B5" w14:textId="0CF6C15E" w:rsidR="3967FCB5" w:rsidRPr="00154888" w:rsidRDefault="3967FCB5" w:rsidP="00154888">
            <w:r w:rsidRPr="00154888">
              <w:t>Tense</w:t>
            </w:r>
          </w:p>
        </w:tc>
        <w:tc>
          <w:tcPr>
            <w:tcW w:w="2701" w:type="dxa"/>
          </w:tcPr>
          <w:p w14:paraId="7A0D5398" w14:textId="719AA14F" w:rsidR="3967FCB5" w:rsidRPr="00154888" w:rsidRDefault="3967FCB5" w:rsidP="00154888">
            <w:r w:rsidRPr="00154888">
              <w:t>Language features</w:t>
            </w:r>
          </w:p>
        </w:tc>
      </w:tr>
      <w:tr w:rsidR="3967FCB5" w14:paraId="5F2AC4C8" w14:textId="77777777" w:rsidTr="00671363">
        <w:trPr>
          <w:trHeight w:val="1665"/>
        </w:trPr>
        <w:tc>
          <w:tcPr>
            <w:tcW w:w="1062" w:type="dxa"/>
            <w:shd w:val="clear" w:color="auto" w:fill="EBEBEB"/>
          </w:tcPr>
          <w:p w14:paraId="483FE2CF" w14:textId="703FAED6" w:rsidR="3967FCB5" w:rsidRDefault="3967FCB5" w:rsidP="3967FCB5">
            <w:pPr>
              <w:rPr>
                <w:rFonts w:eastAsia="Arial"/>
                <w:color w:val="000000" w:themeColor="text1"/>
                <w:szCs w:val="22"/>
              </w:rPr>
            </w:pPr>
            <w:r w:rsidRPr="3967FCB5">
              <w:rPr>
                <w:rFonts w:eastAsia="Arial"/>
                <w:b/>
                <w:bCs/>
                <w:color w:val="000000" w:themeColor="text1"/>
                <w:szCs w:val="22"/>
              </w:rPr>
              <w:t>Text 1</w:t>
            </w:r>
          </w:p>
        </w:tc>
        <w:tc>
          <w:tcPr>
            <w:tcW w:w="2701" w:type="dxa"/>
          </w:tcPr>
          <w:p w14:paraId="574F054F" w14:textId="4652B656"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Persuade</w:t>
            </w:r>
          </w:p>
          <w:p w14:paraId="34C76700" w14:textId="68BC3FF7"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Entertain</w:t>
            </w:r>
          </w:p>
          <w:p w14:paraId="1CFCD29D" w14:textId="01178C3B"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Inform</w:t>
            </w:r>
          </w:p>
        </w:tc>
        <w:tc>
          <w:tcPr>
            <w:tcW w:w="2701" w:type="dxa"/>
          </w:tcPr>
          <w:p w14:paraId="75DFEAD2" w14:textId="71B078C1"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Stanzas</w:t>
            </w:r>
          </w:p>
          <w:p w14:paraId="71B11C7F" w14:textId="33142042"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Paragraphs</w:t>
            </w:r>
          </w:p>
        </w:tc>
        <w:tc>
          <w:tcPr>
            <w:tcW w:w="2701" w:type="dxa"/>
          </w:tcPr>
          <w:p w14:paraId="0C1A8679" w14:textId="48DB5134" w:rsidR="3967FCB5" w:rsidRDefault="3967FCB5" w:rsidP="00CE19F2">
            <w:pPr>
              <w:pStyle w:val="ListParagraph"/>
              <w:numPr>
                <w:ilvl w:val="0"/>
                <w:numId w:val="104"/>
              </w:numPr>
              <w:rPr>
                <w:rFonts w:eastAsia="Arial"/>
                <w:color w:val="000000" w:themeColor="text1"/>
                <w:szCs w:val="22"/>
              </w:rPr>
            </w:pPr>
            <w:r w:rsidRPr="3967FCB5">
              <w:rPr>
                <w:rFonts w:eastAsia="Arial"/>
                <w:color w:val="000000" w:themeColor="text1"/>
                <w:szCs w:val="22"/>
              </w:rPr>
              <w:t>First person</w:t>
            </w:r>
          </w:p>
          <w:p w14:paraId="65956297" w14:textId="0DE6D714" w:rsidR="3967FCB5" w:rsidRDefault="3967FCB5" w:rsidP="00CE19F2">
            <w:pPr>
              <w:pStyle w:val="ListParagraph"/>
              <w:numPr>
                <w:ilvl w:val="0"/>
                <w:numId w:val="104"/>
              </w:numPr>
              <w:rPr>
                <w:rFonts w:eastAsia="Arial"/>
                <w:color w:val="000000" w:themeColor="text1"/>
                <w:szCs w:val="22"/>
              </w:rPr>
            </w:pPr>
            <w:r w:rsidRPr="3967FCB5">
              <w:rPr>
                <w:rFonts w:eastAsia="Arial"/>
                <w:color w:val="000000" w:themeColor="text1"/>
                <w:szCs w:val="22"/>
              </w:rPr>
              <w:t>Third person</w:t>
            </w:r>
          </w:p>
        </w:tc>
        <w:tc>
          <w:tcPr>
            <w:tcW w:w="2701" w:type="dxa"/>
          </w:tcPr>
          <w:p w14:paraId="4AC5719B" w14:textId="63004DB0"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Past tense</w:t>
            </w:r>
          </w:p>
          <w:p w14:paraId="3D17CC91" w14:textId="2405D9EF"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Present tense</w:t>
            </w:r>
          </w:p>
          <w:p w14:paraId="6981D208" w14:textId="695BF121"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Future Tense</w:t>
            </w:r>
          </w:p>
        </w:tc>
        <w:tc>
          <w:tcPr>
            <w:tcW w:w="2701" w:type="dxa"/>
          </w:tcPr>
          <w:p w14:paraId="48CE3D18" w14:textId="5FDE69CA"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Descriptive/</w:t>
            </w:r>
            <w:r w:rsidR="003F29F3">
              <w:rPr>
                <w:rFonts w:eastAsia="Arial"/>
                <w:color w:val="000000" w:themeColor="text1"/>
                <w:szCs w:val="22"/>
              </w:rPr>
              <w:br/>
            </w:r>
            <w:r w:rsidR="00F055CC">
              <w:rPr>
                <w:rFonts w:eastAsia="Arial"/>
                <w:color w:val="000000" w:themeColor="text1"/>
                <w:szCs w:val="22"/>
              </w:rPr>
              <w:t>f</w:t>
            </w:r>
            <w:r w:rsidRPr="3967FCB5">
              <w:rPr>
                <w:rFonts w:eastAsia="Arial"/>
                <w:color w:val="000000" w:themeColor="text1"/>
                <w:szCs w:val="22"/>
              </w:rPr>
              <w:t>igurative language</w:t>
            </w:r>
          </w:p>
          <w:p w14:paraId="4009BB8B" w14:textId="3C2B110D"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Dialogue</w:t>
            </w:r>
          </w:p>
        </w:tc>
      </w:tr>
      <w:tr w:rsidR="3967FCB5" w14:paraId="4DACDA27" w14:textId="77777777" w:rsidTr="00671363">
        <w:trPr>
          <w:trHeight w:val="2295"/>
        </w:trPr>
        <w:tc>
          <w:tcPr>
            <w:tcW w:w="1062" w:type="dxa"/>
            <w:shd w:val="clear" w:color="auto" w:fill="EBEBEB"/>
          </w:tcPr>
          <w:p w14:paraId="67FC74F1" w14:textId="204CFA87" w:rsidR="3967FCB5" w:rsidRDefault="3967FCB5" w:rsidP="3967FCB5">
            <w:pPr>
              <w:rPr>
                <w:rFonts w:eastAsia="Arial"/>
                <w:color w:val="000000" w:themeColor="text1"/>
                <w:szCs w:val="22"/>
              </w:rPr>
            </w:pPr>
            <w:r w:rsidRPr="3967FCB5">
              <w:rPr>
                <w:rFonts w:eastAsia="Arial"/>
                <w:b/>
                <w:bCs/>
                <w:color w:val="000000" w:themeColor="text1"/>
                <w:szCs w:val="22"/>
              </w:rPr>
              <w:t>Text 2</w:t>
            </w:r>
          </w:p>
        </w:tc>
        <w:tc>
          <w:tcPr>
            <w:tcW w:w="2701" w:type="dxa"/>
          </w:tcPr>
          <w:p w14:paraId="4A624B86" w14:textId="2ADEEE8A"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Persuade</w:t>
            </w:r>
          </w:p>
          <w:p w14:paraId="672B8357" w14:textId="75722AD8"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Entertain</w:t>
            </w:r>
          </w:p>
          <w:p w14:paraId="3D91E15F" w14:textId="520BF025"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Inform</w:t>
            </w:r>
          </w:p>
        </w:tc>
        <w:tc>
          <w:tcPr>
            <w:tcW w:w="2701" w:type="dxa"/>
          </w:tcPr>
          <w:p w14:paraId="0E6B8E6C" w14:textId="29BAB691"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Stanzas</w:t>
            </w:r>
          </w:p>
          <w:p w14:paraId="40F4ED79" w14:textId="36DB790F"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Paragraphs</w:t>
            </w:r>
          </w:p>
        </w:tc>
        <w:tc>
          <w:tcPr>
            <w:tcW w:w="2701" w:type="dxa"/>
          </w:tcPr>
          <w:p w14:paraId="02F23B50" w14:textId="43F1C03D" w:rsidR="3967FCB5" w:rsidRDefault="3967FCB5" w:rsidP="00CE19F2">
            <w:pPr>
              <w:pStyle w:val="ListParagraph"/>
              <w:numPr>
                <w:ilvl w:val="0"/>
                <w:numId w:val="104"/>
              </w:numPr>
              <w:rPr>
                <w:rFonts w:eastAsia="Arial"/>
                <w:color w:val="000000" w:themeColor="text1"/>
                <w:szCs w:val="22"/>
              </w:rPr>
            </w:pPr>
            <w:r w:rsidRPr="3967FCB5">
              <w:rPr>
                <w:rFonts w:eastAsia="Arial"/>
                <w:color w:val="000000" w:themeColor="text1"/>
                <w:szCs w:val="22"/>
              </w:rPr>
              <w:t>First person</w:t>
            </w:r>
          </w:p>
          <w:p w14:paraId="4BB44BFE" w14:textId="6D4FA80C" w:rsidR="3967FCB5" w:rsidRDefault="3967FCB5" w:rsidP="00CE19F2">
            <w:pPr>
              <w:pStyle w:val="ListParagraph"/>
              <w:numPr>
                <w:ilvl w:val="0"/>
                <w:numId w:val="104"/>
              </w:numPr>
              <w:rPr>
                <w:rFonts w:eastAsia="Arial"/>
                <w:color w:val="000000" w:themeColor="text1"/>
                <w:szCs w:val="22"/>
              </w:rPr>
            </w:pPr>
            <w:r w:rsidRPr="3967FCB5">
              <w:rPr>
                <w:rFonts w:eastAsia="Arial"/>
                <w:color w:val="000000" w:themeColor="text1"/>
                <w:szCs w:val="22"/>
              </w:rPr>
              <w:t>Third person</w:t>
            </w:r>
          </w:p>
        </w:tc>
        <w:tc>
          <w:tcPr>
            <w:tcW w:w="2701" w:type="dxa"/>
          </w:tcPr>
          <w:p w14:paraId="7F8C2F04" w14:textId="7A1BBEF5"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Past tense</w:t>
            </w:r>
          </w:p>
          <w:p w14:paraId="4E01B29A" w14:textId="16CE35AE"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Present tense</w:t>
            </w:r>
          </w:p>
          <w:p w14:paraId="665DB855" w14:textId="1E7BC483"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Future Tense</w:t>
            </w:r>
          </w:p>
        </w:tc>
        <w:tc>
          <w:tcPr>
            <w:tcW w:w="2701" w:type="dxa"/>
          </w:tcPr>
          <w:p w14:paraId="67CFE16A" w14:textId="728D58F9"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Descriptive/</w:t>
            </w:r>
            <w:r w:rsidR="003F29F3">
              <w:rPr>
                <w:rFonts w:eastAsia="Arial"/>
                <w:color w:val="000000" w:themeColor="text1"/>
                <w:szCs w:val="22"/>
              </w:rPr>
              <w:br/>
            </w:r>
            <w:r w:rsidR="00F055CC">
              <w:rPr>
                <w:rFonts w:eastAsia="Arial"/>
                <w:color w:val="000000" w:themeColor="text1"/>
                <w:szCs w:val="22"/>
              </w:rPr>
              <w:t>f</w:t>
            </w:r>
            <w:r w:rsidRPr="3967FCB5">
              <w:rPr>
                <w:rFonts w:eastAsia="Arial"/>
                <w:color w:val="000000" w:themeColor="text1"/>
                <w:szCs w:val="22"/>
              </w:rPr>
              <w:t>igurative language</w:t>
            </w:r>
          </w:p>
          <w:p w14:paraId="7CADB985" w14:textId="07CE93A2"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Dialogue</w:t>
            </w:r>
          </w:p>
        </w:tc>
      </w:tr>
      <w:tr w:rsidR="3967FCB5" w14:paraId="4F6B18BC" w14:textId="77777777" w:rsidTr="00671363">
        <w:trPr>
          <w:trHeight w:val="300"/>
        </w:trPr>
        <w:tc>
          <w:tcPr>
            <w:tcW w:w="1062" w:type="dxa"/>
            <w:shd w:val="clear" w:color="auto" w:fill="EBEBEB"/>
          </w:tcPr>
          <w:p w14:paraId="38092746" w14:textId="143074AB" w:rsidR="3967FCB5" w:rsidRDefault="3967FCB5" w:rsidP="3967FCB5">
            <w:pPr>
              <w:rPr>
                <w:rFonts w:eastAsia="Arial"/>
                <w:color w:val="000000" w:themeColor="text1"/>
                <w:szCs w:val="22"/>
              </w:rPr>
            </w:pPr>
            <w:r w:rsidRPr="3967FCB5">
              <w:rPr>
                <w:rFonts w:eastAsia="Arial"/>
                <w:b/>
                <w:bCs/>
                <w:color w:val="000000" w:themeColor="text1"/>
                <w:szCs w:val="22"/>
              </w:rPr>
              <w:t>Text 3</w:t>
            </w:r>
          </w:p>
        </w:tc>
        <w:tc>
          <w:tcPr>
            <w:tcW w:w="2701" w:type="dxa"/>
          </w:tcPr>
          <w:p w14:paraId="6E4837E1" w14:textId="3F676FEC"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Persuade</w:t>
            </w:r>
          </w:p>
          <w:p w14:paraId="30FF2673" w14:textId="5D48FBD8"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Entertain</w:t>
            </w:r>
          </w:p>
          <w:p w14:paraId="58B9ADAC" w14:textId="26FDF09E"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Inform</w:t>
            </w:r>
          </w:p>
        </w:tc>
        <w:tc>
          <w:tcPr>
            <w:tcW w:w="2701" w:type="dxa"/>
          </w:tcPr>
          <w:p w14:paraId="1C604BBE" w14:textId="5BBFBFB0"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Stanzas</w:t>
            </w:r>
          </w:p>
          <w:p w14:paraId="14279B1E" w14:textId="1D56BD65" w:rsidR="3967FCB5" w:rsidRDefault="3967FCB5" w:rsidP="00CE19F2">
            <w:pPr>
              <w:pStyle w:val="ListParagraph"/>
              <w:numPr>
                <w:ilvl w:val="0"/>
                <w:numId w:val="105"/>
              </w:numPr>
              <w:rPr>
                <w:rFonts w:eastAsia="Arial"/>
                <w:color w:val="000000" w:themeColor="text1"/>
                <w:szCs w:val="22"/>
              </w:rPr>
            </w:pPr>
            <w:r w:rsidRPr="3967FCB5">
              <w:rPr>
                <w:rFonts w:eastAsia="Arial"/>
                <w:color w:val="000000" w:themeColor="text1"/>
                <w:szCs w:val="22"/>
              </w:rPr>
              <w:t>Paragraphs</w:t>
            </w:r>
          </w:p>
        </w:tc>
        <w:tc>
          <w:tcPr>
            <w:tcW w:w="2701" w:type="dxa"/>
          </w:tcPr>
          <w:p w14:paraId="5FB22321" w14:textId="72DBA412" w:rsidR="3967FCB5" w:rsidRDefault="3967FCB5" w:rsidP="00CE19F2">
            <w:pPr>
              <w:pStyle w:val="ListParagraph"/>
              <w:numPr>
                <w:ilvl w:val="0"/>
                <w:numId w:val="104"/>
              </w:numPr>
              <w:rPr>
                <w:rFonts w:eastAsia="Arial"/>
                <w:color w:val="000000" w:themeColor="text1"/>
                <w:szCs w:val="22"/>
              </w:rPr>
            </w:pPr>
            <w:r w:rsidRPr="3967FCB5">
              <w:rPr>
                <w:rFonts w:eastAsia="Arial"/>
                <w:color w:val="000000" w:themeColor="text1"/>
                <w:szCs w:val="22"/>
              </w:rPr>
              <w:t>First person</w:t>
            </w:r>
          </w:p>
          <w:p w14:paraId="1F368F86" w14:textId="6149822E" w:rsidR="3967FCB5" w:rsidRDefault="3967FCB5" w:rsidP="00CE19F2">
            <w:pPr>
              <w:pStyle w:val="ListParagraph"/>
              <w:numPr>
                <w:ilvl w:val="0"/>
                <w:numId w:val="104"/>
              </w:numPr>
              <w:rPr>
                <w:rFonts w:eastAsia="Arial"/>
                <w:color w:val="000000" w:themeColor="text1"/>
                <w:szCs w:val="22"/>
              </w:rPr>
            </w:pPr>
            <w:r w:rsidRPr="3967FCB5">
              <w:rPr>
                <w:rFonts w:eastAsia="Arial"/>
                <w:color w:val="000000" w:themeColor="text1"/>
                <w:szCs w:val="22"/>
              </w:rPr>
              <w:t>Third person</w:t>
            </w:r>
          </w:p>
        </w:tc>
        <w:tc>
          <w:tcPr>
            <w:tcW w:w="2701" w:type="dxa"/>
          </w:tcPr>
          <w:p w14:paraId="713EDC95" w14:textId="6D0072F0"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Past tense</w:t>
            </w:r>
          </w:p>
          <w:p w14:paraId="1ABE247D" w14:textId="7666BDEC"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Present tense</w:t>
            </w:r>
          </w:p>
          <w:p w14:paraId="09443AA8" w14:textId="68F61EF8"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Future Tense</w:t>
            </w:r>
          </w:p>
        </w:tc>
        <w:tc>
          <w:tcPr>
            <w:tcW w:w="2701" w:type="dxa"/>
          </w:tcPr>
          <w:p w14:paraId="37EA67AB" w14:textId="339B4C8F"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Descriptive/</w:t>
            </w:r>
            <w:r w:rsidR="003F29F3">
              <w:rPr>
                <w:rFonts w:eastAsia="Arial"/>
                <w:color w:val="000000" w:themeColor="text1"/>
                <w:szCs w:val="22"/>
              </w:rPr>
              <w:br/>
            </w:r>
            <w:r w:rsidR="00F055CC">
              <w:rPr>
                <w:rFonts w:eastAsia="Arial"/>
                <w:color w:val="000000" w:themeColor="text1"/>
                <w:szCs w:val="22"/>
              </w:rPr>
              <w:t>f</w:t>
            </w:r>
            <w:r w:rsidRPr="3967FCB5">
              <w:rPr>
                <w:rFonts w:eastAsia="Arial"/>
                <w:color w:val="000000" w:themeColor="text1"/>
                <w:szCs w:val="22"/>
              </w:rPr>
              <w:t>igurative language</w:t>
            </w:r>
          </w:p>
          <w:p w14:paraId="1AA66718" w14:textId="2965276D" w:rsidR="3967FCB5" w:rsidRDefault="3967FCB5" w:rsidP="00CE19F2">
            <w:pPr>
              <w:pStyle w:val="ListParagraph"/>
              <w:numPr>
                <w:ilvl w:val="0"/>
                <w:numId w:val="103"/>
              </w:numPr>
              <w:rPr>
                <w:rFonts w:eastAsia="Arial"/>
                <w:color w:val="000000" w:themeColor="text1"/>
                <w:szCs w:val="22"/>
              </w:rPr>
            </w:pPr>
            <w:r w:rsidRPr="3967FCB5">
              <w:rPr>
                <w:rFonts w:eastAsia="Arial"/>
                <w:color w:val="000000" w:themeColor="text1"/>
                <w:szCs w:val="22"/>
              </w:rPr>
              <w:t>Dialogue</w:t>
            </w:r>
          </w:p>
        </w:tc>
      </w:tr>
    </w:tbl>
    <w:p w14:paraId="28FE11DC" w14:textId="77777777" w:rsidR="00A92114" w:rsidRDefault="00A92114">
      <w:pPr>
        <w:suppressAutoHyphens w:val="0"/>
        <w:spacing w:before="0" w:after="160" w:line="259" w:lineRule="auto"/>
      </w:pPr>
      <w:bookmarkStart w:id="114" w:name="_Resource_3_–"/>
      <w:bookmarkEnd w:id="114"/>
      <w:r>
        <w:br w:type="page"/>
      </w:r>
    </w:p>
    <w:p w14:paraId="0D93037C" w14:textId="3DFCDED9" w:rsidR="2562540E" w:rsidRPr="00A92114" w:rsidRDefault="2562540E" w:rsidP="00A92114">
      <w:pPr>
        <w:pStyle w:val="Heading1"/>
      </w:pPr>
      <w:bookmarkStart w:id="115" w:name="_Reso_urce_3"/>
      <w:bookmarkStart w:id="116" w:name="_Toc169616583"/>
      <w:bookmarkEnd w:id="115"/>
      <w:r w:rsidRPr="00A92114">
        <w:t>Resource 3 – question matrix</w:t>
      </w:r>
      <w:bookmarkEnd w:id="116"/>
    </w:p>
    <w:p w14:paraId="4D96AD0D" w14:textId="5F1AB4AB" w:rsidR="00570DCB" w:rsidRDefault="2562540E" w:rsidP="00A92114">
      <w:r>
        <w:rPr>
          <w:noProof/>
        </w:rPr>
        <w:drawing>
          <wp:inline distT="0" distB="0" distL="0" distR="0" wp14:anchorId="4E14FF18" wp14:editId="4D6271C3">
            <wp:extent cx="9248776" cy="3848100"/>
            <wp:effectExtent l="0" t="0" r="0" b="0"/>
            <wp:docPr id="1631942777" name="Picture 1631942777" descr="A table that includes question starters to build higher ord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42777" name="Picture 1631942777" descr="A table that includes question starters to build higher order questions."/>
                    <pic:cNvPicPr/>
                  </pic:nvPicPr>
                  <pic:blipFill>
                    <a:blip r:embed="rId80">
                      <a:extLst>
                        <a:ext uri="{28A0092B-C50C-407E-A947-70E740481C1C}">
                          <a14:useLocalDpi xmlns:a14="http://schemas.microsoft.com/office/drawing/2010/main" val="0"/>
                        </a:ext>
                      </a:extLst>
                    </a:blip>
                    <a:stretch>
                      <a:fillRect/>
                    </a:stretch>
                  </pic:blipFill>
                  <pic:spPr>
                    <a:xfrm>
                      <a:off x="0" y="0"/>
                      <a:ext cx="9248776" cy="3848100"/>
                    </a:xfrm>
                    <a:prstGeom prst="rect">
                      <a:avLst/>
                    </a:prstGeom>
                  </pic:spPr>
                </pic:pic>
              </a:graphicData>
            </a:graphic>
          </wp:inline>
        </w:drawing>
      </w:r>
      <w:r>
        <w:br/>
      </w:r>
      <w:r w:rsidR="00570DCB">
        <w:br w:type="page"/>
      </w:r>
    </w:p>
    <w:p w14:paraId="744BA974" w14:textId="60EDD508" w:rsidR="3B898414" w:rsidRPr="00A92114" w:rsidRDefault="3B898414" w:rsidP="00A92114">
      <w:pPr>
        <w:pStyle w:val="Heading1"/>
      </w:pPr>
      <w:bookmarkStart w:id="117" w:name="_Resourc_e_4"/>
      <w:bookmarkStart w:id="118" w:name="_Toc169616584"/>
      <w:bookmarkEnd w:id="117"/>
      <w:r w:rsidRPr="00A92114">
        <w:t xml:space="preserve">Resource 4 – setting </w:t>
      </w:r>
      <w:proofErr w:type="gramStart"/>
      <w:r w:rsidRPr="00A92114">
        <w:t>images</w:t>
      </w:r>
      <w:bookmarkEnd w:id="118"/>
      <w:proofErr w:type="gramEnd"/>
    </w:p>
    <w:p w14:paraId="746E8289" w14:textId="4A7072C1" w:rsidR="65EC51D5" w:rsidRDefault="65EC51D5" w:rsidP="3967FCB5">
      <w:r>
        <w:rPr>
          <w:noProof/>
        </w:rPr>
        <w:drawing>
          <wp:inline distT="0" distB="0" distL="0" distR="0" wp14:anchorId="057D3ACB" wp14:editId="414800F2">
            <wp:extent cx="5170476" cy="3916766"/>
            <wp:effectExtent l="0" t="0" r="0" b="0"/>
            <wp:docPr id="1219240919" name="Picture 1219240919" descr="Various setting images.&#10;Beach photographs: sandcastle building, beach shot, red and yellow flag, surfer, swimming in the waves, children splashing water.&#10;Bush photographs: farm shot, rural village, children climbing trees, children and mother on a bush walk, child stepping on rocks to cross the stream,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40919" name="Picture 1219240919" descr="Various setting images.&#10;Beach photographs: sandcastle building, beach shot, red and yellow flag, surfer, swimming in the waves, children splashing water.&#10;Bush photographs: farm shot, rural village, children climbing trees, children and mother on a bush walk, child stepping on rocks to cross the stream, sheep."/>
                    <pic:cNvPicPr/>
                  </pic:nvPicPr>
                  <pic:blipFill>
                    <a:blip r:embed="rId81">
                      <a:extLst>
                        <a:ext uri="{28A0092B-C50C-407E-A947-70E740481C1C}">
                          <a14:useLocalDpi xmlns:a14="http://schemas.microsoft.com/office/drawing/2010/main" val="0"/>
                        </a:ext>
                      </a:extLst>
                    </a:blip>
                    <a:stretch>
                      <a:fillRect/>
                    </a:stretch>
                  </pic:blipFill>
                  <pic:spPr>
                    <a:xfrm>
                      <a:off x="0" y="0"/>
                      <a:ext cx="5170476" cy="3916766"/>
                    </a:xfrm>
                    <a:prstGeom prst="rect">
                      <a:avLst/>
                    </a:prstGeom>
                  </pic:spPr>
                </pic:pic>
              </a:graphicData>
            </a:graphic>
          </wp:inline>
        </w:drawing>
      </w:r>
    </w:p>
    <w:p w14:paraId="340E9863" w14:textId="5C725D66" w:rsidR="00525855" w:rsidRDefault="00525855">
      <w:pPr>
        <w:spacing w:before="0" w:after="160" w:line="259" w:lineRule="auto"/>
      </w:pPr>
      <w:r>
        <w:br w:type="page"/>
      </w:r>
    </w:p>
    <w:p w14:paraId="7868979E" w14:textId="646ED99F" w:rsidR="00E30637" w:rsidRPr="00A92114" w:rsidRDefault="0C1CF9C2" w:rsidP="00A92114">
      <w:pPr>
        <w:pStyle w:val="Heading1"/>
      </w:pPr>
      <w:bookmarkStart w:id="119" w:name="_Resource_5_–"/>
      <w:bookmarkStart w:id="120" w:name="_Toc169616585"/>
      <w:bookmarkEnd w:id="119"/>
      <w:r w:rsidRPr="00A92114">
        <w:t xml:space="preserve">Resource 5 – writing </w:t>
      </w:r>
      <w:proofErr w:type="gramStart"/>
      <w:r w:rsidRPr="00A92114">
        <w:t>process</w:t>
      </w:r>
      <w:bookmarkEnd w:id="120"/>
      <w:proofErr w:type="gramEnd"/>
    </w:p>
    <w:p w14:paraId="30809376" w14:textId="0D4AE48A" w:rsidR="00A92114" w:rsidRDefault="0C1CF9C2" w:rsidP="00D83F0E">
      <w:pPr>
        <w:rPr>
          <w:noProof/>
          <w:color w:val="2B579A"/>
          <w:sz w:val="28"/>
          <w:szCs w:val="28"/>
          <w:shd w:val="clear" w:color="auto" w:fill="E6E6E6"/>
          <w:lang w:eastAsia="zh-CN"/>
        </w:rPr>
      </w:pPr>
      <w:r>
        <w:rPr>
          <w:noProof/>
        </w:rPr>
        <w:drawing>
          <wp:inline distT="0" distB="0" distL="0" distR="0" wp14:anchorId="65194325" wp14:editId="18A3D2E5">
            <wp:extent cx="6381748" cy="4533900"/>
            <wp:effectExtent l="0" t="0" r="0" b="0"/>
            <wp:docPr id="1272929642" name="Picture 1272929642"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29642" name="Picture 1272929642"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82">
                      <a:extLst>
                        <a:ext uri="{28A0092B-C50C-407E-A947-70E740481C1C}">
                          <a14:useLocalDpi xmlns:a14="http://schemas.microsoft.com/office/drawing/2010/main" val="0"/>
                        </a:ext>
                      </a:extLst>
                    </a:blip>
                    <a:stretch>
                      <a:fillRect/>
                    </a:stretch>
                  </pic:blipFill>
                  <pic:spPr>
                    <a:xfrm>
                      <a:off x="0" y="0"/>
                      <a:ext cx="6381748" cy="4533900"/>
                    </a:xfrm>
                    <a:prstGeom prst="rect">
                      <a:avLst/>
                    </a:prstGeom>
                  </pic:spPr>
                </pic:pic>
              </a:graphicData>
            </a:graphic>
          </wp:inline>
        </w:drawing>
      </w:r>
    </w:p>
    <w:p w14:paraId="0D2E49FE" w14:textId="77777777" w:rsidR="00A92114" w:rsidRDefault="00A92114">
      <w:pPr>
        <w:suppressAutoHyphens w:val="0"/>
        <w:spacing w:before="0" w:after="160" w:line="259" w:lineRule="auto"/>
        <w:rPr>
          <w:noProof/>
          <w:color w:val="2B579A"/>
          <w:sz w:val="28"/>
          <w:szCs w:val="28"/>
          <w:shd w:val="clear" w:color="auto" w:fill="E6E6E6"/>
          <w:lang w:eastAsia="zh-CN"/>
        </w:rPr>
      </w:pPr>
      <w:r>
        <w:rPr>
          <w:noProof/>
          <w:color w:val="2B579A"/>
          <w:sz w:val="28"/>
          <w:szCs w:val="28"/>
          <w:shd w:val="clear" w:color="auto" w:fill="E6E6E6"/>
          <w:lang w:eastAsia="zh-CN"/>
        </w:rPr>
        <w:br w:type="page"/>
      </w:r>
    </w:p>
    <w:p w14:paraId="402E8AE7" w14:textId="7E6AC760" w:rsidR="00E30637" w:rsidRPr="00A92114" w:rsidRDefault="21420AF2" w:rsidP="00A92114">
      <w:pPr>
        <w:pStyle w:val="Heading1"/>
      </w:pPr>
      <w:bookmarkStart w:id="121" w:name="_Resource_6_–"/>
      <w:bookmarkStart w:id="122" w:name="_Toc169616586"/>
      <w:bookmarkEnd w:id="121"/>
      <w:r w:rsidRPr="00A92114">
        <w:t>Resource 6 – dialogue checklist</w:t>
      </w:r>
      <w:bookmarkEnd w:id="122"/>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Description w:val="Dialogue retrieval checklist for both Stage 2 and Stage 3, to be printed off for students."/>
      </w:tblPr>
      <w:tblGrid>
        <w:gridCol w:w="7275"/>
        <w:gridCol w:w="7275"/>
      </w:tblGrid>
      <w:tr w:rsidR="3967FCB5" w14:paraId="51CCC960" w14:textId="77777777" w:rsidTr="3967FCB5">
        <w:trPr>
          <w:trHeight w:val="300"/>
        </w:trPr>
        <w:tc>
          <w:tcPr>
            <w:tcW w:w="7275" w:type="dxa"/>
            <w:tcBorders>
              <w:top w:val="single" w:sz="6" w:space="0" w:color="auto"/>
              <w:left w:val="single" w:sz="6" w:space="0" w:color="auto"/>
            </w:tcBorders>
            <w:shd w:val="clear" w:color="auto" w:fill="002060"/>
            <w:tcMar>
              <w:left w:w="90" w:type="dxa"/>
              <w:right w:w="90" w:type="dxa"/>
            </w:tcMar>
          </w:tcPr>
          <w:p w14:paraId="7C683492" w14:textId="2FCBC74E" w:rsidR="3967FCB5" w:rsidRPr="003A4CF9" w:rsidRDefault="3967FCB5" w:rsidP="3967FCB5">
            <w:pPr>
              <w:spacing w:after="0"/>
              <w:jc w:val="center"/>
              <w:rPr>
                <w:rFonts w:eastAsia="Arial"/>
                <w:color w:val="FFFFFF" w:themeColor="background1"/>
                <w:sz w:val="24"/>
                <w:szCs w:val="28"/>
              </w:rPr>
            </w:pPr>
            <w:r w:rsidRPr="003A4CF9">
              <w:rPr>
                <w:noProof/>
                <w:color w:val="FFFFFF" w:themeColor="background1"/>
                <w:sz w:val="24"/>
                <w:szCs w:val="28"/>
              </w:rPr>
              <w:drawing>
                <wp:inline distT="0" distB="0" distL="0" distR="0" wp14:anchorId="7EC9A82D" wp14:editId="53CC5A06">
                  <wp:extent cx="333375" cy="333375"/>
                  <wp:effectExtent l="0" t="0" r="0" b="0"/>
                  <wp:docPr id="583916457" name="Picture 583916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16457" name="Picture 583916457">
                            <a:extLst>
                              <a:ext uri="{C183D7F6-B498-43B3-948B-1728B52AA6E4}">
                                <adec:decorative xmlns:adec="http://schemas.microsoft.com/office/drawing/2017/decorative" val="1"/>
                              </a:ext>
                            </a:extLst>
                          </pic:cNvPr>
                          <pic:cNvPicPr/>
                        </pic:nvPicPr>
                        <pic:blipFill>
                          <a:blip r:embed="rId83">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r w:rsidRPr="003A4CF9">
              <w:rPr>
                <w:b/>
                <w:bCs/>
                <w:color w:val="FFFFFF" w:themeColor="background1"/>
                <w:sz w:val="24"/>
                <w:szCs w:val="28"/>
              </w:rPr>
              <w:t xml:space="preserve">Dialogue Checklist </w:t>
            </w:r>
            <w:r w:rsidR="00D83F0E" w:rsidRPr="003A4CF9">
              <w:rPr>
                <w:b/>
                <w:bCs/>
                <w:color w:val="FFFFFF" w:themeColor="background1"/>
                <w:sz w:val="24"/>
                <w:szCs w:val="28"/>
              </w:rPr>
              <w:t>–</w:t>
            </w:r>
            <w:r w:rsidRPr="003A4CF9">
              <w:rPr>
                <w:b/>
                <w:bCs/>
                <w:color w:val="FFFFFF" w:themeColor="background1"/>
                <w:sz w:val="24"/>
                <w:szCs w:val="28"/>
              </w:rPr>
              <w:t xml:space="preserve"> Stage 2</w:t>
            </w:r>
            <w:r w:rsidRPr="003A4CF9">
              <w:rPr>
                <w:noProof/>
                <w:color w:val="FFFFFF" w:themeColor="background1"/>
                <w:sz w:val="24"/>
                <w:szCs w:val="28"/>
              </w:rPr>
              <w:drawing>
                <wp:inline distT="0" distB="0" distL="0" distR="0" wp14:anchorId="6A7FA74A" wp14:editId="4A4289AA">
                  <wp:extent cx="333375" cy="333375"/>
                  <wp:effectExtent l="0" t="0" r="0" b="0"/>
                  <wp:docPr id="72982281" name="Picture 72982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2281" name="Picture 72982281">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p>
        </w:tc>
        <w:tc>
          <w:tcPr>
            <w:tcW w:w="7275" w:type="dxa"/>
            <w:tcBorders>
              <w:top w:val="single" w:sz="6" w:space="0" w:color="auto"/>
              <w:right w:val="single" w:sz="6" w:space="0" w:color="auto"/>
            </w:tcBorders>
            <w:shd w:val="clear" w:color="auto" w:fill="002060"/>
            <w:tcMar>
              <w:left w:w="90" w:type="dxa"/>
              <w:right w:w="90" w:type="dxa"/>
            </w:tcMar>
          </w:tcPr>
          <w:p w14:paraId="0D3AC2EF" w14:textId="02591D75" w:rsidR="3967FCB5" w:rsidRPr="003A4CF9" w:rsidRDefault="3967FCB5" w:rsidP="3967FCB5">
            <w:pPr>
              <w:spacing w:after="0"/>
              <w:jc w:val="center"/>
              <w:rPr>
                <w:rFonts w:eastAsia="Arial"/>
                <w:color w:val="FFFFFF" w:themeColor="background1"/>
                <w:sz w:val="24"/>
                <w:szCs w:val="28"/>
              </w:rPr>
            </w:pPr>
            <w:r w:rsidRPr="003A4CF9">
              <w:rPr>
                <w:noProof/>
                <w:color w:val="FFFFFF" w:themeColor="background1"/>
                <w:sz w:val="24"/>
                <w:szCs w:val="28"/>
              </w:rPr>
              <w:drawing>
                <wp:inline distT="0" distB="0" distL="0" distR="0" wp14:anchorId="1018AFCC" wp14:editId="75A80BDB">
                  <wp:extent cx="333375" cy="333375"/>
                  <wp:effectExtent l="0" t="0" r="0" b="0"/>
                  <wp:docPr id="604043386" name="Picture 604043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43386" name="Picture 604043386">
                            <a:extLst>
                              <a:ext uri="{C183D7F6-B498-43B3-948B-1728B52AA6E4}">
                                <adec:decorative xmlns:adec="http://schemas.microsoft.com/office/drawing/2017/decorative" val="1"/>
                              </a:ext>
                            </a:extLst>
                          </pic:cNvPr>
                          <pic:cNvPicPr/>
                        </pic:nvPicPr>
                        <pic:blipFill>
                          <a:blip r:embed="rId83">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r w:rsidRPr="003A4CF9">
              <w:rPr>
                <w:b/>
                <w:bCs/>
                <w:color w:val="FFFFFF" w:themeColor="background1"/>
                <w:sz w:val="24"/>
                <w:szCs w:val="28"/>
              </w:rPr>
              <w:t xml:space="preserve">Dialogue Checklist </w:t>
            </w:r>
            <w:r w:rsidR="00D83F0E" w:rsidRPr="003A4CF9">
              <w:rPr>
                <w:b/>
                <w:bCs/>
                <w:color w:val="FFFFFF" w:themeColor="background1"/>
                <w:sz w:val="24"/>
                <w:szCs w:val="28"/>
              </w:rPr>
              <w:t>–</w:t>
            </w:r>
            <w:r w:rsidRPr="003A4CF9">
              <w:rPr>
                <w:b/>
                <w:bCs/>
                <w:color w:val="FFFFFF" w:themeColor="background1"/>
                <w:sz w:val="24"/>
                <w:szCs w:val="28"/>
              </w:rPr>
              <w:t xml:space="preserve"> Stage 3</w:t>
            </w:r>
            <w:r w:rsidRPr="003A4CF9">
              <w:rPr>
                <w:noProof/>
                <w:color w:val="FFFFFF" w:themeColor="background1"/>
                <w:sz w:val="24"/>
                <w:szCs w:val="28"/>
              </w:rPr>
              <w:drawing>
                <wp:inline distT="0" distB="0" distL="0" distR="0" wp14:anchorId="0C1FC69B" wp14:editId="4ADBCD3D">
                  <wp:extent cx="333375" cy="333375"/>
                  <wp:effectExtent l="0" t="0" r="0" b="0"/>
                  <wp:docPr id="165422637" name="Picture 165422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2637" name="Picture 165422637">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p>
        </w:tc>
      </w:tr>
      <w:tr w:rsidR="3967FCB5" w14:paraId="2F2E3801" w14:textId="77777777" w:rsidTr="3967FCB5">
        <w:trPr>
          <w:trHeight w:val="6345"/>
        </w:trPr>
        <w:tc>
          <w:tcPr>
            <w:tcW w:w="7275" w:type="dxa"/>
            <w:tcBorders>
              <w:left w:val="single" w:sz="6" w:space="0" w:color="auto"/>
              <w:bottom w:val="single" w:sz="6" w:space="0" w:color="auto"/>
            </w:tcBorders>
            <w:tcMar>
              <w:left w:w="90" w:type="dxa"/>
              <w:right w:w="90" w:type="dxa"/>
            </w:tcMar>
          </w:tcPr>
          <w:p w14:paraId="3E541504" w14:textId="445AD73C" w:rsidR="00475E4A" w:rsidRPr="008F68C0" w:rsidRDefault="00FD4C95" w:rsidP="008F68C0">
            <w:pPr>
              <w:spacing w:after="0"/>
              <w:ind w:left="720" w:hanging="720"/>
            </w:pPr>
            <w:sdt>
              <w:sdtPr>
                <w:id w:val="1377355438"/>
                <w14:checkbox>
                  <w14:checked w14:val="0"/>
                  <w14:checkedState w14:val="2612" w14:font="MS Gothic"/>
                  <w14:uncheckedState w14:val="2610" w14:font="MS Gothic"/>
                </w14:checkbox>
              </w:sdtPr>
              <w:sdtEndPr/>
              <w:sdtContent>
                <w:r w:rsidR="008F68C0" w:rsidRPr="008F68C0">
                  <w:rPr>
                    <w:rFonts w:ascii="Segoe UI Symbol" w:hAnsi="Segoe UI Symbol" w:cs="Segoe UI Symbol"/>
                  </w:rPr>
                  <w:t>☐</w:t>
                </w:r>
              </w:sdtContent>
            </w:sdt>
            <w:r w:rsidR="008F68C0" w:rsidRPr="008F68C0">
              <w:tab/>
            </w:r>
            <w:r w:rsidR="00475E4A" w:rsidRPr="008F68C0">
              <w:t>Speech marks go around exactly what is spoken by a character.</w:t>
            </w:r>
          </w:p>
          <w:p w14:paraId="328BCC1F" w14:textId="6A215F32" w:rsidR="3967FCB5" w:rsidRPr="008F68C0" w:rsidRDefault="00FD4C95" w:rsidP="008F68C0">
            <w:pPr>
              <w:spacing w:after="0"/>
              <w:ind w:left="720" w:hanging="720"/>
            </w:pPr>
            <w:sdt>
              <w:sdtPr>
                <w:id w:val="-681595260"/>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00475E4A" w:rsidRPr="008F68C0">
              <w:t>A capital letter is used at the start of what is spoken.</w:t>
            </w:r>
          </w:p>
          <w:p w14:paraId="07C43AB5" w14:textId="371DEB60" w:rsidR="3967FCB5" w:rsidRPr="008F68C0" w:rsidRDefault="00FD4C95" w:rsidP="008F68C0">
            <w:pPr>
              <w:spacing w:after="0"/>
              <w:ind w:left="720" w:hanging="720"/>
            </w:pPr>
            <w:sdt>
              <w:sdtPr>
                <w:id w:val="-1123844044"/>
                <w14:checkbox>
                  <w14:checked w14:val="0"/>
                  <w14:checkedState w14:val="2612" w14:font="MS Gothic"/>
                  <w14:uncheckedState w14:val="2610" w14:font="MS Gothic"/>
                </w14:checkbox>
              </w:sdtPr>
              <w:sdtEndPr/>
              <w:sdtContent>
                <w:r w:rsidR="008F68C0" w:rsidRPr="008F68C0">
                  <w:rPr>
                    <w:rFonts w:ascii="Segoe UI Symbol" w:hAnsi="Segoe UI Symbol" w:cs="Segoe UI Symbol"/>
                  </w:rPr>
                  <w:t>☐</w:t>
                </w:r>
              </w:sdtContent>
            </w:sdt>
            <w:r w:rsidR="00475E4A" w:rsidRPr="00525855">
              <w:tab/>
            </w:r>
            <w:r w:rsidR="3967FCB5" w:rsidRPr="008F68C0">
              <w:t>There is a piece of punctuation before the close of the speech marks.</w:t>
            </w:r>
          </w:p>
          <w:p w14:paraId="666CB21E" w14:textId="195D2C48" w:rsidR="3967FCB5" w:rsidRPr="008F68C0" w:rsidRDefault="00FD4C95" w:rsidP="008F68C0">
            <w:pPr>
              <w:spacing w:after="0"/>
              <w:ind w:left="720" w:hanging="720"/>
            </w:pPr>
            <w:sdt>
              <w:sdtPr>
                <w:id w:val="-1115355797"/>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‘Saying verbs’ are used to describe how the speech is spoken.</w:t>
            </w:r>
          </w:p>
          <w:p w14:paraId="03E71607" w14:textId="1E8DD17F" w:rsidR="3967FCB5" w:rsidRPr="008F68C0" w:rsidRDefault="00FD4C95" w:rsidP="008F68C0">
            <w:pPr>
              <w:spacing w:after="0"/>
              <w:ind w:left="720" w:hanging="720"/>
            </w:pPr>
            <w:sdt>
              <w:sdtPr>
                <w:id w:val="-1335759189"/>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A new line is used when each new character speaks.</w:t>
            </w:r>
          </w:p>
          <w:p w14:paraId="5728859C" w14:textId="22FEECE3" w:rsidR="3967FCB5" w:rsidRPr="008F68C0" w:rsidRDefault="00FD4C95" w:rsidP="008F68C0">
            <w:pPr>
              <w:spacing w:after="0"/>
              <w:ind w:left="720" w:hanging="720"/>
            </w:pPr>
            <w:sdt>
              <w:sdtPr>
                <w:id w:val="-1205487369"/>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A sentence can begin or end with dialogue</w:t>
            </w:r>
            <w:r w:rsidR="00B464C6">
              <w:t>.</w:t>
            </w:r>
          </w:p>
          <w:p w14:paraId="1CACBEF8" w14:textId="72B68FF7" w:rsidR="3967FCB5" w:rsidRPr="008F68C0" w:rsidRDefault="00FD4C95" w:rsidP="008F68C0">
            <w:pPr>
              <w:spacing w:after="0"/>
              <w:ind w:left="720" w:hanging="720"/>
            </w:pPr>
            <w:sdt>
              <w:sdtPr>
                <w:id w:val="64237832"/>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The dialogue reveals what a character says.</w:t>
            </w:r>
          </w:p>
        </w:tc>
        <w:tc>
          <w:tcPr>
            <w:tcW w:w="7275" w:type="dxa"/>
            <w:tcBorders>
              <w:bottom w:val="single" w:sz="6" w:space="0" w:color="auto"/>
              <w:right w:val="single" w:sz="6" w:space="0" w:color="auto"/>
            </w:tcBorders>
            <w:tcMar>
              <w:left w:w="90" w:type="dxa"/>
              <w:right w:w="90" w:type="dxa"/>
            </w:tcMar>
          </w:tcPr>
          <w:p w14:paraId="61E9BC6E" w14:textId="0FCB587C" w:rsidR="3967FCB5" w:rsidRPr="008F68C0" w:rsidRDefault="00FD4C95" w:rsidP="008F68C0">
            <w:pPr>
              <w:spacing w:after="0"/>
              <w:ind w:left="720" w:hanging="720"/>
            </w:pPr>
            <w:sdt>
              <w:sdtPr>
                <w:id w:val="1236662194"/>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Quotation marks go around exactly what is spoken by a character (or authored by someone else).</w:t>
            </w:r>
          </w:p>
          <w:p w14:paraId="53D85673" w14:textId="4D9F843E" w:rsidR="3967FCB5" w:rsidRPr="008F68C0" w:rsidRDefault="00FD4C95" w:rsidP="008F68C0">
            <w:pPr>
              <w:spacing w:after="0"/>
              <w:ind w:left="720" w:hanging="720"/>
            </w:pPr>
            <w:sdt>
              <w:sdtPr>
                <w:id w:val="-1120913377"/>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A capital letter is used at the start of what is spoken.</w:t>
            </w:r>
          </w:p>
          <w:p w14:paraId="62D6253E" w14:textId="3C93279D" w:rsidR="3967FCB5" w:rsidRPr="008F68C0" w:rsidRDefault="00FD4C95" w:rsidP="008F68C0">
            <w:pPr>
              <w:spacing w:after="0"/>
              <w:ind w:left="720" w:hanging="720"/>
            </w:pPr>
            <w:sdt>
              <w:sdtPr>
                <w:id w:val="-717734831"/>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There is a piece of punctuation before the close of quotation marks.</w:t>
            </w:r>
          </w:p>
          <w:p w14:paraId="2B3E857B" w14:textId="4FBD432F" w:rsidR="3967FCB5" w:rsidRPr="008F68C0" w:rsidRDefault="00FD4C95" w:rsidP="008F68C0">
            <w:pPr>
              <w:spacing w:after="0"/>
              <w:ind w:left="720" w:hanging="720"/>
            </w:pPr>
            <w:sdt>
              <w:sdtPr>
                <w:id w:val="-787814745"/>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‘Saying verbs’ are used to describe how the speech is spoken.</w:t>
            </w:r>
          </w:p>
          <w:p w14:paraId="50BC841D" w14:textId="286BF5DB" w:rsidR="3967FCB5" w:rsidRPr="008F68C0" w:rsidRDefault="00FD4C95" w:rsidP="008F68C0">
            <w:pPr>
              <w:spacing w:after="0"/>
              <w:ind w:left="720" w:hanging="720"/>
            </w:pPr>
            <w:sdt>
              <w:sdtPr>
                <w:id w:val="-945235257"/>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A new line is used when each new character speaks.</w:t>
            </w:r>
          </w:p>
          <w:p w14:paraId="3B5F6977" w14:textId="395B8E30" w:rsidR="3967FCB5" w:rsidRPr="008F68C0" w:rsidRDefault="00FD4C95" w:rsidP="008F68C0">
            <w:pPr>
              <w:spacing w:after="0"/>
              <w:ind w:left="720" w:hanging="720"/>
            </w:pPr>
            <w:sdt>
              <w:sdtPr>
                <w:id w:val="-1657058081"/>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A sentence can begin or end with dialogue</w:t>
            </w:r>
            <w:r w:rsidR="00B464C6">
              <w:t>.</w:t>
            </w:r>
          </w:p>
          <w:p w14:paraId="2062AC03" w14:textId="08B1C7DF" w:rsidR="3967FCB5" w:rsidRPr="008F68C0" w:rsidRDefault="00FD4C95" w:rsidP="008F68C0">
            <w:pPr>
              <w:spacing w:after="0"/>
              <w:ind w:left="720" w:hanging="720"/>
            </w:pPr>
            <w:sdt>
              <w:sdtPr>
                <w:id w:val="167069274"/>
                <w14:checkbox>
                  <w14:checked w14:val="0"/>
                  <w14:checkedState w14:val="2612" w14:font="MS Gothic"/>
                  <w14:uncheckedState w14:val="2610" w14:font="MS Gothic"/>
                </w14:checkbox>
              </w:sdtPr>
              <w:sdtEndPr/>
              <w:sdtContent>
                <w:r w:rsidR="00475E4A" w:rsidRPr="008F68C0">
                  <w:rPr>
                    <w:rFonts w:ascii="Segoe UI Symbol" w:hAnsi="Segoe UI Symbol" w:cs="Segoe UI Symbol"/>
                  </w:rPr>
                  <w:t>☐</w:t>
                </w:r>
              </w:sdtContent>
            </w:sdt>
            <w:r w:rsidR="00475E4A" w:rsidRPr="00525855">
              <w:tab/>
            </w:r>
            <w:r w:rsidR="3967FCB5" w:rsidRPr="008F68C0">
              <w:t>The dialogue reveals attributes of a character.</w:t>
            </w:r>
          </w:p>
        </w:tc>
      </w:tr>
    </w:tbl>
    <w:p w14:paraId="285D6D4B" w14:textId="4774B45A" w:rsidR="00E30637" w:rsidRDefault="00E30637" w:rsidP="00E30637">
      <w:r>
        <w:br w:type="page"/>
      </w:r>
    </w:p>
    <w:p w14:paraId="223FCEE4" w14:textId="7BB495E5" w:rsidR="00E30637" w:rsidRPr="00A92114" w:rsidRDefault="48C963BA" w:rsidP="00A92114">
      <w:pPr>
        <w:pStyle w:val="Heading1"/>
      </w:pPr>
      <w:bookmarkStart w:id="123" w:name="_Resource_7_–"/>
      <w:bookmarkStart w:id="124" w:name="_Toc169616587"/>
      <w:bookmarkEnd w:id="123"/>
      <w:r w:rsidRPr="00A92114">
        <w:t>Resource 7 – persuasive script 1</w:t>
      </w:r>
      <w:bookmarkEnd w:id="124"/>
    </w:p>
    <w:p w14:paraId="5333E80F" w14:textId="66077C33" w:rsidR="00E30637" w:rsidRDefault="48C963BA" w:rsidP="3967FCB5">
      <w:pPr>
        <w:rPr>
          <w:rFonts w:eastAsia="Arial"/>
          <w:color w:val="000000" w:themeColor="text1"/>
          <w:szCs w:val="22"/>
        </w:rPr>
      </w:pPr>
      <w:r w:rsidRPr="3967FCB5">
        <w:rPr>
          <w:rFonts w:eastAsia="Arial"/>
          <w:color w:val="000000" w:themeColor="text1"/>
          <w:szCs w:val="22"/>
        </w:rPr>
        <w:t>Have you ever dreamed of the perfect beach getaway? Well, look no further than Manly Beach in Sydney.</w:t>
      </w:r>
    </w:p>
    <w:p w14:paraId="21E2B378" w14:textId="182D2587" w:rsidR="00E30637" w:rsidRDefault="48C963BA" w:rsidP="3967FCB5">
      <w:pPr>
        <w:rPr>
          <w:rFonts w:eastAsia="Arial"/>
          <w:color w:val="000000" w:themeColor="text1"/>
          <w:szCs w:val="22"/>
        </w:rPr>
      </w:pPr>
      <w:r w:rsidRPr="3967FCB5">
        <w:rPr>
          <w:rFonts w:eastAsia="Arial"/>
          <w:color w:val="000000" w:themeColor="text1"/>
          <w:szCs w:val="22"/>
        </w:rPr>
        <w:t>Picture yourself basking in the warm Australian sun, golden sand beneath your feet and refreshing ocean breeze kissing your skin. At Manly Beach, every moment can feel like this!</w:t>
      </w:r>
    </w:p>
    <w:p w14:paraId="50994A00" w14:textId="0C9F9BCE" w:rsidR="00E30637" w:rsidRDefault="48C963BA" w:rsidP="3967FCB5">
      <w:pPr>
        <w:rPr>
          <w:rFonts w:eastAsia="Arial"/>
          <w:color w:val="000000" w:themeColor="text1"/>
          <w:szCs w:val="22"/>
        </w:rPr>
      </w:pPr>
      <w:r w:rsidRPr="3967FCB5">
        <w:rPr>
          <w:rFonts w:eastAsia="Arial"/>
          <w:color w:val="000000" w:themeColor="text1"/>
          <w:szCs w:val="22"/>
        </w:rPr>
        <w:t>But why choose Manly Beach over other beaches?</w:t>
      </w:r>
    </w:p>
    <w:p w14:paraId="1360DAE1" w14:textId="05B5BAAB" w:rsidR="00E30637" w:rsidRDefault="48C963BA" w:rsidP="3967FCB5">
      <w:pPr>
        <w:rPr>
          <w:rFonts w:eastAsia="Arial"/>
          <w:color w:val="000000" w:themeColor="text1"/>
          <w:szCs w:val="22"/>
        </w:rPr>
      </w:pPr>
      <w:r w:rsidRPr="3967FCB5">
        <w:rPr>
          <w:rFonts w:eastAsia="Arial"/>
          <w:color w:val="000000" w:themeColor="text1"/>
          <w:szCs w:val="22"/>
        </w:rPr>
        <w:t xml:space="preserve">The answer is simple. Firstly, Manly Beach offers an unparalleled blend of natural beauty, vibrant </w:t>
      </w:r>
      <w:proofErr w:type="gramStart"/>
      <w:r w:rsidRPr="3967FCB5">
        <w:rPr>
          <w:rFonts w:eastAsia="Arial"/>
          <w:color w:val="000000" w:themeColor="text1"/>
          <w:szCs w:val="22"/>
        </w:rPr>
        <w:t>culture</w:t>
      </w:r>
      <w:proofErr w:type="gramEnd"/>
      <w:r w:rsidRPr="3967FCB5">
        <w:rPr>
          <w:rFonts w:eastAsia="Arial"/>
          <w:color w:val="000000" w:themeColor="text1"/>
          <w:szCs w:val="22"/>
        </w:rPr>
        <w:t xml:space="preserve"> and thrilling activities. Whether you</w:t>
      </w:r>
      <w:r w:rsidR="0074693B">
        <w:rPr>
          <w:rFonts w:eastAsia="Arial"/>
          <w:color w:val="000000" w:themeColor="text1"/>
          <w:szCs w:val="22"/>
        </w:rPr>
        <w:t>’</w:t>
      </w:r>
      <w:r w:rsidRPr="3967FCB5">
        <w:rPr>
          <w:rFonts w:eastAsia="Arial"/>
          <w:color w:val="000000" w:themeColor="text1"/>
          <w:szCs w:val="22"/>
        </w:rPr>
        <w:t>re a water sports enthusiast eager to catch some waves or a laid-back sun-seeker craving relaxation, there</w:t>
      </w:r>
      <w:r w:rsidR="0074693B">
        <w:rPr>
          <w:rFonts w:eastAsia="Arial"/>
          <w:color w:val="000000" w:themeColor="text1"/>
          <w:szCs w:val="22"/>
        </w:rPr>
        <w:t>’</w:t>
      </w:r>
      <w:r w:rsidRPr="3967FCB5">
        <w:rPr>
          <w:rFonts w:eastAsia="Arial"/>
          <w:color w:val="000000" w:themeColor="text1"/>
          <w:szCs w:val="22"/>
        </w:rPr>
        <w:t>s something here for everyone.</w:t>
      </w:r>
    </w:p>
    <w:p w14:paraId="42F10E23" w14:textId="24744ED4" w:rsidR="00E30637" w:rsidRDefault="48C963BA" w:rsidP="3967FCB5">
      <w:pPr>
        <w:rPr>
          <w:rFonts w:eastAsia="Arial"/>
          <w:color w:val="000000" w:themeColor="text1"/>
          <w:szCs w:val="22"/>
        </w:rPr>
      </w:pPr>
      <w:r w:rsidRPr="3967FCB5">
        <w:rPr>
          <w:rFonts w:eastAsia="Arial"/>
          <w:color w:val="000000" w:themeColor="text1"/>
          <w:szCs w:val="22"/>
        </w:rPr>
        <w:t>Also, by visiting Manly Beach, you</w:t>
      </w:r>
      <w:r w:rsidR="0074693B">
        <w:rPr>
          <w:rFonts w:eastAsia="Arial"/>
          <w:color w:val="000000" w:themeColor="text1"/>
          <w:szCs w:val="22"/>
        </w:rPr>
        <w:t>’</w:t>
      </w:r>
      <w:r w:rsidRPr="3967FCB5">
        <w:rPr>
          <w:rFonts w:eastAsia="Arial"/>
          <w:color w:val="000000" w:themeColor="text1"/>
          <w:szCs w:val="22"/>
        </w:rPr>
        <w:t xml:space="preserve">ll not only indulge in unforgettable experiences but also rejuvenate your mind, </w:t>
      </w:r>
      <w:proofErr w:type="gramStart"/>
      <w:r w:rsidRPr="3967FCB5">
        <w:rPr>
          <w:rFonts w:eastAsia="Arial"/>
          <w:color w:val="000000" w:themeColor="text1"/>
          <w:szCs w:val="22"/>
        </w:rPr>
        <w:t>body</w:t>
      </w:r>
      <w:proofErr w:type="gramEnd"/>
      <w:r w:rsidRPr="3967FCB5">
        <w:rPr>
          <w:rFonts w:eastAsia="Arial"/>
          <w:color w:val="000000" w:themeColor="text1"/>
          <w:szCs w:val="22"/>
        </w:rPr>
        <w:t xml:space="preserve"> and soul. The soothing sound of the waves, the invigorating sea breeze and the stunning coastal scenery have a magical effect, washing away stress and leaving you feeling refreshed and renewed.</w:t>
      </w:r>
    </w:p>
    <w:p w14:paraId="44FD6AA0" w14:textId="1D00E965" w:rsidR="00E30637" w:rsidRDefault="48C963BA" w:rsidP="3967FCB5">
      <w:pPr>
        <w:rPr>
          <w:rFonts w:eastAsia="Arial"/>
          <w:color w:val="000000" w:themeColor="text1"/>
          <w:szCs w:val="22"/>
        </w:rPr>
      </w:pPr>
      <w:r w:rsidRPr="3967FCB5">
        <w:rPr>
          <w:rFonts w:eastAsia="Arial"/>
          <w:color w:val="000000" w:themeColor="text1"/>
          <w:szCs w:val="22"/>
        </w:rPr>
        <w:t>And lastly, let</w:t>
      </w:r>
      <w:r w:rsidR="0074693B">
        <w:rPr>
          <w:rFonts w:eastAsia="Arial"/>
          <w:color w:val="000000" w:themeColor="text1"/>
          <w:szCs w:val="22"/>
        </w:rPr>
        <w:t>’</w:t>
      </w:r>
      <w:r w:rsidRPr="3967FCB5">
        <w:rPr>
          <w:rFonts w:eastAsia="Arial"/>
          <w:color w:val="000000" w:themeColor="text1"/>
          <w:szCs w:val="22"/>
        </w:rPr>
        <w:t>s talk facts! Did you know that Manly Beach is consistently ranked as one of the top beaches in Australia? With its pristine shoreline stretching for miles, it</w:t>
      </w:r>
      <w:r w:rsidR="0074693B">
        <w:rPr>
          <w:rFonts w:eastAsia="Arial"/>
          <w:color w:val="000000" w:themeColor="text1"/>
          <w:szCs w:val="22"/>
        </w:rPr>
        <w:t>’</w:t>
      </w:r>
      <w:r w:rsidRPr="3967FCB5">
        <w:rPr>
          <w:rFonts w:eastAsia="Arial"/>
          <w:color w:val="000000" w:themeColor="text1"/>
          <w:szCs w:val="22"/>
        </w:rPr>
        <w:t>s no wonder why visitors from around the globe flock to its shores year-round. Plus, it</w:t>
      </w:r>
      <w:r w:rsidR="0074693B">
        <w:rPr>
          <w:rFonts w:eastAsia="Arial"/>
          <w:color w:val="000000" w:themeColor="text1"/>
          <w:szCs w:val="22"/>
        </w:rPr>
        <w:t>’</w:t>
      </w:r>
      <w:r w:rsidRPr="3967FCB5">
        <w:rPr>
          <w:rFonts w:eastAsia="Arial"/>
          <w:color w:val="000000" w:themeColor="text1"/>
          <w:szCs w:val="22"/>
        </w:rPr>
        <w:t>s convenient location is just a short ferry ride from Sydney</w:t>
      </w:r>
      <w:r w:rsidR="0074693B">
        <w:rPr>
          <w:rFonts w:eastAsia="Arial"/>
          <w:color w:val="000000" w:themeColor="text1"/>
          <w:szCs w:val="22"/>
        </w:rPr>
        <w:t>’</w:t>
      </w:r>
      <w:r w:rsidRPr="3967FCB5">
        <w:rPr>
          <w:rFonts w:eastAsia="Arial"/>
          <w:color w:val="000000" w:themeColor="text1"/>
          <w:szCs w:val="22"/>
        </w:rPr>
        <w:t>s bustling city centre mak</w:t>
      </w:r>
      <w:r w:rsidR="0074693B">
        <w:rPr>
          <w:rFonts w:eastAsia="Arial"/>
          <w:color w:val="000000" w:themeColor="text1"/>
          <w:szCs w:val="22"/>
        </w:rPr>
        <w:t>ing</w:t>
      </w:r>
      <w:r w:rsidRPr="3967FCB5">
        <w:rPr>
          <w:rFonts w:eastAsia="Arial"/>
          <w:color w:val="000000" w:themeColor="text1"/>
          <w:szCs w:val="22"/>
        </w:rPr>
        <w:t xml:space="preserve"> it a must-visit destination for travellers of all kinds.</w:t>
      </w:r>
    </w:p>
    <w:p w14:paraId="69202680" w14:textId="4FF3EE95" w:rsidR="00E30637" w:rsidRDefault="48C963BA" w:rsidP="00A92114">
      <w:pPr>
        <w:rPr>
          <w:rFonts w:eastAsia="Arial"/>
          <w:color w:val="000000" w:themeColor="text1"/>
          <w:szCs w:val="22"/>
        </w:rPr>
      </w:pPr>
      <w:r w:rsidRPr="3967FCB5">
        <w:rPr>
          <w:rFonts w:eastAsia="Arial"/>
          <w:color w:val="000000" w:themeColor="text1"/>
          <w:szCs w:val="22"/>
        </w:rPr>
        <w:t xml:space="preserve">So, what are you waiting for? Pack your sunscreen, pack your shades, pack your </w:t>
      </w:r>
      <w:proofErr w:type="gramStart"/>
      <w:r w:rsidRPr="3967FCB5">
        <w:rPr>
          <w:rFonts w:eastAsia="Arial"/>
          <w:color w:val="000000" w:themeColor="text1"/>
          <w:szCs w:val="22"/>
        </w:rPr>
        <w:t>hat</w:t>
      </w:r>
      <w:proofErr w:type="gramEnd"/>
      <w:r w:rsidRPr="3967FCB5">
        <w:rPr>
          <w:rFonts w:eastAsia="Arial"/>
          <w:color w:val="000000" w:themeColor="text1"/>
          <w:szCs w:val="22"/>
        </w:rPr>
        <w:t xml:space="preserve"> and embark on an adventure to Manly Beach. Discover why this coastal gem is more than just a destination—it</w:t>
      </w:r>
      <w:r w:rsidR="00CF54A3">
        <w:rPr>
          <w:rFonts w:eastAsia="Arial"/>
          <w:color w:val="000000" w:themeColor="text1"/>
          <w:szCs w:val="22"/>
        </w:rPr>
        <w:t>’</w:t>
      </w:r>
      <w:r w:rsidRPr="3967FCB5">
        <w:rPr>
          <w:rFonts w:eastAsia="Arial"/>
          <w:color w:val="000000" w:themeColor="text1"/>
          <w:szCs w:val="22"/>
        </w:rPr>
        <w:t>s an experience you</w:t>
      </w:r>
      <w:r w:rsidR="00CF54A3">
        <w:rPr>
          <w:rFonts w:eastAsia="Arial"/>
          <w:color w:val="000000" w:themeColor="text1"/>
          <w:szCs w:val="22"/>
        </w:rPr>
        <w:t>’</w:t>
      </w:r>
      <w:r w:rsidRPr="3967FCB5">
        <w:rPr>
          <w:rFonts w:eastAsia="Arial"/>
          <w:color w:val="000000" w:themeColor="text1"/>
          <w:szCs w:val="22"/>
        </w:rPr>
        <w:t>ll treasure forever.</w:t>
      </w:r>
    </w:p>
    <w:p w14:paraId="03AC5211" w14:textId="0CA54B9F" w:rsidR="00E30637" w:rsidRDefault="00E30637" w:rsidP="00E30637">
      <w:r>
        <w:br w:type="page"/>
      </w:r>
    </w:p>
    <w:p w14:paraId="7E0B4367" w14:textId="16D79FEF" w:rsidR="00E30637" w:rsidRPr="00A92114" w:rsidRDefault="557C6918" w:rsidP="00A92114">
      <w:pPr>
        <w:pStyle w:val="Heading1"/>
      </w:pPr>
      <w:bookmarkStart w:id="125" w:name="_Resource_8_–"/>
      <w:bookmarkStart w:id="126" w:name="_Toc169616588"/>
      <w:bookmarkEnd w:id="125"/>
      <w:r w:rsidRPr="00A92114">
        <w:t>Resource 8 – persuasive script 2</w:t>
      </w:r>
      <w:bookmarkEnd w:id="126"/>
    </w:p>
    <w:p w14:paraId="1BA47FC6" w14:textId="4EA56EB4" w:rsidR="00E30637" w:rsidRDefault="557C6918" w:rsidP="3967FCB5">
      <w:pPr>
        <w:rPr>
          <w:rFonts w:eastAsia="Arial"/>
          <w:color w:val="000000" w:themeColor="text1"/>
          <w:szCs w:val="22"/>
        </w:rPr>
      </w:pPr>
      <w:r w:rsidRPr="3967FCB5">
        <w:rPr>
          <w:rFonts w:eastAsia="Arial"/>
          <w:color w:val="000000" w:themeColor="text1"/>
          <w:szCs w:val="22"/>
        </w:rPr>
        <w:t>Manly Beach is the absolute greatest place on the earth. It is so very beautiful, the water is clear, the people are nice and there are lots of places you can grab an ice cream.</w:t>
      </w:r>
    </w:p>
    <w:p w14:paraId="207815F5" w14:textId="6789A001" w:rsidR="00E30637" w:rsidRDefault="557C6918" w:rsidP="3967FCB5">
      <w:pPr>
        <w:rPr>
          <w:rFonts w:eastAsia="Arial"/>
          <w:color w:val="000000" w:themeColor="text1"/>
          <w:szCs w:val="22"/>
        </w:rPr>
      </w:pPr>
      <w:r w:rsidRPr="3967FCB5">
        <w:rPr>
          <w:rFonts w:eastAsia="Arial"/>
          <w:color w:val="000000" w:themeColor="text1"/>
          <w:szCs w:val="22"/>
        </w:rPr>
        <w:t xml:space="preserve">I love Manly Beach, building sandcastles, splashing in the </w:t>
      </w:r>
      <w:proofErr w:type="gramStart"/>
      <w:r w:rsidRPr="3967FCB5">
        <w:rPr>
          <w:rFonts w:eastAsia="Arial"/>
          <w:color w:val="000000" w:themeColor="text1"/>
          <w:szCs w:val="22"/>
        </w:rPr>
        <w:t>ocean</w:t>
      </w:r>
      <w:proofErr w:type="gramEnd"/>
      <w:r w:rsidRPr="3967FCB5">
        <w:rPr>
          <w:rFonts w:eastAsia="Arial"/>
          <w:color w:val="000000" w:themeColor="text1"/>
          <w:szCs w:val="22"/>
        </w:rPr>
        <w:t xml:space="preserve"> and hanging out with friends and family. It’s just a great day out all </w:t>
      </w:r>
      <w:proofErr w:type="gramStart"/>
      <w:r w:rsidRPr="3967FCB5">
        <w:rPr>
          <w:rFonts w:eastAsia="Arial"/>
          <w:color w:val="000000" w:themeColor="text1"/>
          <w:szCs w:val="22"/>
        </w:rPr>
        <w:t>round</w:t>
      </w:r>
      <w:proofErr w:type="gramEnd"/>
      <w:r w:rsidRPr="3967FCB5">
        <w:rPr>
          <w:rFonts w:eastAsia="Arial"/>
          <w:color w:val="000000" w:themeColor="text1"/>
          <w:szCs w:val="22"/>
        </w:rPr>
        <w:t>.</w:t>
      </w:r>
    </w:p>
    <w:p w14:paraId="38B865CD" w14:textId="37FB0C9E" w:rsidR="00E30637" w:rsidRDefault="557C6918" w:rsidP="3967FCB5">
      <w:pPr>
        <w:rPr>
          <w:rFonts w:eastAsia="Arial"/>
          <w:color w:val="000000" w:themeColor="text1"/>
          <w:szCs w:val="22"/>
        </w:rPr>
      </w:pPr>
      <w:r w:rsidRPr="3967FCB5">
        <w:rPr>
          <w:rFonts w:eastAsia="Arial"/>
          <w:color w:val="000000" w:themeColor="text1"/>
          <w:szCs w:val="22"/>
        </w:rPr>
        <w:t>I also learned to surf at Manly Beach which was super cool. You might be able to do that too if you visit. The waves are always epic!!!</w:t>
      </w:r>
    </w:p>
    <w:p w14:paraId="04555F00" w14:textId="46061876" w:rsidR="00E30637" w:rsidRDefault="557C6918" w:rsidP="3967FCB5">
      <w:pPr>
        <w:rPr>
          <w:rFonts w:eastAsia="Arial"/>
          <w:color w:val="000000" w:themeColor="text1"/>
          <w:szCs w:val="22"/>
        </w:rPr>
      </w:pPr>
      <w:r w:rsidRPr="3967FCB5">
        <w:rPr>
          <w:rFonts w:eastAsia="Arial"/>
          <w:color w:val="000000" w:themeColor="text1"/>
          <w:szCs w:val="22"/>
        </w:rPr>
        <w:t>There is just so much fun you can have at Manly Beach!</w:t>
      </w:r>
    </w:p>
    <w:p w14:paraId="79CF3522" w14:textId="73017603" w:rsidR="00E30637" w:rsidRDefault="557C6918" w:rsidP="3967FCB5">
      <w:pPr>
        <w:rPr>
          <w:rFonts w:eastAsia="Arial"/>
          <w:color w:val="000000" w:themeColor="text1"/>
          <w:szCs w:val="22"/>
        </w:rPr>
      </w:pPr>
      <w:r w:rsidRPr="3967FCB5">
        <w:rPr>
          <w:rFonts w:eastAsia="Arial"/>
          <w:color w:val="000000" w:themeColor="text1"/>
          <w:szCs w:val="22"/>
        </w:rPr>
        <w:t xml:space="preserve">So, it is my opinion that you should </w:t>
      </w:r>
      <w:proofErr w:type="gramStart"/>
      <w:r w:rsidRPr="3967FCB5">
        <w:rPr>
          <w:rFonts w:eastAsia="Arial"/>
          <w:color w:val="000000" w:themeColor="text1"/>
          <w:szCs w:val="22"/>
        </w:rPr>
        <w:t>definitely head</w:t>
      </w:r>
      <w:proofErr w:type="gramEnd"/>
      <w:r w:rsidRPr="3967FCB5">
        <w:rPr>
          <w:rFonts w:eastAsia="Arial"/>
          <w:color w:val="000000" w:themeColor="text1"/>
          <w:szCs w:val="22"/>
        </w:rPr>
        <w:t xml:space="preserve"> down to Manly Beach, it is the best place ever!</w:t>
      </w:r>
    </w:p>
    <w:p w14:paraId="769D376E" w14:textId="77777777" w:rsidR="00E30637" w:rsidRDefault="00E30637">
      <w:pPr>
        <w:spacing w:before="0" w:after="160" w:line="259" w:lineRule="auto"/>
      </w:pPr>
      <w:r>
        <w:br w:type="page"/>
      </w:r>
    </w:p>
    <w:p w14:paraId="74EAEF42" w14:textId="07687A51" w:rsidR="00E30637" w:rsidRPr="00A92114" w:rsidRDefault="00E30637" w:rsidP="00A92114">
      <w:pPr>
        <w:pStyle w:val="Heading1"/>
      </w:pPr>
      <w:bookmarkStart w:id="127" w:name="_Toc169616589"/>
      <w:r w:rsidRPr="00A92114">
        <w:t>References</w:t>
      </w:r>
      <w:bookmarkEnd w:id="127"/>
    </w:p>
    <w:p w14:paraId="73E9B36E" w14:textId="77777777" w:rsidR="00E30637" w:rsidRDefault="00E30637" w:rsidP="00C8262D">
      <w:pPr>
        <w:pStyle w:val="FeatureBox2"/>
      </w:pPr>
      <w:r w:rsidRPr="00C8262D">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9577EC" w14:textId="3ABECD74" w:rsidR="00E30637" w:rsidRDefault="00E30637" w:rsidP="008055F5">
      <w:pPr>
        <w:pStyle w:val="FeatureBox2"/>
      </w:pPr>
      <w:r>
        <w:t xml:space="preserve">Please refer to the NESA Copyright Disclaimer for more information </w:t>
      </w:r>
      <w:hyperlink r:id="rId85" w:history="1">
        <w:r w:rsidRPr="008055F5">
          <w:rPr>
            <w:rStyle w:val="Hyperlink"/>
          </w:rPr>
          <w:t>https://educationstandards.nsw.edu.au/wps/portal/nesa/mini-footer/copyright</w:t>
        </w:r>
      </w:hyperlink>
      <w:r w:rsidR="00DA1BB7">
        <w:rPr>
          <w:rStyle w:val="Hyperlink"/>
        </w:rPr>
        <w:t>.</w:t>
      </w:r>
    </w:p>
    <w:p w14:paraId="6C268767" w14:textId="75D88BE5" w:rsidR="00E30637" w:rsidRDefault="00E30637" w:rsidP="008055F5">
      <w:pPr>
        <w:pStyle w:val="FeatureBox2"/>
      </w:pPr>
      <w:r>
        <w:t xml:space="preserve">NESA holds the only official and up-to-date versions of the NSW Curriculum and syllabus documents. Please visit the NSW Education Standards Authority (NESA) website </w:t>
      </w:r>
      <w:hyperlink r:id="rId86" w:history="1">
        <w:r w:rsidR="00495A53">
          <w:rPr>
            <w:rStyle w:val="Hyperlink"/>
          </w:rPr>
          <w:t>https://educationstandards.nsw.edu.au</w:t>
        </w:r>
      </w:hyperlink>
      <w:r>
        <w:t xml:space="preserve"> and the NSW Curriculum website </w:t>
      </w:r>
      <w:hyperlink r:id="rId87" w:history="1">
        <w:r w:rsidR="000203A0">
          <w:rPr>
            <w:rStyle w:val="Hyperlink"/>
          </w:rPr>
          <w:t>https://curriculum.nsw.edu.au</w:t>
        </w:r>
      </w:hyperlink>
      <w:r>
        <w:t>.</w:t>
      </w:r>
    </w:p>
    <w:p w14:paraId="1D255F20" w14:textId="77777777" w:rsidR="00E30637" w:rsidRDefault="00FD4C95" w:rsidP="00E30637">
      <w:hyperlink r:id="rId88">
        <w:r w:rsidR="00E30637" w:rsidRPr="3967FCB5">
          <w:rPr>
            <w:rStyle w:val="Hyperlink"/>
          </w:rPr>
          <w:t>English K–10 Syllabus</w:t>
        </w:r>
      </w:hyperlink>
      <w:r w:rsidR="00E30637">
        <w:t xml:space="preserve"> © NSW Education Standards Authority (NESA) for and on behalf of the Crown in right of the State of New South Wales, 2022.</w:t>
      </w:r>
    </w:p>
    <w:p w14:paraId="371E8193" w14:textId="7F9208A6" w:rsidR="00654351" w:rsidRDefault="00FD4C95" w:rsidP="3967FCB5">
      <w:pPr>
        <w:rPr>
          <w:rFonts w:eastAsia="Arial"/>
          <w:color w:val="000000" w:themeColor="text1"/>
          <w:szCs w:val="22"/>
        </w:rPr>
      </w:pPr>
      <w:hyperlink r:id="rId89">
        <w:r w:rsidR="48E08657" w:rsidRPr="3967FCB5">
          <w:rPr>
            <w:rStyle w:val="Hyperlink"/>
            <w:rFonts w:eastAsia="Arial"/>
            <w:szCs w:val="22"/>
          </w:rPr>
          <w:t>National Literacy Learning Progression</w:t>
        </w:r>
      </w:hyperlink>
      <w:r w:rsidR="48E08657" w:rsidRPr="3967FCB5">
        <w:rPr>
          <w:rFonts w:eastAsia="Arial"/>
          <w:color w:val="000000" w:themeColor="text1"/>
          <w:szCs w:val="22"/>
        </w:rPr>
        <w:t xml:space="preserve"> © Australian Curriculum, Assessment and Reporting Authority (ACARA) 2010 to present, unless otherwise indicated. This material was downloaded from the </w:t>
      </w:r>
      <w:hyperlink r:id="rId90">
        <w:r w:rsidR="48E08657" w:rsidRPr="3967FCB5">
          <w:rPr>
            <w:rStyle w:val="Hyperlink"/>
            <w:rFonts w:eastAsia="Arial"/>
            <w:szCs w:val="22"/>
          </w:rPr>
          <w:t>Australian Curriculum</w:t>
        </w:r>
      </w:hyperlink>
      <w:r w:rsidR="48E08657" w:rsidRPr="3967FCB5">
        <w:rPr>
          <w:rFonts w:eastAsia="Arial"/>
          <w:color w:val="000000" w:themeColor="text1"/>
          <w:szCs w:val="22"/>
        </w:rPr>
        <w:t xml:space="preserve"> website (National Literacy Learning Progression) (accessed 10 April 2024) and was not modified.</w:t>
      </w:r>
    </w:p>
    <w:p w14:paraId="3CFB7CC6" w14:textId="699C15C9" w:rsidR="00DD7BA4" w:rsidRDefault="00DD7BA4" w:rsidP="00F448B6">
      <w:r w:rsidRPr="3967FCB5">
        <w:t xml:space="preserve">100% Pure New Zealand (3 July 2018) </w:t>
      </w:r>
      <w:r>
        <w:t>‘</w:t>
      </w:r>
      <w:hyperlink r:id="rId91">
        <w:r w:rsidRPr="3967FCB5">
          <w:rPr>
            <w:rStyle w:val="Hyperlink"/>
            <w:rFonts w:eastAsia="Arial"/>
            <w:szCs w:val="22"/>
          </w:rPr>
          <w:t>100% Pure New Zealand: A Welcoming Journey</w:t>
        </w:r>
        <w:r>
          <w:rPr>
            <w:rStyle w:val="Hyperlink"/>
            <w:rFonts w:eastAsia="Arial"/>
            <w:szCs w:val="22"/>
          </w:rPr>
          <w:t>’</w:t>
        </w:r>
        <w:r w:rsidRPr="3967FCB5">
          <w:rPr>
            <w:rStyle w:val="Hyperlink"/>
            <w:rFonts w:eastAsia="Arial"/>
            <w:szCs w:val="22"/>
          </w:rPr>
          <w:t xml:space="preserve"> [video]</w:t>
        </w:r>
        <w:r w:rsidRPr="00DD7BA4">
          <w:t>,</w:t>
        </w:r>
      </w:hyperlink>
      <w:r w:rsidRPr="3967FCB5">
        <w:t xml:space="preserve"> </w:t>
      </w:r>
      <w:r w:rsidRPr="3967FCB5">
        <w:rPr>
          <w:i/>
          <w:iCs/>
        </w:rPr>
        <w:t>Pure New Zealand</w:t>
      </w:r>
      <w:r w:rsidRPr="3967FCB5">
        <w:t>, YouTube, accessed 12 April</w:t>
      </w:r>
      <w:r>
        <w:t xml:space="preserve"> </w:t>
      </w:r>
      <w:r w:rsidRPr="3967FCB5">
        <w:t>2024</w:t>
      </w:r>
      <w:r>
        <w:t>.</w:t>
      </w:r>
    </w:p>
    <w:p w14:paraId="20BB8567" w14:textId="62A90BDD" w:rsidR="00654351" w:rsidRDefault="48E08657" w:rsidP="006066D2">
      <w:pPr>
        <w:pStyle w:val="ListNumber"/>
        <w:numPr>
          <w:ilvl w:val="0"/>
          <w:numId w:val="0"/>
        </w:numPr>
        <w:ind w:left="567" w:hanging="567"/>
        <w:rPr>
          <w:rFonts w:eastAsia="Arial"/>
          <w:color w:val="000000" w:themeColor="text1"/>
          <w:szCs w:val="22"/>
        </w:rPr>
      </w:pPr>
      <w:r w:rsidRPr="3967FCB5">
        <w:rPr>
          <w:rFonts w:eastAsia="Arial"/>
          <w:color w:val="000000" w:themeColor="text1"/>
          <w:szCs w:val="22"/>
        </w:rPr>
        <w:t xml:space="preserve">Australia (9 October 2020) </w:t>
      </w:r>
      <w:r w:rsidR="000C22E2">
        <w:rPr>
          <w:rFonts w:eastAsia="Arial"/>
          <w:color w:val="000000" w:themeColor="text1"/>
          <w:szCs w:val="22"/>
        </w:rPr>
        <w:t>‘</w:t>
      </w:r>
      <w:hyperlink r:id="rId92">
        <w:r w:rsidRPr="3967FCB5">
          <w:rPr>
            <w:rStyle w:val="Hyperlink"/>
            <w:rFonts w:eastAsia="Arial"/>
            <w:szCs w:val="22"/>
          </w:rPr>
          <w:t xml:space="preserve">Australia </w:t>
        </w:r>
        <w:r w:rsidR="000C22E2">
          <w:rPr>
            <w:rStyle w:val="Hyperlink"/>
            <w:rFonts w:eastAsia="Arial"/>
            <w:szCs w:val="22"/>
          </w:rPr>
          <w:t xml:space="preserve">– </w:t>
        </w:r>
        <w:r w:rsidRPr="3967FCB5">
          <w:rPr>
            <w:rStyle w:val="Hyperlink"/>
            <w:rFonts w:eastAsia="Arial"/>
            <w:szCs w:val="22"/>
          </w:rPr>
          <w:t>Holiday Here This Year</w:t>
        </w:r>
        <w:r w:rsidR="000C22E2">
          <w:rPr>
            <w:rStyle w:val="Hyperlink"/>
            <w:rFonts w:eastAsia="Arial"/>
            <w:szCs w:val="22"/>
          </w:rPr>
          <w:t xml:space="preserve"> – Tourism Australia’</w:t>
        </w:r>
        <w:r w:rsidRPr="3967FCB5">
          <w:rPr>
            <w:rStyle w:val="Hyperlink"/>
            <w:rFonts w:eastAsia="Arial"/>
            <w:szCs w:val="22"/>
          </w:rPr>
          <w:t xml:space="preserve"> [video]</w:t>
        </w:r>
        <w:r w:rsidRPr="000C22E2">
          <w:t>,</w:t>
        </w:r>
      </w:hyperlink>
      <w:r w:rsidRPr="3967FCB5">
        <w:rPr>
          <w:rFonts w:eastAsia="Arial"/>
          <w:color w:val="000000" w:themeColor="text1"/>
          <w:szCs w:val="22"/>
        </w:rPr>
        <w:t xml:space="preserve"> </w:t>
      </w:r>
      <w:r w:rsidRPr="3967FCB5">
        <w:rPr>
          <w:rFonts w:eastAsia="Arial"/>
          <w:i/>
          <w:iCs/>
          <w:color w:val="000000" w:themeColor="text1"/>
          <w:szCs w:val="22"/>
        </w:rPr>
        <w:t>Australia</w:t>
      </w:r>
      <w:r w:rsidRPr="3967FCB5">
        <w:rPr>
          <w:rFonts w:eastAsia="Arial"/>
          <w:color w:val="000000" w:themeColor="text1"/>
          <w:szCs w:val="22"/>
        </w:rPr>
        <w:t>, YouTube, accessed 14 April 2024.</w:t>
      </w:r>
    </w:p>
    <w:p w14:paraId="78561495" w14:textId="23BB46E1" w:rsidR="00654351" w:rsidRDefault="48E08657" w:rsidP="3967FCB5">
      <w:pPr>
        <w:rPr>
          <w:rFonts w:eastAsia="Arial"/>
          <w:color w:val="000000" w:themeColor="text1"/>
          <w:szCs w:val="22"/>
        </w:rPr>
      </w:pPr>
      <w:r w:rsidRPr="3967FCB5">
        <w:rPr>
          <w:rFonts w:eastAsia="Arial"/>
          <w:color w:val="000000" w:themeColor="text1"/>
          <w:szCs w:val="22"/>
        </w:rPr>
        <w:t xml:space="preserve">City Unveiled (13 November 2023) </w:t>
      </w:r>
      <w:r w:rsidR="000C22E2">
        <w:rPr>
          <w:rFonts w:eastAsia="Arial"/>
          <w:color w:val="000000" w:themeColor="text1"/>
          <w:szCs w:val="22"/>
        </w:rPr>
        <w:t>‘</w:t>
      </w:r>
      <w:hyperlink r:id="rId93">
        <w:r w:rsidRPr="3967FCB5">
          <w:rPr>
            <w:rStyle w:val="Hyperlink"/>
            <w:rFonts w:eastAsia="Arial"/>
            <w:szCs w:val="22"/>
          </w:rPr>
          <w:t xml:space="preserve">The Top 10 Places You Must Visit </w:t>
        </w:r>
        <w:proofErr w:type="gramStart"/>
        <w:r w:rsidRPr="3967FCB5">
          <w:rPr>
            <w:rStyle w:val="Hyperlink"/>
            <w:rFonts w:eastAsia="Arial"/>
            <w:szCs w:val="22"/>
          </w:rPr>
          <w:t>In</w:t>
        </w:r>
        <w:proofErr w:type="gramEnd"/>
        <w:r w:rsidRPr="3967FCB5">
          <w:rPr>
            <w:rStyle w:val="Hyperlink"/>
            <w:rFonts w:eastAsia="Arial"/>
            <w:szCs w:val="22"/>
          </w:rPr>
          <w:t xml:space="preserve"> New Zealand</w:t>
        </w:r>
        <w:r w:rsidR="000C22E2">
          <w:rPr>
            <w:rStyle w:val="Hyperlink"/>
            <w:rFonts w:eastAsia="Arial"/>
            <w:szCs w:val="22"/>
          </w:rPr>
          <w:t>’</w:t>
        </w:r>
        <w:r w:rsidRPr="3967FCB5">
          <w:rPr>
            <w:rStyle w:val="Hyperlink"/>
            <w:rFonts w:eastAsia="Arial"/>
            <w:szCs w:val="22"/>
          </w:rPr>
          <w:t xml:space="preserve"> [video]</w:t>
        </w:r>
        <w:r w:rsidRPr="000C22E2">
          <w:t>,</w:t>
        </w:r>
      </w:hyperlink>
      <w:r w:rsidRPr="3967FCB5">
        <w:rPr>
          <w:rFonts w:eastAsia="Arial"/>
          <w:color w:val="000000" w:themeColor="text1"/>
          <w:szCs w:val="22"/>
        </w:rPr>
        <w:t xml:space="preserve"> </w:t>
      </w:r>
      <w:r w:rsidRPr="3967FCB5">
        <w:rPr>
          <w:rFonts w:eastAsia="Arial"/>
          <w:i/>
          <w:iCs/>
          <w:color w:val="000000" w:themeColor="text1"/>
          <w:szCs w:val="22"/>
        </w:rPr>
        <w:t>City Unveiled</w:t>
      </w:r>
      <w:r w:rsidRPr="3967FCB5">
        <w:rPr>
          <w:rFonts w:eastAsia="Arial"/>
          <w:color w:val="000000" w:themeColor="text1"/>
          <w:szCs w:val="22"/>
        </w:rPr>
        <w:t>, YouTube, accessed 12 April 2024.</w:t>
      </w:r>
    </w:p>
    <w:p w14:paraId="7A2AEF4B" w14:textId="7EE6C29E" w:rsidR="00786DAC" w:rsidRDefault="00786DAC" w:rsidP="009717A6">
      <w:pPr>
        <w:rPr>
          <w:rFonts w:eastAsia="Arial"/>
          <w:color w:val="000000" w:themeColor="text1"/>
          <w:szCs w:val="22"/>
        </w:rPr>
      </w:pPr>
      <w:r w:rsidRPr="00786DAC">
        <w:rPr>
          <w:rFonts w:eastAsia="Arial"/>
          <w:color w:val="000000" w:themeColor="text1"/>
          <w:szCs w:val="22"/>
        </w:rPr>
        <w:t>Dorsey Hammond W</w:t>
      </w:r>
      <w:r>
        <w:rPr>
          <w:rFonts w:eastAsia="Arial"/>
          <w:color w:val="000000" w:themeColor="text1"/>
          <w:szCs w:val="22"/>
        </w:rPr>
        <w:t>,</w:t>
      </w:r>
      <w:r w:rsidRPr="00786DAC">
        <w:rPr>
          <w:rFonts w:eastAsia="Arial"/>
          <w:color w:val="000000" w:themeColor="text1"/>
          <w:szCs w:val="22"/>
        </w:rPr>
        <w:t xml:space="preserve"> Nessel D </w:t>
      </w:r>
      <w:r>
        <w:rPr>
          <w:rFonts w:eastAsia="Arial"/>
          <w:color w:val="000000" w:themeColor="text1"/>
          <w:szCs w:val="22"/>
        </w:rPr>
        <w:t>and</w:t>
      </w:r>
      <w:r w:rsidRPr="00786DAC">
        <w:rPr>
          <w:rFonts w:eastAsia="Arial"/>
          <w:color w:val="000000" w:themeColor="text1"/>
          <w:szCs w:val="22"/>
        </w:rPr>
        <w:t xml:space="preserve"> Routman R (2011) </w:t>
      </w:r>
      <w:r w:rsidRPr="006B5778">
        <w:rPr>
          <w:rStyle w:val="Emphasis"/>
        </w:rPr>
        <w:t>The Comprehension Experience Engaging Readers Through Effective Inquiry and Discussion</w:t>
      </w:r>
      <w:r>
        <w:rPr>
          <w:rFonts w:eastAsia="Arial"/>
          <w:color w:val="000000" w:themeColor="text1"/>
          <w:szCs w:val="22"/>
        </w:rPr>
        <w:t>,</w:t>
      </w:r>
      <w:r w:rsidRPr="00786DAC">
        <w:rPr>
          <w:rFonts w:eastAsia="Arial"/>
          <w:color w:val="000000" w:themeColor="text1"/>
          <w:szCs w:val="22"/>
        </w:rPr>
        <w:t xml:space="preserve"> Heinemann, Portsmouth</w:t>
      </w:r>
      <w:r w:rsidR="006B5778">
        <w:rPr>
          <w:rFonts w:eastAsia="Arial"/>
          <w:color w:val="000000" w:themeColor="text1"/>
          <w:szCs w:val="22"/>
        </w:rPr>
        <w:t>, NH</w:t>
      </w:r>
      <w:r>
        <w:rPr>
          <w:rFonts w:eastAsia="Arial"/>
          <w:color w:val="000000" w:themeColor="text1"/>
          <w:szCs w:val="22"/>
        </w:rPr>
        <w:t>.</w:t>
      </w:r>
    </w:p>
    <w:p w14:paraId="56AFADA7" w14:textId="348C01B9" w:rsidR="009717A6" w:rsidRDefault="009717A6" w:rsidP="009717A6">
      <w:pPr>
        <w:rPr>
          <w:rFonts w:eastAsia="Arial"/>
          <w:color w:val="000000" w:themeColor="text1"/>
          <w:szCs w:val="22"/>
        </w:rPr>
      </w:pPr>
      <w:r w:rsidRPr="3967FCB5">
        <w:rPr>
          <w:rFonts w:eastAsia="Arial"/>
          <w:color w:val="000000" w:themeColor="text1"/>
          <w:szCs w:val="22"/>
        </w:rPr>
        <w:t xml:space="preserve">Harry P (2019) </w:t>
      </w:r>
      <w:r w:rsidRPr="3967FCB5">
        <w:rPr>
          <w:rStyle w:val="Emphasis"/>
          <w:rFonts w:eastAsia="Arial"/>
          <w:color w:val="000000" w:themeColor="text1"/>
          <w:szCs w:val="22"/>
        </w:rPr>
        <w:t>The Little Wave</w:t>
      </w:r>
      <w:r w:rsidRPr="3967FCB5">
        <w:rPr>
          <w:rFonts w:eastAsia="Arial"/>
          <w:color w:val="000000" w:themeColor="text1"/>
          <w:szCs w:val="22"/>
        </w:rPr>
        <w:t>, University of Queensland Press, Australia.</w:t>
      </w:r>
    </w:p>
    <w:p w14:paraId="47BD8474" w14:textId="7AFB3802" w:rsidR="00C91B57" w:rsidRDefault="00C91B57" w:rsidP="00C91B57">
      <w:pPr>
        <w:pStyle w:val="ListNumber"/>
        <w:numPr>
          <w:ilvl w:val="0"/>
          <w:numId w:val="0"/>
        </w:numPr>
        <w:ind w:left="567" w:hanging="567"/>
        <w:rPr>
          <w:rFonts w:eastAsia="Arial"/>
          <w:color w:val="000000" w:themeColor="text1"/>
          <w:szCs w:val="22"/>
        </w:rPr>
      </w:pPr>
      <w:r>
        <w:rPr>
          <w:rFonts w:eastAsia="Arial"/>
          <w:color w:val="000000" w:themeColor="text1"/>
          <w:szCs w:val="22"/>
        </w:rPr>
        <w:t>Hart-Smith W</w:t>
      </w:r>
      <w:r w:rsidRPr="3967FCB5">
        <w:rPr>
          <w:rFonts w:eastAsia="Arial"/>
          <w:color w:val="000000" w:themeColor="text1"/>
          <w:szCs w:val="22"/>
        </w:rPr>
        <w:t xml:space="preserve"> (2012) </w:t>
      </w:r>
      <w:r w:rsidR="00402123">
        <w:rPr>
          <w:rFonts w:eastAsia="Arial"/>
          <w:color w:val="000000" w:themeColor="text1"/>
          <w:szCs w:val="22"/>
        </w:rPr>
        <w:t>‘</w:t>
      </w:r>
      <w:hyperlink r:id="rId94">
        <w:r w:rsidRPr="00402123">
          <w:rPr>
            <w:rStyle w:val="Hyperlink"/>
            <w:rFonts w:eastAsia="Arial"/>
            <w:szCs w:val="22"/>
          </w:rPr>
          <w:t>The Beach</w:t>
        </w:r>
        <w:r w:rsidR="00402123">
          <w:rPr>
            <w:rStyle w:val="Hyperlink"/>
            <w:rFonts w:eastAsia="Arial"/>
            <w:szCs w:val="22"/>
          </w:rPr>
          <w:t>’</w:t>
        </w:r>
        <w:r w:rsidRPr="00CF54A3">
          <w:t>,</w:t>
        </w:r>
      </w:hyperlink>
      <w:r w:rsidRPr="3967FCB5">
        <w:rPr>
          <w:rFonts w:eastAsia="Arial"/>
          <w:i/>
          <w:iCs/>
          <w:color w:val="000000" w:themeColor="text1"/>
          <w:szCs w:val="22"/>
        </w:rPr>
        <w:t xml:space="preserve"> </w:t>
      </w:r>
      <w:r w:rsidRPr="00190E8E">
        <w:rPr>
          <w:rFonts w:eastAsia="Arial"/>
          <w:color w:val="000000" w:themeColor="text1"/>
          <w:szCs w:val="22"/>
        </w:rPr>
        <w:t>An Australian Poem a Day</w:t>
      </w:r>
      <w:r w:rsidRPr="3967FCB5">
        <w:rPr>
          <w:rFonts w:eastAsia="Arial"/>
          <w:color w:val="000000" w:themeColor="text1"/>
          <w:szCs w:val="22"/>
        </w:rPr>
        <w:t xml:space="preserve"> website,</w:t>
      </w:r>
      <w:r w:rsidRPr="3967FCB5">
        <w:rPr>
          <w:rFonts w:eastAsia="Arial"/>
          <w:i/>
          <w:iCs/>
          <w:color w:val="000000" w:themeColor="text1"/>
          <w:szCs w:val="22"/>
        </w:rPr>
        <w:t xml:space="preserve"> </w:t>
      </w:r>
      <w:r w:rsidRPr="3967FCB5">
        <w:rPr>
          <w:rFonts w:eastAsia="Arial"/>
          <w:color w:val="000000" w:themeColor="text1"/>
          <w:szCs w:val="22"/>
        </w:rPr>
        <w:t>accessed 10 April 2024.</w:t>
      </w:r>
    </w:p>
    <w:p w14:paraId="26C6E93A" w14:textId="4F8F7184" w:rsidR="00654351" w:rsidRDefault="48E08657" w:rsidP="3967FCB5">
      <w:pPr>
        <w:rPr>
          <w:rFonts w:eastAsia="Arial"/>
          <w:color w:val="000000" w:themeColor="text1"/>
          <w:szCs w:val="22"/>
        </w:rPr>
      </w:pPr>
      <w:r w:rsidRPr="3967FCB5">
        <w:rPr>
          <w:rFonts w:eastAsia="Arial"/>
          <w:color w:val="000000" w:themeColor="text1"/>
          <w:szCs w:val="22"/>
        </w:rPr>
        <w:t xml:space="preserve">Hoyt L (2009) </w:t>
      </w:r>
      <w:r w:rsidRPr="3967FCB5">
        <w:rPr>
          <w:rFonts w:eastAsia="Arial"/>
          <w:i/>
          <w:iCs/>
          <w:color w:val="000000" w:themeColor="text1"/>
          <w:szCs w:val="22"/>
        </w:rPr>
        <w:t xml:space="preserve">Revisit, Reflect, Retell, </w:t>
      </w:r>
      <w:r w:rsidRPr="3967FCB5">
        <w:rPr>
          <w:rFonts w:eastAsia="Arial"/>
          <w:color w:val="000000" w:themeColor="text1"/>
          <w:szCs w:val="22"/>
        </w:rPr>
        <w:t>Updated Edition, Heinemann, Portsmouth.</w:t>
      </w:r>
    </w:p>
    <w:p w14:paraId="68204B69" w14:textId="3D58FF39" w:rsidR="00654351" w:rsidRDefault="48E08657" w:rsidP="3967FCB5">
      <w:pPr>
        <w:rPr>
          <w:rFonts w:eastAsia="Arial"/>
          <w:color w:val="000000" w:themeColor="text1"/>
          <w:szCs w:val="22"/>
        </w:rPr>
      </w:pPr>
      <w:r w:rsidRPr="3967FCB5">
        <w:rPr>
          <w:rFonts w:eastAsia="Arial"/>
          <w:color w:val="000000" w:themeColor="text1"/>
          <w:szCs w:val="22"/>
        </w:rPr>
        <w:t xml:space="preserve">McDonald L (2023) </w:t>
      </w:r>
      <w:r w:rsidRPr="3967FCB5">
        <w:rPr>
          <w:rFonts w:eastAsia="Arial"/>
          <w:i/>
          <w:iCs/>
          <w:color w:val="000000" w:themeColor="text1"/>
          <w:szCs w:val="22"/>
        </w:rPr>
        <w:t>A New Literature Companion for Teachers</w:t>
      </w:r>
      <w:r w:rsidRPr="3967FCB5">
        <w:rPr>
          <w:rFonts w:eastAsia="Arial"/>
          <w:color w:val="000000" w:themeColor="text1"/>
          <w:szCs w:val="22"/>
        </w:rPr>
        <w:t>, Primary English Teaching Association Australia, Australia.</w:t>
      </w:r>
    </w:p>
    <w:p w14:paraId="6FEF02ED" w14:textId="0A38F601" w:rsidR="00654351" w:rsidRDefault="48E08657" w:rsidP="3967FCB5">
      <w:pPr>
        <w:rPr>
          <w:rFonts w:eastAsia="Arial"/>
          <w:color w:val="000000" w:themeColor="text1"/>
          <w:szCs w:val="22"/>
        </w:rPr>
      </w:pPr>
      <w:r w:rsidRPr="3967FCB5">
        <w:rPr>
          <w:rFonts w:eastAsia="Arial"/>
          <w:color w:val="000000" w:themeColor="text1"/>
          <w:szCs w:val="22"/>
        </w:rPr>
        <w:t>NESA (NSW Education Standards Authority) (202</w:t>
      </w:r>
      <w:r w:rsidR="00C91B57">
        <w:rPr>
          <w:rFonts w:eastAsia="Arial"/>
          <w:color w:val="000000" w:themeColor="text1"/>
          <w:szCs w:val="22"/>
        </w:rPr>
        <w:t>4</w:t>
      </w:r>
      <w:r w:rsidRPr="3967FCB5">
        <w:rPr>
          <w:rFonts w:eastAsia="Arial"/>
          <w:color w:val="000000" w:themeColor="text1"/>
          <w:szCs w:val="22"/>
        </w:rPr>
        <w:t>) ‘</w:t>
      </w:r>
      <w:hyperlink r:id="rId95">
        <w:r w:rsidRPr="3967FCB5">
          <w:rPr>
            <w:rStyle w:val="Hyperlink"/>
            <w:rFonts w:eastAsia="Arial"/>
            <w:szCs w:val="22"/>
          </w:rPr>
          <w:t>Glossary</w:t>
        </w:r>
      </w:hyperlink>
      <w:r w:rsidRPr="3967FCB5">
        <w:rPr>
          <w:rFonts w:eastAsia="Arial"/>
          <w:color w:val="000000" w:themeColor="text1"/>
          <w:szCs w:val="22"/>
        </w:rPr>
        <w:t xml:space="preserve">’, </w:t>
      </w:r>
      <w:r w:rsidRPr="3967FCB5">
        <w:rPr>
          <w:rStyle w:val="Emphasis"/>
          <w:rFonts w:eastAsia="Arial"/>
          <w:color w:val="000000" w:themeColor="text1"/>
          <w:szCs w:val="22"/>
        </w:rPr>
        <w:t>Resources</w:t>
      </w:r>
      <w:r w:rsidRPr="3967FCB5">
        <w:rPr>
          <w:rFonts w:eastAsia="Arial"/>
          <w:color w:val="000000" w:themeColor="text1"/>
          <w:szCs w:val="22"/>
        </w:rPr>
        <w:t>, NESA website, accessed 14 April 2024.</w:t>
      </w:r>
    </w:p>
    <w:p w14:paraId="0B4E5D3A" w14:textId="7762F91B" w:rsidR="00654351" w:rsidRDefault="48E08657" w:rsidP="3967FCB5">
      <w:pPr>
        <w:rPr>
          <w:rFonts w:eastAsia="Arial"/>
          <w:color w:val="000000" w:themeColor="text1"/>
          <w:szCs w:val="22"/>
        </w:rPr>
      </w:pPr>
      <w:r w:rsidRPr="3967FCB5">
        <w:rPr>
          <w:rFonts w:eastAsia="Arial"/>
          <w:color w:val="000000" w:themeColor="text1"/>
          <w:szCs w:val="22"/>
        </w:rPr>
        <w:t xml:space="preserve">Peter </w:t>
      </w:r>
      <w:proofErr w:type="spellStart"/>
      <w:r w:rsidRPr="3967FCB5">
        <w:rPr>
          <w:rFonts w:eastAsia="Arial"/>
          <w:color w:val="000000" w:themeColor="text1"/>
          <w:szCs w:val="22"/>
        </w:rPr>
        <w:t>Carnavas</w:t>
      </w:r>
      <w:proofErr w:type="spellEnd"/>
      <w:r w:rsidRPr="3967FCB5">
        <w:rPr>
          <w:rFonts w:eastAsia="Arial"/>
          <w:color w:val="000000" w:themeColor="text1"/>
          <w:szCs w:val="22"/>
        </w:rPr>
        <w:t xml:space="preserve"> (13 June 2019) </w:t>
      </w:r>
      <w:r w:rsidR="00C91B57">
        <w:rPr>
          <w:rFonts w:eastAsia="Arial"/>
          <w:color w:val="000000" w:themeColor="text1"/>
          <w:szCs w:val="22"/>
        </w:rPr>
        <w:t>‘</w:t>
      </w:r>
      <w:hyperlink r:id="rId96">
        <w:r w:rsidRPr="3967FCB5">
          <w:rPr>
            <w:rStyle w:val="Hyperlink"/>
            <w:rFonts w:eastAsia="Arial"/>
            <w:szCs w:val="22"/>
          </w:rPr>
          <w:t>The Little Wave book trailer</w:t>
        </w:r>
        <w:r w:rsidR="00C91B57">
          <w:rPr>
            <w:rStyle w:val="Hyperlink"/>
            <w:rFonts w:eastAsia="Arial"/>
            <w:szCs w:val="22"/>
          </w:rPr>
          <w:t>’</w:t>
        </w:r>
        <w:r w:rsidRPr="3967FCB5">
          <w:rPr>
            <w:rStyle w:val="Hyperlink"/>
            <w:rFonts w:eastAsia="Arial"/>
            <w:szCs w:val="22"/>
          </w:rPr>
          <w:t xml:space="preserve"> [video]</w:t>
        </w:r>
        <w:r w:rsidRPr="00D015A6">
          <w:t>,</w:t>
        </w:r>
      </w:hyperlink>
      <w:r w:rsidRPr="3967FCB5">
        <w:rPr>
          <w:rFonts w:eastAsia="Arial"/>
          <w:color w:val="000000" w:themeColor="text1"/>
          <w:szCs w:val="22"/>
        </w:rPr>
        <w:t xml:space="preserve"> </w:t>
      </w:r>
      <w:r w:rsidRPr="3967FCB5">
        <w:rPr>
          <w:rFonts w:eastAsia="Arial"/>
          <w:i/>
          <w:iCs/>
          <w:color w:val="000000" w:themeColor="text1"/>
          <w:szCs w:val="22"/>
        </w:rPr>
        <w:t xml:space="preserve">Peter </w:t>
      </w:r>
      <w:proofErr w:type="spellStart"/>
      <w:r w:rsidRPr="3967FCB5">
        <w:rPr>
          <w:rFonts w:eastAsia="Arial"/>
          <w:i/>
          <w:iCs/>
          <w:color w:val="000000" w:themeColor="text1"/>
          <w:szCs w:val="22"/>
        </w:rPr>
        <w:t>Ca</w:t>
      </w:r>
      <w:r w:rsidR="00C91B57">
        <w:rPr>
          <w:rFonts w:eastAsia="Arial"/>
          <w:i/>
          <w:iCs/>
          <w:color w:val="000000" w:themeColor="text1"/>
          <w:szCs w:val="22"/>
        </w:rPr>
        <w:t>r</w:t>
      </w:r>
      <w:r w:rsidRPr="3967FCB5">
        <w:rPr>
          <w:rFonts w:eastAsia="Arial"/>
          <w:i/>
          <w:iCs/>
          <w:color w:val="000000" w:themeColor="text1"/>
          <w:szCs w:val="22"/>
        </w:rPr>
        <w:t>navas</w:t>
      </w:r>
      <w:proofErr w:type="spellEnd"/>
      <w:r w:rsidRPr="3967FCB5">
        <w:rPr>
          <w:rFonts w:eastAsia="Arial"/>
          <w:color w:val="000000" w:themeColor="text1"/>
          <w:szCs w:val="22"/>
        </w:rPr>
        <w:t>, YouTube, accessed 17 April 2024.</w:t>
      </w:r>
    </w:p>
    <w:p w14:paraId="0DEC4391" w14:textId="6841E17E" w:rsidR="00654351" w:rsidRDefault="009717A6" w:rsidP="3967FCB5">
      <w:pPr>
        <w:rPr>
          <w:rFonts w:eastAsia="Arial"/>
          <w:color w:val="000000" w:themeColor="text1"/>
          <w:szCs w:val="22"/>
        </w:rPr>
      </w:pPr>
      <w:r>
        <w:rPr>
          <w:rFonts w:eastAsia="Arial"/>
          <w:color w:val="000000" w:themeColor="text1"/>
          <w:szCs w:val="22"/>
        </w:rPr>
        <w:t>Proctor V</w:t>
      </w:r>
      <w:r w:rsidR="48E08657" w:rsidRPr="3967FCB5">
        <w:rPr>
          <w:rFonts w:eastAsia="Arial"/>
          <w:color w:val="000000" w:themeColor="text1"/>
          <w:szCs w:val="22"/>
        </w:rPr>
        <w:t xml:space="preserve"> (20</w:t>
      </w:r>
      <w:r>
        <w:rPr>
          <w:rFonts w:eastAsia="Arial"/>
          <w:color w:val="000000" w:themeColor="text1"/>
          <w:szCs w:val="22"/>
        </w:rPr>
        <w:t>19</w:t>
      </w:r>
      <w:r w:rsidR="48E08657" w:rsidRPr="3967FCB5">
        <w:rPr>
          <w:rFonts w:eastAsia="Arial"/>
          <w:color w:val="000000" w:themeColor="text1"/>
          <w:szCs w:val="22"/>
        </w:rPr>
        <w:t xml:space="preserve">) </w:t>
      </w:r>
      <w:r w:rsidR="00402123">
        <w:rPr>
          <w:rFonts w:eastAsia="Arial"/>
          <w:color w:val="000000" w:themeColor="text1"/>
          <w:szCs w:val="22"/>
        </w:rPr>
        <w:t>‘</w:t>
      </w:r>
      <w:hyperlink r:id="rId97">
        <w:r w:rsidR="48E08657" w:rsidRPr="00402123">
          <w:rPr>
            <w:rStyle w:val="Hyperlink"/>
            <w:rFonts w:eastAsia="Arial"/>
            <w:szCs w:val="22"/>
          </w:rPr>
          <w:t>The Dry Country</w:t>
        </w:r>
        <w:r w:rsidR="00402123" w:rsidRPr="00402123">
          <w:rPr>
            <w:rStyle w:val="Hyperlink"/>
            <w:rFonts w:eastAsia="Arial"/>
            <w:szCs w:val="22"/>
          </w:rPr>
          <w:t>’</w:t>
        </w:r>
        <w:r w:rsidR="48E08657" w:rsidRPr="009717A6">
          <w:t>,</w:t>
        </w:r>
      </w:hyperlink>
      <w:r w:rsidR="48E08657" w:rsidRPr="3967FCB5">
        <w:rPr>
          <w:rFonts w:eastAsia="Arial"/>
          <w:i/>
          <w:iCs/>
          <w:color w:val="000000" w:themeColor="text1"/>
          <w:szCs w:val="22"/>
        </w:rPr>
        <w:t xml:space="preserve"> </w:t>
      </w:r>
      <w:r w:rsidR="48E08657" w:rsidRPr="3967FCB5">
        <w:rPr>
          <w:rFonts w:eastAsia="Arial"/>
          <w:color w:val="000000" w:themeColor="text1"/>
          <w:szCs w:val="22"/>
        </w:rPr>
        <w:t>The School Magazine website, accessed 10 April 2024.</w:t>
      </w:r>
    </w:p>
    <w:p w14:paraId="779696D9" w14:textId="12408164" w:rsidR="00654351" w:rsidRDefault="48E08657" w:rsidP="3967FCB5">
      <w:pPr>
        <w:rPr>
          <w:rFonts w:eastAsia="Arial"/>
          <w:color w:val="000000" w:themeColor="text1"/>
          <w:szCs w:val="22"/>
        </w:rPr>
      </w:pPr>
      <w:r w:rsidRPr="3967FCB5">
        <w:rPr>
          <w:rFonts w:eastAsia="Arial"/>
          <w:color w:val="000000" w:themeColor="text1"/>
          <w:szCs w:val="22"/>
        </w:rPr>
        <w:t xml:space="preserve">Van der Zeyden J (2016) </w:t>
      </w:r>
      <w:r w:rsidRPr="3967FCB5">
        <w:rPr>
          <w:rFonts w:eastAsia="Arial"/>
          <w:i/>
          <w:iCs/>
          <w:color w:val="000000" w:themeColor="text1"/>
          <w:szCs w:val="22"/>
        </w:rPr>
        <w:t xml:space="preserve">The Essential Oral Language Toolkit: A Practical Guide </w:t>
      </w:r>
      <w:proofErr w:type="gramStart"/>
      <w:r w:rsidRPr="3967FCB5">
        <w:rPr>
          <w:rFonts w:eastAsia="Arial"/>
          <w:i/>
          <w:iCs/>
          <w:color w:val="000000" w:themeColor="text1"/>
          <w:szCs w:val="22"/>
        </w:rPr>
        <w:t>For</w:t>
      </w:r>
      <w:proofErr w:type="gramEnd"/>
      <w:r w:rsidRPr="3967FCB5">
        <w:rPr>
          <w:rFonts w:eastAsia="Arial"/>
          <w:i/>
          <w:iCs/>
          <w:color w:val="000000" w:themeColor="text1"/>
          <w:szCs w:val="22"/>
        </w:rPr>
        <w:t xml:space="preserve"> Teachers</w:t>
      </w:r>
      <w:r w:rsidRPr="3967FCB5">
        <w:rPr>
          <w:rFonts w:eastAsia="Arial"/>
          <w:color w:val="000000" w:themeColor="text1"/>
          <w:szCs w:val="22"/>
        </w:rPr>
        <w:t>, Tools 4 Teachers, Aukland, New Zealand.</w:t>
      </w:r>
    </w:p>
    <w:p w14:paraId="54338A4E" w14:textId="77777777" w:rsidR="00D015A6" w:rsidRDefault="00D015A6" w:rsidP="00D015A6">
      <w:pPr>
        <w:rPr>
          <w:rFonts w:eastAsia="Arial"/>
          <w:color w:val="000000" w:themeColor="text1"/>
          <w:szCs w:val="22"/>
        </w:rPr>
      </w:pPr>
      <w:r w:rsidRPr="3967FCB5">
        <w:rPr>
          <w:rFonts w:eastAsia="Arial"/>
          <w:color w:val="000000" w:themeColor="text1"/>
          <w:szCs w:val="22"/>
        </w:rPr>
        <w:t xml:space="preserve">Wagga City Library (6 July 2020) </w:t>
      </w:r>
      <w:r>
        <w:rPr>
          <w:rFonts w:eastAsia="Arial"/>
          <w:color w:val="000000" w:themeColor="text1"/>
          <w:szCs w:val="22"/>
        </w:rPr>
        <w:t>‘</w:t>
      </w:r>
      <w:hyperlink r:id="rId98">
        <w:r w:rsidRPr="3967FCB5">
          <w:rPr>
            <w:rStyle w:val="Hyperlink"/>
            <w:rFonts w:eastAsia="Arial"/>
            <w:szCs w:val="22"/>
          </w:rPr>
          <w:t xml:space="preserve">Pip Harry, author of </w:t>
        </w:r>
        <w:r>
          <w:rPr>
            <w:rStyle w:val="Hyperlink"/>
            <w:rFonts w:eastAsia="Arial"/>
            <w:szCs w:val="22"/>
          </w:rPr>
          <w:t>“</w:t>
        </w:r>
        <w:r w:rsidRPr="3967FCB5">
          <w:rPr>
            <w:rStyle w:val="Hyperlink"/>
            <w:rFonts w:eastAsia="Arial"/>
            <w:szCs w:val="22"/>
          </w:rPr>
          <w:t>The Little Wave</w:t>
        </w:r>
        <w:r>
          <w:rPr>
            <w:rStyle w:val="Hyperlink"/>
            <w:rFonts w:eastAsia="Arial"/>
            <w:szCs w:val="22"/>
          </w:rPr>
          <w:t>”’</w:t>
        </w:r>
        <w:r w:rsidRPr="3967FCB5">
          <w:rPr>
            <w:rStyle w:val="Hyperlink"/>
            <w:rFonts w:eastAsia="Arial"/>
            <w:szCs w:val="22"/>
          </w:rPr>
          <w:t xml:space="preserve"> [video]</w:t>
        </w:r>
        <w:r w:rsidRPr="00DD7BA4">
          <w:t>,</w:t>
        </w:r>
      </w:hyperlink>
      <w:r w:rsidRPr="3967FCB5">
        <w:rPr>
          <w:rFonts w:eastAsia="Arial"/>
          <w:color w:val="000000" w:themeColor="text1"/>
          <w:szCs w:val="22"/>
        </w:rPr>
        <w:t xml:space="preserve"> </w:t>
      </w:r>
      <w:r w:rsidRPr="3967FCB5">
        <w:rPr>
          <w:rFonts w:eastAsia="Arial"/>
          <w:i/>
          <w:iCs/>
          <w:color w:val="000000" w:themeColor="text1"/>
          <w:szCs w:val="22"/>
        </w:rPr>
        <w:t>Wagga City Library</w:t>
      </w:r>
      <w:r w:rsidRPr="3967FCB5">
        <w:rPr>
          <w:rFonts w:eastAsia="Arial"/>
          <w:color w:val="000000" w:themeColor="text1"/>
          <w:szCs w:val="22"/>
        </w:rPr>
        <w:t>, YouTube, accessed 14 April 2024.</w:t>
      </w:r>
    </w:p>
    <w:p w14:paraId="69D9C7BC" w14:textId="1471AB14" w:rsidR="00654351" w:rsidRDefault="48E08657" w:rsidP="00DD7BA4">
      <w:r w:rsidRPr="3967FCB5">
        <w:t xml:space="preserve">Winch G (2013) </w:t>
      </w:r>
      <w:r w:rsidRPr="3967FCB5">
        <w:rPr>
          <w:i/>
          <w:iCs/>
        </w:rPr>
        <w:t xml:space="preserve">Primary </w:t>
      </w:r>
      <w:r w:rsidR="00A75A22">
        <w:rPr>
          <w:i/>
          <w:iCs/>
        </w:rPr>
        <w:t>G</w:t>
      </w:r>
      <w:r w:rsidRPr="3967FCB5">
        <w:rPr>
          <w:i/>
          <w:iCs/>
        </w:rPr>
        <w:t xml:space="preserve">rammar </w:t>
      </w:r>
      <w:r w:rsidR="00A75A22">
        <w:rPr>
          <w:i/>
          <w:iCs/>
        </w:rPr>
        <w:t>H</w:t>
      </w:r>
      <w:r w:rsidRPr="3967FCB5">
        <w:rPr>
          <w:i/>
          <w:iCs/>
        </w:rPr>
        <w:t>andbook</w:t>
      </w:r>
      <w:r w:rsidR="00DD7BA4" w:rsidRPr="00DD7BA4">
        <w:t>,</w:t>
      </w:r>
      <w:r w:rsidRPr="3967FCB5">
        <w:t xml:space="preserve"> 4th </w:t>
      </w:r>
      <w:proofErr w:type="spellStart"/>
      <w:r w:rsidRPr="3967FCB5">
        <w:t>ed</w:t>
      </w:r>
      <w:r w:rsidR="00DD7BA4">
        <w:t>n</w:t>
      </w:r>
      <w:proofErr w:type="spellEnd"/>
      <w:r w:rsidR="00DD7BA4">
        <w:t>,</w:t>
      </w:r>
      <w:r w:rsidRPr="3967FCB5">
        <w:t xml:space="preserve"> Oxford </w:t>
      </w:r>
      <w:r w:rsidR="00A75A22">
        <w:t>U</w:t>
      </w:r>
      <w:r w:rsidRPr="3967FCB5">
        <w:t xml:space="preserve">niversity </w:t>
      </w:r>
      <w:r w:rsidR="00A75A22">
        <w:t>P</w:t>
      </w:r>
      <w:r w:rsidRPr="3967FCB5">
        <w:t>ress</w:t>
      </w:r>
      <w:r w:rsidR="00A75A22">
        <w:t>,</w:t>
      </w:r>
      <w:r w:rsidRPr="3967FCB5">
        <w:t xml:space="preserve"> South Melbourne.</w:t>
      </w:r>
    </w:p>
    <w:p w14:paraId="12D2CFFD" w14:textId="5726A372" w:rsidR="00654351" w:rsidRDefault="00654351" w:rsidP="00C8262D">
      <w:pPr>
        <w:rPr>
          <w:rFonts w:eastAsia="Arial"/>
          <w:color w:val="000000" w:themeColor="text1"/>
          <w:szCs w:val="22"/>
        </w:rPr>
        <w:sectPr w:rsidR="00654351" w:rsidSect="006F6803">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1134" w:right="1134" w:bottom="993" w:left="1134" w:header="709" w:footer="709" w:gutter="0"/>
          <w:pgNumType w:start="0"/>
          <w:cols w:space="708"/>
          <w:titlePg/>
          <w:docGrid w:linePitch="360"/>
        </w:sectPr>
      </w:pPr>
    </w:p>
    <w:p w14:paraId="3C81EAFC" w14:textId="77777777" w:rsidR="002F53DF" w:rsidRPr="007560A0" w:rsidRDefault="002F53DF" w:rsidP="002F53DF">
      <w:pPr>
        <w:spacing w:before="0"/>
        <w:rPr>
          <w:rStyle w:val="Strong"/>
          <w:szCs w:val="22"/>
        </w:rPr>
      </w:pPr>
      <w:r w:rsidRPr="007560A0">
        <w:rPr>
          <w:rStyle w:val="Strong"/>
          <w:szCs w:val="22"/>
        </w:rPr>
        <w:t>© State of New South Wales (Department of Education), 202</w:t>
      </w:r>
      <w:r w:rsidR="00F120F4">
        <w:rPr>
          <w:rStyle w:val="Strong"/>
          <w:szCs w:val="22"/>
        </w:rPr>
        <w:t>4</w:t>
      </w:r>
    </w:p>
    <w:p w14:paraId="5F20A9B9" w14:textId="77777777" w:rsidR="002F53DF" w:rsidRDefault="002F53DF" w:rsidP="002F53DF">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31C18CB" w14:textId="77777777" w:rsidR="002F53DF" w:rsidRDefault="002F53DF" w:rsidP="002F53DF">
      <w:r>
        <w:t xml:space="preserve">Copyright material available in this resource and owned by the NSW Department of Education is licensed under a </w:t>
      </w:r>
      <w:hyperlink r:id="rId105" w:history="1">
        <w:r w:rsidRPr="00C30D82">
          <w:rPr>
            <w:rStyle w:val="Hyperlink"/>
          </w:rPr>
          <w:t>Creative Commons Attribution 4.0 International (CC BY 4.0) licen</w:t>
        </w:r>
        <w:r>
          <w:rPr>
            <w:rStyle w:val="Hyperlink"/>
          </w:rPr>
          <w:t>s</w:t>
        </w:r>
        <w:r w:rsidRPr="00C30D82">
          <w:rPr>
            <w:rStyle w:val="Hyperlink"/>
          </w:rPr>
          <w:t>e</w:t>
        </w:r>
      </w:hyperlink>
      <w:r>
        <w:t>.</w:t>
      </w:r>
    </w:p>
    <w:p w14:paraId="67EFDD84" w14:textId="77777777" w:rsidR="002F53DF" w:rsidRDefault="002F53DF" w:rsidP="002F53DF">
      <w:r>
        <w:rPr>
          <w:noProof/>
        </w:rPr>
        <w:drawing>
          <wp:inline distT="0" distB="0" distL="0" distR="0" wp14:anchorId="564A0993" wp14:editId="715E336D">
            <wp:extent cx="1228725" cy="428625"/>
            <wp:effectExtent l="0" t="0" r="9525" b="9525"/>
            <wp:docPr id="32" name="Picture 32" descr="Creative Commons Attribution license log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811EC84" w14:textId="77777777" w:rsidR="002F53DF" w:rsidRDefault="002F53DF" w:rsidP="002F53DF">
      <w:pPr>
        <w:spacing w:before="120"/>
      </w:pPr>
      <w:r>
        <w:t>This licen</w:t>
      </w:r>
      <w:r w:rsidR="00071124">
        <w:t>s</w:t>
      </w:r>
      <w:r>
        <w:t>e allows you to share and adapt the material for any purpose, even commercially.</w:t>
      </w:r>
    </w:p>
    <w:p w14:paraId="62AB7372" w14:textId="77777777" w:rsidR="002F53DF" w:rsidRDefault="002F53DF" w:rsidP="002F53DF">
      <w:pPr>
        <w:spacing w:before="120"/>
      </w:pPr>
      <w:r>
        <w:t>Attribution should be given to © State of New South Wales (Department of Education), 202</w:t>
      </w:r>
      <w:r w:rsidR="00F120F4">
        <w:t>4</w:t>
      </w:r>
      <w:r>
        <w:t>.</w:t>
      </w:r>
    </w:p>
    <w:p w14:paraId="6678C10A" w14:textId="77777777" w:rsidR="002F53DF" w:rsidRDefault="002F53DF" w:rsidP="002F53DF">
      <w:pPr>
        <w:spacing w:before="120"/>
      </w:pPr>
      <w:r>
        <w:t>Material in this resource not available under a Creative Commons licen</w:t>
      </w:r>
      <w:r w:rsidR="004F6049">
        <w:t>s</w:t>
      </w:r>
      <w:r>
        <w:t>e:</w:t>
      </w:r>
    </w:p>
    <w:p w14:paraId="41929AAA" w14:textId="77777777" w:rsidR="002F53DF" w:rsidRDefault="002F53DF" w:rsidP="002F53DF">
      <w:pPr>
        <w:pStyle w:val="ListBullet"/>
        <w:contextualSpacing/>
      </w:pPr>
      <w:r>
        <w:t xml:space="preserve">the NSW Department of Education logo, other </w:t>
      </w:r>
      <w:proofErr w:type="gramStart"/>
      <w:r>
        <w:t>logos</w:t>
      </w:r>
      <w:proofErr w:type="gramEnd"/>
      <w:r>
        <w:t xml:space="preserve"> and trademark-protected material</w:t>
      </w:r>
    </w:p>
    <w:p w14:paraId="3044332A" w14:textId="77777777" w:rsidR="002F53DF" w:rsidRDefault="002F53DF" w:rsidP="002F53DF">
      <w:pPr>
        <w:pStyle w:val="ListBullet"/>
        <w:contextualSpacing/>
      </w:pPr>
      <w:r>
        <w:t>material owned by a third party that has been reproduced with permission. You will need to obtain permission from the third party to reuse its material.</w:t>
      </w:r>
    </w:p>
    <w:p w14:paraId="436BB011" w14:textId="77777777" w:rsidR="002F53DF" w:rsidRPr="00C30D82" w:rsidRDefault="002F53DF" w:rsidP="007560A0">
      <w:pPr>
        <w:pStyle w:val="FeatureBox2"/>
        <w:spacing w:line="276" w:lineRule="auto"/>
        <w:rPr>
          <w:rStyle w:val="Strong"/>
        </w:rPr>
      </w:pPr>
      <w:r w:rsidRPr="00C30D82">
        <w:rPr>
          <w:rStyle w:val="Strong"/>
        </w:rPr>
        <w:t>Links to third-party material and websites</w:t>
      </w:r>
    </w:p>
    <w:p w14:paraId="154E65E7" w14:textId="77777777" w:rsidR="002F53DF" w:rsidRDefault="002F53DF" w:rsidP="007560A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A80DB4" w14:textId="77777777" w:rsidR="00E30637" w:rsidRDefault="002F53DF" w:rsidP="007560A0">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E30637" w:rsidSect="007560A0">
      <w:headerReference w:type="default" r:id="rId107"/>
      <w:footerReference w:type="default" r:id="rId108"/>
      <w:headerReference w:type="first" r:id="rId109"/>
      <w:footerReference w:type="first" r:id="rId110"/>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D3FA4" w14:textId="77777777" w:rsidR="00095817" w:rsidRDefault="00095817" w:rsidP="00E51733">
      <w:r>
        <w:separator/>
      </w:r>
    </w:p>
  </w:endnote>
  <w:endnote w:type="continuationSeparator" w:id="0">
    <w:p w14:paraId="7CDAAE4E" w14:textId="77777777" w:rsidR="00095817" w:rsidRDefault="00095817" w:rsidP="00E51733">
      <w:r>
        <w:continuationSeparator/>
      </w:r>
    </w:p>
  </w:endnote>
  <w:endnote w:type="continuationNotice" w:id="1">
    <w:p w14:paraId="6AFA3B83" w14:textId="77777777" w:rsidR="00095817" w:rsidRDefault="000958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AA59FC5-AA0A-4CC7-9575-B107D66E1464}"/>
  </w:font>
  <w:font w:name="Calibri">
    <w:panose1 w:val="020F0502020204030204"/>
    <w:charset w:val="00"/>
    <w:family w:val="swiss"/>
    <w:pitch w:val="variable"/>
    <w:sig w:usb0="E4002EFF" w:usb1="C200247B" w:usb2="00000009" w:usb3="00000000" w:csb0="000001FF" w:csb1="00000000"/>
    <w:embedRegular r:id="rId2" w:fontKey="{37AA4136-1428-4A7F-9EB8-D3DCC82B580F}"/>
    <w:embedBold r:id="rId3" w:fontKey="{7DC70352-0857-4A98-B709-444FAEDD5745}"/>
    <w:embedItalic r:id="rId4" w:fontKey="{EDA5A9C8-8AA2-401A-B275-B50620B53B63}"/>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embedRegular r:id="rId5" w:fontKey="{69F1CA80-0287-4854-B49E-125C371C4B16}"/>
  </w:font>
  <w:font w:name="Calibri Light">
    <w:panose1 w:val="020F0302020204030204"/>
    <w:charset w:val="00"/>
    <w:family w:val="swiss"/>
    <w:pitch w:val="variable"/>
    <w:sig w:usb0="E4002EFF" w:usb1="C200247B" w:usb2="00000009" w:usb3="00000000" w:csb0="000001FF" w:csb1="00000000"/>
    <w:embedRegular r:id="rId6" w:fontKey="{0B0FDBFF-B5D0-4096-BA1A-DF19D444D5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C6DF9" w14:textId="708E464F"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C1429">
      <w:rPr>
        <w:noProof/>
      </w:rPr>
      <w:t>Jun-24</w:t>
    </w:r>
    <w:r w:rsidRPr="00491389">
      <w:fldChar w:fldCharType="end"/>
    </w:r>
    <w:r w:rsidRPr="00491389">
      <w:ptab w:relativeTo="margin" w:alignment="right" w:leader="none"/>
    </w:r>
    <w:r w:rsidR="004E1043">
      <w:rPr>
        <w:b/>
        <w:noProof/>
        <w:sz w:val="28"/>
        <w:szCs w:val="28"/>
      </w:rPr>
      <w:drawing>
        <wp:inline distT="0" distB="0" distL="0" distR="0" wp14:anchorId="0F1627AF" wp14:editId="5FFD0DDC">
          <wp:extent cx="571500" cy="190500"/>
          <wp:effectExtent l="0" t="0" r="0" b="0"/>
          <wp:docPr id="1869346660" name="Picture 186934666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801E2" w14:textId="332202C6" w:rsidR="000F66E3" w:rsidRPr="00123A38" w:rsidRDefault="000F66E3" w:rsidP="000F66E3">
    <w:pPr>
      <w:pStyle w:val="Footer"/>
    </w:pPr>
    <w:r>
      <w:t xml:space="preserve">© NSW Department of Education, </w:t>
    </w:r>
    <w:r>
      <w:fldChar w:fldCharType="begin"/>
    </w:r>
    <w:r>
      <w:instrText xml:space="preserve"> DATE  \@ "MMM-yy"  \* MERGEFORMAT </w:instrText>
    </w:r>
    <w:r>
      <w:fldChar w:fldCharType="separate"/>
    </w:r>
    <w:r w:rsidR="005C1429">
      <w:rPr>
        <w:noProof/>
      </w:rPr>
      <w:t>Jun-24</w:t>
    </w:r>
    <w:r>
      <w:fldChar w:fldCharType="end"/>
    </w:r>
    <w:r>
      <w:ptab w:relativeTo="margin" w:alignment="right" w:leader="none"/>
    </w:r>
    <w:r>
      <w:rPr>
        <w:b/>
        <w:noProof/>
        <w:sz w:val="28"/>
        <w:szCs w:val="28"/>
      </w:rPr>
      <w:drawing>
        <wp:inline distT="0" distB="0" distL="0" distR="0" wp14:anchorId="0A098DFD" wp14:editId="2B98C6F4">
          <wp:extent cx="571500" cy="190500"/>
          <wp:effectExtent l="0" t="0" r="0" b="0"/>
          <wp:docPr id="394271490" name="Picture 39427149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5ECFD" w14:textId="77777777" w:rsidR="002E04EC" w:rsidRPr="002F375A" w:rsidRDefault="002E04EC" w:rsidP="002E04EC">
    <w:pPr>
      <w:pStyle w:val="Logo"/>
      <w:jc w:val="right"/>
    </w:pPr>
    <w:r w:rsidRPr="008426B6">
      <w:rPr>
        <w:noProof/>
      </w:rPr>
      <w:drawing>
        <wp:inline distT="0" distB="0" distL="0" distR="0" wp14:anchorId="0D4FC222" wp14:editId="47D739C4">
          <wp:extent cx="834442" cy="906218"/>
          <wp:effectExtent l="0" t="0" r="3810" b="8255"/>
          <wp:docPr id="616707636" name="Graphic 6167076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B6D64" w14:textId="77777777" w:rsidR="00E247F6" w:rsidRPr="00374A16" w:rsidRDefault="00E247F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70A01" w14:textId="77777777" w:rsidR="00E247F6" w:rsidRPr="00C30D82" w:rsidRDefault="00E247F6"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98B329" w14:textId="77777777" w:rsidR="00095817" w:rsidRDefault="00095817" w:rsidP="00E51733">
      <w:r>
        <w:separator/>
      </w:r>
    </w:p>
  </w:footnote>
  <w:footnote w:type="continuationSeparator" w:id="0">
    <w:p w14:paraId="0AB8A98F" w14:textId="77777777" w:rsidR="00095817" w:rsidRDefault="00095817" w:rsidP="00E51733">
      <w:r>
        <w:continuationSeparator/>
      </w:r>
    </w:p>
  </w:footnote>
  <w:footnote w:type="continuationNotice" w:id="1">
    <w:p w14:paraId="5C2B2C4A" w14:textId="77777777" w:rsidR="00095817" w:rsidRDefault="0009581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E4040"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BCF45" w14:textId="6CD3179E" w:rsidR="00C72152" w:rsidRDefault="00C72152" w:rsidP="00C72152">
    <w:pPr>
      <w:pStyle w:val="Documentname"/>
    </w:pPr>
    <w:r w:rsidRPr="00C72152">
      <w:t>English 3</w:t>
    </w:r>
    <w:r w:rsidR="006C1480">
      <w:t>–</w:t>
    </w:r>
    <w:r w:rsidRPr="00C72152">
      <w:t xml:space="preserve">6 </w:t>
    </w:r>
    <w:r w:rsidR="006C1480">
      <w:t>M</w:t>
    </w:r>
    <w:r w:rsidRPr="00C72152">
      <w:t xml:space="preserve">ulti-age – </w:t>
    </w:r>
    <w:r w:rsidR="005C3DFF">
      <w:t>Y</w:t>
    </w:r>
    <w:r w:rsidRPr="00C72152">
      <w:t xml:space="preserve">ear A </w:t>
    </w:r>
    <w:r w:rsidR="005C3DFF">
      <w:t>U</w:t>
    </w:r>
    <w:r w:rsidRPr="00C72152">
      <w:t xml:space="preserve">nit </w:t>
    </w:r>
    <w:r w:rsidR="003341BD">
      <w:t>6</w:t>
    </w:r>
    <w:r w:rsidR="006050D5">
      <w:t xml:space="preserve"> – </w:t>
    </w:r>
    <w:r w:rsidR="003341BD">
      <w:t>Perspective and context</w:t>
    </w:r>
    <w:r w:rsidR="006050D5" w:rsidRPr="006050D5">
      <w:t xml:space="preserve"> – </w:t>
    </w:r>
    <w:r w:rsidR="003341BD">
      <w:rPr>
        <w:i/>
        <w:iCs/>
      </w:rPr>
      <w:t>The Little Wave</w:t>
    </w:r>
    <w:r w:rsidRPr="00C72152">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F1A3A" w14:textId="77777777" w:rsidR="002E04EC" w:rsidRPr="00FA6449" w:rsidRDefault="00FD4C95" w:rsidP="002E04EC">
    <w:pPr>
      <w:pStyle w:val="Header"/>
      <w:spacing w:after="0"/>
    </w:pPr>
    <w:r>
      <w:pict w14:anchorId="1F154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E04EC" w:rsidRPr="009D43DD">
      <w:t>NSW Department of Education</w:t>
    </w:r>
    <w:r w:rsidR="002E04EC"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9D87B" w14:textId="77777777" w:rsidR="00E247F6" w:rsidRPr="00374A16" w:rsidRDefault="00E247F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E255A" w14:textId="77777777" w:rsidR="00E247F6" w:rsidRPr="00C30D82" w:rsidRDefault="00E247F6"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2AB8BF"/>
    <w:multiLevelType w:val="hybridMultilevel"/>
    <w:tmpl w:val="4674396C"/>
    <w:lvl w:ilvl="0" w:tplc="4F6AFF44">
      <w:start w:val="1"/>
      <w:numFmt w:val="bullet"/>
      <w:lvlText w:val=""/>
      <w:lvlJc w:val="left"/>
      <w:pPr>
        <w:ind w:left="720" w:hanging="360"/>
      </w:pPr>
      <w:rPr>
        <w:rFonts w:ascii="Symbol" w:hAnsi="Symbol" w:hint="default"/>
      </w:rPr>
    </w:lvl>
    <w:lvl w:ilvl="1" w:tplc="9C9A4506">
      <w:start w:val="1"/>
      <w:numFmt w:val="bullet"/>
      <w:lvlText w:val="o"/>
      <w:lvlJc w:val="left"/>
      <w:pPr>
        <w:ind w:left="1440" w:hanging="360"/>
      </w:pPr>
      <w:rPr>
        <w:rFonts w:ascii="Courier New" w:hAnsi="Courier New" w:hint="default"/>
      </w:rPr>
    </w:lvl>
    <w:lvl w:ilvl="2" w:tplc="7ABE6398">
      <w:start w:val="1"/>
      <w:numFmt w:val="bullet"/>
      <w:lvlText w:val=""/>
      <w:lvlJc w:val="left"/>
      <w:pPr>
        <w:ind w:left="2160" w:hanging="360"/>
      </w:pPr>
      <w:rPr>
        <w:rFonts w:ascii="Wingdings" w:hAnsi="Wingdings" w:hint="default"/>
      </w:rPr>
    </w:lvl>
    <w:lvl w:ilvl="3" w:tplc="5672E65E">
      <w:start w:val="1"/>
      <w:numFmt w:val="bullet"/>
      <w:lvlText w:val=""/>
      <w:lvlJc w:val="left"/>
      <w:pPr>
        <w:ind w:left="2880" w:hanging="360"/>
      </w:pPr>
      <w:rPr>
        <w:rFonts w:ascii="Symbol" w:hAnsi="Symbol" w:hint="default"/>
      </w:rPr>
    </w:lvl>
    <w:lvl w:ilvl="4" w:tplc="6BD8B754">
      <w:start w:val="1"/>
      <w:numFmt w:val="bullet"/>
      <w:lvlText w:val="o"/>
      <w:lvlJc w:val="left"/>
      <w:pPr>
        <w:ind w:left="3600" w:hanging="360"/>
      </w:pPr>
      <w:rPr>
        <w:rFonts w:ascii="Courier New" w:hAnsi="Courier New" w:hint="default"/>
      </w:rPr>
    </w:lvl>
    <w:lvl w:ilvl="5" w:tplc="995A7EC8">
      <w:start w:val="1"/>
      <w:numFmt w:val="bullet"/>
      <w:lvlText w:val=""/>
      <w:lvlJc w:val="left"/>
      <w:pPr>
        <w:ind w:left="4320" w:hanging="360"/>
      </w:pPr>
      <w:rPr>
        <w:rFonts w:ascii="Wingdings" w:hAnsi="Wingdings" w:hint="default"/>
      </w:rPr>
    </w:lvl>
    <w:lvl w:ilvl="6" w:tplc="4C0E0594">
      <w:start w:val="1"/>
      <w:numFmt w:val="bullet"/>
      <w:lvlText w:val=""/>
      <w:lvlJc w:val="left"/>
      <w:pPr>
        <w:ind w:left="5040" w:hanging="360"/>
      </w:pPr>
      <w:rPr>
        <w:rFonts w:ascii="Symbol" w:hAnsi="Symbol" w:hint="default"/>
      </w:rPr>
    </w:lvl>
    <w:lvl w:ilvl="7" w:tplc="649E8DEA">
      <w:start w:val="1"/>
      <w:numFmt w:val="bullet"/>
      <w:lvlText w:val="o"/>
      <w:lvlJc w:val="left"/>
      <w:pPr>
        <w:ind w:left="5760" w:hanging="360"/>
      </w:pPr>
      <w:rPr>
        <w:rFonts w:ascii="Courier New" w:hAnsi="Courier New" w:hint="default"/>
      </w:rPr>
    </w:lvl>
    <w:lvl w:ilvl="8" w:tplc="CDA01A5C">
      <w:start w:val="1"/>
      <w:numFmt w:val="bullet"/>
      <w:lvlText w:val=""/>
      <w:lvlJc w:val="left"/>
      <w:pPr>
        <w:ind w:left="6480" w:hanging="360"/>
      </w:pPr>
      <w:rPr>
        <w:rFonts w:ascii="Wingdings" w:hAnsi="Wingdings" w:hint="default"/>
      </w:rPr>
    </w:lvl>
  </w:abstractNum>
  <w:abstractNum w:abstractNumId="2" w15:restartNumberingAfterBreak="0">
    <w:nsid w:val="02753656"/>
    <w:multiLevelType w:val="hybridMultilevel"/>
    <w:tmpl w:val="E7FC3C2C"/>
    <w:lvl w:ilvl="0" w:tplc="F6E41AFA">
      <w:start w:val="1"/>
      <w:numFmt w:val="bullet"/>
      <w:lvlText w:val=""/>
      <w:lvlJc w:val="left"/>
      <w:pPr>
        <w:ind w:left="720" w:hanging="360"/>
      </w:pPr>
      <w:rPr>
        <w:rFonts w:ascii="Symbol" w:hAnsi="Symbol" w:hint="default"/>
      </w:rPr>
    </w:lvl>
    <w:lvl w:ilvl="1" w:tplc="675458D0">
      <w:start w:val="1"/>
      <w:numFmt w:val="bullet"/>
      <w:lvlText w:val="o"/>
      <w:lvlJc w:val="left"/>
      <w:pPr>
        <w:ind w:left="1440" w:hanging="360"/>
      </w:pPr>
      <w:rPr>
        <w:rFonts w:ascii="Courier New" w:hAnsi="Courier New" w:hint="default"/>
      </w:rPr>
    </w:lvl>
    <w:lvl w:ilvl="2" w:tplc="C09230CE">
      <w:start w:val="1"/>
      <w:numFmt w:val="bullet"/>
      <w:lvlText w:val=""/>
      <w:lvlJc w:val="left"/>
      <w:pPr>
        <w:ind w:left="2160" w:hanging="360"/>
      </w:pPr>
      <w:rPr>
        <w:rFonts w:ascii="Wingdings" w:hAnsi="Wingdings" w:hint="default"/>
      </w:rPr>
    </w:lvl>
    <w:lvl w:ilvl="3" w:tplc="AE04441E">
      <w:start w:val="1"/>
      <w:numFmt w:val="bullet"/>
      <w:lvlText w:val=""/>
      <w:lvlJc w:val="left"/>
      <w:pPr>
        <w:ind w:left="2880" w:hanging="360"/>
      </w:pPr>
      <w:rPr>
        <w:rFonts w:ascii="Symbol" w:hAnsi="Symbol" w:hint="default"/>
      </w:rPr>
    </w:lvl>
    <w:lvl w:ilvl="4" w:tplc="8960BD06">
      <w:start w:val="1"/>
      <w:numFmt w:val="bullet"/>
      <w:lvlText w:val="o"/>
      <w:lvlJc w:val="left"/>
      <w:pPr>
        <w:ind w:left="3600" w:hanging="360"/>
      </w:pPr>
      <w:rPr>
        <w:rFonts w:ascii="Courier New" w:hAnsi="Courier New" w:hint="default"/>
      </w:rPr>
    </w:lvl>
    <w:lvl w:ilvl="5" w:tplc="2158AC8C">
      <w:start w:val="1"/>
      <w:numFmt w:val="bullet"/>
      <w:lvlText w:val=""/>
      <w:lvlJc w:val="left"/>
      <w:pPr>
        <w:ind w:left="4320" w:hanging="360"/>
      </w:pPr>
      <w:rPr>
        <w:rFonts w:ascii="Wingdings" w:hAnsi="Wingdings" w:hint="default"/>
      </w:rPr>
    </w:lvl>
    <w:lvl w:ilvl="6" w:tplc="ECB6C3AA">
      <w:start w:val="1"/>
      <w:numFmt w:val="bullet"/>
      <w:lvlText w:val=""/>
      <w:lvlJc w:val="left"/>
      <w:pPr>
        <w:ind w:left="5040" w:hanging="360"/>
      </w:pPr>
      <w:rPr>
        <w:rFonts w:ascii="Symbol" w:hAnsi="Symbol" w:hint="default"/>
      </w:rPr>
    </w:lvl>
    <w:lvl w:ilvl="7" w:tplc="DB8E962A">
      <w:start w:val="1"/>
      <w:numFmt w:val="bullet"/>
      <w:lvlText w:val="o"/>
      <w:lvlJc w:val="left"/>
      <w:pPr>
        <w:ind w:left="5760" w:hanging="360"/>
      </w:pPr>
      <w:rPr>
        <w:rFonts w:ascii="Courier New" w:hAnsi="Courier New" w:hint="default"/>
      </w:rPr>
    </w:lvl>
    <w:lvl w:ilvl="8" w:tplc="72D0092A">
      <w:start w:val="1"/>
      <w:numFmt w:val="bullet"/>
      <w:lvlText w:val=""/>
      <w:lvlJc w:val="left"/>
      <w:pPr>
        <w:ind w:left="6480" w:hanging="360"/>
      </w:pPr>
      <w:rPr>
        <w:rFonts w:ascii="Wingdings" w:hAnsi="Wingdings" w:hint="default"/>
      </w:rPr>
    </w:lvl>
  </w:abstractNum>
  <w:abstractNum w:abstractNumId="3" w15:restartNumberingAfterBreak="0">
    <w:nsid w:val="050AD6EB"/>
    <w:multiLevelType w:val="hybridMultilevel"/>
    <w:tmpl w:val="EEA85B06"/>
    <w:lvl w:ilvl="0" w:tplc="6B7CF872">
      <w:start w:val="1"/>
      <w:numFmt w:val="bullet"/>
      <w:lvlText w:val=""/>
      <w:lvlJc w:val="left"/>
      <w:pPr>
        <w:ind w:left="720" w:hanging="360"/>
      </w:pPr>
      <w:rPr>
        <w:rFonts w:ascii="Symbol" w:hAnsi="Symbol" w:hint="default"/>
      </w:rPr>
    </w:lvl>
    <w:lvl w:ilvl="1" w:tplc="CCC2E6A0">
      <w:start w:val="1"/>
      <w:numFmt w:val="bullet"/>
      <w:lvlText w:val="o"/>
      <w:lvlJc w:val="left"/>
      <w:pPr>
        <w:ind w:left="1440" w:hanging="360"/>
      </w:pPr>
      <w:rPr>
        <w:rFonts w:ascii="Courier New" w:hAnsi="Courier New" w:hint="default"/>
      </w:rPr>
    </w:lvl>
    <w:lvl w:ilvl="2" w:tplc="2252FBE2">
      <w:start w:val="1"/>
      <w:numFmt w:val="bullet"/>
      <w:lvlText w:val=""/>
      <w:lvlJc w:val="left"/>
      <w:pPr>
        <w:ind w:left="2160" w:hanging="360"/>
      </w:pPr>
      <w:rPr>
        <w:rFonts w:ascii="Wingdings" w:hAnsi="Wingdings" w:hint="default"/>
      </w:rPr>
    </w:lvl>
    <w:lvl w:ilvl="3" w:tplc="91948752">
      <w:start w:val="1"/>
      <w:numFmt w:val="bullet"/>
      <w:lvlText w:val=""/>
      <w:lvlJc w:val="left"/>
      <w:pPr>
        <w:ind w:left="2880" w:hanging="360"/>
      </w:pPr>
      <w:rPr>
        <w:rFonts w:ascii="Symbol" w:hAnsi="Symbol" w:hint="default"/>
      </w:rPr>
    </w:lvl>
    <w:lvl w:ilvl="4" w:tplc="CF1044EC">
      <w:start w:val="1"/>
      <w:numFmt w:val="bullet"/>
      <w:lvlText w:val="o"/>
      <w:lvlJc w:val="left"/>
      <w:pPr>
        <w:ind w:left="3600" w:hanging="360"/>
      </w:pPr>
      <w:rPr>
        <w:rFonts w:ascii="Courier New" w:hAnsi="Courier New" w:hint="default"/>
      </w:rPr>
    </w:lvl>
    <w:lvl w:ilvl="5" w:tplc="71E034FA">
      <w:start w:val="1"/>
      <w:numFmt w:val="bullet"/>
      <w:lvlText w:val=""/>
      <w:lvlJc w:val="left"/>
      <w:pPr>
        <w:ind w:left="4320" w:hanging="360"/>
      </w:pPr>
      <w:rPr>
        <w:rFonts w:ascii="Wingdings" w:hAnsi="Wingdings" w:hint="default"/>
      </w:rPr>
    </w:lvl>
    <w:lvl w:ilvl="6" w:tplc="A30A49A4">
      <w:start w:val="1"/>
      <w:numFmt w:val="bullet"/>
      <w:lvlText w:val=""/>
      <w:lvlJc w:val="left"/>
      <w:pPr>
        <w:ind w:left="5040" w:hanging="360"/>
      </w:pPr>
      <w:rPr>
        <w:rFonts w:ascii="Symbol" w:hAnsi="Symbol" w:hint="default"/>
      </w:rPr>
    </w:lvl>
    <w:lvl w:ilvl="7" w:tplc="A05A450C">
      <w:start w:val="1"/>
      <w:numFmt w:val="bullet"/>
      <w:lvlText w:val="o"/>
      <w:lvlJc w:val="left"/>
      <w:pPr>
        <w:ind w:left="5760" w:hanging="360"/>
      </w:pPr>
      <w:rPr>
        <w:rFonts w:ascii="Courier New" w:hAnsi="Courier New" w:hint="default"/>
      </w:rPr>
    </w:lvl>
    <w:lvl w:ilvl="8" w:tplc="2F486262">
      <w:start w:val="1"/>
      <w:numFmt w:val="bullet"/>
      <w:lvlText w:val=""/>
      <w:lvlJc w:val="left"/>
      <w:pPr>
        <w:ind w:left="6480" w:hanging="360"/>
      </w:pPr>
      <w:rPr>
        <w:rFonts w:ascii="Wingdings" w:hAnsi="Wingdings" w:hint="default"/>
      </w:rPr>
    </w:lvl>
  </w:abstractNum>
  <w:abstractNum w:abstractNumId="4" w15:restartNumberingAfterBreak="0">
    <w:nsid w:val="0A7C07C9"/>
    <w:multiLevelType w:val="hybridMultilevel"/>
    <w:tmpl w:val="03CE519E"/>
    <w:lvl w:ilvl="0" w:tplc="8626CA1C">
      <w:start w:val="1"/>
      <w:numFmt w:val="bullet"/>
      <w:lvlText w:val=""/>
      <w:lvlJc w:val="left"/>
      <w:pPr>
        <w:ind w:left="720" w:hanging="360"/>
      </w:pPr>
      <w:rPr>
        <w:rFonts w:ascii="Symbol" w:hAnsi="Symbol" w:hint="default"/>
      </w:rPr>
    </w:lvl>
    <w:lvl w:ilvl="1" w:tplc="3CD8B1DE">
      <w:start w:val="1"/>
      <w:numFmt w:val="bullet"/>
      <w:lvlText w:val="o"/>
      <w:lvlJc w:val="left"/>
      <w:pPr>
        <w:ind w:left="1440" w:hanging="360"/>
      </w:pPr>
      <w:rPr>
        <w:rFonts w:ascii="Courier New" w:hAnsi="Courier New" w:hint="default"/>
      </w:rPr>
    </w:lvl>
    <w:lvl w:ilvl="2" w:tplc="2C74BBC2">
      <w:start w:val="1"/>
      <w:numFmt w:val="bullet"/>
      <w:lvlText w:val=""/>
      <w:lvlJc w:val="left"/>
      <w:pPr>
        <w:ind w:left="2160" w:hanging="360"/>
      </w:pPr>
      <w:rPr>
        <w:rFonts w:ascii="Wingdings" w:hAnsi="Wingdings" w:hint="default"/>
      </w:rPr>
    </w:lvl>
    <w:lvl w:ilvl="3" w:tplc="B5B6A22E">
      <w:start w:val="1"/>
      <w:numFmt w:val="bullet"/>
      <w:lvlText w:val=""/>
      <w:lvlJc w:val="left"/>
      <w:pPr>
        <w:ind w:left="2880" w:hanging="360"/>
      </w:pPr>
      <w:rPr>
        <w:rFonts w:ascii="Symbol" w:hAnsi="Symbol" w:hint="default"/>
      </w:rPr>
    </w:lvl>
    <w:lvl w:ilvl="4" w:tplc="39A6EA3A">
      <w:start w:val="1"/>
      <w:numFmt w:val="bullet"/>
      <w:lvlText w:val="o"/>
      <w:lvlJc w:val="left"/>
      <w:pPr>
        <w:ind w:left="3600" w:hanging="360"/>
      </w:pPr>
      <w:rPr>
        <w:rFonts w:ascii="Courier New" w:hAnsi="Courier New" w:hint="default"/>
      </w:rPr>
    </w:lvl>
    <w:lvl w:ilvl="5" w:tplc="69A6787C">
      <w:start w:val="1"/>
      <w:numFmt w:val="bullet"/>
      <w:lvlText w:val=""/>
      <w:lvlJc w:val="left"/>
      <w:pPr>
        <w:ind w:left="4320" w:hanging="360"/>
      </w:pPr>
      <w:rPr>
        <w:rFonts w:ascii="Wingdings" w:hAnsi="Wingdings" w:hint="default"/>
      </w:rPr>
    </w:lvl>
    <w:lvl w:ilvl="6" w:tplc="89364684">
      <w:start w:val="1"/>
      <w:numFmt w:val="bullet"/>
      <w:lvlText w:val=""/>
      <w:lvlJc w:val="left"/>
      <w:pPr>
        <w:ind w:left="5040" w:hanging="360"/>
      </w:pPr>
      <w:rPr>
        <w:rFonts w:ascii="Symbol" w:hAnsi="Symbol" w:hint="default"/>
      </w:rPr>
    </w:lvl>
    <w:lvl w:ilvl="7" w:tplc="A762FE58">
      <w:start w:val="1"/>
      <w:numFmt w:val="bullet"/>
      <w:lvlText w:val="o"/>
      <w:lvlJc w:val="left"/>
      <w:pPr>
        <w:ind w:left="5760" w:hanging="360"/>
      </w:pPr>
      <w:rPr>
        <w:rFonts w:ascii="Courier New" w:hAnsi="Courier New" w:hint="default"/>
      </w:rPr>
    </w:lvl>
    <w:lvl w:ilvl="8" w:tplc="FD9CEBF4">
      <w:start w:val="1"/>
      <w:numFmt w:val="bullet"/>
      <w:lvlText w:val=""/>
      <w:lvlJc w:val="left"/>
      <w:pPr>
        <w:ind w:left="6480" w:hanging="360"/>
      </w:pPr>
      <w:rPr>
        <w:rFonts w:ascii="Wingdings" w:hAnsi="Wingdings" w:hint="default"/>
      </w:rPr>
    </w:lvl>
  </w:abstractNum>
  <w:abstractNum w:abstractNumId="5" w15:restartNumberingAfterBreak="0">
    <w:nsid w:val="0A94549C"/>
    <w:multiLevelType w:val="hybridMultilevel"/>
    <w:tmpl w:val="EA6E3244"/>
    <w:lvl w:ilvl="0" w:tplc="BED238AC">
      <w:start w:val="1"/>
      <w:numFmt w:val="bullet"/>
      <w:lvlText w:val=""/>
      <w:lvlJc w:val="left"/>
      <w:pPr>
        <w:ind w:left="720" w:hanging="360"/>
      </w:pPr>
      <w:rPr>
        <w:rFonts w:ascii="Symbol" w:hAnsi="Symbol" w:hint="default"/>
      </w:rPr>
    </w:lvl>
    <w:lvl w:ilvl="1" w:tplc="7CD68FA8">
      <w:start w:val="1"/>
      <w:numFmt w:val="bullet"/>
      <w:lvlText w:val="o"/>
      <w:lvlJc w:val="left"/>
      <w:pPr>
        <w:ind w:left="1440" w:hanging="360"/>
      </w:pPr>
      <w:rPr>
        <w:rFonts w:ascii="Courier New" w:hAnsi="Courier New" w:hint="default"/>
      </w:rPr>
    </w:lvl>
    <w:lvl w:ilvl="2" w:tplc="8B06C79C">
      <w:start w:val="1"/>
      <w:numFmt w:val="bullet"/>
      <w:lvlText w:val=""/>
      <w:lvlJc w:val="left"/>
      <w:pPr>
        <w:ind w:left="2160" w:hanging="360"/>
      </w:pPr>
      <w:rPr>
        <w:rFonts w:ascii="Wingdings" w:hAnsi="Wingdings" w:hint="default"/>
      </w:rPr>
    </w:lvl>
    <w:lvl w:ilvl="3" w:tplc="3842980A">
      <w:start w:val="1"/>
      <w:numFmt w:val="bullet"/>
      <w:lvlText w:val=""/>
      <w:lvlJc w:val="left"/>
      <w:pPr>
        <w:ind w:left="2880" w:hanging="360"/>
      </w:pPr>
      <w:rPr>
        <w:rFonts w:ascii="Symbol" w:hAnsi="Symbol" w:hint="default"/>
      </w:rPr>
    </w:lvl>
    <w:lvl w:ilvl="4" w:tplc="4CEA1B88">
      <w:start w:val="1"/>
      <w:numFmt w:val="bullet"/>
      <w:lvlText w:val="o"/>
      <w:lvlJc w:val="left"/>
      <w:pPr>
        <w:ind w:left="3600" w:hanging="360"/>
      </w:pPr>
      <w:rPr>
        <w:rFonts w:ascii="Courier New" w:hAnsi="Courier New" w:hint="default"/>
      </w:rPr>
    </w:lvl>
    <w:lvl w:ilvl="5" w:tplc="9022F7B0">
      <w:start w:val="1"/>
      <w:numFmt w:val="bullet"/>
      <w:lvlText w:val=""/>
      <w:lvlJc w:val="left"/>
      <w:pPr>
        <w:ind w:left="4320" w:hanging="360"/>
      </w:pPr>
      <w:rPr>
        <w:rFonts w:ascii="Wingdings" w:hAnsi="Wingdings" w:hint="default"/>
      </w:rPr>
    </w:lvl>
    <w:lvl w:ilvl="6" w:tplc="B11C28F8">
      <w:start w:val="1"/>
      <w:numFmt w:val="bullet"/>
      <w:lvlText w:val=""/>
      <w:lvlJc w:val="left"/>
      <w:pPr>
        <w:ind w:left="5040" w:hanging="360"/>
      </w:pPr>
      <w:rPr>
        <w:rFonts w:ascii="Symbol" w:hAnsi="Symbol" w:hint="default"/>
      </w:rPr>
    </w:lvl>
    <w:lvl w:ilvl="7" w:tplc="30C688EA">
      <w:start w:val="1"/>
      <w:numFmt w:val="bullet"/>
      <w:lvlText w:val="o"/>
      <w:lvlJc w:val="left"/>
      <w:pPr>
        <w:ind w:left="5760" w:hanging="360"/>
      </w:pPr>
      <w:rPr>
        <w:rFonts w:ascii="Courier New" w:hAnsi="Courier New" w:hint="default"/>
      </w:rPr>
    </w:lvl>
    <w:lvl w:ilvl="8" w:tplc="22B26E4A">
      <w:start w:val="1"/>
      <w:numFmt w:val="bullet"/>
      <w:lvlText w:val=""/>
      <w:lvlJc w:val="left"/>
      <w:pPr>
        <w:ind w:left="6480" w:hanging="360"/>
      </w:pPr>
      <w:rPr>
        <w:rFonts w:ascii="Wingdings" w:hAnsi="Wingdings" w:hint="default"/>
      </w:rPr>
    </w:lvl>
  </w:abstractNum>
  <w:abstractNum w:abstractNumId="6" w15:restartNumberingAfterBreak="0">
    <w:nsid w:val="0C3A3FFC"/>
    <w:multiLevelType w:val="hybridMultilevel"/>
    <w:tmpl w:val="722C7D6A"/>
    <w:lvl w:ilvl="0" w:tplc="BED21E22">
      <w:start w:val="1"/>
      <w:numFmt w:val="bullet"/>
      <w:lvlText w:val=""/>
      <w:lvlJc w:val="left"/>
      <w:pPr>
        <w:ind w:left="720" w:hanging="360"/>
      </w:pPr>
      <w:rPr>
        <w:rFonts w:ascii="Symbol" w:hAnsi="Symbol" w:hint="default"/>
      </w:rPr>
    </w:lvl>
    <w:lvl w:ilvl="1" w:tplc="72A6DFB0">
      <w:start w:val="1"/>
      <w:numFmt w:val="bullet"/>
      <w:lvlText w:val="o"/>
      <w:lvlJc w:val="left"/>
      <w:pPr>
        <w:ind w:left="1440" w:hanging="360"/>
      </w:pPr>
      <w:rPr>
        <w:rFonts w:ascii="Courier New" w:hAnsi="Courier New" w:hint="default"/>
      </w:rPr>
    </w:lvl>
    <w:lvl w:ilvl="2" w:tplc="FE5A5660">
      <w:start w:val="1"/>
      <w:numFmt w:val="bullet"/>
      <w:lvlText w:val=""/>
      <w:lvlJc w:val="left"/>
      <w:pPr>
        <w:ind w:left="2160" w:hanging="360"/>
      </w:pPr>
      <w:rPr>
        <w:rFonts w:ascii="Wingdings" w:hAnsi="Wingdings" w:hint="default"/>
      </w:rPr>
    </w:lvl>
    <w:lvl w:ilvl="3" w:tplc="279607EE">
      <w:start w:val="1"/>
      <w:numFmt w:val="bullet"/>
      <w:lvlText w:val=""/>
      <w:lvlJc w:val="left"/>
      <w:pPr>
        <w:ind w:left="2880" w:hanging="360"/>
      </w:pPr>
      <w:rPr>
        <w:rFonts w:ascii="Symbol" w:hAnsi="Symbol" w:hint="default"/>
      </w:rPr>
    </w:lvl>
    <w:lvl w:ilvl="4" w:tplc="6F12A5EC">
      <w:start w:val="1"/>
      <w:numFmt w:val="bullet"/>
      <w:lvlText w:val="o"/>
      <w:lvlJc w:val="left"/>
      <w:pPr>
        <w:ind w:left="3600" w:hanging="360"/>
      </w:pPr>
      <w:rPr>
        <w:rFonts w:ascii="Courier New" w:hAnsi="Courier New" w:hint="default"/>
      </w:rPr>
    </w:lvl>
    <w:lvl w:ilvl="5" w:tplc="E4BA6784">
      <w:start w:val="1"/>
      <w:numFmt w:val="bullet"/>
      <w:lvlText w:val=""/>
      <w:lvlJc w:val="left"/>
      <w:pPr>
        <w:ind w:left="4320" w:hanging="360"/>
      </w:pPr>
      <w:rPr>
        <w:rFonts w:ascii="Wingdings" w:hAnsi="Wingdings" w:hint="default"/>
      </w:rPr>
    </w:lvl>
    <w:lvl w:ilvl="6" w:tplc="9C18EE6E">
      <w:start w:val="1"/>
      <w:numFmt w:val="bullet"/>
      <w:lvlText w:val=""/>
      <w:lvlJc w:val="left"/>
      <w:pPr>
        <w:ind w:left="5040" w:hanging="360"/>
      </w:pPr>
      <w:rPr>
        <w:rFonts w:ascii="Symbol" w:hAnsi="Symbol" w:hint="default"/>
      </w:rPr>
    </w:lvl>
    <w:lvl w:ilvl="7" w:tplc="A1A23186">
      <w:start w:val="1"/>
      <w:numFmt w:val="bullet"/>
      <w:lvlText w:val="o"/>
      <w:lvlJc w:val="left"/>
      <w:pPr>
        <w:ind w:left="5760" w:hanging="360"/>
      </w:pPr>
      <w:rPr>
        <w:rFonts w:ascii="Courier New" w:hAnsi="Courier New" w:hint="default"/>
      </w:rPr>
    </w:lvl>
    <w:lvl w:ilvl="8" w:tplc="3676B636">
      <w:start w:val="1"/>
      <w:numFmt w:val="bullet"/>
      <w:lvlText w:val=""/>
      <w:lvlJc w:val="left"/>
      <w:pPr>
        <w:ind w:left="6480" w:hanging="360"/>
      </w:pPr>
      <w:rPr>
        <w:rFonts w:ascii="Wingdings" w:hAnsi="Wingdings" w:hint="default"/>
      </w:rPr>
    </w:lvl>
  </w:abstractNum>
  <w:abstractNum w:abstractNumId="7" w15:restartNumberingAfterBreak="0">
    <w:nsid w:val="0D5B5DF9"/>
    <w:multiLevelType w:val="hybridMultilevel"/>
    <w:tmpl w:val="D0FCCD22"/>
    <w:lvl w:ilvl="0" w:tplc="0F4EA426">
      <w:start w:val="1"/>
      <w:numFmt w:val="bullet"/>
      <w:lvlText w:val=""/>
      <w:lvlJc w:val="left"/>
      <w:pPr>
        <w:ind w:left="720" w:hanging="360"/>
      </w:pPr>
      <w:rPr>
        <w:rFonts w:ascii="Symbol" w:hAnsi="Symbol" w:hint="default"/>
      </w:rPr>
    </w:lvl>
    <w:lvl w:ilvl="1" w:tplc="D834FCCE">
      <w:start w:val="1"/>
      <w:numFmt w:val="bullet"/>
      <w:lvlText w:val="o"/>
      <w:lvlJc w:val="left"/>
      <w:pPr>
        <w:ind w:left="1440" w:hanging="360"/>
      </w:pPr>
      <w:rPr>
        <w:rFonts w:ascii="Courier New" w:hAnsi="Courier New" w:hint="default"/>
      </w:rPr>
    </w:lvl>
    <w:lvl w:ilvl="2" w:tplc="265846D2">
      <w:start w:val="1"/>
      <w:numFmt w:val="bullet"/>
      <w:lvlText w:val=""/>
      <w:lvlJc w:val="left"/>
      <w:pPr>
        <w:ind w:left="2160" w:hanging="360"/>
      </w:pPr>
      <w:rPr>
        <w:rFonts w:ascii="Wingdings" w:hAnsi="Wingdings" w:hint="default"/>
      </w:rPr>
    </w:lvl>
    <w:lvl w:ilvl="3" w:tplc="4A0E8D00">
      <w:start w:val="1"/>
      <w:numFmt w:val="bullet"/>
      <w:lvlText w:val=""/>
      <w:lvlJc w:val="left"/>
      <w:pPr>
        <w:ind w:left="2880" w:hanging="360"/>
      </w:pPr>
      <w:rPr>
        <w:rFonts w:ascii="Symbol" w:hAnsi="Symbol" w:hint="default"/>
      </w:rPr>
    </w:lvl>
    <w:lvl w:ilvl="4" w:tplc="A71689A4">
      <w:start w:val="1"/>
      <w:numFmt w:val="bullet"/>
      <w:lvlText w:val="o"/>
      <w:lvlJc w:val="left"/>
      <w:pPr>
        <w:ind w:left="3600" w:hanging="360"/>
      </w:pPr>
      <w:rPr>
        <w:rFonts w:ascii="Courier New" w:hAnsi="Courier New" w:hint="default"/>
      </w:rPr>
    </w:lvl>
    <w:lvl w:ilvl="5" w:tplc="FBE06AC4">
      <w:start w:val="1"/>
      <w:numFmt w:val="bullet"/>
      <w:lvlText w:val=""/>
      <w:lvlJc w:val="left"/>
      <w:pPr>
        <w:ind w:left="4320" w:hanging="360"/>
      </w:pPr>
      <w:rPr>
        <w:rFonts w:ascii="Wingdings" w:hAnsi="Wingdings" w:hint="default"/>
      </w:rPr>
    </w:lvl>
    <w:lvl w:ilvl="6" w:tplc="5B38EE1A">
      <w:start w:val="1"/>
      <w:numFmt w:val="bullet"/>
      <w:lvlText w:val=""/>
      <w:lvlJc w:val="left"/>
      <w:pPr>
        <w:ind w:left="5040" w:hanging="360"/>
      </w:pPr>
      <w:rPr>
        <w:rFonts w:ascii="Symbol" w:hAnsi="Symbol" w:hint="default"/>
      </w:rPr>
    </w:lvl>
    <w:lvl w:ilvl="7" w:tplc="171C0B1C">
      <w:start w:val="1"/>
      <w:numFmt w:val="bullet"/>
      <w:lvlText w:val="o"/>
      <w:lvlJc w:val="left"/>
      <w:pPr>
        <w:ind w:left="5760" w:hanging="360"/>
      </w:pPr>
      <w:rPr>
        <w:rFonts w:ascii="Courier New" w:hAnsi="Courier New" w:hint="default"/>
      </w:rPr>
    </w:lvl>
    <w:lvl w:ilvl="8" w:tplc="AADEB4D4">
      <w:start w:val="1"/>
      <w:numFmt w:val="bullet"/>
      <w:lvlText w:val=""/>
      <w:lvlJc w:val="left"/>
      <w:pPr>
        <w:ind w:left="6480" w:hanging="360"/>
      </w:pPr>
      <w:rPr>
        <w:rFonts w:ascii="Wingdings" w:hAnsi="Wingdings" w:hint="default"/>
      </w:rPr>
    </w:lvl>
  </w:abstractNum>
  <w:abstractNum w:abstractNumId="8" w15:restartNumberingAfterBreak="0">
    <w:nsid w:val="0DB20766"/>
    <w:multiLevelType w:val="hybridMultilevel"/>
    <w:tmpl w:val="56DA5A3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9F51D0"/>
    <w:multiLevelType w:val="hybridMultilevel"/>
    <w:tmpl w:val="80D03D4C"/>
    <w:lvl w:ilvl="0" w:tplc="E30AB7B2">
      <w:start w:val="1"/>
      <w:numFmt w:val="bullet"/>
      <w:lvlText w:val=""/>
      <w:lvlJc w:val="left"/>
      <w:pPr>
        <w:ind w:left="720" w:hanging="360"/>
      </w:pPr>
      <w:rPr>
        <w:rFonts w:ascii="Symbol" w:hAnsi="Symbol" w:hint="default"/>
      </w:rPr>
    </w:lvl>
    <w:lvl w:ilvl="1" w:tplc="D610CD36">
      <w:start w:val="1"/>
      <w:numFmt w:val="bullet"/>
      <w:lvlText w:val="o"/>
      <w:lvlJc w:val="left"/>
      <w:pPr>
        <w:ind w:left="1440" w:hanging="360"/>
      </w:pPr>
      <w:rPr>
        <w:rFonts w:ascii="Courier New" w:hAnsi="Courier New" w:hint="default"/>
      </w:rPr>
    </w:lvl>
    <w:lvl w:ilvl="2" w:tplc="1E6C9A16">
      <w:start w:val="1"/>
      <w:numFmt w:val="bullet"/>
      <w:lvlText w:val=""/>
      <w:lvlJc w:val="left"/>
      <w:pPr>
        <w:ind w:left="2160" w:hanging="360"/>
      </w:pPr>
      <w:rPr>
        <w:rFonts w:ascii="Wingdings" w:hAnsi="Wingdings" w:hint="default"/>
      </w:rPr>
    </w:lvl>
    <w:lvl w:ilvl="3" w:tplc="D930AA4E">
      <w:start w:val="1"/>
      <w:numFmt w:val="bullet"/>
      <w:lvlText w:val=""/>
      <w:lvlJc w:val="left"/>
      <w:pPr>
        <w:ind w:left="2880" w:hanging="360"/>
      </w:pPr>
      <w:rPr>
        <w:rFonts w:ascii="Symbol" w:hAnsi="Symbol" w:hint="default"/>
      </w:rPr>
    </w:lvl>
    <w:lvl w:ilvl="4" w:tplc="F63C053E">
      <w:start w:val="1"/>
      <w:numFmt w:val="bullet"/>
      <w:lvlText w:val="o"/>
      <w:lvlJc w:val="left"/>
      <w:pPr>
        <w:ind w:left="3600" w:hanging="360"/>
      </w:pPr>
      <w:rPr>
        <w:rFonts w:ascii="Courier New" w:hAnsi="Courier New" w:hint="default"/>
      </w:rPr>
    </w:lvl>
    <w:lvl w:ilvl="5" w:tplc="7C5659B8">
      <w:start w:val="1"/>
      <w:numFmt w:val="bullet"/>
      <w:lvlText w:val=""/>
      <w:lvlJc w:val="left"/>
      <w:pPr>
        <w:ind w:left="4320" w:hanging="360"/>
      </w:pPr>
      <w:rPr>
        <w:rFonts w:ascii="Wingdings" w:hAnsi="Wingdings" w:hint="default"/>
      </w:rPr>
    </w:lvl>
    <w:lvl w:ilvl="6" w:tplc="64629380">
      <w:start w:val="1"/>
      <w:numFmt w:val="bullet"/>
      <w:lvlText w:val=""/>
      <w:lvlJc w:val="left"/>
      <w:pPr>
        <w:ind w:left="5040" w:hanging="360"/>
      </w:pPr>
      <w:rPr>
        <w:rFonts w:ascii="Symbol" w:hAnsi="Symbol" w:hint="default"/>
      </w:rPr>
    </w:lvl>
    <w:lvl w:ilvl="7" w:tplc="10305C58">
      <w:start w:val="1"/>
      <w:numFmt w:val="bullet"/>
      <w:lvlText w:val="o"/>
      <w:lvlJc w:val="left"/>
      <w:pPr>
        <w:ind w:left="5760" w:hanging="360"/>
      </w:pPr>
      <w:rPr>
        <w:rFonts w:ascii="Courier New" w:hAnsi="Courier New" w:hint="default"/>
      </w:rPr>
    </w:lvl>
    <w:lvl w:ilvl="8" w:tplc="16E24424">
      <w:start w:val="1"/>
      <w:numFmt w:val="bullet"/>
      <w:lvlText w:val=""/>
      <w:lvlJc w:val="left"/>
      <w:pPr>
        <w:ind w:left="6480" w:hanging="360"/>
      </w:pPr>
      <w:rPr>
        <w:rFonts w:ascii="Wingdings" w:hAnsi="Wingdings" w:hint="default"/>
      </w:rPr>
    </w:lvl>
  </w:abstractNum>
  <w:abstractNum w:abstractNumId="10" w15:restartNumberingAfterBreak="0">
    <w:nsid w:val="12D9A777"/>
    <w:multiLevelType w:val="hybridMultilevel"/>
    <w:tmpl w:val="4D9A76E6"/>
    <w:lvl w:ilvl="0" w:tplc="EEEECF48">
      <w:start w:val="1"/>
      <w:numFmt w:val="bullet"/>
      <w:lvlText w:val=""/>
      <w:lvlJc w:val="left"/>
      <w:pPr>
        <w:ind w:left="720" w:hanging="360"/>
      </w:pPr>
      <w:rPr>
        <w:rFonts w:ascii="Symbol" w:hAnsi="Symbol" w:hint="default"/>
      </w:rPr>
    </w:lvl>
    <w:lvl w:ilvl="1" w:tplc="A08CC02A">
      <w:start w:val="1"/>
      <w:numFmt w:val="bullet"/>
      <w:lvlText w:val="o"/>
      <w:lvlJc w:val="left"/>
      <w:pPr>
        <w:ind w:left="1440" w:hanging="360"/>
      </w:pPr>
      <w:rPr>
        <w:rFonts w:ascii="Courier New" w:hAnsi="Courier New" w:hint="default"/>
      </w:rPr>
    </w:lvl>
    <w:lvl w:ilvl="2" w:tplc="C0EA57BE">
      <w:start w:val="1"/>
      <w:numFmt w:val="bullet"/>
      <w:lvlText w:val=""/>
      <w:lvlJc w:val="left"/>
      <w:pPr>
        <w:ind w:left="2160" w:hanging="360"/>
      </w:pPr>
      <w:rPr>
        <w:rFonts w:ascii="Wingdings" w:hAnsi="Wingdings" w:hint="default"/>
      </w:rPr>
    </w:lvl>
    <w:lvl w:ilvl="3" w:tplc="819E1FC4">
      <w:start w:val="1"/>
      <w:numFmt w:val="bullet"/>
      <w:lvlText w:val=""/>
      <w:lvlJc w:val="left"/>
      <w:pPr>
        <w:ind w:left="2880" w:hanging="360"/>
      </w:pPr>
      <w:rPr>
        <w:rFonts w:ascii="Symbol" w:hAnsi="Symbol" w:hint="default"/>
      </w:rPr>
    </w:lvl>
    <w:lvl w:ilvl="4" w:tplc="0FEE62E0">
      <w:start w:val="1"/>
      <w:numFmt w:val="bullet"/>
      <w:lvlText w:val="o"/>
      <w:lvlJc w:val="left"/>
      <w:pPr>
        <w:ind w:left="3600" w:hanging="360"/>
      </w:pPr>
      <w:rPr>
        <w:rFonts w:ascii="Courier New" w:hAnsi="Courier New" w:hint="default"/>
      </w:rPr>
    </w:lvl>
    <w:lvl w:ilvl="5" w:tplc="A8F2EFA8">
      <w:start w:val="1"/>
      <w:numFmt w:val="bullet"/>
      <w:lvlText w:val=""/>
      <w:lvlJc w:val="left"/>
      <w:pPr>
        <w:ind w:left="4320" w:hanging="360"/>
      </w:pPr>
      <w:rPr>
        <w:rFonts w:ascii="Wingdings" w:hAnsi="Wingdings" w:hint="default"/>
      </w:rPr>
    </w:lvl>
    <w:lvl w:ilvl="6" w:tplc="955A1ECA">
      <w:start w:val="1"/>
      <w:numFmt w:val="bullet"/>
      <w:lvlText w:val=""/>
      <w:lvlJc w:val="left"/>
      <w:pPr>
        <w:ind w:left="5040" w:hanging="360"/>
      </w:pPr>
      <w:rPr>
        <w:rFonts w:ascii="Symbol" w:hAnsi="Symbol" w:hint="default"/>
      </w:rPr>
    </w:lvl>
    <w:lvl w:ilvl="7" w:tplc="9AA66822">
      <w:start w:val="1"/>
      <w:numFmt w:val="bullet"/>
      <w:lvlText w:val="o"/>
      <w:lvlJc w:val="left"/>
      <w:pPr>
        <w:ind w:left="5760" w:hanging="360"/>
      </w:pPr>
      <w:rPr>
        <w:rFonts w:ascii="Courier New" w:hAnsi="Courier New" w:hint="default"/>
      </w:rPr>
    </w:lvl>
    <w:lvl w:ilvl="8" w:tplc="4E326942">
      <w:start w:val="1"/>
      <w:numFmt w:val="bullet"/>
      <w:lvlText w:val=""/>
      <w:lvlJc w:val="left"/>
      <w:pPr>
        <w:ind w:left="6480" w:hanging="360"/>
      </w:pPr>
      <w:rPr>
        <w:rFonts w:ascii="Wingdings" w:hAnsi="Wingdings" w:hint="default"/>
      </w:rPr>
    </w:lvl>
  </w:abstractNum>
  <w:abstractNum w:abstractNumId="11" w15:restartNumberingAfterBreak="0">
    <w:nsid w:val="18C96D27"/>
    <w:multiLevelType w:val="hybridMultilevel"/>
    <w:tmpl w:val="10D2CB6E"/>
    <w:lvl w:ilvl="0" w:tplc="E446D2CE">
      <w:start w:val="1"/>
      <w:numFmt w:val="bullet"/>
      <w:lvlText w:val=""/>
      <w:lvlJc w:val="left"/>
      <w:pPr>
        <w:ind w:left="720" w:hanging="360"/>
      </w:pPr>
      <w:rPr>
        <w:rFonts w:ascii="Symbol" w:hAnsi="Symbol" w:hint="default"/>
      </w:rPr>
    </w:lvl>
    <w:lvl w:ilvl="1" w:tplc="C204A344">
      <w:start w:val="1"/>
      <w:numFmt w:val="bullet"/>
      <w:lvlText w:val="o"/>
      <w:lvlJc w:val="left"/>
      <w:pPr>
        <w:ind w:left="1440" w:hanging="360"/>
      </w:pPr>
      <w:rPr>
        <w:rFonts w:ascii="Courier New" w:hAnsi="Courier New" w:hint="default"/>
      </w:rPr>
    </w:lvl>
    <w:lvl w:ilvl="2" w:tplc="D908B502">
      <w:start w:val="1"/>
      <w:numFmt w:val="bullet"/>
      <w:lvlText w:val=""/>
      <w:lvlJc w:val="left"/>
      <w:pPr>
        <w:ind w:left="2160" w:hanging="360"/>
      </w:pPr>
      <w:rPr>
        <w:rFonts w:ascii="Wingdings" w:hAnsi="Wingdings" w:hint="default"/>
      </w:rPr>
    </w:lvl>
    <w:lvl w:ilvl="3" w:tplc="9D3A32A8">
      <w:start w:val="1"/>
      <w:numFmt w:val="bullet"/>
      <w:lvlText w:val=""/>
      <w:lvlJc w:val="left"/>
      <w:pPr>
        <w:ind w:left="2880" w:hanging="360"/>
      </w:pPr>
      <w:rPr>
        <w:rFonts w:ascii="Symbol" w:hAnsi="Symbol" w:hint="default"/>
      </w:rPr>
    </w:lvl>
    <w:lvl w:ilvl="4" w:tplc="DDE42C6C">
      <w:start w:val="1"/>
      <w:numFmt w:val="bullet"/>
      <w:lvlText w:val="o"/>
      <w:lvlJc w:val="left"/>
      <w:pPr>
        <w:ind w:left="3600" w:hanging="360"/>
      </w:pPr>
      <w:rPr>
        <w:rFonts w:ascii="Courier New" w:hAnsi="Courier New" w:hint="default"/>
      </w:rPr>
    </w:lvl>
    <w:lvl w:ilvl="5" w:tplc="7968F27A">
      <w:start w:val="1"/>
      <w:numFmt w:val="bullet"/>
      <w:lvlText w:val=""/>
      <w:lvlJc w:val="left"/>
      <w:pPr>
        <w:ind w:left="4320" w:hanging="360"/>
      </w:pPr>
      <w:rPr>
        <w:rFonts w:ascii="Wingdings" w:hAnsi="Wingdings" w:hint="default"/>
      </w:rPr>
    </w:lvl>
    <w:lvl w:ilvl="6" w:tplc="EB42F9AC">
      <w:start w:val="1"/>
      <w:numFmt w:val="bullet"/>
      <w:lvlText w:val=""/>
      <w:lvlJc w:val="left"/>
      <w:pPr>
        <w:ind w:left="5040" w:hanging="360"/>
      </w:pPr>
      <w:rPr>
        <w:rFonts w:ascii="Symbol" w:hAnsi="Symbol" w:hint="default"/>
      </w:rPr>
    </w:lvl>
    <w:lvl w:ilvl="7" w:tplc="CFB257FC">
      <w:start w:val="1"/>
      <w:numFmt w:val="bullet"/>
      <w:lvlText w:val="o"/>
      <w:lvlJc w:val="left"/>
      <w:pPr>
        <w:ind w:left="5760" w:hanging="360"/>
      </w:pPr>
      <w:rPr>
        <w:rFonts w:ascii="Courier New" w:hAnsi="Courier New" w:hint="default"/>
      </w:rPr>
    </w:lvl>
    <w:lvl w:ilvl="8" w:tplc="BD9A5EDA">
      <w:start w:val="1"/>
      <w:numFmt w:val="bullet"/>
      <w:lvlText w:val=""/>
      <w:lvlJc w:val="left"/>
      <w:pPr>
        <w:ind w:left="6480" w:hanging="360"/>
      </w:pPr>
      <w:rPr>
        <w:rFonts w:ascii="Wingdings" w:hAnsi="Wingdings" w:hint="default"/>
      </w:rPr>
    </w:lvl>
  </w:abstractNum>
  <w:abstractNum w:abstractNumId="12" w15:restartNumberingAfterBreak="0">
    <w:nsid w:val="18F406C6"/>
    <w:multiLevelType w:val="hybridMultilevel"/>
    <w:tmpl w:val="CF56B492"/>
    <w:lvl w:ilvl="0" w:tplc="FDFAE5C8">
      <w:start w:val="1"/>
      <w:numFmt w:val="bullet"/>
      <w:lvlText w:val=""/>
      <w:lvlJc w:val="left"/>
      <w:pPr>
        <w:ind w:left="720" w:hanging="360"/>
      </w:pPr>
      <w:rPr>
        <w:rFonts w:ascii="Symbol" w:hAnsi="Symbol" w:hint="default"/>
      </w:rPr>
    </w:lvl>
    <w:lvl w:ilvl="1" w:tplc="D868AF4C">
      <w:start w:val="1"/>
      <w:numFmt w:val="bullet"/>
      <w:lvlText w:val="o"/>
      <w:lvlJc w:val="left"/>
      <w:pPr>
        <w:ind w:left="1440" w:hanging="360"/>
      </w:pPr>
      <w:rPr>
        <w:rFonts w:ascii="Courier New" w:hAnsi="Courier New" w:hint="default"/>
      </w:rPr>
    </w:lvl>
    <w:lvl w:ilvl="2" w:tplc="850466E8">
      <w:start w:val="1"/>
      <w:numFmt w:val="bullet"/>
      <w:lvlText w:val=""/>
      <w:lvlJc w:val="left"/>
      <w:pPr>
        <w:ind w:left="2160" w:hanging="360"/>
      </w:pPr>
      <w:rPr>
        <w:rFonts w:ascii="Wingdings" w:hAnsi="Wingdings" w:hint="default"/>
      </w:rPr>
    </w:lvl>
    <w:lvl w:ilvl="3" w:tplc="36CE07C4">
      <w:start w:val="1"/>
      <w:numFmt w:val="bullet"/>
      <w:lvlText w:val=""/>
      <w:lvlJc w:val="left"/>
      <w:pPr>
        <w:ind w:left="2880" w:hanging="360"/>
      </w:pPr>
      <w:rPr>
        <w:rFonts w:ascii="Symbol" w:hAnsi="Symbol" w:hint="default"/>
      </w:rPr>
    </w:lvl>
    <w:lvl w:ilvl="4" w:tplc="273ED008">
      <w:start w:val="1"/>
      <w:numFmt w:val="bullet"/>
      <w:lvlText w:val="o"/>
      <w:lvlJc w:val="left"/>
      <w:pPr>
        <w:ind w:left="3600" w:hanging="360"/>
      </w:pPr>
      <w:rPr>
        <w:rFonts w:ascii="Courier New" w:hAnsi="Courier New" w:hint="default"/>
      </w:rPr>
    </w:lvl>
    <w:lvl w:ilvl="5" w:tplc="4E28E578">
      <w:start w:val="1"/>
      <w:numFmt w:val="bullet"/>
      <w:lvlText w:val=""/>
      <w:lvlJc w:val="left"/>
      <w:pPr>
        <w:ind w:left="4320" w:hanging="360"/>
      </w:pPr>
      <w:rPr>
        <w:rFonts w:ascii="Wingdings" w:hAnsi="Wingdings" w:hint="default"/>
      </w:rPr>
    </w:lvl>
    <w:lvl w:ilvl="6" w:tplc="E4D661DC">
      <w:start w:val="1"/>
      <w:numFmt w:val="bullet"/>
      <w:lvlText w:val=""/>
      <w:lvlJc w:val="left"/>
      <w:pPr>
        <w:ind w:left="5040" w:hanging="360"/>
      </w:pPr>
      <w:rPr>
        <w:rFonts w:ascii="Symbol" w:hAnsi="Symbol" w:hint="default"/>
      </w:rPr>
    </w:lvl>
    <w:lvl w:ilvl="7" w:tplc="B0AEB9E4">
      <w:start w:val="1"/>
      <w:numFmt w:val="bullet"/>
      <w:lvlText w:val="o"/>
      <w:lvlJc w:val="left"/>
      <w:pPr>
        <w:ind w:left="5760" w:hanging="360"/>
      </w:pPr>
      <w:rPr>
        <w:rFonts w:ascii="Courier New" w:hAnsi="Courier New" w:hint="default"/>
      </w:rPr>
    </w:lvl>
    <w:lvl w:ilvl="8" w:tplc="F586A47E">
      <w:start w:val="1"/>
      <w:numFmt w:val="bullet"/>
      <w:lvlText w:val=""/>
      <w:lvlJc w:val="left"/>
      <w:pPr>
        <w:ind w:left="6480" w:hanging="360"/>
      </w:pPr>
      <w:rPr>
        <w:rFonts w:ascii="Wingdings" w:hAnsi="Wingdings" w:hint="default"/>
      </w:rPr>
    </w:lvl>
  </w:abstractNum>
  <w:abstractNum w:abstractNumId="1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B731AE"/>
    <w:multiLevelType w:val="hybridMultilevel"/>
    <w:tmpl w:val="9EB89EAE"/>
    <w:lvl w:ilvl="0" w:tplc="E5EE6D8E">
      <w:start w:val="1"/>
      <w:numFmt w:val="bullet"/>
      <w:lvlText w:val=""/>
      <w:lvlJc w:val="left"/>
      <w:pPr>
        <w:ind w:left="720" w:hanging="360"/>
      </w:pPr>
      <w:rPr>
        <w:rFonts w:ascii="Symbol" w:hAnsi="Symbol" w:hint="default"/>
      </w:rPr>
    </w:lvl>
    <w:lvl w:ilvl="1" w:tplc="4F165B6A">
      <w:start w:val="1"/>
      <w:numFmt w:val="bullet"/>
      <w:lvlText w:val="o"/>
      <w:lvlJc w:val="left"/>
      <w:pPr>
        <w:ind w:left="1440" w:hanging="360"/>
      </w:pPr>
      <w:rPr>
        <w:rFonts w:ascii="Courier New" w:hAnsi="Courier New" w:hint="default"/>
      </w:rPr>
    </w:lvl>
    <w:lvl w:ilvl="2" w:tplc="77706E56">
      <w:start w:val="1"/>
      <w:numFmt w:val="bullet"/>
      <w:lvlText w:val=""/>
      <w:lvlJc w:val="left"/>
      <w:pPr>
        <w:ind w:left="2160" w:hanging="360"/>
      </w:pPr>
      <w:rPr>
        <w:rFonts w:ascii="Wingdings" w:hAnsi="Wingdings" w:hint="default"/>
      </w:rPr>
    </w:lvl>
    <w:lvl w:ilvl="3" w:tplc="6C36DE6C">
      <w:start w:val="1"/>
      <w:numFmt w:val="bullet"/>
      <w:lvlText w:val=""/>
      <w:lvlJc w:val="left"/>
      <w:pPr>
        <w:ind w:left="2880" w:hanging="360"/>
      </w:pPr>
      <w:rPr>
        <w:rFonts w:ascii="Symbol" w:hAnsi="Symbol" w:hint="default"/>
      </w:rPr>
    </w:lvl>
    <w:lvl w:ilvl="4" w:tplc="82520BFA">
      <w:start w:val="1"/>
      <w:numFmt w:val="bullet"/>
      <w:lvlText w:val="o"/>
      <w:lvlJc w:val="left"/>
      <w:pPr>
        <w:ind w:left="3600" w:hanging="360"/>
      </w:pPr>
      <w:rPr>
        <w:rFonts w:ascii="Courier New" w:hAnsi="Courier New" w:hint="default"/>
      </w:rPr>
    </w:lvl>
    <w:lvl w:ilvl="5" w:tplc="C7602DD0">
      <w:start w:val="1"/>
      <w:numFmt w:val="bullet"/>
      <w:lvlText w:val=""/>
      <w:lvlJc w:val="left"/>
      <w:pPr>
        <w:ind w:left="4320" w:hanging="360"/>
      </w:pPr>
      <w:rPr>
        <w:rFonts w:ascii="Wingdings" w:hAnsi="Wingdings" w:hint="default"/>
      </w:rPr>
    </w:lvl>
    <w:lvl w:ilvl="6" w:tplc="DB98EB76">
      <w:start w:val="1"/>
      <w:numFmt w:val="bullet"/>
      <w:lvlText w:val=""/>
      <w:lvlJc w:val="left"/>
      <w:pPr>
        <w:ind w:left="5040" w:hanging="360"/>
      </w:pPr>
      <w:rPr>
        <w:rFonts w:ascii="Symbol" w:hAnsi="Symbol" w:hint="default"/>
      </w:rPr>
    </w:lvl>
    <w:lvl w:ilvl="7" w:tplc="CC50924A">
      <w:start w:val="1"/>
      <w:numFmt w:val="bullet"/>
      <w:lvlText w:val="o"/>
      <w:lvlJc w:val="left"/>
      <w:pPr>
        <w:ind w:left="5760" w:hanging="360"/>
      </w:pPr>
      <w:rPr>
        <w:rFonts w:ascii="Courier New" w:hAnsi="Courier New" w:hint="default"/>
      </w:rPr>
    </w:lvl>
    <w:lvl w:ilvl="8" w:tplc="A63614D6">
      <w:start w:val="1"/>
      <w:numFmt w:val="bullet"/>
      <w:lvlText w:val=""/>
      <w:lvlJc w:val="left"/>
      <w:pPr>
        <w:ind w:left="6480" w:hanging="360"/>
      </w:pPr>
      <w:rPr>
        <w:rFonts w:ascii="Wingdings" w:hAnsi="Wingdings" w:hint="default"/>
      </w:rPr>
    </w:lvl>
  </w:abstractNum>
  <w:abstractNum w:abstractNumId="15" w15:restartNumberingAfterBreak="0">
    <w:nsid w:val="1E38EAFF"/>
    <w:multiLevelType w:val="hybridMultilevel"/>
    <w:tmpl w:val="8F0E7BCA"/>
    <w:lvl w:ilvl="0" w:tplc="98F800D4">
      <w:start w:val="1"/>
      <w:numFmt w:val="bullet"/>
      <w:lvlText w:val=""/>
      <w:lvlJc w:val="left"/>
      <w:pPr>
        <w:ind w:left="720" w:hanging="360"/>
      </w:pPr>
      <w:rPr>
        <w:rFonts w:ascii="Wingdings" w:hAnsi="Wingdings" w:hint="default"/>
      </w:rPr>
    </w:lvl>
    <w:lvl w:ilvl="1" w:tplc="3CF60F86">
      <w:start w:val="1"/>
      <w:numFmt w:val="bullet"/>
      <w:lvlText w:val=""/>
      <w:lvlJc w:val="left"/>
      <w:pPr>
        <w:ind w:left="1440" w:hanging="360"/>
      </w:pPr>
      <w:rPr>
        <w:rFonts w:ascii="Wingdings" w:hAnsi="Wingdings" w:hint="default"/>
      </w:rPr>
    </w:lvl>
    <w:lvl w:ilvl="2" w:tplc="CE867B9A">
      <w:start w:val="1"/>
      <w:numFmt w:val="bullet"/>
      <w:lvlText w:val=""/>
      <w:lvlJc w:val="left"/>
      <w:pPr>
        <w:ind w:left="2160" w:hanging="360"/>
      </w:pPr>
      <w:rPr>
        <w:rFonts w:ascii="Wingdings" w:hAnsi="Wingdings" w:hint="default"/>
      </w:rPr>
    </w:lvl>
    <w:lvl w:ilvl="3" w:tplc="550C3C7A">
      <w:start w:val="1"/>
      <w:numFmt w:val="bullet"/>
      <w:lvlText w:val=""/>
      <w:lvlJc w:val="left"/>
      <w:pPr>
        <w:ind w:left="2880" w:hanging="360"/>
      </w:pPr>
      <w:rPr>
        <w:rFonts w:ascii="Wingdings" w:hAnsi="Wingdings" w:hint="default"/>
      </w:rPr>
    </w:lvl>
    <w:lvl w:ilvl="4" w:tplc="6A387532">
      <w:start w:val="1"/>
      <w:numFmt w:val="bullet"/>
      <w:lvlText w:val=""/>
      <w:lvlJc w:val="left"/>
      <w:pPr>
        <w:ind w:left="3600" w:hanging="360"/>
      </w:pPr>
      <w:rPr>
        <w:rFonts w:ascii="Wingdings" w:hAnsi="Wingdings" w:hint="default"/>
      </w:rPr>
    </w:lvl>
    <w:lvl w:ilvl="5" w:tplc="6A3ABEAE">
      <w:start w:val="1"/>
      <w:numFmt w:val="bullet"/>
      <w:lvlText w:val=""/>
      <w:lvlJc w:val="left"/>
      <w:pPr>
        <w:ind w:left="4320" w:hanging="360"/>
      </w:pPr>
      <w:rPr>
        <w:rFonts w:ascii="Wingdings" w:hAnsi="Wingdings" w:hint="default"/>
      </w:rPr>
    </w:lvl>
    <w:lvl w:ilvl="6" w:tplc="8C120F9E">
      <w:start w:val="1"/>
      <w:numFmt w:val="bullet"/>
      <w:lvlText w:val=""/>
      <w:lvlJc w:val="left"/>
      <w:pPr>
        <w:ind w:left="5040" w:hanging="360"/>
      </w:pPr>
      <w:rPr>
        <w:rFonts w:ascii="Wingdings" w:hAnsi="Wingdings" w:hint="default"/>
      </w:rPr>
    </w:lvl>
    <w:lvl w:ilvl="7" w:tplc="6892451C">
      <w:start w:val="1"/>
      <w:numFmt w:val="bullet"/>
      <w:lvlText w:val=""/>
      <w:lvlJc w:val="left"/>
      <w:pPr>
        <w:ind w:left="5760" w:hanging="360"/>
      </w:pPr>
      <w:rPr>
        <w:rFonts w:ascii="Wingdings" w:hAnsi="Wingdings" w:hint="default"/>
      </w:rPr>
    </w:lvl>
    <w:lvl w:ilvl="8" w:tplc="D69EF3BE">
      <w:start w:val="1"/>
      <w:numFmt w:val="bullet"/>
      <w:lvlText w:val=""/>
      <w:lvlJc w:val="left"/>
      <w:pPr>
        <w:ind w:left="6480" w:hanging="360"/>
      </w:pPr>
      <w:rPr>
        <w:rFonts w:ascii="Wingdings" w:hAnsi="Wingdings" w:hint="default"/>
      </w:rPr>
    </w:lvl>
  </w:abstractNum>
  <w:abstractNum w:abstractNumId="16" w15:restartNumberingAfterBreak="0">
    <w:nsid w:val="1F8F6E2F"/>
    <w:multiLevelType w:val="hybridMultilevel"/>
    <w:tmpl w:val="721E7EC6"/>
    <w:lvl w:ilvl="0" w:tplc="0A42C008">
      <w:start w:val="1"/>
      <w:numFmt w:val="bullet"/>
      <w:lvlText w:val=""/>
      <w:lvlJc w:val="left"/>
      <w:pPr>
        <w:ind w:left="720" w:hanging="360"/>
      </w:pPr>
      <w:rPr>
        <w:rFonts w:ascii="Symbol" w:hAnsi="Symbol" w:hint="default"/>
      </w:rPr>
    </w:lvl>
    <w:lvl w:ilvl="1" w:tplc="8F66D840">
      <w:start w:val="1"/>
      <w:numFmt w:val="bullet"/>
      <w:lvlText w:val="o"/>
      <w:lvlJc w:val="left"/>
      <w:pPr>
        <w:ind w:left="1440" w:hanging="360"/>
      </w:pPr>
      <w:rPr>
        <w:rFonts w:ascii="Courier New" w:hAnsi="Courier New" w:hint="default"/>
      </w:rPr>
    </w:lvl>
    <w:lvl w:ilvl="2" w:tplc="8C0C1EF4">
      <w:start w:val="1"/>
      <w:numFmt w:val="bullet"/>
      <w:lvlText w:val=""/>
      <w:lvlJc w:val="left"/>
      <w:pPr>
        <w:ind w:left="2160" w:hanging="360"/>
      </w:pPr>
      <w:rPr>
        <w:rFonts w:ascii="Wingdings" w:hAnsi="Wingdings" w:hint="default"/>
      </w:rPr>
    </w:lvl>
    <w:lvl w:ilvl="3" w:tplc="F04C5018">
      <w:start w:val="1"/>
      <w:numFmt w:val="bullet"/>
      <w:lvlText w:val=""/>
      <w:lvlJc w:val="left"/>
      <w:pPr>
        <w:ind w:left="2880" w:hanging="360"/>
      </w:pPr>
      <w:rPr>
        <w:rFonts w:ascii="Symbol" w:hAnsi="Symbol" w:hint="default"/>
      </w:rPr>
    </w:lvl>
    <w:lvl w:ilvl="4" w:tplc="41445498">
      <w:start w:val="1"/>
      <w:numFmt w:val="bullet"/>
      <w:lvlText w:val="o"/>
      <w:lvlJc w:val="left"/>
      <w:pPr>
        <w:ind w:left="3600" w:hanging="360"/>
      </w:pPr>
      <w:rPr>
        <w:rFonts w:ascii="Courier New" w:hAnsi="Courier New" w:hint="default"/>
      </w:rPr>
    </w:lvl>
    <w:lvl w:ilvl="5" w:tplc="A9DCD106">
      <w:start w:val="1"/>
      <w:numFmt w:val="bullet"/>
      <w:lvlText w:val=""/>
      <w:lvlJc w:val="left"/>
      <w:pPr>
        <w:ind w:left="4320" w:hanging="360"/>
      </w:pPr>
      <w:rPr>
        <w:rFonts w:ascii="Wingdings" w:hAnsi="Wingdings" w:hint="default"/>
      </w:rPr>
    </w:lvl>
    <w:lvl w:ilvl="6" w:tplc="91B44970">
      <w:start w:val="1"/>
      <w:numFmt w:val="bullet"/>
      <w:lvlText w:val=""/>
      <w:lvlJc w:val="left"/>
      <w:pPr>
        <w:ind w:left="5040" w:hanging="360"/>
      </w:pPr>
      <w:rPr>
        <w:rFonts w:ascii="Symbol" w:hAnsi="Symbol" w:hint="default"/>
      </w:rPr>
    </w:lvl>
    <w:lvl w:ilvl="7" w:tplc="9D3EE2A6">
      <w:start w:val="1"/>
      <w:numFmt w:val="bullet"/>
      <w:lvlText w:val="o"/>
      <w:lvlJc w:val="left"/>
      <w:pPr>
        <w:ind w:left="5760" w:hanging="360"/>
      </w:pPr>
      <w:rPr>
        <w:rFonts w:ascii="Courier New" w:hAnsi="Courier New" w:hint="default"/>
      </w:rPr>
    </w:lvl>
    <w:lvl w:ilvl="8" w:tplc="A8A67034">
      <w:start w:val="1"/>
      <w:numFmt w:val="bullet"/>
      <w:lvlText w:val=""/>
      <w:lvlJc w:val="left"/>
      <w:pPr>
        <w:ind w:left="6480" w:hanging="360"/>
      </w:pPr>
      <w:rPr>
        <w:rFonts w:ascii="Wingdings" w:hAnsi="Wingdings" w:hint="default"/>
      </w:rPr>
    </w:lvl>
  </w:abstractNum>
  <w:abstractNum w:abstractNumId="17" w15:restartNumberingAfterBreak="0">
    <w:nsid w:val="1FD7CC9A"/>
    <w:multiLevelType w:val="hybridMultilevel"/>
    <w:tmpl w:val="EA4C0F32"/>
    <w:lvl w:ilvl="0" w:tplc="5DD07EE4">
      <w:start w:val="1"/>
      <w:numFmt w:val="bullet"/>
      <w:lvlText w:val=""/>
      <w:lvlJc w:val="left"/>
      <w:pPr>
        <w:ind w:left="720" w:hanging="360"/>
      </w:pPr>
      <w:rPr>
        <w:rFonts w:ascii="Symbol" w:hAnsi="Symbol" w:hint="default"/>
      </w:rPr>
    </w:lvl>
    <w:lvl w:ilvl="1" w:tplc="8C181E66">
      <w:start w:val="1"/>
      <w:numFmt w:val="bullet"/>
      <w:lvlText w:val="o"/>
      <w:lvlJc w:val="left"/>
      <w:pPr>
        <w:ind w:left="1440" w:hanging="360"/>
      </w:pPr>
      <w:rPr>
        <w:rFonts w:ascii="Courier New" w:hAnsi="Courier New" w:hint="default"/>
      </w:rPr>
    </w:lvl>
    <w:lvl w:ilvl="2" w:tplc="7FF8AA50">
      <w:start w:val="1"/>
      <w:numFmt w:val="bullet"/>
      <w:lvlText w:val=""/>
      <w:lvlJc w:val="left"/>
      <w:pPr>
        <w:ind w:left="2160" w:hanging="360"/>
      </w:pPr>
      <w:rPr>
        <w:rFonts w:ascii="Wingdings" w:hAnsi="Wingdings" w:hint="default"/>
      </w:rPr>
    </w:lvl>
    <w:lvl w:ilvl="3" w:tplc="4AD8D69A">
      <w:start w:val="1"/>
      <w:numFmt w:val="bullet"/>
      <w:lvlText w:val=""/>
      <w:lvlJc w:val="left"/>
      <w:pPr>
        <w:ind w:left="2880" w:hanging="360"/>
      </w:pPr>
      <w:rPr>
        <w:rFonts w:ascii="Symbol" w:hAnsi="Symbol" w:hint="default"/>
      </w:rPr>
    </w:lvl>
    <w:lvl w:ilvl="4" w:tplc="6504CA5A">
      <w:start w:val="1"/>
      <w:numFmt w:val="bullet"/>
      <w:lvlText w:val="o"/>
      <w:lvlJc w:val="left"/>
      <w:pPr>
        <w:ind w:left="3600" w:hanging="360"/>
      </w:pPr>
      <w:rPr>
        <w:rFonts w:ascii="Courier New" w:hAnsi="Courier New" w:hint="default"/>
      </w:rPr>
    </w:lvl>
    <w:lvl w:ilvl="5" w:tplc="69DA4F00">
      <w:start w:val="1"/>
      <w:numFmt w:val="bullet"/>
      <w:lvlText w:val=""/>
      <w:lvlJc w:val="left"/>
      <w:pPr>
        <w:ind w:left="4320" w:hanging="360"/>
      </w:pPr>
      <w:rPr>
        <w:rFonts w:ascii="Wingdings" w:hAnsi="Wingdings" w:hint="default"/>
      </w:rPr>
    </w:lvl>
    <w:lvl w:ilvl="6" w:tplc="1E228592">
      <w:start w:val="1"/>
      <w:numFmt w:val="bullet"/>
      <w:lvlText w:val=""/>
      <w:lvlJc w:val="left"/>
      <w:pPr>
        <w:ind w:left="5040" w:hanging="360"/>
      </w:pPr>
      <w:rPr>
        <w:rFonts w:ascii="Symbol" w:hAnsi="Symbol" w:hint="default"/>
      </w:rPr>
    </w:lvl>
    <w:lvl w:ilvl="7" w:tplc="BD0C0704">
      <w:start w:val="1"/>
      <w:numFmt w:val="bullet"/>
      <w:lvlText w:val="o"/>
      <w:lvlJc w:val="left"/>
      <w:pPr>
        <w:ind w:left="5760" w:hanging="360"/>
      </w:pPr>
      <w:rPr>
        <w:rFonts w:ascii="Courier New" w:hAnsi="Courier New" w:hint="default"/>
      </w:rPr>
    </w:lvl>
    <w:lvl w:ilvl="8" w:tplc="859AE454">
      <w:start w:val="1"/>
      <w:numFmt w:val="bullet"/>
      <w:lvlText w:val=""/>
      <w:lvlJc w:val="left"/>
      <w:pPr>
        <w:ind w:left="6480" w:hanging="360"/>
      </w:pPr>
      <w:rPr>
        <w:rFonts w:ascii="Wingdings" w:hAnsi="Wingdings" w:hint="default"/>
      </w:rPr>
    </w:lvl>
  </w:abstractNum>
  <w:abstractNum w:abstractNumId="18" w15:restartNumberingAfterBreak="0">
    <w:nsid w:val="2088CA7F"/>
    <w:multiLevelType w:val="hybridMultilevel"/>
    <w:tmpl w:val="A2BEC948"/>
    <w:lvl w:ilvl="0" w:tplc="4EAEC2CC">
      <w:start w:val="1"/>
      <w:numFmt w:val="bullet"/>
      <w:lvlText w:val=""/>
      <w:lvlJc w:val="left"/>
      <w:pPr>
        <w:ind w:left="720" w:hanging="360"/>
      </w:pPr>
      <w:rPr>
        <w:rFonts w:ascii="Symbol" w:hAnsi="Symbol" w:hint="default"/>
      </w:rPr>
    </w:lvl>
    <w:lvl w:ilvl="1" w:tplc="AE6CDB38">
      <w:start w:val="1"/>
      <w:numFmt w:val="bullet"/>
      <w:lvlText w:val="o"/>
      <w:lvlJc w:val="left"/>
      <w:pPr>
        <w:ind w:left="1440" w:hanging="360"/>
      </w:pPr>
      <w:rPr>
        <w:rFonts w:ascii="Courier New" w:hAnsi="Courier New" w:hint="default"/>
      </w:rPr>
    </w:lvl>
    <w:lvl w:ilvl="2" w:tplc="A9245884">
      <w:start w:val="1"/>
      <w:numFmt w:val="bullet"/>
      <w:lvlText w:val=""/>
      <w:lvlJc w:val="left"/>
      <w:pPr>
        <w:ind w:left="2160" w:hanging="360"/>
      </w:pPr>
      <w:rPr>
        <w:rFonts w:ascii="Wingdings" w:hAnsi="Wingdings" w:hint="default"/>
      </w:rPr>
    </w:lvl>
    <w:lvl w:ilvl="3" w:tplc="549A26CC">
      <w:start w:val="1"/>
      <w:numFmt w:val="bullet"/>
      <w:lvlText w:val=""/>
      <w:lvlJc w:val="left"/>
      <w:pPr>
        <w:ind w:left="2880" w:hanging="360"/>
      </w:pPr>
      <w:rPr>
        <w:rFonts w:ascii="Symbol" w:hAnsi="Symbol" w:hint="default"/>
      </w:rPr>
    </w:lvl>
    <w:lvl w:ilvl="4" w:tplc="CF70931C">
      <w:start w:val="1"/>
      <w:numFmt w:val="bullet"/>
      <w:lvlText w:val="o"/>
      <w:lvlJc w:val="left"/>
      <w:pPr>
        <w:ind w:left="3600" w:hanging="360"/>
      </w:pPr>
      <w:rPr>
        <w:rFonts w:ascii="Courier New" w:hAnsi="Courier New" w:hint="default"/>
      </w:rPr>
    </w:lvl>
    <w:lvl w:ilvl="5" w:tplc="395CDB16">
      <w:start w:val="1"/>
      <w:numFmt w:val="bullet"/>
      <w:lvlText w:val=""/>
      <w:lvlJc w:val="left"/>
      <w:pPr>
        <w:ind w:left="4320" w:hanging="360"/>
      </w:pPr>
      <w:rPr>
        <w:rFonts w:ascii="Wingdings" w:hAnsi="Wingdings" w:hint="default"/>
      </w:rPr>
    </w:lvl>
    <w:lvl w:ilvl="6" w:tplc="63F06FF4">
      <w:start w:val="1"/>
      <w:numFmt w:val="bullet"/>
      <w:lvlText w:val=""/>
      <w:lvlJc w:val="left"/>
      <w:pPr>
        <w:ind w:left="5040" w:hanging="360"/>
      </w:pPr>
      <w:rPr>
        <w:rFonts w:ascii="Symbol" w:hAnsi="Symbol" w:hint="default"/>
      </w:rPr>
    </w:lvl>
    <w:lvl w:ilvl="7" w:tplc="5986BF7E">
      <w:start w:val="1"/>
      <w:numFmt w:val="bullet"/>
      <w:lvlText w:val="o"/>
      <w:lvlJc w:val="left"/>
      <w:pPr>
        <w:ind w:left="5760" w:hanging="360"/>
      </w:pPr>
      <w:rPr>
        <w:rFonts w:ascii="Courier New" w:hAnsi="Courier New" w:hint="default"/>
      </w:rPr>
    </w:lvl>
    <w:lvl w:ilvl="8" w:tplc="C77C7BC0">
      <w:start w:val="1"/>
      <w:numFmt w:val="bullet"/>
      <w:lvlText w:val=""/>
      <w:lvlJc w:val="left"/>
      <w:pPr>
        <w:ind w:left="6480" w:hanging="360"/>
      </w:pPr>
      <w:rPr>
        <w:rFonts w:ascii="Wingdings" w:hAnsi="Wingdings" w:hint="default"/>
      </w:rPr>
    </w:lvl>
  </w:abstractNum>
  <w:abstractNum w:abstractNumId="19" w15:restartNumberingAfterBreak="0">
    <w:nsid w:val="22C8A525"/>
    <w:multiLevelType w:val="hybridMultilevel"/>
    <w:tmpl w:val="55564D44"/>
    <w:lvl w:ilvl="0" w:tplc="775ED376">
      <w:start w:val="1"/>
      <w:numFmt w:val="bullet"/>
      <w:lvlText w:val=""/>
      <w:lvlJc w:val="left"/>
      <w:pPr>
        <w:ind w:left="720" w:hanging="360"/>
      </w:pPr>
      <w:rPr>
        <w:rFonts w:ascii="Symbol" w:hAnsi="Symbol" w:hint="default"/>
      </w:rPr>
    </w:lvl>
    <w:lvl w:ilvl="1" w:tplc="DC400D8C">
      <w:start w:val="1"/>
      <w:numFmt w:val="bullet"/>
      <w:lvlText w:val="o"/>
      <w:lvlJc w:val="left"/>
      <w:pPr>
        <w:ind w:left="1440" w:hanging="360"/>
      </w:pPr>
      <w:rPr>
        <w:rFonts w:ascii="Courier New" w:hAnsi="Courier New" w:hint="default"/>
      </w:rPr>
    </w:lvl>
    <w:lvl w:ilvl="2" w:tplc="2E4EF49C">
      <w:start w:val="1"/>
      <w:numFmt w:val="bullet"/>
      <w:lvlText w:val=""/>
      <w:lvlJc w:val="left"/>
      <w:pPr>
        <w:ind w:left="2160" w:hanging="360"/>
      </w:pPr>
      <w:rPr>
        <w:rFonts w:ascii="Wingdings" w:hAnsi="Wingdings" w:hint="default"/>
      </w:rPr>
    </w:lvl>
    <w:lvl w:ilvl="3" w:tplc="B73AA3C4">
      <w:start w:val="1"/>
      <w:numFmt w:val="bullet"/>
      <w:lvlText w:val=""/>
      <w:lvlJc w:val="left"/>
      <w:pPr>
        <w:ind w:left="2880" w:hanging="360"/>
      </w:pPr>
      <w:rPr>
        <w:rFonts w:ascii="Symbol" w:hAnsi="Symbol" w:hint="default"/>
      </w:rPr>
    </w:lvl>
    <w:lvl w:ilvl="4" w:tplc="08501F7A">
      <w:start w:val="1"/>
      <w:numFmt w:val="bullet"/>
      <w:lvlText w:val="o"/>
      <w:lvlJc w:val="left"/>
      <w:pPr>
        <w:ind w:left="3600" w:hanging="360"/>
      </w:pPr>
      <w:rPr>
        <w:rFonts w:ascii="Courier New" w:hAnsi="Courier New" w:hint="default"/>
      </w:rPr>
    </w:lvl>
    <w:lvl w:ilvl="5" w:tplc="0FBCDD32">
      <w:start w:val="1"/>
      <w:numFmt w:val="bullet"/>
      <w:lvlText w:val=""/>
      <w:lvlJc w:val="left"/>
      <w:pPr>
        <w:ind w:left="4320" w:hanging="360"/>
      </w:pPr>
      <w:rPr>
        <w:rFonts w:ascii="Wingdings" w:hAnsi="Wingdings" w:hint="default"/>
      </w:rPr>
    </w:lvl>
    <w:lvl w:ilvl="6" w:tplc="7E8E8994">
      <w:start w:val="1"/>
      <w:numFmt w:val="bullet"/>
      <w:lvlText w:val=""/>
      <w:lvlJc w:val="left"/>
      <w:pPr>
        <w:ind w:left="5040" w:hanging="360"/>
      </w:pPr>
      <w:rPr>
        <w:rFonts w:ascii="Symbol" w:hAnsi="Symbol" w:hint="default"/>
      </w:rPr>
    </w:lvl>
    <w:lvl w:ilvl="7" w:tplc="6F602740">
      <w:start w:val="1"/>
      <w:numFmt w:val="bullet"/>
      <w:lvlText w:val="o"/>
      <w:lvlJc w:val="left"/>
      <w:pPr>
        <w:ind w:left="5760" w:hanging="360"/>
      </w:pPr>
      <w:rPr>
        <w:rFonts w:ascii="Courier New" w:hAnsi="Courier New" w:hint="default"/>
      </w:rPr>
    </w:lvl>
    <w:lvl w:ilvl="8" w:tplc="0F1E3934">
      <w:start w:val="1"/>
      <w:numFmt w:val="bullet"/>
      <w:lvlText w:val=""/>
      <w:lvlJc w:val="left"/>
      <w:pPr>
        <w:ind w:left="6480" w:hanging="360"/>
      </w:pPr>
      <w:rPr>
        <w:rFonts w:ascii="Wingdings" w:hAnsi="Wingdings" w:hint="default"/>
      </w:rPr>
    </w:lvl>
  </w:abstractNum>
  <w:abstractNum w:abstractNumId="20" w15:restartNumberingAfterBreak="0">
    <w:nsid w:val="2511965B"/>
    <w:multiLevelType w:val="hybridMultilevel"/>
    <w:tmpl w:val="D6925978"/>
    <w:lvl w:ilvl="0" w:tplc="B1CEAD78">
      <w:start w:val="1"/>
      <w:numFmt w:val="bullet"/>
      <w:lvlText w:val=""/>
      <w:lvlJc w:val="left"/>
      <w:pPr>
        <w:ind w:left="720" w:hanging="360"/>
      </w:pPr>
      <w:rPr>
        <w:rFonts w:ascii="Symbol" w:hAnsi="Symbol" w:hint="default"/>
      </w:rPr>
    </w:lvl>
    <w:lvl w:ilvl="1" w:tplc="8716EE46">
      <w:start w:val="1"/>
      <w:numFmt w:val="bullet"/>
      <w:lvlText w:val="o"/>
      <w:lvlJc w:val="left"/>
      <w:pPr>
        <w:ind w:left="1440" w:hanging="360"/>
      </w:pPr>
      <w:rPr>
        <w:rFonts w:ascii="Courier New" w:hAnsi="Courier New" w:hint="default"/>
      </w:rPr>
    </w:lvl>
    <w:lvl w:ilvl="2" w:tplc="A684AD84">
      <w:start w:val="1"/>
      <w:numFmt w:val="bullet"/>
      <w:lvlText w:val=""/>
      <w:lvlJc w:val="left"/>
      <w:pPr>
        <w:ind w:left="2160" w:hanging="360"/>
      </w:pPr>
      <w:rPr>
        <w:rFonts w:ascii="Wingdings" w:hAnsi="Wingdings" w:hint="default"/>
      </w:rPr>
    </w:lvl>
    <w:lvl w:ilvl="3" w:tplc="32EE3144">
      <w:start w:val="1"/>
      <w:numFmt w:val="bullet"/>
      <w:lvlText w:val=""/>
      <w:lvlJc w:val="left"/>
      <w:pPr>
        <w:ind w:left="2880" w:hanging="360"/>
      </w:pPr>
      <w:rPr>
        <w:rFonts w:ascii="Symbol" w:hAnsi="Symbol" w:hint="default"/>
      </w:rPr>
    </w:lvl>
    <w:lvl w:ilvl="4" w:tplc="536E1804">
      <w:start w:val="1"/>
      <w:numFmt w:val="bullet"/>
      <w:lvlText w:val="o"/>
      <w:lvlJc w:val="left"/>
      <w:pPr>
        <w:ind w:left="3600" w:hanging="360"/>
      </w:pPr>
      <w:rPr>
        <w:rFonts w:ascii="Courier New" w:hAnsi="Courier New" w:hint="default"/>
      </w:rPr>
    </w:lvl>
    <w:lvl w:ilvl="5" w:tplc="AD58875E">
      <w:start w:val="1"/>
      <w:numFmt w:val="bullet"/>
      <w:lvlText w:val=""/>
      <w:lvlJc w:val="left"/>
      <w:pPr>
        <w:ind w:left="4320" w:hanging="360"/>
      </w:pPr>
      <w:rPr>
        <w:rFonts w:ascii="Wingdings" w:hAnsi="Wingdings" w:hint="default"/>
      </w:rPr>
    </w:lvl>
    <w:lvl w:ilvl="6" w:tplc="B5004ECE">
      <w:start w:val="1"/>
      <w:numFmt w:val="bullet"/>
      <w:lvlText w:val=""/>
      <w:lvlJc w:val="left"/>
      <w:pPr>
        <w:ind w:left="5040" w:hanging="360"/>
      </w:pPr>
      <w:rPr>
        <w:rFonts w:ascii="Symbol" w:hAnsi="Symbol" w:hint="default"/>
      </w:rPr>
    </w:lvl>
    <w:lvl w:ilvl="7" w:tplc="8392EA60">
      <w:start w:val="1"/>
      <w:numFmt w:val="bullet"/>
      <w:lvlText w:val="o"/>
      <w:lvlJc w:val="left"/>
      <w:pPr>
        <w:ind w:left="5760" w:hanging="360"/>
      </w:pPr>
      <w:rPr>
        <w:rFonts w:ascii="Courier New" w:hAnsi="Courier New" w:hint="default"/>
      </w:rPr>
    </w:lvl>
    <w:lvl w:ilvl="8" w:tplc="136217E8">
      <w:start w:val="1"/>
      <w:numFmt w:val="bullet"/>
      <w:lvlText w:val=""/>
      <w:lvlJc w:val="left"/>
      <w:pPr>
        <w:ind w:left="6480" w:hanging="360"/>
      </w:pPr>
      <w:rPr>
        <w:rFonts w:ascii="Wingdings" w:hAnsi="Wingdings" w:hint="default"/>
      </w:rPr>
    </w:lvl>
  </w:abstractNum>
  <w:abstractNum w:abstractNumId="21" w15:restartNumberingAfterBreak="0">
    <w:nsid w:val="25DD35F9"/>
    <w:multiLevelType w:val="hybridMultilevel"/>
    <w:tmpl w:val="59C42E58"/>
    <w:lvl w:ilvl="0" w:tplc="4A783088">
      <w:start w:val="1"/>
      <w:numFmt w:val="bullet"/>
      <w:lvlText w:val=""/>
      <w:lvlJc w:val="left"/>
      <w:pPr>
        <w:ind w:left="720" w:hanging="360"/>
      </w:pPr>
      <w:rPr>
        <w:rFonts w:ascii="Symbol" w:hAnsi="Symbol" w:hint="default"/>
      </w:rPr>
    </w:lvl>
    <w:lvl w:ilvl="1" w:tplc="266C5B20">
      <w:start w:val="1"/>
      <w:numFmt w:val="bullet"/>
      <w:lvlText w:val="o"/>
      <w:lvlJc w:val="left"/>
      <w:pPr>
        <w:ind w:left="1440" w:hanging="360"/>
      </w:pPr>
      <w:rPr>
        <w:rFonts w:ascii="Courier New" w:hAnsi="Courier New" w:hint="default"/>
      </w:rPr>
    </w:lvl>
    <w:lvl w:ilvl="2" w:tplc="5058AAD0">
      <w:start w:val="1"/>
      <w:numFmt w:val="bullet"/>
      <w:lvlText w:val=""/>
      <w:lvlJc w:val="left"/>
      <w:pPr>
        <w:ind w:left="2160" w:hanging="360"/>
      </w:pPr>
      <w:rPr>
        <w:rFonts w:ascii="Wingdings" w:hAnsi="Wingdings" w:hint="default"/>
      </w:rPr>
    </w:lvl>
    <w:lvl w:ilvl="3" w:tplc="85349CBA">
      <w:start w:val="1"/>
      <w:numFmt w:val="bullet"/>
      <w:lvlText w:val=""/>
      <w:lvlJc w:val="left"/>
      <w:pPr>
        <w:ind w:left="2880" w:hanging="360"/>
      </w:pPr>
      <w:rPr>
        <w:rFonts w:ascii="Symbol" w:hAnsi="Symbol" w:hint="default"/>
      </w:rPr>
    </w:lvl>
    <w:lvl w:ilvl="4" w:tplc="21F41644">
      <w:start w:val="1"/>
      <w:numFmt w:val="bullet"/>
      <w:lvlText w:val="o"/>
      <w:lvlJc w:val="left"/>
      <w:pPr>
        <w:ind w:left="3600" w:hanging="360"/>
      </w:pPr>
      <w:rPr>
        <w:rFonts w:ascii="Courier New" w:hAnsi="Courier New" w:hint="default"/>
      </w:rPr>
    </w:lvl>
    <w:lvl w:ilvl="5" w:tplc="9BAA46FC">
      <w:start w:val="1"/>
      <w:numFmt w:val="bullet"/>
      <w:lvlText w:val=""/>
      <w:lvlJc w:val="left"/>
      <w:pPr>
        <w:ind w:left="4320" w:hanging="360"/>
      </w:pPr>
      <w:rPr>
        <w:rFonts w:ascii="Wingdings" w:hAnsi="Wingdings" w:hint="default"/>
      </w:rPr>
    </w:lvl>
    <w:lvl w:ilvl="6" w:tplc="AEB2957C">
      <w:start w:val="1"/>
      <w:numFmt w:val="bullet"/>
      <w:lvlText w:val=""/>
      <w:lvlJc w:val="left"/>
      <w:pPr>
        <w:ind w:left="5040" w:hanging="360"/>
      </w:pPr>
      <w:rPr>
        <w:rFonts w:ascii="Symbol" w:hAnsi="Symbol" w:hint="default"/>
      </w:rPr>
    </w:lvl>
    <w:lvl w:ilvl="7" w:tplc="4A921BA0">
      <w:start w:val="1"/>
      <w:numFmt w:val="bullet"/>
      <w:lvlText w:val="o"/>
      <w:lvlJc w:val="left"/>
      <w:pPr>
        <w:ind w:left="5760" w:hanging="360"/>
      </w:pPr>
      <w:rPr>
        <w:rFonts w:ascii="Courier New" w:hAnsi="Courier New" w:hint="default"/>
      </w:rPr>
    </w:lvl>
    <w:lvl w:ilvl="8" w:tplc="3F1A556E">
      <w:start w:val="1"/>
      <w:numFmt w:val="bullet"/>
      <w:lvlText w:val=""/>
      <w:lvlJc w:val="left"/>
      <w:pPr>
        <w:ind w:left="6480" w:hanging="360"/>
      </w:pPr>
      <w:rPr>
        <w:rFonts w:ascii="Wingdings" w:hAnsi="Wingdings" w:hint="default"/>
      </w:rPr>
    </w:lvl>
  </w:abstractNum>
  <w:abstractNum w:abstractNumId="22" w15:restartNumberingAfterBreak="0">
    <w:nsid w:val="275F81BE"/>
    <w:multiLevelType w:val="hybridMultilevel"/>
    <w:tmpl w:val="5CB2823E"/>
    <w:lvl w:ilvl="0" w:tplc="242AE468">
      <w:start w:val="1"/>
      <w:numFmt w:val="bullet"/>
      <w:lvlText w:val=""/>
      <w:lvlJc w:val="left"/>
      <w:pPr>
        <w:ind w:left="720" w:hanging="360"/>
      </w:pPr>
      <w:rPr>
        <w:rFonts w:ascii="Symbol" w:hAnsi="Symbol" w:hint="default"/>
      </w:rPr>
    </w:lvl>
    <w:lvl w:ilvl="1" w:tplc="2EDE75D8">
      <w:start w:val="1"/>
      <w:numFmt w:val="bullet"/>
      <w:lvlText w:val="o"/>
      <w:lvlJc w:val="left"/>
      <w:pPr>
        <w:ind w:left="1440" w:hanging="360"/>
      </w:pPr>
      <w:rPr>
        <w:rFonts w:ascii="Courier New" w:hAnsi="Courier New" w:hint="default"/>
      </w:rPr>
    </w:lvl>
    <w:lvl w:ilvl="2" w:tplc="6D386844">
      <w:start w:val="1"/>
      <w:numFmt w:val="bullet"/>
      <w:lvlText w:val=""/>
      <w:lvlJc w:val="left"/>
      <w:pPr>
        <w:ind w:left="2160" w:hanging="360"/>
      </w:pPr>
      <w:rPr>
        <w:rFonts w:ascii="Wingdings" w:hAnsi="Wingdings" w:hint="default"/>
      </w:rPr>
    </w:lvl>
    <w:lvl w:ilvl="3" w:tplc="70A2874A">
      <w:start w:val="1"/>
      <w:numFmt w:val="bullet"/>
      <w:lvlText w:val=""/>
      <w:lvlJc w:val="left"/>
      <w:pPr>
        <w:ind w:left="2880" w:hanging="360"/>
      </w:pPr>
      <w:rPr>
        <w:rFonts w:ascii="Symbol" w:hAnsi="Symbol" w:hint="default"/>
      </w:rPr>
    </w:lvl>
    <w:lvl w:ilvl="4" w:tplc="C8AE6F6A">
      <w:start w:val="1"/>
      <w:numFmt w:val="bullet"/>
      <w:lvlText w:val="o"/>
      <w:lvlJc w:val="left"/>
      <w:pPr>
        <w:ind w:left="3600" w:hanging="360"/>
      </w:pPr>
      <w:rPr>
        <w:rFonts w:ascii="Courier New" w:hAnsi="Courier New" w:hint="default"/>
      </w:rPr>
    </w:lvl>
    <w:lvl w:ilvl="5" w:tplc="C5420F40">
      <w:start w:val="1"/>
      <w:numFmt w:val="bullet"/>
      <w:lvlText w:val=""/>
      <w:lvlJc w:val="left"/>
      <w:pPr>
        <w:ind w:left="4320" w:hanging="360"/>
      </w:pPr>
      <w:rPr>
        <w:rFonts w:ascii="Wingdings" w:hAnsi="Wingdings" w:hint="default"/>
      </w:rPr>
    </w:lvl>
    <w:lvl w:ilvl="6" w:tplc="4ECAEA7E">
      <w:start w:val="1"/>
      <w:numFmt w:val="bullet"/>
      <w:lvlText w:val=""/>
      <w:lvlJc w:val="left"/>
      <w:pPr>
        <w:ind w:left="5040" w:hanging="360"/>
      </w:pPr>
      <w:rPr>
        <w:rFonts w:ascii="Symbol" w:hAnsi="Symbol" w:hint="default"/>
      </w:rPr>
    </w:lvl>
    <w:lvl w:ilvl="7" w:tplc="A2E0F762">
      <w:start w:val="1"/>
      <w:numFmt w:val="bullet"/>
      <w:lvlText w:val="o"/>
      <w:lvlJc w:val="left"/>
      <w:pPr>
        <w:ind w:left="5760" w:hanging="360"/>
      </w:pPr>
      <w:rPr>
        <w:rFonts w:ascii="Courier New" w:hAnsi="Courier New" w:hint="default"/>
      </w:rPr>
    </w:lvl>
    <w:lvl w:ilvl="8" w:tplc="271CBD10">
      <w:start w:val="1"/>
      <w:numFmt w:val="bullet"/>
      <w:lvlText w:val=""/>
      <w:lvlJc w:val="left"/>
      <w:pPr>
        <w:ind w:left="6480" w:hanging="360"/>
      </w:pPr>
      <w:rPr>
        <w:rFonts w:ascii="Wingdings" w:hAnsi="Wingdings" w:hint="default"/>
      </w:rPr>
    </w:lvl>
  </w:abstractNum>
  <w:abstractNum w:abstractNumId="23" w15:restartNumberingAfterBreak="0">
    <w:nsid w:val="28D89B9A"/>
    <w:multiLevelType w:val="hybridMultilevel"/>
    <w:tmpl w:val="D2B28D64"/>
    <w:lvl w:ilvl="0" w:tplc="BC488A50">
      <w:start w:val="1"/>
      <w:numFmt w:val="bullet"/>
      <w:lvlText w:val=""/>
      <w:lvlJc w:val="left"/>
      <w:pPr>
        <w:ind w:left="720" w:hanging="360"/>
      </w:pPr>
      <w:rPr>
        <w:rFonts w:ascii="Symbol" w:hAnsi="Symbol" w:hint="default"/>
      </w:rPr>
    </w:lvl>
    <w:lvl w:ilvl="1" w:tplc="ACB88CDC">
      <w:start w:val="1"/>
      <w:numFmt w:val="bullet"/>
      <w:lvlText w:val="o"/>
      <w:lvlJc w:val="left"/>
      <w:pPr>
        <w:ind w:left="1440" w:hanging="360"/>
      </w:pPr>
      <w:rPr>
        <w:rFonts w:ascii="Courier New" w:hAnsi="Courier New" w:hint="default"/>
      </w:rPr>
    </w:lvl>
    <w:lvl w:ilvl="2" w:tplc="44C00688">
      <w:start w:val="1"/>
      <w:numFmt w:val="bullet"/>
      <w:lvlText w:val=""/>
      <w:lvlJc w:val="left"/>
      <w:pPr>
        <w:ind w:left="2160" w:hanging="360"/>
      </w:pPr>
      <w:rPr>
        <w:rFonts w:ascii="Wingdings" w:hAnsi="Wingdings" w:hint="default"/>
      </w:rPr>
    </w:lvl>
    <w:lvl w:ilvl="3" w:tplc="CDA6D36C">
      <w:start w:val="1"/>
      <w:numFmt w:val="bullet"/>
      <w:lvlText w:val=""/>
      <w:lvlJc w:val="left"/>
      <w:pPr>
        <w:ind w:left="2880" w:hanging="360"/>
      </w:pPr>
      <w:rPr>
        <w:rFonts w:ascii="Symbol" w:hAnsi="Symbol" w:hint="default"/>
      </w:rPr>
    </w:lvl>
    <w:lvl w:ilvl="4" w:tplc="606432C6">
      <w:start w:val="1"/>
      <w:numFmt w:val="bullet"/>
      <w:lvlText w:val="o"/>
      <w:lvlJc w:val="left"/>
      <w:pPr>
        <w:ind w:left="3600" w:hanging="360"/>
      </w:pPr>
      <w:rPr>
        <w:rFonts w:ascii="Courier New" w:hAnsi="Courier New" w:hint="default"/>
      </w:rPr>
    </w:lvl>
    <w:lvl w:ilvl="5" w:tplc="479C93CA">
      <w:start w:val="1"/>
      <w:numFmt w:val="bullet"/>
      <w:lvlText w:val=""/>
      <w:lvlJc w:val="left"/>
      <w:pPr>
        <w:ind w:left="4320" w:hanging="360"/>
      </w:pPr>
      <w:rPr>
        <w:rFonts w:ascii="Wingdings" w:hAnsi="Wingdings" w:hint="default"/>
      </w:rPr>
    </w:lvl>
    <w:lvl w:ilvl="6" w:tplc="161203D2">
      <w:start w:val="1"/>
      <w:numFmt w:val="bullet"/>
      <w:lvlText w:val=""/>
      <w:lvlJc w:val="left"/>
      <w:pPr>
        <w:ind w:left="5040" w:hanging="360"/>
      </w:pPr>
      <w:rPr>
        <w:rFonts w:ascii="Symbol" w:hAnsi="Symbol" w:hint="default"/>
      </w:rPr>
    </w:lvl>
    <w:lvl w:ilvl="7" w:tplc="F236ABB6">
      <w:start w:val="1"/>
      <w:numFmt w:val="bullet"/>
      <w:lvlText w:val="o"/>
      <w:lvlJc w:val="left"/>
      <w:pPr>
        <w:ind w:left="5760" w:hanging="360"/>
      </w:pPr>
      <w:rPr>
        <w:rFonts w:ascii="Courier New" w:hAnsi="Courier New" w:hint="default"/>
      </w:rPr>
    </w:lvl>
    <w:lvl w:ilvl="8" w:tplc="EF18FEE6">
      <w:start w:val="1"/>
      <w:numFmt w:val="bullet"/>
      <w:lvlText w:val=""/>
      <w:lvlJc w:val="left"/>
      <w:pPr>
        <w:ind w:left="6480" w:hanging="360"/>
      </w:pPr>
      <w:rPr>
        <w:rFonts w:ascii="Wingdings" w:hAnsi="Wingdings" w:hint="default"/>
      </w:rPr>
    </w:lvl>
  </w:abstractNum>
  <w:abstractNum w:abstractNumId="24" w15:restartNumberingAfterBreak="0">
    <w:nsid w:val="293C62E0"/>
    <w:multiLevelType w:val="hybridMultilevel"/>
    <w:tmpl w:val="C4AEE8EE"/>
    <w:lvl w:ilvl="0" w:tplc="78D62A60">
      <w:start w:val="1"/>
      <w:numFmt w:val="bullet"/>
      <w:lvlText w:val=""/>
      <w:lvlJc w:val="left"/>
      <w:pPr>
        <w:ind w:left="720" w:hanging="360"/>
      </w:pPr>
      <w:rPr>
        <w:rFonts w:ascii="Symbol" w:hAnsi="Symbol" w:hint="default"/>
      </w:rPr>
    </w:lvl>
    <w:lvl w:ilvl="1" w:tplc="1164A3F6">
      <w:start w:val="1"/>
      <w:numFmt w:val="bullet"/>
      <w:lvlText w:val="o"/>
      <w:lvlJc w:val="left"/>
      <w:pPr>
        <w:ind w:left="1440" w:hanging="360"/>
      </w:pPr>
      <w:rPr>
        <w:rFonts w:ascii="Courier New" w:hAnsi="Courier New" w:hint="default"/>
      </w:rPr>
    </w:lvl>
    <w:lvl w:ilvl="2" w:tplc="C82E3DDC">
      <w:start w:val="1"/>
      <w:numFmt w:val="bullet"/>
      <w:lvlText w:val=""/>
      <w:lvlJc w:val="left"/>
      <w:pPr>
        <w:ind w:left="2160" w:hanging="360"/>
      </w:pPr>
      <w:rPr>
        <w:rFonts w:ascii="Wingdings" w:hAnsi="Wingdings" w:hint="default"/>
      </w:rPr>
    </w:lvl>
    <w:lvl w:ilvl="3" w:tplc="8EF6F0AC">
      <w:start w:val="1"/>
      <w:numFmt w:val="bullet"/>
      <w:lvlText w:val=""/>
      <w:lvlJc w:val="left"/>
      <w:pPr>
        <w:ind w:left="2880" w:hanging="360"/>
      </w:pPr>
      <w:rPr>
        <w:rFonts w:ascii="Symbol" w:hAnsi="Symbol" w:hint="default"/>
      </w:rPr>
    </w:lvl>
    <w:lvl w:ilvl="4" w:tplc="A064A1F0">
      <w:start w:val="1"/>
      <w:numFmt w:val="bullet"/>
      <w:lvlText w:val="o"/>
      <w:lvlJc w:val="left"/>
      <w:pPr>
        <w:ind w:left="3600" w:hanging="360"/>
      </w:pPr>
      <w:rPr>
        <w:rFonts w:ascii="Courier New" w:hAnsi="Courier New" w:hint="default"/>
      </w:rPr>
    </w:lvl>
    <w:lvl w:ilvl="5" w:tplc="E56862CE">
      <w:start w:val="1"/>
      <w:numFmt w:val="bullet"/>
      <w:lvlText w:val=""/>
      <w:lvlJc w:val="left"/>
      <w:pPr>
        <w:ind w:left="4320" w:hanging="360"/>
      </w:pPr>
      <w:rPr>
        <w:rFonts w:ascii="Wingdings" w:hAnsi="Wingdings" w:hint="default"/>
      </w:rPr>
    </w:lvl>
    <w:lvl w:ilvl="6" w:tplc="EF424008">
      <w:start w:val="1"/>
      <w:numFmt w:val="bullet"/>
      <w:lvlText w:val=""/>
      <w:lvlJc w:val="left"/>
      <w:pPr>
        <w:ind w:left="5040" w:hanging="360"/>
      </w:pPr>
      <w:rPr>
        <w:rFonts w:ascii="Symbol" w:hAnsi="Symbol" w:hint="default"/>
      </w:rPr>
    </w:lvl>
    <w:lvl w:ilvl="7" w:tplc="C5F28EDA">
      <w:start w:val="1"/>
      <w:numFmt w:val="bullet"/>
      <w:lvlText w:val="o"/>
      <w:lvlJc w:val="left"/>
      <w:pPr>
        <w:ind w:left="5760" w:hanging="360"/>
      </w:pPr>
      <w:rPr>
        <w:rFonts w:ascii="Courier New" w:hAnsi="Courier New" w:hint="default"/>
      </w:rPr>
    </w:lvl>
    <w:lvl w:ilvl="8" w:tplc="C8A4F6EC">
      <w:start w:val="1"/>
      <w:numFmt w:val="bullet"/>
      <w:lvlText w:val=""/>
      <w:lvlJc w:val="left"/>
      <w:pPr>
        <w:ind w:left="6480" w:hanging="360"/>
      </w:pPr>
      <w:rPr>
        <w:rFonts w:ascii="Wingdings" w:hAnsi="Wingdings" w:hint="default"/>
      </w:rPr>
    </w:lvl>
  </w:abstractNum>
  <w:abstractNum w:abstractNumId="25" w15:restartNumberingAfterBreak="0">
    <w:nsid w:val="2A1655A8"/>
    <w:multiLevelType w:val="hybridMultilevel"/>
    <w:tmpl w:val="9BA6D22E"/>
    <w:lvl w:ilvl="0" w:tplc="C4FCA3E8">
      <w:start w:val="1"/>
      <w:numFmt w:val="bullet"/>
      <w:lvlText w:val=""/>
      <w:lvlJc w:val="left"/>
      <w:pPr>
        <w:ind w:left="720" w:hanging="360"/>
      </w:pPr>
      <w:rPr>
        <w:rFonts w:ascii="Symbol" w:hAnsi="Symbol" w:hint="default"/>
      </w:rPr>
    </w:lvl>
    <w:lvl w:ilvl="1" w:tplc="8D741FEA">
      <w:start w:val="1"/>
      <w:numFmt w:val="bullet"/>
      <w:lvlText w:val="o"/>
      <w:lvlJc w:val="left"/>
      <w:pPr>
        <w:ind w:left="1440" w:hanging="360"/>
      </w:pPr>
      <w:rPr>
        <w:rFonts w:ascii="Courier New" w:hAnsi="Courier New" w:hint="default"/>
      </w:rPr>
    </w:lvl>
    <w:lvl w:ilvl="2" w:tplc="D5EA2F1A">
      <w:start w:val="1"/>
      <w:numFmt w:val="bullet"/>
      <w:lvlText w:val=""/>
      <w:lvlJc w:val="left"/>
      <w:pPr>
        <w:ind w:left="2160" w:hanging="360"/>
      </w:pPr>
      <w:rPr>
        <w:rFonts w:ascii="Wingdings" w:hAnsi="Wingdings" w:hint="default"/>
      </w:rPr>
    </w:lvl>
    <w:lvl w:ilvl="3" w:tplc="7AC424B0">
      <w:start w:val="1"/>
      <w:numFmt w:val="bullet"/>
      <w:lvlText w:val=""/>
      <w:lvlJc w:val="left"/>
      <w:pPr>
        <w:ind w:left="2880" w:hanging="360"/>
      </w:pPr>
      <w:rPr>
        <w:rFonts w:ascii="Symbol" w:hAnsi="Symbol" w:hint="default"/>
      </w:rPr>
    </w:lvl>
    <w:lvl w:ilvl="4" w:tplc="F0BE2C00">
      <w:start w:val="1"/>
      <w:numFmt w:val="bullet"/>
      <w:lvlText w:val="o"/>
      <w:lvlJc w:val="left"/>
      <w:pPr>
        <w:ind w:left="3600" w:hanging="360"/>
      </w:pPr>
      <w:rPr>
        <w:rFonts w:ascii="Courier New" w:hAnsi="Courier New" w:hint="default"/>
      </w:rPr>
    </w:lvl>
    <w:lvl w:ilvl="5" w:tplc="754A28B2">
      <w:start w:val="1"/>
      <w:numFmt w:val="bullet"/>
      <w:lvlText w:val=""/>
      <w:lvlJc w:val="left"/>
      <w:pPr>
        <w:ind w:left="4320" w:hanging="360"/>
      </w:pPr>
      <w:rPr>
        <w:rFonts w:ascii="Wingdings" w:hAnsi="Wingdings" w:hint="default"/>
      </w:rPr>
    </w:lvl>
    <w:lvl w:ilvl="6" w:tplc="B870205A">
      <w:start w:val="1"/>
      <w:numFmt w:val="bullet"/>
      <w:lvlText w:val=""/>
      <w:lvlJc w:val="left"/>
      <w:pPr>
        <w:ind w:left="5040" w:hanging="360"/>
      </w:pPr>
      <w:rPr>
        <w:rFonts w:ascii="Symbol" w:hAnsi="Symbol" w:hint="default"/>
      </w:rPr>
    </w:lvl>
    <w:lvl w:ilvl="7" w:tplc="94F64CA6">
      <w:start w:val="1"/>
      <w:numFmt w:val="bullet"/>
      <w:lvlText w:val="o"/>
      <w:lvlJc w:val="left"/>
      <w:pPr>
        <w:ind w:left="5760" w:hanging="360"/>
      </w:pPr>
      <w:rPr>
        <w:rFonts w:ascii="Courier New" w:hAnsi="Courier New" w:hint="default"/>
      </w:rPr>
    </w:lvl>
    <w:lvl w:ilvl="8" w:tplc="00D8CF9A">
      <w:start w:val="1"/>
      <w:numFmt w:val="bullet"/>
      <w:lvlText w:val=""/>
      <w:lvlJc w:val="left"/>
      <w:pPr>
        <w:ind w:left="6480" w:hanging="360"/>
      </w:pPr>
      <w:rPr>
        <w:rFonts w:ascii="Wingdings" w:hAnsi="Wingdings" w:hint="default"/>
      </w:rPr>
    </w:lvl>
  </w:abstractNum>
  <w:abstractNum w:abstractNumId="26" w15:restartNumberingAfterBreak="0">
    <w:nsid w:val="2A5CF3ED"/>
    <w:multiLevelType w:val="hybridMultilevel"/>
    <w:tmpl w:val="58B80FF0"/>
    <w:lvl w:ilvl="0" w:tplc="DAAEDC04">
      <w:start w:val="1"/>
      <w:numFmt w:val="bullet"/>
      <w:lvlText w:val=""/>
      <w:lvlJc w:val="left"/>
      <w:pPr>
        <w:ind w:left="720" w:hanging="360"/>
      </w:pPr>
      <w:rPr>
        <w:rFonts w:ascii="Symbol" w:hAnsi="Symbol" w:hint="default"/>
      </w:rPr>
    </w:lvl>
    <w:lvl w:ilvl="1" w:tplc="2C96F580">
      <w:start w:val="1"/>
      <w:numFmt w:val="bullet"/>
      <w:lvlText w:val="o"/>
      <w:lvlJc w:val="left"/>
      <w:pPr>
        <w:ind w:left="1440" w:hanging="360"/>
      </w:pPr>
      <w:rPr>
        <w:rFonts w:ascii="Courier New" w:hAnsi="Courier New" w:hint="default"/>
      </w:rPr>
    </w:lvl>
    <w:lvl w:ilvl="2" w:tplc="B4105508">
      <w:start w:val="1"/>
      <w:numFmt w:val="bullet"/>
      <w:lvlText w:val=""/>
      <w:lvlJc w:val="left"/>
      <w:pPr>
        <w:ind w:left="2160" w:hanging="360"/>
      </w:pPr>
      <w:rPr>
        <w:rFonts w:ascii="Wingdings" w:hAnsi="Wingdings" w:hint="default"/>
      </w:rPr>
    </w:lvl>
    <w:lvl w:ilvl="3" w:tplc="68DA055A">
      <w:start w:val="1"/>
      <w:numFmt w:val="bullet"/>
      <w:lvlText w:val=""/>
      <w:lvlJc w:val="left"/>
      <w:pPr>
        <w:ind w:left="2880" w:hanging="360"/>
      </w:pPr>
      <w:rPr>
        <w:rFonts w:ascii="Symbol" w:hAnsi="Symbol" w:hint="default"/>
      </w:rPr>
    </w:lvl>
    <w:lvl w:ilvl="4" w:tplc="CBB6A230">
      <w:start w:val="1"/>
      <w:numFmt w:val="bullet"/>
      <w:lvlText w:val="o"/>
      <w:lvlJc w:val="left"/>
      <w:pPr>
        <w:ind w:left="3600" w:hanging="360"/>
      </w:pPr>
      <w:rPr>
        <w:rFonts w:ascii="Courier New" w:hAnsi="Courier New" w:hint="default"/>
      </w:rPr>
    </w:lvl>
    <w:lvl w:ilvl="5" w:tplc="85662150">
      <w:start w:val="1"/>
      <w:numFmt w:val="bullet"/>
      <w:lvlText w:val=""/>
      <w:lvlJc w:val="left"/>
      <w:pPr>
        <w:ind w:left="4320" w:hanging="360"/>
      </w:pPr>
      <w:rPr>
        <w:rFonts w:ascii="Wingdings" w:hAnsi="Wingdings" w:hint="default"/>
      </w:rPr>
    </w:lvl>
    <w:lvl w:ilvl="6" w:tplc="59BCD71A">
      <w:start w:val="1"/>
      <w:numFmt w:val="bullet"/>
      <w:lvlText w:val=""/>
      <w:lvlJc w:val="left"/>
      <w:pPr>
        <w:ind w:left="5040" w:hanging="360"/>
      </w:pPr>
      <w:rPr>
        <w:rFonts w:ascii="Symbol" w:hAnsi="Symbol" w:hint="default"/>
      </w:rPr>
    </w:lvl>
    <w:lvl w:ilvl="7" w:tplc="A04C1B22">
      <w:start w:val="1"/>
      <w:numFmt w:val="bullet"/>
      <w:lvlText w:val="o"/>
      <w:lvlJc w:val="left"/>
      <w:pPr>
        <w:ind w:left="5760" w:hanging="360"/>
      </w:pPr>
      <w:rPr>
        <w:rFonts w:ascii="Courier New" w:hAnsi="Courier New" w:hint="default"/>
      </w:rPr>
    </w:lvl>
    <w:lvl w:ilvl="8" w:tplc="4B6617BC">
      <w:start w:val="1"/>
      <w:numFmt w:val="bullet"/>
      <w:lvlText w:val=""/>
      <w:lvlJc w:val="left"/>
      <w:pPr>
        <w:ind w:left="6480" w:hanging="360"/>
      </w:pPr>
      <w:rPr>
        <w:rFonts w:ascii="Wingdings" w:hAnsi="Wingdings" w:hint="default"/>
      </w:rPr>
    </w:lvl>
  </w:abstractNum>
  <w:abstractNum w:abstractNumId="27" w15:restartNumberingAfterBreak="0">
    <w:nsid w:val="2C183F24"/>
    <w:multiLevelType w:val="multilevel"/>
    <w:tmpl w:val="25AC9598"/>
    <w:lvl w:ilvl="0">
      <w:start w:val="1"/>
      <w:numFmt w:val="decimal"/>
      <w:pStyle w:val="ListNumber"/>
      <w:lvlText w:val="%1."/>
      <w:lvlJc w:val="left"/>
      <w:pPr>
        <w:ind w:left="567" w:hanging="567"/>
      </w:pPr>
      <w:rPr>
        <w:rFonts w:hint="default"/>
        <w:b w:val="0"/>
        <w:b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DA98762"/>
    <w:multiLevelType w:val="hybridMultilevel"/>
    <w:tmpl w:val="C5584B62"/>
    <w:lvl w:ilvl="0" w:tplc="56F8F79C">
      <w:start w:val="1"/>
      <w:numFmt w:val="bullet"/>
      <w:lvlText w:val=""/>
      <w:lvlJc w:val="left"/>
      <w:pPr>
        <w:ind w:left="720" w:hanging="360"/>
      </w:pPr>
      <w:rPr>
        <w:rFonts w:ascii="Symbol" w:hAnsi="Symbol" w:hint="default"/>
      </w:rPr>
    </w:lvl>
    <w:lvl w:ilvl="1" w:tplc="B5502C56">
      <w:start w:val="1"/>
      <w:numFmt w:val="bullet"/>
      <w:lvlText w:val="o"/>
      <w:lvlJc w:val="left"/>
      <w:pPr>
        <w:ind w:left="1440" w:hanging="360"/>
      </w:pPr>
      <w:rPr>
        <w:rFonts w:ascii="Courier New" w:hAnsi="Courier New" w:hint="default"/>
      </w:rPr>
    </w:lvl>
    <w:lvl w:ilvl="2" w:tplc="5DB2FE86">
      <w:start w:val="1"/>
      <w:numFmt w:val="bullet"/>
      <w:lvlText w:val=""/>
      <w:lvlJc w:val="left"/>
      <w:pPr>
        <w:ind w:left="2160" w:hanging="360"/>
      </w:pPr>
      <w:rPr>
        <w:rFonts w:ascii="Wingdings" w:hAnsi="Wingdings" w:hint="default"/>
      </w:rPr>
    </w:lvl>
    <w:lvl w:ilvl="3" w:tplc="251C0410">
      <w:start w:val="1"/>
      <w:numFmt w:val="bullet"/>
      <w:lvlText w:val=""/>
      <w:lvlJc w:val="left"/>
      <w:pPr>
        <w:ind w:left="2880" w:hanging="360"/>
      </w:pPr>
      <w:rPr>
        <w:rFonts w:ascii="Symbol" w:hAnsi="Symbol" w:hint="default"/>
      </w:rPr>
    </w:lvl>
    <w:lvl w:ilvl="4" w:tplc="2542A66A">
      <w:start w:val="1"/>
      <w:numFmt w:val="bullet"/>
      <w:lvlText w:val="o"/>
      <w:lvlJc w:val="left"/>
      <w:pPr>
        <w:ind w:left="3600" w:hanging="360"/>
      </w:pPr>
      <w:rPr>
        <w:rFonts w:ascii="Courier New" w:hAnsi="Courier New" w:hint="default"/>
      </w:rPr>
    </w:lvl>
    <w:lvl w:ilvl="5" w:tplc="9C96CE30">
      <w:start w:val="1"/>
      <w:numFmt w:val="bullet"/>
      <w:lvlText w:val=""/>
      <w:lvlJc w:val="left"/>
      <w:pPr>
        <w:ind w:left="4320" w:hanging="360"/>
      </w:pPr>
      <w:rPr>
        <w:rFonts w:ascii="Wingdings" w:hAnsi="Wingdings" w:hint="default"/>
      </w:rPr>
    </w:lvl>
    <w:lvl w:ilvl="6" w:tplc="BC905C1A">
      <w:start w:val="1"/>
      <w:numFmt w:val="bullet"/>
      <w:lvlText w:val=""/>
      <w:lvlJc w:val="left"/>
      <w:pPr>
        <w:ind w:left="5040" w:hanging="360"/>
      </w:pPr>
      <w:rPr>
        <w:rFonts w:ascii="Symbol" w:hAnsi="Symbol" w:hint="default"/>
      </w:rPr>
    </w:lvl>
    <w:lvl w:ilvl="7" w:tplc="EE222854">
      <w:start w:val="1"/>
      <w:numFmt w:val="bullet"/>
      <w:lvlText w:val="o"/>
      <w:lvlJc w:val="left"/>
      <w:pPr>
        <w:ind w:left="5760" w:hanging="360"/>
      </w:pPr>
      <w:rPr>
        <w:rFonts w:ascii="Courier New" w:hAnsi="Courier New" w:hint="default"/>
      </w:rPr>
    </w:lvl>
    <w:lvl w:ilvl="8" w:tplc="6D4A10E4">
      <w:start w:val="1"/>
      <w:numFmt w:val="bullet"/>
      <w:lvlText w:val=""/>
      <w:lvlJc w:val="left"/>
      <w:pPr>
        <w:ind w:left="6480" w:hanging="360"/>
      </w:pPr>
      <w:rPr>
        <w:rFonts w:ascii="Wingdings" w:hAnsi="Wingdings" w:hint="default"/>
      </w:rPr>
    </w:lvl>
  </w:abstractNum>
  <w:abstractNum w:abstractNumId="29" w15:restartNumberingAfterBreak="0">
    <w:nsid w:val="2DC4A31F"/>
    <w:multiLevelType w:val="hybridMultilevel"/>
    <w:tmpl w:val="3736A2C2"/>
    <w:lvl w:ilvl="0" w:tplc="93689ABA">
      <w:start w:val="1"/>
      <w:numFmt w:val="bullet"/>
      <w:lvlText w:val=""/>
      <w:lvlJc w:val="left"/>
      <w:pPr>
        <w:ind w:left="720" w:hanging="360"/>
      </w:pPr>
      <w:rPr>
        <w:rFonts w:ascii="Wingdings" w:hAnsi="Wingdings" w:hint="default"/>
      </w:rPr>
    </w:lvl>
    <w:lvl w:ilvl="1" w:tplc="50BCCBBA">
      <w:start w:val="1"/>
      <w:numFmt w:val="bullet"/>
      <w:lvlText w:val=""/>
      <w:lvlJc w:val="left"/>
      <w:pPr>
        <w:ind w:left="1440" w:hanging="360"/>
      </w:pPr>
      <w:rPr>
        <w:rFonts w:ascii="Wingdings" w:hAnsi="Wingdings" w:hint="default"/>
      </w:rPr>
    </w:lvl>
    <w:lvl w:ilvl="2" w:tplc="3BDCF42C">
      <w:start w:val="1"/>
      <w:numFmt w:val="bullet"/>
      <w:lvlText w:val=""/>
      <w:lvlJc w:val="left"/>
      <w:pPr>
        <w:ind w:left="2160" w:hanging="360"/>
      </w:pPr>
      <w:rPr>
        <w:rFonts w:ascii="Wingdings" w:hAnsi="Wingdings" w:hint="default"/>
      </w:rPr>
    </w:lvl>
    <w:lvl w:ilvl="3" w:tplc="F4F88F7E">
      <w:start w:val="1"/>
      <w:numFmt w:val="bullet"/>
      <w:lvlText w:val=""/>
      <w:lvlJc w:val="left"/>
      <w:pPr>
        <w:ind w:left="2880" w:hanging="360"/>
      </w:pPr>
      <w:rPr>
        <w:rFonts w:ascii="Wingdings" w:hAnsi="Wingdings" w:hint="default"/>
      </w:rPr>
    </w:lvl>
    <w:lvl w:ilvl="4" w:tplc="3B36D224">
      <w:start w:val="1"/>
      <w:numFmt w:val="bullet"/>
      <w:lvlText w:val=""/>
      <w:lvlJc w:val="left"/>
      <w:pPr>
        <w:ind w:left="3600" w:hanging="360"/>
      </w:pPr>
      <w:rPr>
        <w:rFonts w:ascii="Wingdings" w:hAnsi="Wingdings" w:hint="default"/>
      </w:rPr>
    </w:lvl>
    <w:lvl w:ilvl="5" w:tplc="3D3EC2C2">
      <w:start w:val="1"/>
      <w:numFmt w:val="bullet"/>
      <w:lvlText w:val=""/>
      <w:lvlJc w:val="left"/>
      <w:pPr>
        <w:ind w:left="4320" w:hanging="360"/>
      </w:pPr>
      <w:rPr>
        <w:rFonts w:ascii="Wingdings" w:hAnsi="Wingdings" w:hint="default"/>
      </w:rPr>
    </w:lvl>
    <w:lvl w:ilvl="6" w:tplc="192277B0">
      <w:start w:val="1"/>
      <w:numFmt w:val="bullet"/>
      <w:lvlText w:val=""/>
      <w:lvlJc w:val="left"/>
      <w:pPr>
        <w:ind w:left="5040" w:hanging="360"/>
      </w:pPr>
      <w:rPr>
        <w:rFonts w:ascii="Wingdings" w:hAnsi="Wingdings" w:hint="default"/>
      </w:rPr>
    </w:lvl>
    <w:lvl w:ilvl="7" w:tplc="25DA65A2">
      <w:start w:val="1"/>
      <w:numFmt w:val="bullet"/>
      <w:lvlText w:val=""/>
      <w:lvlJc w:val="left"/>
      <w:pPr>
        <w:ind w:left="5760" w:hanging="360"/>
      </w:pPr>
      <w:rPr>
        <w:rFonts w:ascii="Wingdings" w:hAnsi="Wingdings" w:hint="default"/>
      </w:rPr>
    </w:lvl>
    <w:lvl w:ilvl="8" w:tplc="693A5DF4">
      <w:start w:val="1"/>
      <w:numFmt w:val="bullet"/>
      <w:lvlText w:val=""/>
      <w:lvlJc w:val="left"/>
      <w:pPr>
        <w:ind w:left="6480" w:hanging="360"/>
      </w:pPr>
      <w:rPr>
        <w:rFonts w:ascii="Wingdings" w:hAnsi="Wingdings" w:hint="default"/>
      </w:rPr>
    </w:lvl>
  </w:abstractNum>
  <w:abstractNum w:abstractNumId="30" w15:restartNumberingAfterBreak="0">
    <w:nsid w:val="30DED7FA"/>
    <w:multiLevelType w:val="hybridMultilevel"/>
    <w:tmpl w:val="41EA0936"/>
    <w:lvl w:ilvl="0" w:tplc="ABE0403E">
      <w:start w:val="1"/>
      <w:numFmt w:val="bullet"/>
      <w:lvlText w:val=""/>
      <w:lvlJc w:val="left"/>
      <w:pPr>
        <w:ind w:left="720" w:hanging="360"/>
      </w:pPr>
      <w:rPr>
        <w:rFonts w:ascii="Symbol" w:hAnsi="Symbol" w:hint="default"/>
      </w:rPr>
    </w:lvl>
    <w:lvl w:ilvl="1" w:tplc="04CA3D9A">
      <w:start w:val="1"/>
      <w:numFmt w:val="bullet"/>
      <w:lvlText w:val="o"/>
      <w:lvlJc w:val="left"/>
      <w:pPr>
        <w:ind w:left="1440" w:hanging="360"/>
      </w:pPr>
      <w:rPr>
        <w:rFonts w:ascii="Courier New" w:hAnsi="Courier New" w:hint="default"/>
      </w:rPr>
    </w:lvl>
    <w:lvl w:ilvl="2" w:tplc="89C85398">
      <w:start w:val="1"/>
      <w:numFmt w:val="bullet"/>
      <w:lvlText w:val=""/>
      <w:lvlJc w:val="left"/>
      <w:pPr>
        <w:ind w:left="2160" w:hanging="360"/>
      </w:pPr>
      <w:rPr>
        <w:rFonts w:ascii="Wingdings" w:hAnsi="Wingdings" w:hint="default"/>
      </w:rPr>
    </w:lvl>
    <w:lvl w:ilvl="3" w:tplc="430A50CC">
      <w:start w:val="1"/>
      <w:numFmt w:val="bullet"/>
      <w:lvlText w:val=""/>
      <w:lvlJc w:val="left"/>
      <w:pPr>
        <w:ind w:left="2880" w:hanging="360"/>
      </w:pPr>
      <w:rPr>
        <w:rFonts w:ascii="Symbol" w:hAnsi="Symbol" w:hint="default"/>
      </w:rPr>
    </w:lvl>
    <w:lvl w:ilvl="4" w:tplc="18E45546">
      <w:start w:val="1"/>
      <w:numFmt w:val="bullet"/>
      <w:lvlText w:val="o"/>
      <w:lvlJc w:val="left"/>
      <w:pPr>
        <w:ind w:left="3600" w:hanging="360"/>
      </w:pPr>
      <w:rPr>
        <w:rFonts w:ascii="Courier New" w:hAnsi="Courier New" w:hint="default"/>
      </w:rPr>
    </w:lvl>
    <w:lvl w:ilvl="5" w:tplc="D6E4A7A6">
      <w:start w:val="1"/>
      <w:numFmt w:val="bullet"/>
      <w:lvlText w:val=""/>
      <w:lvlJc w:val="left"/>
      <w:pPr>
        <w:ind w:left="4320" w:hanging="360"/>
      </w:pPr>
      <w:rPr>
        <w:rFonts w:ascii="Wingdings" w:hAnsi="Wingdings" w:hint="default"/>
      </w:rPr>
    </w:lvl>
    <w:lvl w:ilvl="6" w:tplc="FF643936">
      <w:start w:val="1"/>
      <w:numFmt w:val="bullet"/>
      <w:lvlText w:val=""/>
      <w:lvlJc w:val="left"/>
      <w:pPr>
        <w:ind w:left="5040" w:hanging="360"/>
      </w:pPr>
      <w:rPr>
        <w:rFonts w:ascii="Symbol" w:hAnsi="Symbol" w:hint="default"/>
      </w:rPr>
    </w:lvl>
    <w:lvl w:ilvl="7" w:tplc="41BAF862">
      <w:start w:val="1"/>
      <w:numFmt w:val="bullet"/>
      <w:lvlText w:val="o"/>
      <w:lvlJc w:val="left"/>
      <w:pPr>
        <w:ind w:left="5760" w:hanging="360"/>
      </w:pPr>
      <w:rPr>
        <w:rFonts w:ascii="Courier New" w:hAnsi="Courier New" w:hint="default"/>
      </w:rPr>
    </w:lvl>
    <w:lvl w:ilvl="8" w:tplc="8EE0A3BC">
      <w:start w:val="1"/>
      <w:numFmt w:val="bullet"/>
      <w:lvlText w:val=""/>
      <w:lvlJc w:val="left"/>
      <w:pPr>
        <w:ind w:left="6480" w:hanging="360"/>
      </w:pPr>
      <w:rPr>
        <w:rFonts w:ascii="Wingdings" w:hAnsi="Wingdings" w:hint="default"/>
      </w:rPr>
    </w:lvl>
  </w:abstractNum>
  <w:abstractNum w:abstractNumId="31" w15:restartNumberingAfterBreak="0">
    <w:nsid w:val="31B79614"/>
    <w:multiLevelType w:val="hybridMultilevel"/>
    <w:tmpl w:val="FDCABC54"/>
    <w:lvl w:ilvl="0" w:tplc="5164D88C">
      <w:start w:val="1"/>
      <w:numFmt w:val="bullet"/>
      <w:lvlText w:val=""/>
      <w:lvlJc w:val="left"/>
      <w:pPr>
        <w:ind w:left="720" w:hanging="360"/>
      </w:pPr>
      <w:rPr>
        <w:rFonts w:ascii="Symbol" w:hAnsi="Symbol" w:hint="default"/>
      </w:rPr>
    </w:lvl>
    <w:lvl w:ilvl="1" w:tplc="1D90959E">
      <w:start w:val="1"/>
      <w:numFmt w:val="bullet"/>
      <w:lvlText w:val="o"/>
      <w:lvlJc w:val="left"/>
      <w:pPr>
        <w:ind w:left="1440" w:hanging="360"/>
      </w:pPr>
      <w:rPr>
        <w:rFonts w:ascii="Courier New" w:hAnsi="Courier New" w:hint="default"/>
      </w:rPr>
    </w:lvl>
    <w:lvl w:ilvl="2" w:tplc="6F6AD4F8">
      <w:start w:val="1"/>
      <w:numFmt w:val="bullet"/>
      <w:lvlText w:val=""/>
      <w:lvlJc w:val="left"/>
      <w:pPr>
        <w:ind w:left="2160" w:hanging="360"/>
      </w:pPr>
      <w:rPr>
        <w:rFonts w:ascii="Wingdings" w:hAnsi="Wingdings" w:hint="default"/>
      </w:rPr>
    </w:lvl>
    <w:lvl w:ilvl="3" w:tplc="A712FA18">
      <w:start w:val="1"/>
      <w:numFmt w:val="bullet"/>
      <w:lvlText w:val=""/>
      <w:lvlJc w:val="left"/>
      <w:pPr>
        <w:ind w:left="2880" w:hanging="360"/>
      </w:pPr>
      <w:rPr>
        <w:rFonts w:ascii="Symbol" w:hAnsi="Symbol" w:hint="default"/>
      </w:rPr>
    </w:lvl>
    <w:lvl w:ilvl="4" w:tplc="0D3CFDE0">
      <w:start w:val="1"/>
      <w:numFmt w:val="bullet"/>
      <w:lvlText w:val="o"/>
      <w:lvlJc w:val="left"/>
      <w:pPr>
        <w:ind w:left="3600" w:hanging="360"/>
      </w:pPr>
      <w:rPr>
        <w:rFonts w:ascii="Courier New" w:hAnsi="Courier New" w:hint="default"/>
      </w:rPr>
    </w:lvl>
    <w:lvl w:ilvl="5" w:tplc="47841F8A">
      <w:start w:val="1"/>
      <w:numFmt w:val="bullet"/>
      <w:lvlText w:val=""/>
      <w:lvlJc w:val="left"/>
      <w:pPr>
        <w:ind w:left="4320" w:hanging="360"/>
      </w:pPr>
      <w:rPr>
        <w:rFonts w:ascii="Wingdings" w:hAnsi="Wingdings" w:hint="default"/>
      </w:rPr>
    </w:lvl>
    <w:lvl w:ilvl="6" w:tplc="30DCCE34">
      <w:start w:val="1"/>
      <w:numFmt w:val="bullet"/>
      <w:lvlText w:val=""/>
      <w:lvlJc w:val="left"/>
      <w:pPr>
        <w:ind w:left="5040" w:hanging="360"/>
      </w:pPr>
      <w:rPr>
        <w:rFonts w:ascii="Symbol" w:hAnsi="Symbol" w:hint="default"/>
      </w:rPr>
    </w:lvl>
    <w:lvl w:ilvl="7" w:tplc="5B880020">
      <w:start w:val="1"/>
      <w:numFmt w:val="bullet"/>
      <w:lvlText w:val="o"/>
      <w:lvlJc w:val="left"/>
      <w:pPr>
        <w:ind w:left="5760" w:hanging="360"/>
      </w:pPr>
      <w:rPr>
        <w:rFonts w:ascii="Courier New" w:hAnsi="Courier New" w:hint="default"/>
      </w:rPr>
    </w:lvl>
    <w:lvl w:ilvl="8" w:tplc="251E468E">
      <w:start w:val="1"/>
      <w:numFmt w:val="bullet"/>
      <w:lvlText w:val=""/>
      <w:lvlJc w:val="left"/>
      <w:pPr>
        <w:ind w:left="6480" w:hanging="360"/>
      </w:pPr>
      <w:rPr>
        <w:rFonts w:ascii="Wingdings" w:hAnsi="Wingdings" w:hint="default"/>
      </w:rPr>
    </w:lvl>
  </w:abstractNum>
  <w:abstractNum w:abstractNumId="32" w15:restartNumberingAfterBreak="0">
    <w:nsid w:val="35578807"/>
    <w:multiLevelType w:val="hybridMultilevel"/>
    <w:tmpl w:val="487E88E2"/>
    <w:lvl w:ilvl="0" w:tplc="AAEA603E">
      <w:start w:val="1"/>
      <w:numFmt w:val="bullet"/>
      <w:lvlText w:val=""/>
      <w:lvlJc w:val="left"/>
      <w:pPr>
        <w:ind w:left="720" w:hanging="360"/>
      </w:pPr>
      <w:rPr>
        <w:rFonts w:ascii="Symbol" w:hAnsi="Symbol" w:hint="default"/>
      </w:rPr>
    </w:lvl>
    <w:lvl w:ilvl="1" w:tplc="8AF20644">
      <w:start w:val="1"/>
      <w:numFmt w:val="bullet"/>
      <w:lvlText w:val="o"/>
      <w:lvlJc w:val="left"/>
      <w:pPr>
        <w:ind w:left="1440" w:hanging="360"/>
      </w:pPr>
      <w:rPr>
        <w:rFonts w:ascii="Courier New" w:hAnsi="Courier New" w:hint="default"/>
      </w:rPr>
    </w:lvl>
    <w:lvl w:ilvl="2" w:tplc="D864FB72">
      <w:start w:val="1"/>
      <w:numFmt w:val="bullet"/>
      <w:lvlText w:val=""/>
      <w:lvlJc w:val="left"/>
      <w:pPr>
        <w:ind w:left="2160" w:hanging="360"/>
      </w:pPr>
      <w:rPr>
        <w:rFonts w:ascii="Wingdings" w:hAnsi="Wingdings" w:hint="default"/>
      </w:rPr>
    </w:lvl>
    <w:lvl w:ilvl="3" w:tplc="E0884AD8">
      <w:start w:val="1"/>
      <w:numFmt w:val="bullet"/>
      <w:lvlText w:val=""/>
      <w:lvlJc w:val="left"/>
      <w:pPr>
        <w:ind w:left="2880" w:hanging="360"/>
      </w:pPr>
      <w:rPr>
        <w:rFonts w:ascii="Symbol" w:hAnsi="Symbol" w:hint="default"/>
      </w:rPr>
    </w:lvl>
    <w:lvl w:ilvl="4" w:tplc="D1FA02A0">
      <w:start w:val="1"/>
      <w:numFmt w:val="bullet"/>
      <w:lvlText w:val="o"/>
      <w:lvlJc w:val="left"/>
      <w:pPr>
        <w:ind w:left="3600" w:hanging="360"/>
      </w:pPr>
      <w:rPr>
        <w:rFonts w:ascii="Courier New" w:hAnsi="Courier New" w:hint="default"/>
      </w:rPr>
    </w:lvl>
    <w:lvl w:ilvl="5" w:tplc="19320DB2">
      <w:start w:val="1"/>
      <w:numFmt w:val="bullet"/>
      <w:lvlText w:val=""/>
      <w:lvlJc w:val="left"/>
      <w:pPr>
        <w:ind w:left="4320" w:hanging="360"/>
      </w:pPr>
      <w:rPr>
        <w:rFonts w:ascii="Wingdings" w:hAnsi="Wingdings" w:hint="default"/>
      </w:rPr>
    </w:lvl>
    <w:lvl w:ilvl="6" w:tplc="CCD48548">
      <w:start w:val="1"/>
      <w:numFmt w:val="bullet"/>
      <w:lvlText w:val=""/>
      <w:lvlJc w:val="left"/>
      <w:pPr>
        <w:ind w:left="5040" w:hanging="360"/>
      </w:pPr>
      <w:rPr>
        <w:rFonts w:ascii="Symbol" w:hAnsi="Symbol" w:hint="default"/>
      </w:rPr>
    </w:lvl>
    <w:lvl w:ilvl="7" w:tplc="AD0C264A">
      <w:start w:val="1"/>
      <w:numFmt w:val="bullet"/>
      <w:lvlText w:val="o"/>
      <w:lvlJc w:val="left"/>
      <w:pPr>
        <w:ind w:left="5760" w:hanging="360"/>
      </w:pPr>
      <w:rPr>
        <w:rFonts w:ascii="Courier New" w:hAnsi="Courier New" w:hint="default"/>
      </w:rPr>
    </w:lvl>
    <w:lvl w:ilvl="8" w:tplc="34BA2F6A">
      <w:start w:val="1"/>
      <w:numFmt w:val="bullet"/>
      <w:lvlText w:val=""/>
      <w:lvlJc w:val="left"/>
      <w:pPr>
        <w:ind w:left="6480" w:hanging="360"/>
      </w:pPr>
      <w:rPr>
        <w:rFonts w:ascii="Wingdings" w:hAnsi="Wingdings" w:hint="default"/>
      </w:rPr>
    </w:lvl>
  </w:abstractNum>
  <w:abstractNum w:abstractNumId="33" w15:restartNumberingAfterBreak="0">
    <w:nsid w:val="37083B21"/>
    <w:multiLevelType w:val="hybridMultilevel"/>
    <w:tmpl w:val="3BE2C7EE"/>
    <w:lvl w:ilvl="0" w:tplc="8C783BE2">
      <w:start w:val="1"/>
      <w:numFmt w:val="bullet"/>
      <w:lvlText w:val=""/>
      <w:lvlJc w:val="left"/>
      <w:pPr>
        <w:ind w:left="720" w:hanging="360"/>
      </w:pPr>
      <w:rPr>
        <w:rFonts w:ascii="Symbol" w:hAnsi="Symbol" w:hint="default"/>
      </w:rPr>
    </w:lvl>
    <w:lvl w:ilvl="1" w:tplc="B920754A">
      <w:start w:val="1"/>
      <w:numFmt w:val="bullet"/>
      <w:lvlText w:val="o"/>
      <w:lvlJc w:val="left"/>
      <w:pPr>
        <w:ind w:left="1440" w:hanging="360"/>
      </w:pPr>
      <w:rPr>
        <w:rFonts w:ascii="Courier New" w:hAnsi="Courier New" w:hint="default"/>
      </w:rPr>
    </w:lvl>
    <w:lvl w:ilvl="2" w:tplc="F52ADF40">
      <w:start w:val="1"/>
      <w:numFmt w:val="bullet"/>
      <w:lvlText w:val=""/>
      <w:lvlJc w:val="left"/>
      <w:pPr>
        <w:ind w:left="2160" w:hanging="360"/>
      </w:pPr>
      <w:rPr>
        <w:rFonts w:ascii="Wingdings" w:hAnsi="Wingdings" w:hint="default"/>
      </w:rPr>
    </w:lvl>
    <w:lvl w:ilvl="3" w:tplc="45DA363C">
      <w:start w:val="1"/>
      <w:numFmt w:val="bullet"/>
      <w:lvlText w:val=""/>
      <w:lvlJc w:val="left"/>
      <w:pPr>
        <w:ind w:left="2880" w:hanging="360"/>
      </w:pPr>
      <w:rPr>
        <w:rFonts w:ascii="Symbol" w:hAnsi="Symbol" w:hint="default"/>
      </w:rPr>
    </w:lvl>
    <w:lvl w:ilvl="4" w:tplc="011A8F3A">
      <w:start w:val="1"/>
      <w:numFmt w:val="bullet"/>
      <w:lvlText w:val="o"/>
      <w:lvlJc w:val="left"/>
      <w:pPr>
        <w:ind w:left="3600" w:hanging="360"/>
      </w:pPr>
      <w:rPr>
        <w:rFonts w:ascii="Courier New" w:hAnsi="Courier New" w:hint="default"/>
      </w:rPr>
    </w:lvl>
    <w:lvl w:ilvl="5" w:tplc="3B22ECCC">
      <w:start w:val="1"/>
      <w:numFmt w:val="bullet"/>
      <w:lvlText w:val=""/>
      <w:lvlJc w:val="left"/>
      <w:pPr>
        <w:ind w:left="4320" w:hanging="360"/>
      </w:pPr>
      <w:rPr>
        <w:rFonts w:ascii="Wingdings" w:hAnsi="Wingdings" w:hint="default"/>
      </w:rPr>
    </w:lvl>
    <w:lvl w:ilvl="6" w:tplc="0200202A">
      <w:start w:val="1"/>
      <w:numFmt w:val="bullet"/>
      <w:lvlText w:val=""/>
      <w:lvlJc w:val="left"/>
      <w:pPr>
        <w:ind w:left="5040" w:hanging="360"/>
      </w:pPr>
      <w:rPr>
        <w:rFonts w:ascii="Symbol" w:hAnsi="Symbol" w:hint="default"/>
      </w:rPr>
    </w:lvl>
    <w:lvl w:ilvl="7" w:tplc="5D4CAAEC">
      <w:start w:val="1"/>
      <w:numFmt w:val="bullet"/>
      <w:lvlText w:val="o"/>
      <w:lvlJc w:val="left"/>
      <w:pPr>
        <w:ind w:left="5760" w:hanging="360"/>
      </w:pPr>
      <w:rPr>
        <w:rFonts w:ascii="Courier New" w:hAnsi="Courier New" w:hint="default"/>
      </w:rPr>
    </w:lvl>
    <w:lvl w:ilvl="8" w:tplc="94EA4EBE">
      <w:start w:val="1"/>
      <w:numFmt w:val="bullet"/>
      <w:lvlText w:val=""/>
      <w:lvlJc w:val="left"/>
      <w:pPr>
        <w:ind w:left="6480" w:hanging="360"/>
      </w:pPr>
      <w:rPr>
        <w:rFonts w:ascii="Wingdings" w:hAnsi="Wingdings" w:hint="default"/>
      </w:rPr>
    </w:lvl>
  </w:abstractNum>
  <w:abstractNum w:abstractNumId="34" w15:restartNumberingAfterBreak="0">
    <w:nsid w:val="37B8384F"/>
    <w:multiLevelType w:val="hybridMultilevel"/>
    <w:tmpl w:val="080AA056"/>
    <w:lvl w:ilvl="0" w:tplc="95C4E858">
      <w:start w:val="1"/>
      <w:numFmt w:val="bullet"/>
      <w:lvlText w:val=""/>
      <w:lvlJc w:val="left"/>
      <w:pPr>
        <w:ind w:left="720" w:hanging="360"/>
      </w:pPr>
      <w:rPr>
        <w:rFonts w:ascii="Wingdings" w:hAnsi="Wingdings" w:hint="default"/>
      </w:rPr>
    </w:lvl>
    <w:lvl w:ilvl="1" w:tplc="F7E82E5A">
      <w:start w:val="1"/>
      <w:numFmt w:val="bullet"/>
      <w:lvlText w:val=""/>
      <w:lvlJc w:val="left"/>
      <w:pPr>
        <w:ind w:left="1440" w:hanging="360"/>
      </w:pPr>
      <w:rPr>
        <w:rFonts w:ascii="Wingdings" w:hAnsi="Wingdings" w:hint="default"/>
      </w:rPr>
    </w:lvl>
    <w:lvl w:ilvl="2" w:tplc="7CC05C72">
      <w:start w:val="1"/>
      <w:numFmt w:val="bullet"/>
      <w:lvlText w:val=""/>
      <w:lvlJc w:val="left"/>
      <w:pPr>
        <w:ind w:left="2160" w:hanging="360"/>
      </w:pPr>
      <w:rPr>
        <w:rFonts w:ascii="Wingdings" w:hAnsi="Wingdings" w:hint="default"/>
      </w:rPr>
    </w:lvl>
    <w:lvl w:ilvl="3" w:tplc="18C6D178">
      <w:start w:val="1"/>
      <w:numFmt w:val="bullet"/>
      <w:lvlText w:val=""/>
      <w:lvlJc w:val="left"/>
      <w:pPr>
        <w:ind w:left="2880" w:hanging="360"/>
      </w:pPr>
      <w:rPr>
        <w:rFonts w:ascii="Wingdings" w:hAnsi="Wingdings" w:hint="default"/>
      </w:rPr>
    </w:lvl>
    <w:lvl w:ilvl="4" w:tplc="6794F046">
      <w:start w:val="1"/>
      <w:numFmt w:val="bullet"/>
      <w:lvlText w:val=""/>
      <w:lvlJc w:val="left"/>
      <w:pPr>
        <w:ind w:left="3600" w:hanging="360"/>
      </w:pPr>
      <w:rPr>
        <w:rFonts w:ascii="Wingdings" w:hAnsi="Wingdings" w:hint="default"/>
      </w:rPr>
    </w:lvl>
    <w:lvl w:ilvl="5" w:tplc="4756285E">
      <w:start w:val="1"/>
      <w:numFmt w:val="bullet"/>
      <w:lvlText w:val=""/>
      <w:lvlJc w:val="left"/>
      <w:pPr>
        <w:ind w:left="4320" w:hanging="360"/>
      </w:pPr>
      <w:rPr>
        <w:rFonts w:ascii="Wingdings" w:hAnsi="Wingdings" w:hint="default"/>
      </w:rPr>
    </w:lvl>
    <w:lvl w:ilvl="6" w:tplc="FA0C22D0">
      <w:start w:val="1"/>
      <w:numFmt w:val="bullet"/>
      <w:lvlText w:val=""/>
      <w:lvlJc w:val="left"/>
      <w:pPr>
        <w:ind w:left="5040" w:hanging="360"/>
      </w:pPr>
      <w:rPr>
        <w:rFonts w:ascii="Wingdings" w:hAnsi="Wingdings" w:hint="default"/>
      </w:rPr>
    </w:lvl>
    <w:lvl w:ilvl="7" w:tplc="EA72D7E2">
      <w:start w:val="1"/>
      <w:numFmt w:val="bullet"/>
      <w:lvlText w:val=""/>
      <w:lvlJc w:val="left"/>
      <w:pPr>
        <w:ind w:left="5760" w:hanging="360"/>
      </w:pPr>
      <w:rPr>
        <w:rFonts w:ascii="Wingdings" w:hAnsi="Wingdings" w:hint="default"/>
      </w:rPr>
    </w:lvl>
    <w:lvl w:ilvl="8" w:tplc="7B2A8A92">
      <w:start w:val="1"/>
      <w:numFmt w:val="bullet"/>
      <w:lvlText w:val=""/>
      <w:lvlJc w:val="left"/>
      <w:pPr>
        <w:ind w:left="6480" w:hanging="360"/>
      </w:pPr>
      <w:rPr>
        <w:rFonts w:ascii="Wingdings" w:hAnsi="Wingdings" w:hint="default"/>
      </w:rPr>
    </w:lvl>
  </w:abstractNum>
  <w:abstractNum w:abstractNumId="35" w15:restartNumberingAfterBreak="0">
    <w:nsid w:val="38FA01EC"/>
    <w:multiLevelType w:val="hybridMultilevel"/>
    <w:tmpl w:val="59186B66"/>
    <w:lvl w:ilvl="0" w:tplc="8FC4B626">
      <w:start w:val="1"/>
      <w:numFmt w:val="bullet"/>
      <w:lvlText w:val=""/>
      <w:lvlJc w:val="left"/>
      <w:pPr>
        <w:ind w:left="720" w:hanging="360"/>
      </w:pPr>
      <w:rPr>
        <w:rFonts w:ascii="Symbol" w:hAnsi="Symbol" w:hint="default"/>
      </w:rPr>
    </w:lvl>
    <w:lvl w:ilvl="1" w:tplc="7EA60CD4">
      <w:start w:val="1"/>
      <w:numFmt w:val="bullet"/>
      <w:lvlText w:val="o"/>
      <w:lvlJc w:val="left"/>
      <w:pPr>
        <w:ind w:left="1440" w:hanging="360"/>
      </w:pPr>
      <w:rPr>
        <w:rFonts w:ascii="Courier New" w:hAnsi="Courier New" w:hint="default"/>
      </w:rPr>
    </w:lvl>
    <w:lvl w:ilvl="2" w:tplc="6B842E5E">
      <w:start w:val="1"/>
      <w:numFmt w:val="bullet"/>
      <w:lvlText w:val=""/>
      <w:lvlJc w:val="left"/>
      <w:pPr>
        <w:ind w:left="2160" w:hanging="360"/>
      </w:pPr>
      <w:rPr>
        <w:rFonts w:ascii="Wingdings" w:hAnsi="Wingdings" w:hint="default"/>
      </w:rPr>
    </w:lvl>
    <w:lvl w:ilvl="3" w:tplc="4BE2AD1E">
      <w:start w:val="1"/>
      <w:numFmt w:val="bullet"/>
      <w:lvlText w:val=""/>
      <w:lvlJc w:val="left"/>
      <w:pPr>
        <w:ind w:left="2880" w:hanging="360"/>
      </w:pPr>
      <w:rPr>
        <w:rFonts w:ascii="Symbol" w:hAnsi="Symbol" w:hint="default"/>
      </w:rPr>
    </w:lvl>
    <w:lvl w:ilvl="4" w:tplc="078A9768">
      <w:start w:val="1"/>
      <w:numFmt w:val="bullet"/>
      <w:lvlText w:val="o"/>
      <w:lvlJc w:val="left"/>
      <w:pPr>
        <w:ind w:left="3600" w:hanging="360"/>
      </w:pPr>
      <w:rPr>
        <w:rFonts w:ascii="Courier New" w:hAnsi="Courier New" w:hint="default"/>
      </w:rPr>
    </w:lvl>
    <w:lvl w:ilvl="5" w:tplc="D8BE8AB8">
      <w:start w:val="1"/>
      <w:numFmt w:val="bullet"/>
      <w:lvlText w:val=""/>
      <w:lvlJc w:val="left"/>
      <w:pPr>
        <w:ind w:left="4320" w:hanging="360"/>
      </w:pPr>
      <w:rPr>
        <w:rFonts w:ascii="Wingdings" w:hAnsi="Wingdings" w:hint="default"/>
      </w:rPr>
    </w:lvl>
    <w:lvl w:ilvl="6" w:tplc="3D0E971A">
      <w:start w:val="1"/>
      <w:numFmt w:val="bullet"/>
      <w:lvlText w:val=""/>
      <w:lvlJc w:val="left"/>
      <w:pPr>
        <w:ind w:left="5040" w:hanging="360"/>
      </w:pPr>
      <w:rPr>
        <w:rFonts w:ascii="Symbol" w:hAnsi="Symbol" w:hint="default"/>
      </w:rPr>
    </w:lvl>
    <w:lvl w:ilvl="7" w:tplc="531CD3B4">
      <w:start w:val="1"/>
      <w:numFmt w:val="bullet"/>
      <w:lvlText w:val="o"/>
      <w:lvlJc w:val="left"/>
      <w:pPr>
        <w:ind w:left="5760" w:hanging="360"/>
      </w:pPr>
      <w:rPr>
        <w:rFonts w:ascii="Courier New" w:hAnsi="Courier New" w:hint="default"/>
      </w:rPr>
    </w:lvl>
    <w:lvl w:ilvl="8" w:tplc="5B483634">
      <w:start w:val="1"/>
      <w:numFmt w:val="bullet"/>
      <w:lvlText w:val=""/>
      <w:lvlJc w:val="left"/>
      <w:pPr>
        <w:ind w:left="6480" w:hanging="360"/>
      </w:pPr>
      <w:rPr>
        <w:rFonts w:ascii="Wingdings" w:hAnsi="Wingdings" w:hint="default"/>
      </w:rPr>
    </w:lvl>
  </w:abstractNum>
  <w:abstractNum w:abstractNumId="36" w15:restartNumberingAfterBreak="0">
    <w:nsid w:val="395E4FDB"/>
    <w:multiLevelType w:val="hybridMultilevel"/>
    <w:tmpl w:val="CC902F68"/>
    <w:lvl w:ilvl="0" w:tplc="0DEA496A">
      <w:start w:val="1"/>
      <w:numFmt w:val="bullet"/>
      <w:lvlText w:val=""/>
      <w:lvlJc w:val="left"/>
      <w:pPr>
        <w:ind w:left="720" w:hanging="360"/>
      </w:pPr>
      <w:rPr>
        <w:rFonts w:ascii="Symbol" w:hAnsi="Symbol" w:hint="default"/>
      </w:rPr>
    </w:lvl>
    <w:lvl w:ilvl="1" w:tplc="E82C665C">
      <w:start w:val="1"/>
      <w:numFmt w:val="bullet"/>
      <w:lvlText w:val="o"/>
      <w:lvlJc w:val="left"/>
      <w:pPr>
        <w:ind w:left="1440" w:hanging="360"/>
      </w:pPr>
      <w:rPr>
        <w:rFonts w:ascii="Courier New" w:hAnsi="Courier New" w:hint="default"/>
      </w:rPr>
    </w:lvl>
    <w:lvl w:ilvl="2" w:tplc="66566B78">
      <w:start w:val="1"/>
      <w:numFmt w:val="bullet"/>
      <w:lvlText w:val=""/>
      <w:lvlJc w:val="left"/>
      <w:pPr>
        <w:ind w:left="2160" w:hanging="360"/>
      </w:pPr>
      <w:rPr>
        <w:rFonts w:ascii="Wingdings" w:hAnsi="Wingdings" w:hint="default"/>
      </w:rPr>
    </w:lvl>
    <w:lvl w:ilvl="3" w:tplc="5AC48BC4">
      <w:start w:val="1"/>
      <w:numFmt w:val="bullet"/>
      <w:lvlText w:val=""/>
      <w:lvlJc w:val="left"/>
      <w:pPr>
        <w:ind w:left="2880" w:hanging="360"/>
      </w:pPr>
      <w:rPr>
        <w:rFonts w:ascii="Symbol" w:hAnsi="Symbol" w:hint="default"/>
      </w:rPr>
    </w:lvl>
    <w:lvl w:ilvl="4" w:tplc="47063028">
      <w:start w:val="1"/>
      <w:numFmt w:val="bullet"/>
      <w:lvlText w:val="o"/>
      <w:lvlJc w:val="left"/>
      <w:pPr>
        <w:ind w:left="3600" w:hanging="360"/>
      </w:pPr>
      <w:rPr>
        <w:rFonts w:ascii="Courier New" w:hAnsi="Courier New" w:hint="default"/>
      </w:rPr>
    </w:lvl>
    <w:lvl w:ilvl="5" w:tplc="BC8E1F40">
      <w:start w:val="1"/>
      <w:numFmt w:val="bullet"/>
      <w:lvlText w:val=""/>
      <w:lvlJc w:val="left"/>
      <w:pPr>
        <w:ind w:left="4320" w:hanging="360"/>
      </w:pPr>
      <w:rPr>
        <w:rFonts w:ascii="Wingdings" w:hAnsi="Wingdings" w:hint="default"/>
      </w:rPr>
    </w:lvl>
    <w:lvl w:ilvl="6" w:tplc="587E4A82">
      <w:start w:val="1"/>
      <w:numFmt w:val="bullet"/>
      <w:lvlText w:val=""/>
      <w:lvlJc w:val="left"/>
      <w:pPr>
        <w:ind w:left="5040" w:hanging="360"/>
      </w:pPr>
      <w:rPr>
        <w:rFonts w:ascii="Symbol" w:hAnsi="Symbol" w:hint="default"/>
      </w:rPr>
    </w:lvl>
    <w:lvl w:ilvl="7" w:tplc="B616E226">
      <w:start w:val="1"/>
      <w:numFmt w:val="bullet"/>
      <w:lvlText w:val="o"/>
      <w:lvlJc w:val="left"/>
      <w:pPr>
        <w:ind w:left="5760" w:hanging="360"/>
      </w:pPr>
      <w:rPr>
        <w:rFonts w:ascii="Courier New" w:hAnsi="Courier New" w:hint="default"/>
      </w:rPr>
    </w:lvl>
    <w:lvl w:ilvl="8" w:tplc="48C411F4">
      <w:start w:val="1"/>
      <w:numFmt w:val="bullet"/>
      <w:lvlText w:val=""/>
      <w:lvlJc w:val="left"/>
      <w:pPr>
        <w:ind w:left="6480" w:hanging="360"/>
      </w:pPr>
      <w:rPr>
        <w:rFonts w:ascii="Wingdings" w:hAnsi="Wingdings" w:hint="default"/>
      </w:rPr>
    </w:lvl>
  </w:abstractNum>
  <w:abstractNum w:abstractNumId="37" w15:restartNumberingAfterBreak="0">
    <w:nsid w:val="3BC7CC35"/>
    <w:multiLevelType w:val="hybridMultilevel"/>
    <w:tmpl w:val="77160F70"/>
    <w:lvl w:ilvl="0" w:tplc="8466BC4E">
      <w:start w:val="1"/>
      <w:numFmt w:val="bullet"/>
      <w:lvlText w:val=""/>
      <w:lvlJc w:val="left"/>
      <w:pPr>
        <w:ind w:left="720" w:hanging="360"/>
      </w:pPr>
      <w:rPr>
        <w:rFonts w:ascii="Symbol" w:hAnsi="Symbol" w:hint="default"/>
      </w:rPr>
    </w:lvl>
    <w:lvl w:ilvl="1" w:tplc="80CC89DE">
      <w:start w:val="1"/>
      <w:numFmt w:val="bullet"/>
      <w:lvlText w:val="o"/>
      <w:lvlJc w:val="left"/>
      <w:pPr>
        <w:ind w:left="1440" w:hanging="360"/>
      </w:pPr>
      <w:rPr>
        <w:rFonts w:ascii="Courier New" w:hAnsi="Courier New" w:hint="default"/>
      </w:rPr>
    </w:lvl>
    <w:lvl w:ilvl="2" w:tplc="B4F47482">
      <w:start w:val="1"/>
      <w:numFmt w:val="bullet"/>
      <w:lvlText w:val=""/>
      <w:lvlJc w:val="left"/>
      <w:pPr>
        <w:ind w:left="2160" w:hanging="360"/>
      </w:pPr>
      <w:rPr>
        <w:rFonts w:ascii="Wingdings" w:hAnsi="Wingdings" w:hint="default"/>
      </w:rPr>
    </w:lvl>
    <w:lvl w:ilvl="3" w:tplc="4450FBC0">
      <w:start w:val="1"/>
      <w:numFmt w:val="bullet"/>
      <w:lvlText w:val=""/>
      <w:lvlJc w:val="left"/>
      <w:pPr>
        <w:ind w:left="2880" w:hanging="360"/>
      </w:pPr>
      <w:rPr>
        <w:rFonts w:ascii="Symbol" w:hAnsi="Symbol" w:hint="default"/>
      </w:rPr>
    </w:lvl>
    <w:lvl w:ilvl="4" w:tplc="8D72DC86">
      <w:start w:val="1"/>
      <w:numFmt w:val="bullet"/>
      <w:lvlText w:val="o"/>
      <w:lvlJc w:val="left"/>
      <w:pPr>
        <w:ind w:left="3600" w:hanging="360"/>
      </w:pPr>
      <w:rPr>
        <w:rFonts w:ascii="Courier New" w:hAnsi="Courier New" w:hint="default"/>
      </w:rPr>
    </w:lvl>
    <w:lvl w:ilvl="5" w:tplc="7F707954">
      <w:start w:val="1"/>
      <w:numFmt w:val="bullet"/>
      <w:lvlText w:val=""/>
      <w:lvlJc w:val="left"/>
      <w:pPr>
        <w:ind w:left="4320" w:hanging="360"/>
      </w:pPr>
      <w:rPr>
        <w:rFonts w:ascii="Wingdings" w:hAnsi="Wingdings" w:hint="default"/>
      </w:rPr>
    </w:lvl>
    <w:lvl w:ilvl="6" w:tplc="0F50ACE0">
      <w:start w:val="1"/>
      <w:numFmt w:val="bullet"/>
      <w:lvlText w:val=""/>
      <w:lvlJc w:val="left"/>
      <w:pPr>
        <w:ind w:left="5040" w:hanging="360"/>
      </w:pPr>
      <w:rPr>
        <w:rFonts w:ascii="Symbol" w:hAnsi="Symbol" w:hint="default"/>
      </w:rPr>
    </w:lvl>
    <w:lvl w:ilvl="7" w:tplc="950EB50C">
      <w:start w:val="1"/>
      <w:numFmt w:val="bullet"/>
      <w:lvlText w:val="o"/>
      <w:lvlJc w:val="left"/>
      <w:pPr>
        <w:ind w:left="5760" w:hanging="360"/>
      </w:pPr>
      <w:rPr>
        <w:rFonts w:ascii="Courier New" w:hAnsi="Courier New" w:hint="default"/>
      </w:rPr>
    </w:lvl>
    <w:lvl w:ilvl="8" w:tplc="3DE011F4">
      <w:start w:val="1"/>
      <w:numFmt w:val="bullet"/>
      <w:lvlText w:val=""/>
      <w:lvlJc w:val="left"/>
      <w:pPr>
        <w:ind w:left="6480" w:hanging="360"/>
      </w:pPr>
      <w:rPr>
        <w:rFonts w:ascii="Wingdings" w:hAnsi="Wingdings" w:hint="default"/>
      </w:rPr>
    </w:lvl>
  </w:abstractNum>
  <w:abstractNum w:abstractNumId="38" w15:restartNumberingAfterBreak="0">
    <w:nsid w:val="3C3B4664"/>
    <w:multiLevelType w:val="hybridMultilevel"/>
    <w:tmpl w:val="BB206044"/>
    <w:lvl w:ilvl="0" w:tplc="AC06D5B4">
      <w:start w:val="1"/>
      <w:numFmt w:val="bullet"/>
      <w:lvlText w:val=""/>
      <w:lvlJc w:val="left"/>
      <w:pPr>
        <w:ind w:left="720" w:hanging="360"/>
      </w:pPr>
      <w:rPr>
        <w:rFonts w:ascii="Symbol" w:hAnsi="Symbol" w:hint="default"/>
      </w:rPr>
    </w:lvl>
    <w:lvl w:ilvl="1" w:tplc="F8E064EC">
      <w:start w:val="1"/>
      <w:numFmt w:val="bullet"/>
      <w:lvlText w:val="o"/>
      <w:lvlJc w:val="left"/>
      <w:pPr>
        <w:ind w:left="1440" w:hanging="360"/>
      </w:pPr>
      <w:rPr>
        <w:rFonts w:ascii="Courier New" w:hAnsi="Courier New" w:hint="default"/>
      </w:rPr>
    </w:lvl>
    <w:lvl w:ilvl="2" w:tplc="0B5285B4">
      <w:start w:val="1"/>
      <w:numFmt w:val="bullet"/>
      <w:lvlText w:val=""/>
      <w:lvlJc w:val="left"/>
      <w:pPr>
        <w:ind w:left="2160" w:hanging="360"/>
      </w:pPr>
      <w:rPr>
        <w:rFonts w:ascii="Wingdings" w:hAnsi="Wingdings" w:hint="default"/>
      </w:rPr>
    </w:lvl>
    <w:lvl w:ilvl="3" w:tplc="F2B46DEE">
      <w:start w:val="1"/>
      <w:numFmt w:val="bullet"/>
      <w:lvlText w:val=""/>
      <w:lvlJc w:val="left"/>
      <w:pPr>
        <w:ind w:left="2880" w:hanging="360"/>
      </w:pPr>
      <w:rPr>
        <w:rFonts w:ascii="Symbol" w:hAnsi="Symbol" w:hint="default"/>
      </w:rPr>
    </w:lvl>
    <w:lvl w:ilvl="4" w:tplc="AA7E1988">
      <w:start w:val="1"/>
      <w:numFmt w:val="bullet"/>
      <w:lvlText w:val="o"/>
      <w:lvlJc w:val="left"/>
      <w:pPr>
        <w:ind w:left="3600" w:hanging="360"/>
      </w:pPr>
      <w:rPr>
        <w:rFonts w:ascii="Courier New" w:hAnsi="Courier New" w:hint="default"/>
      </w:rPr>
    </w:lvl>
    <w:lvl w:ilvl="5" w:tplc="C1626AE8">
      <w:start w:val="1"/>
      <w:numFmt w:val="bullet"/>
      <w:lvlText w:val=""/>
      <w:lvlJc w:val="left"/>
      <w:pPr>
        <w:ind w:left="4320" w:hanging="360"/>
      </w:pPr>
      <w:rPr>
        <w:rFonts w:ascii="Wingdings" w:hAnsi="Wingdings" w:hint="default"/>
      </w:rPr>
    </w:lvl>
    <w:lvl w:ilvl="6" w:tplc="D54EC6EE">
      <w:start w:val="1"/>
      <w:numFmt w:val="bullet"/>
      <w:lvlText w:val=""/>
      <w:lvlJc w:val="left"/>
      <w:pPr>
        <w:ind w:left="5040" w:hanging="360"/>
      </w:pPr>
      <w:rPr>
        <w:rFonts w:ascii="Symbol" w:hAnsi="Symbol" w:hint="default"/>
      </w:rPr>
    </w:lvl>
    <w:lvl w:ilvl="7" w:tplc="18AE2BBC">
      <w:start w:val="1"/>
      <w:numFmt w:val="bullet"/>
      <w:lvlText w:val="o"/>
      <w:lvlJc w:val="left"/>
      <w:pPr>
        <w:ind w:left="5760" w:hanging="360"/>
      </w:pPr>
      <w:rPr>
        <w:rFonts w:ascii="Courier New" w:hAnsi="Courier New" w:hint="default"/>
      </w:rPr>
    </w:lvl>
    <w:lvl w:ilvl="8" w:tplc="1F64A7F2">
      <w:start w:val="1"/>
      <w:numFmt w:val="bullet"/>
      <w:lvlText w:val=""/>
      <w:lvlJc w:val="left"/>
      <w:pPr>
        <w:ind w:left="6480" w:hanging="360"/>
      </w:pPr>
      <w:rPr>
        <w:rFonts w:ascii="Wingdings" w:hAnsi="Wingdings" w:hint="default"/>
      </w:rPr>
    </w:lvl>
  </w:abstractNum>
  <w:abstractNum w:abstractNumId="39" w15:restartNumberingAfterBreak="0">
    <w:nsid w:val="3CCA1D76"/>
    <w:multiLevelType w:val="hybridMultilevel"/>
    <w:tmpl w:val="114A96C8"/>
    <w:lvl w:ilvl="0" w:tplc="EFCC14E2">
      <w:start w:val="1"/>
      <w:numFmt w:val="bullet"/>
      <w:lvlText w:val=""/>
      <w:lvlJc w:val="left"/>
      <w:pPr>
        <w:ind w:left="720" w:hanging="360"/>
      </w:pPr>
      <w:rPr>
        <w:rFonts w:ascii="Symbol" w:hAnsi="Symbol" w:hint="default"/>
      </w:rPr>
    </w:lvl>
    <w:lvl w:ilvl="1" w:tplc="6A3AA70C">
      <w:start w:val="1"/>
      <w:numFmt w:val="bullet"/>
      <w:lvlText w:val="o"/>
      <w:lvlJc w:val="left"/>
      <w:pPr>
        <w:ind w:left="1440" w:hanging="360"/>
      </w:pPr>
      <w:rPr>
        <w:rFonts w:ascii="Courier New" w:hAnsi="Courier New" w:hint="default"/>
      </w:rPr>
    </w:lvl>
    <w:lvl w:ilvl="2" w:tplc="01D46800">
      <w:start w:val="1"/>
      <w:numFmt w:val="bullet"/>
      <w:lvlText w:val=""/>
      <w:lvlJc w:val="left"/>
      <w:pPr>
        <w:ind w:left="2160" w:hanging="360"/>
      </w:pPr>
      <w:rPr>
        <w:rFonts w:ascii="Wingdings" w:hAnsi="Wingdings" w:hint="default"/>
      </w:rPr>
    </w:lvl>
    <w:lvl w:ilvl="3" w:tplc="36442D26">
      <w:start w:val="1"/>
      <w:numFmt w:val="bullet"/>
      <w:lvlText w:val=""/>
      <w:lvlJc w:val="left"/>
      <w:pPr>
        <w:ind w:left="2880" w:hanging="360"/>
      </w:pPr>
      <w:rPr>
        <w:rFonts w:ascii="Symbol" w:hAnsi="Symbol" w:hint="default"/>
      </w:rPr>
    </w:lvl>
    <w:lvl w:ilvl="4" w:tplc="7FCC5272">
      <w:start w:val="1"/>
      <w:numFmt w:val="bullet"/>
      <w:lvlText w:val="o"/>
      <w:lvlJc w:val="left"/>
      <w:pPr>
        <w:ind w:left="3600" w:hanging="360"/>
      </w:pPr>
      <w:rPr>
        <w:rFonts w:ascii="Courier New" w:hAnsi="Courier New" w:hint="default"/>
      </w:rPr>
    </w:lvl>
    <w:lvl w:ilvl="5" w:tplc="6930CEF4">
      <w:start w:val="1"/>
      <w:numFmt w:val="bullet"/>
      <w:lvlText w:val=""/>
      <w:lvlJc w:val="left"/>
      <w:pPr>
        <w:ind w:left="4320" w:hanging="360"/>
      </w:pPr>
      <w:rPr>
        <w:rFonts w:ascii="Wingdings" w:hAnsi="Wingdings" w:hint="default"/>
      </w:rPr>
    </w:lvl>
    <w:lvl w:ilvl="6" w:tplc="164226E4">
      <w:start w:val="1"/>
      <w:numFmt w:val="bullet"/>
      <w:lvlText w:val=""/>
      <w:lvlJc w:val="left"/>
      <w:pPr>
        <w:ind w:left="5040" w:hanging="360"/>
      </w:pPr>
      <w:rPr>
        <w:rFonts w:ascii="Symbol" w:hAnsi="Symbol" w:hint="default"/>
      </w:rPr>
    </w:lvl>
    <w:lvl w:ilvl="7" w:tplc="6A44124E">
      <w:start w:val="1"/>
      <w:numFmt w:val="bullet"/>
      <w:lvlText w:val="o"/>
      <w:lvlJc w:val="left"/>
      <w:pPr>
        <w:ind w:left="5760" w:hanging="360"/>
      </w:pPr>
      <w:rPr>
        <w:rFonts w:ascii="Courier New" w:hAnsi="Courier New" w:hint="default"/>
      </w:rPr>
    </w:lvl>
    <w:lvl w:ilvl="8" w:tplc="79A09214">
      <w:start w:val="1"/>
      <w:numFmt w:val="bullet"/>
      <w:lvlText w:val=""/>
      <w:lvlJc w:val="left"/>
      <w:pPr>
        <w:ind w:left="6480" w:hanging="360"/>
      </w:pPr>
      <w:rPr>
        <w:rFonts w:ascii="Wingdings" w:hAnsi="Wingdings" w:hint="default"/>
      </w:rPr>
    </w:lvl>
  </w:abstractNum>
  <w:abstractNum w:abstractNumId="40" w15:restartNumberingAfterBreak="0">
    <w:nsid w:val="3CE2A39D"/>
    <w:multiLevelType w:val="hybridMultilevel"/>
    <w:tmpl w:val="7EDE7224"/>
    <w:lvl w:ilvl="0" w:tplc="29FC2EA0">
      <w:start w:val="1"/>
      <w:numFmt w:val="bullet"/>
      <w:lvlText w:val=""/>
      <w:lvlJc w:val="left"/>
      <w:pPr>
        <w:ind w:left="720" w:hanging="360"/>
      </w:pPr>
      <w:rPr>
        <w:rFonts w:ascii="Symbol" w:hAnsi="Symbol" w:hint="default"/>
      </w:rPr>
    </w:lvl>
    <w:lvl w:ilvl="1" w:tplc="FB4C5888">
      <w:start w:val="1"/>
      <w:numFmt w:val="bullet"/>
      <w:lvlText w:val="o"/>
      <w:lvlJc w:val="left"/>
      <w:pPr>
        <w:ind w:left="1440" w:hanging="360"/>
      </w:pPr>
      <w:rPr>
        <w:rFonts w:ascii="Courier New" w:hAnsi="Courier New" w:hint="default"/>
      </w:rPr>
    </w:lvl>
    <w:lvl w:ilvl="2" w:tplc="C884F174">
      <w:start w:val="1"/>
      <w:numFmt w:val="bullet"/>
      <w:lvlText w:val=""/>
      <w:lvlJc w:val="left"/>
      <w:pPr>
        <w:ind w:left="2160" w:hanging="360"/>
      </w:pPr>
      <w:rPr>
        <w:rFonts w:ascii="Wingdings" w:hAnsi="Wingdings" w:hint="default"/>
      </w:rPr>
    </w:lvl>
    <w:lvl w:ilvl="3" w:tplc="8B2E0272">
      <w:start w:val="1"/>
      <w:numFmt w:val="bullet"/>
      <w:lvlText w:val=""/>
      <w:lvlJc w:val="left"/>
      <w:pPr>
        <w:ind w:left="2880" w:hanging="360"/>
      </w:pPr>
      <w:rPr>
        <w:rFonts w:ascii="Symbol" w:hAnsi="Symbol" w:hint="default"/>
      </w:rPr>
    </w:lvl>
    <w:lvl w:ilvl="4" w:tplc="1696BFBE">
      <w:start w:val="1"/>
      <w:numFmt w:val="bullet"/>
      <w:lvlText w:val="o"/>
      <w:lvlJc w:val="left"/>
      <w:pPr>
        <w:ind w:left="3600" w:hanging="360"/>
      </w:pPr>
      <w:rPr>
        <w:rFonts w:ascii="Courier New" w:hAnsi="Courier New" w:hint="default"/>
      </w:rPr>
    </w:lvl>
    <w:lvl w:ilvl="5" w:tplc="4FACE652">
      <w:start w:val="1"/>
      <w:numFmt w:val="bullet"/>
      <w:lvlText w:val=""/>
      <w:lvlJc w:val="left"/>
      <w:pPr>
        <w:ind w:left="4320" w:hanging="360"/>
      </w:pPr>
      <w:rPr>
        <w:rFonts w:ascii="Wingdings" w:hAnsi="Wingdings" w:hint="default"/>
      </w:rPr>
    </w:lvl>
    <w:lvl w:ilvl="6" w:tplc="5510CE80">
      <w:start w:val="1"/>
      <w:numFmt w:val="bullet"/>
      <w:lvlText w:val=""/>
      <w:lvlJc w:val="left"/>
      <w:pPr>
        <w:ind w:left="5040" w:hanging="360"/>
      </w:pPr>
      <w:rPr>
        <w:rFonts w:ascii="Symbol" w:hAnsi="Symbol" w:hint="default"/>
      </w:rPr>
    </w:lvl>
    <w:lvl w:ilvl="7" w:tplc="AAA2B3D4">
      <w:start w:val="1"/>
      <w:numFmt w:val="bullet"/>
      <w:lvlText w:val="o"/>
      <w:lvlJc w:val="left"/>
      <w:pPr>
        <w:ind w:left="5760" w:hanging="360"/>
      </w:pPr>
      <w:rPr>
        <w:rFonts w:ascii="Courier New" w:hAnsi="Courier New" w:hint="default"/>
      </w:rPr>
    </w:lvl>
    <w:lvl w:ilvl="8" w:tplc="423C7CF4">
      <w:start w:val="1"/>
      <w:numFmt w:val="bullet"/>
      <w:lvlText w:val=""/>
      <w:lvlJc w:val="left"/>
      <w:pPr>
        <w:ind w:left="6480" w:hanging="360"/>
      </w:pPr>
      <w:rPr>
        <w:rFonts w:ascii="Wingdings" w:hAnsi="Wingdings" w:hint="default"/>
      </w:rPr>
    </w:lvl>
  </w:abstractNum>
  <w:abstractNum w:abstractNumId="41" w15:restartNumberingAfterBreak="0">
    <w:nsid w:val="3EBA1B8A"/>
    <w:multiLevelType w:val="hybridMultilevel"/>
    <w:tmpl w:val="3D9E24B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03E61AB"/>
    <w:multiLevelType w:val="hybridMultilevel"/>
    <w:tmpl w:val="CF6CDD80"/>
    <w:lvl w:ilvl="0" w:tplc="F80EC35A">
      <w:start w:val="1"/>
      <w:numFmt w:val="bullet"/>
      <w:lvlText w:val=""/>
      <w:lvlJc w:val="left"/>
      <w:pPr>
        <w:ind w:left="720" w:hanging="360"/>
      </w:pPr>
      <w:rPr>
        <w:rFonts w:ascii="Symbol" w:hAnsi="Symbol" w:hint="default"/>
      </w:rPr>
    </w:lvl>
    <w:lvl w:ilvl="1" w:tplc="D11E109E">
      <w:start w:val="1"/>
      <w:numFmt w:val="bullet"/>
      <w:lvlText w:val="o"/>
      <w:lvlJc w:val="left"/>
      <w:pPr>
        <w:ind w:left="1440" w:hanging="360"/>
      </w:pPr>
      <w:rPr>
        <w:rFonts w:ascii="Courier New" w:hAnsi="Courier New" w:hint="default"/>
      </w:rPr>
    </w:lvl>
    <w:lvl w:ilvl="2" w:tplc="013A73DC">
      <w:start w:val="1"/>
      <w:numFmt w:val="bullet"/>
      <w:lvlText w:val=""/>
      <w:lvlJc w:val="left"/>
      <w:pPr>
        <w:ind w:left="2160" w:hanging="360"/>
      </w:pPr>
      <w:rPr>
        <w:rFonts w:ascii="Wingdings" w:hAnsi="Wingdings" w:hint="default"/>
      </w:rPr>
    </w:lvl>
    <w:lvl w:ilvl="3" w:tplc="3734242A">
      <w:start w:val="1"/>
      <w:numFmt w:val="bullet"/>
      <w:lvlText w:val=""/>
      <w:lvlJc w:val="left"/>
      <w:pPr>
        <w:ind w:left="2880" w:hanging="360"/>
      </w:pPr>
      <w:rPr>
        <w:rFonts w:ascii="Symbol" w:hAnsi="Symbol" w:hint="default"/>
      </w:rPr>
    </w:lvl>
    <w:lvl w:ilvl="4" w:tplc="D660D05C">
      <w:start w:val="1"/>
      <w:numFmt w:val="bullet"/>
      <w:lvlText w:val="o"/>
      <w:lvlJc w:val="left"/>
      <w:pPr>
        <w:ind w:left="3600" w:hanging="360"/>
      </w:pPr>
      <w:rPr>
        <w:rFonts w:ascii="Courier New" w:hAnsi="Courier New" w:hint="default"/>
      </w:rPr>
    </w:lvl>
    <w:lvl w:ilvl="5" w:tplc="F14483A6">
      <w:start w:val="1"/>
      <w:numFmt w:val="bullet"/>
      <w:lvlText w:val=""/>
      <w:lvlJc w:val="left"/>
      <w:pPr>
        <w:ind w:left="4320" w:hanging="360"/>
      </w:pPr>
      <w:rPr>
        <w:rFonts w:ascii="Wingdings" w:hAnsi="Wingdings" w:hint="default"/>
      </w:rPr>
    </w:lvl>
    <w:lvl w:ilvl="6" w:tplc="096E3B7C">
      <w:start w:val="1"/>
      <w:numFmt w:val="bullet"/>
      <w:lvlText w:val=""/>
      <w:lvlJc w:val="left"/>
      <w:pPr>
        <w:ind w:left="5040" w:hanging="360"/>
      </w:pPr>
      <w:rPr>
        <w:rFonts w:ascii="Symbol" w:hAnsi="Symbol" w:hint="default"/>
      </w:rPr>
    </w:lvl>
    <w:lvl w:ilvl="7" w:tplc="8C9A554E">
      <w:start w:val="1"/>
      <w:numFmt w:val="bullet"/>
      <w:lvlText w:val="o"/>
      <w:lvlJc w:val="left"/>
      <w:pPr>
        <w:ind w:left="5760" w:hanging="360"/>
      </w:pPr>
      <w:rPr>
        <w:rFonts w:ascii="Courier New" w:hAnsi="Courier New" w:hint="default"/>
      </w:rPr>
    </w:lvl>
    <w:lvl w:ilvl="8" w:tplc="F8EC3824">
      <w:start w:val="1"/>
      <w:numFmt w:val="bullet"/>
      <w:lvlText w:val=""/>
      <w:lvlJc w:val="left"/>
      <w:pPr>
        <w:ind w:left="6480" w:hanging="360"/>
      </w:pPr>
      <w:rPr>
        <w:rFonts w:ascii="Wingdings" w:hAnsi="Wingdings" w:hint="default"/>
      </w:rPr>
    </w:lvl>
  </w:abstractNum>
  <w:abstractNum w:abstractNumId="4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6F853AF"/>
    <w:multiLevelType w:val="hybridMultilevel"/>
    <w:tmpl w:val="DBA02EA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843117"/>
    <w:multiLevelType w:val="hybridMultilevel"/>
    <w:tmpl w:val="FF26E010"/>
    <w:lvl w:ilvl="0" w:tplc="8506D166">
      <w:start w:val="1"/>
      <w:numFmt w:val="bullet"/>
      <w:lvlText w:val=""/>
      <w:lvlJc w:val="left"/>
      <w:pPr>
        <w:ind w:left="720" w:hanging="360"/>
      </w:pPr>
      <w:rPr>
        <w:rFonts w:ascii="Symbol" w:hAnsi="Symbol" w:hint="default"/>
      </w:rPr>
    </w:lvl>
    <w:lvl w:ilvl="1" w:tplc="C3D8DF6C">
      <w:start w:val="1"/>
      <w:numFmt w:val="bullet"/>
      <w:lvlText w:val="o"/>
      <w:lvlJc w:val="left"/>
      <w:pPr>
        <w:ind w:left="1440" w:hanging="360"/>
      </w:pPr>
      <w:rPr>
        <w:rFonts w:ascii="Courier New" w:hAnsi="Courier New" w:hint="default"/>
      </w:rPr>
    </w:lvl>
    <w:lvl w:ilvl="2" w:tplc="E006E696">
      <w:start w:val="1"/>
      <w:numFmt w:val="bullet"/>
      <w:lvlText w:val=""/>
      <w:lvlJc w:val="left"/>
      <w:pPr>
        <w:ind w:left="2160" w:hanging="360"/>
      </w:pPr>
      <w:rPr>
        <w:rFonts w:ascii="Wingdings" w:hAnsi="Wingdings" w:hint="default"/>
      </w:rPr>
    </w:lvl>
    <w:lvl w:ilvl="3" w:tplc="CC60F2C2">
      <w:start w:val="1"/>
      <w:numFmt w:val="bullet"/>
      <w:lvlText w:val=""/>
      <w:lvlJc w:val="left"/>
      <w:pPr>
        <w:ind w:left="2880" w:hanging="360"/>
      </w:pPr>
      <w:rPr>
        <w:rFonts w:ascii="Symbol" w:hAnsi="Symbol" w:hint="default"/>
      </w:rPr>
    </w:lvl>
    <w:lvl w:ilvl="4" w:tplc="9AEE2686">
      <w:start w:val="1"/>
      <w:numFmt w:val="bullet"/>
      <w:lvlText w:val="o"/>
      <w:lvlJc w:val="left"/>
      <w:pPr>
        <w:ind w:left="3600" w:hanging="360"/>
      </w:pPr>
      <w:rPr>
        <w:rFonts w:ascii="Courier New" w:hAnsi="Courier New" w:hint="default"/>
      </w:rPr>
    </w:lvl>
    <w:lvl w:ilvl="5" w:tplc="2A72AF8E">
      <w:start w:val="1"/>
      <w:numFmt w:val="bullet"/>
      <w:lvlText w:val=""/>
      <w:lvlJc w:val="left"/>
      <w:pPr>
        <w:ind w:left="4320" w:hanging="360"/>
      </w:pPr>
      <w:rPr>
        <w:rFonts w:ascii="Wingdings" w:hAnsi="Wingdings" w:hint="default"/>
      </w:rPr>
    </w:lvl>
    <w:lvl w:ilvl="6" w:tplc="83805168">
      <w:start w:val="1"/>
      <w:numFmt w:val="bullet"/>
      <w:lvlText w:val=""/>
      <w:lvlJc w:val="left"/>
      <w:pPr>
        <w:ind w:left="5040" w:hanging="360"/>
      </w:pPr>
      <w:rPr>
        <w:rFonts w:ascii="Symbol" w:hAnsi="Symbol" w:hint="default"/>
      </w:rPr>
    </w:lvl>
    <w:lvl w:ilvl="7" w:tplc="523C1F58">
      <w:start w:val="1"/>
      <w:numFmt w:val="bullet"/>
      <w:lvlText w:val="o"/>
      <w:lvlJc w:val="left"/>
      <w:pPr>
        <w:ind w:left="5760" w:hanging="360"/>
      </w:pPr>
      <w:rPr>
        <w:rFonts w:ascii="Courier New" w:hAnsi="Courier New" w:hint="default"/>
      </w:rPr>
    </w:lvl>
    <w:lvl w:ilvl="8" w:tplc="D972835E">
      <w:start w:val="1"/>
      <w:numFmt w:val="bullet"/>
      <w:lvlText w:val=""/>
      <w:lvlJc w:val="left"/>
      <w:pPr>
        <w:ind w:left="6480" w:hanging="360"/>
      </w:pPr>
      <w:rPr>
        <w:rFonts w:ascii="Wingdings" w:hAnsi="Wingdings" w:hint="default"/>
      </w:rPr>
    </w:lvl>
  </w:abstractNum>
  <w:abstractNum w:abstractNumId="46" w15:restartNumberingAfterBreak="0">
    <w:nsid w:val="47D91A75"/>
    <w:multiLevelType w:val="hybridMultilevel"/>
    <w:tmpl w:val="30BC025C"/>
    <w:lvl w:ilvl="0" w:tplc="DD3490F2">
      <w:start w:val="1"/>
      <w:numFmt w:val="bullet"/>
      <w:lvlText w:val=""/>
      <w:lvlJc w:val="left"/>
      <w:pPr>
        <w:ind w:left="720" w:hanging="360"/>
      </w:pPr>
      <w:rPr>
        <w:rFonts w:ascii="Symbol" w:hAnsi="Symbol" w:hint="default"/>
      </w:rPr>
    </w:lvl>
    <w:lvl w:ilvl="1" w:tplc="185A76CE">
      <w:start w:val="1"/>
      <w:numFmt w:val="bullet"/>
      <w:lvlText w:val="o"/>
      <w:lvlJc w:val="left"/>
      <w:pPr>
        <w:ind w:left="1440" w:hanging="360"/>
      </w:pPr>
      <w:rPr>
        <w:rFonts w:ascii="Courier New" w:hAnsi="Courier New" w:hint="default"/>
      </w:rPr>
    </w:lvl>
    <w:lvl w:ilvl="2" w:tplc="2F5C6110">
      <w:start w:val="1"/>
      <w:numFmt w:val="bullet"/>
      <w:lvlText w:val=""/>
      <w:lvlJc w:val="left"/>
      <w:pPr>
        <w:ind w:left="2160" w:hanging="360"/>
      </w:pPr>
      <w:rPr>
        <w:rFonts w:ascii="Wingdings" w:hAnsi="Wingdings" w:hint="default"/>
      </w:rPr>
    </w:lvl>
    <w:lvl w:ilvl="3" w:tplc="12521E42">
      <w:start w:val="1"/>
      <w:numFmt w:val="bullet"/>
      <w:lvlText w:val=""/>
      <w:lvlJc w:val="left"/>
      <w:pPr>
        <w:ind w:left="2880" w:hanging="360"/>
      </w:pPr>
      <w:rPr>
        <w:rFonts w:ascii="Symbol" w:hAnsi="Symbol" w:hint="default"/>
      </w:rPr>
    </w:lvl>
    <w:lvl w:ilvl="4" w:tplc="4FF041D6">
      <w:start w:val="1"/>
      <w:numFmt w:val="bullet"/>
      <w:lvlText w:val="o"/>
      <w:lvlJc w:val="left"/>
      <w:pPr>
        <w:ind w:left="3600" w:hanging="360"/>
      </w:pPr>
      <w:rPr>
        <w:rFonts w:ascii="Courier New" w:hAnsi="Courier New" w:hint="default"/>
      </w:rPr>
    </w:lvl>
    <w:lvl w:ilvl="5" w:tplc="0E9A9B30">
      <w:start w:val="1"/>
      <w:numFmt w:val="bullet"/>
      <w:lvlText w:val=""/>
      <w:lvlJc w:val="left"/>
      <w:pPr>
        <w:ind w:left="4320" w:hanging="360"/>
      </w:pPr>
      <w:rPr>
        <w:rFonts w:ascii="Wingdings" w:hAnsi="Wingdings" w:hint="default"/>
      </w:rPr>
    </w:lvl>
    <w:lvl w:ilvl="6" w:tplc="F6C8DA16">
      <w:start w:val="1"/>
      <w:numFmt w:val="bullet"/>
      <w:lvlText w:val=""/>
      <w:lvlJc w:val="left"/>
      <w:pPr>
        <w:ind w:left="5040" w:hanging="360"/>
      </w:pPr>
      <w:rPr>
        <w:rFonts w:ascii="Symbol" w:hAnsi="Symbol" w:hint="default"/>
      </w:rPr>
    </w:lvl>
    <w:lvl w:ilvl="7" w:tplc="3B663E20">
      <w:start w:val="1"/>
      <w:numFmt w:val="bullet"/>
      <w:lvlText w:val="o"/>
      <w:lvlJc w:val="left"/>
      <w:pPr>
        <w:ind w:left="5760" w:hanging="360"/>
      </w:pPr>
      <w:rPr>
        <w:rFonts w:ascii="Courier New" w:hAnsi="Courier New" w:hint="default"/>
      </w:rPr>
    </w:lvl>
    <w:lvl w:ilvl="8" w:tplc="C5328D86">
      <w:start w:val="1"/>
      <w:numFmt w:val="bullet"/>
      <w:lvlText w:val=""/>
      <w:lvlJc w:val="left"/>
      <w:pPr>
        <w:ind w:left="6480" w:hanging="360"/>
      </w:pPr>
      <w:rPr>
        <w:rFonts w:ascii="Wingdings" w:hAnsi="Wingdings" w:hint="default"/>
      </w:rPr>
    </w:lvl>
  </w:abstractNum>
  <w:abstractNum w:abstractNumId="47" w15:restartNumberingAfterBreak="0">
    <w:nsid w:val="47F41ECA"/>
    <w:multiLevelType w:val="hybridMultilevel"/>
    <w:tmpl w:val="BD420EB4"/>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A97E6E2"/>
    <w:multiLevelType w:val="hybridMultilevel"/>
    <w:tmpl w:val="65306D22"/>
    <w:lvl w:ilvl="0" w:tplc="4860EF66">
      <w:start w:val="1"/>
      <w:numFmt w:val="bullet"/>
      <w:lvlText w:val=""/>
      <w:lvlJc w:val="left"/>
      <w:pPr>
        <w:ind w:left="720" w:hanging="360"/>
      </w:pPr>
      <w:rPr>
        <w:rFonts w:ascii="Symbol" w:hAnsi="Symbol" w:hint="default"/>
      </w:rPr>
    </w:lvl>
    <w:lvl w:ilvl="1" w:tplc="D810991E">
      <w:start w:val="1"/>
      <w:numFmt w:val="bullet"/>
      <w:lvlText w:val="o"/>
      <w:lvlJc w:val="left"/>
      <w:pPr>
        <w:ind w:left="1440" w:hanging="360"/>
      </w:pPr>
      <w:rPr>
        <w:rFonts w:ascii="Courier New" w:hAnsi="Courier New" w:hint="default"/>
      </w:rPr>
    </w:lvl>
    <w:lvl w:ilvl="2" w:tplc="7E56163E">
      <w:start w:val="1"/>
      <w:numFmt w:val="bullet"/>
      <w:lvlText w:val=""/>
      <w:lvlJc w:val="left"/>
      <w:pPr>
        <w:ind w:left="2160" w:hanging="360"/>
      </w:pPr>
      <w:rPr>
        <w:rFonts w:ascii="Wingdings" w:hAnsi="Wingdings" w:hint="default"/>
      </w:rPr>
    </w:lvl>
    <w:lvl w:ilvl="3" w:tplc="C65E8B2C">
      <w:start w:val="1"/>
      <w:numFmt w:val="bullet"/>
      <w:lvlText w:val=""/>
      <w:lvlJc w:val="left"/>
      <w:pPr>
        <w:ind w:left="2880" w:hanging="360"/>
      </w:pPr>
      <w:rPr>
        <w:rFonts w:ascii="Symbol" w:hAnsi="Symbol" w:hint="default"/>
      </w:rPr>
    </w:lvl>
    <w:lvl w:ilvl="4" w:tplc="84E497E6">
      <w:start w:val="1"/>
      <w:numFmt w:val="bullet"/>
      <w:lvlText w:val="o"/>
      <w:lvlJc w:val="left"/>
      <w:pPr>
        <w:ind w:left="3600" w:hanging="360"/>
      </w:pPr>
      <w:rPr>
        <w:rFonts w:ascii="Courier New" w:hAnsi="Courier New" w:hint="default"/>
      </w:rPr>
    </w:lvl>
    <w:lvl w:ilvl="5" w:tplc="C7B28138">
      <w:start w:val="1"/>
      <w:numFmt w:val="bullet"/>
      <w:lvlText w:val=""/>
      <w:lvlJc w:val="left"/>
      <w:pPr>
        <w:ind w:left="4320" w:hanging="360"/>
      </w:pPr>
      <w:rPr>
        <w:rFonts w:ascii="Wingdings" w:hAnsi="Wingdings" w:hint="default"/>
      </w:rPr>
    </w:lvl>
    <w:lvl w:ilvl="6" w:tplc="BEBCA5EE">
      <w:start w:val="1"/>
      <w:numFmt w:val="bullet"/>
      <w:lvlText w:val=""/>
      <w:lvlJc w:val="left"/>
      <w:pPr>
        <w:ind w:left="5040" w:hanging="360"/>
      </w:pPr>
      <w:rPr>
        <w:rFonts w:ascii="Symbol" w:hAnsi="Symbol" w:hint="default"/>
      </w:rPr>
    </w:lvl>
    <w:lvl w:ilvl="7" w:tplc="4646552E">
      <w:start w:val="1"/>
      <w:numFmt w:val="bullet"/>
      <w:lvlText w:val="o"/>
      <w:lvlJc w:val="left"/>
      <w:pPr>
        <w:ind w:left="5760" w:hanging="360"/>
      </w:pPr>
      <w:rPr>
        <w:rFonts w:ascii="Courier New" w:hAnsi="Courier New" w:hint="default"/>
      </w:rPr>
    </w:lvl>
    <w:lvl w:ilvl="8" w:tplc="268AD668">
      <w:start w:val="1"/>
      <w:numFmt w:val="bullet"/>
      <w:lvlText w:val=""/>
      <w:lvlJc w:val="left"/>
      <w:pPr>
        <w:ind w:left="6480" w:hanging="360"/>
      </w:pPr>
      <w:rPr>
        <w:rFonts w:ascii="Wingdings" w:hAnsi="Wingdings" w:hint="default"/>
      </w:rPr>
    </w:lvl>
  </w:abstractNum>
  <w:abstractNum w:abstractNumId="49" w15:restartNumberingAfterBreak="0">
    <w:nsid w:val="4AF31F46"/>
    <w:multiLevelType w:val="hybridMultilevel"/>
    <w:tmpl w:val="B268DA1A"/>
    <w:lvl w:ilvl="0" w:tplc="CAE0ADDA">
      <w:start w:val="1"/>
      <w:numFmt w:val="bullet"/>
      <w:lvlText w:val=""/>
      <w:lvlJc w:val="left"/>
      <w:pPr>
        <w:ind w:left="720" w:hanging="360"/>
      </w:pPr>
      <w:rPr>
        <w:rFonts w:ascii="Symbol" w:hAnsi="Symbol" w:hint="default"/>
      </w:rPr>
    </w:lvl>
    <w:lvl w:ilvl="1" w:tplc="FB04695C">
      <w:start w:val="1"/>
      <w:numFmt w:val="bullet"/>
      <w:lvlText w:val="o"/>
      <w:lvlJc w:val="left"/>
      <w:pPr>
        <w:ind w:left="1440" w:hanging="360"/>
      </w:pPr>
      <w:rPr>
        <w:rFonts w:ascii="Courier New" w:hAnsi="Courier New" w:hint="default"/>
      </w:rPr>
    </w:lvl>
    <w:lvl w:ilvl="2" w:tplc="7FD0BC7A">
      <w:start w:val="1"/>
      <w:numFmt w:val="bullet"/>
      <w:lvlText w:val=""/>
      <w:lvlJc w:val="left"/>
      <w:pPr>
        <w:ind w:left="2160" w:hanging="360"/>
      </w:pPr>
      <w:rPr>
        <w:rFonts w:ascii="Wingdings" w:hAnsi="Wingdings" w:hint="default"/>
      </w:rPr>
    </w:lvl>
    <w:lvl w:ilvl="3" w:tplc="0BC87B02">
      <w:start w:val="1"/>
      <w:numFmt w:val="bullet"/>
      <w:lvlText w:val=""/>
      <w:lvlJc w:val="left"/>
      <w:pPr>
        <w:ind w:left="2880" w:hanging="360"/>
      </w:pPr>
      <w:rPr>
        <w:rFonts w:ascii="Symbol" w:hAnsi="Symbol" w:hint="default"/>
      </w:rPr>
    </w:lvl>
    <w:lvl w:ilvl="4" w:tplc="6764E1CC">
      <w:start w:val="1"/>
      <w:numFmt w:val="bullet"/>
      <w:lvlText w:val="o"/>
      <w:lvlJc w:val="left"/>
      <w:pPr>
        <w:ind w:left="3600" w:hanging="360"/>
      </w:pPr>
      <w:rPr>
        <w:rFonts w:ascii="Courier New" w:hAnsi="Courier New" w:hint="default"/>
      </w:rPr>
    </w:lvl>
    <w:lvl w:ilvl="5" w:tplc="CA526800">
      <w:start w:val="1"/>
      <w:numFmt w:val="bullet"/>
      <w:lvlText w:val=""/>
      <w:lvlJc w:val="left"/>
      <w:pPr>
        <w:ind w:left="4320" w:hanging="360"/>
      </w:pPr>
      <w:rPr>
        <w:rFonts w:ascii="Wingdings" w:hAnsi="Wingdings" w:hint="default"/>
      </w:rPr>
    </w:lvl>
    <w:lvl w:ilvl="6" w:tplc="1FFC82D8">
      <w:start w:val="1"/>
      <w:numFmt w:val="bullet"/>
      <w:lvlText w:val=""/>
      <w:lvlJc w:val="left"/>
      <w:pPr>
        <w:ind w:left="5040" w:hanging="360"/>
      </w:pPr>
      <w:rPr>
        <w:rFonts w:ascii="Symbol" w:hAnsi="Symbol" w:hint="default"/>
      </w:rPr>
    </w:lvl>
    <w:lvl w:ilvl="7" w:tplc="F63AD724">
      <w:start w:val="1"/>
      <w:numFmt w:val="bullet"/>
      <w:lvlText w:val="o"/>
      <w:lvlJc w:val="left"/>
      <w:pPr>
        <w:ind w:left="5760" w:hanging="360"/>
      </w:pPr>
      <w:rPr>
        <w:rFonts w:ascii="Courier New" w:hAnsi="Courier New" w:hint="default"/>
      </w:rPr>
    </w:lvl>
    <w:lvl w:ilvl="8" w:tplc="06E2594E">
      <w:start w:val="1"/>
      <w:numFmt w:val="bullet"/>
      <w:lvlText w:val=""/>
      <w:lvlJc w:val="left"/>
      <w:pPr>
        <w:ind w:left="6480" w:hanging="360"/>
      </w:pPr>
      <w:rPr>
        <w:rFonts w:ascii="Wingdings" w:hAnsi="Wingdings" w:hint="default"/>
      </w:rPr>
    </w:lvl>
  </w:abstractNum>
  <w:abstractNum w:abstractNumId="50" w15:restartNumberingAfterBreak="0">
    <w:nsid w:val="4BCC6025"/>
    <w:multiLevelType w:val="hybridMultilevel"/>
    <w:tmpl w:val="CA06FE6E"/>
    <w:lvl w:ilvl="0" w:tplc="54E41792">
      <w:start w:val="1"/>
      <w:numFmt w:val="bullet"/>
      <w:lvlText w:val=""/>
      <w:lvlJc w:val="left"/>
      <w:pPr>
        <w:ind w:left="720" w:hanging="360"/>
      </w:pPr>
      <w:rPr>
        <w:rFonts w:ascii="Symbol" w:hAnsi="Symbol" w:hint="default"/>
      </w:rPr>
    </w:lvl>
    <w:lvl w:ilvl="1" w:tplc="BAD4F2D6">
      <w:start w:val="1"/>
      <w:numFmt w:val="bullet"/>
      <w:lvlText w:val="o"/>
      <w:lvlJc w:val="left"/>
      <w:pPr>
        <w:ind w:left="1440" w:hanging="360"/>
      </w:pPr>
      <w:rPr>
        <w:rFonts w:ascii="Courier New" w:hAnsi="Courier New" w:hint="default"/>
      </w:rPr>
    </w:lvl>
    <w:lvl w:ilvl="2" w:tplc="A7EA6502">
      <w:start w:val="1"/>
      <w:numFmt w:val="bullet"/>
      <w:lvlText w:val=""/>
      <w:lvlJc w:val="left"/>
      <w:pPr>
        <w:ind w:left="2160" w:hanging="360"/>
      </w:pPr>
      <w:rPr>
        <w:rFonts w:ascii="Wingdings" w:hAnsi="Wingdings" w:hint="default"/>
      </w:rPr>
    </w:lvl>
    <w:lvl w:ilvl="3" w:tplc="687E16BA">
      <w:start w:val="1"/>
      <w:numFmt w:val="bullet"/>
      <w:lvlText w:val=""/>
      <w:lvlJc w:val="left"/>
      <w:pPr>
        <w:ind w:left="2880" w:hanging="360"/>
      </w:pPr>
      <w:rPr>
        <w:rFonts w:ascii="Symbol" w:hAnsi="Symbol" w:hint="default"/>
      </w:rPr>
    </w:lvl>
    <w:lvl w:ilvl="4" w:tplc="3F5C15B0">
      <w:start w:val="1"/>
      <w:numFmt w:val="bullet"/>
      <w:lvlText w:val="o"/>
      <w:lvlJc w:val="left"/>
      <w:pPr>
        <w:ind w:left="3600" w:hanging="360"/>
      </w:pPr>
      <w:rPr>
        <w:rFonts w:ascii="Courier New" w:hAnsi="Courier New" w:hint="default"/>
      </w:rPr>
    </w:lvl>
    <w:lvl w:ilvl="5" w:tplc="62D881BC">
      <w:start w:val="1"/>
      <w:numFmt w:val="bullet"/>
      <w:lvlText w:val=""/>
      <w:lvlJc w:val="left"/>
      <w:pPr>
        <w:ind w:left="4320" w:hanging="360"/>
      </w:pPr>
      <w:rPr>
        <w:rFonts w:ascii="Wingdings" w:hAnsi="Wingdings" w:hint="default"/>
      </w:rPr>
    </w:lvl>
    <w:lvl w:ilvl="6" w:tplc="75F6DAAE">
      <w:start w:val="1"/>
      <w:numFmt w:val="bullet"/>
      <w:lvlText w:val=""/>
      <w:lvlJc w:val="left"/>
      <w:pPr>
        <w:ind w:left="5040" w:hanging="360"/>
      </w:pPr>
      <w:rPr>
        <w:rFonts w:ascii="Symbol" w:hAnsi="Symbol" w:hint="default"/>
      </w:rPr>
    </w:lvl>
    <w:lvl w:ilvl="7" w:tplc="CC6622DA">
      <w:start w:val="1"/>
      <w:numFmt w:val="bullet"/>
      <w:lvlText w:val="o"/>
      <w:lvlJc w:val="left"/>
      <w:pPr>
        <w:ind w:left="5760" w:hanging="360"/>
      </w:pPr>
      <w:rPr>
        <w:rFonts w:ascii="Courier New" w:hAnsi="Courier New" w:hint="default"/>
      </w:rPr>
    </w:lvl>
    <w:lvl w:ilvl="8" w:tplc="67D4A35E">
      <w:start w:val="1"/>
      <w:numFmt w:val="bullet"/>
      <w:lvlText w:val=""/>
      <w:lvlJc w:val="left"/>
      <w:pPr>
        <w:ind w:left="6480" w:hanging="360"/>
      </w:pPr>
      <w:rPr>
        <w:rFonts w:ascii="Wingdings" w:hAnsi="Wingdings" w:hint="default"/>
      </w:rPr>
    </w:lvl>
  </w:abstractNum>
  <w:abstractNum w:abstractNumId="51" w15:restartNumberingAfterBreak="0">
    <w:nsid w:val="4C671527"/>
    <w:multiLevelType w:val="hybridMultilevel"/>
    <w:tmpl w:val="F6E4515E"/>
    <w:lvl w:ilvl="0" w:tplc="D60069E4">
      <w:start w:val="1"/>
      <w:numFmt w:val="decimal"/>
      <w:lvlText w:val="%1."/>
      <w:lvlJc w:val="left"/>
      <w:pPr>
        <w:ind w:left="720" w:hanging="360"/>
      </w:pPr>
    </w:lvl>
    <w:lvl w:ilvl="1" w:tplc="C352CBF4">
      <w:start w:val="1"/>
      <w:numFmt w:val="lowerLetter"/>
      <w:lvlText w:val="%2."/>
      <w:lvlJc w:val="left"/>
      <w:pPr>
        <w:ind w:left="1440" w:hanging="360"/>
      </w:pPr>
    </w:lvl>
    <w:lvl w:ilvl="2" w:tplc="DAC2C82C">
      <w:start w:val="1"/>
      <w:numFmt w:val="lowerRoman"/>
      <w:lvlText w:val="%3."/>
      <w:lvlJc w:val="right"/>
      <w:pPr>
        <w:ind w:left="2160" w:hanging="180"/>
      </w:pPr>
    </w:lvl>
    <w:lvl w:ilvl="3" w:tplc="DC983D6E">
      <w:start w:val="1"/>
      <w:numFmt w:val="decimal"/>
      <w:lvlText w:val="%4."/>
      <w:lvlJc w:val="left"/>
      <w:pPr>
        <w:ind w:left="2880" w:hanging="360"/>
      </w:pPr>
    </w:lvl>
    <w:lvl w:ilvl="4" w:tplc="FC841D5E">
      <w:start w:val="1"/>
      <w:numFmt w:val="lowerLetter"/>
      <w:lvlText w:val="%5."/>
      <w:lvlJc w:val="left"/>
      <w:pPr>
        <w:ind w:left="3600" w:hanging="360"/>
      </w:pPr>
    </w:lvl>
    <w:lvl w:ilvl="5" w:tplc="0248FC0E">
      <w:start w:val="1"/>
      <w:numFmt w:val="lowerRoman"/>
      <w:lvlText w:val="%6."/>
      <w:lvlJc w:val="right"/>
      <w:pPr>
        <w:ind w:left="4320" w:hanging="180"/>
      </w:pPr>
    </w:lvl>
    <w:lvl w:ilvl="6" w:tplc="279276D8">
      <w:start w:val="1"/>
      <w:numFmt w:val="decimal"/>
      <w:lvlText w:val="%7."/>
      <w:lvlJc w:val="left"/>
      <w:pPr>
        <w:ind w:left="5040" w:hanging="360"/>
      </w:pPr>
    </w:lvl>
    <w:lvl w:ilvl="7" w:tplc="A5B0F252">
      <w:start w:val="1"/>
      <w:numFmt w:val="lowerLetter"/>
      <w:lvlText w:val="%8."/>
      <w:lvlJc w:val="left"/>
      <w:pPr>
        <w:ind w:left="5760" w:hanging="360"/>
      </w:pPr>
    </w:lvl>
    <w:lvl w:ilvl="8" w:tplc="C11E4798">
      <w:start w:val="1"/>
      <w:numFmt w:val="lowerRoman"/>
      <w:lvlText w:val="%9."/>
      <w:lvlJc w:val="right"/>
      <w:pPr>
        <w:ind w:left="6480" w:hanging="180"/>
      </w:pPr>
    </w:lvl>
  </w:abstractNum>
  <w:abstractNum w:abstractNumId="52" w15:restartNumberingAfterBreak="0">
    <w:nsid w:val="4CF2DE60"/>
    <w:multiLevelType w:val="hybridMultilevel"/>
    <w:tmpl w:val="5EB246BC"/>
    <w:lvl w:ilvl="0" w:tplc="0374E85A">
      <w:start w:val="1"/>
      <w:numFmt w:val="bullet"/>
      <w:lvlText w:val=""/>
      <w:lvlJc w:val="left"/>
      <w:pPr>
        <w:ind w:left="720" w:hanging="360"/>
      </w:pPr>
      <w:rPr>
        <w:rFonts w:ascii="Symbol" w:hAnsi="Symbol" w:hint="default"/>
      </w:rPr>
    </w:lvl>
    <w:lvl w:ilvl="1" w:tplc="4394E6F6">
      <w:start w:val="1"/>
      <w:numFmt w:val="bullet"/>
      <w:lvlText w:val="o"/>
      <w:lvlJc w:val="left"/>
      <w:pPr>
        <w:ind w:left="1440" w:hanging="360"/>
      </w:pPr>
      <w:rPr>
        <w:rFonts w:ascii="Courier New" w:hAnsi="Courier New" w:hint="default"/>
      </w:rPr>
    </w:lvl>
    <w:lvl w:ilvl="2" w:tplc="F4F614D6">
      <w:start w:val="1"/>
      <w:numFmt w:val="bullet"/>
      <w:lvlText w:val=""/>
      <w:lvlJc w:val="left"/>
      <w:pPr>
        <w:ind w:left="2160" w:hanging="360"/>
      </w:pPr>
      <w:rPr>
        <w:rFonts w:ascii="Wingdings" w:hAnsi="Wingdings" w:hint="default"/>
      </w:rPr>
    </w:lvl>
    <w:lvl w:ilvl="3" w:tplc="AC8860D0">
      <w:start w:val="1"/>
      <w:numFmt w:val="bullet"/>
      <w:lvlText w:val=""/>
      <w:lvlJc w:val="left"/>
      <w:pPr>
        <w:ind w:left="2880" w:hanging="360"/>
      </w:pPr>
      <w:rPr>
        <w:rFonts w:ascii="Symbol" w:hAnsi="Symbol" w:hint="default"/>
      </w:rPr>
    </w:lvl>
    <w:lvl w:ilvl="4" w:tplc="A61C1684">
      <w:start w:val="1"/>
      <w:numFmt w:val="bullet"/>
      <w:lvlText w:val="o"/>
      <w:lvlJc w:val="left"/>
      <w:pPr>
        <w:ind w:left="3600" w:hanging="360"/>
      </w:pPr>
      <w:rPr>
        <w:rFonts w:ascii="Courier New" w:hAnsi="Courier New" w:hint="default"/>
      </w:rPr>
    </w:lvl>
    <w:lvl w:ilvl="5" w:tplc="4E9ACDA8">
      <w:start w:val="1"/>
      <w:numFmt w:val="bullet"/>
      <w:lvlText w:val=""/>
      <w:lvlJc w:val="left"/>
      <w:pPr>
        <w:ind w:left="4320" w:hanging="360"/>
      </w:pPr>
      <w:rPr>
        <w:rFonts w:ascii="Wingdings" w:hAnsi="Wingdings" w:hint="default"/>
      </w:rPr>
    </w:lvl>
    <w:lvl w:ilvl="6" w:tplc="39C0C5A8">
      <w:start w:val="1"/>
      <w:numFmt w:val="bullet"/>
      <w:lvlText w:val=""/>
      <w:lvlJc w:val="left"/>
      <w:pPr>
        <w:ind w:left="5040" w:hanging="360"/>
      </w:pPr>
      <w:rPr>
        <w:rFonts w:ascii="Symbol" w:hAnsi="Symbol" w:hint="default"/>
      </w:rPr>
    </w:lvl>
    <w:lvl w:ilvl="7" w:tplc="30F6C05E">
      <w:start w:val="1"/>
      <w:numFmt w:val="bullet"/>
      <w:lvlText w:val="o"/>
      <w:lvlJc w:val="left"/>
      <w:pPr>
        <w:ind w:left="5760" w:hanging="360"/>
      </w:pPr>
      <w:rPr>
        <w:rFonts w:ascii="Courier New" w:hAnsi="Courier New" w:hint="default"/>
      </w:rPr>
    </w:lvl>
    <w:lvl w:ilvl="8" w:tplc="8A50B678">
      <w:start w:val="1"/>
      <w:numFmt w:val="bullet"/>
      <w:lvlText w:val=""/>
      <w:lvlJc w:val="left"/>
      <w:pPr>
        <w:ind w:left="6480" w:hanging="360"/>
      </w:pPr>
      <w:rPr>
        <w:rFonts w:ascii="Wingdings" w:hAnsi="Wingdings" w:hint="default"/>
      </w:rPr>
    </w:lvl>
  </w:abstractNum>
  <w:abstractNum w:abstractNumId="53" w15:restartNumberingAfterBreak="0">
    <w:nsid w:val="4D1C5632"/>
    <w:multiLevelType w:val="hybridMultilevel"/>
    <w:tmpl w:val="EDA6B87A"/>
    <w:lvl w:ilvl="0" w:tplc="B4A239A2">
      <w:start w:val="1"/>
      <w:numFmt w:val="bullet"/>
      <w:lvlText w:val=""/>
      <w:lvlJc w:val="left"/>
      <w:pPr>
        <w:ind w:left="720" w:hanging="360"/>
      </w:pPr>
      <w:rPr>
        <w:rFonts w:ascii="Symbol" w:hAnsi="Symbol" w:hint="default"/>
      </w:rPr>
    </w:lvl>
    <w:lvl w:ilvl="1" w:tplc="5F3E5F64">
      <w:start w:val="1"/>
      <w:numFmt w:val="bullet"/>
      <w:lvlText w:val="o"/>
      <w:lvlJc w:val="left"/>
      <w:pPr>
        <w:ind w:left="1440" w:hanging="360"/>
      </w:pPr>
      <w:rPr>
        <w:rFonts w:ascii="Courier New" w:hAnsi="Courier New" w:hint="default"/>
      </w:rPr>
    </w:lvl>
    <w:lvl w:ilvl="2" w:tplc="D83ACBA6">
      <w:start w:val="1"/>
      <w:numFmt w:val="bullet"/>
      <w:lvlText w:val=""/>
      <w:lvlJc w:val="left"/>
      <w:pPr>
        <w:ind w:left="2160" w:hanging="360"/>
      </w:pPr>
      <w:rPr>
        <w:rFonts w:ascii="Wingdings" w:hAnsi="Wingdings" w:hint="default"/>
      </w:rPr>
    </w:lvl>
    <w:lvl w:ilvl="3" w:tplc="15CEE384">
      <w:start w:val="1"/>
      <w:numFmt w:val="bullet"/>
      <w:lvlText w:val=""/>
      <w:lvlJc w:val="left"/>
      <w:pPr>
        <w:ind w:left="2880" w:hanging="360"/>
      </w:pPr>
      <w:rPr>
        <w:rFonts w:ascii="Symbol" w:hAnsi="Symbol" w:hint="default"/>
      </w:rPr>
    </w:lvl>
    <w:lvl w:ilvl="4" w:tplc="D1BA84D0">
      <w:start w:val="1"/>
      <w:numFmt w:val="bullet"/>
      <w:lvlText w:val="o"/>
      <w:lvlJc w:val="left"/>
      <w:pPr>
        <w:ind w:left="3600" w:hanging="360"/>
      </w:pPr>
      <w:rPr>
        <w:rFonts w:ascii="Courier New" w:hAnsi="Courier New" w:hint="default"/>
      </w:rPr>
    </w:lvl>
    <w:lvl w:ilvl="5" w:tplc="89C25EF8">
      <w:start w:val="1"/>
      <w:numFmt w:val="bullet"/>
      <w:lvlText w:val=""/>
      <w:lvlJc w:val="left"/>
      <w:pPr>
        <w:ind w:left="4320" w:hanging="360"/>
      </w:pPr>
      <w:rPr>
        <w:rFonts w:ascii="Wingdings" w:hAnsi="Wingdings" w:hint="default"/>
      </w:rPr>
    </w:lvl>
    <w:lvl w:ilvl="6" w:tplc="BD70F0BC">
      <w:start w:val="1"/>
      <w:numFmt w:val="bullet"/>
      <w:lvlText w:val=""/>
      <w:lvlJc w:val="left"/>
      <w:pPr>
        <w:ind w:left="5040" w:hanging="360"/>
      </w:pPr>
      <w:rPr>
        <w:rFonts w:ascii="Symbol" w:hAnsi="Symbol" w:hint="default"/>
      </w:rPr>
    </w:lvl>
    <w:lvl w:ilvl="7" w:tplc="E58CF1BA">
      <w:start w:val="1"/>
      <w:numFmt w:val="bullet"/>
      <w:lvlText w:val="o"/>
      <w:lvlJc w:val="left"/>
      <w:pPr>
        <w:ind w:left="5760" w:hanging="360"/>
      </w:pPr>
      <w:rPr>
        <w:rFonts w:ascii="Courier New" w:hAnsi="Courier New" w:hint="default"/>
      </w:rPr>
    </w:lvl>
    <w:lvl w:ilvl="8" w:tplc="EE46A7D8">
      <w:start w:val="1"/>
      <w:numFmt w:val="bullet"/>
      <w:lvlText w:val=""/>
      <w:lvlJc w:val="left"/>
      <w:pPr>
        <w:ind w:left="6480" w:hanging="360"/>
      </w:pPr>
      <w:rPr>
        <w:rFonts w:ascii="Wingdings" w:hAnsi="Wingdings" w:hint="default"/>
      </w:rPr>
    </w:lvl>
  </w:abstractNum>
  <w:abstractNum w:abstractNumId="54" w15:restartNumberingAfterBreak="0">
    <w:nsid w:val="51DFD75A"/>
    <w:multiLevelType w:val="hybridMultilevel"/>
    <w:tmpl w:val="6908BA3E"/>
    <w:lvl w:ilvl="0" w:tplc="687007C4">
      <w:start w:val="1"/>
      <w:numFmt w:val="bullet"/>
      <w:lvlText w:val=""/>
      <w:lvlJc w:val="left"/>
      <w:pPr>
        <w:ind w:left="720" w:hanging="360"/>
      </w:pPr>
      <w:rPr>
        <w:rFonts w:ascii="Symbol" w:hAnsi="Symbol" w:hint="default"/>
      </w:rPr>
    </w:lvl>
    <w:lvl w:ilvl="1" w:tplc="2F287B76">
      <w:start w:val="1"/>
      <w:numFmt w:val="bullet"/>
      <w:lvlText w:val="o"/>
      <w:lvlJc w:val="left"/>
      <w:pPr>
        <w:ind w:left="1440" w:hanging="360"/>
      </w:pPr>
      <w:rPr>
        <w:rFonts w:ascii="Courier New" w:hAnsi="Courier New" w:hint="default"/>
      </w:rPr>
    </w:lvl>
    <w:lvl w:ilvl="2" w:tplc="0394827A">
      <w:start w:val="1"/>
      <w:numFmt w:val="bullet"/>
      <w:lvlText w:val=""/>
      <w:lvlJc w:val="left"/>
      <w:pPr>
        <w:ind w:left="2160" w:hanging="360"/>
      </w:pPr>
      <w:rPr>
        <w:rFonts w:ascii="Wingdings" w:hAnsi="Wingdings" w:hint="default"/>
      </w:rPr>
    </w:lvl>
    <w:lvl w:ilvl="3" w:tplc="F1C47E9E">
      <w:start w:val="1"/>
      <w:numFmt w:val="bullet"/>
      <w:lvlText w:val=""/>
      <w:lvlJc w:val="left"/>
      <w:pPr>
        <w:ind w:left="2880" w:hanging="360"/>
      </w:pPr>
      <w:rPr>
        <w:rFonts w:ascii="Symbol" w:hAnsi="Symbol" w:hint="default"/>
      </w:rPr>
    </w:lvl>
    <w:lvl w:ilvl="4" w:tplc="1864F49A">
      <w:start w:val="1"/>
      <w:numFmt w:val="bullet"/>
      <w:lvlText w:val="o"/>
      <w:lvlJc w:val="left"/>
      <w:pPr>
        <w:ind w:left="3600" w:hanging="360"/>
      </w:pPr>
      <w:rPr>
        <w:rFonts w:ascii="Courier New" w:hAnsi="Courier New" w:hint="default"/>
      </w:rPr>
    </w:lvl>
    <w:lvl w:ilvl="5" w:tplc="42EE073E">
      <w:start w:val="1"/>
      <w:numFmt w:val="bullet"/>
      <w:lvlText w:val=""/>
      <w:lvlJc w:val="left"/>
      <w:pPr>
        <w:ind w:left="4320" w:hanging="360"/>
      </w:pPr>
      <w:rPr>
        <w:rFonts w:ascii="Wingdings" w:hAnsi="Wingdings" w:hint="default"/>
      </w:rPr>
    </w:lvl>
    <w:lvl w:ilvl="6" w:tplc="521EBD20">
      <w:start w:val="1"/>
      <w:numFmt w:val="bullet"/>
      <w:lvlText w:val=""/>
      <w:lvlJc w:val="left"/>
      <w:pPr>
        <w:ind w:left="5040" w:hanging="360"/>
      </w:pPr>
      <w:rPr>
        <w:rFonts w:ascii="Symbol" w:hAnsi="Symbol" w:hint="default"/>
      </w:rPr>
    </w:lvl>
    <w:lvl w:ilvl="7" w:tplc="F26A6CE4">
      <w:start w:val="1"/>
      <w:numFmt w:val="bullet"/>
      <w:lvlText w:val="o"/>
      <w:lvlJc w:val="left"/>
      <w:pPr>
        <w:ind w:left="5760" w:hanging="360"/>
      </w:pPr>
      <w:rPr>
        <w:rFonts w:ascii="Courier New" w:hAnsi="Courier New" w:hint="default"/>
      </w:rPr>
    </w:lvl>
    <w:lvl w:ilvl="8" w:tplc="CC06A0E0">
      <w:start w:val="1"/>
      <w:numFmt w:val="bullet"/>
      <w:lvlText w:val=""/>
      <w:lvlJc w:val="left"/>
      <w:pPr>
        <w:ind w:left="6480" w:hanging="360"/>
      </w:pPr>
      <w:rPr>
        <w:rFonts w:ascii="Wingdings" w:hAnsi="Wingdings" w:hint="default"/>
      </w:rPr>
    </w:lvl>
  </w:abstractNum>
  <w:abstractNum w:abstractNumId="55" w15:restartNumberingAfterBreak="0">
    <w:nsid w:val="52024968"/>
    <w:multiLevelType w:val="hybridMultilevel"/>
    <w:tmpl w:val="2276535C"/>
    <w:lvl w:ilvl="0" w:tplc="48507850">
      <w:start w:val="1"/>
      <w:numFmt w:val="bullet"/>
      <w:lvlText w:val=""/>
      <w:lvlJc w:val="left"/>
      <w:pPr>
        <w:ind w:left="720" w:hanging="360"/>
      </w:pPr>
      <w:rPr>
        <w:rFonts w:ascii="Symbol" w:hAnsi="Symbol" w:hint="default"/>
      </w:rPr>
    </w:lvl>
    <w:lvl w:ilvl="1" w:tplc="F39E81E6">
      <w:start w:val="1"/>
      <w:numFmt w:val="bullet"/>
      <w:lvlText w:val="o"/>
      <w:lvlJc w:val="left"/>
      <w:pPr>
        <w:ind w:left="1440" w:hanging="360"/>
      </w:pPr>
      <w:rPr>
        <w:rFonts w:ascii="Courier New" w:hAnsi="Courier New" w:hint="default"/>
      </w:rPr>
    </w:lvl>
    <w:lvl w:ilvl="2" w:tplc="BFD03E0E">
      <w:start w:val="1"/>
      <w:numFmt w:val="bullet"/>
      <w:lvlText w:val=""/>
      <w:lvlJc w:val="left"/>
      <w:pPr>
        <w:ind w:left="2160" w:hanging="360"/>
      </w:pPr>
      <w:rPr>
        <w:rFonts w:ascii="Wingdings" w:hAnsi="Wingdings" w:hint="default"/>
      </w:rPr>
    </w:lvl>
    <w:lvl w:ilvl="3" w:tplc="3202DD80">
      <w:start w:val="1"/>
      <w:numFmt w:val="bullet"/>
      <w:lvlText w:val=""/>
      <w:lvlJc w:val="left"/>
      <w:pPr>
        <w:ind w:left="2880" w:hanging="360"/>
      </w:pPr>
      <w:rPr>
        <w:rFonts w:ascii="Symbol" w:hAnsi="Symbol" w:hint="default"/>
      </w:rPr>
    </w:lvl>
    <w:lvl w:ilvl="4" w:tplc="315C1ED8">
      <w:start w:val="1"/>
      <w:numFmt w:val="bullet"/>
      <w:lvlText w:val="o"/>
      <w:lvlJc w:val="left"/>
      <w:pPr>
        <w:ind w:left="3600" w:hanging="360"/>
      </w:pPr>
      <w:rPr>
        <w:rFonts w:ascii="Courier New" w:hAnsi="Courier New" w:hint="default"/>
      </w:rPr>
    </w:lvl>
    <w:lvl w:ilvl="5" w:tplc="95707B84">
      <w:start w:val="1"/>
      <w:numFmt w:val="bullet"/>
      <w:lvlText w:val=""/>
      <w:lvlJc w:val="left"/>
      <w:pPr>
        <w:ind w:left="4320" w:hanging="360"/>
      </w:pPr>
      <w:rPr>
        <w:rFonts w:ascii="Wingdings" w:hAnsi="Wingdings" w:hint="default"/>
      </w:rPr>
    </w:lvl>
    <w:lvl w:ilvl="6" w:tplc="1E52AB3A">
      <w:start w:val="1"/>
      <w:numFmt w:val="bullet"/>
      <w:lvlText w:val=""/>
      <w:lvlJc w:val="left"/>
      <w:pPr>
        <w:ind w:left="5040" w:hanging="360"/>
      </w:pPr>
      <w:rPr>
        <w:rFonts w:ascii="Symbol" w:hAnsi="Symbol" w:hint="default"/>
      </w:rPr>
    </w:lvl>
    <w:lvl w:ilvl="7" w:tplc="4EE4183E">
      <w:start w:val="1"/>
      <w:numFmt w:val="bullet"/>
      <w:lvlText w:val="o"/>
      <w:lvlJc w:val="left"/>
      <w:pPr>
        <w:ind w:left="5760" w:hanging="360"/>
      </w:pPr>
      <w:rPr>
        <w:rFonts w:ascii="Courier New" w:hAnsi="Courier New" w:hint="default"/>
      </w:rPr>
    </w:lvl>
    <w:lvl w:ilvl="8" w:tplc="84229BF2">
      <w:start w:val="1"/>
      <w:numFmt w:val="bullet"/>
      <w:lvlText w:val=""/>
      <w:lvlJc w:val="left"/>
      <w:pPr>
        <w:ind w:left="6480" w:hanging="360"/>
      </w:pPr>
      <w:rPr>
        <w:rFonts w:ascii="Wingdings" w:hAnsi="Wingdings" w:hint="default"/>
      </w:rPr>
    </w:lvl>
  </w:abstractNum>
  <w:abstractNum w:abstractNumId="56" w15:restartNumberingAfterBreak="0">
    <w:nsid w:val="54A5022E"/>
    <w:multiLevelType w:val="hybridMultilevel"/>
    <w:tmpl w:val="2E421B3C"/>
    <w:lvl w:ilvl="0" w:tplc="4AC86A94">
      <w:start w:val="1"/>
      <w:numFmt w:val="bullet"/>
      <w:lvlText w:val=""/>
      <w:lvlJc w:val="left"/>
      <w:pPr>
        <w:ind w:left="720" w:hanging="360"/>
      </w:pPr>
      <w:rPr>
        <w:rFonts w:ascii="Symbol" w:hAnsi="Symbol" w:hint="default"/>
      </w:rPr>
    </w:lvl>
    <w:lvl w:ilvl="1" w:tplc="12B2ACEA">
      <w:start w:val="1"/>
      <w:numFmt w:val="bullet"/>
      <w:lvlText w:val="o"/>
      <w:lvlJc w:val="left"/>
      <w:pPr>
        <w:ind w:left="1440" w:hanging="360"/>
      </w:pPr>
      <w:rPr>
        <w:rFonts w:ascii="Courier New" w:hAnsi="Courier New" w:hint="default"/>
      </w:rPr>
    </w:lvl>
    <w:lvl w:ilvl="2" w:tplc="126876FA">
      <w:start w:val="1"/>
      <w:numFmt w:val="bullet"/>
      <w:lvlText w:val=""/>
      <w:lvlJc w:val="left"/>
      <w:pPr>
        <w:ind w:left="2160" w:hanging="360"/>
      </w:pPr>
      <w:rPr>
        <w:rFonts w:ascii="Wingdings" w:hAnsi="Wingdings" w:hint="default"/>
      </w:rPr>
    </w:lvl>
    <w:lvl w:ilvl="3" w:tplc="F59E4FA2">
      <w:start w:val="1"/>
      <w:numFmt w:val="bullet"/>
      <w:lvlText w:val=""/>
      <w:lvlJc w:val="left"/>
      <w:pPr>
        <w:ind w:left="2880" w:hanging="360"/>
      </w:pPr>
      <w:rPr>
        <w:rFonts w:ascii="Symbol" w:hAnsi="Symbol" w:hint="default"/>
      </w:rPr>
    </w:lvl>
    <w:lvl w:ilvl="4" w:tplc="4F641216">
      <w:start w:val="1"/>
      <w:numFmt w:val="bullet"/>
      <w:lvlText w:val="o"/>
      <w:lvlJc w:val="left"/>
      <w:pPr>
        <w:ind w:left="3600" w:hanging="360"/>
      </w:pPr>
      <w:rPr>
        <w:rFonts w:ascii="Courier New" w:hAnsi="Courier New" w:hint="default"/>
      </w:rPr>
    </w:lvl>
    <w:lvl w:ilvl="5" w:tplc="55365934">
      <w:start w:val="1"/>
      <w:numFmt w:val="bullet"/>
      <w:lvlText w:val=""/>
      <w:lvlJc w:val="left"/>
      <w:pPr>
        <w:ind w:left="4320" w:hanging="360"/>
      </w:pPr>
      <w:rPr>
        <w:rFonts w:ascii="Wingdings" w:hAnsi="Wingdings" w:hint="default"/>
      </w:rPr>
    </w:lvl>
    <w:lvl w:ilvl="6" w:tplc="817CE546">
      <w:start w:val="1"/>
      <w:numFmt w:val="bullet"/>
      <w:lvlText w:val=""/>
      <w:lvlJc w:val="left"/>
      <w:pPr>
        <w:ind w:left="5040" w:hanging="360"/>
      </w:pPr>
      <w:rPr>
        <w:rFonts w:ascii="Symbol" w:hAnsi="Symbol" w:hint="default"/>
      </w:rPr>
    </w:lvl>
    <w:lvl w:ilvl="7" w:tplc="742077D4">
      <w:start w:val="1"/>
      <w:numFmt w:val="bullet"/>
      <w:lvlText w:val="o"/>
      <w:lvlJc w:val="left"/>
      <w:pPr>
        <w:ind w:left="5760" w:hanging="360"/>
      </w:pPr>
      <w:rPr>
        <w:rFonts w:ascii="Courier New" w:hAnsi="Courier New" w:hint="default"/>
      </w:rPr>
    </w:lvl>
    <w:lvl w:ilvl="8" w:tplc="80B4F862">
      <w:start w:val="1"/>
      <w:numFmt w:val="bullet"/>
      <w:lvlText w:val=""/>
      <w:lvlJc w:val="left"/>
      <w:pPr>
        <w:ind w:left="6480" w:hanging="360"/>
      </w:pPr>
      <w:rPr>
        <w:rFonts w:ascii="Wingdings" w:hAnsi="Wingdings" w:hint="default"/>
      </w:rPr>
    </w:lvl>
  </w:abstractNum>
  <w:abstractNum w:abstractNumId="57" w15:restartNumberingAfterBreak="0">
    <w:nsid w:val="54D373B4"/>
    <w:multiLevelType w:val="hybridMultilevel"/>
    <w:tmpl w:val="48D22278"/>
    <w:lvl w:ilvl="0" w:tplc="D6F05406">
      <w:start w:val="1"/>
      <w:numFmt w:val="bullet"/>
      <w:lvlText w:val=""/>
      <w:lvlJc w:val="left"/>
      <w:pPr>
        <w:ind w:left="720" w:hanging="360"/>
      </w:pPr>
      <w:rPr>
        <w:rFonts w:ascii="Symbol" w:hAnsi="Symbol" w:hint="default"/>
      </w:rPr>
    </w:lvl>
    <w:lvl w:ilvl="1" w:tplc="00D2BCA0">
      <w:start w:val="1"/>
      <w:numFmt w:val="bullet"/>
      <w:lvlText w:val="o"/>
      <w:lvlJc w:val="left"/>
      <w:pPr>
        <w:ind w:left="1440" w:hanging="360"/>
      </w:pPr>
      <w:rPr>
        <w:rFonts w:ascii="Courier New" w:hAnsi="Courier New" w:hint="default"/>
      </w:rPr>
    </w:lvl>
    <w:lvl w:ilvl="2" w:tplc="C2AE4116">
      <w:start w:val="1"/>
      <w:numFmt w:val="bullet"/>
      <w:lvlText w:val=""/>
      <w:lvlJc w:val="left"/>
      <w:pPr>
        <w:ind w:left="2160" w:hanging="360"/>
      </w:pPr>
      <w:rPr>
        <w:rFonts w:ascii="Wingdings" w:hAnsi="Wingdings" w:hint="default"/>
      </w:rPr>
    </w:lvl>
    <w:lvl w:ilvl="3" w:tplc="372E344C">
      <w:start w:val="1"/>
      <w:numFmt w:val="bullet"/>
      <w:lvlText w:val=""/>
      <w:lvlJc w:val="left"/>
      <w:pPr>
        <w:ind w:left="2880" w:hanging="360"/>
      </w:pPr>
      <w:rPr>
        <w:rFonts w:ascii="Symbol" w:hAnsi="Symbol" w:hint="default"/>
      </w:rPr>
    </w:lvl>
    <w:lvl w:ilvl="4" w:tplc="C55260EA">
      <w:start w:val="1"/>
      <w:numFmt w:val="bullet"/>
      <w:lvlText w:val="o"/>
      <w:lvlJc w:val="left"/>
      <w:pPr>
        <w:ind w:left="3600" w:hanging="360"/>
      </w:pPr>
      <w:rPr>
        <w:rFonts w:ascii="Courier New" w:hAnsi="Courier New" w:hint="default"/>
      </w:rPr>
    </w:lvl>
    <w:lvl w:ilvl="5" w:tplc="8DE02B22">
      <w:start w:val="1"/>
      <w:numFmt w:val="bullet"/>
      <w:lvlText w:val=""/>
      <w:lvlJc w:val="left"/>
      <w:pPr>
        <w:ind w:left="4320" w:hanging="360"/>
      </w:pPr>
      <w:rPr>
        <w:rFonts w:ascii="Wingdings" w:hAnsi="Wingdings" w:hint="default"/>
      </w:rPr>
    </w:lvl>
    <w:lvl w:ilvl="6" w:tplc="2026CDF0">
      <w:start w:val="1"/>
      <w:numFmt w:val="bullet"/>
      <w:lvlText w:val=""/>
      <w:lvlJc w:val="left"/>
      <w:pPr>
        <w:ind w:left="5040" w:hanging="360"/>
      </w:pPr>
      <w:rPr>
        <w:rFonts w:ascii="Symbol" w:hAnsi="Symbol" w:hint="default"/>
      </w:rPr>
    </w:lvl>
    <w:lvl w:ilvl="7" w:tplc="1D7EB2D8">
      <w:start w:val="1"/>
      <w:numFmt w:val="bullet"/>
      <w:lvlText w:val="o"/>
      <w:lvlJc w:val="left"/>
      <w:pPr>
        <w:ind w:left="5760" w:hanging="360"/>
      </w:pPr>
      <w:rPr>
        <w:rFonts w:ascii="Courier New" w:hAnsi="Courier New" w:hint="default"/>
      </w:rPr>
    </w:lvl>
    <w:lvl w:ilvl="8" w:tplc="9C505920">
      <w:start w:val="1"/>
      <w:numFmt w:val="bullet"/>
      <w:lvlText w:val=""/>
      <w:lvlJc w:val="left"/>
      <w:pPr>
        <w:ind w:left="6480" w:hanging="360"/>
      </w:pPr>
      <w:rPr>
        <w:rFonts w:ascii="Wingdings" w:hAnsi="Wingdings" w:hint="default"/>
      </w:rPr>
    </w:lvl>
  </w:abstractNum>
  <w:abstractNum w:abstractNumId="58" w15:restartNumberingAfterBreak="0">
    <w:nsid w:val="5591477B"/>
    <w:multiLevelType w:val="hybridMultilevel"/>
    <w:tmpl w:val="3E1C365E"/>
    <w:lvl w:ilvl="0" w:tplc="2B2E09C8">
      <w:start w:val="1"/>
      <w:numFmt w:val="bullet"/>
      <w:lvlText w:val=""/>
      <w:lvlJc w:val="left"/>
      <w:pPr>
        <w:ind w:left="720" w:hanging="360"/>
      </w:pPr>
      <w:rPr>
        <w:rFonts w:ascii="Symbol" w:hAnsi="Symbol" w:hint="default"/>
      </w:rPr>
    </w:lvl>
    <w:lvl w:ilvl="1" w:tplc="9F3C67CC">
      <w:start w:val="1"/>
      <w:numFmt w:val="bullet"/>
      <w:lvlText w:val="o"/>
      <w:lvlJc w:val="left"/>
      <w:pPr>
        <w:ind w:left="1440" w:hanging="360"/>
      </w:pPr>
      <w:rPr>
        <w:rFonts w:ascii="Courier New" w:hAnsi="Courier New" w:hint="default"/>
      </w:rPr>
    </w:lvl>
    <w:lvl w:ilvl="2" w:tplc="8C228112">
      <w:start w:val="1"/>
      <w:numFmt w:val="bullet"/>
      <w:lvlText w:val=""/>
      <w:lvlJc w:val="left"/>
      <w:pPr>
        <w:ind w:left="2160" w:hanging="360"/>
      </w:pPr>
      <w:rPr>
        <w:rFonts w:ascii="Wingdings" w:hAnsi="Wingdings" w:hint="default"/>
      </w:rPr>
    </w:lvl>
    <w:lvl w:ilvl="3" w:tplc="2FF078CA">
      <w:start w:val="1"/>
      <w:numFmt w:val="bullet"/>
      <w:lvlText w:val=""/>
      <w:lvlJc w:val="left"/>
      <w:pPr>
        <w:ind w:left="2880" w:hanging="360"/>
      </w:pPr>
      <w:rPr>
        <w:rFonts w:ascii="Symbol" w:hAnsi="Symbol" w:hint="default"/>
      </w:rPr>
    </w:lvl>
    <w:lvl w:ilvl="4" w:tplc="6F822C30">
      <w:start w:val="1"/>
      <w:numFmt w:val="bullet"/>
      <w:lvlText w:val="o"/>
      <w:lvlJc w:val="left"/>
      <w:pPr>
        <w:ind w:left="3600" w:hanging="360"/>
      </w:pPr>
      <w:rPr>
        <w:rFonts w:ascii="Courier New" w:hAnsi="Courier New" w:hint="default"/>
      </w:rPr>
    </w:lvl>
    <w:lvl w:ilvl="5" w:tplc="9A902D54">
      <w:start w:val="1"/>
      <w:numFmt w:val="bullet"/>
      <w:lvlText w:val=""/>
      <w:lvlJc w:val="left"/>
      <w:pPr>
        <w:ind w:left="4320" w:hanging="360"/>
      </w:pPr>
      <w:rPr>
        <w:rFonts w:ascii="Wingdings" w:hAnsi="Wingdings" w:hint="default"/>
      </w:rPr>
    </w:lvl>
    <w:lvl w:ilvl="6" w:tplc="7CE6F06E">
      <w:start w:val="1"/>
      <w:numFmt w:val="bullet"/>
      <w:lvlText w:val=""/>
      <w:lvlJc w:val="left"/>
      <w:pPr>
        <w:ind w:left="5040" w:hanging="360"/>
      </w:pPr>
      <w:rPr>
        <w:rFonts w:ascii="Symbol" w:hAnsi="Symbol" w:hint="default"/>
      </w:rPr>
    </w:lvl>
    <w:lvl w:ilvl="7" w:tplc="59D0E3FC">
      <w:start w:val="1"/>
      <w:numFmt w:val="bullet"/>
      <w:lvlText w:val="o"/>
      <w:lvlJc w:val="left"/>
      <w:pPr>
        <w:ind w:left="5760" w:hanging="360"/>
      </w:pPr>
      <w:rPr>
        <w:rFonts w:ascii="Courier New" w:hAnsi="Courier New" w:hint="default"/>
      </w:rPr>
    </w:lvl>
    <w:lvl w:ilvl="8" w:tplc="D368CA84">
      <w:start w:val="1"/>
      <w:numFmt w:val="bullet"/>
      <w:lvlText w:val=""/>
      <w:lvlJc w:val="left"/>
      <w:pPr>
        <w:ind w:left="6480" w:hanging="360"/>
      </w:pPr>
      <w:rPr>
        <w:rFonts w:ascii="Wingdings" w:hAnsi="Wingdings" w:hint="default"/>
      </w:rPr>
    </w:lvl>
  </w:abstractNum>
  <w:abstractNum w:abstractNumId="59" w15:restartNumberingAfterBreak="0">
    <w:nsid w:val="55A6CED1"/>
    <w:multiLevelType w:val="hybridMultilevel"/>
    <w:tmpl w:val="95149BA4"/>
    <w:lvl w:ilvl="0" w:tplc="84D66E0A">
      <w:start w:val="1"/>
      <w:numFmt w:val="bullet"/>
      <w:lvlText w:val=""/>
      <w:lvlJc w:val="left"/>
      <w:pPr>
        <w:ind w:left="720" w:hanging="360"/>
      </w:pPr>
      <w:rPr>
        <w:rFonts w:ascii="Symbol" w:hAnsi="Symbol" w:hint="default"/>
      </w:rPr>
    </w:lvl>
    <w:lvl w:ilvl="1" w:tplc="E9725686">
      <w:start w:val="1"/>
      <w:numFmt w:val="bullet"/>
      <w:lvlText w:val="o"/>
      <w:lvlJc w:val="left"/>
      <w:pPr>
        <w:ind w:left="1440" w:hanging="360"/>
      </w:pPr>
      <w:rPr>
        <w:rFonts w:ascii="Courier New" w:hAnsi="Courier New" w:hint="default"/>
      </w:rPr>
    </w:lvl>
    <w:lvl w:ilvl="2" w:tplc="A9DA8D1A">
      <w:start w:val="1"/>
      <w:numFmt w:val="bullet"/>
      <w:lvlText w:val=""/>
      <w:lvlJc w:val="left"/>
      <w:pPr>
        <w:ind w:left="2160" w:hanging="360"/>
      </w:pPr>
      <w:rPr>
        <w:rFonts w:ascii="Wingdings" w:hAnsi="Wingdings" w:hint="default"/>
      </w:rPr>
    </w:lvl>
    <w:lvl w:ilvl="3" w:tplc="BE8CB620">
      <w:start w:val="1"/>
      <w:numFmt w:val="bullet"/>
      <w:lvlText w:val=""/>
      <w:lvlJc w:val="left"/>
      <w:pPr>
        <w:ind w:left="2880" w:hanging="360"/>
      </w:pPr>
      <w:rPr>
        <w:rFonts w:ascii="Symbol" w:hAnsi="Symbol" w:hint="default"/>
      </w:rPr>
    </w:lvl>
    <w:lvl w:ilvl="4" w:tplc="A1F60606">
      <w:start w:val="1"/>
      <w:numFmt w:val="bullet"/>
      <w:lvlText w:val="o"/>
      <w:lvlJc w:val="left"/>
      <w:pPr>
        <w:ind w:left="3600" w:hanging="360"/>
      </w:pPr>
      <w:rPr>
        <w:rFonts w:ascii="Courier New" w:hAnsi="Courier New" w:hint="default"/>
      </w:rPr>
    </w:lvl>
    <w:lvl w:ilvl="5" w:tplc="7A56C022">
      <w:start w:val="1"/>
      <w:numFmt w:val="bullet"/>
      <w:lvlText w:val=""/>
      <w:lvlJc w:val="left"/>
      <w:pPr>
        <w:ind w:left="4320" w:hanging="360"/>
      </w:pPr>
      <w:rPr>
        <w:rFonts w:ascii="Wingdings" w:hAnsi="Wingdings" w:hint="default"/>
      </w:rPr>
    </w:lvl>
    <w:lvl w:ilvl="6" w:tplc="504CC60A">
      <w:start w:val="1"/>
      <w:numFmt w:val="bullet"/>
      <w:lvlText w:val=""/>
      <w:lvlJc w:val="left"/>
      <w:pPr>
        <w:ind w:left="5040" w:hanging="360"/>
      </w:pPr>
      <w:rPr>
        <w:rFonts w:ascii="Symbol" w:hAnsi="Symbol" w:hint="default"/>
      </w:rPr>
    </w:lvl>
    <w:lvl w:ilvl="7" w:tplc="100E6960">
      <w:start w:val="1"/>
      <w:numFmt w:val="bullet"/>
      <w:lvlText w:val="o"/>
      <w:lvlJc w:val="left"/>
      <w:pPr>
        <w:ind w:left="5760" w:hanging="360"/>
      </w:pPr>
      <w:rPr>
        <w:rFonts w:ascii="Courier New" w:hAnsi="Courier New" w:hint="default"/>
      </w:rPr>
    </w:lvl>
    <w:lvl w:ilvl="8" w:tplc="028E391E">
      <w:start w:val="1"/>
      <w:numFmt w:val="bullet"/>
      <w:lvlText w:val=""/>
      <w:lvlJc w:val="left"/>
      <w:pPr>
        <w:ind w:left="6480" w:hanging="360"/>
      </w:pPr>
      <w:rPr>
        <w:rFonts w:ascii="Wingdings" w:hAnsi="Wingdings" w:hint="default"/>
      </w:rPr>
    </w:lvl>
  </w:abstractNum>
  <w:abstractNum w:abstractNumId="60" w15:restartNumberingAfterBreak="0">
    <w:nsid w:val="55E258E5"/>
    <w:multiLevelType w:val="hybridMultilevel"/>
    <w:tmpl w:val="7CAE884E"/>
    <w:lvl w:ilvl="0" w:tplc="977C07D2">
      <w:start w:val="1"/>
      <w:numFmt w:val="bullet"/>
      <w:lvlText w:val=""/>
      <w:lvlJc w:val="left"/>
      <w:pPr>
        <w:ind w:left="720" w:hanging="360"/>
      </w:pPr>
      <w:rPr>
        <w:rFonts w:ascii="Symbol" w:hAnsi="Symbol" w:hint="default"/>
      </w:rPr>
    </w:lvl>
    <w:lvl w:ilvl="1" w:tplc="54F6F560">
      <w:start w:val="1"/>
      <w:numFmt w:val="bullet"/>
      <w:lvlText w:val="o"/>
      <w:lvlJc w:val="left"/>
      <w:pPr>
        <w:ind w:left="1440" w:hanging="360"/>
      </w:pPr>
      <w:rPr>
        <w:rFonts w:ascii="Courier New" w:hAnsi="Courier New" w:hint="default"/>
      </w:rPr>
    </w:lvl>
    <w:lvl w:ilvl="2" w:tplc="F704F856">
      <w:start w:val="1"/>
      <w:numFmt w:val="bullet"/>
      <w:lvlText w:val=""/>
      <w:lvlJc w:val="left"/>
      <w:pPr>
        <w:ind w:left="2160" w:hanging="360"/>
      </w:pPr>
      <w:rPr>
        <w:rFonts w:ascii="Wingdings" w:hAnsi="Wingdings" w:hint="default"/>
      </w:rPr>
    </w:lvl>
    <w:lvl w:ilvl="3" w:tplc="B8C4B0DA">
      <w:start w:val="1"/>
      <w:numFmt w:val="bullet"/>
      <w:lvlText w:val=""/>
      <w:lvlJc w:val="left"/>
      <w:pPr>
        <w:ind w:left="2880" w:hanging="360"/>
      </w:pPr>
      <w:rPr>
        <w:rFonts w:ascii="Symbol" w:hAnsi="Symbol" w:hint="default"/>
      </w:rPr>
    </w:lvl>
    <w:lvl w:ilvl="4" w:tplc="2CA6409C">
      <w:start w:val="1"/>
      <w:numFmt w:val="bullet"/>
      <w:lvlText w:val="o"/>
      <w:lvlJc w:val="left"/>
      <w:pPr>
        <w:ind w:left="3600" w:hanging="360"/>
      </w:pPr>
      <w:rPr>
        <w:rFonts w:ascii="Courier New" w:hAnsi="Courier New" w:hint="default"/>
      </w:rPr>
    </w:lvl>
    <w:lvl w:ilvl="5" w:tplc="2DDCC992">
      <w:start w:val="1"/>
      <w:numFmt w:val="bullet"/>
      <w:lvlText w:val=""/>
      <w:lvlJc w:val="left"/>
      <w:pPr>
        <w:ind w:left="4320" w:hanging="360"/>
      </w:pPr>
      <w:rPr>
        <w:rFonts w:ascii="Wingdings" w:hAnsi="Wingdings" w:hint="default"/>
      </w:rPr>
    </w:lvl>
    <w:lvl w:ilvl="6" w:tplc="5B2043F6">
      <w:start w:val="1"/>
      <w:numFmt w:val="bullet"/>
      <w:lvlText w:val=""/>
      <w:lvlJc w:val="left"/>
      <w:pPr>
        <w:ind w:left="5040" w:hanging="360"/>
      </w:pPr>
      <w:rPr>
        <w:rFonts w:ascii="Symbol" w:hAnsi="Symbol" w:hint="default"/>
      </w:rPr>
    </w:lvl>
    <w:lvl w:ilvl="7" w:tplc="99583328">
      <w:start w:val="1"/>
      <w:numFmt w:val="bullet"/>
      <w:lvlText w:val="o"/>
      <w:lvlJc w:val="left"/>
      <w:pPr>
        <w:ind w:left="5760" w:hanging="360"/>
      </w:pPr>
      <w:rPr>
        <w:rFonts w:ascii="Courier New" w:hAnsi="Courier New" w:hint="default"/>
      </w:rPr>
    </w:lvl>
    <w:lvl w:ilvl="8" w:tplc="CF22E1A2">
      <w:start w:val="1"/>
      <w:numFmt w:val="bullet"/>
      <w:lvlText w:val=""/>
      <w:lvlJc w:val="left"/>
      <w:pPr>
        <w:ind w:left="6480" w:hanging="360"/>
      </w:pPr>
      <w:rPr>
        <w:rFonts w:ascii="Wingdings" w:hAnsi="Wingdings" w:hint="default"/>
      </w:rPr>
    </w:lvl>
  </w:abstractNum>
  <w:abstractNum w:abstractNumId="61" w15:restartNumberingAfterBreak="0">
    <w:nsid w:val="572C0478"/>
    <w:multiLevelType w:val="hybridMultilevel"/>
    <w:tmpl w:val="F8FEC138"/>
    <w:lvl w:ilvl="0" w:tplc="11568394">
      <w:start w:val="1"/>
      <w:numFmt w:val="bullet"/>
      <w:lvlText w:val=""/>
      <w:lvlJc w:val="left"/>
      <w:pPr>
        <w:ind w:left="720" w:hanging="360"/>
      </w:pPr>
      <w:rPr>
        <w:rFonts w:ascii="Symbol" w:hAnsi="Symbol" w:hint="default"/>
      </w:rPr>
    </w:lvl>
    <w:lvl w:ilvl="1" w:tplc="4276F422">
      <w:start w:val="1"/>
      <w:numFmt w:val="bullet"/>
      <w:lvlText w:val="o"/>
      <w:lvlJc w:val="left"/>
      <w:pPr>
        <w:ind w:left="1440" w:hanging="360"/>
      </w:pPr>
      <w:rPr>
        <w:rFonts w:ascii="Courier New" w:hAnsi="Courier New" w:hint="default"/>
      </w:rPr>
    </w:lvl>
    <w:lvl w:ilvl="2" w:tplc="81924476">
      <w:start w:val="1"/>
      <w:numFmt w:val="bullet"/>
      <w:lvlText w:val=""/>
      <w:lvlJc w:val="left"/>
      <w:pPr>
        <w:ind w:left="2160" w:hanging="360"/>
      </w:pPr>
      <w:rPr>
        <w:rFonts w:ascii="Wingdings" w:hAnsi="Wingdings" w:hint="default"/>
      </w:rPr>
    </w:lvl>
    <w:lvl w:ilvl="3" w:tplc="D6308790">
      <w:start w:val="1"/>
      <w:numFmt w:val="bullet"/>
      <w:lvlText w:val=""/>
      <w:lvlJc w:val="left"/>
      <w:pPr>
        <w:ind w:left="2880" w:hanging="360"/>
      </w:pPr>
      <w:rPr>
        <w:rFonts w:ascii="Symbol" w:hAnsi="Symbol" w:hint="default"/>
      </w:rPr>
    </w:lvl>
    <w:lvl w:ilvl="4" w:tplc="2C5E62A0">
      <w:start w:val="1"/>
      <w:numFmt w:val="bullet"/>
      <w:lvlText w:val="o"/>
      <w:lvlJc w:val="left"/>
      <w:pPr>
        <w:ind w:left="3600" w:hanging="360"/>
      </w:pPr>
      <w:rPr>
        <w:rFonts w:ascii="Courier New" w:hAnsi="Courier New" w:hint="default"/>
      </w:rPr>
    </w:lvl>
    <w:lvl w:ilvl="5" w:tplc="1276B436">
      <w:start w:val="1"/>
      <w:numFmt w:val="bullet"/>
      <w:lvlText w:val=""/>
      <w:lvlJc w:val="left"/>
      <w:pPr>
        <w:ind w:left="4320" w:hanging="360"/>
      </w:pPr>
      <w:rPr>
        <w:rFonts w:ascii="Wingdings" w:hAnsi="Wingdings" w:hint="default"/>
      </w:rPr>
    </w:lvl>
    <w:lvl w:ilvl="6" w:tplc="24FC1908">
      <w:start w:val="1"/>
      <w:numFmt w:val="bullet"/>
      <w:lvlText w:val=""/>
      <w:lvlJc w:val="left"/>
      <w:pPr>
        <w:ind w:left="5040" w:hanging="360"/>
      </w:pPr>
      <w:rPr>
        <w:rFonts w:ascii="Symbol" w:hAnsi="Symbol" w:hint="default"/>
      </w:rPr>
    </w:lvl>
    <w:lvl w:ilvl="7" w:tplc="B9381302">
      <w:start w:val="1"/>
      <w:numFmt w:val="bullet"/>
      <w:lvlText w:val="o"/>
      <w:lvlJc w:val="left"/>
      <w:pPr>
        <w:ind w:left="5760" w:hanging="360"/>
      </w:pPr>
      <w:rPr>
        <w:rFonts w:ascii="Courier New" w:hAnsi="Courier New" w:hint="default"/>
      </w:rPr>
    </w:lvl>
    <w:lvl w:ilvl="8" w:tplc="7EE21BEC">
      <w:start w:val="1"/>
      <w:numFmt w:val="bullet"/>
      <w:lvlText w:val=""/>
      <w:lvlJc w:val="left"/>
      <w:pPr>
        <w:ind w:left="6480" w:hanging="360"/>
      </w:pPr>
      <w:rPr>
        <w:rFonts w:ascii="Wingdings" w:hAnsi="Wingdings" w:hint="default"/>
      </w:rPr>
    </w:lvl>
  </w:abstractNum>
  <w:abstractNum w:abstractNumId="62" w15:restartNumberingAfterBreak="0">
    <w:nsid w:val="5929AE5C"/>
    <w:multiLevelType w:val="hybridMultilevel"/>
    <w:tmpl w:val="CA7A352E"/>
    <w:lvl w:ilvl="0" w:tplc="991AF66C">
      <w:start w:val="1"/>
      <w:numFmt w:val="bullet"/>
      <w:lvlText w:val=""/>
      <w:lvlJc w:val="left"/>
      <w:pPr>
        <w:ind w:left="720" w:hanging="360"/>
      </w:pPr>
      <w:rPr>
        <w:rFonts w:ascii="Symbol" w:hAnsi="Symbol" w:hint="default"/>
      </w:rPr>
    </w:lvl>
    <w:lvl w:ilvl="1" w:tplc="21E6F242">
      <w:start w:val="1"/>
      <w:numFmt w:val="bullet"/>
      <w:lvlText w:val="o"/>
      <w:lvlJc w:val="left"/>
      <w:pPr>
        <w:ind w:left="1440" w:hanging="360"/>
      </w:pPr>
      <w:rPr>
        <w:rFonts w:ascii="Courier New" w:hAnsi="Courier New" w:hint="default"/>
      </w:rPr>
    </w:lvl>
    <w:lvl w:ilvl="2" w:tplc="981E3C70">
      <w:start w:val="1"/>
      <w:numFmt w:val="bullet"/>
      <w:lvlText w:val=""/>
      <w:lvlJc w:val="left"/>
      <w:pPr>
        <w:ind w:left="2160" w:hanging="360"/>
      </w:pPr>
      <w:rPr>
        <w:rFonts w:ascii="Wingdings" w:hAnsi="Wingdings" w:hint="default"/>
      </w:rPr>
    </w:lvl>
    <w:lvl w:ilvl="3" w:tplc="1C94D144">
      <w:start w:val="1"/>
      <w:numFmt w:val="bullet"/>
      <w:lvlText w:val=""/>
      <w:lvlJc w:val="left"/>
      <w:pPr>
        <w:ind w:left="2880" w:hanging="360"/>
      </w:pPr>
      <w:rPr>
        <w:rFonts w:ascii="Symbol" w:hAnsi="Symbol" w:hint="default"/>
      </w:rPr>
    </w:lvl>
    <w:lvl w:ilvl="4" w:tplc="B93224BC">
      <w:start w:val="1"/>
      <w:numFmt w:val="bullet"/>
      <w:lvlText w:val="o"/>
      <w:lvlJc w:val="left"/>
      <w:pPr>
        <w:ind w:left="3600" w:hanging="360"/>
      </w:pPr>
      <w:rPr>
        <w:rFonts w:ascii="Courier New" w:hAnsi="Courier New" w:hint="default"/>
      </w:rPr>
    </w:lvl>
    <w:lvl w:ilvl="5" w:tplc="AAC6233E">
      <w:start w:val="1"/>
      <w:numFmt w:val="bullet"/>
      <w:lvlText w:val=""/>
      <w:lvlJc w:val="left"/>
      <w:pPr>
        <w:ind w:left="4320" w:hanging="360"/>
      </w:pPr>
      <w:rPr>
        <w:rFonts w:ascii="Wingdings" w:hAnsi="Wingdings" w:hint="default"/>
      </w:rPr>
    </w:lvl>
    <w:lvl w:ilvl="6" w:tplc="75443BC4">
      <w:start w:val="1"/>
      <w:numFmt w:val="bullet"/>
      <w:lvlText w:val=""/>
      <w:lvlJc w:val="left"/>
      <w:pPr>
        <w:ind w:left="5040" w:hanging="360"/>
      </w:pPr>
      <w:rPr>
        <w:rFonts w:ascii="Symbol" w:hAnsi="Symbol" w:hint="default"/>
      </w:rPr>
    </w:lvl>
    <w:lvl w:ilvl="7" w:tplc="2A5C66BC">
      <w:start w:val="1"/>
      <w:numFmt w:val="bullet"/>
      <w:lvlText w:val="o"/>
      <w:lvlJc w:val="left"/>
      <w:pPr>
        <w:ind w:left="5760" w:hanging="360"/>
      </w:pPr>
      <w:rPr>
        <w:rFonts w:ascii="Courier New" w:hAnsi="Courier New" w:hint="default"/>
      </w:rPr>
    </w:lvl>
    <w:lvl w:ilvl="8" w:tplc="C30E9FFC">
      <w:start w:val="1"/>
      <w:numFmt w:val="bullet"/>
      <w:lvlText w:val=""/>
      <w:lvlJc w:val="left"/>
      <w:pPr>
        <w:ind w:left="6480" w:hanging="360"/>
      </w:pPr>
      <w:rPr>
        <w:rFonts w:ascii="Wingdings" w:hAnsi="Wingdings" w:hint="default"/>
      </w:rPr>
    </w:lvl>
  </w:abstractNum>
  <w:abstractNum w:abstractNumId="63" w15:restartNumberingAfterBreak="0">
    <w:nsid w:val="595F4823"/>
    <w:multiLevelType w:val="hybridMultilevel"/>
    <w:tmpl w:val="336AF44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9CE85DD"/>
    <w:multiLevelType w:val="hybridMultilevel"/>
    <w:tmpl w:val="6FB6F916"/>
    <w:lvl w:ilvl="0" w:tplc="694AB9B6">
      <w:start w:val="1"/>
      <w:numFmt w:val="bullet"/>
      <w:lvlText w:val=""/>
      <w:lvlJc w:val="left"/>
      <w:pPr>
        <w:ind w:left="720" w:hanging="360"/>
      </w:pPr>
      <w:rPr>
        <w:rFonts w:ascii="Symbol" w:hAnsi="Symbol" w:hint="default"/>
      </w:rPr>
    </w:lvl>
    <w:lvl w:ilvl="1" w:tplc="1138CE5E">
      <w:start w:val="1"/>
      <w:numFmt w:val="bullet"/>
      <w:lvlText w:val="o"/>
      <w:lvlJc w:val="left"/>
      <w:pPr>
        <w:ind w:left="1440" w:hanging="360"/>
      </w:pPr>
      <w:rPr>
        <w:rFonts w:ascii="Courier New" w:hAnsi="Courier New" w:hint="default"/>
      </w:rPr>
    </w:lvl>
    <w:lvl w:ilvl="2" w:tplc="72EC62CE">
      <w:start w:val="1"/>
      <w:numFmt w:val="bullet"/>
      <w:lvlText w:val=""/>
      <w:lvlJc w:val="left"/>
      <w:pPr>
        <w:ind w:left="2160" w:hanging="360"/>
      </w:pPr>
      <w:rPr>
        <w:rFonts w:ascii="Wingdings" w:hAnsi="Wingdings" w:hint="default"/>
      </w:rPr>
    </w:lvl>
    <w:lvl w:ilvl="3" w:tplc="02780FC6">
      <w:start w:val="1"/>
      <w:numFmt w:val="bullet"/>
      <w:lvlText w:val=""/>
      <w:lvlJc w:val="left"/>
      <w:pPr>
        <w:ind w:left="2880" w:hanging="360"/>
      </w:pPr>
      <w:rPr>
        <w:rFonts w:ascii="Symbol" w:hAnsi="Symbol" w:hint="default"/>
      </w:rPr>
    </w:lvl>
    <w:lvl w:ilvl="4" w:tplc="81DA1AFC">
      <w:start w:val="1"/>
      <w:numFmt w:val="bullet"/>
      <w:lvlText w:val="o"/>
      <w:lvlJc w:val="left"/>
      <w:pPr>
        <w:ind w:left="3600" w:hanging="360"/>
      </w:pPr>
      <w:rPr>
        <w:rFonts w:ascii="Courier New" w:hAnsi="Courier New" w:hint="default"/>
      </w:rPr>
    </w:lvl>
    <w:lvl w:ilvl="5" w:tplc="8B4C65D0">
      <w:start w:val="1"/>
      <w:numFmt w:val="bullet"/>
      <w:lvlText w:val=""/>
      <w:lvlJc w:val="left"/>
      <w:pPr>
        <w:ind w:left="4320" w:hanging="360"/>
      </w:pPr>
      <w:rPr>
        <w:rFonts w:ascii="Wingdings" w:hAnsi="Wingdings" w:hint="default"/>
      </w:rPr>
    </w:lvl>
    <w:lvl w:ilvl="6" w:tplc="5F18B538">
      <w:start w:val="1"/>
      <w:numFmt w:val="bullet"/>
      <w:lvlText w:val=""/>
      <w:lvlJc w:val="left"/>
      <w:pPr>
        <w:ind w:left="5040" w:hanging="360"/>
      </w:pPr>
      <w:rPr>
        <w:rFonts w:ascii="Symbol" w:hAnsi="Symbol" w:hint="default"/>
      </w:rPr>
    </w:lvl>
    <w:lvl w:ilvl="7" w:tplc="9BDA95FC">
      <w:start w:val="1"/>
      <w:numFmt w:val="bullet"/>
      <w:lvlText w:val="o"/>
      <w:lvlJc w:val="left"/>
      <w:pPr>
        <w:ind w:left="5760" w:hanging="360"/>
      </w:pPr>
      <w:rPr>
        <w:rFonts w:ascii="Courier New" w:hAnsi="Courier New" w:hint="default"/>
      </w:rPr>
    </w:lvl>
    <w:lvl w:ilvl="8" w:tplc="5B765B84">
      <w:start w:val="1"/>
      <w:numFmt w:val="bullet"/>
      <w:lvlText w:val=""/>
      <w:lvlJc w:val="left"/>
      <w:pPr>
        <w:ind w:left="6480" w:hanging="360"/>
      </w:pPr>
      <w:rPr>
        <w:rFonts w:ascii="Wingdings" w:hAnsi="Wingdings" w:hint="default"/>
      </w:rPr>
    </w:lvl>
  </w:abstractNum>
  <w:abstractNum w:abstractNumId="65" w15:restartNumberingAfterBreak="0">
    <w:nsid w:val="5A3F6A46"/>
    <w:multiLevelType w:val="hybridMultilevel"/>
    <w:tmpl w:val="B1B88446"/>
    <w:lvl w:ilvl="0" w:tplc="14648C26">
      <w:start w:val="1"/>
      <w:numFmt w:val="bullet"/>
      <w:lvlText w:val=""/>
      <w:lvlJc w:val="left"/>
      <w:pPr>
        <w:ind w:left="720" w:hanging="360"/>
      </w:pPr>
      <w:rPr>
        <w:rFonts w:ascii="Symbol" w:hAnsi="Symbol" w:hint="default"/>
      </w:rPr>
    </w:lvl>
    <w:lvl w:ilvl="1" w:tplc="058AC7FA">
      <w:start w:val="1"/>
      <w:numFmt w:val="bullet"/>
      <w:lvlText w:val="o"/>
      <w:lvlJc w:val="left"/>
      <w:pPr>
        <w:ind w:left="1440" w:hanging="360"/>
      </w:pPr>
      <w:rPr>
        <w:rFonts w:ascii="Courier New" w:hAnsi="Courier New" w:hint="default"/>
      </w:rPr>
    </w:lvl>
    <w:lvl w:ilvl="2" w:tplc="7302AE06">
      <w:start w:val="1"/>
      <w:numFmt w:val="bullet"/>
      <w:lvlText w:val=""/>
      <w:lvlJc w:val="left"/>
      <w:pPr>
        <w:ind w:left="2160" w:hanging="360"/>
      </w:pPr>
      <w:rPr>
        <w:rFonts w:ascii="Wingdings" w:hAnsi="Wingdings" w:hint="default"/>
      </w:rPr>
    </w:lvl>
    <w:lvl w:ilvl="3" w:tplc="D048FAC4">
      <w:start w:val="1"/>
      <w:numFmt w:val="bullet"/>
      <w:lvlText w:val=""/>
      <w:lvlJc w:val="left"/>
      <w:pPr>
        <w:ind w:left="2880" w:hanging="360"/>
      </w:pPr>
      <w:rPr>
        <w:rFonts w:ascii="Symbol" w:hAnsi="Symbol" w:hint="default"/>
      </w:rPr>
    </w:lvl>
    <w:lvl w:ilvl="4" w:tplc="D98EDCA8">
      <w:start w:val="1"/>
      <w:numFmt w:val="bullet"/>
      <w:lvlText w:val="o"/>
      <w:lvlJc w:val="left"/>
      <w:pPr>
        <w:ind w:left="3600" w:hanging="360"/>
      </w:pPr>
      <w:rPr>
        <w:rFonts w:ascii="Courier New" w:hAnsi="Courier New" w:hint="default"/>
      </w:rPr>
    </w:lvl>
    <w:lvl w:ilvl="5" w:tplc="BCBAB3CA">
      <w:start w:val="1"/>
      <w:numFmt w:val="bullet"/>
      <w:lvlText w:val=""/>
      <w:lvlJc w:val="left"/>
      <w:pPr>
        <w:ind w:left="4320" w:hanging="360"/>
      </w:pPr>
      <w:rPr>
        <w:rFonts w:ascii="Wingdings" w:hAnsi="Wingdings" w:hint="default"/>
      </w:rPr>
    </w:lvl>
    <w:lvl w:ilvl="6" w:tplc="CF78AD20">
      <w:start w:val="1"/>
      <w:numFmt w:val="bullet"/>
      <w:lvlText w:val=""/>
      <w:lvlJc w:val="left"/>
      <w:pPr>
        <w:ind w:left="5040" w:hanging="360"/>
      </w:pPr>
      <w:rPr>
        <w:rFonts w:ascii="Symbol" w:hAnsi="Symbol" w:hint="default"/>
      </w:rPr>
    </w:lvl>
    <w:lvl w:ilvl="7" w:tplc="595A4612">
      <w:start w:val="1"/>
      <w:numFmt w:val="bullet"/>
      <w:lvlText w:val="o"/>
      <w:lvlJc w:val="left"/>
      <w:pPr>
        <w:ind w:left="5760" w:hanging="360"/>
      </w:pPr>
      <w:rPr>
        <w:rFonts w:ascii="Courier New" w:hAnsi="Courier New" w:hint="default"/>
      </w:rPr>
    </w:lvl>
    <w:lvl w:ilvl="8" w:tplc="88E081E0">
      <w:start w:val="1"/>
      <w:numFmt w:val="bullet"/>
      <w:lvlText w:val=""/>
      <w:lvlJc w:val="left"/>
      <w:pPr>
        <w:ind w:left="6480" w:hanging="360"/>
      </w:pPr>
      <w:rPr>
        <w:rFonts w:ascii="Wingdings" w:hAnsi="Wingdings" w:hint="default"/>
      </w:rPr>
    </w:lvl>
  </w:abstractNum>
  <w:abstractNum w:abstractNumId="66" w15:restartNumberingAfterBreak="0">
    <w:nsid w:val="5AB0576D"/>
    <w:multiLevelType w:val="hybridMultilevel"/>
    <w:tmpl w:val="191A6490"/>
    <w:lvl w:ilvl="0" w:tplc="62386722">
      <w:start w:val="1"/>
      <w:numFmt w:val="bullet"/>
      <w:lvlText w:val=""/>
      <w:lvlJc w:val="left"/>
      <w:pPr>
        <w:ind w:left="720" w:hanging="360"/>
      </w:pPr>
      <w:rPr>
        <w:rFonts w:ascii="Symbol" w:hAnsi="Symbol" w:hint="default"/>
      </w:rPr>
    </w:lvl>
    <w:lvl w:ilvl="1" w:tplc="DAC2F5C6">
      <w:start w:val="1"/>
      <w:numFmt w:val="bullet"/>
      <w:lvlText w:val="o"/>
      <w:lvlJc w:val="left"/>
      <w:pPr>
        <w:ind w:left="1440" w:hanging="360"/>
      </w:pPr>
      <w:rPr>
        <w:rFonts w:ascii="Courier New" w:hAnsi="Courier New" w:hint="default"/>
      </w:rPr>
    </w:lvl>
    <w:lvl w:ilvl="2" w:tplc="59D22782">
      <w:start w:val="1"/>
      <w:numFmt w:val="bullet"/>
      <w:lvlText w:val=""/>
      <w:lvlJc w:val="left"/>
      <w:pPr>
        <w:ind w:left="2160" w:hanging="360"/>
      </w:pPr>
      <w:rPr>
        <w:rFonts w:ascii="Wingdings" w:hAnsi="Wingdings" w:hint="default"/>
      </w:rPr>
    </w:lvl>
    <w:lvl w:ilvl="3" w:tplc="F2B6DFA6">
      <w:start w:val="1"/>
      <w:numFmt w:val="bullet"/>
      <w:lvlText w:val=""/>
      <w:lvlJc w:val="left"/>
      <w:pPr>
        <w:ind w:left="2880" w:hanging="360"/>
      </w:pPr>
      <w:rPr>
        <w:rFonts w:ascii="Symbol" w:hAnsi="Symbol" w:hint="default"/>
      </w:rPr>
    </w:lvl>
    <w:lvl w:ilvl="4" w:tplc="7B92006C">
      <w:start w:val="1"/>
      <w:numFmt w:val="bullet"/>
      <w:lvlText w:val="o"/>
      <w:lvlJc w:val="left"/>
      <w:pPr>
        <w:ind w:left="3600" w:hanging="360"/>
      </w:pPr>
      <w:rPr>
        <w:rFonts w:ascii="Courier New" w:hAnsi="Courier New" w:hint="default"/>
      </w:rPr>
    </w:lvl>
    <w:lvl w:ilvl="5" w:tplc="7272FA02">
      <w:start w:val="1"/>
      <w:numFmt w:val="bullet"/>
      <w:lvlText w:val=""/>
      <w:lvlJc w:val="left"/>
      <w:pPr>
        <w:ind w:left="4320" w:hanging="360"/>
      </w:pPr>
      <w:rPr>
        <w:rFonts w:ascii="Wingdings" w:hAnsi="Wingdings" w:hint="default"/>
      </w:rPr>
    </w:lvl>
    <w:lvl w:ilvl="6" w:tplc="9FC4C62E">
      <w:start w:val="1"/>
      <w:numFmt w:val="bullet"/>
      <w:lvlText w:val=""/>
      <w:lvlJc w:val="left"/>
      <w:pPr>
        <w:ind w:left="5040" w:hanging="360"/>
      </w:pPr>
      <w:rPr>
        <w:rFonts w:ascii="Symbol" w:hAnsi="Symbol" w:hint="default"/>
      </w:rPr>
    </w:lvl>
    <w:lvl w:ilvl="7" w:tplc="6A2A51F8">
      <w:start w:val="1"/>
      <w:numFmt w:val="bullet"/>
      <w:lvlText w:val="o"/>
      <w:lvlJc w:val="left"/>
      <w:pPr>
        <w:ind w:left="5760" w:hanging="360"/>
      </w:pPr>
      <w:rPr>
        <w:rFonts w:ascii="Courier New" w:hAnsi="Courier New" w:hint="default"/>
      </w:rPr>
    </w:lvl>
    <w:lvl w:ilvl="8" w:tplc="0DC6E38A">
      <w:start w:val="1"/>
      <w:numFmt w:val="bullet"/>
      <w:lvlText w:val=""/>
      <w:lvlJc w:val="left"/>
      <w:pPr>
        <w:ind w:left="6480" w:hanging="360"/>
      </w:pPr>
      <w:rPr>
        <w:rFonts w:ascii="Wingdings" w:hAnsi="Wingdings" w:hint="default"/>
      </w:rPr>
    </w:lvl>
  </w:abstractNum>
  <w:abstractNum w:abstractNumId="67" w15:restartNumberingAfterBreak="0">
    <w:nsid w:val="5B284C4E"/>
    <w:multiLevelType w:val="hybridMultilevel"/>
    <w:tmpl w:val="7250C3E8"/>
    <w:lvl w:ilvl="0" w:tplc="2A6E3906">
      <w:start w:val="1"/>
      <w:numFmt w:val="bullet"/>
      <w:lvlText w:val=""/>
      <w:lvlJc w:val="left"/>
      <w:pPr>
        <w:ind w:left="720" w:hanging="360"/>
      </w:pPr>
      <w:rPr>
        <w:rFonts w:ascii="Symbol" w:hAnsi="Symbol" w:hint="default"/>
      </w:rPr>
    </w:lvl>
    <w:lvl w:ilvl="1" w:tplc="E7AC342E">
      <w:start w:val="1"/>
      <w:numFmt w:val="bullet"/>
      <w:lvlText w:val="o"/>
      <w:lvlJc w:val="left"/>
      <w:pPr>
        <w:ind w:left="1440" w:hanging="360"/>
      </w:pPr>
      <w:rPr>
        <w:rFonts w:ascii="Courier New" w:hAnsi="Courier New" w:hint="default"/>
      </w:rPr>
    </w:lvl>
    <w:lvl w:ilvl="2" w:tplc="504CFFC8">
      <w:start w:val="1"/>
      <w:numFmt w:val="bullet"/>
      <w:lvlText w:val=""/>
      <w:lvlJc w:val="left"/>
      <w:pPr>
        <w:ind w:left="2160" w:hanging="360"/>
      </w:pPr>
      <w:rPr>
        <w:rFonts w:ascii="Wingdings" w:hAnsi="Wingdings" w:hint="default"/>
      </w:rPr>
    </w:lvl>
    <w:lvl w:ilvl="3" w:tplc="21F641D0">
      <w:start w:val="1"/>
      <w:numFmt w:val="bullet"/>
      <w:lvlText w:val=""/>
      <w:lvlJc w:val="left"/>
      <w:pPr>
        <w:ind w:left="2880" w:hanging="360"/>
      </w:pPr>
      <w:rPr>
        <w:rFonts w:ascii="Symbol" w:hAnsi="Symbol" w:hint="default"/>
      </w:rPr>
    </w:lvl>
    <w:lvl w:ilvl="4" w:tplc="333AAB14">
      <w:start w:val="1"/>
      <w:numFmt w:val="bullet"/>
      <w:lvlText w:val="o"/>
      <w:lvlJc w:val="left"/>
      <w:pPr>
        <w:ind w:left="3600" w:hanging="360"/>
      </w:pPr>
      <w:rPr>
        <w:rFonts w:ascii="Courier New" w:hAnsi="Courier New" w:hint="default"/>
      </w:rPr>
    </w:lvl>
    <w:lvl w:ilvl="5" w:tplc="AA60C020">
      <w:start w:val="1"/>
      <w:numFmt w:val="bullet"/>
      <w:lvlText w:val=""/>
      <w:lvlJc w:val="left"/>
      <w:pPr>
        <w:ind w:left="4320" w:hanging="360"/>
      </w:pPr>
      <w:rPr>
        <w:rFonts w:ascii="Wingdings" w:hAnsi="Wingdings" w:hint="default"/>
      </w:rPr>
    </w:lvl>
    <w:lvl w:ilvl="6" w:tplc="0CE88CDE">
      <w:start w:val="1"/>
      <w:numFmt w:val="bullet"/>
      <w:lvlText w:val=""/>
      <w:lvlJc w:val="left"/>
      <w:pPr>
        <w:ind w:left="5040" w:hanging="360"/>
      </w:pPr>
      <w:rPr>
        <w:rFonts w:ascii="Symbol" w:hAnsi="Symbol" w:hint="default"/>
      </w:rPr>
    </w:lvl>
    <w:lvl w:ilvl="7" w:tplc="A42C9DE8">
      <w:start w:val="1"/>
      <w:numFmt w:val="bullet"/>
      <w:lvlText w:val="o"/>
      <w:lvlJc w:val="left"/>
      <w:pPr>
        <w:ind w:left="5760" w:hanging="360"/>
      </w:pPr>
      <w:rPr>
        <w:rFonts w:ascii="Courier New" w:hAnsi="Courier New" w:hint="default"/>
      </w:rPr>
    </w:lvl>
    <w:lvl w:ilvl="8" w:tplc="6576F2D0">
      <w:start w:val="1"/>
      <w:numFmt w:val="bullet"/>
      <w:lvlText w:val=""/>
      <w:lvlJc w:val="left"/>
      <w:pPr>
        <w:ind w:left="6480" w:hanging="360"/>
      </w:pPr>
      <w:rPr>
        <w:rFonts w:ascii="Wingdings" w:hAnsi="Wingdings" w:hint="default"/>
      </w:rPr>
    </w:lvl>
  </w:abstractNum>
  <w:abstractNum w:abstractNumId="68" w15:restartNumberingAfterBreak="0">
    <w:nsid w:val="5B84E152"/>
    <w:multiLevelType w:val="hybridMultilevel"/>
    <w:tmpl w:val="E042E10E"/>
    <w:lvl w:ilvl="0" w:tplc="8EDE6388">
      <w:start w:val="1"/>
      <w:numFmt w:val="bullet"/>
      <w:lvlText w:val=""/>
      <w:lvlJc w:val="left"/>
      <w:pPr>
        <w:ind w:left="720" w:hanging="360"/>
      </w:pPr>
      <w:rPr>
        <w:rFonts w:ascii="Symbol" w:hAnsi="Symbol" w:hint="default"/>
      </w:rPr>
    </w:lvl>
    <w:lvl w:ilvl="1" w:tplc="F07C6F2C">
      <w:start w:val="1"/>
      <w:numFmt w:val="bullet"/>
      <w:lvlText w:val="o"/>
      <w:lvlJc w:val="left"/>
      <w:pPr>
        <w:ind w:left="1440" w:hanging="360"/>
      </w:pPr>
      <w:rPr>
        <w:rFonts w:ascii="Courier New" w:hAnsi="Courier New" w:hint="default"/>
      </w:rPr>
    </w:lvl>
    <w:lvl w:ilvl="2" w:tplc="54862ACE">
      <w:start w:val="1"/>
      <w:numFmt w:val="bullet"/>
      <w:lvlText w:val=""/>
      <w:lvlJc w:val="left"/>
      <w:pPr>
        <w:ind w:left="2160" w:hanging="360"/>
      </w:pPr>
      <w:rPr>
        <w:rFonts w:ascii="Wingdings" w:hAnsi="Wingdings" w:hint="default"/>
      </w:rPr>
    </w:lvl>
    <w:lvl w:ilvl="3" w:tplc="842AACB6">
      <w:start w:val="1"/>
      <w:numFmt w:val="bullet"/>
      <w:lvlText w:val=""/>
      <w:lvlJc w:val="left"/>
      <w:pPr>
        <w:ind w:left="2880" w:hanging="360"/>
      </w:pPr>
      <w:rPr>
        <w:rFonts w:ascii="Symbol" w:hAnsi="Symbol" w:hint="default"/>
      </w:rPr>
    </w:lvl>
    <w:lvl w:ilvl="4" w:tplc="5E4E5A44">
      <w:start w:val="1"/>
      <w:numFmt w:val="bullet"/>
      <w:lvlText w:val="o"/>
      <w:lvlJc w:val="left"/>
      <w:pPr>
        <w:ind w:left="3600" w:hanging="360"/>
      </w:pPr>
      <w:rPr>
        <w:rFonts w:ascii="Courier New" w:hAnsi="Courier New" w:hint="default"/>
      </w:rPr>
    </w:lvl>
    <w:lvl w:ilvl="5" w:tplc="54BC34FA">
      <w:start w:val="1"/>
      <w:numFmt w:val="bullet"/>
      <w:lvlText w:val=""/>
      <w:lvlJc w:val="left"/>
      <w:pPr>
        <w:ind w:left="4320" w:hanging="360"/>
      </w:pPr>
      <w:rPr>
        <w:rFonts w:ascii="Wingdings" w:hAnsi="Wingdings" w:hint="default"/>
      </w:rPr>
    </w:lvl>
    <w:lvl w:ilvl="6" w:tplc="DC7C3BA4">
      <w:start w:val="1"/>
      <w:numFmt w:val="bullet"/>
      <w:lvlText w:val=""/>
      <w:lvlJc w:val="left"/>
      <w:pPr>
        <w:ind w:left="5040" w:hanging="360"/>
      </w:pPr>
      <w:rPr>
        <w:rFonts w:ascii="Symbol" w:hAnsi="Symbol" w:hint="default"/>
      </w:rPr>
    </w:lvl>
    <w:lvl w:ilvl="7" w:tplc="767CDE58">
      <w:start w:val="1"/>
      <w:numFmt w:val="bullet"/>
      <w:lvlText w:val="o"/>
      <w:lvlJc w:val="left"/>
      <w:pPr>
        <w:ind w:left="5760" w:hanging="360"/>
      </w:pPr>
      <w:rPr>
        <w:rFonts w:ascii="Courier New" w:hAnsi="Courier New" w:hint="default"/>
      </w:rPr>
    </w:lvl>
    <w:lvl w:ilvl="8" w:tplc="844CC5CC">
      <w:start w:val="1"/>
      <w:numFmt w:val="bullet"/>
      <w:lvlText w:val=""/>
      <w:lvlJc w:val="left"/>
      <w:pPr>
        <w:ind w:left="6480" w:hanging="360"/>
      </w:pPr>
      <w:rPr>
        <w:rFonts w:ascii="Wingdings" w:hAnsi="Wingdings" w:hint="default"/>
      </w:rPr>
    </w:lvl>
  </w:abstractNum>
  <w:abstractNum w:abstractNumId="69" w15:restartNumberingAfterBreak="0">
    <w:nsid w:val="5E88928C"/>
    <w:multiLevelType w:val="hybridMultilevel"/>
    <w:tmpl w:val="78FE3FCE"/>
    <w:lvl w:ilvl="0" w:tplc="1B02601E">
      <w:start w:val="1"/>
      <w:numFmt w:val="bullet"/>
      <w:lvlText w:val=""/>
      <w:lvlJc w:val="left"/>
      <w:pPr>
        <w:ind w:left="720" w:hanging="360"/>
      </w:pPr>
      <w:rPr>
        <w:rFonts w:ascii="Symbol" w:hAnsi="Symbol" w:hint="default"/>
      </w:rPr>
    </w:lvl>
    <w:lvl w:ilvl="1" w:tplc="EF02DB82">
      <w:start w:val="1"/>
      <w:numFmt w:val="bullet"/>
      <w:lvlText w:val="o"/>
      <w:lvlJc w:val="left"/>
      <w:pPr>
        <w:ind w:left="1440" w:hanging="360"/>
      </w:pPr>
      <w:rPr>
        <w:rFonts w:ascii="Courier New" w:hAnsi="Courier New" w:hint="default"/>
      </w:rPr>
    </w:lvl>
    <w:lvl w:ilvl="2" w:tplc="9000D7CC">
      <w:start w:val="1"/>
      <w:numFmt w:val="bullet"/>
      <w:lvlText w:val=""/>
      <w:lvlJc w:val="left"/>
      <w:pPr>
        <w:ind w:left="2160" w:hanging="360"/>
      </w:pPr>
      <w:rPr>
        <w:rFonts w:ascii="Wingdings" w:hAnsi="Wingdings" w:hint="default"/>
      </w:rPr>
    </w:lvl>
    <w:lvl w:ilvl="3" w:tplc="48DEBD10">
      <w:start w:val="1"/>
      <w:numFmt w:val="bullet"/>
      <w:lvlText w:val=""/>
      <w:lvlJc w:val="left"/>
      <w:pPr>
        <w:ind w:left="2880" w:hanging="360"/>
      </w:pPr>
      <w:rPr>
        <w:rFonts w:ascii="Symbol" w:hAnsi="Symbol" w:hint="default"/>
      </w:rPr>
    </w:lvl>
    <w:lvl w:ilvl="4" w:tplc="7E0E48FC">
      <w:start w:val="1"/>
      <w:numFmt w:val="bullet"/>
      <w:lvlText w:val="o"/>
      <w:lvlJc w:val="left"/>
      <w:pPr>
        <w:ind w:left="3600" w:hanging="360"/>
      </w:pPr>
      <w:rPr>
        <w:rFonts w:ascii="Courier New" w:hAnsi="Courier New" w:hint="default"/>
      </w:rPr>
    </w:lvl>
    <w:lvl w:ilvl="5" w:tplc="52F84938">
      <w:start w:val="1"/>
      <w:numFmt w:val="bullet"/>
      <w:lvlText w:val=""/>
      <w:lvlJc w:val="left"/>
      <w:pPr>
        <w:ind w:left="4320" w:hanging="360"/>
      </w:pPr>
      <w:rPr>
        <w:rFonts w:ascii="Wingdings" w:hAnsi="Wingdings" w:hint="default"/>
      </w:rPr>
    </w:lvl>
    <w:lvl w:ilvl="6" w:tplc="4C0E1F80">
      <w:start w:val="1"/>
      <w:numFmt w:val="bullet"/>
      <w:lvlText w:val=""/>
      <w:lvlJc w:val="left"/>
      <w:pPr>
        <w:ind w:left="5040" w:hanging="360"/>
      </w:pPr>
      <w:rPr>
        <w:rFonts w:ascii="Symbol" w:hAnsi="Symbol" w:hint="default"/>
      </w:rPr>
    </w:lvl>
    <w:lvl w:ilvl="7" w:tplc="D7C2B16E">
      <w:start w:val="1"/>
      <w:numFmt w:val="bullet"/>
      <w:lvlText w:val="o"/>
      <w:lvlJc w:val="left"/>
      <w:pPr>
        <w:ind w:left="5760" w:hanging="360"/>
      </w:pPr>
      <w:rPr>
        <w:rFonts w:ascii="Courier New" w:hAnsi="Courier New" w:hint="default"/>
      </w:rPr>
    </w:lvl>
    <w:lvl w:ilvl="8" w:tplc="5B3A1C44">
      <w:start w:val="1"/>
      <w:numFmt w:val="bullet"/>
      <w:lvlText w:val=""/>
      <w:lvlJc w:val="left"/>
      <w:pPr>
        <w:ind w:left="6480" w:hanging="360"/>
      </w:pPr>
      <w:rPr>
        <w:rFonts w:ascii="Wingdings" w:hAnsi="Wingdings" w:hint="default"/>
      </w:rPr>
    </w:lvl>
  </w:abstractNum>
  <w:abstractNum w:abstractNumId="70" w15:restartNumberingAfterBreak="0">
    <w:nsid w:val="5F86E2D9"/>
    <w:multiLevelType w:val="hybridMultilevel"/>
    <w:tmpl w:val="36BE9160"/>
    <w:lvl w:ilvl="0" w:tplc="8CB68FF4">
      <w:start w:val="1"/>
      <w:numFmt w:val="bullet"/>
      <w:lvlText w:val=""/>
      <w:lvlJc w:val="left"/>
      <w:pPr>
        <w:ind w:left="720" w:hanging="360"/>
      </w:pPr>
      <w:rPr>
        <w:rFonts w:ascii="Symbol" w:hAnsi="Symbol" w:hint="default"/>
      </w:rPr>
    </w:lvl>
    <w:lvl w:ilvl="1" w:tplc="F8D49500">
      <w:start w:val="1"/>
      <w:numFmt w:val="bullet"/>
      <w:lvlText w:val="o"/>
      <w:lvlJc w:val="left"/>
      <w:pPr>
        <w:ind w:left="1440" w:hanging="360"/>
      </w:pPr>
      <w:rPr>
        <w:rFonts w:ascii="Courier New" w:hAnsi="Courier New" w:hint="default"/>
      </w:rPr>
    </w:lvl>
    <w:lvl w:ilvl="2" w:tplc="894243C8">
      <w:start w:val="1"/>
      <w:numFmt w:val="bullet"/>
      <w:lvlText w:val=""/>
      <w:lvlJc w:val="left"/>
      <w:pPr>
        <w:ind w:left="2160" w:hanging="360"/>
      </w:pPr>
      <w:rPr>
        <w:rFonts w:ascii="Wingdings" w:hAnsi="Wingdings" w:hint="default"/>
      </w:rPr>
    </w:lvl>
    <w:lvl w:ilvl="3" w:tplc="A8DA524C">
      <w:start w:val="1"/>
      <w:numFmt w:val="bullet"/>
      <w:lvlText w:val=""/>
      <w:lvlJc w:val="left"/>
      <w:pPr>
        <w:ind w:left="2880" w:hanging="360"/>
      </w:pPr>
      <w:rPr>
        <w:rFonts w:ascii="Symbol" w:hAnsi="Symbol" w:hint="default"/>
      </w:rPr>
    </w:lvl>
    <w:lvl w:ilvl="4" w:tplc="A35EDDAC">
      <w:start w:val="1"/>
      <w:numFmt w:val="bullet"/>
      <w:lvlText w:val="o"/>
      <w:lvlJc w:val="left"/>
      <w:pPr>
        <w:ind w:left="3600" w:hanging="360"/>
      </w:pPr>
      <w:rPr>
        <w:rFonts w:ascii="Courier New" w:hAnsi="Courier New" w:hint="default"/>
      </w:rPr>
    </w:lvl>
    <w:lvl w:ilvl="5" w:tplc="C59C82EA">
      <w:start w:val="1"/>
      <w:numFmt w:val="bullet"/>
      <w:lvlText w:val=""/>
      <w:lvlJc w:val="left"/>
      <w:pPr>
        <w:ind w:left="4320" w:hanging="360"/>
      </w:pPr>
      <w:rPr>
        <w:rFonts w:ascii="Wingdings" w:hAnsi="Wingdings" w:hint="default"/>
      </w:rPr>
    </w:lvl>
    <w:lvl w:ilvl="6" w:tplc="C8447296">
      <w:start w:val="1"/>
      <w:numFmt w:val="bullet"/>
      <w:lvlText w:val=""/>
      <w:lvlJc w:val="left"/>
      <w:pPr>
        <w:ind w:left="5040" w:hanging="360"/>
      </w:pPr>
      <w:rPr>
        <w:rFonts w:ascii="Symbol" w:hAnsi="Symbol" w:hint="default"/>
      </w:rPr>
    </w:lvl>
    <w:lvl w:ilvl="7" w:tplc="844AA678">
      <w:start w:val="1"/>
      <w:numFmt w:val="bullet"/>
      <w:lvlText w:val="o"/>
      <w:lvlJc w:val="left"/>
      <w:pPr>
        <w:ind w:left="5760" w:hanging="360"/>
      </w:pPr>
      <w:rPr>
        <w:rFonts w:ascii="Courier New" w:hAnsi="Courier New" w:hint="default"/>
      </w:rPr>
    </w:lvl>
    <w:lvl w:ilvl="8" w:tplc="F0047EAA">
      <w:start w:val="1"/>
      <w:numFmt w:val="bullet"/>
      <w:lvlText w:val=""/>
      <w:lvlJc w:val="left"/>
      <w:pPr>
        <w:ind w:left="6480" w:hanging="360"/>
      </w:pPr>
      <w:rPr>
        <w:rFonts w:ascii="Wingdings" w:hAnsi="Wingdings" w:hint="default"/>
      </w:rPr>
    </w:lvl>
  </w:abstractNum>
  <w:abstractNum w:abstractNumId="71" w15:restartNumberingAfterBreak="0">
    <w:nsid w:val="62643722"/>
    <w:multiLevelType w:val="hybridMultilevel"/>
    <w:tmpl w:val="69204720"/>
    <w:lvl w:ilvl="0" w:tplc="2B6C402C">
      <w:start w:val="1"/>
      <w:numFmt w:val="bullet"/>
      <w:lvlText w:val=""/>
      <w:lvlJc w:val="left"/>
      <w:pPr>
        <w:ind w:left="720" w:hanging="360"/>
      </w:pPr>
      <w:rPr>
        <w:rFonts w:ascii="Symbol" w:hAnsi="Symbol" w:hint="default"/>
      </w:rPr>
    </w:lvl>
    <w:lvl w:ilvl="1" w:tplc="62AA9B54">
      <w:start w:val="1"/>
      <w:numFmt w:val="bullet"/>
      <w:lvlText w:val="o"/>
      <w:lvlJc w:val="left"/>
      <w:pPr>
        <w:ind w:left="1440" w:hanging="360"/>
      </w:pPr>
      <w:rPr>
        <w:rFonts w:ascii="Courier New" w:hAnsi="Courier New" w:hint="default"/>
      </w:rPr>
    </w:lvl>
    <w:lvl w:ilvl="2" w:tplc="90FA39CE">
      <w:start w:val="1"/>
      <w:numFmt w:val="bullet"/>
      <w:lvlText w:val=""/>
      <w:lvlJc w:val="left"/>
      <w:pPr>
        <w:ind w:left="2160" w:hanging="360"/>
      </w:pPr>
      <w:rPr>
        <w:rFonts w:ascii="Wingdings" w:hAnsi="Wingdings" w:hint="default"/>
      </w:rPr>
    </w:lvl>
    <w:lvl w:ilvl="3" w:tplc="EDBA983E">
      <w:start w:val="1"/>
      <w:numFmt w:val="bullet"/>
      <w:lvlText w:val=""/>
      <w:lvlJc w:val="left"/>
      <w:pPr>
        <w:ind w:left="2880" w:hanging="360"/>
      </w:pPr>
      <w:rPr>
        <w:rFonts w:ascii="Symbol" w:hAnsi="Symbol" w:hint="default"/>
      </w:rPr>
    </w:lvl>
    <w:lvl w:ilvl="4" w:tplc="1E88C612">
      <w:start w:val="1"/>
      <w:numFmt w:val="bullet"/>
      <w:lvlText w:val="o"/>
      <w:lvlJc w:val="left"/>
      <w:pPr>
        <w:ind w:left="3600" w:hanging="360"/>
      </w:pPr>
      <w:rPr>
        <w:rFonts w:ascii="Courier New" w:hAnsi="Courier New" w:hint="default"/>
      </w:rPr>
    </w:lvl>
    <w:lvl w:ilvl="5" w:tplc="5132691A">
      <w:start w:val="1"/>
      <w:numFmt w:val="bullet"/>
      <w:lvlText w:val=""/>
      <w:lvlJc w:val="left"/>
      <w:pPr>
        <w:ind w:left="4320" w:hanging="360"/>
      </w:pPr>
      <w:rPr>
        <w:rFonts w:ascii="Wingdings" w:hAnsi="Wingdings" w:hint="default"/>
      </w:rPr>
    </w:lvl>
    <w:lvl w:ilvl="6" w:tplc="6B60C47E">
      <w:start w:val="1"/>
      <w:numFmt w:val="bullet"/>
      <w:lvlText w:val=""/>
      <w:lvlJc w:val="left"/>
      <w:pPr>
        <w:ind w:left="5040" w:hanging="360"/>
      </w:pPr>
      <w:rPr>
        <w:rFonts w:ascii="Symbol" w:hAnsi="Symbol" w:hint="default"/>
      </w:rPr>
    </w:lvl>
    <w:lvl w:ilvl="7" w:tplc="9774CAA8">
      <w:start w:val="1"/>
      <w:numFmt w:val="bullet"/>
      <w:lvlText w:val="o"/>
      <w:lvlJc w:val="left"/>
      <w:pPr>
        <w:ind w:left="5760" w:hanging="360"/>
      </w:pPr>
      <w:rPr>
        <w:rFonts w:ascii="Courier New" w:hAnsi="Courier New" w:hint="default"/>
      </w:rPr>
    </w:lvl>
    <w:lvl w:ilvl="8" w:tplc="1AE07E52">
      <w:start w:val="1"/>
      <w:numFmt w:val="bullet"/>
      <w:lvlText w:val=""/>
      <w:lvlJc w:val="left"/>
      <w:pPr>
        <w:ind w:left="6480" w:hanging="360"/>
      </w:pPr>
      <w:rPr>
        <w:rFonts w:ascii="Wingdings" w:hAnsi="Wingdings" w:hint="default"/>
      </w:rPr>
    </w:lvl>
  </w:abstractNum>
  <w:abstractNum w:abstractNumId="72" w15:restartNumberingAfterBreak="0">
    <w:nsid w:val="62791C28"/>
    <w:multiLevelType w:val="hybridMultilevel"/>
    <w:tmpl w:val="AD088D9A"/>
    <w:lvl w:ilvl="0" w:tplc="EB18A414">
      <w:start w:val="1"/>
      <w:numFmt w:val="bullet"/>
      <w:lvlText w:val=""/>
      <w:lvlJc w:val="left"/>
      <w:pPr>
        <w:ind w:left="720" w:hanging="360"/>
      </w:pPr>
      <w:rPr>
        <w:rFonts w:ascii="Symbol" w:hAnsi="Symbol" w:hint="default"/>
      </w:rPr>
    </w:lvl>
    <w:lvl w:ilvl="1" w:tplc="049655AE">
      <w:start w:val="1"/>
      <w:numFmt w:val="bullet"/>
      <w:lvlText w:val="o"/>
      <w:lvlJc w:val="left"/>
      <w:pPr>
        <w:ind w:left="1440" w:hanging="360"/>
      </w:pPr>
      <w:rPr>
        <w:rFonts w:ascii="Courier New" w:hAnsi="Courier New" w:hint="default"/>
      </w:rPr>
    </w:lvl>
    <w:lvl w:ilvl="2" w:tplc="61184B42">
      <w:start w:val="1"/>
      <w:numFmt w:val="bullet"/>
      <w:lvlText w:val=""/>
      <w:lvlJc w:val="left"/>
      <w:pPr>
        <w:ind w:left="2160" w:hanging="360"/>
      </w:pPr>
      <w:rPr>
        <w:rFonts w:ascii="Wingdings" w:hAnsi="Wingdings" w:hint="default"/>
      </w:rPr>
    </w:lvl>
    <w:lvl w:ilvl="3" w:tplc="86D62F7E">
      <w:start w:val="1"/>
      <w:numFmt w:val="bullet"/>
      <w:lvlText w:val=""/>
      <w:lvlJc w:val="left"/>
      <w:pPr>
        <w:ind w:left="2880" w:hanging="360"/>
      </w:pPr>
      <w:rPr>
        <w:rFonts w:ascii="Symbol" w:hAnsi="Symbol" w:hint="default"/>
      </w:rPr>
    </w:lvl>
    <w:lvl w:ilvl="4" w:tplc="7A626DC6">
      <w:start w:val="1"/>
      <w:numFmt w:val="bullet"/>
      <w:lvlText w:val="o"/>
      <w:lvlJc w:val="left"/>
      <w:pPr>
        <w:ind w:left="3600" w:hanging="360"/>
      </w:pPr>
      <w:rPr>
        <w:rFonts w:ascii="Courier New" w:hAnsi="Courier New" w:hint="default"/>
      </w:rPr>
    </w:lvl>
    <w:lvl w:ilvl="5" w:tplc="A68A6D58">
      <w:start w:val="1"/>
      <w:numFmt w:val="bullet"/>
      <w:lvlText w:val=""/>
      <w:lvlJc w:val="left"/>
      <w:pPr>
        <w:ind w:left="4320" w:hanging="360"/>
      </w:pPr>
      <w:rPr>
        <w:rFonts w:ascii="Wingdings" w:hAnsi="Wingdings" w:hint="default"/>
      </w:rPr>
    </w:lvl>
    <w:lvl w:ilvl="6" w:tplc="2C5ABF2E">
      <w:start w:val="1"/>
      <w:numFmt w:val="bullet"/>
      <w:lvlText w:val=""/>
      <w:lvlJc w:val="left"/>
      <w:pPr>
        <w:ind w:left="5040" w:hanging="360"/>
      </w:pPr>
      <w:rPr>
        <w:rFonts w:ascii="Symbol" w:hAnsi="Symbol" w:hint="default"/>
      </w:rPr>
    </w:lvl>
    <w:lvl w:ilvl="7" w:tplc="F0E8B930">
      <w:start w:val="1"/>
      <w:numFmt w:val="bullet"/>
      <w:lvlText w:val="o"/>
      <w:lvlJc w:val="left"/>
      <w:pPr>
        <w:ind w:left="5760" w:hanging="360"/>
      </w:pPr>
      <w:rPr>
        <w:rFonts w:ascii="Courier New" w:hAnsi="Courier New" w:hint="default"/>
      </w:rPr>
    </w:lvl>
    <w:lvl w:ilvl="8" w:tplc="E286DD40">
      <w:start w:val="1"/>
      <w:numFmt w:val="bullet"/>
      <w:lvlText w:val=""/>
      <w:lvlJc w:val="left"/>
      <w:pPr>
        <w:ind w:left="6480" w:hanging="360"/>
      </w:pPr>
      <w:rPr>
        <w:rFonts w:ascii="Wingdings" w:hAnsi="Wingdings" w:hint="default"/>
      </w:rPr>
    </w:lvl>
  </w:abstractNum>
  <w:abstractNum w:abstractNumId="73" w15:restartNumberingAfterBreak="0">
    <w:nsid w:val="6304AC53"/>
    <w:multiLevelType w:val="hybridMultilevel"/>
    <w:tmpl w:val="DC5EC0C4"/>
    <w:lvl w:ilvl="0" w:tplc="9E78CEF0">
      <w:start w:val="1"/>
      <w:numFmt w:val="bullet"/>
      <w:lvlText w:val=""/>
      <w:lvlJc w:val="left"/>
      <w:pPr>
        <w:ind w:left="720" w:hanging="360"/>
      </w:pPr>
      <w:rPr>
        <w:rFonts w:ascii="Symbol" w:hAnsi="Symbol" w:hint="default"/>
      </w:rPr>
    </w:lvl>
    <w:lvl w:ilvl="1" w:tplc="70865C06">
      <w:start w:val="1"/>
      <w:numFmt w:val="bullet"/>
      <w:lvlText w:val="o"/>
      <w:lvlJc w:val="left"/>
      <w:pPr>
        <w:ind w:left="1440" w:hanging="360"/>
      </w:pPr>
      <w:rPr>
        <w:rFonts w:ascii="Courier New" w:hAnsi="Courier New" w:hint="default"/>
      </w:rPr>
    </w:lvl>
    <w:lvl w:ilvl="2" w:tplc="ECAE6666">
      <w:start w:val="1"/>
      <w:numFmt w:val="bullet"/>
      <w:lvlText w:val=""/>
      <w:lvlJc w:val="left"/>
      <w:pPr>
        <w:ind w:left="2160" w:hanging="360"/>
      </w:pPr>
      <w:rPr>
        <w:rFonts w:ascii="Wingdings" w:hAnsi="Wingdings" w:hint="default"/>
      </w:rPr>
    </w:lvl>
    <w:lvl w:ilvl="3" w:tplc="E65E6364">
      <w:start w:val="1"/>
      <w:numFmt w:val="bullet"/>
      <w:lvlText w:val=""/>
      <w:lvlJc w:val="left"/>
      <w:pPr>
        <w:ind w:left="2880" w:hanging="360"/>
      </w:pPr>
      <w:rPr>
        <w:rFonts w:ascii="Symbol" w:hAnsi="Symbol" w:hint="default"/>
      </w:rPr>
    </w:lvl>
    <w:lvl w:ilvl="4" w:tplc="93DA7FBA">
      <w:start w:val="1"/>
      <w:numFmt w:val="bullet"/>
      <w:lvlText w:val="o"/>
      <w:lvlJc w:val="left"/>
      <w:pPr>
        <w:ind w:left="3600" w:hanging="360"/>
      </w:pPr>
      <w:rPr>
        <w:rFonts w:ascii="Courier New" w:hAnsi="Courier New" w:hint="default"/>
      </w:rPr>
    </w:lvl>
    <w:lvl w:ilvl="5" w:tplc="A0D23E40">
      <w:start w:val="1"/>
      <w:numFmt w:val="bullet"/>
      <w:lvlText w:val=""/>
      <w:lvlJc w:val="left"/>
      <w:pPr>
        <w:ind w:left="4320" w:hanging="360"/>
      </w:pPr>
      <w:rPr>
        <w:rFonts w:ascii="Wingdings" w:hAnsi="Wingdings" w:hint="default"/>
      </w:rPr>
    </w:lvl>
    <w:lvl w:ilvl="6" w:tplc="A7F6FA92">
      <w:start w:val="1"/>
      <w:numFmt w:val="bullet"/>
      <w:lvlText w:val=""/>
      <w:lvlJc w:val="left"/>
      <w:pPr>
        <w:ind w:left="5040" w:hanging="360"/>
      </w:pPr>
      <w:rPr>
        <w:rFonts w:ascii="Symbol" w:hAnsi="Symbol" w:hint="default"/>
      </w:rPr>
    </w:lvl>
    <w:lvl w:ilvl="7" w:tplc="6DF852C8">
      <w:start w:val="1"/>
      <w:numFmt w:val="bullet"/>
      <w:lvlText w:val="o"/>
      <w:lvlJc w:val="left"/>
      <w:pPr>
        <w:ind w:left="5760" w:hanging="360"/>
      </w:pPr>
      <w:rPr>
        <w:rFonts w:ascii="Courier New" w:hAnsi="Courier New" w:hint="default"/>
      </w:rPr>
    </w:lvl>
    <w:lvl w:ilvl="8" w:tplc="439662FA">
      <w:start w:val="1"/>
      <w:numFmt w:val="bullet"/>
      <w:lvlText w:val=""/>
      <w:lvlJc w:val="left"/>
      <w:pPr>
        <w:ind w:left="6480" w:hanging="360"/>
      </w:pPr>
      <w:rPr>
        <w:rFonts w:ascii="Wingdings" w:hAnsi="Wingdings" w:hint="default"/>
      </w:rPr>
    </w:lvl>
  </w:abstractNum>
  <w:abstractNum w:abstractNumId="74" w15:restartNumberingAfterBreak="0">
    <w:nsid w:val="63CA01DF"/>
    <w:multiLevelType w:val="hybridMultilevel"/>
    <w:tmpl w:val="B088BD56"/>
    <w:lvl w:ilvl="0" w:tplc="47B2D486">
      <w:start w:val="1"/>
      <w:numFmt w:val="bullet"/>
      <w:lvlText w:val=""/>
      <w:lvlJc w:val="left"/>
      <w:pPr>
        <w:ind w:left="720" w:hanging="360"/>
      </w:pPr>
      <w:rPr>
        <w:rFonts w:ascii="Symbol" w:hAnsi="Symbol" w:hint="default"/>
      </w:rPr>
    </w:lvl>
    <w:lvl w:ilvl="1" w:tplc="B67C5208">
      <w:start w:val="1"/>
      <w:numFmt w:val="bullet"/>
      <w:lvlText w:val="o"/>
      <w:lvlJc w:val="left"/>
      <w:pPr>
        <w:ind w:left="1440" w:hanging="360"/>
      </w:pPr>
      <w:rPr>
        <w:rFonts w:ascii="Courier New" w:hAnsi="Courier New" w:hint="default"/>
      </w:rPr>
    </w:lvl>
    <w:lvl w:ilvl="2" w:tplc="6DD05E9C">
      <w:start w:val="1"/>
      <w:numFmt w:val="bullet"/>
      <w:lvlText w:val=""/>
      <w:lvlJc w:val="left"/>
      <w:pPr>
        <w:ind w:left="2160" w:hanging="360"/>
      </w:pPr>
      <w:rPr>
        <w:rFonts w:ascii="Wingdings" w:hAnsi="Wingdings" w:hint="default"/>
      </w:rPr>
    </w:lvl>
    <w:lvl w:ilvl="3" w:tplc="03901064">
      <w:start w:val="1"/>
      <w:numFmt w:val="bullet"/>
      <w:lvlText w:val=""/>
      <w:lvlJc w:val="left"/>
      <w:pPr>
        <w:ind w:left="2880" w:hanging="360"/>
      </w:pPr>
      <w:rPr>
        <w:rFonts w:ascii="Symbol" w:hAnsi="Symbol" w:hint="default"/>
      </w:rPr>
    </w:lvl>
    <w:lvl w:ilvl="4" w:tplc="10D07520">
      <w:start w:val="1"/>
      <w:numFmt w:val="bullet"/>
      <w:lvlText w:val="o"/>
      <w:lvlJc w:val="left"/>
      <w:pPr>
        <w:ind w:left="3600" w:hanging="360"/>
      </w:pPr>
      <w:rPr>
        <w:rFonts w:ascii="Courier New" w:hAnsi="Courier New" w:hint="default"/>
      </w:rPr>
    </w:lvl>
    <w:lvl w:ilvl="5" w:tplc="E2D23B40">
      <w:start w:val="1"/>
      <w:numFmt w:val="bullet"/>
      <w:lvlText w:val=""/>
      <w:lvlJc w:val="left"/>
      <w:pPr>
        <w:ind w:left="4320" w:hanging="360"/>
      </w:pPr>
      <w:rPr>
        <w:rFonts w:ascii="Wingdings" w:hAnsi="Wingdings" w:hint="default"/>
      </w:rPr>
    </w:lvl>
    <w:lvl w:ilvl="6" w:tplc="5856433E">
      <w:start w:val="1"/>
      <w:numFmt w:val="bullet"/>
      <w:lvlText w:val=""/>
      <w:lvlJc w:val="left"/>
      <w:pPr>
        <w:ind w:left="5040" w:hanging="360"/>
      </w:pPr>
      <w:rPr>
        <w:rFonts w:ascii="Symbol" w:hAnsi="Symbol" w:hint="default"/>
      </w:rPr>
    </w:lvl>
    <w:lvl w:ilvl="7" w:tplc="0F407E10">
      <w:start w:val="1"/>
      <w:numFmt w:val="bullet"/>
      <w:lvlText w:val="o"/>
      <w:lvlJc w:val="left"/>
      <w:pPr>
        <w:ind w:left="5760" w:hanging="360"/>
      </w:pPr>
      <w:rPr>
        <w:rFonts w:ascii="Courier New" w:hAnsi="Courier New" w:hint="default"/>
      </w:rPr>
    </w:lvl>
    <w:lvl w:ilvl="8" w:tplc="92DA3802">
      <w:start w:val="1"/>
      <w:numFmt w:val="bullet"/>
      <w:lvlText w:val=""/>
      <w:lvlJc w:val="left"/>
      <w:pPr>
        <w:ind w:left="6480" w:hanging="360"/>
      </w:pPr>
      <w:rPr>
        <w:rFonts w:ascii="Wingdings" w:hAnsi="Wingdings" w:hint="default"/>
      </w:rPr>
    </w:lvl>
  </w:abstractNum>
  <w:abstractNum w:abstractNumId="75" w15:restartNumberingAfterBreak="0">
    <w:nsid w:val="63D11A09"/>
    <w:multiLevelType w:val="hybridMultilevel"/>
    <w:tmpl w:val="E95ABA2A"/>
    <w:lvl w:ilvl="0" w:tplc="8A0EA5CE">
      <w:start w:val="1"/>
      <w:numFmt w:val="bullet"/>
      <w:lvlText w:val=""/>
      <w:lvlJc w:val="left"/>
      <w:pPr>
        <w:ind w:left="720" w:hanging="360"/>
      </w:pPr>
      <w:rPr>
        <w:rFonts w:ascii="Symbol" w:hAnsi="Symbol" w:hint="default"/>
      </w:rPr>
    </w:lvl>
    <w:lvl w:ilvl="1" w:tplc="83281F72">
      <w:start w:val="1"/>
      <w:numFmt w:val="bullet"/>
      <w:lvlText w:val="o"/>
      <w:lvlJc w:val="left"/>
      <w:pPr>
        <w:ind w:left="1440" w:hanging="360"/>
      </w:pPr>
      <w:rPr>
        <w:rFonts w:ascii="Courier New" w:hAnsi="Courier New" w:hint="default"/>
      </w:rPr>
    </w:lvl>
    <w:lvl w:ilvl="2" w:tplc="B2EA3952">
      <w:start w:val="1"/>
      <w:numFmt w:val="bullet"/>
      <w:lvlText w:val=""/>
      <w:lvlJc w:val="left"/>
      <w:pPr>
        <w:ind w:left="2160" w:hanging="360"/>
      </w:pPr>
      <w:rPr>
        <w:rFonts w:ascii="Wingdings" w:hAnsi="Wingdings" w:hint="default"/>
      </w:rPr>
    </w:lvl>
    <w:lvl w:ilvl="3" w:tplc="4DEA90AC">
      <w:start w:val="1"/>
      <w:numFmt w:val="bullet"/>
      <w:lvlText w:val=""/>
      <w:lvlJc w:val="left"/>
      <w:pPr>
        <w:ind w:left="2880" w:hanging="360"/>
      </w:pPr>
      <w:rPr>
        <w:rFonts w:ascii="Symbol" w:hAnsi="Symbol" w:hint="default"/>
      </w:rPr>
    </w:lvl>
    <w:lvl w:ilvl="4" w:tplc="9482A7AA">
      <w:start w:val="1"/>
      <w:numFmt w:val="bullet"/>
      <w:lvlText w:val="o"/>
      <w:lvlJc w:val="left"/>
      <w:pPr>
        <w:ind w:left="3600" w:hanging="360"/>
      </w:pPr>
      <w:rPr>
        <w:rFonts w:ascii="Courier New" w:hAnsi="Courier New" w:hint="default"/>
      </w:rPr>
    </w:lvl>
    <w:lvl w:ilvl="5" w:tplc="B8447C14">
      <w:start w:val="1"/>
      <w:numFmt w:val="bullet"/>
      <w:lvlText w:val=""/>
      <w:lvlJc w:val="left"/>
      <w:pPr>
        <w:ind w:left="4320" w:hanging="360"/>
      </w:pPr>
      <w:rPr>
        <w:rFonts w:ascii="Wingdings" w:hAnsi="Wingdings" w:hint="default"/>
      </w:rPr>
    </w:lvl>
    <w:lvl w:ilvl="6" w:tplc="A0101252">
      <w:start w:val="1"/>
      <w:numFmt w:val="bullet"/>
      <w:lvlText w:val=""/>
      <w:lvlJc w:val="left"/>
      <w:pPr>
        <w:ind w:left="5040" w:hanging="360"/>
      </w:pPr>
      <w:rPr>
        <w:rFonts w:ascii="Symbol" w:hAnsi="Symbol" w:hint="default"/>
      </w:rPr>
    </w:lvl>
    <w:lvl w:ilvl="7" w:tplc="3A367DD6">
      <w:start w:val="1"/>
      <w:numFmt w:val="bullet"/>
      <w:lvlText w:val="o"/>
      <w:lvlJc w:val="left"/>
      <w:pPr>
        <w:ind w:left="5760" w:hanging="360"/>
      </w:pPr>
      <w:rPr>
        <w:rFonts w:ascii="Courier New" w:hAnsi="Courier New" w:hint="default"/>
      </w:rPr>
    </w:lvl>
    <w:lvl w:ilvl="8" w:tplc="0964C6BE">
      <w:start w:val="1"/>
      <w:numFmt w:val="bullet"/>
      <w:lvlText w:val=""/>
      <w:lvlJc w:val="left"/>
      <w:pPr>
        <w:ind w:left="6480" w:hanging="360"/>
      </w:pPr>
      <w:rPr>
        <w:rFonts w:ascii="Wingdings" w:hAnsi="Wingdings" w:hint="default"/>
      </w:rPr>
    </w:lvl>
  </w:abstractNum>
  <w:abstractNum w:abstractNumId="76" w15:restartNumberingAfterBreak="0">
    <w:nsid w:val="6438F370"/>
    <w:multiLevelType w:val="hybridMultilevel"/>
    <w:tmpl w:val="F1F848FC"/>
    <w:lvl w:ilvl="0" w:tplc="652CD566">
      <w:start w:val="1"/>
      <w:numFmt w:val="bullet"/>
      <w:lvlText w:val=""/>
      <w:lvlJc w:val="left"/>
      <w:pPr>
        <w:ind w:left="720" w:hanging="360"/>
      </w:pPr>
      <w:rPr>
        <w:rFonts w:ascii="Symbol" w:hAnsi="Symbol" w:hint="default"/>
      </w:rPr>
    </w:lvl>
    <w:lvl w:ilvl="1" w:tplc="37E49300">
      <w:start w:val="1"/>
      <w:numFmt w:val="bullet"/>
      <w:lvlText w:val="o"/>
      <w:lvlJc w:val="left"/>
      <w:pPr>
        <w:ind w:left="1440" w:hanging="360"/>
      </w:pPr>
      <w:rPr>
        <w:rFonts w:ascii="Courier New" w:hAnsi="Courier New" w:hint="default"/>
      </w:rPr>
    </w:lvl>
    <w:lvl w:ilvl="2" w:tplc="0C14A0BC">
      <w:start w:val="1"/>
      <w:numFmt w:val="bullet"/>
      <w:lvlText w:val=""/>
      <w:lvlJc w:val="left"/>
      <w:pPr>
        <w:ind w:left="2160" w:hanging="360"/>
      </w:pPr>
      <w:rPr>
        <w:rFonts w:ascii="Wingdings" w:hAnsi="Wingdings" w:hint="default"/>
      </w:rPr>
    </w:lvl>
    <w:lvl w:ilvl="3" w:tplc="E2906DDE">
      <w:start w:val="1"/>
      <w:numFmt w:val="bullet"/>
      <w:lvlText w:val=""/>
      <w:lvlJc w:val="left"/>
      <w:pPr>
        <w:ind w:left="2880" w:hanging="360"/>
      </w:pPr>
      <w:rPr>
        <w:rFonts w:ascii="Symbol" w:hAnsi="Symbol" w:hint="default"/>
      </w:rPr>
    </w:lvl>
    <w:lvl w:ilvl="4" w:tplc="4CDAE06E">
      <w:start w:val="1"/>
      <w:numFmt w:val="bullet"/>
      <w:lvlText w:val="o"/>
      <w:lvlJc w:val="left"/>
      <w:pPr>
        <w:ind w:left="3600" w:hanging="360"/>
      </w:pPr>
      <w:rPr>
        <w:rFonts w:ascii="Courier New" w:hAnsi="Courier New" w:hint="default"/>
      </w:rPr>
    </w:lvl>
    <w:lvl w:ilvl="5" w:tplc="6524A956">
      <w:start w:val="1"/>
      <w:numFmt w:val="bullet"/>
      <w:lvlText w:val=""/>
      <w:lvlJc w:val="left"/>
      <w:pPr>
        <w:ind w:left="4320" w:hanging="360"/>
      </w:pPr>
      <w:rPr>
        <w:rFonts w:ascii="Wingdings" w:hAnsi="Wingdings" w:hint="default"/>
      </w:rPr>
    </w:lvl>
    <w:lvl w:ilvl="6" w:tplc="CD9C7462">
      <w:start w:val="1"/>
      <w:numFmt w:val="bullet"/>
      <w:lvlText w:val=""/>
      <w:lvlJc w:val="left"/>
      <w:pPr>
        <w:ind w:left="5040" w:hanging="360"/>
      </w:pPr>
      <w:rPr>
        <w:rFonts w:ascii="Symbol" w:hAnsi="Symbol" w:hint="default"/>
      </w:rPr>
    </w:lvl>
    <w:lvl w:ilvl="7" w:tplc="6B982C56">
      <w:start w:val="1"/>
      <w:numFmt w:val="bullet"/>
      <w:lvlText w:val="o"/>
      <w:lvlJc w:val="left"/>
      <w:pPr>
        <w:ind w:left="5760" w:hanging="360"/>
      </w:pPr>
      <w:rPr>
        <w:rFonts w:ascii="Courier New" w:hAnsi="Courier New" w:hint="default"/>
      </w:rPr>
    </w:lvl>
    <w:lvl w:ilvl="8" w:tplc="4C50F428">
      <w:start w:val="1"/>
      <w:numFmt w:val="bullet"/>
      <w:lvlText w:val=""/>
      <w:lvlJc w:val="left"/>
      <w:pPr>
        <w:ind w:left="6480" w:hanging="360"/>
      </w:pPr>
      <w:rPr>
        <w:rFonts w:ascii="Wingdings" w:hAnsi="Wingdings" w:hint="default"/>
      </w:rPr>
    </w:lvl>
  </w:abstractNum>
  <w:abstractNum w:abstractNumId="77" w15:restartNumberingAfterBreak="0">
    <w:nsid w:val="645DA9F5"/>
    <w:multiLevelType w:val="hybridMultilevel"/>
    <w:tmpl w:val="128619AE"/>
    <w:lvl w:ilvl="0" w:tplc="78689B5A">
      <w:start w:val="1"/>
      <w:numFmt w:val="bullet"/>
      <w:lvlText w:val=""/>
      <w:lvlJc w:val="left"/>
      <w:pPr>
        <w:ind w:left="720" w:hanging="360"/>
      </w:pPr>
      <w:rPr>
        <w:rFonts w:ascii="Symbol" w:hAnsi="Symbol" w:hint="default"/>
      </w:rPr>
    </w:lvl>
    <w:lvl w:ilvl="1" w:tplc="6E66A36A">
      <w:start w:val="1"/>
      <w:numFmt w:val="bullet"/>
      <w:lvlText w:val="o"/>
      <w:lvlJc w:val="left"/>
      <w:pPr>
        <w:ind w:left="1440" w:hanging="360"/>
      </w:pPr>
      <w:rPr>
        <w:rFonts w:ascii="Courier New" w:hAnsi="Courier New" w:hint="default"/>
      </w:rPr>
    </w:lvl>
    <w:lvl w:ilvl="2" w:tplc="A6C8B8DE">
      <w:start w:val="1"/>
      <w:numFmt w:val="bullet"/>
      <w:lvlText w:val=""/>
      <w:lvlJc w:val="left"/>
      <w:pPr>
        <w:ind w:left="2160" w:hanging="360"/>
      </w:pPr>
      <w:rPr>
        <w:rFonts w:ascii="Wingdings" w:hAnsi="Wingdings" w:hint="default"/>
      </w:rPr>
    </w:lvl>
    <w:lvl w:ilvl="3" w:tplc="9DEACBEC">
      <w:start w:val="1"/>
      <w:numFmt w:val="bullet"/>
      <w:lvlText w:val=""/>
      <w:lvlJc w:val="left"/>
      <w:pPr>
        <w:ind w:left="2880" w:hanging="360"/>
      </w:pPr>
      <w:rPr>
        <w:rFonts w:ascii="Symbol" w:hAnsi="Symbol" w:hint="default"/>
      </w:rPr>
    </w:lvl>
    <w:lvl w:ilvl="4" w:tplc="AB2E9DAC">
      <w:start w:val="1"/>
      <w:numFmt w:val="bullet"/>
      <w:lvlText w:val="o"/>
      <w:lvlJc w:val="left"/>
      <w:pPr>
        <w:ind w:left="3600" w:hanging="360"/>
      </w:pPr>
      <w:rPr>
        <w:rFonts w:ascii="Courier New" w:hAnsi="Courier New" w:hint="default"/>
      </w:rPr>
    </w:lvl>
    <w:lvl w:ilvl="5" w:tplc="3A3ECCA0">
      <w:start w:val="1"/>
      <w:numFmt w:val="bullet"/>
      <w:lvlText w:val=""/>
      <w:lvlJc w:val="left"/>
      <w:pPr>
        <w:ind w:left="4320" w:hanging="360"/>
      </w:pPr>
      <w:rPr>
        <w:rFonts w:ascii="Wingdings" w:hAnsi="Wingdings" w:hint="default"/>
      </w:rPr>
    </w:lvl>
    <w:lvl w:ilvl="6" w:tplc="D0865554">
      <w:start w:val="1"/>
      <w:numFmt w:val="bullet"/>
      <w:lvlText w:val=""/>
      <w:lvlJc w:val="left"/>
      <w:pPr>
        <w:ind w:left="5040" w:hanging="360"/>
      </w:pPr>
      <w:rPr>
        <w:rFonts w:ascii="Symbol" w:hAnsi="Symbol" w:hint="default"/>
      </w:rPr>
    </w:lvl>
    <w:lvl w:ilvl="7" w:tplc="0BB23116">
      <w:start w:val="1"/>
      <w:numFmt w:val="bullet"/>
      <w:lvlText w:val="o"/>
      <w:lvlJc w:val="left"/>
      <w:pPr>
        <w:ind w:left="5760" w:hanging="360"/>
      </w:pPr>
      <w:rPr>
        <w:rFonts w:ascii="Courier New" w:hAnsi="Courier New" w:hint="default"/>
      </w:rPr>
    </w:lvl>
    <w:lvl w:ilvl="8" w:tplc="76D2D466">
      <w:start w:val="1"/>
      <w:numFmt w:val="bullet"/>
      <w:lvlText w:val=""/>
      <w:lvlJc w:val="left"/>
      <w:pPr>
        <w:ind w:left="6480" w:hanging="360"/>
      </w:pPr>
      <w:rPr>
        <w:rFonts w:ascii="Wingdings" w:hAnsi="Wingdings" w:hint="default"/>
      </w:rPr>
    </w:lvl>
  </w:abstractNum>
  <w:abstractNum w:abstractNumId="78" w15:restartNumberingAfterBreak="0">
    <w:nsid w:val="659506F6"/>
    <w:multiLevelType w:val="hybridMultilevel"/>
    <w:tmpl w:val="1A5492A2"/>
    <w:lvl w:ilvl="0" w:tplc="F34EC2C6">
      <w:start w:val="1"/>
      <w:numFmt w:val="bullet"/>
      <w:lvlText w:val=""/>
      <w:lvlJc w:val="left"/>
      <w:pPr>
        <w:ind w:left="720" w:hanging="360"/>
      </w:pPr>
      <w:rPr>
        <w:rFonts w:ascii="Symbol" w:hAnsi="Symbol" w:hint="default"/>
      </w:rPr>
    </w:lvl>
    <w:lvl w:ilvl="1" w:tplc="DC7AC650">
      <w:start w:val="1"/>
      <w:numFmt w:val="bullet"/>
      <w:lvlText w:val="o"/>
      <w:lvlJc w:val="left"/>
      <w:pPr>
        <w:ind w:left="1440" w:hanging="360"/>
      </w:pPr>
      <w:rPr>
        <w:rFonts w:ascii="Courier New" w:hAnsi="Courier New" w:hint="default"/>
      </w:rPr>
    </w:lvl>
    <w:lvl w:ilvl="2" w:tplc="90EAC2A6">
      <w:start w:val="1"/>
      <w:numFmt w:val="bullet"/>
      <w:lvlText w:val=""/>
      <w:lvlJc w:val="left"/>
      <w:pPr>
        <w:ind w:left="2160" w:hanging="360"/>
      </w:pPr>
      <w:rPr>
        <w:rFonts w:ascii="Wingdings" w:hAnsi="Wingdings" w:hint="default"/>
      </w:rPr>
    </w:lvl>
    <w:lvl w:ilvl="3" w:tplc="03342612">
      <w:start w:val="1"/>
      <w:numFmt w:val="bullet"/>
      <w:lvlText w:val=""/>
      <w:lvlJc w:val="left"/>
      <w:pPr>
        <w:ind w:left="2880" w:hanging="360"/>
      </w:pPr>
      <w:rPr>
        <w:rFonts w:ascii="Symbol" w:hAnsi="Symbol" w:hint="default"/>
      </w:rPr>
    </w:lvl>
    <w:lvl w:ilvl="4" w:tplc="F1C601DE">
      <w:start w:val="1"/>
      <w:numFmt w:val="bullet"/>
      <w:lvlText w:val="o"/>
      <w:lvlJc w:val="left"/>
      <w:pPr>
        <w:ind w:left="3600" w:hanging="360"/>
      </w:pPr>
      <w:rPr>
        <w:rFonts w:ascii="Courier New" w:hAnsi="Courier New" w:hint="default"/>
      </w:rPr>
    </w:lvl>
    <w:lvl w:ilvl="5" w:tplc="EE76A46E">
      <w:start w:val="1"/>
      <w:numFmt w:val="bullet"/>
      <w:lvlText w:val=""/>
      <w:lvlJc w:val="left"/>
      <w:pPr>
        <w:ind w:left="4320" w:hanging="360"/>
      </w:pPr>
      <w:rPr>
        <w:rFonts w:ascii="Wingdings" w:hAnsi="Wingdings" w:hint="default"/>
      </w:rPr>
    </w:lvl>
    <w:lvl w:ilvl="6" w:tplc="7EFAAA0C">
      <w:start w:val="1"/>
      <w:numFmt w:val="bullet"/>
      <w:lvlText w:val=""/>
      <w:lvlJc w:val="left"/>
      <w:pPr>
        <w:ind w:left="5040" w:hanging="360"/>
      </w:pPr>
      <w:rPr>
        <w:rFonts w:ascii="Symbol" w:hAnsi="Symbol" w:hint="default"/>
      </w:rPr>
    </w:lvl>
    <w:lvl w:ilvl="7" w:tplc="241ED956">
      <w:start w:val="1"/>
      <w:numFmt w:val="bullet"/>
      <w:lvlText w:val="o"/>
      <w:lvlJc w:val="left"/>
      <w:pPr>
        <w:ind w:left="5760" w:hanging="360"/>
      </w:pPr>
      <w:rPr>
        <w:rFonts w:ascii="Courier New" w:hAnsi="Courier New" w:hint="default"/>
      </w:rPr>
    </w:lvl>
    <w:lvl w:ilvl="8" w:tplc="6D968870">
      <w:start w:val="1"/>
      <w:numFmt w:val="bullet"/>
      <w:lvlText w:val=""/>
      <w:lvlJc w:val="left"/>
      <w:pPr>
        <w:ind w:left="6480" w:hanging="360"/>
      </w:pPr>
      <w:rPr>
        <w:rFonts w:ascii="Wingdings" w:hAnsi="Wingdings" w:hint="default"/>
      </w:rPr>
    </w:lvl>
  </w:abstractNum>
  <w:abstractNum w:abstractNumId="7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67209BA6"/>
    <w:multiLevelType w:val="hybridMultilevel"/>
    <w:tmpl w:val="2BC817DA"/>
    <w:lvl w:ilvl="0" w:tplc="63F8ADF0">
      <w:start w:val="1"/>
      <w:numFmt w:val="bullet"/>
      <w:lvlText w:val=""/>
      <w:lvlJc w:val="left"/>
      <w:pPr>
        <w:ind w:left="720" w:hanging="360"/>
      </w:pPr>
      <w:rPr>
        <w:rFonts w:ascii="Symbol" w:hAnsi="Symbol" w:hint="default"/>
      </w:rPr>
    </w:lvl>
    <w:lvl w:ilvl="1" w:tplc="742AEB8E">
      <w:start w:val="1"/>
      <w:numFmt w:val="bullet"/>
      <w:lvlText w:val="o"/>
      <w:lvlJc w:val="left"/>
      <w:pPr>
        <w:ind w:left="1440" w:hanging="360"/>
      </w:pPr>
      <w:rPr>
        <w:rFonts w:ascii="Courier New" w:hAnsi="Courier New" w:hint="default"/>
      </w:rPr>
    </w:lvl>
    <w:lvl w:ilvl="2" w:tplc="63C02CE4">
      <w:start w:val="1"/>
      <w:numFmt w:val="bullet"/>
      <w:lvlText w:val=""/>
      <w:lvlJc w:val="left"/>
      <w:pPr>
        <w:ind w:left="2160" w:hanging="360"/>
      </w:pPr>
      <w:rPr>
        <w:rFonts w:ascii="Wingdings" w:hAnsi="Wingdings" w:hint="default"/>
      </w:rPr>
    </w:lvl>
    <w:lvl w:ilvl="3" w:tplc="B71409CA">
      <w:start w:val="1"/>
      <w:numFmt w:val="bullet"/>
      <w:lvlText w:val=""/>
      <w:lvlJc w:val="left"/>
      <w:pPr>
        <w:ind w:left="2880" w:hanging="360"/>
      </w:pPr>
      <w:rPr>
        <w:rFonts w:ascii="Symbol" w:hAnsi="Symbol" w:hint="default"/>
      </w:rPr>
    </w:lvl>
    <w:lvl w:ilvl="4" w:tplc="0A9C81E0">
      <w:start w:val="1"/>
      <w:numFmt w:val="bullet"/>
      <w:lvlText w:val="o"/>
      <w:lvlJc w:val="left"/>
      <w:pPr>
        <w:ind w:left="3600" w:hanging="360"/>
      </w:pPr>
      <w:rPr>
        <w:rFonts w:ascii="Courier New" w:hAnsi="Courier New" w:hint="default"/>
      </w:rPr>
    </w:lvl>
    <w:lvl w:ilvl="5" w:tplc="F8D8FF2A">
      <w:start w:val="1"/>
      <w:numFmt w:val="bullet"/>
      <w:lvlText w:val=""/>
      <w:lvlJc w:val="left"/>
      <w:pPr>
        <w:ind w:left="4320" w:hanging="360"/>
      </w:pPr>
      <w:rPr>
        <w:rFonts w:ascii="Wingdings" w:hAnsi="Wingdings" w:hint="default"/>
      </w:rPr>
    </w:lvl>
    <w:lvl w:ilvl="6" w:tplc="B2C4AD8C">
      <w:start w:val="1"/>
      <w:numFmt w:val="bullet"/>
      <w:lvlText w:val=""/>
      <w:lvlJc w:val="left"/>
      <w:pPr>
        <w:ind w:left="5040" w:hanging="360"/>
      </w:pPr>
      <w:rPr>
        <w:rFonts w:ascii="Symbol" w:hAnsi="Symbol" w:hint="default"/>
      </w:rPr>
    </w:lvl>
    <w:lvl w:ilvl="7" w:tplc="78780B70">
      <w:start w:val="1"/>
      <w:numFmt w:val="bullet"/>
      <w:lvlText w:val="o"/>
      <w:lvlJc w:val="left"/>
      <w:pPr>
        <w:ind w:left="5760" w:hanging="360"/>
      </w:pPr>
      <w:rPr>
        <w:rFonts w:ascii="Courier New" w:hAnsi="Courier New" w:hint="default"/>
      </w:rPr>
    </w:lvl>
    <w:lvl w:ilvl="8" w:tplc="3B8E3750">
      <w:start w:val="1"/>
      <w:numFmt w:val="bullet"/>
      <w:lvlText w:val=""/>
      <w:lvlJc w:val="left"/>
      <w:pPr>
        <w:ind w:left="6480" w:hanging="360"/>
      </w:pPr>
      <w:rPr>
        <w:rFonts w:ascii="Wingdings" w:hAnsi="Wingdings" w:hint="default"/>
      </w:rPr>
    </w:lvl>
  </w:abstractNum>
  <w:abstractNum w:abstractNumId="81" w15:restartNumberingAfterBreak="0">
    <w:nsid w:val="67D71077"/>
    <w:multiLevelType w:val="hybridMultilevel"/>
    <w:tmpl w:val="8A7C3D6A"/>
    <w:lvl w:ilvl="0" w:tplc="872AEFE0">
      <w:start w:val="1"/>
      <w:numFmt w:val="bullet"/>
      <w:lvlText w:val=""/>
      <w:lvlJc w:val="left"/>
      <w:pPr>
        <w:ind w:left="720" w:hanging="360"/>
      </w:pPr>
      <w:rPr>
        <w:rFonts w:ascii="Symbol" w:hAnsi="Symbol" w:hint="default"/>
      </w:rPr>
    </w:lvl>
    <w:lvl w:ilvl="1" w:tplc="EDEC3D3C">
      <w:start w:val="1"/>
      <w:numFmt w:val="bullet"/>
      <w:lvlText w:val="o"/>
      <w:lvlJc w:val="left"/>
      <w:pPr>
        <w:ind w:left="1440" w:hanging="360"/>
      </w:pPr>
      <w:rPr>
        <w:rFonts w:ascii="Courier New" w:hAnsi="Courier New" w:hint="default"/>
      </w:rPr>
    </w:lvl>
    <w:lvl w:ilvl="2" w:tplc="AA4A4C6A">
      <w:start w:val="1"/>
      <w:numFmt w:val="bullet"/>
      <w:lvlText w:val=""/>
      <w:lvlJc w:val="left"/>
      <w:pPr>
        <w:ind w:left="2160" w:hanging="360"/>
      </w:pPr>
      <w:rPr>
        <w:rFonts w:ascii="Wingdings" w:hAnsi="Wingdings" w:hint="default"/>
      </w:rPr>
    </w:lvl>
    <w:lvl w:ilvl="3" w:tplc="DC987642">
      <w:start w:val="1"/>
      <w:numFmt w:val="bullet"/>
      <w:lvlText w:val=""/>
      <w:lvlJc w:val="left"/>
      <w:pPr>
        <w:ind w:left="2880" w:hanging="360"/>
      </w:pPr>
      <w:rPr>
        <w:rFonts w:ascii="Symbol" w:hAnsi="Symbol" w:hint="default"/>
      </w:rPr>
    </w:lvl>
    <w:lvl w:ilvl="4" w:tplc="22244880">
      <w:start w:val="1"/>
      <w:numFmt w:val="bullet"/>
      <w:lvlText w:val="o"/>
      <w:lvlJc w:val="left"/>
      <w:pPr>
        <w:ind w:left="3600" w:hanging="360"/>
      </w:pPr>
      <w:rPr>
        <w:rFonts w:ascii="Courier New" w:hAnsi="Courier New" w:hint="default"/>
      </w:rPr>
    </w:lvl>
    <w:lvl w:ilvl="5" w:tplc="B16625EA">
      <w:start w:val="1"/>
      <w:numFmt w:val="bullet"/>
      <w:lvlText w:val=""/>
      <w:lvlJc w:val="left"/>
      <w:pPr>
        <w:ind w:left="4320" w:hanging="360"/>
      </w:pPr>
      <w:rPr>
        <w:rFonts w:ascii="Wingdings" w:hAnsi="Wingdings" w:hint="default"/>
      </w:rPr>
    </w:lvl>
    <w:lvl w:ilvl="6" w:tplc="D73A8E60">
      <w:start w:val="1"/>
      <w:numFmt w:val="bullet"/>
      <w:lvlText w:val=""/>
      <w:lvlJc w:val="left"/>
      <w:pPr>
        <w:ind w:left="5040" w:hanging="360"/>
      </w:pPr>
      <w:rPr>
        <w:rFonts w:ascii="Symbol" w:hAnsi="Symbol" w:hint="default"/>
      </w:rPr>
    </w:lvl>
    <w:lvl w:ilvl="7" w:tplc="6DD882E4">
      <w:start w:val="1"/>
      <w:numFmt w:val="bullet"/>
      <w:lvlText w:val="o"/>
      <w:lvlJc w:val="left"/>
      <w:pPr>
        <w:ind w:left="5760" w:hanging="360"/>
      </w:pPr>
      <w:rPr>
        <w:rFonts w:ascii="Courier New" w:hAnsi="Courier New" w:hint="default"/>
      </w:rPr>
    </w:lvl>
    <w:lvl w:ilvl="8" w:tplc="F0045DD4">
      <w:start w:val="1"/>
      <w:numFmt w:val="bullet"/>
      <w:lvlText w:val=""/>
      <w:lvlJc w:val="left"/>
      <w:pPr>
        <w:ind w:left="6480" w:hanging="360"/>
      </w:pPr>
      <w:rPr>
        <w:rFonts w:ascii="Wingdings" w:hAnsi="Wingdings" w:hint="default"/>
      </w:rPr>
    </w:lvl>
  </w:abstractNum>
  <w:abstractNum w:abstractNumId="82" w15:restartNumberingAfterBreak="0">
    <w:nsid w:val="68D149EE"/>
    <w:multiLevelType w:val="hybridMultilevel"/>
    <w:tmpl w:val="E76825EC"/>
    <w:lvl w:ilvl="0" w:tplc="4856697C">
      <w:start w:val="1"/>
      <w:numFmt w:val="bullet"/>
      <w:lvlText w:val=""/>
      <w:lvlJc w:val="left"/>
      <w:pPr>
        <w:ind w:left="720" w:hanging="360"/>
      </w:pPr>
      <w:rPr>
        <w:rFonts w:ascii="Symbol" w:hAnsi="Symbol" w:hint="default"/>
      </w:rPr>
    </w:lvl>
    <w:lvl w:ilvl="1" w:tplc="1EF86E22">
      <w:start w:val="1"/>
      <w:numFmt w:val="bullet"/>
      <w:lvlText w:val="o"/>
      <w:lvlJc w:val="left"/>
      <w:pPr>
        <w:ind w:left="1440" w:hanging="360"/>
      </w:pPr>
      <w:rPr>
        <w:rFonts w:ascii="Courier New" w:hAnsi="Courier New" w:hint="default"/>
      </w:rPr>
    </w:lvl>
    <w:lvl w:ilvl="2" w:tplc="96E0ACB4">
      <w:start w:val="1"/>
      <w:numFmt w:val="bullet"/>
      <w:lvlText w:val=""/>
      <w:lvlJc w:val="left"/>
      <w:pPr>
        <w:ind w:left="2160" w:hanging="360"/>
      </w:pPr>
      <w:rPr>
        <w:rFonts w:ascii="Wingdings" w:hAnsi="Wingdings" w:hint="default"/>
      </w:rPr>
    </w:lvl>
    <w:lvl w:ilvl="3" w:tplc="FB4671C0">
      <w:start w:val="1"/>
      <w:numFmt w:val="bullet"/>
      <w:lvlText w:val=""/>
      <w:lvlJc w:val="left"/>
      <w:pPr>
        <w:ind w:left="2880" w:hanging="360"/>
      </w:pPr>
      <w:rPr>
        <w:rFonts w:ascii="Symbol" w:hAnsi="Symbol" w:hint="default"/>
      </w:rPr>
    </w:lvl>
    <w:lvl w:ilvl="4" w:tplc="6ACED73C">
      <w:start w:val="1"/>
      <w:numFmt w:val="bullet"/>
      <w:lvlText w:val="o"/>
      <w:lvlJc w:val="left"/>
      <w:pPr>
        <w:ind w:left="3600" w:hanging="360"/>
      </w:pPr>
      <w:rPr>
        <w:rFonts w:ascii="Courier New" w:hAnsi="Courier New" w:hint="default"/>
      </w:rPr>
    </w:lvl>
    <w:lvl w:ilvl="5" w:tplc="A622DC6E">
      <w:start w:val="1"/>
      <w:numFmt w:val="bullet"/>
      <w:lvlText w:val=""/>
      <w:lvlJc w:val="left"/>
      <w:pPr>
        <w:ind w:left="4320" w:hanging="360"/>
      </w:pPr>
      <w:rPr>
        <w:rFonts w:ascii="Wingdings" w:hAnsi="Wingdings" w:hint="default"/>
      </w:rPr>
    </w:lvl>
    <w:lvl w:ilvl="6" w:tplc="E7B82956">
      <w:start w:val="1"/>
      <w:numFmt w:val="bullet"/>
      <w:lvlText w:val=""/>
      <w:lvlJc w:val="left"/>
      <w:pPr>
        <w:ind w:left="5040" w:hanging="360"/>
      </w:pPr>
      <w:rPr>
        <w:rFonts w:ascii="Symbol" w:hAnsi="Symbol" w:hint="default"/>
      </w:rPr>
    </w:lvl>
    <w:lvl w:ilvl="7" w:tplc="3138C0AA">
      <w:start w:val="1"/>
      <w:numFmt w:val="bullet"/>
      <w:lvlText w:val="o"/>
      <w:lvlJc w:val="left"/>
      <w:pPr>
        <w:ind w:left="5760" w:hanging="360"/>
      </w:pPr>
      <w:rPr>
        <w:rFonts w:ascii="Courier New" w:hAnsi="Courier New" w:hint="default"/>
      </w:rPr>
    </w:lvl>
    <w:lvl w:ilvl="8" w:tplc="B6C4EED8">
      <w:start w:val="1"/>
      <w:numFmt w:val="bullet"/>
      <w:lvlText w:val=""/>
      <w:lvlJc w:val="left"/>
      <w:pPr>
        <w:ind w:left="6480" w:hanging="360"/>
      </w:pPr>
      <w:rPr>
        <w:rFonts w:ascii="Wingdings" w:hAnsi="Wingdings" w:hint="default"/>
      </w:rPr>
    </w:lvl>
  </w:abstractNum>
  <w:abstractNum w:abstractNumId="83" w15:restartNumberingAfterBreak="0">
    <w:nsid w:val="691C94F9"/>
    <w:multiLevelType w:val="hybridMultilevel"/>
    <w:tmpl w:val="54AE3148"/>
    <w:lvl w:ilvl="0" w:tplc="F53C9E90">
      <w:start w:val="1"/>
      <w:numFmt w:val="bullet"/>
      <w:lvlText w:val=""/>
      <w:lvlJc w:val="left"/>
      <w:pPr>
        <w:ind w:left="720" w:hanging="360"/>
      </w:pPr>
      <w:rPr>
        <w:rFonts w:ascii="Symbol" w:hAnsi="Symbol" w:hint="default"/>
      </w:rPr>
    </w:lvl>
    <w:lvl w:ilvl="1" w:tplc="9F18F486">
      <w:start w:val="1"/>
      <w:numFmt w:val="bullet"/>
      <w:lvlText w:val="o"/>
      <w:lvlJc w:val="left"/>
      <w:pPr>
        <w:ind w:left="1440" w:hanging="360"/>
      </w:pPr>
      <w:rPr>
        <w:rFonts w:ascii="Courier New" w:hAnsi="Courier New" w:hint="default"/>
      </w:rPr>
    </w:lvl>
    <w:lvl w:ilvl="2" w:tplc="38F225FE">
      <w:start w:val="1"/>
      <w:numFmt w:val="bullet"/>
      <w:lvlText w:val=""/>
      <w:lvlJc w:val="left"/>
      <w:pPr>
        <w:ind w:left="2160" w:hanging="360"/>
      </w:pPr>
      <w:rPr>
        <w:rFonts w:ascii="Wingdings" w:hAnsi="Wingdings" w:hint="default"/>
      </w:rPr>
    </w:lvl>
    <w:lvl w:ilvl="3" w:tplc="D242C69C">
      <w:start w:val="1"/>
      <w:numFmt w:val="bullet"/>
      <w:lvlText w:val=""/>
      <w:lvlJc w:val="left"/>
      <w:pPr>
        <w:ind w:left="2880" w:hanging="360"/>
      </w:pPr>
      <w:rPr>
        <w:rFonts w:ascii="Symbol" w:hAnsi="Symbol" w:hint="default"/>
      </w:rPr>
    </w:lvl>
    <w:lvl w:ilvl="4" w:tplc="C79EA9B6">
      <w:start w:val="1"/>
      <w:numFmt w:val="bullet"/>
      <w:lvlText w:val="o"/>
      <w:lvlJc w:val="left"/>
      <w:pPr>
        <w:ind w:left="3600" w:hanging="360"/>
      </w:pPr>
      <w:rPr>
        <w:rFonts w:ascii="Courier New" w:hAnsi="Courier New" w:hint="default"/>
      </w:rPr>
    </w:lvl>
    <w:lvl w:ilvl="5" w:tplc="5BFAF006">
      <w:start w:val="1"/>
      <w:numFmt w:val="bullet"/>
      <w:lvlText w:val=""/>
      <w:lvlJc w:val="left"/>
      <w:pPr>
        <w:ind w:left="4320" w:hanging="360"/>
      </w:pPr>
      <w:rPr>
        <w:rFonts w:ascii="Wingdings" w:hAnsi="Wingdings" w:hint="default"/>
      </w:rPr>
    </w:lvl>
    <w:lvl w:ilvl="6" w:tplc="9918D4C0">
      <w:start w:val="1"/>
      <w:numFmt w:val="bullet"/>
      <w:lvlText w:val=""/>
      <w:lvlJc w:val="left"/>
      <w:pPr>
        <w:ind w:left="5040" w:hanging="360"/>
      </w:pPr>
      <w:rPr>
        <w:rFonts w:ascii="Symbol" w:hAnsi="Symbol" w:hint="default"/>
      </w:rPr>
    </w:lvl>
    <w:lvl w:ilvl="7" w:tplc="499C50CE">
      <w:start w:val="1"/>
      <w:numFmt w:val="bullet"/>
      <w:lvlText w:val="o"/>
      <w:lvlJc w:val="left"/>
      <w:pPr>
        <w:ind w:left="5760" w:hanging="360"/>
      </w:pPr>
      <w:rPr>
        <w:rFonts w:ascii="Courier New" w:hAnsi="Courier New" w:hint="default"/>
      </w:rPr>
    </w:lvl>
    <w:lvl w:ilvl="8" w:tplc="6BC0119A">
      <w:start w:val="1"/>
      <w:numFmt w:val="bullet"/>
      <w:lvlText w:val=""/>
      <w:lvlJc w:val="left"/>
      <w:pPr>
        <w:ind w:left="6480" w:hanging="360"/>
      </w:pPr>
      <w:rPr>
        <w:rFonts w:ascii="Wingdings" w:hAnsi="Wingdings" w:hint="default"/>
      </w:rPr>
    </w:lvl>
  </w:abstractNum>
  <w:abstractNum w:abstractNumId="84" w15:restartNumberingAfterBreak="0">
    <w:nsid w:val="6989CCDB"/>
    <w:multiLevelType w:val="hybridMultilevel"/>
    <w:tmpl w:val="6610EAF2"/>
    <w:lvl w:ilvl="0" w:tplc="01D8FE66">
      <w:start w:val="1"/>
      <w:numFmt w:val="bullet"/>
      <w:lvlText w:val=""/>
      <w:lvlJc w:val="left"/>
      <w:pPr>
        <w:ind w:left="720" w:hanging="360"/>
      </w:pPr>
      <w:rPr>
        <w:rFonts w:ascii="Symbol" w:hAnsi="Symbol" w:hint="default"/>
      </w:rPr>
    </w:lvl>
    <w:lvl w:ilvl="1" w:tplc="30849D1C">
      <w:start w:val="1"/>
      <w:numFmt w:val="bullet"/>
      <w:lvlText w:val="o"/>
      <w:lvlJc w:val="left"/>
      <w:pPr>
        <w:ind w:left="1440" w:hanging="360"/>
      </w:pPr>
      <w:rPr>
        <w:rFonts w:ascii="Courier New" w:hAnsi="Courier New" w:hint="default"/>
      </w:rPr>
    </w:lvl>
    <w:lvl w:ilvl="2" w:tplc="C568AD76">
      <w:start w:val="1"/>
      <w:numFmt w:val="bullet"/>
      <w:lvlText w:val=""/>
      <w:lvlJc w:val="left"/>
      <w:pPr>
        <w:ind w:left="2160" w:hanging="360"/>
      </w:pPr>
      <w:rPr>
        <w:rFonts w:ascii="Wingdings" w:hAnsi="Wingdings" w:hint="default"/>
      </w:rPr>
    </w:lvl>
    <w:lvl w:ilvl="3" w:tplc="189EBACA">
      <w:start w:val="1"/>
      <w:numFmt w:val="bullet"/>
      <w:lvlText w:val=""/>
      <w:lvlJc w:val="left"/>
      <w:pPr>
        <w:ind w:left="2880" w:hanging="360"/>
      </w:pPr>
      <w:rPr>
        <w:rFonts w:ascii="Symbol" w:hAnsi="Symbol" w:hint="default"/>
      </w:rPr>
    </w:lvl>
    <w:lvl w:ilvl="4" w:tplc="852EA9DE">
      <w:start w:val="1"/>
      <w:numFmt w:val="bullet"/>
      <w:lvlText w:val="o"/>
      <w:lvlJc w:val="left"/>
      <w:pPr>
        <w:ind w:left="3600" w:hanging="360"/>
      </w:pPr>
      <w:rPr>
        <w:rFonts w:ascii="Courier New" w:hAnsi="Courier New" w:hint="default"/>
      </w:rPr>
    </w:lvl>
    <w:lvl w:ilvl="5" w:tplc="48AA1E96">
      <w:start w:val="1"/>
      <w:numFmt w:val="bullet"/>
      <w:lvlText w:val=""/>
      <w:lvlJc w:val="left"/>
      <w:pPr>
        <w:ind w:left="4320" w:hanging="360"/>
      </w:pPr>
      <w:rPr>
        <w:rFonts w:ascii="Wingdings" w:hAnsi="Wingdings" w:hint="default"/>
      </w:rPr>
    </w:lvl>
    <w:lvl w:ilvl="6" w:tplc="BD62F2C8">
      <w:start w:val="1"/>
      <w:numFmt w:val="bullet"/>
      <w:lvlText w:val=""/>
      <w:lvlJc w:val="left"/>
      <w:pPr>
        <w:ind w:left="5040" w:hanging="360"/>
      </w:pPr>
      <w:rPr>
        <w:rFonts w:ascii="Symbol" w:hAnsi="Symbol" w:hint="default"/>
      </w:rPr>
    </w:lvl>
    <w:lvl w:ilvl="7" w:tplc="85AC939A">
      <w:start w:val="1"/>
      <w:numFmt w:val="bullet"/>
      <w:lvlText w:val="o"/>
      <w:lvlJc w:val="left"/>
      <w:pPr>
        <w:ind w:left="5760" w:hanging="360"/>
      </w:pPr>
      <w:rPr>
        <w:rFonts w:ascii="Courier New" w:hAnsi="Courier New" w:hint="default"/>
      </w:rPr>
    </w:lvl>
    <w:lvl w:ilvl="8" w:tplc="15B4F532">
      <w:start w:val="1"/>
      <w:numFmt w:val="bullet"/>
      <w:lvlText w:val=""/>
      <w:lvlJc w:val="left"/>
      <w:pPr>
        <w:ind w:left="6480" w:hanging="360"/>
      </w:pPr>
      <w:rPr>
        <w:rFonts w:ascii="Wingdings" w:hAnsi="Wingdings" w:hint="default"/>
      </w:rPr>
    </w:lvl>
  </w:abstractNum>
  <w:abstractNum w:abstractNumId="85" w15:restartNumberingAfterBreak="0">
    <w:nsid w:val="6ACBA635"/>
    <w:multiLevelType w:val="hybridMultilevel"/>
    <w:tmpl w:val="6FEE8D54"/>
    <w:lvl w:ilvl="0" w:tplc="39E8E8F0">
      <w:start w:val="1"/>
      <w:numFmt w:val="bullet"/>
      <w:lvlText w:val=""/>
      <w:lvlJc w:val="left"/>
      <w:pPr>
        <w:ind w:left="720" w:hanging="360"/>
      </w:pPr>
      <w:rPr>
        <w:rFonts w:ascii="Symbol" w:hAnsi="Symbol" w:hint="default"/>
      </w:rPr>
    </w:lvl>
    <w:lvl w:ilvl="1" w:tplc="03B48028">
      <w:start w:val="1"/>
      <w:numFmt w:val="bullet"/>
      <w:lvlText w:val="o"/>
      <w:lvlJc w:val="left"/>
      <w:pPr>
        <w:ind w:left="1440" w:hanging="360"/>
      </w:pPr>
      <w:rPr>
        <w:rFonts w:ascii="Courier New" w:hAnsi="Courier New" w:hint="default"/>
      </w:rPr>
    </w:lvl>
    <w:lvl w:ilvl="2" w:tplc="DCAC6672">
      <w:start w:val="1"/>
      <w:numFmt w:val="bullet"/>
      <w:lvlText w:val=""/>
      <w:lvlJc w:val="left"/>
      <w:pPr>
        <w:ind w:left="2160" w:hanging="360"/>
      </w:pPr>
      <w:rPr>
        <w:rFonts w:ascii="Wingdings" w:hAnsi="Wingdings" w:hint="default"/>
      </w:rPr>
    </w:lvl>
    <w:lvl w:ilvl="3" w:tplc="BAF8661C">
      <w:start w:val="1"/>
      <w:numFmt w:val="bullet"/>
      <w:lvlText w:val=""/>
      <w:lvlJc w:val="left"/>
      <w:pPr>
        <w:ind w:left="2880" w:hanging="360"/>
      </w:pPr>
      <w:rPr>
        <w:rFonts w:ascii="Symbol" w:hAnsi="Symbol" w:hint="default"/>
      </w:rPr>
    </w:lvl>
    <w:lvl w:ilvl="4" w:tplc="BE5C540E">
      <w:start w:val="1"/>
      <w:numFmt w:val="bullet"/>
      <w:lvlText w:val="o"/>
      <w:lvlJc w:val="left"/>
      <w:pPr>
        <w:ind w:left="3600" w:hanging="360"/>
      </w:pPr>
      <w:rPr>
        <w:rFonts w:ascii="Courier New" w:hAnsi="Courier New" w:hint="default"/>
      </w:rPr>
    </w:lvl>
    <w:lvl w:ilvl="5" w:tplc="136ED952">
      <w:start w:val="1"/>
      <w:numFmt w:val="bullet"/>
      <w:lvlText w:val=""/>
      <w:lvlJc w:val="left"/>
      <w:pPr>
        <w:ind w:left="4320" w:hanging="360"/>
      </w:pPr>
      <w:rPr>
        <w:rFonts w:ascii="Wingdings" w:hAnsi="Wingdings" w:hint="default"/>
      </w:rPr>
    </w:lvl>
    <w:lvl w:ilvl="6" w:tplc="DF927E60">
      <w:start w:val="1"/>
      <w:numFmt w:val="bullet"/>
      <w:lvlText w:val=""/>
      <w:lvlJc w:val="left"/>
      <w:pPr>
        <w:ind w:left="5040" w:hanging="360"/>
      </w:pPr>
      <w:rPr>
        <w:rFonts w:ascii="Symbol" w:hAnsi="Symbol" w:hint="default"/>
      </w:rPr>
    </w:lvl>
    <w:lvl w:ilvl="7" w:tplc="CF64CA42">
      <w:start w:val="1"/>
      <w:numFmt w:val="bullet"/>
      <w:lvlText w:val="o"/>
      <w:lvlJc w:val="left"/>
      <w:pPr>
        <w:ind w:left="5760" w:hanging="360"/>
      </w:pPr>
      <w:rPr>
        <w:rFonts w:ascii="Courier New" w:hAnsi="Courier New" w:hint="default"/>
      </w:rPr>
    </w:lvl>
    <w:lvl w:ilvl="8" w:tplc="DBD06E60">
      <w:start w:val="1"/>
      <w:numFmt w:val="bullet"/>
      <w:lvlText w:val=""/>
      <w:lvlJc w:val="left"/>
      <w:pPr>
        <w:ind w:left="6480" w:hanging="360"/>
      </w:pPr>
      <w:rPr>
        <w:rFonts w:ascii="Wingdings" w:hAnsi="Wingdings" w:hint="default"/>
      </w:rPr>
    </w:lvl>
  </w:abstractNum>
  <w:abstractNum w:abstractNumId="86" w15:restartNumberingAfterBreak="0">
    <w:nsid w:val="6D5F28EC"/>
    <w:multiLevelType w:val="hybridMultilevel"/>
    <w:tmpl w:val="58728F9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F81ED5D"/>
    <w:multiLevelType w:val="hybridMultilevel"/>
    <w:tmpl w:val="7C64882A"/>
    <w:lvl w:ilvl="0" w:tplc="2668C3BE">
      <w:start w:val="1"/>
      <w:numFmt w:val="bullet"/>
      <w:lvlText w:val=""/>
      <w:lvlJc w:val="left"/>
      <w:pPr>
        <w:ind w:left="720" w:hanging="360"/>
      </w:pPr>
      <w:rPr>
        <w:rFonts w:ascii="Symbol" w:hAnsi="Symbol" w:hint="default"/>
      </w:rPr>
    </w:lvl>
    <w:lvl w:ilvl="1" w:tplc="024EE846">
      <w:start w:val="1"/>
      <w:numFmt w:val="bullet"/>
      <w:lvlText w:val="o"/>
      <w:lvlJc w:val="left"/>
      <w:pPr>
        <w:ind w:left="1440" w:hanging="360"/>
      </w:pPr>
      <w:rPr>
        <w:rFonts w:ascii="Courier New" w:hAnsi="Courier New" w:hint="default"/>
      </w:rPr>
    </w:lvl>
    <w:lvl w:ilvl="2" w:tplc="42960986">
      <w:start w:val="1"/>
      <w:numFmt w:val="bullet"/>
      <w:lvlText w:val=""/>
      <w:lvlJc w:val="left"/>
      <w:pPr>
        <w:ind w:left="2160" w:hanging="360"/>
      </w:pPr>
      <w:rPr>
        <w:rFonts w:ascii="Wingdings" w:hAnsi="Wingdings" w:hint="default"/>
      </w:rPr>
    </w:lvl>
    <w:lvl w:ilvl="3" w:tplc="DA3015D0">
      <w:start w:val="1"/>
      <w:numFmt w:val="bullet"/>
      <w:lvlText w:val=""/>
      <w:lvlJc w:val="left"/>
      <w:pPr>
        <w:ind w:left="2880" w:hanging="360"/>
      </w:pPr>
      <w:rPr>
        <w:rFonts w:ascii="Symbol" w:hAnsi="Symbol" w:hint="default"/>
      </w:rPr>
    </w:lvl>
    <w:lvl w:ilvl="4" w:tplc="1AAA54EE">
      <w:start w:val="1"/>
      <w:numFmt w:val="bullet"/>
      <w:lvlText w:val="o"/>
      <w:lvlJc w:val="left"/>
      <w:pPr>
        <w:ind w:left="3600" w:hanging="360"/>
      </w:pPr>
      <w:rPr>
        <w:rFonts w:ascii="Courier New" w:hAnsi="Courier New" w:hint="default"/>
      </w:rPr>
    </w:lvl>
    <w:lvl w:ilvl="5" w:tplc="9AC02298">
      <w:start w:val="1"/>
      <w:numFmt w:val="bullet"/>
      <w:lvlText w:val=""/>
      <w:lvlJc w:val="left"/>
      <w:pPr>
        <w:ind w:left="4320" w:hanging="360"/>
      </w:pPr>
      <w:rPr>
        <w:rFonts w:ascii="Wingdings" w:hAnsi="Wingdings" w:hint="default"/>
      </w:rPr>
    </w:lvl>
    <w:lvl w:ilvl="6" w:tplc="64940436">
      <w:start w:val="1"/>
      <w:numFmt w:val="bullet"/>
      <w:lvlText w:val=""/>
      <w:lvlJc w:val="left"/>
      <w:pPr>
        <w:ind w:left="5040" w:hanging="360"/>
      </w:pPr>
      <w:rPr>
        <w:rFonts w:ascii="Symbol" w:hAnsi="Symbol" w:hint="default"/>
      </w:rPr>
    </w:lvl>
    <w:lvl w:ilvl="7" w:tplc="055600A2">
      <w:start w:val="1"/>
      <w:numFmt w:val="bullet"/>
      <w:lvlText w:val="o"/>
      <w:lvlJc w:val="left"/>
      <w:pPr>
        <w:ind w:left="5760" w:hanging="360"/>
      </w:pPr>
      <w:rPr>
        <w:rFonts w:ascii="Courier New" w:hAnsi="Courier New" w:hint="default"/>
      </w:rPr>
    </w:lvl>
    <w:lvl w:ilvl="8" w:tplc="997CB9FE">
      <w:start w:val="1"/>
      <w:numFmt w:val="bullet"/>
      <w:lvlText w:val=""/>
      <w:lvlJc w:val="left"/>
      <w:pPr>
        <w:ind w:left="6480" w:hanging="360"/>
      </w:pPr>
      <w:rPr>
        <w:rFonts w:ascii="Wingdings" w:hAnsi="Wingdings" w:hint="default"/>
      </w:rPr>
    </w:lvl>
  </w:abstractNum>
  <w:abstractNum w:abstractNumId="88" w15:restartNumberingAfterBreak="0">
    <w:nsid w:val="70236D4C"/>
    <w:multiLevelType w:val="hybridMultilevel"/>
    <w:tmpl w:val="B2B8F0F8"/>
    <w:lvl w:ilvl="0" w:tplc="F7844984">
      <w:start w:val="1"/>
      <w:numFmt w:val="bullet"/>
      <w:lvlText w:val=""/>
      <w:lvlJc w:val="left"/>
      <w:pPr>
        <w:ind w:left="720" w:hanging="360"/>
      </w:pPr>
      <w:rPr>
        <w:rFonts w:ascii="Symbol" w:hAnsi="Symbol" w:hint="default"/>
      </w:rPr>
    </w:lvl>
    <w:lvl w:ilvl="1" w:tplc="C25E1786">
      <w:start w:val="1"/>
      <w:numFmt w:val="bullet"/>
      <w:lvlText w:val="o"/>
      <w:lvlJc w:val="left"/>
      <w:pPr>
        <w:ind w:left="1440" w:hanging="360"/>
      </w:pPr>
      <w:rPr>
        <w:rFonts w:ascii="Courier New" w:hAnsi="Courier New" w:hint="default"/>
      </w:rPr>
    </w:lvl>
    <w:lvl w:ilvl="2" w:tplc="F7BEE600">
      <w:start w:val="1"/>
      <w:numFmt w:val="bullet"/>
      <w:lvlText w:val=""/>
      <w:lvlJc w:val="left"/>
      <w:pPr>
        <w:ind w:left="2160" w:hanging="360"/>
      </w:pPr>
      <w:rPr>
        <w:rFonts w:ascii="Wingdings" w:hAnsi="Wingdings" w:hint="default"/>
      </w:rPr>
    </w:lvl>
    <w:lvl w:ilvl="3" w:tplc="09DCAF6E">
      <w:start w:val="1"/>
      <w:numFmt w:val="bullet"/>
      <w:lvlText w:val=""/>
      <w:lvlJc w:val="left"/>
      <w:pPr>
        <w:ind w:left="2880" w:hanging="360"/>
      </w:pPr>
      <w:rPr>
        <w:rFonts w:ascii="Symbol" w:hAnsi="Symbol" w:hint="default"/>
      </w:rPr>
    </w:lvl>
    <w:lvl w:ilvl="4" w:tplc="85A81518">
      <w:start w:val="1"/>
      <w:numFmt w:val="bullet"/>
      <w:lvlText w:val="o"/>
      <w:lvlJc w:val="left"/>
      <w:pPr>
        <w:ind w:left="3600" w:hanging="360"/>
      </w:pPr>
      <w:rPr>
        <w:rFonts w:ascii="Courier New" w:hAnsi="Courier New" w:hint="default"/>
      </w:rPr>
    </w:lvl>
    <w:lvl w:ilvl="5" w:tplc="BEA2BD68">
      <w:start w:val="1"/>
      <w:numFmt w:val="bullet"/>
      <w:lvlText w:val=""/>
      <w:lvlJc w:val="left"/>
      <w:pPr>
        <w:ind w:left="4320" w:hanging="360"/>
      </w:pPr>
      <w:rPr>
        <w:rFonts w:ascii="Wingdings" w:hAnsi="Wingdings" w:hint="default"/>
      </w:rPr>
    </w:lvl>
    <w:lvl w:ilvl="6" w:tplc="DB12E458">
      <w:start w:val="1"/>
      <w:numFmt w:val="bullet"/>
      <w:lvlText w:val=""/>
      <w:lvlJc w:val="left"/>
      <w:pPr>
        <w:ind w:left="5040" w:hanging="360"/>
      </w:pPr>
      <w:rPr>
        <w:rFonts w:ascii="Symbol" w:hAnsi="Symbol" w:hint="default"/>
      </w:rPr>
    </w:lvl>
    <w:lvl w:ilvl="7" w:tplc="C22452CE">
      <w:start w:val="1"/>
      <w:numFmt w:val="bullet"/>
      <w:lvlText w:val="o"/>
      <w:lvlJc w:val="left"/>
      <w:pPr>
        <w:ind w:left="5760" w:hanging="360"/>
      </w:pPr>
      <w:rPr>
        <w:rFonts w:ascii="Courier New" w:hAnsi="Courier New" w:hint="default"/>
      </w:rPr>
    </w:lvl>
    <w:lvl w:ilvl="8" w:tplc="1D92B75E">
      <w:start w:val="1"/>
      <w:numFmt w:val="bullet"/>
      <w:lvlText w:val=""/>
      <w:lvlJc w:val="left"/>
      <w:pPr>
        <w:ind w:left="6480" w:hanging="360"/>
      </w:pPr>
      <w:rPr>
        <w:rFonts w:ascii="Wingdings" w:hAnsi="Wingdings" w:hint="default"/>
      </w:rPr>
    </w:lvl>
  </w:abstractNum>
  <w:abstractNum w:abstractNumId="89" w15:restartNumberingAfterBreak="0">
    <w:nsid w:val="7284FD77"/>
    <w:multiLevelType w:val="hybridMultilevel"/>
    <w:tmpl w:val="C686BCFA"/>
    <w:lvl w:ilvl="0" w:tplc="58288EBA">
      <w:start w:val="1"/>
      <w:numFmt w:val="bullet"/>
      <w:lvlText w:val=""/>
      <w:lvlJc w:val="left"/>
      <w:pPr>
        <w:ind w:left="720" w:hanging="360"/>
      </w:pPr>
      <w:rPr>
        <w:rFonts w:ascii="Symbol" w:hAnsi="Symbol" w:hint="default"/>
      </w:rPr>
    </w:lvl>
    <w:lvl w:ilvl="1" w:tplc="FA2ABCD4">
      <w:start w:val="1"/>
      <w:numFmt w:val="bullet"/>
      <w:lvlText w:val="o"/>
      <w:lvlJc w:val="left"/>
      <w:pPr>
        <w:ind w:left="1440" w:hanging="360"/>
      </w:pPr>
      <w:rPr>
        <w:rFonts w:ascii="Courier New" w:hAnsi="Courier New" w:hint="default"/>
      </w:rPr>
    </w:lvl>
    <w:lvl w:ilvl="2" w:tplc="B3B0F216">
      <w:start w:val="1"/>
      <w:numFmt w:val="bullet"/>
      <w:lvlText w:val=""/>
      <w:lvlJc w:val="left"/>
      <w:pPr>
        <w:ind w:left="2160" w:hanging="360"/>
      </w:pPr>
      <w:rPr>
        <w:rFonts w:ascii="Wingdings" w:hAnsi="Wingdings" w:hint="default"/>
      </w:rPr>
    </w:lvl>
    <w:lvl w:ilvl="3" w:tplc="E2708378">
      <w:start w:val="1"/>
      <w:numFmt w:val="bullet"/>
      <w:lvlText w:val=""/>
      <w:lvlJc w:val="left"/>
      <w:pPr>
        <w:ind w:left="2880" w:hanging="360"/>
      </w:pPr>
      <w:rPr>
        <w:rFonts w:ascii="Symbol" w:hAnsi="Symbol" w:hint="default"/>
      </w:rPr>
    </w:lvl>
    <w:lvl w:ilvl="4" w:tplc="F5AA1B26">
      <w:start w:val="1"/>
      <w:numFmt w:val="bullet"/>
      <w:lvlText w:val="o"/>
      <w:lvlJc w:val="left"/>
      <w:pPr>
        <w:ind w:left="3600" w:hanging="360"/>
      </w:pPr>
      <w:rPr>
        <w:rFonts w:ascii="Courier New" w:hAnsi="Courier New" w:hint="default"/>
      </w:rPr>
    </w:lvl>
    <w:lvl w:ilvl="5" w:tplc="C1DA7724">
      <w:start w:val="1"/>
      <w:numFmt w:val="bullet"/>
      <w:lvlText w:val=""/>
      <w:lvlJc w:val="left"/>
      <w:pPr>
        <w:ind w:left="4320" w:hanging="360"/>
      </w:pPr>
      <w:rPr>
        <w:rFonts w:ascii="Wingdings" w:hAnsi="Wingdings" w:hint="default"/>
      </w:rPr>
    </w:lvl>
    <w:lvl w:ilvl="6" w:tplc="37FC3540">
      <w:start w:val="1"/>
      <w:numFmt w:val="bullet"/>
      <w:lvlText w:val=""/>
      <w:lvlJc w:val="left"/>
      <w:pPr>
        <w:ind w:left="5040" w:hanging="360"/>
      </w:pPr>
      <w:rPr>
        <w:rFonts w:ascii="Symbol" w:hAnsi="Symbol" w:hint="default"/>
      </w:rPr>
    </w:lvl>
    <w:lvl w:ilvl="7" w:tplc="421234A8">
      <w:start w:val="1"/>
      <w:numFmt w:val="bullet"/>
      <w:lvlText w:val="o"/>
      <w:lvlJc w:val="left"/>
      <w:pPr>
        <w:ind w:left="5760" w:hanging="360"/>
      </w:pPr>
      <w:rPr>
        <w:rFonts w:ascii="Courier New" w:hAnsi="Courier New" w:hint="default"/>
      </w:rPr>
    </w:lvl>
    <w:lvl w:ilvl="8" w:tplc="7B362840">
      <w:start w:val="1"/>
      <w:numFmt w:val="bullet"/>
      <w:lvlText w:val=""/>
      <w:lvlJc w:val="left"/>
      <w:pPr>
        <w:ind w:left="6480" w:hanging="360"/>
      </w:pPr>
      <w:rPr>
        <w:rFonts w:ascii="Wingdings" w:hAnsi="Wingdings" w:hint="default"/>
      </w:rPr>
    </w:lvl>
  </w:abstractNum>
  <w:abstractNum w:abstractNumId="90" w15:restartNumberingAfterBreak="0">
    <w:nsid w:val="72C789DB"/>
    <w:multiLevelType w:val="hybridMultilevel"/>
    <w:tmpl w:val="302A4224"/>
    <w:lvl w:ilvl="0" w:tplc="DC1CD8A6">
      <w:start w:val="1"/>
      <w:numFmt w:val="bullet"/>
      <w:lvlText w:val=""/>
      <w:lvlJc w:val="left"/>
      <w:pPr>
        <w:ind w:left="720" w:hanging="360"/>
      </w:pPr>
      <w:rPr>
        <w:rFonts w:ascii="Symbol" w:hAnsi="Symbol" w:hint="default"/>
      </w:rPr>
    </w:lvl>
    <w:lvl w:ilvl="1" w:tplc="FD868814">
      <w:start w:val="1"/>
      <w:numFmt w:val="bullet"/>
      <w:lvlText w:val="o"/>
      <w:lvlJc w:val="left"/>
      <w:pPr>
        <w:ind w:left="1440" w:hanging="360"/>
      </w:pPr>
      <w:rPr>
        <w:rFonts w:ascii="Courier New" w:hAnsi="Courier New" w:hint="default"/>
      </w:rPr>
    </w:lvl>
    <w:lvl w:ilvl="2" w:tplc="CE1CA040">
      <w:start w:val="1"/>
      <w:numFmt w:val="bullet"/>
      <w:lvlText w:val=""/>
      <w:lvlJc w:val="left"/>
      <w:pPr>
        <w:ind w:left="2160" w:hanging="360"/>
      </w:pPr>
      <w:rPr>
        <w:rFonts w:ascii="Wingdings" w:hAnsi="Wingdings" w:hint="default"/>
      </w:rPr>
    </w:lvl>
    <w:lvl w:ilvl="3" w:tplc="210EA1E8">
      <w:start w:val="1"/>
      <w:numFmt w:val="bullet"/>
      <w:lvlText w:val=""/>
      <w:lvlJc w:val="left"/>
      <w:pPr>
        <w:ind w:left="2880" w:hanging="360"/>
      </w:pPr>
      <w:rPr>
        <w:rFonts w:ascii="Symbol" w:hAnsi="Symbol" w:hint="default"/>
      </w:rPr>
    </w:lvl>
    <w:lvl w:ilvl="4" w:tplc="EE18B3CE">
      <w:start w:val="1"/>
      <w:numFmt w:val="bullet"/>
      <w:lvlText w:val="o"/>
      <w:lvlJc w:val="left"/>
      <w:pPr>
        <w:ind w:left="3600" w:hanging="360"/>
      </w:pPr>
      <w:rPr>
        <w:rFonts w:ascii="Courier New" w:hAnsi="Courier New" w:hint="default"/>
      </w:rPr>
    </w:lvl>
    <w:lvl w:ilvl="5" w:tplc="5E7ACAE4">
      <w:start w:val="1"/>
      <w:numFmt w:val="bullet"/>
      <w:lvlText w:val=""/>
      <w:lvlJc w:val="left"/>
      <w:pPr>
        <w:ind w:left="4320" w:hanging="360"/>
      </w:pPr>
      <w:rPr>
        <w:rFonts w:ascii="Wingdings" w:hAnsi="Wingdings" w:hint="default"/>
      </w:rPr>
    </w:lvl>
    <w:lvl w:ilvl="6" w:tplc="31CE2A42">
      <w:start w:val="1"/>
      <w:numFmt w:val="bullet"/>
      <w:lvlText w:val=""/>
      <w:lvlJc w:val="left"/>
      <w:pPr>
        <w:ind w:left="5040" w:hanging="360"/>
      </w:pPr>
      <w:rPr>
        <w:rFonts w:ascii="Symbol" w:hAnsi="Symbol" w:hint="default"/>
      </w:rPr>
    </w:lvl>
    <w:lvl w:ilvl="7" w:tplc="7B90B240">
      <w:start w:val="1"/>
      <w:numFmt w:val="bullet"/>
      <w:lvlText w:val="o"/>
      <w:lvlJc w:val="left"/>
      <w:pPr>
        <w:ind w:left="5760" w:hanging="360"/>
      </w:pPr>
      <w:rPr>
        <w:rFonts w:ascii="Courier New" w:hAnsi="Courier New" w:hint="default"/>
      </w:rPr>
    </w:lvl>
    <w:lvl w:ilvl="8" w:tplc="C9AC6304">
      <w:start w:val="1"/>
      <w:numFmt w:val="bullet"/>
      <w:lvlText w:val=""/>
      <w:lvlJc w:val="left"/>
      <w:pPr>
        <w:ind w:left="6480" w:hanging="360"/>
      </w:pPr>
      <w:rPr>
        <w:rFonts w:ascii="Wingdings" w:hAnsi="Wingdings" w:hint="default"/>
      </w:rPr>
    </w:lvl>
  </w:abstractNum>
  <w:abstractNum w:abstractNumId="91" w15:restartNumberingAfterBreak="0">
    <w:nsid w:val="7394D5CB"/>
    <w:multiLevelType w:val="hybridMultilevel"/>
    <w:tmpl w:val="D89EA094"/>
    <w:lvl w:ilvl="0" w:tplc="C2BEAB64">
      <w:start w:val="1"/>
      <w:numFmt w:val="bullet"/>
      <w:lvlText w:val=""/>
      <w:lvlJc w:val="left"/>
      <w:pPr>
        <w:ind w:left="720" w:hanging="360"/>
      </w:pPr>
      <w:rPr>
        <w:rFonts w:ascii="Symbol" w:hAnsi="Symbol" w:hint="default"/>
      </w:rPr>
    </w:lvl>
    <w:lvl w:ilvl="1" w:tplc="A782C07A">
      <w:start w:val="1"/>
      <w:numFmt w:val="bullet"/>
      <w:lvlText w:val="o"/>
      <w:lvlJc w:val="left"/>
      <w:pPr>
        <w:ind w:left="1440" w:hanging="360"/>
      </w:pPr>
      <w:rPr>
        <w:rFonts w:ascii="Courier New" w:hAnsi="Courier New" w:hint="default"/>
      </w:rPr>
    </w:lvl>
    <w:lvl w:ilvl="2" w:tplc="A57C266E">
      <w:start w:val="1"/>
      <w:numFmt w:val="bullet"/>
      <w:lvlText w:val=""/>
      <w:lvlJc w:val="left"/>
      <w:pPr>
        <w:ind w:left="2160" w:hanging="360"/>
      </w:pPr>
      <w:rPr>
        <w:rFonts w:ascii="Wingdings" w:hAnsi="Wingdings" w:hint="default"/>
      </w:rPr>
    </w:lvl>
    <w:lvl w:ilvl="3" w:tplc="B14A0878">
      <w:start w:val="1"/>
      <w:numFmt w:val="bullet"/>
      <w:lvlText w:val=""/>
      <w:lvlJc w:val="left"/>
      <w:pPr>
        <w:ind w:left="2880" w:hanging="360"/>
      </w:pPr>
      <w:rPr>
        <w:rFonts w:ascii="Symbol" w:hAnsi="Symbol" w:hint="default"/>
      </w:rPr>
    </w:lvl>
    <w:lvl w:ilvl="4" w:tplc="23BE8B68">
      <w:start w:val="1"/>
      <w:numFmt w:val="bullet"/>
      <w:lvlText w:val="o"/>
      <w:lvlJc w:val="left"/>
      <w:pPr>
        <w:ind w:left="3600" w:hanging="360"/>
      </w:pPr>
      <w:rPr>
        <w:rFonts w:ascii="Courier New" w:hAnsi="Courier New" w:hint="default"/>
      </w:rPr>
    </w:lvl>
    <w:lvl w:ilvl="5" w:tplc="B5D43958">
      <w:start w:val="1"/>
      <w:numFmt w:val="bullet"/>
      <w:lvlText w:val=""/>
      <w:lvlJc w:val="left"/>
      <w:pPr>
        <w:ind w:left="4320" w:hanging="360"/>
      </w:pPr>
      <w:rPr>
        <w:rFonts w:ascii="Wingdings" w:hAnsi="Wingdings" w:hint="default"/>
      </w:rPr>
    </w:lvl>
    <w:lvl w:ilvl="6" w:tplc="4C9ED748">
      <w:start w:val="1"/>
      <w:numFmt w:val="bullet"/>
      <w:lvlText w:val=""/>
      <w:lvlJc w:val="left"/>
      <w:pPr>
        <w:ind w:left="5040" w:hanging="360"/>
      </w:pPr>
      <w:rPr>
        <w:rFonts w:ascii="Symbol" w:hAnsi="Symbol" w:hint="default"/>
      </w:rPr>
    </w:lvl>
    <w:lvl w:ilvl="7" w:tplc="71A077A6">
      <w:start w:val="1"/>
      <w:numFmt w:val="bullet"/>
      <w:lvlText w:val="o"/>
      <w:lvlJc w:val="left"/>
      <w:pPr>
        <w:ind w:left="5760" w:hanging="360"/>
      </w:pPr>
      <w:rPr>
        <w:rFonts w:ascii="Courier New" w:hAnsi="Courier New" w:hint="default"/>
      </w:rPr>
    </w:lvl>
    <w:lvl w:ilvl="8" w:tplc="9808F01A">
      <w:start w:val="1"/>
      <w:numFmt w:val="bullet"/>
      <w:lvlText w:val=""/>
      <w:lvlJc w:val="left"/>
      <w:pPr>
        <w:ind w:left="6480" w:hanging="360"/>
      </w:pPr>
      <w:rPr>
        <w:rFonts w:ascii="Wingdings" w:hAnsi="Wingdings" w:hint="default"/>
      </w:rPr>
    </w:lvl>
  </w:abstractNum>
  <w:abstractNum w:abstractNumId="92" w15:restartNumberingAfterBreak="0">
    <w:nsid w:val="74291260"/>
    <w:multiLevelType w:val="hybridMultilevel"/>
    <w:tmpl w:val="0440838E"/>
    <w:lvl w:ilvl="0" w:tplc="447A71FA">
      <w:start w:val="1"/>
      <w:numFmt w:val="bullet"/>
      <w:lvlText w:val=""/>
      <w:lvlJc w:val="left"/>
      <w:pPr>
        <w:ind w:left="720" w:hanging="360"/>
      </w:pPr>
      <w:rPr>
        <w:rFonts w:ascii="Symbol" w:hAnsi="Symbol" w:hint="default"/>
      </w:rPr>
    </w:lvl>
    <w:lvl w:ilvl="1" w:tplc="FBDCEF5C">
      <w:start w:val="1"/>
      <w:numFmt w:val="bullet"/>
      <w:lvlText w:val="o"/>
      <w:lvlJc w:val="left"/>
      <w:pPr>
        <w:ind w:left="1440" w:hanging="360"/>
      </w:pPr>
      <w:rPr>
        <w:rFonts w:ascii="Courier New" w:hAnsi="Courier New" w:hint="default"/>
      </w:rPr>
    </w:lvl>
    <w:lvl w:ilvl="2" w:tplc="35E84F44">
      <w:start w:val="1"/>
      <w:numFmt w:val="bullet"/>
      <w:lvlText w:val=""/>
      <w:lvlJc w:val="left"/>
      <w:pPr>
        <w:ind w:left="2160" w:hanging="360"/>
      </w:pPr>
      <w:rPr>
        <w:rFonts w:ascii="Wingdings" w:hAnsi="Wingdings" w:hint="default"/>
      </w:rPr>
    </w:lvl>
    <w:lvl w:ilvl="3" w:tplc="55983374">
      <w:start w:val="1"/>
      <w:numFmt w:val="bullet"/>
      <w:lvlText w:val=""/>
      <w:lvlJc w:val="left"/>
      <w:pPr>
        <w:ind w:left="2880" w:hanging="360"/>
      </w:pPr>
      <w:rPr>
        <w:rFonts w:ascii="Symbol" w:hAnsi="Symbol" w:hint="default"/>
      </w:rPr>
    </w:lvl>
    <w:lvl w:ilvl="4" w:tplc="5B1E2B2C">
      <w:start w:val="1"/>
      <w:numFmt w:val="bullet"/>
      <w:lvlText w:val="o"/>
      <w:lvlJc w:val="left"/>
      <w:pPr>
        <w:ind w:left="3600" w:hanging="360"/>
      </w:pPr>
      <w:rPr>
        <w:rFonts w:ascii="Courier New" w:hAnsi="Courier New" w:hint="default"/>
      </w:rPr>
    </w:lvl>
    <w:lvl w:ilvl="5" w:tplc="C472D800">
      <w:start w:val="1"/>
      <w:numFmt w:val="bullet"/>
      <w:lvlText w:val=""/>
      <w:lvlJc w:val="left"/>
      <w:pPr>
        <w:ind w:left="4320" w:hanging="360"/>
      </w:pPr>
      <w:rPr>
        <w:rFonts w:ascii="Wingdings" w:hAnsi="Wingdings" w:hint="default"/>
      </w:rPr>
    </w:lvl>
    <w:lvl w:ilvl="6" w:tplc="07AE0BEA">
      <w:start w:val="1"/>
      <w:numFmt w:val="bullet"/>
      <w:lvlText w:val=""/>
      <w:lvlJc w:val="left"/>
      <w:pPr>
        <w:ind w:left="5040" w:hanging="360"/>
      </w:pPr>
      <w:rPr>
        <w:rFonts w:ascii="Symbol" w:hAnsi="Symbol" w:hint="default"/>
      </w:rPr>
    </w:lvl>
    <w:lvl w:ilvl="7" w:tplc="6A863708">
      <w:start w:val="1"/>
      <w:numFmt w:val="bullet"/>
      <w:lvlText w:val="o"/>
      <w:lvlJc w:val="left"/>
      <w:pPr>
        <w:ind w:left="5760" w:hanging="360"/>
      </w:pPr>
      <w:rPr>
        <w:rFonts w:ascii="Courier New" w:hAnsi="Courier New" w:hint="default"/>
      </w:rPr>
    </w:lvl>
    <w:lvl w:ilvl="8" w:tplc="8918064C">
      <w:start w:val="1"/>
      <w:numFmt w:val="bullet"/>
      <w:lvlText w:val=""/>
      <w:lvlJc w:val="left"/>
      <w:pPr>
        <w:ind w:left="6480" w:hanging="360"/>
      </w:pPr>
      <w:rPr>
        <w:rFonts w:ascii="Wingdings" w:hAnsi="Wingdings" w:hint="default"/>
      </w:rPr>
    </w:lvl>
  </w:abstractNum>
  <w:abstractNum w:abstractNumId="93"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54BBEC4"/>
    <w:multiLevelType w:val="hybridMultilevel"/>
    <w:tmpl w:val="C5ACF6CC"/>
    <w:lvl w:ilvl="0" w:tplc="9146AB5C">
      <w:start w:val="1"/>
      <w:numFmt w:val="bullet"/>
      <w:lvlText w:val=""/>
      <w:lvlJc w:val="left"/>
      <w:pPr>
        <w:ind w:left="720" w:hanging="360"/>
      </w:pPr>
      <w:rPr>
        <w:rFonts w:ascii="Symbol" w:hAnsi="Symbol" w:hint="default"/>
      </w:rPr>
    </w:lvl>
    <w:lvl w:ilvl="1" w:tplc="7F8A6E96">
      <w:start w:val="1"/>
      <w:numFmt w:val="bullet"/>
      <w:lvlText w:val="o"/>
      <w:lvlJc w:val="left"/>
      <w:pPr>
        <w:ind w:left="1440" w:hanging="360"/>
      </w:pPr>
      <w:rPr>
        <w:rFonts w:ascii="Courier New" w:hAnsi="Courier New" w:hint="default"/>
      </w:rPr>
    </w:lvl>
    <w:lvl w:ilvl="2" w:tplc="F3887356">
      <w:start w:val="1"/>
      <w:numFmt w:val="bullet"/>
      <w:lvlText w:val=""/>
      <w:lvlJc w:val="left"/>
      <w:pPr>
        <w:ind w:left="2160" w:hanging="360"/>
      </w:pPr>
      <w:rPr>
        <w:rFonts w:ascii="Wingdings" w:hAnsi="Wingdings" w:hint="default"/>
      </w:rPr>
    </w:lvl>
    <w:lvl w:ilvl="3" w:tplc="099E4CDA">
      <w:start w:val="1"/>
      <w:numFmt w:val="bullet"/>
      <w:lvlText w:val=""/>
      <w:lvlJc w:val="left"/>
      <w:pPr>
        <w:ind w:left="2880" w:hanging="360"/>
      </w:pPr>
      <w:rPr>
        <w:rFonts w:ascii="Symbol" w:hAnsi="Symbol" w:hint="default"/>
      </w:rPr>
    </w:lvl>
    <w:lvl w:ilvl="4" w:tplc="BF688A82">
      <w:start w:val="1"/>
      <w:numFmt w:val="bullet"/>
      <w:lvlText w:val="o"/>
      <w:lvlJc w:val="left"/>
      <w:pPr>
        <w:ind w:left="3600" w:hanging="360"/>
      </w:pPr>
      <w:rPr>
        <w:rFonts w:ascii="Courier New" w:hAnsi="Courier New" w:hint="default"/>
      </w:rPr>
    </w:lvl>
    <w:lvl w:ilvl="5" w:tplc="40FA16FA">
      <w:start w:val="1"/>
      <w:numFmt w:val="bullet"/>
      <w:lvlText w:val=""/>
      <w:lvlJc w:val="left"/>
      <w:pPr>
        <w:ind w:left="4320" w:hanging="360"/>
      </w:pPr>
      <w:rPr>
        <w:rFonts w:ascii="Wingdings" w:hAnsi="Wingdings" w:hint="default"/>
      </w:rPr>
    </w:lvl>
    <w:lvl w:ilvl="6" w:tplc="C3A8B89A">
      <w:start w:val="1"/>
      <w:numFmt w:val="bullet"/>
      <w:lvlText w:val=""/>
      <w:lvlJc w:val="left"/>
      <w:pPr>
        <w:ind w:left="5040" w:hanging="360"/>
      </w:pPr>
      <w:rPr>
        <w:rFonts w:ascii="Symbol" w:hAnsi="Symbol" w:hint="default"/>
      </w:rPr>
    </w:lvl>
    <w:lvl w:ilvl="7" w:tplc="700AA4BA">
      <w:start w:val="1"/>
      <w:numFmt w:val="bullet"/>
      <w:lvlText w:val="o"/>
      <w:lvlJc w:val="left"/>
      <w:pPr>
        <w:ind w:left="5760" w:hanging="360"/>
      </w:pPr>
      <w:rPr>
        <w:rFonts w:ascii="Courier New" w:hAnsi="Courier New" w:hint="default"/>
      </w:rPr>
    </w:lvl>
    <w:lvl w:ilvl="8" w:tplc="FCDE6034">
      <w:start w:val="1"/>
      <w:numFmt w:val="bullet"/>
      <w:lvlText w:val=""/>
      <w:lvlJc w:val="left"/>
      <w:pPr>
        <w:ind w:left="6480" w:hanging="360"/>
      </w:pPr>
      <w:rPr>
        <w:rFonts w:ascii="Wingdings" w:hAnsi="Wingdings" w:hint="default"/>
      </w:rPr>
    </w:lvl>
  </w:abstractNum>
  <w:abstractNum w:abstractNumId="95" w15:restartNumberingAfterBreak="0">
    <w:nsid w:val="786F76E2"/>
    <w:multiLevelType w:val="hybridMultilevel"/>
    <w:tmpl w:val="6396D156"/>
    <w:lvl w:ilvl="0" w:tplc="84181C46">
      <w:start w:val="1"/>
      <w:numFmt w:val="bullet"/>
      <w:lvlText w:val=""/>
      <w:lvlJc w:val="left"/>
      <w:pPr>
        <w:ind w:left="720" w:hanging="360"/>
      </w:pPr>
      <w:rPr>
        <w:rFonts w:ascii="Symbol" w:hAnsi="Symbol" w:hint="default"/>
      </w:rPr>
    </w:lvl>
    <w:lvl w:ilvl="1" w:tplc="045A3AFC">
      <w:start w:val="1"/>
      <w:numFmt w:val="bullet"/>
      <w:lvlText w:val="o"/>
      <w:lvlJc w:val="left"/>
      <w:pPr>
        <w:ind w:left="1440" w:hanging="360"/>
      </w:pPr>
      <w:rPr>
        <w:rFonts w:ascii="Courier New" w:hAnsi="Courier New" w:hint="default"/>
      </w:rPr>
    </w:lvl>
    <w:lvl w:ilvl="2" w:tplc="48766508">
      <w:start w:val="1"/>
      <w:numFmt w:val="bullet"/>
      <w:lvlText w:val=""/>
      <w:lvlJc w:val="left"/>
      <w:pPr>
        <w:ind w:left="2160" w:hanging="360"/>
      </w:pPr>
      <w:rPr>
        <w:rFonts w:ascii="Wingdings" w:hAnsi="Wingdings" w:hint="default"/>
      </w:rPr>
    </w:lvl>
    <w:lvl w:ilvl="3" w:tplc="460EDFEA">
      <w:start w:val="1"/>
      <w:numFmt w:val="bullet"/>
      <w:lvlText w:val=""/>
      <w:lvlJc w:val="left"/>
      <w:pPr>
        <w:ind w:left="2880" w:hanging="360"/>
      </w:pPr>
      <w:rPr>
        <w:rFonts w:ascii="Symbol" w:hAnsi="Symbol" w:hint="default"/>
      </w:rPr>
    </w:lvl>
    <w:lvl w:ilvl="4" w:tplc="C0A281CC">
      <w:start w:val="1"/>
      <w:numFmt w:val="bullet"/>
      <w:lvlText w:val="o"/>
      <w:lvlJc w:val="left"/>
      <w:pPr>
        <w:ind w:left="3600" w:hanging="360"/>
      </w:pPr>
      <w:rPr>
        <w:rFonts w:ascii="Courier New" w:hAnsi="Courier New" w:hint="default"/>
      </w:rPr>
    </w:lvl>
    <w:lvl w:ilvl="5" w:tplc="D45EC98E">
      <w:start w:val="1"/>
      <w:numFmt w:val="bullet"/>
      <w:lvlText w:val=""/>
      <w:lvlJc w:val="left"/>
      <w:pPr>
        <w:ind w:left="4320" w:hanging="360"/>
      </w:pPr>
      <w:rPr>
        <w:rFonts w:ascii="Wingdings" w:hAnsi="Wingdings" w:hint="default"/>
      </w:rPr>
    </w:lvl>
    <w:lvl w:ilvl="6" w:tplc="C7D281D0">
      <w:start w:val="1"/>
      <w:numFmt w:val="bullet"/>
      <w:lvlText w:val=""/>
      <w:lvlJc w:val="left"/>
      <w:pPr>
        <w:ind w:left="5040" w:hanging="360"/>
      </w:pPr>
      <w:rPr>
        <w:rFonts w:ascii="Symbol" w:hAnsi="Symbol" w:hint="default"/>
      </w:rPr>
    </w:lvl>
    <w:lvl w:ilvl="7" w:tplc="9200AC1A">
      <w:start w:val="1"/>
      <w:numFmt w:val="bullet"/>
      <w:lvlText w:val="o"/>
      <w:lvlJc w:val="left"/>
      <w:pPr>
        <w:ind w:left="5760" w:hanging="360"/>
      </w:pPr>
      <w:rPr>
        <w:rFonts w:ascii="Courier New" w:hAnsi="Courier New" w:hint="default"/>
      </w:rPr>
    </w:lvl>
    <w:lvl w:ilvl="8" w:tplc="138AEB04">
      <w:start w:val="1"/>
      <w:numFmt w:val="bullet"/>
      <w:lvlText w:val=""/>
      <w:lvlJc w:val="left"/>
      <w:pPr>
        <w:ind w:left="6480" w:hanging="360"/>
      </w:pPr>
      <w:rPr>
        <w:rFonts w:ascii="Wingdings" w:hAnsi="Wingdings" w:hint="default"/>
      </w:rPr>
    </w:lvl>
  </w:abstractNum>
  <w:abstractNum w:abstractNumId="96" w15:restartNumberingAfterBreak="0">
    <w:nsid w:val="7A5775A1"/>
    <w:multiLevelType w:val="hybridMultilevel"/>
    <w:tmpl w:val="C0D2AD84"/>
    <w:lvl w:ilvl="0" w:tplc="32CE78FC">
      <w:start w:val="1"/>
      <w:numFmt w:val="bullet"/>
      <w:lvlText w:val=""/>
      <w:lvlJc w:val="left"/>
      <w:pPr>
        <w:ind w:left="720" w:hanging="360"/>
      </w:pPr>
      <w:rPr>
        <w:rFonts w:ascii="Symbol" w:hAnsi="Symbol" w:hint="default"/>
      </w:rPr>
    </w:lvl>
    <w:lvl w:ilvl="1" w:tplc="E57EC232">
      <w:start w:val="1"/>
      <w:numFmt w:val="bullet"/>
      <w:lvlText w:val="o"/>
      <w:lvlJc w:val="left"/>
      <w:pPr>
        <w:ind w:left="1440" w:hanging="360"/>
      </w:pPr>
      <w:rPr>
        <w:rFonts w:ascii="Courier New" w:hAnsi="Courier New" w:hint="default"/>
      </w:rPr>
    </w:lvl>
    <w:lvl w:ilvl="2" w:tplc="84B6DE78">
      <w:start w:val="1"/>
      <w:numFmt w:val="bullet"/>
      <w:lvlText w:val=""/>
      <w:lvlJc w:val="left"/>
      <w:pPr>
        <w:ind w:left="2160" w:hanging="360"/>
      </w:pPr>
      <w:rPr>
        <w:rFonts w:ascii="Wingdings" w:hAnsi="Wingdings" w:hint="default"/>
      </w:rPr>
    </w:lvl>
    <w:lvl w:ilvl="3" w:tplc="372AD04E">
      <w:start w:val="1"/>
      <w:numFmt w:val="bullet"/>
      <w:lvlText w:val=""/>
      <w:lvlJc w:val="left"/>
      <w:pPr>
        <w:ind w:left="2880" w:hanging="360"/>
      </w:pPr>
      <w:rPr>
        <w:rFonts w:ascii="Symbol" w:hAnsi="Symbol" w:hint="default"/>
      </w:rPr>
    </w:lvl>
    <w:lvl w:ilvl="4" w:tplc="C7E668B4">
      <w:start w:val="1"/>
      <w:numFmt w:val="bullet"/>
      <w:lvlText w:val="o"/>
      <w:lvlJc w:val="left"/>
      <w:pPr>
        <w:ind w:left="3600" w:hanging="360"/>
      </w:pPr>
      <w:rPr>
        <w:rFonts w:ascii="Courier New" w:hAnsi="Courier New" w:hint="default"/>
      </w:rPr>
    </w:lvl>
    <w:lvl w:ilvl="5" w:tplc="58784CB6">
      <w:start w:val="1"/>
      <w:numFmt w:val="bullet"/>
      <w:lvlText w:val=""/>
      <w:lvlJc w:val="left"/>
      <w:pPr>
        <w:ind w:left="4320" w:hanging="360"/>
      </w:pPr>
      <w:rPr>
        <w:rFonts w:ascii="Wingdings" w:hAnsi="Wingdings" w:hint="default"/>
      </w:rPr>
    </w:lvl>
    <w:lvl w:ilvl="6" w:tplc="5ED0DD1A">
      <w:start w:val="1"/>
      <w:numFmt w:val="bullet"/>
      <w:lvlText w:val=""/>
      <w:lvlJc w:val="left"/>
      <w:pPr>
        <w:ind w:left="5040" w:hanging="360"/>
      </w:pPr>
      <w:rPr>
        <w:rFonts w:ascii="Symbol" w:hAnsi="Symbol" w:hint="default"/>
      </w:rPr>
    </w:lvl>
    <w:lvl w:ilvl="7" w:tplc="C24E9B6C">
      <w:start w:val="1"/>
      <w:numFmt w:val="bullet"/>
      <w:lvlText w:val="o"/>
      <w:lvlJc w:val="left"/>
      <w:pPr>
        <w:ind w:left="5760" w:hanging="360"/>
      </w:pPr>
      <w:rPr>
        <w:rFonts w:ascii="Courier New" w:hAnsi="Courier New" w:hint="default"/>
      </w:rPr>
    </w:lvl>
    <w:lvl w:ilvl="8" w:tplc="0060A388">
      <w:start w:val="1"/>
      <w:numFmt w:val="bullet"/>
      <w:lvlText w:val=""/>
      <w:lvlJc w:val="left"/>
      <w:pPr>
        <w:ind w:left="6480" w:hanging="360"/>
      </w:pPr>
      <w:rPr>
        <w:rFonts w:ascii="Wingdings" w:hAnsi="Wingdings" w:hint="default"/>
      </w:rPr>
    </w:lvl>
  </w:abstractNum>
  <w:abstractNum w:abstractNumId="97" w15:restartNumberingAfterBreak="0">
    <w:nsid w:val="7AEC4E0D"/>
    <w:multiLevelType w:val="hybridMultilevel"/>
    <w:tmpl w:val="96E0A982"/>
    <w:lvl w:ilvl="0" w:tplc="922AF698">
      <w:start w:val="1"/>
      <w:numFmt w:val="bullet"/>
      <w:lvlText w:val=""/>
      <w:lvlJc w:val="left"/>
      <w:pPr>
        <w:ind w:left="720" w:hanging="360"/>
      </w:pPr>
      <w:rPr>
        <w:rFonts w:ascii="Symbol" w:hAnsi="Symbol" w:hint="default"/>
      </w:rPr>
    </w:lvl>
    <w:lvl w:ilvl="1" w:tplc="C0DE9FC2">
      <w:start w:val="1"/>
      <w:numFmt w:val="bullet"/>
      <w:lvlText w:val="o"/>
      <w:lvlJc w:val="left"/>
      <w:pPr>
        <w:ind w:left="1440" w:hanging="360"/>
      </w:pPr>
      <w:rPr>
        <w:rFonts w:ascii="Courier New" w:hAnsi="Courier New" w:hint="default"/>
      </w:rPr>
    </w:lvl>
    <w:lvl w:ilvl="2" w:tplc="7D0A7842">
      <w:start w:val="1"/>
      <w:numFmt w:val="bullet"/>
      <w:lvlText w:val=""/>
      <w:lvlJc w:val="left"/>
      <w:pPr>
        <w:ind w:left="2160" w:hanging="360"/>
      </w:pPr>
      <w:rPr>
        <w:rFonts w:ascii="Wingdings" w:hAnsi="Wingdings" w:hint="default"/>
      </w:rPr>
    </w:lvl>
    <w:lvl w:ilvl="3" w:tplc="0600A10E">
      <w:start w:val="1"/>
      <w:numFmt w:val="bullet"/>
      <w:lvlText w:val=""/>
      <w:lvlJc w:val="left"/>
      <w:pPr>
        <w:ind w:left="2880" w:hanging="360"/>
      </w:pPr>
      <w:rPr>
        <w:rFonts w:ascii="Symbol" w:hAnsi="Symbol" w:hint="default"/>
      </w:rPr>
    </w:lvl>
    <w:lvl w:ilvl="4" w:tplc="3D5683B4">
      <w:start w:val="1"/>
      <w:numFmt w:val="bullet"/>
      <w:lvlText w:val="o"/>
      <w:lvlJc w:val="left"/>
      <w:pPr>
        <w:ind w:left="3600" w:hanging="360"/>
      </w:pPr>
      <w:rPr>
        <w:rFonts w:ascii="Courier New" w:hAnsi="Courier New" w:hint="default"/>
      </w:rPr>
    </w:lvl>
    <w:lvl w:ilvl="5" w:tplc="27B4B0BA">
      <w:start w:val="1"/>
      <w:numFmt w:val="bullet"/>
      <w:lvlText w:val=""/>
      <w:lvlJc w:val="left"/>
      <w:pPr>
        <w:ind w:left="4320" w:hanging="360"/>
      </w:pPr>
      <w:rPr>
        <w:rFonts w:ascii="Wingdings" w:hAnsi="Wingdings" w:hint="default"/>
      </w:rPr>
    </w:lvl>
    <w:lvl w:ilvl="6" w:tplc="816CAF16">
      <w:start w:val="1"/>
      <w:numFmt w:val="bullet"/>
      <w:lvlText w:val=""/>
      <w:lvlJc w:val="left"/>
      <w:pPr>
        <w:ind w:left="5040" w:hanging="360"/>
      </w:pPr>
      <w:rPr>
        <w:rFonts w:ascii="Symbol" w:hAnsi="Symbol" w:hint="default"/>
      </w:rPr>
    </w:lvl>
    <w:lvl w:ilvl="7" w:tplc="93B86C20">
      <w:start w:val="1"/>
      <w:numFmt w:val="bullet"/>
      <w:lvlText w:val="o"/>
      <w:lvlJc w:val="left"/>
      <w:pPr>
        <w:ind w:left="5760" w:hanging="360"/>
      </w:pPr>
      <w:rPr>
        <w:rFonts w:ascii="Courier New" w:hAnsi="Courier New" w:hint="default"/>
      </w:rPr>
    </w:lvl>
    <w:lvl w:ilvl="8" w:tplc="A384B042">
      <w:start w:val="1"/>
      <w:numFmt w:val="bullet"/>
      <w:lvlText w:val=""/>
      <w:lvlJc w:val="left"/>
      <w:pPr>
        <w:ind w:left="6480" w:hanging="360"/>
      </w:pPr>
      <w:rPr>
        <w:rFonts w:ascii="Wingdings" w:hAnsi="Wingdings" w:hint="default"/>
      </w:rPr>
    </w:lvl>
  </w:abstractNum>
  <w:abstractNum w:abstractNumId="98" w15:restartNumberingAfterBreak="0">
    <w:nsid w:val="7AFF7522"/>
    <w:multiLevelType w:val="hybridMultilevel"/>
    <w:tmpl w:val="5830A784"/>
    <w:lvl w:ilvl="0" w:tplc="21AE8406">
      <w:start w:val="1"/>
      <w:numFmt w:val="bullet"/>
      <w:lvlText w:val=""/>
      <w:lvlJc w:val="left"/>
      <w:pPr>
        <w:ind w:left="720" w:hanging="360"/>
      </w:pPr>
      <w:rPr>
        <w:rFonts w:ascii="Symbol" w:hAnsi="Symbol" w:hint="default"/>
      </w:rPr>
    </w:lvl>
    <w:lvl w:ilvl="1" w:tplc="5B9CCE86">
      <w:start w:val="1"/>
      <w:numFmt w:val="bullet"/>
      <w:lvlText w:val="o"/>
      <w:lvlJc w:val="left"/>
      <w:pPr>
        <w:ind w:left="1440" w:hanging="360"/>
      </w:pPr>
      <w:rPr>
        <w:rFonts w:ascii="Courier New" w:hAnsi="Courier New" w:hint="default"/>
      </w:rPr>
    </w:lvl>
    <w:lvl w:ilvl="2" w:tplc="95B6F892">
      <w:start w:val="1"/>
      <w:numFmt w:val="bullet"/>
      <w:lvlText w:val=""/>
      <w:lvlJc w:val="left"/>
      <w:pPr>
        <w:ind w:left="2160" w:hanging="360"/>
      </w:pPr>
      <w:rPr>
        <w:rFonts w:ascii="Wingdings" w:hAnsi="Wingdings" w:hint="default"/>
      </w:rPr>
    </w:lvl>
    <w:lvl w:ilvl="3" w:tplc="8C08A1D4">
      <w:start w:val="1"/>
      <w:numFmt w:val="bullet"/>
      <w:lvlText w:val=""/>
      <w:lvlJc w:val="left"/>
      <w:pPr>
        <w:ind w:left="2880" w:hanging="360"/>
      </w:pPr>
      <w:rPr>
        <w:rFonts w:ascii="Symbol" w:hAnsi="Symbol" w:hint="default"/>
      </w:rPr>
    </w:lvl>
    <w:lvl w:ilvl="4" w:tplc="B6AC7336">
      <w:start w:val="1"/>
      <w:numFmt w:val="bullet"/>
      <w:lvlText w:val="o"/>
      <w:lvlJc w:val="left"/>
      <w:pPr>
        <w:ind w:left="3600" w:hanging="360"/>
      </w:pPr>
      <w:rPr>
        <w:rFonts w:ascii="Courier New" w:hAnsi="Courier New" w:hint="default"/>
      </w:rPr>
    </w:lvl>
    <w:lvl w:ilvl="5" w:tplc="4A645E6C">
      <w:start w:val="1"/>
      <w:numFmt w:val="bullet"/>
      <w:lvlText w:val=""/>
      <w:lvlJc w:val="left"/>
      <w:pPr>
        <w:ind w:left="4320" w:hanging="360"/>
      </w:pPr>
      <w:rPr>
        <w:rFonts w:ascii="Wingdings" w:hAnsi="Wingdings" w:hint="default"/>
      </w:rPr>
    </w:lvl>
    <w:lvl w:ilvl="6" w:tplc="EA1CE36A">
      <w:start w:val="1"/>
      <w:numFmt w:val="bullet"/>
      <w:lvlText w:val=""/>
      <w:lvlJc w:val="left"/>
      <w:pPr>
        <w:ind w:left="5040" w:hanging="360"/>
      </w:pPr>
      <w:rPr>
        <w:rFonts w:ascii="Symbol" w:hAnsi="Symbol" w:hint="default"/>
      </w:rPr>
    </w:lvl>
    <w:lvl w:ilvl="7" w:tplc="FFE0E1B4">
      <w:start w:val="1"/>
      <w:numFmt w:val="bullet"/>
      <w:lvlText w:val="o"/>
      <w:lvlJc w:val="left"/>
      <w:pPr>
        <w:ind w:left="5760" w:hanging="360"/>
      </w:pPr>
      <w:rPr>
        <w:rFonts w:ascii="Courier New" w:hAnsi="Courier New" w:hint="default"/>
      </w:rPr>
    </w:lvl>
    <w:lvl w:ilvl="8" w:tplc="6968483A">
      <w:start w:val="1"/>
      <w:numFmt w:val="bullet"/>
      <w:lvlText w:val=""/>
      <w:lvlJc w:val="left"/>
      <w:pPr>
        <w:ind w:left="6480" w:hanging="360"/>
      </w:pPr>
      <w:rPr>
        <w:rFonts w:ascii="Wingdings" w:hAnsi="Wingdings" w:hint="default"/>
      </w:rPr>
    </w:lvl>
  </w:abstractNum>
  <w:abstractNum w:abstractNumId="99" w15:restartNumberingAfterBreak="0">
    <w:nsid w:val="7BCB8905"/>
    <w:multiLevelType w:val="hybridMultilevel"/>
    <w:tmpl w:val="A7447D8A"/>
    <w:lvl w:ilvl="0" w:tplc="7D8E10EA">
      <w:start w:val="1"/>
      <w:numFmt w:val="bullet"/>
      <w:lvlText w:val=""/>
      <w:lvlJc w:val="left"/>
      <w:pPr>
        <w:ind w:left="720" w:hanging="360"/>
      </w:pPr>
      <w:rPr>
        <w:rFonts w:ascii="Symbol" w:hAnsi="Symbol" w:hint="default"/>
      </w:rPr>
    </w:lvl>
    <w:lvl w:ilvl="1" w:tplc="3DFEBAD0">
      <w:start w:val="1"/>
      <w:numFmt w:val="bullet"/>
      <w:lvlText w:val="o"/>
      <w:lvlJc w:val="left"/>
      <w:pPr>
        <w:ind w:left="1440" w:hanging="360"/>
      </w:pPr>
      <w:rPr>
        <w:rFonts w:ascii="Courier New" w:hAnsi="Courier New" w:hint="default"/>
      </w:rPr>
    </w:lvl>
    <w:lvl w:ilvl="2" w:tplc="67AA57A8">
      <w:start w:val="1"/>
      <w:numFmt w:val="bullet"/>
      <w:lvlText w:val=""/>
      <w:lvlJc w:val="left"/>
      <w:pPr>
        <w:ind w:left="2160" w:hanging="360"/>
      </w:pPr>
      <w:rPr>
        <w:rFonts w:ascii="Wingdings" w:hAnsi="Wingdings" w:hint="default"/>
      </w:rPr>
    </w:lvl>
    <w:lvl w:ilvl="3" w:tplc="613A45C8">
      <w:start w:val="1"/>
      <w:numFmt w:val="bullet"/>
      <w:lvlText w:val=""/>
      <w:lvlJc w:val="left"/>
      <w:pPr>
        <w:ind w:left="2880" w:hanging="360"/>
      </w:pPr>
      <w:rPr>
        <w:rFonts w:ascii="Symbol" w:hAnsi="Symbol" w:hint="default"/>
      </w:rPr>
    </w:lvl>
    <w:lvl w:ilvl="4" w:tplc="76029380">
      <w:start w:val="1"/>
      <w:numFmt w:val="bullet"/>
      <w:lvlText w:val="o"/>
      <w:lvlJc w:val="left"/>
      <w:pPr>
        <w:ind w:left="3600" w:hanging="360"/>
      </w:pPr>
      <w:rPr>
        <w:rFonts w:ascii="Courier New" w:hAnsi="Courier New" w:hint="default"/>
      </w:rPr>
    </w:lvl>
    <w:lvl w:ilvl="5" w:tplc="2E4A4336">
      <w:start w:val="1"/>
      <w:numFmt w:val="bullet"/>
      <w:lvlText w:val=""/>
      <w:lvlJc w:val="left"/>
      <w:pPr>
        <w:ind w:left="4320" w:hanging="360"/>
      </w:pPr>
      <w:rPr>
        <w:rFonts w:ascii="Wingdings" w:hAnsi="Wingdings" w:hint="default"/>
      </w:rPr>
    </w:lvl>
    <w:lvl w:ilvl="6" w:tplc="B972B936">
      <w:start w:val="1"/>
      <w:numFmt w:val="bullet"/>
      <w:lvlText w:val=""/>
      <w:lvlJc w:val="left"/>
      <w:pPr>
        <w:ind w:left="5040" w:hanging="360"/>
      </w:pPr>
      <w:rPr>
        <w:rFonts w:ascii="Symbol" w:hAnsi="Symbol" w:hint="default"/>
      </w:rPr>
    </w:lvl>
    <w:lvl w:ilvl="7" w:tplc="C784AA44">
      <w:start w:val="1"/>
      <w:numFmt w:val="bullet"/>
      <w:lvlText w:val="o"/>
      <w:lvlJc w:val="left"/>
      <w:pPr>
        <w:ind w:left="5760" w:hanging="360"/>
      </w:pPr>
      <w:rPr>
        <w:rFonts w:ascii="Courier New" w:hAnsi="Courier New" w:hint="default"/>
      </w:rPr>
    </w:lvl>
    <w:lvl w:ilvl="8" w:tplc="5D747D88">
      <w:start w:val="1"/>
      <w:numFmt w:val="bullet"/>
      <w:lvlText w:val=""/>
      <w:lvlJc w:val="left"/>
      <w:pPr>
        <w:ind w:left="6480" w:hanging="360"/>
      </w:pPr>
      <w:rPr>
        <w:rFonts w:ascii="Wingdings" w:hAnsi="Wingdings" w:hint="default"/>
      </w:rPr>
    </w:lvl>
  </w:abstractNum>
  <w:abstractNum w:abstractNumId="100" w15:restartNumberingAfterBreak="0">
    <w:nsid w:val="7BDCDABC"/>
    <w:multiLevelType w:val="hybridMultilevel"/>
    <w:tmpl w:val="E6FCE7E6"/>
    <w:lvl w:ilvl="0" w:tplc="29760AAC">
      <w:start w:val="1"/>
      <w:numFmt w:val="bullet"/>
      <w:lvlText w:val=""/>
      <w:lvlJc w:val="left"/>
      <w:pPr>
        <w:ind w:left="720" w:hanging="360"/>
      </w:pPr>
      <w:rPr>
        <w:rFonts w:ascii="Symbol" w:hAnsi="Symbol" w:hint="default"/>
      </w:rPr>
    </w:lvl>
    <w:lvl w:ilvl="1" w:tplc="A50EB51A">
      <w:start w:val="1"/>
      <w:numFmt w:val="bullet"/>
      <w:lvlText w:val="o"/>
      <w:lvlJc w:val="left"/>
      <w:pPr>
        <w:ind w:left="1440" w:hanging="360"/>
      </w:pPr>
      <w:rPr>
        <w:rFonts w:ascii="Courier New" w:hAnsi="Courier New" w:hint="default"/>
      </w:rPr>
    </w:lvl>
    <w:lvl w:ilvl="2" w:tplc="3B30FA20">
      <w:start w:val="1"/>
      <w:numFmt w:val="bullet"/>
      <w:lvlText w:val=""/>
      <w:lvlJc w:val="left"/>
      <w:pPr>
        <w:ind w:left="2160" w:hanging="360"/>
      </w:pPr>
      <w:rPr>
        <w:rFonts w:ascii="Wingdings" w:hAnsi="Wingdings" w:hint="default"/>
      </w:rPr>
    </w:lvl>
    <w:lvl w:ilvl="3" w:tplc="3216EBE0">
      <w:start w:val="1"/>
      <w:numFmt w:val="bullet"/>
      <w:lvlText w:val=""/>
      <w:lvlJc w:val="left"/>
      <w:pPr>
        <w:ind w:left="2880" w:hanging="360"/>
      </w:pPr>
      <w:rPr>
        <w:rFonts w:ascii="Symbol" w:hAnsi="Symbol" w:hint="default"/>
      </w:rPr>
    </w:lvl>
    <w:lvl w:ilvl="4" w:tplc="9822D57C">
      <w:start w:val="1"/>
      <w:numFmt w:val="bullet"/>
      <w:lvlText w:val="o"/>
      <w:lvlJc w:val="left"/>
      <w:pPr>
        <w:ind w:left="3600" w:hanging="360"/>
      </w:pPr>
      <w:rPr>
        <w:rFonts w:ascii="Courier New" w:hAnsi="Courier New" w:hint="default"/>
      </w:rPr>
    </w:lvl>
    <w:lvl w:ilvl="5" w:tplc="AD145E72">
      <w:start w:val="1"/>
      <w:numFmt w:val="bullet"/>
      <w:lvlText w:val=""/>
      <w:lvlJc w:val="left"/>
      <w:pPr>
        <w:ind w:left="4320" w:hanging="360"/>
      </w:pPr>
      <w:rPr>
        <w:rFonts w:ascii="Wingdings" w:hAnsi="Wingdings" w:hint="default"/>
      </w:rPr>
    </w:lvl>
    <w:lvl w:ilvl="6" w:tplc="B1A0C788">
      <w:start w:val="1"/>
      <w:numFmt w:val="bullet"/>
      <w:lvlText w:val=""/>
      <w:lvlJc w:val="left"/>
      <w:pPr>
        <w:ind w:left="5040" w:hanging="360"/>
      </w:pPr>
      <w:rPr>
        <w:rFonts w:ascii="Symbol" w:hAnsi="Symbol" w:hint="default"/>
      </w:rPr>
    </w:lvl>
    <w:lvl w:ilvl="7" w:tplc="46242A2C">
      <w:start w:val="1"/>
      <w:numFmt w:val="bullet"/>
      <w:lvlText w:val="o"/>
      <w:lvlJc w:val="left"/>
      <w:pPr>
        <w:ind w:left="5760" w:hanging="360"/>
      </w:pPr>
      <w:rPr>
        <w:rFonts w:ascii="Courier New" w:hAnsi="Courier New" w:hint="default"/>
      </w:rPr>
    </w:lvl>
    <w:lvl w:ilvl="8" w:tplc="5364A3E2">
      <w:start w:val="1"/>
      <w:numFmt w:val="bullet"/>
      <w:lvlText w:val=""/>
      <w:lvlJc w:val="left"/>
      <w:pPr>
        <w:ind w:left="6480" w:hanging="360"/>
      </w:pPr>
      <w:rPr>
        <w:rFonts w:ascii="Wingdings" w:hAnsi="Wingdings" w:hint="default"/>
      </w:rPr>
    </w:lvl>
  </w:abstractNum>
  <w:abstractNum w:abstractNumId="101" w15:restartNumberingAfterBreak="0">
    <w:nsid w:val="7D6A9DB1"/>
    <w:multiLevelType w:val="hybridMultilevel"/>
    <w:tmpl w:val="C4905452"/>
    <w:lvl w:ilvl="0" w:tplc="490CBD28">
      <w:start w:val="1"/>
      <w:numFmt w:val="bullet"/>
      <w:lvlText w:val=""/>
      <w:lvlJc w:val="left"/>
      <w:pPr>
        <w:ind w:left="720" w:hanging="360"/>
      </w:pPr>
      <w:rPr>
        <w:rFonts w:ascii="Symbol" w:hAnsi="Symbol" w:hint="default"/>
      </w:rPr>
    </w:lvl>
    <w:lvl w:ilvl="1" w:tplc="2BD600C2">
      <w:start w:val="1"/>
      <w:numFmt w:val="bullet"/>
      <w:lvlText w:val="o"/>
      <w:lvlJc w:val="left"/>
      <w:pPr>
        <w:ind w:left="1440" w:hanging="360"/>
      </w:pPr>
      <w:rPr>
        <w:rFonts w:ascii="Courier New" w:hAnsi="Courier New" w:hint="default"/>
      </w:rPr>
    </w:lvl>
    <w:lvl w:ilvl="2" w:tplc="7DA495D8">
      <w:start w:val="1"/>
      <w:numFmt w:val="bullet"/>
      <w:lvlText w:val=""/>
      <w:lvlJc w:val="left"/>
      <w:pPr>
        <w:ind w:left="2160" w:hanging="360"/>
      </w:pPr>
      <w:rPr>
        <w:rFonts w:ascii="Wingdings" w:hAnsi="Wingdings" w:hint="default"/>
      </w:rPr>
    </w:lvl>
    <w:lvl w:ilvl="3" w:tplc="05E20FB0">
      <w:start w:val="1"/>
      <w:numFmt w:val="bullet"/>
      <w:lvlText w:val=""/>
      <w:lvlJc w:val="left"/>
      <w:pPr>
        <w:ind w:left="2880" w:hanging="360"/>
      </w:pPr>
      <w:rPr>
        <w:rFonts w:ascii="Symbol" w:hAnsi="Symbol" w:hint="default"/>
      </w:rPr>
    </w:lvl>
    <w:lvl w:ilvl="4" w:tplc="466E5B14">
      <w:start w:val="1"/>
      <w:numFmt w:val="bullet"/>
      <w:lvlText w:val="o"/>
      <w:lvlJc w:val="left"/>
      <w:pPr>
        <w:ind w:left="3600" w:hanging="360"/>
      </w:pPr>
      <w:rPr>
        <w:rFonts w:ascii="Courier New" w:hAnsi="Courier New" w:hint="default"/>
      </w:rPr>
    </w:lvl>
    <w:lvl w:ilvl="5" w:tplc="749CFDDE">
      <w:start w:val="1"/>
      <w:numFmt w:val="bullet"/>
      <w:lvlText w:val=""/>
      <w:lvlJc w:val="left"/>
      <w:pPr>
        <w:ind w:left="4320" w:hanging="360"/>
      </w:pPr>
      <w:rPr>
        <w:rFonts w:ascii="Wingdings" w:hAnsi="Wingdings" w:hint="default"/>
      </w:rPr>
    </w:lvl>
    <w:lvl w:ilvl="6" w:tplc="B1FED218">
      <w:start w:val="1"/>
      <w:numFmt w:val="bullet"/>
      <w:lvlText w:val=""/>
      <w:lvlJc w:val="left"/>
      <w:pPr>
        <w:ind w:left="5040" w:hanging="360"/>
      </w:pPr>
      <w:rPr>
        <w:rFonts w:ascii="Symbol" w:hAnsi="Symbol" w:hint="default"/>
      </w:rPr>
    </w:lvl>
    <w:lvl w:ilvl="7" w:tplc="6456C38A">
      <w:start w:val="1"/>
      <w:numFmt w:val="bullet"/>
      <w:lvlText w:val="o"/>
      <w:lvlJc w:val="left"/>
      <w:pPr>
        <w:ind w:left="5760" w:hanging="360"/>
      </w:pPr>
      <w:rPr>
        <w:rFonts w:ascii="Courier New" w:hAnsi="Courier New" w:hint="default"/>
      </w:rPr>
    </w:lvl>
    <w:lvl w:ilvl="8" w:tplc="211EE4FA">
      <w:start w:val="1"/>
      <w:numFmt w:val="bullet"/>
      <w:lvlText w:val=""/>
      <w:lvlJc w:val="left"/>
      <w:pPr>
        <w:ind w:left="6480" w:hanging="360"/>
      </w:pPr>
      <w:rPr>
        <w:rFonts w:ascii="Wingdings" w:hAnsi="Wingdings" w:hint="default"/>
      </w:rPr>
    </w:lvl>
  </w:abstractNum>
  <w:abstractNum w:abstractNumId="102" w15:restartNumberingAfterBreak="0">
    <w:nsid w:val="7D918D65"/>
    <w:multiLevelType w:val="hybridMultilevel"/>
    <w:tmpl w:val="7E9488A6"/>
    <w:lvl w:ilvl="0" w:tplc="B76654B8">
      <w:start w:val="1"/>
      <w:numFmt w:val="bullet"/>
      <w:lvlText w:val=""/>
      <w:lvlJc w:val="left"/>
      <w:pPr>
        <w:ind w:left="720" w:hanging="360"/>
      </w:pPr>
      <w:rPr>
        <w:rFonts w:ascii="Symbol" w:hAnsi="Symbol" w:hint="default"/>
      </w:rPr>
    </w:lvl>
    <w:lvl w:ilvl="1" w:tplc="A836B18C">
      <w:start w:val="1"/>
      <w:numFmt w:val="bullet"/>
      <w:lvlText w:val="o"/>
      <w:lvlJc w:val="left"/>
      <w:pPr>
        <w:ind w:left="1440" w:hanging="360"/>
      </w:pPr>
      <w:rPr>
        <w:rFonts w:ascii="Courier New" w:hAnsi="Courier New" w:hint="default"/>
      </w:rPr>
    </w:lvl>
    <w:lvl w:ilvl="2" w:tplc="C85ADE64">
      <w:start w:val="1"/>
      <w:numFmt w:val="bullet"/>
      <w:lvlText w:val=""/>
      <w:lvlJc w:val="left"/>
      <w:pPr>
        <w:ind w:left="2160" w:hanging="360"/>
      </w:pPr>
      <w:rPr>
        <w:rFonts w:ascii="Wingdings" w:hAnsi="Wingdings" w:hint="default"/>
      </w:rPr>
    </w:lvl>
    <w:lvl w:ilvl="3" w:tplc="233E4258">
      <w:start w:val="1"/>
      <w:numFmt w:val="bullet"/>
      <w:lvlText w:val=""/>
      <w:lvlJc w:val="left"/>
      <w:pPr>
        <w:ind w:left="2880" w:hanging="360"/>
      </w:pPr>
      <w:rPr>
        <w:rFonts w:ascii="Symbol" w:hAnsi="Symbol" w:hint="default"/>
      </w:rPr>
    </w:lvl>
    <w:lvl w:ilvl="4" w:tplc="BF42C292">
      <w:start w:val="1"/>
      <w:numFmt w:val="bullet"/>
      <w:lvlText w:val="o"/>
      <w:lvlJc w:val="left"/>
      <w:pPr>
        <w:ind w:left="3600" w:hanging="360"/>
      </w:pPr>
      <w:rPr>
        <w:rFonts w:ascii="Courier New" w:hAnsi="Courier New" w:hint="default"/>
      </w:rPr>
    </w:lvl>
    <w:lvl w:ilvl="5" w:tplc="0F8A6D90">
      <w:start w:val="1"/>
      <w:numFmt w:val="bullet"/>
      <w:lvlText w:val=""/>
      <w:lvlJc w:val="left"/>
      <w:pPr>
        <w:ind w:left="4320" w:hanging="360"/>
      </w:pPr>
      <w:rPr>
        <w:rFonts w:ascii="Wingdings" w:hAnsi="Wingdings" w:hint="default"/>
      </w:rPr>
    </w:lvl>
    <w:lvl w:ilvl="6" w:tplc="B85C1576">
      <w:start w:val="1"/>
      <w:numFmt w:val="bullet"/>
      <w:lvlText w:val=""/>
      <w:lvlJc w:val="left"/>
      <w:pPr>
        <w:ind w:left="5040" w:hanging="360"/>
      </w:pPr>
      <w:rPr>
        <w:rFonts w:ascii="Symbol" w:hAnsi="Symbol" w:hint="default"/>
      </w:rPr>
    </w:lvl>
    <w:lvl w:ilvl="7" w:tplc="8D70AB28">
      <w:start w:val="1"/>
      <w:numFmt w:val="bullet"/>
      <w:lvlText w:val="o"/>
      <w:lvlJc w:val="left"/>
      <w:pPr>
        <w:ind w:left="5760" w:hanging="360"/>
      </w:pPr>
      <w:rPr>
        <w:rFonts w:ascii="Courier New" w:hAnsi="Courier New" w:hint="default"/>
      </w:rPr>
    </w:lvl>
    <w:lvl w:ilvl="8" w:tplc="BA829204">
      <w:start w:val="1"/>
      <w:numFmt w:val="bullet"/>
      <w:lvlText w:val=""/>
      <w:lvlJc w:val="left"/>
      <w:pPr>
        <w:ind w:left="6480" w:hanging="360"/>
      </w:pPr>
      <w:rPr>
        <w:rFonts w:ascii="Wingdings" w:hAnsi="Wingdings" w:hint="default"/>
      </w:rPr>
    </w:lvl>
  </w:abstractNum>
  <w:abstractNum w:abstractNumId="103" w15:restartNumberingAfterBreak="0">
    <w:nsid w:val="7D9D24C0"/>
    <w:multiLevelType w:val="hybridMultilevel"/>
    <w:tmpl w:val="038C730C"/>
    <w:lvl w:ilvl="0" w:tplc="0E88BC74">
      <w:start w:val="1"/>
      <w:numFmt w:val="bullet"/>
      <w:lvlText w:val=""/>
      <w:lvlJc w:val="left"/>
      <w:pPr>
        <w:ind w:left="720" w:hanging="360"/>
      </w:pPr>
      <w:rPr>
        <w:rFonts w:ascii="Symbol" w:hAnsi="Symbol" w:hint="default"/>
      </w:rPr>
    </w:lvl>
    <w:lvl w:ilvl="1" w:tplc="54C69628">
      <w:start w:val="1"/>
      <w:numFmt w:val="bullet"/>
      <w:lvlText w:val="o"/>
      <w:lvlJc w:val="left"/>
      <w:pPr>
        <w:ind w:left="1440" w:hanging="360"/>
      </w:pPr>
      <w:rPr>
        <w:rFonts w:ascii="Courier New" w:hAnsi="Courier New" w:hint="default"/>
      </w:rPr>
    </w:lvl>
    <w:lvl w:ilvl="2" w:tplc="EF842FF4">
      <w:start w:val="1"/>
      <w:numFmt w:val="bullet"/>
      <w:lvlText w:val=""/>
      <w:lvlJc w:val="left"/>
      <w:pPr>
        <w:ind w:left="2160" w:hanging="360"/>
      </w:pPr>
      <w:rPr>
        <w:rFonts w:ascii="Wingdings" w:hAnsi="Wingdings" w:hint="default"/>
      </w:rPr>
    </w:lvl>
    <w:lvl w:ilvl="3" w:tplc="2A06AC46">
      <w:start w:val="1"/>
      <w:numFmt w:val="bullet"/>
      <w:lvlText w:val=""/>
      <w:lvlJc w:val="left"/>
      <w:pPr>
        <w:ind w:left="2880" w:hanging="360"/>
      </w:pPr>
      <w:rPr>
        <w:rFonts w:ascii="Symbol" w:hAnsi="Symbol" w:hint="default"/>
      </w:rPr>
    </w:lvl>
    <w:lvl w:ilvl="4" w:tplc="A4F00CE4">
      <w:start w:val="1"/>
      <w:numFmt w:val="bullet"/>
      <w:lvlText w:val="o"/>
      <w:lvlJc w:val="left"/>
      <w:pPr>
        <w:ind w:left="3600" w:hanging="360"/>
      </w:pPr>
      <w:rPr>
        <w:rFonts w:ascii="Courier New" w:hAnsi="Courier New" w:hint="default"/>
      </w:rPr>
    </w:lvl>
    <w:lvl w:ilvl="5" w:tplc="DBF4E260">
      <w:start w:val="1"/>
      <w:numFmt w:val="bullet"/>
      <w:lvlText w:val=""/>
      <w:lvlJc w:val="left"/>
      <w:pPr>
        <w:ind w:left="4320" w:hanging="360"/>
      </w:pPr>
      <w:rPr>
        <w:rFonts w:ascii="Wingdings" w:hAnsi="Wingdings" w:hint="default"/>
      </w:rPr>
    </w:lvl>
    <w:lvl w:ilvl="6" w:tplc="015EC2D0">
      <w:start w:val="1"/>
      <w:numFmt w:val="bullet"/>
      <w:lvlText w:val=""/>
      <w:lvlJc w:val="left"/>
      <w:pPr>
        <w:ind w:left="5040" w:hanging="360"/>
      </w:pPr>
      <w:rPr>
        <w:rFonts w:ascii="Symbol" w:hAnsi="Symbol" w:hint="default"/>
      </w:rPr>
    </w:lvl>
    <w:lvl w:ilvl="7" w:tplc="4724C52E">
      <w:start w:val="1"/>
      <w:numFmt w:val="bullet"/>
      <w:lvlText w:val="o"/>
      <w:lvlJc w:val="left"/>
      <w:pPr>
        <w:ind w:left="5760" w:hanging="360"/>
      </w:pPr>
      <w:rPr>
        <w:rFonts w:ascii="Courier New" w:hAnsi="Courier New" w:hint="default"/>
      </w:rPr>
    </w:lvl>
    <w:lvl w:ilvl="8" w:tplc="025854DE">
      <w:start w:val="1"/>
      <w:numFmt w:val="bullet"/>
      <w:lvlText w:val=""/>
      <w:lvlJc w:val="left"/>
      <w:pPr>
        <w:ind w:left="6480" w:hanging="360"/>
      </w:pPr>
      <w:rPr>
        <w:rFonts w:ascii="Wingdings" w:hAnsi="Wingdings" w:hint="default"/>
      </w:rPr>
    </w:lvl>
  </w:abstractNum>
  <w:abstractNum w:abstractNumId="104" w15:restartNumberingAfterBreak="0">
    <w:nsid w:val="7FAD20BD"/>
    <w:multiLevelType w:val="hybridMultilevel"/>
    <w:tmpl w:val="6032CFE0"/>
    <w:lvl w:ilvl="0" w:tplc="71D451AA">
      <w:start w:val="1"/>
      <w:numFmt w:val="bullet"/>
      <w:lvlText w:val=""/>
      <w:lvlJc w:val="left"/>
      <w:pPr>
        <w:ind w:left="720" w:hanging="360"/>
      </w:pPr>
      <w:rPr>
        <w:rFonts w:ascii="Symbol" w:hAnsi="Symbol" w:hint="default"/>
      </w:rPr>
    </w:lvl>
    <w:lvl w:ilvl="1" w:tplc="3DB0E3D0">
      <w:start w:val="1"/>
      <w:numFmt w:val="bullet"/>
      <w:lvlText w:val="o"/>
      <w:lvlJc w:val="left"/>
      <w:pPr>
        <w:ind w:left="1440" w:hanging="360"/>
      </w:pPr>
      <w:rPr>
        <w:rFonts w:ascii="Courier New" w:hAnsi="Courier New" w:hint="default"/>
      </w:rPr>
    </w:lvl>
    <w:lvl w:ilvl="2" w:tplc="44502504">
      <w:start w:val="1"/>
      <w:numFmt w:val="bullet"/>
      <w:lvlText w:val=""/>
      <w:lvlJc w:val="left"/>
      <w:pPr>
        <w:ind w:left="2160" w:hanging="360"/>
      </w:pPr>
      <w:rPr>
        <w:rFonts w:ascii="Wingdings" w:hAnsi="Wingdings" w:hint="default"/>
      </w:rPr>
    </w:lvl>
    <w:lvl w:ilvl="3" w:tplc="78BA0574">
      <w:start w:val="1"/>
      <w:numFmt w:val="bullet"/>
      <w:lvlText w:val=""/>
      <w:lvlJc w:val="left"/>
      <w:pPr>
        <w:ind w:left="2880" w:hanging="360"/>
      </w:pPr>
      <w:rPr>
        <w:rFonts w:ascii="Symbol" w:hAnsi="Symbol" w:hint="default"/>
      </w:rPr>
    </w:lvl>
    <w:lvl w:ilvl="4" w:tplc="AAF876A6">
      <w:start w:val="1"/>
      <w:numFmt w:val="bullet"/>
      <w:lvlText w:val="o"/>
      <w:lvlJc w:val="left"/>
      <w:pPr>
        <w:ind w:left="3600" w:hanging="360"/>
      </w:pPr>
      <w:rPr>
        <w:rFonts w:ascii="Courier New" w:hAnsi="Courier New" w:hint="default"/>
      </w:rPr>
    </w:lvl>
    <w:lvl w:ilvl="5" w:tplc="30F8E994">
      <w:start w:val="1"/>
      <w:numFmt w:val="bullet"/>
      <w:lvlText w:val=""/>
      <w:lvlJc w:val="left"/>
      <w:pPr>
        <w:ind w:left="4320" w:hanging="360"/>
      </w:pPr>
      <w:rPr>
        <w:rFonts w:ascii="Wingdings" w:hAnsi="Wingdings" w:hint="default"/>
      </w:rPr>
    </w:lvl>
    <w:lvl w:ilvl="6" w:tplc="726E83F6">
      <w:start w:val="1"/>
      <w:numFmt w:val="bullet"/>
      <w:lvlText w:val=""/>
      <w:lvlJc w:val="left"/>
      <w:pPr>
        <w:ind w:left="5040" w:hanging="360"/>
      </w:pPr>
      <w:rPr>
        <w:rFonts w:ascii="Symbol" w:hAnsi="Symbol" w:hint="default"/>
      </w:rPr>
    </w:lvl>
    <w:lvl w:ilvl="7" w:tplc="DA94E406">
      <w:start w:val="1"/>
      <w:numFmt w:val="bullet"/>
      <w:lvlText w:val="o"/>
      <w:lvlJc w:val="left"/>
      <w:pPr>
        <w:ind w:left="5760" w:hanging="360"/>
      </w:pPr>
      <w:rPr>
        <w:rFonts w:ascii="Courier New" w:hAnsi="Courier New" w:hint="default"/>
      </w:rPr>
    </w:lvl>
    <w:lvl w:ilvl="8" w:tplc="540CC0E4">
      <w:start w:val="1"/>
      <w:numFmt w:val="bullet"/>
      <w:lvlText w:val=""/>
      <w:lvlJc w:val="left"/>
      <w:pPr>
        <w:ind w:left="6480" w:hanging="360"/>
      </w:pPr>
      <w:rPr>
        <w:rFonts w:ascii="Wingdings" w:hAnsi="Wingdings" w:hint="default"/>
      </w:rPr>
    </w:lvl>
  </w:abstractNum>
  <w:num w:numId="1" w16cid:durableId="221447056">
    <w:abstractNumId w:val="16"/>
  </w:num>
  <w:num w:numId="2" w16cid:durableId="1333528714">
    <w:abstractNumId w:val="95"/>
  </w:num>
  <w:num w:numId="3" w16cid:durableId="863710592">
    <w:abstractNumId w:val="31"/>
  </w:num>
  <w:num w:numId="4" w16cid:durableId="1752771508">
    <w:abstractNumId w:val="23"/>
  </w:num>
  <w:num w:numId="5" w16cid:durableId="1949965570">
    <w:abstractNumId w:val="70"/>
  </w:num>
  <w:num w:numId="6" w16cid:durableId="302275420">
    <w:abstractNumId w:val="12"/>
  </w:num>
  <w:num w:numId="7" w16cid:durableId="1800102321">
    <w:abstractNumId w:val="9"/>
  </w:num>
  <w:num w:numId="8" w16cid:durableId="1168324370">
    <w:abstractNumId w:val="103"/>
  </w:num>
  <w:num w:numId="9" w16cid:durableId="1678382422">
    <w:abstractNumId w:val="57"/>
  </w:num>
  <w:num w:numId="10" w16cid:durableId="442922829">
    <w:abstractNumId w:val="45"/>
  </w:num>
  <w:num w:numId="11" w16cid:durableId="380137032">
    <w:abstractNumId w:val="48"/>
  </w:num>
  <w:num w:numId="12" w16cid:durableId="1546717135">
    <w:abstractNumId w:val="83"/>
  </w:num>
  <w:num w:numId="13" w16cid:durableId="1666974434">
    <w:abstractNumId w:val="40"/>
  </w:num>
  <w:num w:numId="14" w16cid:durableId="1811243763">
    <w:abstractNumId w:val="51"/>
  </w:num>
  <w:num w:numId="15" w16cid:durableId="1934704796">
    <w:abstractNumId w:val="76"/>
  </w:num>
  <w:num w:numId="16" w16cid:durableId="746028984">
    <w:abstractNumId w:val="73"/>
  </w:num>
  <w:num w:numId="17" w16cid:durableId="513960636">
    <w:abstractNumId w:val="39"/>
  </w:num>
  <w:num w:numId="18" w16cid:durableId="304239891">
    <w:abstractNumId w:val="4"/>
  </w:num>
  <w:num w:numId="19" w16cid:durableId="276260539">
    <w:abstractNumId w:val="61"/>
  </w:num>
  <w:num w:numId="20" w16cid:durableId="623199936">
    <w:abstractNumId w:val="35"/>
  </w:num>
  <w:num w:numId="21" w16cid:durableId="1302929825">
    <w:abstractNumId w:val="78"/>
  </w:num>
  <w:num w:numId="22" w16cid:durableId="1135022296">
    <w:abstractNumId w:val="96"/>
  </w:num>
  <w:num w:numId="23" w16cid:durableId="1718967862">
    <w:abstractNumId w:val="64"/>
  </w:num>
  <w:num w:numId="24" w16cid:durableId="1689333807">
    <w:abstractNumId w:val="14"/>
  </w:num>
  <w:num w:numId="25" w16cid:durableId="1616518225">
    <w:abstractNumId w:val="42"/>
  </w:num>
  <w:num w:numId="26" w16cid:durableId="1294673550">
    <w:abstractNumId w:val="59"/>
  </w:num>
  <w:num w:numId="27" w16cid:durableId="334259750">
    <w:abstractNumId w:val="54"/>
  </w:num>
  <w:num w:numId="28" w16cid:durableId="1192645972">
    <w:abstractNumId w:val="5"/>
  </w:num>
  <w:num w:numId="29" w16cid:durableId="562446673">
    <w:abstractNumId w:val="71"/>
  </w:num>
  <w:num w:numId="30" w16cid:durableId="1925727003">
    <w:abstractNumId w:val="3"/>
  </w:num>
  <w:num w:numId="31" w16cid:durableId="440875310">
    <w:abstractNumId w:val="6"/>
  </w:num>
  <w:num w:numId="32" w16cid:durableId="794641710">
    <w:abstractNumId w:val="72"/>
  </w:num>
  <w:num w:numId="33" w16cid:durableId="1254632223">
    <w:abstractNumId w:val="87"/>
  </w:num>
  <w:num w:numId="34" w16cid:durableId="1856335162">
    <w:abstractNumId w:val="88"/>
  </w:num>
  <w:num w:numId="35" w16cid:durableId="1542085724">
    <w:abstractNumId w:val="62"/>
  </w:num>
  <w:num w:numId="36" w16cid:durableId="1960915730">
    <w:abstractNumId w:val="46"/>
  </w:num>
  <w:num w:numId="37" w16cid:durableId="428428683">
    <w:abstractNumId w:val="19"/>
  </w:num>
  <w:num w:numId="38" w16cid:durableId="739521690">
    <w:abstractNumId w:val="2"/>
  </w:num>
  <w:num w:numId="39" w16cid:durableId="1137724959">
    <w:abstractNumId w:val="97"/>
  </w:num>
  <w:num w:numId="40" w16cid:durableId="293684730">
    <w:abstractNumId w:val="37"/>
  </w:num>
  <w:num w:numId="41" w16cid:durableId="1935016965">
    <w:abstractNumId w:val="26"/>
  </w:num>
  <w:num w:numId="42" w16cid:durableId="455369075">
    <w:abstractNumId w:val="104"/>
  </w:num>
  <w:num w:numId="43" w16cid:durableId="1859342615">
    <w:abstractNumId w:val="91"/>
  </w:num>
  <w:num w:numId="44" w16cid:durableId="1923102481">
    <w:abstractNumId w:val="77"/>
  </w:num>
  <w:num w:numId="45" w16cid:durableId="579873699">
    <w:abstractNumId w:val="11"/>
  </w:num>
  <w:num w:numId="46" w16cid:durableId="642739081">
    <w:abstractNumId w:val="38"/>
  </w:num>
  <w:num w:numId="47" w16cid:durableId="1175420376">
    <w:abstractNumId w:val="20"/>
  </w:num>
  <w:num w:numId="48" w16cid:durableId="149559168">
    <w:abstractNumId w:val="21"/>
  </w:num>
  <w:num w:numId="49" w16cid:durableId="18361135">
    <w:abstractNumId w:val="81"/>
  </w:num>
  <w:num w:numId="50" w16cid:durableId="1223641140">
    <w:abstractNumId w:val="22"/>
  </w:num>
  <w:num w:numId="51" w16cid:durableId="861630629">
    <w:abstractNumId w:val="74"/>
  </w:num>
  <w:num w:numId="52" w16cid:durableId="1012680216">
    <w:abstractNumId w:val="101"/>
  </w:num>
  <w:num w:numId="53" w16cid:durableId="1084377260">
    <w:abstractNumId w:val="28"/>
  </w:num>
  <w:num w:numId="54" w16cid:durableId="1043403026">
    <w:abstractNumId w:val="65"/>
  </w:num>
  <w:num w:numId="55" w16cid:durableId="439877896">
    <w:abstractNumId w:val="7"/>
  </w:num>
  <w:num w:numId="56" w16cid:durableId="1991595883">
    <w:abstractNumId w:val="85"/>
  </w:num>
  <w:num w:numId="57" w16cid:durableId="228227429">
    <w:abstractNumId w:val="52"/>
  </w:num>
  <w:num w:numId="58" w16cid:durableId="297685855">
    <w:abstractNumId w:val="1"/>
  </w:num>
  <w:num w:numId="59" w16cid:durableId="88238235">
    <w:abstractNumId w:val="25"/>
  </w:num>
  <w:num w:numId="60" w16cid:durableId="1739206694">
    <w:abstractNumId w:val="102"/>
  </w:num>
  <w:num w:numId="61" w16cid:durableId="140082660">
    <w:abstractNumId w:val="84"/>
  </w:num>
  <w:num w:numId="62" w16cid:durableId="348524948">
    <w:abstractNumId w:val="33"/>
  </w:num>
  <w:num w:numId="63" w16cid:durableId="1705642424">
    <w:abstractNumId w:val="17"/>
  </w:num>
  <w:num w:numId="64" w16cid:durableId="1031685883">
    <w:abstractNumId w:val="53"/>
  </w:num>
  <w:num w:numId="65" w16cid:durableId="49615110">
    <w:abstractNumId w:val="36"/>
  </w:num>
  <w:num w:numId="66" w16cid:durableId="513689514">
    <w:abstractNumId w:val="90"/>
  </w:num>
  <w:num w:numId="67" w16cid:durableId="1344623657">
    <w:abstractNumId w:val="55"/>
  </w:num>
  <w:num w:numId="68" w16cid:durableId="299700123">
    <w:abstractNumId w:val="18"/>
  </w:num>
  <w:num w:numId="69" w16cid:durableId="230235058">
    <w:abstractNumId w:val="60"/>
  </w:num>
  <w:num w:numId="70" w16cid:durableId="196701375">
    <w:abstractNumId w:val="32"/>
  </w:num>
  <w:num w:numId="71" w16cid:durableId="93869862">
    <w:abstractNumId w:val="98"/>
  </w:num>
  <w:num w:numId="72" w16cid:durableId="1300918835">
    <w:abstractNumId w:val="30"/>
  </w:num>
  <w:num w:numId="73" w16cid:durableId="245462209">
    <w:abstractNumId w:val="50"/>
  </w:num>
  <w:num w:numId="74" w16cid:durableId="646010358">
    <w:abstractNumId w:val="56"/>
  </w:num>
  <w:num w:numId="75" w16cid:durableId="78409198">
    <w:abstractNumId w:val="75"/>
  </w:num>
  <w:num w:numId="76" w16cid:durableId="813641496">
    <w:abstractNumId w:val="92"/>
  </w:num>
  <w:num w:numId="77" w16cid:durableId="1018504309">
    <w:abstractNumId w:val="10"/>
  </w:num>
  <w:num w:numId="78" w16cid:durableId="1313758110">
    <w:abstractNumId w:val="69"/>
  </w:num>
  <w:num w:numId="79" w16cid:durableId="2024815219">
    <w:abstractNumId w:val="82"/>
  </w:num>
  <w:num w:numId="80" w16cid:durableId="903563685">
    <w:abstractNumId w:val="24"/>
  </w:num>
  <w:num w:numId="81" w16cid:durableId="149058077">
    <w:abstractNumId w:val="66"/>
  </w:num>
  <w:num w:numId="82" w16cid:durableId="1398819218">
    <w:abstractNumId w:val="67"/>
  </w:num>
  <w:num w:numId="83" w16cid:durableId="1784420953">
    <w:abstractNumId w:val="94"/>
  </w:num>
  <w:num w:numId="84" w16cid:durableId="1051997482">
    <w:abstractNumId w:val="58"/>
  </w:num>
  <w:num w:numId="85" w16cid:durableId="1900020560">
    <w:abstractNumId w:val="99"/>
  </w:num>
  <w:num w:numId="86" w16cid:durableId="117116217">
    <w:abstractNumId w:val="68"/>
  </w:num>
  <w:num w:numId="87" w16cid:durableId="985354196">
    <w:abstractNumId w:val="100"/>
  </w:num>
  <w:num w:numId="88" w16cid:durableId="2125687235">
    <w:abstractNumId w:val="89"/>
  </w:num>
  <w:num w:numId="89" w16cid:durableId="894632261">
    <w:abstractNumId w:val="80"/>
  </w:num>
  <w:num w:numId="90" w16cid:durableId="1093671759">
    <w:abstractNumId w:val="49"/>
  </w:num>
  <w:num w:numId="91" w16cid:durableId="627124035">
    <w:abstractNumId w:val="86"/>
  </w:num>
  <w:num w:numId="92" w16cid:durableId="1419593037">
    <w:abstractNumId w:val="63"/>
  </w:num>
  <w:num w:numId="93" w16cid:durableId="1637291988">
    <w:abstractNumId w:val="44"/>
  </w:num>
  <w:num w:numId="94" w16cid:durableId="2005354262">
    <w:abstractNumId w:val="47"/>
  </w:num>
  <w:num w:numId="95" w16cid:durableId="511069423">
    <w:abstractNumId w:val="41"/>
  </w:num>
  <w:num w:numId="96" w16cid:durableId="598567516">
    <w:abstractNumId w:val="8"/>
  </w:num>
  <w:num w:numId="97" w16cid:durableId="1537961348">
    <w:abstractNumId w:val="93"/>
  </w:num>
  <w:num w:numId="98" w16cid:durableId="152990264">
    <w:abstractNumId w:val="4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9" w16cid:durableId="675113899">
    <w:abstractNumId w:val="0"/>
  </w:num>
  <w:num w:numId="100" w16cid:durableId="1266377426">
    <w:abstractNumId w:val="13"/>
  </w:num>
  <w:num w:numId="101" w16cid:durableId="579944364">
    <w:abstractNumId w:val="79"/>
  </w:num>
  <w:num w:numId="102" w16cid:durableId="1818496792">
    <w:abstractNumId w:val="27"/>
  </w:num>
  <w:num w:numId="103" w16cid:durableId="1421021932">
    <w:abstractNumId w:val="29"/>
  </w:num>
  <w:num w:numId="104" w16cid:durableId="870462219">
    <w:abstractNumId w:val="34"/>
  </w:num>
  <w:num w:numId="105" w16cid:durableId="1936480688">
    <w:abstractNumId w:val="15"/>
  </w:num>
  <w:num w:numId="106" w16cid:durableId="19478093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352401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5844103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027957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38414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7757534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588050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873345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6217686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212937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2857386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6677846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3139914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4805317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6597246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2921311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216323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509687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3451358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4509021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250113304">
    <w:abstractNumId w:val="4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7" w16cid:durableId="1166938039">
    <w:abstractNumId w:val="0"/>
  </w:num>
  <w:num w:numId="128" w16cid:durableId="306517904">
    <w:abstractNumId w:val="13"/>
  </w:num>
  <w:num w:numId="129" w16cid:durableId="337659325">
    <w:abstractNumId w:val="79"/>
  </w:num>
  <w:num w:numId="130" w16cid:durableId="385689446">
    <w:abstractNumId w:val="79"/>
  </w:num>
  <w:num w:numId="131" w16cid:durableId="1001548880">
    <w:abstractNumId w:val="27"/>
  </w:num>
  <w:num w:numId="132" w16cid:durableId="1045718656">
    <w:abstractNumId w:val="4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3" w16cid:durableId="1084571285">
    <w:abstractNumId w:val="4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A1"/>
    <w:rsid w:val="00002DFA"/>
    <w:rsid w:val="00007C73"/>
    <w:rsid w:val="000135EB"/>
    <w:rsid w:val="00013FF2"/>
    <w:rsid w:val="00020221"/>
    <w:rsid w:val="000203A0"/>
    <w:rsid w:val="00022ECA"/>
    <w:rsid w:val="00023ECC"/>
    <w:rsid w:val="00024752"/>
    <w:rsid w:val="000252CB"/>
    <w:rsid w:val="00025ECA"/>
    <w:rsid w:val="000364A4"/>
    <w:rsid w:val="0004187B"/>
    <w:rsid w:val="000420A1"/>
    <w:rsid w:val="00045B20"/>
    <w:rsid w:val="00045F0D"/>
    <w:rsid w:val="0004750C"/>
    <w:rsid w:val="00047862"/>
    <w:rsid w:val="00054D26"/>
    <w:rsid w:val="00055385"/>
    <w:rsid w:val="00061D5B"/>
    <w:rsid w:val="00065420"/>
    <w:rsid w:val="000660E6"/>
    <w:rsid w:val="00071124"/>
    <w:rsid w:val="00074F0F"/>
    <w:rsid w:val="000766A6"/>
    <w:rsid w:val="00077206"/>
    <w:rsid w:val="000812D5"/>
    <w:rsid w:val="000813D7"/>
    <w:rsid w:val="00093AEE"/>
    <w:rsid w:val="000948C8"/>
    <w:rsid w:val="00095817"/>
    <w:rsid w:val="000967F0"/>
    <w:rsid w:val="00096E85"/>
    <w:rsid w:val="000B0638"/>
    <w:rsid w:val="000C1B93"/>
    <w:rsid w:val="000C22E2"/>
    <w:rsid w:val="000C24ED"/>
    <w:rsid w:val="000C4483"/>
    <w:rsid w:val="000D3BBE"/>
    <w:rsid w:val="000D4E69"/>
    <w:rsid w:val="000D6FD1"/>
    <w:rsid w:val="000D7466"/>
    <w:rsid w:val="000E3303"/>
    <w:rsid w:val="000E4DF2"/>
    <w:rsid w:val="000F66E3"/>
    <w:rsid w:val="00101B4A"/>
    <w:rsid w:val="00103BE9"/>
    <w:rsid w:val="00112528"/>
    <w:rsid w:val="001234F4"/>
    <w:rsid w:val="00125DA8"/>
    <w:rsid w:val="00125EDD"/>
    <w:rsid w:val="0012622F"/>
    <w:rsid w:val="001319C3"/>
    <w:rsid w:val="0014259B"/>
    <w:rsid w:val="00153D13"/>
    <w:rsid w:val="00154888"/>
    <w:rsid w:val="0015592E"/>
    <w:rsid w:val="00157933"/>
    <w:rsid w:val="0017025D"/>
    <w:rsid w:val="00170ABD"/>
    <w:rsid w:val="001735B5"/>
    <w:rsid w:val="0017408C"/>
    <w:rsid w:val="0018017F"/>
    <w:rsid w:val="00184475"/>
    <w:rsid w:val="00184498"/>
    <w:rsid w:val="00185A94"/>
    <w:rsid w:val="00190C6F"/>
    <w:rsid w:val="00193441"/>
    <w:rsid w:val="001A2D64"/>
    <w:rsid w:val="001A3009"/>
    <w:rsid w:val="001A40C5"/>
    <w:rsid w:val="001B1ADE"/>
    <w:rsid w:val="001B2F26"/>
    <w:rsid w:val="001C7E97"/>
    <w:rsid w:val="001D1A68"/>
    <w:rsid w:val="001D5230"/>
    <w:rsid w:val="001D7FB6"/>
    <w:rsid w:val="001E103F"/>
    <w:rsid w:val="001E3052"/>
    <w:rsid w:val="001F1381"/>
    <w:rsid w:val="001F2811"/>
    <w:rsid w:val="001F2D78"/>
    <w:rsid w:val="001F4B15"/>
    <w:rsid w:val="0020368D"/>
    <w:rsid w:val="0020661F"/>
    <w:rsid w:val="002105AD"/>
    <w:rsid w:val="00212582"/>
    <w:rsid w:val="00212702"/>
    <w:rsid w:val="002158A3"/>
    <w:rsid w:val="00220C9C"/>
    <w:rsid w:val="00222471"/>
    <w:rsid w:val="002250CF"/>
    <w:rsid w:val="0022639A"/>
    <w:rsid w:val="00227EC4"/>
    <w:rsid w:val="00245F45"/>
    <w:rsid w:val="002556E6"/>
    <w:rsid w:val="0025592F"/>
    <w:rsid w:val="002637BB"/>
    <w:rsid w:val="00263DFE"/>
    <w:rsid w:val="0026548C"/>
    <w:rsid w:val="00266207"/>
    <w:rsid w:val="00266A08"/>
    <w:rsid w:val="0026749F"/>
    <w:rsid w:val="0027370C"/>
    <w:rsid w:val="002771A3"/>
    <w:rsid w:val="00277EF3"/>
    <w:rsid w:val="00282B58"/>
    <w:rsid w:val="002860BA"/>
    <w:rsid w:val="00286BEF"/>
    <w:rsid w:val="002A07F5"/>
    <w:rsid w:val="002A28B4"/>
    <w:rsid w:val="002A2B8C"/>
    <w:rsid w:val="002A35CF"/>
    <w:rsid w:val="002A3EF6"/>
    <w:rsid w:val="002A475D"/>
    <w:rsid w:val="002B272F"/>
    <w:rsid w:val="002B50F2"/>
    <w:rsid w:val="002B5650"/>
    <w:rsid w:val="002B66AF"/>
    <w:rsid w:val="002C20B1"/>
    <w:rsid w:val="002C480C"/>
    <w:rsid w:val="002C4A51"/>
    <w:rsid w:val="002C7793"/>
    <w:rsid w:val="002D0E8F"/>
    <w:rsid w:val="002D49D8"/>
    <w:rsid w:val="002E04EC"/>
    <w:rsid w:val="002E38E9"/>
    <w:rsid w:val="002E3A96"/>
    <w:rsid w:val="002E70F7"/>
    <w:rsid w:val="002F53DF"/>
    <w:rsid w:val="002F7CFE"/>
    <w:rsid w:val="00301040"/>
    <w:rsid w:val="00303085"/>
    <w:rsid w:val="00306C23"/>
    <w:rsid w:val="00321D64"/>
    <w:rsid w:val="003341BD"/>
    <w:rsid w:val="003347DD"/>
    <w:rsid w:val="003409DA"/>
    <w:rsid w:val="00340DD9"/>
    <w:rsid w:val="0034279A"/>
    <w:rsid w:val="00344514"/>
    <w:rsid w:val="003510A2"/>
    <w:rsid w:val="00354073"/>
    <w:rsid w:val="0035537E"/>
    <w:rsid w:val="00360E17"/>
    <w:rsid w:val="0036209C"/>
    <w:rsid w:val="00373140"/>
    <w:rsid w:val="00375242"/>
    <w:rsid w:val="00376171"/>
    <w:rsid w:val="00385DFB"/>
    <w:rsid w:val="00391588"/>
    <w:rsid w:val="00394FF7"/>
    <w:rsid w:val="003A4CF9"/>
    <w:rsid w:val="003A5190"/>
    <w:rsid w:val="003B032F"/>
    <w:rsid w:val="003B240E"/>
    <w:rsid w:val="003B2649"/>
    <w:rsid w:val="003B74F6"/>
    <w:rsid w:val="003D13EF"/>
    <w:rsid w:val="003D7F52"/>
    <w:rsid w:val="003E41A5"/>
    <w:rsid w:val="003E45A6"/>
    <w:rsid w:val="003E752E"/>
    <w:rsid w:val="003F29F3"/>
    <w:rsid w:val="003F6173"/>
    <w:rsid w:val="003F7F1B"/>
    <w:rsid w:val="00400ACE"/>
    <w:rsid w:val="00401084"/>
    <w:rsid w:val="00402123"/>
    <w:rsid w:val="004070E9"/>
    <w:rsid w:val="00407EF0"/>
    <w:rsid w:val="00412F2B"/>
    <w:rsid w:val="004174EF"/>
    <w:rsid w:val="004178B3"/>
    <w:rsid w:val="00420059"/>
    <w:rsid w:val="00420E92"/>
    <w:rsid w:val="00425778"/>
    <w:rsid w:val="0042707A"/>
    <w:rsid w:val="00430F12"/>
    <w:rsid w:val="0043359F"/>
    <w:rsid w:val="00436B18"/>
    <w:rsid w:val="004415AC"/>
    <w:rsid w:val="004547CC"/>
    <w:rsid w:val="00456735"/>
    <w:rsid w:val="004662AB"/>
    <w:rsid w:val="0046725C"/>
    <w:rsid w:val="004709B3"/>
    <w:rsid w:val="00475E4A"/>
    <w:rsid w:val="00480185"/>
    <w:rsid w:val="004810F1"/>
    <w:rsid w:val="0048145C"/>
    <w:rsid w:val="0048642E"/>
    <w:rsid w:val="004905A4"/>
    <w:rsid w:val="00491389"/>
    <w:rsid w:val="00492524"/>
    <w:rsid w:val="00492B2A"/>
    <w:rsid w:val="00495A53"/>
    <w:rsid w:val="004A2FC1"/>
    <w:rsid w:val="004A4CE3"/>
    <w:rsid w:val="004B14B2"/>
    <w:rsid w:val="004B484F"/>
    <w:rsid w:val="004B7A3B"/>
    <w:rsid w:val="004C11A9"/>
    <w:rsid w:val="004C32FC"/>
    <w:rsid w:val="004D50D9"/>
    <w:rsid w:val="004D79CE"/>
    <w:rsid w:val="004D7C99"/>
    <w:rsid w:val="004E1043"/>
    <w:rsid w:val="004E1768"/>
    <w:rsid w:val="004E2593"/>
    <w:rsid w:val="004E3B63"/>
    <w:rsid w:val="004E72A4"/>
    <w:rsid w:val="004F05D7"/>
    <w:rsid w:val="004F4611"/>
    <w:rsid w:val="004F48DD"/>
    <w:rsid w:val="004F6049"/>
    <w:rsid w:val="004F6AF2"/>
    <w:rsid w:val="004F6EBC"/>
    <w:rsid w:val="004F7351"/>
    <w:rsid w:val="004F7D9A"/>
    <w:rsid w:val="00507099"/>
    <w:rsid w:val="00511863"/>
    <w:rsid w:val="00513C48"/>
    <w:rsid w:val="005205B8"/>
    <w:rsid w:val="005205C3"/>
    <w:rsid w:val="00525855"/>
    <w:rsid w:val="00526795"/>
    <w:rsid w:val="00530233"/>
    <w:rsid w:val="0053506B"/>
    <w:rsid w:val="00535466"/>
    <w:rsid w:val="00536AD6"/>
    <w:rsid w:val="00541F99"/>
    <w:rsid w:val="00541FBB"/>
    <w:rsid w:val="00544294"/>
    <w:rsid w:val="00547C68"/>
    <w:rsid w:val="00550377"/>
    <w:rsid w:val="0055098A"/>
    <w:rsid w:val="005563EE"/>
    <w:rsid w:val="005608F0"/>
    <w:rsid w:val="005622A0"/>
    <w:rsid w:val="005649D2"/>
    <w:rsid w:val="00565603"/>
    <w:rsid w:val="00566A5D"/>
    <w:rsid w:val="00566F66"/>
    <w:rsid w:val="00570DCB"/>
    <w:rsid w:val="00573FF1"/>
    <w:rsid w:val="0058102D"/>
    <w:rsid w:val="00583731"/>
    <w:rsid w:val="0058656A"/>
    <w:rsid w:val="0059125E"/>
    <w:rsid w:val="00591B3C"/>
    <w:rsid w:val="005934B4"/>
    <w:rsid w:val="00594EB5"/>
    <w:rsid w:val="00594F3D"/>
    <w:rsid w:val="00595B69"/>
    <w:rsid w:val="00597644"/>
    <w:rsid w:val="005A34D4"/>
    <w:rsid w:val="005A67CA"/>
    <w:rsid w:val="005B184F"/>
    <w:rsid w:val="005B3808"/>
    <w:rsid w:val="005B77E0"/>
    <w:rsid w:val="005C1429"/>
    <w:rsid w:val="005C14A7"/>
    <w:rsid w:val="005C3DFF"/>
    <w:rsid w:val="005D0140"/>
    <w:rsid w:val="005D2663"/>
    <w:rsid w:val="005D2EA6"/>
    <w:rsid w:val="005D3D11"/>
    <w:rsid w:val="005D49FE"/>
    <w:rsid w:val="005D680D"/>
    <w:rsid w:val="005E1F63"/>
    <w:rsid w:val="005E41B2"/>
    <w:rsid w:val="005F1A46"/>
    <w:rsid w:val="005F1F91"/>
    <w:rsid w:val="005F49D6"/>
    <w:rsid w:val="006050D5"/>
    <w:rsid w:val="006064AC"/>
    <w:rsid w:val="006066D2"/>
    <w:rsid w:val="006105A7"/>
    <w:rsid w:val="006171BE"/>
    <w:rsid w:val="006259B4"/>
    <w:rsid w:val="00626BBF"/>
    <w:rsid w:val="00627C17"/>
    <w:rsid w:val="00631FDB"/>
    <w:rsid w:val="00632F2F"/>
    <w:rsid w:val="00641F63"/>
    <w:rsid w:val="0064273E"/>
    <w:rsid w:val="00643CC4"/>
    <w:rsid w:val="00647285"/>
    <w:rsid w:val="00654351"/>
    <w:rsid w:val="00654541"/>
    <w:rsid w:val="00656055"/>
    <w:rsid w:val="006563C6"/>
    <w:rsid w:val="0066534D"/>
    <w:rsid w:val="006667FE"/>
    <w:rsid w:val="0067006B"/>
    <w:rsid w:val="00671363"/>
    <w:rsid w:val="00677835"/>
    <w:rsid w:val="00680388"/>
    <w:rsid w:val="00681B15"/>
    <w:rsid w:val="00685657"/>
    <w:rsid w:val="0069617A"/>
    <w:rsid w:val="00696410"/>
    <w:rsid w:val="00696D21"/>
    <w:rsid w:val="00697C80"/>
    <w:rsid w:val="006A2E95"/>
    <w:rsid w:val="006A3884"/>
    <w:rsid w:val="006B1C54"/>
    <w:rsid w:val="006B3488"/>
    <w:rsid w:val="006B5778"/>
    <w:rsid w:val="006B6086"/>
    <w:rsid w:val="006C1446"/>
    <w:rsid w:val="006C1480"/>
    <w:rsid w:val="006C7405"/>
    <w:rsid w:val="006C7BD4"/>
    <w:rsid w:val="006D00B0"/>
    <w:rsid w:val="006D1CF3"/>
    <w:rsid w:val="006D360D"/>
    <w:rsid w:val="006D530A"/>
    <w:rsid w:val="006E1246"/>
    <w:rsid w:val="006E34FA"/>
    <w:rsid w:val="006E54D3"/>
    <w:rsid w:val="006F1CF4"/>
    <w:rsid w:val="006F4218"/>
    <w:rsid w:val="006F6803"/>
    <w:rsid w:val="007004E3"/>
    <w:rsid w:val="00702326"/>
    <w:rsid w:val="00705D6A"/>
    <w:rsid w:val="00707139"/>
    <w:rsid w:val="007129D9"/>
    <w:rsid w:val="0071408A"/>
    <w:rsid w:val="00716173"/>
    <w:rsid w:val="00717237"/>
    <w:rsid w:val="00720C2D"/>
    <w:rsid w:val="00731AC3"/>
    <w:rsid w:val="00731F92"/>
    <w:rsid w:val="00736177"/>
    <w:rsid w:val="0074693B"/>
    <w:rsid w:val="007519EB"/>
    <w:rsid w:val="00755283"/>
    <w:rsid w:val="00755594"/>
    <w:rsid w:val="007560A0"/>
    <w:rsid w:val="007564F8"/>
    <w:rsid w:val="007577D8"/>
    <w:rsid w:val="00766D19"/>
    <w:rsid w:val="00767CA4"/>
    <w:rsid w:val="007719CA"/>
    <w:rsid w:val="00775695"/>
    <w:rsid w:val="00777391"/>
    <w:rsid w:val="007815CD"/>
    <w:rsid w:val="00786DAC"/>
    <w:rsid w:val="00787483"/>
    <w:rsid w:val="00790B44"/>
    <w:rsid w:val="00795DD4"/>
    <w:rsid w:val="00797E2D"/>
    <w:rsid w:val="007A1817"/>
    <w:rsid w:val="007A2424"/>
    <w:rsid w:val="007B020C"/>
    <w:rsid w:val="007B523A"/>
    <w:rsid w:val="007B5E9A"/>
    <w:rsid w:val="007B719E"/>
    <w:rsid w:val="007C1245"/>
    <w:rsid w:val="007C5245"/>
    <w:rsid w:val="007C5D33"/>
    <w:rsid w:val="007C61E6"/>
    <w:rsid w:val="007D4CAD"/>
    <w:rsid w:val="007D7F56"/>
    <w:rsid w:val="007E1992"/>
    <w:rsid w:val="007E1CCD"/>
    <w:rsid w:val="007E20E5"/>
    <w:rsid w:val="007E4A39"/>
    <w:rsid w:val="007E6346"/>
    <w:rsid w:val="007F066A"/>
    <w:rsid w:val="007F1097"/>
    <w:rsid w:val="007F2624"/>
    <w:rsid w:val="007F6BE6"/>
    <w:rsid w:val="007F7BAD"/>
    <w:rsid w:val="00802185"/>
    <w:rsid w:val="0080248A"/>
    <w:rsid w:val="00804F58"/>
    <w:rsid w:val="008055F5"/>
    <w:rsid w:val="008073B1"/>
    <w:rsid w:val="008103BA"/>
    <w:rsid w:val="00820FBE"/>
    <w:rsid w:val="008210E7"/>
    <w:rsid w:val="00823401"/>
    <w:rsid w:val="008261A9"/>
    <w:rsid w:val="0083270C"/>
    <w:rsid w:val="008340A8"/>
    <w:rsid w:val="00836614"/>
    <w:rsid w:val="00841DD1"/>
    <w:rsid w:val="0084692A"/>
    <w:rsid w:val="008559F3"/>
    <w:rsid w:val="0085642A"/>
    <w:rsid w:val="00856933"/>
    <w:rsid w:val="00856CA3"/>
    <w:rsid w:val="008603D2"/>
    <w:rsid w:val="00860AEE"/>
    <w:rsid w:val="00861939"/>
    <w:rsid w:val="00865BC1"/>
    <w:rsid w:val="008661EB"/>
    <w:rsid w:val="0087235E"/>
    <w:rsid w:val="0087496A"/>
    <w:rsid w:val="00883CF0"/>
    <w:rsid w:val="00890EEE"/>
    <w:rsid w:val="0089263D"/>
    <w:rsid w:val="0089316E"/>
    <w:rsid w:val="008964DD"/>
    <w:rsid w:val="00897394"/>
    <w:rsid w:val="00897C0B"/>
    <w:rsid w:val="008A4CF6"/>
    <w:rsid w:val="008A5879"/>
    <w:rsid w:val="008B09B7"/>
    <w:rsid w:val="008B25CB"/>
    <w:rsid w:val="008B64A2"/>
    <w:rsid w:val="008C1B50"/>
    <w:rsid w:val="008C2A4A"/>
    <w:rsid w:val="008C3855"/>
    <w:rsid w:val="008C6D31"/>
    <w:rsid w:val="008D1DD2"/>
    <w:rsid w:val="008D5C37"/>
    <w:rsid w:val="008E3DE9"/>
    <w:rsid w:val="008E4E66"/>
    <w:rsid w:val="008F0317"/>
    <w:rsid w:val="008F0B68"/>
    <w:rsid w:val="008F384F"/>
    <w:rsid w:val="008F5989"/>
    <w:rsid w:val="008F65CF"/>
    <w:rsid w:val="008F689B"/>
    <w:rsid w:val="008F68C0"/>
    <w:rsid w:val="0090221E"/>
    <w:rsid w:val="00902D88"/>
    <w:rsid w:val="009069A5"/>
    <w:rsid w:val="00906FB6"/>
    <w:rsid w:val="00910212"/>
    <w:rsid w:val="009107ED"/>
    <w:rsid w:val="00913257"/>
    <w:rsid w:val="009138BF"/>
    <w:rsid w:val="0091618F"/>
    <w:rsid w:val="009170EA"/>
    <w:rsid w:val="00921FDC"/>
    <w:rsid w:val="00924841"/>
    <w:rsid w:val="00926EC9"/>
    <w:rsid w:val="00930C6B"/>
    <w:rsid w:val="00930DB8"/>
    <w:rsid w:val="00933F0F"/>
    <w:rsid w:val="00934A26"/>
    <w:rsid w:val="0093679E"/>
    <w:rsid w:val="00941947"/>
    <w:rsid w:val="0094511B"/>
    <w:rsid w:val="009547F1"/>
    <w:rsid w:val="009610BC"/>
    <w:rsid w:val="009717A6"/>
    <w:rsid w:val="009722D9"/>
    <w:rsid w:val="009739C8"/>
    <w:rsid w:val="00975267"/>
    <w:rsid w:val="0098077D"/>
    <w:rsid w:val="00982157"/>
    <w:rsid w:val="00984444"/>
    <w:rsid w:val="00985174"/>
    <w:rsid w:val="009935D3"/>
    <w:rsid w:val="009B1280"/>
    <w:rsid w:val="009B1A77"/>
    <w:rsid w:val="009B243E"/>
    <w:rsid w:val="009B2904"/>
    <w:rsid w:val="009B63E9"/>
    <w:rsid w:val="009C1B46"/>
    <w:rsid w:val="009C2DB5"/>
    <w:rsid w:val="009C5B0E"/>
    <w:rsid w:val="009D0DFE"/>
    <w:rsid w:val="009D1982"/>
    <w:rsid w:val="009E6FBE"/>
    <w:rsid w:val="009E77CA"/>
    <w:rsid w:val="009F1090"/>
    <w:rsid w:val="009F145D"/>
    <w:rsid w:val="00A10D8D"/>
    <w:rsid w:val="00A119B4"/>
    <w:rsid w:val="00A125C4"/>
    <w:rsid w:val="00A163D1"/>
    <w:rsid w:val="00A16CE9"/>
    <w:rsid w:val="00A170A2"/>
    <w:rsid w:val="00A17BA3"/>
    <w:rsid w:val="00A17E0B"/>
    <w:rsid w:val="00A208B9"/>
    <w:rsid w:val="00A24F78"/>
    <w:rsid w:val="00A32FB8"/>
    <w:rsid w:val="00A348DD"/>
    <w:rsid w:val="00A36166"/>
    <w:rsid w:val="00A46566"/>
    <w:rsid w:val="00A534B8"/>
    <w:rsid w:val="00A54063"/>
    <w:rsid w:val="00A5409F"/>
    <w:rsid w:val="00A57460"/>
    <w:rsid w:val="00A63054"/>
    <w:rsid w:val="00A6407F"/>
    <w:rsid w:val="00A644AD"/>
    <w:rsid w:val="00A723B7"/>
    <w:rsid w:val="00A75A22"/>
    <w:rsid w:val="00A75A35"/>
    <w:rsid w:val="00A82E15"/>
    <w:rsid w:val="00A873E9"/>
    <w:rsid w:val="00A92114"/>
    <w:rsid w:val="00A977E9"/>
    <w:rsid w:val="00AA29EE"/>
    <w:rsid w:val="00AA72D1"/>
    <w:rsid w:val="00AB099B"/>
    <w:rsid w:val="00AB2B1C"/>
    <w:rsid w:val="00AB7290"/>
    <w:rsid w:val="00AC6BC0"/>
    <w:rsid w:val="00AD104F"/>
    <w:rsid w:val="00AD15EF"/>
    <w:rsid w:val="00AD1A0E"/>
    <w:rsid w:val="00AD78C4"/>
    <w:rsid w:val="00AE3365"/>
    <w:rsid w:val="00AE4760"/>
    <w:rsid w:val="00AF0534"/>
    <w:rsid w:val="00AF4185"/>
    <w:rsid w:val="00AF6C83"/>
    <w:rsid w:val="00B11BB1"/>
    <w:rsid w:val="00B12673"/>
    <w:rsid w:val="00B1297B"/>
    <w:rsid w:val="00B2036D"/>
    <w:rsid w:val="00B2369D"/>
    <w:rsid w:val="00B25BD4"/>
    <w:rsid w:val="00B26C50"/>
    <w:rsid w:val="00B40D2E"/>
    <w:rsid w:val="00B46033"/>
    <w:rsid w:val="00B464C6"/>
    <w:rsid w:val="00B53FCE"/>
    <w:rsid w:val="00B54FCA"/>
    <w:rsid w:val="00B5517A"/>
    <w:rsid w:val="00B55329"/>
    <w:rsid w:val="00B56975"/>
    <w:rsid w:val="00B617B1"/>
    <w:rsid w:val="00B65452"/>
    <w:rsid w:val="00B65BCB"/>
    <w:rsid w:val="00B72931"/>
    <w:rsid w:val="00B76F16"/>
    <w:rsid w:val="00B80AAD"/>
    <w:rsid w:val="00B80ADE"/>
    <w:rsid w:val="00B8210C"/>
    <w:rsid w:val="00B8292B"/>
    <w:rsid w:val="00B93F4D"/>
    <w:rsid w:val="00BA0785"/>
    <w:rsid w:val="00BA108E"/>
    <w:rsid w:val="00BA7230"/>
    <w:rsid w:val="00BA7AAB"/>
    <w:rsid w:val="00BC78E4"/>
    <w:rsid w:val="00BD1802"/>
    <w:rsid w:val="00BD3E84"/>
    <w:rsid w:val="00BD4219"/>
    <w:rsid w:val="00BD7A55"/>
    <w:rsid w:val="00BE2C61"/>
    <w:rsid w:val="00BE6AD4"/>
    <w:rsid w:val="00BF2169"/>
    <w:rsid w:val="00BF35D4"/>
    <w:rsid w:val="00BF732E"/>
    <w:rsid w:val="00C01D96"/>
    <w:rsid w:val="00C02000"/>
    <w:rsid w:val="00C0514E"/>
    <w:rsid w:val="00C20A45"/>
    <w:rsid w:val="00C22607"/>
    <w:rsid w:val="00C311F1"/>
    <w:rsid w:val="00C436AB"/>
    <w:rsid w:val="00C44954"/>
    <w:rsid w:val="00C455C1"/>
    <w:rsid w:val="00C541DD"/>
    <w:rsid w:val="00C62B29"/>
    <w:rsid w:val="00C664FC"/>
    <w:rsid w:val="00C678AD"/>
    <w:rsid w:val="00C7012E"/>
    <w:rsid w:val="00C70C44"/>
    <w:rsid w:val="00C72152"/>
    <w:rsid w:val="00C75C3D"/>
    <w:rsid w:val="00C75F7E"/>
    <w:rsid w:val="00C775C9"/>
    <w:rsid w:val="00C8262D"/>
    <w:rsid w:val="00C86DCE"/>
    <w:rsid w:val="00C91B57"/>
    <w:rsid w:val="00C9720D"/>
    <w:rsid w:val="00C97803"/>
    <w:rsid w:val="00CA0226"/>
    <w:rsid w:val="00CB2145"/>
    <w:rsid w:val="00CB25D2"/>
    <w:rsid w:val="00CB4CB2"/>
    <w:rsid w:val="00CB66B0"/>
    <w:rsid w:val="00CB6809"/>
    <w:rsid w:val="00CC0EAC"/>
    <w:rsid w:val="00CC31B9"/>
    <w:rsid w:val="00CC4AA8"/>
    <w:rsid w:val="00CD6723"/>
    <w:rsid w:val="00CE19F2"/>
    <w:rsid w:val="00CE25FD"/>
    <w:rsid w:val="00CE46DF"/>
    <w:rsid w:val="00CE5910"/>
    <w:rsid w:val="00CE5951"/>
    <w:rsid w:val="00CF04BB"/>
    <w:rsid w:val="00CF54A3"/>
    <w:rsid w:val="00CF73E9"/>
    <w:rsid w:val="00D015A6"/>
    <w:rsid w:val="00D018A2"/>
    <w:rsid w:val="00D10F5B"/>
    <w:rsid w:val="00D1274F"/>
    <w:rsid w:val="00D136E3"/>
    <w:rsid w:val="00D15A52"/>
    <w:rsid w:val="00D224C3"/>
    <w:rsid w:val="00D2403C"/>
    <w:rsid w:val="00D31E35"/>
    <w:rsid w:val="00D3511A"/>
    <w:rsid w:val="00D35ED2"/>
    <w:rsid w:val="00D437F2"/>
    <w:rsid w:val="00D440C8"/>
    <w:rsid w:val="00D507E2"/>
    <w:rsid w:val="00D534B3"/>
    <w:rsid w:val="00D546C6"/>
    <w:rsid w:val="00D6144E"/>
    <w:rsid w:val="00D61CE0"/>
    <w:rsid w:val="00D6363D"/>
    <w:rsid w:val="00D678DB"/>
    <w:rsid w:val="00D744F3"/>
    <w:rsid w:val="00D8074E"/>
    <w:rsid w:val="00D80F5D"/>
    <w:rsid w:val="00D8323A"/>
    <w:rsid w:val="00D83F0E"/>
    <w:rsid w:val="00D9276D"/>
    <w:rsid w:val="00D92FD2"/>
    <w:rsid w:val="00D93333"/>
    <w:rsid w:val="00D96220"/>
    <w:rsid w:val="00DA1BB7"/>
    <w:rsid w:val="00DA7926"/>
    <w:rsid w:val="00DB2213"/>
    <w:rsid w:val="00DB4543"/>
    <w:rsid w:val="00DC2E70"/>
    <w:rsid w:val="00DC42CC"/>
    <w:rsid w:val="00DC50A5"/>
    <w:rsid w:val="00DC74E1"/>
    <w:rsid w:val="00DC76A9"/>
    <w:rsid w:val="00DD08ED"/>
    <w:rsid w:val="00DD165A"/>
    <w:rsid w:val="00DD2F4E"/>
    <w:rsid w:val="00DD4101"/>
    <w:rsid w:val="00DD44BA"/>
    <w:rsid w:val="00DD6918"/>
    <w:rsid w:val="00DD7BA4"/>
    <w:rsid w:val="00DE07A5"/>
    <w:rsid w:val="00DE2CE3"/>
    <w:rsid w:val="00DF3EC4"/>
    <w:rsid w:val="00DF5D8D"/>
    <w:rsid w:val="00E04DAF"/>
    <w:rsid w:val="00E05256"/>
    <w:rsid w:val="00E07AEA"/>
    <w:rsid w:val="00E112C7"/>
    <w:rsid w:val="00E147E1"/>
    <w:rsid w:val="00E1735A"/>
    <w:rsid w:val="00E20D99"/>
    <w:rsid w:val="00E22874"/>
    <w:rsid w:val="00E22F6B"/>
    <w:rsid w:val="00E247F6"/>
    <w:rsid w:val="00E26F62"/>
    <w:rsid w:val="00E30637"/>
    <w:rsid w:val="00E32783"/>
    <w:rsid w:val="00E32ED9"/>
    <w:rsid w:val="00E409F2"/>
    <w:rsid w:val="00E418A1"/>
    <w:rsid w:val="00E42033"/>
    <w:rsid w:val="00E4272D"/>
    <w:rsid w:val="00E43C3C"/>
    <w:rsid w:val="00E4571C"/>
    <w:rsid w:val="00E5058E"/>
    <w:rsid w:val="00E51537"/>
    <w:rsid w:val="00E51733"/>
    <w:rsid w:val="00E55D2C"/>
    <w:rsid w:val="00E56264"/>
    <w:rsid w:val="00E604B6"/>
    <w:rsid w:val="00E6352C"/>
    <w:rsid w:val="00E65E72"/>
    <w:rsid w:val="00E66CA0"/>
    <w:rsid w:val="00E7459F"/>
    <w:rsid w:val="00E836F5"/>
    <w:rsid w:val="00E850E7"/>
    <w:rsid w:val="00E86AD7"/>
    <w:rsid w:val="00E93B97"/>
    <w:rsid w:val="00E9421C"/>
    <w:rsid w:val="00EA3803"/>
    <w:rsid w:val="00EB2F8C"/>
    <w:rsid w:val="00EC2FF3"/>
    <w:rsid w:val="00EC6C95"/>
    <w:rsid w:val="00ED18BF"/>
    <w:rsid w:val="00ED1EDE"/>
    <w:rsid w:val="00ED2998"/>
    <w:rsid w:val="00EE06E2"/>
    <w:rsid w:val="00EE2875"/>
    <w:rsid w:val="00EE3D7C"/>
    <w:rsid w:val="00EE5891"/>
    <w:rsid w:val="00F02D87"/>
    <w:rsid w:val="00F055CC"/>
    <w:rsid w:val="00F120F4"/>
    <w:rsid w:val="00F14021"/>
    <w:rsid w:val="00F14D7F"/>
    <w:rsid w:val="00F170C2"/>
    <w:rsid w:val="00F20AC8"/>
    <w:rsid w:val="00F22B3E"/>
    <w:rsid w:val="00F24160"/>
    <w:rsid w:val="00F3084D"/>
    <w:rsid w:val="00F33623"/>
    <w:rsid w:val="00F3454B"/>
    <w:rsid w:val="00F36C7D"/>
    <w:rsid w:val="00F42281"/>
    <w:rsid w:val="00F42558"/>
    <w:rsid w:val="00F448B6"/>
    <w:rsid w:val="00F45A25"/>
    <w:rsid w:val="00F5091B"/>
    <w:rsid w:val="00F522E3"/>
    <w:rsid w:val="00F52A4A"/>
    <w:rsid w:val="00F54F06"/>
    <w:rsid w:val="00F56759"/>
    <w:rsid w:val="00F6301E"/>
    <w:rsid w:val="00F63CAB"/>
    <w:rsid w:val="00F65B7F"/>
    <w:rsid w:val="00F66145"/>
    <w:rsid w:val="00F67719"/>
    <w:rsid w:val="00F71812"/>
    <w:rsid w:val="00F7510E"/>
    <w:rsid w:val="00F81980"/>
    <w:rsid w:val="00F84BCE"/>
    <w:rsid w:val="00F9099E"/>
    <w:rsid w:val="00F91FF8"/>
    <w:rsid w:val="00F934C2"/>
    <w:rsid w:val="00FA0B8D"/>
    <w:rsid w:val="00FA0BE8"/>
    <w:rsid w:val="00FA3555"/>
    <w:rsid w:val="00FC026D"/>
    <w:rsid w:val="00FC0E4A"/>
    <w:rsid w:val="00FC138B"/>
    <w:rsid w:val="00FC2D4F"/>
    <w:rsid w:val="00FC2D7B"/>
    <w:rsid w:val="00FC57D6"/>
    <w:rsid w:val="00FD0A93"/>
    <w:rsid w:val="00FD0C39"/>
    <w:rsid w:val="00FD22DC"/>
    <w:rsid w:val="00FD4C95"/>
    <w:rsid w:val="00FD60B0"/>
    <w:rsid w:val="00FE0F7D"/>
    <w:rsid w:val="00FE2519"/>
    <w:rsid w:val="00FE5E0D"/>
    <w:rsid w:val="00FE7182"/>
    <w:rsid w:val="00FF25DA"/>
    <w:rsid w:val="00FF2D81"/>
    <w:rsid w:val="0144ED1D"/>
    <w:rsid w:val="028B3594"/>
    <w:rsid w:val="05A5D2FD"/>
    <w:rsid w:val="0691A40F"/>
    <w:rsid w:val="0A0B8221"/>
    <w:rsid w:val="0AE1A8CE"/>
    <w:rsid w:val="0AE681E1"/>
    <w:rsid w:val="0C1CF9C2"/>
    <w:rsid w:val="0DFC40C7"/>
    <w:rsid w:val="0E1E8674"/>
    <w:rsid w:val="0E609555"/>
    <w:rsid w:val="0EC631AC"/>
    <w:rsid w:val="0F373B29"/>
    <w:rsid w:val="0F8DC08E"/>
    <w:rsid w:val="10F5AF12"/>
    <w:rsid w:val="115383E4"/>
    <w:rsid w:val="117B1517"/>
    <w:rsid w:val="1207930A"/>
    <w:rsid w:val="12DBF20C"/>
    <w:rsid w:val="1320BAEA"/>
    <w:rsid w:val="14C37C85"/>
    <w:rsid w:val="17F30E1E"/>
    <w:rsid w:val="18528D4B"/>
    <w:rsid w:val="187EF291"/>
    <w:rsid w:val="19D1A1F3"/>
    <w:rsid w:val="19D50239"/>
    <w:rsid w:val="1C64DC0D"/>
    <w:rsid w:val="1C705875"/>
    <w:rsid w:val="21420AF2"/>
    <w:rsid w:val="2272EF1B"/>
    <w:rsid w:val="22BA8172"/>
    <w:rsid w:val="22E1D07F"/>
    <w:rsid w:val="2338A5F6"/>
    <w:rsid w:val="2513D548"/>
    <w:rsid w:val="2562540E"/>
    <w:rsid w:val="26572F0E"/>
    <w:rsid w:val="27C2AB32"/>
    <w:rsid w:val="27D126F3"/>
    <w:rsid w:val="27EB165B"/>
    <w:rsid w:val="29867BD6"/>
    <w:rsid w:val="29B069D5"/>
    <w:rsid w:val="2B1A90C2"/>
    <w:rsid w:val="2B8DDF8C"/>
    <w:rsid w:val="2C242A52"/>
    <w:rsid w:val="2D73A3A3"/>
    <w:rsid w:val="2D7F5A53"/>
    <w:rsid w:val="31EE684B"/>
    <w:rsid w:val="32C0828B"/>
    <w:rsid w:val="33C017F2"/>
    <w:rsid w:val="34030B8D"/>
    <w:rsid w:val="34BEEA99"/>
    <w:rsid w:val="358F969E"/>
    <w:rsid w:val="35ABBA8E"/>
    <w:rsid w:val="360D46C7"/>
    <w:rsid w:val="3663197E"/>
    <w:rsid w:val="367BE909"/>
    <w:rsid w:val="374A56DE"/>
    <w:rsid w:val="37A484CB"/>
    <w:rsid w:val="37C8D7BD"/>
    <w:rsid w:val="3967FCB5"/>
    <w:rsid w:val="3A07C632"/>
    <w:rsid w:val="3A6C3B26"/>
    <w:rsid w:val="3AF01698"/>
    <w:rsid w:val="3B898414"/>
    <w:rsid w:val="3B93331D"/>
    <w:rsid w:val="3C97FCDE"/>
    <w:rsid w:val="3D85B9E8"/>
    <w:rsid w:val="3F6755F4"/>
    <w:rsid w:val="3FE0BB0C"/>
    <w:rsid w:val="411C5A8B"/>
    <w:rsid w:val="41C8F27B"/>
    <w:rsid w:val="42520061"/>
    <w:rsid w:val="454B0C1B"/>
    <w:rsid w:val="4575D38F"/>
    <w:rsid w:val="45D2943B"/>
    <w:rsid w:val="469B1639"/>
    <w:rsid w:val="4729144B"/>
    <w:rsid w:val="47F485E2"/>
    <w:rsid w:val="4822EC1E"/>
    <w:rsid w:val="4837F2CD"/>
    <w:rsid w:val="48C963BA"/>
    <w:rsid w:val="48E08657"/>
    <w:rsid w:val="4959DF97"/>
    <w:rsid w:val="4B7C0A2B"/>
    <w:rsid w:val="4B95A85C"/>
    <w:rsid w:val="4BDA0324"/>
    <w:rsid w:val="4C4C65DA"/>
    <w:rsid w:val="4C8F37CC"/>
    <w:rsid w:val="4C990A58"/>
    <w:rsid w:val="4CB6C629"/>
    <w:rsid w:val="50909B41"/>
    <w:rsid w:val="50D223C6"/>
    <w:rsid w:val="539468BD"/>
    <w:rsid w:val="53A614B0"/>
    <w:rsid w:val="53C1F1E3"/>
    <w:rsid w:val="54542D77"/>
    <w:rsid w:val="557C6918"/>
    <w:rsid w:val="55979FD1"/>
    <w:rsid w:val="55CD42A9"/>
    <w:rsid w:val="5689647C"/>
    <w:rsid w:val="569FC53B"/>
    <w:rsid w:val="57426320"/>
    <w:rsid w:val="58BA6EC7"/>
    <w:rsid w:val="58F4DE2F"/>
    <w:rsid w:val="5951299F"/>
    <w:rsid w:val="59AA18E4"/>
    <w:rsid w:val="5A3DEB8D"/>
    <w:rsid w:val="5B1E541F"/>
    <w:rsid w:val="5BC8435E"/>
    <w:rsid w:val="5BD25B17"/>
    <w:rsid w:val="5C374CFA"/>
    <w:rsid w:val="5C7272CD"/>
    <w:rsid w:val="5D26216A"/>
    <w:rsid w:val="5DD14C4A"/>
    <w:rsid w:val="5DFD7306"/>
    <w:rsid w:val="5E66A351"/>
    <w:rsid w:val="5ECB0954"/>
    <w:rsid w:val="5F516F16"/>
    <w:rsid w:val="5FC00187"/>
    <w:rsid w:val="605014A3"/>
    <w:rsid w:val="609ABE73"/>
    <w:rsid w:val="629FB0B2"/>
    <w:rsid w:val="63F5E6ED"/>
    <w:rsid w:val="640CE8C2"/>
    <w:rsid w:val="648C3450"/>
    <w:rsid w:val="64B8A944"/>
    <w:rsid w:val="65443BA4"/>
    <w:rsid w:val="6581DB94"/>
    <w:rsid w:val="65836C40"/>
    <w:rsid w:val="65EC51D5"/>
    <w:rsid w:val="65F5BDC3"/>
    <w:rsid w:val="663A6115"/>
    <w:rsid w:val="666F8193"/>
    <w:rsid w:val="66843EB4"/>
    <w:rsid w:val="675FBDA7"/>
    <w:rsid w:val="691BC2CD"/>
    <w:rsid w:val="692FDF61"/>
    <w:rsid w:val="6A1840C8"/>
    <w:rsid w:val="6A24294F"/>
    <w:rsid w:val="6BE9D259"/>
    <w:rsid w:val="6D3B2CFF"/>
    <w:rsid w:val="6DB1983E"/>
    <w:rsid w:val="704207D3"/>
    <w:rsid w:val="70DB8B95"/>
    <w:rsid w:val="711465B3"/>
    <w:rsid w:val="7173C24A"/>
    <w:rsid w:val="71A12F0D"/>
    <w:rsid w:val="7232215F"/>
    <w:rsid w:val="729DC506"/>
    <w:rsid w:val="730CBA22"/>
    <w:rsid w:val="73C805B7"/>
    <w:rsid w:val="741385C1"/>
    <w:rsid w:val="74306EA2"/>
    <w:rsid w:val="74F37B41"/>
    <w:rsid w:val="777A0678"/>
    <w:rsid w:val="7BCE4CDA"/>
    <w:rsid w:val="7CEC4D08"/>
    <w:rsid w:val="7D57FD6B"/>
    <w:rsid w:val="7D8E1008"/>
    <w:rsid w:val="7F09020D"/>
    <w:rsid w:val="7F4BF2AC"/>
    <w:rsid w:val="7F53034A"/>
    <w:rsid w:val="7F85A9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B4BEF"/>
  <w15:chartTrackingRefBased/>
  <w15:docId w15:val="{8D873388-F191-4C53-9246-A8D948C9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A1BB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A1BB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1BB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A1BB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A1BB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A1BB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A1BB7"/>
    <w:pPr>
      <w:keepNext/>
      <w:spacing w:after="200" w:line="240" w:lineRule="auto"/>
    </w:pPr>
    <w:rPr>
      <w:iCs/>
      <w:color w:val="002664"/>
      <w:sz w:val="18"/>
      <w:szCs w:val="18"/>
    </w:rPr>
  </w:style>
  <w:style w:type="table" w:customStyle="1" w:styleId="Tableheader">
    <w:name w:val="ŠTable header"/>
    <w:basedOn w:val="TableNormal"/>
    <w:uiPriority w:val="99"/>
    <w:rsid w:val="00DA1BB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A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A1BB7"/>
    <w:pPr>
      <w:numPr>
        <w:numId w:val="131"/>
      </w:numPr>
    </w:pPr>
  </w:style>
  <w:style w:type="paragraph" w:styleId="ListNumber2">
    <w:name w:val="List Number 2"/>
    <w:aliases w:val="ŠList Number 2"/>
    <w:basedOn w:val="Normal"/>
    <w:uiPriority w:val="8"/>
    <w:qFormat/>
    <w:rsid w:val="00DA1BB7"/>
    <w:pPr>
      <w:numPr>
        <w:numId w:val="130"/>
      </w:numPr>
    </w:pPr>
  </w:style>
  <w:style w:type="paragraph" w:styleId="ListBullet">
    <w:name w:val="List Bullet"/>
    <w:aliases w:val="ŠList Bullet"/>
    <w:basedOn w:val="Normal"/>
    <w:uiPriority w:val="9"/>
    <w:qFormat/>
    <w:rsid w:val="00DA1BB7"/>
    <w:pPr>
      <w:numPr>
        <w:numId w:val="128"/>
      </w:numPr>
    </w:pPr>
  </w:style>
  <w:style w:type="paragraph" w:styleId="ListBullet2">
    <w:name w:val="List Bullet 2"/>
    <w:aliases w:val="ŠList Bullet 2"/>
    <w:basedOn w:val="Normal"/>
    <w:uiPriority w:val="10"/>
    <w:qFormat/>
    <w:rsid w:val="00DA1BB7"/>
    <w:pPr>
      <w:numPr>
        <w:numId w:val="126"/>
      </w:numPr>
    </w:pPr>
  </w:style>
  <w:style w:type="paragraph" w:customStyle="1" w:styleId="FeatureBox4">
    <w:name w:val="ŠFeature Box 4"/>
    <w:basedOn w:val="FeatureBox2"/>
    <w:next w:val="Normal"/>
    <w:uiPriority w:val="14"/>
    <w:qFormat/>
    <w:rsid w:val="00DA1BB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DA1BB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A1BB7"/>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link w:val="FeatureBox2Char"/>
    <w:uiPriority w:val="12"/>
    <w:qFormat/>
    <w:rsid w:val="00DA1BB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A1BB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A1BB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A1BB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A1BB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A1BB7"/>
    <w:rPr>
      <w:color w:val="2F5496" w:themeColor="accent1" w:themeShade="BF"/>
      <w:u w:val="single"/>
    </w:rPr>
  </w:style>
  <w:style w:type="paragraph" w:customStyle="1" w:styleId="Logo">
    <w:name w:val="ŠLogo"/>
    <w:basedOn w:val="Normal"/>
    <w:uiPriority w:val="18"/>
    <w:qFormat/>
    <w:rsid w:val="00DA1BB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A1BB7"/>
    <w:pPr>
      <w:tabs>
        <w:tab w:val="right" w:leader="dot" w:pos="14570"/>
      </w:tabs>
      <w:spacing w:before="0"/>
    </w:pPr>
    <w:rPr>
      <w:b/>
      <w:noProof/>
    </w:rPr>
  </w:style>
  <w:style w:type="paragraph" w:styleId="TOC2">
    <w:name w:val="toc 2"/>
    <w:aliases w:val="ŠTOC 2"/>
    <w:basedOn w:val="Normal"/>
    <w:next w:val="Normal"/>
    <w:uiPriority w:val="39"/>
    <w:unhideWhenUsed/>
    <w:rsid w:val="00DA1BB7"/>
    <w:pPr>
      <w:tabs>
        <w:tab w:val="right" w:leader="dot" w:pos="14570"/>
      </w:tabs>
      <w:spacing w:before="0"/>
    </w:pPr>
    <w:rPr>
      <w:noProof/>
    </w:rPr>
  </w:style>
  <w:style w:type="paragraph" w:styleId="TOC3">
    <w:name w:val="toc 3"/>
    <w:aliases w:val="ŠTOC 3"/>
    <w:basedOn w:val="Normal"/>
    <w:next w:val="Normal"/>
    <w:uiPriority w:val="39"/>
    <w:unhideWhenUsed/>
    <w:rsid w:val="00DA1BB7"/>
    <w:pPr>
      <w:spacing w:before="0"/>
      <w:ind w:left="244"/>
    </w:pPr>
  </w:style>
  <w:style w:type="paragraph" w:styleId="Title">
    <w:name w:val="Title"/>
    <w:aliases w:val="ŠTitle"/>
    <w:basedOn w:val="Normal"/>
    <w:next w:val="Normal"/>
    <w:link w:val="TitleChar"/>
    <w:uiPriority w:val="1"/>
    <w:rsid w:val="00DA1BB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A1BB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A1BB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A1BB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A1BB7"/>
    <w:pPr>
      <w:spacing w:after="240"/>
      <w:outlineLvl w:val="9"/>
    </w:pPr>
    <w:rPr>
      <w:szCs w:val="40"/>
    </w:rPr>
  </w:style>
  <w:style w:type="paragraph" w:styleId="Footer">
    <w:name w:val="footer"/>
    <w:aliases w:val="ŠFooter"/>
    <w:basedOn w:val="Normal"/>
    <w:link w:val="FooterChar"/>
    <w:uiPriority w:val="19"/>
    <w:rsid w:val="00DA1BB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A1BB7"/>
    <w:rPr>
      <w:rFonts w:ascii="Arial" w:hAnsi="Arial" w:cs="Arial"/>
      <w:sz w:val="18"/>
      <w:szCs w:val="18"/>
    </w:rPr>
  </w:style>
  <w:style w:type="paragraph" w:styleId="Header">
    <w:name w:val="header"/>
    <w:aliases w:val="ŠHeader"/>
    <w:basedOn w:val="Normal"/>
    <w:link w:val="HeaderChar"/>
    <w:uiPriority w:val="16"/>
    <w:rsid w:val="00DA1BB7"/>
    <w:rPr>
      <w:noProof/>
      <w:color w:val="002664"/>
      <w:sz w:val="28"/>
      <w:szCs w:val="28"/>
    </w:rPr>
  </w:style>
  <w:style w:type="character" w:customStyle="1" w:styleId="HeaderChar">
    <w:name w:val="Header Char"/>
    <w:aliases w:val="ŠHeader Char"/>
    <w:basedOn w:val="DefaultParagraphFont"/>
    <w:link w:val="Header"/>
    <w:uiPriority w:val="16"/>
    <w:rsid w:val="00DA1BB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A1BB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A1BB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A1BB7"/>
    <w:rPr>
      <w:rFonts w:ascii="Arial" w:hAnsi="Arial" w:cs="Arial"/>
      <w:b/>
      <w:szCs w:val="32"/>
    </w:rPr>
  </w:style>
  <w:style w:type="character" w:styleId="UnresolvedMention">
    <w:name w:val="Unresolved Mention"/>
    <w:basedOn w:val="DefaultParagraphFont"/>
    <w:uiPriority w:val="99"/>
    <w:semiHidden/>
    <w:unhideWhenUsed/>
    <w:rsid w:val="00DA1BB7"/>
    <w:rPr>
      <w:color w:val="605E5C"/>
      <w:shd w:val="clear" w:color="auto" w:fill="E1DFDD"/>
    </w:rPr>
  </w:style>
  <w:style w:type="character" w:styleId="SubtleEmphasis">
    <w:name w:val="Subtle Emphasis"/>
    <w:basedOn w:val="DefaultParagraphFont"/>
    <w:uiPriority w:val="19"/>
    <w:semiHidden/>
    <w:qFormat/>
    <w:rsid w:val="00DA1BB7"/>
    <w:rPr>
      <w:i/>
      <w:iCs/>
      <w:color w:val="404040" w:themeColor="text1" w:themeTint="BF"/>
    </w:rPr>
  </w:style>
  <w:style w:type="paragraph" w:styleId="TOC4">
    <w:name w:val="toc 4"/>
    <w:aliases w:val="ŠTOC 4"/>
    <w:basedOn w:val="Normal"/>
    <w:next w:val="Normal"/>
    <w:autoRedefine/>
    <w:uiPriority w:val="39"/>
    <w:unhideWhenUsed/>
    <w:rsid w:val="00DA1BB7"/>
    <w:pPr>
      <w:spacing w:before="0"/>
      <w:ind w:left="488"/>
    </w:pPr>
  </w:style>
  <w:style w:type="character" w:styleId="CommentReference">
    <w:name w:val="annotation reference"/>
    <w:basedOn w:val="DefaultParagraphFont"/>
    <w:uiPriority w:val="99"/>
    <w:semiHidden/>
    <w:unhideWhenUsed/>
    <w:rsid w:val="00DA1BB7"/>
    <w:rPr>
      <w:sz w:val="16"/>
      <w:szCs w:val="16"/>
    </w:rPr>
  </w:style>
  <w:style w:type="paragraph" w:styleId="CommentText">
    <w:name w:val="annotation text"/>
    <w:basedOn w:val="Normal"/>
    <w:link w:val="CommentTextChar"/>
    <w:uiPriority w:val="99"/>
    <w:unhideWhenUsed/>
    <w:rsid w:val="00DA1BB7"/>
    <w:pPr>
      <w:spacing w:line="240" w:lineRule="auto"/>
    </w:pPr>
    <w:rPr>
      <w:sz w:val="20"/>
      <w:szCs w:val="20"/>
    </w:rPr>
  </w:style>
  <w:style w:type="character" w:customStyle="1" w:styleId="CommentTextChar">
    <w:name w:val="Comment Text Char"/>
    <w:basedOn w:val="DefaultParagraphFont"/>
    <w:link w:val="CommentText"/>
    <w:uiPriority w:val="99"/>
    <w:rsid w:val="00DA1B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A1BB7"/>
    <w:rPr>
      <w:b/>
      <w:bCs/>
    </w:rPr>
  </w:style>
  <w:style w:type="character" w:customStyle="1" w:styleId="CommentSubjectChar">
    <w:name w:val="Comment Subject Char"/>
    <w:basedOn w:val="CommentTextChar"/>
    <w:link w:val="CommentSubject"/>
    <w:uiPriority w:val="99"/>
    <w:semiHidden/>
    <w:rsid w:val="00DA1BB7"/>
    <w:rPr>
      <w:rFonts w:ascii="Arial" w:hAnsi="Arial" w:cs="Arial"/>
      <w:b/>
      <w:bCs/>
      <w:sz w:val="20"/>
      <w:szCs w:val="20"/>
    </w:rPr>
  </w:style>
  <w:style w:type="character" w:styleId="Strong">
    <w:name w:val="Strong"/>
    <w:aliases w:val="ŠStrong,Bold"/>
    <w:qFormat/>
    <w:rsid w:val="00DA1BB7"/>
    <w:rPr>
      <w:b/>
      <w:bCs/>
    </w:rPr>
  </w:style>
  <w:style w:type="character" w:styleId="Emphasis">
    <w:name w:val="Emphasis"/>
    <w:aliases w:val="ŠEmphasis,Italic"/>
    <w:qFormat/>
    <w:rsid w:val="00DA1BB7"/>
    <w:rPr>
      <w:i/>
      <w:iCs/>
    </w:rPr>
  </w:style>
  <w:style w:type="character" w:styleId="FollowedHyperlink">
    <w:name w:val="FollowedHyperlink"/>
    <w:basedOn w:val="DefaultParagraphFont"/>
    <w:uiPriority w:val="99"/>
    <w:semiHidden/>
    <w:unhideWhenUsed/>
    <w:rsid w:val="00DA1BB7"/>
    <w:rPr>
      <w:color w:val="954F72" w:themeColor="followedHyperlink"/>
      <w:u w:val="single"/>
    </w:rPr>
  </w:style>
  <w:style w:type="paragraph" w:customStyle="1" w:styleId="Tableheadingstyle">
    <w:name w:val="ŠTable heading style"/>
    <w:basedOn w:val="Normal"/>
    <w:uiPriority w:val="14"/>
    <w:qFormat/>
    <w:rsid w:val="00391588"/>
    <w:pPr>
      <w:widowControl w:val="0"/>
      <w:mirrorIndents/>
    </w:pPr>
    <w:rPr>
      <w:bCs/>
      <w:color w:val="002664"/>
      <w:sz w:val="32"/>
      <w:szCs w:val="32"/>
    </w:rPr>
  </w:style>
  <w:style w:type="paragraph" w:styleId="ListBullet3">
    <w:name w:val="List Bullet 3"/>
    <w:aliases w:val="ŠList Bullet 3"/>
    <w:basedOn w:val="Normal"/>
    <w:uiPriority w:val="10"/>
    <w:rsid w:val="00DA1BB7"/>
    <w:pPr>
      <w:numPr>
        <w:numId w:val="127"/>
      </w:numPr>
    </w:pPr>
  </w:style>
  <w:style w:type="paragraph" w:styleId="ListNumber3">
    <w:name w:val="List Number 3"/>
    <w:aliases w:val="ŠList Number 3"/>
    <w:basedOn w:val="ListBullet3"/>
    <w:uiPriority w:val="8"/>
    <w:rsid w:val="00DA1BB7"/>
    <w:pPr>
      <w:numPr>
        <w:ilvl w:val="2"/>
        <w:numId w:val="130"/>
      </w:numPr>
    </w:pPr>
  </w:style>
  <w:style w:type="paragraph" w:styleId="ListParagraph">
    <w:name w:val="List Paragraph"/>
    <w:aliases w:val="ŠList Paragraph"/>
    <w:basedOn w:val="Normal"/>
    <w:uiPriority w:val="34"/>
    <w:unhideWhenUsed/>
    <w:qFormat/>
    <w:rsid w:val="00DA1BB7"/>
    <w:pPr>
      <w:ind w:left="567"/>
    </w:pPr>
  </w:style>
  <w:style w:type="character" w:styleId="PlaceholderText">
    <w:name w:val="Placeholder Text"/>
    <w:basedOn w:val="DefaultParagraphFont"/>
    <w:uiPriority w:val="99"/>
    <w:semiHidden/>
    <w:rsid w:val="00DA1BB7"/>
    <w:rPr>
      <w:color w:val="808080"/>
    </w:rPr>
  </w:style>
  <w:style w:type="character" w:customStyle="1" w:styleId="BoldItalic">
    <w:name w:val="ŠBold Italic"/>
    <w:basedOn w:val="DefaultParagraphFont"/>
    <w:uiPriority w:val="1"/>
    <w:qFormat/>
    <w:rsid w:val="00DA1BB7"/>
    <w:rPr>
      <w:b/>
      <w:i/>
      <w:iCs/>
    </w:rPr>
  </w:style>
  <w:style w:type="paragraph" w:customStyle="1" w:styleId="Pulloutquote">
    <w:name w:val="ŠPull out quote"/>
    <w:basedOn w:val="Normal"/>
    <w:next w:val="Normal"/>
    <w:uiPriority w:val="20"/>
    <w:qFormat/>
    <w:rsid w:val="00DA1BB7"/>
    <w:pPr>
      <w:keepNext/>
      <w:ind w:left="567" w:right="57"/>
    </w:pPr>
    <w:rPr>
      <w:szCs w:val="22"/>
    </w:rPr>
  </w:style>
  <w:style w:type="paragraph" w:customStyle="1" w:styleId="Subtitle0">
    <w:name w:val="ŠSubtitle"/>
    <w:basedOn w:val="Normal"/>
    <w:link w:val="SubtitleChar0"/>
    <w:uiPriority w:val="2"/>
    <w:qFormat/>
    <w:rsid w:val="00DA1BB7"/>
    <w:pPr>
      <w:spacing w:before="360"/>
    </w:pPr>
    <w:rPr>
      <w:color w:val="002664"/>
      <w:sz w:val="44"/>
      <w:szCs w:val="48"/>
    </w:rPr>
  </w:style>
  <w:style w:type="character" w:customStyle="1" w:styleId="SubtitleChar0">
    <w:name w:val="ŠSubtitle Char"/>
    <w:basedOn w:val="DefaultParagraphFont"/>
    <w:link w:val="Subtitle0"/>
    <w:uiPriority w:val="2"/>
    <w:rsid w:val="00DA1BB7"/>
    <w:rPr>
      <w:rFonts w:ascii="Arial" w:hAnsi="Arial" w:cs="Arial"/>
      <w:color w:val="002664"/>
      <w:sz w:val="44"/>
      <w:szCs w:val="48"/>
    </w:rPr>
  </w:style>
  <w:style w:type="paragraph" w:styleId="Revision">
    <w:name w:val="Revision"/>
    <w:hidden/>
    <w:uiPriority w:val="99"/>
    <w:semiHidden/>
    <w:rsid w:val="0071408A"/>
    <w:pPr>
      <w:spacing w:after="0" w:line="240" w:lineRule="auto"/>
    </w:pPr>
    <w:rPr>
      <w:rFonts w:ascii="Arial" w:hAnsi="Arial" w:cs="Arial"/>
      <w:szCs w:val="24"/>
    </w:rPr>
  </w:style>
  <w:style w:type="paragraph" w:styleId="TOC5">
    <w:name w:val="toc 5"/>
    <w:basedOn w:val="Normal"/>
    <w:next w:val="Normal"/>
    <w:autoRedefine/>
    <w:uiPriority w:val="39"/>
    <w:unhideWhenUsed/>
    <w:rsid w:val="00DA1BB7"/>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DA1BB7"/>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DA1BB7"/>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DA1BB7"/>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DA1BB7"/>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 w:type="character" w:customStyle="1" w:styleId="FeatureBox2Char">
    <w:name w:val="Feature Box 2 Char"/>
    <w:basedOn w:val="DefaultParagraphFont"/>
    <w:link w:val="FeatureBox2"/>
    <w:uiPriority w:val="12"/>
    <w:rsid w:val="605014A3"/>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144007">
      <w:bodyDiv w:val="1"/>
      <w:marLeft w:val="0"/>
      <w:marRight w:val="0"/>
      <w:marTop w:val="0"/>
      <w:marBottom w:val="0"/>
      <w:divBdr>
        <w:top w:val="none" w:sz="0" w:space="0" w:color="auto"/>
        <w:left w:val="none" w:sz="0" w:space="0" w:color="auto"/>
        <w:bottom w:val="none" w:sz="0" w:space="0" w:color="auto"/>
        <w:right w:val="none" w:sz="0" w:space="0" w:color="auto"/>
      </w:divBdr>
    </w:div>
    <w:div w:id="42121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42?clearCache=1d924e7d-2ac3-6a89-85d6-4949f70e089" TargetMode="External"/><Relationship Id="rId21" Type="http://schemas.openxmlformats.org/officeDocument/2006/relationships/hyperlink" Target="https://www.youtube.com/watch?v=o6pm5zyOUnE"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hyperlink" Target="https://education.nsw.gov.au/teaching-and-learning/curriculum/literacy-and-numeracy/teaching-and-learning-resources/literacy/lesson-advice-guides" TargetMode="External"/><Relationship Id="rId68" Type="http://schemas.openxmlformats.org/officeDocument/2006/relationships/hyperlink" Target="https://app.education.nsw.gov.au/digital-learning-selector/LearningTool/Card/653?clearCache=36792f5e-255d-dc57-95fb-50eca6053f17" TargetMode="External"/><Relationship Id="rId84" Type="http://schemas.openxmlformats.org/officeDocument/2006/relationships/image" Target="media/image6.png"/><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12" Type="http://schemas.openxmlformats.org/officeDocument/2006/relationships/theme" Target="theme/theme1.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header" Target="header4.xml"/><Relationship Id="rId11" Type="http://schemas.openxmlformats.org/officeDocument/2006/relationships/hyperlink" Target="https://curriculum.nsw.edu.au/curriculum-support/glossary"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app.education.nsw.gov.au/digital-learning-selector/LearningTool/Card/70" TargetMode="External"/><Relationship Id="rId53" Type="http://schemas.openxmlformats.org/officeDocument/2006/relationships/hyperlink" Target="https://education.nsw.gov.au/teaching-and-learning/curriculum/literacy-and-numeracy/teaching-and-learning-resources/literacy/lesson-advice-guides" TargetMode="External"/><Relationship Id="rId58" Type="http://schemas.openxmlformats.org/officeDocument/2006/relationships/hyperlink" Target="https://app.education.nsw.gov.au/digital-learning-selector/LearningActivity/Card/546?clearCache=b4025684-20f5-efba-2308-7b657531e386" TargetMode="External"/><Relationship Id="rId74" Type="http://schemas.openxmlformats.org/officeDocument/2006/relationships/hyperlink" Target="https://app.education.nsw.gov.au/digital-learning-selector/LearningActivity/Card/549" TargetMode="External"/><Relationship Id="rId79" Type="http://schemas.openxmlformats.org/officeDocument/2006/relationships/image" Target="media/image1.jpg"/><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www.australiancurriculum.edu.au/" TargetMode="External"/><Relationship Id="rId95" Type="http://schemas.openxmlformats.org/officeDocument/2006/relationships/hyperlink" Target="https://curriculum.nsw.edu.au/resources/glossary" TargetMode="External"/><Relationship Id="rId22" Type="http://schemas.openxmlformats.org/officeDocument/2006/relationships/hyperlink" Target="https://www.youtube.com/watch?v=Atf_Af1q_5w" TargetMode="External"/><Relationship Id="rId27" Type="http://schemas.openxmlformats.org/officeDocument/2006/relationships/hyperlink" Target="https://app.education.nsw.gov.au/digital-learning-selector/LearningActivity/Card/625?clearCache=608ba017-5c3d-1586-a090-d8c1b26b5d20"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theschoolmagazine.com.au/resources/the-dry-country" TargetMode="External"/><Relationship Id="rId69" Type="http://schemas.openxmlformats.org/officeDocument/2006/relationships/hyperlink" Target="https://app.education.nsw.gov.au/digital-learning-selector/LearningTool/Card/70?clearCache=16b161d6-573e-922f-8892-8353fd32415" TargetMode="External"/><Relationship Id="rId80" Type="http://schemas.openxmlformats.org/officeDocument/2006/relationships/image" Target="media/image2.png"/><Relationship Id="rId85" Type="http://schemas.openxmlformats.org/officeDocument/2006/relationships/hyperlink" Target="https://educationstandards.nsw.edu.au/wps/portal/nesa/mini-footer/copyright" TargetMode="External"/><Relationship Id="rId12" Type="http://schemas.openxmlformats.org/officeDocument/2006/relationships/hyperlink" Target="https://education.nsw.gov.au/teaching-and-learning/curriculum/english/planning-programming-and-assessing-english-k-6/other-english-k-6-resources" TargetMode="External"/><Relationship Id="rId17" Type="http://schemas.openxmlformats.org/officeDocument/2006/relationships/hyperlink" Target="https://curriculum.nsw.edu.au/learning-areas/english/english-k-10-2022/overview" TargetMode="External"/><Relationship Id="rId33" Type="http://schemas.openxmlformats.org/officeDocument/2006/relationships/hyperlink" Target="https://www.youtube.com/watch?v=AQtAeYy6hKw" TargetMode="External"/><Relationship Id="rId38" Type="http://schemas.openxmlformats.org/officeDocument/2006/relationships/hyperlink" Target="https://app.education.nsw.gov.au/digital-learning-selector/LearningActivity/Card/543" TargetMode="External"/><Relationship Id="rId59" Type="http://schemas.openxmlformats.org/officeDocument/2006/relationships/hyperlink" Target="https://app.education.nsw.gov.au/digital-learning-selector/LearningActivity/Card/645" TargetMode="External"/><Relationship Id="rId103" Type="http://schemas.openxmlformats.org/officeDocument/2006/relationships/header" Target="header3.xml"/><Relationship Id="rId108" Type="http://schemas.openxmlformats.org/officeDocument/2006/relationships/footer" Target="footer4.xml"/><Relationship Id="rId54" Type="http://schemas.openxmlformats.org/officeDocument/2006/relationships/hyperlink" Target="https://app.education.nsw.gov.au/digital-learning-selector/LearningActivity/Card/542?clearCache=1d924e7d-2ac3-6a89-85d6-4949f70e089" TargetMode="External"/><Relationship Id="rId70" Type="http://schemas.openxmlformats.org/officeDocument/2006/relationships/hyperlink" Target="https://education.nsw.gov.au/content/dam/main-education/en/home/schooling/curriculum/english/english-y3-y6-component-a-planning-scaffold.docx" TargetMode="External"/><Relationship Id="rId75" Type="http://schemas.openxmlformats.org/officeDocument/2006/relationships/hyperlink" Target="https://www.youtube.com/watch?v=Atf_Af1q_5w" TargetMode="External"/><Relationship Id="rId91" Type="http://schemas.openxmlformats.org/officeDocument/2006/relationships/hyperlink" Target="https://www.youtube.com/watch?v=Atf_Af1q_5w" TargetMode="External"/><Relationship Id="rId96" Type="http://schemas.openxmlformats.org/officeDocument/2006/relationships/hyperlink" Target="https://www.youtube.com/watch?v=JQtq-rAMDs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planning-programming-and-assessing-k-12/advice-on-curriculum-planning-for-every-student-k-12" TargetMode="External"/><Relationship Id="rId23" Type="http://schemas.openxmlformats.org/officeDocument/2006/relationships/hyperlink" Target="https://www.youtube.com/watch?v=HNunpRHEM7w" TargetMode="External"/><Relationship Id="rId28" Type="http://schemas.openxmlformats.org/officeDocument/2006/relationships/hyperlink" Target="https://interactives.readwritethink.org/timeline?_gl=1*olyu2g*_ga*MTI2NjU2MDg0My4xNjk3NjAxMzY0*_ga_PPJBE9BR3H*MTY5NzYwMTM2NC4xLjAuMTY5NzYwMTM2NC42MC4wLjA." TargetMode="External"/><Relationship Id="rId36" Type="http://schemas.openxmlformats.org/officeDocument/2006/relationships/hyperlink" Target="https://app.education.nsw.gov.au/digital-learning-selector/LearningTool/Card/123" TargetMode="External"/><Relationship Id="rId49" Type="http://schemas.openxmlformats.org/officeDocument/2006/relationships/hyperlink" Target="https://app.education.nsw.gov.au/digital-learning-selector/LearningActivity/Card/549?clearCache=e90ace0a-9e84-cb24-8b13-2ade47804869" TargetMode="External"/><Relationship Id="rId57" Type="http://schemas.openxmlformats.org/officeDocument/2006/relationships/hyperlink" Target="https://app.education.nsw.gov.au/digital-learning-selector/LearningActivity/Card/546" TargetMode="External"/><Relationship Id="rId106" Type="http://schemas.openxmlformats.org/officeDocument/2006/relationships/image" Target="media/image7.png"/><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education.nsw.gov.au/content/dam/main-education/en/home/schooling/curriculum/english/english-y3-y6-component-a-planning-scaffold.docx" TargetMode="External"/><Relationship Id="rId44" Type="http://schemas.openxmlformats.org/officeDocument/2006/relationships/hyperlink" Target="https://theschoolmagazine.com.au/resources/the-dry-country" TargetMode="External"/><Relationship Id="rId52" Type="http://schemas.openxmlformats.org/officeDocument/2006/relationships/hyperlink" Target="https://education.nsw.gov.au/content/dam/main-education/en/home/schooling/curriculum/english/english-y3-y6-component-a-planning-scaffold.docx" TargetMode="External"/><Relationship Id="rId60" Type="http://schemas.openxmlformats.org/officeDocument/2006/relationships/hyperlink" Target="https://www.youtube.com/watch?v=JQtq-rAMDsM" TargetMode="External"/><Relationship Id="rId65" Type="http://schemas.openxmlformats.org/officeDocument/2006/relationships/hyperlink" Target="https://app.education.nsw.gov.au/digital-learning-selector/LearningActivity/Card/543?clearCache=7804a458-bb51-3def-2b8e-3abb756c7435" TargetMode="External"/><Relationship Id="rId73" Type="http://schemas.openxmlformats.org/officeDocument/2006/relationships/hyperlink" Target="https://app.education.nsw.gov.au/digital-learning-selector/LearningActivity/Card/625" TargetMode="External"/><Relationship Id="rId78" Type="http://schemas.openxmlformats.org/officeDocument/2006/relationships/hyperlink" Target="https://app.education.nsw.gov.au/digital-learning-selector/LearningActivity/Card/543?clearCache=b1f4f31f-18f6-aea7-39d4-beb5f9fd93bb" TargetMode="External"/><Relationship Id="rId81" Type="http://schemas.openxmlformats.org/officeDocument/2006/relationships/image" Target="media/image3.png"/><Relationship Id="rId86" Type="http://schemas.openxmlformats.org/officeDocument/2006/relationships/hyperlink" Target="https://educationstandards.nsw.edu.au" TargetMode="External"/><Relationship Id="rId94" Type="http://schemas.openxmlformats.org/officeDocument/2006/relationships/hyperlink" Target="https://ozpoemaday.wordpress.com/2012/03/09/the-beach-by-william-hart-smith/"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 TargetMode="Externa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curriculum.nsw.edu.au/learning-areas/english/english-k-10-2022/overview" TargetMode="External"/><Relationship Id="rId39" Type="http://schemas.openxmlformats.org/officeDocument/2006/relationships/hyperlink" Target="https://app.education.nsw.gov.au/digital-learning-selector/LearningActivity/Card/542?clearCache=e0e415ca-8825-b436-660f-8ebd34d0296e" TargetMode="External"/><Relationship Id="rId109" Type="http://schemas.openxmlformats.org/officeDocument/2006/relationships/header" Target="header5.xml"/><Relationship Id="rId34"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50" Type="http://schemas.openxmlformats.org/officeDocument/2006/relationships/hyperlink" Target="https://app.education.nsw.gov.au/digital-learning-selector/LearningTool/Card/653?clearCache=6b8d7b5-f8c4-35c8-8c34-9fd94711ceef" TargetMode="External"/><Relationship Id="rId55" Type="http://schemas.openxmlformats.org/officeDocument/2006/relationships/hyperlink" Target="https://interactives.readwritethink.org/timeline?_gl=1*olyu2g*_ga*MTI2NjU2MDg0My4xNjk3NjAxMzY0*_ga_PPJBE9BR3H*MTY5NzYwMTM2NC4xLjAuMTY5NzYwMTM2NC42MC4wLjA." TargetMode="External"/><Relationship Id="rId76" Type="http://schemas.openxmlformats.org/officeDocument/2006/relationships/hyperlink" Target="https://www.youtube.com/watch?v=HNunpRHEM7w" TargetMode="External"/><Relationship Id="rId97" Type="http://schemas.openxmlformats.org/officeDocument/2006/relationships/hyperlink" Target="https://theschoolmagazine.com.au/resources/the-dry-country"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education.nsw.gov.au/teaching-and-learning/curriculum/literacy-and-numeracy/teaching-and-learning-resources/literacy/lesson-advice-guides" TargetMode="External"/><Relationship Id="rId92" Type="http://schemas.openxmlformats.org/officeDocument/2006/relationships/hyperlink" Target="https://www.youtube.com/watch?v=o6pm5zyOUnE" TargetMode="External"/><Relationship Id="rId2" Type="http://schemas.openxmlformats.org/officeDocument/2006/relationships/numbering" Target="numbering.xml"/><Relationship Id="rId29" Type="http://schemas.openxmlformats.org/officeDocument/2006/relationships/hyperlink" Target="https://theschoolmagazine.com.au/resources/the-dry-country" TargetMode="External"/><Relationship Id="rId24" Type="http://schemas.openxmlformats.org/officeDocument/2006/relationships/hyperlink" Target="https://app.education.nsw.gov.au/digital-learning-selector/LearningActivity/Card/543" TargetMode="External"/><Relationship Id="rId40" Type="http://schemas.openxmlformats.org/officeDocument/2006/relationships/hyperlink" Target="https://app.education.nsw.gov.au/digital-learning-selector/LearningActivity/Card/555" TargetMode="External"/><Relationship Id="rId45" Type="http://schemas.openxmlformats.org/officeDocument/2006/relationships/hyperlink" Target="https://ozpoemaday.wordpress.com/2012/03/09/the-beach-by-william-hart-smith/" TargetMode="External"/><Relationship Id="rId66" Type="http://schemas.openxmlformats.org/officeDocument/2006/relationships/hyperlink" Target="https://app.education.nsw.gov.au/digital-learning-selector/LearningActivity/Card/542?clearCache=a77dc8f0-486c-b155-c24c-a5d968a63aef" TargetMode="External"/><Relationship Id="rId87" Type="http://schemas.openxmlformats.org/officeDocument/2006/relationships/hyperlink" Target="https://curriculum.nsw.edu.au" TargetMode="External"/><Relationship Id="rId110" Type="http://schemas.openxmlformats.org/officeDocument/2006/relationships/footer" Target="footer5.xml"/><Relationship Id="rId61" Type="http://schemas.openxmlformats.org/officeDocument/2006/relationships/hyperlink" Target="https://app.education.nsw.gov.au/digital-learning-selector/LearningTool/Card/140" TargetMode="External"/><Relationship Id="rId82" Type="http://schemas.openxmlformats.org/officeDocument/2006/relationships/image" Target="media/image4.png"/><Relationship Id="rId19" Type="http://schemas.openxmlformats.org/officeDocument/2006/relationships/hyperlink" Target="https://www.youtube.com/watch?v=AQtAeYy6hKw" TargetMode="External"/><Relationship Id="rId14" Type="http://schemas.openxmlformats.org/officeDocument/2006/relationships/hyperlink" Target="https://app.education.nsw.gov.au/digital-learning-selector/LearningTool/Card/140" TargetMode="External"/><Relationship Id="rId30" Type="http://schemas.openxmlformats.org/officeDocument/2006/relationships/hyperlink" Target="https://ozpoemaday.wordpress.com/2012/03/09/the-beach-by-william-hart-smith/" TargetMode="External"/><Relationship Id="rId35" Type="http://schemas.openxmlformats.org/officeDocument/2006/relationships/hyperlink" Target="https://app.education.nsw.gov.au/digital-learning-selector/LearningTool/Card/653?clearCache=fd4a46af-2d28-c1e3-b7c8-d9a7fff8805" TargetMode="External"/><Relationship Id="rId56" Type="http://schemas.openxmlformats.org/officeDocument/2006/relationships/hyperlink" Target="https://interactives.readwritethink.org/timeline?_gl=1*olyu2g*_ga*MTI2NjU2MDg0My4xNjk3NjAxMzY0*_ga_PPJBE9BR3H*MTY5NzYwMTM2NC4xLjAuMTY5NzYwMTM2NC42MC4wLjA." TargetMode="External"/><Relationship Id="rId77" Type="http://schemas.openxmlformats.org/officeDocument/2006/relationships/hyperlink" Target="https://app.education.nsw.gov.au/digital-learning-selector/LearningActivity/Card/645" TargetMode="External"/><Relationship Id="rId100" Type="http://schemas.openxmlformats.org/officeDocument/2006/relationships/header" Target="header2.xml"/><Relationship Id="rId105" Type="http://schemas.openxmlformats.org/officeDocument/2006/relationships/hyperlink" Target="https://creativecommons.org/licenses/by/4.0/"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Tool/Card/70?clearCache=4cedbd69-6686-ae6f-ed8b-677b20044567" TargetMode="External"/><Relationship Id="rId72" Type="http://schemas.openxmlformats.org/officeDocument/2006/relationships/hyperlink" Target="https://www.youtube.com/watch?v=o6pm5zyOUnE" TargetMode="External"/><Relationship Id="rId93" Type="http://schemas.openxmlformats.org/officeDocument/2006/relationships/hyperlink" Target="https://www.youtube.com/watch?v=HNunpRHEM7w" TargetMode="External"/><Relationship Id="rId98" Type="http://schemas.openxmlformats.org/officeDocument/2006/relationships/hyperlink" Target="https://www.youtube.com/watch?v=AQtAeYy6hKw" TargetMode="External"/><Relationship Id="rId3" Type="http://schemas.openxmlformats.org/officeDocument/2006/relationships/styles" Target="styles.xml"/><Relationship Id="rId25" Type="http://schemas.openxmlformats.org/officeDocument/2006/relationships/hyperlink" Target="https://app.education.nsw.gov.au/digital-learning-selector/LearningActivity/Card/542?clearCache=a77dc8f0-486c-b155-c24c-a5d968a63aef"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app.education.nsw.gov.au/digital-learning-selector/LearningActivity/Card/549?clearCache=e90ace0a-9e84-cb24-8b13-2ade47804869" TargetMode="External"/><Relationship Id="rId20" Type="http://schemas.openxmlformats.org/officeDocument/2006/relationships/hyperlink" Target="https://www.youtube.com/watch?v=JQtq-rAMDsM" TargetMode="External"/><Relationship Id="rId41" Type="http://schemas.openxmlformats.org/officeDocument/2006/relationships/hyperlink" Target="https://education.nsw.gov.au/content/dam/main-education/en/home/schooling/curriculum/english/english-y3-y6-component-a-planning-scaffold.docx" TargetMode="External"/><Relationship Id="rId62" Type="http://schemas.openxmlformats.org/officeDocument/2006/relationships/hyperlink" Target="https://education.nsw.gov.au/content/dam/main-education/en/home/schooling/curriculum/english/english-y3-y6-component-a-planning-scaffold.docx" TargetMode="External"/><Relationship Id="rId83" Type="http://schemas.openxmlformats.org/officeDocument/2006/relationships/image" Target="media/image5.png"/><Relationship Id="rId88" Type="http://schemas.openxmlformats.org/officeDocument/2006/relationships/hyperlink" Target="https://curriculum.nsw.edu.au/learning-areas/english/english-k-10-2022/overview" TargetMode="External"/><Relationship Id="rId11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AEAD9-B8F0-4D3F-952B-822D2882C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151</Pages>
  <Words>31025</Words>
  <Characters>164437</Characters>
  <Application>Microsoft Office Word</Application>
  <DocSecurity>0</DocSecurity>
  <Lines>4110</Lines>
  <Paragraphs>3007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192455</CharactersWithSpaces>
  <SharedDoc>false</SharedDoc>
  <HLinks>
    <vt:vector size="1308" baseType="variant">
      <vt:variant>
        <vt:i4>5308424</vt:i4>
      </vt:variant>
      <vt:variant>
        <vt:i4>1155</vt:i4>
      </vt:variant>
      <vt:variant>
        <vt:i4>0</vt:i4>
      </vt:variant>
      <vt:variant>
        <vt:i4>5</vt:i4>
      </vt:variant>
      <vt:variant>
        <vt:lpwstr>https://creativecommons.org/licenses/by/4.0/</vt:lpwstr>
      </vt:variant>
      <vt:variant>
        <vt:lpwstr/>
      </vt:variant>
      <vt:variant>
        <vt:i4>5636167</vt:i4>
      </vt:variant>
      <vt:variant>
        <vt:i4>1152</vt:i4>
      </vt:variant>
      <vt:variant>
        <vt:i4>0</vt:i4>
      </vt:variant>
      <vt:variant>
        <vt:i4>5</vt:i4>
      </vt:variant>
      <vt:variant>
        <vt:lpwstr>https://www.youtube.com/watch?v=Atf_Af1q_5w</vt:lpwstr>
      </vt:variant>
      <vt:variant>
        <vt:lpwstr/>
      </vt:variant>
      <vt:variant>
        <vt:i4>7012398</vt:i4>
      </vt:variant>
      <vt:variant>
        <vt:i4>1149</vt:i4>
      </vt:variant>
      <vt:variant>
        <vt:i4>0</vt:i4>
      </vt:variant>
      <vt:variant>
        <vt:i4>5</vt:i4>
      </vt:variant>
      <vt:variant>
        <vt:lpwstr>https://www.youtube.com/watch?v=AQtAeYy6hKw</vt:lpwstr>
      </vt:variant>
      <vt:variant>
        <vt:lpwstr/>
      </vt:variant>
      <vt:variant>
        <vt:i4>7995430</vt:i4>
      </vt:variant>
      <vt:variant>
        <vt:i4>1146</vt:i4>
      </vt:variant>
      <vt:variant>
        <vt:i4>0</vt:i4>
      </vt:variant>
      <vt:variant>
        <vt:i4>5</vt:i4>
      </vt:variant>
      <vt:variant>
        <vt:lpwstr>https://theschoolmagazine.com.au/resources/the-dry-country</vt:lpwstr>
      </vt:variant>
      <vt:variant>
        <vt:lpwstr/>
      </vt:variant>
      <vt:variant>
        <vt:i4>3342457</vt:i4>
      </vt:variant>
      <vt:variant>
        <vt:i4>1143</vt:i4>
      </vt:variant>
      <vt:variant>
        <vt:i4>0</vt:i4>
      </vt:variant>
      <vt:variant>
        <vt:i4>5</vt:i4>
      </vt:variant>
      <vt:variant>
        <vt:lpwstr>https://www.youtube.com/watch?v=JQtq-rAMDsM</vt:lpwstr>
      </vt:variant>
      <vt:variant>
        <vt:lpwstr/>
      </vt:variant>
      <vt:variant>
        <vt:i4>393241</vt:i4>
      </vt:variant>
      <vt:variant>
        <vt:i4>1140</vt:i4>
      </vt:variant>
      <vt:variant>
        <vt:i4>0</vt:i4>
      </vt:variant>
      <vt:variant>
        <vt:i4>5</vt:i4>
      </vt:variant>
      <vt:variant>
        <vt:lpwstr>https://curriculum.nsw.edu.au/resources/glossary</vt:lpwstr>
      </vt:variant>
      <vt:variant>
        <vt:lpwstr/>
      </vt:variant>
      <vt:variant>
        <vt:i4>8323111</vt:i4>
      </vt:variant>
      <vt:variant>
        <vt:i4>1137</vt:i4>
      </vt:variant>
      <vt:variant>
        <vt:i4>0</vt:i4>
      </vt:variant>
      <vt:variant>
        <vt:i4>5</vt:i4>
      </vt:variant>
      <vt:variant>
        <vt:lpwstr>https://www.youtube.com/watch?v=HNunpRHEM7w</vt:lpwstr>
      </vt:variant>
      <vt:variant>
        <vt:lpwstr/>
      </vt:variant>
      <vt:variant>
        <vt:i4>8323177</vt:i4>
      </vt:variant>
      <vt:variant>
        <vt:i4>1134</vt:i4>
      </vt:variant>
      <vt:variant>
        <vt:i4>0</vt:i4>
      </vt:variant>
      <vt:variant>
        <vt:i4>5</vt:i4>
      </vt:variant>
      <vt:variant>
        <vt:lpwstr>https://www.youtube.com/watch?v=o6pm5zyOUnE</vt:lpwstr>
      </vt:variant>
      <vt:variant>
        <vt:lpwstr/>
      </vt:variant>
      <vt:variant>
        <vt:i4>1048655</vt:i4>
      </vt:variant>
      <vt:variant>
        <vt:i4>1131</vt:i4>
      </vt:variant>
      <vt:variant>
        <vt:i4>0</vt:i4>
      </vt:variant>
      <vt:variant>
        <vt:i4>5</vt:i4>
      </vt:variant>
      <vt:variant>
        <vt:lpwstr>https://ozpoemaday.wordpress.com/2012/03/09/the-beach-by-william-hart-smith/</vt:lpwstr>
      </vt:variant>
      <vt:variant>
        <vt:lpwstr/>
      </vt:variant>
      <vt:variant>
        <vt:i4>3080227</vt:i4>
      </vt:variant>
      <vt:variant>
        <vt:i4>1128</vt:i4>
      </vt:variant>
      <vt:variant>
        <vt:i4>0</vt:i4>
      </vt:variant>
      <vt:variant>
        <vt:i4>5</vt:i4>
      </vt:variant>
      <vt:variant>
        <vt:lpwstr>http://www.australiancurriculum.edu.au/</vt:lpwstr>
      </vt:variant>
      <vt:variant>
        <vt:lpwstr/>
      </vt:variant>
      <vt:variant>
        <vt:i4>5505040</vt:i4>
      </vt:variant>
      <vt:variant>
        <vt:i4>1125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1122</vt:i4>
      </vt:variant>
      <vt:variant>
        <vt:i4>0</vt:i4>
      </vt:variant>
      <vt:variant>
        <vt:i4>5</vt:i4>
      </vt:variant>
      <vt:variant>
        <vt:lpwstr>https://curriculum.nsw.edu.au/learning-areas/english/english-k-10-2022/overview</vt:lpwstr>
      </vt:variant>
      <vt:variant>
        <vt:lpwstr/>
      </vt:variant>
      <vt:variant>
        <vt:i4>3342452</vt:i4>
      </vt:variant>
      <vt:variant>
        <vt:i4>1119</vt:i4>
      </vt:variant>
      <vt:variant>
        <vt:i4>0</vt:i4>
      </vt:variant>
      <vt:variant>
        <vt:i4>5</vt:i4>
      </vt:variant>
      <vt:variant>
        <vt:lpwstr>https://curriculum.nsw.edu.au/</vt:lpwstr>
      </vt:variant>
      <vt:variant>
        <vt:lpwstr/>
      </vt:variant>
      <vt:variant>
        <vt:i4>2949164</vt:i4>
      </vt:variant>
      <vt:variant>
        <vt:i4>1116</vt:i4>
      </vt:variant>
      <vt:variant>
        <vt:i4>0</vt:i4>
      </vt:variant>
      <vt:variant>
        <vt:i4>5</vt:i4>
      </vt:variant>
      <vt:variant>
        <vt:lpwstr>https://educationstandards.nsw.edu.au/wps/portal/nesa/home</vt:lpwstr>
      </vt:variant>
      <vt:variant>
        <vt:lpwstr/>
      </vt:variant>
      <vt:variant>
        <vt:i4>7536744</vt:i4>
      </vt:variant>
      <vt:variant>
        <vt:i4>1113</vt:i4>
      </vt:variant>
      <vt:variant>
        <vt:i4>0</vt:i4>
      </vt:variant>
      <vt:variant>
        <vt:i4>5</vt:i4>
      </vt:variant>
      <vt:variant>
        <vt:lpwstr>https://educationstandards.nsw.edu.au/wps/portal/nesa/mini-footer/copyright</vt:lpwstr>
      </vt:variant>
      <vt:variant>
        <vt:lpwstr/>
      </vt:variant>
      <vt:variant>
        <vt:i4>65629</vt:i4>
      </vt:variant>
      <vt:variant>
        <vt:i4>1110</vt:i4>
      </vt:variant>
      <vt:variant>
        <vt:i4>0</vt:i4>
      </vt:variant>
      <vt:variant>
        <vt:i4>5</vt:i4>
      </vt:variant>
      <vt:variant>
        <vt:lpwstr>https://app.education.nsw.gov.au/digital-learning-selector/LearningActivity/Card/543?clearCache=b1f4f31f-18f6-aea7-39d4-beb5f9fd93bb</vt:lpwstr>
      </vt:variant>
      <vt:variant>
        <vt:lpwstr/>
      </vt:variant>
      <vt:variant>
        <vt:i4>1703937</vt:i4>
      </vt:variant>
      <vt:variant>
        <vt:i4>1101</vt:i4>
      </vt:variant>
      <vt:variant>
        <vt:i4>0</vt:i4>
      </vt:variant>
      <vt:variant>
        <vt:i4>5</vt:i4>
      </vt:variant>
      <vt:variant>
        <vt:lpwstr>https://app.education.nsw.gov.au/digital-learning-selector/LearningActivity/Card/645</vt:lpwstr>
      </vt:variant>
      <vt:variant>
        <vt:lpwstr/>
      </vt:variant>
      <vt:variant>
        <vt:i4>8323111</vt:i4>
      </vt:variant>
      <vt:variant>
        <vt:i4>1098</vt:i4>
      </vt:variant>
      <vt:variant>
        <vt:i4>0</vt:i4>
      </vt:variant>
      <vt:variant>
        <vt:i4>5</vt:i4>
      </vt:variant>
      <vt:variant>
        <vt:lpwstr>https://www.youtube.com/watch?v=HNunpRHEM7w</vt:lpwstr>
      </vt:variant>
      <vt:variant>
        <vt:lpwstr/>
      </vt:variant>
      <vt:variant>
        <vt:i4>5636167</vt:i4>
      </vt:variant>
      <vt:variant>
        <vt:i4>1095</vt:i4>
      </vt:variant>
      <vt:variant>
        <vt:i4>0</vt:i4>
      </vt:variant>
      <vt:variant>
        <vt:i4>5</vt:i4>
      </vt:variant>
      <vt:variant>
        <vt:lpwstr>https://www.youtube.com/watch?v=Atf_Af1q_5w</vt:lpwstr>
      </vt:variant>
      <vt:variant>
        <vt:lpwstr/>
      </vt:variant>
      <vt:variant>
        <vt:i4>5439489</vt:i4>
      </vt:variant>
      <vt:variant>
        <vt:i4>1086</vt:i4>
      </vt:variant>
      <vt:variant>
        <vt:i4>0</vt:i4>
      </vt:variant>
      <vt:variant>
        <vt:i4>5</vt:i4>
      </vt:variant>
      <vt:variant>
        <vt:lpwstr>https://app.education.nsw.gov.au/digital-learning-selector/LearningActivity/Card/549?clearCache=f1f8e4b2-b81c-9de1-ec60-4d7243e956c6</vt:lpwstr>
      </vt:variant>
      <vt:variant>
        <vt:lpwstr/>
      </vt:variant>
      <vt:variant>
        <vt:i4>7340088</vt:i4>
      </vt:variant>
      <vt:variant>
        <vt:i4>1041</vt:i4>
      </vt:variant>
      <vt:variant>
        <vt:i4>0</vt:i4>
      </vt:variant>
      <vt:variant>
        <vt:i4>5</vt:i4>
      </vt:variant>
      <vt:variant>
        <vt:lpwstr>https://docs.google.com/presentation/d/1BnCWOYoYDAb84MvC1lC9uELoHyAb6InxA8FI2ka4OAY/template/preview?clearCache=ca2cbfed-c75f-1383-7d66-330742ebb435&amp;pli=1</vt:lpwstr>
      </vt:variant>
      <vt:variant>
        <vt:lpwstr/>
      </vt:variant>
      <vt:variant>
        <vt:i4>8323177</vt:i4>
      </vt:variant>
      <vt:variant>
        <vt:i4>1035</vt:i4>
      </vt:variant>
      <vt:variant>
        <vt:i4>0</vt:i4>
      </vt:variant>
      <vt:variant>
        <vt:i4>5</vt:i4>
      </vt:variant>
      <vt:variant>
        <vt:lpwstr>https://www.youtube.com/watch?v=o6pm5zyOUnE</vt:lpwstr>
      </vt:variant>
      <vt:variant>
        <vt:lpwstr/>
      </vt:variant>
      <vt:variant>
        <vt:i4>67</vt:i4>
      </vt:variant>
      <vt:variant>
        <vt:i4>1032</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1029</vt:i4>
      </vt:variant>
      <vt:variant>
        <vt:i4>0</vt:i4>
      </vt:variant>
      <vt:variant>
        <vt:i4>5</vt:i4>
      </vt:variant>
      <vt:variant>
        <vt:lpwstr>https://education.nsw.gov.au/content/dam/main-education/en/home/schooling/curriculum/english/english-y3-y6-component-a-planning-scaffold.docx</vt:lpwstr>
      </vt:variant>
      <vt:variant>
        <vt:lpwstr/>
      </vt:variant>
      <vt:variant>
        <vt:i4>8257640</vt:i4>
      </vt:variant>
      <vt:variant>
        <vt:i4>1026</vt:i4>
      </vt:variant>
      <vt:variant>
        <vt:i4>0</vt:i4>
      </vt:variant>
      <vt:variant>
        <vt:i4>5</vt:i4>
      </vt:variant>
      <vt:variant>
        <vt:lpwstr>https://app.education.nsw.gov.au/digital-learning-selector/LearningTool/Card/70?clearCache=16b161d6-573e-922f-8892-8353fd32415</vt:lpwstr>
      </vt:variant>
      <vt:variant>
        <vt:lpwstr/>
      </vt:variant>
      <vt:variant>
        <vt:i4>5308441</vt:i4>
      </vt:variant>
      <vt:variant>
        <vt:i4>1023</vt:i4>
      </vt:variant>
      <vt:variant>
        <vt:i4>0</vt:i4>
      </vt:variant>
      <vt:variant>
        <vt:i4>5</vt:i4>
      </vt:variant>
      <vt:variant>
        <vt:lpwstr>https://app.education.nsw.gov.au/digital-learning-selector/LearningTool/Card/653?clearCache=36792f5e-255d-dc57-95fb-50eca6053f17</vt:lpwstr>
      </vt:variant>
      <vt:variant>
        <vt:lpwstr/>
      </vt:variant>
      <vt:variant>
        <vt:i4>5570649</vt:i4>
      </vt:variant>
      <vt:variant>
        <vt:i4>1002</vt:i4>
      </vt:variant>
      <vt:variant>
        <vt:i4>0</vt:i4>
      </vt:variant>
      <vt:variant>
        <vt:i4>5</vt:i4>
      </vt:variant>
      <vt:variant>
        <vt:lpwstr>https://app.education.nsw.gov.au/digital-learning-selector/LearningActivity/Card/549?clearCache=e90ace0a-9e84-cb24-8b13-2ade47804869</vt:lpwstr>
      </vt:variant>
      <vt:variant>
        <vt:lpwstr/>
      </vt:variant>
      <vt:variant>
        <vt:i4>327698</vt:i4>
      </vt:variant>
      <vt:variant>
        <vt:i4>993</vt:i4>
      </vt:variant>
      <vt:variant>
        <vt:i4>0</vt:i4>
      </vt:variant>
      <vt:variant>
        <vt:i4>5</vt:i4>
      </vt:variant>
      <vt:variant>
        <vt:lpwstr>http://0.0.0.15/</vt:lpwstr>
      </vt:variant>
      <vt:variant>
        <vt:lpwstr/>
      </vt:variant>
      <vt:variant>
        <vt:i4>4980789</vt:i4>
      </vt:variant>
      <vt:variant>
        <vt:i4>987</vt:i4>
      </vt:variant>
      <vt:variant>
        <vt:i4>0</vt:i4>
      </vt:variant>
      <vt:variant>
        <vt:i4>5</vt:i4>
      </vt:variant>
      <vt:variant>
        <vt:lpwstr>https://app.education.nsw.gov.au/digital-learning-selector/LearningActivity/Browser?cache_id=4a8b1</vt:lpwstr>
      </vt:variant>
      <vt:variant>
        <vt:lpwstr/>
      </vt:variant>
      <vt:variant>
        <vt:i4>4980789</vt:i4>
      </vt:variant>
      <vt:variant>
        <vt:i4>972</vt:i4>
      </vt:variant>
      <vt:variant>
        <vt:i4>0</vt:i4>
      </vt:variant>
      <vt:variant>
        <vt:i4>5</vt:i4>
      </vt:variant>
      <vt:variant>
        <vt:lpwstr>https://app.education.nsw.gov.au/digital-learning-selector/LearningActivity/Browser?cache_id=4a8b1</vt:lpwstr>
      </vt:variant>
      <vt:variant>
        <vt:lpwstr/>
      </vt:variant>
      <vt:variant>
        <vt:i4>7995430</vt:i4>
      </vt:variant>
      <vt:variant>
        <vt:i4>966</vt:i4>
      </vt:variant>
      <vt:variant>
        <vt:i4>0</vt:i4>
      </vt:variant>
      <vt:variant>
        <vt:i4>5</vt:i4>
      </vt:variant>
      <vt:variant>
        <vt:lpwstr>https://theschoolmagazine.com.au/resources/the-dry-country</vt:lpwstr>
      </vt:variant>
      <vt:variant>
        <vt:lpwstr/>
      </vt:variant>
      <vt:variant>
        <vt:i4>67</vt:i4>
      </vt:variant>
      <vt:variant>
        <vt:i4>957</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954</vt:i4>
      </vt:variant>
      <vt:variant>
        <vt:i4>0</vt:i4>
      </vt:variant>
      <vt:variant>
        <vt:i4>5</vt:i4>
      </vt:variant>
      <vt:variant>
        <vt:lpwstr>https://education.nsw.gov.au/content/dam/main-education/en/home/schooling/curriculum/english/english-y3-y6-component-a-planning-scaffold.docx</vt:lpwstr>
      </vt:variant>
      <vt:variant>
        <vt:lpwstr/>
      </vt:variant>
      <vt:variant>
        <vt:i4>3932267</vt:i4>
      </vt:variant>
      <vt:variant>
        <vt:i4>951</vt:i4>
      </vt:variant>
      <vt:variant>
        <vt:i4>0</vt:i4>
      </vt:variant>
      <vt:variant>
        <vt:i4>5</vt:i4>
      </vt:variant>
      <vt:variant>
        <vt:lpwstr>https://www.mentimeter.com/</vt:lpwstr>
      </vt:variant>
      <vt:variant>
        <vt:lpwstr/>
      </vt:variant>
      <vt:variant>
        <vt:i4>3342457</vt:i4>
      </vt:variant>
      <vt:variant>
        <vt:i4>948</vt:i4>
      </vt:variant>
      <vt:variant>
        <vt:i4>0</vt:i4>
      </vt:variant>
      <vt:variant>
        <vt:i4>5</vt:i4>
      </vt:variant>
      <vt:variant>
        <vt:lpwstr>https://www.youtube.com/watch?v=JQtq-rAMDsM</vt:lpwstr>
      </vt:variant>
      <vt:variant>
        <vt:lpwstr/>
      </vt:variant>
      <vt:variant>
        <vt:i4>1703937</vt:i4>
      </vt:variant>
      <vt:variant>
        <vt:i4>945</vt:i4>
      </vt:variant>
      <vt:variant>
        <vt:i4>0</vt:i4>
      </vt:variant>
      <vt:variant>
        <vt:i4>5</vt:i4>
      </vt:variant>
      <vt:variant>
        <vt:lpwstr>https://app.education.nsw.gov.au/digital-learning-selector/LearningActivity/Card/645</vt:lpwstr>
      </vt:variant>
      <vt:variant>
        <vt:lpwstr/>
      </vt:variant>
      <vt:variant>
        <vt:i4>5832792</vt:i4>
      </vt:variant>
      <vt:variant>
        <vt:i4>942</vt:i4>
      </vt:variant>
      <vt:variant>
        <vt:i4>0</vt:i4>
      </vt:variant>
      <vt:variant>
        <vt:i4>5</vt:i4>
      </vt:variant>
      <vt:variant>
        <vt:lpwstr>https://app.education.nsw.gov.au/digital-learning-selector/LearningActivity/Card/546?clearCache=b4025684-20f5-efba-2308-7b657531e386</vt:lpwstr>
      </vt:variant>
      <vt:variant>
        <vt:lpwstr/>
      </vt:variant>
      <vt:variant>
        <vt:i4>1703937</vt:i4>
      </vt:variant>
      <vt:variant>
        <vt:i4>939</vt:i4>
      </vt:variant>
      <vt:variant>
        <vt:i4>0</vt:i4>
      </vt:variant>
      <vt:variant>
        <vt:i4>5</vt:i4>
      </vt:variant>
      <vt:variant>
        <vt:lpwstr>https://app.education.nsw.gov.au/digital-learning-selector/LearningActivity/Card/546</vt:lpwstr>
      </vt:variant>
      <vt:variant>
        <vt:lpwstr/>
      </vt:variant>
      <vt:variant>
        <vt:i4>2293803</vt:i4>
      </vt:variant>
      <vt:variant>
        <vt:i4>933</vt:i4>
      </vt:variant>
      <vt:variant>
        <vt:i4>0</vt:i4>
      </vt:variant>
      <vt:variant>
        <vt:i4>5</vt:i4>
      </vt:variant>
      <vt:variant>
        <vt:lpwstr>https://interactives.readwritethink.org/timeline?_gl=1*olyu2g*_ga*MTI2NjU2MDg0My4xNjk3NjAxMzY0*_ga_PPJBE9BR3H*MTY5NzYwMTM2NC4xLjAuMTY5NzYwMTM2NC42MC4wLjA.</vt:lpwstr>
      </vt:variant>
      <vt:variant>
        <vt:lpwstr/>
      </vt:variant>
      <vt:variant>
        <vt:i4>2293803</vt:i4>
      </vt:variant>
      <vt:variant>
        <vt:i4>930</vt:i4>
      </vt:variant>
      <vt:variant>
        <vt:i4>0</vt:i4>
      </vt:variant>
      <vt:variant>
        <vt:i4>5</vt:i4>
      </vt:variant>
      <vt:variant>
        <vt:lpwstr>https://interactives.readwritethink.org/timeline?_gl=1*olyu2g*_ga*MTI2NjU2MDg0My4xNjk3NjAxMzY0*_ga_PPJBE9BR3H*MTY5NzYwMTM2NC4xLjAuMTY5NzYwMTM2NC42MC4wLjA.</vt:lpwstr>
      </vt:variant>
      <vt:variant>
        <vt:lpwstr/>
      </vt:variant>
      <vt:variant>
        <vt:i4>3539044</vt:i4>
      </vt:variant>
      <vt:variant>
        <vt:i4>927</vt:i4>
      </vt:variant>
      <vt:variant>
        <vt:i4>0</vt:i4>
      </vt:variant>
      <vt:variant>
        <vt:i4>5</vt:i4>
      </vt:variant>
      <vt:variant>
        <vt:lpwstr>https://app.education.nsw.gov.au/digital-learning-selector/LearningActivity/Card/542?clearCache=1d924e7d-2ac3-6a89-85d6-4949f70e089</vt:lpwstr>
      </vt:variant>
      <vt:variant>
        <vt:lpwstr/>
      </vt:variant>
      <vt:variant>
        <vt:i4>67</vt:i4>
      </vt:variant>
      <vt:variant>
        <vt:i4>903</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900</vt:i4>
      </vt:variant>
      <vt:variant>
        <vt:i4>0</vt:i4>
      </vt:variant>
      <vt:variant>
        <vt:i4>5</vt:i4>
      </vt:variant>
      <vt:variant>
        <vt:lpwstr>https://education.nsw.gov.au/content/dam/main-education/en/home/schooling/curriculum/english/english-y3-y6-component-a-planning-scaffold.docx</vt:lpwstr>
      </vt:variant>
      <vt:variant>
        <vt:lpwstr/>
      </vt:variant>
      <vt:variant>
        <vt:i4>2097202</vt:i4>
      </vt:variant>
      <vt:variant>
        <vt:i4>897</vt:i4>
      </vt:variant>
      <vt:variant>
        <vt:i4>0</vt:i4>
      </vt:variant>
      <vt:variant>
        <vt:i4>5</vt:i4>
      </vt:variant>
      <vt:variant>
        <vt:lpwstr>https://app.education.nsw.gov.au/digital-learning-selector/LearningTool/Card/70?clearCache=4cedbd69-6686-ae6f-ed8b-677b20044567</vt:lpwstr>
      </vt:variant>
      <vt:variant>
        <vt:lpwstr/>
      </vt:variant>
      <vt:variant>
        <vt:i4>6357117</vt:i4>
      </vt:variant>
      <vt:variant>
        <vt:i4>894</vt:i4>
      </vt:variant>
      <vt:variant>
        <vt:i4>0</vt:i4>
      </vt:variant>
      <vt:variant>
        <vt:i4>5</vt:i4>
      </vt:variant>
      <vt:variant>
        <vt:lpwstr>https://app.education.nsw.gov.au/digital-learning-selector/LearningTool/Card/653?clearCache=6b8d7b5-f8c4-35c8-8c34-9fd94711ceef</vt:lpwstr>
      </vt:variant>
      <vt:variant>
        <vt:lpwstr/>
      </vt:variant>
      <vt:variant>
        <vt:i4>5570649</vt:i4>
      </vt:variant>
      <vt:variant>
        <vt:i4>891</vt:i4>
      </vt:variant>
      <vt:variant>
        <vt:i4>0</vt:i4>
      </vt:variant>
      <vt:variant>
        <vt:i4>5</vt:i4>
      </vt:variant>
      <vt:variant>
        <vt:lpwstr>https://app.education.nsw.gov.au/digital-learning-selector/LearningActivity/Card/549?clearCache=e90ace0a-9e84-cb24-8b13-2ade47804869</vt:lpwstr>
      </vt:variant>
      <vt:variant>
        <vt:lpwstr/>
      </vt:variant>
      <vt:variant>
        <vt:i4>3670031</vt:i4>
      </vt:variant>
      <vt:variant>
        <vt:i4>870</vt:i4>
      </vt:variant>
      <vt:variant>
        <vt:i4>0</vt:i4>
      </vt:variant>
      <vt:variant>
        <vt:i4>5</vt:i4>
      </vt:variant>
      <vt:variant>
        <vt:lpwstr>bookmark://_Tips_and_tricks/</vt:lpwstr>
      </vt:variant>
      <vt:variant>
        <vt:lpwstr/>
      </vt:variant>
      <vt:variant>
        <vt:i4>8192121</vt:i4>
      </vt:variant>
      <vt:variant>
        <vt:i4>855</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843</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831</vt:i4>
      </vt:variant>
      <vt:variant>
        <vt:i4>0</vt:i4>
      </vt:variant>
      <vt:variant>
        <vt:i4>5</vt:i4>
      </vt:variant>
      <vt:variant>
        <vt:lpwstr>https://education.nsw.gov.au/teaching-and-learning/curriculum/literacy-and-numeracy/teaching-and-learning-resources/numeracy/talk-moves</vt:lpwstr>
      </vt:variant>
      <vt:variant>
        <vt:lpwstr/>
      </vt:variant>
      <vt:variant>
        <vt:i4>1048655</vt:i4>
      </vt:variant>
      <vt:variant>
        <vt:i4>828</vt:i4>
      </vt:variant>
      <vt:variant>
        <vt:i4>0</vt:i4>
      </vt:variant>
      <vt:variant>
        <vt:i4>5</vt:i4>
      </vt:variant>
      <vt:variant>
        <vt:lpwstr>https://ozpoemaday.wordpress.com/2012/03/09/the-beach-by-william-hart-smith/</vt:lpwstr>
      </vt:variant>
      <vt:variant>
        <vt:lpwstr/>
      </vt:variant>
      <vt:variant>
        <vt:i4>7995430</vt:i4>
      </vt:variant>
      <vt:variant>
        <vt:i4>822</vt:i4>
      </vt:variant>
      <vt:variant>
        <vt:i4>0</vt:i4>
      </vt:variant>
      <vt:variant>
        <vt:i4>5</vt:i4>
      </vt:variant>
      <vt:variant>
        <vt:lpwstr>https://theschoolmagazine.com.au/resources/the-dry-country</vt:lpwstr>
      </vt:variant>
      <vt:variant>
        <vt:lpwstr/>
      </vt:variant>
      <vt:variant>
        <vt:i4>7995430</vt:i4>
      </vt:variant>
      <vt:variant>
        <vt:i4>819</vt:i4>
      </vt:variant>
      <vt:variant>
        <vt:i4>0</vt:i4>
      </vt:variant>
      <vt:variant>
        <vt:i4>5</vt:i4>
      </vt:variant>
      <vt:variant>
        <vt:lpwstr>https://theschoolmagazine.com.au/resources/the-dry-country</vt:lpwstr>
      </vt:variant>
      <vt:variant>
        <vt:lpwstr/>
      </vt:variant>
      <vt:variant>
        <vt:i4>6029382</vt:i4>
      </vt:variant>
      <vt:variant>
        <vt:i4>816</vt:i4>
      </vt:variant>
      <vt:variant>
        <vt:i4>0</vt:i4>
      </vt:variant>
      <vt:variant>
        <vt:i4>5</vt:i4>
      </vt:variant>
      <vt:variant>
        <vt:lpwstr>http://think-pair-share/</vt:lpwstr>
      </vt:variant>
      <vt:variant>
        <vt:lpwstr/>
      </vt:variant>
      <vt:variant>
        <vt:i4>67</vt:i4>
      </vt:variant>
      <vt:variant>
        <vt:i4>810</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807</vt:i4>
      </vt:variant>
      <vt:variant>
        <vt:i4>0</vt:i4>
      </vt:variant>
      <vt:variant>
        <vt:i4>5</vt:i4>
      </vt:variant>
      <vt:variant>
        <vt:lpwstr>https://education.nsw.gov.au/content/dam/main-education/en/home/schooling/curriculum/english/english-y3-y6-component-a-planning-scaffold.docx</vt:lpwstr>
      </vt:variant>
      <vt:variant>
        <vt:lpwstr/>
      </vt:variant>
      <vt:variant>
        <vt:i4>1638400</vt:i4>
      </vt:variant>
      <vt:variant>
        <vt:i4>804</vt:i4>
      </vt:variant>
      <vt:variant>
        <vt:i4>0</vt:i4>
      </vt:variant>
      <vt:variant>
        <vt:i4>5</vt:i4>
      </vt:variant>
      <vt:variant>
        <vt:lpwstr>https://app.education.nsw.gov.au/digital-learning-selector/LearningActivity/Card/555</vt:lpwstr>
      </vt:variant>
      <vt:variant>
        <vt:lpwstr/>
      </vt:variant>
      <vt:variant>
        <vt:i4>5832705</vt:i4>
      </vt:variant>
      <vt:variant>
        <vt:i4>801</vt:i4>
      </vt:variant>
      <vt:variant>
        <vt:i4>0</vt:i4>
      </vt:variant>
      <vt:variant>
        <vt:i4>5</vt:i4>
      </vt:variant>
      <vt:variant>
        <vt:lpwstr>https://app.education.nsw.gov.au/digital-learning-selector/LearningActivity/Card/542?clearCache=e0e415ca-8825-b436-660f-8ebd34d0296e</vt:lpwstr>
      </vt:variant>
      <vt:variant>
        <vt:lpwstr/>
      </vt:variant>
      <vt:variant>
        <vt:i4>2031617</vt:i4>
      </vt:variant>
      <vt:variant>
        <vt:i4>798</vt:i4>
      </vt:variant>
      <vt:variant>
        <vt:i4>0</vt:i4>
      </vt:variant>
      <vt:variant>
        <vt:i4>5</vt:i4>
      </vt:variant>
      <vt:variant>
        <vt:lpwstr>https://app.education.nsw.gov.au/digital-learning-selector/LearningActivity/Card/543</vt:lpwstr>
      </vt:variant>
      <vt:variant>
        <vt:lpwstr/>
      </vt:variant>
      <vt:variant>
        <vt:i4>3997733</vt:i4>
      </vt:variant>
      <vt:variant>
        <vt:i4>780</vt:i4>
      </vt:variant>
      <vt:variant>
        <vt:i4>0</vt:i4>
      </vt:variant>
      <vt:variant>
        <vt:i4>5</vt:i4>
      </vt:variant>
      <vt:variant>
        <vt:lpwstr>https://app.education.nsw.gov.au/digital-learning-selector/LearningTool/Card/70</vt:lpwstr>
      </vt:variant>
      <vt:variant>
        <vt:lpwstr>.XpO0gIGzm3g.link</vt:lpwstr>
      </vt:variant>
      <vt:variant>
        <vt:i4>851982</vt:i4>
      </vt:variant>
      <vt:variant>
        <vt:i4>777</vt:i4>
      </vt:variant>
      <vt:variant>
        <vt:i4>0</vt:i4>
      </vt:variant>
      <vt:variant>
        <vt:i4>5</vt:i4>
      </vt:variant>
      <vt:variant>
        <vt:lpwstr>https://app.education.nsw.gov.au/digital-learning-selector/LearningTool/Card/123</vt:lpwstr>
      </vt:variant>
      <vt:variant>
        <vt:lpwstr>.XpO0gEg5BiM.link</vt:lpwstr>
      </vt:variant>
      <vt:variant>
        <vt:i4>6684705</vt:i4>
      </vt:variant>
      <vt:variant>
        <vt:i4>774</vt:i4>
      </vt:variant>
      <vt:variant>
        <vt:i4>0</vt:i4>
      </vt:variant>
      <vt:variant>
        <vt:i4>5</vt:i4>
      </vt:variant>
      <vt:variant>
        <vt:lpwstr>https://app.education.nsw.gov.au/digital-learning-selector/LearningTool/Card/653?clearCache=fd4a46af-2d28-c1e3-b7c8-d9a7fff8805</vt:lpwstr>
      </vt:variant>
      <vt:variant>
        <vt:lpwstr/>
      </vt:variant>
      <vt:variant>
        <vt:i4>8323099</vt:i4>
      </vt:variant>
      <vt:variant>
        <vt:i4>771</vt:i4>
      </vt:variant>
      <vt:variant>
        <vt:i4>0</vt:i4>
      </vt:variant>
      <vt:variant>
        <vt:i4>5</vt:i4>
      </vt:variant>
      <vt:variant>
        <vt:lpwstr/>
      </vt:variant>
      <vt:variant>
        <vt:lpwstr>_Resour_ce_1</vt:lpwstr>
      </vt:variant>
      <vt:variant>
        <vt:i4>5636101</vt:i4>
      </vt:variant>
      <vt:variant>
        <vt:i4>768</vt:i4>
      </vt:variant>
      <vt:variant>
        <vt:i4>0</vt:i4>
      </vt:variant>
      <vt:variant>
        <vt:i4>5</vt:i4>
      </vt:variant>
      <vt:variant>
        <vt:lpwstr>https://education.nsw.gov.au/teaching-and-learning/learning-remotely/teaching-at-home/expectations/contemporary-learning-and-teaching-from-home/learning-from-home--teaching-strategies/one-pager</vt:lpwstr>
      </vt:variant>
      <vt:variant>
        <vt:lpwstr/>
      </vt:variant>
      <vt:variant>
        <vt:i4>8323099</vt:i4>
      </vt:variant>
      <vt:variant>
        <vt:i4>765</vt:i4>
      </vt:variant>
      <vt:variant>
        <vt:i4>0</vt:i4>
      </vt:variant>
      <vt:variant>
        <vt:i4>5</vt:i4>
      </vt:variant>
      <vt:variant>
        <vt:lpwstr/>
      </vt:variant>
      <vt:variant>
        <vt:lpwstr>_Resour_ce_1</vt:lpwstr>
      </vt:variant>
      <vt:variant>
        <vt:i4>7012398</vt:i4>
      </vt:variant>
      <vt:variant>
        <vt:i4>762</vt:i4>
      </vt:variant>
      <vt:variant>
        <vt:i4>0</vt:i4>
      </vt:variant>
      <vt:variant>
        <vt:i4>5</vt:i4>
      </vt:variant>
      <vt:variant>
        <vt:lpwstr>https://www.youtube.com/watch?v=AQtAeYy6hKw</vt:lpwstr>
      </vt:variant>
      <vt:variant>
        <vt:lpwstr/>
      </vt:variant>
      <vt:variant>
        <vt:i4>8323099</vt:i4>
      </vt:variant>
      <vt:variant>
        <vt:i4>759</vt:i4>
      </vt:variant>
      <vt:variant>
        <vt:i4>0</vt:i4>
      </vt:variant>
      <vt:variant>
        <vt:i4>5</vt:i4>
      </vt:variant>
      <vt:variant>
        <vt:lpwstr/>
      </vt:variant>
      <vt:variant>
        <vt:lpwstr>_Resour_ce_1</vt:lpwstr>
      </vt:variant>
      <vt:variant>
        <vt:i4>8323099</vt:i4>
      </vt:variant>
      <vt:variant>
        <vt:i4>756</vt:i4>
      </vt:variant>
      <vt:variant>
        <vt:i4>0</vt:i4>
      </vt:variant>
      <vt:variant>
        <vt:i4>5</vt:i4>
      </vt:variant>
      <vt:variant>
        <vt:lpwstr/>
      </vt:variant>
      <vt:variant>
        <vt:lpwstr>_Resour_ce_1</vt:lpwstr>
      </vt:variant>
      <vt:variant>
        <vt:i4>67</vt:i4>
      </vt:variant>
      <vt:variant>
        <vt:i4>753</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196703</vt:i4>
      </vt:variant>
      <vt:variant>
        <vt:i4>750</vt:i4>
      </vt:variant>
      <vt:variant>
        <vt:i4>0</vt:i4>
      </vt:variant>
      <vt:variant>
        <vt:i4>5</vt:i4>
      </vt:variant>
      <vt:variant>
        <vt:lpwstr>https://education.nsw.gov.au/content/dam/main-education/en/home/schooling/curriculum/english/english-y3-y6-component-a-planning-scaffold.docx</vt:lpwstr>
      </vt:variant>
      <vt:variant>
        <vt:lpwstr/>
      </vt:variant>
      <vt:variant>
        <vt:i4>8323111</vt:i4>
      </vt:variant>
      <vt:variant>
        <vt:i4>747</vt:i4>
      </vt:variant>
      <vt:variant>
        <vt:i4>0</vt:i4>
      </vt:variant>
      <vt:variant>
        <vt:i4>5</vt:i4>
      </vt:variant>
      <vt:variant>
        <vt:lpwstr>https://www.youtube.com/watch?v=HNunpRHEM7w</vt:lpwstr>
      </vt:variant>
      <vt:variant>
        <vt:lpwstr/>
      </vt:variant>
      <vt:variant>
        <vt:i4>5636167</vt:i4>
      </vt:variant>
      <vt:variant>
        <vt:i4>744</vt:i4>
      </vt:variant>
      <vt:variant>
        <vt:i4>0</vt:i4>
      </vt:variant>
      <vt:variant>
        <vt:i4>5</vt:i4>
      </vt:variant>
      <vt:variant>
        <vt:lpwstr>https://www.youtube.com/watch?v=Atf_Af1q_5w</vt:lpwstr>
      </vt:variant>
      <vt:variant>
        <vt:lpwstr/>
      </vt:variant>
      <vt:variant>
        <vt:i4>6226004</vt:i4>
      </vt:variant>
      <vt:variant>
        <vt:i4>741</vt:i4>
      </vt:variant>
      <vt:variant>
        <vt:i4>0</vt:i4>
      </vt:variant>
      <vt:variant>
        <vt:i4>5</vt:i4>
      </vt:variant>
      <vt:variant>
        <vt:lpwstr>https://app.education.nsw.gov.au/digital-learning-selector/LearningActivity/Card/625?clearCache=608ba017-5c3d-1586-a090-d8c1b26b5d20</vt:lpwstr>
      </vt:variant>
      <vt:variant>
        <vt:lpwstr/>
      </vt:variant>
      <vt:variant>
        <vt:i4>8323177</vt:i4>
      </vt:variant>
      <vt:variant>
        <vt:i4>738</vt:i4>
      </vt:variant>
      <vt:variant>
        <vt:i4>0</vt:i4>
      </vt:variant>
      <vt:variant>
        <vt:i4>5</vt:i4>
      </vt:variant>
      <vt:variant>
        <vt:lpwstr>https://www.youtube.com/watch?v=o6pm5zyOUnE</vt:lpwstr>
      </vt:variant>
      <vt:variant>
        <vt:lpwstr/>
      </vt:variant>
      <vt:variant>
        <vt:i4>1507450</vt:i4>
      </vt:variant>
      <vt:variant>
        <vt:i4>735</vt:i4>
      </vt:variant>
      <vt:variant>
        <vt:i4>0</vt:i4>
      </vt:variant>
      <vt:variant>
        <vt:i4>5</vt:i4>
      </vt:variant>
      <vt:variant>
        <vt:lpwstr/>
      </vt:variant>
      <vt:variant>
        <vt:lpwstr>_Resource_8_–</vt:lpwstr>
      </vt:variant>
      <vt:variant>
        <vt:i4>1507445</vt:i4>
      </vt:variant>
      <vt:variant>
        <vt:i4>732</vt:i4>
      </vt:variant>
      <vt:variant>
        <vt:i4>0</vt:i4>
      </vt:variant>
      <vt:variant>
        <vt:i4>5</vt:i4>
      </vt:variant>
      <vt:variant>
        <vt:lpwstr/>
      </vt:variant>
      <vt:variant>
        <vt:lpwstr>_Resource_7_–</vt:lpwstr>
      </vt:variant>
      <vt:variant>
        <vt:i4>3342457</vt:i4>
      </vt:variant>
      <vt:variant>
        <vt:i4>729</vt:i4>
      </vt:variant>
      <vt:variant>
        <vt:i4>0</vt:i4>
      </vt:variant>
      <vt:variant>
        <vt:i4>5</vt:i4>
      </vt:variant>
      <vt:variant>
        <vt:lpwstr>https://www.youtube.com/watch?v=JQtq-rAMDsM</vt:lpwstr>
      </vt:variant>
      <vt:variant>
        <vt:lpwstr/>
      </vt:variant>
      <vt:variant>
        <vt:i4>2293803</vt:i4>
      </vt:variant>
      <vt:variant>
        <vt:i4>726</vt:i4>
      </vt:variant>
      <vt:variant>
        <vt:i4>0</vt:i4>
      </vt:variant>
      <vt:variant>
        <vt:i4>5</vt:i4>
      </vt:variant>
      <vt:variant>
        <vt:lpwstr>https://interactives.readwritethink.org/timeline?_gl=1*olyu2g*_ga*MTI2NjU2MDg0My4xNjk3NjAxMzY0*_ga_PPJBE9BR3H*MTY5NzYwMTM2NC4xLjAuMTY5NzYwMTM2NC42MC4wLjA.</vt:lpwstr>
      </vt:variant>
      <vt:variant>
        <vt:lpwstr/>
      </vt:variant>
      <vt:variant>
        <vt:i4>3539044</vt:i4>
      </vt:variant>
      <vt:variant>
        <vt:i4>723</vt:i4>
      </vt:variant>
      <vt:variant>
        <vt:i4>0</vt:i4>
      </vt:variant>
      <vt:variant>
        <vt:i4>5</vt:i4>
      </vt:variant>
      <vt:variant>
        <vt:lpwstr>https://app.education.nsw.gov.au/digital-learning-selector/LearningActivity/Card/542?clearCache=1d924e7d-2ac3-6a89-85d6-4949f70e089</vt:lpwstr>
      </vt:variant>
      <vt:variant>
        <vt:lpwstr/>
      </vt:variant>
      <vt:variant>
        <vt:i4>1507444</vt:i4>
      </vt:variant>
      <vt:variant>
        <vt:i4>720</vt:i4>
      </vt:variant>
      <vt:variant>
        <vt:i4>0</vt:i4>
      </vt:variant>
      <vt:variant>
        <vt:i4>5</vt:i4>
      </vt:variant>
      <vt:variant>
        <vt:lpwstr/>
      </vt:variant>
      <vt:variant>
        <vt:lpwstr>_Resource_6_–</vt:lpwstr>
      </vt:variant>
      <vt:variant>
        <vt:i4>1507447</vt:i4>
      </vt:variant>
      <vt:variant>
        <vt:i4>717</vt:i4>
      </vt:variant>
      <vt:variant>
        <vt:i4>0</vt:i4>
      </vt:variant>
      <vt:variant>
        <vt:i4>5</vt:i4>
      </vt:variant>
      <vt:variant>
        <vt:lpwstr/>
      </vt:variant>
      <vt:variant>
        <vt:lpwstr>_Resource_5_–</vt:lpwstr>
      </vt:variant>
      <vt:variant>
        <vt:i4>4587559</vt:i4>
      </vt:variant>
      <vt:variant>
        <vt:i4>714</vt:i4>
      </vt:variant>
      <vt:variant>
        <vt:i4>0</vt:i4>
      </vt:variant>
      <vt:variant>
        <vt:i4>5</vt:i4>
      </vt:variant>
      <vt:variant>
        <vt:lpwstr/>
      </vt:variant>
      <vt:variant>
        <vt:lpwstr>_Resourc_e_4</vt:lpwstr>
      </vt:variant>
      <vt:variant>
        <vt:i4>1048655</vt:i4>
      </vt:variant>
      <vt:variant>
        <vt:i4>711</vt:i4>
      </vt:variant>
      <vt:variant>
        <vt:i4>0</vt:i4>
      </vt:variant>
      <vt:variant>
        <vt:i4>5</vt:i4>
      </vt:variant>
      <vt:variant>
        <vt:lpwstr>https://ozpoemaday.wordpress.com/2012/03/09/the-beach-by-william-hart-smith/</vt:lpwstr>
      </vt:variant>
      <vt:variant>
        <vt:lpwstr/>
      </vt:variant>
      <vt:variant>
        <vt:i4>7995430</vt:i4>
      </vt:variant>
      <vt:variant>
        <vt:i4>708</vt:i4>
      </vt:variant>
      <vt:variant>
        <vt:i4>0</vt:i4>
      </vt:variant>
      <vt:variant>
        <vt:i4>5</vt:i4>
      </vt:variant>
      <vt:variant>
        <vt:lpwstr>https://theschoolmagazine.com.au/resources/the-dry-country</vt:lpwstr>
      </vt:variant>
      <vt:variant>
        <vt:lpwstr/>
      </vt:variant>
      <vt:variant>
        <vt:i4>5308508</vt:i4>
      </vt:variant>
      <vt:variant>
        <vt:i4>705</vt:i4>
      </vt:variant>
      <vt:variant>
        <vt:i4>0</vt:i4>
      </vt:variant>
      <vt:variant>
        <vt:i4>5</vt:i4>
      </vt:variant>
      <vt:variant>
        <vt:lpwstr>https://app.education.nsw.gov.au/digital-learning-selector/LearningActivity/Card/542?clearCache=a77dc8f0-486c-b155-c24c-a5d968a63aef</vt:lpwstr>
      </vt:variant>
      <vt:variant>
        <vt:lpwstr/>
      </vt:variant>
      <vt:variant>
        <vt:i4>2031617</vt:i4>
      </vt:variant>
      <vt:variant>
        <vt:i4>702</vt:i4>
      </vt:variant>
      <vt:variant>
        <vt:i4>0</vt:i4>
      </vt:variant>
      <vt:variant>
        <vt:i4>5</vt:i4>
      </vt:variant>
      <vt:variant>
        <vt:lpwstr>https://app.education.nsw.gov.au/digital-learning-selector/LearningActivity/Card/543</vt:lpwstr>
      </vt:variant>
      <vt:variant>
        <vt:lpwstr/>
      </vt:variant>
      <vt:variant>
        <vt:i4>1507441</vt:i4>
      </vt:variant>
      <vt:variant>
        <vt:i4>699</vt:i4>
      </vt:variant>
      <vt:variant>
        <vt:i4>0</vt:i4>
      </vt:variant>
      <vt:variant>
        <vt:i4>5</vt:i4>
      </vt:variant>
      <vt:variant>
        <vt:lpwstr/>
      </vt:variant>
      <vt:variant>
        <vt:lpwstr>_Resource_3_–</vt:lpwstr>
      </vt:variant>
      <vt:variant>
        <vt:i4>1507440</vt:i4>
      </vt:variant>
      <vt:variant>
        <vt:i4>696</vt:i4>
      </vt:variant>
      <vt:variant>
        <vt:i4>0</vt:i4>
      </vt:variant>
      <vt:variant>
        <vt:i4>5</vt:i4>
      </vt:variant>
      <vt:variant>
        <vt:lpwstr/>
      </vt:variant>
      <vt:variant>
        <vt:lpwstr>_Resource_2_–</vt:lpwstr>
      </vt:variant>
      <vt:variant>
        <vt:i4>7012398</vt:i4>
      </vt:variant>
      <vt:variant>
        <vt:i4>693</vt:i4>
      </vt:variant>
      <vt:variant>
        <vt:i4>0</vt:i4>
      </vt:variant>
      <vt:variant>
        <vt:i4>5</vt:i4>
      </vt:variant>
      <vt:variant>
        <vt:lpwstr>https://www.youtube.com/watch?v=AQtAeYy6hKw</vt:lpwstr>
      </vt:variant>
      <vt:variant>
        <vt:lpwstr/>
      </vt:variant>
      <vt:variant>
        <vt:i4>8323099</vt:i4>
      </vt:variant>
      <vt:variant>
        <vt:i4>690</vt:i4>
      </vt:variant>
      <vt:variant>
        <vt:i4>0</vt:i4>
      </vt:variant>
      <vt:variant>
        <vt:i4>5</vt:i4>
      </vt:variant>
      <vt:variant>
        <vt:lpwstr/>
      </vt:variant>
      <vt:variant>
        <vt:lpwstr>_Resour_ce_1</vt:lpwstr>
      </vt:variant>
      <vt:variant>
        <vt:i4>3211317</vt:i4>
      </vt:variant>
      <vt:variant>
        <vt:i4>687</vt:i4>
      </vt:variant>
      <vt:variant>
        <vt:i4>0</vt:i4>
      </vt:variant>
      <vt:variant>
        <vt:i4>5</vt:i4>
      </vt:variant>
      <vt:variant>
        <vt:lpwstr>https://curriculum.nsw.edu.au/learning-areas/english/english-k-10-2022/overview</vt:lpwstr>
      </vt:variant>
      <vt:variant>
        <vt:lpwstr/>
      </vt:variant>
      <vt:variant>
        <vt:i4>3211317</vt:i4>
      </vt:variant>
      <vt:variant>
        <vt:i4>684</vt:i4>
      </vt:variant>
      <vt:variant>
        <vt:i4>0</vt:i4>
      </vt:variant>
      <vt:variant>
        <vt:i4>5</vt:i4>
      </vt:variant>
      <vt:variant>
        <vt:lpwstr>https://curriculum.nsw.edu.au/learning-areas/english/english-k-10-2022/overview</vt:lpwstr>
      </vt:variant>
      <vt:variant>
        <vt:lpwstr/>
      </vt:variant>
      <vt:variant>
        <vt:i4>5505040</vt:i4>
      </vt:variant>
      <vt:variant>
        <vt:i4>681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3145832</vt:i4>
      </vt:variant>
      <vt:variant>
        <vt:i4>678</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1310744</vt:i4>
      </vt:variant>
      <vt:variant>
        <vt:i4>675</vt:i4>
      </vt:variant>
      <vt:variant>
        <vt:i4>0</vt:i4>
      </vt:variant>
      <vt:variant>
        <vt:i4>5</vt:i4>
      </vt:variant>
      <vt:variant>
        <vt:lpwstr>https://app.education.nsw.gov.au/digital-learning-selector/LearningTool/Card/140</vt:lpwstr>
      </vt:variant>
      <vt:variant>
        <vt:lpwstr/>
      </vt:variant>
      <vt:variant>
        <vt:i4>4259926</vt:i4>
      </vt:variant>
      <vt:variant>
        <vt:i4>669</vt:i4>
      </vt:variant>
      <vt:variant>
        <vt:i4>0</vt:i4>
      </vt:variant>
      <vt:variant>
        <vt:i4>5</vt:i4>
      </vt:variant>
      <vt:variant>
        <vt:lpwstr>https://smartcopying.edu.au/guidelines/education-licences/the-statutory-text-and-artistic-works-licence/</vt:lpwstr>
      </vt:variant>
      <vt:variant>
        <vt:lpwstr/>
      </vt:variant>
      <vt:variant>
        <vt:i4>4653063</vt:i4>
      </vt:variant>
      <vt:variant>
        <vt:i4>666</vt:i4>
      </vt:variant>
      <vt:variant>
        <vt:i4>0</vt:i4>
      </vt:variant>
      <vt:variant>
        <vt:i4>5</vt:i4>
      </vt:variant>
      <vt:variant>
        <vt:lpwstr>https://curriculum.nsw.edu.au/curriculum-support/glossary</vt:lpwstr>
      </vt:variant>
      <vt:variant>
        <vt:lpwstr/>
      </vt:variant>
      <vt:variant>
        <vt:i4>2097208</vt:i4>
      </vt:variant>
      <vt:variant>
        <vt:i4>663</vt:i4>
      </vt:variant>
      <vt:variant>
        <vt:i4>0</vt:i4>
      </vt:variant>
      <vt:variant>
        <vt:i4>5</vt:i4>
      </vt:variant>
      <vt:variant>
        <vt:lpwstr>https://education.nsw.gov.au/teaching-and-learning/curriculum/english/textual-concepts</vt:lpwstr>
      </vt:variant>
      <vt:variant>
        <vt:lpwstr>/asset13</vt:lpwstr>
      </vt:variant>
      <vt:variant>
        <vt:i4>1245193</vt:i4>
      </vt:variant>
      <vt:variant>
        <vt:i4>660</vt:i4>
      </vt:variant>
      <vt:variant>
        <vt:i4>0</vt:i4>
      </vt:variant>
      <vt:variant>
        <vt:i4>5</vt:i4>
      </vt:variant>
      <vt:variant>
        <vt:lpwstr>https://education.nsw.gov.au/teaching-and-learning/curriculum/english/textual-concepts</vt:lpwstr>
      </vt:variant>
      <vt:variant>
        <vt:lpwstr>/asset6</vt:lpwstr>
      </vt:variant>
      <vt:variant>
        <vt:i4>3211317</vt:i4>
      </vt:variant>
      <vt:variant>
        <vt:i4>657</vt:i4>
      </vt:variant>
      <vt:variant>
        <vt:i4>0</vt:i4>
      </vt:variant>
      <vt:variant>
        <vt:i4>5</vt:i4>
      </vt:variant>
      <vt:variant>
        <vt:lpwstr>https://curriculum.nsw.edu.au/learning-areas/english/english-k-10-2022/overview</vt:lpwstr>
      </vt:variant>
      <vt:variant>
        <vt:lpwstr/>
      </vt:variant>
      <vt:variant>
        <vt:i4>1376268</vt:i4>
      </vt:variant>
      <vt:variant>
        <vt:i4>654</vt:i4>
      </vt:variant>
      <vt:variant>
        <vt:i4>0</vt:i4>
      </vt:variant>
      <vt:variant>
        <vt:i4>5</vt:i4>
      </vt:variant>
      <vt:variant>
        <vt:lpwstr>https://app.education.nsw.gov.au/digital-learning-selector/LearningActivity/Card/599</vt:lpwstr>
      </vt:variant>
      <vt:variant>
        <vt:lpwstr/>
      </vt:variant>
      <vt:variant>
        <vt:i4>2031617</vt:i4>
      </vt:variant>
      <vt:variant>
        <vt:i4>651</vt:i4>
      </vt:variant>
      <vt:variant>
        <vt:i4>0</vt:i4>
      </vt:variant>
      <vt:variant>
        <vt:i4>5</vt:i4>
      </vt:variant>
      <vt:variant>
        <vt:lpwstr>https://app.education.nsw.gov.au/digital-learning-selector/LearningActivity/Card/543</vt:lpwstr>
      </vt:variant>
      <vt:variant>
        <vt:lpwstr/>
      </vt:variant>
      <vt:variant>
        <vt:i4>1638400</vt:i4>
      </vt:variant>
      <vt:variant>
        <vt:i4>648</vt:i4>
      </vt:variant>
      <vt:variant>
        <vt:i4>0</vt:i4>
      </vt:variant>
      <vt:variant>
        <vt:i4>5</vt:i4>
      </vt:variant>
      <vt:variant>
        <vt:lpwstr>https://app.education.nsw.gov.au/digital-learning-selector/LearningActivity/Card/555</vt:lpwstr>
      </vt:variant>
      <vt:variant>
        <vt:lpwstr/>
      </vt:variant>
      <vt:variant>
        <vt:i4>1703937</vt:i4>
      </vt:variant>
      <vt:variant>
        <vt:i4>645</vt:i4>
      </vt:variant>
      <vt:variant>
        <vt:i4>0</vt:i4>
      </vt:variant>
      <vt:variant>
        <vt:i4>5</vt:i4>
      </vt:variant>
      <vt:variant>
        <vt:lpwstr>https://app.education.nsw.gov.au/digital-learning-selector/LearningActivity/Card/645</vt:lpwstr>
      </vt:variant>
      <vt:variant>
        <vt:lpwstr/>
      </vt:variant>
      <vt:variant>
        <vt:i4>8192121</vt:i4>
      </vt:variant>
      <vt:variant>
        <vt:i4>642</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639</vt:i4>
      </vt:variant>
      <vt:variant>
        <vt:i4>0</vt:i4>
      </vt:variant>
      <vt:variant>
        <vt:i4>5</vt:i4>
      </vt:variant>
      <vt:variant>
        <vt:lpwstr>https://resources.education.nsw.gov.au/home</vt:lpwstr>
      </vt:variant>
      <vt:variant>
        <vt:lpwstr/>
      </vt:variant>
      <vt:variant>
        <vt:i4>8192121</vt:i4>
      </vt:variant>
      <vt:variant>
        <vt:i4>636</vt:i4>
      </vt:variant>
      <vt:variant>
        <vt:i4>0</vt:i4>
      </vt:variant>
      <vt:variant>
        <vt:i4>5</vt:i4>
      </vt:variant>
      <vt:variant>
        <vt:lpwstr>https://education.nsw.gov.au/teaching-and-learning/curriculum/literacy-and-numeracy/teaching-and-learning-resources/numeracy/talk-moves</vt:lpwstr>
      </vt:variant>
      <vt:variant>
        <vt:lpwstr/>
      </vt:variant>
      <vt:variant>
        <vt:i4>2621484</vt:i4>
      </vt:variant>
      <vt:variant>
        <vt:i4>633</vt:i4>
      </vt:variant>
      <vt:variant>
        <vt:i4>0</vt:i4>
      </vt:variant>
      <vt:variant>
        <vt:i4>5</vt:i4>
      </vt:variant>
      <vt:variant>
        <vt:lpwstr>https://www.youtube.com/watch?v=0gyI6ykDwds</vt:lpwstr>
      </vt:variant>
      <vt:variant>
        <vt:lpwstr/>
      </vt:variant>
      <vt:variant>
        <vt:i4>5242896</vt:i4>
      </vt:variant>
      <vt:variant>
        <vt:i4>630</vt:i4>
      </vt:variant>
      <vt:variant>
        <vt:i4>0</vt:i4>
      </vt:variant>
      <vt:variant>
        <vt:i4>5</vt:i4>
      </vt:variant>
      <vt:variant>
        <vt:lpwstr>https://education.nsw.gov.au/content/dam/main-education/gef/media/documents/18452-schools-personas-accessible.pdf</vt:lpwstr>
      </vt:variant>
      <vt:variant>
        <vt:lpwstr/>
      </vt:variant>
      <vt:variant>
        <vt:i4>8192121</vt:i4>
      </vt:variant>
      <vt:variant>
        <vt:i4>627</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624</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621</vt:i4>
      </vt:variant>
      <vt:variant>
        <vt:i4>0</vt:i4>
      </vt:variant>
      <vt:variant>
        <vt:i4>5</vt:i4>
      </vt:variant>
      <vt:variant>
        <vt:lpwstr>https://curriculum.nsw.edu.au/curriculum-support/glossary</vt:lpwstr>
      </vt:variant>
      <vt:variant>
        <vt:lpwstr/>
      </vt:variant>
      <vt:variant>
        <vt:i4>7536694</vt:i4>
      </vt:variant>
      <vt:variant>
        <vt:i4>618</vt:i4>
      </vt:variant>
      <vt:variant>
        <vt:i4>0</vt:i4>
      </vt:variant>
      <vt:variant>
        <vt:i4>5</vt:i4>
      </vt:variant>
      <vt:variant>
        <vt:lpwstr>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vt:lpwstr>
      </vt:variant>
      <vt:variant>
        <vt:lpwstr/>
      </vt:variant>
      <vt:variant>
        <vt:i4>6815786</vt:i4>
      </vt:variant>
      <vt:variant>
        <vt:i4>615</vt:i4>
      </vt:variant>
      <vt:variant>
        <vt:i4>0</vt:i4>
      </vt:variant>
      <vt:variant>
        <vt:i4>5</vt:i4>
      </vt:variant>
      <vt:variant>
        <vt:lpwstr>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vt:lpwstr>
      </vt:variant>
      <vt:variant>
        <vt:lpwstr/>
      </vt:variant>
      <vt:variant>
        <vt:i4>1507381</vt:i4>
      </vt:variant>
      <vt:variant>
        <vt:i4>608</vt:i4>
      </vt:variant>
      <vt:variant>
        <vt:i4>0</vt:i4>
      </vt:variant>
      <vt:variant>
        <vt:i4>5</vt:i4>
      </vt:variant>
      <vt:variant>
        <vt:lpwstr/>
      </vt:variant>
      <vt:variant>
        <vt:lpwstr>_Toc168053951</vt:lpwstr>
      </vt:variant>
      <vt:variant>
        <vt:i4>1507381</vt:i4>
      </vt:variant>
      <vt:variant>
        <vt:i4>602</vt:i4>
      </vt:variant>
      <vt:variant>
        <vt:i4>0</vt:i4>
      </vt:variant>
      <vt:variant>
        <vt:i4>5</vt:i4>
      </vt:variant>
      <vt:variant>
        <vt:lpwstr/>
      </vt:variant>
      <vt:variant>
        <vt:lpwstr>_Toc168053950</vt:lpwstr>
      </vt:variant>
      <vt:variant>
        <vt:i4>1441845</vt:i4>
      </vt:variant>
      <vt:variant>
        <vt:i4>596</vt:i4>
      </vt:variant>
      <vt:variant>
        <vt:i4>0</vt:i4>
      </vt:variant>
      <vt:variant>
        <vt:i4>5</vt:i4>
      </vt:variant>
      <vt:variant>
        <vt:lpwstr/>
      </vt:variant>
      <vt:variant>
        <vt:lpwstr>_Toc168053949</vt:lpwstr>
      </vt:variant>
      <vt:variant>
        <vt:i4>1441845</vt:i4>
      </vt:variant>
      <vt:variant>
        <vt:i4>590</vt:i4>
      </vt:variant>
      <vt:variant>
        <vt:i4>0</vt:i4>
      </vt:variant>
      <vt:variant>
        <vt:i4>5</vt:i4>
      </vt:variant>
      <vt:variant>
        <vt:lpwstr/>
      </vt:variant>
      <vt:variant>
        <vt:lpwstr>_Toc168053948</vt:lpwstr>
      </vt:variant>
      <vt:variant>
        <vt:i4>1441845</vt:i4>
      </vt:variant>
      <vt:variant>
        <vt:i4>584</vt:i4>
      </vt:variant>
      <vt:variant>
        <vt:i4>0</vt:i4>
      </vt:variant>
      <vt:variant>
        <vt:i4>5</vt:i4>
      </vt:variant>
      <vt:variant>
        <vt:lpwstr/>
      </vt:variant>
      <vt:variant>
        <vt:lpwstr>_Toc168053947</vt:lpwstr>
      </vt:variant>
      <vt:variant>
        <vt:i4>1441845</vt:i4>
      </vt:variant>
      <vt:variant>
        <vt:i4>578</vt:i4>
      </vt:variant>
      <vt:variant>
        <vt:i4>0</vt:i4>
      </vt:variant>
      <vt:variant>
        <vt:i4>5</vt:i4>
      </vt:variant>
      <vt:variant>
        <vt:lpwstr/>
      </vt:variant>
      <vt:variant>
        <vt:lpwstr>_Toc168053946</vt:lpwstr>
      </vt:variant>
      <vt:variant>
        <vt:i4>1441845</vt:i4>
      </vt:variant>
      <vt:variant>
        <vt:i4>572</vt:i4>
      </vt:variant>
      <vt:variant>
        <vt:i4>0</vt:i4>
      </vt:variant>
      <vt:variant>
        <vt:i4>5</vt:i4>
      </vt:variant>
      <vt:variant>
        <vt:lpwstr/>
      </vt:variant>
      <vt:variant>
        <vt:lpwstr>_Toc168053945</vt:lpwstr>
      </vt:variant>
      <vt:variant>
        <vt:i4>1441845</vt:i4>
      </vt:variant>
      <vt:variant>
        <vt:i4>566</vt:i4>
      </vt:variant>
      <vt:variant>
        <vt:i4>0</vt:i4>
      </vt:variant>
      <vt:variant>
        <vt:i4>5</vt:i4>
      </vt:variant>
      <vt:variant>
        <vt:lpwstr/>
      </vt:variant>
      <vt:variant>
        <vt:lpwstr>_Toc168053944</vt:lpwstr>
      </vt:variant>
      <vt:variant>
        <vt:i4>1441845</vt:i4>
      </vt:variant>
      <vt:variant>
        <vt:i4>560</vt:i4>
      </vt:variant>
      <vt:variant>
        <vt:i4>0</vt:i4>
      </vt:variant>
      <vt:variant>
        <vt:i4>5</vt:i4>
      </vt:variant>
      <vt:variant>
        <vt:lpwstr/>
      </vt:variant>
      <vt:variant>
        <vt:lpwstr>_Toc168053943</vt:lpwstr>
      </vt:variant>
      <vt:variant>
        <vt:i4>1441845</vt:i4>
      </vt:variant>
      <vt:variant>
        <vt:i4>554</vt:i4>
      </vt:variant>
      <vt:variant>
        <vt:i4>0</vt:i4>
      </vt:variant>
      <vt:variant>
        <vt:i4>5</vt:i4>
      </vt:variant>
      <vt:variant>
        <vt:lpwstr/>
      </vt:variant>
      <vt:variant>
        <vt:lpwstr>_Toc168053942</vt:lpwstr>
      </vt:variant>
      <vt:variant>
        <vt:i4>1441845</vt:i4>
      </vt:variant>
      <vt:variant>
        <vt:i4>548</vt:i4>
      </vt:variant>
      <vt:variant>
        <vt:i4>0</vt:i4>
      </vt:variant>
      <vt:variant>
        <vt:i4>5</vt:i4>
      </vt:variant>
      <vt:variant>
        <vt:lpwstr/>
      </vt:variant>
      <vt:variant>
        <vt:lpwstr>_Toc168053941</vt:lpwstr>
      </vt:variant>
      <vt:variant>
        <vt:i4>1441845</vt:i4>
      </vt:variant>
      <vt:variant>
        <vt:i4>542</vt:i4>
      </vt:variant>
      <vt:variant>
        <vt:i4>0</vt:i4>
      </vt:variant>
      <vt:variant>
        <vt:i4>5</vt:i4>
      </vt:variant>
      <vt:variant>
        <vt:lpwstr/>
      </vt:variant>
      <vt:variant>
        <vt:lpwstr>_Toc168053940</vt:lpwstr>
      </vt:variant>
      <vt:variant>
        <vt:i4>1114165</vt:i4>
      </vt:variant>
      <vt:variant>
        <vt:i4>536</vt:i4>
      </vt:variant>
      <vt:variant>
        <vt:i4>0</vt:i4>
      </vt:variant>
      <vt:variant>
        <vt:i4>5</vt:i4>
      </vt:variant>
      <vt:variant>
        <vt:lpwstr/>
      </vt:variant>
      <vt:variant>
        <vt:lpwstr>_Toc168053939</vt:lpwstr>
      </vt:variant>
      <vt:variant>
        <vt:i4>1114165</vt:i4>
      </vt:variant>
      <vt:variant>
        <vt:i4>530</vt:i4>
      </vt:variant>
      <vt:variant>
        <vt:i4>0</vt:i4>
      </vt:variant>
      <vt:variant>
        <vt:i4>5</vt:i4>
      </vt:variant>
      <vt:variant>
        <vt:lpwstr/>
      </vt:variant>
      <vt:variant>
        <vt:lpwstr>_Toc168053938</vt:lpwstr>
      </vt:variant>
      <vt:variant>
        <vt:i4>1114165</vt:i4>
      </vt:variant>
      <vt:variant>
        <vt:i4>524</vt:i4>
      </vt:variant>
      <vt:variant>
        <vt:i4>0</vt:i4>
      </vt:variant>
      <vt:variant>
        <vt:i4>5</vt:i4>
      </vt:variant>
      <vt:variant>
        <vt:lpwstr/>
      </vt:variant>
      <vt:variant>
        <vt:lpwstr>_Toc168053937</vt:lpwstr>
      </vt:variant>
      <vt:variant>
        <vt:i4>1114165</vt:i4>
      </vt:variant>
      <vt:variant>
        <vt:i4>518</vt:i4>
      </vt:variant>
      <vt:variant>
        <vt:i4>0</vt:i4>
      </vt:variant>
      <vt:variant>
        <vt:i4>5</vt:i4>
      </vt:variant>
      <vt:variant>
        <vt:lpwstr/>
      </vt:variant>
      <vt:variant>
        <vt:lpwstr>_Toc168053936</vt:lpwstr>
      </vt:variant>
      <vt:variant>
        <vt:i4>1114165</vt:i4>
      </vt:variant>
      <vt:variant>
        <vt:i4>512</vt:i4>
      </vt:variant>
      <vt:variant>
        <vt:i4>0</vt:i4>
      </vt:variant>
      <vt:variant>
        <vt:i4>5</vt:i4>
      </vt:variant>
      <vt:variant>
        <vt:lpwstr/>
      </vt:variant>
      <vt:variant>
        <vt:lpwstr>_Toc168053935</vt:lpwstr>
      </vt:variant>
      <vt:variant>
        <vt:i4>1114165</vt:i4>
      </vt:variant>
      <vt:variant>
        <vt:i4>506</vt:i4>
      </vt:variant>
      <vt:variant>
        <vt:i4>0</vt:i4>
      </vt:variant>
      <vt:variant>
        <vt:i4>5</vt:i4>
      </vt:variant>
      <vt:variant>
        <vt:lpwstr/>
      </vt:variant>
      <vt:variant>
        <vt:lpwstr>_Toc168053934</vt:lpwstr>
      </vt:variant>
      <vt:variant>
        <vt:i4>1114165</vt:i4>
      </vt:variant>
      <vt:variant>
        <vt:i4>500</vt:i4>
      </vt:variant>
      <vt:variant>
        <vt:i4>0</vt:i4>
      </vt:variant>
      <vt:variant>
        <vt:i4>5</vt:i4>
      </vt:variant>
      <vt:variant>
        <vt:lpwstr/>
      </vt:variant>
      <vt:variant>
        <vt:lpwstr>_Toc168053933</vt:lpwstr>
      </vt:variant>
      <vt:variant>
        <vt:i4>1114165</vt:i4>
      </vt:variant>
      <vt:variant>
        <vt:i4>494</vt:i4>
      </vt:variant>
      <vt:variant>
        <vt:i4>0</vt:i4>
      </vt:variant>
      <vt:variant>
        <vt:i4>5</vt:i4>
      </vt:variant>
      <vt:variant>
        <vt:lpwstr/>
      </vt:variant>
      <vt:variant>
        <vt:lpwstr>_Toc168053932</vt:lpwstr>
      </vt:variant>
      <vt:variant>
        <vt:i4>1114165</vt:i4>
      </vt:variant>
      <vt:variant>
        <vt:i4>488</vt:i4>
      </vt:variant>
      <vt:variant>
        <vt:i4>0</vt:i4>
      </vt:variant>
      <vt:variant>
        <vt:i4>5</vt:i4>
      </vt:variant>
      <vt:variant>
        <vt:lpwstr/>
      </vt:variant>
      <vt:variant>
        <vt:lpwstr>_Toc168053931</vt:lpwstr>
      </vt:variant>
      <vt:variant>
        <vt:i4>1114165</vt:i4>
      </vt:variant>
      <vt:variant>
        <vt:i4>482</vt:i4>
      </vt:variant>
      <vt:variant>
        <vt:i4>0</vt:i4>
      </vt:variant>
      <vt:variant>
        <vt:i4>5</vt:i4>
      </vt:variant>
      <vt:variant>
        <vt:lpwstr/>
      </vt:variant>
      <vt:variant>
        <vt:lpwstr>_Toc168053930</vt:lpwstr>
      </vt:variant>
      <vt:variant>
        <vt:i4>1048629</vt:i4>
      </vt:variant>
      <vt:variant>
        <vt:i4>476</vt:i4>
      </vt:variant>
      <vt:variant>
        <vt:i4>0</vt:i4>
      </vt:variant>
      <vt:variant>
        <vt:i4>5</vt:i4>
      </vt:variant>
      <vt:variant>
        <vt:lpwstr/>
      </vt:variant>
      <vt:variant>
        <vt:lpwstr>_Toc168053929</vt:lpwstr>
      </vt:variant>
      <vt:variant>
        <vt:i4>1048629</vt:i4>
      </vt:variant>
      <vt:variant>
        <vt:i4>470</vt:i4>
      </vt:variant>
      <vt:variant>
        <vt:i4>0</vt:i4>
      </vt:variant>
      <vt:variant>
        <vt:i4>5</vt:i4>
      </vt:variant>
      <vt:variant>
        <vt:lpwstr/>
      </vt:variant>
      <vt:variant>
        <vt:lpwstr>_Toc168053928</vt:lpwstr>
      </vt:variant>
      <vt:variant>
        <vt:i4>1048629</vt:i4>
      </vt:variant>
      <vt:variant>
        <vt:i4>464</vt:i4>
      </vt:variant>
      <vt:variant>
        <vt:i4>0</vt:i4>
      </vt:variant>
      <vt:variant>
        <vt:i4>5</vt:i4>
      </vt:variant>
      <vt:variant>
        <vt:lpwstr/>
      </vt:variant>
      <vt:variant>
        <vt:lpwstr>_Toc168053927</vt:lpwstr>
      </vt:variant>
      <vt:variant>
        <vt:i4>1048629</vt:i4>
      </vt:variant>
      <vt:variant>
        <vt:i4>458</vt:i4>
      </vt:variant>
      <vt:variant>
        <vt:i4>0</vt:i4>
      </vt:variant>
      <vt:variant>
        <vt:i4>5</vt:i4>
      </vt:variant>
      <vt:variant>
        <vt:lpwstr/>
      </vt:variant>
      <vt:variant>
        <vt:lpwstr>_Toc168053926</vt:lpwstr>
      </vt:variant>
      <vt:variant>
        <vt:i4>1048629</vt:i4>
      </vt:variant>
      <vt:variant>
        <vt:i4>452</vt:i4>
      </vt:variant>
      <vt:variant>
        <vt:i4>0</vt:i4>
      </vt:variant>
      <vt:variant>
        <vt:i4>5</vt:i4>
      </vt:variant>
      <vt:variant>
        <vt:lpwstr/>
      </vt:variant>
      <vt:variant>
        <vt:lpwstr>_Toc168053925</vt:lpwstr>
      </vt:variant>
      <vt:variant>
        <vt:i4>1048629</vt:i4>
      </vt:variant>
      <vt:variant>
        <vt:i4>446</vt:i4>
      </vt:variant>
      <vt:variant>
        <vt:i4>0</vt:i4>
      </vt:variant>
      <vt:variant>
        <vt:i4>5</vt:i4>
      </vt:variant>
      <vt:variant>
        <vt:lpwstr/>
      </vt:variant>
      <vt:variant>
        <vt:lpwstr>_Toc168053924</vt:lpwstr>
      </vt:variant>
      <vt:variant>
        <vt:i4>1048629</vt:i4>
      </vt:variant>
      <vt:variant>
        <vt:i4>440</vt:i4>
      </vt:variant>
      <vt:variant>
        <vt:i4>0</vt:i4>
      </vt:variant>
      <vt:variant>
        <vt:i4>5</vt:i4>
      </vt:variant>
      <vt:variant>
        <vt:lpwstr/>
      </vt:variant>
      <vt:variant>
        <vt:lpwstr>_Toc168053923</vt:lpwstr>
      </vt:variant>
      <vt:variant>
        <vt:i4>1048629</vt:i4>
      </vt:variant>
      <vt:variant>
        <vt:i4>434</vt:i4>
      </vt:variant>
      <vt:variant>
        <vt:i4>0</vt:i4>
      </vt:variant>
      <vt:variant>
        <vt:i4>5</vt:i4>
      </vt:variant>
      <vt:variant>
        <vt:lpwstr/>
      </vt:variant>
      <vt:variant>
        <vt:lpwstr>_Toc168053922</vt:lpwstr>
      </vt:variant>
      <vt:variant>
        <vt:i4>1048629</vt:i4>
      </vt:variant>
      <vt:variant>
        <vt:i4>428</vt:i4>
      </vt:variant>
      <vt:variant>
        <vt:i4>0</vt:i4>
      </vt:variant>
      <vt:variant>
        <vt:i4>5</vt:i4>
      </vt:variant>
      <vt:variant>
        <vt:lpwstr/>
      </vt:variant>
      <vt:variant>
        <vt:lpwstr>_Toc168053921</vt:lpwstr>
      </vt:variant>
      <vt:variant>
        <vt:i4>1048629</vt:i4>
      </vt:variant>
      <vt:variant>
        <vt:i4>422</vt:i4>
      </vt:variant>
      <vt:variant>
        <vt:i4>0</vt:i4>
      </vt:variant>
      <vt:variant>
        <vt:i4>5</vt:i4>
      </vt:variant>
      <vt:variant>
        <vt:lpwstr/>
      </vt:variant>
      <vt:variant>
        <vt:lpwstr>_Toc168053920</vt:lpwstr>
      </vt:variant>
      <vt:variant>
        <vt:i4>1245237</vt:i4>
      </vt:variant>
      <vt:variant>
        <vt:i4>416</vt:i4>
      </vt:variant>
      <vt:variant>
        <vt:i4>0</vt:i4>
      </vt:variant>
      <vt:variant>
        <vt:i4>5</vt:i4>
      </vt:variant>
      <vt:variant>
        <vt:lpwstr/>
      </vt:variant>
      <vt:variant>
        <vt:lpwstr>_Toc168053919</vt:lpwstr>
      </vt:variant>
      <vt:variant>
        <vt:i4>1245237</vt:i4>
      </vt:variant>
      <vt:variant>
        <vt:i4>410</vt:i4>
      </vt:variant>
      <vt:variant>
        <vt:i4>0</vt:i4>
      </vt:variant>
      <vt:variant>
        <vt:i4>5</vt:i4>
      </vt:variant>
      <vt:variant>
        <vt:lpwstr/>
      </vt:variant>
      <vt:variant>
        <vt:lpwstr>_Toc168053918</vt:lpwstr>
      </vt:variant>
      <vt:variant>
        <vt:i4>1245237</vt:i4>
      </vt:variant>
      <vt:variant>
        <vt:i4>404</vt:i4>
      </vt:variant>
      <vt:variant>
        <vt:i4>0</vt:i4>
      </vt:variant>
      <vt:variant>
        <vt:i4>5</vt:i4>
      </vt:variant>
      <vt:variant>
        <vt:lpwstr/>
      </vt:variant>
      <vt:variant>
        <vt:lpwstr>_Toc168053917</vt:lpwstr>
      </vt:variant>
      <vt:variant>
        <vt:i4>1245237</vt:i4>
      </vt:variant>
      <vt:variant>
        <vt:i4>398</vt:i4>
      </vt:variant>
      <vt:variant>
        <vt:i4>0</vt:i4>
      </vt:variant>
      <vt:variant>
        <vt:i4>5</vt:i4>
      </vt:variant>
      <vt:variant>
        <vt:lpwstr/>
      </vt:variant>
      <vt:variant>
        <vt:lpwstr>_Toc168053916</vt:lpwstr>
      </vt:variant>
      <vt:variant>
        <vt:i4>1245237</vt:i4>
      </vt:variant>
      <vt:variant>
        <vt:i4>392</vt:i4>
      </vt:variant>
      <vt:variant>
        <vt:i4>0</vt:i4>
      </vt:variant>
      <vt:variant>
        <vt:i4>5</vt:i4>
      </vt:variant>
      <vt:variant>
        <vt:lpwstr/>
      </vt:variant>
      <vt:variant>
        <vt:lpwstr>_Toc168053915</vt:lpwstr>
      </vt:variant>
      <vt:variant>
        <vt:i4>1245237</vt:i4>
      </vt:variant>
      <vt:variant>
        <vt:i4>386</vt:i4>
      </vt:variant>
      <vt:variant>
        <vt:i4>0</vt:i4>
      </vt:variant>
      <vt:variant>
        <vt:i4>5</vt:i4>
      </vt:variant>
      <vt:variant>
        <vt:lpwstr/>
      </vt:variant>
      <vt:variant>
        <vt:lpwstr>_Toc168053914</vt:lpwstr>
      </vt:variant>
      <vt:variant>
        <vt:i4>1245237</vt:i4>
      </vt:variant>
      <vt:variant>
        <vt:i4>380</vt:i4>
      </vt:variant>
      <vt:variant>
        <vt:i4>0</vt:i4>
      </vt:variant>
      <vt:variant>
        <vt:i4>5</vt:i4>
      </vt:variant>
      <vt:variant>
        <vt:lpwstr/>
      </vt:variant>
      <vt:variant>
        <vt:lpwstr>_Toc168053913</vt:lpwstr>
      </vt:variant>
      <vt:variant>
        <vt:i4>1245237</vt:i4>
      </vt:variant>
      <vt:variant>
        <vt:i4>374</vt:i4>
      </vt:variant>
      <vt:variant>
        <vt:i4>0</vt:i4>
      </vt:variant>
      <vt:variant>
        <vt:i4>5</vt:i4>
      </vt:variant>
      <vt:variant>
        <vt:lpwstr/>
      </vt:variant>
      <vt:variant>
        <vt:lpwstr>_Toc168053912</vt:lpwstr>
      </vt:variant>
      <vt:variant>
        <vt:i4>1245237</vt:i4>
      </vt:variant>
      <vt:variant>
        <vt:i4>368</vt:i4>
      </vt:variant>
      <vt:variant>
        <vt:i4>0</vt:i4>
      </vt:variant>
      <vt:variant>
        <vt:i4>5</vt:i4>
      </vt:variant>
      <vt:variant>
        <vt:lpwstr/>
      </vt:variant>
      <vt:variant>
        <vt:lpwstr>_Toc168053911</vt:lpwstr>
      </vt:variant>
      <vt:variant>
        <vt:i4>1245237</vt:i4>
      </vt:variant>
      <vt:variant>
        <vt:i4>362</vt:i4>
      </vt:variant>
      <vt:variant>
        <vt:i4>0</vt:i4>
      </vt:variant>
      <vt:variant>
        <vt:i4>5</vt:i4>
      </vt:variant>
      <vt:variant>
        <vt:lpwstr/>
      </vt:variant>
      <vt:variant>
        <vt:lpwstr>_Toc168053910</vt:lpwstr>
      </vt:variant>
      <vt:variant>
        <vt:i4>1179701</vt:i4>
      </vt:variant>
      <vt:variant>
        <vt:i4>356</vt:i4>
      </vt:variant>
      <vt:variant>
        <vt:i4>0</vt:i4>
      </vt:variant>
      <vt:variant>
        <vt:i4>5</vt:i4>
      </vt:variant>
      <vt:variant>
        <vt:lpwstr/>
      </vt:variant>
      <vt:variant>
        <vt:lpwstr>_Toc168053909</vt:lpwstr>
      </vt:variant>
      <vt:variant>
        <vt:i4>1179701</vt:i4>
      </vt:variant>
      <vt:variant>
        <vt:i4>350</vt:i4>
      </vt:variant>
      <vt:variant>
        <vt:i4>0</vt:i4>
      </vt:variant>
      <vt:variant>
        <vt:i4>5</vt:i4>
      </vt:variant>
      <vt:variant>
        <vt:lpwstr/>
      </vt:variant>
      <vt:variant>
        <vt:lpwstr>_Toc168053908</vt:lpwstr>
      </vt:variant>
      <vt:variant>
        <vt:i4>1179701</vt:i4>
      </vt:variant>
      <vt:variant>
        <vt:i4>344</vt:i4>
      </vt:variant>
      <vt:variant>
        <vt:i4>0</vt:i4>
      </vt:variant>
      <vt:variant>
        <vt:i4>5</vt:i4>
      </vt:variant>
      <vt:variant>
        <vt:lpwstr/>
      </vt:variant>
      <vt:variant>
        <vt:lpwstr>_Toc168053907</vt:lpwstr>
      </vt:variant>
      <vt:variant>
        <vt:i4>1179701</vt:i4>
      </vt:variant>
      <vt:variant>
        <vt:i4>338</vt:i4>
      </vt:variant>
      <vt:variant>
        <vt:i4>0</vt:i4>
      </vt:variant>
      <vt:variant>
        <vt:i4>5</vt:i4>
      </vt:variant>
      <vt:variant>
        <vt:lpwstr/>
      </vt:variant>
      <vt:variant>
        <vt:lpwstr>_Toc168053906</vt:lpwstr>
      </vt:variant>
      <vt:variant>
        <vt:i4>1179701</vt:i4>
      </vt:variant>
      <vt:variant>
        <vt:i4>332</vt:i4>
      </vt:variant>
      <vt:variant>
        <vt:i4>0</vt:i4>
      </vt:variant>
      <vt:variant>
        <vt:i4>5</vt:i4>
      </vt:variant>
      <vt:variant>
        <vt:lpwstr/>
      </vt:variant>
      <vt:variant>
        <vt:lpwstr>_Toc168053905</vt:lpwstr>
      </vt:variant>
      <vt:variant>
        <vt:i4>1179701</vt:i4>
      </vt:variant>
      <vt:variant>
        <vt:i4>326</vt:i4>
      </vt:variant>
      <vt:variant>
        <vt:i4>0</vt:i4>
      </vt:variant>
      <vt:variant>
        <vt:i4>5</vt:i4>
      </vt:variant>
      <vt:variant>
        <vt:lpwstr/>
      </vt:variant>
      <vt:variant>
        <vt:lpwstr>_Toc168053904</vt:lpwstr>
      </vt:variant>
      <vt:variant>
        <vt:i4>1179701</vt:i4>
      </vt:variant>
      <vt:variant>
        <vt:i4>320</vt:i4>
      </vt:variant>
      <vt:variant>
        <vt:i4>0</vt:i4>
      </vt:variant>
      <vt:variant>
        <vt:i4>5</vt:i4>
      </vt:variant>
      <vt:variant>
        <vt:lpwstr/>
      </vt:variant>
      <vt:variant>
        <vt:lpwstr>_Toc168053903</vt:lpwstr>
      </vt:variant>
      <vt:variant>
        <vt:i4>1179701</vt:i4>
      </vt:variant>
      <vt:variant>
        <vt:i4>314</vt:i4>
      </vt:variant>
      <vt:variant>
        <vt:i4>0</vt:i4>
      </vt:variant>
      <vt:variant>
        <vt:i4>5</vt:i4>
      </vt:variant>
      <vt:variant>
        <vt:lpwstr/>
      </vt:variant>
      <vt:variant>
        <vt:lpwstr>_Toc168053902</vt:lpwstr>
      </vt:variant>
      <vt:variant>
        <vt:i4>1179701</vt:i4>
      </vt:variant>
      <vt:variant>
        <vt:i4>308</vt:i4>
      </vt:variant>
      <vt:variant>
        <vt:i4>0</vt:i4>
      </vt:variant>
      <vt:variant>
        <vt:i4>5</vt:i4>
      </vt:variant>
      <vt:variant>
        <vt:lpwstr/>
      </vt:variant>
      <vt:variant>
        <vt:lpwstr>_Toc168053901</vt:lpwstr>
      </vt:variant>
      <vt:variant>
        <vt:i4>1179701</vt:i4>
      </vt:variant>
      <vt:variant>
        <vt:i4>302</vt:i4>
      </vt:variant>
      <vt:variant>
        <vt:i4>0</vt:i4>
      </vt:variant>
      <vt:variant>
        <vt:i4>5</vt:i4>
      </vt:variant>
      <vt:variant>
        <vt:lpwstr/>
      </vt:variant>
      <vt:variant>
        <vt:lpwstr>_Toc168053900</vt:lpwstr>
      </vt:variant>
      <vt:variant>
        <vt:i4>1769524</vt:i4>
      </vt:variant>
      <vt:variant>
        <vt:i4>296</vt:i4>
      </vt:variant>
      <vt:variant>
        <vt:i4>0</vt:i4>
      </vt:variant>
      <vt:variant>
        <vt:i4>5</vt:i4>
      </vt:variant>
      <vt:variant>
        <vt:lpwstr/>
      </vt:variant>
      <vt:variant>
        <vt:lpwstr>_Toc168053899</vt:lpwstr>
      </vt:variant>
      <vt:variant>
        <vt:i4>1769524</vt:i4>
      </vt:variant>
      <vt:variant>
        <vt:i4>290</vt:i4>
      </vt:variant>
      <vt:variant>
        <vt:i4>0</vt:i4>
      </vt:variant>
      <vt:variant>
        <vt:i4>5</vt:i4>
      </vt:variant>
      <vt:variant>
        <vt:lpwstr/>
      </vt:variant>
      <vt:variant>
        <vt:lpwstr>_Toc168053898</vt:lpwstr>
      </vt:variant>
      <vt:variant>
        <vt:i4>1769524</vt:i4>
      </vt:variant>
      <vt:variant>
        <vt:i4>284</vt:i4>
      </vt:variant>
      <vt:variant>
        <vt:i4>0</vt:i4>
      </vt:variant>
      <vt:variant>
        <vt:i4>5</vt:i4>
      </vt:variant>
      <vt:variant>
        <vt:lpwstr/>
      </vt:variant>
      <vt:variant>
        <vt:lpwstr>_Toc168053897</vt:lpwstr>
      </vt:variant>
      <vt:variant>
        <vt:i4>1769524</vt:i4>
      </vt:variant>
      <vt:variant>
        <vt:i4>278</vt:i4>
      </vt:variant>
      <vt:variant>
        <vt:i4>0</vt:i4>
      </vt:variant>
      <vt:variant>
        <vt:i4>5</vt:i4>
      </vt:variant>
      <vt:variant>
        <vt:lpwstr/>
      </vt:variant>
      <vt:variant>
        <vt:lpwstr>_Toc168053896</vt:lpwstr>
      </vt:variant>
      <vt:variant>
        <vt:i4>1769524</vt:i4>
      </vt:variant>
      <vt:variant>
        <vt:i4>272</vt:i4>
      </vt:variant>
      <vt:variant>
        <vt:i4>0</vt:i4>
      </vt:variant>
      <vt:variant>
        <vt:i4>5</vt:i4>
      </vt:variant>
      <vt:variant>
        <vt:lpwstr/>
      </vt:variant>
      <vt:variant>
        <vt:lpwstr>_Toc168053895</vt:lpwstr>
      </vt:variant>
      <vt:variant>
        <vt:i4>1769524</vt:i4>
      </vt:variant>
      <vt:variant>
        <vt:i4>266</vt:i4>
      </vt:variant>
      <vt:variant>
        <vt:i4>0</vt:i4>
      </vt:variant>
      <vt:variant>
        <vt:i4>5</vt:i4>
      </vt:variant>
      <vt:variant>
        <vt:lpwstr/>
      </vt:variant>
      <vt:variant>
        <vt:lpwstr>_Toc168053894</vt:lpwstr>
      </vt:variant>
      <vt:variant>
        <vt:i4>1769524</vt:i4>
      </vt:variant>
      <vt:variant>
        <vt:i4>260</vt:i4>
      </vt:variant>
      <vt:variant>
        <vt:i4>0</vt:i4>
      </vt:variant>
      <vt:variant>
        <vt:i4>5</vt:i4>
      </vt:variant>
      <vt:variant>
        <vt:lpwstr/>
      </vt:variant>
      <vt:variant>
        <vt:lpwstr>_Toc168053893</vt:lpwstr>
      </vt:variant>
      <vt:variant>
        <vt:i4>1769524</vt:i4>
      </vt:variant>
      <vt:variant>
        <vt:i4>254</vt:i4>
      </vt:variant>
      <vt:variant>
        <vt:i4>0</vt:i4>
      </vt:variant>
      <vt:variant>
        <vt:i4>5</vt:i4>
      </vt:variant>
      <vt:variant>
        <vt:lpwstr/>
      </vt:variant>
      <vt:variant>
        <vt:lpwstr>_Toc168053892</vt:lpwstr>
      </vt:variant>
      <vt:variant>
        <vt:i4>1769524</vt:i4>
      </vt:variant>
      <vt:variant>
        <vt:i4>248</vt:i4>
      </vt:variant>
      <vt:variant>
        <vt:i4>0</vt:i4>
      </vt:variant>
      <vt:variant>
        <vt:i4>5</vt:i4>
      </vt:variant>
      <vt:variant>
        <vt:lpwstr/>
      </vt:variant>
      <vt:variant>
        <vt:lpwstr>_Toc168053891</vt:lpwstr>
      </vt:variant>
      <vt:variant>
        <vt:i4>1769524</vt:i4>
      </vt:variant>
      <vt:variant>
        <vt:i4>242</vt:i4>
      </vt:variant>
      <vt:variant>
        <vt:i4>0</vt:i4>
      </vt:variant>
      <vt:variant>
        <vt:i4>5</vt:i4>
      </vt:variant>
      <vt:variant>
        <vt:lpwstr/>
      </vt:variant>
      <vt:variant>
        <vt:lpwstr>_Toc168053890</vt:lpwstr>
      </vt:variant>
      <vt:variant>
        <vt:i4>1703988</vt:i4>
      </vt:variant>
      <vt:variant>
        <vt:i4>236</vt:i4>
      </vt:variant>
      <vt:variant>
        <vt:i4>0</vt:i4>
      </vt:variant>
      <vt:variant>
        <vt:i4>5</vt:i4>
      </vt:variant>
      <vt:variant>
        <vt:lpwstr/>
      </vt:variant>
      <vt:variant>
        <vt:lpwstr>_Toc168053889</vt:lpwstr>
      </vt:variant>
      <vt:variant>
        <vt:i4>1703988</vt:i4>
      </vt:variant>
      <vt:variant>
        <vt:i4>230</vt:i4>
      </vt:variant>
      <vt:variant>
        <vt:i4>0</vt:i4>
      </vt:variant>
      <vt:variant>
        <vt:i4>5</vt:i4>
      </vt:variant>
      <vt:variant>
        <vt:lpwstr/>
      </vt:variant>
      <vt:variant>
        <vt:lpwstr>_Toc168053888</vt:lpwstr>
      </vt:variant>
      <vt:variant>
        <vt:i4>1703988</vt:i4>
      </vt:variant>
      <vt:variant>
        <vt:i4>224</vt:i4>
      </vt:variant>
      <vt:variant>
        <vt:i4>0</vt:i4>
      </vt:variant>
      <vt:variant>
        <vt:i4>5</vt:i4>
      </vt:variant>
      <vt:variant>
        <vt:lpwstr/>
      </vt:variant>
      <vt:variant>
        <vt:lpwstr>_Toc168053887</vt:lpwstr>
      </vt:variant>
      <vt:variant>
        <vt:i4>1703988</vt:i4>
      </vt:variant>
      <vt:variant>
        <vt:i4>218</vt:i4>
      </vt:variant>
      <vt:variant>
        <vt:i4>0</vt:i4>
      </vt:variant>
      <vt:variant>
        <vt:i4>5</vt:i4>
      </vt:variant>
      <vt:variant>
        <vt:lpwstr/>
      </vt:variant>
      <vt:variant>
        <vt:lpwstr>_Toc168053886</vt:lpwstr>
      </vt:variant>
      <vt:variant>
        <vt:i4>1703988</vt:i4>
      </vt:variant>
      <vt:variant>
        <vt:i4>212</vt:i4>
      </vt:variant>
      <vt:variant>
        <vt:i4>0</vt:i4>
      </vt:variant>
      <vt:variant>
        <vt:i4>5</vt:i4>
      </vt:variant>
      <vt:variant>
        <vt:lpwstr/>
      </vt:variant>
      <vt:variant>
        <vt:lpwstr>_Toc168053885</vt:lpwstr>
      </vt:variant>
      <vt:variant>
        <vt:i4>1703988</vt:i4>
      </vt:variant>
      <vt:variant>
        <vt:i4>206</vt:i4>
      </vt:variant>
      <vt:variant>
        <vt:i4>0</vt:i4>
      </vt:variant>
      <vt:variant>
        <vt:i4>5</vt:i4>
      </vt:variant>
      <vt:variant>
        <vt:lpwstr/>
      </vt:variant>
      <vt:variant>
        <vt:lpwstr>_Toc168053884</vt:lpwstr>
      </vt:variant>
      <vt:variant>
        <vt:i4>1703988</vt:i4>
      </vt:variant>
      <vt:variant>
        <vt:i4>200</vt:i4>
      </vt:variant>
      <vt:variant>
        <vt:i4>0</vt:i4>
      </vt:variant>
      <vt:variant>
        <vt:i4>5</vt:i4>
      </vt:variant>
      <vt:variant>
        <vt:lpwstr/>
      </vt:variant>
      <vt:variant>
        <vt:lpwstr>_Toc168053883</vt:lpwstr>
      </vt:variant>
      <vt:variant>
        <vt:i4>1703988</vt:i4>
      </vt:variant>
      <vt:variant>
        <vt:i4>194</vt:i4>
      </vt:variant>
      <vt:variant>
        <vt:i4>0</vt:i4>
      </vt:variant>
      <vt:variant>
        <vt:i4>5</vt:i4>
      </vt:variant>
      <vt:variant>
        <vt:lpwstr/>
      </vt:variant>
      <vt:variant>
        <vt:lpwstr>_Toc168053882</vt:lpwstr>
      </vt:variant>
      <vt:variant>
        <vt:i4>1703988</vt:i4>
      </vt:variant>
      <vt:variant>
        <vt:i4>188</vt:i4>
      </vt:variant>
      <vt:variant>
        <vt:i4>0</vt:i4>
      </vt:variant>
      <vt:variant>
        <vt:i4>5</vt:i4>
      </vt:variant>
      <vt:variant>
        <vt:lpwstr/>
      </vt:variant>
      <vt:variant>
        <vt:lpwstr>_Toc168053881</vt:lpwstr>
      </vt:variant>
      <vt:variant>
        <vt:i4>1703988</vt:i4>
      </vt:variant>
      <vt:variant>
        <vt:i4>182</vt:i4>
      </vt:variant>
      <vt:variant>
        <vt:i4>0</vt:i4>
      </vt:variant>
      <vt:variant>
        <vt:i4>5</vt:i4>
      </vt:variant>
      <vt:variant>
        <vt:lpwstr/>
      </vt:variant>
      <vt:variant>
        <vt:lpwstr>_Toc168053880</vt:lpwstr>
      </vt:variant>
      <vt:variant>
        <vt:i4>1376308</vt:i4>
      </vt:variant>
      <vt:variant>
        <vt:i4>176</vt:i4>
      </vt:variant>
      <vt:variant>
        <vt:i4>0</vt:i4>
      </vt:variant>
      <vt:variant>
        <vt:i4>5</vt:i4>
      </vt:variant>
      <vt:variant>
        <vt:lpwstr/>
      </vt:variant>
      <vt:variant>
        <vt:lpwstr>_Toc168053879</vt:lpwstr>
      </vt:variant>
      <vt:variant>
        <vt:i4>1376308</vt:i4>
      </vt:variant>
      <vt:variant>
        <vt:i4>170</vt:i4>
      </vt:variant>
      <vt:variant>
        <vt:i4>0</vt:i4>
      </vt:variant>
      <vt:variant>
        <vt:i4>5</vt:i4>
      </vt:variant>
      <vt:variant>
        <vt:lpwstr/>
      </vt:variant>
      <vt:variant>
        <vt:lpwstr>_Toc168053878</vt:lpwstr>
      </vt:variant>
      <vt:variant>
        <vt:i4>1376308</vt:i4>
      </vt:variant>
      <vt:variant>
        <vt:i4>164</vt:i4>
      </vt:variant>
      <vt:variant>
        <vt:i4>0</vt:i4>
      </vt:variant>
      <vt:variant>
        <vt:i4>5</vt:i4>
      </vt:variant>
      <vt:variant>
        <vt:lpwstr/>
      </vt:variant>
      <vt:variant>
        <vt:lpwstr>_Toc168053877</vt:lpwstr>
      </vt:variant>
      <vt:variant>
        <vt:i4>1376308</vt:i4>
      </vt:variant>
      <vt:variant>
        <vt:i4>158</vt:i4>
      </vt:variant>
      <vt:variant>
        <vt:i4>0</vt:i4>
      </vt:variant>
      <vt:variant>
        <vt:i4>5</vt:i4>
      </vt:variant>
      <vt:variant>
        <vt:lpwstr/>
      </vt:variant>
      <vt:variant>
        <vt:lpwstr>_Toc168053876</vt:lpwstr>
      </vt:variant>
      <vt:variant>
        <vt:i4>1376308</vt:i4>
      </vt:variant>
      <vt:variant>
        <vt:i4>152</vt:i4>
      </vt:variant>
      <vt:variant>
        <vt:i4>0</vt:i4>
      </vt:variant>
      <vt:variant>
        <vt:i4>5</vt:i4>
      </vt:variant>
      <vt:variant>
        <vt:lpwstr/>
      </vt:variant>
      <vt:variant>
        <vt:lpwstr>_Toc168053875</vt:lpwstr>
      </vt:variant>
      <vt:variant>
        <vt:i4>1376308</vt:i4>
      </vt:variant>
      <vt:variant>
        <vt:i4>146</vt:i4>
      </vt:variant>
      <vt:variant>
        <vt:i4>0</vt:i4>
      </vt:variant>
      <vt:variant>
        <vt:i4>5</vt:i4>
      </vt:variant>
      <vt:variant>
        <vt:lpwstr/>
      </vt:variant>
      <vt:variant>
        <vt:lpwstr>_Toc168053874</vt:lpwstr>
      </vt:variant>
      <vt:variant>
        <vt:i4>1376308</vt:i4>
      </vt:variant>
      <vt:variant>
        <vt:i4>140</vt:i4>
      </vt:variant>
      <vt:variant>
        <vt:i4>0</vt:i4>
      </vt:variant>
      <vt:variant>
        <vt:i4>5</vt:i4>
      </vt:variant>
      <vt:variant>
        <vt:lpwstr/>
      </vt:variant>
      <vt:variant>
        <vt:lpwstr>_Toc168053873</vt:lpwstr>
      </vt:variant>
      <vt:variant>
        <vt:i4>1376308</vt:i4>
      </vt:variant>
      <vt:variant>
        <vt:i4>134</vt:i4>
      </vt:variant>
      <vt:variant>
        <vt:i4>0</vt:i4>
      </vt:variant>
      <vt:variant>
        <vt:i4>5</vt:i4>
      </vt:variant>
      <vt:variant>
        <vt:lpwstr/>
      </vt:variant>
      <vt:variant>
        <vt:lpwstr>_Toc168053872</vt:lpwstr>
      </vt:variant>
      <vt:variant>
        <vt:i4>1376308</vt:i4>
      </vt:variant>
      <vt:variant>
        <vt:i4>128</vt:i4>
      </vt:variant>
      <vt:variant>
        <vt:i4>0</vt:i4>
      </vt:variant>
      <vt:variant>
        <vt:i4>5</vt:i4>
      </vt:variant>
      <vt:variant>
        <vt:lpwstr/>
      </vt:variant>
      <vt:variant>
        <vt:lpwstr>_Toc168053871</vt:lpwstr>
      </vt:variant>
      <vt:variant>
        <vt:i4>1376308</vt:i4>
      </vt:variant>
      <vt:variant>
        <vt:i4>122</vt:i4>
      </vt:variant>
      <vt:variant>
        <vt:i4>0</vt:i4>
      </vt:variant>
      <vt:variant>
        <vt:i4>5</vt:i4>
      </vt:variant>
      <vt:variant>
        <vt:lpwstr/>
      </vt:variant>
      <vt:variant>
        <vt:lpwstr>_Toc168053870</vt:lpwstr>
      </vt:variant>
      <vt:variant>
        <vt:i4>1310772</vt:i4>
      </vt:variant>
      <vt:variant>
        <vt:i4>116</vt:i4>
      </vt:variant>
      <vt:variant>
        <vt:i4>0</vt:i4>
      </vt:variant>
      <vt:variant>
        <vt:i4>5</vt:i4>
      </vt:variant>
      <vt:variant>
        <vt:lpwstr/>
      </vt:variant>
      <vt:variant>
        <vt:lpwstr>_Toc168053869</vt:lpwstr>
      </vt:variant>
      <vt:variant>
        <vt:i4>1310772</vt:i4>
      </vt:variant>
      <vt:variant>
        <vt:i4>110</vt:i4>
      </vt:variant>
      <vt:variant>
        <vt:i4>0</vt:i4>
      </vt:variant>
      <vt:variant>
        <vt:i4>5</vt:i4>
      </vt:variant>
      <vt:variant>
        <vt:lpwstr/>
      </vt:variant>
      <vt:variant>
        <vt:lpwstr>_Toc168053868</vt:lpwstr>
      </vt:variant>
      <vt:variant>
        <vt:i4>1310772</vt:i4>
      </vt:variant>
      <vt:variant>
        <vt:i4>104</vt:i4>
      </vt:variant>
      <vt:variant>
        <vt:i4>0</vt:i4>
      </vt:variant>
      <vt:variant>
        <vt:i4>5</vt:i4>
      </vt:variant>
      <vt:variant>
        <vt:lpwstr/>
      </vt:variant>
      <vt:variant>
        <vt:lpwstr>_Toc168053867</vt:lpwstr>
      </vt:variant>
      <vt:variant>
        <vt:i4>1310772</vt:i4>
      </vt:variant>
      <vt:variant>
        <vt:i4>98</vt:i4>
      </vt:variant>
      <vt:variant>
        <vt:i4>0</vt:i4>
      </vt:variant>
      <vt:variant>
        <vt:i4>5</vt:i4>
      </vt:variant>
      <vt:variant>
        <vt:lpwstr/>
      </vt:variant>
      <vt:variant>
        <vt:lpwstr>_Toc168053866</vt:lpwstr>
      </vt:variant>
      <vt:variant>
        <vt:i4>1310772</vt:i4>
      </vt:variant>
      <vt:variant>
        <vt:i4>92</vt:i4>
      </vt:variant>
      <vt:variant>
        <vt:i4>0</vt:i4>
      </vt:variant>
      <vt:variant>
        <vt:i4>5</vt:i4>
      </vt:variant>
      <vt:variant>
        <vt:lpwstr/>
      </vt:variant>
      <vt:variant>
        <vt:lpwstr>_Toc168053865</vt:lpwstr>
      </vt:variant>
      <vt:variant>
        <vt:i4>1310772</vt:i4>
      </vt:variant>
      <vt:variant>
        <vt:i4>86</vt:i4>
      </vt:variant>
      <vt:variant>
        <vt:i4>0</vt:i4>
      </vt:variant>
      <vt:variant>
        <vt:i4>5</vt:i4>
      </vt:variant>
      <vt:variant>
        <vt:lpwstr/>
      </vt:variant>
      <vt:variant>
        <vt:lpwstr>_Toc168053864</vt:lpwstr>
      </vt:variant>
      <vt:variant>
        <vt:i4>1310772</vt:i4>
      </vt:variant>
      <vt:variant>
        <vt:i4>80</vt:i4>
      </vt:variant>
      <vt:variant>
        <vt:i4>0</vt:i4>
      </vt:variant>
      <vt:variant>
        <vt:i4>5</vt:i4>
      </vt:variant>
      <vt:variant>
        <vt:lpwstr/>
      </vt:variant>
      <vt:variant>
        <vt:lpwstr>_Toc168053863</vt:lpwstr>
      </vt:variant>
      <vt:variant>
        <vt:i4>1310772</vt:i4>
      </vt:variant>
      <vt:variant>
        <vt:i4>74</vt:i4>
      </vt:variant>
      <vt:variant>
        <vt:i4>0</vt:i4>
      </vt:variant>
      <vt:variant>
        <vt:i4>5</vt:i4>
      </vt:variant>
      <vt:variant>
        <vt:lpwstr/>
      </vt:variant>
      <vt:variant>
        <vt:lpwstr>_Toc168053862</vt:lpwstr>
      </vt:variant>
      <vt:variant>
        <vt:i4>1310772</vt:i4>
      </vt:variant>
      <vt:variant>
        <vt:i4>68</vt:i4>
      </vt:variant>
      <vt:variant>
        <vt:i4>0</vt:i4>
      </vt:variant>
      <vt:variant>
        <vt:i4>5</vt:i4>
      </vt:variant>
      <vt:variant>
        <vt:lpwstr/>
      </vt:variant>
      <vt:variant>
        <vt:lpwstr>_Toc168053861</vt:lpwstr>
      </vt:variant>
      <vt:variant>
        <vt:i4>1310772</vt:i4>
      </vt:variant>
      <vt:variant>
        <vt:i4>62</vt:i4>
      </vt:variant>
      <vt:variant>
        <vt:i4>0</vt:i4>
      </vt:variant>
      <vt:variant>
        <vt:i4>5</vt:i4>
      </vt:variant>
      <vt:variant>
        <vt:lpwstr/>
      </vt:variant>
      <vt:variant>
        <vt:lpwstr>_Toc168053860</vt:lpwstr>
      </vt:variant>
      <vt:variant>
        <vt:i4>1507380</vt:i4>
      </vt:variant>
      <vt:variant>
        <vt:i4>56</vt:i4>
      </vt:variant>
      <vt:variant>
        <vt:i4>0</vt:i4>
      </vt:variant>
      <vt:variant>
        <vt:i4>5</vt:i4>
      </vt:variant>
      <vt:variant>
        <vt:lpwstr/>
      </vt:variant>
      <vt:variant>
        <vt:lpwstr>_Toc168053859</vt:lpwstr>
      </vt:variant>
      <vt:variant>
        <vt:i4>1507380</vt:i4>
      </vt:variant>
      <vt:variant>
        <vt:i4>50</vt:i4>
      </vt:variant>
      <vt:variant>
        <vt:i4>0</vt:i4>
      </vt:variant>
      <vt:variant>
        <vt:i4>5</vt:i4>
      </vt:variant>
      <vt:variant>
        <vt:lpwstr/>
      </vt:variant>
      <vt:variant>
        <vt:lpwstr>_Toc168053858</vt:lpwstr>
      </vt:variant>
      <vt:variant>
        <vt:i4>1507380</vt:i4>
      </vt:variant>
      <vt:variant>
        <vt:i4>44</vt:i4>
      </vt:variant>
      <vt:variant>
        <vt:i4>0</vt:i4>
      </vt:variant>
      <vt:variant>
        <vt:i4>5</vt:i4>
      </vt:variant>
      <vt:variant>
        <vt:lpwstr/>
      </vt:variant>
      <vt:variant>
        <vt:lpwstr>_Toc168053857</vt:lpwstr>
      </vt:variant>
      <vt:variant>
        <vt:i4>1507380</vt:i4>
      </vt:variant>
      <vt:variant>
        <vt:i4>38</vt:i4>
      </vt:variant>
      <vt:variant>
        <vt:i4>0</vt:i4>
      </vt:variant>
      <vt:variant>
        <vt:i4>5</vt:i4>
      </vt:variant>
      <vt:variant>
        <vt:lpwstr/>
      </vt:variant>
      <vt:variant>
        <vt:lpwstr>_Toc168053856</vt:lpwstr>
      </vt:variant>
      <vt:variant>
        <vt:i4>1507380</vt:i4>
      </vt:variant>
      <vt:variant>
        <vt:i4>32</vt:i4>
      </vt:variant>
      <vt:variant>
        <vt:i4>0</vt:i4>
      </vt:variant>
      <vt:variant>
        <vt:i4>5</vt:i4>
      </vt:variant>
      <vt:variant>
        <vt:lpwstr/>
      </vt:variant>
      <vt:variant>
        <vt:lpwstr>_Toc168053855</vt:lpwstr>
      </vt:variant>
      <vt:variant>
        <vt:i4>1507380</vt:i4>
      </vt:variant>
      <vt:variant>
        <vt:i4>26</vt:i4>
      </vt:variant>
      <vt:variant>
        <vt:i4>0</vt:i4>
      </vt:variant>
      <vt:variant>
        <vt:i4>5</vt:i4>
      </vt:variant>
      <vt:variant>
        <vt:lpwstr/>
      </vt:variant>
      <vt:variant>
        <vt:lpwstr>_Toc168053854</vt:lpwstr>
      </vt:variant>
      <vt:variant>
        <vt:i4>1507380</vt:i4>
      </vt:variant>
      <vt:variant>
        <vt:i4>20</vt:i4>
      </vt:variant>
      <vt:variant>
        <vt:i4>0</vt:i4>
      </vt:variant>
      <vt:variant>
        <vt:i4>5</vt:i4>
      </vt:variant>
      <vt:variant>
        <vt:lpwstr/>
      </vt:variant>
      <vt:variant>
        <vt:lpwstr>_Toc168053853</vt:lpwstr>
      </vt:variant>
      <vt:variant>
        <vt:i4>1507380</vt:i4>
      </vt:variant>
      <vt:variant>
        <vt:i4>14</vt:i4>
      </vt:variant>
      <vt:variant>
        <vt:i4>0</vt:i4>
      </vt:variant>
      <vt:variant>
        <vt:i4>5</vt:i4>
      </vt:variant>
      <vt:variant>
        <vt:lpwstr/>
      </vt:variant>
      <vt:variant>
        <vt:lpwstr>_Toc168053852</vt:lpwstr>
      </vt:variant>
      <vt:variant>
        <vt:i4>1507380</vt:i4>
      </vt:variant>
      <vt:variant>
        <vt:i4>8</vt:i4>
      </vt:variant>
      <vt:variant>
        <vt:i4>0</vt:i4>
      </vt:variant>
      <vt:variant>
        <vt:i4>5</vt:i4>
      </vt:variant>
      <vt:variant>
        <vt:lpwstr/>
      </vt:variant>
      <vt:variant>
        <vt:lpwstr>_Toc168053851</vt:lpwstr>
      </vt:variant>
      <vt:variant>
        <vt:i4>1507380</vt:i4>
      </vt:variant>
      <vt:variant>
        <vt:i4>2</vt:i4>
      </vt:variant>
      <vt:variant>
        <vt:i4>0</vt:i4>
      </vt:variant>
      <vt:variant>
        <vt:i4>5</vt:i4>
      </vt:variant>
      <vt:variant>
        <vt:lpwstr/>
      </vt:variant>
      <vt:variant>
        <vt:lpwstr>_Toc168053850</vt:lpwstr>
      </vt:variant>
      <vt:variant>
        <vt:i4>2490474</vt:i4>
      </vt:variant>
      <vt:variant>
        <vt:i4>3</vt:i4>
      </vt:variant>
      <vt:variant>
        <vt:i4>0</vt:i4>
      </vt:variant>
      <vt:variant>
        <vt:i4>5</vt:i4>
      </vt:variant>
      <vt:variant>
        <vt:lpwstr>https://www.canva.com/design/DAGBxjo11Dw/-XXHwwBxskRr0BPkSud7RA/edit?utm_content=DAGBxjo11Dw&amp;utm_campaign=designshare&amp;utm_medium=link2&amp;utm_source=sharebutton</vt:lpwstr>
      </vt:variant>
      <vt:variant>
        <vt:lpwstr/>
      </vt:variant>
      <vt:variant>
        <vt:i4>7078013</vt:i4>
      </vt:variant>
      <vt:variant>
        <vt:i4>0</vt:i4>
      </vt:variant>
      <vt:variant>
        <vt:i4>0</vt:i4>
      </vt:variant>
      <vt:variant>
        <vt:i4>5</vt:i4>
      </vt:variant>
      <vt:variant>
        <vt:lpwstr>https://www.canva.com/design/DAF-PEQThvI/g3UYMU86bcVXr9KguaaWpA/edit?utm_content=DAF-PEQThvI&amp;utm_campaign=designshare&amp;utm_medium=link2&amp;utm_source=sharebutton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3–6 Multi-age – Year A Unit 6</dc:title>
  <dc:subject/>
  <dc:creator>NSW Department of Education</dc:creator>
  <cp:keywords/>
  <dc:description/>
  <dcterms:created xsi:type="dcterms:W3CDTF">2024-06-19T00:56:00Z</dcterms:created>
  <dcterms:modified xsi:type="dcterms:W3CDTF">2024-06-19T00:56:00Z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aff0db677c8222b860a7aef2c940e2430f48b0b6a8cf24e196877da52c3a5964</vt:lpwstr>
  </property>
  <property fmtid="{D5CDD505-2E9C-101B-9397-08002B2CF9AE}" pid="3" name="MSIP_Label_b603dfd7-d93a-4381-a340-2995d8282205_Enabled">
    <vt:lpwstr>true</vt:lpwstr>
  </property>
  <property fmtid="{D5CDD505-2E9C-101B-9397-08002B2CF9AE}" pid="4" name="MSIP_Label_b603dfd7-d93a-4381-a340-2995d8282205_SetDate">
    <vt:lpwstr>2024-06-19T00:54:06Z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dbb47ffc-b668-4487-82d1-f39618e31fbb</vt:lpwstr>
  </property>
  <property fmtid="{D5CDD505-2E9C-101B-9397-08002B2CF9AE}" pid="9" name="MSIP_Label_b603dfd7-d93a-4381-a340-2995d8282205_ContentBits">
    <vt:lpwstr>0</vt:lpwstr>
  </property>
</Properties>
</file>