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A306F" w14:textId="6CCA8BB3" w:rsidR="00D87BC5" w:rsidRDefault="00D87BC5" w:rsidP="00612EF7">
      <w:pPr>
        <w:pStyle w:val="Heading1"/>
        <w:rPr>
          <w:lang w:val="en-US"/>
        </w:rPr>
      </w:pPr>
      <w:bookmarkStart w:id="0" w:name="_Hlk169603813"/>
      <w:r w:rsidRPr="2E5568D9">
        <w:rPr>
          <w:lang w:val="en-US"/>
        </w:rPr>
        <w:t>Resource in focus</w:t>
      </w:r>
      <w:r w:rsidR="00E32F2C">
        <w:rPr>
          <w:lang w:val="en-US"/>
        </w:rPr>
        <w:t xml:space="preserve"> </w:t>
      </w:r>
      <w:r w:rsidR="00E32F2C" w:rsidRPr="00E32F2C">
        <w:rPr>
          <w:lang w:val="en-US"/>
        </w:rPr>
        <w:t>–</w:t>
      </w:r>
      <w:r w:rsidR="00E32F2C" w:rsidRPr="2E5568D9">
        <w:rPr>
          <w:lang w:val="en-US"/>
        </w:rPr>
        <w:t xml:space="preserve"> </w:t>
      </w:r>
      <w:r w:rsidR="1DD215FB" w:rsidRPr="2E5568D9">
        <w:rPr>
          <w:lang w:val="en-US"/>
        </w:rPr>
        <w:t>English</w:t>
      </w:r>
      <w:r w:rsidR="2D402C57" w:rsidRPr="2E5568D9">
        <w:rPr>
          <w:lang w:val="en-US"/>
        </w:rPr>
        <w:t xml:space="preserve"> –</w:t>
      </w:r>
      <w:r w:rsidR="1DD215FB" w:rsidRPr="2E5568D9">
        <w:rPr>
          <w:lang w:val="en-US"/>
        </w:rPr>
        <w:t xml:space="preserve"> Stage 2</w:t>
      </w:r>
      <w:bookmarkEnd w:id="0"/>
    </w:p>
    <w:p w14:paraId="4A74F82D" w14:textId="14C72F55" w:rsidR="00D87BC5" w:rsidRDefault="2A6B1518" w:rsidP="00612EF7">
      <w:pPr>
        <w:pStyle w:val="Heading2"/>
        <w:rPr>
          <w:lang w:val="en-US"/>
        </w:rPr>
      </w:pPr>
      <w:r w:rsidRPr="2E5568D9">
        <w:rPr>
          <w:lang w:val="en-US"/>
        </w:rPr>
        <w:t>Learning intentions and success criteria</w:t>
      </w:r>
    </w:p>
    <w:p w14:paraId="0E6C83E9" w14:textId="162C0CE8" w:rsidR="25CB0CCE" w:rsidRDefault="676BD14B" w:rsidP="2E5568D9">
      <w:pPr>
        <w:rPr>
          <w:rFonts w:eastAsia="Arial"/>
          <w:color w:val="000000" w:themeColor="text1"/>
        </w:rPr>
      </w:pPr>
      <w:r>
        <w:t xml:space="preserve">This </w:t>
      </w:r>
      <w:r w:rsidR="472F1BB3">
        <w:t>resource</w:t>
      </w:r>
      <w:r>
        <w:t xml:space="preserve"> </w:t>
      </w:r>
      <w:r w:rsidR="5940D078">
        <w:t xml:space="preserve">showcases </w:t>
      </w:r>
      <w:r w:rsidR="35FEFAE0">
        <w:t xml:space="preserve">an </w:t>
      </w:r>
      <w:r>
        <w:t xml:space="preserve">excerpt of sample unit, </w:t>
      </w:r>
      <w:hyperlink r:id="rId8" w:history="1">
        <w:r w:rsidR="56B34246" w:rsidRPr="008421C0">
          <w:rPr>
            <w:rStyle w:val="Hyperlink"/>
          </w:rPr>
          <w:t xml:space="preserve">English Stage 2 First </w:t>
        </w:r>
        <w:r w:rsidR="00F764AC" w:rsidRPr="008421C0">
          <w:rPr>
            <w:rStyle w:val="Hyperlink"/>
          </w:rPr>
          <w:t xml:space="preserve">year </w:t>
        </w:r>
        <w:r w:rsidR="56B34246" w:rsidRPr="008421C0">
          <w:rPr>
            <w:rStyle w:val="Hyperlink"/>
          </w:rPr>
          <w:t>– Unit 1</w:t>
        </w:r>
      </w:hyperlink>
      <w:r w:rsidR="56B34246">
        <w:t xml:space="preserve">. </w:t>
      </w:r>
      <w:r>
        <w:t>Sample units are optional resources that present ‘one way’ of designing teaching and learning experiences and can be adopted and adapted for your school context.</w:t>
      </w:r>
    </w:p>
    <w:p w14:paraId="577F73B4" w14:textId="2739B67F" w:rsidR="25CB0CCE" w:rsidRDefault="676BD14B" w:rsidP="2E5568D9">
      <w:r>
        <w:t>The example</w:t>
      </w:r>
      <w:r w:rsidR="250AB7F2">
        <w:t xml:space="preserve"> below</w:t>
      </w:r>
      <w:r>
        <w:t xml:space="preserve"> demonstrates </w:t>
      </w:r>
      <w:r w:rsidRPr="66C935FF">
        <w:rPr>
          <w:b/>
          <w:bCs/>
        </w:rPr>
        <w:t xml:space="preserve">one way </w:t>
      </w:r>
      <w:r>
        <w:t>that learning intentions and success criteria may be adapted. It focuses on</w:t>
      </w:r>
      <w:r w:rsidR="44945D94">
        <w:t xml:space="preserve"> the first week of a 5</w:t>
      </w:r>
      <w:r w:rsidR="00531AB2">
        <w:t>-</w:t>
      </w:r>
      <w:r w:rsidR="44945D94">
        <w:t>week unit.</w:t>
      </w:r>
    </w:p>
    <w:p w14:paraId="5F6A447C" w14:textId="01F6FD1E" w:rsidR="3E23E1AE" w:rsidRDefault="44945D94" w:rsidP="00612EF7">
      <w:pPr>
        <w:pStyle w:val="Heading3"/>
        <w:rPr>
          <w:lang w:val="en-US"/>
        </w:rPr>
      </w:pPr>
      <w:r>
        <w:t xml:space="preserve">Week 1 </w:t>
      </w:r>
      <w:r w:rsidR="00E32F2C" w:rsidRPr="00E32F2C">
        <w:t>–</w:t>
      </w:r>
      <w:r>
        <w:t xml:space="preserve"> Component B teaching and learning</w:t>
      </w:r>
    </w:p>
    <w:p w14:paraId="2587BFAE" w14:textId="5CA39157" w:rsidR="00D87BC5" w:rsidRDefault="00D87BC5" w:rsidP="008421C0">
      <w:pPr>
        <w:pStyle w:val="Heading4"/>
        <w:rPr>
          <w:lang w:val="en-US"/>
        </w:rPr>
      </w:pPr>
      <w:r w:rsidRPr="3637403A">
        <w:rPr>
          <w:lang w:val="en-US"/>
        </w:rPr>
        <w:t xml:space="preserve">Example from </w:t>
      </w:r>
      <w:r w:rsidRPr="008421C0">
        <w:t>resource</w:t>
      </w:r>
    </w:p>
    <w:p w14:paraId="66C017F5" w14:textId="603A6413" w:rsidR="00D87BC5" w:rsidRDefault="2D25BFF9" w:rsidP="3637403A">
      <w:pPr>
        <w:rPr>
          <w:rFonts w:eastAsia="Arial"/>
          <w:color w:val="000000" w:themeColor="text1"/>
        </w:rPr>
      </w:pPr>
      <w:r w:rsidRPr="66C935FF">
        <w:rPr>
          <w:rFonts w:eastAsia="Arial"/>
          <w:color w:val="000000" w:themeColor="text1"/>
        </w:rPr>
        <w:t>The example below is from Week 1, Component B</w:t>
      </w:r>
      <w:r w:rsidR="00504720">
        <w:rPr>
          <w:rFonts w:eastAsia="Arial"/>
          <w:color w:val="000000" w:themeColor="text1"/>
        </w:rPr>
        <w:t xml:space="preserve"> in</w:t>
      </w:r>
      <w:r w:rsidR="00504720" w:rsidRPr="66C935FF">
        <w:rPr>
          <w:rFonts w:eastAsia="Arial"/>
          <w:color w:val="000000" w:themeColor="text1"/>
        </w:rPr>
        <w:t xml:space="preserve"> </w:t>
      </w:r>
      <w:r>
        <w:t>English</w:t>
      </w:r>
      <w:r w:rsidR="714358E3">
        <w:t xml:space="preserve"> </w:t>
      </w:r>
      <w:r>
        <w:t>Stage 2</w:t>
      </w:r>
      <w:r w:rsidR="14FE81C1">
        <w:t xml:space="preserve"> First </w:t>
      </w:r>
      <w:r w:rsidR="00F764AC">
        <w:t xml:space="preserve">year </w:t>
      </w:r>
      <w:r w:rsidR="00504720" w:rsidRPr="00504720">
        <w:t>–</w:t>
      </w:r>
      <w:r w:rsidR="14FE81C1">
        <w:t xml:space="preserve"> </w:t>
      </w:r>
      <w:r>
        <w:t>Unit 1</w:t>
      </w:r>
      <w:r w:rsidR="55E90217">
        <w:t>. T</w:t>
      </w:r>
      <w:r w:rsidR="70B6CCC8" w:rsidRPr="66C935FF">
        <w:rPr>
          <w:rFonts w:eastAsia="Arial"/>
          <w:color w:val="000000" w:themeColor="text1"/>
        </w:rPr>
        <w:t>he suggested learning intention and success criteria provided in the unit are for one week of learning.</w:t>
      </w:r>
    </w:p>
    <w:tbl>
      <w:tblPr>
        <w:tblStyle w:val="Tableheader"/>
        <w:tblW w:w="0" w:type="auto"/>
        <w:tblLayout w:type="fixed"/>
        <w:tblLook w:val="0020" w:firstRow="1" w:lastRow="0" w:firstColumn="0" w:lastColumn="0" w:noHBand="0" w:noVBand="0"/>
        <w:tblDescription w:val="One learning intention and 5 success criteria provided for one week of learning."/>
      </w:tblPr>
      <w:tblGrid>
        <w:gridCol w:w="5655"/>
        <w:gridCol w:w="8910"/>
      </w:tblGrid>
      <w:tr w:rsidR="39817D0B" w:rsidRPr="008E4167" w14:paraId="6F1E0492" w14:textId="77777777" w:rsidTr="008E4167">
        <w:trPr>
          <w:cnfStyle w:val="100000000000" w:firstRow="1" w:lastRow="0" w:firstColumn="0" w:lastColumn="0" w:oddVBand="0" w:evenVBand="0" w:oddHBand="0"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131C216C" w14:textId="3BDCB97E" w:rsidR="39817D0B" w:rsidRPr="008E4167" w:rsidRDefault="39817D0B" w:rsidP="008E4167">
            <w:r w:rsidRPr="008E4167">
              <w:lastRenderedPageBreak/>
              <w:t>Learning intention</w:t>
            </w:r>
          </w:p>
        </w:tc>
        <w:tc>
          <w:tcPr>
            <w:cnfStyle w:val="000001000000" w:firstRow="0" w:lastRow="0" w:firstColumn="0" w:lastColumn="0" w:oddVBand="0" w:evenVBand="1" w:oddHBand="0" w:evenHBand="0" w:firstRowFirstColumn="0" w:firstRowLastColumn="0" w:lastRowFirstColumn="0" w:lastRowLastColumn="0"/>
            <w:tcW w:w="8910" w:type="dxa"/>
          </w:tcPr>
          <w:p w14:paraId="10CF248F" w14:textId="4964426E" w:rsidR="39817D0B" w:rsidRPr="008E4167" w:rsidRDefault="39817D0B" w:rsidP="008E4167">
            <w:r w:rsidRPr="008E4167">
              <w:t>Success criteria</w:t>
            </w:r>
          </w:p>
        </w:tc>
      </w:tr>
      <w:tr w:rsidR="39817D0B" w:rsidRPr="004B6AAD" w14:paraId="6D66B520" w14:textId="77777777" w:rsidTr="008E4167">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5655" w:type="dxa"/>
          </w:tcPr>
          <w:p w14:paraId="3D6C4B0A" w14:textId="5E92717A" w:rsidR="39817D0B" w:rsidRPr="00AF56A3" w:rsidRDefault="04ABD750" w:rsidP="00AF56A3">
            <w:r w:rsidRPr="00AF56A3">
              <w:t>Students are learning to understand the role of the orientation when setting up expectations in a narrative.</w:t>
            </w:r>
          </w:p>
        </w:tc>
        <w:tc>
          <w:tcPr>
            <w:cnfStyle w:val="000001000000" w:firstRow="0" w:lastRow="0" w:firstColumn="0" w:lastColumn="0" w:oddVBand="0" w:evenVBand="1" w:oddHBand="0" w:evenHBand="0" w:firstRowFirstColumn="0" w:firstRowLastColumn="0" w:lastRowFirstColumn="0" w:lastRowLastColumn="0"/>
            <w:tcW w:w="8910" w:type="dxa"/>
          </w:tcPr>
          <w:p w14:paraId="2A9826A0" w14:textId="670B25DF" w:rsidR="39817D0B" w:rsidRPr="004B6AAD" w:rsidRDefault="04ABD750" w:rsidP="00AF56A3">
            <w:pPr>
              <w:rPr>
                <w:rFonts w:eastAsia="Arial"/>
              </w:rPr>
            </w:pPr>
            <w:r w:rsidRPr="00AF56A3">
              <w:t>Students</w:t>
            </w:r>
            <w:r w:rsidRPr="004B6AAD">
              <w:rPr>
                <w:rFonts w:eastAsia="Arial"/>
              </w:rPr>
              <w:t xml:space="preserve"> can:</w:t>
            </w:r>
          </w:p>
          <w:p w14:paraId="0431DFBB" w14:textId="1987B7C3" w:rsidR="39817D0B" w:rsidRPr="00AF56A3" w:rsidRDefault="6648FF1F" w:rsidP="00AF56A3">
            <w:pPr>
              <w:pStyle w:val="ListBullet"/>
            </w:pPr>
            <w:r w:rsidRPr="00AF56A3">
              <w:t xml:space="preserve">describe the key features of a narrative </w:t>
            </w:r>
            <w:proofErr w:type="gramStart"/>
            <w:r w:rsidRPr="00AF56A3">
              <w:t>orientation</w:t>
            </w:r>
            <w:proofErr w:type="gramEnd"/>
          </w:p>
          <w:p w14:paraId="35147A3C" w14:textId="44CB3ADC" w:rsidR="39817D0B" w:rsidRPr="00AF56A3" w:rsidRDefault="6648FF1F" w:rsidP="00AF56A3">
            <w:pPr>
              <w:pStyle w:val="ListBullet"/>
            </w:pPr>
            <w:r w:rsidRPr="00AF56A3">
              <w:t xml:space="preserve">use information, including key words, from a text to visualise characters and make </w:t>
            </w:r>
            <w:proofErr w:type="gramStart"/>
            <w:r w:rsidRPr="00AF56A3">
              <w:t>inferences</w:t>
            </w:r>
            <w:proofErr w:type="gramEnd"/>
          </w:p>
          <w:p w14:paraId="4C933DD3" w14:textId="31DE3AF0" w:rsidR="39817D0B" w:rsidRPr="00AF56A3" w:rsidRDefault="6648FF1F" w:rsidP="00AF56A3">
            <w:pPr>
              <w:pStyle w:val="ListBullet"/>
            </w:pPr>
            <w:r w:rsidRPr="00AF56A3">
              <w:t xml:space="preserve">identify and describe character traits using evidence from a </w:t>
            </w:r>
            <w:proofErr w:type="gramStart"/>
            <w:r w:rsidRPr="00AF56A3">
              <w:t>text</w:t>
            </w:r>
            <w:proofErr w:type="gramEnd"/>
          </w:p>
          <w:p w14:paraId="439DD389" w14:textId="2CAB0B88" w:rsidR="39817D0B" w:rsidRPr="00AF56A3" w:rsidRDefault="6648FF1F" w:rsidP="00AF56A3">
            <w:pPr>
              <w:pStyle w:val="ListBullet"/>
            </w:pPr>
            <w:r w:rsidRPr="00AF56A3">
              <w:t xml:space="preserve">create character descriptions using a range of adjectives for </w:t>
            </w:r>
            <w:proofErr w:type="gramStart"/>
            <w:r w:rsidRPr="00AF56A3">
              <w:t>effect</w:t>
            </w:r>
            <w:proofErr w:type="gramEnd"/>
          </w:p>
          <w:p w14:paraId="4D5B0253" w14:textId="56269F57" w:rsidR="39817D0B" w:rsidRPr="004B6AAD" w:rsidRDefault="6648FF1F" w:rsidP="00AF56A3">
            <w:pPr>
              <w:pStyle w:val="ListBullet"/>
            </w:pPr>
            <w:r w:rsidRPr="00AF56A3">
              <w:t>create and apply agreed-upon protocols for classroom interactions.</w:t>
            </w:r>
          </w:p>
        </w:tc>
      </w:tr>
    </w:tbl>
    <w:p w14:paraId="6E5BC3A1" w14:textId="1D2F103B" w:rsidR="00D87BC5" w:rsidRDefault="7ABEE0F3" w:rsidP="00612EF7">
      <w:pPr>
        <w:pStyle w:val="Heading4"/>
        <w:rPr>
          <w:szCs w:val="32"/>
          <w:lang w:val="en-US"/>
        </w:rPr>
      </w:pPr>
      <w:r w:rsidRPr="66C935FF">
        <w:rPr>
          <w:lang w:val="en-US"/>
        </w:rPr>
        <w:t xml:space="preserve">Adapt and </w:t>
      </w:r>
      <w:proofErr w:type="gramStart"/>
      <w:r w:rsidRPr="66C935FF">
        <w:rPr>
          <w:lang w:val="en-US"/>
        </w:rPr>
        <w:t>adopt</w:t>
      </w:r>
      <w:proofErr w:type="gramEnd"/>
    </w:p>
    <w:p w14:paraId="5AC990AC" w14:textId="0890B4CF" w:rsidR="00CE41DB" w:rsidRDefault="755D4BE2" w:rsidP="3637403A">
      <w:pPr>
        <w:rPr>
          <w:rFonts w:eastAsia="Arial"/>
          <w:color w:val="000000" w:themeColor="text1"/>
        </w:rPr>
      </w:pPr>
      <w:r w:rsidRPr="4C66AAA3">
        <w:rPr>
          <w:rFonts w:eastAsia="Arial"/>
          <w:color w:val="000000" w:themeColor="text1"/>
        </w:rPr>
        <w:t xml:space="preserve">This example presents </w:t>
      </w:r>
      <w:r w:rsidRPr="4C66AAA3">
        <w:rPr>
          <w:rFonts w:eastAsia="Arial"/>
          <w:b/>
          <w:bCs/>
          <w:color w:val="000000" w:themeColor="text1"/>
        </w:rPr>
        <w:t>one way</w:t>
      </w:r>
      <w:r w:rsidR="223399BF" w:rsidRPr="4C66AAA3">
        <w:rPr>
          <w:rFonts w:eastAsia="Arial"/>
          <w:b/>
          <w:bCs/>
          <w:color w:val="000000" w:themeColor="text1"/>
        </w:rPr>
        <w:t xml:space="preserve"> </w:t>
      </w:r>
      <w:r w:rsidR="223399BF" w:rsidRPr="4C66AAA3">
        <w:rPr>
          <w:rFonts w:eastAsia="Arial"/>
          <w:color w:val="000000" w:themeColor="text1"/>
        </w:rPr>
        <w:t>that</w:t>
      </w:r>
      <w:r w:rsidR="31C810CA" w:rsidRPr="4C66AAA3">
        <w:rPr>
          <w:rFonts w:eastAsia="Arial"/>
          <w:color w:val="000000" w:themeColor="text1"/>
        </w:rPr>
        <w:t xml:space="preserve"> </w:t>
      </w:r>
      <w:r w:rsidR="33A8A046" w:rsidRPr="4C66AAA3">
        <w:rPr>
          <w:rFonts w:eastAsia="Arial"/>
          <w:color w:val="000000" w:themeColor="text1"/>
        </w:rPr>
        <w:t xml:space="preserve">a </w:t>
      </w:r>
      <w:r w:rsidR="45A8C171" w:rsidRPr="4C66AAA3">
        <w:rPr>
          <w:rFonts w:eastAsia="Arial"/>
          <w:color w:val="000000" w:themeColor="text1"/>
        </w:rPr>
        <w:t>suggested learning intention and success criteria from a</w:t>
      </w:r>
      <w:r w:rsidR="3DE383E8" w:rsidRPr="4C66AAA3">
        <w:rPr>
          <w:rFonts w:eastAsia="Arial"/>
          <w:color w:val="000000" w:themeColor="text1"/>
        </w:rPr>
        <w:t xml:space="preserve"> sample unit may be adapted</w:t>
      </w:r>
      <w:r w:rsidR="55E90217" w:rsidRPr="4C66AAA3">
        <w:rPr>
          <w:rFonts w:eastAsia="Arial"/>
          <w:color w:val="000000" w:themeColor="text1"/>
        </w:rPr>
        <w:t>.</w:t>
      </w:r>
      <w:r w:rsidR="125A74B4" w:rsidRPr="4C66AAA3">
        <w:rPr>
          <w:rFonts w:eastAsia="Arial"/>
          <w:color w:val="000000" w:themeColor="text1"/>
        </w:rPr>
        <w:t xml:space="preserve"> </w:t>
      </w:r>
      <w:r w:rsidR="110A7C9B" w:rsidRPr="4C66AAA3">
        <w:rPr>
          <w:rFonts w:eastAsia="Arial"/>
          <w:color w:val="000000" w:themeColor="text1"/>
        </w:rPr>
        <w:t>In the table below, t</w:t>
      </w:r>
      <w:r w:rsidR="7ABEE0F3" w:rsidRPr="4C66AAA3">
        <w:rPr>
          <w:rFonts w:eastAsia="Arial"/>
          <w:color w:val="000000" w:themeColor="text1"/>
        </w:rPr>
        <w:t>he weekly learning intention and success criteria have been unpacked for each lesson</w:t>
      </w:r>
      <w:r w:rsidR="7ABEE0F3" w:rsidRPr="4C66AAA3">
        <w:rPr>
          <w:rFonts w:eastAsia="Arial"/>
          <w:b/>
          <w:bCs/>
          <w:color w:val="000000" w:themeColor="text1"/>
        </w:rPr>
        <w:t>.</w:t>
      </w:r>
      <w:r w:rsidR="7ABEE0F3" w:rsidRPr="4C66AAA3">
        <w:rPr>
          <w:rFonts w:eastAsia="Arial"/>
          <w:color w:val="000000" w:themeColor="text1"/>
        </w:rPr>
        <w:t xml:space="preserve"> </w:t>
      </w:r>
    </w:p>
    <w:p w14:paraId="019CEB00" w14:textId="41507DA3" w:rsidR="00D87BC5" w:rsidRPr="00F313AE" w:rsidRDefault="51E39158" w:rsidP="66C935FF">
      <w:pPr>
        <w:rPr>
          <w:color w:val="333333"/>
        </w:rPr>
      </w:pPr>
      <w:r>
        <w:t xml:space="preserve">Using the success criteria to explicitly identify the processes and products required to achieve the learning intention can support students to </w:t>
      </w:r>
      <w:r w:rsidR="7ABEE0F3" w:rsidRPr="66C935FF">
        <w:rPr>
          <w:rFonts w:eastAsia="Arial"/>
          <w:color w:val="000000" w:themeColor="text1"/>
        </w:rPr>
        <w:t>understand what they are learning and why it is important.</w:t>
      </w:r>
    </w:p>
    <w:p w14:paraId="46BD72DE" w14:textId="0D625313" w:rsidR="00D87BC5" w:rsidRPr="00F313AE" w:rsidRDefault="6790622D" w:rsidP="4C66AAA3">
      <w:pPr>
        <w:rPr>
          <w:color w:val="000000" w:themeColor="text1"/>
        </w:rPr>
      </w:pPr>
      <w:r w:rsidRPr="4C66AAA3">
        <w:rPr>
          <w:rFonts w:eastAsia="Arial"/>
          <w:b/>
          <w:bCs/>
          <w:color w:val="000000" w:themeColor="text1"/>
        </w:rPr>
        <w:t>Note:</w:t>
      </w:r>
      <w:r w:rsidRPr="4C66AAA3">
        <w:rPr>
          <w:rFonts w:eastAsia="Arial"/>
          <w:color w:val="000000" w:themeColor="text1"/>
        </w:rPr>
        <w:t xml:space="preserve"> </w:t>
      </w:r>
      <w:r w:rsidR="00386904" w:rsidRPr="00386904">
        <w:t>t</w:t>
      </w:r>
      <w:r w:rsidRPr="00386904">
        <w:t xml:space="preserve">his example will show </w:t>
      </w:r>
      <w:r w:rsidR="6D346B94" w:rsidRPr="00386904">
        <w:t xml:space="preserve">how a </w:t>
      </w:r>
      <w:r w:rsidR="25EC67BD" w:rsidRPr="00386904">
        <w:t xml:space="preserve">suggested </w:t>
      </w:r>
      <w:r w:rsidRPr="00386904">
        <w:t>learning intention and success criteria</w:t>
      </w:r>
      <w:r w:rsidR="73029CF7" w:rsidRPr="00386904">
        <w:t xml:space="preserve"> </w:t>
      </w:r>
      <w:r w:rsidR="744034A9" w:rsidRPr="00386904">
        <w:t xml:space="preserve">from a sample unit </w:t>
      </w:r>
      <w:r w:rsidRPr="00386904">
        <w:t>can be adapted for individual lessons. It is essential teachers consider the context and individual needs of their class</w:t>
      </w:r>
      <w:r w:rsidR="32585138" w:rsidRPr="00386904">
        <w:t xml:space="preserve"> when adapting suggested learning intentions and success criteria</w:t>
      </w:r>
      <w:r w:rsidRPr="00386904">
        <w:t>. This can be guided by both formative and summative assessment data.</w:t>
      </w:r>
    </w:p>
    <w:tbl>
      <w:tblPr>
        <w:tblStyle w:val="Tableheader"/>
        <w:tblW w:w="0" w:type="auto"/>
        <w:tblLayout w:type="fixed"/>
        <w:tblLook w:val="00A0" w:firstRow="1" w:lastRow="0" w:firstColumn="1" w:lastColumn="0" w:noHBand="0" w:noVBand="0"/>
        <w:tblDescription w:val="Lessons 1 to 4 with a learning intention and success criteria provided for each lesson."/>
      </w:tblPr>
      <w:tblGrid>
        <w:gridCol w:w="1065"/>
        <w:gridCol w:w="4665"/>
        <w:gridCol w:w="8820"/>
      </w:tblGrid>
      <w:tr w:rsidR="39817D0B" w:rsidRPr="008E4167" w14:paraId="33D48D5B" w14:textId="77777777" w:rsidTr="003869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 w:type="dxa"/>
          </w:tcPr>
          <w:p w14:paraId="418B251C" w14:textId="4E4C4124" w:rsidR="39817D0B" w:rsidRPr="008E4167" w:rsidRDefault="04ABD750" w:rsidP="008E4167">
            <w:r w:rsidRPr="008E4167">
              <w:lastRenderedPageBreak/>
              <w:t>Lesson</w:t>
            </w:r>
          </w:p>
        </w:tc>
        <w:tc>
          <w:tcPr>
            <w:cnfStyle w:val="000010000000" w:firstRow="0" w:lastRow="0" w:firstColumn="0" w:lastColumn="0" w:oddVBand="1" w:evenVBand="0" w:oddHBand="0" w:evenHBand="0" w:firstRowFirstColumn="0" w:firstRowLastColumn="0" w:lastRowFirstColumn="0" w:lastRowLastColumn="0"/>
            <w:tcW w:w="4665" w:type="dxa"/>
          </w:tcPr>
          <w:p w14:paraId="3C524192" w14:textId="7E7B2CC3" w:rsidR="39817D0B" w:rsidRPr="008E4167" w:rsidRDefault="28F76C4E" w:rsidP="008E4167">
            <w:r w:rsidRPr="008E4167">
              <w:t>Learning intention</w:t>
            </w:r>
          </w:p>
        </w:tc>
        <w:tc>
          <w:tcPr>
            <w:cnfStyle w:val="000001000000" w:firstRow="0" w:lastRow="0" w:firstColumn="0" w:lastColumn="0" w:oddVBand="0" w:evenVBand="1" w:oddHBand="0" w:evenHBand="0" w:firstRowFirstColumn="0" w:firstRowLastColumn="0" w:lastRowFirstColumn="0" w:lastRowLastColumn="0"/>
            <w:tcW w:w="8820" w:type="dxa"/>
          </w:tcPr>
          <w:p w14:paraId="07DA28A1" w14:textId="7C0572BD" w:rsidR="39817D0B" w:rsidRPr="008E4167" w:rsidRDefault="04ABD750" w:rsidP="008E4167">
            <w:r w:rsidRPr="008E4167">
              <w:t>Success criteria</w:t>
            </w:r>
          </w:p>
        </w:tc>
      </w:tr>
      <w:tr w:rsidR="39817D0B" w14:paraId="2D436D07" w14:textId="77777777" w:rsidTr="003869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 w:type="dxa"/>
          </w:tcPr>
          <w:p w14:paraId="7173495C" w14:textId="7B064AFE" w:rsidR="39817D0B" w:rsidRDefault="04ABD750" w:rsidP="00893CB8">
            <w:r w:rsidRPr="3637403A">
              <w:t>1</w:t>
            </w:r>
          </w:p>
        </w:tc>
        <w:tc>
          <w:tcPr>
            <w:cnfStyle w:val="000010000000" w:firstRow="0" w:lastRow="0" w:firstColumn="0" w:lastColumn="0" w:oddVBand="1" w:evenVBand="0" w:oddHBand="0" w:evenHBand="0" w:firstRowFirstColumn="0" w:firstRowLastColumn="0" w:lastRowFirstColumn="0" w:lastRowLastColumn="0"/>
            <w:tcW w:w="4665" w:type="dxa"/>
          </w:tcPr>
          <w:p w14:paraId="7B84F018" w14:textId="1AE7EFC9" w:rsidR="39817D0B" w:rsidRDefault="04ABD750" w:rsidP="00AF56A3">
            <w:r w:rsidRPr="3637403A">
              <w:t>We are learning to understand how the orientation sets up audience expectations in narratives.</w:t>
            </w:r>
          </w:p>
        </w:tc>
        <w:tc>
          <w:tcPr>
            <w:cnfStyle w:val="000001000000" w:firstRow="0" w:lastRow="0" w:firstColumn="0" w:lastColumn="0" w:oddVBand="0" w:evenVBand="1" w:oddHBand="0" w:evenHBand="0" w:firstRowFirstColumn="0" w:firstRowLastColumn="0" w:lastRowFirstColumn="0" w:lastRowLastColumn="0"/>
            <w:tcW w:w="8820" w:type="dxa"/>
          </w:tcPr>
          <w:p w14:paraId="302C3516" w14:textId="772B9A9D" w:rsidR="4C97D713" w:rsidRDefault="4C97D713" w:rsidP="00AF56A3">
            <w:r w:rsidRPr="2E5568D9">
              <w:t>I can</w:t>
            </w:r>
            <w:r w:rsidR="00353124">
              <w:t xml:space="preserve"> </w:t>
            </w:r>
            <w:r w:rsidRPr="2E5568D9">
              <w:t>...</w:t>
            </w:r>
          </w:p>
          <w:p w14:paraId="43105DC8" w14:textId="0D68064E" w:rsidR="39817D0B" w:rsidRPr="00AF56A3" w:rsidRDefault="6648FF1F" w:rsidP="00AF56A3">
            <w:pPr>
              <w:pStyle w:val="ListBullet"/>
            </w:pPr>
            <w:r w:rsidRPr="00AF56A3">
              <w:t xml:space="preserve">describe the purpose of </w:t>
            </w:r>
            <w:proofErr w:type="gramStart"/>
            <w:r w:rsidRPr="00AF56A3">
              <w:t>narratives</w:t>
            </w:r>
            <w:proofErr w:type="gramEnd"/>
            <w:r w:rsidRPr="00AF56A3">
              <w:t xml:space="preserve"> </w:t>
            </w:r>
          </w:p>
          <w:p w14:paraId="5F20A375" w14:textId="571D7E7C" w:rsidR="39817D0B" w:rsidRPr="00AF56A3" w:rsidRDefault="6648FF1F" w:rsidP="00AF56A3">
            <w:pPr>
              <w:pStyle w:val="ListBullet"/>
            </w:pPr>
            <w:r w:rsidRPr="00AF56A3">
              <w:t xml:space="preserve">explain how narratives are usually </w:t>
            </w:r>
            <w:proofErr w:type="gramStart"/>
            <w:r w:rsidRPr="00AF56A3">
              <w:t>structured</w:t>
            </w:r>
            <w:proofErr w:type="gramEnd"/>
            <w:r w:rsidRPr="00AF56A3">
              <w:t xml:space="preserve"> </w:t>
            </w:r>
          </w:p>
          <w:p w14:paraId="36B1D14F" w14:textId="2E1D2942" w:rsidR="39817D0B" w:rsidRPr="00AF56A3" w:rsidRDefault="6648FF1F" w:rsidP="00AF56A3">
            <w:pPr>
              <w:pStyle w:val="ListBullet"/>
            </w:pPr>
            <w:r w:rsidRPr="00AF56A3">
              <w:t>define the word ‘</w:t>
            </w:r>
            <w:proofErr w:type="gramStart"/>
            <w:r w:rsidRPr="00AF56A3">
              <w:t>expectations’</w:t>
            </w:r>
            <w:proofErr w:type="gramEnd"/>
          </w:p>
          <w:p w14:paraId="50B74107" w14:textId="7FEEA687" w:rsidR="39817D0B" w:rsidRPr="00AF56A3" w:rsidRDefault="6648FF1F" w:rsidP="00AF56A3">
            <w:pPr>
              <w:pStyle w:val="ListBullet"/>
            </w:pPr>
            <w:r w:rsidRPr="00AF56A3">
              <w:t xml:space="preserve">understand the purpose of the orientation in </w:t>
            </w:r>
            <w:proofErr w:type="gramStart"/>
            <w:r w:rsidRPr="00AF56A3">
              <w:t>narratives</w:t>
            </w:r>
            <w:proofErr w:type="gramEnd"/>
            <w:r w:rsidRPr="00AF56A3">
              <w:t xml:space="preserve"> </w:t>
            </w:r>
          </w:p>
          <w:p w14:paraId="429EDA78" w14:textId="7BBF4BA4" w:rsidR="39817D0B" w:rsidRDefault="6648FF1F" w:rsidP="00AF56A3">
            <w:pPr>
              <w:pStyle w:val="ListBullet"/>
            </w:pPr>
            <w:r w:rsidRPr="00AF56A3">
              <w:t>identify the key features of an orientation, for example</w:t>
            </w:r>
            <w:r w:rsidR="19E3F4C9" w:rsidRPr="00AF56A3">
              <w:t>,</w:t>
            </w:r>
            <w:r w:rsidRPr="00AF56A3">
              <w:t xml:space="preserve"> the main character</w:t>
            </w:r>
            <w:r w:rsidR="00386904">
              <w:t>(</w:t>
            </w:r>
            <w:r w:rsidRPr="00AF56A3">
              <w:t>s</w:t>
            </w:r>
            <w:r w:rsidR="00386904">
              <w:t>)</w:t>
            </w:r>
            <w:r w:rsidR="531542E5" w:rsidRPr="00AF56A3">
              <w:t xml:space="preserve"> and settings</w:t>
            </w:r>
            <w:r w:rsidRPr="00AF56A3">
              <w:t xml:space="preserve"> are introduced.</w:t>
            </w:r>
          </w:p>
        </w:tc>
      </w:tr>
      <w:tr w:rsidR="39817D0B" w14:paraId="4B5C86AC" w14:textId="77777777" w:rsidTr="003869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 w:type="dxa"/>
          </w:tcPr>
          <w:p w14:paraId="3DC14053" w14:textId="12F146A4" w:rsidR="39817D0B" w:rsidRDefault="04ABD750" w:rsidP="3637403A">
            <w:pPr>
              <w:spacing w:before="192" w:after="192" w:line="276" w:lineRule="auto"/>
              <w:rPr>
                <w:rFonts w:eastAsia="Arial"/>
              </w:rPr>
            </w:pPr>
            <w:r w:rsidRPr="3637403A">
              <w:rPr>
                <w:rFonts w:eastAsia="Arial"/>
              </w:rPr>
              <w:t>2</w:t>
            </w:r>
          </w:p>
        </w:tc>
        <w:tc>
          <w:tcPr>
            <w:cnfStyle w:val="000010000000" w:firstRow="0" w:lastRow="0" w:firstColumn="0" w:lastColumn="0" w:oddVBand="1" w:evenVBand="0" w:oddHBand="0" w:evenHBand="0" w:firstRowFirstColumn="0" w:firstRowLastColumn="0" w:lastRowFirstColumn="0" w:lastRowLastColumn="0"/>
            <w:tcW w:w="4665" w:type="dxa"/>
          </w:tcPr>
          <w:p w14:paraId="1182C591" w14:textId="77832350" w:rsidR="39817D0B" w:rsidRDefault="28F76C4E" w:rsidP="00AF56A3">
            <w:r w:rsidRPr="4C66AAA3">
              <w:t>We are learning how</w:t>
            </w:r>
            <w:r w:rsidR="3581D75B" w:rsidRPr="4C66AAA3">
              <w:t xml:space="preserve"> and why authors create and introduce rich characters at the be</w:t>
            </w:r>
            <w:r w:rsidR="6CBDA763" w:rsidRPr="4C66AAA3">
              <w:t>ginning of narratives.</w:t>
            </w:r>
          </w:p>
        </w:tc>
        <w:tc>
          <w:tcPr>
            <w:cnfStyle w:val="000001000000" w:firstRow="0" w:lastRow="0" w:firstColumn="0" w:lastColumn="0" w:oddVBand="0" w:evenVBand="1" w:oddHBand="0" w:evenHBand="0" w:firstRowFirstColumn="0" w:firstRowLastColumn="0" w:lastRowFirstColumn="0" w:lastRowLastColumn="0"/>
            <w:tcW w:w="8820" w:type="dxa"/>
          </w:tcPr>
          <w:p w14:paraId="61985EF9" w14:textId="722A3150" w:rsidR="39817D0B" w:rsidRDefault="663EF0D9" w:rsidP="00AF56A3">
            <w:r w:rsidRPr="4C66AAA3">
              <w:t>I can</w:t>
            </w:r>
            <w:r w:rsidR="00E545DC">
              <w:t xml:space="preserve"> </w:t>
            </w:r>
            <w:r w:rsidRPr="4C66AAA3">
              <w:t>...</w:t>
            </w:r>
          </w:p>
          <w:p w14:paraId="7F03DDD4" w14:textId="31DA8F5D" w:rsidR="39817D0B" w:rsidRPr="00AF56A3" w:rsidRDefault="6648FF1F" w:rsidP="00AF56A3">
            <w:pPr>
              <w:pStyle w:val="ListBullet"/>
            </w:pPr>
            <w:r w:rsidRPr="00AF56A3">
              <w:t xml:space="preserve">identify the main characters in </w:t>
            </w:r>
            <w:r w:rsidRPr="00794A27">
              <w:rPr>
                <w:i/>
                <w:iCs/>
              </w:rPr>
              <w:t>Fantastic Mr Fox</w:t>
            </w:r>
            <w:r w:rsidRPr="00AF56A3">
              <w:t xml:space="preserve"> </w:t>
            </w:r>
          </w:p>
          <w:p w14:paraId="42615F59" w14:textId="6CB28B4F" w:rsidR="39817D0B" w:rsidRPr="00AF56A3" w:rsidRDefault="6648FF1F" w:rsidP="00AF56A3">
            <w:pPr>
              <w:pStyle w:val="ListBullet"/>
            </w:pPr>
            <w:r w:rsidRPr="00AF56A3">
              <w:t xml:space="preserve">identify words that describe how the main characters look, behave and </w:t>
            </w:r>
            <w:proofErr w:type="gramStart"/>
            <w:r w:rsidRPr="00AF56A3">
              <w:t>communicate</w:t>
            </w:r>
            <w:proofErr w:type="gramEnd"/>
            <w:r w:rsidRPr="00AF56A3">
              <w:t xml:space="preserve"> </w:t>
            </w:r>
          </w:p>
          <w:p w14:paraId="5A963FFC" w14:textId="7AF0429F" w:rsidR="39817D0B" w:rsidRPr="00AF56A3" w:rsidRDefault="6648FF1F" w:rsidP="00AF56A3">
            <w:pPr>
              <w:pStyle w:val="ListBullet"/>
            </w:pPr>
            <w:r w:rsidRPr="00AF56A3">
              <w:t xml:space="preserve">visualise the main </w:t>
            </w:r>
            <w:proofErr w:type="gramStart"/>
            <w:r w:rsidRPr="00AF56A3">
              <w:t>characters</w:t>
            </w:r>
            <w:proofErr w:type="gramEnd"/>
            <w:r w:rsidRPr="00AF56A3">
              <w:t xml:space="preserve"> </w:t>
            </w:r>
          </w:p>
          <w:p w14:paraId="2DAA0F62" w14:textId="171568C5" w:rsidR="39817D0B" w:rsidRPr="00AF56A3" w:rsidRDefault="7C67C694" w:rsidP="00AF56A3">
            <w:pPr>
              <w:pStyle w:val="ListBullet"/>
            </w:pPr>
            <w:r w:rsidRPr="00AF56A3">
              <w:t xml:space="preserve">draw or represent the main characters based on their </w:t>
            </w:r>
            <w:proofErr w:type="gramStart"/>
            <w:r w:rsidRPr="00AF56A3">
              <w:t>descriptions</w:t>
            </w:r>
            <w:proofErr w:type="gramEnd"/>
          </w:p>
          <w:p w14:paraId="48EC45FC" w14:textId="47389F30" w:rsidR="39817D0B" w:rsidRDefault="4954FA50" w:rsidP="00AF56A3">
            <w:pPr>
              <w:pStyle w:val="ListBullet"/>
            </w:pPr>
            <w:r w:rsidRPr="00AF56A3">
              <w:t>explain why main characters in narratives are typically introduced in the orientation.</w:t>
            </w:r>
          </w:p>
        </w:tc>
      </w:tr>
      <w:tr w:rsidR="39817D0B" w14:paraId="10AD1DEE" w14:textId="77777777" w:rsidTr="003869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 w:type="dxa"/>
          </w:tcPr>
          <w:p w14:paraId="08DEB145" w14:textId="5272AB24" w:rsidR="39817D0B" w:rsidRDefault="04ABD750" w:rsidP="3637403A">
            <w:pPr>
              <w:spacing w:before="240" w:line="276" w:lineRule="auto"/>
              <w:rPr>
                <w:rFonts w:eastAsia="Arial"/>
              </w:rPr>
            </w:pPr>
            <w:r w:rsidRPr="3637403A">
              <w:rPr>
                <w:rFonts w:eastAsia="Arial"/>
              </w:rPr>
              <w:t>3</w:t>
            </w:r>
          </w:p>
        </w:tc>
        <w:tc>
          <w:tcPr>
            <w:cnfStyle w:val="000010000000" w:firstRow="0" w:lastRow="0" w:firstColumn="0" w:lastColumn="0" w:oddVBand="1" w:evenVBand="0" w:oddHBand="0" w:evenHBand="0" w:firstRowFirstColumn="0" w:firstRowLastColumn="0" w:lastRowFirstColumn="0" w:lastRowLastColumn="0"/>
            <w:tcW w:w="4665" w:type="dxa"/>
          </w:tcPr>
          <w:p w14:paraId="675BE0F1" w14:textId="74536D2A" w:rsidR="39817D0B" w:rsidRDefault="28F76C4E" w:rsidP="00AF56A3">
            <w:r w:rsidRPr="4C66AAA3">
              <w:t xml:space="preserve">We are learning how and why authors create rich characters in narratives and </w:t>
            </w:r>
            <w:r w:rsidR="53AA605B" w:rsidRPr="4C66AAA3">
              <w:t xml:space="preserve">to </w:t>
            </w:r>
            <w:r w:rsidRPr="4C66AAA3">
              <w:t xml:space="preserve">create our </w:t>
            </w:r>
            <w:r w:rsidRPr="4C66AAA3">
              <w:lastRenderedPageBreak/>
              <w:t>own characters.</w:t>
            </w:r>
          </w:p>
        </w:tc>
        <w:tc>
          <w:tcPr>
            <w:cnfStyle w:val="000001000000" w:firstRow="0" w:lastRow="0" w:firstColumn="0" w:lastColumn="0" w:oddVBand="0" w:evenVBand="1" w:oddHBand="0" w:evenHBand="0" w:firstRowFirstColumn="0" w:firstRowLastColumn="0" w:lastRowFirstColumn="0" w:lastRowLastColumn="0"/>
            <w:tcW w:w="8820" w:type="dxa"/>
          </w:tcPr>
          <w:p w14:paraId="7E17E921" w14:textId="46356CBB" w:rsidR="39817D0B" w:rsidRDefault="28F76C4E" w:rsidP="00AF56A3">
            <w:r w:rsidRPr="4C66AAA3">
              <w:lastRenderedPageBreak/>
              <w:t>I can</w:t>
            </w:r>
            <w:r w:rsidR="00646E5D">
              <w:t xml:space="preserve"> </w:t>
            </w:r>
            <w:r w:rsidRPr="4C66AAA3">
              <w:t>...</w:t>
            </w:r>
          </w:p>
          <w:p w14:paraId="3DF8ADC8" w14:textId="34D85917" w:rsidR="39817D0B" w:rsidRPr="00AF56A3" w:rsidRDefault="789AC822" w:rsidP="00AF56A3">
            <w:pPr>
              <w:pStyle w:val="ListBullet"/>
            </w:pPr>
            <w:r w:rsidRPr="00AF56A3">
              <w:lastRenderedPageBreak/>
              <w:t xml:space="preserve">identify </w:t>
            </w:r>
            <w:r w:rsidR="3E26212A" w:rsidRPr="00AF56A3">
              <w:t xml:space="preserve">and sort </w:t>
            </w:r>
            <w:r w:rsidRPr="00AF56A3">
              <w:t xml:space="preserve">adjectives that describe the main </w:t>
            </w:r>
            <w:proofErr w:type="gramStart"/>
            <w:r w:rsidRPr="00AF56A3">
              <w:t>characters</w:t>
            </w:r>
            <w:proofErr w:type="gramEnd"/>
            <w:r w:rsidRPr="00AF56A3">
              <w:t xml:space="preserve"> </w:t>
            </w:r>
          </w:p>
          <w:p w14:paraId="7F7D7A62" w14:textId="76858B3A" w:rsidR="7AD26567" w:rsidRPr="00AF56A3" w:rsidRDefault="7AD26567" w:rsidP="00AF56A3">
            <w:pPr>
              <w:pStyle w:val="ListBullet"/>
            </w:pPr>
            <w:r w:rsidRPr="00AF56A3">
              <w:t xml:space="preserve">explain the purpose of rich character descriptions in the orientation and discuss how they set up audience </w:t>
            </w:r>
            <w:proofErr w:type="gramStart"/>
            <w:r w:rsidRPr="00AF56A3">
              <w:t>expectations</w:t>
            </w:r>
            <w:proofErr w:type="gramEnd"/>
          </w:p>
          <w:p w14:paraId="4DBC7022" w14:textId="3B1E1966" w:rsidR="39817D0B" w:rsidRPr="00AF56A3" w:rsidRDefault="7AD26567" w:rsidP="00AF56A3">
            <w:pPr>
              <w:pStyle w:val="ListBullet"/>
            </w:pPr>
            <w:r w:rsidRPr="00AF56A3">
              <w:t xml:space="preserve">write a detailed description of an imagined character </w:t>
            </w:r>
            <w:r w:rsidR="1871E169" w:rsidRPr="00AF56A3">
              <w:t xml:space="preserve">that </w:t>
            </w:r>
            <w:proofErr w:type="gramStart"/>
            <w:r w:rsidR="1871E169" w:rsidRPr="00AF56A3">
              <w:t>includes</w:t>
            </w:r>
            <w:proofErr w:type="gramEnd"/>
          </w:p>
          <w:p w14:paraId="5BBA443F" w14:textId="1F1B9AFB" w:rsidR="39817D0B" w:rsidRPr="00386904" w:rsidRDefault="6911C60F" w:rsidP="00386904">
            <w:pPr>
              <w:pStyle w:val="ListBullet2"/>
            </w:pPr>
            <w:r w:rsidRPr="00386904">
              <w:t>familiar character traits</w:t>
            </w:r>
          </w:p>
          <w:p w14:paraId="0C70969A" w14:textId="300740E9" w:rsidR="39817D0B" w:rsidRPr="00386904" w:rsidRDefault="789AC822" w:rsidP="00386904">
            <w:pPr>
              <w:pStyle w:val="ListBullet2"/>
            </w:pPr>
            <w:r w:rsidRPr="00386904">
              <w:t xml:space="preserve">declarative sentences to provide </w:t>
            </w:r>
            <w:proofErr w:type="gramStart"/>
            <w:r w:rsidRPr="00386904">
              <w:t>fact</w:t>
            </w:r>
            <w:r w:rsidR="55AF3B0D" w:rsidRPr="00386904">
              <w:t>s</w:t>
            </w:r>
            <w:proofErr w:type="gramEnd"/>
          </w:p>
          <w:p w14:paraId="4DA6EF38" w14:textId="77777777" w:rsidR="005772B8" w:rsidRPr="00386904" w:rsidRDefault="789AC822" w:rsidP="00386904">
            <w:pPr>
              <w:pStyle w:val="ListBullet2"/>
            </w:pPr>
            <w:r w:rsidRPr="00386904">
              <w:t>adjectives to</w:t>
            </w:r>
            <w:r w:rsidR="685ECC17" w:rsidRPr="00386904">
              <w:t xml:space="preserve"> develop descriptive </w:t>
            </w:r>
            <w:proofErr w:type="gramStart"/>
            <w:r w:rsidR="685ECC17" w:rsidRPr="00386904">
              <w:t>features</w:t>
            </w:r>
            <w:proofErr w:type="gramEnd"/>
          </w:p>
          <w:p w14:paraId="50E64015" w14:textId="567E7DA4" w:rsidR="39817D0B" w:rsidRPr="00386904" w:rsidRDefault="789AC822" w:rsidP="00386904">
            <w:pPr>
              <w:pStyle w:val="ListBullet2"/>
            </w:pPr>
            <w:r w:rsidRPr="00386904">
              <w:t xml:space="preserve">commas to separate adjectives </w:t>
            </w:r>
          </w:p>
          <w:p w14:paraId="05389024" w14:textId="26FC54F5" w:rsidR="39817D0B" w:rsidRPr="00386904" w:rsidRDefault="209D1AE5" w:rsidP="00386904">
            <w:pPr>
              <w:pStyle w:val="ListBullet2"/>
            </w:pPr>
            <w:r w:rsidRPr="00386904">
              <w:t>capital letters for the beginning of sentences and proper nouns</w:t>
            </w:r>
            <w:r w:rsidR="7A156906" w:rsidRPr="00386904">
              <w:t>.</w:t>
            </w:r>
          </w:p>
          <w:p w14:paraId="222BDBE1" w14:textId="6273A893" w:rsidR="39817D0B" w:rsidRDefault="119DEAA2" w:rsidP="00AF56A3">
            <w:r w:rsidRPr="4C66AAA3">
              <w:rPr>
                <w:b/>
                <w:bCs/>
              </w:rPr>
              <w:t xml:space="preserve">Note: </w:t>
            </w:r>
            <w:r w:rsidR="00386904">
              <w:t>t</w:t>
            </w:r>
            <w:r w:rsidR="631E079D" w:rsidRPr="4C66AAA3">
              <w:t xml:space="preserve">his lesson </w:t>
            </w:r>
            <w:r w:rsidR="0F2CCC45" w:rsidRPr="4C66AAA3">
              <w:t xml:space="preserve">includes an example of a co-constructed success </w:t>
            </w:r>
            <w:proofErr w:type="gramStart"/>
            <w:r w:rsidR="0F2CCC45" w:rsidRPr="4C66AAA3">
              <w:t>criteria</w:t>
            </w:r>
            <w:proofErr w:type="gramEnd"/>
            <w:r w:rsidR="0F2CCC45" w:rsidRPr="4C66AAA3">
              <w:t xml:space="preserve"> and this is reflected above.</w:t>
            </w:r>
          </w:p>
        </w:tc>
      </w:tr>
      <w:tr w:rsidR="39817D0B" w14:paraId="6D7D176D" w14:textId="77777777" w:rsidTr="0038690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5" w:type="dxa"/>
          </w:tcPr>
          <w:p w14:paraId="4BA519F6" w14:textId="60BDBFDE" w:rsidR="39817D0B" w:rsidRDefault="04ABD750" w:rsidP="3637403A">
            <w:pPr>
              <w:spacing w:before="192" w:after="192" w:line="276" w:lineRule="auto"/>
              <w:rPr>
                <w:rFonts w:eastAsia="Arial"/>
              </w:rPr>
            </w:pPr>
            <w:r w:rsidRPr="4C66AAA3">
              <w:rPr>
                <w:rFonts w:eastAsia="Arial"/>
              </w:rPr>
              <w:lastRenderedPageBreak/>
              <w:t>4</w:t>
            </w:r>
          </w:p>
        </w:tc>
        <w:tc>
          <w:tcPr>
            <w:cnfStyle w:val="000010000000" w:firstRow="0" w:lastRow="0" w:firstColumn="0" w:lastColumn="0" w:oddVBand="1" w:evenVBand="0" w:oddHBand="0" w:evenHBand="0" w:firstRowFirstColumn="0" w:firstRowLastColumn="0" w:lastRowFirstColumn="0" w:lastRowLastColumn="0"/>
            <w:tcW w:w="4665" w:type="dxa"/>
          </w:tcPr>
          <w:p w14:paraId="355C2DB4" w14:textId="19B3E89C" w:rsidR="39817D0B" w:rsidRDefault="31511DC2" w:rsidP="00AF56A3">
            <w:r w:rsidRPr="4C66AAA3">
              <w:t>We are learning to</w:t>
            </w:r>
            <w:r w:rsidR="79002F30" w:rsidRPr="4C66AAA3">
              <w:t xml:space="preserve"> </w:t>
            </w:r>
            <w:r w:rsidR="43E0A474" w:rsidRPr="4C66AAA3">
              <w:t>identify</w:t>
            </w:r>
            <w:r w:rsidR="79002F30" w:rsidRPr="4C66AAA3">
              <w:t xml:space="preserve"> and </w:t>
            </w:r>
            <w:r w:rsidR="16CC700B" w:rsidRPr="4C66AAA3">
              <w:t>describe traits</w:t>
            </w:r>
            <w:r w:rsidRPr="4C66AAA3">
              <w:t xml:space="preserve"> </w:t>
            </w:r>
            <w:r w:rsidR="0CD84E25" w:rsidRPr="4C66AAA3">
              <w:t xml:space="preserve">associated with </w:t>
            </w:r>
            <w:r w:rsidR="380F38CB" w:rsidRPr="4C66AAA3">
              <w:t>rich characters created in narratives.</w:t>
            </w:r>
          </w:p>
          <w:p w14:paraId="5391933A" w14:textId="468CD4F5" w:rsidR="39817D0B" w:rsidRDefault="39817D0B" w:rsidP="29AEFC4A">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8820" w:type="dxa"/>
          </w:tcPr>
          <w:p w14:paraId="633AC5B7" w14:textId="58C9605A" w:rsidR="39817D0B" w:rsidRDefault="04ABD750" w:rsidP="00AF56A3">
            <w:r w:rsidRPr="3637403A">
              <w:t>I can</w:t>
            </w:r>
            <w:r w:rsidR="00646E5D">
              <w:t xml:space="preserve"> </w:t>
            </w:r>
            <w:r w:rsidRPr="3637403A">
              <w:t>...</w:t>
            </w:r>
          </w:p>
          <w:p w14:paraId="31980E1E" w14:textId="7B12D861" w:rsidR="39817D0B" w:rsidRPr="00AF56A3" w:rsidRDefault="789AC822" w:rsidP="00AF56A3">
            <w:pPr>
              <w:pStyle w:val="ListBullet"/>
            </w:pPr>
            <w:r w:rsidRPr="00AF56A3">
              <w:t xml:space="preserve">identify the villains and the hero in </w:t>
            </w:r>
            <w:r w:rsidRPr="00794A27">
              <w:rPr>
                <w:i/>
                <w:iCs/>
              </w:rPr>
              <w:t>Fantastic Mr Fox</w:t>
            </w:r>
            <w:r w:rsidRPr="00AF56A3">
              <w:t xml:space="preserve"> </w:t>
            </w:r>
            <w:r w:rsidR="3DEEFE94" w:rsidRPr="00AF56A3">
              <w:t>by</w:t>
            </w:r>
            <w:r w:rsidRPr="00AF56A3">
              <w:t xml:space="preserve"> find</w:t>
            </w:r>
            <w:r w:rsidR="3DEEFE94" w:rsidRPr="00AF56A3">
              <w:t>ing</w:t>
            </w:r>
            <w:r w:rsidRPr="00AF56A3">
              <w:t xml:space="preserve"> supporting evidence from the </w:t>
            </w:r>
            <w:proofErr w:type="gramStart"/>
            <w:r w:rsidRPr="00AF56A3">
              <w:t>text</w:t>
            </w:r>
            <w:proofErr w:type="gramEnd"/>
            <w:r w:rsidRPr="00AF56A3">
              <w:t xml:space="preserve"> </w:t>
            </w:r>
          </w:p>
          <w:p w14:paraId="1A90D0C2" w14:textId="26FAD051" w:rsidR="39817D0B" w:rsidRPr="00AF56A3" w:rsidRDefault="789AC822" w:rsidP="00AF56A3">
            <w:pPr>
              <w:pStyle w:val="ListBullet"/>
            </w:pPr>
            <w:r w:rsidRPr="00AF56A3">
              <w:t xml:space="preserve">describe character traits usually associated with villains </w:t>
            </w:r>
            <w:r w:rsidR="72A1A52D" w:rsidRPr="00AF56A3">
              <w:t xml:space="preserve">and </w:t>
            </w:r>
            <w:proofErr w:type="gramStart"/>
            <w:r w:rsidR="72A1A52D" w:rsidRPr="00AF56A3">
              <w:t>hero</w:t>
            </w:r>
            <w:r w:rsidR="5854B9E6" w:rsidRPr="00AF56A3">
              <w:t>e</w:t>
            </w:r>
            <w:r w:rsidR="72A1A52D" w:rsidRPr="00AF56A3">
              <w:t>s</w:t>
            </w:r>
            <w:proofErr w:type="gramEnd"/>
          </w:p>
          <w:p w14:paraId="7F4CEB4E" w14:textId="5C53ECCD" w:rsidR="39817D0B" w:rsidRPr="00AF56A3" w:rsidRDefault="789AC822" w:rsidP="00AF56A3">
            <w:pPr>
              <w:pStyle w:val="ListBullet"/>
            </w:pPr>
            <w:r w:rsidRPr="00AF56A3">
              <w:t xml:space="preserve">use adjectives to describe a character’s </w:t>
            </w:r>
            <w:proofErr w:type="gramStart"/>
            <w:r w:rsidRPr="00AF56A3">
              <w:t>traits</w:t>
            </w:r>
            <w:proofErr w:type="gramEnd"/>
            <w:r w:rsidRPr="00AF56A3">
              <w:t xml:space="preserve"> </w:t>
            </w:r>
          </w:p>
          <w:p w14:paraId="3F62E544" w14:textId="127F497C" w:rsidR="39817D0B" w:rsidRPr="00AF56A3" w:rsidRDefault="789AC822" w:rsidP="00AF56A3">
            <w:pPr>
              <w:pStyle w:val="ListBullet"/>
            </w:pPr>
            <w:r w:rsidRPr="00AF56A3">
              <w:t xml:space="preserve">use declarative sentences to state facts about a character’s </w:t>
            </w:r>
            <w:proofErr w:type="gramStart"/>
            <w:r w:rsidRPr="00AF56A3">
              <w:t>traits</w:t>
            </w:r>
            <w:proofErr w:type="gramEnd"/>
          </w:p>
          <w:p w14:paraId="7948988A" w14:textId="6BE5D16D" w:rsidR="39817D0B" w:rsidRDefault="14150D8F" w:rsidP="00AF56A3">
            <w:pPr>
              <w:pStyle w:val="ListBullet"/>
            </w:pPr>
            <w:r w:rsidRPr="00AF56A3">
              <w:lastRenderedPageBreak/>
              <w:t>explain the purpose of villains in narratives and discuss how the hero/villain relationship sets up audience expectations.</w:t>
            </w:r>
          </w:p>
        </w:tc>
      </w:tr>
    </w:tbl>
    <w:p w14:paraId="7FE1C208" w14:textId="77777777" w:rsidR="00893CB8" w:rsidRDefault="00893CB8" w:rsidP="39817D0B">
      <w:pPr>
        <w:sectPr w:rsidR="00893CB8" w:rsidSect="00D34824">
          <w:headerReference w:type="default" r:id="rId9"/>
          <w:footerReference w:type="even" r:id="rId10"/>
          <w:footerReference w:type="default" r:id="rId11"/>
          <w:headerReference w:type="first" r:id="rId12"/>
          <w:footerReference w:type="first" r:id="rId13"/>
          <w:pgSz w:w="16840" w:h="11900" w:orient="landscape"/>
          <w:pgMar w:top="1134" w:right="1134" w:bottom="1134" w:left="1134" w:header="709" w:footer="709" w:gutter="0"/>
          <w:pgNumType w:start="1"/>
          <w:cols w:space="708"/>
          <w:titlePg/>
          <w:docGrid w:linePitch="360"/>
        </w:sectPr>
      </w:pPr>
    </w:p>
    <w:p w14:paraId="062BACE6" w14:textId="77777777" w:rsidR="00D66371" w:rsidRPr="00E80FFD" w:rsidRDefault="00D66371" w:rsidP="00D66371">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54949AD1" w14:textId="77777777" w:rsidR="00D66371" w:rsidRPr="00E80FFD" w:rsidRDefault="00D66371" w:rsidP="00D66371">
      <w:r>
        <w:t xml:space="preserve">The copyright material </w:t>
      </w:r>
      <w:r w:rsidRPr="00E80FFD">
        <w:t>published</w:t>
      </w:r>
      <w:r>
        <w:t xml:space="preserve"> in this resource is subject to the </w:t>
      </w:r>
      <w:r w:rsidRPr="0055147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640424A8" w14:textId="77777777" w:rsidR="00D66371" w:rsidRDefault="00D66371" w:rsidP="00D66371">
      <w:r w:rsidRPr="00E80FFD">
        <w:t>Copyright material available in this resource</w:t>
      </w:r>
      <w:r>
        <w:t xml:space="preserve"> and owned by the NSW Department of Education is licensed under a </w:t>
      </w:r>
      <w:hyperlink r:id="rId14" w:history="1">
        <w:r w:rsidRPr="003B3E41">
          <w:rPr>
            <w:rStyle w:val="Hyperlink"/>
          </w:rPr>
          <w:t>Creative Commons Attribution 4.0 International (CC BY 4.0) license</w:t>
        </w:r>
      </w:hyperlink>
      <w:r>
        <w:t>.</w:t>
      </w:r>
    </w:p>
    <w:p w14:paraId="0DFF2DFB" w14:textId="77777777" w:rsidR="00D66371" w:rsidRDefault="00D66371" w:rsidP="00D66371">
      <w:pPr>
        <w:spacing w:line="276" w:lineRule="auto"/>
      </w:pPr>
      <w:r>
        <w:rPr>
          <w:noProof/>
        </w:rPr>
        <w:drawing>
          <wp:inline distT="0" distB="0" distL="0" distR="0" wp14:anchorId="2CB4D8FF" wp14:editId="30F57D3D">
            <wp:extent cx="1228725" cy="428625"/>
            <wp:effectExtent l="0" t="0" r="9525" b="9525"/>
            <wp:docPr id="32" name="Picture 32" descr="Creative Commons Attribution license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193ADB5" w14:textId="77777777" w:rsidR="00D66371" w:rsidRPr="00E80FFD" w:rsidRDefault="00D66371" w:rsidP="00D66371">
      <w:r w:rsidRPr="002D3434">
        <w:t xml:space="preserve">This license allows you to share and </w:t>
      </w:r>
      <w:r w:rsidRPr="00E80FFD">
        <w:t>adapt the material for any purpose, even commercially.</w:t>
      </w:r>
    </w:p>
    <w:p w14:paraId="697BC315" w14:textId="77777777" w:rsidR="00D66371" w:rsidRPr="00E80FFD" w:rsidRDefault="00D66371" w:rsidP="00D66371">
      <w:r w:rsidRPr="00E80FFD">
        <w:t>Attribution should be given to © State of New South Wales (Department of Education), 202</w:t>
      </w:r>
      <w:r>
        <w:t>4</w:t>
      </w:r>
      <w:r w:rsidRPr="00E80FFD">
        <w:t>.</w:t>
      </w:r>
    </w:p>
    <w:p w14:paraId="4BF7DDA9" w14:textId="77777777" w:rsidR="00D66371" w:rsidRPr="002D3434" w:rsidRDefault="00D66371" w:rsidP="00D66371">
      <w:r w:rsidRPr="00E80FFD">
        <w:t>Material in this resource not available</w:t>
      </w:r>
      <w:r w:rsidRPr="002D3434">
        <w:t xml:space="preserve"> under a Creative Commons license:</w:t>
      </w:r>
    </w:p>
    <w:p w14:paraId="7EFF7ED9" w14:textId="77777777" w:rsidR="00D66371" w:rsidRPr="002D3434" w:rsidRDefault="00D66371" w:rsidP="00D66371">
      <w:pPr>
        <w:pStyle w:val="ListBullet"/>
        <w:spacing w:line="276" w:lineRule="auto"/>
        <w:contextualSpacing/>
      </w:pPr>
      <w:r w:rsidRPr="002D3434">
        <w:t xml:space="preserve">the NSW Department of Education logo, other </w:t>
      </w:r>
      <w:proofErr w:type="gramStart"/>
      <w:r w:rsidRPr="002D3434">
        <w:t>logos</w:t>
      </w:r>
      <w:proofErr w:type="gramEnd"/>
      <w:r w:rsidRPr="002D3434">
        <w:t xml:space="preserve"> and trademark-protected material</w:t>
      </w:r>
    </w:p>
    <w:p w14:paraId="2AB23E99" w14:textId="77777777" w:rsidR="00D66371" w:rsidRPr="002D3434" w:rsidRDefault="00D66371" w:rsidP="00D66371">
      <w:pPr>
        <w:pStyle w:val="ListBullet"/>
        <w:spacing w:line="276" w:lineRule="auto"/>
        <w:contextualSpacing/>
      </w:pPr>
      <w:r w:rsidRPr="002D3434">
        <w:t>material owned by a third party that has been reproduced with permission. You will need to obtain permission from the third party to reuse its material</w:t>
      </w:r>
      <w:r>
        <w:t>.</w:t>
      </w:r>
    </w:p>
    <w:p w14:paraId="13183F7D" w14:textId="77777777" w:rsidR="00D66371" w:rsidRPr="003B3E41" w:rsidRDefault="00D66371" w:rsidP="00D66371">
      <w:pPr>
        <w:pStyle w:val="FeatureBox2"/>
        <w:spacing w:line="276" w:lineRule="auto"/>
        <w:rPr>
          <w:rStyle w:val="Strong"/>
        </w:rPr>
      </w:pPr>
      <w:r w:rsidRPr="003B3E41">
        <w:rPr>
          <w:rStyle w:val="Strong"/>
        </w:rPr>
        <w:t>Links to third-party material and websites</w:t>
      </w:r>
    </w:p>
    <w:p w14:paraId="244851F6" w14:textId="77777777" w:rsidR="00D66371" w:rsidRDefault="00D66371" w:rsidP="00D66371">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57D2303" w14:textId="77777777" w:rsidR="00D66371" w:rsidRPr="0055252E" w:rsidRDefault="00D66371" w:rsidP="00D66371">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5147F">
        <w:rPr>
          <w:rStyle w:val="Emphasis"/>
        </w:rPr>
        <w:t>Copyright Act 1968</w:t>
      </w:r>
      <w:r>
        <w:t xml:space="preserve"> (</w:t>
      </w:r>
      <w:proofErr w:type="spellStart"/>
      <w:r>
        <w:t>Cth</w:t>
      </w:r>
      <w:proofErr w:type="spellEnd"/>
      <w:r>
        <w:t>). The department accepts no responsibility for content on third-party websites.</w:t>
      </w:r>
    </w:p>
    <w:sectPr w:rsidR="00D66371" w:rsidRPr="0055252E" w:rsidSect="00D66371">
      <w:headerReference w:type="first" r:id="rId16"/>
      <w:footerReference w:type="first" r:id="rId1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6220D" w14:textId="77777777" w:rsidR="00595CE7" w:rsidRDefault="00595CE7" w:rsidP="00191F45">
      <w:r>
        <w:separator/>
      </w:r>
    </w:p>
    <w:p w14:paraId="40955B50" w14:textId="77777777" w:rsidR="00595CE7" w:rsidRDefault="00595CE7"/>
    <w:p w14:paraId="3CDCD904" w14:textId="77777777" w:rsidR="00595CE7" w:rsidRDefault="00595CE7"/>
    <w:p w14:paraId="7F7E36D5" w14:textId="77777777" w:rsidR="00595CE7" w:rsidRDefault="00595CE7"/>
  </w:endnote>
  <w:endnote w:type="continuationSeparator" w:id="0">
    <w:p w14:paraId="34394E50" w14:textId="77777777" w:rsidR="00595CE7" w:rsidRDefault="00595CE7" w:rsidP="00191F45">
      <w:r>
        <w:continuationSeparator/>
      </w:r>
    </w:p>
    <w:p w14:paraId="157E1DB2" w14:textId="77777777" w:rsidR="00595CE7" w:rsidRDefault="00595CE7"/>
    <w:p w14:paraId="2245E5D8" w14:textId="77777777" w:rsidR="00595CE7" w:rsidRDefault="00595CE7"/>
    <w:p w14:paraId="6E8F6170" w14:textId="77777777" w:rsidR="00595CE7" w:rsidRDefault="00595CE7"/>
  </w:endnote>
  <w:endnote w:type="continuationNotice" w:id="1">
    <w:p w14:paraId="673D2074" w14:textId="77777777" w:rsidR="00595CE7" w:rsidRDefault="00595C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 xml:space="preserve">Replace with name of </w:t>
    </w:r>
    <w:proofErr w:type="gramStart"/>
    <w:r>
      <w:t>document</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42F" w14:textId="7713CFC3" w:rsidR="00612EF7" w:rsidRDefault="00612EF7" w:rsidP="00612EF7">
    <w:pPr>
      <w:pStyle w:val="Footer"/>
    </w:pPr>
    <w:r>
      <w:t xml:space="preserve">© NSW Department of Education, </w:t>
    </w:r>
    <w:r>
      <w:fldChar w:fldCharType="begin"/>
    </w:r>
    <w:r>
      <w:instrText xml:space="preserve"> DATE  \@ "MMM-yy"  \* MERGEFORMAT </w:instrText>
    </w:r>
    <w:r>
      <w:fldChar w:fldCharType="separate"/>
    </w:r>
    <w:r w:rsidR="00A4204E">
      <w:rPr>
        <w:noProof/>
      </w:rPr>
      <w:t>Jul-24</w:t>
    </w:r>
    <w:r>
      <w:fldChar w:fldCharType="end"/>
    </w:r>
    <w:r>
      <w:ptab w:relativeTo="margin" w:alignment="right" w:leader="none"/>
    </w:r>
    <w:r>
      <w:t xml:space="preserve"> </w:t>
    </w:r>
    <w:r>
      <w:rPr>
        <w:b/>
        <w:noProof/>
        <w:sz w:val="28"/>
        <w:szCs w:val="28"/>
      </w:rPr>
      <w:drawing>
        <wp:inline distT="0" distB="0" distL="0" distR="0" wp14:anchorId="797C1CF5" wp14:editId="61F89C1D">
          <wp:extent cx="571500" cy="190500"/>
          <wp:effectExtent l="0" t="0" r="0" b="0"/>
          <wp:docPr id="101117616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262715"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D6A5" w14:textId="6F84413D" w:rsidR="00612EF7" w:rsidRDefault="00612EF7" w:rsidP="00612EF7">
    <w:pPr>
      <w:pStyle w:val="Logo"/>
    </w:pPr>
    <w:r>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3791" w14:textId="77777777" w:rsidR="00F42ACB" w:rsidRPr="0055252E" w:rsidRDefault="00F42ACB" w:rsidP="0055252E">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00414" w14:textId="77777777" w:rsidR="00595CE7" w:rsidRDefault="00595CE7" w:rsidP="00191F45">
      <w:r>
        <w:separator/>
      </w:r>
    </w:p>
    <w:p w14:paraId="43E955CC" w14:textId="77777777" w:rsidR="00595CE7" w:rsidRDefault="00595CE7"/>
    <w:p w14:paraId="698D477A" w14:textId="77777777" w:rsidR="00595CE7" w:rsidRDefault="00595CE7"/>
    <w:p w14:paraId="6BFC0163" w14:textId="77777777" w:rsidR="00595CE7" w:rsidRDefault="00595CE7"/>
  </w:footnote>
  <w:footnote w:type="continuationSeparator" w:id="0">
    <w:p w14:paraId="2993B58C" w14:textId="77777777" w:rsidR="00595CE7" w:rsidRDefault="00595CE7" w:rsidP="00191F45">
      <w:r>
        <w:continuationSeparator/>
      </w:r>
    </w:p>
    <w:p w14:paraId="22A87C26" w14:textId="77777777" w:rsidR="00595CE7" w:rsidRDefault="00595CE7"/>
    <w:p w14:paraId="34AF91CD" w14:textId="77777777" w:rsidR="00595CE7" w:rsidRDefault="00595CE7"/>
    <w:p w14:paraId="4E7930B3" w14:textId="77777777" w:rsidR="00595CE7" w:rsidRDefault="00595CE7"/>
  </w:footnote>
  <w:footnote w:type="continuationNotice" w:id="1">
    <w:p w14:paraId="43D2AA02" w14:textId="77777777" w:rsidR="00595CE7" w:rsidRDefault="00595C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1A2D" w14:textId="12498688" w:rsidR="00612EF7" w:rsidRDefault="00D34824" w:rsidP="00612EF7">
    <w:pPr>
      <w:pStyle w:val="Documentname"/>
    </w:pPr>
    <w:r w:rsidRPr="00D34824">
      <w:t xml:space="preserve">Resource in focus </w:t>
    </w:r>
    <w:r w:rsidR="00E32F2C" w:rsidRPr="00D34824">
      <w:t>–</w:t>
    </w:r>
    <w:r w:rsidR="00E32F2C">
      <w:t xml:space="preserve"> </w:t>
    </w:r>
    <w:r w:rsidRPr="00D34824">
      <w:t>English – Stage 2</w:t>
    </w:r>
    <w:r w:rsidR="00612EF7">
      <w:t xml:space="preserve"> | </w:t>
    </w:r>
    <w:r w:rsidR="00612EF7">
      <w:fldChar w:fldCharType="begin"/>
    </w:r>
    <w:r w:rsidR="00612EF7">
      <w:instrText xml:space="preserve"> PAGE   \* MERGEFORMAT </w:instrText>
    </w:r>
    <w:r w:rsidR="00612EF7">
      <w:fldChar w:fldCharType="separate"/>
    </w:r>
    <w:r w:rsidR="00612EF7">
      <w:t>2</w:t>
    </w:r>
    <w:r w:rsidR="00612EF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0FF32" w14:textId="35D3E569" w:rsidR="00612EF7" w:rsidRDefault="00612EF7" w:rsidP="00612EF7">
    <w:pPr>
      <w:pStyle w:val="Header"/>
    </w:pPr>
    <w:r>
      <mc:AlternateContent>
        <mc:Choice Requires="wps">
          <w:drawing>
            <wp:anchor distT="0" distB="0" distL="114300" distR="114300" simplePos="0" relativeHeight="251658240" behindDoc="1" locked="0" layoutInCell="1" allowOverlap="1" wp14:anchorId="213117CA" wp14:editId="2828871B">
              <wp:simplePos x="0" y="0"/>
              <wp:positionH relativeFrom="column">
                <wp:posOffset>-2542540</wp:posOffset>
              </wp:positionH>
              <wp:positionV relativeFrom="paragraph">
                <wp:posOffset>-450215</wp:posOffset>
              </wp:positionV>
              <wp:extent cx="12587605" cy="2711450"/>
              <wp:effectExtent l="0" t="0" r="4445" b="0"/>
              <wp:wrapNone/>
              <wp:docPr id="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605"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08C61E" w14:textId="77777777" w:rsidR="00612EF7" w:rsidRDefault="00612EF7" w:rsidP="00612EF7"/>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117CA" id="Rectangle 2"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TBYQSIgCAABkBQAADgAAAAAAAAAAAAAAAAAuAgAAZHJzL2Uyb0RvYy54bWxQSwECLQAU&#10;AAYACAAAACEALbgAoOIAAAANAQAADwAAAAAAAAAAAAAAAADiBAAAZHJzL2Rvd25yZXYueG1sUEsF&#10;BgAAAAAEAAQA8wAAAPEFAAAAAA==&#10;" fillcolor="#cbedfd" stroked="f" strokeweight="1pt">
              <v:textbox>
                <w:txbxContent>
                  <w:p w14:paraId="5208C61E" w14:textId="77777777" w:rsidR="00612EF7" w:rsidRDefault="00612EF7" w:rsidP="00612EF7"/>
                </w:txbxContent>
              </v:textbox>
            </v:rect>
          </w:pict>
        </mc:Fallback>
      </mc:AlternateContent>
    </w:r>
    <w:r>
      <w:t>NSW Department of Education</w:t>
    </w:r>
    <w:r>
      <w:ptab w:relativeTo="margin" w:alignment="right" w:leader="none"/>
    </w:r>
    <w:r>
      <w:drawing>
        <wp:inline distT="0" distB="0" distL="0" distR="0" wp14:anchorId="736A59ED" wp14:editId="0FF02ED5">
          <wp:extent cx="596900" cy="647700"/>
          <wp:effectExtent l="0" t="0" r="0" b="0"/>
          <wp:docPr id="482155135" name="Graphic 1" descr="NSW Government logo."/>
          <wp:cNvGraphicFramePr/>
          <a:graphic xmlns:a="http://schemas.openxmlformats.org/drawingml/2006/main">
            <a:graphicData uri="http://schemas.openxmlformats.org/drawingml/2006/picture">
              <pic:pic xmlns:pic="http://schemas.openxmlformats.org/drawingml/2006/picture">
                <pic:nvPicPr>
                  <pic:cNvPr id="482155135" name="Graphic 482155135"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597535" cy="6489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5564" w14:textId="77777777" w:rsidR="00F42ACB" w:rsidRPr="0055252E" w:rsidRDefault="00F42ACB" w:rsidP="0055252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21E2AC6"/>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3588316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423E5A"/>
    <w:multiLevelType w:val="hybridMultilevel"/>
    <w:tmpl w:val="F7E6B69A"/>
    <w:lvl w:ilvl="0" w:tplc="C1264FFE">
      <w:start w:val="1"/>
      <w:numFmt w:val="bullet"/>
      <w:lvlText w:val=""/>
      <w:lvlJc w:val="left"/>
      <w:pPr>
        <w:ind w:left="720" w:hanging="360"/>
      </w:pPr>
      <w:rPr>
        <w:rFonts w:ascii="Symbol" w:hAnsi="Symbol" w:hint="default"/>
      </w:rPr>
    </w:lvl>
    <w:lvl w:ilvl="1" w:tplc="1BAE38EE">
      <w:start w:val="1"/>
      <w:numFmt w:val="bullet"/>
      <w:lvlText w:val="-"/>
      <w:lvlJc w:val="left"/>
      <w:pPr>
        <w:ind w:left="1440" w:hanging="360"/>
      </w:pPr>
      <w:rPr>
        <w:rFonts w:ascii="Aptos" w:hAnsi="Aptos" w:hint="default"/>
      </w:rPr>
    </w:lvl>
    <w:lvl w:ilvl="2" w:tplc="4E522024">
      <w:start w:val="1"/>
      <w:numFmt w:val="bullet"/>
      <w:lvlText w:val=""/>
      <w:lvlJc w:val="left"/>
      <w:pPr>
        <w:ind w:left="2160" w:hanging="360"/>
      </w:pPr>
      <w:rPr>
        <w:rFonts w:ascii="Wingdings" w:hAnsi="Wingdings" w:hint="default"/>
      </w:rPr>
    </w:lvl>
    <w:lvl w:ilvl="3" w:tplc="8B64DD74">
      <w:start w:val="1"/>
      <w:numFmt w:val="bullet"/>
      <w:lvlText w:val=""/>
      <w:lvlJc w:val="left"/>
      <w:pPr>
        <w:ind w:left="2880" w:hanging="360"/>
      </w:pPr>
      <w:rPr>
        <w:rFonts w:ascii="Symbol" w:hAnsi="Symbol" w:hint="default"/>
      </w:rPr>
    </w:lvl>
    <w:lvl w:ilvl="4" w:tplc="5A562D8C">
      <w:start w:val="1"/>
      <w:numFmt w:val="bullet"/>
      <w:lvlText w:val="o"/>
      <w:lvlJc w:val="left"/>
      <w:pPr>
        <w:ind w:left="3600" w:hanging="360"/>
      </w:pPr>
      <w:rPr>
        <w:rFonts w:ascii="Courier New" w:hAnsi="Courier New" w:hint="default"/>
      </w:rPr>
    </w:lvl>
    <w:lvl w:ilvl="5" w:tplc="D4E024F6">
      <w:start w:val="1"/>
      <w:numFmt w:val="bullet"/>
      <w:lvlText w:val=""/>
      <w:lvlJc w:val="left"/>
      <w:pPr>
        <w:ind w:left="4320" w:hanging="360"/>
      </w:pPr>
      <w:rPr>
        <w:rFonts w:ascii="Wingdings" w:hAnsi="Wingdings" w:hint="default"/>
      </w:rPr>
    </w:lvl>
    <w:lvl w:ilvl="6" w:tplc="59C66B42">
      <w:start w:val="1"/>
      <w:numFmt w:val="bullet"/>
      <w:lvlText w:val=""/>
      <w:lvlJc w:val="left"/>
      <w:pPr>
        <w:ind w:left="5040" w:hanging="360"/>
      </w:pPr>
      <w:rPr>
        <w:rFonts w:ascii="Symbol" w:hAnsi="Symbol" w:hint="default"/>
      </w:rPr>
    </w:lvl>
    <w:lvl w:ilvl="7" w:tplc="4FB2D9B4">
      <w:start w:val="1"/>
      <w:numFmt w:val="bullet"/>
      <w:lvlText w:val="o"/>
      <w:lvlJc w:val="left"/>
      <w:pPr>
        <w:ind w:left="5760" w:hanging="360"/>
      </w:pPr>
      <w:rPr>
        <w:rFonts w:ascii="Courier New" w:hAnsi="Courier New" w:hint="default"/>
      </w:rPr>
    </w:lvl>
    <w:lvl w:ilvl="8" w:tplc="58D67652">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C833"/>
    <w:multiLevelType w:val="hybridMultilevel"/>
    <w:tmpl w:val="FE1036DA"/>
    <w:lvl w:ilvl="0" w:tplc="CB74C104">
      <w:start w:val="1"/>
      <w:numFmt w:val="bullet"/>
      <w:lvlText w:val=""/>
      <w:lvlJc w:val="left"/>
      <w:pPr>
        <w:ind w:left="720" w:hanging="360"/>
      </w:pPr>
      <w:rPr>
        <w:rFonts w:ascii="Symbol" w:hAnsi="Symbol" w:hint="default"/>
      </w:rPr>
    </w:lvl>
    <w:lvl w:ilvl="1" w:tplc="4AFE6A90">
      <w:start w:val="1"/>
      <w:numFmt w:val="bullet"/>
      <w:lvlText w:val="o"/>
      <w:lvlJc w:val="left"/>
      <w:pPr>
        <w:ind w:left="1440" w:hanging="360"/>
      </w:pPr>
      <w:rPr>
        <w:rFonts w:ascii="Courier New" w:hAnsi="Courier New" w:hint="default"/>
      </w:rPr>
    </w:lvl>
    <w:lvl w:ilvl="2" w:tplc="9C62091E">
      <w:start w:val="1"/>
      <w:numFmt w:val="bullet"/>
      <w:lvlText w:val=""/>
      <w:lvlJc w:val="left"/>
      <w:pPr>
        <w:ind w:left="2160" w:hanging="360"/>
      </w:pPr>
      <w:rPr>
        <w:rFonts w:ascii="Wingdings" w:hAnsi="Wingdings" w:hint="default"/>
      </w:rPr>
    </w:lvl>
    <w:lvl w:ilvl="3" w:tplc="04A0D6E2">
      <w:start w:val="1"/>
      <w:numFmt w:val="bullet"/>
      <w:lvlText w:val=""/>
      <w:lvlJc w:val="left"/>
      <w:pPr>
        <w:ind w:left="2880" w:hanging="360"/>
      </w:pPr>
      <w:rPr>
        <w:rFonts w:ascii="Symbol" w:hAnsi="Symbol" w:hint="default"/>
      </w:rPr>
    </w:lvl>
    <w:lvl w:ilvl="4" w:tplc="3B465DA6">
      <w:start w:val="1"/>
      <w:numFmt w:val="bullet"/>
      <w:lvlText w:val="o"/>
      <w:lvlJc w:val="left"/>
      <w:pPr>
        <w:ind w:left="3600" w:hanging="360"/>
      </w:pPr>
      <w:rPr>
        <w:rFonts w:ascii="Courier New" w:hAnsi="Courier New" w:hint="default"/>
      </w:rPr>
    </w:lvl>
    <w:lvl w:ilvl="5" w:tplc="02D62514">
      <w:start w:val="1"/>
      <w:numFmt w:val="bullet"/>
      <w:lvlText w:val=""/>
      <w:lvlJc w:val="left"/>
      <w:pPr>
        <w:ind w:left="4320" w:hanging="360"/>
      </w:pPr>
      <w:rPr>
        <w:rFonts w:ascii="Wingdings" w:hAnsi="Wingdings" w:hint="default"/>
      </w:rPr>
    </w:lvl>
    <w:lvl w:ilvl="6" w:tplc="BDE0B14E">
      <w:start w:val="1"/>
      <w:numFmt w:val="bullet"/>
      <w:lvlText w:val=""/>
      <w:lvlJc w:val="left"/>
      <w:pPr>
        <w:ind w:left="5040" w:hanging="360"/>
      </w:pPr>
      <w:rPr>
        <w:rFonts w:ascii="Symbol" w:hAnsi="Symbol" w:hint="default"/>
      </w:rPr>
    </w:lvl>
    <w:lvl w:ilvl="7" w:tplc="9782E1E0">
      <w:start w:val="1"/>
      <w:numFmt w:val="bullet"/>
      <w:lvlText w:val="o"/>
      <w:lvlJc w:val="left"/>
      <w:pPr>
        <w:ind w:left="5760" w:hanging="360"/>
      </w:pPr>
      <w:rPr>
        <w:rFonts w:ascii="Courier New" w:hAnsi="Courier New" w:hint="default"/>
      </w:rPr>
    </w:lvl>
    <w:lvl w:ilvl="8" w:tplc="E762561E">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514FF7"/>
    <w:multiLevelType w:val="hybridMultilevel"/>
    <w:tmpl w:val="4EF0C19C"/>
    <w:lvl w:ilvl="0" w:tplc="F45861F4">
      <w:start w:val="1"/>
      <w:numFmt w:val="bullet"/>
      <w:lvlText w:val=""/>
      <w:lvlJc w:val="left"/>
      <w:pPr>
        <w:ind w:left="720" w:hanging="360"/>
      </w:pPr>
      <w:rPr>
        <w:rFonts w:ascii="Symbol" w:hAnsi="Symbol" w:hint="default"/>
      </w:rPr>
    </w:lvl>
    <w:lvl w:ilvl="1" w:tplc="5CB29318">
      <w:start w:val="1"/>
      <w:numFmt w:val="bullet"/>
      <w:lvlText w:val="o"/>
      <w:lvlJc w:val="left"/>
      <w:pPr>
        <w:ind w:left="1440" w:hanging="360"/>
      </w:pPr>
      <w:rPr>
        <w:rFonts w:ascii="Courier New" w:hAnsi="Courier New" w:hint="default"/>
      </w:rPr>
    </w:lvl>
    <w:lvl w:ilvl="2" w:tplc="A0B0F1C6">
      <w:start w:val="1"/>
      <w:numFmt w:val="bullet"/>
      <w:lvlText w:val=""/>
      <w:lvlJc w:val="left"/>
      <w:pPr>
        <w:ind w:left="2160" w:hanging="360"/>
      </w:pPr>
      <w:rPr>
        <w:rFonts w:ascii="Wingdings" w:hAnsi="Wingdings" w:hint="default"/>
      </w:rPr>
    </w:lvl>
    <w:lvl w:ilvl="3" w:tplc="EC0075C6">
      <w:start w:val="1"/>
      <w:numFmt w:val="bullet"/>
      <w:lvlText w:val=""/>
      <w:lvlJc w:val="left"/>
      <w:pPr>
        <w:ind w:left="2880" w:hanging="360"/>
      </w:pPr>
      <w:rPr>
        <w:rFonts w:ascii="Symbol" w:hAnsi="Symbol" w:hint="default"/>
      </w:rPr>
    </w:lvl>
    <w:lvl w:ilvl="4" w:tplc="935CBAF8">
      <w:start w:val="1"/>
      <w:numFmt w:val="bullet"/>
      <w:lvlText w:val="o"/>
      <w:lvlJc w:val="left"/>
      <w:pPr>
        <w:ind w:left="3600" w:hanging="360"/>
      </w:pPr>
      <w:rPr>
        <w:rFonts w:ascii="Courier New" w:hAnsi="Courier New" w:hint="default"/>
      </w:rPr>
    </w:lvl>
    <w:lvl w:ilvl="5" w:tplc="751403DE">
      <w:start w:val="1"/>
      <w:numFmt w:val="bullet"/>
      <w:lvlText w:val=""/>
      <w:lvlJc w:val="left"/>
      <w:pPr>
        <w:ind w:left="4320" w:hanging="360"/>
      </w:pPr>
      <w:rPr>
        <w:rFonts w:ascii="Wingdings" w:hAnsi="Wingdings" w:hint="default"/>
      </w:rPr>
    </w:lvl>
    <w:lvl w:ilvl="6" w:tplc="93466D62">
      <w:start w:val="1"/>
      <w:numFmt w:val="bullet"/>
      <w:lvlText w:val=""/>
      <w:lvlJc w:val="left"/>
      <w:pPr>
        <w:ind w:left="5040" w:hanging="360"/>
      </w:pPr>
      <w:rPr>
        <w:rFonts w:ascii="Symbol" w:hAnsi="Symbol" w:hint="default"/>
      </w:rPr>
    </w:lvl>
    <w:lvl w:ilvl="7" w:tplc="B2DC491A">
      <w:start w:val="1"/>
      <w:numFmt w:val="bullet"/>
      <w:lvlText w:val="o"/>
      <w:lvlJc w:val="left"/>
      <w:pPr>
        <w:ind w:left="5760" w:hanging="360"/>
      </w:pPr>
      <w:rPr>
        <w:rFonts w:ascii="Courier New" w:hAnsi="Courier New" w:hint="default"/>
      </w:rPr>
    </w:lvl>
    <w:lvl w:ilvl="8" w:tplc="FC8C2F0A">
      <w:start w:val="1"/>
      <w:numFmt w:val="bullet"/>
      <w:lvlText w:val=""/>
      <w:lvlJc w:val="left"/>
      <w:pPr>
        <w:ind w:left="6480" w:hanging="360"/>
      </w:pPr>
      <w:rPr>
        <w:rFonts w:ascii="Wingdings" w:hAnsi="Wingdings" w:hint="default"/>
      </w:rPr>
    </w:lvl>
  </w:abstractNum>
  <w:abstractNum w:abstractNumId="8" w15:restartNumberingAfterBreak="0">
    <w:nsid w:val="2FED7706"/>
    <w:multiLevelType w:val="hybridMultilevel"/>
    <w:tmpl w:val="8E9EB9E8"/>
    <w:lvl w:ilvl="0" w:tplc="A09C1D36">
      <w:start w:val="1"/>
      <w:numFmt w:val="bullet"/>
      <w:lvlText w:val=""/>
      <w:lvlJc w:val="left"/>
      <w:pPr>
        <w:ind w:left="720" w:hanging="360"/>
      </w:pPr>
      <w:rPr>
        <w:rFonts w:ascii="Symbol" w:hAnsi="Symbol" w:hint="default"/>
      </w:rPr>
    </w:lvl>
    <w:lvl w:ilvl="1" w:tplc="203C13D6">
      <w:start w:val="1"/>
      <w:numFmt w:val="bullet"/>
      <w:lvlText w:val="o"/>
      <w:lvlJc w:val="left"/>
      <w:pPr>
        <w:ind w:left="1440" w:hanging="360"/>
      </w:pPr>
      <w:rPr>
        <w:rFonts w:ascii="Courier New" w:hAnsi="Courier New" w:hint="default"/>
      </w:rPr>
    </w:lvl>
    <w:lvl w:ilvl="2" w:tplc="6CE02D6C">
      <w:start w:val="1"/>
      <w:numFmt w:val="bullet"/>
      <w:lvlText w:val=""/>
      <w:lvlJc w:val="left"/>
      <w:pPr>
        <w:ind w:left="2160" w:hanging="360"/>
      </w:pPr>
      <w:rPr>
        <w:rFonts w:ascii="Wingdings" w:hAnsi="Wingdings" w:hint="default"/>
      </w:rPr>
    </w:lvl>
    <w:lvl w:ilvl="3" w:tplc="D2C671C8">
      <w:start w:val="1"/>
      <w:numFmt w:val="bullet"/>
      <w:lvlText w:val=""/>
      <w:lvlJc w:val="left"/>
      <w:pPr>
        <w:ind w:left="2880" w:hanging="360"/>
      </w:pPr>
      <w:rPr>
        <w:rFonts w:ascii="Symbol" w:hAnsi="Symbol" w:hint="default"/>
      </w:rPr>
    </w:lvl>
    <w:lvl w:ilvl="4" w:tplc="69045704">
      <w:start w:val="1"/>
      <w:numFmt w:val="bullet"/>
      <w:lvlText w:val="o"/>
      <w:lvlJc w:val="left"/>
      <w:pPr>
        <w:ind w:left="3600" w:hanging="360"/>
      </w:pPr>
      <w:rPr>
        <w:rFonts w:ascii="Courier New" w:hAnsi="Courier New" w:hint="default"/>
      </w:rPr>
    </w:lvl>
    <w:lvl w:ilvl="5" w:tplc="C7267AB4">
      <w:start w:val="1"/>
      <w:numFmt w:val="bullet"/>
      <w:lvlText w:val=""/>
      <w:lvlJc w:val="left"/>
      <w:pPr>
        <w:ind w:left="4320" w:hanging="360"/>
      </w:pPr>
      <w:rPr>
        <w:rFonts w:ascii="Wingdings" w:hAnsi="Wingdings" w:hint="default"/>
      </w:rPr>
    </w:lvl>
    <w:lvl w:ilvl="6" w:tplc="BB1E0750">
      <w:start w:val="1"/>
      <w:numFmt w:val="bullet"/>
      <w:lvlText w:val=""/>
      <w:lvlJc w:val="left"/>
      <w:pPr>
        <w:ind w:left="5040" w:hanging="360"/>
      </w:pPr>
      <w:rPr>
        <w:rFonts w:ascii="Symbol" w:hAnsi="Symbol" w:hint="default"/>
      </w:rPr>
    </w:lvl>
    <w:lvl w:ilvl="7" w:tplc="DFB4AF9A">
      <w:start w:val="1"/>
      <w:numFmt w:val="bullet"/>
      <w:lvlText w:val="o"/>
      <w:lvlJc w:val="left"/>
      <w:pPr>
        <w:ind w:left="5760" w:hanging="360"/>
      </w:pPr>
      <w:rPr>
        <w:rFonts w:ascii="Courier New" w:hAnsi="Courier New" w:hint="default"/>
      </w:rPr>
    </w:lvl>
    <w:lvl w:ilvl="8" w:tplc="1E4CA0C6">
      <w:start w:val="1"/>
      <w:numFmt w:val="bullet"/>
      <w:lvlText w:val=""/>
      <w:lvlJc w:val="left"/>
      <w:pPr>
        <w:ind w:left="6480" w:hanging="360"/>
      </w:pPr>
      <w:rPr>
        <w:rFonts w:ascii="Wingdings" w:hAnsi="Wingdings" w:hint="default"/>
      </w:rPr>
    </w:lvl>
  </w:abstractNum>
  <w:abstractNum w:abstractNumId="9" w15:restartNumberingAfterBreak="0">
    <w:nsid w:val="3C8166F8"/>
    <w:multiLevelType w:val="hybridMultilevel"/>
    <w:tmpl w:val="04AEE1DE"/>
    <w:lvl w:ilvl="0" w:tplc="C6CE63C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D8EBAFA">
      <w:start w:val="1"/>
      <w:numFmt w:val="decimal"/>
      <w:suff w:val="nothing"/>
      <w:lvlText w:val=""/>
      <w:lvlJc w:val="left"/>
      <w:pPr>
        <w:ind w:left="284" w:firstLine="0"/>
      </w:pPr>
    </w:lvl>
    <w:lvl w:ilvl="2" w:tplc="B3E263D8">
      <w:start w:val="1"/>
      <w:numFmt w:val="decimal"/>
      <w:suff w:val="nothing"/>
      <w:lvlText w:val=""/>
      <w:lvlJc w:val="left"/>
      <w:pPr>
        <w:ind w:left="284" w:firstLine="0"/>
      </w:pPr>
    </w:lvl>
    <w:lvl w:ilvl="3" w:tplc="B9D0018A">
      <w:start w:val="1"/>
      <w:numFmt w:val="decimal"/>
      <w:suff w:val="nothing"/>
      <w:lvlText w:val=""/>
      <w:lvlJc w:val="left"/>
      <w:pPr>
        <w:ind w:left="284" w:firstLine="0"/>
      </w:pPr>
    </w:lvl>
    <w:lvl w:ilvl="4" w:tplc="57AA670A">
      <w:start w:val="1"/>
      <w:numFmt w:val="decimal"/>
      <w:suff w:val="nothing"/>
      <w:lvlText w:val=""/>
      <w:lvlJc w:val="left"/>
      <w:pPr>
        <w:ind w:left="284" w:firstLine="0"/>
      </w:pPr>
    </w:lvl>
    <w:lvl w:ilvl="5" w:tplc="5252706A">
      <w:start w:val="1"/>
      <w:numFmt w:val="decimal"/>
      <w:pStyle w:val="Heading6"/>
      <w:suff w:val="nothing"/>
      <w:lvlText w:val=""/>
      <w:lvlJc w:val="left"/>
      <w:pPr>
        <w:ind w:left="284" w:firstLine="0"/>
      </w:pPr>
    </w:lvl>
    <w:lvl w:ilvl="6" w:tplc="0EEA8A0E">
      <w:start w:val="1"/>
      <w:numFmt w:val="decimal"/>
      <w:pStyle w:val="Heading7"/>
      <w:suff w:val="nothing"/>
      <w:lvlText w:val=""/>
      <w:lvlJc w:val="left"/>
      <w:pPr>
        <w:ind w:left="284" w:firstLine="0"/>
      </w:pPr>
    </w:lvl>
    <w:lvl w:ilvl="7" w:tplc="A58C67B0">
      <w:start w:val="1"/>
      <w:numFmt w:val="decimal"/>
      <w:pStyle w:val="Heading8"/>
      <w:suff w:val="nothing"/>
      <w:lvlText w:val=""/>
      <w:lvlJc w:val="left"/>
      <w:pPr>
        <w:ind w:left="284" w:firstLine="0"/>
      </w:pPr>
    </w:lvl>
    <w:lvl w:ilvl="8" w:tplc="34B8EB9E">
      <w:start w:val="1"/>
      <w:numFmt w:val="decimal"/>
      <w:pStyle w:val="Heading9"/>
      <w:suff w:val="nothing"/>
      <w:lvlText w:val=""/>
      <w:lvlJc w:val="left"/>
      <w:pPr>
        <w:ind w:left="284" w:firstLine="0"/>
      </w:pPr>
    </w:lvl>
  </w:abstractNum>
  <w:abstractNum w:abstractNumId="10" w15:restartNumberingAfterBreak="0">
    <w:nsid w:val="42B84BF1"/>
    <w:multiLevelType w:val="multilevel"/>
    <w:tmpl w:val="225C9AC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810AC0"/>
    <w:multiLevelType w:val="hybridMultilevel"/>
    <w:tmpl w:val="0C30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848F6"/>
    <w:multiLevelType w:val="hybridMultilevel"/>
    <w:tmpl w:val="8FDC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85F8D"/>
    <w:multiLevelType w:val="hybridMultilevel"/>
    <w:tmpl w:val="EDF22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CAB23DC"/>
    <w:multiLevelType w:val="hybridMultilevel"/>
    <w:tmpl w:val="CF04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65B93B"/>
    <w:multiLevelType w:val="hybridMultilevel"/>
    <w:tmpl w:val="8DA43C10"/>
    <w:lvl w:ilvl="0" w:tplc="B84E0AAE">
      <w:start w:val="1"/>
      <w:numFmt w:val="bullet"/>
      <w:lvlText w:val="-"/>
      <w:lvlJc w:val="left"/>
      <w:pPr>
        <w:ind w:left="720" w:hanging="360"/>
      </w:pPr>
      <w:rPr>
        <w:rFonts w:ascii="Aptos" w:hAnsi="Aptos" w:hint="default"/>
      </w:rPr>
    </w:lvl>
    <w:lvl w:ilvl="1" w:tplc="F744A690">
      <w:start w:val="1"/>
      <w:numFmt w:val="bullet"/>
      <w:lvlText w:val="o"/>
      <w:lvlJc w:val="left"/>
      <w:pPr>
        <w:ind w:left="1440" w:hanging="360"/>
      </w:pPr>
      <w:rPr>
        <w:rFonts w:ascii="Courier New" w:hAnsi="Courier New" w:hint="default"/>
      </w:rPr>
    </w:lvl>
    <w:lvl w:ilvl="2" w:tplc="804078A0">
      <w:start w:val="1"/>
      <w:numFmt w:val="bullet"/>
      <w:lvlText w:val=""/>
      <w:lvlJc w:val="left"/>
      <w:pPr>
        <w:ind w:left="2160" w:hanging="360"/>
      </w:pPr>
      <w:rPr>
        <w:rFonts w:ascii="Wingdings" w:hAnsi="Wingdings" w:hint="default"/>
      </w:rPr>
    </w:lvl>
    <w:lvl w:ilvl="3" w:tplc="365CC1C0">
      <w:start w:val="1"/>
      <w:numFmt w:val="bullet"/>
      <w:lvlText w:val=""/>
      <w:lvlJc w:val="left"/>
      <w:pPr>
        <w:ind w:left="2880" w:hanging="360"/>
      </w:pPr>
      <w:rPr>
        <w:rFonts w:ascii="Symbol" w:hAnsi="Symbol" w:hint="default"/>
      </w:rPr>
    </w:lvl>
    <w:lvl w:ilvl="4" w:tplc="744A969E">
      <w:start w:val="1"/>
      <w:numFmt w:val="bullet"/>
      <w:lvlText w:val="o"/>
      <w:lvlJc w:val="left"/>
      <w:pPr>
        <w:ind w:left="3600" w:hanging="360"/>
      </w:pPr>
      <w:rPr>
        <w:rFonts w:ascii="Courier New" w:hAnsi="Courier New" w:hint="default"/>
      </w:rPr>
    </w:lvl>
    <w:lvl w:ilvl="5" w:tplc="BEDCA87C">
      <w:start w:val="1"/>
      <w:numFmt w:val="bullet"/>
      <w:lvlText w:val=""/>
      <w:lvlJc w:val="left"/>
      <w:pPr>
        <w:ind w:left="4320" w:hanging="360"/>
      </w:pPr>
      <w:rPr>
        <w:rFonts w:ascii="Wingdings" w:hAnsi="Wingdings" w:hint="default"/>
      </w:rPr>
    </w:lvl>
    <w:lvl w:ilvl="6" w:tplc="4DD072EC">
      <w:start w:val="1"/>
      <w:numFmt w:val="bullet"/>
      <w:lvlText w:val=""/>
      <w:lvlJc w:val="left"/>
      <w:pPr>
        <w:ind w:left="5040" w:hanging="360"/>
      </w:pPr>
      <w:rPr>
        <w:rFonts w:ascii="Symbol" w:hAnsi="Symbol" w:hint="default"/>
      </w:rPr>
    </w:lvl>
    <w:lvl w:ilvl="7" w:tplc="5B04259C">
      <w:start w:val="1"/>
      <w:numFmt w:val="bullet"/>
      <w:lvlText w:val="o"/>
      <w:lvlJc w:val="left"/>
      <w:pPr>
        <w:ind w:left="5760" w:hanging="360"/>
      </w:pPr>
      <w:rPr>
        <w:rFonts w:ascii="Courier New" w:hAnsi="Courier New" w:hint="default"/>
      </w:rPr>
    </w:lvl>
    <w:lvl w:ilvl="8" w:tplc="468CD0B0">
      <w:start w:val="1"/>
      <w:numFmt w:val="bullet"/>
      <w:lvlText w:val=""/>
      <w:lvlJc w:val="left"/>
      <w:pPr>
        <w:ind w:left="6480" w:hanging="360"/>
      </w:pPr>
      <w:rPr>
        <w:rFonts w:ascii="Wingdings" w:hAnsi="Wingdings" w:hint="default"/>
      </w:rPr>
    </w:lvl>
  </w:abstractNum>
  <w:abstractNum w:abstractNumId="20" w15:restartNumberingAfterBreak="0">
    <w:nsid w:val="755A4977"/>
    <w:multiLevelType w:val="hybridMultilevel"/>
    <w:tmpl w:val="4FC0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9F3663"/>
    <w:multiLevelType w:val="hybridMultilevel"/>
    <w:tmpl w:val="8002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F099A"/>
    <w:multiLevelType w:val="hybridMultilevel"/>
    <w:tmpl w:val="32D69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7B164653"/>
    <w:multiLevelType w:val="hybridMultilevel"/>
    <w:tmpl w:val="509E125E"/>
    <w:lvl w:ilvl="0" w:tplc="11C04E96">
      <w:start w:val="1"/>
      <w:numFmt w:val="bullet"/>
      <w:lvlText w:val=""/>
      <w:lvlJc w:val="left"/>
      <w:pPr>
        <w:ind w:left="720" w:hanging="360"/>
      </w:pPr>
      <w:rPr>
        <w:rFonts w:ascii="Symbol" w:hAnsi="Symbol" w:hint="default"/>
      </w:rPr>
    </w:lvl>
    <w:lvl w:ilvl="1" w:tplc="2030491A">
      <w:start w:val="1"/>
      <w:numFmt w:val="bullet"/>
      <w:lvlText w:val="o"/>
      <w:lvlJc w:val="left"/>
      <w:pPr>
        <w:ind w:left="1440" w:hanging="360"/>
      </w:pPr>
      <w:rPr>
        <w:rFonts w:ascii="Courier New" w:hAnsi="Courier New" w:hint="default"/>
      </w:rPr>
    </w:lvl>
    <w:lvl w:ilvl="2" w:tplc="02889CC2">
      <w:start w:val="1"/>
      <w:numFmt w:val="bullet"/>
      <w:lvlText w:val=""/>
      <w:lvlJc w:val="left"/>
      <w:pPr>
        <w:ind w:left="2160" w:hanging="360"/>
      </w:pPr>
      <w:rPr>
        <w:rFonts w:ascii="Wingdings" w:hAnsi="Wingdings" w:hint="default"/>
      </w:rPr>
    </w:lvl>
    <w:lvl w:ilvl="3" w:tplc="2D1A957C">
      <w:start w:val="1"/>
      <w:numFmt w:val="bullet"/>
      <w:lvlText w:val=""/>
      <w:lvlJc w:val="left"/>
      <w:pPr>
        <w:ind w:left="2880" w:hanging="360"/>
      </w:pPr>
      <w:rPr>
        <w:rFonts w:ascii="Symbol" w:hAnsi="Symbol" w:hint="default"/>
      </w:rPr>
    </w:lvl>
    <w:lvl w:ilvl="4" w:tplc="52FC109C">
      <w:start w:val="1"/>
      <w:numFmt w:val="bullet"/>
      <w:lvlText w:val="o"/>
      <w:lvlJc w:val="left"/>
      <w:pPr>
        <w:ind w:left="3600" w:hanging="360"/>
      </w:pPr>
      <w:rPr>
        <w:rFonts w:ascii="Courier New" w:hAnsi="Courier New" w:hint="default"/>
      </w:rPr>
    </w:lvl>
    <w:lvl w:ilvl="5" w:tplc="9ECA209C">
      <w:start w:val="1"/>
      <w:numFmt w:val="bullet"/>
      <w:lvlText w:val=""/>
      <w:lvlJc w:val="left"/>
      <w:pPr>
        <w:ind w:left="4320" w:hanging="360"/>
      </w:pPr>
      <w:rPr>
        <w:rFonts w:ascii="Wingdings" w:hAnsi="Wingdings" w:hint="default"/>
      </w:rPr>
    </w:lvl>
    <w:lvl w:ilvl="6" w:tplc="6B0AFFBC">
      <w:start w:val="1"/>
      <w:numFmt w:val="bullet"/>
      <w:lvlText w:val=""/>
      <w:lvlJc w:val="left"/>
      <w:pPr>
        <w:ind w:left="5040" w:hanging="360"/>
      </w:pPr>
      <w:rPr>
        <w:rFonts w:ascii="Symbol" w:hAnsi="Symbol" w:hint="default"/>
      </w:rPr>
    </w:lvl>
    <w:lvl w:ilvl="7" w:tplc="98DA57BC">
      <w:start w:val="1"/>
      <w:numFmt w:val="bullet"/>
      <w:lvlText w:val="o"/>
      <w:lvlJc w:val="left"/>
      <w:pPr>
        <w:ind w:left="5760" w:hanging="360"/>
      </w:pPr>
      <w:rPr>
        <w:rFonts w:ascii="Courier New" w:hAnsi="Courier New" w:hint="default"/>
      </w:rPr>
    </w:lvl>
    <w:lvl w:ilvl="8" w:tplc="55702ACC">
      <w:start w:val="1"/>
      <w:numFmt w:val="bullet"/>
      <w:lvlText w:val=""/>
      <w:lvlJc w:val="left"/>
      <w:pPr>
        <w:ind w:left="6480" w:hanging="360"/>
      </w:pPr>
      <w:rPr>
        <w:rFonts w:ascii="Wingdings" w:hAnsi="Wingdings" w:hint="default"/>
      </w:rPr>
    </w:lvl>
  </w:abstractNum>
  <w:abstractNum w:abstractNumId="25" w15:restartNumberingAfterBreak="0">
    <w:nsid w:val="7FC87AFA"/>
    <w:multiLevelType w:val="hybridMultilevel"/>
    <w:tmpl w:val="3E6E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952666">
    <w:abstractNumId w:val="8"/>
  </w:num>
  <w:num w:numId="2" w16cid:durableId="1069810813">
    <w:abstractNumId w:val="19"/>
  </w:num>
  <w:num w:numId="3" w16cid:durableId="561716353">
    <w:abstractNumId w:val="3"/>
  </w:num>
  <w:num w:numId="4" w16cid:durableId="1749494501">
    <w:abstractNumId w:val="5"/>
  </w:num>
  <w:num w:numId="5" w16cid:durableId="777484049">
    <w:abstractNumId w:val="7"/>
  </w:num>
  <w:num w:numId="6" w16cid:durableId="1990088819">
    <w:abstractNumId w:val="24"/>
  </w:num>
  <w:num w:numId="7" w16cid:durableId="952400295">
    <w:abstractNumId w:val="9"/>
  </w:num>
  <w:num w:numId="8" w16cid:durableId="535896482">
    <w:abstractNumId w:val="14"/>
  </w:num>
  <w:num w:numId="9" w16cid:durableId="94256461">
    <w:abstractNumId w:val="23"/>
  </w:num>
  <w:num w:numId="10" w16cid:durableId="1587493630">
    <w:abstractNumId w:val="15"/>
  </w:num>
  <w:num w:numId="11" w16cid:durableId="2145730495">
    <w:abstractNumId w:val="16"/>
  </w:num>
  <w:num w:numId="12" w16cid:durableId="1145514178">
    <w:abstractNumId w:val="11"/>
  </w:num>
  <w:num w:numId="13" w16cid:durableId="1462453434">
    <w:abstractNumId w:val="13"/>
  </w:num>
  <w:num w:numId="14" w16cid:durableId="1064722202">
    <w:abstractNumId w:val="2"/>
  </w:num>
  <w:num w:numId="15" w16cid:durableId="803162049">
    <w:abstractNumId w:val="20"/>
  </w:num>
  <w:num w:numId="16" w16cid:durableId="1730611409">
    <w:abstractNumId w:val="22"/>
  </w:num>
  <w:num w:numId="17" w16cid:durableId="1758750416">
    <w:abstractNumId w:val="21"/>
  </w:num>
  <w:num w:numId="18" w16cid:durableId="1830242131">
    <w:abstractNumId w:val="25"/>
  </w:num>
  <w:num w:numId="19" w16cid:durableId="1576015281">
    <w:abstractNumId w:val="18"/>
  </w:num>
  <w:num w:numId="20" w16cid:durableId="415595877">
    <w:abstractNumId w:val="12"/>
  </w:num>
  <w:num w:numId="21" w16cid:durableId="1760373304">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146511761">
    <w:abstractNumId w:val="1"/>
  </w:num>
  <w:num w:numId="23" w16cid:durableId="1235510208">
    <w:abstractNumId w:val="1"/>
  </w:num>
  <w:num w:numId="24" w16cid:durableId="63837337">
    <w:abstractNumId w:val="4"/>
  </w:num>
  <w:num w:numId="25" w16cid:durableId="1757748830">
    <w:abstractNumId w:val="17"/>
  </w:num>
  <w:num w:numId="26" w16cid:durableId="694186664">
    <w:abstractNumId w:val="0"/>
  </w:num>
  <w:num w:numId="27" w16cid:durableId="738210053">
    <w:abstractNumId w:val="17"/>
  </w:num>
  <w:num w:numId="28" w16cid:durableId="1391921820">
    <w:abstractNumId w:val="6"/>
  </w:num>
  <w:num w:numId="29" w16cid:durableId="32428139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D43"/>
    <w:rsid w:val="00016801"/>
    <w:rsid w:val="00021171"/>
    <w:rsid w:val="00023790"/>
    <w:rsid w:val="00024602"/>
    <w:rsid w:val="00024EC1"/>
    <w:rsid w:val="000252FF"/>
    <w:rsid w:val="000253AE"/>
    <w:rsid w:val="00030EBC"/>
    <w:rsid w:val="000331B6"/>
    <w:rsid w:val="00034F5E"/>
    <w:rsid w:val="0003541F"/>
    <w:rsid w:val="00040BF3"/>
    <w:rsid w:val="000423E3"/>
    <w:rsid w:val="0004292D"/>
    <w:rsid w:val="00042D30"/>
    <w:rsid w:val="00043BC6"/>
    <w:rsid w:val="00043FA0"/>
    <w:rsid w:val="00044C5D"/>
    <w:rsid w:val="00044D23"/>
    <w:rsid w:val="00046473"/>
    <w:rsid w:val="000477A9"/>
    <w:rsid w:val="000507E6"/>
    <w:rsid w:val="0005163D"/>
    <w:rsid w:val="000534F4"/>
    <w:rsid w:val="000535B7"/>
    <w:rsid w:val="00053726"/>
    <w:rsid w:val="00053BF1"/>
    <w:rsid w:val="000562A7"/>
    <w:rsid w:val="000564F8"/>
    <w:rsid w:val="00057BC8"/>
    <w:rsid w:val="000604B9"/>
    <w:rsid w:val="00061232"/>
    <w:rsid w:val="000613C4"/>
    <w:rsid w:val="000620E8"/>
    <w:rsid w:val="00062708"/>
    <w:rsid w:val="00062E85"/>
    <w:rsid w:val="000645F2"/>
    <w:rsid w:val="00065A16"/>
    <w:rsid w:val="0007141C"/>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F80"/>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D71"/>
    <w:rsid w:val="000D2063"/>
    <w:rsid w:val="000D24EC"/>
    <w:rsid w:val="000D2C3A"/>
    <w:rsid w:val="000D48A8"/>
    <w:rsid w:val="000D4B5A"/>
    <w:rsid w:val="000D55B1"/>
    <w:rsid w:val="000D64D8"/>
    <w:rsid w:val="000E3C1C"/>
    <w:rsid w:val="000E41B7"/>
    <w:rsid w:val="000E6BA0"/>
    <w:rsid w:val="000F174A"/>
    <w:rsid w:val="000F1D71"/>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38B5"/>
    <w:rsid w:val="0013419A"/>
    <w:rsid w:val="00134700"/>
    <w:rsid w:val="00134E23"/>
    <w:rsid w:val="00135E80"/>
    <w:rsid w:val="00140753"/>
    <w:rsid w:val="0014239C"/>
    <w:rsid w:val="00143921"/>
    <w:rsid w:val="00146F04"/>
    <w:rsid w:val="00150EBC"/>
    <w:rsid w:val="001520B0"/>
    <w:rsid w:val="0015274A"/>
    <w:rsid w:val="0015446A"/>
    <w:rsid w:val="0015487C"/>
    <w:rsid w:val="00155144"/>
    <w:rsid w:val="00155D0B"/>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42E9"/>
    <w:rsid w:val="0019600C"/>
    <w:rsid w:val="00196CF1"/>
    <w:rsid w:val="00197B41"/>
    <w:rsid w:val="001A03EA"/>
    <w:rsid w:val="001A110F"/>
    <w:rsid w:val="001A3627"/>
    <w:rsid w:val="001B3065"/>
    <w:rsid w:val="001B33C0"/>
    <w:rsid w:val="001B4A46"/>
    <w:rsid w:val="001B5E34"/>
    <w:rsid w:val="001C2997"/>
    <w:rsid w:val="001C4DB7"/>
    <w:rsid w:val="001C5283"/>
    <w:rsid w:val="001C6C9B"/>
    <w:rsid w:val="001D10B2"/>
    <w:rsid w:val="001D12E0"/>
    <w:rsid w:val="001D3092"/>
    <w:rsid w:val="001D4CD1"/>
    <w:rsid w:val="001D66C2"/>
    <w:rsid w:val="001E0FFC"/>
    <w:rsid w:val="001E1F93"/>
    <w:rsid w:val="001E24CF"/>
    <w:rsid w:val="001E2A0A"/>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B85"/>
    <w:rsid w:val="00210D95"/>
    <w:rsid w:val="002136B3"/>
    <w:rsid w:val="00216957"/>
    <w:rsid w:val="00217731"/>
    <w:rsid w:val="00217AE6"/>
    <w:rsid w:val="00221777"/>
    <w:rsid w:val="00221998"/>
    <w:rsid w:val="00221E1A"/>
    <w:rsid w:val="002228A9"/>
    <w:rsid w:val="002228E3"/>
    <w:rsid w:val="00224261"/>
    <w:rsid w:val="00224B16"/>
    <w:rsid w:val="00224D61"/>
    <w:rsid w:val="002265BD"/>
    <w:rsid w:val="002270CC"/>
    <w:rsid w:val="00227421"/>
    <w:rsid w:val="002274EE"/>
    <w:rsid w:val="00227894"/>
    <w:rsid w:val="0022791F"/>
    <w:rsid w:val="00231E53"/>
    <w:rsid w:val="00234830"/>
    <w:rsid w:val="002368C7"/>
    <w:rsid w:val="0023726F"/>
    <w:rsid w:val="0024041A"/>
    <w:rsid w:val="00240498"/>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CA6"/>
    <w:rsid w:val="00260EE8"/>
    <w:rsid w:val="00260F28"/>
    <w:rsid w:val="0026131D"/>
    <w:rsid w:val="00263542"/>
    <w:rsid w:val="00266738"/>
    <w:rsid w:val="00266D0C"/>
    <w:rsid w:val="00273F94"/>
    <w:rsid w:val="00275DB1"/>
    <w:rsid w:val="002760B7"/>
    <w:rsid w:val="002810D3"/>
    <w:rsid w:val="00283D60"/>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6A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2CCA"/>
    <w:rsid w:val="002F3A6D"/>
    <w:rsid w:val="002F749C"/>
    <w:rsid w:val="003024F7"/>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124"/>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904"/>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1212"/>
    <w:rsid w:val="003B225F"/>
    <w:rsid w:val="003B3CB0"/>
    <w:rsid w:val="003B7287"/>
    <w:rsid w:val="003B7BBB"/>
    <w:rsid w:val="003C0FB3"/>
    <w:rsid w:val="003C3990"/>
    <w:rsid w:val="003C434B"/>
    <w:rsid w:val="003C489D"/>
    <w:rsid w:val="003C4992"/>
    <w:rsid w:val="003C54B8"/>
    <w:rsid w:val="003C687F"/>
    <w:rsid w:val="003C723C"/>
    <w:rsid w:val="003D055E"/>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5CB0"/>
    <w:rsid w:val="004163AD"/>
    <w:rsid w:val="0041645A"/>
    <w:rsid w:val="00417A5C"/>
    <w:rsid w:val="00417BB8"/>
    <w:rsid w:val="00420300"/>
    <w:rsid w:val="00421CC4"/>
    <w:rsid w:val="0042354D"/>
    <w:rsid w:val="004259A6"/>
    <w:rsid w:val="00425CCF"/>
    <w:rsid w:val="00426CA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6604"/>
    <w:rsid w:val="004479D8"/>
    <w:rsid w:val="00447C97"/>
    <w:rsid w:val="00451168"/>
    <w:rsid w:val="00451506"/>
    <w:rsid w:val="00452D84"/>
    <w:rsid w:val="00453739"/>
    <w:rsid w:val="0045627B"/>
    <w:rsid w:val="00456C90"/>
    <w:rsid w:val="00457160"/>
    <w:rsid w:val="004578CC"/>
    <w:rsid w:val="00463BFC"/>
    <w:rsid w:val="004657D6"/>
    <w:rsid w:val="004728AA"/>
    <w:rsid w:val="004732E5"/>
    <w:rsid w:val="00473346"/>
    <w:rsid w:val="00473607"/>
    <w:rsid w:val="00474B2A"/>
    <w:rsid w:val="0047537A"/>
    <w:rsid w:val="00476168"/>
    <w:rsid w:val="00476284"/>
    <w:rsid w:val="0048084F"/>
    <w:rsid w:val="004810BD"/>
    <w:rsid w:val="0048175E"/>
    <w:rsid w:val="00483B44"/>
    <w:rsid w:val="00483CA9"/>
    <w:rsid w:val="004850B9"/>
    <w:rsid w:val="0048525B"/>
    <w:rsid w:val="00485CCD"/>
    <w:rsid w:val="00485DB5"/>
    <w:rsid w:val="004860C5"/>
    <w:rsid w:val="00486D2B"/>
    <w:rsid w:val="00487B20"/>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6AAD"/>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5BD"/>
    <w:rsid w:val="00503948"/>
    <w:rsid w:val="00503B09"/>
    <w:rsid w:val="00504720"/>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1AB2"/>
    <w:rsid w:val="005324EF"/>
    <w:rsid w:val="0053286B"/>
    <w:rsid w:val="00536369"/>
    <w:rsid w:val="005400FF"/>
    <w:rsid w:val="00540E99"/>
    <w:rsid w:val="00541130"/>
    <w:rsid w:val="00544D0E"/>
    <w:rsid w:val="00546A8B"/>
    <w:rsid w:val="00546D5E"/>
    <w:rsid w:val="00546F02"/>
    <w:rsid w:val="0054770B"/>
    <w:rsid w:val="00551073"/>
    <w:rsid w:val="00551DA4"/>
    <w:rsid w:val="0055213A"/>
    <w:rsid w:val="00554956"/>
    <w:rsid w:val="00557BE6"/>
    <w:rsid w:val="005600BC"/>
    <w:rsid w:val="0056056B"/>
    <w:rsid w:val="00563104"/>
    <w:rsid w:val="005646C1"/>
    <w:rsid w:val="005646CC"/>
    <w:rsid w:val="005652E4"/>
    <w:rsid w:val="00565730"/>
    <w:rsid w:val="00566671"/>
    <w:rsid w:val="00567B22"/>
    <w:rsid w:val="0057134C"/>
    <w:rsid w:val="0057331C"/>
    <w:rsid w:val="00573328"/>
    <w:rsid w:val="00573F07"/>
    <w:rsid w:val="005747FF"/>
    <w:rsid w:val="00576415"/>
    <w:rsid w:val="005772B8"/>
    <w:rsid w:val="00580D0F"/>
    <w:rsid w:val="005824C0"/>
    <w:rsid w:val="00582560"/>
    <w:rsid w:val="00582FD7"/>
    <w:rsid w:val="005832ED"/>
    <w:rsid w:val="00583524"/>
    <w:rsid w:val="005835A2"/>
    <w:rsid w:val="00583853"/>
    <w:rsid w:val="005857A8"/>
    <w:rsid w:val="0058713B"/>
    <w:rsid w:val="005876D2"/>
    <w:rsid w:val="0059056C"/>
    <w:rsid w:val="0059130B"/>
    <w:rsid w:val="00595CE7"/>
    <w:rsid w:val="00596689"/>
    <w:rsid w:val="005A0C31"/>
    <w:rsid w:val="005A16FB"/>
    <w:rsid w:val="005A1A68"/>
    <w:rsid w:val="005A2A5A"/>
    <w:rsid w:val="005A3076"/>
    <w:rsid w:val="005A30F1"/>
    <w:rsid w:val="005A39FC"/>
    <w:rsid w:val="005A3B66"/>
    <w:rsid w:val="005A42E3"/>
    <w:rsid w:val="005A5F04"/>
    <w:rsid w:val="005A6DC2"/>
    <w:rsid w:val="005B0870"/>
    <w:rsid w:val="005B1762"/>
    <w:rsid w:val="005B4B88"/>
    <w:rsid w:val="005B544E"/>
    <w:rsid w:val="005B5605"/>
    <w:rsid w:val="005B5D60"/>
    <w:rsid w:val="005B5E31"/>
    <w:rsid w:val="005B64AE"/>
    <w:rsid w:val="005B6E3D"/>
    <w:rsid w:val="005B7298"/>
    <w:rsid w:val="005C1BFC"/>
    <w:rsid w:val="005C7B55"/>
    <w:rsid w:val="005D0175"/>
    <w:rsid w:val="005D16F6"/>
    <w:rsid w:val="005D1780"/>
    <w:rsid w:val="005D1CC4"/>
    <w:rsid w:val="005D24CD"/>
    <w:rsid w:val="005D27AD"/>
    <w:rsid w:val="005D2D62"/>
    <w:rsid w:val="005D5A78"/>
    <w:rsid w:val="005D5DB0"/>
    <w:rsid w:val="005D7085"/>
    <w:rsid w:val="005D7862"/>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871"/>
    <w:rsid w:val="00610F53"/>
    <w:rsid w:val="00612E3F"/>
    <w:rsid w:val="00612EF7"/>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E5D"/>
    <w:rsid w:val="0064770E"/>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CFC"/>
    <w:rsid w:val="00675260"/>
    <w:rsid w:val="00677DDB"/>
    <w:rsid w:val="00677EF0"/>
    <w:rsid w:val="006814BF"/>
    <w:rsid w:val="00681F32"/>
    <w:rsid w:val="00683AEC"/>
    <w:rsid w:val="00684672"/>
    <w:rsid w:val="0068481E"/>
    <w:rsid w:val="0068666F"/>
    <w:rsid w:val="006875BE"/>
    <w:rsid w:val="0068780A"/>
    <w:rsid w:val="00690267"/>
    <w:rsid w:val="006906E7"/>
    <w:rsid w:val="006954D4"/>
    <w:rsid w:val="0069598B"/>
    <w:rsid w:val="00695AF0"/>
    <w:rsid w:val="006A0201"/>
    <w:rsid w:val="006A1A8E"/>
    <w:rsid w:val="006A1CF6"/>
    <w:rsid w:val="006A2D9E"/>
    <w:rsid w:val="006A36DB"/>
    <w:rsid w:val="006A3EF2"/>
    <w:rsid w:val="006A44D0"/>
    <w:rsid w:val="006A48C1"/>
    <w:rsid w:val="006A510D"/>
    <w:rsid w:val="006A51A4"/>
    <w:rsid w:val="006A694C"/>
    <w:rsid w:val="006B06B2"/>
    <w:rsid w:val="006B190B"/>
    <w:rsid w:val="006B1FFA"/>
    <w:rsid w:val="006B3564"/>
    <w:rsid w:val="006B3572"/>
    <w:rsid w:val="006B37E6"/>
    <w:rsid w:val="006B39E8"/>
    <w:rsid w:val="006B3D8F"/>
    <w:rsid w:val="006B42E3"/>
    <w:rsid w:val="006B44E9"/>
    <w:rsid w:val="006B73E5"/>
    <w:rsid w:val="006C00A3"/>
    <w:rsid w:val="006C0962"/>
    <w:rsid w:val="006C7AB5"/>
    <w:rsid w:val="006D062E"/>
    <w:rsid w:val="006D0817"/>
    <w:rsid w:val="006D0996"/>
    <w:rsid w:val="006D2405"/>
    <w:rsid w:val="006D3A0E"/>
    <w:rsid w:val="006D4A39"/>
    <w:rsid w:val="006D53A4"/>
    <w:rsid w:val="006D6748"/>
    <w:rsid w:val="006E026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0EFC"/>
    <w:rsid w:val="00701DAC"/>
    <w:rsid w:val="00704694"/>
    <w:rsid w:val="007058CD"/>
    <w:rsid w:val="00705D75"/>
    <w:rsid w:val="0070723B"/>
    <w:rsid w:val="00712DA7"/>
    <w:rsid w:val="00714956"/>
    <w:rsid w:val="00715F89"/>
    <w:rsid w:val="00716FB7"/>
    <w:rsid w:val="0071709A"/>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141B"/>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1B8"/>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4A27"/>
    <w:rsid w:val="00796888"/>
    <w:rsid w:val="007A1326"/>
    <w:rsid w:val="007A2B7B"/>
    <w:rsid w:val="007A3356"/>
    <w:rsid w:val="007A36F3"/>
    <w:rsid w:val="007A4CEF"/>
    <w:rsid w:val="007A55A8"/>
    <w:rsid w:val="007B24C4"/>
    <w:rsid w:val="007B49D3"/>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09B7"/>
    <w:rsid w:val="007F1493"/>
    <w:rsid w:val="007F15BC"/>
    <w:rsid w:val="007F3524"/>
    <w:rsid w:val="007F576D"/>
    <w:rsid w:val="007F637A"/>
    <w:rsid w:val="007F66A6"/>
    <w:rsid w:val="007F76BF"/>
    <w:rsid w:val="007F7E27"/>
    <w:rsid w:val="008003CD"/>
    <w:rsid w:val="00800512"/>
    <w:rsid w:val="00801687"/>
    <w:rsid w:val="008019EE"/>
    <w:rsid w:val="00802022"/>
    <w:rsid w:val="0080207C"/>
    <w:rsid w:val="008028A3"/>
    <w:rsid w:val="00803F73"/>
    <w:rsid w:val="00804D8B"/>
    <w:rsid w:val="008059C1"/>
    <w:rsid w:val="0080662F"/>
    <w:rsid w:val="00806C91"/>
    <w:rsid w:val="008100EC"/>
    <w:rsid w:val="0081065F"/>
    <w:rsid w:val="00810E72"/>
    <w:rsid w:val="0081179B"/>
    <w:rsid w:val="00812DCB"/>
    <w:rsid w:val="00813FA5"/>
    <w:rsid w:val="00814F14"/>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21C0"/>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289"/>
    <w:rsid w:val="00860A52"/>
    <w:rsid w:val="00862960"/>
    <w:rsid w:val="00863532"/>
    <w:rsid w:val="008641E8"/>
    <w:rsid w:val="00865EC3"/>
    <w:rsid w:val="0086629C"/>
    <w:rsid w:val="00866415"/>
    <w:rsid w:val="0086672A"/>
    <w:rsid w:val="00867469"/>
    <w:rsid w:val="0086798F"/>
    <w:rsid w:val="00870838"/>
    <w:rsid w:val="00870A3D"/>
    <w:rsid w:val="008736AC"/>
    <w:rsid w:val="00874C1F"/>
    <w:rsid w:val="008753A3"/>
    <w:rsid w:val="00880A08"/>
    <w:rsid w:val="008813A0"/>
    <w:rsid w:val="00882E98"/>
    <w:rsid w:val="00883242"/>
    <w:rsid w:val="00883A53"/>
    <w:rsid w:val="00885C59"/>
    <w:rsid w:val="00890C47"/>
    <w:rsid w:val="0089256F"/>
    <w:rsid w:val="00893CB8"/>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167"/>
    <w:rsid w:val="008E43E0"/>
    <w:rsid w:val="008E4A0E"/>
    <w:rsid w:val="008E4E59"/>
    <w:rsid w:val="008F0115"/>
    <w:rsid w:val="008F0383"/>
    <w:rsid w:val="008F1CBE"/>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378"/>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F34"/>
    <w:rsid w:val="009520A1"/>
    <w:rsid w:val="009522E2"/>
    <w:rsid w:val="0095259D"/>
    <w:rsid w:val="009528C1"/>
    <w:rsid w:val="009532C7"/>
    <w:rsid w:val="00953891"/>
    <w:rsid w:val="00953E82"/>
    <w:rsid w:val="00955D6C"/>
    <w:rsid w:val="00960547"/>
    <w:rsid w:val="00960CCA"/>
    <w:rsid w:val="00960E03"/>
    <w:rsid w:val="009624AB"/>
    <w:rsid w:val="00962923"/>
    <w:rsid w:val="009634F6"/>
    <w:rsid w:val="00963579"/>
    <w:rsid w:val="0096422F"/>
    <w:rsid w:val="00964AE3"/>
    <w:rsid w:val="00965F05"/>
    <w:rsid w:val="0096720F"/>
    <w:rsid w:val="0097036E"/>
    <w:rsid w:val="009718BF"/>
    <w:rsid w:val="00973DB2"/>
    <w:rsid w:val="0098020E"/>
    <w:rsid w:val="00981475"/>
    <w:rsid w:val="00981668"/>
    <w:rsid w:val="00984331"/>
    <w:rsid w:val="00984C07"/>
    <w:rsid w:val="00985F69"/>
    <w:rsid w:val="00987813"/>
    <w:rsid w:val="00990C18"/>
    <w:rsid w:val="00990C46"/>
    <w:rsid w:val="00990F89"/>
    <w:rsid w:val="00991DEF"/>
    <w:rsid w:val="00992659"/>
    <w:rsid w:val="0099359F"/>
    <w:rsid w:val="00993B98"/>
    <w:rsid w:val="00993F37"/>
    <w:rsid w:val="00993FB4"/>
    <w:rsid w:val="009944F9"/>
    <w:rsid w:val="00995954"/>
    <w:rsid w:val="00995E81"/>
    <w:rsid w:val="00996470"/>
    <w:rsid w:val="00996603"/>
    <w:rsid w:val="009974B3"/>
    <w:rsid w:val="00997F5D"/>
    <w:rsid w:val="009A03F9"/>
    <w:rsid w:val="009A09AC"/>
    <w:rsid w:val="009A1BBC"/>
    <w:rsid w:val="009A2864"/>
    <w:rsid w:val="009A2AC6"/>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6F94"/>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7F5B"/>
    <w:rsid w:val="00A307AE"/>
    <w:rsid w:val="00A309B1"/>
    <w:rsid w:val="00A31E15"/>
    <w:rsid w:val="00A35E8B"/>
    <w:rsid w:val="00A3669F"/>
    <w:rsid w:val="00A41A01"/>
    <w:rsid w:val="00A4204E"/>
    <w:rsid w:val="00A429A9"/>
    <w:rsid w:val="00A42A42"/>
    <w:rsid w:val="00A43CFF"/>
    <w:rsid w:val="00A44454"/>
    <w:rsid w:val="00A47719"/>
    <w:rsid w:val="00A47EAB"/>
    <w:rsid w:val="00A5068D"/>
    <w:rsid w:val="00A509B4"/>
    <w:rsid w:val="00A5427A"/>
    <w:rsid w:val="00A54C7B"/>
    <w:rsid w:val="00A54CFD"/>
    <w:rsid w:val="00A5639F"/>
    <w:rsid w:val="00A57040"/>
    <w:rsid w:val="00A60064"/>
    <w:rsid w:val="00A64F90"/>
    <w:rsid w:val="00A65A2B"/>
    <w:rsid w:val="00A70137"/>
    <w:rsid w:val="00A70170"/>
    <w:rsid w:val="00A726C7"/>
    <w:rsid w:val="00A7409C"/>
    <w:rsid w:val="00A752B5"/>
    <w:rsid w:val="00A774B4"/>
    <w:rsid w:val="00A77927"/>
    <w:rsid w:val="00A80144"/>
    <w:rsid w:val="00A80A54"/>
    <w:rsid w:val="00A81734"/>
    <w:rsid w:val="00A81791"/>
    <w:rsid w:val="00A8195D"/>
    <w:rsid w:val="00A81DC9"/>
    <w:rsid w:val="00A82923"/>
    <w:rsid w:val="00A8372C"/>
    <w:rsid w:val="00A855FA"/>
    <w:rsid w:val="00A85894"/>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6630"/>
    <w:rsid w:val="00AA745C"/>
    <w:rsid w:val="00AB0677"/>
    <w:rsid w:val="00AB1983"/>
    <w:rsid w:val="00AB23C3"/>
    <w:rsid w:val="00AB24DB"/>
    <w:rsid w:val="00AB35D0"/>
    <w:rsid w:val="00AB77E7"/>
    <w:rsid w:val="00AC0D93"/>
    <w:rsid w:val="00AC1DCF"/>
    <w:rsid w:val="00AC23B1"/>
    <w:rsid w:val="00AC260E"/>
    <w:rsid w:val="00AC2AF9"/>
    <w:rsid w:val="00AC2F71"/>
    <w:rsid w:val="00AC47A6"/>
    <w:rsid w:val="00AC60C5"/>
    <w:rsid w:val="00AC78ED"/>
    <w:rsid w:val="00AD02D3"/>
    <w:rsid w:val="00AD1788"/>
    <w:rsid w:val="00AD3675"/>
    <w:rsid w:val="00AD56A9"/>
    <w:rsid w:val="00AD69C4"/>
    <w:rsid w:val="00AD6F0C"/>
    <w:rsid w:val="00AE1C5F"/>
    <w:rsid w:val="00AE23DD"/>
    <w:rsid w:val="00AE3899"/>
    <w:rsid w:val="00AE6CD2"/>
    <w:rsid w:val="00AE776A"/>
    <w:rsid w:val="00AF1F68"/>
    <w:rsid w:val="00AF27B7"/>
    <w:rsid w:val="00AF2BB2"/>
    <w:rsid w:val="00AF3C5D"/>
    <w:rsid w:val="00AF56A3"/>
    <w:rsid w:val="00AF726A"/>
    <w:rsid w:val="00AF7AB4"/>
    <w:rsid w:val="00AF7B91"/>
    <w:rsid w:val="00B00015"/>
    <w:rsid w:val="00B043A6"/>
    <w:rsid w:val="00B06DE8"/>
    <w:rsid w:val="00B06FE3"/>
    <w:rsid w:val="00B07AE1"/>
    <w:rsid w:val="00B07D23"/>
    <w:rsid w:val="00B12968"/>
    <w:rsid w:val="00B131FF"/>
    <w:rsid w:val="00B13498"/>
    <w:rsid w:val="00B13DA2"/>
    <w:rsid w:val="00B1513C"/>
    <w:rsid w:val="00B1672A"/>
    <w:rsid w:val="00B16E71"/>
    <w:rsid w:val="00B16FAD"/>
    <w:rsid w:val="00B174BD"/>
    <w:rsid w:val="00B20690"/>
    <w:rsid w:val="00B20B2A"/>
    <w:rsid w:val="00B2129B"/>
    <w:rsid w:val="00B22FA7"/>
    <w:rsid w:val="00B24845"/>
    <w:rsid w:val="00B26370"/>
    <w:rsid w:val="00B26480"/>
    <w:rsid w:val="00B27039"/>
    <w:rsid w:val="00B27D18"/>
    <w:rsid w:val="00B300DB"/>
    <w:rsid w:val="00B32BEC"/>
    <w:rsid w:val="00B33ED4"/>
    <w:rsid w:val="00B35B87"/>
    <w:rsid w:val="00B40556"/>
    <w:rsid w:val="00B43107"/>
    <w:rsid w:val="00B45AC4"/>
    <w:rsid w:val="00B45E0A"/>
    <w:rsid w:val="00B47A18"/>
    <w:rsid w:val="00B5147F"/>
    <w:rsid w:val="00B51CD5"/>
    <w:rsid w:val="00B53824"/>
    <w:rsid w:val="00B53857"/>
    <w:rsid w:val="00B54009"/>
    <w:rsid w:val="00B54B6C"/>
    <w:rsid w:val="00B56FB1"/>
    <w:rsid w:val="00B6083F"/>
    <w:rsid w:val="00B60951"/>
    <w:rsid w:val="00B61504"/>
    <w:rsid w:val="00B62E95"/>
    <w:rsid w:val="00B63ABC"/>
    <w:rsid w:val="00B64D3D"/>
    <w:rsid w:val="00B64F0A"/>
    <w:rsid w:val="00B6562C"/>
    <w:rsid w:val="00B658FB"/>
    <w:rsid w:val="00B66590"/>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0060"/>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750"/>
    <w:rsid w:val="00BD0186"/>
    <w:rsid w:val="00BD1661"/>
    <w:rsid w:val="00BD6178"/>
    <w:rsid w:val="00BD6348"/>
    <w:rsid w:val="00BD6D40"/>
    <w:rsid w:val="00BE0274"/>
    <w:rsid w:val="00BE147F"/>
    <w:rsid w:val="00BE1BBC"/>
    <w:rsid w:val="00BE46B5"/>
    <w:rsid w:val="00BE4928"/>
    <w:rsid w:val="00BE6663"/>
    <w:rsid w:val="00BE6E4A"/>
    <w:rsid w:val="00BF0917"/>
    <w:rsid w:val="00BF0CD7"/>
    <w:rsid w:val="00BF143E"/>
    <w:rsid w:val="00BF15CE"/>
    <w:rsid w:val="00BF2157"/>
    <w:rsid w:val="00BF2FC3"/>
    <w:rsid w:val="00BF3551"/>
    <w:rsid w:val="00BF37C3"/>
    <w:rsid w:val="00BF4F07"/>
    <w:rsid w:val="00BF56AC"/>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205"/>
    <w:rsid w:val="00C4789C"/>
    <w:rsid w:val="00C52C02"/>
    <w:rsid w:val="00C52DCB"/>
    <w:rsid w:val="00C576A8"/>
    <w:rsid w:val="00C57EE8"/>
    <w:rsid w:val="00C61072"/>
    <w:rsid w:val="00C6243C"/>
    <w:rsid w:val="00C62F54"/>
    <w:rsid w:val="00C63AEA"/>
    <w:rsid w:val="00C67BBF"/>
    <w:rsid w:val="00C70168"/>
    <w:rsid w:val="00C718DD"/>
    <w:rsid w:val="00C71AFB"/>
    <w:rsid w:val="00C74707"/>
    <w:rsid w:val="00C76013"/>
    <w:rsid w:val="00C767C7"/>
    <w:rsid w:val="00C779FD"/>
    <w:rsid w:val="00C77D84"/>
    <w:rsid w:val="00C80B9E"/>
    <w:rsid w:val="00C841B7"/>
    <w:rsid w:val="00C84A6C"/>
    <w:rsid w:val="00C8667D"/>
    <w:rsid w:val="00C86967"/>
    <w:rsid w:val="00C928A8"/>
    <w:rsid w:val="00C93044"/>
    <w:rsid w:val="00C95246"/>
    <w:rsid w:val="00CA103E"/>
    <w:rsid w:val="00CA1E09"/>
    <w:rsid w:val="00CA6C45"/>
    <w:rsid w:val="00CA74F6"/>
    <w:rsid w:val="00CA7603"/>
    <w:rsid w:val="00CB364E"/>
    <w:rsid w:val="00CB37B8"/>
    <w:rsid w:val="00CB4F1A"/>
    <w:rsid w:val="00CB58B4"/>
    <w:rsid w:val="00CB64F3"/>
    <w:rsid w:val="00CB6577"/>
    <w:rsid w:val="00CB6768"/>
    <w:rsid w:val="00CB74C7"/>
    <w:rsid w:val="00CC1951"/>
    <w:rsid w:val="00CC1FE9"/>
    <w:rsid w:val="00CC3B49"/>
    <w:rsid w:val="00CC3D04"/>
    <w:rsid w:val="00CC4AF7"/>
    <w:rsid w:val="00CC54E5"/>
    <w:rsid w:val="00CC6B96"/>
    <w:rsid w:val="00CC6F04"/>
    <w:rsid w:val="00CC7B94"/>
    <w:rsid w:val="00CD6E8E"/>
    <w:rsid w:val="00CE161F"/>
    <w:rsid w:val="00CE2CC6"/>
    <w:rsid w:val="00CE3529"/>
    <w:rsid w:val="00CE41DB"/>
    <w:rsid w:val="00CE4320"/>
    <w:rsid w:val="00CE5D9A"/>
    <w:rsid w:val="00CE76CD"/>
    <w:rsid w:val="00CF0B65"/>
    <w:rsid w:val="00CF1C1F"/>
    <w:rsid w:val="00CF3B5E"/>
    <w:rsid w:val="00CF3BA6"/>
    <w:rsid w:val="00CF3C98"/>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1B0"/>
    <w:rsid w:val="00D114B2"/>
    <w:rsid w:val="00D121C4"/>
    <w:rsid w:val="00D14274"/>
    <w:rsid w:val="00D152B7"/>
    <w:rsid w:val="00D15E5B"/>
    <w:rsid w:val="00D16557"/>
    <w:rsid w:val="00D17C62"/>
    <w:rsid w:val="00D212F6"/>
    <w:rsid w:val="00D21586"/>
    <w:rsid w:val="00D21EA5"/>
    <w:rsid w:val="00D23A38"/>
    <w:rsid w:val="00D2574C"/>
    <w:rsid w:val="00D26D79"/>
    <w:rsid w:val="00D27C2B"/>
    <w:rsid w:val="00D30EDA"/>
    <w:rsid w:val="00D33363"/>
    <w:rsid w:val="00D34824"/>
    <w:rsid w:val="00D34943"/>
    <w:rsid w:val="00D34A2B"/>
    <w:rsid w:val="00D35409"/>
    <w:rsid w:val="00D359D4"/>
    <w:rsid w:val="00D41B88"/>
    <w:rsid w:val="00D41E23"/>
    <w:rsid w:val="00D429EC"/>
    <w:rsid w:val="00D43D44"/>
    <w:rsid w:val="00D43EBB"/>
    <w:rsid w:val="00D44E4E"/>
    <w:rsid w:val="00D46D26"/>
    <w:rsid w:val="00D51254"/>
    <w:rsid w:val="00D51627"/>
    <w:rsid w:val="00D51640"/>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6371"/>
    <w:rsid w:val="00D70087"/>
    <w:rsid w:val="00D7079E"/>
    <w:rsid w:val="00D70823"/>
    <w:rsid w:val="00D70AB1"/>
    <w:rsid w:val="00D70F23"/>
    <w:rsid w:val="00D73DD6"/>
    <w:rsid w:val="00D7428A"/>
    <w:rsid w:val="00D7450A"/>
    <w:rsid w:val="00D745F5"/>
    <w:rsid w:val="00D75392"/>
    <w:rsid w:val="00D7585E"/>
    <w:rsid w:val="00D759A3"/>
    <w:rsid w:val="00D8047C"/>
    <w:rsid w:val="00D82E32"/>
    <w:rsid w:val="00D83974"/>
    <w:rsid w:val="00D84133"/>
    <w:rsid w:val="00D8431C"/>
    <w:rsid w:val="00D85133"/>
    <w:rsid w:val="00D87BC5"/>
    <w:rsid w:val="00D91607"/>
    <w:rsid w:val="00D92C82"/>
    <w:rsid w:val="00D93336"/>
    <w:rsid w:val="00D93530"/>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D5F3B"/>
    <w:rsid w:val="00DD748B"/>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05B83"/>
    <w:rsid w:val="00E104C6"/>
    <w:rsid w:val="00E1083F"/>
    <w:rsid w:val="00E10C02"/>
    <w:rsid w:val="00E137F4"/>
    <w:rsid w:val="00E164F2"/>
    <w:rsid w:val="00E16F61"/>
    <w:rsid w:val="00E178A7"/>
    <w:rsid w:val="00E20F6A"/>
    <w:rsid w:val="00E21A25"/>
    <w:rsid w:val="00E23303"/>
    <w:rsid w:val="00E253CA"/>
    <w:rsid w:val="00E26B8D"/>
    <w:rsid w:val="00E2771C"/>
    <w:rsid w:val="00E31D50"/>
    <w:rsid w:val="00E324D9"/>
    <w:rsid w:val="00E32F2C"/>
    <w:rsid w:val="00E331FB"/>
    <w:rsid w:val="00E33DF4"/>
    <w:rsid w:val="00E35EDE"/>
    <w:rsid w:val="00E36528"/>
    <w:rsid w:val="00E409B4"/>
    <w:rsid w:val="00E40CF7"/>
    <w:rsid w:val="00E413B8"/>
    <w:rsid w:val="00E42346"/>
    <w:rsid w:val="00E434EB"/>
    <w:rsid w:val="00E440C0"/>
    <w:rsid w:val="00E4683D"/>
    <w:rsid w:val="00E46CA0"/>
    <w:rsid w:val="00E504A1"/>
    <w:rsid w:val="00E51231"/>
    <w:rsid w:val="00E52A67"/>
    <w:rsid w:val="00E54286"/>
    <w:rsid w:val="00E545DC"/>
    <w:rsid w:val="00E602A7"/>
    <w:rsid w:val="00E619E1"/>
    <w:rsid w:val="00E62FBE"/>
    <w:rsid w:val="00E63389"/>
    <w:rsid w:val="00E64597"/>
    <w:rsid w:val="00E65780"/>
    <w:rsid w:val="00E66AA1"/>
    <w:rsid w:val="00E66B6A"/>
    <w:rsid w:val="00E7081C"/>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B1C"/>
    <w:rsid w:val="00E9108A"/>
    <w:rsid w:val="00E94803"/>
    <w:rsid w:val="00E94B69"/>
    <w:rsid w:val="00E9588E"/>
    <w:rsid w:val="00E96813"/>
    <w:rsid w:val="00EA17B9"/>
    <w:rsid w:val="00EA2690"/>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D7336"/>
    <w:rsid w:val="00EE1058"/>
    <w:rsid w:val="00EE1089"/>
    <w:rsid w:val="00EE3260"/>
    <w:rsid w:val="00EE3CF3"/>
    <w:rsid w:val="00EE50F0"/>
    <w:rsid w:val="00EE54A8"/>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3FD5"/>
    <w:rsid w:val="00F246D4"/>
    <w:rsid w:val="00F269DC"/>
    <w:rsid w:val="00F309E2"/>
    <w:rsid w:val="00F30C2D"/>
    <w:rsid w:val="00F313AE"/>
    <w:rsid w:val="00F318BD"/>
    <w:rsid w:val="00F32557"/>
    <w:rsid w:val="00F32CE9"/>
    <w:rsid w:val="00F332EF"/>
    <w:rsid w:val="00F33A6A"/>
    <w:rsid w:val="00F34D8E"/>
    <w:rsid w:val="00F3515A"/>
    <w:rsid w:val="00F3674D"/>
    <w:rsid w:val="00F37587"/>
    <w:rsid w:val="00F4079E"/>
    <w:rsid w:val="00F40B14"/>
    <w:rsid w:val="00F42101"/>
    <w:rsid w:val="00F42ACB"/>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4ABD"/>
    <w:rsid w:val="00F650B4"/>
    <w:rsid w:val="00F65901"/>
    <w:rsid w:val="00F66B95"/>
    <w:rsid w:val="00F706AA"/>
    <w:rsid w:val="00F715D0"/>
    <w:rsid w:val="00F717E7"/>
    <w:rsid w:val="00F71C14"/>
    <w:rsid w:val="00F724A1"/>
    <w:rsid w:val="00F7288E"/>
    <w:rsid w:val="00F740FA"/>
    <w:rsid w:val="00F7632C"/>
    <w:rsid w:val="00F764AC"/>
    <w:rsid w:val="00F76FDC"/>
    <w:rsid w:val="00F771C6"/>
    <w:rsid w:val="00F77ED7"/>
    <w:rsid w:val="00F80F5D"/>
    <w:rsid w:val="00F83143"/>
    <w:rsid w:val="00F84564"/>
    <w:rsid w:val="00F853F3"/>
    <w:rsid w:val="00F8591B"/>
    <w:rsid w:val="00F8609F"/>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6E13"/>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F91C2C"/>
    <w:rsid w:val="023BF1E4"/>
    <w:rsid w:val="02DD345D"/>
    <w:rsid w:val="03070AB1"/>
    <w:rsid w:val="03FE801A"/>
    <w:rsid w:val="04223627"/>
    <w:rsid w:val="04ABD750"/>
    <w:rsid w:val="0594F060"/>
    <w:rsid w:val="05D10D20"/>
    <w:rsid w:val="066C3767"/>
    <w:rsid w:val="092F11F3"/>
    <w:rsid w:val="0995DCAD"/>
    <w:rsid w:val="0A476953"/>
    <w:rsid w:val="0B6E6F83"/>
    <w:rsid w:val="0BE43650"/>
    <w:rsid w:val="0CD84E25"/>
    <w:rsid w:val="0DF2B6B1"/>
    <w:rsid w:val="0F2CCC45"/>
    <w:rsid w:val="0F5C9CF5"/>
    <w:rsid w:val="0FC3A4EB"/>
    <w:rsid w:val="1036B2D5"/>
    <w:rsid w:val="110A7C9B"/>
    <w:rsid w:val="119DEAA2"/>
    <w:rsid w:val="125A74B4"/>
    <w:rsid w:val="14150D8F"/>
    <w:rsid w:val="14598846"/>
    <w:rsid w:val="1492A8B2"/>
    <w:rsid w:val="14FE81C1"/>
    <w:rsid w:val="15FE50CD"/>
    <w:rsid w:val="162C405F"/>
    <w:rsid w:val="1632E66F"/>
    <w:rsid w:val="16A7E8CD"/>
    <w:rsid w:val="16CC700B"/>
    <w:rsid w:val="171EBBDC"/>
    <w:rsid w:val="1871E169"/>
    <w:rsid w:val="19E3F4C9"/>
    <w:rsid w:val="19EA7A45"/>
    <w:rsid w:val="1AC529E1"/>
    <w:rsid w:val="1BA912C3"/>
    <w:rsid w:val="1BF22CFF"/>
    <w:rsid w:val="1D42B9F2"/>
    <w:rsid w:val="1DD215FB"/>
    <w:rsid w:val="1E3F450F"/>
    <w:rsid w:val="1EDE8A53"/>
    <w:rsid w:val="1F16608E"/>
    <w:rsid w:val="207A5AB4"/>
    <w:rsid w:val="209D1AE5"/>
    <w:rsid w:val="223399BF"/>
    <w:rsid w:val="22A6A993"/>
    <w:rsid w:val="233684CF"/>
    <w:rsid w:val="23AAF01B"/>
    <w:rsid w:val="24E3CF7C"/>
    <w:rsid w:val="250AB7F2"/>
    <w:rsid w:val="2527CAD2"/>
    <w:rsid w:val="25CB0CCE"/>
    <w:rsid w:val="25EC67BD"/>
    <w:rsid w:val="261EDBA8"/>
    <w:rsid w:val="26512900"/>
    <w:rsid w:val="267F9FDD"/>
    <w:rsid w:val="27B38F63"/>
    <w:rsid w:val="281B703E"/>
    <w:rsid w:val="28F76C4E"/>
    <w:rsid w:val="292492A7"/>
    <w:rsid w:val="2981F7B6"/>
    <w:rsid w:val="29AEFC4A"/>
    <w:rsid w:val="2A552B8C"/>
    <w:rsid w:val="2A6B1518"/>
    <w:rsid w:val="2B249D97"/>
    <w:rsid w:val="2BF715F2"/>
    <w:rsid w:val="2C358D91"/>
    <w:rsid w:val="2D25BFF9"/>
    <w:rsid w:val="2D402C57"/>
    <w:rsid w:val="2D8AF8CD"/>
    <w:rsid w:val="2DDBD951"/>
    <w:rsid w:val="2E5568D9"/>
    <w:rsid w:val="2E5DE2A6"/>
    <w:rsid w:val="2ECFDDC5"/>
    <w:rsid w:val="302A5F86"/>
    <w:rsid w:val="31511DC2"/>
    <w:rsid w:val="3156B4E6"/>
    <w:rsid w:val="318AD7C3"/>
    <w:rsid w:val="31C810CA"/>
    <w:rsid w:val="32585138"/>
    <w:rsid w:val="3272D788"/>
    <w:rsid w:val="32BAE5F2"/>
    <w:rsid w:val="32E3F8AA"/>
    <w:rsid w:val="331939CE"/>
    <w:rsid w:val="33A8A046"/>
    <w:rsid w:val="34C27885"/>
    <w:rsid w:val="3581D75B"/>
    <w:rsid w:val="359DF838"/>
    <w:rsid w:val="35F282CA"/>
    <w:rsid w:val="35FEFAE0"/>
    <w:rsid w:val="3637403A"/>
    <w:rsid w:val="365E48E6"/>
    <w:rsid w:val="3732FD20"/>
    <w:rsid w:val="37BD4B4A"/>
    <w:rsid w:val="380F38CB"/>
    <w:rsid w:val="38946B49"/>
    <w:rsid w:val="38DB28A0"/>
    <w:rsid w:val="39817D0B"/>
    <w:rsid w:val="39F2D323"/>
    <w:rsid w:val="3AD6DDBA"/>
    <w:rsid w:val="3C1AC3AC"/>
    <w:rsid w:val="3D185DA9"/>
    <w:rsid w:val="3DE383E8"/>
    <w:rsid w:val="3DEEFE94"/>
    <w:rsid w:val="3E23E1AE"/>
    <w:rsid w:val="3E26212A"/>
    <w:rsid w:val="3EF13C2E"/>
    <w:rsid w:val="3EF29897"/>
    <w:rsid w:val="402E2A59"/>
    <w:rsid w:val="4087FCD9"/>
    <w:rsid w:val="426DB5D4"/>
    <w:rsid w:val="435436FA"/>
    <w:rsid w:val="43E0A474"/>
    <w:rsid w:val="440710CA"/>
    <w:rsid w:val="44184BA1"/>
    <w:rsid w:val="44945D94"/>
    <w:rsid w:val="44A30EE3"/>
    <w:rsid w:val="45357F46"/>
    <w:rsid w:val="459C4060"/>
    <w:rsid w:val="45A2E12B"/>
    <w:rsid w:val="45A8C171"/>
    <w:rsid w:val="463E73BE"/>
    <w:rsid w:val="46483197"/>
    <w:rsid w:val="468EB698"/>
    <w:rsid w:val="472F1BB3"/>
    <w:rsid w:val="473EB18C"/>
    <w:rsid w:val="48664799"/>
    <w:rsid w:val="48EBBCC4"/>
    <w:rsid w:val="490B5A61"/>
    <w:rsid w:val="4954FA50"/>
    <w:rsid w:val="4A6E64C8"/>
    <w:rsid w:val="4C66AAA3"/>
    <w:rsid w:val="4C84C623"/>
    <w:rsid w:val="4C97D713"/>
    <w:rsid w:val="4CEB9BBA"/>
    <w:rsid w:val="4CF12122"/>
    <w:rsid w:val="4E209684"/>
    <w:rsid w:val="4E337191"/>
    <w:rsid w:val="4E763C69"/>
    <w:rsid w:val="4EDC62C6"/>
    <w:rsid w:val="500A141F"/>
    <w:rsid w:val="503A5FB9"/>
    <w:rsid w:val="5068AED0"/>
    <w:rsid w:val="50CAD5E5"/>
    <w:rsid w:val="51E39158"/>
    <w:rsid w:val="51F7736F"/>
    <w:rsid w:val="52816433"/>
    <w:rsid w:val="52C678B8"/>
    <w:rsid w:val="52FE6D77"/>
    <w:rsid w:val="531542E5"/>
    <w:rsid w:val="5372C946"/>
    <w:rsid w:val="5385FF95"/>
    <w:rsid w:val="539611BB"/>
    <w:rsid w:val="53AA605B"/>
    <w:rsid w:val="55AF3B0D"/>
    <w:rsid w:val="55B4A314"/>
    <w:rsid w:val="55E90217"/>
    <w:rsid w:val="56B34246"/>
    <w:rsid w:val="5704822B"/>
    <w:rsid w:val="5854B9E6"/>
    <w:rsid w:val="5940D078"/>
    <w:rsid w:val="5D101169"/>
    <w:rsid w:val="5D445A55"/>
    <w:rsid w:val="5DC416DA"/>
    <w:rsid w:val="5E37A97A"/>
    <w:rsid w:val="5F269890"/>
    <w:rsid w:val="5F323CAB"/>
    <w:rsid w:val="5F857F6E"/>
    <w:rsid w:val="5F8B427F"/>
    <w:rsid w:val="60127C7D"/>
    <w:rsid w:val="60CE3A10"/>
    <w:rsid w:val="6113FADC"/>
    <w:rsid w:val="618E647C"/>
    <w:rsid w:val="61FFD2D9"/>
    <w:rsid w:val="62860B14"/>
    <w:rsid w:val="631E079D"/>
    <w:rsid w:val="65937175"/>
    <w:rsid w:val="65A7E7B7"/>
    <w:rsid w:val="663EF0D9"/>
    <w:rsid w:val="664356CD"/>
    <w:rsid w:val="6648FF1F"/>
    <w:rsid w:val="66C935FF"/>
    <w:rsid w:val="676AF920"/>
    <w:rsid w:val="676BD14B"/>
    <w:rsid w:val="6790622D"/>
    <w:rsid w:val="67A5FFB8"/>
    <w:rsid w:val="68046605"/>
    <w:rsid w:val="685ECC17"/>
    <w:rsid w:val="68951DD9"/>
    <w:rsid w:val="6911C60F"/>
    <w:rsid w:val="6CBDA763"/>
    <w:rsid w:val="6D1904D9"/>
    <w:rsid w:val="6D346B94"/>
    <w:rsid w:val="6D9B8869"/>
    <w:rsid w:val="6E9BACDD"/>
    <w:rsid w:val="700F77EA"/>
    <w:rsid w:val="70B6CCC8"/>
    <w:rsid w:val="71390730"/>
    <w:rsid w:val="714358E3"/>
    <w:rsid w:val="71EDC2B7"/>
    <w:rsid w:val="72A1A52D"/>
    <w:rsid w:val="73029CF7"/>
    <w:rsid w:val="73038D0B"/>
    <w:rsid w:val="744034A9"/>
    <w:rsid w:val="74BA80EF"/>
    <w:rsid w:val="75256379"/>
    <w:rsid w:val="754184FD"/>
    <w:rsid w:val="755D4BE2"/>
    <w:rsid w:val="756EC51B"/>
    <w:rsid w:val="763BAA3E"/>
    <w:rsid w:val="76C133DA"/>
    <w:rsid w:val="77ABBC8C"/>
    <w:rsid w:val="785D043B"/>
    <w:rsid w:val="789AC822"/>
    <w:rsid w:val="78D6487A"/>
    <w:rsid w:val="79002F30"/>
    <w:rsid w:val="79F787E1"/>
    <w:rsid w:val="79F8D49C"/>
    <w:rsid w:val="79FC0A90"/>
    <w:rsid w:val="7A156906"/>
    <w:rsid w:val="7A3B4651"/>
    <w:rsid w:val="7ABEE0F3"/>
    <w:rsid w:val="7AD26567"/>
    <w:rsid w:val="7B57A0F8"/>
    <w:rsid w:val="7BEE5506"/>
    <w:rsid w:val="7C45ED84"/>
    <w:rsid w:val="7C67C694"/>
    <w:rsid w:val="7D22AA23"/>
    <w:rsid w:val="7D30755E"/>
    <w:rsid w:val="7DAB4961"/>
    <w:rsid w:val="7E599D1B"/>
    <w:rsid w:val="7E91B8D9"/>
    <w:rsid w:val="7EBE7A84"/>
    <w:rsid w:val="7ECC4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12EF7"/>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612EF7"/>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12EF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12EF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12EF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12EF7"/>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7"/>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12EF7"/>
    <w:pPr>
      <w:tabs>
        <w:tab w:val="right" w:leader="dot" w:pos="14570"/>
      </w:tabs>
      <w:spacing w:before="0"/>
    </w:pPr>
    <w:rPr>
      <w:b/>
      <w:noProof/>
    </w:rPr>
  </w:style>
  <w:style w:type="paragraph" w:styleId="TOC2">
    <w:name w:val="toc 2"/>
    <w:aliases w:val="ŠTOC 2"/>
    <w:basedOn w:val="Normal"/>
    <w:next w:val="Normal"/>
    <w:uiPriority w:val="39"/>
    <w:unhideWhenUsed/>
    <w:rsid w:val="00612EF7"/>
    <w:pPr>
      <w:tabs>
        <w:tab w:val="right" w:leader="dot" w:pos="14570"/>
      </w:tabs>
      <w:spacing w:before="0"/>
    </w:pPr>
    <w:rPr>
      <w:noProof/>
    </w:rPr>
  </w:style>
  <w:style w:type="paragraph" w:styleId="Header">
    <w:name w:val="header"/>
    <w:aliases w:val="ŠHeader"/>
    <w:basedOn w:val="Normal"/>
    <w:link w:val="HeaderChar"/>
    <w:uiPriority w:val="16"/>
    <w:rsid w:val="00612EF7"/>
    <w:rPr>
      <w:noProof/>
      <w:color w:val="002664"/>
      <w:sz w:val="28"/>
      <w:szCs w:val="28"/>
    </w:rPr>
  </w:style>
  <w:style w:type="character" w:customStyle="1" w:styleId="Heading5Char">
    <w:name w:val="Heading 5 Char"/>
    <w:aliases w:val="ŠHeading 5 Char"/>
    <w:basedOn w:val="DefaultParagraphFont"/>
    <w:link w:val="Heading5"/>
    <w:uiPriority w:val="6"/>
    <w:rsid w:val="00612EF7"/>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612EF7"/>
    <w:rPr>
      <w:rFonts w:ascii="Arial" w:hAnsi="Arial" w:cs="Arial"/>
      <w:noProof/>
      <w:color w:val="002664"/>
      <w:sz w:val="28"/>
      <w:szCs w:val="28"/>
      <w:lang w:val="en-AU"/>
    </w:rPr>
  </w:style>
  <w:style w:type="paragraph" w:styleId="Footer">
    <w:name w:val="footer"/>
    <w:aliases w:val="ŠFooter"/>
    <w:basedOn w:val="Normal"/>
    <w:link w:val="FooterChar"/>
    <w:uiPriority w:val="19"/>
    <w:rsid w:val="00612EF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12EF7"/>
    <w:rPr>
      <w:rFonts w:ascii="Arial" w:hAnsi="Arial" w:cs="Arial"/>
      <w:sz w:val="18"/>
      <w:szCs w:val="18"/>
      <w:lang w:val="en-AU"/>
    </w:rPr>
  </w:style>
  <w:style w:type="paragraph" w:styleId="Caption">
    <w:name w:val="caption"/>
    <w:aliases w:val="ŠCaption"/>
    <w:basedOn w:val="Normal"/>
    <w:next w:val="Normal"/>
    <w:uiPriority w:val="20"/>
    <w:qFormat/>
    <w:rsid w:val="00612EF7"/>
    <w:pPr>
      <w:keepNext/>
      <w:spacing w:after="200" w:line="240" w:lineRule="auto"/>
    </w:pPr>
    <w:rPr>
      <w:iCs/>
      <w:color w:val="002664"/>
      <w:sz w:val="18"/>
      <w:szCs w:val="18"/>
    </w:rPr>
  </w:style>
  <w:style w:type="paragraph" w:customStyle="1" w:styleId="Logo">
    <w:name w:val="ŠLogo"/>
    <w:basedOn w:val="Normal"/>
    <w:uiPriority w:val="18"/>
    <w:qFormat/>
    <w:rsid w:val="00612EF7"/>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612EF7"/>
    <w:pPr>
      <w:spacing w:before="0"/>
      <w:ind w:left="244"/>
    </w:pPr>
  </w:style>
  <w:style w:type="character" w:styleId="Hyperlink">
    <w:name w:val="Hyperlink"/>
    <w:aliases w:val="ŠHyperlink"/>
    <w:basedOn w:val="DefaultParagraphFont"/>
    <w:uiPriority w:val="99"/>
    <w:unhideWhenUsed/>
    <w:rsid w:val="00612EF7"/>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12EF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612EF7"/>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612EF7"/>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612EF7"/>
    <w:rPr>
      <w:rFonts w:ascii="Arial" w:hAnsi="Arial" w:cs="Arial"/>
      <w:color w:val="002664"/>
      <w:sz w:val="28"/>
      <w:szCs w:val="36"/>
      <w:lang w:val="en-AU"/>
    </w:rPr>
  </w:style>
  <w:style w:type="table" w:customStyle="1" w:styleId="Tableheader">
    <w:name w:val="ŠTable header"/>
    <w:basedOn w:val="TableNormal"/>
    <w:uiPriority w:val="99"/>
    <w:rsid w:val="00612EF7"/>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612EF7"/>
    <w:pPr>
      <w:numPr>
        <w:numId w:val="27"/>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386904"/>
    <w:pPr>
      <w:widowControl w:val="0"/>
      <w:numPr>
        <w:numId w:val="21"/>
      </w:numPr>
      <w:spacing w:before="120"/>
      <w:ind w:left="1104" w:hanging="537"/>
      <w:mirrorIndents/>
    </w:pPr>
    <w:rPr>
      <w:szCs w:val="22"/>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612EF7"/>
    <w:pPr>
      <w:numPr>
        <w:numId w:val="28"/>
      </w:numPr>
    </w:pPr>
  </w:style>
  <w:style w:type="character" w:styleId="Strong">
    <w:name w:val="Strong"/>
    <w:aliases w:val="ŠStrong,Bold"/>
    <w:qFormat/>
    <w:rsid w:val="00612EF7"/>
    <w:rPr>
      <w:b/>
      <w:bCs/>
    </w:rPr>
  </w:style>
  <w:style w:type="paragraph" w:styleId="ListBullet">
    <w:name w:val="List Bullet"/>
    <w:aliases w:val="ŠList Bullet"/>
    <w:basedOn w:val="Normal"/>
    <w:uiPriority w:val="9"/>
    <w:qFormat/>
    <w:rsid w:val="00612EF7"/>
    <w:pPr>
      <w:numPr>
        <w:numId w:val="2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612EF7"/>
    <w:rPr>
      <w:i/>
      <w:iCs/>
    </w:rPr>
  </w:style>
  <w:style w:type="paragraph" w:styleId="Title">
    <w:name w:val="Title"/>
    <w:aliases w:val="ŠTitle"/>
    <w:basedOn w:val="Normal"/>
    <w:next w:val="Normal"/>
    <w:link w:val="TitleChar"/>
    <w:uiPriority w:val="1"/>
    <w:rsid w:val="00612EF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12EF7"/>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612EF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612EF7"/>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612EF7"/>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612EF7"/>
    <w:rPr>
      <w:color w:val="605E5C"/>
      <w:shd w:val="clear" w:color="auto" w:fill="E1DFDD"/>
    </w:rPr>
  </w:style>
  <w:style w:type="paragraph" w:customStyle="1" w:styleId="paragraph">
    <w:name w:val="paragraph"/>
    <w:basedOn w:val="Normal"/>
    <w:rsid w:val="009A03F9"/>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612EF7"/>
    <w:rPr>
      <w:color w:val="954F72" w:themeColor="followedHyperlink"/>
      <w:u w:val="single"/>
    </w:rPr>
  </w:style>
  <w:style w:type="paragraph" w:styleId="CommentText">
    <w:name w:val="annotation text"/>
    <w:basedOn w:val="Normal"/>
    <w:link w:val="CommentTextChar"/>
    <w:uiPriority w:val="99"/>
    <w:unhideWhenUsed/>
    <w:rsid w:val="00612EF7"/>
    <w:pPr>
      <w:spacing w:line="240" w:lineRule="auto"/>
    </w:pPr>
    <w:rPr>
      <w:sz w:val="20"/>
      <w:szCs w:val="20"/>
    </w:rPr>
  </w:style>
  <w:style w:type="character" w:customStyle="1" w:styleId="CommentTextChar">
    <w:name w:val="Comment Text Char"/>
    <w:basedOn w:val="DefaultParagraphFont"/>
    <w:link w:val="CommentText"/>
    <w:uiPriority w:val="99"/>
    <w:rsid w:val="00612EF7"/>
    <w:rPr>
      <w:rFonts w:ascii="Arial" w:hAnsi="Arial" w:cs="Arial"/>
      <w:sz w:val="20"/>
      <w:szCs w:val="20"/>
      <w:lang w:val="en-AU"/>
    </w:rPr>
  </w:style>
  <w:style w:type="character" w:styleId="CommentReference">
    <w:name w:val="annotation reference"/>
    <w:basedOn w:val="DefaultParagraphFont"/>
    <w:uiPriority w:val="99"/>
    <w:semiHidden/>
    <w:unhideWhenUsed/>
    <w:rsid w:val="00612EF7"/>
    <w:rPr>
      <w:sz w:val="16"/>
      <w:szCs w:val="16"/>
    </w:rPr>
  </w:style>
  <w:style w:type="paragraph" w:customStyle="1" w:styleId="FeatureBox3">
    <w:name w:val="ŠFeature Box 3"/>
    <w:basedOn w:val="Normal"/>
    <w:next w:val="Normal"/>
    <w:uiPriority w:val="13"/>
    <w:qFormat/>
    <w:rsid w:val="00612EF7"/>
    <w:pPr>
      <w:pBdr>
        <w:top w:val="single" w:sz="24" w:space="10" w:color="FFB8C2"/>
        <w:left w:val="single" w:sz="24" w:space="10" w:color="FFB8C2"/>
        <w:bottom w:val="single" w:sz="24" w:space="10" w:color="FFB8C2"/>
        <w:right w:val="single" w:sz="24" w:space="10" w:color="FFB8C2"/>
      </w:pBdr>
      <w:shd w:val="clear" w:color="auto" w:fill="FFB8C2"/>
    </w:pPr>
  </w:style>
  <w:style w:type="paragraph" w:styleId="ListParagraph">
    <w:name w:val="List Paragraph"/>
    <w:aliases w:val="ŠList Paragraph"/>
    <w:basedOn w:val="Normal"/>
    <w:uiPriority w:val="34"/>
    <w:unhideWhenUsed/>
    <w:qFormat/>
    <w:rsid w:val="00612EF7"/>
    <w:pPr>
      <w:ind w:left="567"/>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612EF7"/>
    <w:rPr>
      <w:b/>
      <w:bCs/>
    </w:rPr>
  </w:style>
  <w:style w:type="character" w:customStyle="1" w:styleId="CommentSubjectChar">
    <w:name w:val="Comment Subject Char"/>
    <w:basedOn w:val="CommentTextChar"/>
    <w:link w:val="CommentSubject"/>
    <w:uiPriority w:val="99"/>
    <w:semiHidden/>
    <w:rsid w:val="00612EF7"/>
    <w:rPr>
      <w:rFonts w:ascii="Arial" w:hAnsi="Arial" w:cs="Arial"/>
      <w:b/>
      <w:bCs/>
      <w:sz w:val="20"/>
      <w:szCs w:val="20"/>
      <w:lang w:val="en-AU"/>
    </w:rPr>
  </w:style>
  <w:style w:type="paragraph" w:styleId="ListBullet3">
    <w:name w:val="List Bullet 3"/>
    <w:aliases w:val="ŠList Bullet 3"/>
    <w:basedOn w:val="Normal"/>
    <w:uiPriority w:val="10"/>
    <w:rsid w:val="00612EF7"/>
    <w:pPr>
      <w:numPr>
        <w:numId w:val="23"/>
      </w:numPr>
    </w:pPr>
  </w:style>
  <w:style w:type="paragraph" w:styleId="ListNumber3">
    <w:name w:val="List Number 3"/>
    <w:aliases w:val="ŠList Number 3"/>
    <w:basedOn w:val="ListBullet3"/>
    <w:uiPriority w:val="8"/>
    <w:rsid w:val="00612EF7"/>
    <w:pPr>
      <w:numPr>
        <w:ilvl w:val="2"/>
        <w:numId w:val="27"/>
      </w:numPr>
    </w:pPr>
  </w:style>
  <w:style w:type="character" w:styleId="PlaceholderText">
    <w:name w:val="Placeholder Text"/>
    <w:basedOn w:val="DefaultParagraphFont"/>
    <w:uiPriority w:val="99"/>
    <w:semiHidden/>
    <w:rsid w:val="00612EF7"/>
    <w:rPr>
      <w:color w:val="808080"/>
    </w:rPr>
  </w:style>
  <w:style w:type="character" w:customStyle="1" w:styleId="BoldItalic">
    <w:name w:val="ŠBold Italic"/>
    <w:basedOn w:val="DefaultParagraphFont"/>
    <w:uiPriority w:val="1"/>
    <w:qFormat/>
    <w:rsid w:val="00612EF7"/>
    <w:rPr>
      <w:b/>
      <w:i/>
      <w:iCs/>
    </w:rPr>
  </w:style>
  <w:style w:type="paragraph" w:customStyle="1" w:styleId="Documentname">
    <w:name w:val="ŠDocument name"/>
    <w:basedOn w:val="Normal"/>
    <w:next w:val="Normal"/>
    <w:uiPriority w:val="17"/>
    <w:qFormat/>
    <w:rsid w:val="00612EF7"/>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612EF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12EF7"/>
    <w:pPr>
      <w:spacing w:after="0"/>
    </w:pPr>
    <w:rPr>
      <w:sz w:val="18"/>
      <w:szCs w:val="18"/>
    </w:rPr>
  </w:style>
  <w:style w:type="paragraph" w:customStyle="1" w:styleId="Pulloutquote">
    <w:name w:val="ŠPull out quote"/>
    <w:basedOn w:val="Normal"/>
    <w:next w:val="Normal"/>
    <w:uiPriority w:val="20"/>
    <w:qFormat/>
    <w:rsid w:val="00612EF7"/>
    <w:pPr>
      <w:keepNext/>
      <w:ind w:left="567" w:right="57"/>
    </w:pPr>
    <w:rPr>
      <w:szCs w:val="22"/>
    </w:rPr>
  </w:style>
  <w:style w:type="paragraph" w:customStyle="1" w:styleId="Subtitle">
    <w:name w:val="ŠSubtitle"/>
    <w:basedOn w:val="Normal"/>
    <w:link w:val="SubtitleChar"/>
    <w:uiPriority w:val="2"/>
    <w:qFormat/>
    <w:rsid w:val="00612EF7"/>
    <w:pPr>
      <w:spacing w:before="360"/>
    </w:pPr>
    <w:rPr>
      <w:color w:val="002664"/>
      <w:sz w:val="44"/>
      <w:szCs w:val="48"/>
    </w:rPr>
  </w:style>
  <w:style w:type="character" w:customStyle="1" w:styleId="SubtitleChar">
    <w:name w:val="ŠSubtitle Char"/>
    <w:basedOn w:val="DefaultParagraphFont"/>
    <w:link w:val="Subtitle"/>
    <w:uiPriority w:val="2"/>
    <w:rsid w:val="00612EF7"/>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612EF7"/>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612EF7"/>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612EF7"/>
    <w:rPr>
      <w:i/>
      <w:iCs/>
      <w:color w:val="404040" w:themeColor="text1" w:themeTint="BF"/>
    </w:rPr>
  </w:style>
  <w:style w:type="paragraph" w:styleId="TOC4">
    <w:name w:val="toc 4"/>
    <w:aliases w:val="ŠTOC 4"/>
    <w:basedOn w:val="Normal"/>
    <w:next w:val="Normal"/>
    <w:autoRedefine/>
    <w:uiPriority w:val="39"/>
    <w:unhideWhenUsed/>
    <w:rsid w:val="00612EF7"/>
    <w:pPr>
      <w:spacing w:before="0"/>
      <w:ind w:left="488"/>
    </w:pPr>
  </w:style>
  <w:style w:type="paragraph" w:styleId="TOCHeading">
    <w:name w:val="TOC Heading"/>
    <w:aliases w:val="ŠTOC Heading"/>
    <w:basedOn w:val="Heading1"/>
    <w:next w:val="Normal"/>
    <w:uiPriority w:val="38"/>
    <w:qFormat/>
    <w:rsid w:val="00612EF7"/>
    <w:pPr>
      <w:spacing w:after="240"/>
      <w:outlineLvl w:val="9"/>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0486">
      <w:bodyDiv w:val="1"/>
      <w:marLeft w:val="0"/>
      <w:marRight w:val="0"/>
      <w:marTop w:val="0"/>
      <w:marBottom w:val="0"/>
      <w:divBdr>
        <w:top w:val="none" w:sz="0" w:space="0" w:color="auto"/>
        <w:left w:val="none" w:sz="0" w:space="0" w:color="auto"/>
        <w:bottom w:val="none" w:sz="0" w:space="0" w:color="auto"/>
        <w:right w:val="none" w:sz="0" w:space="0" w:color="auto"/>
      </w:divBdr>
    </w:div>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441728149">
      <w:bodyDiv w:val="1"/>
      <w:marLeft w:val="0"/>
      <w:marRight w:val="0"/>
      <w:marTop w:val="0"/>
      <w:marBottom w:val="0"/>
      <w:divBdr>
        <w:top w:val="none" w:sz="0" w:space="0" w:color="auto"/>
        <w:left w:val="none" w:sz="0" w:space="0" w:color="auto"/>
        <w:bottom w:val="none" w:sz="0" w:space="0" w:color="auto"/>
        <w:right w:val="none" w:sz="0" w:space="0" w:color="auto"/>
      </w:divBdr>
    </w:div>
    <w:div w:id="709571419">
      <w:bodyDiv w:val="1"/>
      <w:marLeft w:val="0"/>
      <w:marRight w:val="0"/>
      <w:marTop w:val="0"/>
      <w:marBottom w:val="0"/>
      <w:divBdr>
        <w:top w:val="none" w:sz="0" w:space="0" w:color="auto"/>
        <w:left w:val="none" w:sz="0" w:space="0" w:color="auto"/>
        <w:bottom w:val="none" w:sz="0" w:space="0" w:color="auto"/>
        <w:right w:val="none" w:sz="0" w:space="0" w:color="auto"/>
      </w:divBdr>
    </w:div>
    <w:div w:id="928469695">
      <w:bodyDiv w:val="1"/>
      <w:marLeft w:val="0"/>
      <w:marRight w:val="0"/>
      <w:marTop w:val="0"/>
      <w:marBottom w:val="0"/>
      <w:divBdr>
        <w:top w:val="none" w:sz="0" w:space="0" w:color="auto"/>
        <w:left w:val="none" w:sz="0" w:space="0" w:color="auto"/>
        <w:bottom w:val="none" w:sz="0" w:space="0" w:color="auto"/>
        <w:right w:val="none" w:sz="0" w:space="0" w:color="auto"/>
      </w:divBdr>
    </w:div>
    <w:div w:id="122178833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education.nsw.gov.au%2Fcontent%2Fdam%2Fmain-education%2Fen%2Fhome%2Fteaching-and-learning%2Fcurriculum%2Fenglish%2Fdocuments%2Fenglish-s2-unit-1-fantastic-mr-fox.docx&amp;wdOrigin=BROWSELIN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42B8-B394-5246-8BBA-28B30FA8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Resource in focus – English – Stage 2</vt:lpstr>
    </vt:vector>
  </TitlesOfParts>
  <Manager/>
  <Company/>
  <LinksUpToDate>false</LinksUpToDate>
  <CharactersWithSpaces>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English – Stage 2</dc:title>
  <dc:subject/>
  <dc:creator/>
  <cp:keywords/>
  <dc:description/>
  <cp:lastModifiedBy/>
  <cp:revision>1</cp:revision>
  <dcterms:created xsi:type="dcterms:W3CDTF">2024-07-02T23:39:00Z</dcterms:created>
  <dcterms:modified xsi:type="dcterms:W3CDTF">2024-07-02T23:49:00Z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2024-07-02T23:40:23Z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1d38f4da-dd2a-44d3-9ad5-1cabd765f294</vt:lpwstr>
  </property>
  <property fmtid="{D5CDD505-2E9C-101B-9397-08002B2CF9AE}" pid="8" name="MSIP_Label_b603dfd7-d93a-4381-a340-2995d8282205_ContentBits">
    <vt:lpwstr>0</vt:lpwstr>
  </property>
</Properties>
</file>