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BBCC15" w14:textId="0DE0E8BB" w:rsidR="00F721A5" w:rsidRPr="00D71327" w:rsidRDefault="00F721A5" w:rsidP="00F721A5">
      <w:pPr>
        <w:pStyle w:val="Title"/>
      </w:pPr>
      <w:bookmarkStart w:id="0" w:name="_Hlk171075459"/>
      <w:r w:rsidRPr="00D71327">
        <w:t xml:space="preserve">English Stage </w:t>
      </w:r>
      <w:r>
        <w:t>4</w:t>
      </w:r>
      <w:r w:rsidRPr="00D71327">
        <w:t xml:space="preserve"> (Year </w:t>
      </w:r>
      <w:r>
        <w:t>8</w:t>
      </w:r>
      <w:r w:rsidRPr="00D71327">
        <w:t xml:space="preserve">) – </w:t>
      </w:r>
      <w:r>
        <w:t>resource booklet</w:t>
      </w:r>
    </w:p>
    <w:p w14:paraId="12882585" w14:textId="7ACD6727" w:rsidR="0051099C" w:rsidRDefault="001024D9" w:rsidP="005966E1">
      <w:pPr>
        <w:pStyle w:val="Subtitle0"/>
      </w:pPr>
      <w:bookmarkStart w:id="1" w:name="_Hlk171075475"/>
      <w:bookmarkEnd w:id="0"/>
      <w:r>
        <w:t xml:space="preserve">Transport me to the </w:t>
      </w:r>
      <w:r w:rsidR="002C68E9">
        <w:t>‘</w:t>
      </w:r>
      <w:r>
        <w:t>real</w:t>
      </w:r>
      <w:r w:rsidR="002C68E9">
        <w:t>’</w:t>
      </w:r>
    </w:p>
    <w:bookmarkEnd w:id="1"/>
    <w:p w14:paraId="750CF8BC" w14:textId="004C9298" w:rsidR="00B16353" w:rsidRDefault="00260829" w:rsidP="00BE071F">
      <w:r w:rsidRPr="00260829">
        <w:t>This document contains the</w:t>
      </w:r>
      <w:r>
        <w:t xml:space="preserve"> teacher</w:t>
      </w:r>
      <w:r w:rsidR="0092407E">
        <w:t xml:space="preserve"> </w:t>
      </w:r>
      <w:r w:rsidR="00232E01">
        <w:t xml:space="preserve">and </w:t>
      </w:r>
      <w:r w:rsidR="00355465">
        <w:t>student-facing</w:t>
      </w:r>
      <w:r w:rsidRPr="00260829">
        <w:t xml:space="preserve"> activities that accompany the Year </w:t>
      </w:r>
      <w:r w:rsidR="005D6378">
        <w:t>8</w:t>
      </w:r>
      <w:r w:rsidRPr="00260829">
        <w:t xml:space="preserve"> teaching and learning program, </w:t>
      </w:r>
      <w:r w:rsidR="005D6378" w:rsidRPr="00E02E3E">
        <w:rPr>
          <w:rStyle w:val="Emphasis"/>
        </w:rPr>
        <w:t xml:space="preserve">Transport me to the </w:t>
      </w:r>
      <w:r w:rsidR="002C68E9" w:rsidRPr="00E02E3E">
        <w:rPr>
          <w:rStyle w:val="Emphasis"/>
        </w:rPr>
        <w:t>‘</w:t>
      </w:r>
      <w:r w:rsidR="005D6378" w:rsidRPr="00E02E3E">
        <w:rPr>
          <w:rStyle w:val="Emphasis"/>
        </w:rPr>
        <w:t>real</w:t>
      </w:r>
      <w:r w:rsidR="002C68E9" w:rsidRPr="00E02E3E">
        <w:rPr>
          <w:rStyle w:val="Emphasis"/>
        </w:rPr>
        <w:t>’</w:t>
      </w:r>
      <w:r w:rsidR="00FA3BBE" w:rsidRPr="00E02E3E">
        <w:rPr>
          <w:rStyle w:val="Emphasis"/>
        </w:rPr>
        <w:t>.</w:t>
      </w:r>
    </w:p>
    <w:p w14:paraId="3D8F9FF1" w14:textId="1E4D48B8" w:rsidR="005966E1" w:rsidRDefault="005966E1">
      <w:pPr>
        <w:suppressAutoHyphens w:val="0"/>
        <w:spacing w:before="0" w:after="160" w:line="259" w:lineRule="auto"/>
      </w:pPr>
      <w:r>
        <w:br w:type="page"/>
      </w:r>
    </w:p>
    <w:sdt>
      <w:sdtPr>
        <w:rPr>
          <w:rFonts w:eastAsiaTheme="minorEastAsia"/>
          <w:b/>
          <w:bCs w:val="0"/>
          <w:noProof/>
          <w:color w:val="auto"/>
          <w:sz w:val="24"/>
          <w:szCs w:val="24"/>
        </w:rPr>
        <w:id w:val="496064007"/>
        <w:docPartObj>
          <w:docPartGallery w:val="Table of Contents"/>
          <w:docPartUnique/>
        </w:docPartObj>
      </w:sdtPr>
      <w:sdtEndPr>
        <w:rPr>
          <w:b w:val="0"/>
          <w:sz w:val="22"/>
          <w:szCs w:val="22"/>
        </w:rPr>
      </w:sdtEndPr>
      <w:sdtContent>
        <w:p w14:paraId="20877A7D" w14:textId="64F095CA" w:rsidR="00BD7A83" w:rsidRDefault="00BD7A83" w:rsidP="006F6BFC">
          <w:pPr>
            <w:pStyle w:val="TOCHeading"/>
            <w:tabs>
              <w:tab w:val="left" w:pos="2969"/>
            </w:tabs>
          </w:pPr>
          <w:r>
            <w:t>Contents</w:t>
          </w:r>
        </w:p>
        <w:p w14:paraId="13B06D4B" w14:textId="077EE127" w:rsidR="005D501A" w:rsidRDefault="00725E27">
          <w:pPr>
            <w:pStyle w:val="TOC1"/>
            <w:rPr>
              <w:rFonts w:asciiTheme="minorHAnsi" w:eastAsiaTheme="minorEastAsia" w:hAnsiTheme="minorHAnsi" w:cstheme="minorBidi"/>
              <w:b w:val="0"/>
              <w:kern w:val="2"/>
              <w:sz w:val="24"/>
              <w:lang w:eastAsia="en-AU"/>
              <w14:ligatures w14:val="standardContextual"/>
            </w:rPr>
          </w:pPr>
          <w:r>
            <w:fldChar w:fldCharType="begin"/>
          </w:r>
          <w:r w:rsidR="00BD7A83">
            <w:instrText>TOC \o "1-3" \h \z \u</w:instrText>
          </w:r>
          <w:r>
            <w:fldChar w:fldCharType="separate"/>
          </w:r>
          <w:hyperlink w:anchor="_Toc172124965" w:history="1">
            <w:r w:rsidR="005D501A" w:rsidRPr="00A275CB">
              <w:rPr>
                <w:rStyle w:val="Hyperlink"/>
              </w:rPr>
              <w:t>About this resource</w:t>
            </w:r>
            <w:r w:rsidR="005D501A">
              <w:rPr>
                <w:webHidden/>
              </w:rPr>
              <w:tab/>
            </w:r>
            <w:r w:rsidR="005D501A">
              <w:rPr>
                <w:webHidden/>
              </w:rPr>
              <w:fldChar w:fldCharType="begin"/>
            </w:r>
            <w:r w:rsidR="005D501A">
              <w:rPr>
                <w:webHidden/>
              </w:rPr>
              <w:instrText xml:space="preserve"> PAGEREF _Toc172124965 \h </w:instrText>
            </w:r>
            <w:r w:rsidR="005D501A">
              <w:rPr>
                <w:webHidden/>
              </w:rPr>
            </w:r>
            <w:r w:rsidR="005D501A">
              <w:rPr>
                <w:webHidden/>
              </w:rPr>
              <w:fldChar w:fldCharType="separate"/>
            </w:r>
            <w:r w:rsidR="005D501A">
              <w:rPr>
                <w:webHidden/>
              </w:rPr>
              <w:t>6</w:t>
            </w:r>
            <w:r w:rsidR="005D501A">
              <w:rPr>
                <w:webHidden/>
              </w:rPr>
              <w:fldChar w:fldCharType="end"/>
            </w:r>
          </w:hyperlink>
        </w:p>
        <w:p w14:paraId="725D8885" w14:textId="4A925AA7"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4966" w:history="1">
            <w:r w:rsidR="005D501A" w:rsidRPr="00A275CB">
              <w:rPr>
                <w:rStyle w:val="Hyperlink"/>
              </w:rPr>
              <w:t>Purpose of resource</w:t>
            </w:r>
            <w:r w:rsidR="005D501A">
              <w:rPr>
                <w:webHidden/>
              </w:rPr>
              <w:tab/>
            </w:r>
            <w:r w:rsidR="005D501A">
              <w:rPr>
                <w:webHidden/>
              </w:rPr>
              <w:fldChar w:fldCharType="begin"/>
            </w:r>
            <w:r w:rsidR="005D501A">
              <w:rPr>
                <w:webHidden/>
              </w:rPr>
              <w:instrText xml:space="preserve"> PAGEREF _Toc172124966 \h </w:instrText>
            </w:r>
            <w:r w:rsidR="005D501A">
              <w:rPr>
                <w:webHidden/>
              </w:rPr>
            </w:r>
            <w:r w:rsidR="005D501A">
              <w:rPr>
                <w:webHidden/>
              </w:rPr>
              <w:fldChar w:fldCharType="separate"/>
            </w:r>
            <w:r w:rsidR="005D501A">
              <w:rPr>
                <w:webHidden/>
              </w:rPr>
              <w:t>6</w:t>
            </w:r>
            <w:r w:rsidR="005D501A">
              <w:rPr>
                <w:webHidden/>
              </w:rPr>
              <w:fldChar w:fldCharType="end"/>
            </w:r>
          </w:hyperlink>
        </w:p>
        <w:p w14:paraId="094B51F4" w14:textId="5A18C23A"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4967" w:history="1">
            <w:r w:rsidR="005D501A" w:rsidRPr="00A275CB">
              <w:rPr>
                <w:rStyle w:val="Hyperlink"/>
              </w:rPr>
              <w:t>Target audience</w:t>
            </w:r>
            <w:r w:rsidR="005D501A">
              <w:rPr>
                <w:webHidden/>
              </w:rPr>
              <w:tab/>
            </w:r>
            <w:r w:rsidR="005D501A">
              <w:rPr>
                <w:webHidden/>
              </w:rPr>
              <w:fldChar w:fldCharType="begin"/>
            </w:r>
            <w:r w:rsidR="005D501A">
              <w:rPr>
                <w:webHidden/>
              </w:rPr>
              <w:instrText xml:space="preserve"> PAGEREF _Toc172124967 \h </w:instrText>
            </w:r>
            <w:r w:rsidR="005D501A">
              <w:rPr>
                <w:webHidden/>
              </w:rPr>
            </w:r>
            <w:r w:rsidR="005D501A">
              <w:rPr>
                <w:webHidden/>
              </w:rPr>
              <w:fldChar w:fldCharType="separate"/>
            </w:r>
            <w:r w:rsidR="005D501A">
              <w:rPr>
                <w:webHidden/>
              </w:rPr>
              <w:t>7</w:t>
            </w:r>
            <w:r w:rsidR="005D501A">
              <w:rPr>
                <w:webHidden/>
              </w:rPr>
              <w:fldChar w:fldCharType="end"/>
            </w:r>
          </w:hyperlink>
        </w:p>
        <w:p w14:paraId="2993A607" w14:textId="0E20AF11"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4968" w:history="1">
            <w:r w:rsidR="005D501A" w:rsidRPr="00A275CB">
              <w:rPr>
                <w:rStyle w:val="Hyperlink"/>
              </w:rPr>
              <w:t>When and how to use</w:t>
            </w:r>
            <w:r w:rsidR="005D501A">
              <w:rPr>
                <w:webHidden/>
              </w:rPr>
              <w:tab/>
            </w:r>
            <w:r w:rsidR="005D501A">
              <w:rPr>
                <w:webHidden/>
              </w:rPr>
              <w:fldChar w:fldCharType="begin"/>
            </w:r>
            <w:r w:rsidR="005D501A">
              <w:rPr>
                <w:webHidden/>
              </w:rPr>
              <w:instrText xml:space="preserve"> PAGEREF _Toc172124968 \h </w:instrText>
            </w:r>
            <w:r w:rsidR="005D501A">
              <w:rPr>
                <w:webHidden/>
              </w:rPr>
            </w:r>
            <w:r w:rsidR="005D501A">
              <w:rPr>
                <w:webHidden/>
              </w:rPr>
              <w:fldChar w:fldCharType="separate"/>
            </w:r>
            <w:r w:rsidR="005D501A">
              <w:rPr>
                <w:webHidden/>
              </w:rPr>
              <w:t>7</w:t>
            </w:r>
            <w:r w:rsidR="005D501A">
              <w:rPr>
                <w:webHidden/>
              </w:rPr>
              <w:fldChar w:fldCharType="end"/>
            </w:r>
          </w:hyperlink>
        </w:p>
        <w:p w14:paraId="205530B6" w14:textId="31107971"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4969" w:history="1">
            <w:r w:rsidR="005D501A" w:rsidRPr="00A275CB">
              <w:rPr>
                <w:rStyle w:val="Hyperlink"/>
              </w:rPr>
              <w:t>Texts and resources</w:t>
            </w:r>
            <w:r w:rsidR="005D501A">
              <w:rPr>
                <w:webHidden/>
              </w:rPr>
              <w:tab/>
            </w:r>
            <w:r w:rsidR="005D501A">
              <w:rPr>
                <w:webHidden/>
              </w:rPr>
              <w:fldChar w:fldCharType="begin"/>
            </w:r>
            <w:r w:rsidR="005D501A">
              <w:rPr>
                <w:webHidden/>
              </w:rPr>
              <w:instrText xml:space="preserve"> PAGEREF _Toc172124969 \h </w:instrText>
            </w:r>
            <w:r w:rsidR="005D501A">
              <w:rPr>
                <w:webHidden/>
              </w:rPr>
            </w:r>
            <w:r w:rsidR="005D501A">
              <w:rPr>
                <w:webHidden/>
              </w:rPr>
              <w:fldChar w:fldCharType="separate"/>
            </w:r>
            <w:r w:rsidR="005D501A">
              <w:rPr>
                <w:webHidden/>
              </w:rPr>
              <w:t>7</w:t>
            </w:r>
            <w:r w:rsidR="005D501A">
              <w:rPr>
                <w:webHidden/>
              </w:rPr>
              <w:fldChar w:fldCharType="end"/>
            </w:r>
          </w:hyperlink>
        </w:p>
        <w:p w14:paraId="7F3A8B9B" w14:textId="550BE3EC" w:rsidR="005D501A" w:rsidRDefault="001140D5">
          <w:pPr>
            <w:pStyle w:val="TOC1"/>
            <w:rPr>
              <w:rFonts w:asciiTheme="minorHAnsi" w:eastAsiaTheme="minorEastAsia" w:hAnsiTheme="minorHAnsi" w:cstheme="minorBidi"/>
              <w:b w:val="0"/>
              <w:kern w:val="2"/>
              <w:sz w:val="24"/>
              <w:lang w:eastAsia="en-AU"/>
              <w14:ligatures w14:val="standardContextual"/>
            </w:rPr>
          </w:pPr>
          <w:hyperlink w:anchor="_Toc172124970" w:history="1">
            <w:r w:rsidR="005D501A" w:rsidRPr="00A275CB">
              <w:rPr>
                <w:rStyle w:val="Hyperlink"/>
              </w:rPr>
              <w:t>Pre-reading</w:t>
            </w:r>
            <w:r w:rsidR="005D501A">
              <w:rPr>
                <w:webHidden/>
              </w:rPr>
              <w:tab/>
            </w:r>
            <w:r w:rsidR="005D501A">
              <w:rPr>
                <w:webHidden/>
              </w:rPr>
              <w:fldChar w:fldCharType="begin"/>
            </w:r>
            <w:r w:rsidR="005D501A">
              <w:rPr>
                <w:webHidden/>
              </w:rPr>
              <w:instrText xml:space="preserve"> PAGEREF _Toc172124970 \h </w:instrText>
            </w:r>
            <w:r w:rsidR="005D501A">
              <w:rPr>
                <w:webHidden/>
              </w:rPr>
            </w:r>
            <w:r w:rsidR="005D501A">
              <w:rPr>
                <w:webHidden/>
              </w:rPr>
              <w:fldChar w:fldCharType="separate"/>
            </w:r>
            <w:r w:rsidR="005D501A">
              <w:rPr>
                <w:webHidden/>
              </w:rPr>
              <w:t>11</w:t>
            </w:r>
            <w:r w:rsidR="005D501A">
              <w:rPr>
                <w:webHidden/>
              </w:rPr>
              <w:fldChar w:fldCharType="end"/>
            </w:r>
          </w:hyperlink>
        </w:p>
        <w:p w14:paraId="040AC32E" w14:textId="011B9F6A"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4971" w:history="1">
            <w:r w:rsidR="005D501A" w:rsidRPr="00A275CB">
              <w:rPr>
                <w:rStyle w:val="Hyperlink"/>
              </w:rPr>
              <w:t>Pre-reading, resource 1 – exploring controversial issues</w:t>
            </w:r>
            <w:r w:rsidR="005D501A">
              <w:rPr>
                <w:webHidden/>
              </w:rPr>
              <w:tab/>
            </w:r>
            <w:r w:rsidR="005D501A">
              <w:rPr>
                <w:webHidden/>
              </w:rPr>
              <w:fldChar w:fldCharType="begin"/>
            </w:r>
            <w:r w:rsidR="005D501A">
              <w:rPr>
                <w:webHidden/>
              </w:rPr>
              <w:instrText xml:space="preserve"> PAGEREF _Toc172124971 \h </w:instrText>
            </w:r>
            <w:r w:rsidR="005D501A">
              <w:rPr>
                <w:webHidden/>
              </w:rPr>
            </w:r>
            <w:r w:rsidR="005D501A">
              <w:rPr>
                <w:webHidden/>
              </w:rPr>
              <w:fldChar w:fldCharType="separate"/>
            </w:r>
            <w:r w:rsidR="005D501A">
              <w:rPr>
                <w:webHidden/>
              </w:rPr>
              <w:t>11</w:t>
            </w:r>
            <w:r w:rsidR="005D501A">
              <w:rPr>
                <w:webHidden/>
              </w:rPr>
              <w:fldChar w:fldCharType="end"/>
            </w:r>
          </w:hyperlink>
        </w:p>
        <w:p w14:paraId="2BEE7795" w14:textId="0E2F37BE"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4972" w:history="1">
            <w:r w:rsidR="005D501A" w:rsidRPr="00A275CB">
              <w:rPr>
                <w:rStyle w:val="Hyperlink"/>
              </w:rPr>
              <w:t>Pre-reading, resource 2 – preparing classroom routines</w:t>
            </w:r>
            <w:r w:rsidR="005D501A">
              <w:rPr>
                <w:webHidden/>
              </w:rPr>
              <w:tab/>
            </w:r>
            <w:r w:rsidR="005D501A">
              <w:rPr>
                <w:webHidden/>
              </w:rPr>
              <w:fldChar w:fldCharType="begin"/>
            </w:r>
            <w:r w:rsidR="005D501A">
              <w:rPr>
                <w:webHidden/>
              </w:rPr>
              <w:instrText xml:space="preserve"> PAGEREF _Toc172124972 \h </w:instrText>
            </w:r>
            <w:r w:rsidR="005D501A">
              <w:rPr>
                <w:webHidden/>
              </w:rPr>
            </w:r>
            <w:r w:rsidR="005D501A">
              <w:rPr>
                <w:webHidden/>
              </w:rPr>
              <w:fldChar w:fldCharType="separate"/>
            </w:r>
            <w:r w:rsidR="005D501A">
              <w:rPr>
                <w:webHidden/>
              </w:rPr>
              <w:t>13</w:t>
            </w:r>
            <w:r w:rsidR="005D501A">
              <w:rPr>
                <w:webHidden/>
              </w:rPr>
              <w:fldChar w:fldCharType="end"/>
            </w:r>
          </w:hyperlink>
        </w:p>
        <w:p w14:paraId="766E479F" w14:textId="6ABD947B"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4973" w:history="1">
            <w:r w:rsidR="005D501A" w:rsidRPr="00A275CB">
              <w:rPr>
                <w:rStyle w:val="Hyperlink"/>
              </w:rPr>
              <w:t>Pre-reading, resource 3 – approach to conceptual programming</w:t>
            </w:r>
            <w:r w:rsidR="005D501A">
              <w:rPr>
                <w:webHidden/>
              </w:rPr>
              <w:tab/>
            </w:r>
            <w:r w:rsidR="005D501A">
              <w:rPr>
                <w:webHidden/>
              </w:rPr>
              <w:fldChar w:fldCharType="begin"/>
            </w:r>
            <w:r w:rsidR="005D501A">
              <w:rPr>
                <w:webHidden/>
              </w:rPr>
              <w:instrText xml:space="preserve"> PAGEREF _Toc172124973 \h </w:instrText>
            </w:r>
            <w:r w:rsidR="005D501A">
              <w:rPr>
                <w:webHidden/>
              </w:rPr>
            </w:r>
            <w:r w:rsidR="005D501A">
              <w:rPr>
                <w:webHidden/>
              </w:rPr>
              <w:fldChar w:fldCharType="separate"/>
            </w:r>
            <w:r w:rsidR="005D501A">
              <w:rPr>
                <w:webHidden/>
              </w:rPr>
              <w:t>17</w:t>
            </w:r>
            <w:r w:rsidR="005D501A">
              <w:rPr>
                <w:webHidden/>
              </w:rPr>
              <w:fldChar w:fldCharType="end"/>
            </w:r>
          </w:hyperlink>
        </w:p>
        <w:p w14:paraId="7FBE9D50" w14:textId="797FE74F"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4974" w:history="1">
            <w:r w:rsidR="005D501A" w:rsidRPr="00A275CB">
              <w:rPr>
                <w:rStyle w:val="Hyperlink"/>
              </w:rPr>
              <w:t>Pre-reading, resource 4 – supporting writing</w:t>
            </w:r>
            <w:r w:rsidR="005D501A">
              <w:rPr>
                <w:webHidden/>
              </w:rPr>
              <w:tab/>
            </w:r>
            <w:r w:rsidR="005D501A">
              <w:rPr>
                <w:webHidden/>
              </w:rPr>
              <w:fldChar w:fldCharType="begin"/>
            </w:r>
            <w:r w:rsidR="005D501A">
              <w:rPr>
                <w:webHidden/>
              </w:rPr>
              <w:instrText xml:space="preserve"> PAGEREF _Toc172124974 \h </w:instrText>
            </w:r>
            <w:r w:rsidR="005D501A">
              <w:rPr>
                <w:webHidden/>
              </w:rPr>
            </w:r>
            <w:r w:rsidR="005D501A">
              <w:rPr>
                <w:webHidden/>
              </w:rPr>
              <w:fldChar w:fldCharType="separate"/>
            </w:r>
            <w:r w:rsidR="005D501A">
              <w:rPr>
                <w:webHidden/>
              </w:rPr>
              <w:t>18</w:t>
            </w:r>
            <w:r w:rsidR="005D501A">
              <w:rPr>
                <w:webHidden/>
              </w:rPr>
              <w:fldChar w:fldCharType="end"/>
            </w:r>
          </w:hyperlink>
        </w:p>
        <w:p w14:paraId="4EA5FE52" w14:textId="58575D06"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4975" w:history="1">
            <w:r w:rsidR="005D501A" w:rsidRPr="00A275CB">
              <w:rPr>
                <w:rStyle w:val="Hyperlink"/>
              </w:rPr>
              <w:t>Pre-reading, resource 5 – gradual release of responsibility</w:t>
            </w:r>
            <w:r w:rsidR="005D501A">
              <w:rPr>
                <w:webHidden/>
              </w:rPr>
              <w:tab/>
            </w:r>
            <w:r w:rsidR="005D501A">
              <w:rPr>
                <w:webHidden/>
              </w:rPr>
              <w:fldChar w:fldCharType="begin"/>
            </w:r>
            <w:r w:rsidR="005D501A">
              <w:rPr>
                <w:webHidden/>
              </w:rPr>
              <w:instrText xml:space="preserve"> PAGEREF _Toc172124975 \h </w:instrText>
            </w:r>
            <w:r w:rsidR="005D501A">
              <w:rPr>
                <w:webHidden/>
              </w:rPr>
            </w:r>
            <w:r w:rsidR="005D501A">
              <w:rPr>
                <w:webHidden/>
              </w:rPr>
              <w:fldChar w:fldCharType="separate"/>
            </w:r>
            <w:r w:rsidR="005D501A">
              <w:rPr>
                <w:webHidden/>
              </w:rPr>
              <w:t>23</w:t>
            </w:r>
            <w:r w:rsidR="005D501A">
              <w:rPr>
                <w:webHidden/>
              </w:rPr>
              <w:fldChar w:fldCharType="end"/>
            </w:r>
          </w:hyperlink>
        </w:p>
        <w:p w14:paraId="511A7E28" w14:textId="7F23F105"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4976" w:history="1">
            <w:r w:rsidR="005D501A" w:rsidRPr="00A275CB">
              <w:rPr>
                <w:rStyle w:val="Hyperlink"/>
              </w:rPr>
              <w:t>Pre-reading, resource 6 – English as an additional language or dialect (EAL/D) vocabulary support</w:t>
            </w:r>
            <w:r w:rsidR="005D501A">
              <w:rPr>
                <w:webHidden/>
              </w:rPr>
              <w:tab/>
            </w:r>
            <w:r w:rsidR="005D501A">
              <w:rPr>
                <w:webHidden/>
              </w:rPr>
              <w:fldChar w:fldCharType="begin"/>
            </w:r>
            <w:r w:rsidR="005D501A">
              <w:rPr>
                <w:webHidden/>
              </w:rPr>
              <w:instrText xml:space="preserve"> PAGEREF _Toc172124976 \h </w:instrText>
            </w:r>
            <w:r w:rsidR="005D501A">
              <w:rPr>
                <w:webHidden/>
              </w:rPr>
            </w:r>
            <w:r w:rsidR="005D501A">
              <w:rPr>
                <w:webHidden/>
              </w:rPr>
              <w:fldChar w:fldCharType="separate"/>
            </w:r>
            <w:r w:rsidR="005D501A">
              <w:rPr>
                <w:webHidden/>
              </w:rPr>
              <w:t>25</w:t>
            </w:r>
            <w:r w:rsidR="005D501A">
              <w:rPr>
                <w:webHidden/>
              </w:rPr>
              <w:fldChar w:fldCharType="end"/>
            </w:r>
          </w:hyperlink>
        </w:p>
        <w:p w14:paraId="0066B3BB" w14:textId="59F32896"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4977" w:history="1">
            <w:r w:rsidR="005D501A" w:rsidRPr="00A275CB">
              <w:rPr>
                <w:rStyle w:val="Hyperlink"/>
              </w:rPr>
              <w:t>Pre-reading, resource 7 – integrated Phase 5 engaging critically and creatively with model texts</w:t>
            </w:r>
            <w:r w:rsidR="005D501A">
              <w:rPr>
                <w:webHidden/>
              </w:rPr>
              <w:tab/>
            </w:r>
            <w:r w:rsidR="005D501A">
              <w:rPr>
                <w:webHidden/>
              </w:rPr>
              <w:fldChar w:fldCharType="begin"/>
            </w:r>
            <w:r w:rsidR="005D501A">
              <w:rPr>
                <w:webHidden/>
              </w:rPr>
              <w:instrText xml:space="preserve"> PAGEREF _Toc172124977 \h </w:instrText>
            </w:r>
            <w:r w:rsidR="005D501A">
              <w:rPr>
                <w:webHidden/>
              </w:rPr>
            </w:r>
            <w:r w:rsidR="005D501A">
              <w:rPr>
                <w:webHidden/>
              </w:rPr>
              <w:fldChar w:fldCharType="separate"/>
            </w:r>
            <w:r w:rsidR="005D501A">
              <w:rPr>
                <w:webHidden/>
              </w:rPr>
              <w:t>29</w:t>
            </w:r>
            <w:r w:rsidR="005D501A">
              <w:rPr>
                <w:webHidden/>
              </w:rPr>
              <w:fldChar w:fldCharType="end"/>
            </w:r>
          </w:hyperlink>
        </w:p>
        <w:p w14:paraId="7F09AF52" w14:textId="344CF1D6" w:rsidR="005D501A" w:rsidRDefault="001140D5">
          <w:pPr>
            <w:pStyle w:val="TOC1"/>
            <w:rPr>
              <w:rFonts w:asciiTheme="minorHAnsi" w:eastAsiaTheme="minorEastAsia" w:hAnsiTheme="minorHAnsi" w:cstheme="minorBidi"/>
              <w:b w:val="0"/>
              <w:kern w:val="2"/>
              <w:sz w:val="24"/>
              <w:lang w:eastAsia="en-AU"/>
              <w14:ligatures w14:val="standardContextual"/>
            </w:rPr>
          </w:pPr>
          <w:hyperlink w:anchor="_Toc172124978" w:history="1">
            <w:r w:rsidR="005D501A" w:rsidRPr="00A275CB">
              <w:rPr>
                <w:rStyle w:val="Hyperlink"/>
              </w:rPr>
              <w:t>Phase 1 – engaging with the unit and strengthening the learning community</w:t>
            </w:r>
            <w:r w:rsidR="005D501A">
              <w:rPr>
                <w:webHidden/>
              </w:rPr>
              <w:tab/>
            </w:r>
            <w:r w:rsidR="005D501A">
              <w:rPr>
                <w:webHidden/>
              </w:rPr>
              <w:fldChar w:fldCharType="begin"/>
            </w:r>
            <w:r w:rsidR="005D501A">
              <w:rPr>
                <w:webHidden/>
              </w:rPr>
              <w:instrText xml:space="preserve"> PAGEREF _Toc172124978 \h </w:instrText>
            </w:r>
            <w:r w:rsidR="005D501A">
              <w:rPr>
                <w:webHidden/>
              </w:rPr>
            </w:r>
            <w:r w:rsidR="005D501A">
              <w:rPr>
                <w:webHidden/>
              </w:rPr>
              <w:fldChar w:fldCharType="separate"/>
            </w:r>
            <w:r w:rsidR="005D501A">
              <w:rPr>
                <w:webHidden/>
              </w:rPr>
              <w:t>30</w:t>
            </w:r>
            <w:r w:rsidR="005D501A">
              <w:rPr>
                <w:webHidden/>
              </w:rPr>
              <w:fldChar w:fldCharType="end"/>
            </w:r>
          </w:hyperlink>
        </w:p>
        <w:p w14:paraId="3197EB4E" w14:textId="7FC88FE4"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4979" w:history="1">
            <w:r w:rsidR="005D501A" w:rsidRPr="00A275CB">
              <w:rPr>
                <w:rStyle w:val="Hyperlink"/>
                <w:rFonts w:eastAsia="Arial"/>
              </w:rPr>
              <w:t>Phase 1, activity 1 – extending ideas of the ‘real’</w:t>
            </w:r>
            <w:r w:rsidR="005D501A">
              <w:rPr>
                <w:webHidden/>
              </w:rPr>
              <w:tab/>
            </w:r>
            <w:r w:rsidR="005D501A">
              <w:rPr>
                <w:webHidden/>
              </w:rPr>
              <w:fldChar w:fldCharType="begin"/>
            </w:r>
            <w:r w:rsidR="005D501A">
              <w:rPr>
                <w:webHidden/>
              </w:rPr>
              <w:instrText xml:space="preserve"> PAGEREF _Toc172124979 \h </w:instrText>
            </w:r>
            <w:r w:rsidR="005D501A">
              <w:rPr>
                <w:webHidden/>
              </w:rPr>
            </w:r>
            <w:r w:rsidR="005D501A">
              <w:rPr>
                <w:webHidden/>
              </w:rPr>
              <w:fldChar w:fldCharType="separate"/>
            </w:r>
            <w:r w:rsidR="005D501A">
              <w:rPr>
                <w:webHidden/>
              </w:rPr>
              <w:t>31</w:t>
            </w:r>
            <w:r w:rsidR="005D501A">
              <w:rPr>
                <w:webHidden/>
              </w:rPr>
              <w:fldChar w:fldCharType="end"/>
            </w:r>
          </w:hyperlink>
        </w:p>
        <w:p w14:paraId="2C2AE3A2" w14:textId="54F49537"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4980" w:history="1">
            <w:r w:rsidR="005D501A" w:rsidRPr="00A275CB">
              <w:rPr>
                <w:rStyle w:val="Hyperlink"/>
              </w:rPr>
              <w:t>Phase 1, activity 2 – what is a podcast?</w:t>
            </w:r>
            <w:r w:rsidR="005D501A">
              <w:rPr>
                <w:webHidden/>
              </w:rPr>
              <w:tab/>
            </w:r>
            <w:r w:rsidR="005D501A">
              <w:rPr>
                <w:webHidden/>
              </w:rPr>
              <w:fldChar w:fldCharType="begin"/>
            </w:r>
            <w:r w:rsidR="005D501A">
              <w:rPr>
                <w:webHidden/>
              </w:rPr>
              <w:instrText xml:space="preserve"> PAGEREF _Toc172124980 \h </w:instrText>
            </w:r>
            <w:r w:rsidR="005D501A">
              <w:rPr>
                <w:webHidden/>
              </w:rPr>
            </w:r>
            <w:r w:rsidR="005D501A">
              <w:rPr>
                <w:webHidden/>
              </w:rPr>
              <w:fldChar w:fldCharType="separate"/>
            </w:r>
            <w:r w:rsidR="005D501A">
              <w:rPr>
                <w:webHidden/>
              </w:rPr>
              <w:t>34</w:t>
            </w:r>
            <w:r w:rsidR="005D501A">
              <w:rPr>
                <w:webHidden/>
              </w:rPr>
              <w:fldChar w:fldCharType="end"/>
            </w:r>
          </w:hyperlink>
        </w:p>
        <w:p w14:paraId="046B7E98" w14:textId="3E9BB3AD"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4981" w:history="1">
            <w:r w:rsidR="005D501A" w:rsidRPr="00A275CB">
              <w:rPr>
                <w:rStyle w:val="Hyperlink"/>
              </w:rPr>
              <w:t>Phase 1, resource 1 – creating a transcript</w:t>
            </w:r>
            <w:r w:rsidR="005D501A">
              <w:rPr>
                <w:webHidden/>
              </w:rPr>
              <w:tab/>
            </w:r>
            <w:r w:rsidR="005D501A">
              <w:rPr>
                <w:webHidden/>
              </w:rPr>
              <w:fldChar w:fldCharType="begin"/>
            </w:r>
            <w:r w:rsidR="005D501A">
              <w:rPr>
                <w:webHidden/>
              </w:rPr>
              <w:instrText xml:space="preserve"> PAGEREF _Toc172124981 \h </w:instrText>
            </w:r>
            <w:r w:rsidR="005D501A">
              <w:rPr>
                <w:webHidden/>
              </w:rPr>
            </w:r>
            <w:r w:rsidR="005D501A">
              <w:rPr>
                <w:webHidden/>
              </w:rPr>
              <w:fldChar w:fldCharType="separate"/>
            </w:r>
            <w:r w:rsidR="005D501A">
              <w:rPr>
                <w:webHidden/>
              </w:rPr>
              <w:t>35</w:t>
            </w:r>
            <w:r w:rsidR="005D501A">
              <w:rPr>
                <w:webHidden/>
              </w:rPr>
              <w:fldChar w:fldCharType="end"/>
            </w:r>
          </w:hyperlink>
        </w:p>
        <w:p w14:paraId="2AE43E4C" w14:textId="31E2069F"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4982" w:history="1">
            <w:r w:rsidR="005D501A" w:rsidRPr="00A275CB">
              <w:rPr>
                <w:rStyle w:val="Hyperlink"/>
              </w:rPr>
              <w:t xml:space="preserve">Core text 1 – </w:t>
            </w:r>
            <w:r w:rsidR="005D501A" w:rsidRPr="00A275CB">
              <w:rPr>
                <w:rStyle w:val="Hyperlink"/>
                <w:i/>
                <w:iCs/>
              </w:rPr>
              <w:t>Short &amp; Curly</w:t>
            </w:r>
            <w:r w:rsidR="005D501A" w:rsidRPr="00A275CB">
              <w:rPr>
                <w:rStyle w:val="Hyperlink"/>
              </w:rPr>
              <w:t xml:space="preserve"> podcast transcript</w:t>
            </w:r>
            <w:r w:rsidR="005D501A">
              <w:rPr>
                <w:webHidden/>
              </w:rPr>
              <w:tab/>
            </w:r>
            <w:r w:rsidR="005D501A">
              <w:rPr>
                <w:webHidden/>
              </w:rPr>
              <w:fldChar w:fldCharType="begin"/>
            </w:r>
            <w:r w:rsidR="005D501A">
              <w:rPr>
                <w:webHidden/>
              </w:rPr>
              <w:instrText xml:space="preserve"> PAGEREF _Toc172124982 \h </w:instrText>
            </w:r>
            <w:r w:rsidR="005D501A">
              <w:rPr>
                <w:webHidden/>
              </w:rPr>
            </w:r>
            <w:r w:rsidR="005D501A">
              <w:rPr>
                <w:webHidden/>
              </w:rPr>
              <w:fldChar w:fldCharType="separate"/>
            </w:r>
            <w:r w:rsidR="005D501A">
              <w:rPr>
                <w:webHidden/>
              </w:rPr>
              <w:t>36</w:t>
            </w:r>
            <w:r w:rsidR="005D501A">
              <w:rPr>
                <w:webHidden/>
              </w:rPr>
              <w:fldChar w:fldCharType="end"/>
            </w:r>
          </w:hyperlink>
        </w:p>
        <w:p w14:paraId="1136C27A" w14:textId="3E5B39FB"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4983" w:history="1">
            <w:r w:rsidR="005D501A" w:rsidRPr="00A275CB">
              <w:rPr>
                <w:rStyle w:val="Hyperlink"/>
              </w:rPr>
              <w:t>Phase 1, activity 3 – Think Pair Share</w:t>
            </w:r>
            <w:r w:rsidR="005D501A">
              <w:rPr>
                <w:webHidden/>
              </w:rPr>
              <w:tab/>
            </w:r>
            <w:r w:rsidR="005D501A">
              <w:rPr>
                <w:webHidden/>
              </w:rPr>
              <w:fldChar w:fldCharType="begin"/>
            </w:r>
            <w:r w:rsidR="005D501A">
              <w:rPr>
                <w:webHidden/>
              </w:rPr>
              <w:instrText xml:space="preserve"> PAGEREF _Toc172124983 \h </w:instrText>
            </w:r>
            <w:r w:rsidR="005D501A">
              <w:rPr>
                <w:webHidden/>
              </w:rPr>
            </w:r>
            <w:r w:rsidR="005D501A">
              <w:rPr>
                <w:webHidden/>
              </w:rPr>
              <w:fldChar w:fldCharType="separate"/>
            </w:r>
            <w:r w:rsidR="005D501A">
              <w:rPr>
                <w:webHidden/>
              </w:rPr>
              <w:t>39</w:t>
            </w:r>
            <w:r w:rsidR="005D501A">
              <w:rPr>
                <w:webHidden/>
              </w:rPr>
              <w:fldChar w:fldCharType="end"/>
            </w:r>
          </w:hyperlink>
        </w:p>
        <w:p w14:paraId="7CCF8621" w14:textId="25C4928F"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4984" w:history="1">
            <w:r w:rsidR="005D501A" w:rsidRPr="00A275CB">
              <w:rPr>
                <w:rStyle w:val="Hyperlink"/>
              </w:rPr>
              <w:t>Phase 1, activity 4 – understanding host-to-listener interaction</w:t>
            </w:r>
            <w:r w:rsidR="005D501A">
              <w:rPr>
                <w:webHidden/>
              </w:rPr>
              <w:tab/>
            </w:r>
            <w:r w:rsidR="005D501A">
              <w:rPr>
                <w:webHidden/>
              </w:rPr>
              <w:fldChar w:fldCharType="begin"/>
            </w:r>
            <w:r w:rsidR="005D501A">
              <w:rPr>
                <w:webHidden/>
              </w:rPr>
              <w:instrText xml:space="preserve"> PAGEREF _Toc172124984 \h </w:instrText>
            </w:r>
            <w:r w:rsidR="005D501A">
              <w:rPr>
                <w:webHidden/>
              </w:rPr>
            </w:r>
            <w:r w:rsidR="005D501A">
              <w:rPr>
                <w:webHidden/>
              </w:rPr>
              <w:fldChar w:fldCharType="separate"/>
            </w:r>
            <w:r w:rsidR="005D501A">
              <w:rPr>
                <w:webHidden/>
              </w:rPr>
              <w:t>42</w:t>
            </w:r>
            <w:r w:rsidR="005D501A">
              <w:rPr>
                <w:webHidden/>
              </w:rPr>
              <w:fldChar w:fldCharType="end"/>
            </w:r>
          </w:hyperlink>
        </w:p>
        <w:p w14:paraId="40598897" w14:textId="5B292441"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4985" w:history="1">
            <w:r w:rsidR="005D501A" w:rsidRPr="00A275CB">
              <w:rPr>
                <w:rStyle w:val="Hyperlink"/>
              </w:rPr>
              <w:t>Phase 1, resource 2 – understanding host-to-listener interaction suggested responses</w:t>
            </w:r>
            <w:r w:rsidR="005D501A">
              <w:rPr>
                <w:webHidden/>
              </w:rPr>
              <w:tab/>
            </w:r>
            <w:r w:rsidR="005D501A">
              <w:rPr>
                <w:webHidden/>
              </w:rPr>
              <w:fldChar w:fldCharType="begin"/>
            </w:r>
            <w:r w:rsidR="005D501A">
              <w:rPr>
                <w:webHidden/>
              </w:rPr>
              <w:instrText xml:space="preserve"> PAGEREF _Toc172124985 \h </w:instrText>
            </w:r>
            <w:r w:rsidR="005D501A">
              <w:rPr>
                <w:webHidden/>
              </w:rPr>
            </w:r>
            <w:r w:rsidR="005D501A">
              <w:rPr>
                <w:webHidden/>
              </w:rPr>
              <w:fldChar w:fldCharType="separate"/>
            </w:r>
            <w:r w:rsidR="005D501A">
              <w:rPr>
                <w:webHidden/>
              </w:rPr>
              <w:t>47</w:t>
            </w:r>
            <w:r w:rsidR="005D501A">
              <w:rPr>
                <w:webHidden/>
              </w:rPr>
              <w:fldChar w:fldCharType="end"/>
            </w:r>
          </w:hyperlink>
        </w:p>
        <w:p w14:paraId="45D9D236" w14:textId="5074182B"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4986" w:history="1">
            <w:r w:rsidR="005D501A" w:rsidRPr="00A275CB">
              <w:rPr>
                <w:rStyle w:val="Hyperlink"/>
              </w:rPr>
              <w:t>Phase 1, activity 5 – email writing scaffold (integrated Phase 5)</w:t>
            </w:r>
            <w:r w:rsidR="005D501A">
              <w:rPr>
                <w:webHidden/>
              </w:rPr>
              <w:tab/>
            </w:r>
            <w:r w:rsidR="005D501A">
              <w:rPr>
                <w:webHidden/>
              </w:rPr>
              <w:fldChar w:fldCharType="begin"/>
            </w:r>
            <w:r w:rsidR="005D501A">
              <w:rPr>
                <w:webHidden/>
              </w:rPr>
              <w:instrText xml:space="preserve"> PAGEREF _Toc172124986 \h </w:instrText>
            </w:r>
            <w:r w:rsidR="005D501A">
              <w:rPr>
                <w:webHidden/>
              </w:rPr>
            </w:r>
            <w:r w:rsidR="005D501A">
              <w:rPr>
                <w:webHidden/>
              </w:rPr>
              <w:fldChar w:fldCharType="separate"/>
            </w:r>
            <w:r w:rsidR="005D501A">
              <w:rPr>
                <w:webHidden/>
              </w:rPr>
              <w:t>50</w:t>
            </w:r>
            <w:r w:rsidR="005D501A">
              <w:rPr>
                <w:webHidden/>
              </w:rPr>
              <w:fldChar w:fldCharType="end"/>
            </w:r>
          </w:hyperlink>
        </w:p>
        <w:p w14:paraId="506234C9" w14:textId="729B5B7F"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4987" w:history="1">
            <w:r w:rsidR="005D501A" w:rsidRPr="00A275CB">
              <w:rPr>
                <w:rStyle w:val="Hyperlink"/>
                <w:rFonts w:eastAsia="Arial"/>
              </w:rPr>
              <w:t>Phase 1, resource 3 – open-ended questions</w:t>
            </w:r>
            <w:r w:rsidR="005D501A">
              <w:rPr>
                <w:webHidden/>
              </w:rPr>
              <w:tab/>
            </w:r>
            <w:r w:rsidR="005D501A">
              <w:rPr>
                <w:webHidden/>
              </w:rPr>
              <w:fldChar w:fldCharType="begin"/>
            </w:r>
            <w:r w:rsidR="005D501A">
              <w:rPr>
                <w:webHidden/>
              </w:rPr>
              <w:instrText xml:space="preserve"> PAGEREF _Toc172124987 \h </w:instrText>
            </w:r>
            <w:r w:rsidR="005D501A">
              <w:rPr>
                <w:webHidden/>
              </w:rPr>
            </w:r>
            <w:r w:rsidR="005D501A">
              <w:rPr>
                <w:webHidden/>
              </w:rPr>
              <w:fldChar w:fldCharType="separate"/>
            </w:r>
            <w:r w:rsidR="005D501A">
              <w:rPr>
                <w:webHidden/>
              </w:rPr>
              <w:t>53</w:t>
            </w:r>
            <w:r w:rsidR="005D501A">
              <w:rPr>
                <w:webHidden/>
              </w:rPr>
              <w:fldChar w:fldCharType="end"/>
            </w:r>
          </w:hyperlink>
        </w:p>
        <w:p w14:paraId="628FF4AF" w14:textId="36350AB6"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4988" w:history="1">
            <w:r w:rsidR="005D501A" w:rsidRPr="00A275CB">
              <w:rPr>
                <w:rStyle w:val="Hyperlink"/>
                <w:rFonts w:eastAsia="Arial"/>
              </w:rPr>
              <w:t>Phase 1, activity 6 – experimenting with open-ended questions</w:t>
            </w:r>
            <w:r w:rsidR="005D501A">
              <w:rPr>
                <w:webHidden/>
              </w:rPr>
              <w:tab/>
            </w:r>
            <w:r w:rsidR="005D501A">
              <w:rPr>
                <w:webHidden/>
              </w:rPr>
              <w:fldChar w:fldCharType="begin"/>
            </w:r>
            <w:r w:rsidR="005D501A">
              <w:rPr>
                <w:webHidden/>
              </w:rPr>
              <w:instrText xml:space="preserve"> PAGEREF _Toc172124988 \h </w:instrText>
            </w:r>
            <w:r w:rsidR="005D501A">
              <w:rPr>
                <w:webHidden/>
              </w:rPr>
            </w:r>
            <w:r w:rsidR="005D501A">
              <w:rPr>
                <w:webHidden/>
              </w:rPr>
              <w:fldChar w:fldCharType="separate"/>
            </w:r>
            <w:r w:rsidR="005D501A">
              <w:rPr>
                <w:webHidden/>
              </w:rPr>
              <w:t>54</w:t>
            </w:r>
            <w:r w:rsidR="005D501A">
              <w:rPr>
                <w:webHidden/>
              </w:rPr>
              <w:fldChar w:fldCharType="end"/>
            </w:r>
          </w:hyperlink>
        </w:p>
        <w:p w14:paraId="47AACC78" w14:textId="1E346133"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4989" w:history="1">
            <w:r w:rsidR="005D501A" w:rsidRPr="00A275CB">
              <w:rPr>
                <w:rStyle w:val="Hyperlink"/>
              </w:rPr>
              <w:t>Phase 1, resource 4 – experimenting with open-ended questions suggested responses</w:t>
            </w:r>
            <w:r w:rsidR="005D501A">
              <w:rPr>
                <w:webHidden/>
              </w:rPr>
              <w:tab/>
            </w:r>
            <w:r w:rsidR="005D501A">
              <w:rPr>
                <w:webHidden/>
              </w:rPr>
              <w:fldChar w:fldCharType="begin"/>
            </w:r>
            <w:r w:rsidR="005D501A">
              <w:rPr>
                <w:webHidden/>
              </w:rPr>
              <w:instrText xml:space="preserve"> PAGEREF _Toc172124989 \h </w:instrText>
            </w:r>
            <w:r w:rsidR="005D501A">
              <w:rPr>
                <w:webHidden/>
              </w:rPr>
            </w:r>
            <w:r w:rsidR="005D501A">
              <w:rPr>
                <w:webHidden/>
              </w:rPr>
              <w:fldChar w:fldCharType="separate"/>
            </w:r>
            <w:r w:rsidR="005D501A">
              <w:rPr>
                <w:webHidden/>
              </w:rPr>
              <w:t>56</w:t>
            </w:r>
            <w:r w:rsidR="005D501A">
              <w:rPr>
                <w:webHidden/>
              </w:rPr>
              <w:fldChar w:fldCharType="end"/>
            </w:r>
          </w:hyperlink>
        </w:p>
        <w:p w14:paraId="7E72EAD6" w14:textId="7E59D474"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4990" w:history="1">
            <w:r w:rsidR="005D501A" w:rsidRPr="00A275CB">
              <w:rPr>
                <w:rStyle w:val="Hyperlink"/>
              </w:rPr>
              <w:t>Phase 1, resource 5 – punctuation development (sentence punctuation)</w:t>
            </w:r>
            <w:r w:rsidR="005D501A">
              <w:rPr>
                <w:webHidden/>
              </w:rPr>
              <w:tab/>
            </w:r>
            <w:r w:rsidR="005D501A">
              <w:rPr>
                <w:webHidden/>
              </w:rPr>
              <w:fldChar w:fldCharType="begin"/>
            </w:r>
            <w:r w:rsidR="005D501A">
              <w:rPr>
                <w:webHidden/>
              </w:rPr>
              <w:instrText xml:space="preserve"> PAGEREF _Toc172124990 \h </w:instrText>
            </w:r>
            <w:r w:rsidR="005D501A">
              <w:rPr>
                <w:webHidden/>
              </w:rPr>
            </w:r>
            <w:r w:rsidR="005D501A">
              <w:rPr>
                <w:webHidden/>
              </w:rPr>
              <w:fldChar w:fldCharType="separate"/>
            </w:r>
            <w:r w:rsidR="005D501A">
              <w:rPr>
                <w:webHidden/>
              </w:rPr>
              <w:t>58</w:t>
            </w:r>
            <w:r w:rsidR="005D501A">
              <w:rPr>
                <w:webHidden/>
              </w:rPr>
              <w:fldChar w:fldCharType="end"/>
            </w:r>
          </w:hyperlink>
        </w:p>
        <w:p w14:paraId="19A80C61" w14:textId="74D562C5"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4991" w:history="1">
            <w:r w:rsidR="005D501A" w:rsidRPr="00A275CB">
              <w:rPr>
                <w:rStyle w:val="Hyperlink"/>
                <w:rFonts w:eastAsia="Arial"/>
              </w:rPr>
              <w:t>Core formative task 1 – using open-ended questions</w:t>
            </w:r>
            <w:r w:rsidR="005D501A">
              <w:rPr>
                <w:webHidden/>
              </w:rPr>
              <w:tab/>
            </w:r>
            <w:r w:rsidR="005D501A">
              <w:rPr>
                <w:webHidden/>
              </w:rPr>
              <w:fldChar w:fldCharType="begin"/>
            </w:r>
            <w:r w:rsidR="005D501A">
              <w:rPr>
                <w:webHidden/>
              </w:rPr>
              <w:instrText xml:space="preserve"> PAGEREF _Toc172124991 \h </w:instrText>
            </w:r>
            <w:r w:rsidR="005D501A">
              <w:rPr>
                <w:webHidden/>
              </w:rPr>
            </w:r>
            <w:r w:rsidR="005D501A">
              <w:rPr>
                <w:webHidden/>
              </w:rPr>
              <w:fldChar w:fldCharType="separate"/>
            </w:r>
            <w:r w:rsidR="005D501A">
              <w:rPr>
                <w:webHidden/>
              </w:rPr>
              <w:t>61</w:t>
            </w:r>
            <w:r w:rsidR="005D501A">
              <w:rPr>
                <w:webHidden/>
              </w:rPr>
              <w:fldChar w:fldCharType="end"/>
            </w:r>
          </w:hyperlink>
        </w:p>
        <w:p w14:paraId="5EEFA9CC" w14:textId="2E3CE912" w:rsidR="005D501A" w:rsidRDefault="001140D5">
          <w:pPr>
            <w:pStyle w:val="TOC1"/>
            <w:rPr>
              <w:rFonts w:asciiTheme="minorHAnsi" w:eastAsiaTheme="minorEastAsia" w:hAnsiTheme="minorHAnsi" w:cstheme="minorBidi"/>
              <w:b w:val="0"/>
              <w:kern w:val="2"/>
              <w:sz w:val="24"/>
              <w:lang w:eastAsia="en-AU"/>
              <w14:ligatures w14:val="standardContextual"/>
            </w:rPr>
          </w:pPr>
          <w:hyperlink w:anchor="_Toc172124992" w:history="1">
            <w:r w:rsidR="005D501A" w:rsidRPr="00A275CB">
              <w:rPr>
                <w:rStyle w:val="Hyperlink"/>
              </w:rPr>
              <w:t>Phase 2 – unpacking and engaging with the conceptual focus</w:t>
            </w:r>
            <w:r w:rsidR="005D501A">
              <w:rPr>
                <w:webHidden/>
              </w:rPr>
              <w:tab/>
            </w:r>
            <w:r w:rsidR="005D501A">
              <w:rPr>
                <w:webHidden/>
              </w:rPr>
              <w:fldChar w:fldCharType="begin"/>
            </w:r>
            <w:r w:rsidR="005D501A">
              <w:rPr>
                <w:webHidden/>
              </w:rPr>
              <w:instrText xml:space="preserve"> PAGEREF _Toc172124992 \h </w:instrText>
            </w:r>
            <w:r w:rsidR="005D501A">
              <w:rPr>
                <w:webHidden/>
              </w:rPr>
            </w:r>
            <w:r w:rsidR="005D501A">
              <w:rPr>
                <w:webHidden/>
              </w:rPr>
              <w:fldChar w:fldCharType="separate"/>
            </w:r>
            <w:r w:rsidR="005D501A">
              <w:rPr>
                <w:webHidden/>
              </w:rPr>
              <w:t>66</w:t>
            </w:r>
            <w:r w:rsidR="005D501A">
              <w:rPr>
                <w:webHidden/>
              </w:rPr>
              <w:fldChar w:fldCharType="end"/>
            </w:r>
          </w:hyperlink>
        </w:p>
        <w:p w14:paraId="2B51D8AB" w14:textId="68DC226D"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4993" w:history="1">
            <w:r w:rsidR="005D501A" w:rsidRPr="00A275CB">
              <w:rPr>
                <w:rStyle w:val="Hyperlink"/>
              </w:rPr>
              <w:t>Phase 2, resource 1 – representation, perspective and purpose</w:t>
            </w:r>
            <w:r w:rsidR="005D501A">
              <w:rPr>
                <w:webHidden/>
              </w:rPr>
              <w:tab/>
            </w:r>
            <w:r w:rsidR="005D501A">
              <w:rPr>
                <w:webHidden/>
              </w:rPr>
              <w:fldChar w:fldCharType="begin"/>
            </w:r>
            <w:r w:rsidR="005D501A">
              <w:rPr>
                <w:webHidden/>
              </w:rPr>
              <w:instrText xml:space="preserve"> PAGEREF _Toc172124993 \h </w:instrText>
            </w:r>
            <w:r w:rsidR="005D501A">
              <w:rPr>
                <w:webHidden/>
              </w:rPr>
            </w:r>
            <w:r w:rsidR="005D501A">
              <w:rPr>
                <w:webHidden/>
              </w:rPr>
              <w:fldChar w:fldCharType="separate"/>
            </w:r>
            <w:r w:rsidR="005D501A">
              <w:rPr>
                <w:webHidden/>
              </w:rPr>
              <w:t>67</w:t>
            </w:r>
            <w:r w:rsidR="005D501A">
              <w:rPr>
                <w:webHidden/>
              </w:rPr>
              <w:fldChar w:fldCharType="end"/>
            </w:r>
          </w:hyperlink>
        </w:p>
        <w:p w14:paraId="7DF1DEA0" w14:textId="2F5388AE"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4994" w:history="1">
            <w:r w:rsidR="005D501A" w:rsidRPr="00A275CB">
              <w:rPr>
                <w:rStyle w:val="Hyperlink"/>
              </w:rPr>
              <w:t>Phase 2, activity 1 – representation, perspective and purpose</w:t>
            </w:r>
            <w:r w:rsidR="005D501A">
              <w:rPr>
                <w:webHidden/>
              </w:rPr>
              <w:tab/>
            </w:r>
            <w:r w:rsidR="005D501A">
              <w:rPr>
                <w:webHidden/>
              </w:rPr>
              <w:fldChar w:fldCharType="begin"/>
            </w:r>
            <w:r w:rsidR="005D501A">
              <w:rPr>
                <w:webHidden/>
              </w:rPr>
              <w:instrText xml:space="preserve"> PAGEREF _Toc172124994 \h </w:instrText>
            </w:r>
            <w:r w:rsidR="005D501A">
              <w:rPr>
                <w:webHidden/>
              </w:rPr>
            </w:r>
            <w:r w:rsidR="005D501A">
              <w:rPr>
                <w:webHidden/>
              </w:rPr>
              <w:fldChar w:fldCharType="separate"/>
            </w:r>
            <w:r w:rsidR="005D501A">
              <w:rPr>
                <w:webHidden/>
              </w:rPr>
              <w:t>70</w:t>
            </w:r>
            <w:r w:rsidR="005D501A">
              <w:rPr>
                <w:webHidden/>
              </w:rPr>
              <w:fldChar w:fldCharType="end"/>
            </w:r>
          </w:hyperlink>
        </w:p>
        <w:p w14:paraId="42F69D68" w14:textId="555E2E51"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4995" w:history="1">
            <w:r w:rsidR="005D501A" w:rsidRPr="00A275CB">
              <w:rPr>
                <w:rStyle w:val="Hyperlink"/>
              </w:rPr>
              <w:t>Phase 2, resource 2 – textual concepts posters</w:t>
            </w:r>
            <w:r w:rsidR="005D501A">
              <w:rPr>
                <w:webHidden/>
              </w:rPr>
              <w:tab/>
            </w:r>
            <w:r w:rsidR="005D501A">
              <w:rPr>
                <w:webHidden/>
              </w:rPr>
              <w:fldChar w:fldCharType="begin"/>
            </w:r>
            <w:r w:rsidR="005D501A">
              <w:rPr>
                <w:webHidden/>
              </w:rPr>
              <w:instrText xml:space="preserve"> PAGEREF _Toc172124995 \h </w:instrText>
            </w:r>
            <w:r w:rsidR="005D501A">
              <w:rPr>
                <w:webHidden/>
              </w:rPr>
            </w:r>
            <w:r w:rsidR="005D501A">
              <w:rPr>
                <w:webHidden/>
              </w:rPr>
              <w:fldChar w:fldCharType="separate"/>
            </w:r>
            <w:r w:rsidR="005D501A">
              <w:rPr>
                <w:webHidden/>
              </w:rPr>
              <w:t>75</w:t>
            </w:r>
            <w:r w:rsidR="005D501A">
              <w:rPr>
                <w:webHidden/>
              </w:rPr>
              <w:fldChar w:fldCharType="end"/>
            </w:r>
          </w:hyperlink>
        </w:p>
        <w:p w14:paraId="0A016D3C" w14:textId="2E89CA7C"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4996" w:history="1">
            <w:r w:rsidR="005D501A" w:rsidRPr="00A275CB">
              <w:rPr>
                <w:rStyle w:val="Hyperlink"/>
              </w:rPr>
              <w:t>Phase 2, activity 2 – going deeper into representation</w:t>
            </w:r>
            <w:r w:rsidR="005D501A">
              <w:rPr>
                <w:webHidden/>
              </w:rPr>
              <w:tab/>
            </w:r>
            <w:r w:rsidR="005D501A">
              <w:rPr>
                <w:webHidden/>
              </w:rPr>
              <w:fldChar w:fldCharType="begin"/>
            </w:r>
            <w:r w:rsidR="005D501A">
              <w:rPr>
                <w:webHidden/>
              </w:rPr>
              <w:instrText xml:space="preserve"> PAGEREF _Toc172124996 \h </w:instrText>
            </w:r>
            <w:r w:rsidR="005D501A">
              <w:rPr>
                <w:webHidden/>
              </w:rPr>
            </w:r>
            <w:r w:rsidR="005D501A">
              <w:rPr>
                <w:webHidden/>
              </w:rPr>
              <w:fldChar w:fldCharType="separate"/>
            </w:r>
            <w:r w:rsidR="005D501A">
              <w:rPr>
                <w:webHidden/>
              </w:rPr>
              <w:t>79</w:t>
            </w:r>
            <w:r w:rsidR="005D501A">
              <w:rPr>
                <w:webHidden/>
              </w:rPr>
              <w:fldChar w:fldCharType="end"/>
            </w:r>
          </w:hyperlink>
        </w:p>
        <w:p w14:paraId="73C85117" w14:textId="7446570F"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4997" w:history="1">
            <w:r w:rsidR="005D501A" w:rsidRPr="00A275CB">
              <w:rPr>
                <w:rStyle w:val="Hyperlink"/>
              </w:rPr>
              <w:t>Phase 2, activity 3 – going deeper into perspective</w:t>
            </w:r>
            <w:r w:rsidR="005D501A">
              <w:rPr>
                <w:webHidden/>
              </w:rPr>
              <w:tab/>
            </w:r>
            <w:r w:rsidR="005D501A">
              <w:rPr>
                <w:webHidden/>
              </w:rPr>
              <w:fldChar w:fldCharType="begin"/>
            </w:r>
            <w:r w:rsidR="005D501A">
              <w:rPr>
                <w:webHidden/>
              </w:rPr>
              <w:instrText xml:space="preserve"> PAGEREF _Toc172124997 \h </w:instrText>
            </w:r>
            <w:r w:rsidR="005D501A">
              <w:rPr>
                <w:webHidden/>
              </w:rPr>
            </w:r>
            <w:r w:rsidR="005D501A">
              <w:rPr>
                <w:webHidden/>
              </w:rPr>
              <w:fldChar w:fldCharType="separate"/>
            </w:r>
            <w:r w:rsidR="005D501A">
              <w:rPr>
                <w:webHidden/>
              </w:rPr>
              <w:t>82</w:t>
            </w:r>
            <w:r w:rsidR="005D501A">
              <w:rPr>
                <w:webHidden/>
              </w:rPr>
              <w:fldChar w:fldCharType="end"/>
            </w:r>
          </w:hyperlink>
        </w:p>
        <w:p w14:paraId="66DBC555" w14:textId="6AC47485"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4998" w:history="1">
            <w:r w:rsidR="005D501A" w:rsidRPr="00A275CB">
              <w:rPr>
                <w:rStyle w:val="Hyperlink"/>
              </w:rPr>
              <w:t>Phase 2, activity 4 – going deeper into code and convention</w:t>
            </w:r>
            <w:r w:rsidR="005D501A">
              <w:rPr>
                <w:webHidden/>
              </w:rPr>
              <w:tab/>
            </w:r>
            <w:r w:rsidR="005D501A">
              <w:rPr>
                <w:webHidden/>
              </w:rPr>
              <w:fldChar w:fldCharType="begin"/>
            </w:r>
            <w:r w:rsidR="005D501A">
              <w:rPr>
                <w:webHidden/>
              </w:rPr>
              <w:instrText xml:space="preserve"> PAGEREF _Toc172124998 \h </w:instrText>
            </w:r>
            <w:r w:rsidR="005D501A">
              <w:rPr>
                <w:webHidden/>
              </w:rPr>
            </w:r>
            <w:r w:rsidR="005D501A">
              <w:rPr>
                <w:webHidden/>
              </w:rPr>
              <w:fldChar w:fldCharType="separate"/>
            </w:r>
            <w:r w:rsidR="005D501A">
              <w:rPr>
                <w:webHidden/>
              </w:rPr>
              <w:t>84</w:t>
            </w:r>
            <w:r w:rsidR="005D501A">
              <w:rPr>
                <w:webHidden/>
              </w:rPr>
              <w:fldChar w:fldCharType="end"/>
            </w:r>
          </w:hyperlink>
        </w:p>
        <w:p w14:paraId="182E2FF6" w14:textId="261ED221"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4999" w:history="1">
            <w:r w:rsidR="005D501A" w:rsidRPr="00A275CB">
              <w:rPr>
                <w:rStyle w:val="Hyperlink"/>
              </w:rPr>
              <w:t>Phase 2, activity 5 – investigating the author</w:t>
            </w:r>
            <w:r w:rsidR="005D501A">
              <w:rPr>
                <w:webHidden/>
              </w:rPr>
              <w:tab/>
            </w:r>
            <w:r w:rsidR="005D501A">
              <w:rPr>
                <w:webHidden/>
              </w:rPr>
              <w:fldChar w:fldCharType="begin"/>
            </w:r>
            <w:r w:rsidR="005D501A">
              <w:rPr>
                <w:webHidden/>
              </w:rPr>
              <w:instrText xml:space="preserve"> PAGEREF _Toc172124999 \h </w:instrText>
            </w:r>
            <w:r w:rsidR="005D501A">
              <w:rPr>
                <w:webHidden/>
              </w:rPr>
            </w:r>
            <w:r w:rsidR="005D501A">
              <w:rPr>
                <w:webHidden/>
              </w:rPr>
              <w:fldChar w:fldCharType="separate"/>
            </w:r>
            <w:r w:rsidR="005D501A">
              <w:rPr>
                <w:webHidden/>
              </w:rPr>
              <w:t>87</w:t>
            </w:r>
            <w:r w:rsidR="005D501A">
              <w:rPr>
                <w:webHidden/>
              </w:rPr>
              <w:fldChar w:fldCharType="end"/>
            </w:r>
          </w:hyperlink>
        </w:p>
        <w:p w14:paraId="3EF2C14A" w14:textId="66050123"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00" w:history="1">
            <w:r w:rsidR="005D501A" w:rsidRPr="00A275CB">
              <w:rPr>
                <w:rStyle w:val="Hyperlink"/>
              </w:rPr>
              <w:t>Phase 2, resource 3 – punctuation development (using commas)</w:t>
            </w:r>
            <w:r w:rsidR="005D501A">
              <w:rPr>
                <w:webHidden/>
              </w:rPr>
              <w:tab/>
            </w:r>
            <w:r w:rsidR="005D501A">
              <w:rPr>
                <w:webHidden/>
              </w:rPr>
              <w:fldChar w:fldCharType="begin"/>
            </w:r>
            <w:r w:rsidR="005D501A">
              <w:rPr>
                <w:webHidden/>
              </w:rPr>
              <w:instrText xml:space="preserve"> PAGEREF _Toc172125000 \h </w:instrText>
            </w:r>
            <w:r w:rsidR="005D501A">
              <w:rPr>
                <w:webHidden/>
              </w:rPr>
            </w:r>
            <w:r w:rsidR="005D501A">
              <w:rPr>
                <w:webHidden/>
              </w:rPr>
              <w:fldChar w:fldCharType="separate"/>
            </w:r>
            <w:r w:rsidR="005D501A">
              <w:rPr>
                <w:webHidden/>
              </w:rPr>
              <w:t>90</w:t>
            </w:r>
            <w:r w:rsidR="005D501A">
              <w:rPr>
                <w:webHidden/>
              </w:rPr>
              <w:fldChar w:fldCharType="end"/>
            </w:r>
          </w:hyperlink>
        </w:p>
        <w:p w14:paraId="01EE1452" w14:textId="36F2C447"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01" w:history="1">
            <w:r w:rsidR="005D501A" w:rsidRPr="00A275CB">
              <w:rPr>
                <w:rStyle w:val="Hyperlink"/>
              </w:rPr>
              <w:t xml:space="preserve">Core formative task 2 – </w:t>
            </w:r>
            <w:r w:rsidR="005D501A" w:rsidRPr="00A275CB">
              <w:rPr>
                <w:rStyle w:val="Hyperlink"/>
                <w:i/>
                <w:iCs/>
              </w:rPr>
              <w:t>About the author</w:t>
            </w:r>
            <w:r w:rsidR="005D501A">
              <w:rPr>
                <w:webHidden/>
              </w:rPr>
              <w:tab/>
            </w:r>
            <w:r w:rsidR="005D501A">
              <w:rPr>
                <w:webHidden/>
              </w:rPr>
              <w:fldChar w:fldCharType="begin"/>
            </w:r>
            <w:r w:rsidR="005D501A">
              <w:rPr>
                <w:webHidden/>
              </w:rPr>
              <w:instrText xml:space="preserve"> PAGEREF _Toc172125001 \h </w:instrText>
            </w:r>
            <w:r w:rsidR="005D501A">
              <w:rPr>
                <w:webHidden/>
              </w:rPr>
            </w:r>
            <w:r w:rsidR="005D501A">
              <w:rPr>
                <w:webHidden/>
              </w:rPr>
              <w:fldChar w:fldCharType="separate"/>
            </w:r>
            <w:r w:rsidR="005D501A">
              <w:rPr>
                <w:webHidden/>
              </w:rPr>
              <w:t>93</w:t>
            </w:r>
            <w:r w:rsidR="005D501A">
              <w:rPr>
                <w:webHidden/>
              </w:rPr>
              <w:fldChar w:fldCharType="end"/>
            </w:r>
          </w:hyperlink>
        </w:p>
        <w:p w14:paraId="258E3880" w14:textId="0916228F" w:rsidR="005D501A" w:rsidRDefault="001140D5">
          <w:pPr>
            <w:pStyle w:val="TOC1"/>
            <w:rPr>
              <w:rFonts w:asciiTheme="minorHAnsi" w:eastAsiaTheme="minorEastAsia" w:hAnsiTheme="minorHAnsi" w:cstheme="minorBidi"/>
              <w:b w:val="0"/>
              <w:kern w:val="2"/>
              <w:sz w:val="24"/>
              <w:lang w:eastAsia="en-AU"/>
              <w14:ligatures w14:val="standardContextual"/>
            </w:rPr>
          </w:pPr>
          <w:hyperlink w:anchor="_Toc172125002" w:history="1">
            <w:r w:rsidR="005D501A" w:rsidRPr="00A275CB">
              <w:rPr>
                <w:rStyle w:val="Hyperlink"/>
              </w:rPr>
              <w:t>Phase 3 – discovering and engaging analytically with the core texts</w:t>
            </w:r>
            <w:r w:rsidR="005D501A">
              <w:rPr>
                <w:webHidden/>
              </w:rPr>
              <w:tab/>
            </w:r>
            <w:r w:rsidR="005D501A">
              <w:rPr>
                <w:webHidden/>
              </w:rPr>
              <w:fldChar w:fldCharType="begin"/>
            </w:r>
            <w:r w:rsidR="005D501A">
              <w:rPr>
                <w:webHidden/>
              </w:rPr>
              <w:instrText xml:space="preserve"> PAGEREF _Toc172125002 \h </w:instrText>
            </w:r>
            <w:r w:rsidR="005D501A">
              <w:rPr>
                <w:webHidden/>
              </w:rPr>
            </w:r>
            <w:r w:rsidR="005D501A">
              <w:rPr>
                <w:webHidden/>
              </w:rPr>
              <w:fldChar w:fldCharType="separate"/>
            </w:r>
            <w:r w:rsidR="005D501A">
              <w:rPr>
                <w:webHidden/>
              </w:rPr>
              <w:t>99</w:t>
            </w:r>
            <w:r w:rsidR="005D501A">
              <w:rPr>
                <w:webHidden/>
              </w:rPr>
              <w:fldChar w:fldCharType="end"/>
            </w:r>
          </w:hyperlink>
        </w:p>
        <w:p w14:paraId="5C1A4E82" w14:textId="2A9F62D5"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03" w:history="1">
            <w:r w:rsidR="005D501A" w:rsidRPr="00A275CB">
              <w:rPr>
                <w:rStyle w:val="Hyperlink"/>
              </w:rPr>
              <w:t>Phase 3, resource 1 – suggested reading strategies for engaging with the core text</w:t>
            </w:r>
            <w:r w:rsidR="005D501A">
              <w:rPr>
                <w:webHidden/>
              </w:rPr>
              <w:tab/>
            </w:r>
            <w:r w:rsidR="005D501A">
              <w:rPr>
                <w:webHidden/>
              </w:rPr>
              <w:fldChar w:fldCharType="begin"/>
            </w:r>
            <w:r w:rsidR="005D501A">
              <w:rPr>
                <w:webHidden/>
              </w:rPr>
              <w:instrText xml:space="preserve"> PAGEREF _Toc172125003 \h </w:instrText>
            </w:r>
            <w:r w:rsidR="005D501A">
              <w:rPr>
                <w:webHidden/>
              </w:rPr>
            </w:r>
            <w:r w:rsidR="005D501A">
              <w:rPr>
                <w:webHidden/>
              </w:rPr>
              <w:fldChar w:fldCharType="separate"/>
            </w:r>
            <w:r w:rsidR="005D501A">
              <w:rPr>
                <w:webHidden/>
              </w:rPr>
              <w:t>100</w:t>
            </w:r>
            <w:r w:rsidR="005D501A">
              <w:rPr>
                <w:webHidden/>
              </w:rPr>
              <w:fldChar w:fldCharType="end"/>
            </w:r>
          </w:hyperlink>
        </w:p>
        <w:p w14:paraId="7842B10F" w14:textId="2A65D0A9"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04" w:history="1">
            <w:r w:rsidR="005D501A" w:rsidRPr="00A275CB">
              <w:rPr>
                <w:rStyle w:val="Hyperlink"/>
              </w:rPr>
              <w:t>Phase 3, resource 2 – exit tickets</w:t>
            </w:r>
            <w:r w:rsidR="005D501A">
              <w:rPr>
                <w:webHidden/>
              </w:rPr>
              <w:tab/>
            </w:r>
            <w:r w:rsidR="005D501A">
              <w:rPr>
                <w:webHidden/>
              </w:rPr>
              <w:fldChar w:fldCharType="begin"/>
            </w:r>
            <w:r w:rsidR="005D501A">
              <w:rPr>
                <w:webHidden/>
              </w:rPr>
              <w:instrText xml:space="preserve"> PAGEREF _Toc172125004 \h </w:instrText>
            </w:r>
            <w:r w:rsidR="005D501A">
              <w:rPr>
                <w:webHidden/>
              </w:rPr>
            </w:r>
            <w:r w:rsidR="005D501A">
              <w:rPr>
                <w:webHidden/>
              </w:rPr>
              <w:fldChar w:fldCharType="separate"/>
            </w:r>
            <w:r w:rsidR="005D501A">
              <w:rPr>
                <w:webHidden/>
              </w:rPr>
              <w:t>103</w:t>
            </w:r>
            <w:r w:rsidR="005D501A">
              <w:rPr>
                <w:webHidden/>
              </w:rPr>
              <w:fldChar w:fldCharType="end"/>
            </w:r>
          </w:hyperlink>
        </w:p>
        <w:p w14:paraId="318F7281" w14:textId="58157410"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05" w:history="1">
            <w:r w:rsidR="005D501A" w:rsidRPr="00A275CB">
              <w:rPr>
                <w:rStyle w:val="Hyperlink"/>
              </w:rPr>
              <w:t>Phase 3, activity 1 – reading journal</w:t>
            </w:r>
            <w:r w:rsidR="005D501A">
              <w:rPr>
                <w:webHidden/>
              </w:rPr>
              <w:tab/>
            </w:r>
            <w:r w:rsidR="005D501A">
              <w:rPr>
                <w:webHidden/>
              </w:rPr>
              <w:fldChar w:fldCharType="begin"/>
            </w:r>
            <w:r w:rsidR="005D501A">
              <w:rPr>
                <w:webHidden/>
              </w:rPr>
              <w:instrText xml:space="preserve"> PAGEREF _Toc172125005 \h </w:instrText>
            </w:r>
            <w:r w:rsidR="005D501A">
              <w:rPr>
                <w:webHidden/>
              </w:rPr>
            </w:r>
            <w:r w:rsidR="005D501A">
              <w:rPr>
                <w:webHidden/>
              </w:rPr>
              <w:fldChar w:fldCharType="separate"/>
            </w:r>
            <w:r w:rsidR="005D501A">
              <w:rPr>
                <w:webHidden/>
              </w:rPr>
              <w:t>106</w:t>
            </w:r>
            <w:r w:rsidR="005D501A">
              <w:rPr>
                <w:webHidden/>
              </w:rPr>
              <w:fldChar w:fldCharType="end"/>
            </w:r>
          </w:hyperlink>
        </w:p>
        <w:p w14:paraId="6728819F" w14:textId="03423C6B"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06" w:history="1">
            <w:r w:rsidR="005D501A" w:rsidRPr="00A275CB">
              <w:rPr>
                <w:rStyle w:val="Hyperlink"/>
              </w:rPr>
              <w:t>Phase 3, activity 2 – 3-2-1 chapter summary</w:t>
            </w:r>
            <w:r w:rsidR="005D501A">
              <w:rPr>
                <w:webHidden/>
              </w:rPr>
              <w:tab/>
            </w:r>
            <w:r w:rsidR="005D501A">
              <w:rPr>
                <w:webHidden/>
              </w:rPr>
              <w:fldChar w:fldCharType="begin"/>
            </w:r>
            <w:r w:rsidR="005D501A">
              <w:rPr>
                <w:webHidden/>
              </w:rPr>
              <w:instrText xml:space="preserve"> PAGEREF _Toc172125006 \h </w:instrText>
            </w:r>
            <w:r w:rsidR="005D501A">
              <w:rPr>
                <w:webHidden/>
              </w:rPr>
            </w:r>
            <w:r w:rsidR="005D501A">
              <w:rPr>
                <w:webHidden/>
              </w:rPr>
              <w:fldChar w:fldCharType="separate"/>
            </w:r>
            <w:r w:rsidR="005D501A">
              <w:rPr>
                <w:webHidden/>
              </w:rPr>
              <w:t>108</w:t>
            </w:r>
            <w:r w:rsidR="005D501A">
              <w:rPr>
                <w:webHidden/>
              </w:rPr>
              <w:fldChar w:fldCharType="end"/>
            </w:r>
          </w:hyperlink>
        </w:p>
        <w:p w14:paraId="1801AAE6" w14:textId="4D50D1D1"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07" w:history="1">
            <w:r w:rsidR="005D501A" w:rsidRPr="00A275CB">
              <w:rPr>
                <w:rStyle w:val="Hyperlink"/>
              </w:rPr>
              <w:t>Phase 3, activity 3 – 6-word summaries</w:t>
            </w:r>
            <w:r w:rsidR="005D501A">
              <w:rPr>
                <w:webHidden/>
              </w:rPr>
              <w:tab/>
            </w:r>
            <w:r w:rsidR="005D501A">
              <w:rPr>
                <w:webHidden/>
              </w:rPr>
              <w:fldChar w:fldCharType="begin"/>
            </w:r>
            <w:r w:rsidR="005D501A">
              <w:rPr>
                <w:webHidden/>
              </w:rPr>
              <w:instrText xml:space="preserve"> PAGEREF _Toc172125007 \h </w:instrText>
            </w:r>
            <w:r w:rsidR="005D501A">
              <w:rPr>
                <w:webHidden/>
              </w:rPr>
            </w:r>
            <w:r w:rsidR="005D501A">
              <w:rPr>
                <w:webHidden/>
              </w:rPr>
              <w:fldChar w:fldCharType="separate"/>
            </w:r>
            <w:r w:rsidR="005D501A">
              <w:rPr>
                <w:webHidden/>
              </w:rPr>
              <w:t>110</w:t>
            </w:r>
            <w:r w:rsidR="005D501A">
              <w:rPr>
                <w:webHidden/>
              </w:rPr>
              <w:fldChar w:fldCharType="end"/>
            </w:r>
          </w:hyperlink>
        </w:p>
        <w:p w14:paraId="1305EFE1" w14:textId="06526846"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08" w:history="1">
            <w:r w:rsidR="005D501A" w:rsidRPr="00A275CB">
              <w:rPr>
                <w:rStyle w:val="Hyperlink"/>
              </w:rPr>
              <w:t xml:space="preserve">Phase 3, activity 4 – content quiz for </w:t>
            </w:r>
            <w:r w:rsidR="005D501A" w:rsidRPr="00A275CB">
              <w:rPr>
                <w:rStyle w:val="Hyperlink"/>
                <w:i/>
                <w:iCs/>
              </w:rPr>
              <w:t>Parvana</w:t>
            </w:r>
            <w:r w:rsidR="005D501A" w:rsidRPr="00A275CB">
              <w:rPr>
                <w:rStyle w:val="Hyperlink"/>
              </w:rPr>
              <w:t xml:space="preserve"> chapter 2</w:t>
            </w:r>
            <w:r w:rsidR="005D501A">
              <w:rPr>
                <w:webHidden/>
              </w:rPr>
              <w:tab/>
            </w:r>
            <w:r w:rsidR="005D501A">
              <w:rPr>
                <w:webHidden/>
              </w:rPr>
              <w:fldChar w:fldCharType="begin"/>
            </w:r>
            <w:r w:rsidR="005D501A">
              <w:rPr>
                <w:webHidden/>
              </w:rPr>
              <w:instrText xml:space="preserve"> PAGEREF _Toc172125008 \h </w:instrText>
            </w:r>
            <w:r w:rsidR="005D501A">
              <w:rPr>
                <w:webHidden/>
              </w:rPr>
            </w:r>
            <w:r w:rsidR="005D501A">
              <w:rPr>
                <w:webHidden/>
              </w:rPr>
              <w:fldChar w:fldCharType="separate"/>
            </w:r>
            <w:r w:rsidR="005D501A">
              <w:rPr>
                <w:webHidden/>
              </w:rPr>
              <w:t>111</w:t>
            </w:r>
            <w:r w:rsidR="005D501A">
              <w:rPr>
                <w:webHidden/>
              </w:rPr>
              <w:fldChar w:fldCharType="end"/>
            </w:r>
          </w:hyperlink>
        </w:p>
        <w:p w14:paraId="65D058A9" w14:textId="6AA9E979"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09" w:history="1">
            <w:r w:rsidR="005D501A" w:rsidRPr="00A275CB">
              <w:rPr>
                <w:rStyle w:val="Hyperlink"/>
              </w:rPr>
              <w:t>Phase 3, activity 5 – vocabulary list</w:t>
            </w:r>
            <w:r w:rsidR="005D501A">
              <w:rPr>
                <w:webHidden/>
              </w:rPr>
              <w:tab/>
            </w:r>
            <w:r w:rsidR="005D501A">
              <w:rPr>
                <w:webHidden/>
              </w:rPr>
              <w:fldChar w:fldCharType="begin"/>
            </w:r>
            <w:r w:rsidR="005D501A">
              <w:rPr>
                <w:webHidden/>
              </w:rPr>
              <w:instrText xml:space="preserve"> PAGEREF _Toc172125009 \h </w:instrText>
            </w:r>
            <w:r w:rsidR="005D501A">
              <w:rPr>
                <w:webHidden/>
              </w:rPr>
            </w:r>
            <w:r w:rsidR="005D501A">
              <w:rPr>
                <w:webHidden/>
              </w:rPr>
              <w:fldChar w:fldCharType="separate"/>
            </w:r>
            <w:r w:rsidR="005D501A">
              <w:rPr>
                <w:webHidden/>
              </w:rPr>
              <w:t>114</w:t>
            </w:r>
            <w:r w:rsidR="005D501A">
              <w:rPr>
                <w:webHidden/>
              </w:rPr>
              <w:fldChar w:fldCharType="end"/>
            </w:r>
          </w:hyperlink>
        </w:p>
        <w:p w14:paraId="04E64801" w14:textId="5747E448"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10" w:history="1">
            <w:r w:rsidR="005D501A" w:rsidRPr="00A275CB">
              <w:rPr>
                <w:rStyle w:val="Hyperlink"/>
              </w:rPr>
              <w:t xml:space="preserve">Phase 3, activity 6 – examining the plot and structure of </w:t>
            </w:r>
            <w:r w:rsidR="005D501A" w:rsidRPr="00A275CB">
              <w:rPr>
                <w:rStyle w:val="Hyperlink"/>
                <w:i/>
                <w:iCs/>
              </w:rPr>
              <w:t>Parvana</w:t>
            </w:r>
            <w:r w:rsidR="005D501A">
              <w:rPr>
                <w:webHidden/>
              </w:rPr>
              <w:tab/>
            </w:r>
            <w:r w:rsidR="005D501A">
              <w:rPr>
                <w:webHidden/>
              </w:rPr>
              <w:fldChar w:fldCharType="begin"/>
            </w:r>
            <w:r w:rsidR="005D501A">
              <w:rPr>
                <w:webHidden/>
              </w:rPr>
              <w:instrText xml:space="preserve"> PAGEREF _Toc172125010 \h </w:instrText>
            </w:r>
            <w:r w:rsidR="005D501A">
              <w:rPr>
                <w:webHidden/>
              </w:rPr>
            </w:r>
            <w:r w:rsidR="005D501A">
              <w:rPr>
                <w:webHidden/>
              </w:rPr>
              <w:fldChar w:fldCharType="separate"/>
            </w:r>
            <w:r w:rsidR="005D501A">
              <w:rPr>
                <w:webHidden/>
              </w:rPr>
              <w:t>116</w:t>
            </w:r>
            <w:r w:rsidR="005D501A">
              <w:rPr>
                <w:webHidden/>
              </w:rPr>
              <w:fldChar w:fldCharType="end"/>
            </w:r>
          </w:hyperlink>
        </w:p>
        <w:p w14:paraId="11650477" w14:textId="51AD3236"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11" w:history="1">
            <w:r w:rsidR="005D501A" w:rsidRPr="00A275CB">
              <w:rPr>
                <w:rStyle w:val="Hyperlink"/>
              </w:rPr>
              <w:t>Phase 3, resource 3 – defining key terms about plot and structure</w:t>
            </w:r>
            <w:r w:rsidR="005D501A">
              <w:rPr>
                <w:webHidden/>
              </w:rPr>
              <w:tab/>
            </w:r>
            <w:r w:rsidR="005D501A">
              <w:rPr>
                <w:webHidden/>
              </w:rPr>
              <w:fldChar w:fldCharType="begin"/>
            </w:r>
            <w:r w:rsidR="005D501A">
              <w:rPr>
                <w:webHidden/>
              </w:rPr>
              <w:instrText xml:space="preserve"> PAGEREF _Toc172125011 \h </w:instrText>
            </w:r>
            <w:r w:rsidR="005D501A">
              <w:rPr>
                <w:webHidden/>
              </w:rPr>
            </w:r>
            <w:r w:rsidR="005D501A">
              <w:rPr>
                <w:webHidden/>
              </w:rPr>
              <w:fldChar w:fldCharType="separate"/>
            </w:r>
            <w:r w:rsidR="005D501A">
              <w:rPr>
                <w:webHidden/>
              </w:rPr>
              <w:t>121</w:t>
            </w:r>
            <w:r w:rsidR="005D501A">
              <w:rPr>
                <w:webHidden/>
              </w:rPr>
              <w:fldChar w:fldCharType="end"/>
            </w:r>
          </w:hyperlink>
        </w:p>
        <w:p w14:paraId="6B690240" w14:textId="0E5AAED5"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12" w:history="1">
            <w:r w:rsidR="005D501A" w:rsidRPr="00A275CB">
              <w:rPr>
                <w:rStyle w:val="Hyperlink"/>
              </w:rPr>
              <w:t>Phase 3, activity 7 – understanding author purpose and values</w:t>
            </w:r>
            <w:r w:rsidR="005D501A">
              <w:rPr>
                <w:webHidden/>
              </w:rPr>
              <w:tab/>
            </w:r>
            <w:r w:rsidR="005D501A">
              <w:rPr>
                <w:webHidden/>
              </w:rPr>
              <w:fldChar w:fldCharType="begin"/>
            </w:r>
            <w:r w:rsidR="005D501A">
              <w:rPr>
                <w:webHidden/>
              </w:rPr>
              <w:instrText xml:space="preserve"> PAGEREF _Toc172125012 \h </w:instrText>
            </w:r>
            <w:r w:rsidR="005D501A">
              <w:rPr>
                <w:webHidden/>
              </w:rPr>
            </w:r>
            <w:r w:rsidR="005D501A">
              <w:rPr>
                <w:webHidden/>
              </w:rPr>
              <w:fldChar w:fldCharType="separate"/>
            </w:r>
            <w:r w:rsidR="005D501A">
              <w:rPr>
                <w:webHidden/>
              </w:rPr>
              <w:t>124</w:t>
            </w:r>
            <w:r w:rsidR="005D501A">
              <w:rPr>
                <w:webHidden/>
              </w:rPr>
              <w:fldChar w:fldCharType="end"/>
            </w:r>
          </w:hyperlink>
        </w:p>
        <w:p w14:paraId="368833DB" w14:textId="7896B0B1"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13" w:history="1">
            <w:r w:rsidR="005D501A" w:rsidRPr="00A275CB">
              <w:rPr>
                <w:rStyle w:val="Hyperlink"/>
              </w:rPr>
              <w:t>Phase 3, resource 4 – glossary of narrative stylistic devices</w:t>
            </w:r>
            <w:r w:rsidR="005D501A">
              <w:rPr>
                <w:webHidden/>
              </w:rPr>
              <w:tab/>
            </w:r>
            <w:r w:rsidR="005D501A">
              <w:rPr>
                <w:webHidden/>
              </w:rPr>
              <w:fldChar w:fldCharType="begin"/>
            </w:r>
            <w:r w:rsidR="005D501A">
              <w:rPr>
                <w:webHidden/>
              </w:rPr>
              <w:instrText xml:space="preserve"> PAGEREF _Toc172125013 \h </w:instrText>
            </w:r>
            <w:r w:rsidR="005D501A">
              <w:rPr>
                <w:webHidden/>
              </w:rPr>
            </w:r>
            <w:r w:rsidR="005D501A">
              <w:rPr>
                <w:webHidden/>
              </w:rPr>
              <w:fldChar w:fldCharType="separate"/>
            </w:r>
            <w:r w:rsidR="005D501A">
              <w:rPr>
                <w:webHidden/>
              </w:rPr>
              <w:t>129</w:t>
            </w:r>
            <w:r w:rsidR="005D501A">
              <w:rPr>
                <w:webHidden/>
              </w:rPr>
              <w:fldChar w:fldCharType="end"/>
            </w:r>
          </w:hyperlink>
        </w:p>
        <w:p w14:paraId="223A33E6" w14:textId="0974E847"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14" w:history="1">
            <w:r w:rsidR="005D501A" w:rsidRPr="00A275CB">
              <w:rPr>
                <w:rStyle w:val="Hyperlink"/>
              </w:rPr>
              <w:t xml:space="preserve">Phase 3, activity 8 – examining point of view in </w:t>
            </w:r>
            <w:r w:rsidR="005D501A" w:rsidRPr="00A275CB">
              <w:rPr>
                <w:rStyle w:val="Hyperlink"/>
                <w:i/>
              </w:rPr>
              <w:t>Parvana</w:t>
            </w:r>
            <w:r w:rsidR="005D501A">
              <w:rPr>
                <w:webHidden/>
              </w:rPr>
              <w:tab/>
            </w:r>
            <w:r w:rsidR="005D501A">
              <w:rPr>
                <w:webHidden/>
              </w:rPr>
              <w:fldChar w:fldCharType="begin"/>
            </w:r>
            <w:r w:rsidR="005D501A">
              <w:rPr>
                <w:webHidden/>
              </w:rPr>
              <w:instrText xml:space="preserve"> PAGEREF _Toc172125014 \h </w:instrText>
            </w:r>
            <w:r w:rsidR="005D501A">
              <w:rPr>
                <w:webHidden/>
              </w:rPr>
            </w:r>
            <w:r w:rsidR="005D501A">
              <w:rPr>
                <w:webHidden/>
              </w:rPr>
              <w:fldChar w:fldCharType="separate"/>
            </w:r>
            <w:r w:rsidR="005D501A">
              <w:rPr>
                <w:webHidden/>
              </w:rPr>
              <w:t>133</w:t>
            </w:r>
            <w:r w:rsidR="005D501A">
              <w:rPr>
                <w:webHidden/>
              </w:rPr>
              <w:fldChar w:fldCharType="end"/>
            </w:r>
          </w:hyperlink>
        </w:p>
        <w:p w14:paraId="2DE5C224" w14:textId="1A723E45"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15" w:history="1">
            <w:r w:rsidR="005D501A" w:rsidRPr="00A275CB">
              <w:rPr>
                <w:rStyle w:val="Hyperlink"/>
              </w:rPr>
              <w:t xml:space="preserve">Phase 3, resource 5 – examining point of view in </w:t>
            </w:r>
            <w:r w:rsidR="005D501A" w:rsidRPr="00A275CB">
              <w:rPr>
                <w:rStyle w:val="Hyperlink"/>
                <w:i/>
                <w:iCs/>
              </w:rPr>
              <w:t xml:space="preserve">Parvana </w:t>
            </w:r>
            <w:r w:rsidR="005D501A" w:rsidRPr="00A275CB">
              <w:rPr>
                <w:rStyle w:val="Hyperlink"/>
              </w:rPr>
              <w:t>suggested responses</w:t>
            </w:r>
            <w:r w:rsidR="005D501A">
              <w:rPr>
                <w:webHidden/>
              </w:rPr>
              <w:tab/>
            </w:r>
            <w:r w:rsidR="005D501A">
              <w:rPr>
                <w:webHidden/>
              </w:rPr>
              <w:fldChar w:fldCharType="begin"/>
            </w:r>
            <w:r w:rsidR="005D501A">
              <w:rPr>
                <w:webHidden/>
              </w:rPr>
              <w:instrText xml:space="preserve"> PAGEREF _Toc172125015 \h </w:instrText>
            </w:r>
            <w:r w:rsidR="005D501A">
              <w:rPr>
                <w:webHidden/>
              </w:rPr>
            </w:r>
            <w:r w:rsidR="005D501A">
              <w:rPr>
                <w:webHidden/>
              </w:rPr>
              <w:fldChar w:fldCharType="separate"/>
            </w:r>
            <w:r w:rsidR="005D501A">
              <w:rPr>
                <w:webHidden/>
              </w:rPr>
              <w:t>139</w:t>
            </w:r>
            <w:r w:rsidR="005D501A">
              <w:rPr>
                <w:webHidden/>
              </w:rPr>
              <w:fldChar w:fldCharType="end"/>
            </w:r>
          </w:hyperlink>
        </w:p>
        <w:p w14:paraId="6255B2C5" w14:textId="3281D40F"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16" w:history="1">
            <w:r w:rsidR="005D501A" w:rsidRPr="00A275CB">
              <w:rPr>
                <w:rStyle w:val="Hyperlink"/>
              </w:rPr>
              <w:t>Phase 3, activity 9 – exploring setting and how it represents real events</w:t>
            </w:r>
            <w:r w:rsidR="005D501A">
              <w:rPr>
                <w:webHidden/>
              </w:rPr>
              <w:tab/>
            </w:r>
            <w:r w:rsidR="005D501A">
              <w:rPr>
                <w:webHidden/>
              </w:rPr>
              <w:fldChar w:fldCharType="begin"/>
            </w:r>
            <w:r w:rsidR="005D501A">
              <w:rPr>
                <w:webHidden/>
              </w:rPr>
              <w:instrText xml:space="preserve"> PAGEREF _Toc172125016 \h </w:instrText>
            </w:r>
            <w:r w:rsidR="005D501A">
              <w:rPr>
                <w:webHidden/>
              </w:rPr>
            </w:r>
            <w:r w:rsidR="005D501A">
              <w:rPr>
                <w:webHidden/>
              </w:rPr>
              <w:fldChar w:fldCharType="separate"/>
            </w:r>
            <w:r w:rsidR="005D501A">
              <w:rPr>
                <w:webHidden/>
              </w:rPr>
              <w:t>143</w:t>
            </w:r>
            <w:r w:rsidR="005D501A">
              <w:rPr>
                <w:webHidden/>
              </w:rPr>
              <w:fldChar w:fldCharType="end"/>
            </w:r>
          </w:hyperlink>
        </w:p>
        <w:p w14:paraId="0CB82BA7" w14:textId="1339E82A"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17" w:history="1">
            <w:r w:rsidR="005D501A" w:rsidRPr="00A275CB">
              <w:rPr>
                <w:rStyle w:val="Hyperlink"/>
              </w:rPr>
              <w:t xml:space="preserve">Phase 3, activity 10 – how Ellis builds authenticity in </w:t>
            </w:r>
            <w:r w:rsidR="005D501A" w:rsidRPr="00A275CB">
              <w:rPr>
                <w:rStyle w:val="Hyperlink"/>
                <w:i/>
                <w:iCs/>
              </w:rPr>
              <w:t>Parvana</w:t>
            </w:r>
            <w:r w:rsidR="005D501A" w:rsidRPr="00A275CB">
              <w:rPr>
                <w:rStyle w:val="Hyperlink"/>
              </w:rPr>
              <w:t xml:space="preserve"> through integration of Pashtu language</w:t>
            </w:r>
            <w:r w:rsidR="005D501A">
              <w:rPr>
                <w:webHidden/>
              </w:rPr>
              <w:tab/>
            </w:r>
            <w:r w:rsidR="005D501A">
              <w:rPr>
                <w:webHidden/>
              </w:rPr>
              <w:fldChar w:fldCharType="begin"/>
            </w:r>
            <w:r w:rsidR="005D501A">
              <w:rPr>
                <w:webHidden/>
              </w:rPr>
              <w:instrText xml:space="preserve"> PAGEREF _Toc172125017 \h </w:instrText>
            </w:r>
            <w:r w:rsidR="005D501A">
              <w:rPr>
                <w:webHidden/>
              </w:rPr>
            </w:r>
            <w:r w:rsidR="005D501A">
              <w:rPr>
                <w:webHidden/>
              </w:rPr>
              <w:fldChar w:fldCharType="separate"/>
            </w:r>
            <w:r w:rsidR="005D501A">
              <w:rPr>
                <w:webHidden/>
              </w:rPr>
              <w:t>146</w:t>
            </w:r>
            <w:r w:rsidR="005D501A">
              <w:rPr>
                <w:webHidden/>
              </w:rPr>
              <w:fldChar w:fldCharType="end"/>
            </w:r>
          </w:hyperlink>
        </w:p>
        <w:p w14:paraId="106F515B" w14:textId="62253062"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18" w:history="1">
            <w:r w:rsidR="005D501A" w:rsidRPr="00A275CB">
              <w:rPr>
                <w:rStyle w:val="Hyperlink"/>
              </w:rPr>
              <w:t>Phase 3, activity 11 – letter from Parvana to her father</w:t>
            </w:r>
            <w:r w:rsidR="005D501A">
              <w:rPr>
                <w:webHidden/>
              </w:rPr>
              <w:tab/>
            </w:r>
            <w:r w:rsidR="005D501A">
              <w:rPr>
                <w:webHidden/>
              </w:rPr>
              <w:fldChar w:fldCharType="begin"/>
            </w:r>
            <w:r w:rsidR="005D501A">
              <w:rPr>
                <w:webHidden/>
              </w:rPr>
              <w:instrText xml:space="preserve"> PAGEREF _Toc172125018 \h </w:instrText>
            </w:r>
            <w:r w:rsidR="005D501A">
              <w:rPr>
                <w:webHidden/>
              </w:rPr>
            </w:r>
            <w:r w:rsidR="005D501A">
              <w:rPr>
                <w:webHidden/>
              </w:rPr>
              <w:fldChar w:fldCharType="separate"/>
            </w:r>
            <w:r w:rsidR="005D501A">
              <w:rPr>
                <w:webHidden/>
              </w:rPr>
              <w:t>151</w:t>
            </w:r>
            <w:r w:rsidR="005D501A">
              <w:rPr>
                <w:webHidden/>
              </w:rPr>
              <w:fldChar w:fldCharType="end"/>
            </w:r>
          </w:hyperlink>
        </w:p>
        <w:p w14:paraId="1990BF91" w14:textId="649CAC01"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19" w:history="1">
            <w:r w:rsidR="005D501A" w:rsidRPr="00A275CB">
              <w:rPr>
                <w:rStyle w:val="Hyperlink"/>
              </w:rPr>
              <w:t>Phase 3, resource 6 – revising key terms relating to characterisation</w:t>
            </w:r>
            <w:r w:rsidR="005D501A">
              <w:rPr>
                <w:webHidden/>
              </w:rPr>
              <w:tab/>
            </w:r>
            <w:r w:rsidR="005D501A">
              <w:rPr>
                <w:webHidden/>
              </w:rPr>
              <w:fldChar w:fldCharType="begin"/>
            </w:r>
            <w:r w:rsidR="005D501A">
              <w:rPr>
                <w:webHidden/>
              </w:rPr>
              <w:instrText xml:space="preserve"> PAGEREF _Toc172125019 \h </w:instrText>
            </w:r>
            <w:r w:rsidR="005D501A">
              <w:rPr>
                <w:webHidden/>
              </w:rPr>
            </w:r>
            <w:r w:rsidR="005D501A">
              <w:rPr>
                <w:webHidden/>
              </w:rPr>
              <w:fldChar w:fldCharType="separate"/>
            </w:r>
            <w:r w:rsidR="005D501A">
              <w:rPr>
                <w:webHidden/>
              </w:rPr>
              <w:t>158</w:t>
            </w:r>
            <w:r w:rsidR="005D501A">
              <w:rPr>
                <w:webHidden/>
              </w:rPr>
              <w:fldChar w:fldCharType="end"/>
            </w:r>
          </w:hyperlink>
        </w:p>
        <w:p w14:paraId="6111D74B" w14:textId="019092B4"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20" w:history="1">
            <w:r w:rsidR="005D501A" w:rsidRPr="00A275CB">
              <w:rPr>
                <w:rStyle w:val="Hyperlink"/>
              </w:rPr>
              <w:t>Phase 3, activity 12 – creating a character profile</w:t>
            </w:r>
            <w:r w:rsidR="005D501A">
              <w:rPr>
                <w:webHidden/>
              </w:rPr>
              <w:tab/>
            </w:r>
            <w:r w:rsidR="005D501A">
              <w:rPr>
                <w:webHidden/>
              </w:rPr>
              <w:fldChar w:fldCharType="begin"/>
            </w:r>
            <w:r w:rsidR="005D501A">
              <w:rPr>
                <w:webHidden/>
              </w:rPr>
              <w:instrText xml:space="preserve"> PAGEREF _Toc172125020 \h </w:instrText>
            </w:r>
            <w:r w:rsidR="005D501A">
              <w:rPr>
                <w:webHidden/>
              </w:rPr>
            </w:r>
            <w:r w:rsidR="005D501A">
              <w:rPr>
                <w:webHidden/>
              </w:rPr>
              <w:fldChar w:fldCharType="separate"/>
            </w:r>
            <w:r w:rsidR="005D501A">
              <w:rPr>
                <w:webHidden/>
              </w:rPr>
              <w:t>159</w:t>
            </w:r>
            <w:r w:rsidR="005D501A">
              <w:rPr>
                <w:webHidden/>
              </w:rPr>
              <w:fldChar w:fldCharType="end"/>
            </w:r>
          </w:hyperlink>
        </w:p>
        <w:p w14:paraId="047D4C3D" w14:textId="54BC2E90"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21" w:history="1">
            <w:r w:rsidR="005D501A" w:rsidRPr="00A275CB">
              <w:rPr>
                <w:rStyle w:val="Hyperlink"/>
              </w:rPr>
              <w:t>Phase 3, resource 7 – modelled example of a character profile</w:t>
            </w:r>
            <w:r w:rsidR="005D501A">
              <w:rPr>
                <w:webHidden/>
              </w:rPr>
              <w:tab/>
            </w:r>
            <w:r w:rsidR="005D501A">
              <w:rPr>
                <w:webHidden/>
              </w:rPr>
              <w:fldChar w:fldCharType="begin"/>
            </w:r>
            <w:r w:rsidR="005D501A">
              <w:rPr>
                <w:webHidden/>
              </w:rPr>
              <w:instrText xml:space="preserve"> PAGEREF _Toc172125021 \h </w:instrText>
            </w:r>
            <w:r w:rsidR="005D501A">
              <w:rPr>
                <w:webHidden/>
              </w:rPr>
            </w:r>
            <w:r w:rsidR="005D501A">
              <w:rPr>
                <w:webHidden/>
              </w:rPr>
              <w:fldChar w:fldCharType="separate"/>
            </w:r>
            <w:r w:rsidR="005D501A">
              <w:rPr>
                <w:webHidden/>
              </w:rPr>
              <w:t>168</w:t>
            </w:r>
            <w:r w:rsidR="005D501A">
              <w:rPr>
                <w:webHidden/>
              </w:rPr>
              <w:fldChar w:fldCharType="end"/>
            </w:r>
          </w:hyperlink>
        </w:p>
        <w:p w14:paraId="55E27A87" w14:textId="7391AB61"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22" w:history="1">
            <w:r w:rsidR="005D501A" w:rsidRPr="00A275CB">
              <w:rPr>
                <w:rStyle w:val="Hyperlink"/>
              </w:rPr>
              <w:t>Phase 3, activity 13 – writing emotive descriptions</w:t>
            </w:r>
            <w:r w:rsidR="005D501A">
              <w:rPr>
                <w:webHidden/>
              </w:rPr>
              <w:tab/>
            </w:r>
            <w:r w:rsidR="005D501A">
              <w:rPr>
                <w:webHidden/>
              </w:rPr>
              <w:fldChar w:fldCharType="begin"/>
            </w:r>
            <w:r w:rsidR="005D501A">
              <w:rPr>
                <w:webHidden/>
              </w:rPr>
              <w:instrText xml:space="preserve"> PAGEREF _Toc172125022 \h </w:instrText>
            </w:r>
            <w:r w:rsidR="005D501A">
              <w:rPr>
                <w:webHidden/>
              </w:rPr>
            </w:r>
            <w:r w:rsidR="005D501A">
              <w:rPr>
                <w:webHidden/>
              </w:rPr>
              <w:fldChar w:fldCharType="separate"/>
            </w:r>
            <w:r w:rsidR="005D501A">
              <w:rPr>
                <w:webHidden/>
              </w:rPr>
              <w:t>170</w:t>
            </w:r>
            <w:r w:rsidR="005D501A">
              <w:rPr>
                <w:webHidden/>
              </w:rPr>
              <w:fldChar w:fldCharType="end"/>
            </w:r>
          </w:hyperlink>
        </w:p>
        <w:p w14:paraId="6C8379FC" w14:textId="4B3B79E0"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23" w:history="1">
            <w:r w:rsidR="005D501A" w:rsidRPr="00A275CB">
              <w:rPr>
                <w:rStyle w:val="Hyperlink"/>
              </w:rPr>
              <w:t>Phase 3, resource 8 – punctuation development (using ellipsis)</w:t>
            </w:r>
            <w:r w:rsidR="005D501A">
              <w:rPr>
                <w:webHidden/>
              </w:rPr>
              <w:tab/>
            </w:r>
            <w:r w:rsidR="005D501A">
              <w:rPr>
                <w:webHidden/>
              </w:rPr>
              <w:fldChar w:fldCharType="begin"/>
            </w:r>
            <w:r w:rsidR="005D501A">
              <w:rPr>
                <w:webHidden/>
              </w:rPr>
              <w:instrText xml:space="preserve"> PAGEREF _Toc172125023 \h </w:instrText>
            </w:r>
            <w:r w:rsidR="005D501A">
              <w:rPr>
                <w:webHidden/>
              </w:rPr>
            </w:r>
            <w:r w:rsidR="005D501A">
              <w:rPr>
                <w:webHidden/>
              </w:rPr>
              <w:fldChar w:fldCharType="separate"/>
            </w:r>
            <w:r w:rsidR="005D501A">
              <w:rPr>
                <w:webHidden/>
              </w:rPr>
              <w:t>174</w:t>
            </w:r>
            <w:r w:rsidR="005D501A">
              <w:rPr>
                <w:webHidden/>
              </w:rPr>
              <w:fldChar w:fldCharType="end"/>
            </w:r>
          </w:hyperlink>
        </w:p>
        <w:p w14:paraId="0AEBBCCD" w14:textId="2D28B30F"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24" w:history="1">
            <w:r w:rsidR="005D501A" w:rsidRPr="00A275CB">
              <w:rPr>
                <w:rStyle w:val="Hyperlink"/>
              </w:rPr>
              <w:t>Phase 3, activity 14 – using ellipses</w:t>
            </w:r>
            <w:r w:rsidR="005D501A">
              <w:rPr>
                <w:webHidden/>
              </w:rPr>
              <w:tab/>
            </w:r>
            <w:r w:rsidR="005D501A">
              <w:rPr>
                <w:webHidden/>
              </w:rPr>
              <w:fldChar w:fldCharType="begin"/>
            </w:r>
            <w:r w:rsidR="005D501A">
              <w:rPr>
                <w:webHidden/>
              </w:rPr>
              <w:instrText xml:space="preserve"> PAGEREF _Toc172125024 \h </w:instrText>
            </w:r>
            <w:r w:rsidR="005D501A">
              <w:rPr>
                <w:webHidden/>
              </w:rPr>
            </w:r>
            <w:r w:rsidR="005D501A">
              <w:rPr>
                <w:webHidden/>
              </w:rPr>
              <w:fldChar w:fldCharType="separate"/>
            </w:r>
            <w:r w:rsidR="005D501A">
              <w:rPr>
                <w:webHidden/>
              </w:rPr>
              <w:t>176</w:t>
            </w:r>
            <w:r w:rsidR="005D501A">
              <w:rPr>
                <w:webHidden/>
              </w:rPr>
              <w:fldChar w:fldCharType="end"/>
            </w:r>
          </w:hyperlink>
        </w:p>
        <w:p w14:paraId="10B6A884" w14:textId="7C926BEB"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25" w:history="1">
            <w:r w:rsidR="005D501A" w:rsidRPr="00A275CB">
              <w:rPr>
                <w:rStyle w:val="Hyperlink"/>
              </w:rPr>
              <w:t>Core formative task 3 – analysing how language is used to represent the real world</w:t>
            </w:r>
            <w:r w:rsidR="005D501A">
              <w:rPr>
                <w:webHidden/>
              </w:rPr>
              <w:tab/>
            </w:r>
            <w:r w:rsidR="005D501A">
              <w:rPr>
                <w:webHidden/>
              </w:rPr>
              <w:fldChar w:fldCharType="begin"/>
            </w:r>
            <w:r w:rsidR="005D501A">
              <w:rPr>
                <w:webHidden/>
              </w:rPr>
              <w:instrText xml:space="preserve"> PAGEREF _Toc172125025 \h </w:instrText>
            </w:r>
            <w:r w:rsidR="005D501A">
              <w:rPr>
                <w:webHidden/>
              </w:rPr>
            </w:r>
            <w:r w:rsidR="005D501A">
              <w:rPr>
                <w:webHidden/>
              </w:rPr>
              <w:fldChar w:fldCharType="separate"/>
            </w:r>
            <w:r w:rsidR="005D501A">
              <w:rPr>
                <w:webHidden/>
              </w:rPr>
              <w:t>178</w:t>
            </w:r>
            <w:r w:rsidR="005D501A">
              <w:rPr>
                <w:webHidden/>
              </w:rPr>
              <w:fldChar w:fldCharType="end"/>
            </w:r>
          </w:hyperlink>
        </w:p>
        <w:p w14:paraId="4A6B9197" w14:textId="1EB68EE3" w:rsidR="005D501A" w:rsidRDefault="001140D5">
          <w:pPr>
            <w:pStyle w:val="TOC1"/>
            <w:rPr>
              <w:rFonts w:asciiTheme="minorHAnsi" w:eastAsiaTheme="minorEastAsia" w:hAnsiTheme="minorHAnsi" w:cstheme="minorBidi"/>
              <w:b w:val="0"/>
              <w:kern w:val="2"/>
              <w:sz w:val="24"/>
              <w:lang w:eastAsia="en-AU"/>
              <w14:ligatures w14:val="standardContextual"/>
            </w:rPr>
          </w:pPr>
          <w:hyperlink w:anchor="_Toc172125026" w:history="1">
            <w:r w:rsidR="005D501A" w:rsidRPr="00A275CB">
              <w:rPr>
                <w:rStyle w:val="Hyperlink"/>
              </w:rPr>
              <w:t>Phase 4 – deepening connections between texts and concepts</w:t>
            </w:r>
            <w:r w:rsidR="005D501A">
              <w:rPr>
                <w:webHidden/>
              </w:rPr>
              <w:tab/>
            </w:r>
            <w:r w:rsidR="005D501A">
              <w:rPr>
                <w:webHidden/>
              </w:rPr>
              <w:fldChar w:fldCharType="begin"/>
            </w:r>
            <w:r w:rsidR="005D501A">
              <w:rPr>
                <w:webHidden/>
              </w:rPr>
              <w:instrText xml:space="preserve"> PAGEREF _Toc172125026 \h </w:instrText>
            </w:r>
            <w:r w:rsidR="005D501A">
              <w:rPr>
                <w:webHidden/>
              </w:rPr>
            </w:r>
            <w:r w:rsidR="005D501A">
              <w:rPr>
                <w:webHidden/>
              </w:rPr>
              <w:fldChar w:fldCharType="separate"/>
            </w:r>
            <w:r w:rsidR="005D501A">
              <w:rPr>
                <w:webHidden/>
              </w:rPr>
              <w:t>184</w:t>
            </w:r>
            <w:r w:rsidR="005D501A">
              <w:rPr>
                <w:webHidden/>
              </w:rPr>
              <w:fldChar w:fldCharType="end"/>
            </w:r>
          </w:hyperlink>
        </w:p>
        <w:p w14:paraId="1BBD2C31" w14:textId="5F2337AB"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27" w:history="1">
            <w:r w:rsidR="005D501A" w:rsidRPr="00A275CB">
              <w:rPr>
                <w:rStyle w:val="Hyperlink"/>
              </w:rPr>
              <w:t>Phase 4, activity 1 – investigating non-fiction</w:t>
            </w:r>
            <w:r w:rsidR="005D501A">
              <w:rPr>
                <w:webHidden/>
              </w:rPr>
              <w:tab/>
            </w:r>
            <w:r w:rsidR="005D501A">
              <w:rPr>
                <w:webHidden/>
              </w:rPr>
              <w:fldChar w:fldCharType="begin"/>
            </w:r>
            <w:r w:rsidR="005D501A">
              <w:rPr>
                <w:webHidden/>
              </w:rPr>
              <w:instrText xml:space="preserve"> PAGEREF _Toc172125027 \h </w:instrText>
            </w:r>
            <w:r w:rsidR="005D501A">
              <w:rPr>
                <w:webHidden/>
              </w:rPr>
            </w:r>
            <w:r w:rsidR="005D501A">
              <w:rPr>
                <w:webHidden/>
              </w:rPr>
              <w:fldChar w:fldCharType="separate"/>
            </w:r>
            <w:r w:rsidR="005D501A">
              <w:rPr>
                <w:webHidden/>
              </w:rPr>
              <w:t>185</w:t>
            </w:r>
            <w:r w:rsidR="005D501A">
              <w:rPr>
                <w:webHidden/>
              </w:rPr>
              <w:fldChar w:fldCharType="end"/>
            </w:r>
          </w:hyperlink>
        </w:p>
        <w:p w14:paraId="43552194" w14:textId="2E8F0CCB"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28" w:history="1">
            <w:r w:rsidR="005D501A" w:rsidRPr="00A275CB">
              <w:rPr>
                <w:rStyle w:val="Hyperlink"/>
              </w:rPr>
              <w:t>Core text 5 – ‘Swimming with Dolphins’ by Jennifer Wong</w:t>
            </w:r>
            <w:r w:rsidR="005D501A">
              <w:rPr>
                <w:webHidden/>
              </w:rPr>
              <w:tab/>
            </w:r>
            <w:r w:rsidR="005D501A">
              <w:rPr>
                <w:webHidden/>
              </w:rPr>
              <w:fldChar w:fldCharType="begin"/>
            </w:r>
            <w:r w:rsidR="005D501A">
              <w:rPr>
                <w:webHidden/>
              </w:rPr>
              <w:instrText xml:space="preserve"> PAGEREF _Toc172125028 \h </w:instrText>
            </w:r>
            <w:r w:rsidR="005D501A">
              <w:rPr>
                <w:webHidden/>
              </w:rPr>
            </w:r>
            <w:r w:rsidR="005D501A">
              <w:rPr>
                <w:webHidden/>
              </w:rPr>
              <w:fldChar w:fldCharType="separate"/>
            </w:r>
            <w:r w:rsidR="005D501A">
              <w:rPr>
                <w:webHidden/>
              </w:rPr>
              <w:t>189</w:t>
            </w:r>
            <w:r w:rsidR="005D501A">
              <w:rPr>
                <w:webHidden/>
              </w:rPr>
              <w:fldChar w:fldCharType="end"/>
            </w:r>
          </w:hyperlink>
        </w:p>
        <w:p w14:paraId="33F5F313" w14:textId="4F35846D"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29" w:history="1">
            <w:r w:rsidR="005D501A" w:rsidRPr="00A275CB">
              <w:rPr>
                <w:rStyle w:val="Hyperlink"/>
              </w:rPr>
              <w:t>Phase 4, activity 2 – reading Core text 5</w:t>
            </w:r>
            <w:r w:rsidR="005D501A">
              <w:rPr>
                <w:webHidden/>
              </w:rPr>
              <w:tab/>
            </w:r>
            <w:r w:rsidR="005D501A">
              <w:rPr>
                <w:webHidden/>
              </w:rPr>
              <w:fldChar w:fldCharType="begin"/>
            </w:r>
            <w:r w:rsidR="005D501A">
              <w:rPr>
                <w:webHidden/>
              </w:rPr>
              <w:instrText xml:space="preserve"> PAGEREF _Toc172125029 \h </w:instrText>
            </w:r>
            <w:r w:rsidR="005D501A">
              <w:rPr>
                <w:webHidden/>
              </w:rPr>
            </w:r>
            <w:r w:rsidR="005D501A">
              <w:rPr>
                <w:webHidden/>
              </w:rPr>
              <w:fldChar w:fldCharType="separate"/>
            </w:r>
            <w:r w:rsidR="005D501A">
              <w:rPr>
                <w:webHidden/>
              </w:rPr>
              <w:t>194</w:t>
            </w:r>
            <w:r w:rsidR="005D501A">
              <w:rPr>
                <w:webHidden/>
              </w:rPr>
              <w:fldChar w:fldCharType="end"/>
            </w:r>
          </w:hyperlink>
        </w:p>
        <w:p w14:paraId="7D7ADE3D" w14:textId="266D80AD"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30" w:history="1">
            <w:r w:rsidR="005D501A" w:rsidRPr="00A275CB">
              <w:rPr>
                <w:rStyle w:val="Hyperlink"/>
              </w:rPr>
              <w:t>Phase 4, resource 1 – hybrid non-fiction texts</w:t>
            </w:r>
            <w:r w:rsidR="005D501A">
              <w:rPr>
                <w:webHidden/>
              </w:rPr>
              <w:tab/>
            </w:r>
            <w:r w:rsidR="005D501A">
              <w:rPr>
                <w:webHidden/>
              </w:rPr>
              <w:fldChar w:fldCharType="begin"/>
            </w:r>
            <w:r w:rsidR="005D501A">
              <w:rPr>
                <w:webHidden/>
              </w:rPr>
              <w:instrText xml:space="preserve"> PAGEREF _Toc172125030 \h </w:instrText>
            </w:r>
            <w:r w:rsidR="005D501A">
              <w:rPr>
                <w:webHidden/>
              </w:rPr>
            </w:r>
            <w:r w:rsidR="005D501A">
              <w:rPr>
                <w:webHidden/>
              </w:rPr>
              <w:fldChar w:fldCharType="separate"/>
            </w:r>
            <w:r w:rsidR="005D501A">
              <w:rPr>
                <w:webHidden/>
              </w:rPr>
              <w:t>197</w:t>
            </w:r>
            <w:r w:rsidR="005D501A">
              <w:rPr>
                <w:webHidden/>
              </w:rPr>
              <w:fldChar w:fldCharType="end"/>
            </w:r>
          </w:hyperlink>
        </w:p>
        <w:p w14:paraId="6DACCF28" w14:textId="2A974C4C"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31" w:history="1">
            <w:r w:rsidR="005D501A" w:rsidRPr="00A275CB">
              <w:rPr>
                <w:rStyle w:val="Hyperlink"/>
              </w:rPr>
              <w:t>Phase 4, activity 3 – the ‘real’ in ‘Swimming with Dolphins’</w:t>
            </w:r>
            <w:r w:rsidR="005D501A">
              <w:rPr>
                <w:webHidden/>
              </w:rPr>
              <w:tab/>
            </w:r>
            <w:r w:rsidR="005D501A">
              <w:rPr>
                <w:webHidden/>
              </w:rPr>
              <w:fldChar w:fldCharType="begin"/>
            </w:r>
            <w:r w:rsidR="005D501A">
              <w:rPr>
                <w:webHidden/>
              </w:rPr>
              <w:instrText xml:space="preserve"> PAGEREF _Toc172125031 \h </w:instrText>
            </w:r>
            <w:r w:rsidR="005D501A">
              <w:rPr>
                <w:webHidden/>
              </w:rPr>
            </w:r>
            <w:r w:rsidR="005D501A">
              <w:rPr>
                <w:webHidden/>
              </w:rPr>
              <w:fldChar w:fldCharType="separate"/>
            </w:r>
            <w:r w:rsidR="005D501A">
              <w:rPr>
                <w:webHidden/>
              </w:rPr>
              <w:t>198</w:t>
            </w:r>
            <w:r w:rsidR="005D501A">
              <w:rPr>
                <w:webHidden/>
              </w:rPr>
              <w:fldChar w:fldCharType="end"/>
            </w:r>
          </w:hyperlink>
        </w:p>
        <w:p w14:paraId="19941B42" w14:textId="41EBBE5C"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32" w:history="1">
            <w:r w:rsidR="005D501A" w:rsidRPr="00A275CB">
              <w:rPr>
                <w:rStyle w:val="Hyperlink"/>
              </w:rPr>
              <w:t>Phase 4, resource 2 – teaching support for ‘Swimming with Dolphins’</w:t>
            </w:r>
            <w:r w:rsidR="005D501A">
              <w:rPr>
                <w:webHidden/>
              </w:rPr>
              <w:tab/>
            </w:r>
            <w:r w:rsidR="005D501A">
              <w:rPr>
                <w:webHidden/>
              </w:rPr>
              <w:fldChar w:fldCharType="begin"/>
            </w:r>
            <w:r w:rsidR="005D501A">
              <w:rPr>
                <w:webHidden/>
              </w:rPr>
              <w:instrText xml:space="preserve"> PAGEREF _Toc172125032 \h </w:instrText>
            </w:r>
            <w:r w:rsidR="005D501A">
              <w:rPr>
                <w:webHidden/>
              </w:rPr>
            </w:r>
            <w:r w:rsidR="005D501A">
              <w:rPr>
                <w:webHidden/>
              </w:rPr>
              <w:fldChar w:fldCharType="separate"/>
            </w:r>
            <w:r w:rsidR="005D501A">
              <w:rPr>
                <w:webHidden/>
              </w:rPr>
              <w:t>204</w:t>
            </w:r>
            <w:r w:rsidR="005D501A">
              <w:rPr>
                <w:webHidden/>
              </w:rPr>
              <w:fldChar w:fldCharType="end"/>
            </w:r>
          </w:hyperlink>
        </w:p>
        <w:p w14:paraId="61E671D7" w14:textId="46F5F073"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33" w:history="1">
            <w:r w:rsidR="005D501A" w:rsidRPr="00A275CB">
              <w:rPr>
                <w:rStyle w:val="Hyperlink"/>
              </w:rPr>
              <w:t>Phase 4, activity 4 – writer and narrative voice in Core text 5</w:t>
            </w:r>
            <w:r w:rsidR="005D501A">
              <w:rPr>
                <w:webHidden/>
              </w:rPr>
              <w:tab/>
            </w:r>
            <w:r w:rsidR="005D501A">
              <w:rPr>
                <w:webHidden/>
              </w:rPr>
              <w:fldChar w:fldCharType="begin"/>
            </w:r>
            <w:r w:rsidR="005D501A">
              <w:rPr>
                <w:webHidden/>
              </w:rPr>
              <w:instrText xml:space="preserve"> PAGEREF _Toc172125033 \h </w:instrText>
            </w:r>
            <w:r w:rsidR="005D501A">
              <w:rPr>
                <w:webHidden/>
              </w:rPr>
            </w:r>
            <w:r w:rsidR="005D501A">
              <w:rPr>
                <w:webHidden/>
              </w:rPr>
              <w:fldChar w:fldCharType="separate"/>
            </w:r>
            <w:r w:rsidR="005D501A">
              <w:rPr>
                <w:webHidden/>
              </w:rPr>
              <w:t>207</w:t>
            </w:r>
            <w:r w:rsidR="005D501A">
              <w:rPr>
                <w:webHidden/>
              </w:rPr>
              <w:fldChar w:fldCharType="end"/>
            </w:r>
          </w:hyperlink>
        </w:p>
        <w:p w14:paraId="60AA2E27" w14:textId="20804B9F"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34" w:history="1">
            <w:r w:rsidR="005D501A" w:rsidRPr="00A275CB">
              <w:rPr>
                <w:rStyle w:val="Hyperlink"/>
              </w:rPr>
              <w:t>Phase 4, activity 5 – the construction of hybrid non-fiction texts</w:t>
            </w:r>
            <w:r w:rsidR="005D501A">
              <w:rPr>
                <w:webHidden/>
              </w:rPr>
              <w:tab/>
            </w:r>
            <w:r w:rsidR="005D501A">
              <w:rPr>
                <w:webHidden/>
              </w:rPr>
              <w:fldChar w:fldCharType="begin"/>
            </w:r>
            <w:r w:rsidR="005D501A">
              <w:rPr>
                <w:webHidden/>
              </w:rPr>
              <w:instrText xml:space="preserve"> PAGEREF _Toc172125034 \h </w:instrText>
            </w:r>
            <w:r w:rsidR="005D501A">
              <w:rPr>
                <w:webHidden/>
              </w:rPr>
            </w:r>
            <w:r w:rsidR="005D501A">
              <w:rPr>
                <w:webHidden/>
              </w:rPr>
              <w:fldChar w:fldCharType="separate"/>
            </w:r>
            <w:r w:rsidR="005D501A">
              <w:rPr>
                <w:webHidden/>
              </w:rPr>
              <w:t>209</w:t>
            </w:r>
            <w:r w:rsidR="005D501A">
              <w:rPr>
                <w:webHidden/>
              </w:rPr>
              <w:fldChar w:fldCharType="end"/>
            </w:r>
          </w:hyperlink>
        </w:p>
        <w:p w14:paraId="7BB98154" w14:textId="4EDA4D3E"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35" w:history="1">
            <w:r w:rsidR="005D501A" w:rsidRPr="00A275CB">
              <w:rPr>
                <w:rStyle w:val="Hyperlink"/>
              </w:rPr>
              <w:t>Phase 4, activity 6 – subjectivity in non-fiction texts</w:t>
            </w:r>
            <w:r w:rsidR="005D501A">
              <w:rPr>
                <w:webHidden/>
              </w:rPr>
              <w:tab/>
            </w:r>
            <w:r w:rsidR="005D501A">
              <w:rPr>
                <w:webHidden/>
              </w:rPr>
              <w:fldChar w:fldCharType="begin"/>
            </w:r>
            <w:r w:rsidR="005D501A">
              <w:rPr>
                <w:webHidden/>
              </w:rPr>
              <w:instrText xml:space="preserve"> PAGEREF _Toc172125035 \h </w:instrText>
            </w:r>
            <w:r w:rsidR="005D501A">
              <w:rPr>
                <w:webHidden/>
              </w:rPr>
            </w:r>
            <w:r w:rsidR="005D501A">
              <w:rPr>
                <w:webHidden/>
              </w:rPr>
              <w:fldChar w:fldCharType="separate"/>
            </w:r>
            <w:r w:rsidR="005D501A">
              <w:rPr>
                <w:webHidden/>
              </w:rPr>
              <w:t>212</w:t>
            </w:r>
            <w:r w:rsidR="005D501A">
              <w:rPr>
                <w:webHidden/>
              </w:rPr>
              <w:fldChar w:fldCharType="end"/>
            </w:r>
          </w:hyperlink>
        </w:p>
        <w:p w14:paraId="16A37AB0" w14:textId="3F9865A1"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36" w:history="1">
            <w:r w:rsidR="005D501A" w:rsidRPr="00A275CB">
              <w:rPr>
                <w:rStyle w:val="Hyperlink"/>
              </w:rPr>
              <w:t>Phase 4, resource 3 – teacher support for subjectivity in non-fiction texts</w:t>
            </w:r>
            <w:r w:rsidR="005D501A">
              <w:rPr>
                <w:webHidden/>
              </w:rPr>
              <w:tab/>
            </w:r>
            <w:r w:rsidR="005D501A">
              <w:rPr>
                <w:webHidden/>
              </w:rPr>
              <w:fldChar w:fldCharType="begin"/>
            </w:r>
            <w:r w:rsidR="005D501A">
              <w:rPr>
                <w:webHidden/>
              </w:rPr>
              <w:instrText xml:space="preserve"> PAGEREF _Toc172125036 \h </w:instrText>
            </w:r>
            <w:r w:rsidR="005D501A">
              <w:rPr>
                <w:webHidden/>
              </w:rPr>
            </w:r>
            <w:r w:rsidR="005D501A">
              <w:rPr>
                <w:webHidden/>
              </w:rPr>
              <w:fldChar w:fldCharType="separate"/>
            </w:r>
            <w:r w:rsidR="005D501A">
              <w:rPr>
                <w:webHidden/>
              </w:rPr>
              <w:t>216</w:t>
            </w:r>
            <w:r w:rsidR="005D501A">
              <w:rPr>
                <w:webHidden/>
              </w:rPr>
              <w:fldChar w:fldCharType="end"/>
            </w:r>
          </w:hyperlink>
        </w:p>
        <w:p w14:paraId="18A67F7E" w14:textId="223BA175"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37" w:history="1">
            <w:r w:rsidR="005D501A" w:rsidRPr="00A275CB">
              <w:rPr>
                <w:rStyle w:val="Hyperlink"/>
              </w:rPr>
              <w:t>Phase 4, resource 4 – fiction-style writing in non-fiction texts</w:t>
            </w:r>
            <w:r w:rsidR="005D501A">
              <w:rPr>
                <w:webHidden/>
              </w:rPr>
              <w:tab/>
            </w:r>
            <w:r w:rsidR="005D501A">
              <w:rPr>
                <w:webHidden/>
              </w:rPr>
              <w:fldChar w:fldCharType="begin"/>
            </w:r>
            <w:r w:rsidR="005D501A">
              <w:rPr>
                <w:webHidden/>
              </w:rPr>
              <w:instrText xml:space="preserve"> PAGEREF _Toc172125037 \h </w:instrText>
            </w:r>
            <w:r w:rsidR="005D501A">
              <w:rPr>
                <w:webHidden/>
              </w:rPr>
            </w:r>
            <w:r w:rsidR="005D501A">
              <w:rPr>
                <w:webHidden/>
              </w:rPr>
              <w:fldChar w:fldCharType="separate"/>
            </w:r>
            <w:r w:rsidR="005D501A">
              <w:rPr>
                <w:webHidden/>
              </w:rPr>
              <w:t>219</w:t>
            </w:r>
            <w:r w:rsidR="005D501A">
              <w:rPr>
                <w:webHidden/>
              </w:rPr>
              <w:fldChar w:fldCharType="end"/>
            </w:r>
          </w:hyperlink>
        </w:p>
        <w:p w14:paraId="4675B82D" w14:textId="7071B606"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38" w:history="1">
            <w:r w:rsidR="005D501A" w:rsidRPr="00A275CB">
              <w:rPr>
                <w:rStyle w:val="Hyperlink"/>
              </w:rPr>
              <w:t>Phase 4, activity 7 – juxtaposing styles</w:t>
            </w:r>
            <w:r w:rsidR="005D501A">
              <w:rPr>
                <w:webHidden/>
              </w:rPr>
              <w:tab/>
            </w:r>
            <w:r w:rsidR="005D501A">
              <w:rPr>
                <w:webHidden/>
              </w:rPr>
              <w:fldChar w:fldCharType="begin"/>
            </w:r>
            <w:r w:rsidR="005D501A">
              <w:rPr>
                <w:webHidden/>
              </w:rPr>
              <w:instrText xml:space="preserve"> PAGEREF _Toc172125038 \h </w:instrText>
            </w:r>
            <w:r w:rsidR="005D501A">
              <w:rPr>
                <w:webHidden/>
              </w:rPr>
            </w:r>
            <w:r w:rsidR="005D501A">
              <w:rPr>
                <w:webHidden/>
              </w:rPr>
              <w:fldChar w:fldCharType="separate"/>
            </w:r>
            <w:r w:rsidR="005D501A">
              <w:rPr>
                <w:webHidden/>
              </w:rPr>
              <w:t>220</w:t>
            </w:r>
            <w:r w:rsidR="005D501A">
              <w:rPr>
                <w:webHidden/>
              </w:rPr>
              <w:fldChar w:fldCharType="end"/>
            </w:r>
          </w:hyperlink>
        </w:p>
        <w:p w14:paraId="2D27610D" w14:textId="322BFFD2"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39" w:history="1">
            <w:r w:rsidR="005D501A" w:rsidRPr="00A275CB">
              <w:rPr>
                <w:rStyle w:val="Hyperlink"/>
              </w:rPr>
              <w:t>Phase 4, activity 8 – experimenting with the form</w:t>
            </w:r>
            <w:r w:rsidR="005D501A">
              <w:rPr>
                <w:webHidden/>
              </w:rPr>
              <w:tab/>
            </w:r>
            <w:r w:rsidR="005D501A">
              <w:rPr>
                <w:webHidden/>
              </w:rPr>
              <w:fldChar w:fldCharType="begin"/>
            </w:r>
            <w:r w:rsidR="005D501A">
              <w:rPr>
                <w:webHidden/>
              </w:rPr>
              <w:instrText xml:space="preserve"> PAGEREF _Toc172125039 \h </w:instrText>
            </w:r>
            <w:r w:rsidR="005D501A">
              <w:rPr>
                <w:webHidden/>
              </w:rPr>
            </w:r>
            <w:r w:rsidR="005D501A">
              <w:rPr>
                <w:webHidden/>
              </w:rPr>
              <w:fldChar w:fldCharType="separate"/>
            </w:r>
            <w:r w:rsidR="005D501A">
              <w:rPr>
                <w:webHidden/>
              </w:rPr>
              <w:t>222</w:t>
            </w:r>
            <w:r w:rsidR="005D501A">
              <w:rPr>
                <w:webHidden/>
              </w:rPr>
              <w:fldChar w:fldCharType="end"/>
            </w:r>
          </w:hyperlink>
        </w:p>
        <w:p w14:paraId="5AC30D3B" w14:textId="6764A45D"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40" w:history="1">
            <w:r w:rsidR="005D501A" w:rsidRPr="00A275CB">
              <w:rPr>
                <w:rStyle w:val="Hyperlink"/>
              </w:rPr>
              <w:t>Phase 4, activity 9 – revisiting the extract</w:t>
            </w:r>
            <w:r w:rsidR="005D501A">
              <w:rPr>
                <w:webHidden/>
              </w:rPr>
              <w:tab/>
            </w:r>
            <w:r w:rsidR="005D501A">
              <w:rPr>
                <w:webHidden/>
              </w:rPr>
              <w:fldChar w:fldCharType="begin"/>
            </w:r>
            <w:r w:rsidR="005D501A">
              <w:rPr>
                <w:webHidden/>
              </w:rPr>
              <w:instrText xml:space="preserve"> PAGEREF _Toc172125040 \h </w:instrText>
            </w:r>
            <w:r w:rsidR="005D501A">
              <w:rPr>
                <w:webHidden/>
              </w:rPr>
            </w:r>
            <w:r w:rsidR="005D501A">
              <w:rPr>
                <w:webHidden/>
              </w:rPr>
              <w:fldChar w:fldCharType="separate"/>
            </w:r>
            <w:r w:rsidR="005D501A">
              <w:rPr>
                <w:webHidden/>
              </w:rPr>
              <w:t>224</w:t>
            </w:r>
            <w:r w:rsidR="005D501A">
              <w:rPr>
                <w:webHidden/>
              </w:rPr>
              <w:fldChar w:fldCharType="end"/>
            </w:r>
          </w:hyperlink>
        </w:p>
        <w:p w14:paraId="07DF84A7" w14:textId="0503846E"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41" w:history="1">
            <w:r w:rsidR="005D501A" w:rsidRPr="00A275CB">
              <w:rPr>
                <w:rStyle w:val="Hyperlink"/>
              </w:rPr>
              <w:t>Phase 4, activity 10 – reading the extract</w:t>
            </w:r>
            <w:r w:rsidR="005D501A">
              <w:rPr>
                <w:webHidden/>
              </w:rPr>
              <w:tab/>
            </w:r>
            <w:r w:rsidR="005D501A">
              <w:rPr>
                <w:webHidden/>
              </w:rPr>
              <w:fldChar w:fldCharType="begin"/>
            </w:r>
            <w:r w:rsidR="005D501A">
              <w:rPr>
                <w:webHidden/>
              </w:rPr>
              <w:instrText xml:space="preserve"> PAGEREF _Toc172125041 \h </w:instrText>
            </w:r>
            <w:r w:rsidR="005D501A">
              <w:rPr>
                <w:webHidden/>
              </w:rPr>
            </w:r>
            <w:r w:rsidR="005D501A">
              <w:rPr>
                <w:webHidden/>
              </w:rPr>
              <w:fldChar w:fldCharType="separate"/>
            </w:r>
            <w:r w:rsidR="005D501A">
              <w:rPr>
                <w:webHidden/>
              </w:rPr>
              <w:t>225</w:t>
            </w:r>
            <w:r w:rsidR="005D501A">
              <w:rPr>
                <w:webHidden/>
              </w:rPr>
              <w:fldChar w:fldCharType="end"/>
            </w:r>
          </w:hyperlink>
        </w:p>
        <w:p w14:paraId="24F0A395" w14:textId="5735D383"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42" w:history="1">
            <w:r w:rsidR="005D501A" w:rsidRPr="00A275CB">
              <w:rPr>
                <w:rStyle w:val="Hyperlink"/>
              </w:rPr>
              <w:t>Phase 4, activity 11 – description in prose fiction</w:t>
            </w:r>
            <w:r w:rsidR="005D501A">
              <w:rPr>
                <w:webHidden/>
              </w:rPr>
              <w:tab/>
            </w:r>
            <w:r w:rsidR="005D501A">
              <w:rPr>
                <w:webHidden/>
              </w:rPr>
              <w:fldChar w:fldCharType="begin"/>
            </w:r>
            <w:r w:rsidR="005D501A">
              <w:rPr>
                <w:webHidden/>
              </w:rPr>
              <w:instrText xml:space="preserve"> PAGEREF _Toc172125042 \h </w:instrText>
            </w:r>
            <w:r w:rsidR="005D501A">
              <w:rPr>
                <w:webHidden/>
              </w:rPr>
            </w:r>
            <w:r w:rsidR="005D501A">
              <w:rPr>
                <w:webHidden/>
              </w:rPr>
              <w:fldChar w:fldCharType="separate"/>
            </w:r>
            <w:r w:rsidR="005D501A">
              <w:rPr>
                <w:webHidden/>
              </w:rPr>
              <w:t>228</w:t>
            </w:r>
            <w:r w:rsidR="005D501A">
              <w:rPr>
                <w:webHidden/>
              </w:rPr>
              <w:fldChar w:fldCharType="end"/>
            </w:r>
          </w:hyperlink>
        </w:p>
        <w:p w14:paraId="3EC04559" w14:textId="42DDC7AD"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43" w:history="1">
            <w:r w:rsidR="005D501A" w:rsidRPr="00A275CB">
              <w:rPr>
                <w:rStyle w:val="Hyperlink"/>
              </w:rPr>
              <w:t>Phase 4, activity 12 – subjectivity and objectivity in prose fiction</w:t>
            </w:r>
            <w:r w:rsidR="005D501A">
              <w:rPr>
                <w:webHidden/>
              </w:rPr>
              <w:tab/>
            </w:r>
            <w:r w:rsidR="005D501A">
              <w:rPr>
                <w:webHidden/>
              </w:rPr>
              <w:fldChar w:fldCharType="begin"/>
            </w:r>
            <w:r w:rsidR="005D501A">
              <w:rPr>
                <w:webHidden/>
              </w:rPr>
              <w:instrText xml:space="preserve"> PAGEREF _Toc172125043 \h </w:instrText>
            </w:r>
            <w:r w:rsidR="005D501A">
              <w:rPr>
                <w:webHidden/>
              </w:rPr>
            </w:r>
            <w:r w:rsidR="005D501A">
              <w:rPr>
                <w:webHidden/>
              </w:rPr>
              <w:fldChar w:fldCharType="separate"/>
            </w:r>
            <w:r w:rsidR="005D501A">
              <w:rPr>
                <w:webHidden/>
              </w:rPr>
              <w:t>232</w:t>
            </w:r>
            <w:r w:rsidR="005D501A">
              <w:rPr>
                <w:webHidden/>
              </w:rPr>
              <w:fldChar w:fldCharType="end"/>
            </w:r>
          </w:hyperlink>
        </w:p>
        <w:p w14:paraId="71314657" w14:textId="592AD91E"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44" w:history="1">
            <w:r w:rsidR="005D501A" w:rsidRPr="00A275CB">
              <w:rPr>
                <w:rStyle w:val="Hyperlink"/>
              </w:rPr>
              <w:t>Phase 4, activity 13 – comparison of fiction and non-fiction narrative structures</w:t>
            </w:r>
            <w:r w:rsidR="005D501A">
              <w:rPr>
                <w:webHidden/>
              </w:rPr>
              <w:tab/>
            </w:r>
            <w:r w:rsidR="005D501A">
              <w:rPr>
                <w:webHidden/>
              </w:rPr>
              <w:fldChar w:fldCharType="begin"/>
            </w:r>
            <w:r w:rsidR="005D501A">
              <w:rPr>
                <w:webHidden/>
              </w:rPr>
              <w:instrText xml:space="preserve"> PAGEREF _Toc172125044 \h </w:instrText>
            </w:r>
            <w:r w:rsidR="005D501A">
              <w:rPr>
                <w:webHidden/>
              </w:rPr>
            </w:r>
            <w:r w:rsidR="005D501A">
              <w:rPr>
                <w:webHidden/>
              </w:rPr>
              <w:fldChar w:fldCharType="separate"/>
            </w:r>
            <w:r w:rsidR="005D501A">
              <w:rPr>
                <w:webHidden/>
              </w:rPr>
              <w:t>235</w:t>
            </w:r>
            <w:r w:rsidR="005D501A">
              <w:rPr>
                <w:webHidden/>
              </w:rPr>
              <w:fldChar w:fldCharType="end"/>
            </w:r>
          </w:hyperlink>
        </w:p>
        <w:p w14:paraId="0A645DBD" w14:textId="2219396E"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45" w:history="1">
            <w:r w:rsidR="005D501A" w:rsidRPr="00A275CB">
              <w:rPr>
                <w:rStyle w:val="Hyperlink"/>
              </w:rPr>
              <w:t>Phase 4, activity 14 – the authority of readers</w:t>
            </w:r>
            <w:r w:rsidR="005D501A">
              <w:rPr>
                <w:webHidden/>
              </w:rPr>
              <w:tab/>
            </w:r>
            <w:r w:rsidR="005D501A">
              <w:rPr>
                <w:webHidden/>
              </w:rPr>
              <w:fldChar w:fldCharType="begin"/>
            </w:r>
            <w:r w:rsidR="005D501A">
              <w:rPr>
                <w:webHidden/>
              </w:rPr>
              <w:instrText xml:space="preserve"> PAGEREF _Toc172125045 \h </w:instrText>
            </w:r>
            <w:r w:rsidR="005D501A">
              <w:rPr>
                <w:webHidden/>
              </w:rPr>
            </w:r>
            <w:r w:rsidR="005D501A">
              <w:rPr>
                <w:webHidden/>
              </w:rPr>
              <w:fldChar w:fldCharType="separate"/>
            </w:r>
            <w:r w:rsidR="005D501A">
              <w:rPr>
                <w:webHidden/>
              </w:rPr>
              <w:t>239</w:t>
            </w:r>
            <w:r w:rsidR="005D501A">
              <w:rPr>
                <w:webHidden/>
              </w:rPr>
              <w:fldChar w:fldCharType="end"/>
            </w:r>
          </w:hyperlink>
        </w:p>
        <w:p w14:paraId="476CBEF4" w14:textId="2D7E9E8F"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46" w:history="1">
            <w:r w:rsidR="005D501A" w:rsidRPr="00A275CB">
              <w:rPr>
                <w:rStyle w:val="Hyperlink"/>
              </w:rPr>
              <w:t>Phase 4, resource 5 – response to podcast interview question</w:t>
            </w:r>
            <w:r w:rsidR="005D501A">
              <w:rPr>
                <w:webHidden/>
              </w:rPr>
              <w:tab/>
            </w:r>
            <w:r w:rsidR="005D501A">
              <w:rPr>
                <w:webHidden/>
              </w:rPr>
              <w:fldChar w:fldCharType="begin"/>
            </w:r>
            <w:r w:rsidR="005D501A">
              <w:rPr>
                <w:webHidden/>
              </w:rPr>
              <w:instrText xml:space="preserve"> PAGEREF _Toc172125046 \h </w:instrText>
            </w:r>
            <w:r w:rsidR="005D501A">
              <w:rPr>
                <w:webHidden/>
              </w:rPr>
            </w:r>
            <w:r w:rsidR="005D501A">
              <w:rPr>
                <w:webHidden/>
              </w:rPr>
              <w:fldChar w:fldCharType="separate"/>
            </w:r>
            <w:r w:rsidR="005D501A">
              <w:rPr>
                <w:webHidden/>
              </w:rPr>
              <w:t>240</w:t>
            </w:r>
            <w:r w:rsidR="005D501A">
              <w:rPr>
                <w:webHidden/>
              </w:rPr>
              <w:fldChar w:fldCharType="end"/>
            </w:r>
          </w:hyperlink>
        </w:p>
        <w:p w14:paraId="31E65F52" w14:textId="71F4CA3D"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47" w:history="1">
            <w:r w:rsidR="005D501A" w:rsidRPr="00A275CB">
              <w:rPr>
                <w:rStyle w:val="Hyperlink"/>
              </w:rPr>
              <w:t>Core formative task 4 – writing a podcast interview response from the perspective of the author</w:t>
            </w:r>
            <w:r w:rsidR="005D501A">
              <w:rPr>
                <w:webHidden/>
              </w:rPr>
              <w:tab/>
            </w:r>
            <w:r w:rsidR="005D501A">
              <w:rPr>
                <w:webHidden/>
              </w:rPr>
              <w:fldChar w:fldCharType="begin"/>
            </w:r>
            <w:r w:rsidR="005D501A">
              <w:rPr>
                <w:webHidden/>
              </w:rPr>
              <w:instrText xml:space="preserve"> PAGEREF _Toc172125047 \h </w:instrText>
            </w:r>
            <w:r w:rsidR="005D501A">
              <w:rPr>
                <w:webHidden/>
              </w:rPr>
            </w:r>
            <w:r w:rsidR="005D501A">
              <w:rPr>
                <w:webHidden/>
              </w:rPr>
              <w:fldChar w:fldCharType="separate"/>
            </w:r>
            <w:r w:rsidR="005D501A">
              <w:rPr>
                <w:webHidden/>
              </w:rPr>
              <w:t>241</w:t>
            </w:r>
            <w:r w:rsidR="005D501A">
              <w:rPr>
                <w:webHidden/>
              </w:rPr>
              <w:fldChar w:fldCharType="end"/>
            </w:r>
          </w:hyperlink>
        </w:p>
        <w:p w14:paraId="6DE3ADF8" w14:textId="16301D5F"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48" w:history="1">
            <w:r w:rsidR="005D501A" w:rsidRPr="00A275CB">
              <w:rPr>
                <w:rStyle w:val="Hyperlink"/>
              </w:rPr>
              <w:t>Phase 4, resource 6 – punctuation development (using dashes and parentheses)</w:t>
            </w:r>
            <w:r w:rsidR="005D501A">
              <w:rPr>
                <w:webHidden/>
              </w:rPr>
              <w:tab/>
            </w:r>
            <w:r w:rsidR="005D501A">
              <w:rPr>
                <w:webHidden/>
              </w:rPr>
              <w:fldChar w:fldCharType="begin"/>
            </w:r>
            <w:r w:rsidR="005D501A">
              <w:rPr>
                <w:webHidden/>
              </w:rPr>
              <w:instrText xml:space="preserve"> PAGEREF _Toc172125048 \h </w:instrText>
            </w:r>
            <w:r w:rsidR="005D501A">
              <w:rPr>
                <w:webHidden/>
              </w:rPr>
            </w:r>
            <w:r w:rsidR="005D501A">
              <w:rPr>
                <w:webHidden/>
              </w:rPr>
              <w:fldChar w:fldCharType="separate"/>
            </w:r>
            <w:r w:rsidR="005D501A">
              <w:rPr>
                <w:webHidden/>
              </w:rPr>
              <w:t>248</w:t>
            </w:r>
            <w:r w:rsidR="005D501A">
              <w:rPr>
                <w:webHidden/>
              </w:rPr>
              <w:fldChar w:fldCharType="end"/>
            </w:r>
          </w:hyperlink>
        </w:p>
        <w:p w14:paraId="5295F37C" w14:textId="7A12CB2D"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49" w:history="1">
            <w:r w:rsidR="005D501A" w:rsidRPr="00A275CB">
              <w:rPr>
                <w:rStyle w:val="Hyperlink"/>
              </w:rPr>
              <w:t>Phase 4, resource 7 – teacher support for Core formative task 4</w:t>
            </w:r>
            <w:r w:rsidR="005D501A">
              <w:rPr>
                <w:webHidden/>
              </w:rPr>
              <w:tab/>
            </w:r>
            <w:r w:rsidR="005D501A">
              <w:rPr>
                <w:webHidden/>
              </w:rPr>
              <w:fldChar w:fldCharType="begin"/>
            </w:r>
            <w:r w:rsidR="005D501A">
              <w:rPr>
                <w:webHidden/>
              </w:rPr>
              <w:instrText xml:space="preserve"> PAGEREF _Toc172125049 \h </w:instrText>
            </w:r>
            <w:r w:rsidR="005D501A">
              <w:rPr>
                <w:webHidden/>
              </w:rPr>
            </w:r>
            <w:r w:rsidR="005D501A">
              <w:rPr>
                <w:webHidden/>
              </w:rPr>
              <w:fldChar w:fldCharType="separate"/>
            </w:r>
            <w:r w:rsidR="005D501A">
              <w:rPr>
                <w:webHidden/>
              </w:rPr>
              <w:t>250</w:t>
            </w:r>
            <w:r w:rsidR="005D501A">
              <w:rPr>
                <w:webHidden/>
              </w:rPr>
              <w:fldChar w:fldCharType="end"/>
            </w:r>
          </w:hyperlink>
        </w:p>
        <w:p w14:paraId="5DAAC791" w14:textId="6C84658D" w:rsidR="005D501A" w:rsidRDefault="001140D5">
          <w:pPr>
            <w:pStyle w:val="TOC1"/>
            <w:rPr>
              <w:rFonts w:asciiTheme="minorHAnsi" w:eastAsiaTheme="minorEastAsia" w:hAnsiTheme="minorHAnsi" w:cstheme="minorBidi"/>
              <w:b w:val="0"/>
              <w:kern w:val="2"/>
              <w:sz w:val="24"/>
              <w:lang w:eastAsia="en-AU"/>
              <w14:ligatures w14:val="standardContextual"/>
            </w:rPr>
          </w:pPr>
          <w:hyperlink w:anchor="_Toc172125050" w:history="1">
            <w:r w:rsidR="005D501A" w:rsidRPr="00A275CB">
              <w:rPr>
                <w:rStyle w:val="Hyperlink"/>
              </w:rPr>
              <w:t>Phase 5 – engaging critically and creatively with model texts</w:t>
            </w:r>
            <w:r w:rsidR="005D501A">
              <w:rPr>
                <w:webHidden/>
              </w:rPr>
              <w:tab/>
            </w:r>
            <w:r w:rsidR="005D501A">
              <w:rPr>
                <w:webHidden/>
              </w:rPr>
              <w:fldChar w:fldCharType="begin"/>
            </w:r>
            <w:r w:rsidR="005D501A">
              <w:rPr>
                <w:webHidden/>
              </w:rPr>
              <w:instrText xml:space="preserve"> PAGEREF _Toc172125050 \h </w:instrText>
            </w:r>
            <w:r w:rsidR="005D501A">
              <w:rPr>
                <w:webHidden/>
              </w:rPr>
            </w:r>
            <w:r w:rsidR="005D501A">
              <w:rPr>
                <w:webHidden/>
              </w:rPr>
              <w:fldChar w:fldCharType="separate"/>
            </w:r>
            <w:r w:rsidR="005D501A">
              <w:rPr>
                <w:webHidden/>
              </w:rPr>
              <w:t>252</w:t>
            </w:r>
            <w:r w:rsidR="005D501A">
              <w:rPr>
                <w:webHidden/>
              </w:rPr>
              <w:fldChar w:fldCharType="end"/>
            </w:r>
          </w:hyperlink>
        </w:p>
        <w:p w14:paraId="7BB6F89D" w14:textId="55AE657B" w:rsidR="005D501A" w:rsidRDefault="001140D5">
          <w:pPr>
            <w:pStyle w:val="TOC1"/>
            <w:rPr>
              <w:rFonts w:asciiTheme="minorHAnsi" w:eastAsiaTheme="minorEastAsia" w:hAnsiTheme="minorHAnsi" w:cstheme="minorBidi"/>
              <w:b w:val="0"/>
              <w:kern w:val="2"/>
              <w:sz w:val="24"/>
              <w:lang w:eastAsia="en-AU"/>
              <w14:ligatures w14:val="standardContextual"/>
            </w:rPr>
          </w:pPr>
          <w:hyperlink w:anchor="_Toc172125051" w:history="1">
            <w:r w:rsidR="005D501A" w:rsidRPr="00A275CB">
              <w:rPr>
                <w:rStyle w:val="Hyperlink"/>
              </w:rPr>
              <w:t>Phase 6 – preparing the assessment task</w:t>
            </w:r>
            <w:r w:rsidR="005D501A">
              <w:rPr>
                <w:webHidden/>
              </w:rPr>
              <w:tab/>
            </w:r>
            <w:r w:rsidR="005D501A">
              <w:rPr>
                <w:webHidden/>
              </w:rPr>
              <w:fldChar w:fldCharType="begin"/>
            </w:r>
            <w:r w:rsidR="005D501A">
              <w:rPr>
                <w:webHidden/>
              </w:rPr>
              <w:instrText xml:space="preserve"> PAGEREF _Toc172125051 \h </w:instrText>
            </w:r>
            <w:r w:rsidR="005D501A">
              <w:rPr>
                <w:webHidden/>
              </w:rPr>
            </w:r>
            <w:r w:rsidR="005D501A">
              <w:rPr>
                <w:webHidden/>
              </w:rPr>
              <w:fldChar w:fldCharType="separate"/>
            </w:r>
            <w:r w:rsidR="005D501A">
              <w:rPr>
                <w:webHidden/>
              </w:rPr>
              <w:t>253</w:t>
            </w:r>
            <w:r w:rsidR="005D501A">
              <w:rPr>
                <w:webHidden/>
              </w:rPr>
              <w:fldChar w:fldCharType="end"/>
            </w:r>
          </w:hyperlink>
        </w:p>
        <w:p w14:paraId="356C914D" w14:textId="5D07B8D6"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52" w:history="1">
            <w:r w:rsidR="005D501A" w:rsidRPr="00A275CB">
              <w:rPr>
                <w:rStyle w:val="Hyperlink"/>
              </w:rPr>
              <w:t>Phase 6, resource 1 – evidence-based practice in assessment procedures</w:t>
            </w:r>
            <w:r w:rsidR="005D501A">
              <w:rPr>
                <w:webHidden/>
              </w:rPr>
              <w:tab/>
            </w:r>
            <w:r w:rsidR="005D501A">
              <w:rPr>
                <w:webHidden/>
              </w:rPr>
              <w:fldChar w:fldCharType="begin"/>
            </w:r>
            <w:r w:rsidR="005D501A">
              <w:rPr>
                <w:webHidden/>
              </w:rPr>
              <w:instrText xml:space="preserve"> PAGEREF _Toc172125052 \h </w:instrText>
            </w:r>
            <w:r w:rsidR="005D501A">
              <w:rPr>
                <w:webHidden/>
              </w:rPr>
            </w:r>
            <w:r w:rsidR="005D501A">
              <w:rPr>
                <w:webHidden/>
              </w:rPr>
              <w:fldChar w:fldCharType="separate"/>
            </w:r>
            <w:r w:rsidR="005D501A">
              <w:rPr>
                <w:webHidden/>
              </w:rPr>
              <w:t>254</w:t>
            </w:r>
            <w:r w:rsidR="005D501A">
              <w:rPr>
                <w:webHidden/>
              </w:rPr>
              <w:fldChar w:fldCharType="end"/>
            </w:r>
          </w:hyperlink>
        </w:p>
        <w:p w14:paraId="210F10F7" w14:textId="67C40D78"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53" w:history="1">
            <w:r w:rsidR="005D501A" w:rsidRPr="00A275CB">
              <w:rPr>
                <w:rStyle w:val="Hyperlink"/>
              </w:rPr>
              <w:t>Phase 6, resource 2 – avoiding plagiarism</w:t>
            </w:r>
            <w:r w:rsidR="005D501A">
              <w:rPr>
                <w:webHidden/>
              </w:rPr>
              <w:tab/>
            </w:r>
            <w:r w:rsidR="005D501A">
              <w:rPr>
                <w:webHidden/>
              </w:rPr>
              <w:fldChar w:fldCharType="begin"/>
            </w:r>
            <w:r w:rsidR="005D501A">
              <w:rPr>
                <w:webHidden/>
              </w:rPr>
              <w:instrText xml:space="preserve"> PAGEREF _Toc172125053 \h </w:instrText>
            </w:r>
            <w:r w:rsidR="005D501A">
              <w:rPr>
                <w:webHidden/>
              </w:rPr>
            </w:r>
            <w:r w:rsidR="005D501A">
              <w:rPr>
                <w:webHidden/>
              </w:rPr>
              <w:fldChar w:fldCharType="separate"/>
            </w:r>
            <w:r w:rsidR="005D501A">
              <w:rPr>
                <w:webHidden/>
              </w:rPr>
              <w:t>255</w:t>
            </w:r>
            <w:r w:rsidR="005D501A">
              <w:rPr>
                <w:webHidden/>
              </w:rPr>
              <w:fldChar w:fldCharType="end"/>
            </w:r>
          </w:hyperlink>
        </w:p>
        <w:p w14:paraId="5A0A8CF9" w14:textId="3CA88DF6"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54" w:history="1">
            <w:r w:rsidR="005D501A" w:rsidRPr="00A275CB">
              <w:rPr>
                <w:rStyle w:val="Hyperlink"/>
              </w:rPr>
              <w:t>Phase 6, activity 1 – structure and features of a podcast</w:t>
            </w:r>
            <w:r w:rsidR="005D501A">
              <w:rPr>
                <w:webHidden/>
              </w:rPr>
              <w:tab/>
            </w:r>
            <w:r w:rsidR="005D501A">
              <w:rPr>
                <w:webHidden/>
              </w:rPr>
              <w:fldChar w:fldCharType="begin"/>
            </w:r>
            <w:r w:rsidR="005D501A">
              <w:rPr>
                <w:webHidden/>
              </w:rPr>
              <w:instrText xml:space="preserve"> PAGEREF _Toc172125054 \h </w:instrText>
            </w:r>
            <w:r w:rsidR="005D501A">
              <w:rPr>
                <w:webHidden/>
              </w:rPr>
            </w:r>
            <w:r w:rsidR="005D501A">
              <w:rPr>
                <w:webHidden/>
              </w:rPr>
              <w:fldChar w:fldCharType="separate"/>
            </w:r>
            <w:r w:rsidR="005D501A">
              <w:rPr>
                <w:webHidden/>
              </w:rPr>
              <w:t>256</w:t>
            </w:r>
            <w:r w:rsidR="005D501A">
              <w:rPr>
                <w:webHidden/>
              </w:rPr>
              <w:fldChar w:fldCharType="end"/>
            </w:r>
          </w:hyperlink>
        </w:p>
        <w:p w14:paraId="61CF23F7" w14:textId="6B36EF0C"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55" w:history="1">
            <w:r w:rsidR="005D501A" w:rsidRPr="00A275CB">
              <w:rPr>
                <w:rStyle w:val="Hyperlink"/>
              </w:rPr>
              <w:t>Phase 6, resource 3 – structure and features of a podcast answers</w:t>
            </w:r>
            <w:r w:rsidR="005D501A">
              <w:rPr>
                <w:webHidden/>
              </w:rPr>
              <w:tab/>
            </w:r>
            <w:r w:rsidR="005D501A">
              <w:rPr>
                <w:webHidden/>
              </w:rPr>
              <w:fldChar w:fldCharType="begin"/>
            </w:r>
            <w:r w:rsidR="005D501A">
              <w:rPr>
                <w:webHidden/>
              </w:rPr>
              <w:instrText xml:space="preserve"> PAGEREF _Toc172125055 \h </w:instrText>
            </w:r>
            <w:r w:rsidR="005D501A">
              <w:rPr>
                <w:webHidden/>
              </w:rPr>
            </w:r>
            <w:r w:rsidR="005D501A">
              <w:rPr>
                <w:webHidden/>
              </w:rPr>
              <w:fldChar w:fldCharType="separate"/>
            </w:r>
            <w:r w:rsidR="005D501A">
              <w:rPr>
                <w:webHidden/>
              </w:rPr>
              <w:t>260</w:t>
            </w:r>
            <w:r w:rsidR="005D501A">
              <w:rPr>
                <w:webHidden/>
              </w:rPr>
              <w:fldChar w:fldCharType="end"/>
            </w:r>
          </w:hyperlink>
        </w:p>
        <w:p w14:paraId="62A3B011" w14:textId="49924DB2"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56" w:history="1">
            <w:r w:rsidR="005D501A" w:rsidRPr="00A275CB">
              <w:rPr>
                <w:rStyle w:val="Hyperlink"/>
              </w:rPr>
              <w:t>Phase 6, activity 2 – ‘Short &amp; Curly’ podcast transcript annotation</w:t>
            </w:r>
            <w:r w:rsidR="005D501A">
              <w:rPr>
                <w:webHidden/>
              </w:rPr>
              <w:tab/>
            </w:r>
            <w:r w:rsidR="005D501A">
              <w:rPr>
                <w:webHidden/>
              </w:rPr>
              <w:fldChar w:fldCharType="begin"/>
            </w:r>
            <w:r w:rsidR="005D501A">
              <w:rPr>
                <w:webHidden/>
              </w:rPr>
              <w:instrText xml:space="preserve"> PAGEREF _Toc172125056 \h </w:instrText>
            </w:r>
            <w:r w:rsidR="005D501A">
              <w:rPr>
                <w:webHidden/>
              </w:rPr>
            </w:r>
            <w:r w:rsidR="005D501A">
              <w:rPr>
                <w:webHidden/>
              </w:rPr>
              <w:fldChar w:fldCharType="separate"/>
            </w:r>
            <w:r w:rsidR="005D501A">
              <w:rPr>
                <w:webHidden/>
              </w:rPr>
              <w:t>263</w:t>
            </w:r>
            <w:r w:rsidR="005D501A">
              <w:rPr>
                <w:webHidden/>
              </w:rPr>
              <w:fldChar w:fldCharType="end"/>
            </w:r>
          </w:hyperlink>
        </w:p>
        <w:p w14:paraId="3CA66740" w14:textId="79C924F2"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57" w:history="1">
            <w:r w:rsidR="005D501A" w:rsidRPr="00A275CB">
              <w:rPr>
                <w:rStyle w:val="Hyperlink"/>
              </w:rPr>
              <w:t>Phase 6, resource 4 – A grade sample response</w:t>
            </w:r>
            <w:r w:rsidR="005D501A">
              <w:rPr>
                <w:webHidden/>
              </w:rPr>
              <w:tab/>
            </w:r>
            <w:r w:rsidR="005D501A">
              <w:rPr>
                <w:webHidden/>
              </w:rPr>
              <w:fldChar w:fldCharType="begin"/>
            </w:r>
            <w:r w:rsidR="005D501A">
              <w:rPr>
                <w:webHidden/>
              </w:rPr>
              <w:instrText xml:space="preserve"> PAGEREF _Toc172125057 \h </w:instrText>
            </w:r>
            <w:r w:rsidR="005D501A">
              <w:rPr>
                <w:webHidden/>
              </w:rPr>
            </w:r>
            <w:r w:rsidR="005D501A">
              <w:rPr>
                <w:webHidden/>
              </w:rPr>
              <w:fldChar w:fldCharType="separate"/>
            </w:r>
            <w:r w:rsidR="005D501A">
              <w:rPr>
                <w:webHidden/>
              </w:rPr>
              <w:t>266</w:t>
            </w:r>
            <w:r w:rsidR="005D501A">
              <w:rPr>
                <w:webHidden/>
              </w:rPr>
              <w:fldChar w:fldCharType="end"/>
            </w:r>
          </w:hyperlink>
        </w:p>
        <w:p w14:paraId="56D3CB61" w14:textId="20C62F06"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58" w:history="1">
            <w:r w:rsidR="005D501A" w:rsidRPr="00A275CB">
              <w:rPr>
                <w:rStyle w:val="Hyperlink"/>
              </w:rPr>
              <w:t>Phase 6, resource 5 – D grade sample response</w:t>
            </w:r>
            <w:r w:rsidR="005D501A">
              <w:rPr>
                <w:webHidden/>
              </w:rPr>
              <w:tab/>
            </w:r>
            <w:r w:rsidR="005D501A">
              <w:rPr>
                <w:webHidden/>
              </w:rPr>
              <w:fldChar w:fldCharType="begin"/>
            </w:r>
            <w:r w:rsidR="005D501A">
              <w:rPr>
                <w:webHidden/>
              </w:rPr>
              <w:instrText xml:space="preserve"> PAGEREF _Toc172125058 \h </w:instrText>
            </w:r>
            <w:r w:rsidR="005D501A">
              <w:rPr>
                <w:webHidden/>
              </w:rPr>
            </w:r>
            <w:r w:rsidR="005D501A">
              <w:rPr>
                <w:webHidden/>
              </w:rPr>
              <w:fldChar w:fldCharType="separate"/>
            </w:r>
            <w:r w:rsidR="005D501A">
              <w:rPr>
                <w:webHidden/>
              </w:rPr>
              <w:t>271</w:t>
            </w:r>
            <w:r w:rsidR="005D501A">
              <w:rPr>
                <w:webHidden/>
              </w:rPr>
              <w:fldChar w:fldCharType="end"/>
            </w:r>
          </w:hyperlink>
        </w:p>
        <w:p w14:paraId="162E2CDF" w14:textId="1A0BA013"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59" w:history="1">
            <w:r w:rsidR="005D501A" w:rsidRPr="00A275CB">
              <w:rPr>
                <w:rStyle w:val="Hyperlink"/>
              </w:rPr>
              <w:t>Phase 6, resource 6 – support for drafting the podcast transcript</w:t>
            </w:r>
            <w:r w:rsidR="005D501A">
              <w:rPr>
                <w:webHidden/>
              </w:rPr>
              <w:tab/>
            </w:r>
            <w:r w:rsidR="005D501A">
              <w:rPr>
                <w:webHidden/>
              </w:rPr>
              <w:fldChar w:fldCharType="begin"/>
            </w:r>
            <w:r w:rsidR="005D501A">
              <w:rPr>
                <w:webHidden/>
              </w:rPr>
              <w:instrText xml:space="preserve"> PAGEREF _Toc172125059 \h </w:instrText>
            </w:r>
            <w:r w:rsidR="005D501A">
              <w:rPr>
                <w:webHidden/>
              </w:rPr>
            </w:r>
            <w:r w:rsidR="005D501A">
              <w:rPr>
                <w:webHidden/>
              </w:rPr>
              <w:fldChar w:fldCharType="separate"/>
            </w:r>
            <w:r w:rsidR="005D501A">
              <w:rPr>
                <w:webHidden/>
              </w:rPr>
              <w:t>274</w:t>
            </w:r>
            <w:r w:rsidR="005D501A">
              <w:rPr>
                <w:webHidden/>
              </w:rPr>
              <w:fldChar w:fldCharType="end"/>
            </w:r>
          </w:hyperlink>
        </w:p>
        <w:p w14:paraId="047C1852" w14:textId="0CCC3D65"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60" w:history="1">
            <w:r w:rsidR="005D501A" w:rsidRPr="00A275CB">
              <w:rPr>
                <w:rStyle w:val="Hyperlink"/>
              </w:rPr>
              <w:t>Phase 6, activity 3 – creating engagement</w:t>
            </w:r>
            <w:r w:rsidR="005D501A">
              <w:rPr>
                <w:webHidden/>
              </w:rPr>
              <w:tab/>
            </w:r>
            <w:r w:rsidR="005D501A">
              <w:rPr>
                <w:webHidden/>
              </w:rPr>
              <w:fldChar w:fldCharType="begin"/>
            </w:r>
            <w:r w:rsidR="005D501A">
              <w:rPr>
                <w:webHidden/>
              </w:rPr>
              <w:instrText xml:space="preserve"> PAGEREF _Toc172125060 \h </w:instrText>
            </w:r>
            <w:r w:rsidR="005D501A">
              <w:rPr>
                <w:webHidden/>
              </w:rPr>
            </w:r>
            <w:r w:rsidR="005D501A">
              <w:rPr>
                <w:webHidden/>
              </w:rPr>
              <w:fldChar w:fldCharType="separate"/>
            </w:r>
            <w:r w:rsidR="005D501A">
              <w:rPr>
                <w:webHidden/>
              </w:rPr>
              <w:t>277</w:t>
            </w:r>
            <w:r w:rsidR="005D501A">
              <w:rPr>
                <w:webHidden/>
              </w:rPr>
              <w:fldChar w:fldCharType="end"/>
            </w:r>
          </w:hyperlink>
        </w:p>
        <w:p w14:paraId="27BDA2D6" w14:textId="2255F864"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61" w:history="1">
            <w:r w:rsidR="005D501A" w:rsidRPr="00A275CB">
              <w:rPr>
                <w:rStyle w:val="Hyperlink"/>
              </w:rPr>
              <w:t>Phase 6, resource 7 – using rhetorical questions</w:t>
            </w:r>
            <w:r w:rsidR="005D501A">
              <w:rPr>
                <w:webHidden/>
              </w:rPr>
              <w:tab/>
            </w:r>
            <w:r w:rsidR="005D501A">
              <w:rPr>
                <w:webHidden/>
              </w:rPr>
              <w:fldChar w:fldCharType="begin"/>
            </w:r>
            <w:r w:rsidR="005D501A">
              <w:rPr>
                <w:webHidden/>
              </w:rPr>
              <w:instrText xml:space="preserve"> PAGEREF _Toc172125061 \h </w:instrText>
            </w:r>
            <w:r w:rsidR="005D501A">
              <w:rPr>
                <w:webHidden/>
              </w:rPr>
            </w:r>
            <w:r w:rsidR="005D501A">
              <w:rPr>
                <w:webHidden/>
              </w:rPr>
              <w:fldChar w:fldCharType="separate"/>
            </w:r>
            <w:r w:rsidR="005D501A">
              <w:rPr>
                <w:webHidden/>
              </w:rPr>
              <w:t>281</w:t>
            </w:r>
            <w:r w:rsidR="005D501A">
              <w:rPr>
                <w:webHidden/>
              </w:rPr>
              <w:fldChar w:fldCharType="end"/>
            </w:r>
          </w:hyperlink>
        </w:p>
        <w:p w14:paraId="311CA331" w14:textId="61287339"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62" w:history="1">
            <w:r w:rsidR="005D501A" w:rsidRPr="00A275CB">
              <w:rPr>
                <w:rStyle w:val="Hyperlink"/>
              </w:rPr>
              <w:t>Phase 6, activity 4 – peer feedback</w:t>
            </w:r>
            <w:r w:rsidR="005D501A">
              <w:rPr>
                <w:webHidden/>
              </w:rPr>
              <w:tab/>
            </w:r>
            <w:r w:rsidR="005D501A">
              <w:rPr>
                <w:webHidden/>
              </w:rPr>
              <w:fldChar w:fldCharType="begin"/>
            </w:r>
            <w:r w:rsidR="005D501A">
              <w:rPr>
                <w:webHidden/>
              </w:rPr>
              <w:instrText xml:space="preserve"> PAGEREF _Toc172125062 \h </w:instrText>
            </w:r>
            <w:r w:rsidR="005D501A">
              <w:rPr>
                <w:webHidden/>
              </w:rPr>
            </w:r>
            <w:r w:rsidR="005D501A">
              <w:rPr>
                <w:webHidden/>
              </w:rPr>
              <w:fldChar w:fldCharType="separate"/>
            </w:r>
            <w:r w:rsidR="005D501A">
              <w:rPr>
                <w:webHidden/>
              </w:rPr>
              <w:t>283</w:t>
            </w:r>
            <w:r w:rsidR="005D501A">
              <w:rPr>
                <w:webHidden/>
              </w:rPr>
              <w:fldChar w:fldCharType="end"/>
            </w:r>
          </w:hyperlink>
        </w:p>
        <w:p w14:paraId="32AD522A" w14:textId="753052BA"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63" w:history="1">
            <w:r w:rsidR="005D501A" w:rsidRPr="00A275CB">
              <w:rPr>
                <w:rStyle w:val="Hyperlink"/>
              </w:rPr>
              <w:t>Phase 6, activity 5 – actioning feedback</w:t>
            </w:r>
            <w:r w:rsidR="005D501A">
              <w:rPr>
                <w:webHidden/>
              </w:rPr>
              <w:tab/>
            </w:r>
            <w:r w:rsidR="005D501A">
              <w:rPr>
                <w:webHidden/>
              </w:rPr>
              <w:fldChar w:fldCharType="begin"/>
            </w:r>
            <w:r w:rsidR="005D501A">
              <w:rPr>
                <w:webHidden/>
              </w:rPr>
              <w:instrText xml:space="preserve"> PAGEREF _Toc172125063 \h </w:instrText>
            </w:r>
            <w:r w:rsidR="005D501A">
              <w:rPr>
                <w:webHidden/>
              </w:rPr>
            </w:r>
            <w:r w:rsidR="005D501A">
              <w:rPr>
                <w:webHidden/>
              </w:rPr>
              <w:fldChar w:fldCharType="separate"/>
            </w:r>
            <w:r w:rsidR="005D501A">
              <w:rPr>
                <w:webHidden/>
              </w:rPr>
              <w:t>285</w:t>
            </w:r>
            <w:r w:rsidR="005D501A">
              <w:rPr>
                <w:webHidden/>
              </w:rPr>
              <w:fldChar w:fldCharType="end"/>
            </w:r>
          </w:hyperlink>
        </w:p>
        <w:p w14:paraId="3E35D40C" w14:textId="01F98EC6"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64" w:history="1">
            <w:r w:rsidR="005D501A" w:rsidRPr="00A275CB">
              <w:rPr>
                <w:rStyle w:val="Hyperlink"/>
              </w:rPr>
              <w:t>Phase 6, activity 6 – student-teacher conference</w:t>
            </w:r>
            <w:r w:rsidR="005D501A">
              <w:rPr>
                <w:webHidden/>
              </w:rPr>
              <w:tab/>
            </w:r>
            <w:r w:rsidR="005D501A">
              <w:rPr>
                <w:webHidden/>
              </w:rPr>
              <w:fldChar w:fldCharType="begin"/>
            </w:r>
            <w:r w:rsidR="005D501A">
              <w:rPr>
                <w:webHidden/>
              </w:rPr>
              <w:instrText xml:space="preserve"> PAGEREF _Toc172125064 \h </w:instrText>
            </w:r>
            <w:r w:rsidR="005D501A">
              <w:rPr>
                <w:webHidden/>
              </w:rPr>
            </w:r>
            <w:r w:rsidR="005D501A">
              <w:rPr>
                <w:webHidden/>
              </w:rPr>
              <w:fldChar w:fldCharType="separate"/>
            </w:r>
            <w:r w:rsidR="005D501A">
              <w:rPr>
                <w:webHidden/>
              </w:rPr>
              <w:t>286</w:t>
            </w:r>
            <w:r w:rsidR="005D501A">
              <w:rPr>
                <w:webHidden/>
              </w:rPr>
              <w:fldChar w:fldCharType="end"/>
            </w:r>
          </w:hyperlink>
        </w:p>
        <w:p w14:paraId="3214B271" w14:textId="5BAE834E" w:rsidR="005D501A" w:rsidRDefault="001140D5">
          <w:pPr>
            <w:pStyle w:val="TOC2"/>
            <w:rPr>
              <w:rFonts w:asciiTheme="minorHAnsi" w:eastAsiaTheme="minorEastAsia" w:hAnsiTheme="minorHAnsi" w:cstheme="minorBidi"/>
              <w:kern w:val="2"/>
              <w:sz w:val="24"/>
              <w:lang w:eastAsia="en-AU"/>
              <w14:ligatures w14:val="standardContextual"/>
            </w:rPr>
          </w:pPr>
          <w:hyperlink w:anchor="_Toc172125065" w:history="1">
            <w:r w:rsidR="005D501A" w:rsidRPr="00A275CB">
              <w:rPr>
                <w:rStyle w:val="Hyperlink"/>
              </w:rPr>
              <w:t>Phase 6, resource 8 – insubstantial extracts used in the program</w:t>
            </w:r>
            <w:r w:rsidR="005D501A">
              <w:rPr>
                <w:webHidden/>
              </w:rPr>
              <w:tab/>
            </w:r>
            <w:r w:rsidR="005D501A">
              <w:rPr>
                <w:webHidden/>
              </w:rPr>
              <w:fldChar w:fldCharType="begin"/>
            </w:r>
            <w:r w:rsidR="005D501A">
              <w:rPr>
                <w:webHidden/>
              </w:rPr>
              <w:instrText xml:space="preserve"> PAGEREF _Toc172125065 \h </w:instrText>
            </w:r>
            <w:r w:rsidR="005D501A">
              <w:rPr>
                <w:webHidden/>
              </w:rPr>
            </w:r>
            <w:r w:rsidR="005D501A">
              <w:rPr>
                <w:webHidden/>
              </w:rPr>
              <w:fldChar w:fldCharType="separate"/>
            </w:r>
            <w:r w:rsidR="005D501A">
              <w:rPr>
                <w:webHidden/>
              </w:rPr>
              <w:t>289</w:t>
            </w:r>
            <w:r w:rsidR="005D501A">
              <w:rPr>
                <w:webHidden/>
              </w:rPr>
              <w:fldChar w:fldCharType="end"/>
            </w:r>
          </w:hyperlink>
        </w:p>
        <w:p w14:paraId="5F0E69F9" w14:textId="3240E018" w:rsidR="005D501A" w:rsidRDefault="001140D5">
          <w:pPr>
            <w:pStyle w:val="TOC1"/>
            <w:rPr>
              <w:rFonts w:asciiTheme="minorHAnsi" w:eastAsiaTheme="minorEastAsia" w:hAnsiTheme="minorHAnsi" w:cstheme="minorBidi"/>
              <w:b w:val="0"/>
              <w:kern w:val="2"/>
              <w:sz w:val="24"/>
              <w:lang w:eastAsia="en-AU"/>
              <w14:ligatures w14:val="standardContextual"/>
            </w:rPr>
          </w:pPr>
          <w:hyperlink w:anchor="_Toc172125066" w:history="1">
            <w:r w:rsidR="005D501A" w:rsidRPr="00A275CB">
              <w:rPr>
                <w:rStyle w:val="Hyperlink"/>
              </w:rPr>
              <w:t>References</w:t>
            </w:r>
            <w:r w:rsidR="005D501A">
              <w:rPr>
                <w:webHidden/>
              </w:rPr>
              <w:tab/>
            </w:r>
            <w:r w:rsidR="005D501A">
              <w:rPr>
                <w:webHidden/>
              </w:rPr>
              <w:fldChar w:fldCharType="begin"/>
            </w:r>
            <w:r w:rsidR="005D501A">
              <w:rPr>
                <w:webHidden/>
              </w:rPr>
              <w:instrText xml:space="preserve"> PAGEREF _Toc172125066 \h </w:instrText>
            </w:r>
            <w:r w:rsidR="005D501A">
              <w:rPr>
                <w:webHidden/>
              </w:rPr>
            </w:r>
            <w:r w:rsidR="005D501A">
              <w:rPr>
                <w:webHidden/>
              </w:rPr>
              <w:fldChar w:fldCharType="separate"/>
            </w:r>
            <w:r w:rsidR="005D501A">
              <w:rPr>
                <w:webHidden/>
              </w:rPr>
              <w:t>293</w:t>
            </w:r>
            <w:r w:rsidR="005D501A">
              <w:rPr>
                <w:webHidden/>
              </w:rPr>
              <w:fldChar w:fldCharType="end"/>
            </w:r>
          </w:hyperlink>
        </w:p>
        <w:p w14:paraId="46891DFE" w14:textId="470455E4" w:rsidR="000A4A2F" w:rsidRDefault="00725E27" w:rsidP="00663B63">
          <w:pPr>
            <w:pStyle w:val="TOC2"/>
            <w:tabs>
              <w:tab w:val="right" w:leader="dot" w:pos="9630"/>
            </w:tabs>
            <w:rPr>
              <w:rStyle w:val="Hyperlink"/>
              <w:kern w:val="2"/>
              <w:lang w:eastAsia="en-AU"/>
              <w14:ligatures w14:val="standardContextual"/>
            </w:rPr>
          </w:pPr>
          <w:r>
            <w:fldChar w:fldCharType="end"/>
          </w:r>
        </w:p>
      </w:sdtContent>
    </w:sdt>
    <w:p w14:paraId="2891AE6D" w14:textId="77777777" w:rsidR="00E65A8C" w:rsidRPr="00595EC5" w:rsidRDefault="00E65A8C" w:rsidP="00595EC5">
      <w:r>
        <w:rPr>
          <w:b/>
          <w:bCs/>
        </w:rPr>
        <w:br w:type="page"/>
      </w:r>
    </w:p>
    <w:p w14:paraId="3ED1A0BC" w14:textId="32F2D2E7" w:rsidR="00FE6AD4" w:rsidRPr="00936924" w:rsidRDefault="00FE6AD4" w:rsidP="0078602E">
      <w:pPr>
        <w:pStyle w:val="FeatureBox2"/>
        <w:rPr>
          <w:b/>
          <w:bCs/>
        </w:rPr>
      </w:pPr>
      <w:r w:rsidRPr="00936924">
        <w:rPr>
          <w:b/>
          <w:bCs/>
        </w:rPr>
        <w:lastRenderedPageBreak/>
        <w:t>Updating the table of contents</w:t>
      </w:r>
    </w:p>
    <w:p w14:paraId="0B10113C" w14:textId="77777777" w:rsidR="00FE6AD4" w:rsidRPr="00347F02" w:rsidRDefault="00FE6AD4" w:rsidP="0078602E">
      <w:pPr>
        <w:pStyle w:val="FeatureBox2"/>
      </w:pPr>
      <w:r w:rsidRPr="00347F02">
        <w:t>Want to update the table? Have you added content to the document and noticed the page numbers have changed? As you add content to this report, you can update the table of contents to accurately reflect the page numbers within the resource. To update the table:</w:t>
      </w:r>
    </w:p>
    <w:p w14:paraId="028E0088" w14:textId="77777777" w:rsidR="00FE6AD4" w:rsidRPr="00963DF9" w:rsidRDefault="00FE6AD4" w:rsidP="00223952">
      <w:pPr>
        <w:pStyle w:val="FeatureBox2"/>
        <w:numPr>
          <w:ilvl w:val="0"/>
          <w:numId w:val="1"/>
        </w:numPr>
        <w:ind w:left="567" w:hanging="567"/>
      </w:pPr>
      <w:r w:rsidRPr="00963DF9">
        <w:t>Right click on the table and select ‘Update table of contents’ (in the browser version) or ‘Update field’ (in the desktop app). In the browser version, it will automatically update the entire table.</w:t>
      </w:r>
    </w:p>
    <w:p w14:paraId="62725E00" w14:textId="5D257F35" w:rsidR="00810F17" w:rsidRPr="008E79AF" w:rsidRDefault="00FE6AD4">
      <w:pPr>
        <w:pStyle w:val="FeatureBox2"/>
        <w:numPr>
          <w:ilvl w:val="0"/>
          <w:numId w:val="1"/>
        </w:numPr>
        <w:ind w:left="567" w:hanging="567"/>
      </w:pPr>
      <w:r w:rsidRPr="00963DF9">
        <w:t>In the desktop app, you will then need to select ‘Update entire table’. Your table numbers should then update to reflect your changes.</w:t>
      </w:r>
      <w:r w:rsidR="00810F17">
        <w:br w:type="page"/>
      </w:r>
    </w:p>
    <w:p w14:paraId="240FBEF5" w14:textId="616B0A2D" w:rsidR="00554500" w:rsidRDefault="00554500" w:rsidP="00BF4725">
      <w:pPr>
        <w:pStyle w:val="Heading1"/>
      </w:pPr>
      <w:bookmarkStart w:id="2" w:name="_Toc172124965"/>
      <w:r>
        <w:lastRenderedPageBreak/>
        <w:t>About this resource</w:t>
      </w:r>
      <w:bookmarkEnd w:id="2"/>
    </w:p>
    <w:p w14:paraId="1D494E56" w14:textId="575C22C6" w:rsidR="00435DF5" w:rsidRDefault="002122EB" w:rsidP="002122EB">
      <w:r w:rsidRPr="00E624D3">
        <w:t xml:space="preserve">This </w:t>
      </w:r>
      <w:r>
        <w:t xml:space="preserve">resource booklet </w:t>
      </w:r>
      <w:r w:rsidRPr="00E624D3">
        <w:t xml:space="preserve">has been developed to assist teachers in NSW Department of Education schools to </w:t>
      </w:r>
      <w:r w:rsidR="007E44A2" w:rsidRPr="00567932">
        <w:t xml:space="preserve">create </w:t>
      </w:r>
      <w:r w:rsidR="008A3EFC">
        <w:t xml:space="preserve">learning </w:t>
      </w:r>
      <w:r w:rsidR="007E44A2" w:rsidRPr="00567932">
        <w:t>experiences that are contextualised</w:t>
      </w:r>
      <w:r w:rsidR="00366173" w:rsidRPr="00567932">
        <w:t xml:space="preserve"> to </w:t>
      </w:r>
      <w:r w:rsidR="007E44A2" w:rsidRPr="00567932">
        <w:t>their students’ needs, interests and abilities.</w:t>
      </w:r>
      <w:r w:rsidR="008A3EFC">
        <w:t xml:space="preserve"> </w:t>
      </w:r>
      <w:r w:rsidRPr="00182C38">
        <w:t xml:space="preserve">It </w:t>
      </w:r>
      <w:r w:rsidR="007E44A2" w:rsidRPr="00567932">
        <w:t>provides an example of one way to approach programming through a conceptual lens</w:t>
      </w:r>
      <w:r w:rsidR="007E44A2">
        <w:t xml:space="preserve"> and</w:t>
      </w:r>
      <w:r w:rsidRPr="00182C38">
        <w:t xml:space="preserve"> how the </w:t>
      </w:r>
      <w:hyperlink r:id="rId7">
        <w:r w:rsidRPr="00182C38">
          <w:rPr>
            <w:rStyle w:val="Hyperlink"/>
          </w:rPr>
          <w:t>English K–10 Syllabus</w:t>
        </w:r>
      </w:hyperlink>
      <w:r w:rsidRPr="00182C38">
        <w:t xml:space="preserve"> (NESA 2022) could be implemented.</w:t>
      </w:r>
    </w:p>
    <w:p w14:paraId="7C3AB50F" w14:textId="0D05B6D6" w:rsidR="00553614" w:rsidRPr="00266228" w:rsidRDefault="002122EB" w:rsidP="00BF4725">
      <w:r w:rsidRPr="00E624D3">
        <w:t xml:space="preserve">The </w:t>
      </w:r>
      <w:r w:rsidRPr="00F65F30">
        <w:t>content</w:t>
      </w:r>
      <w:r w:rsidRPr="00E624D3">
        <w:t xml:space="preserve"> has been prepared by the English curriculum team, unless otherwise credited.</w:t>
      </w:r>
    </w:p>
    <w:p w14:paraId="60BF98F4" w14:textId="51AAB58D" w:rsidR="00D921E8" w:rsidRDefault="00D921E8" w:rsidP="00BF4725">
      <w:pPr>
        <w:pStyle w:val="Heading2"/>
      </w:pPr>
      <w:bookmarkStart w:id="3" w:name="_Toc172124966"/>
      <w:r w:rsidRPr="00266228">
        <w:t xml:space="preserve">Purpose of </w:t>
      </w:r>
      <w:r w:rsidR="00302F52" w:rsidRPr="00266228">
        <w:t>resource</w:t>
      </w:r>
      <w:bookmarkEnd w:id="3"/>
    </w:p>
    <w:p w14:paraId="0626B76C" w14:textId="47D57869" w:rsidR="00491706" w:rsidRDefault="00491706" w:rsidP="00491706">
      <w:r>
        <w:t>Th</w:t>
      </w:r>
      <w:r w:rsidR="001F45EF">
        <w:t>is resource booklet</w:t>
      </w:r>
      <w:r>
        <w:t xml:space="preserve"> is not a standalone resource. It has been designed for use by teachers in connection to the following resources:</w:t>
      </w:r>
    </w:p>
    <w:p w14:paraId="16575505" w14:textId="4FC01815" w:rsidR="00491706" w:rsidRDefault="00491706" w:rsidP="00647607">
      <w:pPr>
        <w:pStyle w:val="ListBullet"/>
      </w:pPr>
      <w:r>
        <w:t>Year 8 – scope and sequence</w:t>
      </w:r>
    </w:p>
    <w:p w14:paraId="2F656FCB" w14:textId="2B191CD0" w:rsidR="00491706" w:rsidRDefault="00491706" w:rsidP="00647607">
      <w:pPr>
        <w:pStyle w:val="ListBullet"/>
      </w:pPr>
      <w:r>
        <w:t xml:space="preserve">Teaching and learning program – </w:t>
      </w:r>
      <w:r w:rsidRPr="00515977">
        <w:rPr>
          <w:rStyle w:val="Emphasis"/>
        </w:rPr>
        <w:t>Transport me to the ‘real’</w:t>
      </w:r>
    </w:p>
    <w:p w14:paraId="4DF83DA6" w14:textId="117B19DF" w:rsidR="00736C5B" w:rsidRPr="00767237" w:rsidRDefault="00736C5B" w:rsidP="00736C5B">
      <w:pPr>
        <w:pStyle w:val="ListBullet"/>
        <w:rPr>
          <w:rStyle w:val="Emphasis"/>
          <w:i w:val="0"/>
          <w:iCs w:val="0"/>
          <w:noProof/>
        </w:rPr>
      </w:pPr>
      <w:r>
        <w:rPr>
          <w:noProof/>
        </w:rPr>
        <w:t xml:space="preserve">English Stage 4 (Year 8) – </w:t>
      </w:r>
      <w:r w:rsidR="00D01C74">
        <w:rPr>
          <w:noProof/>
        </w:rPr>
        <w:t xml:space="preserve">sample assessment notification </w:t>
      </w:r>
      <w:r>
        <w:rPr>
          <w:noProof/>
        </w:rPr>
        <w:t>–</w:t>
      </w:r>
      <w:r w:rsidR="00D01C74">
        <w:rPr>
          <w:noProof/>
        </w:rPr>
        <w:t xml:space="preserve"> </w:t>
      </w:r>
      <w:r>
        <w:rPr>
          <w:rStyle w:val="Emphasis"/>
        </w:rPr>
        <w:t>Transport me to the ‘real’</w:t>
      </w:r>
      <w:r w:rsidR="00D01C74">
        <w:rPr>
          <w:rStyle w:val="Emphasis"/>
        </w:rPr>
        <w:t xml:space="preserve"> – podcast transcript</w:t>
      </w:r>
    </w:p>
    <w:p w14:paraId="4D85E8A2" w14:textId="446D2088" w:rsidR="00491706" w:rsidRDefault="00491706" w:rsidP="00647607">
      <w:pPr>
        <w:pStyle w:val="ListBullet"/>
      </w:pPr>
      <w:r>
        <w:t>Core formative tasks booklet</w:t>
      </w:r>
      <w:r w:rsidR="00D01C74">
        <w:t xml:space="preserve"> – </w:t>
      </w:r>
      <w:r w:rsidR="00D01C74" w:rsidRPr="00554A84">
        <w:rPr>
          <w:i/>
          <w:iCs/>
        </w:rPr>
        <w:t>Transport me to the ‘real’</w:t>
      </w:r>
    </w:p>
    <w:p w14:paraId="253A737B" w14:textId="1C60BAEE" w:rsidR="00491706" w:rsidRDefault="00491706" w:rsidP="00647607">
      <w:pPr>
        <w:pStyle w:val="ListBullet"/>
      </w:pPr>
      <w:r>
        <w:t>Core texts booklet</w:t>
      </w:r>
      <w:r w:rsidR="004C532C">
        <w:t xml:space="preserve"> – </w:t>
      </w:r>
      <w:r w:rsidR="004C532C">
        <w:rPr>
          <w:i/>
          <w:iCs/>
        </w:rPr>
        <w:t>Transport me to the ‘real’</w:t>
      </w:r>
      <w:r>
        <w:t>.</w:t>
      </w:r>
    </w:p>
    <w:p w14:paraId="4E6D0D59" w14:textId="3A9C3A15" w:rsidR="00491706" w:rsidRDefault="00491706" w:rsidP="00491706">
      <w:r>
        <w:t xml:space="preserve">This resource is intended to support teachers to provide a model of </w:t>
      </w:r>
      <w:r w:rsidR="00D01C74">
        <w:t>syllabus-</w:t>
      </w:r>
      <w:r>
        <w:t>aligned programming and assessment practice.</w:t>
      </w:r>
    </w:p>
    <w:p w14:paraId="48A5FD1A" w14:textId="77777777" w:rsidR="00491706" w:rsidRDefault="00491706" w:rsidP="00491706">
      <w:r>
        <w:t>It is acknowledged that many schools have their own resource and assessment templates. The content in activities is student facing and the content in resources is usually teacher facing, however, this can be modified for students.</w:t>
      </w:r>
    </w:p>
    <w:p w14:paraId="58D7A50D" w14:textId="782BC80D" w:rsidR="00491706" w:rsidRDefault="00491706" w:rsidP="00491706">
      <w:r>
        <w:t xml:space="preserve">All documents associated with this resource can be found on the </w:t>
      </w:r>
      <w:hyperlink r:id="rId8" w:anchor="Stage2" w:history="1">
        <w:r w:rsidRPr="001F45EF">
          <w:rPr>
            <w:rStyle w:val="Hyperlink"/>
          </w:rPr>
          <w:t>Planning, programming and assessing English 7–10</w:t>
        </w:r>
      </w:hyperlink>
      <w:r>
        <w:t xml:space="preserve"> webpage.</w:t>
      </w:r>
    </w:p>
    <w:p w14:paraId="589CB178" w14:textId="3BAF0B2B" w:rsidR="004128AD" w:rsidRPr="00E624D3" w:rsidRDefault="004128AD" w:rsidP="004128AD">
      <w:pPr>
        <w:pStyle w:val="FeatureBox2"/>
      </w:pPr>
      <w:r w:rsidRPr="004F2919">
        <w:rPr>
          <w:rStyle w:val="Strong"/>
        </w:rPr>
        <w:t>Teacher note</w:t>
      </w:r>
      <w:r w:rsidRPr="00192E60">
        <w:t>:</w:t>
      </w:r>
      <w:r>
        <w:t xml:space="preserve"> t</w:t>
      </w:r>
      <w:r w:rsidRPr="00E624D3">
        <w:t>he text in the blue feature boxes are instructions for the classroom teacher engaging with the resource. Th</w:t>
      </w:r>
      <w:r>
        <w:t xml:space="preserve">ese are </w:t>
      </w:r>
      <w:r w:rsidRPr="00E624D3">
        <w:t xml:space="preserve">to be deleted by the teacher before issuing the </w:t>
      </w:r>
      <w:r w:rsidR="00CB1B29">
        <w:t>resources or activities</w:t>
      </w:r>
      <w:r w:rsidRPr="00E624D3">
        <w:t xml:space="preserve"> to students.</w:t>
      </w:r>
    </w:p>
    <w:p w14:paraId="2B831BA6" w14:textId="77777777" w:rsidR="00C54E68" w:rsidRDefault="00C54E68" w:rsidP="00C54E68">
      <w:r>
        <w:lastRenderedPageBreak/>
        <w:t>Teachers are encouraged to adapt the sample materials for their context. Some of the information is collated from relevant NESA and department documentation. It is important that all users re-read and cross-reference the relevant syllabus, assessment and reporting information hyperlinked throughout. This ensures the content is an accurate reflection of the most up-to-date syllabus content</w:t>
      </w:r>
      <w:r w:rsidRPr="008050FB">
        <w:t xml:space="preserve">. </w:t>
      </w:r>
    </w:p>
    <w:p w14:paraId="137E19DE" w14:textId="77777777" w:rsidR="001D79ED" w:rsidRDefault="001D79ED" w:rsidP="00BF4725">
      <w:pPr>
        <w:pStyle w:val="Heading2"/>
      </w:pPr>
      <w:bookmarkStart w:id="4" w:name="_Toc172124967"/>
      <w:r>
        <w:t>Target audience</w:t>
      </w:r>
      <w:bookmarkEnd w:id="4"/>
    </w:p>
    <w:p w14:paraId="6BF8CABC" w14:textId="77777777" w:rsidR="00C03ACD" w:rsidRDefault="00C03ACD" w:rsidP="00C03ACD">
      <w:r>
        <w:t>These samples are intended to support teachers as they develop teaching and learning resources for their students’ needs. The program and associated resources are not intended to be taught exactly as is presented in their current format. There are instructions for the teacher and instructions for the student throughout the resources and activities. Teachers using this resource booklet should edit and refine these to suit their students’ needs, interests, abilities and the texts selected.</w:t>
      </w:r>
    </w:p>
    <w:p w14:paraId="5B0E362B" w14:textId="77777777" w:rsidR="001D79ED" w:rsidRDefault="001D79ED" w:rsidP="00BF4725">
      <w:pPr>
        <w:pStyle w:val="Heading2"/>
      </w:pPr>
      <w:bookmarkStart w:id="5" w:name="_Toc172124968"/>
      <w:r>
        <w:t>When and how to use</w:t>
      </w:r>
      <w:bookmarkEnd w:id="5"/>
    </w:p>
    <w:p w14:paraId="4B40E4E4" w14:textId="166D08B4" w:rsidR="001D79ED" w:rsidRDefault="1ABB7491" w:rsidP="00BF4725">
      <w:r>
        <w:t>Th</w:t>
      </w:r>
      <w:r w:rsidR="008050FB">
        <w:t xml:space="preserve">ese resources </w:t>
      </w:r>
      <w:r w:rsidR="00585E6B">
        <w:t>have</w:t>
      </w:r>
      <w:r>
        <w:t xml:space="preserve"> been designed </w:t>
      </w:r>
      <w:r w:rsidRPr="00585E6B">
        <w:t xml:space="preserve">for Term </w:t>
      </w:r>
      <w:r w:rsidR="00585E6B" w:rsidRPr="00585E6B">
        <w:t>2</w:t>
      </w:r>
      <w:r w:rsidRPr="00585E6B">
        <w:t xml:space="preserve"> of Year </w:t>
      </w:r>
      <w:r w:rsidR="00585E6B" w:rsidRPr="00585E6B">
        <w:t>8</w:t>
      </w:r>
      <w:r w:rsidRPr="0066193F">
        <w:t xml:space="preserve">. It provides opportunities for the teacher to strengthen class rapport, while encouraging students to explore and understand new texts and concepts, and experience new ways of learning. </w:t>
      </w:r>
      <w:r w:rsidR="0037004E" w:rsidRPr="0066193F">
        <w:t>Teacher-facing material has been included as</w:t>
      </w:r>
      <w:r w:rsidR="009F133D" w:rsidRPr="0066193F">
        <w:t xml:space="preserve"> a</w:t>
      </w:r>
      <w:r w:rsidR="0037004E" w:rsidRPr="0066193F">
        <w:t xml:space="preserve"> ‘resource’, while student-facing material has been labelled ‘activity’ in this booklet. </w:t>
      </w:r>
      <w:r w:rsidR="0066193F">
        <w:t xml:space="preserve">Some resources </w:t>
      </w:r>
      <w:r w:rsidR="00D67C86">
        <w:t xml:space="preserve">are student facing. </w:t>
      </w:r>
      <w:r w:rsidR="0037004E" w:rsidRPr="0066193F">
        <w:t xml:space="preserve">The resources and activities can be used as an example and adapted for the teacher’s own design of resources. </w:t>
      </w:r>
      <w:r w:rsidR="001D79ED" w:rsidRPr="0066193F">
        <w:t xml:space="preserve">The booklet also serves as an example of how resources and activities can be designed for the </w:t>
      </w:r>
      <w:hyperlink r:id="rId9">
        <w:r w:rsidR="290EC983" w:rsidRPr="009C78B1">
          <w:rPr>
            <w:rStyle w:val="Hyperlink"/>
          </w:rPr>
          <w:t>English K–10</w:t>
        </w:r>
      </w:hyperlink>
      <w:r w:rsidR="001D79ED" w:rsidRPr="00EA32D7">
        <w:t xml:space="preserve"> </w:t>
      </w:r>
      <w:r w:rsidR="004146AE">
        <w:t>S</w:t>
      </w:r>
      <w:r w:rsidR="004146AE" w:rsidRPr="0066193F">
        <w:t xml:space="preserve">yllabus </w:t>
      </w:r>
      <w:r w:rsidR="001D79ED" w:rsidRPr="0066193F">
        <w:t>(NESA 2022). The resources</w:t>
      </w:r>
      <w:r w:rsidR="006D70F6" w:rsidRPr="0066193F">
        <w:t xml:space="preserve"> and activities</w:t>
      </w:r>
      <w:r w:rsidR="001D79ED" w:rsidRPr="0066193F">
        <w:t xml:space="preserve"> should be used with timeframes that are created by the teacher to meet the faculty and school assessment schedules.</w:t>
      </w:r>
    </w:p>
    <w:p w14:paraId="1399CD6E" w14:textId="77777777" w:rsidR="001D79ED" w:rsidRDefault="001D79ED" w:rsidP="00BF4725">
      <w:pPr>
        <w:pStyle w:val="Heading2"/>
      </w:pPr>
      <w:bookmarkStart w:id="6" w:name="_Toc172124969"/>
      <w:r>
        <w:t>Texts and resources</w:t>
      </w:r>
      <w:bookmarkEnd w:id="6"/>
    </w:p>
    <w:p w14:paraId="05EEA733" w14:textId="0E6ABD32" w:rsidR="001D79ED" w:rsidRDefault="001D79ED" w:rsidP="001D79ED">
      <w:r>
        <w:t>A succinct overview of the texts required for the teaching and learning program are outlined in the table below. This brief overview provides the name and details of each text, the syllabus requirement being addressed and points of note.</w:t>
      </w:r>
    </w:p>
    <w:p w14:paraId="3AA7700E" w14:textId="423FD979" w:rsidR="00875120" w:rsidRPr="00875120" w:rsidRDefault="00867704" w:rsidP="00E8238B">
      <w:r w:rsidRPr="00867704">
        <w:t>The NSW Department of Education has licence agreement</w:t>
      </w:r>
      <w:r w:rsidR="003F72C1">
        <w:t>s</w:t>
      </w:r>
      <w:r w:rsidRPr="00867704">
        <w:t xml:space="preserve"> to use sections of the texts below while the other texts have been chosen </w:t>
      </w:r>
      <w:r w:rsidR="006B220E">
        <w:t xml:space="preserve">because </w:t>
      </w:r>
      <w:r w:rsidRPr="00867704">
        <w:t>they are either in the public domain or are popular in English faculty book rooms</w:t>
      </w:r>
      <w:r w:rsidR="00875120" w:rsidRPr="00875120">
        <w:t>.</w:t>
      </w:r>
    </w:p>
    <w:p w14:paraId="294212AF" w14:textId="360BAE3D" w:rsidR="007B7327" w:rsidRDefault="00425CC7" w:rsidP="007B7327">
      <w:pPr>
        <w:pStyle w:val="Caption"/>
        <w:rPr>
          <w:noProof/>
        </w:rPr>
      </w:pPr>
      <w:r>
        <w:lastRenderedPageBreak/>
        <w:t xml:space="preserve">Table </w:t>
      </w:r>
      <w:r>
        <w:fldChar w:fldCharType="begin"/>
      </w:r>
      <w:r>
        <w:instrText>SEQ Table \* ARABIC</w:instrText>
      </w:r>
      <w:r>
        <w:fldChar w:fldCharType="separate"/>
      </w:r>
      <w:r w:rsidR="004A0D31">
        <w:rPr>
          <w:noProof/>
        </w:rPr>
        <w:t>1</w:t>
      </w:r>
      <w:r>
        <w:fldChar w:fldCharType="end"/>
      </w:r>
      <w:r w:rsidR="000B5BF6">
        <w:rPr>
          <w:noProof/>
        </w:rPr>
        <w:t xml:space="preserve"> – </w:t>
      </w:r>
      <w:r w:rsidR="009F55C1" w:rsidRPr="009F55C1">
        <w:rPr>
          <w:noProof/>
        </w:rPr>
        <w:t>core texts and their alignment to the text requirements</w:t>
      </w:r>
    </w:p>
    <w:tbl>
      <w:tblPr>
        <w:tblStyle w:val="Tableheader"/>
        <w:tblW w:w="5000" w:type="pct"/>
        <w:tblLook w:val="04A0" w:firstRow="1" w:lastRow="0" w:firstColumn="1" w:lastColumn="0" w:noHBand="0" w:noVBand="1"/>
        <w:tblDescription w:val="Core texts and their alignment with the text requirements. A table that outlines the text selected for the program, their publication details and the syllabus text requirements being addressed."/>
      </w:tblPr>
      <w:tblGrid>
        <w:gridCol w:w="3210"/>
        <w:gridCol w:w="3210"/>
        <w:gridCol w:w="3210"/>
      </w:tblGrid>
      <w:tr w:rsidR="007B7327" w14:paraId="7614A6F5" w14:textId="77777777" w:rsidTr="007B73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pct"/>
            <w:hideMark/>
          </w:tcPr>
          <w:p w14:paraId="0F10268C" w14:textId="77777777" w:rsidR="007B7327" w:rsidRDefault="007B7327">
            <w:r>
              <w:t>Text</w:t>
            </w:r>
          </w:p>
        </w:tc>
        <w:tc>
          <w:tcPr>
            <w:tcW w:w="1921" w:type="pct"/>
            <w:hideMark/>
          </w:tcPr>
          <w:p w14:paraId="79A382DA" w14:textId="77777777" w:rsidR="007B7327" w:rsidRDefault="007B7327">
            <w:pPr>
              <w:cnfStyle w:val="100000000000" w:firstRow="1" w:lastRow="0" w:firstColumn="0" w:lastColumn="0" w:oddVBand="0" w:evenVBand="0" w:oddHBand="0" w:evenHBand="0" w:firstRowFirstColumn="0" w:firstRowLastColumn="0" w:lastRowFirstColumn="0" w:lastRowLastColumn="0"/>
            </w:pPr>
            <w:r>
              <w:t>Text requirement</w:t>
            </w:r>
          </w:p>
        </w:tc>
        <w:tc>
          <w:tcPr>
            <w:tcW w:w="1921" w:type="pct"/>
            <w:hideMark/>
          </w:tcPr>
          <w:p w14:paraId="10DFD5AA" w14:textId="77777777" w:rsidR="007B7327" w:rsidRDefault="007B7327">
            <w:pPr>
              <w:cnfStyle w:val="100000000000" w:firstRow="1" w:lastRow="0" w:firstColumn="0" w:lastColumn="0" w:oddVBand="0" w:evenVBand="0" w:oddHBand="0" w:evenHBand="0" w:firstRowFirstColumn="0" w:firstRowLastColumn="0" w:lastRowFirstColumn="0" w:lastRowLastColumn="0"/>
            </w:pPr>
            <w:r>
              <w:t>Annotation and overview</w:t>
            </w:r>
          </w:p>
        </w:tc>
      </w:tr>
      <w:tr w:rsidR="007B7327" w14:paraId="4BFFAED8" w14:textId="77777777" w:rsidTr="007B7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pct"/>
            <w:hideMark/>
          </w:tcPr>
          <w:p w14:paraId="1155FACB" w14:textId="46C2DBB4" w:rsidR="007B7327" w:rsidRDefault="007B7327">
            <w:pPr>
              <w:rPr>
                <w:b w:val="0"/>
              </w:rPr>
            </w:pPr>
            <w:r>
              <w:t xml:space="preserve">Ellis D (2022) </w:t>
            </w:r>
            <w:r>
              <w:rPr>
                <w:i/>
                <w:iCs/>
              </w:rPr>
              <w:t xml:space="preserve">Parvana, </w:t>
            </w:r>
            <w:r>
              <w:t>Allen &amp; Unwin Children’s</w:t>
            </w:r>
            <w:r w:rsidR="00161C67">
              <w:t>.</w:t>
            </w:r>
            <w:r w:rsidR="00FE1683">
              <w:t xml:space="preserve"> ISBN </w:t>
            </w:r>
            <w:r w:rsidR="00FE1683" w:rsidRPr="009E0EFF">
              <w:t>9781761068676</w:t>
            </w:r>
          </w:p>
          <w:p w14:paraId="6945C0F5" w14:textId="6FF3A965" w:rsidR="007B7327" w:rsidRDefault="007B7327">
            <w:pPr>
              <w:rPr>
                <w:bCs/>
                <w:i/>
                <w:iCs/>
              </w:rPr>
            </w:pPr>
            <w:r>
              <w:t xml:space="preserve">NB: </w:t>
            </w:r>
            <w:r w:rsidR="00161C67">
              <w:rPr>
                <w:b w:val="0"/>
                <w:bCs/>
              </w:rPr>
              <w:t xml:space="preserve">this </w:t>
            </w:r>
            <w:r>
              <w:rPr>
                <w:b w:val="0"/>
                <w:bCs/>
              </w:rPr>
              <w:t xml:space="preserve">text is sometimes called </w:t>
            </w:r>
            <w:r>
              <w:rPr>
                <w:b w:val="0"/>
                <w:bCs/>
                <w:i/>
                <w:iCs/>
              </w:rPr>
              <w:t>The Breadwinner.</w:t>
            </w:r>
          </w:p>
          <w:p w14:paraId="2A8305E7" w14:textId="78257A6C" w:rsidR="007B7327" w:rsidRPr="00DC0872" w:rsidRDefault="00DC0872">
            <w:pPr>
              <w:rPr>
                <w:b w:val="0"/>
              </w:rPr>
            </w:pPr>
            <w:r w:rsidRPr="00DC0872">
              <w:rPr>
                <w:b w:val="0"/>
                <w:bCs/>
              </w:rPr>
              <w:t xml:space="preserve">No extracts have been included from </w:t>
            </w:r>
            <w:r w:rsidRPr="00DC0872">
              <w:rPr>
                <w:b w:val="0"/>
                <w:bCs/>
                <w:i/>
                <w:iCs/>
              </w:rPr>
              <w:t>Parvana</w:t>
            </w:r>
            <w:r w:rsidRPr="00DC0872">
              <w:rPr>
                <w:b w:val="0"/>
                <w:bCs/>
              </w:rPr>
              <w:t>.</w:t>
            </w:r>
          </w:p>
        </w:tc>
        <w:tc>
          <w:tcPr>
            <w:tcW w:w="1921" w:type="pct"/>
            <w:hideMark/>
          </w:tcPr>
          <w:p w14:paraId="7F8645AE" w14:textId="71B676E2" w:rsidR="007B7327" w:rsidRDefault="007B7327">
            <w:pPr>
              <w:cnfStyle w:val="000000100000" w:firstRow="0" w:lastRow="0" w:firstColumn="0" w:lastColumn="0" w:oddVBand="0" w:evenVBand="0" w:oddHBand="1" w:evenHBand="0" w:firstRowFirstColumn="0" w:firstRowLastColumn="0" w:lastRowFirstColumn="0" w:lastRowLastColumn="0"/>
            </w:pPr>
            <w:r>
              <w:t xml:space="preserve">This novel contains a range of markers which align to the complex level of the Text </w:t>
            </w:r>
            <w:r w:rsidR="00161C67">
              <w:t xml:space="preserve">complexity </w:t>
            </w:r>
            <w:r>
              <w:t xml:space="preserve">scale as per the </w:t>
            </w:r>
            <w:hyperlink r:id="rId10" w:history="1">
              <w:r>
                <w:rPr>
                  <w:rStyle w:val="Hyperlink"/>
                </w:rPr>
                <w:t>National Literacy Learning Progression (NLLP) (V3)</w:t>
              </w:r>
            </w:hyperlink>
            <w:r>
              <w:rPr>
                <w:rStyle w:val="Hyperlink"/>
              </w:rPr>
              <w:t>.</w:t>
            </w:r>
            <w:r>
              <w:t xml:space="preserve"> It </w:t>
            </w:r>
            <w:r w:rsidRPr="00EF16D2">
              <w:rPr>
                <w:rStyle w:val="Hyperlink"/>
                <w:color w:val="auto"/>
                <w:u w:val="none"/>
              </w:rPr>
              <w:t>provides students opportunities to engage with a text with less common vocabulary, complex multiclause sentences and unconventional ideas. It</w:t>
            </w:r>
            <w:r>
              <w:t xml:space="preserve"> also demonstrates elements of moderately complex texts.</w:t>
            </w:r>
          </w:p>
          <w:p w14:paraId="5D2C3173" w14:textId="77777777" w:rsidR="007B7327" w:rsidRDefault="007B7327">
            <w:pPr>
              <w:cnfStyle w:val="000000100000" w:firstRow="0" w:lastRow="0" w:firstColumn="0" w:lastColumn="0" w:oddVBand="0" w:evenVBand="0" w:oddHBand="1" w:evenHBand="0" w:firstRowFirstColumn="0" w:firstRowLastColumn="0" w:lastRowFirstColumn="0" w:lastRowLastColumn="0"/>
            </w:pPr>
            <w:r>
              <w:rPr>
                <w:b/>
              </w:rPr>
              <w:t>EN4-RVL-01</w:t>
            </w:r>
            <w:r>
              <w:t xml:space="preserve"> requires students to read texts that are complex in their ideas and construction. The text helps meet the </w:t>
            </w:r>
            <w:hyperlink r:id="rId11" w:anchor="course-requirements-k-10-english_k_10_2022" w:history="1">
              <w:r>
                <w:rPr>
                  <w:rStyle w:val="Hyperlink"/>
                </w:rPr>
                <w:t>Text requirements for English 7–10</w:t>
              </w:r>
            </w:hyperlink>
            <w:r>
              <w:t>: a work of extended prose from around the world which explores intercultural and diverse experiences and perspectives.</w:t>
            </w:r>
          </w:p>
        </w:tc>
        <w:tc>
          <w:tcPr>
            <w:tcW w:w="1921" w:type="pct"/>
            <w:hideMark/>
          </w:tcPr>
          <w:p w14:paraId="0371F1C2" w14:textId="53B10F3A" w:rsidR="007B7327" w:rsidRDefault="007B7327">
            <w:pPr>
              <w:cnfStyle w:val="000000100000" w:firstRow="0" w:lastRow="0" w:firstColumn="0" w:lastColumn="0" w:oddVBand="0" w:evenVBand="0" w:oddHBand="1" w:evenHBand="0" w:firstRowFirstColumn="0" w:firstRowLastColumn="0" w:lastRowFirstColumn="0" w:lastRowLastColumn="0"/>
            </w:pPr>
            <w:r>
              <w:t>The novel follows the journey of a young Afghan girl who is forced to provide for her family when her father is taken away by the Taliban. Readers engage with the cultural expectations of the context and setting. It explores ideas of survival, family and loyalty. The novel addresses real</w:t>
            </w:r>
            <w:r w:rsidR="00940B4D">
              <w:t>-</w:t>
            </w:r>
            <w:r>
              <w:t>world issues in a sensitive way.</w:t>
            </w:r>
          </w:p>
          <w:p w14:paraId="45543EF2" w14:textId="326065BF" w:rsidR="007B7327" w:rsidRDefault="007B7327">
            <w:pPr>
              <w:cnfStyle w:val="000000100000" w:firstRow="0" w:lastRow="0" w:firstColumn="0" w:lastColumn="0" w:oddVBand="0" w:evenVBand="0" w:oddHBand="1" w:evenHBand="0" w:firstRowFirstColumn="0" w:firstRowLastColumn="0" w:lastRowFirstColumn="0" w:lastRowLastColumn="0"/>
            </w:pPr>
            <w:r>
              <w:t>A study of this text will allow for students to explore real</w:t>
            </w:r>
            <w:r w:rsidR="00302206">
              <w:t>-</w:t>
            </w:r>
            <w:r>
              <w:t xml:space="preserve">world issues in a sensitive way. It will allow for the development of reading skills, the appreciation of genre, and the ways in which composers reflect the real world in a fictional text. </w:t>
            </w:r>
          </w:p>
        </w:tc>
      </w:tr>
      <w:tr w:rsidR="007B7327" w14:paraId="16478DC0" w14:textId="77777777" w:rsidTr="007B73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pct"/>
            <w:hideMark/>
          </w:tcPr>
          <w:p w14:paraId="2AE361A6" w14:textId="7FFBAB37" w:rsidR="007B7327" w:rsidRDefault="007B7327">
            <w:pPr>
              <w:rPr>
                <w:b w:val="0"/>
              </w:rPr>
            </w:pPr>
            <w:r>
              <w:t>Smith C, Daniels M and Beard M (hosts) and Lee J (producer) (6 December 2022) ‘</w:t>
            </w:r>
            <w:hyperlink r:id="rId12" w:tgtFrame="_blank" w:tooltip="https://www.abc.net.au/listen/programs/shortandcurly/bite-family-sacrifices/101707300" w:history="1">
              <w:r>
                <w:rPr>
                  <w:rStyle w:val="Hyperlink"/>
                </w:rPr>
                <w:t>BITE – Family Sacrifices</w:t>
              </w:r>
            </w:hyperlink>
            <w:r>
              <w:t xml:space="preserve">’ [podcast], </w:t>
            </w:r>
            <w:r>
              <w:rPr>
                <w:i/>
                <w:iCs/>
              </w:rPr>
              <w:t>Short &amp; Curly</w:t>
            </w:r>
            <w:r>
              <w:t>, ABC Listen, accessed 4 April 2024.</w:t>
            </w:r>
          </w:p>
          <w:p w14:paraId="7025D439" w14:textId="18F8FCE4" w:rsidR="007B7327" w:rsidRDefault="0038585A">
            <w:pPr>
              <w:rPr>
                <w:bCs/>
              </w:rPr>
            </w:pPr>
            <w:r w:rsidRPr="0038585A">
              <w:rPr>
                <w:b w:val="0"/>
                <w:bCs/>
              </w:rPr>
              <w:lastRenderedPageBreak/>
              <w:t xml:space="preserve">The link to the podcast has been provided through ‘Free Online Rights’ and the transcript has been reproduced and made available for use by NSW Department of Education for its educational purposes with the permission of </w:t>
            </w:r>
            <w:r w:rsidR="007A0F72">
              <w:rPr>
                <w:b w:val="0"/>
                <w:bCs/>
              </w:rPr>
              <w:t xml:space="preserve">the </w:t>
            </w:r>
            <w:r w:rsidRPr="0038585A">
              <w:rPr>
                <w:b w:val="0"/>
                <w:bCs/>
              </w:rPr>
              <w:t>Australian Children’s Television Foundation. We are grateful for their support in the development of this resource. This resource is licensed up until 16 May 2029. Reproduced by permission of the Australian Broadcasting Corporation – Library Sales © 2022 ABC.</w:t>
            </w:r>
          </w:p>
        </w:tc>
        <w:tc>
          <w:tcPr>
            <w:tcW w:w="1921" w:type="pct"/>
            <w:hideMark/>
          </w:tcPr>
          <w:p w14:paraId="764B9460" w14:textId="530C7D2A" w:rsidR="007B7327" w:rsidRDefault="007B7327">
            <w:pPr>
              <w:cnfStyle w:val="000000010000" w:firstRow="0" w:lastRow="0" w:firstColumn="0" w:lastColumn="0" w:oddVBand="0" w:evenVBand="0" w:oddHBand="0" w:evenHBand="1" w:firstRowFirstColumn="0" w:firstRowLastColumn="0" w:lastRowFirstColumn="0" w:lastRowLastColumn="0"/>
              <w:rPr>
                <w:rStyle w:val="Hyperlink"/>
                <w:color w:val="auto"/>
                <w:u w:val="none"/>
              </w:rPr>
            </w:pPr>
            <w:r>
              <w:lastRenderedPageBreak/>
              <w:t xml:space="preserve">This podcast contains a range of markers which align to the moderately complex level of the Text </w:t>
            </w:r>
            <w:r w:rsidR="00161C67">
              <w:t xml:space="preserve">complexity </w:t>
            </w:r>
            <w:r>
              <w:t xml:space="preserve">scale as per the </w:t>
            </w:r>
            <w:hyperlink r:id="rId13" w:history="1">
              <w:r>
                <w:rPr>
                  <w:rStyle w:val="Hyperlink"/>
                </w:rPr>
                <w:t>NLLP (V3)</w:t>
              </w:r>
            </w:hyperlink>
            <w:r w:rsidRPr="008C1367">
              <w:t xml:space="preserve">. It </w:t>
            </w:r>
            <w:r w:rsidRPr="002467F2">
              <w:rPr>
                <w:rStyle w:val="Hyperlink"/>
                <w:color w:val="auto"/>
                <w:u w:val="none"/>
              </w:rPr>
              <w:t xml:space="preserve">provides students opportunities to engage with a text with </w:t>
            </w:r>
            <w:r w:rsidRPr="002467F2">
              <w:rPr>
                <w:rStyle w:val="Hyperlink"/>
                <w:color w:val="auto"/>
                <w:u w:val="none"/>
              </w:rPr>
              <w:lastRenderedPageBreak/>
              <w:t>moderately complex vocabulary, language, content and</w:t>
            </w:r>
            <w:r w:rsidR="0049271E">
              <w:rPr>
                <w:rStyle w:val="Hyperlink"/>
                <w:color w:val="auto"/>
                <w:u w:val="none"/>
              </w:rPr>
              <w:t xml:space="preserve"> </w:t>
            </w:r>
            <w:r w:rsidRPr="002467F2">
              <w:rPr>
                <w:rStyle w:val="Hyperlink"/>
                <w:color w:val="auto"/>
                <w:u w:val="none"/>
              </w:rPr>
              <w:t xml:space="preserve">print and layout features such as figurative language, literary devices, </w:t>
            </w:r>
            <w:r w:rsidR="008C1367">
              <w:rPr>
                <w:rStyle w:val="Hyperlink"/>
                <w:color w:val="auto"/>
                <w:u w:val="none"/>
              </w:rPr>
              <w:t>a</w:t>
            </w:r>
            <w:r w:rsidR="008C1367">
              <w:rPr>
                <w:rStyle w:val="Hyperlink"/>
              </w:rPr>
              <w:t xml:space="preserve">nd </w:t>
            </w:r>
            <w:r w:rsidRPr="002467F2">
              <w:rPr>
                <w:rStyle w:val="Hyperlink"/>
                <w:color w:val="auto"/>
                <w:u w:val="none"/>
              </w:rPr>
              <w:t>multiple perspectives through a diverse form. It also demonstrates elements of predictable texts.</w:t>
            </w:r>
          </w:p>
          <w:p w14:paraId="4C8828E0" w14:textId="0513A9BD" w:rsidR="007B7327" w:rsidRDefault="007B7327">
            <w:pPr>
              <w:cnfStyle w:val="000000010000" w:firstRow="0" w:lastRow="0" w:firstColumn="0" w:lastColumn="0" w:oddVBand="0" w:evenVBand="0" w:oddHBand="0" w:evenHBand="1" w:firstRowFirstColumn="0" w:firstRowLastColumn="0" w:lastRowFirstColumn="0" w:lastRowLastColumn="0"/>
            </w:pPr>
            <w:r>
              <w:rPr>
                <w:b/>
              </w:rPr>
              <w:t>EN4-RVL-01</w:t>
            </w:r>
            <w:r>
              <w:t xml:space="preserve"> requires students to read texts that are complex in their ideas and construction. This text demonstrates elements of a complex text as it is an example text that contains unique structural elements. The text helps meet the </w:t>
            </w:r>
            <w:hyperlink r:id="rId14" w:anchor="course-requirements-k-10-english_k_10_2022" w:history="1">
              <w:r>
                <w:rPr>
                  <w:rStyle w:val="Hyperlink"/>
                </w:rPr>
                <w:t>Text requirements for English 7–10</w:t>
              </w:r>
            </w:hyperlink>
            <w:r>
              <w:t>: a range of text types (spoken and digital); a range</w:t>
            </w:r>
            <w:r w:rsidR="0049271E">
              <w:t xml:space="preserve"> of texts</w:t>
            </w:r>
            <w:r>
              <w:t xml:space="preserve"> by Australian authors and a range of cultural, social and gender perspectives, including from popular and youth cultures.</w:t>
            </w:r>
          </w:p>
        </w:tc>
        <w:tc>
          <w:tcPr>
            <w:tcW w:w="1921" w:type="pct"/>
            <w:hideMark/>
          </w:tcPr>
          <w:p w14:paraId="1E94F8E9" w14:textId="2A4AA5B2" w:rsidR="007B7327" w:rsidRDefault="007B7327">
            <w:pPr>
              <w:cnfStyle w:val="000000010000" w:firstRow="0" w:lastRow="0" w:firstColumn="0" w:lastColumn="0" w:oddVBand="0" w:evenVBand="0" w:oddHBand="0" w:evenHBand="1" w:firstRowFirstColumn="0" w:firstRowLastColumn="0" w:lastRowFirstColumn="0" w:lastRowLastColumn="0"/>
              <w:rPr>
                <w:i/>
                <w:iCs/>
              </w:rPr>
            </w:pPr>
            <w:r>
              <w:lastRenderedPageBreak/>
              <w:t xml:space="preserve">This short podcast is an ABC </w:t>
            </w:r>
            <w:r w:rsidR="00C442E8">
              <w:t>L</w:t>
            </w:r>
            <w:r w:rsidR="00176379">
              <w:t>isten</w:t>
            </w:r>
            <w:r w:rsidR="00C442E8">
              <w:t xml:space="preserve"> </w:t>
            </w:r>
            <w:r>
              <w:t xml:space="preserve">podcast that explores the ‘big’ questions of life. It is part of the </w:t>
            </w:r>
            <w:r>
              <w:rPr>
                <w:i/>
                <w:iCs/>
              </w:rPr>
              <w:t xml:space="preserve">Short </w:t>
            </w:r>
            <w:r w:rsidR="00C03ACD">
              <w:rPr>
                <w:i/>
                <w:iCs/>
              </w:rPr>
              <w:t>&amp;</w:t>
            </w:r>
            <w:r>
              <w:rPr>
                <w:i/>
                <w:iCs/>
              </w:rPr>
              <w:t xml:space="preserve"> Curly</w:t>
            </w:r>
            <w:r>
              <w:t xml:space="preserve"> podcast </w:t>
            </w:r>
            <w:r w:rsidR="00176379">
              <w:t xml:space="preserve">series </w:t>
            </w:r>
            <w:r>
              <w:t xml:space="preserve">designed for kids and their parents. This particular episode explores </w:t>
            </w:r>
            <w:r>
              <w:lastRenderedPageBreak/>
              <w:t xml:space="preserve">the idea of ‘sacrifice’ for others. Listeners engage with the idea as a precursor for the sacrifices made in the novel </w:t>
            </w:r>
            <w:r>
              <w:rPr>
                <w:i/>
                <w:iCs/>
              </w:rPr>
              <w:t>Parvana.</w:t>
            </w:r>
          </w:p>
          <w:p w14:paraId="541DCCD3" w14:textId="5F67E1B7" w:rsidR="007B7327" w:rsidRDefault="007B7327">
            <w:pPr>
              <w:cnfStyle w:val="000000010000" w:firstRow="0" w:lastRow="0" w:firstColumn="0" w:lastColumn="0" w:oddVBand="0" w:evenVBand="0" w:oddHBand="0" w:evenHBand="1" w:firstRowFirstColumn="0" w:firstRowLastColumn="0" w:lastRowFirstColumn="0" w:lastRowLastColumn="0"/>
            </w:pPr>
            <w:r>
              <w:t>A study of this text will allow for students to explore the podcast form and stylistic features in preparation for creating their own podcast transcript for the formal assessment task. It also allows students to consider the idea of ‘sacrifice’ from a broader real</w:t>
            </w:r>
            <w:r w:rsidR="00302206">
              <w:t>-</w:t>
            </w:r>
            <w:r>
              <w:t>world perspective providing a clear connection and understanding of ideas presented in the novel.</w:t>
            </w:r>
          </w:p>
        </w:tc>
      </w:tr>
      <w:tr w:rsidR="007B7327" w14:paraId="4E1F72A9" w14:textId="77777777" w:rsidTr="007B7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pct"/>
            <w:hideMark/>
          </w:tcPr>
          <w:p w14:paraId="5215C315" w14:textId="7A5A9293" w:rsidR="007B7327" w:rsidRDefault="007B7327">
            <w:pPr>
              <w:rPr>
                <w:b w:val="0"/>
              </w:rPr>
            </w:pPr>
            <w:r>
              <w:lastRenderedPageBreak/>
              <w:t xml:space="preserve">Wong J (2022) ‘Swimming with Dolphins’, in </w:t>
            </w:r>
            <w:r w:rsidR="002778EA">
              <w:t xml:space="preserve">Stavanger </w:t>
            </w:r>
            <w:r>
              <w:t xml:space="preserve">D, Chowdhury R and Awad M (Eds) </w:t>
            </w:r>
            <w:r>
              <w:rPr>
                <w:i/>
                <w:iCs/>
              </w:rPr>
              <w:t>Admissions – Voices within Mental Health</w:t>
            </w:r>
            <w:r>
              <w:t>, Upswell Publishing, Perth WA.</w:t>
            </w:r>
          </w:p>
          <w:p w14:paraId="27E9EFA5" w14:textId="1F886C47" w:rsidR="007B7327" w:rsidRPr="008C1367" w:rsidRDefault="004354E0">
            <w:pPr>
              <w:rPr>
                <w:b w:val="0"/>
              </w:rPr>
            </w:pPr>
            <w:r w:rsidRPr="004354E0">
              <w:rPr>
                <w:b w:val="0"/>
              </w:rPr>
              <w:lastRenderedPageBreak/>
              <w:t>The text has been reproduced and made available for use by NSW Department of Education for its educational purposes with the permission of the author. We are grateful for the author’s support in the development of this resource. This resource is licensed up until 9 April 2028.</w:t>
            </w:r>
          </w:p>
        </w:tc>
        <w:tc>
          <w:tcPr>
            <w:tcW w:w="1921" w:type="pct"/>
            <w:hideMark/>
          </w:tcPr>
          <w:p w14:paraId="549B5FD0" w14:textId="04E47D9F" w:rsidR="007B7327" w:rsidRDefault="007B7327">
            <w:pPr>
              <w:cnfStyle w:val="000000100000" w:firstRow="0" w:lastRow="0" w:firstColumn="0" w:lastColumn="0" w:oddVBand="0" w:evenVBand="0" w:oddHBand="1" w:evenHBand="0" w:firstRowFirstColumn="0" w:firstRowLastColumn="0" w:lastRowFirstColumn="0" w:lastRowLastColumn="0"/>
            </w:pPr>
            <w:r>
              <w:lastRenderedPageBreak/>
              <w:t xml:space="preserve">This hybrid non-fiction article contains a range of markers which align to the complex level of the Text </w:t>
            </w:r>
            <w:r w:rsidR="00831860">
              <w:t xml:space="preserve">complexity </w:t>
            </w:r>
            <w:r>
              <w:t xml:space="preserve">scale as per the </w:t>
            </w:r>
            <w:hyperlink r:id="rId15" w:history="1">
              <w:r>
                <w:rPr>
                  <w:rStyle w:val="Hyperlink"/>
                </w:rPr>
                <w:t>NLLP (V3)</w:t>
              </w:r>
            </w:hyperlink>
            <w:r>
              <w:rPr>
                <w:rStyle w:val="Hyperlink"/>
              </w:rPr>
              <w:t xml:space="preserve">. </w:t>
            </w:r>
            <w:r>
              <w:rPr>
                <w:rStyle w:val="Hyperlink"/>
                <w:color w:val="auto"/>
              </w:rPr>
              <w:t xml:space="preserve">It </w:t>
            </w:r>
            <w:r>
              <w:t xml:space="preserve">contains less common vocabulary, complex </w:t>
            </w:r>
            <w:r>
              <w:lastRenderedPageBreak/>
              <w:t>multiclause sentences, a range of tenses and punctuation used for effect, a hybrid structure, challenging ideas and less predictable reading pathways. It also demonstrates elements of complex and moderately complex texts.</w:t>
            </w:r>
          </w:p>
          <w:p w14:paraId="67B7845A" w14:textId="77777777" w:rsidR="007B7327" w:rsidRDefault="007B7327">
            <w:pPr>
              <w:cnfStyle w:val="000000100000" w:firstRow="0" w:lastRow="0" w:firstColumn="0" w:lastColumn="0" w:oddVBand="0" w:evenVBand="0" w:oddHBand="1" w:evenHBand="0" w:firstRowFirstColumn="0" w:firstRowLastColumn="0" w:lastRowFirstColumn="0" w:lastRowLastColumn="0"/>
            </w:pPr>
            <w:r>
              <w:rPr>
                <w:b/>
              </w:rPr>
              <w:t>EN4-RVL-01</w:t>
            </w:r>
            <w:r>
              <w:t xml:space="preserve"> requires students to read texts that are complex in their ideas and construction. The text helps meet the </w:t>
            </w:r>
            <w:hyperlink r:id="rId16" w:anchor="course-requirements-k-10-english_k_10_2022" w:history="1">
              <w:r>
                <w:rPr>
                  <w:rStyle w:val="Hyperlink"/>
                </w:rPr>
                <w:t>Text requirements for English 7–10</w:t>
              </w:r>
            </w:hyperlink>
            <w:r>
              <w:t xml:space="preserve"> as it is a quality non-fiction text from an Australian author. It represents intercultural and diverse experiences represented in ways that allow students to engage with a variety of language forms and features.</w:t>
            </w:r>
          </w:p>
        </w:tc>
        <w:tc>
          <w:tcPr>
            <w:tcW w:w="1921" w:type="pct"/>
            <w:hideMark/>
          </w:tcPr>
          <w:p w14:paraId="065D7014" w14:textId="4CB3ED51" w:rsidR="007B7327" w:rsidRDefault="007B7327">
            <w:pPr>
              <w:cnfStyle w:val="000000100000" w:firstRow="0" w:lastRow="0" w:firstColumn="0" w:lastColumn="0" w:oddVBand="0" w:evenVBand="0" w:oddHBand="1" w:evenHBand="0" w:firstRowFirstColumn="0" w:firstRowLastColumn="0" w:lastRowFirstColumn="0" w:lastRowLastColumn="0"/>
            </w:pPr>
            <w:r>
              <w:lastRenderedPageBreak/>
              <w:t xml:space="preserve">This non-fiction article explores a personal perspective about depression through the hybrid features of informative writing, text messages and reflective writing. The representation of </w:t>
            </w:r>
            <w:r>
              <w:lastRenderedPageBreak/>
              <w:t>a serious real</w:t>
            </w:r>
            <w:r w:rsidR="008A6DEB">
              <w:t>-</w:t>
            </w:r>
            <w:r>
              <w:t>life issue through humour, descriptive writing and authentic reflection and analysis engages readers with a series of voices representing different perspectives.</w:t>
            </w:r>
          </w:p>
          <w:p w14:paraId="49A15AA6" w14:textId="09421409" w:rsidR="007B7327" w:rsidRDefault="007B7327">
            <w:pPr>
              <w:cnfStyle w:val="000000100000" w:firstRow="0" w:lastRow="0" w:firstColumn="0" w:lastColumn="0" w:oddVBand="0" w:evenVBand="0" w:oddHBand="1" w:evenHBand="0" w:firstRowFirstColumn="0" w:firstRowLastColumn="0" w:lastRowFirstColumn="0" w:lastRowLastColumn="0"/>
            </w:pPr>
            <w:r>
              <w:t>A study of this text will support students to explore hybrid non-fiction forms of writing to expand their understanding of the codes and conventions of various forms. Students respond analytically and creatively to engage with the ways authority, subjectivity and objectivity are constructed in this representation of the ‘real’.</w:t>
            </w:r>
          </w:p>
        </w:tc>
      </w:tr>
    </w:tbl>
    <w:p w14:paraId="517F0794" w14:textId="3947AD2F" w:rsidR="386E09C2" w:rsidRDefault="386E09C2">
      <w:r>
        <w:lastRenderedPageBreak/>
        <w:br w:type="page"/>
      </w:r>
    </w:p>
    <w:p w14:paraId="0ABBDA21" w14:textId="77777777" w:rsidR="00EA4CBF" w:rsidRDefault="00EA4CBF" w:rsidP="00EA4CBF">
      <w:pPr>
        <w:pStyle w:val="Heading1"/>
      </w:pPr>
      <w:bookmarkStart w:id="7" w:name="_Toc166768190"/>
      <w:bookmarkStart w:id="8" w:name="_Toc172124970"/>
      <w:r>
        <w:lastRenderedPageBreak/>
        <w:t>Pre-reading</w:t>
      </w:r>
      <w:bookmarkEnd w:id="7"/>
      <w:bookmarkEnd w:id="8"/>
    </w:p>
    <w:p w14:paraId="63ABCA20" w14:textId="77777777" w:rsidR="00EA4CBF" w:rsidRDefault="00EA4CBF" w:rsidP="00EA4CBF">
      <w:r>
        <w:t>The resources contained in this section are designed to support teachers in preparing for this teaching and learning program.</w:t>
      </w:r>
    </w:p>
    <w:p w14:paraId="1EEDB14B" w14:textId="77777777" w:rsidR="009863EC" w:rsidRDefault="009863EC" w:rsidP="009863EC">
      <w:pPr>
        <w:pStyle w:val="Heading2"/>
      </w:pPr>
      <w:bookmarkStart w:id="9" w:name="_Toc166768191"/>
      <w:bookmarkStart w:id="10" w:name="_Toc172124971"/>
      <w:r>
        <w:t>Pre-reading, resource 1 – exploring controversial issues</w:t>
      </w:r>
      <w:bookmarkEnd w:id="9"/>
      <w:bookmarkEnd w:id="10"/>
    </w:p>
    <w:p w14:paraId="1FB753E7" w14:textId="336284FD" w:rsidR="009863EC" w:rsidRDefault="009863EC" w:rsidP="009863EC">
      <w:r>
        <w:t xml:space="preserve">The novel </w:t>
      </w:r>
      <w:r w:rsidR="001C4769" w:rsidRPr="001C4769">
        <w:rPr>
          <w:i/>
          <w:iCs/>
        </w:rPr>
        <w:t>Parvana</w:t>
      </w:r>
      <w:r w:rsidR="001C4769">
        <w:t xml:space="preserve"> </w:t>
      </w:r>
      <w:r w:rsidR="00E31D4A">
        <w:t xml:space="preserve">and the hybrid fiction ‘Swimming with dolphins’ </w:t>
      </w:r>
      <w:r>
        <w:t>contain a range of issues that could be deemed controversial</w:t>
      </w:r>
      <w:r w:rsidR="009D031E">
        <w:t xml:space="preserve"> for Year 8 students</w:t>
      </w:r>
      <w:r>
        <w:t>. It is important that these issues are explored carefully, using a syllabus-aligned approach. The table below contains a list of potential controversial issues</w:t>
      </w:r>
      <w:r w:rsidR="00A96D26">
        <w:t>.</w:t>
      </w:r>
    </w:p>
    <w:p w14:paraId="571A8D99" w14:textId="31AE1CE3" w:rsidR="009863EC" w:rsidRPr="006E2FDD" w:rsidRDefault="009863EC" w:rsidP="009863EC">
      <w:r>
        <w:t xml:space="preserve">The study of controversial issues is acceptable for educational purposes consistent with the delivery of curriculum and provision of school programs and activities and the </w:t>
      </w:r>
      <w:hyperlink r:id="rId17" w:tgtFrame="_blank" w:history="1">
        <w:r>
          <w:rPr>
            <w:color w:val="2F5496"/>
            <w:u w:val="single"/>
          </w:rPr>
          <w:t xml:space="preserve">Controversial </w:t>
        </w:r>
        <w:r w:rsidR="006B3CB8">
          <w:rPr>
            <w:color w:val="2F5496"/>
            <w:u w:val="single"/>
          </w:rPr>
          <w:t>i</w:t>
        </w:r>
        <w:r>
          <w:rPr>
            <w:color w:val="2F5496"/>
            <w:u w:val="single"/>
          </w:rPr>
          <w:t xml:space="preserve">ssues in </w:t>
        </w:r>
        <w:r w:rsidR="006B3CB8">
          <w:rPr>
            <w:color w:val="2F5496"/>
            <w:u w:val="single"/>
          </w:rPr>
          <w:t>s</w:t>
        </w:r>
        <w:r>
          <w:rPr>
            <w:color w:val="2F5496"/>
            <w:u w:val="single"/>
          </w:rPr>
          <w:t>chools policy</w:t>
        </w:r>
      </w:hyperlink>
      <w:r>
        <w:t xml:space="preserve">, the related </w:t>
      </w:r>
      <w:r w:rsidRPr="009C6C23">
        <w:t xml:space="preserve">Controversial </w:t>
      </w:r>
      <w:r w:rsidR="006B3CB8">
        <w:t>i</w:t>
      </w:r>
      <w:r w:rsidRPr="009C6C23">
        <w:t xml:space="preserve">ssues in </w:t>
      </w:r>
      <w:r w:rsidR="006B3CB8">
        <w:t>s</w:t>
      </w:r>
      <w:r w:rsidRPr="009C6C23">
        <w:t xml:space="preserve">chools – </w:t>
      </w:r>
      <w:r w:rsidR="006B3CB8">
        <w:t>p</w:t>
      </w:r>
      <w:r w:rsidRPr="009C6C23">
        <w:t>rocedures</w:t>
      </w:r>
      <w:r>
        <w:t xml:space="preserve"> document and the </w:t>
      </w:r>
      <w:hyperlink r:id="rId18" w:tgtFrame="_blank" w:history="1">
        <w:r>
          <w:rPr>
            <w:color w:val="2F5496"/>
            <w:u w:val="single"/>
          </w:rPr>
          <w:t xml:space="preserve">Code of </w:t>
        </w:r>
        <w:r w:rsidR="006B3CB8">
          <w:rPr>
            <w:color w:val="2F5496"/>
            <w:u w:val="single"/>
          </w:rPr>
          <w:t>c</w:t>
        </w:r>
        <w:r>
          <w:rPr>
            <w:color w:val="2F5496"/>
            <w:u w:val="single"/>
          </w:rPr>
          <w:t>onduct</w:t>
        </w:r>
      </w:hyperlink>
      <w:r>
        <w:t xml:space="preserve">. These documents are required reading for all teachers as they encourage individual thought on controversial issues that arise throughout a student’s </w:t>
      </w:r>
      <w:r w:rsidRPr="006E2FDD">
        <w:t>education pathway.</w:t>
      </w:r>
    </w:p>
    <w:p w14:paraId="30B707C4" w14:textId="77777777" w:rsidR="009863EC" w:rsidRPr="006E2FDD" w:rsidRDefault="009863EC" w:rsidP="009863EC">
      <w:r w:rsidRPr="006E2FDD">
        <w:t>When considering texts for the English classroom, it is important that teachers:</w:t>
      </w:r>
    </w:p>
    <w:p w14:paraId="78B1B43B" w14:textId="77777777" w:rsidR="009863EC" w:rsidRDefault="009863EC" w:rsidP="009863EC">
      <w:pPr>
        <w:pStyle w:val="ListBullet"/>
      </w:pPr>
      <w:r>
        <w:t>select texts that align with the text requirements in the syllabus</w:t>
      </w:r>
    </w:p>
    <w:p w14:paraId="545C26F4" w14:textId="77777777" w:rsidR="009863EC" w:rsidRDefault="009863EC" w:rsidP="009863EC">
      <w:pPr>
        <w:pStyle w:val="ListBullet"/>
      </w:pPr>
      <w:r>
        <w:t>select texts that reflect the requirements of the outcomes, content groups and content points</w:t>
      </w:r>
    </w:p>
    <w:p w14:paraId="6E4F51A7" w14:textId="06D52E6F" w:rsidR="009863EC" w:rsidRPr="00FD7226" w:rsidRDefault="009863EC" w:rsidP="009863EC">
      <w:pPr>
        <w:pStyle w:val="ListBullet"/>
      </w:pPr>
      <w:r>
        <w:t>read the text in its entirety and consider the appropriateness and relevance of the events in the plot</w:t>
      </w:r>
    </w:p>
    <w:p w14:paraId="73FC6CE6" w14:textId="5E7C1AA3" w:rsidR="009863EC" w:rsidRDefault="009863EC" w:rsidP="009863EC">
      <w:pPr>
        <w:pStyle w:val="ListBullet"/>
      </w:pPr>
      <w:r>
        <w:t xml:space="preserve">read the </w:t>
      </w:r>
      <w:hyperlink r:id="rId19" w:history="1">
        <w:r>
          <w:rPr>
            <w:rStyle w:val="Hyperlink"/>
          </w:rPr>
          <w:t>C</w:t>
        </w:r>
        <w:r w:rsidRPr="00BF3C17">
          <w:rPr>
            <w:rStyle w:val="Hyperlink"/>
          </w:rPr>
          <w:t xml:space="preserve">ontroversial </w:t>
        </w:r>
        <w:r w:rsidR="006B3CB8">
          <w:rPr>
            <w:rStyle w:val="Hyperlink"/>
          </w:rPr>
          <w:t>i</w:t>
        </w:r>
        <w:r w:rsidRPr="00BF3C17">
          <w:rPr>
            <w:rStyle w:val="Hyperlink"/>
          </w:rPr>
          <w:t xml:space="preserve">ssues in </w:t>
        </w:r>
        <w:r w:rsidR="006B3CB8">
          <w:rPr>
            <w:rStyle w:val="Hyperlink"/>
          </w:rPr>
          <w:t>s</w:t>
        </w:r>
        <w:r w:rsidRPr="00BF3C17">
          <w:rPr>
            <w:rStyle w:val="Hyperlink"/>
          </w:rPr>
          <w:t>chools policy</w:t>
        </w:r>
      </w:hyperlink>
      <w:r>
        <w:t xml:space="preserve"> and supplementary procedures document</w:t>
      </w:r>
    </w:p>
    <w:p w14:paraId="35EAAFDD" w14:textId="77777777" w:rsidR="009863EC" w:rsidRDefault="009863EC" w:rsidP="009863EC">
      <w:pPr>
        <w:pStyle w:val="ListBullet"/>
      </w:pPr>
      <w:r>
        <w:t>consider the text’s appropriateness for the context of the school and the students.</w:t>
      </w:r>
    </w:p>
    <w:p w14:paraId="076971F4" w14:textId="4F24B550" w:rsidR="009863EC" w:rsidRDefault="009863EC" w:rsidP="009863EC">
      <w:pPr>
        <w:pStyle w:val="Caption"/>
      </w:pPr>
      <w:r>
        <w:t xml:space="preserve">Table </w:t>
      </w:r>
      <w:r>
        <w:fldChar w:fldCharType="begin"/>
      </w:r>
      <w:r>
        <w:instrText xml:space="preserve"> SEQ Table \* ARABIC </w:instrText>
      </w:r>
      <w:r>
        <w:fldChar w:fldCharType="separate"/>
      </w:r>
      <w:r w:rsidR="004A0D31">
        <w:rPr>
          <w:noProof/>
        </w:rPr>
        <w:t>2</w:t>
      </w:r>
      <w:r>
        <w:rPr>
          <w:noProof/>
        </w:rPr>
        <w:fldChar w:fldCharType="end"/>
      </w:r>
      <w:r>
        <w:t xml:space="preserve"> – exploring controversial issues</w:t>
      </w:r>
    </w:p>
    <w:tbl>
      <w:tblPr>
        <w:tblStyle w:val="Tableheader"/>
        <w:tblW w:w="5000" w:type="pct"/>
        <w:tblLayout w:type="fixed"/>
        <w:tblLook w:val="04A0" w:firstRow="1" w:lastRow="0" w:firstColumn="1" w:lastColumn="0" w:noHBand="0" w:noVBand="1"/>
        <w:tblDescription w:val="Table with information about possible controversial issues."/>
      </w:tblPr>
      <w:tblGrid>
        <w:gridCol w:w="4815"/>
        <w:gridCol w:w="4815"/>
      </w:tblGrid>
      <w:tr w:rsidR="009D031E" w14:paraId="6560F7B6" w14:textId="77777777" w:rsidTr="001D4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34547BF" w14:textId="0CA8FC32" w:rsidR="009D031E" w:rsidRDefault="009D031E">
            <w:r>
              <w:t>Text</w:t>
            </w:r>
          </w:p>
        </w:tc>
        <w:tc>
          <w:tcPr>
            <w:tcW w:w="2500" w:type="pct"/>
          </w:tcPr>
          <w:p w14:paraId="43DE6DBC" w14:textId="43AE693D" w:rsidR="009D031E" w:rsidRDefault="009D031E">
            <w:pPr>
              <w:cnfStyle w:val="100000000000" w:firstRow="1" w:lastRow="0" w:firstColumn="0" w:lastColumn="0" w:oddVBand="0" w:evenVBand="0" w:oddHBand="0" w:evenHBand="0" w:firstRowFirstColumn="0" w:firstRowLastColumn="0" w:lastRowFirstColumn="0" w:lastRowLastColumn="0"/>
            </w:pPr>
            <w:r w:rsidRPr="009D031E">
              <w:t>Potential issue</w:t>
            </w:r>
            <w:r>
              <w:t>s</w:t>
            </w:r>
          </w:p>
        </w:tc>
      </w:tr>
      <w:tr w:rsidR="009D031E" w14:paraId="62E74130" w14:textId="77777777" w:rsidTr="001D4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3F2AC6E" w14:textId="5B02112C" w:rsidR="009D031E" w:rsidRPr="00B43A5D" w:rsidRDefault="00EC4C10" w:rsidP="00A96D26">
            <w:pPr>
              <w:rPr>
                <w:b w:val="0"/>
              </w:rPr>
            </w:pPr>
            <w:r w:rsidRPr="0026579C">
              <w:rPr>
                <w:rStyle w:val="Emphasis"/>
              </w:rPr>
              <w:t>Parvana</w:t>
            </w:r>
            <w:r w:rsidRPr="0026579C">
              <w:t xml:space="preserve"> by Deborah Ellis</w:t>
            </w:r>
          </w:p>
        </w:tc>
        <w:tc>
          <w:tcPr>
            <w:tcW w:w="2500" w:type="pct"/>
          </w:tcPr>
          <w:p w14:paraId="5903986C" w14:textId="77777777" w:rsidR="0026579C" w:rsidRDefault="0026579C" w:rsidP="0026579C">
            <w:pPr>
              <w:pStyle w:val="ListBullet"/>
              <w:cnfStyle w:val="000000100000" w:firstRow="0" w:lastRow="0" w:firstColumn="0" w:lastColumn="0" w:oddVBand="0" w:evenVBand="0" w:oddHBand="1" w:evenHBand="0" w:firstRowFirstColumn="0" w:firstRowLastColumn="0" w:lastRowFirstColumn="0" w:lastRowLastColumn="0"/>
            </w:pPr>
            <w:r>
              <w:t>Violence</w:t>
            </w:r>
          </w:p>
          <w:p w14:paraId="3445B6C4" w14:textId="016F0D6A" w:rsidR="0026579C" w:rsidRDefault="0026579C" w:rsidP="0026579C">
            <w:pPr>
              <w:pStyle w:val="ListBullet"/>
              <w:cnfStyle w:val="000000100000" w:firstRow="0" w:lastRow="0" w:firstColumn="0" w:lastColumn="0" w:oddVBand="0" w:evenVBand="0" w:oddHBand="1" w:evenHBand="0" w:firstRowFirstColumn="0" w:firstRowLastColumn="0" w:lastRowFirstColumn="0" w:lastRowLastColumn="0"/>
            </w:pPr>
            <w:r>
              <w:t>Gender inequality</w:t>
            </w:r>
          </w:p>
          <w:p w14:paraId="04B6119E" w14:textId="16A34A51" w:rsidR="0026579C" w:rsidRDefault="0026579C" w:rsidP="0026579C">
            <w:pPr>
              <w:pStyle w:val="ListBullet"/>
              <w:cnfStyle w:val="000000100000" w:firstRow="0" w:lastRow="0" w:firstColumn="0" w:lastColumn="0" w:oddVBand="0" w:evenVBand="0" w:oddHBand="1" w:evenHBand="0" w:firstRowFirstColumn="0" w:firstRowLastColumn="0" w:lastRowFirstColumn="0" w:lastRowLastColumn="0"/>
            </w:pPr>
            <w:r>
              <w:t>Life under the 1990s Taliban rule</w:t>
            </w:r>
          </w:p>
          <w:p w14:paraId="6147CD12" w14:textId="5A16D753" w:rsidR="009D031E" w:rsidRDefault="0026579C" w:rsidP="00A96D26">
            <w:pPr>
              <w:pStyle w:val="ListBullet"/>
              <w:cnfStyle w:val="000000100000" w:firstRow="0" w:lastRow="0" w:firstColumn="0" w:lastColumn="0" w:oddVBand="0" w:evenVBand="0" w:oddHBand="1" w:evenHBand="0" w:firstRowFirstColumn="0" w:firstRowLastColumn="0" w:lastRowFirstColumn="0" w:lastRowLastColumn="0"/>
            </w:pPr>
            <w:r>
              <w:t>Asylum and ref</w:t>
            </w:r>
            <w:r w:rsidR="00A96D26">
              <w:t>ugee situations</w:t>
            </w:r>
          </w:p>
        </w:tc>
      </w:tr>
      <w:tr w:rsidR="009D031E" w14:paraId="38D7DF48" w14:textId="77777777" w:rsidTr="001D4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FE0BEFA" w14:textId="3FEDC3B7" w:rsidR="009D031E" w:rsidRPr="00E31D4A" w:rsidRDefault="00A96D26">
            <w:pPr>
              <w:rPr>
                <w:highlight w:val="yellow"/>
              </w:rPr>
            </w:pPr>
            <w:r>
              <w:lastRenderedPageBreak/>
              <w:t>‘</w:t>
            </w:r>
            <w:r w:rsidRPr="00A96D26">
              <w:t>Swimming with dolphins</w:t>
            </w:r>
            <w:r>
              <w:t>’</w:t>
            </w:r>
            <w:r w:rsidRPr="00A96D26">
              <w:t xml:space="preserve"> by Jennifer Wong</w:t>
            </w:r>
          </w:p>
        </w:tc>
        <w:tc>
          <w:tcPr>
            <w:tcW w:w="2500" w:type="pct"/>
          </w:tcPr>
          <w:p w14:paraId="6C0B809E" w14:textId="394F6B83" w:rsidR="009D031E" w:rsidRDefault="00A96D26" w:rsidP="00A96D26">
            <w:pPr>
              <w:pStyle w:val="ListBullet"/>
              <w:cnfStyle w:val="000000010000" w:firstRow="0" w:lastRow="0" w:firstColumn="0" w:lastColumn="0" w:oddVBand="0" w:evenVBand="0" w:oddHBand="0" w:evenHBand="1" w:firstRowFirstColumn="0" w:firstRowLastColumn="0" w:lastRowFirstColumn="0" w:lastRowLastColumn="0"/>
            </w:pPr>
            <w:r>
              <w:t>Mental health and wellbeing</w:t>
            </w:r>
          </w:p>
        </w:tc>
      </w:tr>
    </w:tbl>
    <w:p w14:paraId="709DE451" w14:textId="77777777" w:rsidR="00FD3F85" w:rsidRPr="002B619F" w:rsidRDefault="00FD3F85" w:rsidP="002B619F">
      <w:bookmarkStart w:id="11" w:name="_Toc166768194"/>
      <w:r w:rsidRPr="002B619F">
        <w:br w:type="page"/>
      </w:r>
    </w:p>
    <w:p w14:paraId="3FE065AD" w14:textId="78BC733D" w:rsidR="00F35CEB" w:rsidRDefault="00F35CEB" w:rsidP="00F35CEB">
      <w:pPr>
        <w:pStyle w:val="Heading2"/>
      </w:pPr>
      <w:bookmarkStart w:id="12" w:name="_Toc172124972"/>
      <w:r>
        <w:lastRenderedPageBreak/>
        <w:t xml:space="preserve">Pre-reading, resource </w:t>
      </w:r>
      <w:r w:rsidR="00A96D26">
        <w:t>2</w:t>
      </w:r>
      <w:r>
        <w:t xml:space="preserve"> – preparing classroom routines</w:t>
      </w:r>
      <w:bookmarkEnd w:id="11"/>
      <w:bookmarkEnd w:id="12"/>
    </w:p>
    <w:p w14:paraId="1EA97990" w14:textId="77777777" w:rsidR="00F35CEB" w:rsidRDefault="00F35CEB" w:rsidP="00F35CEB">
      <w:r>
        <w:t xml:space="preserve">The curriculum support packages provide a range of resources and activities to facilitate the explicit teaching of thinking routines. These routines are intended to support students to develop their thinking and conceptual understanding of texts. Many of these routines are drawn from </w:t>
      </w:r>
      <w:hyperlink r:id="rId20" w:history="1">
        <w:r w:rsidRPr="003A6491">
          <w:rPr>
            <w:rStyle w:val="Hyperlink"/>
          </w:rPr>
          <w:t>Project Zero’s Thinking Routine Toolbox</w:t>
        </w:r>
      </w:hyperlink>
      <w:r>
        <w:t xml:space="preserve"> or from the Department of Education’s </w:t>
      </w:r>
      <w:hyperlink r:id="rId21" w:history="1">
        <w:r w:rsidRPr="00830437">
          <w:rPr>
            <w:rStyle w:val="Hyperlink"/>
          </w:rPr>
          <w:t>Digital Learning Selector</w:t>
        </w:r>
      </w:hyperlink>
      <w:r>
        <w:t>.</w:t>
      </w:r>
    </w:p>
    <w:p w14:paraId="66A94960" w14:textId="08978B88" w:rsidR="00F35CEB" w:rsidRDefault="00F35CEB" w:rsidP="00F35CEB">
      <w:r>
        <w:t>It is importan</w:t>
      </w:r>
      <w:r w:rsidR="00A96D26">
        <w:t xml:space="preserve">t </w:t>
      </w:r>
      <w:r>
        <w:t>to set up routines with your class that will be used throughout the school year. As students become more familiar with the processes and procedures of these thinking routines throughout the year, there will become less of a need to explicitly explain to students how to engage with these routines.</w:t>
      </w:r>
    </w:p>
    <w:p w14:paraId="0770CD55" w14:textId="77777777" w:rsidR="00F35CEB" w:rsidRDefault="00F35CEB" w:rsidP="00F35CEB">
      <w:r>
        <w:t>The table below contains a summary of the thinking routines used within the resources and activities for this specific program. As teachers encounter these routines in the teaching and learning program for the first time, it is important that they set students up for success by providing clear instructions for how to engage with these routines.</w:t>
      </w:r>
    </w:p>
    <w:p w14:paraId="0D81E71C" w14:textId="27C8914F" w:rsidR="00F35CEB" w:rsidRDefault="00F35CEB" w:rsidP="00F35CEB">
      <w:pPr>
        <w:pStyle w:val="Caption"/>
      </w:pPr>
      <w:r>
        <w:t xml:space="preserve">Table </w:t>
      </w:r>
      <w:r>
        <w:fldChar w:fldCharType="begin"/>
      </w:r>
      <w:r>
        <w:instrText xml:space="preserve"> SEQ Table \* ARABIC </w:instrText>
      </w:r>
      <w:r>
        <w:fldChar w:fldCharType="separate"/>
      </w:r>
      <w:r w:rsidR="004A0D31">
        <w:rPr>
          <w:noProof/>
        </w:rPr>
        <w:t>3</w:t>
      </w:r>
      <w:r>
        <w:rPr>
          <w:noProof/>
        </w:rPr>
        <w:fldChar w:fldCharType="end"/>
      </w:r>
      <w:r>
        <w:t xml:space="preserve"> – classroom routines</w:t>
      </w:r>
    </w:p>
    <w:tbl>
      <w:tblPr>
        <w:tblStyle w:val="Tableheader"/>
        <w:tblW w:w="0" w:type="auto"/>
        <w:tblLayout w:type="fixed"/>
        <w:tblLook w:val="04A0" w:firstRow="1" w:lastRow="0" w:firstColumn="1" w:lastColumn="0" w:noHBand="0" w:noVBand="1"/>
        <w:tblDescription w:val="Thinking routines with explanations and activities used throughout the program."/>
      </w:tblPr>
      <w:tblGrid>
        <w:gridCol w:w="1413"/>
        <w:gridCol w:w="4107"/>
        <w:gridCol w:w="4108"/>
      </w:tblGrid>
      <w:tr w:rsidR="00F35CEB" w14:paraId="064E31E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B8BDD9C" w14:textId="77777777" w:rsidR="00F35CEB" w:rsidRDefault="00F35CEB">
            <w:r>
              <w:t>Routine</w:t>
            </w:r>
          </w:p>
        </w:tc>
        <w:tc>
          <w:tcPr>
            <w:tcW w:w="4107" w:type="dxa"/>
          </w:tcPr>
          <w:p w14:paraId="4FC18B9A" w14:textId="77777777" w:rsidR="00F35CEB" w:rsidRDefault="00F35CEB">
            <w:pPr>
              <w:cnfStyle w:val="100000000000" w:firstRow="1" w:lastRow="0" w:firstColumn="0" w:lastColumn="0" w:oddVBand="0" w:evenVBand="0" w:oddHBand="0" w:evenHBand="0" w:firstRowFirstColumn="0" w:firstRowLastColumn="0" w:lastRowFirstColumn="0" w:lastRowLastColumn="0"/>
            </w:pPr>
            <w:r>
              <w:t>Summary</w:t>
            </w:r>
          </w:p>
        </w:tc>
        <w:tc>
          <w:tcPr>
            <w:tcW w:w="4108" w:type="dxa"/>
          </w:tcPr>
          <w:p w14:paraId="4F157C4B" w14:textId="77777777" w:rsidR="00F35CEB" w:rsidRDefault="00F35CEB">
            <w:pPr>
              <w:cnfStyle w:val="100000000000" w:firstRow="1" w:lastRow="0" w:firstColumn="0" w:lastColumn="0" w:oddVBand="0" w:evenVBand="0" w:oddHBand="0" w:evenHBand="0" w:firstRowFirstColumn="0" w:firstRowLastColumn="0" w:lastRowFirstColumn="0" w:lastRowLastColumn="0"/>
            </w:pPr>
            <w:r>
              <w:t>Benefits</w:t>
            </w:r>
          </w:p>
        </w:tc>
      </w:tr>
      <w:tr w:rsidR="00F35CEB" w14:paraId="228648B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0DDFB10" w14:textId="77777777" w:rsidR="00F35CEB" w:rsidRDefault="001140D5">
            <w:hyperlink r:id="rId22" w:history="1">
              <w:r w:rsidR="00F35CEB" w:rsidRPr="0040735B">
                <w:rPr>
                  <w:rStyle w:val="Hyperlink"/>
                  <w:b w:val="0"/>
                </w:rPr>
                <w:t>Think Pair Share</w:t>
              </w:r>
            </w:hyperlink>
          </w:p>
        </w:tc>
        <w:tc>
          <w:tcPr>
            <w:tcW w:w="4107" w:type="dxa"/>
          </w:tcPr>
          <w:p w14:paraId="5EF53D7F" w14:textId="77777777" w:rsidR="00F35CEB" w:rsidRDefault="00F35CEB">
            <w:pPr>
              <w:cnfStyle w:val="000000100000" w:firstRow="0" w:lastRow="0" w:firstColumn="0" w:lastColumn="0" w:oddVBand="0" w:evenVBand="0" w:oddHBand="1" w:evenHBand="0" w:firstRowFirstColumn="0" w:firstRowLastColumn="0" w:lastRowFirstColumn="0" w:lastRowLastColumn="0"/>
            </w:pPr>
            <w:r>
              <w:t>Students respond to a prompt or a problem in a range of ways. They begin by exploring the prompt or problem individually, allowing them to consider their own conceptual understanding. They then engage in a discussion with a peer, in which they share and clarify their initial response to the question and adjust their response based on their peer’s response. They finish by sharing to a larger group. This could be to the entire class, or with a larger group of students.</w:t>
            </w:r>
          </w:p>
        </w:tc>
        <w:tc>
          <w:tcPr>
            <w:tcW w:w="4108" w:type="dxa"/>
          </w:tcPr>
          <w:p w14:paraId="0145232F" w14:textId="77777777" w:rsidR="00F35CEB" w:rsidRDefault="00F35CEB" w:rsidP="00373645">
            <w:pPr>
              <w:pStyle w:val="ListBullet"/>
              <w:cnfStyle w:val="000000100000" w:firstRow="0" w:lastRow="0" w:firstColumn="0" w:lastColumn="0" w:oddVBand="0" w:evenVBand="0" w:oddHBand="1" w:evenHBand="0" w:firstRowFirstColumn="0" w:firstRowLastColumn="0" w:lastRowFirstColumn="0" w:lastRowLastColumn="0"/>
            </w:pPr>
            <w:r w:rsidRPr="00C47C73">
              <w:t>Students can attempt to demonstrate their own</w:t>
            </w:r>
            <w:r>
              <w:t xml:space="preserve"> understanding individually, before clarifying with a peer and then the class more broadly.</w:t>
            </w:r>
          </w:p>
          <w:p w14:paraId="54636C2F" w14:textId="77777777" w:rsidR="00F35CEB" w:rsidRDefault="00F35CEB">
            <w:pPr>
              <w:pStyle w:val="ListBullet"/>
              <w:cnfStyle w:val="000000100000" w:firstRow="0" w:lastRow="0" w:firstColumn="0" w:lastColumn="0" w:oddVBand="0" w:evenVBand="0" w:oddHBand="1" w:evenHBand="0" w:firstRowFirstColumn="0" w:firstRowLastColumn="0" w:lastRowFirstColumn="0" w:lastRowLastColumn="0"/>
            </w:pPr>
            <w:r>
              <w:t>Students develop skills in speaking and active listening.</w:t>
            </w:r>
          </w:p>
          <w:p w14:paraId="053A2411" w14:textId="77777777" w:rsidR="00F35CEB" w:rsidRDefault="00F35CEB">
            <w:pPr>
              <w:pStyle w:val="ListBullet"/>
              <w:cnfStyle w:val="000000100000" w:firstRow="0" w:lastRow="0" w:firstColumn="0" w:lastColumn="0" w:oddVBand="0" w:evenVBand="0" w:oddHBand="1" w:evenHBand="0" w:firstRowFirstColumn="0" w:firstRowLastColumn="0" w:lastRowFirstColumn="0" w:lastRowLastColumn="0"/>
            </w:pPr>
            <w:r>
              <w:t>This routine provides all students an opportunity to think, respond and share, which is often not possible in traditional whole class discussions.</w:t>
            </w:r>
          </w:p>
        </w:tc>
      </w:tr>
      <w:tr w:rsidR="00F35CEB" w14:paraId="6654F46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4A05239" w14:textId="77777777" w:rsidR="00F35CEB" w:rsidRDefault="001140D5">
            <w:hyperlink r:id="rId23" w:history="1">
              <w:r w:rsidR="00F35CEB" w:rsidRPr="004E2B7F">
                <w:rPr>
                  <w:rStyle w:val="Hyperlink"/>
                  <w:b w:val="0"/>
                </w:rPr>
                <w:t>Gallery walks</w:t>
              </w:r>
            </w:hyperlink>
          </w:p>
        </w:tc>
        <w:tc>
          <w:tcPr>
            <w:tcW w:w="4107" w:type="dxa"/>
          </w:tcPr>
          <w:p w14:paraId="657F21F5" w14:textId="77777777" w:rsidR="00F35CEB" w:rsidRDefault="00F35CEB">
            <w:pPr>
              <w:cnfStyle w:val="000000010000" w:firstRow="0" w:lastRow="0" w:firstColumn="0" w:lastColumn="0" w:oddVBand="0" w:evenVBand="0" w:oddHBand="0" w:evenHBand="1" w:firstRowFirstColumn="0" w:firstRowLastColumn="0" w:lastRowFirstColumn="0" w:lastRowLastColumn="0"/>
            </w:pPr>
            <w:r>
              <w:t xml:space="preserve">Students move around the classroom to explore or contribute to a range of </w:t>
            </w:r>
            <w:r>
              <w:lastRenderedPageBreak/>
              <w:t>different items. This can be work that students have produced or a series of model texts. Students respond to questions as they explore different items. This activity could be completed individually or in small groups.</w:t>
            </w:r>
          </w:p>
        </w:tc>
        <w:tc>
          <w:tcPr>
            <w:tcW w:w="4108" w:type="dxa"/>
          </w:tcPr>
          <w:p w14:paraId="59469842" w14:textId="77777777" w:rsidR="00F35CEB" w:rsidRDefault="00F35CEB">
            <w:pPr>
              <w:pStyle w:val="ListBullet"/>
              <w:cnfStyle w:val="000000010000" w:firstRow="0" w:lastRow="0" w:firstColumn="0" w:lastColumn="0" w:oddVBand="0" w:evenVBand="0" w:oddHBand="0" w:evenHBand="1" w:firstRowFirstColumn="0" w:firstRowLastColumn="0" w:lastRowFirstColumn="0" w:lastRowLastColumn="0"/>
            </w:pPr>
            <w:r>
              <w:lastRenderedPageBreak/>
              <w:t xml:space="preserve">Gallery walks provide students with an opportunity to co-create </w:t>
            </w:r>
            <w:r>
              <w:lastRenderedPageBreak/>
              <w:t>assessment criteria or assess a variety of works against agreed upon criteria.</w:t>
            </w:r>
          </w:p>
          <w:p w14:paraId="044BF72B" w14:textId="50FB1C60" w:rsidR="00F35CEB" w:rsidRDefault="00F35CEB">
            <w:pPr>
              <w:pStyle w:val="ListBullet"/>
              <w:cnfStyle w:val="000000010000" w:firstRow="0" w:lastRow="0" w:firstColumn="0" w:lastColumn="0" w:oddVBand="0" w:evenVBand="0" w:oddHBand="0" w:evenHBand="1" w:firstRowFirstColumn="0" w:firstRowLastColumn="0" w:lastRowFirstColumn="0" w:lastRowLastColumn="0"/>
            </w:pPr>
            <w:r>
              <w:t xml:space="preserve">Students </w:t>
            </w:r>
            <w:r w:rsidR="00693FC9">
              <w:t>can</w:t>
            </w:r>
            <w:r>
              <w:t xml:space="preserve"> engage in feedback and reflection processes.</w:t>
            </w:r>
          </w:p>
          <w:p w14:paraId="7155E244" w14:textId="77777777" w:rsidR="00F35CEB" w:rsidRDefault="00F35CEB">
            <w:pPr>
              <w:pStyle w:val="ListBullet"/>
              <w:cnfStyle w:val="000000010000" w:firstRow="0" w:lastRow="0" w:firstColumn="0" w:lastColumn="0" w:oddVBand="0" w:evenVBand="0" w:oddHBand="0" w:evenHBand="1" w:firstRowFirstColumn="0" w:firstRowLastColumn="0" w:lastRowFirstColumn="0" w:lastRowLastColumn="0"/>
            </w:pPr>
            <w:r>
              <w:t>Gallery walks can encourage the creation of a collaborative classroom.</w:t>
            </w:r>
          </w:p>
          <w:p w14:paraId="06D64D02" w14:textId="77777777" w:rsidR="00F35CEB" w:rsidRDefault="00F35CEB">
            <w:pPr>
              <w:pStyle w:val="ListBullet"/>
              <w:cnfStyle w:val="000000010000" w:firstRow="0" w:lastRow="0" w:firstColumn="0" w:lastColumn="0" w:oddVBand="0" w:evenVBand="0" w:oddHBand="0" w:evenHBand="1" w:firstRowFirstColumn="0" w:firstRowLastColumn="0" w:lastRowFirstColumn="0" w:lastRowLastColumn="0"/>
            </w:pPr>
            <w:r>
              <w:t>Gallery walks provide an opportunity to showcase student work.</w:t>
            </w:r>
          </w:p>
        </w:tc>
      </w:tr>
      <w:tr w:rsidR="00F35CEB" w14:paraId="539CCAF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43119D6" w14:textId="77777777" w:rsidR="00F35CEB" w:rsidRDefault="001140D5">
            <w:hyperlink r:id="rId24" w:history="1">
              <w:r w:rsidR="00F35CEB" w:rsidRPr="007C15CD">
                <w:rPr>
                  <w:rStyle w:val="Hyperlink"/>
                  <w:b w:val="0"/>
                </w:rPr>
                <w:t>Peer feedback</w:t>
              </w:r>
            </w:hyperlink>
          </w:p>
        </w:tc>
        <w:tc>
          <w:tcPr>
            <w:tcW w:w="4107" w:type="dxa"/>
          </w:tcPr>
          <w:p w14:paraId="4AB921B3" w14:textId="77777777" w:rsidR="00F35CEB" w:rsidRDefault="00F35CEB">
            <w:pPr>
              <w:cnfStyle w:val="000000100000" w:firstRow="0" w:lastRow="0" w:firstColumn="0" w:lastColumn="0" w:oddVBand="0" w:evenVBand="0" w:oddHBand="1" w:evenHBand="0" w:firstRowFirstColumn="0" w:firstRowLastColumn="0" w:lastRowFirstColumn="0" w:lastRowLastColumn="0"/>
            </w:pPr>
            <w:r>
              <w:t>This is a structured process through which students assess and evaluate the work of their peers. This can be a valuable tool to ensure that students receive immediate feedback on formative assessment tasks.</w:t>
            </w:r>
          </w:p>
          <w:p w14:paraId="3B4EACA4" w14:textId="77777777" w:rsidR="00F35CEB" w:rsidRDefault="00F35CEB">
            <w:pPr>
              <w:cnfStyle w:val="000000100000" w:firstRow="0" w:lastRow="0" w:firstColumn="0" w:lastColumn="0" w:oddVBand="0" w:evenVBand="0" w:oddHBand="1" w:evenHBand="0" w:firstRowFirstColumn="0" w:firstRowLastColumn="0" w:lastRowFirstColumn="0" w:lastRowLastColumn="0"/>
            </w:pPr>
            <w:r>
              <w:t>There are a range of strategies and approaches to peer feedback that should be drawn upon strategically, based upon the context and specific needs of both the class and the task to which the feedback is to be applied.</w:t>
            </w:r>
          </w:p>
          <w:p w14:paraId="5441D689" w14:textId="66138CD5" w:rsidR="00F35CEB" w:rsidRDefault="00F35CEB">
            <w:pPr>
              <w:cnfStyle w:val="000000100000" w:firstRow="0" w:lastRow="0" w:firstColumn="0" w:lastColumn="0" w:oddVBand="0" w:evenVBand="0" w:oddHBand="1" w:evenHBand="0" w:firstRowFirstColumn="0" w:firstRowLastColumn="0" w:lastRowFirstColumn="0" w:lastRowLastColumn="0"/>
            </w:pPr>
            <w:r>
              <w:t xml:space="preserve">Further advice on and resources to support peer feedback can be found in the </w:t>
            </w:r>
            <w:hyperlink r:id="rId25" w:anchor="tab-panel-2:~:text=Implementation%20resources" w:history="1">
              <w:r>
                <w:rPr>
                  <w:rStyle w:val="Hyperlink"/>
                </w:rPr>
                <w:t>I</w:t>
              </w:r>
              <w:r w:rsidRPr="00A13723">
                <w:rPr>
                  <w:rStyle w:val="Hyperlink"/>
                </w:rPr>
                <w:t xml:space="preserve">mplementation resources section </w:t>
              </w:r>
              <w:r w:rsidRPr="00831860">
                <w:t>of AITSL’s Feedback webpage</w:t>
              </w:r>
            </w:hyperlink>
            <w:r>
              <w:t xml:space="preserve">. </w:t>
            </w:r>
          </w:p>
        </w:tc>
        <w:tc>
          <w:tcPr>
            <w:tcW w:w="4108" w:type="dxa"/>
          </w:tcPr>
          <w:p w14:paraId="7CD02021" w14:textId="77777777" w:rsidR="00F35CEB" w:rsidRDefault="00F35CEB">
            <w:pPr>
              <w:pStyle w:val="ListBullet"/>
              <w:cnfStyle w:val="000000100000" w:firstRow="0" w:lastRow="0" w:firstColumn="0" w:lastColumn="0" w:oddVBand="0" w:evenVBand="0" w:oddHBand="1" w:evenHBand="0" w:firstRowFirstColumn="0" w:firstRowLastColumn="0" w:lastRowFirstColumn="0" w:lastRowLastColumn="0"/>
            </w:pPr>
            <w:r>
              <w:t>Peer feedback encourages collaborative learning and enhances students’ capacity for judgement.</w:t>
            </w:r>
          </w:p>
          <w:p w14:paraId="576D9470" w14:textId="77777777" w:rsidR="00F35CEB" w:rsidRDefault="00F35CEB">
            <w:pPr>
              <w:pStyle w:val="ListBullet"/>
              <w:cnfStyle w:val="000000100000" w:firstRow="0" w:lastRow="0" w:firstColumn="0" w:lastColumn="0" w:oddVBand="0" w:evenVBand="0" w:oddHBand="1" w:evenHBand="0" w:firstRowFirstColumn="0" w:firstRowLastColumn="0" w:lastRowFirstColumn="0" w:lastRowLastColumn="0"/>
            </w:pPr>
            <w:r>
              <w:t>As students develop the ability to assess and evaluate the work of others, this supports them to self-regulate and reflect on their own work.</w:t>
            </w:r>
          </w:p>
          <w:p w14:paraId="21E46FAC" w14:textId="77777777" w:rsidR="00F35CEB" w:rsidRDefault="00F35CEB">
            <w:pPr>
              <w:pStyle w:val="ListBullet"/>
              <w:cnfStyle w:val="000000100000" w:firstRow="0" w:lastRow="0" w:firstColumn="0" w:lastColumn="0" w:oddVBand="0" w:evenVBand="0" w:oddHBand="1" w:evenHBand="0" w:firstRowFirstColumn="0" w:firstRowLastColumn="0" w:lastRowFirstColumn="0" w:lastRowLastColumn="0"/>
            </w:pPr>
            <w:r>
              <w:t>Peer feedback can supplement teacher feedback.</w:t>
            </w:r>
          </w:p>
        </w:tc>
      </w:tr>
      <w:tr w:rsidR="00F35CEB" w14:paraId="0F688A8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1222E88" w14:textId="77777777" w:rsidR="00F35CEB" w:rsidRDefault="001140D5">
            <w:hyperlink r:id="rId26" w:history="1">
              <w:r w:rsidR="00F35CEB" w:rsidRPr="00690052">
                <w:rPr>
                  <w:rStyle w:val="Hyperlink"/>
                  <w:b w:val="0"/>
                </w:rPr>
                <w:t>Jigsaw</w:t>
              </w:r>
            </w:hyperlink>
          </w:p>
        </w:tc>
        <w:tc>
          <w:tcPr>
            <w:tcW w:w="4107" w:type="dxa"/>
          </w:tcPr>
          <w:p w14:paraId="575FECF9" w14:textId="77777777" w:rsidR="00F35CEB" w:rsidRDefault="00F35CEB">
            <w:pPr>
              <w:cnfStyle w:val="000000010000" w:firstRow="0" w:lastRow="0" w:firstColumn="0" w:lastColumn="0" w:oddVBand="0" w:evenVBand="0" w:oddHBand="0" w:evenHBand="1" w:firstRowFirstColumn="0" w:firstRowLastColumn="0" w:lastRowFirstColumn="0" w:lastRowLastColumn="0"/>
            </w:pPr>
            <w:r>
              <w:t xml:space="preserve">Students complete work in small groups. Students begin in ‘home’ groups, where they are each assigned one specific aspect of a topic (for </w:t>
            </w:r>
            <w:r>
              <w:lastRenderedPageBreak/>
              <w:t xml:space="preserve">example, different stanzas in a poem). Each member of the home group meets with members of other groups who have been assigned the same aspect as them. In this new ‘expert’ group, they collaboratively develop a shared understanding of their allocated aspect. Students then return to their ‘home’ groups, and each member teaches the material that they have become an expert on to their group. </w:t>
            </w:r>
          </w:p>
        </w:tc>
        <w:tc>
          <w:tcPr>
            <w:tcW w:w="4108" w:type="dxa"/>
          </w:tcPr>
          <w:p w14:paraId="1612F6EF" w14:textId="77777777" w:rsidR="00F35CEB" w:rsidRDefault="00F35CEB">
            <w:pPr>
              <w:pStyle w:val="ListBullet"/>
              <w:cnfStyle w:val="000000010000" w:firstRow="0" w:lastRow="0" w:firstColumn="0" w:lastColumn="0" w:oddVBand="0" w:evenVBand="0" w:oddHBand="0" w:evenHBand="1" w:firstRowFirstColumn="0" w:firstRowLastColumn="0" w:lastRowFirstColumn="0" w:lastRowLastColumn="0"/>
            </w:pPr>
            <w:r>
              <w:lastRenderedPageBreak/>
              <w:t>This strategy can support the differentiation of learning, or the ‘chunking’ of larger texts or multifaceted ideas.</w:t>
            </w:r>
          </w:p>
          <w:p w14:paraId="7097E691" w14:textId="77777777" w:rsidR="00F35CEB" w:rsidRDefault="00F35CEB">
            <w:pPr>
              <w:pStyle w:val="ListBullet"/>
              <w:cnfStyle w:val="000000010000" w:firstRow="0" w:lastRow="0" w:firstColumn="0" w:lastColumn="0" w:oddVBand="0" w:evenVBand="0" w:oddHBand="0" w:evenHBand="1" w:firstRowFirstColumn="0" w:firstRowLastColumn="0" w:lastRowFirstColumn="0" w:lastRowLastColumn="0"/>
            </w:pPr>
            <w:r>
              <w:lastRenderedPageBreak/>
              <w:t>Each student is allocated responsibility and authority to educate their peers about their specialised aspect.</w:t>
            </w:r>
          </w:p>
          <w:p w14:paraId="0E754E47" w14:textId="77777777" w:rsidR="00F35CEB" w:rsidRDefault="00F35CEB">
            <w:pPr>
              <w:pStyle w:val="ListBullet"/>
              <w:cnfStyle w:val="000000010000" w:firstRow="0" w:lastRow="0" w:firstColumn="0" w:lastColumn="0" w:oddVBand="0" w:evenVBand="0" w:oddHBand="0" w:evenHBand="1" w:firstRowFirstColumn="0" w:firstRowLastColumn="0" w:lastRowFirstColumn="0" w:lastRowLastColumn="0"/>
            </w:pPr>
            <w:r>
              <w:t>Students develop skills in comprehension, cooperation and communication.</w:t>
            </w:r>
          </w:p>
          <w:p w14:paraId="4548A82C" w14:textId="72248289" w:rsidR="00F35CEB" w:rsidRDefault="00F35CEB">
            <w:pPr>
              <w:pStyle w:val="ListBullet"/>
              <w:cnfStyle w:val="000000010000" w:firstRow="0" w:lastRow="0" w:firstColumn="0" w:lastColumn="0" w:oddVBand="0" w:evenVBand="0" w:oddHBand="0" w:evenHBand="1" w:firstRowFirstColumn="0" w:firstRowLastColumn="0" w:lastRowFirstColumn="0" w:lastRowLastColumn="0"/>
            </w:pPr>
            <w:r>
              <w:t xml:space="preserve">Teachers </w:t>
            </w:r>
            <w:r w:rsidR="007B2D4D">
              <w:t>can</w:t>
            </w:r>
            <w:r>
              <w:t xml:space="preserve"> strategically group students and are able to provide support and assistance to groups of students at a time.</w:t>
            </w:r>
          </w:p>
        </w:tc>
      </w:tr>
      <w:tr w:rsidR="00F35CEB" w14:paraId="35BA801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897687C" w14:textId="6F4DE03F" w:rsidR="00F35CEB" w:rsidRDefault="001140D5">
            <w:hyperlink r:id="rId27" w:history="1">
              <w:r w:rsidR="00F35CEB" w:rsidRPr="003B6E8F">
                <w:rPr>
                  <w:rStyle w:val="Hyperlink"/>
                  <w:b w:val="0"/>
                </w:rPr>
                <w:t>Think aloud</w:t>
              </w:r>
            </w:hyperlink>
          </w:p>
        </w:tc>
        <w:tc>
          <w:tcPr>
            <w:tcW w:w="4107" w:type="dxa"/>
          </w:tcPr>
          <w:p w14:paraId="23903829" w14:textId="2CFDEA66" w:rsidR="00F35CEB" w:rsidRDefault="00F35CEB">
            <w:pPr>
              <w:cnfStyle w:val="000000100000" w:firstRow="0" w:lastRow="0" w:firstColumn="0" w:lastColumn="0" w:oddVBand="0" w:evenVBand="0" w:oddHBand="1" w:evenHBand="0" w:firstRowFirstColumn="0" w:firstRowLastColumn="0" w:lastRowFirstColumn="0" w:lastRowLastColumn="0"/>
            </w:pPr>
            <w:r>
              <w:t>This strategy, also referred to by Quigley as ‘Explain yourself’ (2020 p169), involves the verbalisation and explanation of thinking. This is a strategy that can be used by teachers to model thinking processes for students. Alternately, students could be asked to demonstrate their own knowledge or understanding of something they have read or an activity they have completed through a think aloud.</w:t>
            </w:r>
          </w:p>
        </w:tc>
        <w:tc>
          <w:tcPr>
            <w:tcW w:w="4108" w:type="dxa"/>
          </w:tcPr>
          <w:p w14:paraId="6EC751F0" w14:textId="77777777" w:rsidR="00F35CEB" w:rsidRDefault="00F35CEB">
            <w:pPr>
              <w:pStyle w:val="ListBullet"/>
              <w:cnfStyle w:val="000000100000" w:firstRow="0" w:lastRow="0" w:firstColumn="0" w:lastColumn="0" w:oddVBand="0" w:evenVBand="0" w:oddHBand="1" w:evenHBand="0" w:firstRowFirstColumn="0" w:firstRowLastColumn="0" w:lastRowFirstColumn="0" w:lastRowLastColumn="0"/>
            </w:pPr>
            <w:r>
              <w:t>This strategy can support students to construct a mental model of what they have read.</w:t>
            </w:r>
          </w:p>
          <w:p w14:paraId="6F9F443E" w14:textId="77777777" w:rsidR="00F35CEB" w:rsidRDefault="00F35CEB">
            <w:pPr>
              <w:pStyle w:val="ListBullet"/>
              <w:cnfStyle w:val="000000100000" w:firstRow="0" w:lastRow="0" w:firstColumn="0" w:lastColumn="0" w:oddVBand="0" w:evenVBand="0" w:oddHBand="1" w:evenHBand="0" w:firstRowFirstColumn="0" w:firstRowLastColumn="0" w:lastRowFirstColumn="0" w:lastRowLastColumn="0"/>
            </w:pPr>
            <w:r>
              <w:t>Verbalising thoughts can reinforce the need for clear discourse markers (for example firstly, furthermore or in contrast).</w:t>
            </w:r>
          </w:p>
          <w:p w14:paraId="4C09F9A1" w14:textId="77777777" w:rsidR="00F35CEB" w:rsidRDefault="00F35CEB">
            <w:pPr>
              <w:pStyle w:val="ListBullet"/>
              <w:cnfStyle w:val="000000100000" w:firstRow="0" w:lastRow="0" w:firstColumn="0" w:lastColumn="0" w:oddVBand="0" w:evenVBand="0" w:oddHBand="1" w:evenHBand="0" w:firstRowFirstColumn="0" w:firstRowLastColumn="0" w:lastRowFirstColumn="0" w:lastRowLastColumn="0"/>
            </w:pPr>
            <w:r>
              <w:t>When demonstrated by a teacher, this strategy can be used to support students in developing their own thinking process.</w:t>
            </w:r>
          </w:p>
        </w:tc>
      </w:tr>
      <w:tr w:rsidR="00F35CEB" w14:paraId="5E484A0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ED19E38" w14:textId="77777777" w:rsidR="00F35CEB" w:rsidRDefault="001140D5">
            <w:hyperlink r:id="rId28" w:history="1">
              <w:r w:rsidR="00F35CEB" w:rsidRPr="009B3283">
                <w:rPr>
                  <w:rStyle w:val="Hyperlink"/>
                  <w:b w:val="0"/>
                </w:rPr>
                <w:t>Exit tickets</w:t>
              </w:r>
            </w:hyperlink>
          </w:p>
        </w:tc>
        <w:tc>
          <w:tcPr>
            <w:tcW w:w="4107" w:type="dxa"/>
          </w:tcPr>
          <w:p w14:paraId="5AAFA156" w14:textId="3C2A5ACB" w:rsidR="00F35CEB" w:rsidRDefault="00F35CEB">
            <w:pPr>
              <w:cnfStyle w:val="000000010000" w:firstRow="0" w:lastRow="0" w:firstColumn="0" w:lastColumn="0" w:oddVBand="0" w:evenVBand="0" w:oddHBand="0" w:evenHBand="1" w:firstRowFirstColumn="0" w:firstRowLastColumn="0" w:lastRowFirstColumn="0" w:lastRowLastColumn="0"/>
            </w:pPr>
            <w:r>
              <w:t xml:space="preserve">Exit tickets are a form of formative assessment conducted at the end of a lesson, or a significant activity or learning experience. They are a quick understanding check to ascertain student learning. Examples of exit tickets have </w:t>
            </w:r>
            <w:r w:rsidR="00763279">
              <w:t xml:space="preserve">been </w:t>
            </w:r>
            <w:r>
              <w:t xml:space="preserve">provided within </w:t>
            </w:r>
            <w:r w:rsidRPr="00BE2E43">
              <w:rPr>
                <w:rStyle w:val="Strong"/>
              </w:rPr>
              <w:t xml:space="preserve">Phase 3, resource </w:t>
            </w:r>
            <w:r w:rsidR="0033636A">
              <w:rPr>
                <w:rStyle w:val="Strong"/>
              </w:rPr>
              <w:t>2</w:t>
            </w:r>
            <w:r w:rsidRPr="00BE2E43">
              <w:rPr>
                <w:rStyle w:val="Strong"/>
              </w:rPr>
              <w:t xml:space="preserve"> – exit tickets</w:t>
            </w:r>
            <w:r>
              <w:t>.</w:t>
            </w:r>
          </w:p>
        </w:tc>
        <w:tc>
          <w:tcPr>
            <w:tcW w:w="4108" w:type="dxa"/>
          </w:tcPr>
          <w:p w14:paraId="1ECD35AA" w14:textId="77777777" w:rsidR="00F35CEB" w:rsidRDefault="00F35CEB">
            <w:pPr>
              <w:pStyle w:val="ListBullet"/>
              <w:cnfStyle w:val="000000010000" w:firstRow="0" w:lastRow="0" w:firstColumn="0" w:lastColumn="0" w:oddVBand="0" w:evenVBand="0" w:oddHBand="0" w:evenHBand="1" w:firstRowFirstColumn="0" w:firstRowLastColumn="0" w:lastRowFirstColumn="0" w:lastRowLastColumn="0"/>
            </w:pPr>
            <w:r>
              <w:t>Exit tickets provide a quick assessment of student learning, which can be used to determine whether the class is ready to move on or if more time needs to be spent on developing understanding.</w:t>
            </w:r>
          </w:p>
          <w:p w14:paraId="419070EE" w14:textId="77777777" w:rsidR="00F35CEB" w:rsidRDefault="00F35CEB">
            <w:pPr>
              <w:pStyle w:val="ListBullet"/>
              <w:cnfStyle w:val="000000010000" w:firstRow="0" w:lastRow="0" w:firstColumn="0" w:lastColumn="0" w:oddVBand="0" w:evenVBand="0" w:oddHBand="0" w:evenHBand="1" w:firstRowFirstColumn="0" w:firstRowLastColumn="0" w:lastRowFirstColumn="0" w:lastRowLastColumn="0"/>
            </w:pPr>
            <w:r>
              <w:t xml:space="preserve">This strategy supports students’ self-reflection on their own </w:t>
            </w:r>
            <w:r>
              <w:lastRenderedPageBreak/>
              <w:t>learning processes.</w:t>
            </w:r>
          </w:p>
          <w:p w14:paraId="5D4940D0" w14:textId="3FE9E634" w:rsidR="00F35CEB" w:rsidRDefault="0033636A">
            <w:pPr>
              <w:pStyle w:val="ListBullet"/>
              <w:cnfStyle w:val="000000010000" w:firstRow="0" w:lastRow="0" w:firstColumn="0" w:lastColumn="0" w:oddVBand="0" w:evenVBand="0" w:oddHBand="0" w:evenHBand="1" w:firstRowFirstColumn="0" w:firstRowLastColumn="0" w:lastRowFirstColumn="0" w:lastRowLastColumn="0"/>
            </w:pPr>
            <w:r>
              <w:t xml:space="preserve">Exit tickets </w:t>
            </w:r>
            <w:r w:rsidR="00F35CEB">
              <w:t>are easily modifiable for a different purpose.</w:t>
            </w:r>
          </w:p>
        </w:tc>
      </w:tr>
      <w:tr w:rsidR="00F35CEB" w14:paraId="0AD1E8C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64D8A13" w14:textId="77777777" w:rsidR="00F35CEB" w:rsidRDefault="001140D5">
            <w:hyperlink r:id="rId29" w:history="1">
              <w:r w:rsidR="00F35CEB" w:rsidRPr="0049300D">
                <w:rPr>
                  <w:rStyle w:val="Hyperlink"/>
                  <w:b w:val="0"/>
                </w:rPr>
                <w:t xml:space="preserve">What </w:t>
              </w:r>
              <w:r w:rsidR="00F35CEB">
                <w:rPr>
                  <w:rStyle w:val="Hyperlink"/>
                  <w:b w:val="0"/>
                </w:rPr>
                <w:t>M</w:t>
              </w:r>
              <w:r w:rsidR="00F35CEB" w:rsidRPr="0049300D">
                <w:rPr>
                  <w:rStyle w:val="Hyperlink"/>
                  <w:b w:val="0"/>
                </w:rPr>
                <w:t xml:space="preserve">akes </w:t>
              </w:r>
              <w:r w:rsidR="00F35CEB">
                <w:rPr>
                  <w:rStyle w:val="Hyperlink"/>
                  <w:b w:val="0"/>
                </w:rPr>
                <w:t>Y</w:t>
              </w:r>
              <w:r w:rsidR="00F35CEB" w:rsidRPr="0049300D">
                <w:rPr>
                  <w:rStyle w:val="Hyperlink"/>
                  <w:b w:val="0"/>
                </w:rPr>
                <w:t xml:space="preserve">ou </w:t>
              </w:r>
              <w:r w:rsidR="00F35CEB">
                <w:rPr>
                  <w:rStyle w:val="Hyperlink"/>
                  <w:b w:val="0"/>
                </w:rPr>
                <w:t>S</w:t>
              </w:r>
              <w:r w:rsidR="00F35CEB" w:rsidRPr="0049300D">
                <w:rPr>
                  <w:rStyle w:val="Hyperlink"/>
                  <w:b w:val="0"/>
                </w:rPr>
                <w:t xml:space="preserve">ay </w:t>
              </w:r>
              <w:r w:rsidR="00F35CEB">
                <w:rPr>
                  <w:rStyle w:val="Hyperlink"/>
                  <w:b w:val="0"/>
                </w:rPr>
                <w:t>T</w:t>
              </w:r>
              <w:r w:rsidR="00F35CEB" w:rsidRPr="0049300D">
                <w:rPr>
                  <w:rStyle w:val="Hyperlink"/>
                  <w:b w:val="0"/>
                </w:rPr>
                <w:t>hat?</w:t>
              </w:r>
            </w:hyperlink>
          </w:p>
        </w:tc>
        <w:tc>
          <w:tcPr>
            <w:tcW w:w="4107" w:type="dxa"/>
          </w:tcPr>
          <w:p w14:paraId="37B6BAF8" w14:textId="77777777" w:rsidR="00F35CEB" w:rsidRDefault="00F35CEB">
            <w:pPr>
              <w:cnfStyle w:val="000000100000" w:firstRow="0" w:lastRow="0" w:firstColumn="0" w:lastColumn="0" w:oddVBand="0" w:evenVBand="0" w:oddHBand="1" w:evenHBand="0" w:firstRowFirstColumn="0" w:firstRowLastColumn="0" w:lastRowFirstColumn="0" w:lastRowLastColumn="0"/>
            </w:pPr>
            <w:r>
              <w:t>This Project Zero thinking routine can be completed in different formats. This routine is straightforward – asking students the question ‘What makes you say that?’ in response to a claim that they make about texts or concepts explored in class. This could be used as part of class discussion, or as a reflective or analytical writing tool.</w:t>
            </w:r>
          </w:p>
        </w:tc>
        <w:tc>
          <w:tcPr>
            <w:tcW w:w="4108" w:type="dxa"/>
          </w:tcPr>
          <w:p w14:paraId="782F7B2E" w14:textId="77777777" w:rsidR="00F35CEB" w:rsidRDefault="00F35CEB">
            <w:pPr>
              <w:pStyle w:val="ListBullet"/>
              <w:cnfStyle w:val="000000100000" w:firstRow="0" w:lastRow="0" w:firstColumn="0" w:lastColumn="0" w:oddVBand="0" w:evenVBand="0" w:oddHBand="1" w:evenHBand="0" w:firstRowFirstColumn="0" w:firstRowLastColumn="0" w:lastRowFirstColumn="0" w:lastRowLastColumn="0"/>
            </w:pPr>
            <w:r>
              <w:t>This routine requires minimal planning. It can be used as part of whole-class discussion to elicit more profound thinking and responses from students.</w:t>
            </w:r>
          </w:p>
          <w:p w14:paraId="509591AA" w14:textId="77777777" w:rsidR="00F35CEB" w:rsidRDefault="00F35CEB">
            <w:pPr>
              <w:pStyle w:val="ListBullet"/>
              <w:cnfStyle w:val="000000100000" w:firstRow="0" w:lastRow="0" w:firstColumn="0" w:lastColumn="0" w:oddVBand="0" w:evenVBand="0" w:oddHBand="1" w:evenHBand="0" w:firstRowFirstColumn="0" w:firstRowLastColumn="0" w:lastRowFirstColumn="0" w:lastRowLastColumn="0"/>
            </w:pPr>
            <w:r>
              <w:t>Students consider what examples can be used to support their claims. This can help to direct the selection of relevant textual evidence to support a thesis or argument.</w:t>
            </w:r>
          </w:p>
          <w:p w14:paraId="15020DA3" w14:textId="77777777" w:rsidR="00F35CEB" w:rsidRDefault="00F35CEB">
            <w:pPr>
              <w:pStyle w:val="ListBullet"/>
              <w:cnfStyle w:val="000000100000" w:firstRow="0" w:lastRow="0" w:firstColumn="0" w:lastColumn="0" w:oddVBand="0" w:evenVBand="0" w:oddHBand="1" w:evenHBand="0" w:firstRowFirstColumn="0" w:firstRowLastColumn="0" w:lastRowFirstColumn="0" w:lastRowLastColumn="0"/>
            </w:pPr>
            <w:r>
              <w:t>This routine can be used to assess or interrogate students’ prior knowledge, attitudes or beliefs when introducing a new topic.</w:t>
            </w:r>
          </w:p>
        </w:tc>
      </w:tr>
      <w:tr w:rsidR="00F35CEB" w14:paraId="0370F99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1DAF2FB" w14:textId="77777777" w:rsidR="00F35CEB" w:rsidRDefault="001140D5">
            <w:hyperlink r:id="rId30" w:history="1">
              <w:r w:rsidR="00F35CEB" w:rsidRPr="00C17277">
                <w:rPr>
                  <w:rStyle w:val="Hyperlink"/>
                  <w:b w:val="0"/>
                </w:rPr>
                <w:t xml:space="preserve">I </w:t>
              </w:r>
              <w:r w:rsidR="00F35CEB">
                <w:rPr>
                  <w:rStyle w:val="Hyperlink"/>
                  <w:b w:val="0"/>
                </w:rPr>
                <w:t>U</w:t>
              </w:r>
              <w:r w:rsidR="00F35CEB" w:rsidRPr="00C17277">
                <w:rPr>
                  <w:rStyle w:val="Hyperlink"/>
                  <w:b w:val="0"/>
                </w:rPr>
                <w:t xml:space="preserve">sed to </w:t>
              </w:r>
              <w:r w:rsidR="00F35CEB">
                <w:rPr>
                  <w:rStyle w:val="Hyperlink"/>
                  <w:b w:val="0"/>
                </w:rPr>
                <w:t>T</w:t>
              </w:r>
              <w:r w:rsidR="00F35CEB" w:rsidRPr="00C17277">
                <w:rPr>
                  <w:rStyle w:val="Hyperlink"/>
                  <w:b w:val="0"/>
                </w:rPr>
                <w:t xml:space="preserve">hink… </w:t>
              </w:r>
              <w:r w:rsidR="00F35CEB">
                <w:rPr>
                  <w:rStyle w:val="Hyperlink"/>
                  <w:b w:val="0"/>
                </w:rPr>
                <w:t>N</w:t>
              </w:r>
              <w:r w:rsidR="00F35CEB" w:rsidRPr="00C17277">
                <w:rPr>
                  <w:rStyle w:val="Hyperlink"/>
                  <w:b w:val="0"/>
                </w:rPr>
                <w:t xml:space="preserve">ow I </w:t>
              </w:r>
              <w:r w:rsidR="00F35CEB">
                <w:rPr>
                  <w:rStyle w:val="Hyperlink"/>
                  <w:b w:val="0"/>
                </w:rPr>
                <w:t>T</w:t>
              </w:r>
              <w:r w:rsidR="00F35CEB" w:rsidRPr="00C17277">
                <w:rPr>
                  <w:rStyle w:val="Hyperlink"/>
                  <w:b w:val="0"/>
                </w:rPr>
                <w:t>hink…</w:t>
              </w:r>
            </w:hyperlink>
          </w:p>
        </w:tc>
        <w:tc>
          <w:tcPr>
            <w:tcW w:w="4107" w:type="dxa"/>
          </w:tcPr>
          <w:p w14:paraId="37A849DF" w14:textId="77777777" w:rsidR="00F35CEB" w:rsidRDefault="00F35CEB">
            <w:pPr>
              <w:cnfStyle w:val="000000010000" w:firstRow="0" w:lastRow="0" w:firstColumn="0" w:lastColumn="0" w:oddVBand="0" w:evenVBand="0" w:oddHBand="0" w:evenHBand="1" w:firstRowFirstColumn="0" w:firstRowLastColumn="0" w:lastRowFirstColumn="0" w:lastRowLastColumn="0"/>
            </w:pPr>
            <w:r>
              <w:t>This routine involves students completing the sentences ‘I used to think …’ and ‘Now I think …’ to reflect on a topic or concepts discussed in class.</w:t>
            </w:r>
          </w:p>
        </w:tc>
        <w:tc>
          <w:tcPr>
            <w:tcW w:w="4108" w:type="dxa"/>
          </w:tcPr>
          <w:p w14:paraId="4E26BCD0" w14:textId="77777777" w:rsidR="00F35CEB" w:rsidRDefault="00F35CEB">
            <w:pPr>
              <w:pStyle w:val="ListBullet"/>
              <w:cnfStyle w:val="000000010000" w:firstRow="0" w:lastRow="0" w:firstColumn="0" w:lastColumn="0" w:oddVBand="0" w:evenVBand="0" w:oddHBand="0" w:evenHBand="1" w:firstRowFirstColumn="0" w:firstRowLastColumn="0" w:lastRowFirstColumn="0" w:lastRowLastColumn="0"/>
            </w:pPr>
            <w:r>
              <w:t>This routine supports students to reflect on the impact of learning on their own personal knowledge and understanding.</w:t>
            </w:r>
          </w:p>
          <w:p w14:paraId="3F26585F" w14:textId="179ADC2A" w:rsidR="00F35CEB" w:rsidRDefault="00F35CEB">
            <w:pPr>
              <w:pStyle w:val="ListBullet"/>
              <w:cnfStyle w:val="000000010000" w:firstRow="0" w:lastRow="0" w:firstColumn="0" w:lastColumn="0" w:oddVBand="0" w:evenVBand="0" w:oddHBand="0" w:evenHBand="1" w:firstRowFirstColumn="0" w:firstRowLastColumn="0" w:lastRowFirstColumn="0" w:lastRowLastColumn="0"/>
            </w:pPr>
            <w:r>
              <w:t>When used to reflect on texts, this routine can be used to explore the impact of authorial decisions, or concepts such as characterisation or point of view.</w:t>
            </w:r>
          </w:p>
          <w:p w14:paraId="3D190210" w14:textId="77777777" w:rsidR="00F35CEB" w:rsidRDefault="00F35CEB">
            <w:pPr>
              <w:pStyle w:val="ListBullet"/>
              <w:cnfStyle w:val="000000010000" w:firstRow="0" w:lastRow="0" w:firstColumn="0" w:lastColumn="0" w:oddVBand="0" w:evenVBand="0" w:oddHBand="0" w:evenHBand="1" w:firstRowFirstColumn="0" w:firstRowLastColumn="0" w:lastRowFirstColumn="0" w:lastRowLastColumn="0"/>
            </w:pPr>
            <w:r>
              <w:t>This routine helps to reflect upon and consolidate new learning.</w:t>
            </w:r>
          </w:p>
        </w:tc>
      </w:tr>
    </w:tbl>
    <w:p w14:paraId="798B29FE" w14:textId="77777777" w:rsidR="000C4A54" w:rsidRPr="002B619F" w:rsidRDefault="000C4A54" w:rsidP="002B619F">
      <w:r w:rsidRPr="002B619F">
        <w:br w:type="page"/>
      </w:r>
    </w:p>
    <w:p w14:paraId="2CE9B8DE" w14:textId="73A108B1" w:rsidR="001D5458" w:rsidRPr="00C803B9" w:rsidRDefault="001D5458" w:rsidP="001D5458">
      <w:pPr>
        <w:pStyle w:val="Heading2"/>
      </w:pPr>
      <w:bookmarkStart w:id="13" w:name="_Toc172124973"/>
      <w:r>
        <w:lastRenderedPageBreak/>
        <w:t>Pre-reading</w:t>
      </w:r>
      <w:r w:rsidR="006D0B52">
        <w:t xml:space="preserve">, </w:t>
      </w:r>
      <w:r>
        <w:t xml:space="preserve">resource </w:t>
      </w:r>
      <w:r w:rsidR="00F95F4A">
        <w:t>3</w:t>
      </w:r>
      <w:r>
        <w:t xml:space="preserve"> – </w:t>
      </w:r>
      <w:r w:rsidR="006D0B52">
        <w:t>approach to conceptual programming</w:t>
      </w:r>
      <w:bookmarkEnd w:id="13"/>
    </w:p>
    <w:p w14:paraId="1D65DD8A" w14:textId="1B6130BF" w:rsidR="001D5458" w:rsidRDefault="006D0B52" w:rsidP="006D0B52">
      <w:r w:rsidRPr="006D0B52">
        <w:t>T</w:t>
      </w:r>
      <w:r w:rsidR="001D5458">
        <w:t>he following diagram has been included for teacher reference to showcase one approach to conceptual programming on the phase level</w:t>
      </w:r>
      <w:r w:rsidR="00BC1F6F">
        <w:t xml:space="preserve"> for Phase 4</w:t>
      </w:r>
      <w:r w:rsidR="001D5458">
        <w:t xml:space="preserve">. The diagram is an adaptation of an approach signalled in Stern et al. (2017) for ‘uncovering’ (as opposed to ‘covering’) conceptual understanding so that students </w:t>
      </w:r>
      <w:r w:rsidR="00AC532A">
        <w:t>can</w:t>
      </w:r>
      <w:r w:rsidR="001D5458">
        <w:t xml:space="preserve"> transfer their learning to new situations. The learning sequences start with a conceptual question then guide students to deepen their interest and understanding by exploring an illustrative text or extract. In each subsequent sequence</w:t>
      </w:r>
      <w:r w:rsidR="0033636A">
        <w:t>,</w:t>
      </w:r>
      <w:r w:rsidR="001D5458">
        <w:t xml:space="preserve"> the conceptual question is deepened then explored through a new text or extract. Finally, students are supported to apply their learning to new situations.</w:t>
      </w:r>
    </w:p>
    <w:p w14:paraId="67F0B625" w14:textId="1449583F" w:rsidR="001D5458" w:rsidRDefault="00971F74" w:rsidP="00971F74">
      <w:pPr>
        <w:pStyle w:val="Caption"/>
      </w:pPr>
      <w:r>
        <w:t xml:space="preserve">Figure </w:t>
      </w:r>
      <w:r w:rsidR="000202B4">
        <w:fldChar w:fldCharType="begin"/>
      </w:r>
      <w:r w:rsidR="000202B4">
        <w:instrText xml:space="preserve"> SEQ Figure \* ARABIC </w:instrText>
      </w:r>
      <w:r w:rsidR="000202B4">
        <w:fldChar w:fldCharType="separate"/>
      </w:r>
      <w:r w:rsidR="000202B4">
        <w:rPr>
          <w:noProof/>
        </w:rPr>
        <w:t>1</w:t>
      </w:r>
      <w:r w:rsidR="000202B4">
        <w:fldChar w:fldCharType="end"/>
      </w:r>
      <w:r>
        <w:t xml:space="preserve"> – uncovering conceptual understanding (adapted from Stern et al</w:t>
      </w:r>
      <w:r w:rsidR="0033636A">
        <w:t>.</w:t>
      </w:r>
      <w:r>
        <w:t xml:space="preserve"> 2017)</w:t>
      </w:r>
    </w:p>
    <w:p w14:paraId="3C065D18" w14:textId="7C824CBF" w:rsidR="00645BD8" w:rsidRPr="002B619F" w:rsidRDefault="001D5458" w:rsidP="002B619F">
      <w:r w:rsidRPr="00400033">
        <w:rPr>
          <w:noProof/>
        </w:rPr>
        <w:drawing>
          <wp:inline distT="0" distB="0" distL="0" distR="0" wp14:anchorId="4C7F6085" wp14:editId="4825C439">
            <wp:extent cx="6419850" cy="3438525"/>
            <wp:effectExtent l="0" t="0" r="0" b="9525"/>
            <wp:docPr id="23706866" name="Diagram 1" descr="A diagram which represents the process of guiding students towards transfer based on successive conceptual questions and illustrative texts.">
              <a:extLst xmlns:a="http://schemas.openxmlformats.org/drawingml/2006/main">
                <a:ext uri="{FF2B5EF4-FFF2-40B4-BE49-F238E27FC236}">
                  <a16:creationId xmlns:a16="http://schemas.microsoft.com/office/drawing/2014/main" id="{67F56783-795F-5859-A5DA-1D9C6168869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r w:rsidR="00645BD8" w:rsidRPr="002B619F">
        <w:br w:type="page"/>
      </w:r>
    </w:p>
    <w:p w14:paraId="74E34B33" w14:textId="7D72E69F" w:rsidR="00A96D26" w:rsidRDefault="00E079A2" w:rsidP="00C401C0">
      <w:pPr>
        <w:pStyle w:val="Heading2"/>
      </w:pPr>
      <w:bookmarkStart w:id="14" w:name="_Toc172124974"/>
      <w:r>
        <w:lastRenderedPageBreak/>
        <w:t>Pre-reading</w:t>
      </w:r>
      <w:r w:rsidR="00A62AE8">
        <w:t xml:space="preserve">, resource </w:t>
      </w:r>
      <w:r w:rsidR="00F95F4A">
        <w:t>4</w:t>
      </w:r>
      <w:r w:rsidR="00A62AE8">
        <w:t xml:space="preserve"> </w:t>
      </w:r>
      <w:r w:rsidR="00C401C0">
        <w:t>–</w:t>
      </w:r>
      <w:r w:rsidR="00A62AE8">
        <w:t xml:space="preserve"> </w:t>
      </w:r>
      <w:r w:rsidR="00C401C0">
        <w:t>supporting writing</w:t>
      </w:r>
      <w:bookmarkEnd w:id="14"/>
    </w:p>
    <w:p w14:paraId="66586282" w14:textId="20F8D1EF" w:rsidR="00F95F4A" w:rsidRDefault="00EB32E7" w:rsidP="00F95F4A">
      <w:r w:rsidRPr="00EB32E7">
        <w:t xml:space="preserve">The curriculum support packages provide a range of resources and activities to facilitate </w:t>
      </w:r>
      <w:r w:rsidR="00C622F4">
        <w:t xml:space="preserve">supporting student writing. Many of these strategies </w:t>
      </w:r>
      <w:r w:rsidR="00536644">
        <w:t xml:space="preserve">have been </w:t>
      </w:r>
      <w:r w:rsidRPr="00EB32E7">
        <w:t>drawn from</w:t>
      </w:r>
      <w:r w:rsidR="00536644">
        <w:t xml:space="preserve"> </w:t>
      </w:r>
      <w:r w:rsidR="007E6896" w:rsidRPr="00D475F0">
        <w:rPr>
          <w:i/>
        </w:rPr>
        <w:t xml:space="preserve">The Writing Revolution: </w:t>
      </w:r>
      <w:r w:rsidR="00302E3E">
        <w:rPr>
          <w:i/>
        </w:rPr>
        <w:t>A</w:t>
      </w:r>
      <w:r w:rsidR="007E6896" w:rsidRPr="00D475F0">
        <w:rPr>
          <w:i/>
        </w:rPr>
        <w:t xml:space="preserve"> </w:t>
      </w:r>
      <w:r w:rsidR="00302E3E">
        <w:rPr>
          <w:i/>
        </w:rPr>
        <w:t>G</w:t>
      </w:r>
      <w:r w:rsidR="007E6896" w:rsidRPr="00D475F0">
        <w:rPr>
          <w:i/>
        </w:rPr>
        <w:t xml:space="preserve">uide to </w:t>
      </w:r>
      <w:r w:rsidR="00302E3E">
        <w:rPr>
          <w:i/>
        </w:rPr>
        <w:t>A</w:t>
      </w:r>
      <w:r w:rsidR="007E6896" w:rsidRPr="00695100">
        <w:rPr>
          <w:i/>
        </w:rPr>
        <w:t xml:space="preserve">dvancing </w:t>
      </w:r>
      <w:r w:rsidR="00302E3E">
        <w:rPr>
          <w:i/>
        </w:rPr>
        <w:t>T</w:t>
      </w:r>
      <w:r w:rsidR="007E6896" w:rsidRPr="00695100">
        <w:rPr>
          <w:i/>
        </w:rPr>
        <w:t xml:space="preserve">hinking </w:t>
      </w:r>
      <w:r w:rsidR="00302E3E">
        <w:rPr>
          <w:i/>
        </w:rPr>
        <w:t>T</w:t>
      </w:r>
      <w:r w:rsidR="007E6896" w:rsidRPr="00695100">
        <w:rPr>
          <w:i/>
        </w:rPr>
        <w:t>h</w:t>
      </w:r>
      <w:r w:rsidR="00302E3E">
        <w:rPr>
          <w:i/>
        </w:rPr>
        <w:t>r</w:t>
      </w:r>
      <w:r w:rsidR="007E6896" w:rsidRPr="00695100">
        <w:rPr>
          <w:i/>
        </w:rPr>
        <w:t xml:space="preserve">ough </w:t>
      </w:r>
      <w:r w:rsidR="00302E3E">
        <w:rPr>
          <w:i/>
        </w:rPr>
        <w:t>W</w:t>
      </w:r>
      <w:r w:rsidR="007E6896" w:rsidRPr="00695100">
        <w:rPr>
          <w:i/>
        </w:rPr>
        <w:t xml:space="preserve">riting in </w:t>
      </w:r>
      <w:r w:rsidR="00302E3E">
        <w:rPr>
          <w:i/>
        </w:rPr>
        <w:t>A</w:t>
      </w:r>
      <w:r w:rsidR="007E6896" w:rsidRPr="00695100">
        <w:rPr>
          <w:i/>
        </w:rPr>
        <w:t xml:space="preserve">ll </w:t>
      </w:r>
      <w:r w:rsidR="00302E3E">
        <w:rPr>
          <w:i/>
        </w:rPr>
        <w:t>S</w:t>
      </w:r>
      <w:r w:rsidR="007E6896" w:rsidRPr="00695100">
        <w:rPr>
          <w:i/>
        </w:rPr>
        <w:t xml:space="preserve">ubjects and </w:t>
      </w:r>
      <w:r w:rsidR="00302E3E">
        <w:rPr>
          <w:i/>
        </w:rPr>
        <w:t>G</w:t>
      </w:r>
      <w:r w:rsidR="007E6896" w:rsidRPr="00695100">
        <w:rPr>
          <w:i/>
        </w:rPr>
        <w:t>rades</w:t>
      </w:r>
      <w:r w:rsidR="007E6896" w:rsidRPr="00F95F4A">
        <w:t xml:space="preserve"> </w:t>
      </w:r>
      <w:r w:rsidR="007E6896">
        <w:t xml:space="preserve">by </w:t>
      </w:r>
      <w:r w:rsidR="00F95F4A" w:rsidRPr="00F95F4A">
        <w:t>Hochman and Wexler (2017).</w:t>
      </w:r>
    </w:p>
    <w:p w14:paraId="545E497D" w14:textId="02D227D7" w:rsidR="001D1CD2" w:rsidRDefault="001D1CD2" w:rsidP="001D1CD2">
      <w:r>
        <w:t>The table below contains a summary of the writing support strategies used within the resources and activities for this specific program. As teachers encounter these strategies in the teaching and learning program for the first time, it is important that they set students up for success by providing clear instructions for how to engage with these strategies.</w:t>
      </w:r>
    </w:p>
    <w:p w14:paraId="6145F895" w14:textId="01BCC146" w:rsidR="001D1CD2" w:rsidRDefault="001D1CD2" w:rsidP="001D1CD2">
      <w:pPr>
        <w:pStyle w:val="Caption"/>
      </w:pPr>
      <w:r>
        <w:t xml:space="preserve">Table </w:t>
      </w:r>
      <w:r>
        <w:fldChar w:fldCharType="begin"/>
      </w:r>
      <w:r>
        <w:instrText xml:space="preserve"> SEQ Table \* ARABIC </w:instrText>
      </w:r>
      <w:r>
        <w:fldChar w:fldCharType="separate"/>
      </w:r>
      <w:r w:rsidR="004A0D31">
        <w:rPr>
          <w:noProof/>
        </w:rPr>
        <w:t>4</w:t>
      </w:r>
      <w:r>
        <w:fldChar w:fldCharType="end"/>
      </w:r>
      <w:r>
        <w:t xml:space="preserve"> – writing support strategies</w:t>
      </w:r>
    </w:p>
    <w:tbl>
      <w:tblPr>
        <w:tblStyle w:val="Tableheader"/>
        <w:tblW w:w="0" w:type="auto"/>
        <w:tblLayout w:type="fixed"/>
        <w:tblLook w:val="04A0" w:firstRow="1" w:lastRow="0" w:firstColumn="1" w:lastColumn="0" w:noHBand="0" w:noVBand="1"/>
        <w:tblDescription w:val="A summary of the writing support strategies used within the resources and activities for this specific program."/>
      </w:tblPr>
      <w:tblGrid>
        <w:gridCol w:w="1838"/>
        <w:gridCol w:w="3895"/>
        <w:gridCol w:w="3895"/>
      </w:tblGrid>
      <w:tr w:rsidR="001D1CD2" w14:paraId="52C4533F" w14:textId="77777777" w:rsidTr="007B24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39AC55D" w14:textId="639CD485" w:rsidR="001D1CD2" w:rsidRDefault="001D1CD2" w:rsidP="009A4C1E">
            <w:r>
              <w:t>Strategy</w:t>
            </w:r>
          </w:p>
        </w:tc>
        <w:tc>
          <w:tcPr>
            <w:tcW w:w="3895" w:type="dxa"/>
          </w:tcPr>
          <w:p w14:paraId="43927586" w14:textId="77777777" w:rsidR="001D1CD2" w:rsidRDefault="001D1CD2" w:rsidP="009A4C1E">
            <w:pPr>
              <w:cnfStyle w:val="100000000000" w:firstRow="1" w:lastRow="0" w:firstColumn="0" w:lastColumn="0" w:oddVBand="0" w:evenVBand="0" w:oddHBand="0" w:evenHBand="0" w:firstRowFirstColumn="0" w:firstRowLastColumn="0" w:lastRowFirstColumn="0" w:lastRowLastColumn="0"/>
            </w:pPr>
            <w:r>
              <w:t>Summary</w:t>
            </w:r>
          </w:p>
        </w:tc>
        <w:tc>
          <w:tcPr>
            <w:tcW w:w="3895" w:type="dxa"/>
          </w:tcPr>
          <w:p w14:paraId="64B36F5E" w14:textId="7F234426" w:rsidR="001D1CD2" w:rsidRDefault="001D1CD2" w:rsidP="009A4C1E">
            <w:pPr>
              <w:cnfStyle w:val="100000000000" w:firstRow="1" w:lastRow="0" w:firstColumn="0" w:lastColumn="0" w:oddVBand="0" w:evenVBand="0" w:oddHBand="0" w:evenHBand="0" w:firstRowFirstColumn="0" w:firstRowLastColumn="0" w:lastRowFirstColumn="0" w:lastRowLastColumn="0"/>
            </w:pPr>
            <w:r>
              <w:t>Benefits</w:t>
            </w:r>
          </w:p>
        </w:tc>
      </w:tr>
      <w:tr w:rsidR="001D1CD2" w14:paraId="75730478" w14:textId="77777777" w:rsidTr="007B2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0BA7985" w14:textId="0FBED1FF" w:rsidR="001D1CD2" w:rsidRDefault="001D1CD2" w:rsidP="009A4C1E">
            <w:r w:rsidRPr="000E2C90">
              <w:t xml:space="preserve">The </w:t>
            </w:r>
            <w:r w:rsidR="0043594B">
              <w:t>p</w:t>
            </w:r>
            <w:r w:rsidRPr="000E2C90">
              <w:t xml:space="preserve">ower of </w:t>
            </w:r>
            <w:r w:rsidR="0043594B">
              <w:t>b</w:t>
            </w:r>
            <w:r w:rsidRPr="000E2C90">
              <w:t xml:space="preserve">asic </w:t>
            </w:r>
            <w:r w:rsidR="0043594B">
              <w:t>c</w:t>
            </w:r>
            <w:r w:rsidRPr="000E2C90">
              <w:t>onjunctions: Because, But, and So</w:t>
            </w:r>
          </w:p>
        </w:tc>
        <w:tc>
          <w:tcPr>
            <w:tcW w:w="3895" w:type="dxa"/>
          </w:tcPr>
          <w:p w14:paraId="6F22B0CF" w14:textId="268AD2D8" w:rsidR="00AD4CCC" w:rsidRDefault="004970AF" w:rsidP="007E4169">
            <w:pPr>
              <w:cnfStyle w:val="000000100000" w:firstRow="0" w:lastRow="0" w:firstColumn="0" w:lastColumn="0" w:oddVBand="0" w:evenVBand="0" w:oddHBand="1" w:evenHBand="0" w:firstRowFirstColumn="0" w:firstRowLastColumn="0" w:lastRowFirstColumn="0" w:lastRowLastColumn="0"/>
            </w:pPr>
            <w:r>
              <w:t xml:space="preserve">Give students a </w:t>
            </w:r>
            <w:r w:rsidR="007E4169">
              <w:t>sentence stem</w:t>
            </w:r>
            <w:r w:rsidR="00AD4CCC">
              <w:t xml:space="preserve"> (</w:t>
            </w:r>
            <w:r w:rsidR="007E4169">
              <w:t>the beginning of a sentence</w:t>
            </w:r>
            <w:r w:rsidR="00AD4CCC">
              <w:t xml:space="preserve">) </w:t>
            </w:r>
            <w:r w:rsidR="007E4169">
              <w:t xml:space="preserve">and ask them to turn it into </w:t>
            </w:r>
            <w:r w:rsidR="007E6896">
              <w:t xml:space="preserve">3 </w:t>
            </w:r>
            <w:r w:rsidR="007E4169">
              <w:t>separate sentences</w:t>
            </w:r>
            <w:r w:rsidR="009E1635">
              <w:t xml:space="preserve"> </w:t>
            </w:r>
            <w:r w:rsidR="007E4169">
              <w:t xml:space="preserve">using each </w:t>
            </w:r>
            <w:r w:rsidR="00AD4CCC">
              <w:t>of the conjunctions.</w:t>
            </w:r>
          </w:p>
          <w:p w14:paraId="39A25F3A" w14:textId="662E9F6C" w:rsidR="00577C94" w:rsidRDefault="00577C94" w:rsidP="00577C94">
            <w:pPr>
              <w:cnfStyle w:val="000000100000" w:firstRow="0" w:lastRow="0" w:firstColumn="0" w:lastColumn="0" w:oddVBand="0" w:evenVBand="0" w:oddHBand="1" w:evenHBand="0" w:firstRowFirstColumn="0" w:firstRowLastColumn="0" w:lastRowFirstColumn="0" w:lastRowLastColumn="0"/>
            </w:pPr>
            <w:r>
              <w:t>Make sure students understand the meanings of each conjunction.</w:t>
            </w:r>
          </w:p>
          <w:p w14:paraId="493160B6" w14:textId="77777777" w:rsidR="00577C94" w:rsidRDefault="00577C94" w:rsidP="009A4C1E">
            <w:pPr>
              <w:pStyle w:val="ListBullet"/>
              <w:cnfStyle w:val="000000100000" w:firstRow="0" w:lastRow="0" w:firstColumn="0" w:lastColumn="0" w:oddVBand="0" w:evenVBand="0" w:oddHBand="1" w:evenHBand="0" w:firstRowFirstColumn="0" w:firstRowLastColumn="0" w:lastRowFirstColumn="0" w:lastRowLastColumn="0"/>
            </w:pPr>
            <w:r w:rsidRPr="00577C94">
              <w:rPr>
                <w:b/>
                <w:bCs/>
              </w:rPr>
              <w:t>Because</w:t>
            </w:r>
            <w:r>
              <w:t xml:space="preserve"> explains why something is true.</w:t>
            </w:r>
          </w:p>
          <w:p w14:paraId="1A61BD19" w14:textId="77777777" w:rsidR="00577C94" w:rsidRDefault="00577C94" w:rsidP="009A4C1E">
            <w:pPr>
              <w:pStyle w:val="ListBullet"/>
              <w:cnfStyle w:val="000000100000" w:firstRow="0" w:lastRow="0" w:firstColumn="0" w:lastColumn="0" w:oddVBand="0" w:evenVBand="0" w:oddHBand="1" w:evenHBand="0" w:firstRowFirstColumn="0" w:firstRowLastColumn="0" w:lastRowFirstColumn="0" w:lastRowLastColumn="0"/>
            </w:pPr>
            <w:r w:rsidRPr="00577C94">
              <w:rPr>
                <w:b/>
                <w:bCs/>
              </w:rPr>
              <w:t>But</w:t>
            </w:r>
            <w:r>
              <w:t xml:space="preserve"> indicates a change of direction—similar to a U-turn.</w:t>
            </w:r>
          </w:p>
          <w:p w14:paraId="173D5D76" w14:textId="262FCF6A" w:rsidR="001D1CD2" w:rsidRDefault="00577C94" w:rsidP="00577C94">
            <w:pPr>
              <w:pStyle w:val="ListBullet"/>
              <w:cnfStyle w:val="000000100000" w:firstRow="0" w:lastRow="0" w:firstColumn="0" w:lastColumn="0" w:oddVBand="0" w:evenVBand="0" w:oddHBand="1" w:evenHBand="0" w:firstRowFirstColumn="0" w:firstRowLastColumn="0" w:lastRowFirstColumn="0" w:lastRowLastColumn="0"/>
            </w:pPr>
            <w:r w:rsidRPr="00577C94">
              <w:rPr>
                <w:b/>
                <w:bCs/>
              </w:rPr>
              <w:t>So</w:t>
            </w:r>
            <w:r>
              <w:t xml:space="preserve"> tells us what happens as a result of something else (cause and effect)</w:t>
            </w:r>
            <w:r w:rsidR="00302E3E">
              <w:t>.</w:t>
            </w:r>
          </w:p>
          <w:p w14:paraId="57959392" w14:textId="7956EFE0" w:rsidR="002B2986" w:rsidRPr="00F64B0A" w:rsidRDefault="002B2986" w:rsidP="002B2986">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Pr>
                <w:b/>
                <w:bCs/>
              </w:rPr>
              <w:t>Example:</w:t>
            </w:r>
          </w:p>
          <w:p w14:paraId="204B27CD" w14:textId="77777777" w:rsidR="002B2986" w:rsidRDefault="002B2986" w:rsidP="00F64B0A">
            <w:pPr>
              <w:pStyle w:val="ListBullet"/>
              <w:cnfStyle w:val="000000100000" w:firstRow="0" w:lastRow="0" w:firstColumn="0" w:lastColumn="0" w:oddVBand="0" w:evenVBand="0" w:oddHBand="1" w:evenHBand="0" w:firstRowFirstColumn="0" w:firstRowLastColumn="0" w:lastRowFirstColumn="0" w:lastRowLastColumn="0"/>
            </w:pPr>
            <w:r>
              <w:t xml:space="preserve">Reality is different to everyone </w:t>
            </w:r>
            <w:r w:rsidRPr="00B37073">
              <w:rPr>
                <w:b/>
                <w:bCs/>
              </w:rPr>
              <w:t>because</w:t>
            </w:r>
            <w:r>
              <w:t xml:space="preserve"> everyone has different experiences of situations.</w:t>
            </w:r>
          </w:p>
          <w:p w14:paraId="7E429C31" w14:textId="15678AFE" w:rsidR="002B2986" w:rsidRDefault="002B2986" w:rsidP="00F64B0A">
            <w:pPr>
              <w:pStyle w:val="ListBullet"/>
              <w:cnfStyle w:val="000000100000" w:firstRow="0" w:lastRow="0" w:firstColumn="0" w:lastColumn="0" w:oddVBand="0" w:evenVBand="0" w:oddHBand="1" w:evenHBand="0" w:firstRowFirstColumn="0" w:firstRowLastColumn="0" w:lastRowFirstColumn="0" w:lastRowLastColumn="0"/>
            </w:pPr>
            <w:r>
              <w:lastRenderedPageBreak/>
              <w:t xml:space="preserve">Reality is different to everyone, </w:t>
            </w:r>
            <w:r w:rsidRPr="00B37073">
              <w:rPr>
                <w:b/>
                <w:bCs/>
              </w:rPr>
              <w:t>but</w:t>
            </w:r>
            <w:r>
              <w:t xml:space="preserve"> people can have similar ideas about what it </w:t>
            </w:r>
            <w:r w:rsidR="00F64B0A">
              <w:t>means and share these with each other</w:t>
            </w:r>
            <w:r>
              <w:t>.</w:t>
            </w:r>
          </w:p>
          <w:p w14:paraId="1CD4B0CB" w14:textId="5C6EF0E5" w:rsidR="00B37073" w:rsidRPr="00577C94" w:rsidRDefault="002B2986" w:rsidP="00F64B0A">
            <w:pPr>
              <w:pStyle w:val="ListBullet"/>
              <w:cnfStyle w:val="000000100000" w:firstRow="0" w:lastRow="0" w:firstColumn="0" w:lastColumn="0" w:oddVBand="0" w:evenVBand="0" w:oddHBand="1" w:evenHBand="0" w:firstRowFirstColumn="0" w:firstRowLastColumn="0" w:lastRowFirstColumn="0" w:lastRowLastColumn="0"/>
            </w:pPr>
            <w:r>
              <w:t xml:space="preserve">Reality is different to everyone, </w:t>
            </w:r>
            <w:r w:rsidRPr="00B37073">
              <w:rPr>
                <w:b/>
                <w:bCs/>
              </w:rPr>
              <w:t>so</w:t>
            </w:r>
            <w:r>
              <w:t xml:space="preserve"> we need to think about everyone’s point of view on a topic.</w:t>
            </w:r>
          </w:p>
        </w:tc>
        <w:tc>
          <w:tcPr>
            <w:tcW w:w="3895" w:type="dxa"/>
          </w:tcPr>
          <w:p w14:paraId="50D38960" w14:textId="77777777" w:rsidR="007B2495" w:rsidRDefault="007B2495" w:rsidP="007B2495">
            <w:pPr>
              <w:cnfStyle w:val="000000100000" w:firstRow="0" w:lastRow="0" w:firstColumn="0" w:lastColumn="0" w:oddVBand="0" w:evenVBand="0" w:oddHBand="1" w:evenHBand="0" w:firstRowFirstColumn="0" w:firstRowLastColumn="0" w:lastRowFirstColumn="0" w:lastRowLastColumn="0"/>
            </w:pPr>
            <w:r>
              <w:lastRenderedPageBreak/>
              <w:t>The use of this writing strategy:</w:t>
            </w:r>
          </w:p>
          <w:p w14:paraId="4BB4C72E" w14:textId="3FE860BA" w:rsidR="00FF0160" w:rsidRDefault="007B2495" w:rsidP="009A4C1E">
            <w:pPr>
              <w:pStyle w:val="ListBullet"/>
              <w:cnfStyle w:val="000000100000" w:firstRow="0" w:lastRow="0" w:firstColumn="0" w:lastColumn="0" w:oddVBand="0" w:evenVBand="0" w:oddHBand="1" w:evenHBand="0" w:firstRowFirstColumn="0" w:firstRowLastColumn="0" w:lastRowFirstColumn="0" w:lastRowLastColumn="0"/>
            </w:pPr>
            <w:r>
              <w:t>p</w:t>
            </w:r>
            <w:r w:rsidR="00AD4CCC">
              <w:t>romotes more focused thinking</w:t>
            </w:r>
          </w:p>
          <w:p w14:paraId="7CCC2274" w14:textId="69B03FBD" w:rsidR="00FF0160" w:rsidRDefault="007B2495" w:rsidP="009A4C1E">
            <w:pPr>
              <w:pStyle w:val="ListBullet"/>
              <w:cnfStyle w:val="000000100000" w:firstRow="0" w:lastRow="0" w:firstColumn="0" w:lastColumn="0" w:oddVBand="0" w:evenVBand="0" w:oddHBand="1" w:evenHBand="0" w:firstRowFirstColumn="0" w:firstRowLastColumn="0" w:lastRowFirstColumn="0" w:lastRowLastColumn="0"/>
            </w:pPr>
            <w:r>
              <w:t>c</w:t>
            </w:r>
            <w:r w:rsidR="00FF0160">
              <w:t>larifies student understanding</w:t>
            </w:r>
          </w:p>
          <w:p w14:paraId="41E47BED" w14:textId="56A80FC0" w:rsidR="007B2495" w:rsidRDefault="007B2495" w:rsidP="00C10277">
            <w:pPr>
              <w:pStyle w:val="ListBullet"/>
              <w:cnfStyle w:val="000000100000" w:firstRow="0" w:lastRow="0" w:firstColumn="0" w:lastColumn="0" w:oddVBand="0" w:evenVBand="0" w:oddHBand="1" w:evenHBand="0" w:firstRowFirstColumn="0" w:firstRowLastColumn="0" w:lastRowFirstColumn="0" w:lastRowLastColumn="0"/>
            </w:pPr>
            <w:r>
              <w:t>r</w:t>
            </w:r>
            <w:r w:rsidR="00F85743">
              <w:t>equires students to think analytically</w:t>
            </w:r>
            <w:r w:rsidR="00FF0160">
              <w:t>.</w:t>
            </w:r>
          </w:p>
        </w:tc>
      </w:tr>
      <w:tr w:rsidR="001D1CD2" w14:paraId="7A1FA594" w14:textId="77777777" w:rsidTr="007B24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87F5379" w14:textId="50431CE1" w:rsidR="001D1CD2" w:rsidRDefault="00D5191D" w:rsidP="009A4C1E">
            <w:r>
              <w:t>Developing questions</w:t>
            </w:r>
          </w:p>
        </w:tc>
        <w:tc>
          <w:tcPr>
            <w:tcW w:w="3895" w:type="dxa"/>
          </w:tcPr>
          <w:p w14:paraId="27B227BE" w14:textId="36D5687D" w:rsidR="001D1CD2" w:rsidRDefault="009C556E" w:rsidP="001272B9">
            <w:pPr>
              <w:cnfStyle w:val="000000010000" w:firstRow="0" w:lastRow="0" w:firstColumn="0" w:lastColumn="0" w:oddVBand="0" w:evenVBand="0" w:oddHBand="0" w:evenHBand="1" w:firstRowFirstColumn="0" w:firstRowLastColumn="0" w:lastRowFirstColumn="0" w:lastRowLastColumn="0"/>
            </w:pPr>
            <w:r>
              <w:t>Being able to develop questions related to content is just as important as being able to respond to questions.</w:t>
            </w:r>
            <w:r w:rsidR="001272B9">
              <w:t xml:space="preserve"> By embedding question activities in the content your students are learning, you </w:t>
            </w:r>
            <w:r w:rsidR="006B5004">
              <w:t>can check for understanding of the topic as well as extend student thinking.</w:t>
            </w:r>
          </w:p>
        </w:tc>
        <w:tc>
          <w:tcPr>
            <w:tcW w:w="3895" w:type="dxa"/>
          </w:tcPr>
          <w:p w14:paraId="625594C8" w14:textId="77777777" w:rsidR="002B2986" w:rsidRDefault="007B2495" w:rsidP="00474A18">
            <w:pPr>
              <w:cnfStyle w:val="000000010000" w:firstRow="0" w:lastRow="0" w:firstColumn="0" w:lastColumn="0" w:oddVBand="0" w:evenVBand="0" w:oddHBand="0" w:evenHBand="1" w:firstRowFirstColumn="0" w:firstRowLastColumn="0" w:lastRowFirstColumn="0" w:lastRowLastColumn="0"/>
            </w:pPr>
            <w:r>
              <w:t>Practising developing questions</w:t>
            </w:r>
            <w:r w:rsidR="002B2986">
              <w:t>:</w:t>
            </w:r>
          </w:p>
          <w:p w14:paraId="59BD38A2" w14:textId="6952D7B0" w:rsidR="001D1CD2" w:rsidRDefault="002B2986" w:rsidP="00302E3E">
            <w:pPr>
              <w:pStyle w:val="ListBullet"/>
              <w:cnfStyle w:val="000000010000" w:firstRow="0" w:lastRow="0" w:firstColumn="0" w:lastColumn="0" w:oddVBand="0" w:evenVBand="0" w:oddHBand="0" w:evenHBand="1" w:firstRowFirstColumn="0" w:firstRowLastColumn="0" w:lastRowFirstColumn="0" w:lastRowLastColumn="0"/>
            </w:pPr>
            <w:r>
              <w:t>r</w:t>
            </w:r>
            <w:r w:rsidR="006B5004">
              <w:t>equires students to read and re</w:t>
            </w:r>
            <w:r w:rsidR="00302E3E">
              <w:t>-</w:t>
            </w:r>
            <w:r w:rsidR="006B5004">
              <w:t>read for deep thinking</w:t>
            </w:r>
          </w:p>
          <w:p w14:paraId="19104BBF" w14:textId="77777777" w:rsidR="00EB16D4" w:rsidRPr="00302E3E" w:rsidRDefault="002B2986" w:rsidP="00302E3E">
            <w:pPr>
              <w:pStyle w:val="ListBullet"/>
              <w:cnfStyle w:val="000000010000" w:firstRow="0" w:lastRow="0" w:firstColumn="0" w:lastColumn="0" w:oddVBand="0" w:evenVBand="0" w:oddHBand="0" w:evenHBand="1" w:firstRowFirstColumn="0" w:firstRowLastColumn="0" w:lastRowFirstColumn="0" w:lastRowLastColumn="0"/>
            </w:pPr>
            <w:r w:rsidRPr="00302E3E">
              <w:t>e</w:t>
            </w:r>
            <w:r w:rsidR="00EB16D4" w:rsidRPr="00302E3E">
              <w:t>ncourages students to think about the important features in a text</w:t>
            </w:r>
          </w:p>
          <w:p w14:paraId="0FE571CC" w14:textId="4FF22F60" w:rsidR="00EB16D4" w:rsidRPr="00302E3E" w:rsidRDefault="002B2986" w:rsidP="00302E3E">
            <w:pPr>
              <w:pStyle w:val="ListBullet"/>
              <w:cnfStyle w:val="000000010000" w:firstRow="0" w:lastRow="0" w:firstColumn="0" w:lastColumn="0" w:oddVBand="0" w:evenVBand="0" w:oddHBand="0" w:evenHBand="1" w:firstRowFirstColumn="0" w:firstRowLastColumn="0" w:lastRowFirstColumn="0" w:lastRowLastColumn="0"/>
            </w:pPr>
            <w:r w:rsidRPr="00302E3E">
              <w:t>h</w:t>
            </w:r>
            <w:r w:rsidR="00EB16D4" w:rsidRPr="00302E3E">
              <w:t>elps students focus on the key elements of questions</w:t>
            </w:r>
          </w:p>
          <w:p w14:paraId="49BD3178" w14:textId="2D2D15F5" w:rsidR="00EB16D4" w:rsidRDefault="002B2986" w:rsidP="00302E3E">
            <w:pPr>
              <w:pStyle w:val="ListBullet"/>
              <w:cnfStyle w:val="000000010000" w:firstRow="0" w:lastRow="0" w:firstColumn="0" w:lastColumn="0" w:oddVBand="0" w:evenVBand="0" w:oddHBand="0" w:evenHBand="1" w:firstRowFirstColumn="0" w:firstRowLastColumn="0" w:lastRowFirstColumn="0" w:lastRowLastColumn="0"/>
            </w:pPr>
            <w:r w:rsidRPr="00302E3E">
              <w:t>d</w:t>
            </w:r>
            <w:r w:rsidR="00EB16D4" w:rsidRPr="00302E3E">
              <w:t>evelops writing skills.</w:t>
            </w:r>
          </w:p>
        </w:tc>
      </w:tr>
      <w:tr w:rsidR="001D1CD2" w14:paraId="55D247BE" w14:textId="77777777" w:rsidTr="007B2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B200891" w14:textId="7BDB3B9B" w:rsidR="001D1CD2" w:rsidRDefault="005E6296" w:rsidP="009A4C1E">
            <w:r w:rsidRPr="005E6296">
              <w:t xml:space="preserve">Using </w:t>
            </w:r>
            <w:r w:rsidR="0043594B">
              <w:t>s</w:t>
            </w:r>
            <w:r w:rsidRPr="005E6296">
              <w:t xml:space="preserve">entence </w:t>
            </w:r>
            <w:r w:rsidR="0043594B">
              <w:t>t</w:t>
            </w:r>
            <w:r w:rsidRPr="005E6296">
              <w:t xml:space="preserve">ypes in </w:t>
            </w:r>
            <w:r w:rsidR="0043594B">
              <w:t>w</w:t>
            </w:r>
            <w:r w:rsidRPr="005E6296">
              <w:t>riting</w:t>
            </w:r>
          </w:p>
        </w:tc>
        <w:tc>
          <w:tcPr>
            <w:tcW w:w="3895" w:type="dxa"/>
          </w:tcPr>
          <w:p w14:paraId="75514A8B" w14:textId="77777777" w:rsidR="001D1CD2" w:rsidRDefault="001F584C" w:rsidP="00765D3B">
            <w:pPr>
              <w:cnfStyle w:val="000000100000" w:firstRow="0" w:lastRow="0" w:firstColumn="0" w:lastColumn="0" w:oddVBand="0" w:evenVBand="0" w:oddHBand="1" w:evenHBand="0" w:firstRowFirstColumn="0" w:firstRowLastColumn="0" w:lastRowFirstColumn="0" w:lastRowLastColumn="0"/>
            </w:pPr>
            <w:r>
              <w:t xml:space="preserve">Once students </w:t>
            </w:r>
            <w:r w:rsidR="00765D3B">
              <w:t>understand</w:t>
            </w:r>
            <w:r>
              <w:t xml:space="preserve"> the different sentence types, they can</w:t>
            </w:r>
            <w:r w:rsidR="00C02C64">
              <w:t xml:space="preserve"> experiment with them in </w:t>
            </w:r>
            <w:r>
              <w:t>their own writing</w:t>
            </w:r>
            <w:r w:rsidR="00765D3B">
              <w:t>.</w:t>
            </w:r>
            <w:r w:rsidR="00C03EF5">
              <w:t xml:space="preserve"> </w:t>
            </w:r>
            <w:r w:rsidR="00765D3B">
              <w:t>Students should be encouraged to use a range of</w:t>
            </w:r>
            <w:r w:rsidR="001B2EE4">
              <w:t xml:space="preserve"> sentences</w:t>
            </w:r>
            <w:r w:rsidR="00C03EF5">
              <w:t xml:space="preserve"> in their responses to questions.</w:t>
            </w:r>
          </w:p>
          <w:p w14:paraId="747ADD7B" w14:textId="1354654D" w:rsidR="00F91F92" w:rsidRPr="00AF1C6F" w:rsidRDefault="00F91F92" w:rsidP="00765D3B">
            <w:pPr>
              <w:cnfStyle w:val="000000100000" w:firstRow="0" w:lastRow="0" w:firstColumn="0" w:lastColumn="0" w:oddVBand="0" w:evenVBand="0" w:oddHBand="1" w:evenHBand="0" w:firstRowFirstColumn="0" w:firstRowLastColumn="0" w:lastRowFirstColumn="0" w:lastRowLastColumn="0"/>
              <w:rPr>
                <w:b/>
                <w:bCs/>
              </w:rPr>
            </w:pPr>
            <w:r w:rsidRPr="00AF1C6F">
              <w:rPr>
                <w:b/>
                <w:bCs/>
              </w:rPr>
              <w:t>Sentence types</w:t>
            </w:r>
            <w:r w:rsidR="00AF1C6F">
              <w:rPr>
                <w:b/>
                <w:bCs/>
              </w:rPr>
              <w:t>:</w:t>
            </w:r>
          </w:p>
          <w:p w14:paraId="1D4EC034" w14:textId="160C9597" w:rsidR="00AF1C6F" w:rsidRDefault="00AF1C6F" w:rsidP="00AF1C6F">
            <w:pPr>
              <w:cnfStyle w:val="000000100000" w:firstRow="0" w:lastRow="0" w:firstColumn="0" w:lastColumn="0" w:oddVBand="0" w:evenVBand="0" w:oddHBand="1" w:evenHBand="0" w:firstRowFirstColumn="0" w:firstRowLastColumn="0" w:lastRowFirstColumn="0" w:lastRowLastColumn="0"/>
            </w:pPr>
            <w:r>
              <w:t>Declarative – a statement of an idea or argument</w:t>
            </w:r>
            <w:r w:rsidR="00E91D14">
              <w:t>.</w:t>
            </w:r>
          </w:p>
          <w:p w14:paraId="7A2F30B6" w14:textId="4C1C6823" w:rsidR="00AF1C6F" w:rsidRDefault="00073BD7" w:rsidP="00E91D14">
            <w:pPr>
              <w:cnfStyle w:val="000000100000" w:firstRow="0" w:lastRow="0" w:firstColumn="0" w:lastColumn="0" w:oddVBand="0" w:evenVBand="0" w:oddHBand="1" w:evenHBand="0" w:firstRowFirstColumn="0" w:firstRowLastColumn="0" w:lastRowFirstColumn="0" w:lastRowLastColumn="0"/>
            </w:pPr>
            <w:r>
              <w:t xml:space="preserve">Imperative </w:t>
            </w:r>
            <w:r w:rsidR="00E91D14">
              <w:t>–</w:t>
            </w:r>
            <w:r>
              <w:t xml:space="preserve"> </w:t>
            </w:r>
            <w:r w:rsidR="00E91D14">
              <w:t xml:space="preserve">gives </w:t>
            </w:r>
            <w:r w:rsidR="008945E5">
              <w:t xml:space="preserve">an </w:t>
            </w:r>
            <w:r>
              <w:t>instruction or expresses a command</w:t>
            </w:r>
            <w:r w:rsidR="00E91D14">
              <w:t>.</w:t>
            </w:r>
          </w:p>
          <w:p w14:paraId="68A30C6F" w14:textId="77777777" w:rsidR="00E91D14" w:rsidRDefault="008945E5" w:rsidP="004E184F">
            <w:pPr>
              <w:cnfStyle w:val="000000100000" w:firstRow="0" w:lastRow="0" w:firstColumn="0" w:lastColumn="0" w:oddVBand="0" w:evenVBand="0" w:oddHBand="1" w:evenHBand="0" w:firstRowFirstColumn="0" w:firstRowLastColumn="0" w:lastRowFirstColumn="0" w:lastRowLastColumn="0"/>
            </w:pPr>
            <w:r>
              <w:lastRenderedPageBreak/>
              <w:t xml:space="preserve">Interrogative </w:t>
            </w:r>
            <w:r w:rsidR="004E184F">
              <w:t>–</w:t>
            </w:r>
            <w:r>
              <w:t xml:space="preserve"> </w:t>
            </w:r>
            <w:r w:rsidR="004E184F">
              <w:t xml:space="preserve">asks </w:t>
            </w:r>
            <w:r>
              <w:t>a question and always ends with a question mark</w:t>
            </w:r>
            <w:r w:rsidR="004E184F">
              <w:t>.</w:t>
            </w:r>
          </w:p>
          <w:p w14:paraId="1245E9D2" w14:textId="6D8E3C53" w:rsidR="001D1CD2" w:rsidRDefault="00FE7C6F" w:rsidP="009A4C1E">
            <w:pPr>
              <w:cnfStyle w:val="000000100000" w:firstRow="0" w:lastRow="0" w:firstColumn="0" w:lastColumn="0" w:oddVBand="0" w:evenVBand="0" w:oddHBand="1" w:evenHBand="0" w:firstRowFirstColumn="0" w:firstRowLastColumn="0" w:lastRowFirstColumn="0" w:lastRowLastColumn="0"/>
            </w:pPr>
            <w:r w:rsidRPr="00FE7C6F">
              <w:t>Exclamatory</w:t>
            </w:r>
            <w:r>
              <w:t xml:space="preserve"> – expresses a strong emotion and ends with</w:t>
            </w:r>
            <w:r w:rsidRPr="00FE7C6F">
              <w:t xml:space="preserve"> an exclamation point</w:t>
            </w:r>
            <w:r>
              <w:t>.</w:t>
            </w:r>
          </w:p>
        </w:tc>
        <w:tc>
          <w:tcPr>
            <w:tcW w:w="3895" w:type="dxa"/>
          </w:tcPr>
          <w:p w14:paraId="0F600636" w14:textId="77777777" w:rsidR="00E25C20" w:rsidRDefault="0043501F" w:rsidP="0043501F">
            <w:pPr>
              <w:cnfStyle w:val="000000100000" w:firstRow="0" w:lastRow="0" w:firstColumn="0" w:lastColumn="0" w:oddVBand="0" w:evenVBand="0" w:oddHBand="1" w:evenHBand="0" w:firstRowFirstColumn="0" w:firstRowLastColumn="0" w:lastRowFirstColumn="0" w:lastRowLastColumn="0"/>
            </w:pPr>
            <w:r w:rsidRPr="0043501F">
              <w:lastRenderedPageBreak/>
              <w:t xml:space="preserve">Encouraging </w:t>
            </w:r>
            <w:r w:rsidR="008B0F1B">
              <w:t xml:space="preserve">students to use </w:t>
            </w:r>
            <w:r w:rsidRPr="0043501F">
              <w:t>a variety of sentence types</w:t>
            </w:r>
            <w:r w:rsidR="00E25C20">
              <w:t>:</w:t>
            </w:r>
          </w:p>
          <w:p w14:paraId="66B9DAFB" w14:textId="77C794F7" w:rsidR="001D1CD2" w:rsidRDefault="00E25C20" w:rsidP="00D43E22">
            <w:pPr>
              <w:pStyle w:val="ListBullet"/>
              <w:cnfStyle w:val="000000100000" w:firstRow="0" w:lastRow="0" w:firstColumn="0" w:lastColumn="0" w:oddVBand="0" w:evenVBand="0" w:oddHBand="1" w:evenHBand="0" w:firstRowFirstColumn="0" w:firstRowLastColumn="0" w:lastRowFirstColumn="0" w:lastRowLastColumn="0"/>
            </w:pPr>
            <w:r>
              <w:t xml:space="preserve">helps understanding of </w:t>
            </w:r>
            <w:r w:rsidR="00B5468C">
              <w:t xml:space="preserve">the </w:t>
            </w:r>
            <w:r>
              <w:t>grammar and conventions of English</w:t>
            </w:r>
          </w:p>
          <w:p w14:paraId="31FA4F3F" w14:textId="77777777" w:rsidR="006A143B" w:rsidRDefault="006A143B" w:rsidP="00D43E22">
            <w:pPr>
              <w:pStyle w:val="ListBullet"/>
              <w:cnfStyle w:val="000000100000" w:firstRow="0" w:lastRow="0" w:firstColumn="0" w:lastColumn="0" w:oddVBand="0" w:evenVBand="0" w:oddHBand="1" w:evenHBand="0" w:firstRowFirstColumn="0" w:firstRowLastColumn="0" w:lastRowFirstColumn="0" w:lastRowLastColumn="0"/>
            </w:pPr>
            <w:r>
              <w:t>builds writing skill development</w:t>
            </w:r>
          </w:p>
          <w:p w14:paraId="70BB2047" w14:textId="3752C56B" w:rsidR="001D1CD2" w:rsidRDefault="006A143B" w:rsidP="009A4C1E">
            <w:pPr>
              <w:pStyle w:val="ListBullet"/>
              <w:cnfStyle w:val="000000100000" w:firstRow="0" w:lastRow="0" w:firstColumn="0" w:lastColumn="0" w:oddVBand="0" w:evenVBand="0" w:oddHBand="1" w:evenHBand="0" w:firstRowFirstColumn="0" w:firstRowLastColumn="0" w:lastRowFirstColumn="0" w:lastRowLastColumn="0"/>
            </w:pPr>
            <w:r>
              <w:t xml:space="preserve">enables students to </w:t>
            </w:r>
            <w:r w:rsidR="00B5468C">
              <w:t>vary sentence structure.</w:t>
            </w:r>
          </w:p>
        </w:tc>
      </w:tr>
      <w:tr w:rsidR="001D1CD2" w14:paraId="41D00419" w14:textId="77777777" w:rsidTr="007B24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F1718EA" w14:textId="34A19104" w:rsidR="001D1CD2" w:rsidRDefault="000E2C90" w:rsidP="009A4C1E">
            <w:r w:rsidRPr="000E2C90">
              <w:t xml:space="preserve">Using </w:t>
            </w:r>
            <w:r w:rsidR="0043594B">
              <w:t>s</w:t>
            </w:r>
            <w:r w:rsidRPr="000E2C90">
              <w:t xml:space="preserve">entence </w:t>
            </w:r>
            <w:r w:rsidR="0043594B">
              <w:t>a</w:t>
            </w:r>
            <w:r w:rsidRPr="000E2C90">
              <w:t xml:space="preserve">ctivities in the </w:t>
            </w:r>
            <w:r w:rsidR="0043594B">
              <w:t>c</w:t>
            </w:r>
            <w:r w:rsidRPr="000E2C90">
              <w:t>lassroom</w:t>
            </w:r>
          </w:p>
        </w:tc>
        <w:tc>
          <w:tcPr>
            <w:tcW w:w="3895" w:type="dxa"/>
          </w:tcPr>
          <w:p w14:paraId="3423C17E" w14:textId="6A1BAC4D" w:rsidR="001D1CD2" w:rsidRDefault="000E2C90" w:rsidP="009A4C1E">
            <w:pPr>
              <w:cnfStyle w:val="000000010000" w:firstRow="0" w:lastRow="0" w:firstColumn="0" w:lastColumn="0" w:oddVBand="0" w:evenVBand="0" w:oddHBand="0" w:evenHBand="1" w:firstRowFirstColumn="0" w:firstRowLastColumn="0" w:lastRowFirstColumn="0" w:lastRowLastColumn="0"/>
            </w:pPr>
            <w:r>
              <w:t xml:space="preserve">It is important to offer many opportunities for students </w:t>
            </w:r>
            <w:r w:rsidR="00FA78E3">
              <w:t>to practi</w:t>
            </w:r>
            <w:r w:rsidR="003869CB">
              <w:t>se writing sentences.</w:t>
            </w:r>
            <w:r w:rsidR="00ED73D1">
              <w:t xml:space="preserve"> </w:t>
            </w:r>
            <w:r w:rsidR="003869CB">
              <w:t>Encourage students to use a variety of</w:t>
            </w:r>
            <w:r w:rsidR="00ED73D1">
              <w:t xml:space="preserve"> sentence construction techniques such as</w:t>
            </w:r>
            <w:r w:rsidR="00AA7457">
              <w:t xml:space="preserve"> sentence types, </w:t>
            </w:r>
            <w:r w:rsidR="00245275">
              <w:t>sentence structures (</w:t>
            </w:r>
            <w:r w:rsidR="00DB395F">
              <w:t>simple, compound and complex sentences</w:t>
            </w:r>
            <w:r w:rsidR="00245275">
              <w:t>)</w:t>
            </w:r>
            <w:r w:rsidR="00DB395F">
              <w:t>,</w:t>
            </w:r>
            <w:r w:rsidR="00356ED3">
              <w:t xml:space="preserve"> starting sentences with dependent clauses and</w:t>
            </w:r>
            <w:r w:rsidR="00DB395F">
              <w:t xml:space="preserve"> </w:t>
            </w:r>
            <w:r w:rsidR="00245275">
              <w:t xml:space="preserve">incorporating </w:t>
            </w:r>
            <w:r w:rsidR="00356ED3">
              <w:t>appositives.</w:t>
            </w:r>
          </w:p>
        </w:tc>
        <w:tc>
          <w:tcPr>
            <w:tcW w:w="3895" w:type="dxa"/>
          </w:tcPr>
          <w:p w14:paraId="5DAD4F20" w14:textId="77777777" w:rsidR="001D1CD2" w:rsidRDefault="00356ED3" w:rsidP="00911B54">
            <w:pPr>
              <w:cnfStyle w:val="000000010000" w:firstRow="0" w:lastRow="0" w:firstColumn="0" w:lastColumn="0" w:oddVBand="0" w:evenVBand="0" w:oddHBand="0" w:evenHBand="1" w:firstRowFirstColumn="0" w:firstRowLastColumn="0" w:lastRowFirstColumn="0" w:lastRowLastColumn="0"/>
            </w:pPr>
            <w:r>
              <w:t>Incorporating daily sentence writing activities</w:t>
            </w:r>
            <w:r w:rsidR="00911B54">
              <w:t>:</w:t>
            </w:r>
          </w:p>
          <w:p w14:paraId="7B1CFE6B" w14:textId="77777777" w:rsidR="00911B54" w:rsidRDefault="00BA4B98" w:rsidP="00D43E22">
            <w:pPr>
              <w:pStyle w:val="ListBullet"/>
              <w:cnfStyle w:val="000000010000" w:firstRow="0" w:lastRow="0" w:firstColumn="0" w:lastColumn="0" w:oddVBand="0" w:evenVBand="0" w:oddHBand="0" w:evenHBand="1" w:firstRowFirstColumn="0" w:firstRowLastColumn="0" w:lastRowFirstColumn="0" w:lastRowLastColumn="0"/>
            </w:pPr>
            <w:r>
              <w:t>gives students the tools to</w:t>
            </w:r>
            <w:r w:rsidR="00F140B7">
              <w:t xml:space="preserve"> create effective paragraphs and compositions</w:t>
            </w:r>
          </w:p>
          <w:p w14:paraId="3E89A6C7" w14:textId="2D1F0925" w:rsidR="001D1CD2" w:rsidRDefault="00F140B7" w:rsidP="009A4C1E">
            <w:pPr>
              <w:pStyle w:val="ListBullet"/>
              <w:cnfStyle w:val="000000010000" w:firstRow="0" w:lastRow="0" w:firstColumn="0" w:lastColumn="0" w:oddVBand="0" w:evenVBand="0" w:oddHBand="0" w:evenHBand="1" w:firstRowFirstColumn="0" w:firstRowLastColumn="0" w:lastRowFirstColumn="0" w:lastRowLastColumn="0"/>
            </w:pPr>
            <w:r>
              <w:t>increases understanding of the content</w:t>
            </w:r>
            <w:r w:rsidR="005C36CE">
              <w:t>.</w:t>
            </w:r>
          </w:p>
        </w:tc>
      </w:tr>
      <w:tr w:rsidR="001D1CD2" w14:paraId="11CFEA30" w14:textId="77777777" w:rsidTr="007B2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43A0AD2" w14:textId="6C6EF62D" w:rsidR="001D1CD2" w:rsidRDefault="00065D71" w:rsidP="009A4C1E">
            <w:r>
              <w:t>Sentence expansion</w:t>
            </w:r>
          </w:p>
        </w:tc>
        <w:tc>
          <w:tcPr>
            <w:tcW w:w="3895" w:type="dxa"/>
          </w:tcPr>
          <w:p w14:paraId="21BE0F08" w14:textId="0D947FA7" w:rsidR="001D1CD2" w:rsidRDefault="009F3AC1" w:rsidP="009A4C1E">
            <w:pPr>
              <w:cnfStyle w:val="000000100000" w:firstRow="0" w:lastRow="0" w:firstColumn="0" w:lastColumn="0" w:oddVBand="0" w:evenVBand="0" w:oddHBand="1" w:evenHBand="0" w:firstRowFirstColumn="0" w:firstRowLastColumn="0" w:lastRowFirstColumn="0" w:lastRowLastColumn="0"/>
            </w:pPr>
            <w:r>
              <w:t>Students</w:t>
            </w:r>
            <w:r w:rsidR="00647469">
              <w:t xml:space="preserve"> should be prompted to use </w:t>
            </w:r>
            <w:r>
              <w:t>W</w:t>
            </w:r>
            <w:r w:rsidR="008B122A">
              <w:t>ho,</w:t>
            </w:r>
            <w:r w:rsidR="00CC235C">
              <w:t xml:space="preserve"> </w:t>
            </w:r>
            <w:r w:rsidR="008B122A">
              <w:t>What, When,</w:t>
            </w:r>
            <w:r>
              <w:t xml:space="preserve"> </w:t>
            </w:r>
            <w:r w:rsidR="008B122A">
              <w:t>Where and Why</w:t>
            </w:r>
            <w:r>
              <w:t xml:space="preserve"> (5Ws) to expand their sentences.</w:t>
            </w:r>
            <w:r w:rsidR="00CC235C">
              <w:t xml:space="preserve"> </w:t>
            </w:r>
            <w:r w:rsidR="00C658DA">
              <w:t>T</w:t>
            </w:r>
            <w:r w:rsidR="00CC235C">
              <w:t xml:space="preserve">his should be done by modelling an example first on a known topic, then allowing students to experiment with </w:t>
            </w:r>
            <w:r w:rsidR="00C658DA">
              <w:t xml:space="preserve">adding in information to a sentence of their own. </w:t>
            </w:r>
          </w:p>
        </w:tc>
        <w:tc>
          <w:tcPr>
            <w:tcW w:w="3895" w:type="dxa"/>
          </w:tcPr>
          <w:p w14:paraId="2E01C5EA" w14:textId="77777777" w:rsidR="001D1CD2" w:rsidRDefault="00065D71" w:rsidP="00474A18">
            <w:pPr>
              <w:cnfStyle w:val="000000100000" w:firstRow="0" w:lastRow="0" w:firstColumn="0" w:lastColumn="0" w:oddVBand="0" w:evenVBand="0" w:oddHBand="1" w:evenHBand="0" w:firstRowFirstColumn="0" w:firstRowLastColumn="0" w:lastRowFirstColumn="0" w:lastRowLastColumn="0"/>
            </w:pPr>
            <w:r>
              <w:t>Practising sentence expansion:</w:t>
            </w:r>
          </w:p>
          <w:p w14:paraId="47491274" w14:textId="77777777" w:rsidR="00065D71" w:rsidRDefault="00065D71" w:rsidP="00D43E22">
            <w:pPr>
              <w:pStyle w:val="ListBullet"/>
              <w:cnfStyle w:val="000000100000" w:firstRow="0" w:lastRow="0" w:firstColumn="0" w:lastColumn="0" w:oddVBand="0" w:evenVBand="0" w:oddHBand="1" w:evenHBand="0" w:firstRowFirstColumn="0" w:firstRowLastColumn="0" w:lastRowFirstColumn="0" w:lastRowLastColumn="0"/>
            </w:pPr>
            <w:r>
              <w:t>checks comprehension</w:t>
            </w:r>
          </w:p>
          <w:p w14:paraId="48D4410A" w14:textId="5D2313CE" w:rsidR="001D1CD2" w:rsidRDefault="007925B9" w:rsidP="009A4C1E">
            <w:pPr>
              <w:pStyle w:val="ListBullet"/>
              <w:cnfStyle w:val="000000100000" w:firstRow="0" w:lastRow="0" w:firstColumn="0" w:lastColumn="0" w:oddVBand="0" w:evenVBand="0" w:oddHBand="1" w:evenHBand="0" w:firstRowFirstColumn="0" w:firstRowLastColumn="0" w:lastRowFirstColumn="0" w:lastRowLastColumn="0"/>
            </w:pPr>
            <w:r>
              <w:t xml:space="preserve">enables </w:t>
            </w:r>
            <w:r w:rsidR="009F3AC1">
              <w:t>st</w:t>
            </w:r>
            <w:r>
              <w:t>udents to craft detailed sentences</w:t>
            </w:r>
            <w:r w:rsidR="00C24622">
              <w:t>.</w:t>
            </w:r>
          </w:p>
        </w:tc>
      </w:tr>
      <w:tr w:rsidR="001D1CD2" w14:paraId="72890AD2" w14:textId="77777777" w:rsidTr="007B24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057E6D6" w14:textId="6DE2B38A" w:rsidR="001D1CD2" w:rsidRDefault="004813AD" w:rsidP="009A4C1E">
            <w:r>
              <w:t>Informative writing</w:t>
            </w:r>
          </w:p>
        </w:tc>
        <w:tc>
          <w:tcPr>
            <w:tcW w:w="3895" w:type="dxa"/>
          </w:tcPr>
          <w:p w14:paraId="773F90CE" w14:textId="05D0F606" w:rsidR="001D1CD2" w:rsidRDefault="00D1599D" w:rsidP="009A4C1E">
            <w:pPr>
              <w:cnfStyle w:val="000000010000" w:firstRow="0" w:lastRow="0" w:firstColumn="0" w:lastColumn="0" w:oddVBand="0" w:evenVBand="0" w:oddHBand="0" w:evenHBand="1" w:firstRowFirstColumn="0" w:firstRowLastColumn="0" w:lastRowFirstColumn="0" w:lastRowLastColumn="0"/>
            </w:pPr>
            <w:r>
              <w:t>Also known as expository writing, informative writing explains and informs.</w:t>
            </w:r>
            <w:r w:rsidR="001F76C6">
              <w:t xml:space="preserve"> </w:t>
            </w:r>
            <w:r w:rsidR="00DC4F0A">
              <w:t xml:space="preserve">Students should </w:t>
            </w:r>
            <w:r w:rsidR="000551C4">
              <w:t>experiment with planning ideas and may require scaffolding as they develop their skills in this form of writing.</w:t>
            </w:r>
          </w:p>
        </w:tc>
        <w:tc>
          <w:tcPr>
            <w:tcW w:w="3895" w:type="dxa"/>
          </w:tcPr>
          <w:p w14:paraId="5FE86C21" w14:textId="7264AFF8" w:rsidR="001D1CD2" w:rsidRDefault="00D36596" w:rsidP="000551C4">
            <w:pPr>
              <w:cnfStyle w:val="000000010000" w:firstRow="0" w:lastRow="0" w:firstColumn="0" w:lastColumn="0" w:oddVBand="0" w:evenVBand="0" w:oddHBand="0" w:evenHBand="1" w:firstRowFirstColumn="0" w:firstRowLastColumn="0" w:lastRowFirstColumn="0" w:lastRowLastColumn="0"/>
            </w:pPr>
            <w:r w:rsidRPr="000551C4">
              <w:t>Informative writing</w:t>
            </w:r>
            <w:r w:rsidR="00DC4F0A" w:rsidRPr="000551C4">
              <w:t xml:space="preserve"> is a popular style of writing and should be practised to refine its construction.</w:t>
            </w:r>
          </w:p>
        </w:tc>
      </w:tr>
      <w:tr w:rsidR="001D1CD2" w14:paraId="7B34C0DD" w14:textId="77777777" w:rsidTr="007B2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E711C85" w14:textId="64E10049" w:rsidR="001D1CD2" w:rsidRDefault="000E0CFB" w:rsidP="009A4C1E">
            <w:r>
              <w:t xml:space="preserve">Summarising </w:t>
            </w:r>
            <w:r>
              <w:lastRenderedPageBreak/>
              <w:t>and note taking</w:t>
            </w:r>
          </w:p>
        </w:tc>
        <w:tc>
          <w:tcPr>
            <w:tcW w:w="3895" w:type="dxa"/>
          </w:tcPr>
          <w:p w14:paraId="245FC21B" w14:textId="0D132360" w:rsidR="001D1CD2" w:rsidRDefault="000E0CFB" w:rsidP="009A4C1E">
            <w:pPr>
              <w:cnfStyle w:val="000000100000" w:firstRow="0" w:lastRow="0" w:firstColumn="0" w:lastColumn="0" w:oddVBand="0" w:evenVBand="0" w:oddHBand="1" w:evenHBand="0" w:firstRowFirstColumn="0" w:firstRowLastColumn="0" w:lastRowFirstColumn="0" w:lastRowLastColumn="0"/>
            </w:pPr>
            <w:r>
              <w:lastRenderedPageBreak/>
              <w:t xml:space="preserve">Students should be taught how to </w:t>
            </w:r>
            <w:r>
              <w:lastRenderedPageBreak/>
              <w:t xml:space="preserve">identify key ideas in a text so these can be </w:t>
            </w:r>
            <w:r w:rsidR="003F2F82">
              <w:t>recorded in note form</w:t>
            </w:r>
            <w:r>
              <w:t>. The teacher should</w:t>
            </w:r>
            <w:r w:rsidR="003F2F82">
              <w:t xml:space="preserve"> model this process by presenting a text on the board and asking students to read it and </w:t>
            </w:r>
            <w:r w:rsidR="00AA6984">
              <w:t>suggest the key ideas</w:t>
            </w:r>
            <w:r w:rsidR="00DA19A4">
              <w:t xml:space="preserve"> – underlining them on the board</w:t>
            </w:r>
            <w:r w:rsidR="00AA6984">
              <w:t>. Next, the teacher</w:t>
            </w:r>
            <w:r w:rsidR="00DA19A4">
              <w:t xml:space="preserve"> shows the students how to extract these key words and phrases and write them as notes, without copying the entire sentence. Students then practice</w:t>
            </w:r>
            <w:r w:rsidR="00694CA7">
              <w:t xml:space="preserve"> changing sentences to notes before working independently.</w:t>
            </w:r>
          </w:p>
        </w:tc>
        <w:tc>
          <w:tcPr>
            <w:tcW w:w="3895" w:type="dxa"/>
          </w:tcPr>
          <w:p w14:paraId="00CBFF70" w14:textId="77777777" w:rsidR="001D1CD2" w:rsidRDefault="00694CA7" w:rsidP="00877B6B">
            <w:pPr>
              <w:cnfStyle w:val="000000100000" w:firstRow="0" w:lastRow="0" w:firstColumn="0" w:lastColumn="0" w:oddVBand="0" w:evenVBand="0" w:oddHBand="1" w:evenHBand="0" w:firstRowFirstColumn="0" w:firstRowLastColumn="0" w:lastRowFirstColumn="0" w:lastRowLastColumn="0"/>
            </w:pPr>
            <w:r w:rsidRPr="00877B6B">
              <w:lastRenderedPageBreak/>
              <w:t xml:space="preserve">Summarising and note taking are </w:t>
            </w:r>
            <w:r w:rsidRPr="00877B6B">
              <w:lastRenderedPageBreak/>
              <w:t xml:space="preserve">important skills to develop </w:t>
            </w:r>
            <w:r w:rsidR="00877B6B" w:rsidRPr="00877B6B">
              <w:t>writing that is unique.</w:t>
            </w:r>
            <w:r w:rsidR="00877B6B">
              <w:t xml:space="preserve"> They:</w:t>
            </w:r>
          </w:p>
          <w:p w14:paraId="14FB26C7" w14:textId="1A2A8251" w:rsidR="00877B6B" w:rsidRDefault="001F5AC1" w:rsidP="00D43E22">
            <w:pPr>
              <w:pStyle w:val="ListBullet"/>
              <w:cnfStyle w:val="000000100000" w:firstRow="0" w:lastRow="0" w:firstColumn="0" w:lastColumn="0" w:oddVBand="0" w:evenVBand="0" w:oddHBand="1" w:evenHBand="0" w:firstRowFirstColumn="0" w:firstRowLastColumn="0" w:lastRowFirstColumn="0" w:lastRowLastColumn="0"/>
            </w:pPr>
            <w:r>
              <w:t>r</w:t>
            </w:r>
            <w:r w:rsidR="00877B6B">
              <w:t>educe</w:t>
            </w:r>
            <w:r>
              <w:t xml:space="preserve"> plagiarism</w:t>
            </w:r>
          </w:p>
          <w:p w14:paraId="4147D0B1" w14:textId="77777777" w:rsidR="001F5AC1" w:rsidRDefault="00302666" w:rsidP="00D43E22">
            <w:pPr>
              <w:pStyle w:val="ListBullet"/>
              <w:cnfStyle w:val="000000100000" w:firstRow="0" w:lastRow="0" w:firstColumn="0" w:lastColumn="0" w:oddVBand="0" w:evenVBand="0" w:oddHBand="1" w:evenHBand="0" w:firstRowFirstColumn="0" w:firstRowLastColumn="0" w:lastRowFirstColumn="0" w:lastRowLastColumn="0"/>
            </w:pPr>
            <w:r>
              <w:t>create more effective notes</w:t>
            </w:r>
          </w:p>
          <w:p w14:paraId="04A2F8F0" w14:textId="7115033F" w:rsidR="001D1CD2" w:rsidRDefault="00302666" w:rsidP="009A4C1E">
            <w:pPr>
              <w:pStyle w:val="ListBullet"/>
              <w:cnfStyle w:val="000000100000" w:firstRow="0" w:lastRow="0" w:firstColumn="0" w:lastColumn="0" w:oddVBand="0" w:evenVBand="0" w:oddHBand="1" w:evenHBand="0" w:firstRowFirstColumn="0" w:firstRowLastColumn="0" w:lastRowFirstColumn="0" w:lastRowLastColumn="0"/>
            </w:pPr>
            <w:r>
              <w:t xml:space="preserve">allow students to transpose key ideas into accurate and </w:t>
            </w:r>
            <w:r w:rsidR="00AB31EB">
              <w:t>effective sentences.</w:t>
            </w:r>
          </w:p>
        </w:tc>
      </w:tr>
      <w:tr w:rsidR="00C446D9" w14:paraId="257CC102" w14:textId="77777777" w:rsidTr="00C65F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1289CC2" w14:textId="00E90DAB" w:rsidR="00C446D9" w:rsidRDefault="00C446D9" w:rsidP="009A4C1E">
            <w:r>
              <w:lastRenderedPageBreak/>
              <w:t>Paragraph writing</w:t>
            </w:r>
          </w:p>
        </w:tc>
        <w:tc>
          <w:tcPr>
            <w:tcW w:w="3895" w:type="dxa"/>
          </w:tcPr>
          <w:p w14:paraId="4B10E4C4" w14:textId="77777777" w:rsidR="00C446D9" w:rsidRDefault="003C1230" w:rsidP="003C1230">
            <w:pPr>
              <w:cnfStyle w:val="000000010000" w:firstRow="0" w:lastRow="0" w:firstColumn="0" w:lastColumn="0" w:oddVBand="0" w:evenVBand="0" w:oddHBand="0" w:evenHBand="1" w:firstRowFirstColumn="0" w:firstRowLastColumn="0" w:lastRowFirstColumn="0" w:lastRowLastColumn="0"/>
            </w:pPr>
            <w:r>
              <w:t>A paragraph is a group of sentences that includes details supporting a specific point. To be effective, a paragraph should have the following characteristics:</w:t>
            </w:r>
          </w:p>
          <w:p w14:paraId="07280442" w14:textId="36E0BB56" w:rsidR="003C1230" w:rsidRDefault="003C1230" w:rsidP="003C1230">
            <w:pPr>
              <w:cnfStyle w:val="000000010000" w:firstRow="0" w:lastRow="0" w:firstColumn="0" w:lastColumn="0" w:oddVBand="0" w:evenVBand="0" w:oddHBand="0" w:evenHBand="1" w:firstRowFirstColumn="0" w:firstRowLastColumn="0" w:lastRowFirstColumn="0" w:lastRowLastColumn="0"/>
            </w:pPr>
            <w:r w:rsidRPr="003C1230">
              <w:rPr>
                <w:b/>
                <w:bCs/>
              </w:rPr>
              <w:t>Structure</w:t>
            </w:r>
            <w:r w:rsidR="00BD1013">
              <w:t xml:space="preserve"> –</w:t>
            </w:r>
            <w:r>
              <w:t xml:space="preserve"> </w:t>
            </w:r>
            <w:r w:rsidR="00BD1013">
              <w:t xml:space="preserve">the </w:t>
            </w:r>
            <w:r>
              <w:t>sentences are sequenced in a way that ensures clarity for the reader.</w:t>
            </w:r>
          </w:p>
          <w:p w14:paraId="6A807CF5" w14:textId="46F46199" w:rsidR="003C1230" w:rsidRDefault="003C1230" w:rsidP="003C1230">
            <w:pPr>
              <w:cnfStyle w:val="000000010000" w:firstRow="0" w:lastRow="0" w:firstColumn="0" w:lastColumn="0" w:oddVBand="0" w:evenVBand="0" w:oddHBand="0" w:evenHBand="1" w:firstRowFirstColumn="0" w:firstRowLastColumn="0" w:lastRowFirstColumn="0" w:lastRowLastColumn="0"/>
            </w:pPr>
            <w:r w:rsidRPr="003C1230">
              <w:rPr>
                <w:b/>
                <w:bCs/>
              </w:rPr>
              <w:t>Coherence</w:t>
            </w:r>
            <w:r w:rsidR="00BD1013">
              <w:t xml:space="preserve"> –</w:t>
            </w:r>
            <w:r>
              <w:t xml:space="preserve"> </w:t>
            </w:r>
            <w:r w:rsidR="00BD1013">
              <w:t xml:space="preserve">the </w:t>
            </w:r>
            <w:r>
              <w:t>sentences are logically connected with transition words that signal that connection or indicate a change of direction or emphasis.</w:t>
            </w:r>
          </w:p>
          <w:p w14:paraId="5E46BFE8" w14:textId="49B2D76B" w:rsidR="003C1230" w:rsidRDefault="003C1230" w:rsidP="003C1230">
            <w:pPr>
              <w:cnfStyle w:val="000000010000" w:firstRow="0" w:lastRow="0" w:firstColumn="0" w:lastColumn="0" w:oddVBand="0" w:evenVBand="0" w:oddHBand="0" w:evenHBand="1" w:firstRowFirstColumn="0" w:firstRowLastColumn="0" w:lastRowFirstColumn="0" w:lastRowLastColumn="0"/>
            </w:pPr>
            <w:r w:rsidRPr="003C1230">
              <w:rPr>
                <w:b/>
                <w:bCs/>
              </w:rPr>
              <w:t>Unity</w:t>
            </w:r>
            <w:r w:rsidR="00BD1013">
              <w:rPr>
                <w:b/>
                <w:bCs/>
              </w:rPr>
              <w:t xml:space="preserve"> </w:t>
            </w:r>
            <w:r w:rsidR="00BD1013" w:rsidRPr="00A47E7D">
              <w:t>–</w:t>
            </w:r>
            <w:r>
              <w:t xml:space="preserve"> </w:t>
            </w:r>
            <w:r w:rsidR="00BD1013">
              <w:t xml:space="preserve">every </w:t>
            </w:r>
            <w:r>
              <w:t>sentence supports the main idea of the paragraph.</w:t>
            </w:r>
          </w:p>
          <w:p w14:paraId="3E12A641" w14:textId="10321FF2" w:rsidR="003C1230" w:rsidRDefault="003C1230" w:rsidP="003C1230">
            <w:pPr>
              <w:cnfStyle w:val="000000010000" w:firstRow="0" w:lastRow="0" w:firstColumn="0" w:lastColumn="0" w:oddVBand="0" w:evenVBand="0" w:oddHBand="0" w:evenHBand="1" w:firstRowFirstColumn="0" w:firstRowLastColumn="0" w:lastRowFirstColumn="0" w:lastRowLastColumn="0"/>
            </w:pPr>
            <w:r w:rsidRPr="003C1230">
              <w:rPr>
                <w:b/>
                <w:bCs/>
              </w:rPr>
              <w:t>Sentence skills</w:t>
            </w:r>
            <w:r w:rsidR="00BD1013">
              <w:t xml:space="preserve"> –</w:t>
            </w:r>
            <w:r>
              <w:t xml:space="preserve"> </w:t>
            </w:r>
            <w:r w:rsidR="00BD1013">
              <w:t xml:space="preserve">the </w:t>
            </w:r>
            <w:r>
              <w:t>sentences are grammatically correct and a variety of sentence structures have been used.</w:t>
            </w:r>
          </w:p>
        </w:tc>
        <w:tc>
          <w:tcPr>
            <w:tcW w:w="3895" w:type="dxa"/>
          </w:tcPr>
          <w:p w14:paraId="7E763DD3" w14:textId="0B5A2D4B" w:rsidR="00C446D9" w:rsidRDefault="003C1230" w:rsidP="003E0C0D">
            <w:pPr>
              <w:cnfStyle w:val="000000010000" w:firstRow="0" w:lastRow="0" w:firstColumn="0" w:lastColumn="0" w:oddVBand="0" w:evenVBand="0" w:oddHBand="0" w:evenHBand="1" w:firstRowFirstColumn="0" w:firstRowLastColumn="0" w:lastRowFirstColumn="0" w:lastRowLastColumn="0"/>
            </w:pPr>
            <w:r>
              <w:t>Well-structured paragraphs:</w:t>
            </w:r>
          </w:p>
          <w:p w14:paraId="3BECD23F" w14:textId="53D68E21" w:rsidR="003C1230" w:rsidRDefault="003C1230" w:rsidP="00D43E22">
            <w:pPr>
              <w:pStyle w:val="ListBullet"/>
              <w:cnfStyle w:val="000000010000" w:firstRow="0" w:lastRow="0" w:firstColumn="0" w:lastColumn="0" w:oddVBand="0" w:evenVBand="0" w:oddHBand="0" w:evenHBand="1" w:firstRowFirstColumn="0" w:firstRowLastColumn="0" w:lastRowFirstColumn="0" w:lastRowLastColumn="0"/>
            </w:pPr>
            <w:r>
              <w:t>assist the reader in decoding the text</w:t>
            </w:r>
          </w:p>
          <w:p w14:paraId="6C80D51E" w14:textId="127B101D" w:rsidR="003C1230" w:rsidRPr="003C1230" w:rsidRDefault="003C1230" w:rsidP="00D43E22">
            <w:pPr>
              <w:pStyle w:val="ListBullet"/>
              <w:cnfStyle w:val="000000010000" w:firstRow="0" w:lastRow="0" w:firstColumn="0" w:lastColumn="0" w:oddVBand="0" w:evenVBand="0" w:oddHBand="0" w:evenHBand="1" w:firstRowFirstColumn="0" w:firstRowLastColumn="0" w:lastRowFirstColumn="0" w:lastRowLastColumn="0"/>
            </w:pPr>
            <w:r>
              <w:t>allow students to construct well-structured extended responses.</w:t>
            </w:r>
          </w:p>
        </w:tc>
      </w:tr>
      <w:tr w:rsidR="001D1CD2" w14:paraId="2FC5D5E1" w14:textId="77777777" w:rsidTr="007B2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1D7C889" w14:textId="2AF07E51" w:rsidR="001D1CD2" w:rsidRDefault="00575608" w:rsidP="009A4C1E">
            <w:r>
              <w:lastRenderedPageBreak/>
              <w:t>Planning for writing</w:t>
            </w:r>
          </w:p>
        </w:tc>
        <w:tc>
          <w:tcPr>
            <w:tcW w:w="3895" w:type="dxa"/>
          </w:tcPr>
          <w:p w14:paraId="3E34F920" w14:textId="269DD759" w:rsidR="001D1CD2" w:rsidRDefault="00BC0C15" w:rsidP="009A4C1E">
            <w:pPr>
              <w:cnfStyle w:val="000000100000" w:firstRow="0" w:lastRow="0" w:firstColumn="0" w:lastColumn="0" w:oddVBand="0" w:evenVBand="0" w:oddHBand="1" w:evenHBand="0" w:firstRowFirstColumn="0" w:firstRowLastColumn="0" w:lastRowFirstColumn="0" w:lastRowLastColumn="0"/>
            </w:pPr>
            <w:r>
              <w:t xml:space="preserve">When assigning writing tasks, it is important to support student cognitive load by </w:t>
            </w:r>
            <w:r w:rsidR="0027566B">
              <w:t>‘chunking’ the process into smaller, more achievable parts.</w:t>
            </w:r>
            <w:r w:rsidR="000A1203">
              <w:t xml:space="preserve"> While writing, students need to juggle a range of working memory factors at the same time – word choices, spelling, syntax, content knowledge, audience and purpose. </w:t>
            </w:r>
          </w:p>
        </w:tc>
        <w:tc>
          <w:tcPr>
            <w:tcW w:w="3895" w:type="dxa"/>
          </w:tcPr>
          <w:p w14:paraId="0FA0DA3E" w14:textId="77777777" w:rsidR="001D1CD2" w:rsidRDefault="00C446D9" w:rsidP="003E0C0D">
            <w:pPr>
              <w:cnfStyle w:val="000000100000" w:firstRow="0" w:lastRow="0" w:firstColumn="0" w:lastColumn="0" w:oddVBand="0" w:evenVBand="0" w:oddHBand="1" w:evenHBand="0" w:firstRowFirstColumn="0" w:firstRowLastColumn="0" w:lastRowFirstColumn="0" w:lastRowLastColumn="0"/>
            </w:pPr>
            <w:r>
              <w:t>Planning:</w:t>
            </w:r>
          </w:p>
          <w:p w14:paraId="29026114" w14:textId="77777777" w:rsidR="00C446D9" w:rsidRDefault="00C446D9" w:rsidP="00D43E22">
            <w:pPr>
              <w:pStyle w:val="ListBullet"/>
              <w:cnfStyle w:val="000000100000" w:firstRow="0" w:lastRow="0" w:firstColumn="0" w:lastColumn="0" w:oddVBand="0" w:evenVBand="0" w:oddHBand="1" w:evenHBand="0" w:firstRowFirstColumn="0" w:firstRowLastColumn="0" w:lastRowFirstColumn="0" w:lastRowLastColumn="0"/>
            </w:pPr>
            <w:r>
              <w:t>reduces stress levels</w:t>
            </w:r>
          </w:p>
          <w:p w14:paraId="62B75F09" w14:textId="6A92CAAE" w:rsidR="001D1CD2" w:rsidRDefault="00261416" w:rsidP="009A4C1E">
            <w:pPr>
              <w:pStyle w:val="ListBullet"/>
              <w:cnfStyle w:val="000000100000" w:firstRow="0" w:lastRow="0" w:firstColumn="0" w:lastColumn="0" w:oddVBand="0" w:evenVBand="0" w:oddHBand="1" w:evenHBand="0" w:firstRowFirstColumn="0" w:firstRowLastColumn="0" w:lastRowFirstColumn="0" w:lastRowLastColumn="0"/>
            </w:pPr>
            <w:r>
              <w:t xml:space="preserve">supports </w:t>
            </w:r>
            <w:r w:rsidR="00C446D9">
              <w:t>students</w:t>
            </w:r>
            <w:r>
              <w:t xml:space="preserve"> to achieve the task outcome</w:t>
            </w:r>
            <w:r w:rsidR="003E0C0D">
              <w:t>.</w:t>
            </w:r>
          </w:p>
        </w:tc>
      </w:tr>
    </w:tbl>
    <w:p w14:paraId="3DCCE4CF" w14:textId="77777777" w:rsidR="003E0C0D" w:rsidRPr="0043594B" w:rsidRDefault="003E0C0D" w:rsidP="0043594B">
      <w:r w:rsidRPr="0043594B">
        <w:br w:type="page"/>
      </w:r>
    </w:p>
    <w:p w14:paraId="31FE6E2F" w14:textId="6E002F00" w:rsidR="007061DB" w:rsidRDefault="007061DB" w:rsidP="00287B74">
      <w:pPr>
        <w:pStyle w:val="Heading2"/>
      </w:pPr>
      <w:bookmarkStart w:id="15" w:name="_Toc172124975"/>
      <w:r>
        <w:lastRenderedPageBreak/>
        <w:t xml:space="preserve">Pre-reading, resource </w:t>
      </w:r>
      <w:r w:rsidR="00BD1013">
        <w:t>5</w:t>
      </w:r>
      <w:r>
        <w:t xml:space="preserve"> – gradual release of responsibility</w:t>
      </w:r>
      <w:bookmarkEnd w:id="15"/>
    </w:p>
    <w:p w14:paraId="44842D30" w14:textId="77777777" w:rsidR="00287B74" w:rsidRDefault="00287B74" w:rsidP="00431CC2">
      <w:pPr>
        <w:rPr>
          <w:rStyle w:val="Strong"/>
        </w:rPr>
      </w:pPr>
      <w:r w:rsidRPr="00F60353">
        <w:rPr>
          <w:rStyle w:val="Strong"/>
        </w:rPr>
        <w:t>Implications for teaching in the NSW public school setting</w:t>
      </w:r>
    </w:p>
    <w:p w14:paraId="1DC66BB2" w14:textId="1817F3A9" w:rsidR="00287B74" w:rsidRDefault="00287B74" w:rsidP="00431CC2">
      <w:r>
        <w:t xml:space="preserve">One of the focus areas of the </w:t>
      </w:r>
      <w:hyperlink r:id="rId36">
        <w:r w:rsidRPr="386E09C2">
          <w:rPr>
            <w:rStyle w:val="Hyperlink"/>
          </w:rPr>
          <w:t xml:space="preserve">Our Plan for NSW </w:t>
        </w:r>
        <w:r w:rsidR="00BD1013">
          <w:rPr>
            <w:rStyle w:val="Hyperlink"/>
          </w:rPr>
          <w:t xml:space="preserve">Public </w:t>
        </w:r>
        <w:r w:rsidRPr="386E09C2">
          <w:rPr>
            <w:rStyle w:val="Hyperlink"/>
          </w:rPr>
          <w:t>Education</w:t>
        </w:r>
      </w:hyperlink>
      <w:r>
        <w:t xml:space="preserve"> is to ‘Deliver outstanding leadership, teaching and learning’. An agreed aspect of this focus area is to </w:t>
      </w:r>
      <w:r w:rsidRPr="005E4BA3">
        <w:t>deliver effective teaching practices including explicit teaching and effective feedback underpinned by high expectations</w:t>
      </w:r>
      <w:r>
        <w:t>.</w:t>
      </w:r>
    </w:p>
    <w:p w14:paraId="601E5CA9" w14:textId="66E9E852" w:rsidR="00287B74" w:rsidRPr="008B2B23" w:rsidRDefault="00287B74" w:rsidP="00431CC2">
      <w:r w:rsidRPr="00363A9C">
        <w:t xml:space="preserve">Explicit teaching practices involve teachers clearly showing students what to do and how to do it, rather than having students discover that information themselves. Students who experience explicit teaching </w:t>
      </w:r>
      <w:r w:rsidRPr="008B2B23">
        <w:t>practices make greater learning gains than students who do not experience these practices (CESE 2020</w:t>
      </w:r>
      <w:r w:rsidR="009B258E">
        <w:t>a</w:t>
      </w:r>
      <w:r w:rsidRPr="008B2B23">
        <w:t>).</w:t>
      </w:r>
    </w:p>
    <w:p w14:paraId="539AD216" w14:textId="5453845B" w:rsidR="00287B74" w:rsidRDefault="00287B74" w:rsidP="00287B74">
      <w:r w:rsidRPr="008B2B23">
        <w:t xml:space="preserve">The </w:t>
      </w:r>
      <w:r w:rsidRPr="008B2B23">
        <w:rPr>
          <w:b/>
          <w:bCs/>
        </w:rPr>
        <w:t>gradual release of responsibility</w:t>
      </w:r>
      <w:r w:rsidRPr="008B2B23">
        <w:t xml:space="preserve"> may require the teacher</w:t>
      </w:r>
      <w:r w:rsidRPr="008B2B23">
        <w:rPr>
          <w:b/>
          <w:bCs/>
        </w:rPr>
        <w:t xml:space="preserve"> </w:t>
      </w:r>
      <w:r w:rsidRPr="008B2B23">
        <w:t>to move back and forth between all stages of gradual release (extended handover) depending on individual student understanding and requirements for support (Sherrington 2020). It</w:t>
      </w:r>
      <w:r>
        <w:t xml:space="preserve"> is recommended that teachers check for understanding at each step of the process to ensure students have a solid grasp of the skill before progressing. It may also be necessary to return to the ‘I do’ or ‘We do’ stages at any point of learning to consolidate understanding. The gradual release of responsibility strategy should be considered as fluid and evolving depending on student needs – it should not be a linear process.</w:t>
      </w:r>
      <w:r w:rsidR="00080DBE">
        <w:t xml:space="preserve"> The process of the cyclical and iterative nature of gradual release of responsibility is also known as extended handover.</w:t>
      </w:r>
    </w:p>
    <w:p w14:paraId="4BE8580E" w14:textId="69EB5A28" w:rsidR="007061DB" w:rsidRPr="00080DBE" w:rsidRDefault="00080DBE" w:rsidP="007061DB">
      <w:pPr>
        <w:rPr>
          <w:b/>
          <w:bCs/>
        </w:rPr>
      </w:pPr>
      <w:r w:rsidRPr="00080DBE">
        <w:rPr>
          <w:b/>
          <w:bCs/>
        </w:rPr>
        <w:t>Teacher-oriented instructions (‘I do’)</w:t>
      </w:r>
    </w:p>
    <w:p w14:paraId="71769D33" w14:textId="6E0912F8" w:rsidR="007061DB" w:rsidRDefault="00080DBE" w:rsidP="007061DB">
      <w:r w:rsidRPr="00080DBE">
        <w:t xml:space="preserve">As part of the teacher-oriented stage of gradual release of responsibility, the teacher should explicitly teach (or revisit) the </w:t>
      </w:r>
      <w:r>
        <w:t>skill or content being introduced.</w:t>
      </w:r>
    </w:p>
    <w:p w14:paraId="16B5017F" w14:textId="04EEA07A" w:rsidR="00080DBE" w:rsidRPr="00080DBE" w:rsidRDefault="00080DBE" w:rsidP="00080DBE">
      <w:pPr>
        <w:rPr>
          <w:b/>
          <w:bCs/>
        </w:rPr>
      </w:pPr>
      <w:r w:rsidRPr="00080DBE">
        <w:rPr>
          <w:b/>
          <w:bCs/>
        </w:rPr>
        <w:t>Guided instructions (‘We do’)</w:t>
      </w:r>
    </w:p>
    <w:p w14:paraId="7CD51393" w14:textId="7F7BAB8D" w:rsidR="00EB5DE3" w:rsidRDefault="00080DBE" w:rsidP="00080DBE">
      <w:r>
        <w:t xml:space="preserve">As part of the guided stage of gradual release of responsibility, students should be </w:t>
      </w:r>
      <w:r w:rsidR="00EB5DE3" w:rsidRPr="00EB5DE3">
        <w:t xml:space="preserve">‘talked through’ the process of </w:t>
      </w:r>
      <w:r w:rsidR="006B6F64">
        <w:t xml:space="preserve">applying the skill or using their new knowledge. </w:t>
      </w:r>
      <w:r w:rsidR="00EB5DE3" w:rsidRPr="00EB5DE3">
        <w:t xml:space="preserve">The teacher should check for understanding. If students understand the use of the skill, they can move on to </w:t>
      </w:r>
      <w:r w:rsidR="00E863A1">
        <w:t xml:space="preserve">working in small groups or pairs. </w:t>
      </w:r>
      <w:r w:rsidR="00EB5DE3" w:rsidRPr="00EB5DE3">
        <w:t xml:space="preserve">The teacher should work with students </w:t>
      </w:r>
      <w:r w:rsidR="00E863A1">
        <w:t xml:space="preserve">who need further clarification </w:t>
      </w:r>
      <w:r w:rsidR="00EB5DE3" w:rsidRPr="00EB5DE3">
        <w:t>to check their understanding. If students are unsure or not confident in applying the skill, the teacher should revisit the learning sequence from the ‘I do’ stage through teaching and modelling. Students should not move to independent ‘You do’ work until they are confident.</w:t>
      </w:r>
    </w:p>
    <w:p w14:paraId="6E30DD43" w14:textId="77777777" w:rsidR="00405030" w:rsidRDefault="00405030">
      <w:pPr>
        <w:suppressAutoHyphens w:val="0"/>
        <w:spacing w:before="0" w:after="160" w:line="259" w:lineRule="auto"/>
        <w:rPr>
          <w:b/>
          <w:bCs/>
        </w:rPr>
      </w:pPr>
      <w:r>
        <w:rPr>
          <w:b/>
          <w:bCs/>
        </w:rPr>
        <w:br w:type="page"/>
      </w:r>
    </w:p>
    <w:p w14:paraId="36ED62FA" w14:textId="1CCC8C58" w:rsidR="00E863A1" w:rsidRPr="00E863A1" w:rsidRDefault="00E863A1" w:rsidP="00E863A1">
      <w:pPr>
        <w:rPr>
          <w:b/>
          <w:bCs/>
        </w:rPr>
      </w:pPr>
      <w:r w:rsidRPr="00E863A1">
        <w:rPr>
          <w:b/>
          <w:bCs/>
        </w:rPr>
        <w:lastRenderedPageBreak/>
        <w:t>Independent instruction (‘You do’)</w:t>
      </w:r>
    </w:p>
    <w:p w14:paraId="22999220" w14:textId="182D9346" w:rsidR="00E863A1" w:rsidRPr="007061DB" w:rsidRDefault="00E863A1" w:rsidP="00E863A1">
      <w:r>
        <w:t>The final stage of gradual release of responsibility is ‘You do’. If students have accessed mastery in the skill, they should be able to apply their knowledge and understanding to work independently. It is important to note that not all students will be at his stage of gradual release of responsibility. For some students this may take an extended time to grasp</w:t>
      </w:r>
      <w:r w:rsidR="002E45BB">
        <w:t xml:space="preserve">; </w:t>
      </w:r>
      <w:r>
        <w:t>however, the process of extended handover will allow students the time to build confidence. Extended handover may also need to be revisited if a time span has occurred between the initial ‘I do’ stage and the requirement to put in practice ‘You do’.</w:t>
      </w:r>
    </w:p>
    <w:p w14:paraId="20236D79" w14:textId="3E9695D2" w:rsidR="00F35CEB" w:rsidRPr="002B619F" w:rsidRDefault="00F35CEB" w:rsidP="002B619F">
      <w:r w:rsidRPr="002B619F">
        <w:br w:type="page"/>
      </w:r>
    </w:p>
    <w:p w14:paraId="09F8FD6B" w14:textId="2777AD30" w:rsidR="00BC3E0B" w:rsidRDefault="00BC3E0B" w:rsidP="00BC3E0B">
      <w:pPr>
        <w:pStyle w:val="Heading2"/>
      </w:pPr>
      <w:bookmarkStart w:id="16" w:name="_Toc172124976"/>
      <w:r>
        <w:lastRenderedPageBreak/>
        <w:t xml:space="preserve">Pre-reading, resource </w:t>
      </w:r>
      <w:r w:rsidR="00405030">
        <w:t>6</w:t>
      </w:r>
      <w:r>
        <w:t xml:space="preserve"> – English as an additional language or dialect (EAL/D) vocabulary support</w:t>
      </w:r>
      <w:bookmarkEnd w:id="16"/>
    </w:p>
    <w:p w14:paraId="09707BF6" w14:textId="521692FA" w:rsidR="00990EA2" w:rsidRDefault="00A47E60" w:rsidP="00112C65">
      <w:r w:rsidRPr="00EB32E7">
        <w:t xml:space="preserve">The curriculum support packages provide a range of resources and activities </w:t>
      </w:r>
      <w:r w:rsidR="00CB6F96">
        <w:t xml:space="preserve">that </w:t>
      </w:r>
      <w:r w:rsidR="00326609">
        <w:t xml:space="preserve">include points of differentiation </w:t>
      </w:r>
      <w:r w:rsidR="00494563">
        <w:t xml:space="preserve">to support students with diverse needs. </w:t>
      </w:r>
      <w:r w:rsidR="00DF11C2">
        <w:t>This resource</w:t>
      </w:r>
      <w:r w:rsidR="00326609">
        <w:t xml:space="preserve"> focused on vocabulary support for EAL/D </w:t>
      </w:r>
      <w:r w:rsidR="00C83A67">
        <w:t xml:space="preserve">learners </w:t>
      </w:r>
      <w:r w:rsidR="00265C38">
        <w:t xml:space="preserve">as they access </w:t>
      </w:r>
      <w:r w:rsidR="00F475DB">
        <w:t>texts chosen for study.</w:t>
      </w:r>
      <w:r w:rsidR="00F475DB" w:rsidRPr="00112C65">
        <w:t xml:space="preserve"> </w:t>
      </w:r>
      <w:r w:rsidR="00990EA2">
        <w:t>It should be noted that t</w:t>
      </w:r>
      <w:r w:rsidR="00112C65" w:rsidRPr="00112C65">
        <w:t xml:space="preserve">he vocabulary of EAL/D students will be dependent upon where they are on the </w:t>
      </w:r>
      <w:hyperlink r:id="rId37">
        <w:r w:rsidR="00112C65" w:rsidRPr="7BD64C0E">
          <w:rPr>
            <w:rStyle w:val="Hyperlink"/>
          </w:rPr>
          <w:t>EAL/D</w:t>
        </w:r>
        <w:r w:rsidR="00990EA2" w:rsidRPr="7BD64C0E">
          <w:rPr>
            <w:rStyle w:val="Hyperlink"/>
          </w:rPr>
          <w:t xml:space="preserve"> </w:t>
        </w:r>
        <w:r w:rsidR="00E41CA2">
          <w:rPr>
            <w:rStyle w:val="Hyperlink"/>
          </w:rPr>
          <w:t>L</w:t>
        </w:r>
        <w:r w:rsidR="00112C65" w:rsidRPr="7BD64C0E">
          <w:rPr>
            <w:rStyle w:val="Hyperlink"/>
          </w:rPr>
          <w:t xml:space="preserve">earning </w:t>
        </w:r>
        <w:r w:rsidR="00E41CA2">
          <w:rPr>
            <w:rStyle w:val="Hyperlink"/>
          </w:rPr>
          <w:t>P</w:t>
        </w:r>
        <w:r w:rsidR="00112C65" w:rsidRPr="7BD64C0E">
          <w:rPr>
            <w:rStyle w:val="Hyperlink"/>
          </w:rPr>
          <w:t>rogression</w:t>
        </w:r>
      </w:hyperlink>
      <w:r w:rsidR="00112C65" w:rsidRPr="00112C65">
        <w:t xml:space="preserve"> and their prior education</w:t>
      </w:r>
      <w:r w:rsidR="008B2FA6">
        <w:t xml:space="preserve">. </w:t>
      </w:r>
      <w:r w:rsidR="00112C65" w:rsidRPr="00112C65">
        <w:t xml:space="preserve">For some students, it is simply a matter of attaching new </w:t>
      </w:r>
      <w:r w:rsidR="00112C65" w:rsidRPr="008B2B23">
        <w:t>words to known concepts; for other students, both the concept and the word will be new</w:t>
      </w:r>
      <w:r w:rsidR="00F96F70" w:rsidRPr="008B2B23">
        <w:t xml:space="preserve"> (ACARA 2014).</w:t>
      </w:r>
    </w:p>
    <w:p w14:paraId="222E1199" w14:textId="65B27AF8" w:rsidR="009F48F7" w:rsidRDefault="00A47E60" w:rsidP="00112C65">
      <w:r>
        <w:t xml:space="preserve">Many of these strategies have been </w:t>
      </w:r>
      <w:r w:rsidRPr="00EB32E7">
        <w:t>drawn from</w:t>
      </w:r>
      <w:r>
        <w:t xml:space="preserve"> </w:t>
      </w:r>
      <w:r w:rsidR="00460084">
        <w:t xml:space="preserve">the Australian </w:t>
      </w:r>
      <w:r w:rsidR="00F6435A">
        <w:t>C</w:t>
      </w:r>
      <w:r w:rsidR="00460084">
        <w:t>urr</w:t>
      </w:r>
      <w:r w:rsidR="003E2914">
        <w:t xml:space="preserve">iculum and </w:t>
      </w:r>
      <w:r w:rsidR="00F6435A">
        <w:t>A</w:t>
      </w:r>
      <w:r w:rsidR="003E2914">
        <w:t xml:space="preserve">ssessment </w:t>
      </w:r>
      <w:r w:rsidR="00F6435A">
        <w:t>R</w:t>
      </w:r>
      <w:r w:rsidR="003E2914">
        <w:t xml:space="preserve">eporting </w:t>
      </w:r>
      <w:r w:rsidR="00F6435A">
        <w:t>A</w:t>
      </w:r>
      <w:r w:rsidR="003E2914">
        <w:t>uthority</w:t>
      </w:r>
      <w:r w:rsidR="00F6435A">
        <w:t>’s</w:t>
      </w:r>
      <w:r w:rsidR="003E2914">
        <w:t xml:space="preserve"> (ACARA</w:t>
      </w:r>
      <w:r w:rsidR="008E27D6">
        <w:t xml:space="preserve"> 2024</w:t>
      </w:r>
      <w:r w:rsidR="003E2914">
        <w:t>)</w:t>
      </w:r>
      <w:r w:rsidR="005F3362">
        <w:t>’s</w:t>
      </w:r>
      <w:r w:rsidR="005F3362" w:rsidRPr="005F3362">
        <w:t xml:space="preserve"> </w:t>
      </w:r>
      <w:hyperlink r:id="rId38" w:history="1">
        <w:r w:rsidR="005F3362" w:rsidRPr="005F3362">
          <w:rPr>
            <w:rStyle w:val="Hyperlink"/>
          </w:rPr>
          <w:t>Meeting the needs of students for whom English is an additional language or dialect</w:t>
        </w:r>
      </w:hyperlink>
      <w:r w:rsidR="008E27D6">
        <w:t>.</w:t>
      </w:r>
      <w:r w:rsidR="00F1572A">
        <w:t xml:space="preserve"> </w:t>
      </w:r>
      <w:r w:rsidR="00FD4C0C">
        <w:t xml:space="preserve">For further reading on how to support EAL/D learners </w:t>
      </w:r>
      <w:r w:rsidR="003E6906">
        <w:t xml:space="preserve">with vocabulary </w:t>
      </w:r>
      <w:r w:rsidR="00FD4C0C">
        <w:t>visit</w:t>
      </w:r>
      <w:r w:rsidR="7736CF40">
        <w:t xml:space="preserve"> the</w:t>
      </w:r>
      <w:r w:rsidR="4BC77F79">
        <w:t xml:space="preserve"> </w:t>
      </w:r>
      <w:hyperlink r:id="rId39">
        <w:r w:rsidR="4BC77F79" w:rsidRPr="7B6D3628">
          <w:rPr>
            <w:rStyle w:val="Hyperlink"/>
          </w:rPr>
          <w:t>English as an additional language or dialect</w:t>
        </w:r>
      </w:hyperlink>
      <w:r w:rsidR="4BC77F79">
        <w:t xml:space="preserve"> section of the Department of Education</w:t>
      </w:r>
      <w:r w:rsidR="006E41A6">
        <w:t>’</w:t>
      </w:r>
      <w:r w:rsidR="4BC77F79">
        <w:t>s</w:t>
      </w:r>
      <w:r w:rsidR="7736CF40">
        <w:t xml:space="preserve"> </w:t>
      </w:r>
      <w:hyperlink r:id="rId40">
        <w:r w:rsidR="7736CF40" w:rsidRPr="7B6D3628">
          <w:rPr>
            <w:rStyle w:val="Hyperlink"/>
          </w:rPr>
          <w:t>Mul</w:t>
        </w:r>
        <w:r w:rsidR="00751FA6">
          <w:rPr>
            <w:rStyle w:val="Hyperlink"/>
          </w:rPr>
          <w:t>t</w:t>
        </w:r>
        <w:r w:rsidR="7736CF40" w:rsidRPr="7B6D3628">
          <w:rPr>
            <w:rStyle w:val="Hyperlink"/>
          </w:rPr>
          <w:t xml:space="preserve">icultural </w:t>
        </w:r>
        <w:r w:rsidR="006E41A6">
          <w:rPr>
            <w:rStyle w:val="Hyperlink"/>
          </w:rPr>
          <w:t>e</w:t>
        </w:r>
        <w:r w:rsidR="7736CF40" w:rsidRPr="7B6D3628">
          <w:rPr>
            <w:rStyle w:val="Hyperlink"/>
          </w:rPr>
          <w:t>ducation</w:t>
        </w:r>
      </w:hyperlink>
      <w:r w:rsidR="7736CF40">
        <w:t xml:space="preserve"> page.</w:t>
      </w:r>
    </w:p>
    <w:p w14:paraId="74FA3CB6" w14:textId="79036E26" w:rsidR="00A47E60" w:rsidRDefault="0073394E" w:rsidP="00A47E60">
      <w:r>
        <w:t xml:space="preserve">It is important to note that the strategies suggested in this resource </w:t>
      </w:r>
      <w:r w:rsidR="009F48F7">
        <w:t>will not be appropriate for all EAL/D learners</w:t>
      </w:r>
      <w:r w:rsidR="007E0FFD">
        <w:t xml:space="preserve">. </w:t>
      </w:r>
      <w:r w:rsidR="00D363C0">
        <w:t>The se</w:t>
      </w:r>
      <w:r w:rsidR="007E0FFD">
        <w:t>lection of strategies will need to be based on</w:t>
      </w:r>
      <w:r w:rsidR="00FE20F0">
        <w:t xml:space="preserve"> where learners</w:t>
      </w:r>
      <w:r w:rsidR="007225A8">
        <w:t xml:space="preserve"> are on the </w:t>
      </w:r>
      <w:hyperlink r:id="rId41">
        <w:r w:rsidR="007225A8" w:rsidRPr="1BA1B8D6">
          <w:rPr>
            <w:rStyle w:val="Hyperlink"/>
          </w:rPr>
          <w:t>EAL/D</w:t>
        </w:r>
        <w:r w:rsidR="00FE20F0" w:rsidRPr="1BA1B8D6">
          <w:rPr>
            <w:rStyle w:val="Hyperlink"/>
          </w:rPr>
          <w:t xml:space="preserve"> </w:t>
        </w:r>
        <w:r w:rsidR="007225A8" w:rsidRPr="1BA1B8D6">
          <w:rPr>
            <w:rStyle w:val="Hyperlink"/>
          </w:rPr>
          <w:t>Learning Progression</w:t>
        </w:r>
      </w:hyperlink>
      <w:r w:rsidR="00117D9F">
        <w:t xml:space="preserve">, </w:t>
      </w:r>
      <w:r w:rsidR="00C97971">
        <w:t xml:space="preserve">teacher knowledge </w:t>
      </w:r>
      <w:r w:rsidR="006E41A6">
        <w:t xml:space="preserve">of </w:t>
      </w:r>
      <w:r w:rsidR="00C97971">
        <w:t>students</w:t>
      </w:r>
      <w:r w:rsidR="00117D9F">
        <w:t xml:space="preserve"> and any other relevant contextual factors. </w:t>
      </w:r>
      <w:r w:rsidR="00D61161">
        <w:t xml:space="preserve">Where possible, teachers are encouraged to </w:t>
      </w:r>
      <w:r w:rsidR="00E063CE">
        <w:t xml:space="preserve">seek support </w:t>
      </w:r>
      <w:r w:rsidR="003E7261">
        <w:t>from specialist EAL/D teachers</w:t>
      </w:r>
      <w:r w:rsidR="004D04E8">
        <w:t xml:space="preserve"> and collaborate in the design and delivery of content.</w:t>
      </w:r>
    </w:p>
    <w:p w14:paraId="262B88D6" w14:textId="3D26B6A0" w:rsidR="0073394E" w:rsidRDefault="00A47E60" w:rsidP="00A47E60">
      <w:r>
        <w:t xml:space="preserve">The table below contains </w:t>
      </w:r>
      <w:r w:rsidR="00972D3A">
        <w:t xml:space="preserve">suggested strategies to support EAL/D </w:t>
      </w:r>
      <w:r w:rsidR="00C83A67">
        <w:t xml:space="preserve">learners </w:t>
      </w:r>
      <w:r w:rsidR="006515AC">
        <w:t xml:space="preserve">as they learn, </w:t>
      </w:r>
      <w:r w:rsidR="00254AEA">
        <w:t>understand</w:t>
      </w:r>
      <w:r w:rsidR="00B32820">
        <w:t xml:space="preserve"> and use </w:t>
      </w:r>
      <w:r w:rsidR="001A448D">
        <w:t>new or unfamiliar vocabulary.</w:t>
      </w:r>
      <w:r w:rsidR="00B03413">
        <w:t xml:space="preserve"> This is not an exhaustive list</w:t>
      </w:r>
      <w:r w:rsidR="0073394E">
        <w:t xml:space="preserve"> of strategies</w:t>
      </w:r>
      <w:r w:rsidR="00B03413">
        <w:t>, but a starting point.</w:t>
      </w:r>
    </w:p>
    <w:p w14:paraId="3EF7FEB0" w14:textId="243F2B90" w:rsidR="00A47E60" w:rsidRDefault="00A47E60" w:rsidP="00A47E60">
      <w:r>
        <w:t>As teachers encounter these strategies in the teaching and learning program for the first time, it is important that they set students up for success by providing clear instructions for how to engage with these strategies.</w:t>
      </w:r>
    </w:p>
    <w:p w14:paraId="6C37E083" w14:textId="30C4E2AF" w:rsidR="001D446B" w:rsidRDefault="001D446B" w:rsidP="004A0D31">
      <w:pPr>
        <w:pStyle w:val="Caption"/>
      </w:pPr>
      <w:r>
        <w:t xml:space="preserve">Table </w:t>
      </w:r>
      <w:r>
        <w:fldChar w:fldCharType="begin"/>
      </w:r>
      <w:r>
        <w:instrText xml:space="preserve"> SEQ Table \* ARABIC </w:instrText>
      </w:r>
      <w:r>
        <w:fldChar w:fldCharType="separate"/>
      </w:r>
      <w:r w:rsidR="004A0D31">
        <w:rPr>
          <w:noProof/>
        </w:rPr>
        <w:t>5</w:t>
      </w:r>
      <w:r>
        <w:fldChar w:fldCharType="end"/>
      </w:r>
      <w:r>
        <w:t xml:space="preserve"> – suggested strategies to support EAL/D learners</w:t>
      </w:r>
    </w:p>
    <w:tbl>
      <w:tblPr>
        <w:tblStyle w:val="Tableheader"/>
        <w:tblW w:w="9776" w:type="dxa"/>
        <w:tblLook w:val="04A0" w:firstRow="1" w:lastRow="0" w:firstColumn="1" w:lastColumn="0" w:noHBand="0" w:noVBand="1"/>
        <w:tblDescription w:val="Suggested strategies to support EAL/D learners and some suggestions for implementation."/>
      </w:tblPr>
      <w:tblGrid>
        <w:gridCol w:w="1980"/>
        <w:gridCol w:w="7796"/>
      </w:tblGrid>
      <w:tr w:rsidR="007866DC" w:rsidRPr="006E41A6" w14:paraId="3A9B5CD5" w14:textId="77777777" w:rsidTr="004868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6DE7855" w14:textId="1AEC8D7C" w:rsidR="007866DC" w:rsidRPr="006E41A6" w:rsidRDefault="007866DC" w:rsidP="006E41A6">
            <w:r w:rsidRPr="006E41A6">
              <w:t>Strategy</w:t>
            </w:r>
          </w:p>
        </w:tc>
        <w:tc>
          <w:tcPr>
            <w:tcW w:w="7796" w:type="dxa"/>
          </w:tcPr>
          <w:p w14:paraId="1FBAF83F" w14:textId="136234EA" w:rsidR="007866DC" w:rsidRPr="006E41A6" w:rsidRDefault="007713D8" w:rsidP="006E41A6">
            <w:pPr>
              <w:cnfStyle w:val="100000000000" w:firstRow="1" w:lastRow="0" w:firstColumn="0" w:lastColumn="0" w:oddVBand="0" w:evenVBand="0" w:oddHBand="0" w:evenHBand="0" w:firstRowFirstColumn="0" w:firstRowLastColumn="0" w:lastRowFirstColumn="0" w:lastRowLastColumn="0"/>
            </w:pPr>
            <w:r w:rsidRPr="006E41A6">
              <w:t>Suggestions for implementation</w:t>
            </w:r>
          </w:p>
        </w:tc>
      </w:tr>
      <w:tr w:rsidR="007866DC" w14:paraId="2D754227" w14:textId="77777777" w:rsidTr="00486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47F92C0" w14:textId="78EF8B9B" w:rsidR="007866DC" w:rsidRPr="00966C45" w:rsidRDefault="007866DC" w:rsidP="00234B09">
            <w:r>
              <w:t xml:space="preserve">Providing a glossary of vocabulary </w:t>
            </w:r>
            <w:r>
              <w:lastRenderedPageBreak/>
              <w:t>particular to the text or topic being studied</w:t>
            </w:r>
          </w:p>
        </w:tc>
        <w:tc>
          <w:tcPr>
            <w:tcW w:w="7796" w:type="dxa"/>
          </w:tcPr>
          <w:p w14:paraId="5199D6E0" w14:textId="666E419E" w:rsidR="007866DC" w:rsidRDefault="00024A93" w:rsidP="001F6F64">
            <w:pPr>
              <w:pStyle w:val="ListBullet"/>
              <w:spacing w:before="240"/>
              <w:cnfStyle w:val="000000100000" w:firstRow="0" w:lastRow="0" w:firstColumn="0" w:lastColumn="0" w:oddVBand="0" w:evenVBand="0" w:oddHBand="1" w:evenHBand="0" w:firstRowFirstColumn="0" w:firstRowLastColumn="0" w:lastRowFirstColumn="0" w:lastRowLastColumn="0"/>
            </w:pPr>
            <w:r>
              <w:lastRenderedPageBreak/>
              <w:t>Selection of vocabulary to be taught needs to be deliberate</w:t>
            </w:r>
            <w:r w:rsidR="00B93945">
              <w:t>, considering the value to current and future learning</w:t>
            </w:r>
            <w:r w:rsidR="00EF677E">
              <w:t>.</w:t>
            </w:r>
            <w:r w:rsidR="00625A8E">
              <w:t xml:space="preserve"> Extensive lists of new or challenging terms should not be provided</w:t>
            </w:r>
            <w:r w:rsidR="000C12FE">
              <w:t xml:space="preserve"> </w:t>
            </w:r>
            <w:r w:rsidR="00C87515">
              <w:t xml:space="preserve">(see </w:t>
            </w:r>
            <w:hyperlink r:id="rId42" w:history="1">
              <w:r w:rsidR="007F70ED" w:rsidRPr="007F70ED">
                <w:rPr>
                  <w:rStyle w:val="Hyperlink"/>
                </w:rPr>
                <w:t>C</w:t>
              </w:r>
              <w:r w:rsidR="00C87515" w:rsidRPr="007F70ED">
                <w:rPr>
                  <w:rStyle w:val="Hyperlink"/>
                </w:rPr>
                <w:t>ognitive load</w:t>
              </w:r>
              <w:r w:rsidR="007F70ED" w:rsidRPr="007F70ED">
                <w:rPr>
                  <w:rStyle w:val="Hyperlink"/>
                </w:rPr>
                <w:t xml:space="preserve"> theory in </w:t>
              </w:r>
              <w:r w:rsidR="007F70ED" w:rsidRPr="007F70ED">
                <w:rPr>
                  <w:rStyle w:val="Hyperlink"/>
                </w:rPr>
                <w:lastRenderedPageBreak/>
                <w:t>practice</w:t>
              </w:r>
            </w:hyperlink>
            <w:r w:rsidR="00C87515">
              <w:t>)</w:t>
            </w:r>
            <w:r w:rsidR="00234B09">
              <w:t>.</w:t>
            </w:r>
          </w:p>
          <w:p w14:paraId="3A5565DC" w14:textId="77777777" w:rsidR="000B34D4" w:rsidRDefault="0065788D" w:rsidP="001F6F64">
            <w:pPr>
              <w:pStyle w:val="ListBullet"/>
              <w:spacing w:before="240"/>
              <w:cnfStyle w:val="000000100000" w:firstRow="0" w:lastRow="0" w:firstColumn="0" w:lastColumn="0" w:oddVBand="0" w:evenVBand="0" w:oddHBand="1" w:evenHBand="0" w:firstRowFirstColumn="0" w:firstRowLastColumn="0" w:lastRowFirstColumn="0" w:lastRowLastColumn="0"/>
            </w:pPr>
            <w:r>
              <w:t>A</w:t>
            </w:r>
            <w:r w:rsidR="000B34D4">
              <w:t xml:space="preserve">void using complex or technical language in </w:t>
            </w:r>
            <w:r w:rsidR="00082BE6">
              <w:t>definitions or ex</w:t>
            </w:r>
            <w:r w:rsidR="005356FD">
              <w:t>planations of terms.</w:t>
            </w:r>
          </w:p>
          <w:p w14:paraId="5C3CEDF2" w14:textId="5153DCC8" w:rsidR="005356FD" w:rsidRDefault="005356FD" w:rsidP="001F6F64">
            <w:pPr>
              <w:pStyle w:val="ListBullet"/>
              <w:spacing w:before="240"/>
              <w:cnfStyle w:val="000000100000" w:firstRow="0" w:lastRow="0" w:firstColumn="0" w:lastColumn="0" w:oddVBand="0" w:evenVBand="0" w:oddHBand="1" w:evenHBand="0" w:firstRowFirstColumn="0" w:firstRowLastColumn="0" w:lastRowFirstColumn="0" w:lastRowLastColumn="0"/>
            </w:pPr>
            <w:r>
              <w:t>Provide visual supports where relevant and appropriate.</w:t>
            </w:r>
          </w:p>
          <w:p w14:paraId="47EDF8BC" w14:textId="4AD863A9" w:rsidR="005356FD" w:rsidRDefault="005356FD" w:rsidP="001F6F64">
            <w:pPr>
              <w:pStyle w:val="ListBullet"/>
              <w:spacing w:before="240"/>
              <w:cnfStyle w:val="000000100000" w:firstRow="0" w:lastRow="0" w:firstColumn="0" w:lastColumn="0" w:oddVBand="0" w:evenVBand="0" w:oddHBand="1" w:evenHBand="0" w:firstRowFirstColumn="0" w:firstRowLastColumn="0" w:lastRowFirstColumn="0" w:lastRowLastColumn="0"/>
            </w:pPr>
            <w:r>
              <w:t>Model pronunciation of terms</w:t>
            </w:r>
            <w:r w:rsidR="00EE78EF">
              <w:t>.</w:t>
            </w:r>
          </w:p>
          <w:p w14:paraId="5675D448" w14:textId="52D75094" w:rsidR="00EE78EF" w:rsidRDefault="00EE78EF" w:rsidP="001F6F64">
            <w:pPr>
              <w:pStyle w:val="ListBullet"/>
              <w:spacing w:before="240"/>
              <w:cnfStyle w:val="000000100000" w:firstRow="0" w:lastRow="0" w:firstColumn="0" w:lastColumn="0" w:oddVBand="0" w:evenVBand="0" w:oddHBand="1" w:evenHBand="0" w:firstRowFirstColumn="0" w:firstRowLastColumn="0" w:lastRowFirstColumn="0" w:lastRowLastColumn="0"/>
            </w:pPr>
            <w:r>
              <w:t>Encourage use of terms in context and model this use</w:t>
            </w:r>
            <w:r w:rsidR="002A0CFA">
              <w:t xml:space="preserve"> (written and verbal)</w:t>
            </w:r>
            <w:r>
              <w:t>.</w:t>
            </w:r>
          </w:p>
          <w:p w14:paraId="6D2DB846" w14:textId="7FE8733C" w:rsidR="00DA192C" w:rsidRDefault="00DA192C" w:rsidP="001F6F64">
            <w:pPr>
              <w:pStyle w:val="ListBullet"/>
              <w:spacing w:before="240"/>
              <w:cnfStyle w:val="000000100000" w:firstRow="0" w:lastRow="0" w:firstColumn="0" w:lastColumn="0" w:oddVBand="0" w:evenVBand="0" w:oddHBand="1" w:evenHBand="0" w:firstRowFirstColumn="0" w:firstRowLastColumn="0" w:lastRowFirstColumn="0" w:lastRowLastColumn="0"/>
            </w:pPr>
            <w:r>
              <w:t xml:space="preserve">Depending on </w:t>
            </w:r>
            <w:r w:rsidR="00BF012A">
              <w:t xml:space="preserve">student language level, it may be appropriate to </w:t>
            </w:r>
            <w:r w:rsidR="0006640A">
              <w:t>provide the</w:t>
            </w:r>
            <w:r w:rsidR="004707E0">
              <w:t xml:space="preserve"> glossary prior to study and allow for translations </w:t>
            </w:r>
            <w:r w:rsidR="005F7916">
              <w:t>to support learning.</w:t>
            </w:r>
          </w:p>
        </w:tc>
      </w:tr>
      <w:tr w:rsidR="007866DC" w14:paraId="38BA6800" w14:textId="77777777" w:rsidTr="004868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54521C8" w14:textId="5B01729F" w:rsidR="007866DC" w:rsidRDefault="0051329D" w:rsidP="00CF0E44">
            <w:r>
              <w:lastRenderedPageBreak/>
              <w:t>Use of synonyms</w:t>
            </w:r>
          </w:p>
        </w:tc>
        <w:tc>
          <w:tcPr>
            <w:tcW w:w="7796" w:type="dxa"/>
          </w:tcPr>
          <w:p w14:paraId="77888727" w14:textId="6E8F5FDD" w:rsidR="0051329D" w:rsidRDefault="008F50AF" w:rsidP="001F6F64">
            <w:pPr>
              <w:pStyle w:val="ListBullet"/>
              <w:spacing w:before="240"/>
              <w:cnfStyle w:val="000000010000" w:firstRow="0" w:lastRow="0" w:firstColumn="0" w:lastColumn="0" w:oddVBand="0" w:evenVBand="0" w:oddHBand="0" w:evenHBand="1" w:firstRowFirstColumn="0" w:firstRowLastColumn="0" w:lastRowFirstColumn="0" w:lastRowLastColumn="0"/>
            </w:pPr>
            <w:r>
              <w:t>P</w:t>
            </w:r>
            <w:r w:rsidR="0051329D">
              <w:t>rovid</w:t>
            </w:r>
            <w:r>
              <w:t>e</w:t>
            </w:r>
            <w:r w:rsidR="0051329D">
              <w:t xml:space="preserve"> synonyms to build a vocabulary of possible alternatives for words in context</w:t>
            </w:r>
            <w:r>
              <w:t>.</w:t>
            </w:r>
            <w:r w:rsidR="0051329D">
              <w:t xml:space="preserve"> </w:t>
            </w:r>
            <w:r w:rsidR="003E4A2D">
              <w:t xml:space="preserve">For example, content could be edited to include </w:t>
            </w:r>
            <w:r w:rsidR="00E81368">
              <w:t>synonyms to support understanding in context.</w:t>
            </w:r>
          </w:p>
          <w:p w14:paraId="782DDDA7" w14:textId="295C3166" w:rsidR="007866DC" w:rsidRDefault="008F50AF" w:rsidP="001F6F64">
            <w:pPr>
              <w:pStyle w:val="ListBullet"/>
              <w:spacing w:before="240"/>
              <w:cnfStyle w:val="000000010000" w:firstRow="0" w:lastRow="0" w:firstColumn="0" w:lastColumn="0" w:oddVBand="0" w:evenVBand="0" w:oddHBand="0" w:evenHBand="1" w:firstRowFirstColumn="0" w:firstRowLastColumn="0" w:lastRowFirstColumn="0" w:lastRowLastColumn="0"/>
            </w:pPr>
            <w:r>
              <w:t xml:space="preserve">To check understanding, develop </w:t>
            </w:r>
            <w:r w:rsidR="0051329D">
              <w:t>substitution exercises to gauge the impact of different words with similar meanings</w:t>
            </w:r>
            <w:r>
              <w:t>.</w:t>
            </w:r>
          </w:p>
        </w:tc>
      </w:tr>
      <w:tr w:rsidR="00207CB4" w14:paraId="4198DBAB" w14:textId="77777777" w:rsidTr="00486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918E313" w14:textId="72648BA5" w:rsidR="00207CB4" w:rsidRDefault="00207CB4" w:rsidP="00207CB4">
            <w:r>
              <w:t>Incorporate vocabulary into start up</w:t>
            </w:r>
            <w:r w:rsidR="00AB28DC">
              <w:t xml:space="preserve"> or wrap up</w:t>
            </w:r>
            <w:r>
              <w:t xml:space="preserve"> activities</w:t>
            </w:r>
          </w:p>
        </w:tc>
        <w:tc>
          <w:tcPr>
            <w:tcW w:w="7796" w:type="dxa"/>
          </w:tcPr>
          <w:p w14:paraId="3ACC1044" w14:textId="249C49AA" w:rsidR="00207CB4" w:rsidRDefault="00207CB4" w:rsidP="001F6F64">
            <w:pPr>
              <w:pStyle w:val="ListBullet"/>
              <w:spacing w:before="240"/>
              <w:cnfStyle w:val="000000100000" w:firstRow="0" w:lastRow="0" w:firstColumn="0" w:lastColumn="0" w:oddVBand="0" w:evenVBand="0" w:oddHBand="1" w:evenHBand="0" w:firstRowFirstColumn="0" w:firstRowLastColumn="0" w:lastRowFirstColumn="0" w:lastRowLastColumn="0"/>
            </w:pPr>
            <w:r>
              <w:t xml:space="preserve">Where </w:t>
            </w:r>
            <w:r w:rsidR="000A6F79">
              <w:t xml:space="preserve">appropriate the strategies in this table and those referenced in </w:t>
            </w:r>
            <w:r w:rsidR="000A6F79" w:rsidRPr="00E3269E">
              <w:rPr>
                <w:rStyle w:val="Strong"/>
              </w:rPr>
              <w:t xml:space="preserve">Pre-reading, </w:t>
            </w:r>
            <w:r w:rsidR="00946A82" w:rsidRPr="00E3269E">
              <w:rPr>
                <w:rStyle w:val="Strong"/>
              </w:rPr>
              <w:t>resource</w:t>
            </w:r>
            <w:r w:rsidR="000A6F79" w:rsidRPr="00E3269E">
              <w:rPr>
                <w:rStyle w:val="Strong"/>
              </w:rPr>
              <w:t xml:space="preserve"> 2 </w:t>
            </w:r>
            <w:r w:rsidR="00946A82" w:rsidRPr="00E3269E">
              <w:rPr>
                <w:rStyle w:val="Strong"/>
              </w:rPr>
              <w:t>–</w:t>
            </w:r>
            <w:r w:rsidR="000A6F79" w:rsidRPr="00E3269E">
              <w:rPr>
                <w:rStyle w:val="Strong"/>
              </w:rPr>
              <w:t xml:space="preserve"> pr</w:t>
            </w:r>
            <w:r w:rsidR="00946A82" w:rsidRPr="00E3269E">
              <w:rPr>
                <w:rStyle w:val="Strong"/>
              </w:rPr>
              <w:t>eparing classroom routines</w:t>
            </w:r>
            <w:r w:rsidR="00946A82">
              <w:t xml:space="preserve"> could be adapted </w:t>
            </w:r>
            <w:r w:rsidR="00522278">
              <w:t xml:space="preserve">into start up activities </w:t>
            </w:r>
            <w:r w:rsidR="00934802">
              <w:t>focused on vocabulary. For example, if a text uses a number of idioms</w:t>
            </w:r>
            <w:r w:rsidR="00CE0FDE">
              <w:t xml:space="preserve"> a </w:t>
            </w:r>
            <w:hyperlink r:id="rId43" w:history="1">
              <w:r w:rsidR="00CE0FDE" w:rsidRPr="00772D27">
                <w:rPr>
                  <w:rStyle w:val="Hyperlink"/>
                </w:rPr>
                <w:t>Think Pair Share</w:t>
              </w:r>
            </w:hyperlink>
            <w:r w:rsidR="00CE0FDE" w:rsidRPr="00EC1412">
              <w:t xml:space="preserve">, </w:t>
            </w:r>
            <w:hyperlink r:id="rId44" w:history="1">
              <w:r w:rsidR="00CE0FDE" w:rsidRPr="00EC1412">
                <w:rPr>
                  <w:rStyle w:val="Hyperlink"/>
                </w:rPr>
                <w:t>Gallery walks</w:t>
              </w:r>
            </w:hyperlink>
            <w:r w:rsidR="00CE0FDE" w:rsidRPr="00EC1412">
              <w:t xml:space="preserve">, </w:t>
            </w:r>
            <w:hyperlink r:id="rId45" w:history="1">
              <w:r w:rsidR="00CE0FDE" w:rsidRPr="00EC1412">
                <w:rPr>
                  <w:rStyle w:val="Hyperlink"/>
                </w:rPr>
                <w:t>Jigsaw</w:t>
              </w:r>
            </w:hyperlink>
            <w:r w:rsidR="00CE0FDE" w:rsidRPr="00EC1412">
              <w:t xml:space="preserve"> or </w:t>
            </w:r>
            <w:hyperlink r:id="rId46" w:history="1">
              <w:r w:rsidR="00CE0FDE" w:rsidRPr="00EC1412">
                <w:rPr>
                  <w:rStyle w:val="Hyperlink"/>
                </w:rPr>
                <w:t>I Used to Think… Now I Think…</w:t>
              </w:r>
            </w:hyperlink>
            <w:r w:rsidR="008F1C05">
              <w:rPr>
                <w:rStyle w:val="Hyperlink"/>
              </w:rPr>
              <w:t xml:space="preserve"> </w:t>
            </w:r>
            <w:r w:rsidR="008F1C05" w:rsidRPr="008F1C05">
              <w:t>could be adapted to provide</w:t>
            </w:r>
            <w:r w:rsidR="008F1C05" w:rsidRPr="00471808">
              <w:t xml:space="preserve"> </w:t>
            </w:r>
            <w:r w:rsidR="00AB28DC" w:rsidRPr="00471808">
              <w:t>students the opportunity to practise the use of studied</w:t>
            </w:r>
            <w:r w:rsidR="00234B09">
              <w:t>,</w:t>
            </w:r>
            <w:r w:rsidR="00AB28DC" w:rsidRPr="00471808">
              <w:t xml:space="preserve"> or to be studied</w:t>
            </w:r>
            <w:r w:rsidR="00234B09">
              <w:t>,</w:t>
            </w:r>
            <w:r w:rsidR="00AB28DC" w:rsidRPr="00471808">
              <w:t xml:space="preserve"> vocabulary in context in low stakes activities with peers.</w:t>
            </w:r>
          </w:p>
        </w:tc>
      </w:tr>
      <w:tr w:rsidR="00207CB4" w14:paraId="06D13037" w14:textId="77777777" w:rsidTr="004868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2349746" w14:textId="763D8C1B" w:rsidR="00207CB4" w:rsidRDefault="00207CB4" w:rsidP="00CF0E44">
            <w:r>
              <w:t>Opportunities to repeat new vocabulary or phrases</w:t>
            </w:r>
          </w:p>
        </w:tc>
        <w:tc>
          <w:tcPr>
            <w:tcW w:w="7796" w:type="dxa"/>
          </w:tcPr>
          <w:p w14:paraId="0F7A8D33" w14:textId="60F3EDB6" w:rsidR="00207CB4" w:rsidRDefault="00207CB4" w:rsidP="001F6F64">
            <w:pPr>
              <w:pStyle w:val="ListBullet"/>
              <w:spacing w:before="240"/>
              <w:cnfStyle w:val="000000010000" w:firstRow="0" w:lastRow="0" w:firstColumn="0" w:lastColumn="0" w:oddVBand="0" w:evenVBand="0" w:oddHBand="0" w:evenHBand="1" w:firstRowFirstColumn="0" w:firstRowLastColumn="0" w:lastRowFirstColumn="0" w:lastRowLastColumn="0"/>
            </w:pPr>
            <w:r>
              <w:t>It is important to give EAL/D students opportunities to repeat new vocabulary or phrases. For example, when introducing a new topic, set up ‘speed dates’ where pairs of students move on to new partners, asking the same question to collect data. This opportunity to hear the same questions and provide the same answers to new people in one-to</w:t>
            </w:r>
            <w:r w:rsidR="00D363C0">
              <w:t>-</w:t>
            </w:r>
            <w:r>
              <w:t xml:space="preserve">one interactions is </w:t>
            </w:r>
            <w:r w:rsidR="00D363C0">
              <w:t xml:space="preserve">a </w:t>
            </w:r>
            <w:r>
              <w:t xml:space="preserve">valuable oral and aural practice for EAL/D. </w:t>
            </w:r>
          </w:p>
          <w:p w14:paraId="169C3904" w14:textId="46DA1093" w:rsidR="00207CB4" w:rsidRDefault="00207CB4" w:rsidP="001F6F64">
            <w:pPr>
              <w:pStyle w:val="ListBullet"/>
              <w:spacing w:before="240"/>
              <w:cnfStyle w:val="000000010000" w:firstRow="0" w:lastRow="0" w:firstColumn="0" w:lastColumn="0" w:oddVBand="0" w:evenVBand="0" w:oddHBand="0" w:evenHBand="1" w:firstRowFirstColumn="0" w:firstRowLastColumn="0" w:lastRowFirstColumn="0" w:lastRowLastColumn="0"/>
            </w:pPr>
            <w:r>
              <w:t>This strategy can be easily incorporated into discussion</w:t>
            </w:r>
            <w:r w:rsidR="00234B09">
              <w:t>-</w:t>
            </w:r>
            <w:r>
              <w:t xml:space="preserve">based activities such as </w:t>
            </w:r>
            <w:hyperlink r:id="rId47" w:history="1">
              <w:r w:rsidRPr="00772D27">
                <w:rPr>
                  <w:rStyle w:val="Hyperlink"/>
                </w:rPr>
                <w:t>Think Pair Share</w:t>
              </w:r>
            </w:hyperlink>
            <w:r w:rsidRPr="00FC5A05">
              <w:t>,</w:t>
            </w:r>
            <w:r w:rsidRPr="00207CB4">
              <w:t xml:space="preserve"> remembering that explicit instruction and prompts may be necessary to ensure and encourage the use of key vocabulary.</w:t>
            </w:r>
          </w:p>
        </w:tc>
      </w:tr>
      <w:tr w:rsidR="00207CB4" w14:paraId="1B3B37EB" w14:textId="77777777" w:rsidTr="00486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DBA243C" w14:textId="7280ED4F" w:rsidR="00207CB4" w:rsidRDefault="00207CB4" w:rsidP="00CF0E44">
            <w:r>
              <w:t>Personal dictionaries and vocabulary lists</w:t>
            </w:r>
          </w:p>
        </w:tc>
        <w:tc>
          <w:tcPr>
            <w:tcW w:w="7796" w:type="dxa"/>
          </w:tcPr>
          <w:p w14:paraId="190D1539" w14:textId="70F51402" w:rsidR="00207CB4" w:rsidRDefault="00207CB4" w:rsidP="001F6F64">
            <w:pPr>
              <w:pStyle w:val="ListBullet"/>
              <w:spacing w:before="240"/>
              <w:cnfStyle w:val="000000100000" w:firstRow="0" w:lastRow="0" w:firstColumn="0" w:lastColumn="0" w:oddVBand="0" w:evenVBand="0" w:oddHBand="1" w:evenHBand="0" w:firstRowFirstColumn="0" w:firstRowLastColumn="0" w:lastRowFirstColumn="0" w:lastRowLastColumn="0"/>
            </w:pPr>
            <w:r>
              <w:t>Encourage students to keep personal dictionaries or vocabulary lists. These can include dictionary definitions, simplified definitions, examples, drawings, images and translations to first language.</w:t>
            </w:r>
          </w:p>
        </w:tc>
      </w:tr>
    </w:tbl>
    <w:p w14:paraId="3B8D3522" w14:textId="7010EE46" w:rsidR="00CF0E44" w:rsidRDefault="00AF4145" w:rsidP="00CF0E44">
      <w:r>
        <w:t xml:space="preserve">The table below contains terms and phrases from </w:t>
      </w:r>
      <w:r w:rsidRPr="003509E8">
        <w:rPr>
          <w:rStyle w:val="Strong"/>
        </w:rPr>
        <w:t xml:space="preserve">Core </w:t>
      </w:r>
      <w:r w:rsidR="00CB5A38">
        <w:rPr>
          <w:rStyle w:val="Strong"/>
        </w:rPr>
        <w:t>t</w:t>
      </w:r>
      <w:r w:rsidRPr="003509E8">
        <w:rPr>
          <w:rStyle w:val="Strong"/>
        </w:rPr>
        <w:t>ext 1</w:t>
      </w:r>
      <w:r>
        <w:t xml:space="preserve"> that may be new or challenging for EAL/D learners. </w:t>
      </w:r>
      <w:r w:rsidR="18E2674D">
        <w:t xml:space="preserve">Some definitions have been sourced from the </w:t>
      </w:r>
      <w:hyperlink r:id="rId48">
        <w:r w:rsidR="18E2674D" w:rsidRPr="50F62F6A">
          <w:rPr>
            <w:rStyle w:val="Hyperlink"/>
          </w:rPr>
          <w:t>Collins dict</w:t>
        </w:r>
        <w:r w:rsidR="002F4C93">
          <w:rPr>
            <w:rStyle w:val="Hyperlink"/>
          </w:rPr>
          <w:t>i</w:t>
        </w:r>
        <w:r w:rsidR="18E2674D" w:rsidRPr="50F62F6A">
          <w:rPr>
            <w:rStyle w:val="Hyperlink"/>
          </w:rPr>
          <w:t>onary</w:t>
        </w:r>
      </w:hyperlink>
      <w:r w:rsidR="18E2674D">
        <w:t xml:space="preserve">. </w:t>
      </w:r>
      <w:r w:rsidR="00023DA2">
        <w:t xml:space="preserve">It has been provided as </w:t>
      </w:r>
      <w:r w:rsidR="003509E8">
        <w:t>a reference for teachers</w:t>
      </w:r>
      <w:r w:rsidR="00487F79">
        <w:t xml:space="preserve"> and </w:t>
      </w:r>
      <w:r w:rsidR="00FC5A05">
        <w:t xml:space="preserve">to be adapted for use with </w:t>
      </w:r>
      <w:r w:rsidR="00487F79">
        <w:t>the strategies listed above</w:t>
      </w:r>
      <w:r w:rsidR="00AB627A">
        <w:t xml:space="preserve">. It </w:t>
      </w:r>
      <w:r w:rsidR="00064CD5">
        <w:t>is not intended to be provided to students</w:t>
      </w:r>
      <w:r w:rsidR="00AB627A">
        <w:t xml:space="preserve"> as is, it should be reviewed and edited to meet the specific needs of students</w:t>
      </w:r>
      <w:r w:rsidR="00463235">
        <w:t xml:space="preserve">. </w:t>
      </w:r>
      <w:r w:rsidR="00483AF2">
        <w:t xml:space="preserve">Teachers </w:t>
      </w:r>
      <w:r w:rsidR="009E51D6">
        <w:t xml:space="preserve">should use their discretion and knowledge of their students when choosing which terms and phrases to explicitly teach and which strategies </w:t>
      </w:r>
      <w:r w:rsidR="00140143">
        <w:t xml:space="preserve">will complement this </w:t>
      </w:r>
      <w:r w:rsidR="001456D8">
        <w:t>in their context.</w:t>
      </w:r>
    </w:p>
    <w:p w14:paraId="4717009A" w14:textId="72960479" w:rsidR="00CF0E44" w:rsidRDefault="00CF0E44" w:rsidP="00CE0A0D">
      <w:pPr>
        <w:pStyle w:val="Caption"/>
      </w:pPr>
      <w:r>
        <w:t xml:space="preserve">Table </w:t>
      </w:r>
      <w:r>
        <w:fldChar w:fldCharType="begin"/>
      </w:r>
      <w:r>
        <w:instrText xml:space="preserve"> SEQ Table \* ARABIC </w:instrText>
      </w:r>
      <w:r>
        <w:fldChar w:fldCharType="separate"/>
      </w:r>
      <w:r w:rsidR="004A0D31">
        <w:rPr>
          <w:noProof/>
        </w:rPr>
        <w:t>6</w:t>
      </w:r>
      <w:r>
        <w:fldChar w:fldCharType="end"/>
      </w:r>
      <w:r>
        <w:t xml:space="preserve"> – Core text 1 vocabulary support</w:t>
      </w:r>
    </w:p>
    <w:tbl>
      <w:tblPr>
        <w:tblStyle w:val="Tableheader"/>
        <w:tblW w:w="0" w:type="auto"/>
        <w:tblLook w:val="04A0" w:firstRow="1" w:lastRow="0" w:firstColumn="1" w:lastColumn="0" w:noHBand="0" w:noVBand="1"/>
        <w:tblDescription w:val="Core text 1 vocabulary support with definitions and and explanations of terms and phrases from core text 1 that may be new or challenging for EAL/D learners."/>
      </w:tblPr>
      <w:tblGrid>
        <w:gridCol w:w="2689"/>
        <w:gridCol w:w="6939"/>
      </w:tblGrid>
      <w:tr w:rsidR="00CF0E44" w14:paraId="175B5A4B" w14:textId="77777777" w:rsidTr="00CE0A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CBBE83B" w14:textId="7E1B5939" w:rsidR="00CF0E44" w:rsidRDefault="00CF0E44" w:rsidP="00CF0E44">
            <w:r>
              <w:t>Term or phrase</w:t>
            </w:r>
          </w:p>
        </w:tc>
        <w:tc>
          <w:tcPr>
            <w:tcW w:w="6939" w:type="dxa"/>
          </w:tcPr>
          <w:p w14:paraId="3FC8D9E1" w14:textId="15A1970F" w:rsidR="00CF0E44" w:rsidRDefault="00CF0E44" w:rsidP="00CF0E44">
            <w:pPr>
              <w:cnfStyle w:val="100000000000" w:firstRow="1" w:lastRow="0" w:firstColumn="0" w:lastColumn="0" w:oddVBand="0" w:evenVBand="0" w:oddHBand="0" w:evenHBand="0" w:firstRowFirstColumn="0" w:firstRowLastColumn="0" w:lastRowFirstColumn="0" w:lastRowLastColumn="0"/>
            </w:pPr>
            <w:r>
              <w:t>Definition</w:t>
            </w:r>
            <w:r w:rsidR="001B062F">
              <w:t xml:space="preserve"> or explanation</w:t>
            </w:r>
          </w:p>
        </w:tc>
      </w:tr>
      <w:tr w:rsidR="00CF0E44" w14:paraId="12327B3D" w14:textId="77777777" w:rsidTr="00CE0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6A3A2A6" w14:textId="139B27B9" w:rsidR="00F07468" w:rsidRPr="00F07468" w:rsidRDefault="00C9259D" w:rsidP="00CF0E44">
            <w:pPr>
              <w:rPr>
                <w:b w:val="0"/>
              </w:rPr>
            </w:pPr>
            <w:r>
              <w:t>Bite-size</w:t>
            </w:r>
            <w:r w:rsidR="00076364">
              <w:t>d</w:t>
            </w:r>
          </w:p>
        </w:tc>
        <w:tc>
          <w:tcPr>
            <w:tcW w:w="6939" w:type="dxa"/>
          </w:tcPr>
          <w:p w14:paraId="6EA38501" w14:textId="69E854F1" w:rsidR="002E2F02" w:rsidRDefault="006C22D2" w:rsidP="00CF0E44">
            <w:pPr>
              <w:cnfStyle w:val="000000100000" w:firstRow="0" w:lastRow="0" w:firstColumn="0" w:lastColumn="0" w:oddVBand="0" w:evenVBand="0" w:oddHBand="1" w:evenHBand="0" w:firstRowFirstColumn="0" w:firstRowLastColumn="0" w:lastRowFirstColumn="0" w:lastRowLastColumn="0"/>
            </w:pPr>
            <w:r>
              <w:t>If something is bite-sized it is s</w:t>
            </w:r>
            <w:r w:rsidR="00874805">
              <w:t>mall enough to be easily understood or enjoyed.</w:t>
            </w:r>
          </w:p>
        </w:tc>
      </w:tr>
      <w:tr w:rsidR="00CF0E44" w14:paraId="2D344CFA" w14:textId="77777777" w:rsidTr="00CE0A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10C7C28" w14:textId="53FC5EEE" w:rsidR="00CF0E44" w:rsidRDefault="00C9259D" w:rsidP="00CF0E44">
            <w:r>
              <w:t>Serving size</w:t>
            </w:r>
          </w:p>
        </w:tc>
        <w:tc>
          <w:tcPr>
            <w:tcW w:w="6939" w:type="dxa"/>
          </w:tcPr>
          <w:p w14:paraId="3703F0A9" w14:textId="25FA0407" w:rsidR="00CF0E44" w:rsidRDefault="00213816" w:rsidP="00CF0E44">
            <w:pPr>
              <w:cnfStyle w:val="000000010000" w:firstRow="0" w:lastRow="0" w:firstColumn="0" w:lastColumn="0" w:oddVBand="0" w:evenVBand="0" w:oddHBand="0" w:evenHBand="1" w:firstRowFirstColumn="0" w:firstRowLastColumn="0" w:lastRowFirstColumn="0" w:lastRowLastColumn="0"/>
            </w:pPr>
            <w:r>
              <w:t xml:space="preserve">A </w:t>
            </w:r>
            <w:r w:rsidR="006C22D2">
              <w:t xml:space="preserve">serving size is a </w:t>
            </w:r>
            <w:r>
              <w:t xml:space="preserve">standard measurement that represents an amount of food or drink. </w:t>
            </w:r>
          </w:p>
        </w:tc>
      </w:tr>
      <w:tr w:rsidR="00CF0E44" w14:paraId="7DCDF1C5" w14:textId="77777777" w:rsidTr="00CE0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A79D488" w14:textId="6DC66937" w:rsidR="00CF0E44" w:rsidRDefault="00594482" w:rsidP="00CF0E44">
            <w:r>
              <w:t>C</w:t>
            </w:r>
            <w:r w:rsidR="00C9259D">
              <w:t>lassic</w:t>
            </w:r>
            <w:r>
              <w:t xml:space="preserve"> </w:t>
            </w:r>
          </w:p>
        </w:tc>
        <w:tc>
          <w:tcPr>
            <w:tcW w:w="6939" w:type="dxa"/>
          </w:tcPr>
          <w:p w14:paraId="3EDB4AB6" w14:textId="2F6C8AC8" w:rsidR="00CF0E44" w:rsidRDefault="00056449" w:rsidP="00CF0E44">
            <w:pPr>
              <w:cnfStyle w:val="000000100000" w:firstRow="0" w:lastRow="0" w:firstColumn="0" w:lastColumn="0" w:oddVBand="0" w:evenVBand="0" w:oddHBand="1" w:evenHBand="0" w:firstRowFirstColumn="0" w:firstRowLastColumn="0" w:lastRowFirstColumn="0" w:lastRowLastColumn="0"/>
            </w:pPr>
            <w:r>
              <w:t xml:space="preserve">If something is classic, </w:t>
            </w:r>
            <w:r w:rsidR="00594482">
              <w:t xml:space="preserve">it is </w:t>
            </w:r>
            <w:r w:rsidRPr="00056449">
              <w:t>serving as a standard, model or guide</w:t>
            </w:r>
            <w:r w:rsidR="00594482">
              <w:t>.</w:t>
            </w:r>
          </w:p>
        </w:tc>
      </w:tr>
      <w:tr w:rsidR="00CF0E44" w14:paraId="0D4BC155" w14:textId="77777777" w:rsidTr="00CE0A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0C1019C" w14:textId="7D1596D3" w:rsidR="00CF0E44" w:rsidRDefault="00C9259D" w:rsidP="00CF0E44">
            <w:r>
              <w:t>Done and dusted</w:t>
            </w:r>
          </w:p>
        </w:tc>
        <w:tc>
          <w:tcPr>
            <w:tcW w:w="6939" w:type="dxa"/>
          </w:tcPr>
          <w:p w14:paraId="67679F00" w14:textId="2A8C37D2" w:rsidR="00CF0E44" w:rsidRDefault="00BD1DB8" w:rsidP="00CF0E44">
            <w:pPr>
              <w:cnfStyle w:val="000000010000" w:firstRow="0" w:lastRow="0" w:firstColumn="0" w:lastColumn="0" w:oddVBand="0" w:evenVBand="0" w:oddHBand="0" w:evenHBand="1" w:firstRowFirstColumn="0" w:firstRowLastColumn="0" w:lastRowFirstColumn="0" w:lastRowLastColumn="0"/>
            </w:pPr>
            <w:r>
              <w:t xml:space="preserve">When something is complete or </w:t>
            </w:r>
            <w:r w:rsidR="00AF5578">
              <w:t>finished,</w:t>
            </w:r>
            <w:r w:rsidR="006C22D2">
              <w:t xml:space="preserve"> we say it is </w:t>
            </w:r>
            <w:r w:rsidR="00DA2987">
              <w:t>‘</w:t>
            </w:r>
            <w:r w:rsidR="006C22D2">
              <w:t>done and dusted</w:t>
            </w:r>
            <w:r w:rsidR="00DA2987">
              <w:t>’</w:t>
            </w:r>
            <w:r w:rsidR="006C22D2">
              <w:t>.</w:t>
            </w:r>
            <w:r w:rsidR="00DA2987">
              <w:t xml:space="preserve"> This is an idiomatic phrase used by many English speakers</w:t>
            </w:r>
            <w:r w:rsidR="006C22D2">
              <w:t>.</w:t>
            </w:r>
          </w:p>
        </w:tc>
      </w:tr>
      <w:tr w:rsidR="00C9259D" w14:paraId="7559409D" w14:textId="77777777" w:rsidTr="00CF0E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09B880D" w14:textId="760FDCE3" w:rsidR="00C9259D" w:rsidRDefault="00C9259D" w:rsidP="00CF0E44">
            <w:r>
              <w:t>Prime Minster</w:t>
            </w:r>
          </w:p>
        </w:tc>
        <w:tc>
          <w:tcPr>
            <w:tcW w:w="6939" w:type="dxa"/>
          </w:tcPr>
          <w:p w14:paraId="39BF2773" w14:textId="17E4D831" w:rsidR="00C9259D" w:rsidRDefault="006C22D2" w:rsidP="00CF0E44">
            <w:pPr>
              <w:cnfStyle w:val="000000100000" w:firstRow="0" w:lastRow="0" w:firstColumn="0" w:lastColumn="0" w:oddVBand="0" w:evenVBand="0" w:oddHBand="1" w:evenHBand="0" w:firstRowFirstColumn="0" w:firstRowLastColumn="0" w:lastRowFirstColumn="0" w:lastRowLastColumn="0"/>
            </w:pPr>
            <w:r>
              <w:t>A prime minster is the</w:t>
            </w:r>
            <w:r w:rsidR="000B0F43">
              <w:t xml:space="preserve"> head of an elected government.</w:t>
            </w:r>
          </w:p>
        </w:tc>
      </w:tr>
      <w:tr w:rsidR="00C9259D" w14:paraId="32B3CA6A" w14:textId="77777777" w:rsidTr="00CF0E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E42C55C" w14:textId="38652458" w:rsidR="00C9259D" w:rsidRDefault="008935B1" w:rsidP="00CF0E44">
            <w:r>
              <w:t>Red-hot go</w:t>
            </w:r>
          </w:p>
        </w:tc>
        <w:tc>
          <w:tcPr>
            <w:tcW w:w="6939" w:type="dxa"/>
          </w:tcPr>
          <w:p w14:paraId="429A40C6" w14:textId="5BD52CB6" w:rsidR="00C9259D" w:rsidRDefault="00A25DBE" w:rsidP="00CF0E44">
            <w:pPr>
              <w:cnfStyle w:val="000000010000" w:firstRow="0" w:lastRow="0" w:firstColumn="0" w:lastColumn="0" w:oddVBand="0" w:evenVBand="0" w:oddHBand="0" w:evenHBand="1" w:firstRowFirstColumn="0" w:firstRowLastColumn="0" w:lastRowFirstColumn="0" w:lastRowLastColumn="0"/>
            </w:pPr>
            <w:r>
              <w:t>Giving something a red-hot go means t</w:t>
            </w:r>
            <w:r w:rsidR="00D079E2">
              <w:t xml:space="preserve">rying something </w:t>
            </w:r>
            <w:r w:rsidR="008F7517">
              <w:t xml:space="preserve">with </w:t>
            </w:r>
            <w:r w:rsidR="00B33FFE">
              <w:t>all of your</w:t>
            </w:r>
            <w:r w:rsidR="008258B2">
              <w:t xml:space="preserve"> </w:t>
            </w:r>
            <w:r w:rsidR="006C22D2">
              <w:t>energy.</w:t>
            </w:r>
          </w:p>
        </w:tc>
      </w:tr>
      <w:tr w:rsidR="008935B1" w14:paraId="6AFD1BC2" w14:textId="77777777" w:rsidTr="00CF0E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08199B1" w14:textId="2FA44BF2" w:rsidR="008935B1" w:rsidRDefault="009E01DE" w:rsidP="00CF0E44">
            <w:r>
              <w:t>HQ</w:t>
            </w:r>
          </w:p>
        </w:tc>
        <w:tc>
          <w:tcPr>
            <w:tcW w:w="6939" w:type="dxa"/>
          </w:tcPr>
          <w:p w14:paraId="795FC5E5" w14:textId="791B00DE" w:rsidR="008935B1" w:rsidRDefault="007C1B90" w:rsidP="00CF0E44">
            <w:pPr>
              <w:cnfStyle w:val="000000100000" w:firstRow="0" w:lastRow="0" w:firstColumn="0" w:lastColumn="0" w:oddVBand="0" w:evenVBand="0" w:oddHBand="1" w:evenHBand="0" w:firstRowFirstColumn="0" w:firstRowLastColumn="0" w:lastRowFirstColumn="0" w:lastRowLastColumn="0"/>
            </w:pPr>
            <w:r>
              <w:t>An abbreviation for Head</w:t>
            </w:r>
            <w:r w:rsidR="00B013AC">
              <w:t>q</w:t>
            </w:r>
            <w:r>
              <w:t>uarters.</w:t>
            </w:r>
          </w:p>
          <w:p w14:paraId="66F1F2D1" w14:textId="6D9A658B" w:rsidR="003E5888" w:rsidRDefault="00A25DBE" w:rsidP="00CF0E44">
            <w:pPr>
              <w:cnfStyle w:val="000000100000" w:firstRow="0" w:lastRow="0" w:firstColumn="0" w:lastColumn="0" w:oddVBand="0" w:evenVBand="0" w:oddHBand="1" w:evenHBand="0" w:firstRowFirstColumn="0" w:firstRowLastColumn="0" w:lastRowFirstColumn="0" w:lastRowLastColumn="0"/>
            </w:pPr>
            <w:r>
              <w:t>Headquarters are t</w:t>
            </w:r>
            <w:r w:rsidR="001D7B2A">
              <w:t>he main offices of an organisation.</w:t>
            </w:r>
          </w:p>
        </w:tc>
      </w:tr>
      <w:tr w:rsidR="009E01DE" w14:paraId="38903B46" w14:textId="77777777" w:rsidTr="00CF0E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8D6A8E9" w14:textId="5643404C" w:rsidR="009E01DE" w:rsidRDefault="00555784" w:rsidP="00CF0E44">
            <w:r>
              <w:t>Career</w:t>
            </w:r>
          </w:p>
        </w:tc>
        <w:tc>
          <w:tcPr>
            <w:tcW w:w="6939" w:type="dxa"/>
          </w:tcPr>
          <w:p w14:paraId="0E1AE357" w14:textId="5D62AE94" w:rsidR="009E01DE" w:rsidRDefault="0006468A" w:rsidP="00AF5578">
            <w:pPr>
              <w:tabs>
                <w:tab w:val="left" w:pos="1382"/>
              </w:tabs>
              <w:cnfStyle w:val="000000010000" w:firstRow="0" w:lastRow="0" w:firstColumn="0" w:lastColumn="0" w:oddVBand="0" w:evenVBand="0" w:oddHBand="0" w:evenHBand="1" w:firstRowFirstColumn="0" w:firstRowLastColumn="0" w:lastRowFirstColumn="0" w:lastRowLastColumn="0"/>
            </w:pPr>
            <w:r>
              <w:t>A</w:t>
            </w:r>
            <w:r w:rsidR="00A25DBE">
              <w:t xml:space="preserve"> career is</w:t>
            </w:r>
            <w:r>
              <w:t xml:space="preserve"> job or profession that someone does for a long period of time.</w:t>
            </w:r>
          </w:p>
        </w:tc>
      </w:tr>
      <w:tr w:rsidR="00555784" w14:paraId="242AD84C" w14:textId="77777777" w:rsidTr="00CF0E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A3B592A" w14:textId="6CEAEBCB" w:rsidR="00555784" w:rsidRDefault="00F02C60" w:rsidP="00CF0E44">
            <w:r>
              <w:t>Bummed</w:t>
            </w:r>
          </w:p>
        </w:tc>
        <w:tc>
          <w:tcPr>
            <w:tcW w:w="6939" w:type="dxa"/>
          </w:tcPr>
          <w:p w14:paraId="41D85B14" w14:textId="11D4849D" w:rsidR="00555784" w:rsidRDefault="005C2E22" w:rsidP="00CF0E44">
            <w:pPr>
              <w:cnfStyle w:val="000000100000" w:firstRow="0" w:lastRow="0" w:firstColumn="0" w:lastColumn="0" w:oddVBand="0" w:evenVBand="0" w:oddHBand="1" w:evenHBand="0" w:firstRowFirstColumn="0" w:firstRowLastColumn="0" w:lastRowFirstColumn="0" w:lastRowLastColumn="0"/>
            </w:pPr>
            <w:r>
              <w:t>Slang for depressed, upset, distressed, annoyed</w:t>
            </w:r>
            <w:r w:rsidR="00772D27">
              <w:t xml:space="preserve"> and so on</w:t>
            </w:r>
            <w:r>
              <w:t xml:space="preserve">. </w:t>
            </w:r>
          </w:p>
        </w:tc>
      </w:tr>
      <w:tr w:rsidR="00F02C60" w14:paraId="642A2447" w14:textId="77777777" w:rsidTr="00CF0E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BC2E1CC" w14:textId="645612F1" w:rsidR="00F02C60" w:rsidRDefault="0036697F" w:rsidP="00CF0E44">
            <w:r>
              <w:t>Sacrifice</w:t>
            </w:r>
          </w:p>
        </w:tc>
        <w:tc>
          <w:tcPr>
            <w:tcW w:w="6939" w:type="dxa"/>
          </w:tcPr>
          <w:p w14:paraId="4E5D1637" w14:textId="731BEEFB" w:rsidR="00F02C60" w:rsidRPr="00CE0D68" w:rsidRDefault="00CE0D68" w:rsidP="00CE0D68">
            <w:pPr>
              <w:cnfStyle w:val="000000010000" w:firstRow="0" w:lastRow="0" w:firstColumn="0" w:lastColumn="0" w:oddVBand="0" w:evenVBand="0" w:oddHBand="0" w:evenHBand="1" w:firstRowFirstColumn="0" w:firstRowLastColumn="0" w:lastRowFirstColumn="0" w:lastRowLastColumn="0"/>
            </w:pPr>
            <w:r w:rsidRPr="00CE0D68">
              <w:t>If you sacrifice something that is valuable or important, you give it up, usually to obtain something else for yourself or for other people.</w:t>
            </w:r>
          </w:p>
        </w:tc>
      </w:tr>
      <w:tr w:rsidR="0036697F" w14:paraId="4BB667DB" w14:textId="77777777" w:rsidTr="00CF0E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2AC282B" w14:textId="7C73D707" w:rsidR="0036697F" w:rsidRDefault="00520D9A" w:rsidP="00CF0E44">
            <w:r>
              <w:t>Philosophy</w:t>
            </w:r>
            <w:r w:rsidR="004F638F">
              <w:t xml:space="preserve"> and p</w:t>
            </w:r>
            <w:r w:rsidR="00466D48">
              <w:t>hilosopher</w:t>
            </w:r>
          </w:p>
        </w:tc>
        <w:tc>
          <w:tcPr>
            <w:tcW w:w="6939" w:type="dxa"/>
          </w:tcPr>
          <w:p w14:paraId="5647DD40" w14:textId="20F03661" w:rsidR="00F747CE" w:rsidRDefault="00530F7B" w:rsidP="00CF0E44">
            <w:pPr>
              <w:cnfStyle w:val="000000100000" w:firstRow="0" w:lastRow="0" w:firstColumn="0" w:lastColumn="0" w:oddVBand="0" w:evenVBand="0" w:oddHBand="1" w:evenHBand="0" w:firstRowFirstColumn="0" w:firstRowLastColumn="0" w:lastRowFirstColumn="0" w:lastRowLastColumn="0"/>
            </w:pPr>
            <w:r w:rsidRPr="00530F7B">
              <w:t>Philosophy is the study or creation of theories about basic things such as the nature of existence, knowledge and thought, or about how people should live.</w:t>
            </w:r>
          </w:p>
          <w:p w14:paraId="518DE5D1" w14:textId="74615D5E" w:rsidR="0036697F" w:rsidRDefault="00F747CE" w:rsidP="00CF0E44">
            <w:pPr>
              <w:cnfStyle w:val="000000100000" w:firstRow="0" w:lastRow="0" w:firstColumn="0" w:lastColumn="0" w:oddVBand="0" w:evenVBand="0" w:oddHBand="1" w:evenHBand="0" w:firstRowFirstColumn="0" w:firstRowLastColumn="0" w:lastRowFirstColumn="0" w:lastRowLastColumn="0"/>
            </w:pPr>
            <w:r w:rsidRPr="00F747CE">
              <w:t>A philosopher is a person who studies or writes about philosophy.</w:t>
            </w:r>
          </w:p>
        </w:tc>
      </w:tr>
      <w:tr w:rsidR="00520D9A" w14:paraId="6433A0B9" w14:textId="77777777" w:rsidTr="00CF0E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3F05D30" w14:textId="3A11D36C" w:rsidR="00520D9A" w:rsidRDefault="00B168F1" w:rsidP="00CF0E44">
            <w:r>
              <w:t>Flourish</w:t>
            </w:r>
          </w:p>
        </w:tc>
        <w:tc>
          <w:tcPr>
            <w:tcW w:w="6939" w:type="dxa"/>
          </w:tcPr>
          <w:p w14:paraId="0733AAFF" w14:textId="3A62FBAF" w:rsidR="00520D9A" w:rsidRDefault="0024437C" w:rsidP="00CF0E44">
            <w:pPr>
              <w:cnfStyle w:val="000000010000" w:firstRow="0" w:lastRow="0" w:firstColumn="0" w:lastColumn="0" w:oddVBand="0" w:evenVBand="0" w:oddHBand="0" w:evenHBand="1" w:firstRowFirstColumn="0" w:firstRowLastColumn="0" w:lastRowFirstColumn="0" w:lastRowLastColumn="0"/>
            </w:pPr>
            <w:r w:rsidRPr="0024437C">
              <w:t>If something flourishes, it is successful, active or common, and developing quickly and strongly.</w:t>
            </w:r>
          </w:p>
        </w:tc>
      </w:tr>
      <w:tr w:rsidR="00B168F1" w14:paraId="2CAB1AC5" w14:textId="77777777" w:rsidTr="00CF0E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624539A" w14:textId="73F5B110" w:rsidR="00B168F1" w:rsidRDefault="00802098" w:rsidP="00CF0E44">
            <w:r>
              <w:t>Harmony</w:t>
            </w:r>
          </w:p>
        </w:tc>
        <w:tc>
          <w:tcPr>
            <w:tcW w:w="6939" w:type="dxa"/>
          </w:tcPr>
          <w:p w14:paraId="4AA81143" w14:textId="737A6172" w:rsidR="00B168F1" w:rsidRDefault="0047376F" w:rsidP="00CF0E44">
            <w:pPr>
              <w:cnfStyle w:val="000000100000" w:firstRow="0" w:lastRow="0" w:firstColumn="0" w:lastColumn="0" w:oddVBand="0" w:evenVBand="0" w:oddHBand="1" w:evenHBand="0" w:firstRowFirstColumn="0" w:firstRowLastColumn="0" w:lastRowFirstColumn="0" w:lastRowLastColumn="0"/>
            </w:pPr>
            <w:r>
              <w:t xml:space="preserve">Harmony is </w:t>
            </w:r>
            <w:r w:rsidRPr="0047376F">
              <w:t>agreement in feeling, action, ideas, interests</w:t>
            </w:r>
            <w:r w:rsidR="006B5778">
              <w:t xml:space="preserve"> and so on</w:t>
            </w:r>
            <w:r w:rsidRPr="0047376F">
              <w:t>; peaceable or friendly relations</w:t>
            </w:r>
            <w:r w:rsidR="006B5778">
              <w:t>.</w:t>
            </w:r>
          </w:p>
        </w:tc>
      </w:tr>
      <w:tr w:rsidR="00802098" w14:paraId="509D04D1" w14:textId="77777777" w:rsidTr="00CF0E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BDA4C4E" w14:textId="48DF4B73" w:rsidR="00802098" w:rsidRDefault="00BF488E" w:rsidP="00CF0E44">
            <w:r>
              <w:t>Miserable</w:t>
            </w:r>
          </w:p>
        </w:tc>
        <w:tc>
          <w:tcPr>
            <w:tcW w:w="6939" w:type="dxa"/>
          </w:tcPr>
          <w:p w14:paraId="20AE0FB3" w14:textId="5B76257B" w:rsidR="00802098" w:rsidRDefault="003D1976" w:rsidP="00CF0E44">
            <w:pPr>
              <w:cnfStyle w:val="000000010000" w:firstRow="0" w:lastRow="0" w:firstColumn="0" w:lastColumn="0" w:oddVBand="0" w:evenVBand="0" w:oddHBand="0" w:evenHBand="1" w:firstRowFirstColumn="0" w:firstRowLastColumn="0" w:lastRowFirstColumn="0" w:lastRowLastColumn="0"/>
            </w:pPr>
            <w:r w:rsidRPr="003D1976">
              <w:t>If you are miserable, you are very unhappy.</w:t>
            </w:r>
          </w:p>
        </w:tc>
      </w:tr>
      <w:tr w:rsidR="00BF488E" w14:paraId="11FE7E17" w14:textId="77777777" w:rsidTr="00CF0E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EECA0CE" w14:textId="521E57FA" w:rsidR="00BF488E" w:rsidRDefault="0036562F" w:rsidP="00CF0E44">
            <w:r>
              <w:t>Molto</w:t>
            </w:r>
          </w:p>
        </w:tc>
        <w:tc>
          <w:tcPr>
            <w:tcW w:w="6939" w:type="dxa"/>
          </w:tcPr>
          <w:p w14:paraId="36E1DD95" w14:textId="7158B4B2" w:rsidR="00BF488E" w:rsidRDefault="00DF5655" w:rsidP="00CF0E44">
            <w:pPr>
              <w:cnfStyle w:val="000000100000" w:firstRow="0" w:lastRow="0" w:firstColumn="0" w:lastColumn="0" w:oddVBand="0" w:evenVBand="0" w:oddHBand="1" w:evenHBand="0" w:firstRowFirstColumn="0" w:firstRowLastColumn="0" w:lastRowFirstColumn="0" w:lastRowLastColumn="0"/>
            </w:pPr>
            <w:r>
              <w:t>The Italian word for ‘much’.</w:t>
            </w:r>
          </w:p>
        </w:tc>
      </w:tr>
      <w:tr w:rsidR="0036562F" w14:paraId="53CB2C76" w14:textId="77777777" w:rsidTr="00CF0E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FC06ECC" w14:textId="738B57B7" w:rsidR="0036562F" w:rsidRDefault="00D32DCC" w:rsidP="00CF0E44">
            <w:r>
              <w:t>Any w</w:t>
            </w:r>
            <w:r w:rsidR="008D07F7">
              <w:t>hoozles</w:t>
            </w:r>
          </w:p>
        </w:tc>
        <w:tc>
          <w:tcPr>
            <w:tcW w:w="6939" w:type="dxa"/>
          </w:tcPr>
          <w:p w14:paraId="44678E4E" w14:textId="4CC1FA43" w:rsidR="0036562F" w:rsidRDefault="00F3798C" w:rsidP="00CF0E44">
            <w:pPr>
              <w:cnfStyle w:val="000000010000" w:firstRow="0" w:lastRow="0" w:firstColumn="0" w:lastColumn="0" w:oddVBand="0" w:evenVBand="0" w:oddHBand="0" w:evenHBand="1" w:firstRowFirstColumn="0" w:firstRowLastColumn="0" w:lastRowFirstColumn="0" w:lastRowLastColumn="0"/>
            </w:pPr>
            <w:r>
              <w:t xml:space="preserve">Slang </w:t>
            </w:r>
            <w:r w:rsidR="00361ADD">
              <w:t>for ‘</w:t>
            </w:r>
            <w:r w:rsidR="00D32DCC">
              <w:t>anyway’.</w:t>
            </w:r>
          </w:p>
        </w:tc>
      </w:tr>
      <w:tr w:rsidR="008D07F7" w14:paraId="7FE80251" w14:textId="77777777" w:rsidTr="00CF0E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CA8C4DF" w14:textId="3392E15D" w:rsidR="008D07F7" w:rsidRDefault="00492267" w:rsidP="00CF0E44">
            <w:r>
              <w:t>Hobby</w:t>
            </w:r>
          </w:p>
        </w:tc>
        <w:tc>
          <w:tcPr>
            <w:tcW w:w="6939" w:type="dxa"/>
          </w:tcPr>
          <w:p w14:paraId="219583A5" w14:textId="3886207B" w:rsidR="008D07F7" w:rsidRDefault="00997A50" w:rsidP="00CF0E44">
            <w:pPr>
              <w:cnfStyle w:val="000000100000" w:firstRow="0" w:lastRow="0" w:firstColumn="0" w:lastColumn="0" w:oddVBand="0" w:evenVBand="0" w:oddHBand="1" w:evenHBand="0" w:firstRowFirstColumn="0" w:firstRowLastColumn="0" w:lastRowFirstColumn="0" w:lastRowLastColumn="0"/>
            </w:pPr>
            <w:r w:rsidRPr="00997A50">
              <w:t>A hobby is an activity that you enjoy doing in your spare time.</w:t>
            </w:r>
          </w:p>
        </w:tc>
      </w:tr>
    </w:tbl>
    <w:p w14:paraId="7F71BB4F" w14:textId="27351C58" w:rsidR="00CC6D1E" w:rsidRPr="00E41CA2" w:rsidRDefault="00CC6D1E" w:rsidP="00E41CA2">
      <w:r w:rsidRPr="00E41CA2">
        <w:br w:type="page"/>
      </w:r>
    </w:p>
    <w:p w14:paraId="71DF1F6A" w14:textId="38F95265" w:rsidR="004756B9" w:rsidRDefault="00425DCC" w:rsidP="004756B9">
      <w:pPr>
        <w:pStyle w:val="Heading2"/>
      </w:pPr>
      <w:bookmarkStart w:id="17" w:name="_Toc172124977"/>
      <w:r>
        <w:t xml:space="preserve">Pre-reading, resource </w:t>
      </w:r>
      <w:r w:rsidR="00E41CA2">
        <w:t>7</w:t>
      </w:r>
      <w:r w:rsidR="007A21B3">
        <w:t xml:space="preserve"> – integrated </w:t>
      </w:r>
      <w:r w:rsidR="004756B9">
        <w:t xml:space="preserve">Phase 5 </w:t>
      </w:r>
      <w:r w:rsidR="005F791F" w:rsidRPr="005F791F">
        <w:t>engaging critically and creatively with model texts</w:t>
      </w:r>
      <w:bookmarkEnd w:id="17"/>
      <w:r w:rsidR="005F791F" w:rsidRPr="005F791F">
        <w:t xml:space="preserve"> </w:t>
      </w:r>
    </w:p>
    <w:p w14:paraId="758A0365" w14:textId="16192B6D" w:rsidR="00A43FDB" w:rsidRDefault="00A43FDB" w:rsidP="00EA3C7C">
      <w:pPr>
        <w:pStyle w:val="FeatureBox2"/>
      </w:pPr>
      <w:bookmarkStart w:id="18" w:name="_Hlk172019862"/>
      <w:r>
        <w:t xml:space="preserve">The focus of this phase is for students to transform their understanding of the ‘real world’ and representation into other forms </w:t>
      </w:r>
      <w:r w:rsidR="001A0740">
        <w:t>–</w:t>
      </w:r>
      <w:r>
        <w:t xml:space="preserve"> specifically podcasts </w:t>
      </w:r>
      <w:r w:rsidR="001A0740">
        <w:t>–</w:t>
      </w:r>
      <w:r>
        <w:t xml:space="preserve"> experimenting and making connections with model texts and their own ‘real world’. </w:t>
      </w:r>
    </w:p>
    <w:p w14:paraId="3A40FDA3" w14:textId="4AB12CEE" w:rsidR="0021138E" w:rsidRPr="0021138E" w:rsidRDefault="00A43FDB" w:rsidP="00EA3C7C">
      <w:pPr>
        <w:pStyle w:val="FeatureBox2"/>
      </w:pPr>
      <w:r>
        <w:t>Students refine their speaking and listening skills through scaffolded activities that prepare them for the podcast task. Building from familiar and contextually similar ‘real worlds’ in model podcasts, students are given opportunities to recognise their own perspective and how it is deliberately constructed through their representation choices. Opportunities for peer feedback and reflection are incorporated into this phase to ensure students have a strong base of knowledge and skills for the task.</w:t>
      </w:r>
    </w:p>
    <w:p w14:paraId="52CD9CE8" w14:textId="402854F3" w:rsidR="006A5BAD" w:rsidRPr="0021138E" w:rsidRDefault="006A5BAD" w:rsidP="0021138E">
      <w:r>
        <w:t>I</w:t>
      </w:r>
      <w:r w:rsidRPr="00963B4C">
        <w:t>n this program, Phase 5 has been integrated into Phases 1</w:t>
      </w:r>
      <w:r>
        <w:t>–</w:t>
      </w:r>
      <w:r w:rsidRPr="00963B4C">
        <w:t>4. The</w:t>
      </w:r>
      <w:r w:rsidR="008F215F">
        <w:t>r</w:t>
      </w:r>
      <w:r w:rsidRPr="00963B4C">
        <w:t xml:space="preserve">e are dedicated sequences within each </w:t>
      </w:r>
      <w:r>
        <w:t>p</w:t>
      </w:r>
      <w:r w:rsidRPr="00963B4C">
        <w:t>hase</w:t>
      </w:r>
      <w:r w:rsidR="008F215F">
        <w:t xml:space="preserve"> which involve students responding critically and creatively to texts</w:t>
      </w:r>
      <w:r w:rsidR="001C0ADD">
        <w:t>. The</w:t>
      </w:r>
      <w:r w:rsidR="00501980">
        <w:t xml:space="preserve"> activities</w:t>
      </w:r>
      <w:r w:rsidR="008F215F">
        <w:t xml:space="preserve"> in </w:t>
      </w:r>
      <w:r w:rsidR="00501980">
        <w:t>these sequences work</w:t>
      </w:r>
      <w:r w:rsidR="008F215F">
        <w:t xml:space="preserve"> to </w:t>
      </w:r>
      <w:r w:rsidR="00501980">
        <w:t>deep</w:t>
      </w:r>
      <w:r w:rsidR="008F215F">
        <w:t xml:space="preserve">en </w:t>
      </w:r>
      <w:r w:rsidR="00501980">
        <w:t>student</w:t>
      </w:r>
      <w:r w:rsidR="008F215F">
        <w:t xml:space="preserve"> </w:t>
      </w:r>
      <w:r w:rsidR="00B367D0">
        <w:t>understanding of the text, and their awareness of the form in which they are writing</w:t>
      </w:r>
      <w:r w:rsidRPr="00963B4C">
        <w:t>.</w:t>
      </w:r>
    </w:p>
    <w:p w14:paraId="1523D04A" w14:textId="5EA3BE67" w:rsidR="00D546D2" w:rsidRPr="0021138E" w:rsidRDefault="00D546D2" w:rsidP="0021138E">
      <w:r>
        <w:t xml:space="preserve">For example, in </w:t>
      </w:r>
      <w:r w:rsidRPr="00267564">
        <w:rPr>
          <w:b/>
        </w:rPr>
        <w:t>Phase</w:t>
      </w:r>
      <w:r w:rsidR="00267564" w:rsidRPr="00267564">
        <w:rPr>
          <w:b/>
          <w:bCs/>
        </w:rPr>
        <w:t xml:space="preserve"> 1</w:t>
      </w:r>
      <w:r w:rsidRPr="00267564">
        <w:rPr>
          <w:b/>
        </w:rPr>
        <w:t>, sequence 3 – engaging with the form and structure of podcasts</w:t>
      </w:r>
      <w:r w:rsidR="003E1BF4">
        <w:t xml:space="preserve"> students write</w:t>
      </w:r>
      <w:r w:rsidR="003F3C4A">
        <w:t xml:space="preserve"> a letter to critique and provide feedback on a podcast they have listened to.</w:t>
      </w:r>
      <w:r w:rsidR="00D92F7B">
        <w:t xml:space="preserve"> In </w:t>
      </w:r>
      <w:r w:rsidR="00D92F7B" w:rsidRPr="0000433D">
        <w:rPr>
          <w:b/>
        </w:rPr>
        <w:t>Phase 3, sequence 5 – transforming the text</w:t>
      </w:r>
      <w:r w:rsidR="00D92F7B">
        <w:t xml:space="preserve">, students write a letter as a character from the novel </w:t>
      </w:r>
      <w:r w:rsidR="0000433D">
        <w:t>to develop an informed personal response to the key issue of literacy.</w:t>
      </w:r>
      <w:r w:rsidR="00C00407">
        <w:t xml:space="preserve"> In </w:t>
      </w:r>
      <w:r w:rsidR="00C00407" w:rsidRPr="00230903">
        <w:rPr>
          <w:b/>
        </w:rPr>
        <w:t>Phase 4, sequence 4 – analysing and experimenting with hybridity</w:t>
      </w:r>
      <w:r w:rsidR="005039FD">
        <w:t xml:space="preserve">, students </w:t>
      </w:r>
      <w:r w:rsidR="00C4411B">
        <w:t>rewrite</w:t>
      </w:r>
      <w:r w:rsidR="005039FD">
        <w:t xml:space="preserve"> a section of the model text</w:t>
      </w:r>
      <w:r w:rsidR="00230903">
        <w:t xml:space="preserve"> to experiment with objectivity and subjectivity.</w:t>
      </w:r>
    </w:p>
    <w:bookmarkEnd w:id="18"/>
    <w:p w14:paraId="5EFF7D25" w14:textId="6BF35A61" w:rsidR="001F7A6C" w:rsidRPr="008B2B23" w:rsidRDefault="001F7A6C" w:rsidP="00D363C0">
      <w:r w:rsidRPr="006E41A6">
        <w:br w:type="page"/>
      </w:r>
    </w:p>
    <w:p w14:paraId="425003EC" w14:textId="5EBEF666" w:rsidR="005D2BC6" w:rsidRDefault="005D2BC6" w:rsidP="00BF4725">
      <w:pPr>
        <w:pStyle w:val="Heading1"/>
      </w:pPr>
      <w:bookmarkStart w:id="19" w:name="_Toc172124978"/>
      <w:r>
        <w:t>Phase 1 – engaging with the unit and strengthening the learning community</w:t>
      </w:r>
      <w:bookmarkEnd w:id="19"/>
    </w:p>
    <w:p w14:paraId="7CC4D3CE" w14:textId="4ACC4C09" w:rsidR="001817FB" w:rsidRDefault="001817FB" w:rsidP="001817FB">
      <w:pPr>
        <w:pStyle w:val="FeatureBox2"/>
      </w:pPr>
      <w:r>
        <w:t xml:space="preserve">The ‘engaging with the unit and </w:t>
      </w:r>
      <w:r w:rsidR="00EF783B">
        <w:t xml:space="preserve">strengthening </w:t>
      </w:r>
      <w:r>
        <w:t>the learning community’ phase is a brief and stimulating introduction and is intended to build the field for students. The focus of this phase is for students to understand the idea of the ‘real’</w:t>
      </w:r>
      <w:r w:rsidR="00EF783B">
        <w:t>,</w:t>
      </w:r>
      <w:r>
        <w:t xml:space="preserve"> and its subjective nature. Students explore how the real world is represented in modern contexts. They listen to a model text to identify features and structure of a podcast. Students experiment with question types to prepare them for the formal assessment task.</w:t>
      </w:r>
    </w:p>
    <w:p w14:paraId="25FE9121" w14:textId="3C323E0D" w:rsidR="001817FB" w:rsidRDefault="001817FB" w:rsidP="001817FB">
      <w:pPr>
        <w:pStyle w:val="FeatureBox2"/>
      </w:pPr>
      <w:r>
        <w:t>By responding creatively to the model text, students explore the ways in which composers guide the readers’ experiences at the text, sentence and word levels. Students experiment with language features, syntax and vocabulary during low stakes writing exercises where they will receive feedback to deepen understanding and skills.</w:t>
      </w:r>
    </w:p>
    <w:p w14:paraId="767FFB16" w14:textId="77777777" w:rsidR="00FE6D18" w:rsidRPr="00EF783B" w:rsidRDefault="00FE6D18" w:rsidP="00EF783B">
      <w:bookmarkStart w:id="20" w:name="_Hlk142986797"/>
      <w:r w:rsidRPr="00EF783B">
        <w:br w:type="page"/>
      </w:r>
    </w:p>
    <w:p w14:paraId="231DD2D8" w14:textId="12B22483" w:rsidR="0095657C" w:rsidRDefault="000D73AB" w:rsidP="00BF4725">
      <w:pPr>
        <w:pStyle w:val="Heading2"/>
        <w:rPr>
          <w:rFonts w:eastAsia="Arial"/>
        </w:rPr>
      </w:pPr>
      <w:bookmarkStart w:id="21" w:name="_Toc172124979"/>
      <w:r>
        <w:rPr>
          <w:rFonts w:eastAsia="Arial"/>
        </w:rPr>
        <w:t xml:space="preserve">Phase 1, </w:t>
      </w:r>
      <w:r w:rsidR="00136782">
        <w:rPr>
          <w:rFonts w:eastAsia="Arial"/>
        </w:rPr>
        <w:t xml:space="preserve">activity 1 – extending ideas of the </w:t>
      </w:r>
      <w:r w:rsidR="00920141">
        <w:rPr>
          <w:rFonts w:eastAsia="Arial"/>
        </w:rPr>
        <w:t>‘</w:t>
      </w:r>
      <w:r w:rsidR="00136782">
        <w:rPr>
          <w:rFonts w:eastAsia="Arial"/>
        </w:rPr>
        <w:t>real</w:t>
      </w:r>
      <w:r w:rsidR="00920141">
        <w:rPr>
          <w:rFonts w:eastAsia="Arial"/>
        </w:rPr>
        <w:t>’</w:t>
      </w:r>
      <w:bookmarkEnd w:id="21"/>
    </w:p>
    <w:p w14:paraId="2E278C20" w14:textId="36A9803F" w:rsidR="00260BD8" w:rsidRDefault="005A09E7" w:rsidP="00260BD8">
      <w:pPr>
        <w:pStyle w:val="FeatureBox2"/>
      </w:pPr>
      <w:r w:rsidRPr="00BF7AD4">
        <w:rPr>
          <w:b/>
          <w:bCs/>
        </w:rPr>
        <w:t>Teacher note:</w:t>
      </w:r>
      <w:r>
        <w:t xml:space="preserve"> </w:t>
      </w:r>
      <w:r w:rsidR="00EF783B">
        <w:t xml:space="preserve">as </w:t>
      </w:r>
      <w:r w:rsidR="00490CA5">
        <w:t xml:space="preserve">part of the </w:t>
      </w:r>
      <w:hyperlink r:id="rId49" w:anchor=":~:text=Our%20Plan%20for%20NSW%20Public%20Education%20outlines%20how%20we%20will,engagement%20with%20our%20education%20community." w:history="1">
        <w:r w:rsidR="00490CA5" w:rsidRPr="00025350">
          <w:rPr>
            <w:rStyle w:val="Hyperlink"/>
          </w:rPr>
          <w:t>Our Plan for NSW Public Education</w:t>
        </w:r>
      </w:hyperlink>
      <w:r w:rsidR="00647033">
        <w:t xml:space="preserve"> and the focus area to </w:t>
      </w:r>
      <w:r w:rsidR="00EF783B">
        <w:t>‘</w:t>
      </w:r>
      <w:r w:rsidR="00647033">
        <w:t xml:space="preserve">Deliver outstanding </w:t>
      </w:r>
      <w:r w:rsidR="00183D52">
        <w:t>leadership</w:t>
      </w:r>
      <w:r w:rsidR="00647033">
        <w:t>, teaching and learning</w:t>
      </w:r>
      <w:r w:rsidR="00EF783B">
        <w:t>’</w:t>
      </w:r>
      <w:r w:rsidR="00647033">
        <w:t>,</w:t>
      </w:r>
      <w:r w:rsidR="00183D52">
        <w:t xml:space="preserve"> one agreed action is to </w:t>
      </w:r>
      <w:r w:rsidR="0096226C" w:rsidRPr="0096226C">
        <w:t>deliver effective teaching practices including explicit teaching and effective feedback underpinned by high expectations</w:t>
      </w:r>
      <w:r w:rsidR="0096226C">
        <w:t>.</w:t>
      </w:r>
      <w:r w:rsidR="0048682C">
        <w:t xml:space="preserve"> As part of the </w:t>
      </w:r>
      <w:hyperlink r:id="rId50" w:history="1">
        <w:r w:rsidR="00736118" w:rsidRPr="00446EDA">
          <w:rPr>
            <w:rStyle w:val="Hyperlink"/>
          </w:rPr>
          <w:t>What works best 2020 update</w:t>
        </w:r>
      </w:hyperlink>
      <w:r w:rsidR="008B2B23">
        <w:t xml:space="preserve"> (CESE 2020</w:t>
      </w:r>
      <w:r w:rsidR="009B258E">
        <w:t>a</w:t>
      </w:r>
      <w:r w:rsidR="008B2B23">
        <w:t>)</w:t>
      </w:r>
      <w:r w:rsidR="00BF7AD4">
        <w:t xml:space="preserve">, the </w:t>
      </w:r>
      <w:hyperlink r:id="rId51" w:history="1">
        <w:r w:rsidR="00F47AAE" w:rsidRPr="00371D5E">
          <w:rPr>
            <w:rStyle w:val="Hyperlink"/>
          </w:rPr>
          <w:t>Explicit teaching – Driving learning and engagement</w:t>
        </w:r>
      </w:hyperlink>
      <w:r w:rsidR="00BF7AD4">
        <w:t xml:space="preserve"> was published on 8 April 2024.</w:t>
      </w:r>
    </w:p>
    <w:p w14:paraId="727F4C03" w14:textId="014064B8" w:rsidR="00580959" w:rsidRDefault="00580959" w:rsidP="00260BD8">
      <w:pPr>
        <w:pStyle w:val="FeatureBox2"/>
      </w:pPr>
      <w:r>
        <w:t xml:space="preserve">One </w:t>
      </w:r>
      <w:r w:rsidR="00D17E22">
        <w:t>strategy</w:t>
      </w:r>
      <w:r>
        <w:t xml:space="preserve"> of explicit teaching is the gradual release of </w:t>
      </w:r>
      <w:r w:rsidR="00260BD8">
        <w:t>responsibility.</w:t>
      </w:r>
      <w:r w:rsidR="006978CE" w:rsidRPr="006978CE">
        <w:t xml:space="preserve"> The </w:t>
      </w:r>
      <w:r w:rsidR="006978CE">
        <w:t>g</w:t>
      </w:r>
      <w:r w:rsidR="006978CE" w:rsidRPr="006978CE">
        <w:t xml:space="preserve">radual release of responsibility model begins with the teacher </w:t>
      </w:r>
      <w:r w:rsidR="00904C53" w:rsidRPr="00904C53">
        <w:t>making decisions that support students cognitive load to be managed through sequencing and chunking of ideas.</w:t>
      </w:r>
      <w:r w:rsidR="006978CE" w:rsidRPr="006978CE">
        <w:t xml:space="preserve"> Modelled instruction is when the teacher models how </w:t>
      </w:r>
      <w:r w:rsidR="006978CE">
        <w:t>the task is completed with</w:t>
      </w:r>
      <w:r w:rsidR="006978CE" w:rsidRPr="006978CE">
        <w:t xml:space="preserve"> a particular emphasis on the skill, concept or knowledge focus. This section is when the teacher is saying </w:t>
      </w:r>
      <w:r w:rsidR="00D61A44">
        <w:t>‘</w:t>
      </w:r>
      <w:r w:rsidR="006978CE" w:rsidRPr="006978CE">
        <w:t>I do, you watch</w:t>
      </w:r>
      <w:r w:rsidR="00D61A44">
        <w:t>’</w:t>
      </w:r>
      <w:r w:rsidR="006978CE" w:rsidRPr="006978CE">
        <w:t>.</w:t>
      </w:r>
      <w:r w:rsidR="00DE1C6C" w:rsidRPr="00DE1C6C">
        <w:t xml:space="preserve"> The next stage is guided practice when the student takes on significantly more responsibility with the teacher saying </w:t>
      </w:r>
      <w:r w:rsidR="00D61A44">
        <w:t>‘</w:t>
      </w:r>
      <w:r w:rsidR="00A33F67">
        <w:t>we do</w:t>
      </w:r>
      <w:r w:rsidR="00D61A44">
        <w:t>’</w:t>
      </w:r>
      <w:r w:rsidR="008F39EF" w:rsidRPr="008F39EF">
        <w:t xml:space="preserve"> while continuing to check for understanding and modelling, as required</w:t>
      </w:r>
      <w:r w:rsidR="008F39EF">
        <w:t>.</w:t>
      </w:r>
      <w:r w:rsidR="00D61A44" w:rsidRPr="00D61A44">
        <w:t xml:space="preserve"> Once the student is confident with the learning, they continue to practice independently. The teacher is present and available and is now saying </w:t>
      </w:r>
      <w:r w:rsidR="00D61A44">
        <w:t>‘</w:t>
      </w:r>
      <w:r w:rsidR="00D61A44" w:rsidRPr="00D61A44">
        <w:t>you do alone</w:t>
      </w:r>
      <w:r w:rsidR="00D61A44">
        <w:t>,</w:t>
      </w:r>
      <w:r w:rsidR="00D61A44" w:rsidRPr="00D61A44">
        <w:t xml:space="preserve"> and I will watch</w:t>
      </w:r>
      <w:r w:rsidR="002133DA">
        <w:t>’</w:t>
      </w:r>
      <w:r w:rsidR="00D61A44" w:rsidRPr="00D61A44">
        <w:t>.</w:t>
      </w:r>
      <w:r w:rsidR="00C65FCC">
        <w:t xml:space="preserve"> Teachers will need</w:t>
      </w:r>
      <w:r w:rsidR="00A34F03">
        <w:t xml:space="preserve"> to make decisions about gradual release of responsibility based on student understanding.</w:t>
      </w:r>
    </w:p>
    <w:p w14:paraId="2BA29315" w14:textId="1E649022" w:rsidR="00945A67" w:rsidRDefault="00945A67" w:rsidP="00945A67">
      <w:pPr>
        <w:pStyle w:val="FeatureBox2"/>
      </w:pPr>
      <w:r w:rsidRPr="00945A67">
        <w:rPr>
          <w:b/>
          <w:bCs/>
        </w:rPr>
        <w:t xml:space="preserve">Phase 1, </w:t>
      </w:r>
      <w:r w:rsidR="00BD0C84">
        <w:rPr>
          <w:b/>
          <w:bCs/>
        </w:rPr>
        <w:t>activity</w:t>
      </w:r>
      <w:r w:rsidR="00850B44">
        <w:rPr>
          <w:b/>
          <w:bCs/>
        </w:rPr>
        <w:t xml:space="preserve"> 1</w:t>
      </w:r>
      <w:r w:rsidRPr="00945A67">
        <w:rPr>
          <w:b/>
          <w:bCs/>
        </w:rPr>
        <w:t xml:space="preserve"> – </w:t>
      </w:r>
      <w:r w:rsidR="00FE7E16">
        <w:rPr>
          <w:b/>
          <w:bCs/>
        </w:rPr>
        <w:t>W</w:t>
      </w:r>
      <w:r w:rsidR="00FE7E16" w:rsidRPr="00945A67">
        <w:rPr>
          <w:b/>
          <w:bCs/>
        </w:rPr>
        <w:t xml:space="preserve">hat </w:t>
      </w:r>
      <w:r w:rsidRPr="00945A67">
        <w:rPr>
          <w:b/>
          <w:bCs/>
        </w:rPr>
        <w:t>does real mean</w:t>
      </w:r>
      <w:r w:rsidR="00FE7E16">
        <w:rPr>
          <w:b/>
          <w:bCs/>
        </w:rPr>
        <w:t>?</w:t>
      </w:r>
      <w:r w:rsidR="00B93B6A">
        <w:rPr>
          <w:b/>
          <w:bCs/>
        </w:rPr>
        <w:t xml:space="preserve"> –</w:t>
      </w:r>
      <w:r w:rsidR="003C1545">
        <w:rPr>
          <w:b/>
          <w:bCs/>
        </w:rPr>
        <w:t xml:space="preserve"> PowerPoint</w:t>
      </w:r>
      <w:r w:rsidR="00B93B6A">
        <w:rPr>
          <w:b/>
          <w:bCs/>
        </w:rPr>
        <w:t xml:space="preserve"> </w:t>
      </w:r>
      <w:r w:rsidRPr="00945A67">
        <w:t xml:space="preserve">has been provided as a sample to support the teaching and learning </w:t>
      </w:r>
      <w:r>
        <w:t xml:space="preserve">provided in this activity. </w:t>
      </w:r>
      <w:r w:rsidR="00262B43">
        <w:t>T</w:t>
      </w:r>
      <w:r w:rsidR="00262B43" w:rsidRPr="00262B43">
        <w:t xml:space="preserve">he </w:t>
      </w:r>
      <w:r w:rsidR="00262B43">
        <w:t>writing activities</w:t>
      </w:r>
      <w:r w:rsidR="00262B43" w:rsidRPr="00262B43">
        <w:t xml:space="preserve"> can be used to informally pre-test students’ knowledge about </w:t>
      </w:r>
      <w:r w:rsidR="00262B43">
        <w:t xml:space="preserve">how to summarise and how to use the </w:t>
      </w:r>
      <w:r w:rsidR="000D7AB2">
        <w:t xml:space="preserve">coordinating </w:t>
      </w:r>
      <w:r w:rsidR="00262B43">
        <w:t>conjunctions</w:t>
      </w:r>
      <w:r w:rsidR="00B13050">
        <w:t>:</w:t>
      </w:r>
      <w:r w:rsidR="00262B43">
        <w:t xml:space="preserve"> and, but and so</w:t>
      </w:r>
      <w:r w:rsidR="00B13050">
        <w:t>, and the subordinating conjunction: because</w:t>
      </w:r>
      <w:r w:rsidR="00262B43">
        <w:t>.</w:t>
      </w:r>
    </w:p>
    <w:p w14:paraId="2EB5FCC7" w14:textId="2319B0DB" w:rsidR="0081154C" w:rsidRPr="0081154C" w:rsidRDefault="0081154C" w:rsidP="001C5DD2">
      <w:pPr>
        <w:rPr>
          <w:b/>
          <w:bCs/>
        </w:rPr>
      </w:pPr>
      <w:r w:rsidRPr="0081154C">
        <w:rPr>
          <w:b/>
          <w:bCs/>
        </w:rPr>
        <w:t>I do</w:t>
      </w:r>
    </w:p>
    <w:p w14:paraId="5048761E" w14:textId="5AAF2B0B" w:rsidR="00516DD5" w:rsidRDefault="00782503" w:rsidP="00D61A44">
      <w:pPr>
        <w:pStyle w:val="ListNumber"/>
      </w:pPr>
      <w:r>
        <w:t>Examine the images in the first row of the table.</w:t>
      </w:r>
      <w:r w:rsidR="00A3470D">
        <w:t xml:space="preserve"> Your teacher will </w:t>
      </w:r>
      <w:r w:rsidR="008D2C62">
        <w:t xml:space="preserve">explain why the image has been used and </w:t>
      </w:r>
      <w:r w:rsidR="0081154C">
        <w:t xml:space="preserve">explain the </w:t>
      </w:r>
      <w:r w:rsidR="00AA30E9">
        <w:t xml:space="preserve">larger </w:t>
      </w:r>
      <w:r w:rsidR="0081154C">
        <w:t>whole world explanation.</w:t>
      </w:r>
    </w:p>
    <w:p w14:paraId="7A5C21F0" w14:textId="3DE4840B" w:rsidR="00A33F67" w:rsidRPr="00A33F67" w:rsidRDefault="00A33F67" w:rsidP="001C5DD2">
      <w:pPr>
        <w:rPr>
          <w:b/>
          <w:bCs/>
        </w:rPr>
      </w:pPr>
      <w:r w:rsidRPr="00A33F67">
        <w:rPr>
          <w:b/>
          <w:bCs/>
        </w:rPr>
        <w:t>We do</w:t>
      </w:r>
    </w:p>
    <w:p w14:paraId="6343066D" w14:textId="33541C7C" w:rsidR="0081154C" w:rsidRDefault="00121E78" w:rsidP="00D61A44">
      <w:pPr>
        <w:pStyle w:val="ListNumber"/>
      </w:pPr>
      <w:r>
        <w:t xml:space="preserve">Complete the missing </w:t>
      </w:r>
      <w:r w:rsidR="00CF5136">
        <w:t xml:space="preserve">segments of the </w:t>
      </w:r>
      <w:r w:rsidR="00AA30E9">
        <w:t xml:space="preserve">second </w:t>
      </w:r>
      <w:r w:rsidR="00CF5136">
        <w:t>row</w:t>
      </w:r>
      <w:r w:rsidR="00A33F67">
        <w:t>.</w:t>
      </w:r>
      <w:r w:rsidR="00484AA0">
        <w:t xml:space="preserve"> Your teacher will prompt you with ideas if</w:t>
      </w:r>
      <w:r w:rsidR="002A1592">
        <w:t xml:space="preserve"> you are unsure of what to do.</w:t>
      </w:r>
      <w:r w:rsidR="00CA510D">
        <w:t xml:space="preserve"> You may wish to use the sentence stems that have been provided.</w:t>
      </w:r>
    </w:p>
    <w:p w14:paraId="47136A0E" w14:textId="31040854" w:rsidR="00E84EE5" w:rsidRDefault="00E84EE5" w:rsidP="00996A30">
      <w:pPr>
        <w:pStyle w:val="ListBullet"/>
        <w:ind w:left="1134"/>
      </w:pPr>
      <w:r>
        <w:t xml:space="preserve">Because </w:t>
      </w:r>
      <w:r w:rsidR="008A20B7">
        <w:t xml:space="preserve">– </w:t>
      </w:r>
      <w:r>
        <w:t>explains why something is true.</w:t>
      </w:r>
    </w:p>
    <w:p w14:paraId="62D66513" w14:textId="12FA1F0E" w:rsidR="00E84EE5" w:rsidRDefault="00E84EE5" w:rsidP="00996A30">
      <w:pPr>
        <w:pStyle w:val="ListBullet"/>
        <w:ind w:left="1134"/>
      </w:pPr>
      <w:r>
        <w:t xml:space="preserve">But </w:t>
      </w:r>
      <w:r w:rsidR="008A20B7">
        <w:t xml:space="preserve">– </w:t>
      </w:r>
      <w:r>
        <w:t>indicates a change of direction</w:t>
      </w:r>
      <w:r w:rsidR="008A20B7">
        <w:t xml:space="preserve">, </w:t>
      </w:r>
      <w:r>
        <w:t>similar to a U-turn.</w:t>
      </w:r>
    </w:p>
    <w:p w14:paraId="35604813" w14:textId="71A55CE6" w:rsidR="00E84EE5" w:rsidRDefault="00E84EE5" w:rsidP="00996A30">
      <w:pPr>
        <w:pStyle w:val="ListBullet"/>
        <w:ind w:left="1134"/>
      </w:pPr>
      <w:r>
        <w:t xml:space="preserve">So </w:t>
      </w:r>
      <w:r w:rsidR="008A20B7">
        <w:t xml:space="preserve">– </w:t>
      </w:r>
      <w:r>
        <w:t>tells us what happens as a result of something else (cause and effect).</w:t>
      </w:r>
    </w:p>
    <w:p w14:paraId="607F2822" w14:textId="58B312AA" w:rsidR="002A1592" w:rsidRPr="002A1592" w:rsidRDefault="002A1592" w:rsidP="001C5DD2">
      <w:pPr>
        <w:rPr>
          <w:b/>
          <w:bCs/>
        </w:rPr>
      </w:pPr>
      <w:r w:rsidRPr="002A1592">
        <w:rPr>
          <w:b/>
          <w:bCs/>
        </w:rPr>
        <w:t>You do</w:t>
      </w:r>
    </w:p>
    <w:p w14:paraId="727E0322" w14:textId="305D6B3F" w:rsidR="002A1592" w:rsidRDefault="002A1592" w:rsidP="002A1592">
      <w:pPr>
        <w:pStyle w:val="ListNumber"/>
      </w:pPr>
      <w:r>
        <w:t xml:space="preserve">Now it is your turn. Complete the following </w:t>
      </w:r>
      <w:r w:rsidR="00DD2A86">
        <w:t>4</w:t>
      </w:r>
      <w:r w:rsidR="00A51C78">
        <w:t xml:space="preserve"> </w:t>
      </w:r>
      <w:r>
        <w:t>rows</w:t>
      </w:r>
      <w:r w:rsidR="00AA30E9">
        <w:t xml:space="preserve"> by adding in an image and a larger whole world explanation.</w:t>
      </w:r>
      <w:r w:rsidR="00C84D67">
        <w:t xml:space="preserve"> Try to use the conjunctions because, but and so in your response.</w:t>
      </w:r>
    </w:p>
    <w:p w14:paraId="45409FE3" w14:textId="79A488A6" w:rsidR="00782503" w:rsidRDefault="00782503" w:rsidP="00782503">
      <w:pPr>
        <w:pStyle w:val="Caption"/>
      </w:pPr>
      <w:r>
        <w:t xml:space="preserve">Table </w:t>
      </w:r>
      <w:r>
        <w:fldChar w:fldCharType="begin"/>
      </w:r>
      <w:r>
        <w:instrText xml:space="preserve"> SEQ Table \* ARABIC </w:instrText>
      </w:r>
      <w:r>
        <w:fldChar w:fldCharType="separate"/>
      </w:r>
      <w:r w:rsidR="004A0D31">
        <w:rPr>
          <w:noProof/>
        </w:rPr>
        <w:t>7</w:t>
      </w:r>
      <w:r>
        <w:rPr>
          <w:noProof/>
        </w:rPr>
        <w:fldChar w:fldCharType="end"/>
      </w:r>
      <w:r>
        <w:t xml:space="preserve"> </w:t>
      </w:r>
      <w:r w:rsidR="00072D57">
        <w:t>–</w:t>
      </w:r>
      <w:r>
        <w:t xml:space="preserve"> </w:t>
      </w:r>
      <w:r w:rsidR="00072D57">
        <w:t>representations of the ‘real’</w:t>
      </w:r>
    </w:p>
    <w:tbl>
      <w:tblPr>
        <w:tblStyle w:val="Tableheader"/>
        <w:tblW w:w="0" w:type="auto"/>
        <w:tblLook w:val="04A0" w:firstRow="1" w:lastRow="0" w:firstColumn="1" w:lastColumn="0" w:noHBand="0" w:noVBand="1"/>
        <w:tblDescription w:val="Representations of the ‘real’ with a term, an image to represent the term and an explanation of what the 'real' is with space for student responses."/>
      </w:tblPr>
      <w:tblGrid>
        <w:gridCol w:w="1806"/>
        <w:gridCol w:w="3099"/>
        <w:gridCol w:w="4725"/>
      </w:tblGrid>
      <w:tr w:rsidR="00CE22AF" w14:paraId="278AD450" w14:textId="77777777" w:rsidTr="001B1D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9654063" w14:textId="516A4719" w:rsidR="00072D57" w:rsidRDefault="00072D57" w:rsidP="00072D57">
            <w:r>
              <w:t>The ‘real’</w:t>
            </w:r>
          </w:p>
        </w:tc>
        <w:tc>
          <w:tcPr>
            <w:tcW w:w="2977" w:type="dxa"/>
          </w:tcPr>
          <w:p w14:paraId="1C63FA4C" w14:textId="75D4FECF" w:rsidR="00072D57" w:rsidRDefault="001406F0" w:rsidP="00072D57">
            <w:pPr>
              <w:cnfStyle w:val="100000000000" w:firstRow="1" w:lastRow="0" w:firstColumn="0" w:lastColumn="0" w:oddVBand="0" w:evenVBand="0" w:oddHBand="0" w:evenHBand="0" w:firstRowFirstColumn="0" w:firstRowLastColumn="0" w:lastRowFirstColumn="0" w:lastRowLastColumn="0"/>
            </w:pPr>
            <w:r>
              <w:t>I</w:t>
            </w:r>
            <w:r w:rsidR="00072D57">
              <w:t>mage that represents the ‘real’</w:t>
            </w:r>
          </w:p>
        </w:tc>
        <w:tc>
          <w:tcPr>
            <w:tcW w:w="4815" w:type="dxa"/>
          </w:tcPr>
          <w:p w14:paraId="4285F167" w14:textId="44F17DFF" w:rsidR="00072D57" w:rsidRDefault="00072D57" w:rsidP="00072D57">
            <w:pPr>
              <w:cnfStyle w:val="100000000000" w:firstRow="1" w:lastRow="0" w:firstColumn="0" w:lastColumn="0" w:oddVBand="0" w:evenVBand="0" w:oddHBand="0" w:evenHBand="0" w:firstRowFirstColumn="0" w:firstRowLastColumn="0" w:lastRowFirstColumn="0" w:lastRowLastColumn="0"/>
            </w:pPr>
            <w:r>
              <w:t xml:space="preserve">Explanation of what the </w:t>
            </w:r>
            <w:r w:rsidR="009B745B">
              <w:t>‘</w:t>
            </w:r>
            <w:r>
              <w:t>real</w:t>
            </w:r>
            <w:r w:rsidR="009B745B">
              <w:t>’</w:t>
            </w:r>
            <w:r>
              <w:t xml:space="preserve"> is</w:t>
            </w:r>
            <w:r w:rsidR="001406F0">
              <w:t xml:space="preserve"> on a </w:t>
            </w:r>
            <w:r w:rsidR="0071003A">
              <w:t xml:space="preserve">larger </w:t>
            </w:r>
            <w:r w:rsidR="001406F0">
              <w:t xml:space="preserve">whole world </w:t>
            </w:r>
            <w:r w:rsidR="0071003A">
              <w:t>basis.</w:t>
            </w:r>
          </w:p>
        </w:tc>
      </w:tr>
      <w:tr w:rsidR="00CE22AF" w14:paraId="31CBE8FD" w14:textId="77777777" w:rsidTr="001B1D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3FFB704" w14:textId="2CBBF763" w:rsidR="00072D57" w:rsidRDefault="00CE22AF" w:rsidP="00072D57">
            <w:r>
              <w:t>P</w:t>
            </w:r>
            <w:r w:rsidR="00AA283C">
              <w:t>ollution</w:t>
            </w:r>
          </w:p>
        </w:tc>
        <w:tc>
          <w:tcPr>
            <w:tcW w:w="2977" w:type="dxa"/>
          </w:tcPr>
          <w:p w14:paraId="286C8C22" w14:textId="13C84E6C" w:rsidR="0072579A" w:rsidRPr="0072579A" w:rsidRDefault="00CE22AF" w:rsidP="0072579A">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0675430E" wp14:editId="7A5A0D9B">
                  <wp:extent cx="1779678" cy="1334851"/>
                  <wp:effectExtent l="0" t="0" r="0" b="0"/>
                  <wp:docPr id="176719296" name="Picture 1" descr="A group of garbage floating in the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19296" name="Picture 1" descr="A group of garbage floating in the ocean."/>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02357" cy="1351862"/>
                          </a:xfrm>
                          <a:prstGeom prst="rect">
                            <a:avLst/>
                          </a:prstGeom>
                        </pic:spPr>
                      </pic:pic>
                    </a:graphicData>
                  </a:graphic>
                </wp:inline>
              </w:drawing>
            </w:r>
          </w:p>
          <w:p w14:paraId="541CBF89" w14:textId="3C7C6F21" w:rsidR="008A20B7" w:rsidRPr="008A20B7" w:rsidRDefault="001140D5" w:rsidP="008A20B7">
            <w:pPr>
              <w:pStyle w:val="Imageattributioncaption"/>
              <w:cnfStyle w:val="000000100000" w:firstRow="0" w:lastRow="0" w:firstColumn="0" w:lastColumn="0" w:oddVBand="0" w:evenVBand="0" w:oddHBand="1" w:evenHBand="0" w:firstRowFirstColumn="0" w:firstRowLastColumn="0" w:lastRowFirstColumn="0" w:lastRowLastColumn="0"/>
              <w:rPr>
                <w:color w:val="2F5496" w:themeColor="accent1" w:themeShade="BF"/>
                <w:u w:val="single"/>
              </w:rPr>
            </w:pPr>
            <w:hyperlink r:id="rId53" w:history="1">
              <w:r w:rsidR="008A20B7" w:rsidRPr="00A83C3D">
                <w:rPr>
                  <w:rStyle w:val="Hyperlink"/>
                </w:rPr>
                <w:t>A group of garbage floating in the ocean</w:t>
              </w:r>
            </w:hyperlink>
            <w:r w:rsidR="008A20B7" w:rsidRPr="00A83C3D">
              <w:t xml:space="preserve"> </w:t>
            </w:r>
            <w:r w:rsidR="00CE22AF" w:rsidRPr="00A83C3D">
              <w:t xml:space="preserve">by </w:t>
            </w:r>
            <w:hyperlink r:id="rId54" w:history="1">
              <w:r w:rsidR="00CE22AF" w:rsidRPr="00A83C3D">
                <w:rPr>
                  <w:rStyle w:val="Hyperlink"/>
                </w:rPr>
                <w:t>Naja Bertolt Jensen</w:t>
              </w:r>
            </w:hyperlink>
            <w:r w:rsidR="00CE22AF" w:rsidRPr="00A83C3D">
              <w:t xml:space="preserve"> </w:t>
            </w:r>
            <w:r w:rsidR="008A20B7" w:rsidRPr="00A83C3D">
              <w:t>is licensed under</w:t>
            </w:r>
            <w:r w:rsidR="00CE22AF" w:rsidRPr="00A83C3D">
              <w:t xml:space="preserve"> </w:t>
            </w:r>
            <w:hyperlink r:id="rId55" w:history="1">
              <w:r w:rsidR="008A20B7" w:rsidRPr="00A83C3D">
                <w:rPr>
                  <w:rStyle w:val="Hyperlink"/>
                </w:rPr>
                <w:t>Unsplash License</w:t>
              </w:r>
            </w:hyperlink>
            <w:r w:rsidR="00CC1C63" w:rsidRPr="00A83C3D">
              <w:t>.</w:t>
            </w:r>
          </w:p>
        </w:tc>
        <w:tc>
          <w:tcPr>
            <w:tcW w:w="4815" w:type="dxa"/>
          </w:tcPr>
          <w:p w14:paraId="6DECD59D" w14:textId="7C0F3852" w:rsidR="00072D57" w:rsidRDefault="00225E50" w:rsidP="00174FC7">
            <w:pPr>
              <w:cnfStyle w:val="000000100000" w:firstRow="0" w:lastRow="0" w:firstColumn="0" w:lastColumn="0" w:oddVBand="0" w:evenVBand="0" w:oddHBand="1" w:evenHBand="0" w:firstRowFirstColumn="0" w:firstRowLastColumn="0" w:lastRowFirstColumn="0" w:lastRowLastColumn="0"/>
            </w:pPr>
            <w:r>
              <w:t>This image shows a</w:t>
            </w:r>
            <w:r w:rsidR="00CE22AF">
              <w:t>n example of water pollution</w:t>
            </w:r>
            <w:r w:rsidR="00CC1C63">
              <w:t>.</w:t>
            </w:r>
            <w:r w:rsidR="00327E30">
              <w:t xml:space="preserve"> </w:t>
            </w:r>
            <w:r w:rsidR="00CC1C63">
              <w:t>It</w:t>
            </w:r>
            <w:r w:rsidR="00CE22AF">
              <w:t xml:space="preserve"> shows plastic rubbish floating in the ocean. </w:t>
            </w:r>
            <w:r w:rsidR="00E4547C">
              <w:t>Many people think that pollution is just rubbish on the ground</w:t>
            </w:r>
            <w:r w:rsidR="00F23058">
              <w:t xml:space="preserve"> or emissions coming out of </w:t>
            </w:r>
            <w:r w:rsidR="00174FC7">
              <w:t>smokestacks</w:t>
            </w:r>
            <w:r w:rsidR="004F12E8">
              <w:t xml:space="preserve"> </w:t>
            </w:r>
            <w:r w:rsidR="004F12E8" w:rsidRPr="00CF42E1">
              <w:rPr>
                <w:b/>
                <w:bCs/>
              </w:rPr>
              <w:t>because</w:t>
            </w:r>
            <w:r w:rsidR="004F12E8">
              <w:t xml:space="preserve"> they do not understand the </w:t>
            </w:r>
            <w:r w:rsidR="00327E30">
              <w:t>problem</w:t>
            </w:r>
            <w:r w:rsidR="00F23058">
              <w:t>.</w:t>
            </w:r>
            <w:r w:rsidR="008D165D">
              <w:t xml:space="preserve"> </w:t>
            </w:r>
            <w:r w:rsidR="00DB2A78">
              <w:t xml:space="preserve">The real </w:t>
            </w:r>
            <w:r w:rsidR="008D165D">
              <w:t xml:space="preserve">situation </w:t>
            </w:r>
            <w:r w:rsidR="00DB2A78">
              <w:t xml:space="preserve">about pollution is that </w:t>
            </w:r>
            <w:r w:rsidR="00A3207C">
              <w:t>there are many forms of pollution</w:t>
            </w:r>
            <w:r w:rsidR="006B0FC0">
              <w:t>,</w:t>
            </w:r>
            <w:r w:rsidR="0077203F">
              <w:t xml:space="preserve"> </w:t>
            </w:r>
            <w:r w:rsidR="006B0FC0" w:rsidRPr="00CF42E1">
              <w:rPr>
                <w:b/>
                <w:bCs/>
              </w:rPr>
              <w:t>but</w:t>
            </w:r>
            <w:r w:rsidR="0077203F">
              <w:t xml:space="preserve"> water pollution is one that is having a</w:t>
            </w:r>
            <w:r w:rsidR="00C73C8D">
              <w:t xml:space="preserve"> </w:t>
            </w:r>
            <w:r w:rsidR="0077203F">
              <w:t>huge effect on the</w:t>
            </w:r>
            <w:r w:rsidR="00C73C8D">
              <w:t xml:space="preserve"> world’s ecosystem.</w:t>
            </w:r>
            <w:r w:rsidR="0084351C">
              <w:t xml:space="preserve"> </w:t>
            </w:r>
            <w:r w:rsidR="00C73C8D">
              <w:t xml:space="preserve">It is destroying </w:t>
            </w:r>
            <w:r w:rsidR="004D42F8">
              <w:t>our water systems, killing sea life and impacting food sources.</w:t>
            </w:r>
            <w:r w:rsidR="00FE7E42">
              <w:t xml:space="preserve"> </w:t>
            </w:r>
            <w:r w:rsidR="00E15440">
              <w:t>It</w:t>
            </w:r>
            <w:r w:rsidR="00327E30">
              <w:t xml:space="preserve"> is important to pay attention </w:t>
            </w:r>
            <w:r w:rsidR="00E15440" w:rsidRPr="00CF42E1">
              <w:rPr>
                <w:b/>
                <w:bCs/>
              </w:rPr>
              <w:t>so</w:t>
            </w:r>
            <w:r w:rsidR="00E15440">
              <w:t xml:space="preserve"> we</w:t>
            </w:r>
            <w:r w:rsidR="00774817">
              <w:t xml:space="preserve"> address t</w:t>
            </w:r>
            <w:r w:rsidR="00FE7E42">
              <w:t xml:space="preserve">he </w:t>
            </w:r>
            <w:r w:rsidR="00E15440">
              <w:t>cause of the</w:t>
            </w:r>
            <w:r w:rsidR="00FE7E42">
              <w:t xml:space="preserve"> real situation</w:t>
            </w:r>
            <w:r w:rsidR="00774817">
              <w:t>.</w:t>
            </w:r>
            <w:r w:rsidR="00FE7E42">
              <w:t xml:space="preserve"> </w:t>
            </w:r>
            <w:r w:rsidR="00774817">
              <w:t>It</w:t>
            </w:r>
            <w:r w:rsidR="00FE7E42">
              <w:t xml:space="preserve"> is far more serious than we think. </w:t>
            </w:r>
          </w:p>
        </w:tc>
      </w:tr>
      <w:tr w:rsidR="00CE22AF" w14:paraId="75F22D63" w14:textId="77777777" w:rsidTr="001B1D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6B5FC9C" w14:textId="71DA7283" w:rsidR="00072D57" w:rsidRDefault="00607FB3" w:rsidP="00072D57">
            <w:r>
              <w:t xml:space="preserve">Life in </w:t>
            </w:r>
            <w:r w:rsidR="00DA5278">
              <w:t xml:space="preserve">Australia </w:t>
            </w:r>
          </w:p>
        </w:tc>
        <w:tc>
          <w:tcPr>
            <w:tcW w:w="2977" w:type="dxa"/>
          </w:tcPr>
          <w:p w14:paraId="35CE9AB1" w14:textId="67C98D73" w:rsidR="001B1DBD" w:rsidRPr="001B1DBD" w:rsidRDefault="00B25AF2" w:rsidP="001B1DBD">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3A445968" wp14:editId="3FC32362">
                  <wp:extent cx="1866900" cy="1244535"/>
                  <wp:effectExtent l="0" t="0" r="0" b="0"/>
                  <wp:docPr id="9734403" name="Picture 1" descr="A group of kangaroos in a grassy field with buildings in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4403" name="Picture 1" descr="A group of kangaroos in a grassy field with buildings in the background. "/>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92146" cy="1261365"/>
                          </a:xfrm>
                          <a:prstGeom prst="rect">
                            <a:avLst/>
                          </a:prstGeom>
                        </pic:spPr>
                      </pic:pic>
                    </a:graphicData>
                  </a:graphic>
                </wp:inline>
              </w:drawing>
            </w:r>
          </w:p>
          <w:p w14:paraId="3EA8F08C" w14:textId="7DB4EEEC" w:rsidR="00072D57" w:rsidRPr="00736C7A" w:rsidRDefault="001140D5" w:rsidP="00996A30">
            <w:pPr>
              <w:pStyle w:val="Imageattributioncaption"/>
              <w:cnfStyle w:val="000000010000" w:firstRow="0" w:lastRow="0" w:firstColumn="0" w:lastColumn="0" w:oddVBand="0" w:evenVBand="0" w:oddHBand="0" w:evenHBand="1" w:firstRowFirstColumn="0" w:firstRowLastColumn="0" w:lastRowFirstColumn="0" w:lastRowLastColumn="0"/>
            </w:pPr>
            <w:hyperlink r:id="rId57" w:history="1">
              <w:r w:rsidR="00CC1C63" w:rsidRPr="00CC1C63">
                <w:rPr>
                  <w:rStyle w:val="Hyperlink"/>
                </w:rPr>
                <w:t>A group of kangaroos are standing in the grass</w:t>
              </w:r>
            </w:hyperlink>
            <w:r w:rsidR="00CC1C63">
              <w:t xml:space="preserve"> </w:t>
            </w:r>
            <w:r w:rsidR="00B25AF2">
              <w:t xml:space="preserve">by </w:t>
            </w:r>
            <w:hyperlink r:id="rId58" w:history="1">
              <w:r w:rsidR="00B25AF2">
                <w:rPr>
                  <w:rStyle w:val="Hyperlink"/>
                </w:rPr>
                <w:t>Rachel Schauerman</w:t>
              </w:r>
            </w:hyperlink>
            <w:r w:rsidR="00B25AF2">
              <w:t xml:space="preserve"> </w:t>
            </w:r>
            <w:r w:rsidR="00CC1C63">
              <w:t xml:space="preserve">is licensed under </w:t>
            </w:r>
            <w:r w:rsidR="00CC1C63" w:rsidRPr="00CC1C63">
              <w:t>Unsplash License.</w:t>
            </w:r>
          </w:p>
        </w:tc>
        <w:tc>
          <w:tcPr>
            <w:tcW w:w="4815" w:type="dxa"/>
          </w:tcPr>
          <w:p w14:paraId="38CF2F0A" w14:textId="48B43BB6" w:rsidR="00072D57" w:rsidRDefault="00106474" w:rsidP="00072D57">
            <w:pPr>
              <w:cnfStyle w:val="000000010000" w:firstRow="0" w:lastRow="0" w:firstColumn="0" w:lastColumn="0" w:oddVBand="0" w:evenVBand="0" w:oddHBand="0" w:evenHBand="1" w:firstRowFirstColumn="0" w:firstRowLastColumn="0" w:lastRowFirstColumn="0" w:lastRowLastColumn="0"/>
            </w:pPr>
            <w:r>
              <w:t xml:space="preserve">This image shows </w:t>
            </w:r>
            <w:r w:rsidR="00CC3EE2">
              <w:t>… and</w:t>
            </w:r>
          </w:p>
          <w:p w14:paraId="566C8DE7" w14:textId="20A8E55E" w:rsidR="00CC3EE2" w:rsidRDefault="00CC3EE2" w:rsidP="00072D57">
            <w:pPr>
              <w:cnfStyle w:val="000000010000" w:firstRow="0" w:lastRow="0" w:firstColumn="0" w:lastColumn="0" w:oddVBand="0" w:evenVBand="0" w:oddHBand="0" w:evenHBand="1" w:firstRowFirstColumn="0" w:firstRowLastColumn="0" w:lastRowFirstColumn="0" w:lastRowLastColumn="0"/>
            </w:pPr>
            <w:r>
              <w:t>Many people think … because</w:t>
            </w:r>
          </w:p>
          <w:p w14:paraId="024ACC80" w14:textId="4E2F0A9F" w:rsidR="00CC3EE2" w:rsidRDefault="00CC3EE2" w:rsidP="00072D57">
            <w:pPr>
              <w:cnfStyle w:val="000000010000" w:firstRow="0" w:lastRow="0" w:firstColumn="0" w:lastColumn="0" w:oddVBand="0" w:evenVBand="0" w:oddHBand="0" w:evenHBand="1" w:firstRowFirstColumn="0" w:firstRowLastColumn="0" w:lastRowFirstColumn="0" w:lastRowLastColumn="0"/>
            </w:pPr>
            <w:r>
              <w:t xml:space="preserve">The real situation … </w:t>
            </w:r>
            <w:r w:rsidR="00CA510D">
              <w:t>but</w:t>
            </w:r>
          </w:p>
          <w:p w14:paraId="7220F8B5" w14:textId="3D884D22" w:rsidR="00072D57" w:rsidRDefault="00A95711" w:rsidP="00072D57">
            <w:pPr>
              <w:cnfStyle w:val="000000010000" w:firstRow="0" w:lastRow="0" w:firstColumn="0" w:lastColumn="0" w:oddVBand="0" w:evenVBand="0" w:oddHBand="0" w:evenHBand="1" w:firstRowFirstColumn="0" w:firstRowLastColumn="0" w:lastRowFirstColumn="0" w:lastRowLastColumn="0"/>
            </w:pPr>
            <w:r>
              <w:t xml:space="preserve">It is … so </w:t>
            </w:r>
          </w:p>
        </w:tc>
      </w:tr>
      <w:tr w:rsidR="00CE22AF" w14:paraId="1EFFFBFD" w14:textId="77777777" w:rsidTr="004B61CE">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838" w:type="dxa"/>
          </w:tcPr>
          <w:p w14:paraId="66C4360F" w14:textId="3C3AE200" w:rsidR="00072D57" w:rsidRDefault="004B61CE" w:rsidP="00072D57">
            <w:r>
              <w:t>Youth rights</w:t>
            </w:r>
          </w:p>
        </w:tc>
        <w:tc>
          <w:tcPr>
            <w:tcW w:w="2977" w:type="dxa"/>
          </w:tcPr>
          <w:p w14:paraId="105ACA79" w14:textId="77777777" w:rsidR="00072D57" w:rsidRDefault="00072D57" w:rsidP="00072D57">
            <w:pPr>
              <w:cnfStyle w:val="000000100000" w:firstRow="0" w:lastRow="0" w:firstColumn="0" w:lastColumn="0" w:oddVBand="0" w:evenVBand="0" w:oddHBand="1" w:evenHBand="0" w:firstRowFirstColumn="0" w:firstRowLastColumn="0" w:lastRowFirstColumn="0" w:lastRowLastColumn="0"/>
            </w:pPr>
          </w:p>
        </w:tc>
        <w:tc>
          <w:tcPr>
            <w:tcW w:w="4815" w:type="dxa"/>
          </w:tcPr>
          <w:p w14:paraId="06164273" w14:textId="77777777" w:rsidR="00072D57" w:rsidRDefault="00072D57" w:rsidP="00072D57">
            <w:pPr>
              <w:cnfStyle w:val="000000100000" w:firstRow="0" w:lastRow="0" w:firstColumn="0" w:lastColumn="0" w:oddVBand="0" w:evenVBand="0" w:oddHBand="1" w:evenHBand="0" w:firstRowFirstColumn="0" w:firstRowLastColumn="0" w:lastRowFirstColumn="0" w:lastRowLastColumn="0"/>
            </w:pPr>
          </w:p>
        </w:tc>
      </w:tr>
      <w:tr w:rsidR="00CE22AF" w14:paraId="3FCD3603" w14:textId="77777777" w:rsidTr="004B61CE">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838" w:type="dxa"/>
          </w:tcPr>
          <w:p w14:paraId="5D72D3F4" w14:textId="410C1133" w:rsidR="00072D57" w:rsidRDefault="004B61CE" w:rsidP="00072D57">
            <w:r>
              <w:t>Freedom</w:t>
            </w:r>
          </w:p>
        </w:tc>
        <w:tc>
          <w:tcPr>
            <w:tcW w:w="2977" w:type="dxa"/>
          </w:tcPr>
          <w:p w14:paraId="193A1694" w14:textId="77777777" w:rsidR="00072D57" w:rsidRDefault="00072D57" w:rsidP="00072D57">
            <w:pPr>
              <w:cnfStyle w:val="000000010000" w:firstRow="0" w:lastRow="0" w:firstColumn="0" w:lastColumn="0" w:oddVBand="0" w:evenVBand="0" w:oddHBand="0" w:evenHBand="1" w:firstRowFirstColumn="0" w:firstRowLastColumn="0" w:lastRowFirstColumn="0" w:lastRowLastColumn="0"/>
            </w:pPr>
          </w:p>
        </w:tc>
        <w:tc>
          <w:tcPr>
            <w:tcW w:w="4815" w:type="dxa"/>
          </w:tcPr>
          <w:p w14:paraId="6480E48F" w14:textId="77777777" w:rsidR="00072D57" w:rsidRDefault="00072D57" w:rsidP="00072D57">
            <w:pPr>
              <w:cnfStyle w:val="000000010000" w:firstRow="0" w:lastRow="0" w:firstColumn="0" w:lastColumn="0" w:oddVBand="0" w:evenVBand="0" w:oddHBand="0" w:evenHBand="1" w:firstRowFirstColumn="0" w:firstRowLastColumn="0" w:lastRowFirstColumn="0" w:lastRowLastColumn="0"/>
            </w:pPr>
          </w:p>
        </w:tc>
      </w:tr>
      <w:tr w:rsidR="00CE22AF" w14:paraId="1B1CB7C3" w14:textId="77777777" w:rsidTr="004B61CE">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838" w:type="dxa"/>
          </w:tcPr>
          <w:p w14:paraId="3E9DF8CA" w14:textId="179682D4" w:rsidR="00072D57" w:rsidRDefault="004B61CE" w:rsidP="00072D57">
            <w:r>
              <w:t>Power</w:t>
            </w:r>
          </w:p>
        </w:tc>
        <w:tc>
          <w:tcPr>
            <w:tcW w:w="2977" w:type="dxa"/>
          </w:tcPr>
          <w:p w14:paraId="4D5E4635" w14:textId="77777777" w:rsidR="00072D57" w:rsidRDefault="00072D57" w:rsidP="00072D57">
            <w:pPr>
              <w:cnfStyle w:val="000000100000" w:firstRow="0" w:lastRow="0" w:firstColumn="0" w:lastColumn="0" w:oddVBand="0" w:evenVBand="0" w:oddHBand="1" w:evenHBand="0" w:firstRowFirstColumn="0" w:firstRowLastColumn="0" w:lastRowFirstColumn="0" w:lastRowLastColumn="0"/>
            </w:pPr>
          </w:p>
        </w:tc>
        <w:tc>
          <w:tcPr>
            <w:tcW w:w="4815" w:type="dxa"/>
          </w:tcPr>
          <w:p w14:paraId="34B83D84" w14:textId="77777777" w:rsidR="00072D57" w:rsidRDefault="00072D57" w:rsidP="00072D57">
            <w:pPr>
              <w:cnfStyle w:val="000000100000" w:firstRow="0" w:lastRow="0" w:firstColumn="0" w:lastColumn="0" w:oddVBand="0" w:evenVBand="0" w:oddHBand="1" w:evenHBand="0" w:firstRowFirstColumn="0" w:firstRowLastColumn="0" w:lastRowFirstColumn="0" w:lastRowLastColumn="0"/>
            </w:pPr>
          </w:p>
        </w:tc>
      </w:tr>
      <w:tr w:rsidR="00CE22AF" w14:paraId="6C0D5D6B" w14:textId="77777777" w:rsidTr="004B61CE">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838" w:type="dxa"/>
          </w:tcPr>
          <w:p w14:paraId="77E90FB9" w14:textId="1084EB85" w:rsidR="00BD44FB" w:rsidRDefault="00BD44FB" w:rsidP="00072D57">
            <w:r>
              <w:t>TikTok</w:t>
            </w:r>
          </w:p>
        </w:tc>
        <w:tc>
          <w:tcPr>
            <w:tcW w:w="2977" w:type="dxa"/>
          </w:tcPr>
          <w:p w14:paraId="430D3254" w14:textId="77777777" w:rsidR="00BD44FB" w:rsidRDefault="00BD44FB" w:rsidP="00072D57">
            <w:pPr>
              <w:cnfStyle w:val="000000010000" w:firstRow="0" w:lastRow="0" w:firstColumn="0" w:lastColumn="0" w:oddVBand="0" w:evenVBand="0" w:oddHBand="0" w:evenHBand="1" w:firstRowFirstColumn="0" w:firstRowLastColumn="0" w:lastRowFirstColumn="0" w:lastRowLastColumn="0"/>
            </w:pPr>
          </w:p>
        </w:tc>
        <w:tc>
          <w:tcPr>
            <w:tcW w:w="4815" w:type="dxa"/>
          </w:tcPr>
          <w:p w14:paraId="6C509FBF" w14:textId="77777777" w:rsidR="00BD44FB" w:rsidRDefault="00BD44FB" w:rsidP="00072D57">
            <w:pPr>
              <w:cnfStyle w:val="000000010000" w:firstRow="0" w:lastRow="0" w:firstColumn="0" w:lastColumn="0" w:oddVBand="0" w:evenVBand="0" w:oddHBand="0" w:evenHBand="1" w:firstRowFirstColumn="0" w:firstRowLastColumn="0" w:lastRowFirstColumn="0" w:lastRowLastColumn="0"/>
            </w:pPr>
          </w:p>
        </w:tc>
      </w:tr>
    </w:tbl>
    <w:p w14:paraId="2E6FF660" w14:textId="77777777" w:rsidR="0076794D" w:rsidRPr="00963AE3" w:rsidRDefault="0076794D" w:rsidP="00D363C0">
      <w:pPr>
        <w:rPr>
          <w:highlight w:val="green"/>
        </w:rPr>
      </w:pPr>
      <w:bookmarkStart w:id="22" w:name="_Toc151388035"/>
      <w:r w:rsidRPr="002133DA">
        <w:rPr>
          <w:highlight w:val="green"/>
        </w:rPr>
        <w:br w:type="page"/>
      </w:r>
    </w:p>
    <w:p w14:paraId="653AD503" w14:textId="7C8A81C5" w:rsidR="00D603C9" w:rsidRDefault="00D603C9" w:rsidP="00D603C9">
      <w:pPr>
        <w:pStyle w:val="Heading2"/>
      </w:pPr>
      <w:bookmarkStart w:id="23" w:name="_Toc172124980"/>
      <w:r w:rsidRPr="006A0B44">
        <w:t xml:space="preserve">Phase 1, </w:t>
      </w:r>
      <w:r w:rsidR="006A0B44" w:rsidRPr="006A0B44">
        <w:t xml:space="preserve">activity </w:t>
      </w:r>
      <w:r w:rsidR="003939B7">
        <w:t>2</w:t>
      </w:r>
      <w:r w:rsidRPr="006A0B44">
        <w:t xml:space="preserve"> – what is a podcast?</w:t>
      </w:r>
      <w:bookmarkEnd w:id="22"/>
      <w:bookmarkEnd w:id="23"/>
    </w:p>
    <w:p w14:paraId="1D0ACA7B" w14:textId="77777777" w:rsidR="00D603C9" w:rsidRPr="000E53F7" w:rsidRDefault="00D603C9" w:rsidP="00D603C9">
      <w:pPr>
        <w:pStyle w:val="FeatureBox2"/>
      </w:pPr>
      <w:r w:rsidRPr="000E53F7">
        <w:rPr>
          <w:rStyle w:val="Strong"/>
        </w:rPr>
        <w:t>Teacher note:</w:t>
      </w:r>
      <w:r>
        <w:t xml:space="preserve"> the following questions can be used to informally pre-test students’ knowledge about the podcast form.</w:t>
      </w:r>
    </w:p>
    <w:p w14:paraId="420683DC" w14:textId="2DFD06F8" w:rsidR="00D603C9" w:rsidRDefault="00D603C9" w:rsidP="0089484B">
      <w:pPr>
        <w:pStyle w:val="ListNumber"/>
        <w:numPr>
          <w:ilvl w:val="0"/>
          <w:numId w:val="3"/>
        </w:numPr>
      </w:pPr>
      <w:r>
        <w:t xml:space="preserve">Answer the following questions in </w:t>
      </w:r>
      <w:r w:rsidR="006A0B44">
        <w:t>the second column.</w:t>
      </w:r>
    </w:p>
    <w:p w14:paraId="004914EA" w14:textId="3DE77F52" w:rsidR="004A0D31" w:rsidRPr="004A0D31" w:rsidRDefault="004A0D31" w:rsidP="004A0D31">
      <w:pPr>
        <w:pStyle w:val="Caption"/>
      </w:pPr>
      <w:r>
        <w:t xml:space="preserve">Table </w:t>
      </w:r>
      <w:r>
        <w:fldChar w:fldCharType="begin"/>
      </w:r>
      <w:r>
        <w:instrText xml:space="preserve"> SEQ Table \* ARABIC </w:instrText>
      </w:r>
      <w:r>
        <w:fldChar w:fldCharType="separate"/>
      </w:r>
      <w:r>
        <w:rPr>
          <w:noProof/>
        </w:rPr>
        <w:t>8</w:t>
      </w:r>
      <w:r>
        <w:fldChar w:fldCharType="end"/>
      </w:r>
      <w:r>
        <w:t xml:space="preserve"> – podcast questions</w:t>
      </w:r>
    </w:p>
    <w:tbl>
      <w:tblPr>
        <w:tblStyle w:val="Tableheader"/>
        <w:tblW w:w="0" w:type="auto"/>
        <w:tblLook w:val="04A0" w:firstRow="1" w:lastRow="0" w:firstColumn="1" w:lastColumn="0" w:noHBand="0" w:noVBand="1"/>
        <w:tblDescription w:val="Podcast questions and space for student responses."/>
      </w:tblPr>
      <w:tblGrid>
        <w:gridCol w:w="3964"/>
        <w:gridCol w:w="5664"/>
      </w:tblGrid>
      <w:tr w:rsidR="006A0B44" w14:paraId="39A04751" w14:textId="77777777" w:rsidTr="00980C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FFA6570" w14:textId="22344FDF" w:rsidR="006A0B44" w:rsidRDefault="006A0B44" w:rsidP="006A0B44">
            <w:r>
              <w:t>Question</w:t>
            </w:r>
          </w:p>
        </w:tc>
        <w:tc>
          <w:tcPr>
            <w:tcW w:w="5664" w:type="dxa"/>
          </w:tcPr>
          <w:p w14:paraId="341235A2" w14:textId="76A68E06" w:rsidR="006A0B44" w:rsidRDefault="006A0B44" w:rsidP="006A0B44">
            <w:pPr>
              <w:cnfStyle w:val="100000000000" w:firstRow="1" w:lastRow="0" w:firstColumn="0" w:lastColumn="0" w:oddVBand="0" w:evenVBand="0" w:oddHBand="0" w:evenHBand="0" w:firstRowFirstColumn="0" w:firstRowLastColumn="0" w:lastRowFirstColumn="0" w:lastRowLastColumn="0"/>
            </w:pPr>
            <w:r>
              <w:t>Student response</w:t>
            </w:r>
          </w:p>
        </w:tc>
      </w:tr>
      <w:tr w:rsidR="006A0B44" w14:paraId="0A9624B0" w14:textId="77777777" w:rsidTr="00980C2A">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964" w:type="dxa"/>
          </w:tcPr>
          <w:p w14:paraId="54DCC27F" w14:textId="53F8068A" w:rsidR="006A0B44" w:rsidRPr="006A0B44" w:rsidRDefault="006A0B44" w:rsidP="006A0B44">
            <w:r w:rsidRPr="006A0B44">
              <w:t>What is a podcast?</w:t>
            </w:r>
          </w:p>
        </w:tc>
        <w:tc>
          <w:tcPr>
            <w:tcW w:w="5664" w:type="dxa"/>
          </w:tcPr>
          <w:p w14:paraId="341E5456" w14:textId="77777777" w:rsidR="006A0B44" w:rsidRDefault="006A0B44" w:rsidP="006A0B44">
            <w:pPr>
              <w:cnfStyle w:val="000000100000" w:firstRow="0" w:lastRow="0" w:firstColumn="0" w:lastColumn="0" w:oddVBand="0" w:evenVBand="0" w:oddHBand="1" w:evenHBand="0" w:firstRowFirstColumn="0" w:firstRowLastColumn="0" w:lastRowFirstColumn="0" w:lastRowLastColumn="0"/>
            </w:pPr>
          </w:p>
        </w:tc>
      </w:tr>
      <w:tr w:rsidR="006A0B44" w14:paraId="2C492C2A" w14:textId="77777777" w:rsidTr="00980C2A">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964" w:type="dxa"/>
          </w:tcPr>
          <w:p w14:paraId="3D0A2551" w14:textId="1B56134B" w:rsidR="006A0B44" w:rsidRPr="006A0B44" w:rsidRDefault="006A0B44" w:rsidP="006A0B44">
            <w:r w:rsidRPr="006A0B44">
              <w:t>Have you listened to a podcast?</w:t>
            </w:r>
          </w:p>
        </w:tc>
        <w:tc>
          <w:tcPr>
            <w:tcW w:w="5664" w:type="dxa"/>
          </w:tcPr>
          <w:p w14:paraId="494662CD" w14:textId="77777777" w:rsidR="006A0B44" w:rsidRDefault="006A0B44" w:rsidP="006A0B44">
            <w:pPr>
              <w:cnfStyle w:val="000000010000" w:firstRow="0" w:lastRow="0" w:firstColumn="0" w:lastColumn="0" w:oddVBand="0" w:evenVBand="0" w:oddHBand="0" w:evenHBand="1" w:firstRowFirstColumn="0" w:firstRowLastColumn="0" w:lastRowFirstColumn="0" w:lastRowLastColumn="0"/>
            </w:pPr>
          </w:p>
        </w:tc>
      </w:tr>
      <w:tr w:rsidR="006A0B44" w14:paraId="1D90F8C2" w14:textId="77777777" w:rsidTr="00980C2A">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964" w:type="dxa"/>
          </w:tcPr>
          <w:p w14:paraId="0E300AFF" w14:textId="0D0545D1" w:rsidR="006A0B44" w:rsidRPr="006A0B44" w:rsidRDefault="006A0B44" w:rsidP="006A0B44">
            <w:r w:rsidRPr="006A0B44">
              <w:t>Where can you hear podcasts?</w:t>
            </w:r>
          </w:p>
        </w:tc>
        <w:tc>
          <w:tcPr>
            <w:tcW w:w="5664" w:type="dxa"/>
          </w:tcPr>
          <w:p w14:paraId="642293E7" w14:textId="77777777" w:rsidR="006A0B44" w:rsidRDefault="006A0B44" w:rsidP="006A0B44">
            <w:pPr>
              <w:cnfStyle w:val="000000100000" w:firstRow="0" w:lastRow="0" w:firstColumn="0" w:lastColumn="0" w:oddVBand="0" w:evenVBand="0" w:oddHBand="1" w:evenHBand="0" w:firstRowFirstColumn="0" w:firstRowLastColumn="0" w:lastRowFirstColumn="0" w:lastRowLastColumn="0"/>
            </w:pPr>
          </w:p>
        </w:tc>
      </w:tr>
      <w:tr w:rsidR="006A0B44" w14:paraId="425FDBC0" w14:textId="77777777" w:rsidTr="00980C2A">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964" w:type="dxa"/>
          </w:tcPr>
          <w:p w14:paraId="5DA3FD45" w14:textId="468CDF91" w:rsidR="006A0B44" w:rsidRPr="006A0B44" w:rsidRDefault="006A0B44" w:rsidP="006A0B44">
            <w:r w:rsidRPr="006A0B44">
              <w:t>Why would you listen to a podcast?</w:t>
            </w:r>
          </w:p>
        </w:tc>
        <w:tc>
          <w:tcPr>
            <w:tcW w:w="5664" w:type="dxa"/>
          </w:tcPr>
          <w:p w14:paraId="77383540" w14:textId="77777777" w:rsidR="006A0B44" w:rsidRDefault="006A0B44" w:rsidP="006A0B44">
            <w:pPr>
              <w:cnfStyle w:val="000000010000" w:firstRow="0" w:lastRow="0" w:firstColumn="0" w:lastColumn="0" w:oddVBand="0" w:evenVBand="0" w:oddHBand="0" w:evenHBand="1" w:firstRowFirstColumn="0" w:firstRowLastColumn="0" w:lastRowFirstColumn="0" w:lastRowLastColumn="0"/>
            </w:pPr>
          </w:p>
        </w:tc>
      </w:tr>
    </w:tbl>
    <w:p w14:paraId="10B6D5DA" w14:textId="77777777" w:rsidR="003D7E84" w:rsidRPr="00980C2A" w:rsidRDefault="003D7E84" w:rsidP="00980C2A">
      <w:bookmarkStart w:id="24" w:name="_Toc151388032"/>
      <w:r w:rsidRPr="00980C2A">
        <w:br w:type="page"/>
      </w:r>
    </w:p>
    <w:p w14:paraId="220AC464" w14:textId="12E0EB1C" w:rsidR="00767717" w:rsidRDefault="00767717" w:rsidP="00767717">
      <w:pPr>
        <w:pStyle w:val="Heading2"/>
      </w:pPr>
      <w:bookmarkStart w:id="25" w:name="_Toc172124981"/>
      <w:r>
        <w:t xml:space="preserve">Phase 1, resource </w:t>
      </w:r>
      <w:r w:rsidR="003939B7">
        <w:t>1</w:t>
      </w:r>
      <w:r>
        <w:t xml:space="preserve"> – creating a transcript</w:t>
      </w:r>
      <w:bookmarkEnd w:id="24"/>
      <w:bookmarkEnd w:id="25"/>
    </w:p>
    <w:p w14:paraId="60268764" w14:textId="1C190481" w:rsidR="00C61F4F" w:rsidRDefault="00767717" w:rsidP="00767717">
      <w:pPr>
        <w:pStyle w:val="FeatureBox2"/>
      </w:pPr>
      <w:r w:rsidRPr="001A2F33">
        <w:rPr>
          <w:rStyle w:val="Strong"/>
        </w:rPr>
        <w:t xml:space="preserve">Teacher </w:t>
      </w:r>
      <w:r>
        <w:rPr>
          <w:rStyle w:val="Strong"/>
        </w:rPr>
        <w:t>n</w:t>
      </w:r>
      <w:r w:rsidRPr="001A2F33">
        <w:rPr>
          <w:rStyle w:val="Strong"/>
        </w:rPr>
        <w:t>ote:</w:t>
      </w:r>
      <w:r w:rsidRPr="003E5EF9">
        <w:t xml:space="preserve"> this resource </w:t>
      </w:r>
      <w:r>
        <w:t xml:space="preserve">can be used to </w:t>
      </w:r>
      <w:r w:rsidR="00C61F4F">
        <w:t>create transcripts for studied podcasts.</w:t>
      </w:r>
    </w:p>
    <w:p w14:paraId="7BC90B92" w14:textId="77777777" w:rsidR="00767717" w:rsidRDefault="00767717" w:rsidP="00767717">
      <w:r>
        <w:t>There are several ways to convert speech to a text transcript. One of the most easily accessible is via Microsoft Word. Follow this process to create a transcript for each podcast students listen to during the program. Not all podcasts are accompanied by a transcript.</w:t>
      </w:r>
    </w:p>
    <w:p w14:paraId="6ACDD7FF" w14:textId="00B1C2D2" w:rsidR="00767717" w:rsidRDefault="00767717">
      <w:pPr>
        <w:pStyle w:val="ListNumber"/>
        <w:numPr>
          <w:ilvl w:val="0"/>
          <w:numId w:val="20"/>
        </w:numPr>
      </w:pPr>
      <w:r>
        <w:t xml:space="preserve">Follow the hyperlink to Microsoft’s </w:t>
      </w:r>
      <w:hyperlink r:id="rId59" w:history="1">
        <w:r w:rsidRPr="00AE1EA2">
          <w:rPr>
            <w:rStyle w:val="Hyperlink"/>
          </w:rPr>
          <w:t>Transcribe your recordings</w:t>
        </w:r>
      </w:hyperlink>
      <w:r>
        <w:t xml:space="preserve"> support page.</w:t>
      </w:r>
    </w:p>
    <w:p w14:paraId="75E44A7E" w14:textId="77777777" w:rsidR="00767717" w:rsidRDefault="00767717" w:rsidP="003249EA">
      <w:pPr>
        <w:pStyle w:val="ListNumber"/>
      </w:pPr>
      <w:r>
        <w:t>This support page provides a video and drop-down list to help you to navigate and explore how to record and transcribe speech.</w:t>
      </w:r>
    </w:p>
    <w:p w14:paraId="520AC387" w14:textId="77777777" w:rsidR="00767717" w:rsidRDefault="00767717" w:rsidP="003249EA">
      <w:pPr>
        <w:pStyle w:val="ListNumber"/>
      </w:pPr>
      <w:r>
        <w:t>While you play your podcast file you can record directly in Word. You will then be prompted to transcribe the recording.</w:t>
      </w:r>
    </w:p>
    <w:p w14:paraId="3BEE2076" w14:textId="77777777" w:rsidR="003D7E84" w:rsidRPr="00E1352E" w:rsidRDefault="003D7E84" w:rsidP="00E1352E">
      <w:r w:rsidRPr="00E1352E">
        <w:br w:type="page"/>
      </w:r>
    </w:p>
    <w:p w14:paraId="23E9EDA7" w14:textId="0350E570" w:rsidR="00CF4DA2" w:rsidRDefault="00CF4DA2" w:rsidP="00CF4DA2">
      <w:pPr>
        <w:pStyle w:val="Heading2"/>
      </w:pPr>
      <w:bookmarkStart w:id="26" w:name="_Toc172124982"/>
      <w:r>
        <w:t xml:space="preserve">Core text 1 – </w:t>
      </w:r>
      <w:r w:rsidRPr="00D66E5F">
        <w:rPr>
          <w:i/>
          <w:iCs/>
        </w:rPr>
        <w:t xml:space="preserve">Short </w:t>
      </w:r>
      <w:r w:rsidR="00287D3D">
        <w:rPr>
          <w:i/>
          <w:iCs/>
        </w:rPr>
        <w:t>&amp;</w:t>
      </w:r>
      <w:r w:rsidRPr="00D66E5F">
        <w:rPr>
          <w:i/>
          <w:iCs/>
        </w:rPr>
        <w:t xml:space="preserve"> Curly</w:t>
      </w:r>
      <w:r>
        <w:t xml:space="preserve"> podcast transcript</w:t>
      </w:r>
      <w:bookmarkEnd w:id="26"/>
    </w:p>
    <w:p w14:paraId="4C4A94DA" w14:textId="43BA6527" w:rsidR="00B65794" w:rsidRPr="00B65794" w:rsidRDefault="00B65794" w:rsidP="0026571F">
      <w:pPr>
        <w:pStyle w:val="FeatureBox2"/>
      </w:pPr>
      <w:r w:rsidRPr="0026571F">
        <w:rPr>
          <w:b/>
          <w:bCs/>
        </w:rPr>
        <w:t>Teacher note:</w:t>
      </w:r>
      <w:r>
        <w:t xml:space="preserve"> </w:t>
      </w:r>
      <w:r w:rsidR="00950FF2">
        <w:t>t</w:t>
      </w:r>
      <w:r>
        <w:t xml:space="preserve">o support the learning </w:t>
      </w:r>
      <w:r w:rsidR="00D225E2">
        <w:t xml:space="preserve">for this core text, </w:t>
      </w:r>
      <w:r w:rsidR="00C86407" w:rsidRPr="0026571F">
        <w:rPr>
          <w:b/>
          <w:bCs/>
        </w:rPr>
        <w:t xml:space="preserve">Phase 1, Core text 1 – </w:t>
      </w:r>
      <w:r w:rsidR="00C86407" w:rsidRPr="00D363C0">
        <w:rPr>
          <w:b/>
          <w:bCs/>
          <w:i/>
          <w:iCs/>
        </w:rPr>
        <w:t>Short &amp; Curly</w:t>
      </w:r>
      <w:r w:rsidR="00C86407" w:rsidRPr="0026571F">
        <w:rPr>
          <w:b/>
          <w:bCs/>
        </w:rPr>
        <w:t xml:space="preserve"> podcast – BITE – Family Sacrifices transcript – PowerPoint</w:t>
      </w:r>
      <w:r w:rsidR="00C86407">
        <w:rPr>
          <w:b/>
          <w:bCs/>
        </w:rPr>
        <w:t xml:space="preserve"> </w:t>
      </w:r>
      <w:r w:rsidR="0037569D" w:rsidRPr="0026571F">
        <w:t>has been provided.</w:t>
      </w:r>
    </w:p>
    <w:p w14:paraId="604EE739" w14:textId="77777777" w:rsidR="00FD7438" w:rsidRPr="004E7197" w:rsidRDefault="00FD7438" w:rsidP="00FD7438">
      <w:r w:rsidRPr="004E7197">
        <w:t>This is an ABC podcast.</w:t>
      </w:r>
    </w:p>
    <w:p w14:paraId="4E096174" w14:textId="77777777" w:rsidR="00FD7438" w:rsidRPr="004E7197" w:rsidRDefault="00FD7438" w:rsidP="00FD7438">
      <w:r w:rsidRPr="004E7197">
        <w:t>Big questions, bite-sized.</w:t>
      </w:r>
    </w:p>
    <w:p w14:paraId="58EC809F" w14:textId="77777777" w:rsidR="00FD7438" w:rsidRPr="004E7197" w:rsidRDefault="00FD7438" w:rsidP="00FD7438">
      <w:r w:rsidRPr="004E7197">
        <w:t>Short and curly bites.</w:t>
      </w:r>
    </w:p>
    <w:p w14:paraId="040F39AB" w14:textId="77777777" w:rsidR="00FD7438" w:rsidRPr="004E7197" w:rsidRDefault="00FD7438" w:rsidP="00FD7438">
      <w:r w:rsidRPr="004E7197">
        <w:t>Bites, bites, bites, bites.</w:t>
      </w:r>
    </w:p>
    <w:p w14:paraId="572409CB" w14:textId="77777777" w:rsidR="00FD7438" w:rsidRPr="004E7197" w:rsidRDefault="00FD7438" w:rsidP="00FD7438">
      <w:r w:rsidRPr="004E7197">
        <w:t>Short and curly bites.</w:t>
      </w:r>
    </w:p>
    <w:p w14:paraId="1C98A530" w14:textId="77777777" w:rsidR="00FD7438" w:rsidRDefault="00FD7438" w:rsidP="00FD7438">
      <w:r w:rsidRPr="004E7197">
        <w:t>Big questions, small serving size.</w:t>
      </w:r>
    </w:p>
    <w:p w14:paraId="2705E041" w14:textId="77777777" w:rsidR="00FD7438" w:rsidRPr="004E7197" w:rsidRDefault="00FD7438" w:rsidP="00FD7438">
      <w:r w:rsidRPr="00071204">
        <w:rPr>
          <w:b/>
          <w:bCs/>
        </w:rPr>
        <w:t>Carl</w:t>
      </w:r>
      <w:r>
        <w:t xml:space="preserve">: </w:t>
      </w:r>
      <w:r w:rsidRPr="004E7197">
        <w:t>Another classic day of podcasting, done and dusted.</w:t>
      </w:r>
      <w:r>
        <w:t xml:space="preserve"> </w:t>
      </w:r>
      <w:r w:rsidRPr="004E7197">
        <w:t>See you tomorrow, Molly.</w:t>
      </w:r>
    </w:p>
    <w:p w14:paraId="2778F1D6" w14:textId="77777777" w:rsidR="00FD7438" w:rsidRPr="004E7197" w:rsidRDefault="00FD7438" w:rsidP="00FD7438">
      <w:r w:rsidRPr="00467D07">
        <w:rPr>
          <w:b/>
          <w:bCs/>
        </w:rPr>
        <w:t>Molly</w:t>
      </w:r>
      <w:r>
        <w:t xml:space="preserve">: </w:t>
      </w:r>
      <w:r w:rsidRPr="004E7197">
        <w:t>Oh, actually, Carl, I'm not coming in tomorrow.</w:t>
      </w:r>
      <w:r>
        <w:t xml:space="preserve"> </w:t>
      </w:r>
      <w:r w:rsidRPr="004E7197">
        <w:t>Or ever again.</w:t>
      </w:r>
      <w:r>
        <w:t xml:space="preserve"> </w:t>
      </w:r>
      <w:r w:rsidRPr="004E7197">
        <w:t>My dad has decided he wants to become the Prime Minister of Denmark.</w:t>
      </w:r>
    </w:p>
    <w:p w14:paraId="65E25883" w14:textId="77777777" w:rsidR="00FD7438" w:rsidRPr="004E7197" w:rsidRDefault="00FD7438" w:rsidP="00FD7438">
      <w:r w:rsidRPr="00071204">
        <w:rPr>
          <w:b/>
          <w:bCs/>
        </w:rPr>
        <w:t>Carl</w:t>
      </w:r>
      <w:r>
        <w:t xml:space="preserve">: </w:t>
      </w:r>
      <w:r w:rsidRPr="004E7197">
        <w:t>I see. Is he Danish?</w:t>
      </w:r>
    </w:p>
    <w:p w14:paraId="376A7527" w14:textId="77777777" w:rsidR="00FD7438" w:rsidRPr="004E7197" w:rsidRDefault="00FD7438" w:rsidP="00FD7438">
      <w:r w:rsidRPr="00467D07">
        <w:rPr>
          <w:b/>
          <w:bCs/>
        </w:rPr>
        <w:t>Molly</w:t>
      </w:r>
      <w:r>
        <w:t>:</w:t>
      </w:r>
      <w:r w:rsidRPr="004E7197">
        <w:t xml:space="preserve"> No. So it probably won't work out for him,</w:t>
      </w:r>
      <w:r>
        <w:t xml:space="preserve"> </w:t>
      </w:r>
      <w:r w:rsidRPr="004E7197">
        <w:t>but he's moving the whole family to Denmark</w:t>
      </w:r>
      <w:r>
        <w:t xml:space="preserve"> </w:t>
      </w:r>
      <w:r w:rsidRPr="004E7197">
        <w:t>so he can give his dream job a red-hot go.</w:t>
      </w:r>
      <w:r>
        <w:t xml:space="preserve"> </w:t>
      </w:r>
      <w:r w:rsidRPr="004E7197">
        <w:t>So I obviously won't be able to come into short and curly HQ anymore.</w:t>
      </w:r>
    </w:p>
    <w:p w14:paraId="0A1D31A9" w14:textId="77777777" w:rsidR="00FD7438" w:rsidRDefault="00FD7438" w:rsidP="00FD7438">
      <w:r w:rsidRPr="00071204">
        <w:rPr>
          <w:b/>
          <w:bCs/>
        </w:rPr>
        <w:t>Carl</w:t>
      </w:r>
      <w:r>
        <w:t xml:space="preserve">: </w:t>
      </w:r>
      <w:r w:rsidRPr="004E7197">
        <w:t>Molly, that is madness</w:t>
      </w:r>
      <w:r>
        <w:t xml:space="preserve">. </w:t>
      </w:r>
      <w:r w:rsidRPr="004E7197">
        <w:t>What about your life here, your friends, your career?</w:t>
      </w:r>
    </w:p>
    <w:p w14:paraId="1D06E7BB" w14:textId="77777777" w:rsidR="00FD7438" w:rsidRPr="004E7197" w:rsidRDefault="00FD7438" w:rsidP="00FD7438">
      <w:r w:rsidRPr="00DE59F8">
        <w:rPr>
          <w:b/>
          <w:bCs/>
        </w:rPr>
        <w:t>Molly</w:t>
      </w:r>
      <w:r>
        <w:t xml:space="preserve">: </w:t>
      </w:r>
      <w:r w:rsidRPr="004E7197">
        <w:t>I know, I'm super bummed to be leaving it all behind.</w:t>
      </w:r>
    </w:p>
    <w:p w14:paraId="2CF4A16A" w14:textId="77777777" w:rsidR="00FD7438" w:rsidRPr="004E7197" w:rsidRDefault="00FD7438" w:rsidP="00FD7438">
      <w:r w:rsidRPr="00071204">
        <w:rPr>
          <w:b/>
          <w:bCs/>
        </w:rPr>
        <w:t>Carl</w:t>
      </w:r>
      <w:r>
        <w:t xml:space="preserve">: </w:t>
      </w:r>
      <w:r w:rsidRPr="004E7197">
        <w:t>And the rest of your family have so much going on here in Australia too.</w:t>
      </w:r>
      <w:r>
        <w:t xml:space="preserve"> </w:t>
      </w:r>
      <w:r w:rsidRPr="004E7197">
        <w:t>Your dad can't just ask all of you to leave everything for his dreams, can he?</w:t>
      </w:r>
    </w:p>
    <w:p w14:paraId="3FE126FD" w14:textId="77777777" w:rsidR="00FD7438" w:rsidRDefault="00FD7438" w:rsidP="00FD7438">
      <w:r w:rsidRPr="00DE59F8">
        <w:rPr>
          <w:b/>
          <w:bCs/>
        </w:rPr>
        <w:t>Voiceover</w:t>
      </w:r>
      <w:r>
        <w:t>: Today's short and curly bite-sized question.</w:t>
      </w:r>
    </w:p>
    <w:p w14:paraId="3BA19CB0" w14:textId="77777777" w:rsidR="00FD7438" w:rsidRDefault="00FD7438" w:rsidP="00FD7438">
      <w:r w:rsidRPr="00DE59F8">
        <w:rPr>
          <w:b/>
          <w:bCs/>
        </w:rPr>
        <w:t>Molly</w:t>
      </w:r>
      <w:r>
        <w:t>: How much should a family sacrifice for one person's dreams or goals?</w:t>
      </w:r>
    </w:p>
    <w:p w14:paraId="4204F18A" w14:textId="77777777" w:rsidR="00FD7438" w:rsidRDefault="00FD7438" w:rsidP="00FD7438">
      <w:r w:rsidRPr="00DE59F8">
        <w:rPr>
          <w:b/>
          <w:bCs/>
        </w:rPr>
        <w:t>Carl</w:t>
      </w:r>
      <w:r>
        <w:t>: M-m-m-matt Beard!</w:t>
      </w:r>
    </w:p>
    <w:p w14:paraId="52B320A9" w14:textId="77777777" w:rsidR="00FD7438" w:rsidRDefault="00FD7438" w:rsidP="00FD7438">
      <w:r w:rsidRPr="00663B0A">
        <w:rPr>
          <w:b/>
        </w:rPr>
        <w:t>Matt</w:t>
      </w:r>
      <w:r>
        <w:t>: One of the oldest questions in philosophy is about what makes a life worth living. One of the answers that lots of people pay serious attention to comes from ancient Greek philosophers, and another comes from ancient Chinese philosophers. They might be helpful to think about here.</w:t>
      </w:r>
    </w:p>
    <w:p w14:paraId="3CF8D1F4" w14:textId="77777777" w:rsidR="00FD7438" w:rsidRDefault="00FD7438" w:rsidP="00FD7438">
      <w:r w:rsidRPr="00663B0A">
        <w:rPr>
          <w:b/>
        </w:rPr>
        <w:t>Molly</w:t>
      </w:r>
      <w:r>
        <w:t>: Well then, would you like to help us think about them?</w:t>
      </w:r>
    </w:p>
    <w:p w14:paraId="309B6053" w14:textId="77777777" w:rsidR="00FD7438" w:rsidRDefault="00FD7438" w:rsidP="00FD7438">
      <w:r w:rsidRPr="00663B0A">
        <w:rPr>
          <w:b/>
        </w:rPr>
        <w:t>Carl</w:t>
      </w:r>
      <w:r>
        <w:t>: Of course I would! The Chinese philosophers believed that all life was ultimately about becoming a banana, whilst the Greeks thought humans should strive to become hippos.</w:t>
      </w:r>
    </w:p>
    <w:p w14:paraId="53CB0C18" w14:textId="77777777" w:rsidR="00FD7438" w:rsidRDefault="00FD7438" w:rsidP="00FD7438">
      <w:r w:rsidRPr="00663B0A">
        <w:rPr>
          <w:b/>
        </w:rPr>
        <w:t>Molly</w:t>
      </w:r>
      <w:r>
        <w:t>: I kind of thought Matt might take that question, Carl.</w:t>
      </w:r>
    </w:p>
    <w:p w14:paraId="2F9BDA8C" w14:textId="77777777" w:rsidR="00FD7438" w:rsidRDefault="00FD7438" w:rsidP="00FD7438">
      <w:r w:rsidRPr="00663B0A">
        <w:rPr>
          <w:b/>
        </w:rPr>
        <w:t>Carl</w:t>
      </w:r>
      <w:r>
        <w:t>: Well, I guess he could.</w:t>
      </w:r>
    </w:p>
    <w:p w14:paraId="091C00EF" w14:textId="77777777" w:rsidR="00FD7438" w:rsidRDefault="00FD7438" w:rsidP="00FD7438">
      <w:r w:rsidRPr="00663B0A">
        <w:rPr>
          <w:b/>
        </w:rPr>
        <w:t>Matt</w:t>
      </w:r>
      <w:r>
        <w:t xml:space="preserve">: </w:t>
      </w:r>
      <w:r w:rsidRPr="004E7197">
        <w:t>Look, you were close, Carl, but the Greeks thought the good life was about flourishing,</w:t>
      </w:r>
      <w:r>
        <w:t xml:space="preserve"> </w:t>
      </w:r>
      <w:r w:rsidRPr="004E7197">
        <w:t>living your best life, using all your skills and being the best person you could be.</w:t>
      </w:r>
      <w:r>
        <w:t xml:space="preserve"> </w:t>
      </w:r>
      <w:r w:rsidRPr="004E7197">
        <w:t>Chinese philosophers like Confucius thought the best life was about harmony,</w:t>
      </w:r>
      <w:r>
        <w:t xml:space="preserve"> </w:t>
      </w:r>
      <w:r w:rsidRPr="004E7197">
        <w:t>both within ourselves and with other people.</w:t>
      </w:r>
    </w:p>
    <w:p w14:paraId="125C7CA9" w14:textId="77777777" w:rsidR="00FD7438" w:rsidRDefault="00FD7438" w:rsidP="00FD7438">
      <w:r w:rsidRPr="00663B0A">
        <w:rPr>
          <w:b/>
        </w:rPr>
        <w:t>Molly</w:t>
      </w:r>
      <w:r>
        <w:t>: Well, guess I'm on team Confucius because check out these harmonies.</w:t>
      </w:r>
    </w:p>
    <w:p w14:paraId="01271CD7" w14:textId="77777777" w:rsidR="00FD7438" w:rsidRDefault="00FD7438" w:rsidP="00FD7438">
      <w:r w:rsidRPr="00663B0A">
        <w:rPr>
          <w:b/>
        </w:rPr>
        <w:t>Carl</w:t>
      </w:r>
      <w:r>
        <w:t>: And many more.</w:t>
      </w:r>
    </w:p>
    <w:p w14:paraId="548A157B" w14:textId="77777777" w:rsidR="00FD7438" w:rsidRDefault="00FD7438" w:rsidP="00FD7438">
      <w:r w:rsidRPr="00663B0A">
        <w:rPr>
          <w:b/>
        </w:rPr>
        <w:t>Matt</w:t>
      </w:r>
      <w:r>
        <w:t>: Not exactly that kind of harmony. But what if we tried to bring these two ideas together? One of the things that happens when we love someone is that we want what's best for them. We want them to live their best life. And in a way, if they're not living their best life, then neither are we. We can't be happy if the rest of our family are miserable.</w:t>
      </w:r>
    </w:p>
    <w:p w14:paraId="5067046C" w14:textId="77777777" w:rsidR="00FD7438" w:rsidRDefault="00FD7438" w:rsidP="00FD7438">
      <w:r w:rsidRPr="00663B0A">
        <w:rPr>
          <w:b/>
        </w:rPr>
        <w:t>Molly</w:t>
      </w:r>
      <w:r>
        <w:t>: Except for this one time when my sister was being so annoying on a family holiday, but then one night she left her window open while she was sleeping and got eaten by so many mozzies and she was itchy for like a week. She was miserable, but I was molto happy.</w:t>
      </w:r>
    </w:p>
    <w:p w14:paraId="1B218864" w14:textId="77777777" w:rsidR="00FD7438" w:rsidRDefault="00FD7438" w:rsidP="00FD7438">
      <w:r w:rsidRPr="00663B0A">
        <w:rPr>
          <w:b/>
        </w:rPr>
        <w:t>Carl</w:t>
      </w:r>
      <w:r>
        <w:t>: Just itch was served. Get it? Just itch?</w:t>
      </w:r>
    </w:p>
    <w:p w14:paraId="707A200B" w14:textId="77777777" w:rsidR="00FD7438" w:rsidRDefault="00FD7438" w:rsidP="00FD7438">
      <w:r w:rsidRPr="00663B0A">
        <w:rPr>
          <w:b/>
        </w:rPr>
        <w:t>Matt</w:t>
      </w:r>
      <w:r>
        <w:t>: Any whoozles. The point is, a family should be a place where everyone supports and sacrifices so that the others can live their best lives. And sometimes we'll give something up because we love the other person and want them to do well. But the question is, is everyone making sacrifices? Or is just one of you? And is it a sacrifice that you're willing to make? And now, a dance exit! MmmMmm.</w:t>
      </w:r>
    </w:p>
    <w:p w14:paraId="182C3D49" w14:textId="77777777" w:rsidR="00FD7438" w:rsidRPr="00BC16F6" w:rsidRDefault="00FD7438" w:rsidP="00FD7438">
      <w:r w:rsidRPr="00663B0A">
        <w:rPr>
          <w:b/>
        </w:rPr>
        <w:t>Molly</w:t>
      </w:r>
      <w:r>
        <w:t>: Is that the Danish national anthem playing?</w:t>
      </w:r>
    </w:p>
    <w:p w14:paraId="7437D396" w14:textId="77777777" w:rsidR="00FD7438" w:rsidRDefault="00FD7438" w:rsidP="00FD7438">
      <w:r w:rsidRPr="00663B0A">
        <w:rPr>
          <w:b/>
        </w:rPr>
        <w:t>Carl</w:t>
      </w:r>
      <w:r>
        <w:t>: It is. Not a very dancey tune, but he's really going for it.</w:t>
      </w:r>
    </w:p>
    <w:p w14:paraId="1CBD18EE" w14:textId="77777777" w:rsidR="00FD7438" w:rsidRDefault="00FD7438" w:rsidP="00FD7438">
      <w:r w:rsidRPr="008E5D70">
        <w:rPr>
          <w:b/>
        </w:rPr>
        <w:t>Molly</w:t>
      </w:r>
      <w:r>
        <w:t>: Short and Curly Bites is made by ABC Audio Studios.</w:t>
      </w:r>
    </w:p>
    <w:p w14:paraId="1D722A9F" w14:textId="77777777" w:rsidR="00FD7438" w:rsidRDefault="00FD7438" w:rsidP="00FD7438">
      <w:r w:rsidRPr="008E5D70">
        <w:rPr>
          <w:b/>
        </w:rPr>
        <w:t>Carl</w:t>
      </w:r>
      <w:r>
        <w:t>: Tell your friends and teachers to find more episodes of Short and Curly via the ABC Listen app.</w:t>
      </w:r>
    </w:p>
    <w:p w14:paraId="3FD9C62A" w14:textId="77777777" w:rsidR="00FD7438" w:rsidRDefault="00FD7438" w:rsidP="00FD7438">
      <w:r w:rsidRPr="008E5D70">
        <w:rPr>
          <w:b/>
        </w:rPr>
        <w:t>Molly</w:t>
      </w:r>
      <w:r>
        <w:t>: And thank you so much to Eli for today's awesome question.</w:t>
      </w:r>
    </w:p>
    <w:p w14:paraId="20942023" w14:textId="77777777" w:rsidR="00FD7438" w:rsidRDefault="00FD7438" w:rsidP="00FD7438">
      <w:r w:rsidRPr="008E5D70">
        <w:rPr>
          <w:b/>
        </w:rPr>
        <w:t>Carl</w:t>
      </w:r>
      <w:r>
        <w:t>: And hey, why don't you, and maybe your family, think about some examples from your family life? Whether it's someone else's sport, or hobby, or job, and then try and answer this question.</w:t>
      </w:r>
    </w:p>
    <w:p w14:paraId="4EE0BEDA" w14:textId="77777777" w:rsidR="00103973" w:rsidRDefault="00FD7438" w:rsidP="00FD7438">
      <w:pPr>
        <w:suppressAutoHyphens w:val="0"/>
        <w:spacing w:before="0" w:after="160" w:line="259" w:lineRule="auto"/>
      </w:pPr>
      <w:r w:rsidRPr="008E5D70">
        <w:rPr>
          <w:b/>
        </w:rPr>
        <w:t>Molly</w:t>
      </w:r>
      <w:r>
        <w:t xml:space="preserve">: </w:t>
      </w:r>
      <w:r w:rsidRPr="004E7197">
        <w:t>How much should a family sacrifice for one person's dreams or goals?</w:t>
      </w:r>
    </w:p>
    <w:p w14:paraId="6DA1A140" w14:textId="0BBC38EE" w:rsidR="00FD7438" w:rsidRPr="00F651EA" w:rsidRDefault="00FD7438" w:rsidP="00F651EA">
      <w:r w:rsidRPr="00F651EA">
        <w:br w:type="page"/>
      </w:r>
    </w:p>
    <w:p w14:paraId="3878F817" w14:textId="517EB04F" w:rsidR="000309B0" w:rsidRPr="00525081" w:rsidRDefault="000309B0" w:rsidP="00525081">
      <w:pPr>
        <w:pStyle w:val="Heading2"/>
      </w:pPr>
      <w:bookmarkStart w:id="27" w:name="_Toc172124983"/>
      <w:r w:rsidRPr="00525081">
        <w:t xml:space="preserve">Phase 1, activity </w:t>
      </w:r>
      <w:r w:rsidR="00525081">
        <w:t>3</w:t>
      </w:r>
      <w:r w:rsidRPr="00525081">
        <w:t xml:space="preserve"> – Think </w:t>
      </w:r>
      <w:r w:rsidR="00F651EA">
        <w:t>Pair Share</w:t>
      </w:r>
      <w:bookmarkEnd w:id="27"/>
    </w:p>
    <w:p w14:paraId="13D2676B" w14:textId="62B6F96A" w:rsidR="000A1241" w:rsidRPr="000A1241" w:rsidRDefault="000A1241" w:rsidP="00DD5860">
      <w:pPr>
        <w:pStyle w:val="FeatureBox2"/>
        <w:rPr>
          <w:b/>
          <w:bCs/>
        </w:rPr>
      </w:pPr>
      <w:r>
        <w:rPr>
          <w:b/>
          <w:bCs/>
        </w:rPr>
        <w:t xml:space="preserve">Teacher note: </w:t>
      </w:r>
      <w:r w:rsidRPr="000A1241">
        <w:t xml:space="preserve">for the match up activity, you should print out </w:t>
      </w:r>
      <w:r w:rsidR="00043312">
        <w:t xml:space="preserve">(in greyscale) </w:t>
      </w:r>
      <w:r w:rsidR="00DD5860">
        <w:t xml:space="preserve">and prepare enough </w:t>
      </w:r>
      <w:r w:rsidRPr="000A1241">
        <w:t>sets of</w:t>
      </w:r>
      <w:r w:rsidRPr="000A1241">
        <w:rPr>
          <w:b/>
          <w:bCs/>
        </w:rPr>
        <w:t xml:space="preserve"> </w:t>
      </w:r>
      <w:r w:rsidR="00760A87">
        <w:rPr>
          <w:rStyle w:val="Strong"/>
          <w:b w:val="0"/>
          <w:bCs w:val="0"/>
        </w:rPr>
        <w:t xml:space="preserve">the </w:t>
      </w:r>
      <w:r w:rsidR="00F651EA" w:rsidRPr="00C152A1">
        <w:rPr>
          <w:b/>
          <w:bCs/>
        </w:rPr>
        <w:t>Five Types of Podcasts</w:t>
      </w:r>
      <w:r w:rsidR="00C152A1" w:rsidRPr="00C152A1">
        <w:t xml:space="preserve"> located on </w:t>
      </w:r>
      <w:r w:rsidR="00C152A1">
        <w:rPr>
          <w:rStyle w:val="ui-provider"/>
        </w:rPr>
        <w:t xml:space="preserve">the </w:t>
      </w:r>
      <w:hyperlink r:id="rId60" w:tgtFrame="_blank" w:tooltip="https://schoolsnsw.sharepoint.com/sites/stemsharelibrary/sitepages/student-podcaster-teacher-resources.aspx?xsdata=mdv8mdj8fddlzty5mjk4otu0odrimgq3nzu2mdhky2e2mdg5ytqyfda1ytblnjlhnde4ytq3yze5yzi1otm4nzi2mwjmotkxfdb8mhw2mzg1njc4mdmwntc3njqxodj8vw5rbm93bnxwr1zoy" w:history="1">
        <w:r w:rsidR="00C152A1" w:rsidRPr="00C152A1">
          <w:rPr>
            <w:rStyle w:val="Hyperlink"/>
          </w:rPr>
          <w:t>Student Podcaster Teacher Resources</w:t>
        </w:r>
      </w:hyperlink>
      <w:r w:rsidR="00C152A1">
        <w:rPr>
          <w:rStyle w:val="ui-provider"/>
        </w:rPr>
        <w:t xml:space="preserve"> </w:t>
      </w:r>
      <w:r w:rsidR="00631F18">
        <w:rPr>
          <w:rStyle w:val="Strong"/>
          <w:b w:val="0"/>
          <w:bCs w:val="0"/>
        </w:rPr>
        <w:t>document to create</w:t>
      </w:r>
      <w:r w:rsidR="00043312">
        <w:rPr>
          <w:rStyle w:val="Strong"/>
          <w:b w:val="0"/>
          <w:bCs w:val="0"/>
        </w:rPr>
        <w:t xml:space="preserve"> match up cards for your class. You may decide to do this individually, in pairs or in small groups depending on your cohort.</w:t>
      </w:r>
    </w:p>
    <w:p w14:paraId="09D63E47" w14:textId="6BF3A211" w:rsidR="0067124D" w:rsidRPr="00CB33CB" w:rsidRDefault="0067124D" w:rsidP="00CB33CB">
      <w:pPr>
        <w:pStyle w:val="FeatureBox3"/>
      </w:pPr>
      <w:r w:rsidRPr="00CB33CB">
        <w:rPr>
          <w:b/>
          <w:bCs/>
        </w:rPr>
        <w:t>Student note:</w:t>
      </w:r>
      <w:r w:rsidRPr="00CB33CB">
        <w:t xml:space="preserve"> your teacher will play you </w:t>
      </w:r>
      <w:r w:rsidR="00490104" w:rsidRPr="00CB33CB">
        <w:t>the</w:t>
      </w:r>
      <w:r w:rsidRPr="00CB33CB">
        <w:t xml:space="preserve"> podcast</w:t>
      </w:r>
      <w:r w:rsidR="00490104" w:rsidRPr="00CB33CB">
        <w:t xml:space="preserve"> </w:t>
      </w:r>
      <w:hyperlink r:id="rId61" w:history="1">
        <w:r w:rsidR="00F973A9" w:rsidRPr="009D4A47">
          <w:rPr>
            <w:rStyle w:val="Hyperlink"/>
            <w:i/>
            <w:iCs/>
          </w:rPr>
          <w:t>Short &amp; Curly</w:t>
        </w:r>
        <w:r w:rsidR="00D4040C">
          <w:rPr>
            <w:rStyle w:val="Hyperlink"/>
          </w:rPr>
          <w:t xml:space="preserve"> </w:t>
        </w:r>
        <w:r w:rsidR="00615698">
          <w:rPr>
            <w:rStyle w:val="Hyperlink"/>
          </w:rPr>
          <w:t xml:space="preserve">– </w:t>
        </w:r>
        <w:r w:rsidR="00363E25">
          <w:rPr>
            <w:rStyle w:val="Hyperlink"/>
          </w:rPr>
          <w:t>‘</w:t>
        </w:r>
        <w:r w:rsidR="00615698">
          <w:rPr>
            <w:rStyle w:val="Hyperlink"/>
          </w:rPr>
          <w:t>BITE</w:t>
        </w:r>
        <w:r w:rsidR="00490104" w:rsidRPr="00CB33CB">
          <w:rPr>
            <w:rStyle w:val="Hyperlink"/>
          </w:rPr>
          <w:t xml:space="preserve"> – Family Sacrifices</w:t>
        </w:r>
        <w:r w:rsidR="00363E25">
          <w:rPr>
            <w:rStyle w:val="Hyperlink"/>
          </w:rPr>
          <w:t>’</w:t>
        </w:r>
        <w:r w:rsidR="00490104" w:rsidRPr="00CB33CB">
          <w:rPr>
            <w:rStyle w:val="Hyperlink"/>
          </w:rPr>
          <w:t xml:space="preserve"> (4:47)</w:t>
        </w:r>
      </w:hyperlink>
      <w:r w:rsidR="00490104" w:rsidRPr="00CB33CB">
        <w:t>. As you listen</w:t>
      </w:r>
      <w:r w:rsidR="00CB33CB" w:rsidRPr="00CB33CB">
        <w:t xml:space="preserve">, identify </w:t>
      </w:r>
      <w:r w:rsidR="004F0AF8">
        <w:t xml:space="preserve">the type of podcast it is, </w:t>
      </w:r>
      <w:r w:rsidR="00CB33CB" w:rsidRPr="00CB33CB">
        <w:t xml:space="preserve">what </w:t>
      </w:r>
      <w:r w:rsidR="004F0AF8">
        <w:t xml:space="preserve">it </w:t>
      </w:r>
      <w:r w:rsidR="00CB33CB" w:rsidRPr="00CB33CB">
        <w:t>is about</w:t>
      </w:r>
      <w:r w:rsidR="00CB33CB">
        <w:t xml:space="preserve"> and its purpose.</w:t>
      </w:r>
    </w:p>
    <w:p w14:paraId="276C22D0" w14:textId="77777777" w:rsidR="00444AC6" w:rsidRPr="00444AC6" w:rsidRDefault="00444AC6" w:rsidP="00444AC6">
      <w:pPr>
        <w:rPr>
          <w:b/>
          <w:bCs/>
        </w:rPr>
      </w:pPr>
      <w:r w:rsidRPr="00444AC6">
        <w:rPr>
          <w:b/>
          <w:bCs/>
        </w:rPr>
        <w:t>Part 1</w:t>
      </w:r>
    </w:p>
    <w:p w14:paraId="7B1FEB6D" w14:textId="6D5D17EF" w:rsidR="003B28DC" w:rsidRPr="00DB795E" w:rsidRDefault="006F38C6">
      <w:pPr>
        <w:pStyle w:val="ListNumber"/>
        <w:numPr>
          <w:ilvl w:val="0"/>
          <w:numId w:val="47"/>
        </w:numPr>
      </w:pPr>
      <w:r w:rsidRPr="00DB795E">
        <w:t>Individually or in pairs, match up the podcast type with its definition</w:t>
      </w:r>
      <w:r w:rsidR="003B28DC" w:rsidRPr="00DB795E">
        <w:t>.</w:t>
      </w:r>
    </w:p>
    <w:p w14:paraId="1297B94C" w14:textId="77777777" w:rsidR="003B28DC" w:rsidRPr="00DB795E" w:rsidRDefault="003B28DC" w:rsidP="00DB795E">
      <w:pPr>
        <w:pStyle w:val="ListNumber"/>
      </w:pPr>
      <w:r w:rsidRPr="00DB795E">
        <w:t xml:space="preserve">Check with your teacher if you are </w:t>
      </w:r>
      <w:r w:rsidR="007E45E8" w:rsidRPr="00DB795E">
        <w:t>correct and</w:t>
      </w:r>
      <w:r w:rsidRPr="00DB795E">
        <w:t xml:space="preserve"> copy the definition into the correct</w:t>
      </w:r>
      <w:r w:rsidR="007E45E8" w:rsidRPr="00DB795E">
        <w:t xml:space="preserve"> row.</w:t>
      </w:r>
    </w:p>
    <w:p w14:paraId="61AC6675" w14:textId="23F63A6A" w:rsidR="004F0AF8" w:rsidRPr="00DB795E" w:rsidRDefault="007E45E8" w:rsidP="00DB795E">
      <w:pPr>
        <w:pStyle w:val="ListNumber"/>
      </w:pPr>
      <w:r w:rsidRPr="00DB795E">
        <w:t xml:space="preserve">Listen to the podcast </w:t>
      </w:r>
      <w:r w:rsidR="00D346E5" w:rsidRPr="00DB795E">
        <w:t xml:space="preserve">and write </w:t>
      </w:r>
      <w:r w:rsidR="00444AC6" w:rsidRPr="00444AC6">
        <w:rPr>
          <w:rStyle w:val="Emphasis"/>
        </w:rPr>
        <w:t xml:space="preserve">BITE – </w:t>
      </w:r>
      <w:r w:rsidR="00D346E5" w:rsidRPr="00444AC6">
        <w:rPr>
          <w:rStyle w:val="Emphasis"/>
        </w:rPr>
        <w:t>Family</w:t>
      </w:r>
      <w:r w:rsidR="00444AC6" w:rsidRPr="00444AC6">
        <w:rPr>
          <w:rStyle w:val="Emphasis"/>
        </w:rPr>
        <w:t xml:space="preserve"> </w:t>
      </w:r>
      <w:r w:rsidR="00D346E5" w:rsidRPr="00444AC6">
        <w:rPr>
          <w:rStyle w:val="Emphasis"/>
        </w:rPr>
        <w:t>Sacrifices</w:t>
      </w:r>
      <w:r w:rsidR="00D346E5" w:rsidRPr="00DB795E">
        <w:t xml:space="preserve"> in the </w:t>
      </w:r>
      <w:r w:rsidR="00444AC6">
        <w:t xml:space="preserve">third </w:t>
      </w:r>
      <w:r w:rsidR="00382576" w:rsidRPr="00DB795E">
        <w:t xml:space="preserve">column next to the type you think this </w:t>
      </w:r>
      <w:r w:rsidR="00D346E5" w:rsidRPr="00DB795E">
        <w:t>podcast is.</w:t>
      </w:r>
    </w:p>
    <w:p w14:paraId="2DE38C25" w14:textId="47396C17" w:rsidR="00E4507B" w:rsidRPr="00DB795E" w:rsidRDefault="00E4507B" w:rsidP="00DB795E">
      <w:pPr>
        <w:pStyle w:val="ListNumber"/>
      </w:pPr>
      <w:r w:rsidRPr="00DB795E">
        <w:t xml:space="preserve">Can you think of any podcasts that may be one of the other types? Write its name in the </w:t>
      </w:r>
      <w:r w:rsidR="00444AC6">
        <w:t xml:space="preserve">third </w:t>
      </w:r>
      <w:r w:rsidRPr="00DB795E">
        <w:t>column.</w:t>
      </w:r>
    </w:p>
    <w:p w14:paraId="0D8421AA" w14:textId="2C07678D" w:rsidR="00382576" w:rsidRDefault="00382576" w:rsidP="00382576">
      <w:pPr>
        <w:pStyle w:val="Caption"/>
      </w:pPr>
      <w:r>
        <w:t xml:space="preserve">Table </w:t>
      </w:r>
      <w:r>
        <w:fldChar w:fldCharType="begin"/>
      </w:r>
      <w:r>
        <w:instrText xml:space="preserve"> SEQ Table \* ARABIC </w:instrText>
      </w:r>
      <w:r>
        <w:fldChar w:fldCharType="separate"/>
      </w:r>
      <w:r w:rsidR="004A0D31">
        <w:rPr>
          <w:noProof/>
        </w:rPr>
        <w:t>9</w:t>
      </w:r>
      <w:r>
        <w:fldChar w:fldCharType="end"/>
      </w:r>
      <w:r>
        <w:t xml:space="preserve"> – types of podcasts</w:t>
      </w:r>
    </w:p>
    <w:tbl>
      <w:tblPr>
        <w:tblStyle w:val="Tableheader"/>
        <w:tblW w:w="0" w:type="auto"/>
        <w:tblLook w:val="04A0" w:firstRow="1" w:lastRow="0" w:firstColumn="1" w:lastColumn="0" w:noHBand="0" w:noVBand="1"/>
        <w:tblDescription w:val="Types of podcasts with space for student responses."/>
      </w:tblPr>
      <w:tblGrid>
        <w:gridCol w:w="1980"/>
        <w:gridCol w:w="5103"/>
        <w:gridCol w:w="2545"/>
      </w:tblGrid>
      <w:tr w:rsidR="00382576" w14:paraId="7F6E8CE9" w14:textId="77777777" w:rsidTr="001D4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10C2F68" w14:textId="77777777" w:rsidR="00382576" w:rsidRDefault="00382576" w:rsidP="00382576">
            <w:r>
              <w:t>Podcast type</w:t>
            </w:r>
          </w:p>
        </w:tc>
        <w:tc>
          <w:tcPr>
            <w:tcW w:w="5103" w:type="dxa"/>
          </w:tcPr>
          <w:p w14:paraId="6B83688B" w14:textId="77777777" w:rsidR="00382576" w:rsidRDefault="00382576" w:rsidP="00382576">
            <w:pPr>
              <w:cnfStyle w:val="100000000000" w:firstRow="1" w:lastRow="0" w:firstColumn="0" w:lastColumn="0" w:oddVBand="0" w:evenVBand="0" w:oddHBand="0" w:evenHBand="0" w:firstRowFirstColumn="0" w:firstRowLastColumn="0" w:lastRowFirstColumn="0" w:lastRowLastColumn="0"/>
            </w:pPr>
            <w:r>
              <w:t>Description</w:t>
            </w:r>
          </w:p>
        </w:tc>
        <w:tc>
          <w:tcPr>
            <w:tcW w:w="2545" w:type="dxa"/>
          </w:tcPr>
          <w:p w14:paraId="2B4E8C71" w14:textId="77777777" w:rsidR="00E4507B" w:rsidRDefault="00382576" w:rsidP="00E4507B">
            <w:pPr>
              <w:cnfStyle w:val="100000000000" w:firstRow="1" w:lastRow="0" w:firstColumn="0" w:lastColumn="0" w:oddVBand="0" w:evenVBand="0" w:oddHBand="0" w:evenHBand="0" w:firstRowFirstColumn="0" w:firstRowLastColumn="0" w:lastRowFirstColumn="0" w:lastRowLastColumn="0"/>
            </w:pPr>
            <w:r>
              <w:t>Name of a podcast that is this type</w:t>
            </w:r>
          </w:p>
        </w:tc>
      </w:tr>
      <w:tr w:rsidR="00382576" w14:paraId="3000468B" w14:textId="77777777" w:rsidTr="001D4E2A">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80" w:type="dxa"/>
          </w:tcPr>
          <w:p w14:paraId="4F20B9E2" w14:textId="77777777" w:rsidR="00382576" w:rsidRDefault="007903EA" w:rsidP="00382576">
            <w:r>
              <w:t>Interview</w:t>
            </w:r>
          </w:p>
        </w:tc>
        <w:tc>
          <w:tcPr>
            <w:tcW w:w="5103" w:type="dxa"/>
          </w:tcPr>
          <w:p w14:paraId="3587FB07" w14:textId="77777777" w:rsidR="00382576" w:rsidRDefault="00382576" w:rsidP="00382576">
            <w:pPr>
              <w:cnfStyle w:val="000000100000" w:firstRow="0" w:lastRow="0" w:firstColumn="0" w:lastColumn="0" w:oddVBand="0" w:evenVBand="0" w:oddHBand="1" w:evenHBand="0" w:firstRowFirstColumn="0" w:firstRowLastColumn="0" w:lastRowFirstColumn="0" w:lastRowLastColumn="0"/>
            </w:pPr>
          </w:p>
        </w:tc>
        <w:tc>
          <w:tcPr>
            <w:tcW w:w="2545" w:type="dxa"/>
          </w:tcPr>
          <w:p w14:paraId="3CB612E9" w14:textId="77777777" w:rsidR="00382576" w:rsidRDefault="00382576" w:rsidP="00382576">
            <w:pPr>
              <w:cnfStyle w:val="000000100000" w:firstRow="0" w:lastRow="0" w:firstColumn="0" w:lastColumn="0" w:oddVBand="0" w:evenVBand="0" w:oddHBand="1" w:evenHBand="0" w:firstRowFirstColumn="0" w:firstRowLastColumn="0" w:lastRowFirstColumn="0" w:lastRowLastColumn="0"/>
            </w:pPr>
          </w:p>
        </w:tc>
      </w:tr>
      <w:tr w:rsidR="00382576" w14:paraId="5F0F18D1" w14:textId="77777777" w:rsidTr="001D4E2A">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80" w:type="dxa"/>
          </w:tcPr>
          <w:p w14:paraId="159F0A6E" w14:textId="77777777" w:rsidR="00382576" w:rsidRDefault="007903EA" w:rsidP="00382576">
            <w:r>
              <w:t>Conversation</w:t>
            </w:r>
          </w:p>
        </w:tc>
        <w:tc>
          <w:tcPr>
            <w:tcW w:w="5103" w:type="dxa"/>
          </w:tcPr>
          <w:p w14:paraId="115FDFD3" w14:textId="77777777" w:rsidR="00382576" w:rsidRDefault="00382576" w:rsidP="00382576">
            <w:pPr>
              <w:cnfStyle w:val="000000010000" w:firstRow="0" w:lastRow="0" w:firstColumn="0" w:lastColumn="0" w:oddVBand="0" w:evenVBand="0" w:oddHBand="0" w:evenHBand="1" w:firstRowFirstColumn="0" w:firstRowLastColumn="0" w:lastRowFirstColumn="0" w:lastRowLastColumn="0"/>
            </w:pPr>
          </w:p>
        </w:tc>
        <w:tc>
          <w:tcPr>
            <w:tcW w:w="2545" w:type="dxa"/>
          </w:tcPr>
          <w:p w14:paraId="261A6E88" w14:textId="77777777" w:rsidR="00382576" w:rsidRDefault="00382576" w:rsidP="00382576">
            <w:pPr>
              <w:cnfStyle w:val="000000010000" w:firstRow="0" w:lastRow="0" w:firstColumn="0" w:lastColumn="0" w:oddVBand="0" w:evenVBand="0" w:oddHBand="0" w:evenHBand="1" w:firstRowFirstColumn="0" w:firstRowLastColumn="0" w:lastRowFirstColumn="0" w:lastRowLastColumn="0"/>
            </w:pPr>
          </w:p>
        </w:tc>
      </w:tr>
      <w:tr w:rsidR="00382576" w14:paraId="171999D7" w14:textId="77777777" w:rsidTr="001D4E2A">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80" w:type="dxa"/>
          </w:tcPr>
          <w:p w14:paraId="6137F9B8" w14:textId="77777777" w:rsidR="00382576" w:rsidRDefault="007903EA" w:rsidP="00382576">
            <w:r>
              <w:t>Panel</w:t>
            </w:r>
          </w:p>
        </w:tc>
        <w:tc>
          <w:tcPr>
            <w:tcW w:w="5103" w:type="dxa"/>
          </w:tcPr>
          <w:p w14:paraId="3B73E1FC" w14:textId="77777777" w:rsidR="00382576" w:rsidRDefault="00382576" w:rsidP="00382576">
            <w:pPr>
              <w:cnfStyle w:val="000000100000" w:firstRow="0" w:lastRow="0" w:firstColumn="0" w:lastColumn="0" w:oddVBand="0" w:evenVBand="0" w:oddHBand="1" w:evenHBand="0" w:firstRowFirstColumn="0" w:firstRowLastColumn="0" w:lastRowFirstColumn="0" w:lastRowLastColumn="0"/>
            </w:pPr>
          </w:p>
        </w:tc>
        <w:tc>
          <w:tcPr>
            <w:tcW w:w="2545" w:type="dxa"/>
          </w:tcPr>
          <w:p w14:paraId="67B147BA" w14:textId="77777777" w:rsidR="00382576" w:rsidRDefault="00382576" w:rsidP="00382576">
            <w:pPr>
              <w:cnfStyle w:val="000000100000" w:firstRow="0" w:lastRow="0" w:firstColumn="0" w:lastColumn="0" w:oddVBand="0" w:evenVBand="0" w:oddHBand="1" w:evenHBand="0" w:firstRowFirstColumn="0" w:firstRowLastColumn="0" w:lastRowFirstColumn="0" w:lastRowLastColumn="0"/>
            </w:pPr>
          </w:p>
        </w:tc>
      </w:tr>
      <w:tr w:rsidR="00382576" w14:paraId="41C042F4" w14:textId="77777777" w:rsidTr="001D4E2A">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80" w:type="dxa"/>
          </w:tcPr>
          <w:p w14:paraId="4C2F9CD4" w14:textId="77777777" w:rsidR="00382576" w:rsidRDefault="007903EA" w:rsidP="00382576">
            <w:r>
              <w:t>Story</w:t>
            </w:r>
          </w:p>
        </w:tc>
        <w:tc>
          <w:tcPr>
            <w:tcW w:w="5103" w:type="dxa"/>
          </w:tcPr>
          <w:p w14:paraId="59A0550B" w14:textId="77777777" w:rsidR="00382576" w:rsidRDefault="00382576" w:rsidP="00382576">
            <w:pPr>
              <w:cnfStyle w:val="000000010000" w:firstRow="0" w:lastRow="0" w:firstColumn="0" w:lastColumn="0" w:oddVBand="0" w:evenVBand="0" w:oddHBand="0" w:evenHBand="1" w:firstRowFirstColumn="0" w:firstRowLastColumn="0" w:lastRowFirstColumn="0" w:lastRowLastColumn="0"/>
            </w:pPr>
          </w:p>
        </w:tc>
        <w:tc>
          <w:tcPr>
            <w:tcW w:w="2545" w:type="dxa"/>
          </w:tcPr>
          <w:p w14:paraId="76EB73A4" w14:textId="77777777" w:rsidR="00382576" w:rsidRDefault="00382576" w:rsidP="00382576">
            <w:pPr>
              <w:cnfStyle w:val="000000010000" w:firstRow="0" w:lastRow="0" w:firstColumn="0" w:lastColumn="0" w:oddVBand="0" w:evenVBand="0" w:oddHBand="0" w:evenHBand="1" w:firstRowFirstColumn="0" w:firstRowLastColumn="0" w:lastRowFirstColumn="0" w:lastRowLastColumn="0"/>
            </w:pPr>
          </w:p>
        </w:tc>
      </w:tr>
      <w:tr w:rsidR="00382576" w14:paraId="7765ACD7" w14:textId="77777777" w:rsidTr="001D4E2A">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80" w:type="dxa"/>
          </w:tcPr>
          <w:p w14:paraId="07D56588" w14:textId="77777777" w:rsidR="00382576" w:rsidRDefault="007903EA" w:rsidP="00382576">
            <w:r>
              <w:t>Monologue</w:t>
            </w:r>
          </w:p>
        </w:tc>
        <w:tc>
          <w:tcPr>
            <w:tcW w:w="5103" w:type="dxa"/>
          </w:tcPr>
          <w:p w14:paraId="20A4D28C" w14:textId="77777777" w:rsidR="00382576" w:rsidRDefault="00382576" w:rsidP="00382576">
            <w:pPr>
              <w:cnfStyle w:val="000000100000" w:firstRow="0" w:lastRow="0" w:firstColumn="0" w:lastColumn="0" w:oddVBand="0" w:evenVBand="0" w:oddHBand="1" w:evenHBand="0" w:firstRowFirstColumn="0" w:firstRowLastColumn="0" w:lastRowFirstColumn="0" w:lastRowLastColumn="0"/>
            </w:pPr>
          </w:p>
        </w:tc>
        <w:tc>
          <w:tcPr>
            <w:tcW w:w="2545" w:type="dxa"/>
          </w:tcPr>
          <w:p w14:paraId="6E2E0AEA" w14:textId="77777777" w:rsidR="00382576" w:rsidRDefault="00382576" w:rsidP="00382576">
            <w:pPr>
              <w:cnfStyle w:val="000000100000" w:firstRow="0" w:lastRow="0" w:firstColumn="0" w:lastColumn="0" w:oddVBand="0" w:evenVBand="0" w:oddHBand="1" w:evenHBand="0" w:firstRowFirstColumn="0" w:firstRowLastColumn="0" w:lastRowFirstColumn="0" w:lastRowLastColumn="0"/>
            </w:pPr>
          </w:p>
        </w:tc>
      </w:tr>
    </w:tbl>
    <w:p w14:paraId="7F41DC31" w14:textId="6BA457F0" w:rsidR="00444AC6" w:rsidRPr="00444AC6" w:rsidRDefault="00444AC6" w:rsidP="00444AC6">
      <w:pPr>
        <w:rPr>
          <w:b/>
          <w:bCs/>
        </w:rPr>
      </w:pPr>
      <w:r w:rsidRPr="00444AC6">
        <w:rPr>
          <w:b/>
          <w:bCs/>
        </w:rPr>
        <w:t>Part 2</w:t>
      </w:r>
    </w:p>
    <w:p w14:paraId="12A49B6F" w14:textId="373B769B" w:rsidR="000309B0" w:rsidRDefault="00E3076E" w:rsidP="00C65F05">
      <w:pPr>
        <w:pStyle w:val="ListNumber"/>
      </w:pPr>
      <w:r w:rsidRPr="008A538C">
        <w:rPr>
          <w:b/>
          <w:bCs/>
        </w:rPr>
        <w:t>Think</w:t>
      </w:r>
      <w:r>
        <w:t xml:space="preserve"> – t</w:t>
      </w:r>
      <w:r w:rsidR="00525081">
        <w:t>he</w:t>
      </w:r>
      <w:r>
        <w:t xml:space="preserve"> </w:t>
      </w:r>
      <w:r w:rsidR="00525081">
        <w:t xml:space="preserve">table below has </w:t>
      </w:r>
      <w:r w:rsidR="000309B0" w:rsidRPr="003D7E84">
        <w:t>a list of st</w:t>
      </w:r>
      <w:r w:rsidR="00AB395C">
        <w:t>ructural</w:t>
      </w:r>
      <w:r w:rsidR="00516554">
        <w:t xml:space="preserve"> and language</w:t>
      </w:r>
      <w:r w:rsidR="000309B0" w:rsidRPr="003D7E84">
        <w:t xml:space="preserve"> features </w:t>
      </w:r>
      <w:r w:rsidR="002472D1">
        <w:t xml:space="preserve">of a podcast. </w:t>
      </w:r>
      <w:r w:rsidR="00F860F4">
        <w:t>As you listen to the podcast</w:t>
      </w:r>
      <w:r w:rsidR="002431C0">
        <w:t xml:space="preserve"> for a second time, </w:t>
      </w:r>
      <w:r w:rsidR="00616D17">
        <w:t>tick the features you hear being used in the podcast.</w:t>
      </w:r>
    </w:p>
    <w:p w14:paraId="4FEBB762" w14:textId="77777777" w:rsidR="00211C22" w:rsidRDefault="00DD6E34">
      <w:pPr>
        <w:pStyle w:val="ListNumber"/>
      </w:pPr>
      <w:r w:rsidRPr="00EB5E28">
        <w:rPr>
          <w:b/>
        </w:rPr>
        <w:t xml:space="preserve">Pair </w:t>
      </w:r>
      <w:r>
        <w:t xml:space="preserve">– as </w:t>
      </w:r>
      <w:r w:rsidR="000309B0" w:rsidRPr="003D7E84">
        <w:t>you re</w:t>
      </w:r>
      <w:r w:rsidR="008A538C">
        <w:t>-</w:t>
      </w:r>
      <w:r w:rsidR="000309B0" w:rsidRPr="003D7E84">
        <w:t>listen to the podcast, in pairs</w:t>
      </w:r>
      <w:r w:rsidR="008D744C">
        <w:t>,</w:t>
      </w:r>
      <w:r w:rsidR="000309B0" w:rsidRPr="003D7E84">
        <w:t xml:space="preserve"> record evidence or an example of the features you have placed a </w:t>
      </w:r>
      <w:r w:rsidR="00616D17">
        <w:t>tick</w:t>
      </w:r>
      <w:r w:rsidR="000309B0" w:rsidRPr="003D7E84">
        <w:t xml:space="preserve"> next to.</w:t>
      </w:r>
      <w:r w:rsidR="008A538C">
        <w:t xml:space="preserve"> T</w:t>
      </w:r>
      <w:r w:rsidR="008A538C" w:rsidRPr="008A538C">
        <w:t xml:space="preserve">he </w:t>
      </w:r>
      <w:r w:rsidR="006E6C18">
        <w:t>first</w:t>
      </w:r>
      <w:r w:rsidR="008A538C" w:rsidRPr="008A538C">
        <w:t xml:space="preserve"> row has been completed as a model</w:t>
      </w:r>
      <w:r w:rsidR="008A538C">
        <w:t>.</w:t>
      </w:r>
    </w:p>
    <w:p w14:paraId="20E6FE13" w14:textId="77777777" w:rsidR="0090498B" w:rsidRDefault="00211C22">
      <w:pPr>
        <w:pStyle w:val="ListNumber"/>
      </w:pPr>
      <w:r w:rsidRPr="00EB5E28">
        <w:rPr>
          <w:b/>
        </w:rPr>
        <w:t>Sh</w:t>
      </w:r>
      <w:r w:rsidR="000309B0" w:rsidRPr="00EB5E28">
        <w:rPr>
          <w:b/>
        </w:rPr>
        <w:t>are</w:t>
      </w:r>
      <w:r>
        <w:t xml:space="preserve"> – d</w:t>
      </w:r>
      <w:r w:rsidR="000309B0" w:rsidRPr="003D7E84">
        <w:t>iscuss</w:t>
      </w:r>
      <w:r>
        <w:t xml:space="preserve"> your decisions a</w:t>
      </w:r>
      <w:r w:rsidR="000309B0" w:rsidRPr="003D7E84">
        <w:t>s a class</w:t>
      </w:r>
      <w:r>
        <w:t>.</w:t>
      </w:r>
    </w:p>
    <w:p w14:paraId="58ADDFB7" w14:textId="6AF693BC" w:rsidR="009F0EDD" w:rsidRDefault="009F0EDD" w:rsidP="009F0EDD">
      <w:pPr>
        <w:pStyle w:val="Caption"/>
      </w:pPr>
      <w:r>
        <w:t xml:space="preserve">Table </w:t>
      </w:r>
      <w:r>
        <w:fldChar w:fldCharType="begin"/>
      </w:r>
      <w:r>
        <w:instrText xml:space="preserve"> SEQ Table \* ARABIC </w:instrText>
      </w:r>
      <w:r>
        <w:fldChar w:fldCharType="separate"/>
      </w:r>
      <w:r w:rsidR="004A0D31">
        <w:rPr>
          <w:noProof/>
        </w:rPr>
        <w:t>10</w:t>
      </w:r>
      <w:r>
        <w:rPr>
          <w:noProof/>
        </w:rPr>
        <w:fldChar w:fldCharType="end"/>
      </w:r>
      <w:r>
        <w:t xml:space="preserve"> –features of p</w:t>
      </w:r>
      <w:r w:rsidR="006E6C18">
        <w:t>odcasts</w:t>
      </w:r>
    </w:p>
    <w:tbl>
      <w:tblPr>
        <w:tblStyle w:val="Tableheader"/>
        <w:tblW w:w="5000" w:type="pct"/>
        <w:tblLayout w:type="fixed"/>
        <w:tblLook w:val="04A0" w:firstRow="1" w:lastRow="0" w:firstColumn="1" w:lastColumn="0" w:noHBand="0" w:noVBand="1"/>
        <w:tblDescription w:val="A podcast transcript scaffold, including room for student responses, mapping the structural and language features of podcasts."/>
      </w:tblPr>
      <w:tblGrid>
        <w:gridCol w:w="2406"/>
        <w:gridCol w:w="1277"/>
        <w:gridCol w:w="5947"/>
      </w:tblGrid>
      <w:tr w:rsidR="001359C9" w14:paraId="7792559E" w14:textId="77777777" w:rsidTr="005F27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243F4972" w14:textId="47024A6A" w:rsidR="00ED05C9" w:rsidRPr="00E02E3E" w:rsidRDefault="001359C9">
            <w:r>
              <w:t xml:space="preserve">Language </w:t>
            </w:r>
            <w:r w:rsidR="00ED05C9" w:rsidRPr="00E02E3E">
              <w:t>features</w:t>
            </w:r>
          </w:p>
        </w:tc>
        <w:tc>
          <w:tcPr>
            <w:tcW w:w="663" w:type="pct"/>
          </w:tcPr>
          <w:p w14:paraId="2AF16352" w14:textId="784C11A9" w:rsidR="00ED05C9" w:rsidRPr="00F55D17" w:rsidRDefault="001359C9">
            <w:pPr>
              <w:cnfStyle w:val="100000000000" w:firstRow="1" w:lastRow="0" w:firstColumn="0" w:lastColumn="0" w:oddVBand="0" w:evenVBand="0" w:oddHBand="0" w:evenHBand="0" w:firstRowFirstColumn="0" w:firstRowLastColumn="0" w:lastRowFirstColumn="0" w:lastRowLastColumn="0"/>
            </w:pPr>
            <w:r>
              <w:t>Tick if it has been used</w:t>
            </w:r>
          </w:p>
        </w:tc>
        <w:tc>
          <w:tcPr>
            <w:tcW w:w="3089" w:type="pct"/>
          </w:tcPr>
          <w:p w14:paraId="097C1084" w14:textId="4A200A71" w:rsidR="00ED05C9" w:rsidRPr="00F55D17" w:rsidRDefault="001359C9">
            <w:pPr>
              <w:cnfStyle w:val="100000000000" w:firstRow="1" w:lastRow="0" w:firstColumn="0" w:lastColumn="0" w:oddVBand="0" w:evenVBand="0" w:oddHBand="0" w:evenHBand="0" w:firstRowFirstColumn="0" w:firstRowLastColumn="0" w:lastRowFirstColumn="0" w:lastRowLastColumn="0"/>
            </w:pPr>
            <w:r>
              <w:t>Evidence</w:t>
            </w:r>
          </w:p>
        </w:tc>
      </w:tr>
      <w:tr w:rsidR="001359C9" w14:paraId="562D3DA2" w14:textId="77777777" w:rsidTr="005F2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7D29D12E" w14:textId="78082A34" w:rsidR="001359C9" w:rsidRPr="001359C9" w:rsidRDefault="001359C9" w:rsidP="001359C9">
            <w:pPr>
              <w:rPr>
                <w:rStyle w:val="Strong"/>
                <w:szCs w:val="22"/>
              </w:rPr>
            </w:pPr>
            <w:r w:rsidRPr="009606C9">
              <w:t>Introduction</w:t>
            </w:r>
          </w:p>
        </w:tc>
        <w:tc>
          <w:tcPr>
            <w:tcW w:w="663" w:type="pct"/>
          </w:tcPr>
          <w:p w14:paraId="484AC6C0" w14:textId="22B268E6" w:rsidR="001359C9" w:rsidRPr="00F55D17" w:rsidRDefault="001359C9" w:rsidP="00F651EA">
            <w:pPr>
              <w:jc w:val="center"/>
              <w:cnfStyle w:val="000000100000" w:firstRow="0" w:lastRow="0" w:firstColumn="0" w:lastColumn="0" w:oddVBand="0" w:evenVBand="0" w:oddHBand="1" w:evenHBand="0" w:firstRowFirstColumn="0" w:firstRowLastColumn="0" w:lastRowFirstColumn="0" w:lastRowLastColumn="0"/>
              <w:rPr>
                <w:szCs w:val="22"/>
              </w:rPr>
            </w:pPr>
            <w:r>
              <w:rPr>
                <w:noProof/>
              </w:rPr>
              <w:drawing>
                <wp:inline distT="0" distB="0" distL="0" distR="0" wp14:anchorId="316F0D42" wp14:editId="08E0BC38">
                  <wp:extent cx="258992" cy="349954"/>
                  <wp:effectExtent l="0" t="0" r="8255" b="0"/>
                  <wp:docPr id="593671013" name="Graphic 2" descr="Checkmark or a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671013" name="Graphic 2" descr="Checkmark or a tick."/>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271445" cy="366781"/>
                          </a:xfrm>
                          <a:prstGeom prst="rect">
                            <a:avLst/>
                          </a:prstGeom>
                        </pic:spPr>
                      </pic:pic>
                    </a:graphicData>
                  </a:graphic>
                </wp:inline>
              </w:drawing>
            </w:r>
          </w:p>
        </w:tc>
        <w:tc>
          <w:tcPr>
            <w:tcW w:w="3089" w:type="pct"/>
          </w:tcPr>
          <w:p w14:paraId="4E9B0BE3" w14:textId="77777777" w:rsidR="001359C9" w:rsidRDefault="001359C9" w:rsidP="001359C9">
            <w:pPr>
              <w:cnfStyle w:val="000000100000" w:firstRow="0" w:lastRow="0" w:firstColumn="0" w:lastColumn="0" w:oddVBand="0" w:evenVBand="0" w:oddHBand="1" w:evenHBand="0" w:firstRowFirstColumn="0" w:firstRowLastColumn="0" w:lastRowFirstColumn="0" w:lastRowLastColumn="0"/>
            </w:pPr>
            <w:r>
              <w:t>The podcast starts with an introduction that almost seems to be a conclusion. This is an unusual way of introducing a topic, but it is effective in that it leads into the podcast’s topic.</w:t>
            </w:r>
          </w:p>
          <w:p w14:paraId="77B78319" w14:textId="2D23E1BA" w:rsidR="001359C9" w:rsidRDefault="001359C9" w:rsidP="001359C9">
            <w:pPr>
              <w:cnfStyle w:val="000000100000" w:firstRow="0" w:lastRow="0" w:firstColumn="0" w:lastColumn="0" w:oddVBand="0" w:evenVBand="0" w:oddHBand="1" w:evenHBand="0" w:firstRowFirstColumn="0" w:firstRowLastColumn="0" w:lastRowFirstColumn="0" w:lastRowLastColumn="0"/>
            </w:pPr>
            <w:r>
              <w:t>‘</w:t>
            </w:r>
            <w:r w:rsidRPr="008E0977">
              <w:t>Short and curly bites. Bites, bites, bites, bites. Short and curly bites. Big questions, small serving size. Another classic day of podcasting, done and dusted. See you tomorrow, Molly.</w:t>
            </w:r>
            <w:r>
              <w:t>’</w:t>
            </w:r>
          </w:p>
        </w:tc>
      </w:tr>
      <w:tr w:rsidR="001359C9" w14:paraId="5E7A33A1" w14:textId="77777777" w:rsidTr="005F2788">
        <w:trPr>
          <w:cnfStyle w:val="000000010000" w:firstRow="0" w:lastRow="0" w:firstColumn="0" w:lastColumn="0" w:oddVBand="0" w:evenVBand="0" w:oddHBand="0" w:evenHBand="1"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249" w:type="pct"/>
          </w:tcPr>
          <w:p w14:paraId="43EB7B0B" w14:textId="14EBA687" w:rsidR="00ED05C9" w:rsidRPr="004C1D1A" w:rsidRDefault="001359C9" w:rsidP="001359C9">
            <w:pPr>
              <w:rPr>
                <w:bCs/>
                <w:szCs w:val="22"/>
              </w:rPr>
            </w:pPr>
            <w:r w:rsidRPr="001359C9">
              <w:rPr>
                <w:rStyle w:val="Strong"/>
                <w:b/>
                <w:szCs w:val="22"/>
              </w:rPr>
              <w:t>Conversational tone</w:t>
            </w:r>
          </w:p>
        </w:tc>
        <w:tc>
          <w:tcPr>
            <w:tcW w:w="663" w:type="pct"/>
          </w:tcPr>
          <w:p w14:paraId="3BDC3D86" w14:textId="7D3E6AD8" w:rsidR="00ED05C9" w:rsidRPr="00F55D17" w:rsidRDefault="00ED05C9">
            <w:pPr>
              <w:cnfStyle w:val="000000010000" w:firstRow="0" w:lastRow="0" w:firstColumn="0" w:lastColumn="0" w:oddVBand="0" w:evenVBand="0" w:oddHBand="0" w:evenHBand="1" w:firstRowFirstColumn="0" w:firstRowLastColumn="0" w:lastRowFirstColumn="0" w:lastRowLastColumn="0"/>
              <w:rPr>
                <w:szCs w:val="22"/>
              </w:rPr>
            </w:pPr>
          </w:p>
        </w:tc>
        <w:tc>
          <w:tcPr>
            <w:tcW w:w="3089" w:type="pct"/>
          </w:tcPr>
          <w:p w14:paraId="03729992" w14:textId="1290D7FC" w:rsidR="00ED05C9" w:rsidRDefault="00ED05C9">
            <w:pPr>
              <w:cnfStyle w:val="000000010000" w:firstRow="0" w:lastRow="0" w:firstColumn="0" w:lastColumn="0" w:oddVBand="0" w:evenVBand="0" w:oddHBand="0" w:evenHBand="1" w:firstRowFirstColumn="0" w:firstRowLastColumn="0" w:lastRowFirstColumn="0" w:lastRowLastColumn="0"/>
            </w:pPr>
          </w:p>
        </w:tc>
      </w:tr>
      <w:tr w:rsidR="004C1D1A" w14:paraId="46709455" w14:textId="77777777" w:rsidTr="005F2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28BCB41E" w14:textId="516938EB" w:rsidR="004C1D1A" w:rsidRPr="001359C9" w:rsidRDefault="004C1D1A" w:rsidP="001359C9">
            <w:pPr>
              <w:rPr>
                <w:rStyle w:val="Strong"/>
                <w:szCs w:val="22"/>
              </w:rPr>
            </w:pPr>
            <w:r>
              <w:t>Rhetorical questions</w:t>
            </w:r>
          </w:p>
        </w:tc>
        <w:tc>
          <w:tcPr>
            <w:tcW w:w="663" w:type="pct"/>
          </w:tcPr>
          <w:p w14:paraId="6A569E8A" w14:textId="77777777" w:rsidR="004C1D1A" w:rsidRPr="00F55D17" w:rsidRDefault="004C1D1A">
            <w:pPr>
              <w:cnfStyle w:val="000000100000" w:firstRow="0" w:lastRow="0" w:firstColumn="0" w:lastColumn="0" w:oddVBand="0" w:evenVBand="0" w:oddHBand="1" w:evenHBand="0" w:firstRowFirstColumn="0" w:firstRowLastColumn="0" w:lastRowFirstColumn="0" w:lastRowLastColumn="0"/>
              <w:rPr>
                <w:szCs w:val="22"/>
              </w:rPr>
            </w:pPr>
          </w:p>
        </w:tc>
        <w:tc>
          <w:tcPr>
            <w:tcW w:w="3089" w:type="pct"/>
          </w:tcPr>
          <w:p w14:paraId="180D0474" w14:textId="77777777" w:rsidR="004C1D1A" w:rsidRDefault="004C1D1A">
            <w:pPr>
              <w:cnfStyle w:val="000000100000" w:firstRow="0" w:lastRow="0" w:firstColumn="0" w:lastColumn="0" w:oddVBand="0" w:evenVBand="0" w:oddHBand="1" w:evenHBand="0" w:firstRowFirstColumn="0" w:firstRowLastColumn="0" w:lastRowFirstColumn="0" w:lastRowLastColumn="0"/>
            </w:pPr>
          </w:p>
        </w:tc>
      </w:tr>
      <w:tr w:rsidR="001359C9" w14:paraId="10FFCE50" w14:textId="77777777" w:rsidTr="005F2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111B8D2B" w14:textId="455B7326" w:rsidR="00ED05C9" w:rsidRPr="004C1D1A" w:rsidRDefault="001359C9" w:rsidP="001359C9">
            <w:r w:rsidRPr="001359C9">
              <w:t>Personal pronouns</w:t>
            </w:r>
          </w:p>
        </w:tc>
        <w:tc>
          <w:tcPr>
            <w:tcW w:w="663" w:type="pct"/>
          </w:tcPr>
          <w:p w14:paraId="690370C0" w14:textId="77777777" w:rsidR="00ED05C9" w:rsidRPr="00F55D17" w:rsidRDefault="00ED05C9">
            <w:pPr>
              <w:cnfStyle w:val="000000010000" w:firstRow="0" w:lastRow="0" w:firstColumn="0" w:lastColumn="0" w:oddVBand="0" w:evenVBand="0" w:oddHBand="0" w:evenHBand="1" w:firstRowFirstColumn="0" w:firstRowLastColumn="0" w:lastRowFirstColumn="0" w:lastRowLastColumn="0"/>
              <w:rPr>
                <w:szCs w:val="22"/>
              </w:rPr>
            </w:pPr>
          </w:p>
        </w:tc>
        <w:tc>
          <w:tcPr>
            <w:tcW w:w="3089" w:type="pct"/>
          </w:tcPr>
          <w:p w14:paraId="2FC76F26" w14:textId="27EA5E08" w:rsidR="00ED05C9" w:rsidRPr="00275C20" w:rsidRDefault="00ED05C9">
            <w:pPr>
              <w:cnfStyle w:val="000000010000" w:firstRow="0" w:lastRow="0" w:firstColumn="0" w:lastColumn="0" w:oddVBand="0" w:evenVBand="0" w:oddHBand="0" w:evenHBand="1" w:firstRowFirstColumn="0" w:firstRowLastColumn="0" w:lastRowFirstColumn="0" w:lastRowLastColumn="0"/>
            </w:pPr>
          </w:p>
        </w:tc>
      </w:tr>
      <w:tr w:rsidR="001359C9" w14:paraId="2CDC10E1" w14:textId="77777777" w:rsidTr="005F2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6DF60FF6" w14:textId="260A5098" w:rsidR="00ED05C9" w:rsidRPr="001F58BA" w:rsidRDefault="001359C9" w:rsidP="001359C9">
            <w:r w:rsidRPr="001359C9">
              <w:t>Narrative language features</w:t>
            </w:r>
          </w:p>
        </w:tc>
        <w:tc>
          <w:tcPr>
            <w:tcW w:w="663" w:type="pct"/>
          </w:tcPr>
          <w:p w14:paraId="13CF4629" w14:textId="77777777" w:rsidR="00ED05C9" w:rsidRPr="00F55D17" w:rsidRDefault="00ED05C9">
            <w:pPr>
              <w:cnfStyle w:val="000000100000" w:firstRow="0" w:lastRow="0" w:firstColumn="0" w:lastColumn="0" w:oddVBand="0" w:evenVBand="0" w:oddHBand="1" w:evenHBand="0" w:firstRowFirstColumn="0" w:firstRowLastColumn="0" w:lastRowFirstColumn="0" w:lastRowLastColumn="0"/>
              <w:rPr>
                <w:szCs w:val="22"/>
              </w:rPr>
            </w:pPr>
          </w:p>
        </w:tc>
        <w:tc>
          <w:tcPr>
            <w:tcW w:w="3089" w:type="pct"/>
          </w:tcPr>
          <w:p w14:paraId="38D05F12" w14:textId="50C675E3" w:rsidR="00ED05C9" w:rsidRPr="00275C20" w:rsidRDefault="00ED05C9">
            <w:pPr>
              <w:cnfStyle w:val="000000100000" w:firstRow="0" w:lastRow="0" w:firstColumn="0" w:lastColumn="0" w:oddVBand="0" w:evenVBand="0" w:oddHBand="1" w:evenHBand="0" w:firstRowFirstColumn="0" w:firstRowLastColumn="0" w:lastRowFirstColumn="0" w:lastRowLastColumn="0"/>
            </w:pPr>
          </w:p>
        </w:tc>
      </w:tr>
      <w:tr w:rsidR="001359C9" w14:paraId="421AF922" w14:textId="77777777" w:rsidTr="005F2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1D66948D" w14:textId="46E19B99" w:rsidR="00ED05C9" w:rsidRPr="001359C9" w:rsidRDefault="001359C9" w:rsidP="001359C9">
            <w:r w:rsidRPr="001359C9">
              <w:t>Open-ended questions</w:t>
            </w:r>
          </w:p>
        </w:tc>
        <w:tc>
          <w:tcPr>
            <w:tcW w:w="663" w:type="pct"/>
          </w:tcPr>
          <w:p w14:paraId="035DB747" w14:textId="77777777" w:rsidR="00ED05C9" w:rsidRPr="00F55D17" w:rsidRDefault="00ED05C9">
            <w:pPr>
              <w:cnfStyle w:val="000000010000" w:firstRow="0" w:lastRow="0" w:firstColumn="0" w:lastColumn="0" w:oddVBand="0" w:evenVBand="0" w:oddHBand="0" w:evenHBand="1" w:firstRowFirstColumn="0" w:firstRowLastColumn="0" w:lastRowFirstColumn="0" w:lastRowLastColumn="0"/>
              <w:rPr>
                <w:szCs w:val="22"/>
              </w:rPr>
            </w:pPr>
          </w:p>
        </w:tc>
        <w:tc>
          <w:tcPr>
            <w:tcW w:w="3089" w:type="pct"/>
          </w:tcPr>
          <w:p w14:paraId="00BBDD07" w14:textId="4003CEEA" w:rsidR="00ED05C9" w:rsidRPr="00275C20" w:rsidRDefault="00ED05C9">
            <w:pPr>
              <w:cnfStyle w:val="000000010000" w:firstRow="0" w:lastRow="0" w:firstColumn="0" w:lastColumn="0" w:oddVBand="0" w:evenVBand="0" w:oddHBand="0" w:evenHBand="1" w:firstRowFirstColumn="0" w:firstRowLastColumn="0" w:lastRowFirstColumn="0" w:lastRowLastColumn="0"/>
            </w:pPr>
          </w:p>
        </w:tc>
      </w:tr>
      <w:tr w:rsidR="001359C9" w14:paraId="4C559085" w14:textId="77777777" w:rsidTr="005F2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1FD471E9" w14:textId="3165BFEB" w:rsidR="00ED05C9" w:rsidRPr="004C1D1A" w:rsidRDefault="001359C9" w:rsidP="001359C9">
            <w:pPr>
              <w:rPr>
                <w:bCs/>
                <w:szCs w:val="22"/>
              </w:rPr>
            </w:pPr>
            <w:r w:rsidRPr="00516554">
              <w:rPr>
                <w:bCs/>
                <w:szCs w:val="22"/>
              </w:rPr>
              <w:t>Active listening indicators</w:t>
            </w:r>
          </w:p>
        </w:tc>
        <w:tc>
          <w:tcPr>
            <w:tcW w:w="663" w:type="pct"/>
          </w:tcPr>
          <w:p w14:paraId="3422AD72" w14:textId="77777777" w:rsidR="00ED05C9" w:rsidRPr="00F55D17" w:rsidRDefault="00ED05C9">
            <w:pPr>
              <w:cnfStyle w:val="000000100000" w:firstRow="0" w:lastRow="0" w:firstColumn="0" w:lastColumn="0" w:oddVBand="0" w:evenVBand="0" w:oddHBand="1" w:evenHBand="0" w:firstRowFirstColumn="0" w:firstRowLastColumn="0" w:lastRowFirstColumn="0" w:lastRowLastColumn="0"/>
              <w:rPr>
                <w:szCs w:val="22"/>
              </w:rPr>
            </w:pPr>
          </w:p>
        </w:tc>
        <w:tc>
          <w:tcPr>
            <w:tcW w:w="3089" w:type="pct"/>
          </w:tcPr>
          <w:p w14:paraId="5555817E" w14:textId="5B459D39" w:rsidR="00ED05C9" w:rsidRPr="00275C20" w:rsidRDefault="00ED05C9">
            <w:pPr>
              <w:cnfStyle w:val="000000100000" w:firstRow="0" w:lastRow="0" w:firstColumn="0" w:lastColumn="0" w:oddVBand="0" w:evenVBand="0" w:oddHBand="1" w:evenHBand="0" w:firstRowFirstColumn="0" w:firstRowLastColumn="0" w:lastRowFirstColumn="0" w:lastRowLastColumn="0"/>
            </w:pPr>
          </w:p>
        </w:tc>
      </w:tr>
      <w:tr w:rsidR="00C67E74" w14:paraId="2657D693" w14:textId="77777777" w:rsidTr="005F27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216C4DE4" w14:textId="31260661" w:rsidR="00C67E74" w:rsidRDefault="001359C9" w:rsidP="001359C9">
            <w:r>
              <w:t>Technical vocabulary</w:t>
            </w:r>
          </w:p>
        </w:tc>
        <w:tc>
          <w:tcPr>
            <w:tcW w:w="663" w:type="pct"/>
          </w:tcPr>
          <w:p w14:paraId="52F4F892" w14:textId="39F55BAA" w:rsidR="00C67E74" w:rsidRDefault="00C67E74">
            <w:pPr>
              <w:cnfStyle w:val="000000010000" w:firstRow="0" w:lastRow="0" w:firstColumn="0" w:lastColumn="0" w:oddVBand="0" w:evenVBand="0" w:oddHBand="0" w:evenHBand="1" w:firstRowFirstColumn="0" w:firstRowLastColumn="0" w:lastRowFirstColumn="0" w:lastRowLastColumn="0"/>
            </w:pPr>
          </w:p>
        </w:tc>
        <w:tc>
          <w:tcPr>
            <w:tcW w:w="3089" w:type="pct"/>
          </w:tcPr>
          <w:p w14:paraId="1AF0E397" w14:textId="26021BE8" w:rsidR="00C67E74" w:rsidRPr="003D7E84" w:rsidRDefault="00C67E74">
            <w:pPr>
              <w:cnfStyle w:val="000000010000" w:firstRow="0" w:lastRow="0" w:firstColumn="0" w:lastColumn="0" w:oddVBand="0" w:evenVBand="0" w:oddHBand="0" w:evenHBand="1" w:firstRowFirstColumn="0" w:firstRowLastColumn="0" w:lastRowFirstColumn="0" w:lastRowLastColumn="0"/>
            </w:pPr>
          </w:p>
        </w:tc>
      </w:tr>
      <w:tr w:rsidR="00C67E74" w14:paraId="0AA6D2AA" w14:textId="77777777" w:rsidTr="005F2788">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1249" w:type="pct"/>
          </w:tcPr>
          <w:p w14:paraId="12CF7A28" w14:textId="3021BCB1" w:rsidR="00C67E74" w:rsidRPr="00411874" w:rsidRDefault="001359C9">
            <w:r>
              <w:t>B</w:t>
            </w:r>
            <w:r w:rsidRPr="001359C9">
              <w:t>ack and forth discussion about the topic</w:t>
            </w:r>
          </w:p>
        </w:tc>
        <w:tc>
          <w:tcPr>
            <w:tcW w:w="663" w:type="pct"/>
          </w:tcPr>
          <w:p w14:paraId="3C8DFF36" w14:textId="38BA67D8" w:rsidR="00C67E74" w:rsidRPr="003D7E84" w:rsidRDefault="00C67E74">
            <w:pPr>
              <w:cnfStyle w:val="000000100000" w:firstRow="0" w:lastRow="0" w:firstColumn="0" w:lastColumn="0" w:oddVBand="0" w:evenVBand="0" w:oddHBand="1" w:evenHBand="0" w:firstRowFirstColumn="0" w:firstRowLastColumn="0" w:lastRowFirstColumn="0" w:lastRowLastColumn="0"/>
            </w:pPr>
          </w:p>
        </w:tc>
        <w:tc>
          <w:tcPr>
            <w:tcW w:w="3089" w:type="pct"/>
          </w:tcPr>
          <w:p w14:paraId="302EB371" w14:textId="5CA81F02" w:rsidR="00C67E74" w:rsidRPr="003D7E84" w:rsidRDefault="00C67E74">
            <w:pPr>
              <w:cnfStyle w:val="000000100000" w:firstRow="0" w:lastRow="0" w:firstColumn="0" w:lastColumn="0" w:oddVBand="0" w:evenVBand="0" w:oddHBand="1" w:evenHBand="0" w:firstRowFirstColumn="0" w:firstRowLastColumn="0" w:lastRowFirstColumn="0" w:lastRowLastColumn="0"/>
            </w:pPr>
          </w:p>
        </w:tc>
      </w:tr>
      <w:tr w:rsidR="00C67E74" w14:paraId="33E7E47E" w14:textId="77777777" w:rsidTr="005F2788">
        <w:trPr>
          <w:cnfStyle w:val="000000010000" w:firstRow="0" w:lastRow="0" w:firstColumn="0" w:lastColumn="0" w:oddVBand="0" w:evenVBand="0" w:oddHBand="0" w:evenHBand="1"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1249" w:type="pct"/>
          </w:tcPr>
          <w:p w14:paraId="3CEC8AB7" w14:textId="7E4D0402" w:rsidR="00C67E74" w:rsidRPr="00411874" w:rsidRDefault="00516554">
            <w:r>
              <w:t>Emotive language</w:t>
            </w:r>
          </w:p>
        </w:tc>
        <w:tc>
          <w:tcPr>
            <w:tcW w:w="663" w:type="pct"/>
          </w:tcPr>
          <w:p w14:paraId="599268D8" w14:textId="77777777" w:rsidR="00C67E74" w:rsidRPr="003D7E84" w:rsidRDefault="00C67E74">
            <w:pPr>
              <w:cnfStyle w:val="000000010000" w:firstRow="0" w:lastRow="0" w:firstColumn="0" w:lastColumn="0" w:oddVBand="0" w:evenVBand="0" w:oddHBand="0" w:evenHBand="1" w:firstRowFirstColumn="0" w:firstRowLastColumn="0" w:lastRowFirstColumn="0" w:lastRowLastColumn="0"/>
            </w:pPr>
          </w:p>
        </w:tc>
        <w:tc>
          <w:tcPr>
            <w:tcW w:w="3089" w:type="pct"/>
          </w:tcPr>
          <w:p w14:paraId="60CD028E" w14:textId="77777777" w:rsidR="00C67E74" w:rsidRPr="003D7E84" w:rsidRDefault="00C67E74">
            <w:pPr>
              <w:cnfStyle w:val="000000010000" w:firstRow="0" w:lastRow="0" w:firstColumn="0" w:lastColumn="0" w:oddVBand="0" w:evenVBand="0" w:oddHBand="0" w:evenHBand="1" w:firstRowFirstColumn="0" w:firstRowLastColumn="0" w:lastRowFirstColumn="0" w:lastRowLastColumn="0"/>
            </w:pPr>
          </w:p>
        </w:tc>
      </w:tr>
      <w:tr w:rsidR="00C67E74" w14:paraId="480D1956" w14:textId="77777777" w:rsidTr="005F2788">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249" w:type="pct"/>
          </w:tcPr>
          <w:p w14:paraId="6235869F" w14:textId="77777777" w:rsidR="00C67E74" w:rsidRPr="00411874" w:rsidRDefault="00C67E74">
            <w:r>
              <w:t>Facts</w:t>
            </w:r>
          </w:p>
        </w:tc>
        <w:tc>
          <w:tcPr>
            <w:tcW w:w="663" w:type="pct"/>
          </w:tcPr>
          <w:p w14:paraId="3A7A5B3A" w14:textId="77777777" w:rsidR="00C67E74" w:rsidRPr="003D7E84" w:rsidRDefault="00C67E74">
            <w:pPr>
              <w:cnfStyle w:val="000000100000" w:firstRow="0" w:lastRow="0" w:firstColumn="0" w:lastColumn="0" w:oddVBand="0" w:evenVBand="0" w:oddHBand="1" w:evenHBand="0" w:firstRowFirstColumn="0" w:firstRowLastColumn="0" w:lastRowFirstColumn="0" w:lastRowLastColumn="0"/>
            </w:pPr>
          </w:p>
        </w:tc>
        <w:tc>
          <w:tcPr>
            <w:tcW w:w="3089" w:type="pct"/>
          </w:tcPr>
          <w:p w14:paraId="030A9545" w14:textId="77777777" w:rsidR="00C67E74" w:rsidRPr="003D7E84" w:rsidRDefault="00C67E74">
            <w:pPr>
              <w:cnfStyle w:val="000000100000" w:firstRow="0" w:lastRow="0" w:firstColumn="0" w:lastColumn="0" w:oddVBand="0" w:evenVBand="0" w:oddHBand="1" w:evenHBand="0" w:firstRowFirstColumn="0" w:firstRowLastColumn="0" w:lastRowFirstColumn="0" w:lastRowLastColumn="0"/>
            </w:pPr>
          </w:p>
        </w:tc>
      </w:tr>
      <w:tr w:rsidR="00C67E74" w14:paraId="02431F40" w14:textId="77777777" w:rsidTr="005F2788">
        <w:trPr>
          <w:cnfStyle w:val="000000010000" w:firstRow="0" w:lastRow="0" w:firstColumn="0" w:lastColumn="0" w:oddVBand="0" w:evenVBand="0" w:oddHBand="0" w:evenHBand="1"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1249" w:type="pct"/>
          </w:tcPr>
          <w:p w14:paraId="0374EF0D" w14:textId="77777777" w:rsidR="00C67E74" w:rsidRDefault="00C67E74">
            <w:r>
              <w:t>Use of voice to engage</w:t>
            </w:r>
          </w:p>
        </w:tc>
        <w:tc>
          <w:tcPr>
            <w:tcW w:w="663" w:type="pct"/>
          </w:tcPr>
          <w:p w14:paraId="380378F9" w14:textId="77777777" w:rsidR="00C67E74" w:rsidRPr="003D7E84" w:rsidRDefault="00C67E74">
            <w:pPr>
              <w:cnfStyle w:val="000000010000" w:firstRow="0" w:lastRow="0" w:firstColumn="0" w:lastColumn="0" w:oddVBand="0" w:evenVBand="0" w:oddHBand="0" w:evenHBand="1" w:firstRowFirstColumn="0" w:firstRowLastColumn="0" w:lastRowFirstColumn="0" w:lastRowLastColumn="0"/>
            </w:pPr>
          </w:p>
        </w:tc>
        <w:tc>
          <w:tcPr>
            <w:tcW w:w="3089" w:type="pct"/>
          </w:tcPr>
          <w:p w14:paraId="7844CB96" w14:textId="77777777" w:rsidR="00C67E74" w:rsidRPr="003D7E84" w:rsidRDefault="00C67E74">
            <w:pPr>
              <w:cnfStyle w:val="000000010000" w:firstRow="0" w:lastRow="0" w:firstColumn="0" w:lastColumn="0" w:oddVBand="0" w:evenVBand="0" w:oddHBand="0" w:evenHBand="1" w:firstRowFirstColumn="0" w:firstRowLastColumn="0" w:lastRowFirstColumn="0" w:lastRowLastColumn="0"/>
            </w:pPr>
          </w:p>
        </w:tc>
      </w:tr>
    </w:tbl>
    <w:p w14:paraId="64128123" w14:textId="77777777" w:rsidR="003D7E84" w:rsidRPr="005F2788" w:rsidRDefault="003D7E84" w:rsidP="005F2788">
      <w:r w:rsidRPr="005F2788">
        <w:br w:type="page"/>
      </w:r>
    </w:p>
    <w:p w14:paraId="215F1C4D" w14:textId="2821CCCD" w:rsidR="00FC37FD" w:rsidRDefault="00FC37FD" w:rsidP="008006AD">
      <w:pPr>
        <w:pStyle w:val="Heading2"/>
      </w:pPr>
      <w:bookmarkStart w:id="28" w:name="_Toc172124984"/>
      <w:r>
        <w:t xml:space="preserve">Phase 1, </w:t>
      </w:r>
      <w:r w:rsidR="008006AD">
        <w:t>activity 4 – understanding host</w:t>
      </w:r>
      <w:r w:rsidR="00844C3F">
        <w:t>-</w:t>
      </w:r>
      <w:r w:rsidR="008006AD">
        <w:t>to</w:t>
      </w:r>
      <w:r w:rsidR="00844C3F">
        <w:t>-</w:t>
      </w:r>
      <w:r w:rsidR="008006AD">
        <w:t>listener interaction</w:t>
      </w:r>
      <w:bookmarkEnd w:id="28"/>
    </w:p>
    <w:p w14:paraId="76700A99" w14:textId="67DB83C6" w:rsidR="007860FB" w:rsidRDefault="00F021CB" w:rsidP="00F021CB">
      <w:pPr>
        <w:pStyle w:val="FeatureBox2"/>
        <w:rPr>
          <w:b/>
          <w:bCs/>
        </w:rPr>
      </w:pPr>
      <w:r w:rsidRPr="004279C0">
        <w:rPr>
          <w:b/>
          <w:bCs/>
        </w:rPr>
        <w:t>Teacher note:</w:t>
      </w:r>
      <w:r w:rsidR="00A24193">
        <w:rPr>
          <w:b/>
          <w:bCs/>
        </w:rPr>
        <w:t xml:space="preserve"> Phase 1, </w:t>
      </w:r>
      <w:r w:rsidR="00D438DB">
        <w:rPr>
          <w:b/>
          <w:bCs/>
        </w:rPr>
        <w:t xml:space="preserve">resource 3 – open-ended questions </w:t>
      </w:r>
      <w:r w:rsidR="00D438DB" w:rsidRPr="00D438DB">
        <w:t xml:space="preserve">and </w:t>
      </w:r>
      <w:r w:rsidR="00A24193">
        <w:rPr>
          <w:b/>
          <w:bCs/>
        </w:rPr>
        <w:t xml:space="preserve">Phase 6, resource 7 – using rhetorical questions </w:t>
      </w:r>
      <w:r w:rsidR="00D438DB" w:rsidRPr="00D438DB">
        <w:t>should be reviewed in conjunction with this activity.</w:t>
      </w:r>
    </w:p>
    <w:p w14:paraId="5BD7DA05" w14:textId="2ACE79BA" w:rsidR="004279C0" w:rsidRDefault="007860FB" w:rsidP="00F021CB">
      <w:pPr>
        <w:pStyle w:val="FeatureBox2"/>
      </w:pPr>
      <w:r>
        <w:t>R</w:t>
      </w:r>
      <w:r w:rsidR="00F021CB">
        <w:t>ead the following introduction to the class</w:t>
      </w:r>
      <w:r w:rsidR="004279C0">
        <w:t>.</w:t>
      </w:r>
    </w:p>
    <w:p w14:paraId="34716C08" w14:textId="3B3D1DD2" w:rsidR="00F021CB" w:rsidRPr="00D438DB" w:rsidRDefault="0093765D" w:rsidP="00923514">
      <w:pPr>
        <w:pStyle w:val="FeatureBox2"/>
        <w:rPr>
          <w:b/>
          <w:bCs/>
        </w:rPr>
      </w:pPr>
      <w:r w:rsidRPr="00D438DB">
        <w:rPr>
          <w:b/>
          <w:bCs/>
        </w:rPr>
        <w:t>So, today, we are going to look at a podcast so you can see how it is made</w:t>
      </w:r>
      <w:r w:rsidR="004279C0" w:rsidRPr="00D438DB">
        <w:rPr>
          <w:b/>
          <w:bCs/>
        </w:rPr>
        <w:t xml:space="preserve"> so you can use bits you like in your own work</w:t>
      </w:r>
      <w:r w:rsidR="00BA577B" w:rsidRPr="00D438DB">
        <w:rPr>
          <w:b/>
          <w:bCs/>
        </w:rPr>
        <w:t xml:space="preserve"> so you can make it better so you can pass the assessment task.</w:t>
      </w:r>
    </w:p>
    <w:p w14:paraId="4EE67165" w14:textId="69BD955E" w:rsidR="00923514" w:rsidRPr="00923514" w:rsidRDefault="00923514" w:rsidP="00923514">
      <w:pPr>
        <w:pStyle w:val="FeatureBox2"/>
      </w:pPr>
      <w:r>
        <w:t>Ask students what they noticed about your lesson introduction.</w:t>
      </w:r>
    </w:p>
    <w:p w14:paraId="1C7C6CBC" w14:textId="0FB0C05E" w:rsidR="00923514" w:rsidRDefault="00923514">
      <w:pPr>
        <w:pStyle w:val="ListNumber"/>
        <w:numPr>
          <w:ilvl w:val="0"/>
          <w:numId w:val="23"/>
        </w:numPr>
      </w:pPr>
      <w:r>
        <w:t>What have you noticed about your teacher’s lesson introduction? Share in a class discussion.</w:t>
      </w:r>
    </w:p>
    <w:p w14:paraId="7CE9348B" w14:textId="09F51DE2" w:rsidR="00923514" w:rsidRDefault="00923514">
      <w:pPr>
        <w:pStyle w:val="ListNumber"/>
        <w:numPr>
          <w:ilvl w:val="0"/>
          <w:numId w:val="23"/>
        </w:numPr>
      </w:pPr>
      <w:r>
        <w:t>Rewrite the introduction</w:t>
      </w:r>
      <w:r w:rsidR="00C96B18">
        <w:t>, removing the unnecessary conjunction</w:t>
      </w:r>
      <w:r w:rsidR="00BF3C83">
        <w:t>s</w:t>
      </w:r>
      <w:r w:rsidR="00E5288D">
        <w:t xml:space="preserve"> and replacing them with more appropriate language features.</w:t>
      </w:r>
    </w:p>
    <w:p w14:paraId="4490A8D2" w14:textId="264A3C2F" w:rsidR="00E5288D" w:rsidRDefault="00E5288D" w:rsidP="00E5288D">
      <w:pPr>
        <w:pStyle w:val="Caption"/>
      </w:pPr>
      <w:r>
        <w:t xml:space="preserve">Table </w:t>
      </w:r>
      <w:r>
        <w:fldChar w:fldCharType="begin"/>
      </w:r>
      <w:r>
        <w:instrText xml:space="preserve"> SEQ Table \* ARABIC </w:instrText>
      </w:r>
      <w:r>
        <w:fldChar w:fldCharType="separate"/>
      </w:r>
      <w:r w:rsidR="004A0D31">
        <w:rPr>
          <w:noProof/>
        </w:rPr>
        <w:t>11</w:t>
      </w:r>
      <w:r>
        <w:fldChar w:fldCharType="end"/>
      </w:r>
      <w:r>
        <w:t xml:space="preserve"> </w:t>
      </w:r>
      <w:r w:rsidR="00FA31CF">
        <w:t>–</w:t>
      </w:r>
      <w:r>
        <w:t xml:space="preserve"> </w:t>
      </w:r>
      <w:r w:rsidR="00FA31CF">
        <w:t>r</w:t>
      </w:r>
      <w:r w:rsidR="00773B2B">
        <w:t>ewriting a text</w:t>
      </w:r>
    </w:p>
    <w:tbl>
      <w:tblPr>
        <w:tblStyle w:val="Tableheader"/>
        <w:tblW w:w="0" w:type="auto"/>
        <w:tblLook w:val="04A0" w:firstRow="1" w:lastRow="0" w:firstColumn="1" w:lastColumn="0" w:noHBand="0" w:noVBand="1"/>
        <w:tblDescription w:val="Copy of the teacher's introduction with space for students to improve the text."/>
      </w:tblPr>
      <w:tblGrid>
        <w:gridCol w:w="4814"/>
        <w:gridCol w:w="4814"/>
      </w:tblGrid>
      <w:tr w:rsidR="00512F54" w:rsidRPr="005F2788" w14:paraId="5AAE7DD9" w14:textId="77777777" w:rsidTr="00512F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D383673" w14:textId="6F05E7B8" w:rsidR="00512F54" w:rsidRPr="005F2788" w:rsidRDefault="00512F54" w:rsidP="005F2788">
            <w:r w:rsidRPr="005F2788">
              <w:t>Teacher’s introduction</w:t>
            </w:r>
          </w:p>
        </w:tc>
        <w:tc>
          <w:tcPr>
            <w:tcW w:w="4814" w:type="dxa"/>
          </w:tcPr>
          <w:p w14:paraId="008DCAEC" w14:textId="42FFEBCD" w:rsidR="00512F54" w:rsidRPr="005F2788" w:rsidRDefault="00512F54" w:rsidP="005F2788">
            <w:pPr>
              <w:cnfStyle w:val="100000000000" w:firstRow="1" w:lastRow="0" w:firstColumn="0" w:lastColumn="0" w:oddVBand="0" w:evenVBand="0" w:oddHBand="0" w:evenHBand="0" w:firstRowFirstColumn="0" w:firstRowLastColumn="0" w:lastRowFirstColumn="0" w:lastRowLastColumn="0"/>
            </w:pPr>
            <w:r w:rsidRPr="005F2788">
              <w:t>My improved introduction</w:t>
            </w:r>
          </w:p>
        </w:tc>
      </w:tr>
      <w:tr w:rsidR="00512F54" w14:paraId="3925F4A9" w14:textId="77777777" w:rsidTr="00512F54">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4814" w:type="dxa"/>
          </w:tcPr>
          <w:p w14:paraId="731EDDEC" w14:textId="7A562B0A" w:rsidR="00512F54" w:rsidRPr="00512F54" w:rsidRDefault="00512F54" w:rsidP="00773B2B">
            <w:pPr>
              <w:rPr>
                <w:b w:val="0"/>
                <w:bCs/>
              </w:rPr>
            </w:pPr>
            <w:r w:rsidRPr="00512F54">
              <w:rPr>
                <w:b w:val="0"/>
                <w:bCs/>
              </w:rPr>
              <w:t>So, today, we are going to look at a podcast so you can see how it is made so you can use bits you like in your own work so you can make it better so you can pass the assessment task.</w:t>
            </w:r>
          </w:p>
        </w:tc>
        <w:tc>
          <w:tcPr>
            <w:tcW w:w="4814" w:type="dxa"/>
          </w:tcPr>
          <w:p w14:paraId="0234A837" w14:textId="77777777" w:rsidR="00512F54" w:rsidRDefault="00512F54" w:rsidP="00773B2B">
            <w:pPr>
              <w:cnfStyle w:val="000000100000" w:firstRow="0" w:lastRow="0" w:firstColumn="0" w:lastColumn="0" w:oddVBand="0" w:evenVBand="0" w:oddHBand="1" w:evenHBand="0" w:firstRowFirstColumn="0" w:firstRowLastColumn="0" w:lastRowFirstColumn="0" w:lastRowLastColumn="0"/>
            </w:pPr>
          </w:p>
        </w:tc>
      </w:tr>
    </w:tbl>
    <w:p w14:paraId="4681E161" w14:textId="5DDF16E9" w:rsidR="00B52D60" w:rsidRDefault="00D954F6" w:rsidP="00B52D60">
      <w:pPr>
        <w:pStyle w:val="ListNumber"/>
      </w:pPr>
      <w:r>
        <w:t xml:space="preserve">A copy of the </w:t>
      </w:r>
      <w:r w:rsidR="00A0390A">
        <w:t xml:space="preserve">podcast </w:t>
      </w:r>
      <w:r>
        <w:t>transcript is below.</w:t>
      </w:r>
      <w:r w:rsidR="0034254C">
        <w:t xml:space="preserve"> Use a highlighter to </w:t>
      </w:r>
      <w:r w:rsidR="00A92BBB">
        <w:t xml:space="preserve">colour code </w:t>
      </w:r>
      <w:r w:rsidR="004A3F42" w:rsidRPr="002E5955">
        <w:t>e</w:t>
      </w:r>
      <w:r w:rsidR="00056CEB">
        <w:t xml:space="preserve">xamples </w:t>
      </w:r>
      <w:r w:rsidR="004A3F42" w:rsidRPr="002E5955">
        <w:t>of</w:t>
      </w:r>
      <w:r w:rsidR="00A0390A">
        <w:t xml:space="preserve"> </w:t>
      </w:r>
      <w:r w:rsidR="00836C1E">
        <w:t xml:space="preserve">language and </w:t>
      </w:r>
      <w:r w:rsidR="00A0390A">
        <w:t>stylistic features</w:t>
      </w:r>
      <w:r w:rsidR="00A30B1E">
        <w:t xml:space="preserve"> </w:t>
      </w:r>
      <w:r w:rsidR="00A0390A">
        <w:t xml:space="preserve">used to enhance </w:t>
      </w:r>
      <w:r w:rsidR="00836C1E">
        <w:t xml:space="preserve">the </w:t>
      </w:r>
      <w:r w:rsidR="00A0390A">
        <w:t>host</w:t>
      </w:r>
      <w:r w:rsidR="008C7B8C">
        <w:t>-</w:t>
      </w:r>
      <w:r w:rsidR="00A0390A">
        <w:t>to</w:t>
      </w:r>
      <w:r w:rsidR="008C7B8C">
        <w:t>-</w:t>
      </w:r>
      <w:r w:rsidR="00A0390A">
        <w:t>listener interaction</w:t>
      </w:r>
      <w:r w:rsidR="005F2788">
        <w:t xml:space="preserve"> such as</w:t>
      </w:r>
      <w:r w:rsidR="00057097">
        <w:t>:</w:t>
      </w:r>
    </w:p>
    <w:p w14:paraId="727401F0" w14:textId="37A4C0B6" w:rsidR="009B5879" w:rsidRDefault="009B5879" w:rsidP="00B52D60">
      <w:pPr>
        <w:pStyle w:val="ListNumber2"/>
      </w:pPr>
      <w:r w:rsidRPr="009B5879">
        <w:t>embedded adjectival clauses</w:t>
      </w:r>
    </w:p>
    <w:p w14:paraId="63C2B5B0" w14:textId="137ADC49" w:rsidR="009B5879" w:rsidRDefault="009B5879" w:rsidP="009B5879">
      <w:pPr>
        <w:pStyle w:val="ListNumber2"/>
      </w:pPr>
      <w:r w:rsidRPr="009B5879">
        <w:t>appropriate placement of adverbial clauses</w:t>
      </w:r>
    </w:p>
    <w:p w14:paraId="66CCA8F2" w14:textId="1210CEDF" w:rsidR="009B5879" w:rsidRDefault="00203E44" w:rsidP="009B5879">
      <w:pPr>
        <w:pStyle w:val="ListNumber2"/>
      </w:pPr>
      <w:r w:rsidRPr="00203E44">
        <w:t>prepositions, articles and conjunctions to shape precise meaning</w:t>
      </w:r>
    </w:p>
    <w:p w14:paraId="4D99F10D" w14:textId="1A34BB62" w:rsidR="00B52D60" w:rsidRDefault="00B52D60" w:rsidP="009B5879">
      <w:pPr>
        <w:pStyle w:val="ListNumber2"/>
      </w:pPr>
      <w:r w:rsidRPr="00B52D60">
        <w:t>linking devices to create cohesion</w:t>
      </w:r>
    </w:p>
    <w:p w14:paraId="591306C7" w14:textId="7FB66962" w:rsidR="003D2AC5" w:rsidRDefault="003D2AC5" w:rsidP="009B5879">
      <w:pPr>
        <w:pStyle w:val="ListNumber2"/>
      </w:pPr>
      <w:r>
        <w:t>consistent use of pronouns</w:t>
      </w:r>
    </w:p>
    <w:p w14:paraId="054D7B13" w14:textId="1757B115" w:rsidR="007860FB" w:rsidRDefault="007860FB" w:rsidP="009B5879">
      <w:pPr>
        <w:pStyle w:val="ListNumber2"/>
      </w:pPr>
      <w:r>
        <w:t>open</w:t>
      </w:r>
      <w:r w:rsidR="005F2788">
        <w:t>-</w:t>
      </w:r>
      <w:r>
        <w:t>ended questions</w:t>
      </w:r>
    </w:p>
    <w:p w14:paraId="658F46B3" w14:textId="05CA7B15" w:rsidR="007860FB" w:rsidRDefault="007860FB" w:rsidP="009B5879">
      <w:pPr>
        <w:pStyle w:val="ListNumber2"/>
      </w:pPr>
      <w:r>
        <w:t>rhetorical questions</w:t>
      </w:r>
    </w:p>
    <w:p w14:paraId="4ADAD721" w14:textId="716ED5A1" w:rsidR="00836C1E" w:rsidRDefault="005B6C86">
      <w:pPr>
        <w:pStyle w:val="ListNumber"/>
        <w:numPr>
          <w:ilvl w:val="0"/>
          <w:numId w:val="23"/>
        </w:numPr>
      </w:pPr>
      <w:r>
        <w:t xml:space="preserve">Rank </w:t>
      </w:r>
      <w:r w:rsidR="00A0390A">
        <w:t>each of the features you have highlighted</w:t>
      </w:r>
      <w:r w:rsidR="004A3F42" w:rsidRPr="002E5955">
        <w:t xml:space="preserve"> in order of </w:t>
      </w:r>
      <w:r w:rsidR="002E5955">
        <w:t xml:space="preserve">effectiveness </w:t>
      </w:r>
      <w:r w:rsidR="004A3F42" w:rsidRPr="002E5955">
        <w:t>with 1 being the most important</w:t>
      </w:r>
      <w:r w:rsidR="00A0390A" w:rsidRPr="002E5955">
        <w:t>.</w:t>
      </w:r>
    </w:p>
    <w:p w14:paraId="65D9E40F" w14:textId="470D3E7D" w:rsidR="00D954F6" w:rsidRDefault="00A0390A">
      <w:pPr>
        <w:pStyle w:val="ListNumber"/>
      </w:pPr>
      <w:r>
        <w:t xml:space="preserve">Circle which of these features you would think about using in your </w:t>
      </w:r>
      <w:r w:rsidR="00836C1E">
        <w:t xml:space="preserve">own </w:t>
      </w:r>
      <w:r>
        <w:t>podcast.</w:t>
      </w:r>
    </w:p>
    <w:p w14:paraId="1EA2C29B" w14:textId="593B0422" w:rsidR="00836C1E" w:rsidRDefault="00836C1E" w:rsidP="00836C1E">
      <w:pPr>
        <w:pStyle w:val="Caption"/>
      </w:pPr>
      <w:r>
        <w:t xml:space="preserve">Table </w:t>
      </w:r>
      <w:r>
        <w:fldChar w:fldCharType="begin"/>
      </w:r>
      <w:r>
        <w:instrText xml:space="preserve"> SEQ Table \* ARABIC </w:instrText>
      </w:r>
      <w:r>
        <w:fldChar w:fldCharType="separate"/>
      </w:r>
      <w:r w:rsidR="004A0D31">
        <w:rPr>
          <w:noProof/>
        </w:rPr>
        <w:t>12</w:t>
      </w:r>
      <w:r>
        <w:rPr>
          <w:noProof/>
        </w:rPr>
        <w:fldChar w:fldCharType="end"/>
      </w:r>
      <w:r>
        <w:t xml:space="preserve"> </w:t>
      </w:r>
      <w:r w:rsidR="00E6402C">
        <w:t>–</w:t>
      </w:r>
      <w:r>
        <w:t xml:space="preserve"> </w:t>
      </w:r>
      <w:r w:rsidR="00E6402C">
        <w:t>podcast transcript</w:t>
      </w:r>
      <w:r w:rsidR="00786615">
        <w:t xml:space="preserve"> </w:t>
      </w:r>
      <w:r w:rsidR="004072AF">
        <w:t xml:space="preserve">with language and stylistic features </w:t>
      </w:r>
    </w:p>
    <w:tbl>
      <w:tblPr>
        <w:tblStyle w:val="Tableheader"/>
        <w:tblW w:w="5000" w:type="pct"/>
        <w:tblLook w:val="04A0" w:firstRow="1" w:lastRow="0" w:firstColumn="1" w:lastColumn="0" w:noHBand="0" w:noVBand="1"/>
        <w:tblDescription w:val="Podcast transcript for students to use to highlight examples of language and stylistic features."/>
      </w:tblPr>
      <w:tblGrid>
        <w:gridCol w:w="9630"/>
      </w:tblGrid>
      <w:tr w:rsidR="003D2AC5" w14:paraId="1F3AD61F" w14:textId="77777777" w:rsidTr="003D2A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1C4ABEF" w14:textId="7C83135D" w:rsidR="003D2AC5" w:rsidRDefault="003D2AC5" w:rsidP="004072AF">
            <w:r>
              <w:t>Podcast transcript</w:t>
            </w:r>
          </w:p>
        </w:tc>
      </w:tr>
      <w:tr w:rsidR="003D2AC5" w14:paraId="4434AEB0" w14:textId="77777777" w:rsidTr="003D2A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5F93629" w14:textId="77777777" w:rsidR="003D2AC5" w:rsidRPr="005B6C86" w:rsidRDefault="003D2AC5" w:rsidP="00E25123">
            <w:pPr>
              <w:rPr>
                <w:b w:val="0"/>
              </w:rPr>
            </w:pPr>
            <w:r w:rsidRPr="005B6C86">
              <w:rPr>
                <w:b w:val="0"/>
              </w:rPr>
              <w:t>This is an ABC podcast. Big questions, bite-sized.</w:t>
            </w:r>
          </w:p>
          <w:p w14:paraId="201142D5" w14:textId="749FC172" w:rsidR="003D2AC5" w:rsidRPr="005B6C86" w:rsidRDefault="003D2AC5" w:rsidP="00E25123">
            <w:pPr>
              <w:rPr>
                <w:b w:val="0"/>
              </w:rPr>
            </w:pPr>
            <w:r w:rsidRPr="00E25123">
              <w:rPr>
                <w:b w:val="0"/>
              </w:rPr>
              <w:t>Short and curly bites. Bites, bites, bites, bites. Short and curly bites. Big questions, small serving size. Another classic day of podcasting, done and dusted. See you tomorrow, Molly.</w:t>
            </w:r>
          </w:p>
        </w:tc>
      </w:tr>
      <w:tr w:rsidR="003D2AC5" w14:paraId="68FB5440" w14:textId="77777777" w:rsidTr="003D2A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ED6352A" w14:textId="03273985" w:rsidR="003D2AC5" w:rsidRPr="005B6C86" w:rsidRDefault="003D2AC5" w:rsidP="003768F7">
            <w:pPr>
              <w:rPr>
                <w:b w:val="0"/>
              </w:rPr>
            </w:pPr>
            <w:r w:rsidRPr="005B6C86">
              <w:rPr>
                <w:b w:val="0"/>
              </w:rPr>
              <w:t>Oh, actually, Carl, I'm not coming in tomorrow. Or ever again. My dad has decided he wants to become the Prime Minister of Denmark.</w:t>
            </w:r>
          </w:p>
          <w:p w14:paraId="2A9DAF41" w14:textId="77777777" w:rsidR="003D2AC5" w:rsidRPr="005B6C86" w:rsidRDefault="003D2AC5" w:rsidP="003768F7">
            <w:pPr>
              <w:rPr>
                <w:b w:val="0"/>
              </w:rPr>
            </w:pPr>
            <w:r w:rsidRPr="005B6C86">
              <w:rPr>
                <w:b w:val="0"/>
              </w:rPr>
              <w:t>I see. Is he Danish?</w:t>
            </w:r>
          </w:p>
          <w:p w14:paraId="5AA7AEFC" w14:textId="553A281D" w:rsidR="003D2AC5" w:rsidRPr="005B6C86" w:rsidRDefault="003D2AC5" w:rsidP="003768F7">
            <w:pPr>
              <w:rPr>
                <w:b w:val="0"/>
              </w:rPr>
            </w:pPr>
            <w:r w:rsidRPr="005B6C86">
              <w:rPr>
                <w:b w:val="0"/>
              </w:rPr>
              <w:t>No. So it probably won't work out for him, but he's moving the whole family to Denmark so he can give his dream job a red-hot go. So I obviously won't be able to come into short and curly HQ anymore.</w:t>
            </w:r>
          </w:p>
          <w:p w14:paraId="13985CA2" w14:textId="5BAF6F27" w:rsidR="003D2AC5" w:rsidRPr="005B6C86" w:rsidRDefault="003D2AC5" w:rsidP="003768F7">
            <w:pPr>
              <w:rPr>
                <w:b w:val="0"/>
              </w:rPr>
            </w:pPr>
            <w:r w:rsidRPr="005B6C86">
              <w:rPr>
                <w:b w:val="0"/>
              </w:rPr>
              <w:t>Molly, that is madness. What about your life here, your friends, your career?</w:t>
            </w:r>
          </w:p>
          <w:p w14:paraId="799247E9" w14:textId="77777777" w:rsidR="003D2AC5" w:rsidRPr="005B6C86" w:rsidRDefault="003D2AC5" w:rsidP="003768F7">
            <w:pPr>
              <w:rPr>
                <w:b w:val="0"/>
              </w:rPr>
            </w:pPr>
            <w:r w:rsidRPr="005B6C86">
              <w:rPr>
                <w:b w:val="0"/>
              </w:rPr>
              <w:t xml:space="preserve">I know, I'm super bummed to be leaving it all behind. </w:t>
            </w:r>
          </w:p>
          <w:p w14:paraId="2F35322A" w14:textId="2C4FBBAB" w:rsidR="003D2AC5" w:rsidRPr="005B6C86" w:rsidRDefault="003D2AC5" w:rsidP="00AF1611">
            <w:pPr>
              <w:widowControl/>
              <w:mirrorIndents w:val="0"/>
              <w:rPr>
                <w:b w:val="0"/>
              </w:rPr>
            </w:pPr>
            <w:r w:rsidRPr="005B6C86">
              <w:rPr>
                <w:b w:val="0"/>
              </w:rPr>
              <w:t>And the rest of your family have so much going on here in Australia too. Your dad can't just ask all of you to leave everything for his dreams, can he?</w:t>
            </w:r>
          </w:p>
        </w:tc>
      </w:tr>
      <w:tr w:rsidR="003D2AC5" w14:paraId="28AF8976" w14:textId="77777777" w:rsidTr="003D2A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1680D1D" w14:textId="77777777" w:rsidR="003D2AC5" w:rsidRPr="005B6C86" w:rsidRDefault="003D2AC5" w:rsidP="00E25123">
            <w:pPr>
              <w:rPr>
                <w:b w:val="0"/>
              </w:rPr>
            </w:pPr>
            <w:r w:rsidRPr="005B6C86">
              <w:rPr>
                <w:b w:val="0"/>
              </w:rPr>
              <w:t>Today's short and curly bite-sized question. How much should a family sacrifice for one person's dreams or goals?</w:t>
            </w:r>
          </w:p>
          <w:p w14:paraId="46A52EBC" w14:textId="42DBDC6D" w:rsidR="003D2AC5" w:rsidRPr="005C46CD" w:rsidRDefault="003D2AC5" w:rsidP="00E25123">
            <w:pPr>
              <w:rPr>
                <w:b w:val="0"/>
              </w:rPr>
            </w:pPr>
            <w:r w:rsidRPr="00E25123">
              <w:rPr>
                <w:b w:val="0"/>
              </w:rPr>
              <w:t>M-m-m-mad beard! One of the oldest questions in philosophy is about what makes a life worth living. One of the answers that lots of people pay serious attention to comes from ancient Greek philosophers, and another comes from ancient Chinese philosophers. They might be helpful to think about here. Well then, would you like to help us think about them?</w:t>
            </w:r>
          </w:p>
          <w:p w14:paraId="49E97A64" w14:textId="56BAA679" w:rsidR="003D2AC5" w:rsidRPr="005C46CD" w:rsidRDefault="003D2AC5" w:rsidP="00E25123">
            <w:pPr>
              <w:rPr>
                <w:b w:val="0"/>
              </w:rPr>
            </w:pPr>
            <w:r w:rsidRPr="00E25123">
              <w:rPr>
                <w:b w:val="0"/>
              </w:rPr>
              <w:t>Of course I would! The Chinese philosophers believed that all life was ultimately about becoming a banana, whilst the Greeks thought humans should strive to become hippos. I kind of thought Matt might take that question, Carl.</w:t>
            </w:r>
          </w:p>
          <w:p w14:paraId="48D998D5" w14:textId="1C642EB7" w:rsidR="003D2AC5" w:rsidRPr="005C46CD" w:rsidRDefault="003D2AC5" w:rsidP="00E25123">
            <w:pPr>
              <w:rPr>
                <w:b w:val="0"/>
              </w:rPr>
            </w:pPr>
            <w:r w:rsidRPr="00E25123">
              <w:rPr>
                <w:b w:val="0"/>
              </w:rPr>
              <w:t>Well, I guess he could. Look, you were close, Carl, but the Greeks thought the good life was about flourishing, living your best life, using all your skills and being the best person you could be. Chinese philosophers like Confucius thought the best life was about harmony, both within ourselves and with other people.</w:t>
            </w:r>
          </w:p>
          <w:p w14:paraId="27423EC1" w14:textId="5A0C9CAE" w:rsidR="003D2AC5" w:rsidRPr="00E25123" w:rsidRDefault="003D2AC5" w:rsidP="00E25123">
            <w:pPr>
              <w:rPr>
                <w:b w:val="0"/>
              </w:rPr>
            </w:pPr>
            <w:r w:rsidRPr="00E25123">
              <w:rPr>
                <w:b w:val="0"/>
              </w:rPr>
              <w:t>Well, guess I'm on team Confucius because check out these harmonies.</w:t>
            </w:r>
            <w:r>
              <w:t xml:space="preserve"> </w:t>
            </w:r>
            <w:r w:rsidRPr="00AF1611">
              <w:rPr>
                <w:b w:val="0"/>
              </w:rPr>
              <w:t>And many more.</w:t>
            </w:r>
          </w:p>
        </w:tc>
      </w:tr>
      <w:tr w:rsidR="003D2AC5" w14:paraId="01DE75BD" w14:textId="77777777" w:rsidTr="003D2A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CDBFF82" w14:textId="14B65539" w:rsidR="003D2AC5" w:rsidRPr="00E525C8" w:rsidRDefault="003D2AC5" w:rsidP="004072AF">
            <w:pPr>
              <w:rPr>
                <w:b w:val="0"/>
              </w:rPr>
            </w:pPr>
            <w:r w:rsidRPr="00E525C8">
              <w:rPr>
                <w:b w:val="0"/>
              </w:rPr>
              <w:t xml:space="preserve">Not exactly that kind of harmony. But what if we tried to bring these </w:t>
            </w:r>
            <w:r>
              <w:rPr>
                <w:b w:val="0"/>
              </w:rPr>
              <w:t>2</w:t>
            </w:r>
            <w:r w:rsidRPr="00E525C8">
              <w:rPr>
                <w:b w:val="0"/>
              </w:rPr>
              <w:t xml:space="preserve"> ideas together? One of the things that happens when we love someone is that we want what's best for them. We want them to live their best life. And in a way, if they're not living their best life, then neither are we. We can't be happy if the rest of our family are miserable. Except for this one time when my sister was being so annoying on a family holiday, but then one night she left her window open while she was sleeping and got eaten by so many mozzies and she was itchy for like a week. She was miserable, but I was malto happy. Just itch was served. Get it? Just itch? Any whoozles. The point is, a family should be a place where everyone supports and sacrifices so that the others can live their best lives. And sometimes we'll give something up because we love the other person and want them to do well. But the question is, is everyone making sacrifices? Or is just one of you?</w:t>
            </w:r>
            <w:r>
              <w:t xml:space="preserve"> </w:t>
            </w:r>
            <w:r w:rsidRPr="00AF1611">
              <w:rPr>
                <w:b w:val="0"/>
              </w:rPr>
              <w:t>And is it a sacrifice that you're willing to make?</w:t>
            </w:r>
          </w:p>
        </w:tc>
      </w:tr>
      <w:tr w:rsidR="003D2AC5" w14:paraId="09232A4D" w14:textId="77777777" w:rsidTr="003D2A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8EF9F8F" w14:textId="555B4099" w:rsidR="003D2AC5" w:rsidRPr="005C46CD" w:rsidRDefault="003D2AC5" w:rsidP="004072AF">
            <w:pPr>
              <w:rPr>
                <w:b w:val="0"/>
              </w:rPr>
            </w:pPr>
            <w:r w:rsidRPr="00E25123">
              <w:rPr>
                <w:b w:val="0"/>
              </w:rPr>
              <w:t>And now, a dance exit! Mmm</w:t>
            </w:r>
            <w:r>
              <w:rPr>
                <w:b w:val="0"/>
              </w:rPr>
              <w:t xml:space="preserve"> </w:t>
            </w:r>
            <w:r w:rsidRPr="00E25123">
              <w:rPr>
                <w:b w:val="0"/>
              </w:rPr>
              <w:t>Mmm. National Anthem playing. It is not a very dancey tune, but he's really going for it.</w:t>
            </w:r>
          </w:p>
          <w:p w14:paraId="7F9AC068" w14:textId="53CB311D" w:rsidR="003D2AC5" w:rsidRPr="005C46CD" w:rsidRDefault="003D2AC5" w:rsidP="004072AF">
            <w:pPr>
              <w:rPr>
                <w:b w:val="0"/>
              </w:rPr>
            </w:pPr>
            <w:r w:rsidRPr="00E25123">
              <w:rPr>
                <w:b w:val="0"/>
              </w:rPr>
              <w:t>Short and Curly Bites is made by ABC Audio Studios. Tell your friends and teachers to find more episodes of Short and Curly via the ABC Listen app.</w:t>
            </w:r>
          </w:p>
          <w:p w14:paraId="4E57893C" w14:textId="4BC92B9B" w:rsidR="003D2AC5" w:rsidRPr="00E525C8" w:rsidRDefault="003D2AC5" w:rsidP="004072AF">
            <w:pPr>
              <w:rPr>
                <w:b w:val="0"/>
              </w:rPr>
            </w:pPr>
            <w:r w:rsidRPr="00E25123">
              <w:rPr>
                <w:b w:val="0"/>
              </w:rPr>
              <w:t>And thank you so much to Eli for today's awesome question. And hey, why don't you, and maybe your family, think about some examples from your family life? Whether it's someone else's sport, or hobby, or job, and then try and answer this question. How much should a family sacrifice for one person's dreams or goals?</w:t>
            </w:r>
          </w:p>
        </w:tc>
      </w:tr>
    </w:tbl>
    <w:p w14:paraId="0460B58C" w14:textId="0B516DB5" w:rsidR="00FD520E" w:rsidRDefault="00FD520E" w:rsidP="00FD520E">
      <w:pPr>
        <w:pStyle w:val="ListNumber"/>
      </w:pPr>
      <w:r>
        <w:t>In the podcast transcript extract below use the following coding system to identify specific language features in the first column:</w:t>
      </w:r>
    </w:p>
    <w:p w14:paraId="0D2175EF" w14:textId="3F21848A" w:rsidR="00FD520E" w:rsidRDefault="00FD520E">
      <w:pPr>
        <w:pStyle w:val="ListNumber2"/>
        <w:numPr>
          <w:ilvl w:val="0"/>
          <w:numId w:val="84"/>
        </w:numPr>
      </w:pPr>
      <w:r>
        <w:t>bold conjunctions</w:t>
      </w:r>
    </w:p>
    <w:p w14:paraId="57B5FC88" w14:textId="0C67C652" w:rsidR="00FD520E" w:rsidRDefault="00FD520E" w:rsidP="00FD520E">
      <w:pPr>
        <w:pStyle w:val="ListNumber2"/>
      </w:pPr>
      <w:r>
        <w:t>underline dependent clauses</w:t>
      </w:r>
    </w:p>
    <w:p w14:paraId="7BA5DBC6" w14:textId="35EF2654" w:rsidR="00FD520E" w:rsidRDefault="00FD520E" w:rsidP="00FD520E">
      <w:pPr>
        <w:pStyle w:val="ListNumber2"/>
      </w:pPr>
      <w:r>
        <w:t>colour the subject of each sentence blue</w:t>
      </w:r>
    </w:p>
    <w:p w14:paraId="24ED2A20" w14:textId="5C8C696C" w:rsidR="00FD520E" w:rsidRDefault="00FD520E" w:rsidP="00FD520E">
      <w:pPr>
        <w:pStyle w:val="ListNumber2"/>
      </w:pPr>
      <w:r>
        <w:t>colour the verbs in each sentence red</w:t>
      </w:r>
    </w:p>
    <w:p w14:paraId="3975D662" w14:textId="12A7FB3B" w:rsidR="00FD520E" w:rsidRDefault="00FD520E" w:rsidP="00FD520E">
      <w:pPr>
        <w:pStyle w:val="ListNumber"/>
      </w:pPr>
      <w:r>
        <w:t>In the second column, rewrite the extract using a combination of sentence types and structures. The first sentence has been done for you.</w:t>
      </w:r>
    </w:p>
    <w:p w14:paraId="03A8A7FA" w14:textId="11498E5A" w:rsidR="00FD520E" w:rsidRDefault="00FD520E" w:rsidP="00FD520E">
      <w:pPr>
        <w:pStyle w:val="ListNumber"/>
      </w:pPr>
      <w:r>
        <w:t>In the third column, explain when you should use each type of sentence or structure.</w:t>
      </w:r>
    </w:p>
    <w:p w14:paraId="7C992338" w14:textId="448F9870" w:rsidR="005B6942" w:rsidRDefault="005B6942" w:rsidP="005B6942">
      <w:pPr>
        <w:pStyle w:val="Caption"/>
      </w:pPr>
      <w:r>
        <w:t xml:space="preserve">Table </w:t>
      </w:r>
      <w:r>
        <w:fldChar w:fldCharType="begin"/>
      </w:r>
      <w:r>
        <w:instrText xml:space="preserve"> SEQ Table \* ARABIC </w:instrText>
      </w:r>
      <w:r>
        <w:fldChar w:fldCharType="separate"/>
      </w:r>
      <w:r w:rsidR="004A0D31">
        <w:rPr>
          <w:noProof/>
        </w:rPr>
        <w:t>13</w:t>
      </w:r>
      <w:r>
        <w:fldChar w:fldCharType="end"/>
      </w:r>
      <w:r>
        <w:t xml:space="preserve"> – </w:t>
      </w:r>
      <w:r w:rsidR="009D4ACA">
        <w:t>deconstructing and constructing sentences</w:t>
      </w:r>
    </w:p>
    <w:tbl>
      <w:tblPr>
        <w:tblStyle w:val="Tableheader"/>
        <w:tblW w:w="0" w:type="auto"/>
        <w:tblLook w:val="04A0" w:firstRow="1" w:lastRow="0" w:firstColumn="1" w:lastColumn="0" w:noHBand="0" w:noVBand="1"/>
        <w:tblDescription w:val="Deconstructing and constructing sentences with space for student responses."/>
      </w:tblPr>
      <w:tblGrid>
        <w:gridCol w:w="4390"/>
        <w:gridCol w:w="2551"/>
        <w:gridCol w:w="2689"/>
      </w:tblGrid>
      <w:tr w:rsidR="005B6942" w:rsidRPr="00173B2C" w14:paraId="4FC3F83B" w14:textId="77777777" w:rsidTr="00173B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D47D971" w14:textId="77777777" w:rsidR="005B6942" w:rsidRPr="00173B2C" w:rsidRDefault="005B6942" w:rsidP="00173B2C">
            <w:r w:rsidRPr="00173B2C">
              <w:t>Podcast transcript extract</w:t>
            </w:r>
          </w:p>
        </w:tc>
        <w:tc>
          <w:tcPr>
            <w:tcW w:w="2551" w:type="dxa"/>
          </w:tcPr>
          <w:p w14:paraId="286DB5A5" w14:textId="77777777" w:rsidR="005B6942" w:rsidRPr="00173B2C" w:rsidRDefault="005B6942" w:rsidP="00173B2C">
            <w:pPr>
              <w:cnfStyle w:val="100000000000" w:firstRow="1" w:lastRow="0" w:firstColumn="0" w:lastColumn="0" w:oddVBand="0" w:evenVBand="0" w:oddHBand="0" w:evenHBand="0" w:firstRowFirstColumn="0" w:firstRowLastColumn="0" w:lastRowFirstColumn="0" w:lastRowLastColumn="0"/>
            </w:pPr>
            <w:r w:rsidRPr="00173B2C">
              <w:t>Own writing</w:t>
            </w:r>
          </w:p>
        </w:tc>
        <w:tc>
          <w:tcPr>
            <w:tcW w:w="2689" w:type="dxa"/>
          </w:tcPr>
          <w:p w14:paraId="13DE3C82" w14:textId="77777777" w:rsidR="005B6942" w:rsidRPr="00173B2C" w:rsidRDefault="005B6942" w:rsidP="00173B2C">
            <w:pPr>
              <w:cnfStyle w:val="100000000000" w:firstRow="1" w:lastRow="0" w:firstColumn="0" w:lastColumn="0" w:oddVBand="0" w:evenVBand="0" w:oddHBand="0" w:evenHBand="0" w:firstRowFirstColumn="0" w:firstRowLastColumn="0" w:lastRowFirstColumn="0" w:lastRowLastColumn="0"/>
            </w:pPr>
            <w:r w:rsidRPr="00173B2C">
              <w:t>When this type of sentence is effective</w:t>
            </w:r>
          </w:p>
        </w:tc>
      </w:tr>
      <w:tr w:rsidR="005B6942" w:rsidRPr="00C0037B" w14:paraId="7397CAF0" w14:textId="77777777" w:rsidTr="00173B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C16C155" w14:textId="77777777" w:rsidR="005B6942" w:rsidRPr="001E5254" w:rsidRDefault="005B6942">
            <w:pPr>
              <w:rPr>
                <w:b w:val="0"/>
                <w:bCs/>
              </w:rPr>
            </w:pPr>
            <w:r w:rsidRPr="001E5254">
              <w:rPr>
                <w:b w:val="0"/>
                <w:bCs/>
              </w:rPr>
              <w:t>Not exactly that kind of harmony. But what if we tried to bring these 2 ideas together? One of the things that happens when we love someone is that we want what's best for them. We want them to live their best life. And in a way, if they're not living their best life, then neither are we. We can't be happy if the rest of our family are miserable. Except for this one time when my sister was being so annoying on a family holiday, but then one night she left her window open while she was sleeping and got eaten by so many mozzies and she was itchy for like a week. She was miserable, but I was m</w:t>
            </w:r>
            <w:r>
              <w:rPr>
                <w:b w:val="0"/>
                <w:bCs/>
              </w:rPr>
              <w:t>o</w:t>
            </w:r>
            <w:r w:rsidRPr="001E5254">
              <w:rPr>
                <w:b w:val="0"/>
                <w:bCs/>
              </w:rPr>
              <w:t>lto happy. Just itch was served. Get it? Just itch? Any whoozles. The point is, a family should be a place where everyone supports and sacrifices so that the others can live their best lives. And sometimes we'll give something up because we love the other person and want them to do well. But the question is, is everyone making sacrifices? Or is just one of you? And is it a sacrifice that you're willing to make?</w:t>
            </w:r>
          </w:p>
        </w:tc>
        <w:tc>
          <w:tcPr>
            <w:tcW w:w="2551" w:type="dxa"/>
          </w:tcPr>
          <w:p w14:paraId="0003A1D0" w14:textId="77777777" w:rsidR="005B6942" w:rsidRPr="00465859" w:rsidRDefault="005B6942" w:rsidP="00173B2C">
            <w:pPr>
              <w:cnfStyle w:val="000000100000" w:firstRow="0" w:lastRow="0" w:firstColumn="0" w:lastColumn="0" w:oddVBand="0" w:evenVBand="0" w:oddHBand="1" w:evenHBand="0" w:firstRowFirstColumn="0" w:firstRowLastColumn="0" w:lastRowFirstColumn="0" w:lastRowLastColumn="0"/>
            </w:pPr>
            <w:r w:rsidRPr="00465859">
              <w:t>It is not exactly that kind of harmony.</w:t>
            </w:r>
          </w:p>
        </w:tc>
        <w:tc>
          <w:tcPr>
            <w:tcW w:w="2689" w:type="dxa"/>
          </w:tcPr>
          <w:p w14:paraId="3B84ECFE" w14:textId="77777777" w:rsidR="00173B2C" w:rsidRDefault="005B6942" w:rsidP="00173B2C">
            <w:pPr>
              <w:cnfStyle w:val="000000100000" w:firstRow="0" w:lastRow="0" w:firstColumn="0" w:lastColumn="0" w:oddVBand="0" w:evenVBand="0" w:oddHBand="1" w:evenHBand="0" w:firstRowFirstColumn="0" w:firstRowLastColumn="0" w:lastRowFirstColumn="0" w:lastRowLastColumn="0"/>
            </w:pPr>
            <w:r w:rsidRPr="00BF2B04">
              <w:rPr>
                <w:b/>
                <w:bCs/>
              </w:rPr>
              <w:t>Declarative sentences</w:t>
            </w:r>
            <w:r>
              <w:t xml:space="preserve"> – these are </w:t>
            </w:r>
            <w:r w:rsidRPr="00673E73">
              <w:t>complete sentence</w:t>
            </w:r>
            <w:r>
              <w:t xml:space="preserve">s that </w:t>
            </w:r>
            <w:r w:rsidRPr="00673E73">
              <w:t>provide fact, evidence or detail</w:t>
            </w:r>
            <w:r>
              <w:t>.</w:t>
            </w:r>
          </w:p>
          <w:p w14:paraId="2EFEEBC1" w14:textId="77777777" w:rsidR="00173B2C" w:rsidRDefault="005B6942" w:rsidP="00173B2C">
            <w:pPr>
              <w:cnfStyle w:val="000000100000" w:firstRow="0" w:lastRow="0" w:firstColumn="0" w:lastColumn="0" w:oddVBand="0" w:evenVBand="0" w:oddHBand="1" w:evenHBand="0" w:firstRowFirstColumn="0" w:firstRowLastColumn="0" w:lastRowFirstColumn="0" w:lastRowLastColumn="0"/>
              <w:rPr>
                <w:b/>
                <w:szCs w:val="22"/>
                <w:lang w:val="fr-FR"/>
              </w:rPr>
            </w:pPr>
            <w:r w:rsidRPr="00E65A8C">
              <w:rPr>
                <w:b/>
                <w:szCs w:val="22"/>
                <w:lang w:val="fr-FR"/>
              </w:rPr>
              <w:t>Exclamatory sentences</w:t>
            </w:r>
          </w:p>
          <w:p w14:paraId="6710AB8E" w14:textId="587581BC" w:rsidR="005B6942" w:rsidRPr="00E65A8C" w:rsidRDefault="005B6942" w:rsidP="00173B2C">
            <w:pPr>
              <w:cnfStyle w:val="000000100000" w:firstRow="0" w:lastRow="0" w:firstColumn="0" w:lastColumn="0" w:oddVBand="0" w:evenVBand="0" w:oddHBand="1" w:evenHBand="0" w:firstRowFirstColumn="0" w:firstRowLastColumn="0" w:lastRowFirstColumn="0" w:lastRowLastColumn="0"/>
              <w:rPr>
                <w:b/>
                <w:szCs w:val="22"/>
                <w:lang w:val="fr-FR"/>
              </w:rPr>
            </w:pPr>
            <w:r w:rsidRPr="00E65A8C">
              <w:rPr>
                <w:b/>
                <w:szCs w:val="22"/>
                <w:lang w:val="fr-FR"/>
              </w:rPr>
              <w:t>Interrogative sentences</w:t>
            </w:r>
          </w:p>
          <w:p w14:paraId="059256D5" w14:textId="26B17401" w:rsidR="005B6942" w:rsidRPr="00E65A8C" w:rsidRDefault="005B6942">
            <w:pPr>
              <w:pStyle w:val="Caption"/>
              <w:spacing w:line="480" w:lineRule="auto"/>
              <w:cnfStyle w:val="000000100000" w:firstRow="0" w:lastRow="0" w:firstColumn="0" w:lastColumn="0" w:oddVBand="0" w:evenVBand="0" w:oddHBand="1" w:evenHBand="0" w:firstRowFirstColumn="0" w:firstRowLastColumn="0" w:lastRowFirstColumn="0" w:lastRowLastColumn="0"/>
              <w:rPr>
                <w:b/>
                <w:color w:val="auto"/>
                <w:sz w:val="22"/>
                <w:szCs w:val="22"/>
                <w:lang w:val="fr-FR"/>
              </w:rPr>
            </w:pPr>
            <w:r w:rsidRPr="00E65A8C">
              <w:rPr>
                <w:b/>
                <w:color w:val="auto"/>
                <w:sz w:val="22"/>
                <w:szCs w:val="22"/>
                <w:lang w:val="fr-FR"/>
              </w:rPr>
              <w:t>Imperative sentences</w:t>
            </w:r>
          </w:p>
          <w:p w14:paraId="5A19E09A" w14:textId="683A5AA8" w:rsidR="005B6942" w:rsidRPr="00E65A8C" w:rsidRDefault="005B6942">
            <w:pPr>
              <w:pStyle w:val="Caption"/>
              <w:spacing w:line="480" w:lineRule="auto"/>
              <w:cnfStyle w:val="000000100000" w:firstRow="0" w:lastRow="0" w:firstColumn="0" w:lastColumn="0" w:oddVBand="0" w:evenVBand="0" w:oddHBand="1" w:evenHBand="0" w:firstRowFirstColumn="0" w:firstRowLastColumn="0" w:lastRowFirstColumn="0" w:lastRowLastColumn="0"/>
              <w:rPr>
                <w:b/>
                <w:color w:val="auto"/>
                <w:sz w:val="22"/>
                <w:szCs w:val="22"/>
                <w:lang w:val="fr-FR"/>
              </w:rPr>
            </w:pPr>
            <w:r w:rsidRPr="00E65A8C">
              <w:rPr>
                <w:b/>
                <w:color w:val="auto"/>
                <w:sz w:val="22"/>
                <w:szCs w:val="22"/>
                <w:lang w:val="fr-FR"/>
              </w:rPr>
              <w:t>Simple sentences</w:t>
            </w:r>
          </w:p>
          <w:p w14:paraId="2DCA48C4" w14:textId="77777777" w:rsidR="005B6942" w:rsidRPr="00E65A8C" w:rsidRDefault="005B6942">
            <w:pPr>
              <w:pStyle w:val="Caption"/>
              <w:spacing w:line="480" w:lineRule="auto"/>
              <w:cnfStyle w:val="000000100000" w:firstRow="0" w:lastRow="0" w:firstColumn="0" w:lastColumn="0" w:oddVBand="0" w:evenVBand="0" w:oddHBand="1" w:evenHBand="0" w:firstRowFirstColumn="0" w:firstRowLastColumn="0" w:lastRowFirstColumn="0" w:lastRowLastColumn="0"/>
              <w:rPr>
                <w:b/>
                <w:color w:val="auto"/>
                <w:sz w:val="22"/>
                <w:szCs w:val="22"/>
                <w:lang w:val="fr-FR"/>
              </w:rPr>
            </w:pPr>
            <w:r w:rsidRPr="00E65A8C">
              <w:rPr>
                <w:b/>
                <w:color w:val="auto"/>
                <w:sz w:val="22"/>
                <w:szCs w:val="22"/>
                <w:lang w:val="fr-FR"/>
              </w:rPr>
              <w:t>Compound sentences</w:t>
            </w:r>
          </w:p>
          <w:p w14:paraId="3EA24E04" w14:textId="374E41BD" w:rsidR="005B6942" w:rsidRPr="00836410" w:rsidRDefault="005B6942" w:rsidP="00173B2C">
            <w:pPr>
              <w:cnfStyle w:val="000000100000" w:firstRow="0" w:lastRow="0" w:firstColumn="0" w:lastColumn="0" w:oddVBand="0" w:evenVBand="0" w:oddHBand="1" w:evenHBand="0" w:firstRowFirstColumn="0" w:firstRowLastColumn="0" w:lastRowFirstColumn="0" w:lastRowLastColumn="0"/>
              <w:rPr>
                <w:rStyle w:val="Strong"/>
                <w:lang w:val="fr-FR"/>
              </w:rPr>
            </w:pPr>
            <w:r w:rsidRPr="00836410">
              <w:rPr>
                <w:rStyle w:val="Strong"/>
                <w:lang w:val="fr-FR"/>
              </w:rPr>
              <w:t>Complex sentences</w:t>
            </w:r>
          </w:p>
        </w:tc>
      </w:tr>
    </w:tbl>
    <w:p w14:paraId="413C9A30" w14:textId="4D3FBC72" w:rsidR="0004654C" w:rsidRDefault="007E028F" w:rsidP="0004654C">
      <w:pPr>
        <w:pStyle w:val="ListNumber"/>
      </w:pPr>
      <w:r>
        <w:t xml:space="preserve">Improve </w:t>
      </w:r>
      <w:r w:rsidR="0004654C">
        <w:t>the extract from the podcast transcript</w:t>
      </w:r>
      <w:r>
        <w:t xml:space="preserve"> using what you have learned from this lesson</w:t>
      </w:r>
      <w:r w:rsidR="00845452">
        <w:t>.</w:t>
      </w:r>
    </w:p>
    <w:p w14:paraId="12D2E46C" w14:textId="5BEA4532" w:rsidR="000C73F9" w:rsidRDefault="000C73F9" w:rsidP="000C73F9">
      <w:pPr>
        <w:pStyle w:val="Caption"/>
      </w:pPr>
      <w:r>
        <w:t xml:space="preserve">Table </w:t>
      </w:r>
      <w:r>
        <w:fldChar w:fldCharType="begin"/>
      </w:r>
      <w:r>
        <w:instrText xml:space="preserve"> SEQ Table \* ARABIC </w:instrText>
      </w:r>
      <w:r>
        <w:fldChar w:fldCharType="separate"/>
      </w:r>
      <w:r w:rsidR="004A0D31">
        <w:rPr>
          <w:noProof/>
        </w:rPr>
        <w:t>14</w:t>
      </w:r>
      <w:r>
        <w:fldChar w:fldCharType="end"/>
      </w:r>
      <w:r>
        <w:t xml:space="preserve"> – improving </w:t>
      </w:r>
      <w:r w:rsidR="00845452">
        <w:t xml:space="preserve">a </w:t>
      </w:r>
      <w:r>
        <w:t>transcript</w:t>
      </w:r>
      <w:r w:rsidR="00845452">
        <w:t xml:space="preserve"> extract</w:t>
      </w:r>
    </w:p>
    <w:tbl>
      <w:tblPr>
        <w:tblStyle w:val="Tableheader"/>
        <w:tblW w:w="0" w:type="auto"/>
        <w:tblLook w:val="04A0" w:firstRow="1" w:lastRow="0" w:firstColumn="1" w:lastColumn="0" w:noHBand="0" w:noVBand="1"/>
        <w:tblDescription w:val="An extract from the podcast transcript with space for students to rewrite and improve the text and space to explain what they did to make it better."/>
      </w:tblPr>
      <w:tblGrid>
        <w:gridCol w:w="3209"/>
        <w:gridCol w:w="3209"/>
        <w:gridCol w:w="3210"/>
      </w:tblGrid>
      <w:tr w:rsidR="000C73F9" w14:paraId="7F0E6C50" w14:textId="77777777" w:rsidTr="00173B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7E4EBB7" w14:textId="1C2C72A5" w:rsidR="000C73F9" w:rsidRDefault="000C73F9" w:rsidP="000C73F9">
            <w:r>
              <w:t>Podcast transcript extract</w:t>
            </w:r>
          </w:p>
        </w:tc>
        <w:tc>
          <w:tcPr>
            <w:tcW w:w="3209" w:type="dxa"/>
          </w:tcPr>
          <w:p w14:paraId="5433BF52" w14:textId="5D08C142" w:rsidR="000C73F9" w:rsidRDefault="000C73F9" w:rsidP="000C73F9">
            <w:pPr>
              <w:cnfStyle w:val="100000000000" w:firstRow="1" w:lastRow="0" w:firstColumn="0" w:lastColumn="0" w:oddVBand="0" w:evenVBand="0" w:oddHBand="0" w:evenHBand="0" w:firstRowFirstColumn="0" w:firstRowLastColumn="0" w:lastRowFirstColumn="0" w:lastRowLastColumn="0"/>
            </w:pPr>
            <w:r>
              <w:t>My improved transcript</w:t>
            </w:r>
          </w:p>
        </w:tc>
        <w:tc>
          <w:tcPr>
            <w:tcW w:w="3210" w:type="dxa"/>
          </w:tcPr>
          <w:p w14:paraId="603F7F95" w14:textId="248E4C66" w:rsidR="000C73F9" w:rsidRDefault="000C73F9" w:rsidP="000C73F9">
            <w:pPr>
              <w:cnfStyle w:val="100000000000" w:firstRow="1" w:lastRow="0" w:firstColumn="0" w:lastColumn="0" w:oddVBand="0" w:evenVBand="0" w:oddHBand="0" w:evenHBand="0" w:firstRowFirstColumn="0" w:firstRowLastColumn="0" w:lastRowFirstColumn="0" w:lastRowLastColumn="0"/>
            </w:pPr>
            <w:r>
              <w:t>What I changed and why</w:t>
            </w:r>
          </w:p>
        </w:tc>
      </w:tr>
      <w:tr w:rsidR="000C73F9" w14:paraId="5A31ACBD" w14:textId="77777777" w:rsidTr="00173B2C">
        <w:trPr>
          <w:cnfStyle w:val="000000100000" w:firstRow="0" w:lastRow="0" w:firstColumn="0" w:lastColumn="0" w:oddVBand="0" w:evenVBand="0" w:oddHBand="1" w:evenHBand="0" w:firstRowFirstColumn="0" w:firstRowLastColumn="0" w:lastRowFirstColumn="0" w:lastRowLastColumn="0"/>
          <w:trHeight w:val="2814"/>
        </w:trPr>
        <w:tc>
          <w:tcPr>
            <w:cnfStyle w:val="001000000000" w:firstRow="0" w:lastRow="0" w:firstColumn="1" w:lastColumn="0" w:oddVBand="0" w:evenVBand="0" w:oddHBand="0" w:evenHBand="0" w:firstRowFirstColumn="0" w:firstRowLastColumn="0" w:lastRowFirstColumn="0" w:lastRowLastColumn="0"/>
            <w:tcW w:w="3209" w:type="dxa"/>
          </w:tcPr>
          <w:p w14:paraId="675E3C8F" w14:textId="0289E87E" w:rsidR="000C73F9" w:rsidRDefault="0004217B" w:rsidP="000C73F9">
            <w:r w:rsidRPr="005B6C86">
              <w:rPr>
                <w:b w:val="0"/>
              </w:rPr>
              <w:t>So it probably won't work out for him, but he's moving the whole family to Denmark so he can give his dream job a red-hot go. So I obviously won't be able to come into short and curly HQ anymore.</w:t>
            </w:r>
          </w:p>
        </w:tc>
        <w:tc>
          <w:tcPr>
            <w:tcW w:w="3209" w:type="dxa"/>
          </w:tcPr>
          <w:p w14:paraId="254631C3" w14:textId="77777777" w:rsidR="000C73F9" w:rsidRDefault="000C73F9" w:rsidP="000C73F9">
            <w:pPr>
              <w:cnfStyle w:val="000000100000" w:firstRow="0" w:lastRow="0" w:firstColumn="0" w:lastColumn="0" w:oddVBand="0" w:evenVBand="0" w:oddHBand="1" w:evenHBand="0" w:firstRowFirstColumn="0" w:firstRowLastColumn="0" w:lastRowFirstColumn="0" w:lastRowLastColumn="0"/>
            </w:pPr>
          </w:p>
        </w:tc>
        <w:tc>
          <w:tcPr>
            <w:tcW w:w="3210" w:type="dxa"/>
          </w:tcPr>
          <w:p w14:paraId="10EFCA54" w14:textId="77777777" w:rsidR="000C73F9" w:rsidRDefault="000C73F9" w:rsidP="000C73F9">
            <w:pPr>
              <w:cnfStyle w:val="000000100000" w:firstRow="0" w:lastRow="0" w:firstColumn="0" w:lastColumn="0" w:oddVBand="0" w:evenVBand="0" w:oddHBand="1" w:evenHBand="0" w:firstRowFirstColumn="0" w:firstRowLastColumn="0" w:lastRowFirstColumn="0" w:lastRowLastColumn="0"/>
            </w:pPr>
          </w:p>
        </w:tc>
      </w:tr>
    </w:tbl>
    <w:p w14:paraId="285871CE" w14:textId="529535C5" w:rsidR="00A02287" w:rsidRPr="00173B2C" w:rsidRDefault="00A02287" w:rsidP="00173B2C">
      <w:r w:rsidRPr="00173B2C">
        <w:br w:type="page"/>
      </w:r>
    </w:p>
    <w:p w14:paraId="2A0B0F7F" w14:textId="1D761B26" w:rsidR="00B432E4" w:rsidRDefault="00B432E4" w:rsidP="00B432E4">
      <w:pPr>
        <w:pStyle w:val="Heading2"/>
      </w:pPr>
      <w:bookmarkStart w:id="29" w:name="_Toc172124985"/>
      <w:r w:rsidRPr="00836410">
        <w:t>Phase 1, resource 2 – understanding host</w:t>
      </w:r>
      <w:r w:rsidR="008C7B8C">
        <w:t>-</w:t>
      </w:r>
      <w:r w:rsidRPr="00836410">
        <w:t>to</w:t>
      </w:r>
      <w:r w:rsidR="008C7B8C">
        <w:t>-</w:t>
      </w:r>
      <w:r w:rsidRPr="00836410">
        <w:t>listener interaction suggested responses</w:t>
      </w:r>
      <w:bookmarkEnd w:id="29"/>
    </w:p>
    <w:p w14:paraId="0EC4BB43" w14:textId="5DB5BA33" w:rsidR="00A02287" w:rsidRDefault="00A02287" w:rsidP="007C03F5">
      <w:r>
        <w:t>Suggested responses are indicated below</w:t>
      </w:r>
      <w:r w:rsidR="007C03F5">
        <w:t xml:space="preserve"> for </w:t>
      </w:r>
      <w:r w:rsidR="007C03F5" w:rsidRPr="007C03F5">
        <w:rPr>
          <w:b/>
          <w:bCs/>
        </w:rPr>
        <w:t>Question 3.</w:t>
      </w:r>
    </w:p>
    <w:p w14:paraId="5AC0859C" w14:textId="27EC779C" w:rsidR="007C03F5" w:rsidRDefault="007C03F5" w:rsidP="007C03F5">
      <w:r>
        <w:t>A copy of the podcast transcript is below. Use a highlighter to colour code examples of language and stylistic features used to enhance the host</w:t>
      </w:r>
      <w:r w:rsidR="008C7B8C">
        <w:t>-</w:t>
      </w:r>
      <w:r>
        <w:t>to</w:t>
      </w:r>
      <w:r w:rsidR="008C7B8C">
        <w:t>-</w:t>
      </w:r>
      <w:r>
        <w:t>listener interaction:</w:t>
      </w:r>
    </w:p>
    <w:p w14:paraId="26D29EFE" w14:textId="77777777" w:rsidR="007C03F5" w:rsidRDefault="007C03F5" w:rsidP="007C03F5">
      <w:r>
        <w:t>a.</w:t>
      </w:r>
      <w:r>
        <w:tab/>
        <w:t>embedded adjectival clauses</w:t>
      </w:r>
    </w:p>
    <w:p w14:paraId="792A50A2" w14:textId="77777777" w:rsidR="007C03F5" w:rsidRDefault="007C03F5" w:rsidP="007C03F5">
      <w:r>
        <w:t>b.</w:t>
      </w:r>
      <w:r>
        <w:tab/>
        <w:t>appropriate placement of adverbial clauses</w:t>
      </w:r>
    </w:p>
    <w:p w14:paraId="6764594D" w14:textId="77777777" w:rsidR="007C03F5" w:rsidRDefault="007C03F5" w:rsidP="007C03F5">
      <w:r>
        <w:t>c.</w:t>
      </w:r>
      <w:r>
        <w:tab/>
        <w:t>prepositions, articles and conjunctions to shape precise meaning</w:t>
      </w:r>
    </w:p>
    <w:p w14:paraId="0FC2C1F5" w14:textId="77777777" w:rsidR="007C03F5" w:rsidRDefault="007C03F5" w:rsidP="007C03F5">
      <w:r>
        <w:t>d.</w:t>
      </w:r>
      <w:r>
        <w:tab/>
        <w:t>linking devices to create cohesion</w:t>
      </w:r>
    </w:p>
    <w:p w14:paraId="3D978575" w14:textId="77777777" w:rsidR="007C03F5" w:rsidRDefault="007C03F5" w:rsidP="007C03F5">
      <w:r>
        <w:t>e.</w:t>
      </w:r>
      <w:r>
        <w:tab/>
        <w:t>consistent use of pronouns</w:t>
      </w:r>
    </w:p>
    <w:p w14:paraId="78E7AED8" w14:textId="5061AE05" w:rsidR="007C03F5" w:rsidRDefault="007C03F5" w:rsidP="007C03F5">
      <w:r>
        <w:t>f.</w:t>
      </w:r>
      <w:r>
        <w:tab/>
        <w:t>open</w:t>
      </w:r>
      <w:r w:rsidR="00385316">
        <w:t>-</w:t>
      </w:r>
      <w:r>
        <w:t>ended questions</w:t>
      </w:r>
    </w:p>
    <w:p w14:paraId="0341354B" w14:textId="4C84CD55" w:rsidR="007C03F5" w:rsidRDefault="007C03F5" w:rsidP="007C03F5">
      <w:r>
        <w:t>g.</w:t>
      </w:r>
      <w:r>
        <w:tab/>
        <w:t>rhetorical questions</w:t>
      </w:r>
      <w:r w:rsidR="00385316">
        <w:t>.</w:t>
      </w:r>
    </w:p>
    <w:p w14:paraId="7AD6F6D7" w14:textId="53A9A1A2" w:rsidR="00B432E4" w:rsidRDefault="00B432E4" w:rsidP="00B432E4">
      <w:pPr>
        <w:pStyle w:val="Caption"/>
      </w:pPr>
      <w:r>
        <w:t xml:space="preserve">Table </w:t>
      </w:r>
      <w:r>
        <w:fldChar w:fldCharType="begin"/>
      </w:r>
      <w:r>
        <w:instrText xml:space="preserve"> SEQ Table \* ARABIC </w:instrText>
      </w:r>
      <w:r>
        <w:fldChar w:fldCharType="separate"/>
      </w:r>
      <w:r w:rsidR="004A0D31">
        <w:rPr>
          <w:noProof/>
        </w:rPr>
        <w:t>15</w:t>
      </w:r>
      <w:r>
        <w:rPr>
          <w:noProof/>
        </w:rPr>
        <w:fldChar w:fldCharType="end"/>
      </w:r>
      <w:r>
        <w:t xml:space="preserve"> – podcast transcript with language and stylistic features</w:t>
      </w:r>
      <w:r w:rsidR="00A02287">
        <w:t xml:space="preserve"> suggested responses</w:t>
      </w:r>
      <w:r>
        <w:t xml:space="preserve"> </w:t>
      </w:r>
    </w:p>
    <w:tbl>
      <w:tblPr>
        <w:tblStyle w:val="Tableheader"/>
        <w:tblW w:w="5000" w:type="pct"/>
        <w:tblLook w:val="04A0" w:firstRow="1" w:lastRow="0" w:firstColumn="1" w:lastColumn="0" w:noHBand="0" w:noVBand="1"/>
        <w:tblDescription w:val="Suggested responses to the podcast transcript with language and stylistic features."/>
      </w:tblPr>
      <w:tblGrid>
        <w:gridCol w:w="9630"/>
      </w:tblGrid>
      <w:tr w:rsidR="007C03F5" w14:paraId="37FB9D5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B4D8533" w14:textId="77777777" w:rsidR="007C03F5" w:rsidRDefault="007C03F5">
            <w:r>
              <w:t>Podcast transcript</w:t>
            </w:r>
          </w:p>
        </w:tc>
      </w:tr>
      <w:tr w:rsidR="007C03F5" w14:paraId="5F7270F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ACEF136" w14:textId="77777777" w:rsidR="007C03F5" w:rsidRPr="005B6C86" w:rsidRDefault="007C03F5">
            <w:pPr>
              <w:rPr>
                <w:b w:val="0"/>
              </w:rPr>
            </w:pPr>
            <w:r w:rsidRPr="005B6C86">
              <w:rPr>
                <w:b w:val="0"/>
              </w:rPr>
              <w:t>This is an ABC podcast. Big questions, bite-sized.</w:t>
            </w:r>
          </w:p>
          <w:p w14:paraId="000874B8" w14:textId="77777777" w:rsidR="007C03F5" w:rsidRPr="005B6C86" w:rsidRDefault="007C03F5">
            <w:pPr>
              <w:rPr>
                <w:b w:val="0"/>
              </w:rPr>
            </w:pPr>
            <w:r w:rsidRPr="00E25123">
              <w:rPr>
                <w:b w:val="0"/>
              </w:rPr>
              <w:t>Short and curly bites. Bites, bites, bites, bites. Short and curly bites. Big questions, small serving size. Another classic day of podcasting, done and dusted. See you tomorrow, Molly.</w:t>
            </w:r>
          </w:p>
        </w:tc>
      </w:tr>
      <w:tr w:rsidR="007C03F5" w14:paraId="17B9DFB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46571F4" w14:textId="038A6F67" w:rsidR="007C03F5" w:rsidRPr="005B6C86" w:rsidRDefault="007C03F5">
            <w:pPr>
              <w:rPr>
                <w:b w:val="0"/>
              </w:rPr>
            </w:pPr>
            <w:r w:rsidRPr="005B6C86">
              <w:rPr>
                <w:b w:val="0"/>
              </w:rPr>
              <w:t>Oh, actually, Carl, I'm not coming in tomorrow. Or ever again</w:t>
            </w:r>
            <w:r w:rsidR="005D0F37">
              <w:rPr>
                <w:b w:val="0"/>
              </w:rPr>
              <w:t xml:space="preserve"> </w:t>
            </w:r>
            <w:r w:rsidR="00951B51">
              <w:rPr>
                <w:b w:val="0"/>
              </w:rPr>
              <w:t>[</w:t>
            </w:r>
            <w:r w:rsidR="00951B51" w:rsidRPr="00431BBF">
              <w:rPr>
                <w:b w:val="0"/>
                <w:color w:val="4472C4" w:themeColor="accent1"/>
              </w:rPr>
              <w:t>b – appropriate placement of adverbial clauses</w:t>
            </w:r>
            <w:r w:rsidR="001C7982" w:rsidRPr="00431BBF">
              <w:rPr>
                <w:b w:val="0"/>
                <w:color w:val="4472C4" w:themeColor="accent1"/>
              </w:rPr>
              <w:t xml:space="preserve">: </w:t>
            </w:r>
            <w:r w:rsidR="00CC4FF7" w:rsidRPr="00431BBF">
              <w:rPr>
                <w:b w:val="0"/>
                <w:color w:val="4472C4" w:themeColor="accent1"/>
              </w:rPr>
              <w:t>‘Or ever ag</w:t>
            </w:r>
            <w:r w:rsidR="001A54C9" w:rsidRPr="00431BBF">
              <w:rPr>
                <w:b w:val="0"/>
                <w:color w:val="4472C4" w:themeColor="accent1"/>
              </w:rPr>
              <w:t>ain</w:t>
            </w:r>
            <w:r w:rsidR="004D274C" w:rsidRPr="00431BBF">
              <w:rPr>
                <w:b w:val="0"/>
                <w:color w:val="4472C4" w:themeColor="accent1"/>
              </w:rPr>
              <w:t xml:space="preserve">’ </w:t>
            </w:r>
            <w:r w:rsidR="00431BBF" w:rsidRPr="00431BBF">
              <w:rPr>
                <w:b w:val="0"/>
                <w:color w:val="4472C4" w:themeColor="accent1"/>
              </w:rPr>
              <w:t>modifies</w:t>
            </w:r>
            <w:r w:rsidR="003F7DC8" w:rsidRPr="00431BBF">
              <w:rPr>
                <w:b w:val="0"/>
                <w:color w:val="4472C4" w:themeColor="accent1"/>
              </w:rPr>
              <w:t xml:space="preserve"> ‘coming in’ but it is separated </w:t>
            </w:r>
            <w:r w:rsidR="003F4103" w:rsidRPr="00431BBF">
              <w:rPr>
                <w:b w:val="0"/>
                <w:color w:val="4472C4" w:themeColor="accent1"/>
              </w:rPr>
              <w:t xml:space="preserve">in this </w:t>
            </w:r>
            <w:r w:rsidR="00431BBF" w:rsidRPr="00431BBF">
              <w:rPr>
                <w:b w:val="0"/>
                <w:color w:val="4472C4" w:themeColor="accent1"/>
              </w:rPr>
              <w:t>conversational</w:t>
            </w:r>
            <w:r w:rsidR="003F4103" w:rsidRPr="00431BBF">
              <w:rPr>
                <w:b w:val="0"/>
                <w:color w:val="4472C4" w:themeColor="accent1"/>
              </w:rPr>
              <w:t xml:space="preserve"> context, and it</w:t>
            </w:r>
            <w:r w:rsidR="006D6BF0" w:rsidRPr="00431BBF">
              <w:rPr>
                <w:b w:val="0"/>
                <w:color w:val="4472C4" w:themeColor="accent1"/>
              </w:rPr>
              <w:t>s</w:t>
            </w:r>
            <w:r w:rsidR="006412B4" w:rsidRPr="00431BBF">
              <w:rPr>
                <w:b w:val="0"/>
                <w:color w:val="4472C4" w:themeColor="accent1"/>
              </w:rPr>
              <w:t xml:space="preserve"> verb is not repeated</w:t>
            </w:r>
            <w:r w:rsidR="00431BBF" w:rsidRPr="00431BBF">
              <w:rPr>
                <w:b w:val="0"/>
                <w:color w:val="4472C4" w:themeColor="accent1"/>
              </w:rPr>
              <w:t xml:space="preserve"> as that would be redundant]</w:t>
            </w:r>
            <w:r w:rsidRPr="005B6C86">
              <w:rPr>
                <w:b w:val="0"/>
              </w:rPr>
              <w:t>. My dad has decided he wants to become the Prime Minister of Denmark</w:t>
            </w:r>
            <w:r w:rsidR="00FC21E9">
              <w:rPr>
                <w:b w:val="0"/>
              </w:rPr>
              <w:t xml:space="preserve"> </w:t>
            </w:r>
            <w:r w:rsidR="009047E2" w:rsidRPr="00912786">
              <w:rPr>
                <w:b w:val="0"/>
                <w:color w:val="4472C4" w:themeColor="accent1"/>
              </w:rPr>
              <w:t>[</w:t>
            </w:r>
            <w:r w:rsidR="00EA5EA4" w:rsidRPr="00912786">
              <w:rPr>
                <w:b w:val="0"/>
                <w:color w:val="4472C4" w:themeColor="accent1"/>
              </w:rPr>
              <w:t>e</w:t>
            </w:r>
            <w:r w:rsidR="009047E2" w:rsidRPr="00912786">
              <w:rPr>
                <w:b w:val="0"/>
                <w:color w:val="4472C4" w:themeColor="accent1"/>
              </w:rPr>
              <w:t xml:space="preserve"> – dad, he, </w:t>
            </w:r>
            <w:r w:rsidR="00EA5EA4" w:rsidRPr="00912786">
              <w:rPr>
                <w:b w:val="0"/>
                <w:color w:val="4472C4" w:themeColor="accent1"/>
              </w:rPr>
              <w:t>P</w:t>
            </w:r>
            <w:r w:rsidR="009047E2" w:rsidRPr="00912786">
              <w:rPr>
                <w:b w:val="0"/>
                <w:color w:val="4472C4" w:themeColor="accent1"/>
              </w:rPr>
              <w:t>rime Minster]</w:t>
            </w:r>
            <w:r w:rsidRPr="005B6C86">
              <w:rPr>
                <w:b w:val="0"/>
              </w:rPr>
              <w:t>.</w:t>
            </w:r>
          </w:p>
          <w:p w14:paraId="02D16F2B" w14:textId="77777777" w:rsidR="007C03F5" w:rsidRPr="005B6C86" w:rsidRDefault="007C03F5">
            <w:pPr>
              <w:rPr>
                <w:b w:val="0"/>
              </w:rPr>
            </w:pPr>
            <w:r w:rsidRPr="005B6C86">
              <w:rPr>
                <w:b w:val="0"/>
              </w:rPr>
              <w:t>I see. Is he Danish?</w:t>
            </w:r>
          </w:p>
          <w:p w14:paraId="37A269B6" w14:textId="6522FB05" w:rsidR="007C03F5" w:rsidRPr="005B6C86" w:rsidRDefault="007C03F5">
            <w:pPr>
              <w:rPr>
                <w:b w:val="0"/>
              </w:rPr>
            </w:pPr>
            <w:r w:rsidRPr="005B6C86">
              <w:rPr>
                <w:b w:val="0"/>
              </w:rPr>
              <w:t xml:space="preserve">No. So it probably won't work out for him, but he's moving the whole family to Denmark so </w:t>
            </w:r>
            <w:r w:rsidR="00D05BB5" w:rsidRPr="00912786">
              <w:rPr>
                <w:b w:val="0"/>
                <w:color w:val="4472C4" w:themeColor="accent1"/>
              </w:rPr>
              <w:t>[d – linking device to create cohesion]</w:t>
            </w:r>
            <w:r w:rsidR="00EA5EA4">
              <w:rPr>
                <w:b w:val="0"/>
              </w:rPr>
              <w:t xml:space="preserve"> </w:t>
            </w:r>
            <w:r w:rsidRPr="005B6C86">
              <w:rPr>
                <w:b w:val="0"/>
              </w:rPr>
              <w:t>he can give his dream job a red-hot go. So I obviously won't be able to come into short and curly HQ anymore.</w:t>
            </w:r>
          </w:p>
          <w:p w14:paraId="6CBE4196" w14:textId="2D80D3A0" w:rsidR="007C03F5" w:rsidRPr="005B6C86" w:rsidRDefault="007C03F5">
            <w:pPr>
              <w:rPr>
                <w:b w:val="0"/>
              </w:rPr>
            </w:pPr>
            <w:r w:rsidRPr="005B6C86">
              <w:rPr>
                <w:b w:val="0"/>
              </w:rPr>
              <w:t>Molly, that is madness. What about your life here, your friends, your career</w:t>
            </w:r>
            <w:r w:rsidR="00947AF3">
              <w:rPr>
                <w:b w:val="0"/>
              </w:rPr>
              <w:t xml:space="preserve"> </w:t>
            </w:r>
            <w:r w:rsidR="00947AF3" w:rsidRPr="008F434D">
              <w:rPr>
                <w:b w:val="0"/>
                <w:color w:val="4472C4" w:themeColor="accent1"/>
              </w:rPr>
              <w:t>[f – open-ended question]</w:t>
            </w:r>
            <w:r w:rsidRPr="005B6C86">
              <w:rPr>
                <w:b w:val="0"/>
              </w:rPr>
              <w:t>?</w:t>
            </w:r>
          </w:p>
          <w:p w14:paraId="59E6F97F" w14:textId="77777777" w:rsidR="007C03F5" w:rsidRPr="005B6C86" w:rsidRDefault="007C03F5">
            <w:pPr>
              <w:rPr>
                <w:b w:val="0"/>
              </w:rPr>
            </w:pPr>
            <w:r w:rsidRPr="005B6C86">
              <w:rPr>
                <w:b w:val="0"/>
              </w:rPr>
              <w:t xml:space="preserve">I know, I'm super bummed to be leaving it all behind. </w:t>
            </w:r>
          </w:p>
          <w:p w14:paraId="0CFE6D75" w14:textId="516DFFBD" w:rsidR="007C03F5" w:rsidRPr="005B6C86" w:rsidRDefault="007C03F5">
            <w:pPr>
              <w:widowControl/>
              <w:mirrorIndents w:val="0"/>
              <w:rPr>
                <w:b w:val="0"/>
              </w:rPr>
            </w:pPr>
            <w:r w:rsidRPr="005B6C86">
              <w:rPr>
                <w:b w:val="0"/>
              </w:rPr>
              <w:t>And the rest of your family have so much going on here in Australia too. Your dad can't just ask all of you to leave everything for his dreams, can he</w:t>
            </w:r>
            <w:r w:rsidR="00A77B8F">
              <w:rPr>
                <w:b w:val="0"/>
              </w:rPr>
              <w:t xml:space="preserve"> </w:t>
            </w:r>
            <w:r w:rsidR="00A77B8F" w:rsidRPr="00912786">
              <w:rPr>
                <w:b w:val="0"/>
                <w:color w:val="4472C4" w:themeColor="accent1"/>
              </w:rPr>
              <w:t>[g – rhetorical question]</w:t>
            </w:r>
            <w:r w:rsidRPr="005B6C86">
              <w:rPr>
                <w:b w:val="0"/>
              </w:rPr>
              <w:t>?</w:t>
            </w:r>
          </w:p>
        </w:tc>
      </w:tr>
      <w:tr w:rsidR="007C03F5" w14:paraId="65031A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0C7805C" w14:textId="77777777" w:rsidR="007C03F5" w:rsidRPr="005B6C86" w:rsidRDefault="007C03F5">
            <w:pPr>
              <w:rPr>
                <w:b w:val="0"/>
              </w:rPr>
            </w:pPr>
            <w:r w:rsidRPr="005B6C86">
              <w:rPr>
                <w:b w:val="0"/>
              </w:rPr>
              <w:t>Today's short and curly bite-sized question. How much should a family sacrifice for one person's dreams or goals?</w:t>
            </w:r>
          </w:p>
          <w:p w14:paraId="10943B51" w14:textId="5A9311C4" w:rsidR="007C03F5" w:rsidRDefault="007C03F5">
            <w:pPr>
              <w:rPr>
                <w:bCs/>
              </w:rPr>
            </w:pPr>
            <w:r w:rsidRPr="00E25123">
              <w:rPr>
                <w:b w:val="0"/>
              </w:rPr>
              <w:t xml:space="preserve">M-m-m-mad beard! One of the oldest questions in philosophy is about what makes a life worth living. One of the answers that lots of people pay serious attention </w:t>
            </w:r>
            <w:r w:rsidR="004510BE" w:rsidRPr="004C57B3">
              <w:rPr>
                <w:b w:val="0"/>
                <w:color w:val="4472C4" w:themeColor="accent1"/>
              </w:rPr>
              <w:t>[a – embedded adjectival clause</w:t>
            </w:r>
            <w:r w:rsidR="00D85B19" w:rsidRPr="004C57B3">
              <w:rPr>
                <w:b w:val="0"/>
                <w:color w:val="4472C4" w:themeColor="accent1"/>
              </w:rPr>
              <w:t xml:space="preserve">: the answer is one that </w:t>
            </w:r>
            <w:r w:rsidR="004C57B3" w:rsidRPr="004C57B3">
              <w:rPr>
                <w:b w:val="0"/>
                <w:color w:val="4472C4" w:themeColor="accent1"/>
              </w:rPr>
              <w:t>‘</w:t>
            </w:r>
            <w:r w:rsidR="00D85B19" w:rsidRPr="004C57B3">
              <w:rPr>
                <w:b w:val="0"/>
                <w:color w:val="4472C4" w:themeColor="accent1"/>
              </w:rPr>
              <w:t>lots of people pay serious attent</w:t>
            </w:r>
            <w:r w:rsidR="004C57B3" w:rsidRPr="004C57B3">
              <w:rPr>
                <w:b w:val="0"/>
                <w:color w:val="4472C4" w:themeColor="accent1"/>
              </w:rPr>
              <w:t>ion to’. T</w:t>
            </w:r>
            <w:r w:rsidR="00D85B19" w:rsidRPr="004C57B3">
              <w:rPr>
                <w:b w:val="0"/>
                <w:color w:val="4472C4" w:themeColor="accent1"/>
              </w:rPr>
              <w:t>he clause modifies the noun ‘answers</w:t>
            </w:r>
            <w:r w:rsidR="004C57B3" w:rsidRPr="004C57B3">
              <w:rPr>
                <w:b w:val="0"/>
                <w:color w:val="4472C4" w:themeColor="accent1"/>
              </w:rPr>
              <w:t>’]</w:t>
            </w:r>
            <w:r w:rsidRPr="00E25123">
              <w:rPr>
                <w:b w:val="0"/>
              </w:rPr>
              <w:t xml:space="preserve"> to comes from ancient Greek philosophers, and another comes from ancient Chinese philosophers. They might be helpful to think about here. Well then, would you like to help us think about them? </w:t>
            </w:r>
          </w:p>
          <w:p w14:paraId="21B44980" w14:textId="77777777" w:rsidR="007C03F5" w:rsidRDefault="007C03F5">
            <w:pPr>
              <w:rPr>
                <w:bCs/>
              </w:rPr>
            </w:pPr>
            <w:r w:rsidRPr="00E25123">
              <w:rPr>
                <w:b w:val="0"/>
              </w:rPr>
              <w:t xml:space="preserve">Of course I would! The Chinese philosophers believed that all life was ultimately about becoming a banana, whilst the Greeks thought humans should strive to become hippos. I kind of thought Matt might take that question, Carl. </w:t>
            </w:r>
          </w:p>
          <w:p w14:paraId="1C747A62" w14:textId="77777777" w:rsidR="007C03F5" w:rsidRDefault="007C03F5">
            <w:pPr>
              <w:rPr>
                <w:bCs/>
              </w:rPr>
            </w:pPr>
            <w:r w:rsidRPr="00E25123">
              <w:rPr>
                <w:b w:val="0"/>
              </w:rPr>
              <w:t xml:space="preserve">Well, I guess he could. Look, you were close, Carl, but the Greeks thought the good life was about flourishing, living your best life, using all your skills and being the best person you could be. Chinese philosophers like Confucius thought the best life was about harmony, both within ourselves and with other people. </w:t>
            </w:r>
          </w:p>
          <w:p w14:paraId="3B87D4FF" w14:textId="77777777" w:rsidR="007C03F5" w:rsidRPr="00E25123" w:rsidRDefault="007C03F5">
            <w:pPr>
              <w:rPr>
                <w:b w:val="0"/>
              </w:rPr>
            </w:pPr>
            <w:r w:rsidRPr="00E25123">
              <w:rPr>
                <w:b w:val="0"/>
              </w:rPr>
              <w:t>Well, guess I'm on team Confucius because check out these harmonies.</w:t>
            </w:r>
            <w:r>
              <w:t xml:space="preserve"> </w:t>
            </w:r>
            <w:r w:rsidRPr="00AF1611">
              <w:rPr>
                <w:b w:val="0"/>
              </w:rPr>
              <w:t>And many more.</w:t>
            </w:r>
          </w:p>
        </w:tc>
      </w:tr>
      <w:tr w:rsidR="007C03F5" w14:paraId="31C4DB5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329B300" w14:textId="69A9769E" w:rsidR="007C03F5" w:rsidRPr="00E525C8" w:rsidRDefault="007C03F5">
            <w:pPr>
              <w:rPr>
                <w:b w:val="0"/>
              </w:rPr>
            </w:pPr>
            <w:r w:rsidRPr="00E525C8">
              <w:rPr>
                <w:b w:val="0"/>
              </w:rPr>
              <w:t xml:space="preserve">Not exactly that kind of harmony. But what if we tried to bring these </w:t>
            </w:r>
            <w:r>
              <w:rPr>
                <w:b w:val="0"/>
              </w:rPr>
              <w:t>2</w:t>
            </w:r>
            <w:r w:rsidRPr="00E525C8">
              <w:rPr>
                <w:b w:val="0"/>
              </w:rPr>
              <w:t xml:space="preserve"> ideas together? One of the things that happens when we love someone is that we want what's best for them. We want them to live their best life. And in a way, if they're not living their best life, then neither are we. We can't be happy if the rest of our family are miserable. Except for this one time when my sister was being so annoying on a family holiday, but then one night she left her window open while she was sleeping and got eaten by so many mozzies and she was itchy for like a week. She was miserable, but I was malto happy. Just itch was served. Get it? Just itch? Any whoozles. The point is, a </w:t>
            </w:r>
            <w:r w:rsidR="00E01D9D" w:rsidRPr="00912786">
              <w:rPr>
                <w:b w:val="0"/>
                <w:color w:val="4472C4" w:themeColor="accent1"/>
              </w:rPr>
              <w:t>[c – article to shape precise meaning: any famil</w:t>
            </w:r>
            <w:r w:rsidR="00CF556E" w:rsidRPr="00912786">
              <w:rPr>
                <w:b w:val="0"/>
                <w:color w:val="4472C4" w:themeColor="accent1"/>
              </w:rPr>
              <w:t xml:space="preserve">y] </w:t>
            </w:r>
            <w:r w:rsidRPr="00E525C8">
              <w:rPr>
                <w:b w:val="0"/>
              </w:rPr>
              <w:t xml:space="preserve">family should be a place where everyone supports and sacrifices so that the others can live their best lives. And sometimes we'll give something up because we love the </w:t>
            </w:r>
            <w:r w:rsidR="00CF556E" w:rsidRPr="00912786">
              <w:rPr>
                <w:b w:val="0"/>
                <w:color w:val="4472C4" w:themeColor="accent1"/>
              </w:rPr>
              <w:t xml:space="preserve">[c – article to shape precise meaning: a specific </w:t>
            </w:r>
            <w:r w:rsidR="001C43C3" w:rsidRPr="00912786">
              <w:rPr>
                <w:b w:val="0"/>
                <w:color w:val="4472C4" w:themeColor="accent1"/>
              </w:rPr>
              <w:t xml:space="preserve">person] </w:t>
            </w:r>
            <w:r w:rsidRPr="00E525C8">
              <w:rPr>
                <w:b w:val="0"/>
              </w:rPr>
              <w:t>other person and want them to do well. But the question is, is everyone making sacrifices? Or is just one of you?</w:t>
            </w:r>
            <w:r>
              <w:t xml:space="preserve"> </w:t>
            </w:r>
            <w:r w:rsidRPr="00AF1611">
              <w:rPr>
                <w:b w:val="0"/>
              </w:rPr>
              <w:t>And is it a sacrifice that you're willing to make?</w:t>
            </w:r>
          </w:p>
        </w:tc>
      </w:tr>
      <w:tr w:rsidR="007C03F5" w14:paraId="4308F54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8209337" w14:textId="77777777" w:rsidR="007C03F5" w:rsidRDefault="007C03F5">
            <w:pPr>
              <w:rPr>
                <w:bCs/>
              </w:rPr>
            </w:pPr>
            <w:r w:rsidRPr="00E25123">
              <w:rPr>
                <w:b w:val="0"/>
              </w:rPr>
              <w:t>And now, a dance exit! Mmm</w:t>
            </w:r>
            <w:r>
              <w:rPr>
                <w:b w:val="0"/>
              </w:rPr>
              <w:t xml:space="preserve"> </w:t>
            </w:r>
            <w:r w:rsidRPr="00E25123">
              <w:rPr>
                <w:b w:val="0"/>
              </w:rPr>
              <w:t xml:space="preserve">Mmm. National Anthem playing. It is not a very dancey tune, but he's really going for it. </w:t>
            </w:r>
          </w:p>
          <w:p w14:paraId="44BC9EAA" w14:textId="77777777" w:rsidR="007C03F5" w:rsidRDefault="007C03F5">
            <w:pPr>
              <w:rPr>
                <w:bCs/>
              </w:rPr>
            </w:pPr>
            <w:r w:rsidRPr="00E25123">
              <w:rPr>
                <w:b w:val="0"/>
              </w:rPr>
              <w:t xml:space="preserve">Short and Curly Bites is made by ABC Audio Studios. Tell your friends and teachers to find more episodes of Short and Curly via the ABC Listen app. </w:t>
            </w:r>
          </w:p>
          <w:p w14:paraId="131FB900" w14:textId="77777777" w:rsidR="007C03F5" w:rsidRPr="00E525C8" w:rsidRDefault="007C03F5">
            <w:pPr>
              <w:rPr>
                <w:b w:val="0"/>
              </w:rPr>
            </w:pPr>
            <w:r w:rsidRPr="00E25123">
              <w:rPr>
                <w:b w:val="0"/>
              </w:rPr>
              <w:t>And thank you so much to Eli for today's awesome question. And hey, why don't you, and maybe your family, think about some examples from your family life? Whether it's someone else's sport, or hobby, or job, and then try and answer this question. How much should a family sacrifice for one person's dreams or goals?</w:t>
            </w:r>
          </w:p>
        </w:tc>
      </w:tr>
    </w:tbl>
    <w:p w14:paraId="4126F2EA" w14:textId="77777777" w:rsidR="00D54C85" w:rsidRPr="007A5F5B" w:rsidRDefault="00D54C85" w:rsidP="007A5F5B">
      <w:r w:rsidRPr="007A5F5B">
        <w:br w:type="page"/>
      </w:r>
    </w:p>
    <w:p w14:paraId="1E5E350B" w14:textId="7444D449" w:rsidR="00AE4E61" w:rsidRPr="00973AFC" w:rsidRDefault="00AE4E61" w:rsidP="00973AFC">
      <w:pPr>
        <w:pStyle w:val="Heading2"/>
      </w:pPr>
      <w:bookmarkStart w:id="30" w:name="_Toc172124986"/>
      <w:r w:rsidRPr="00973AFC">
        <w:t xml:space="preserve">Phase 1, activity </w:t>
      </w:r>
      <w:r w:rsidR="00973AFC" w:rsidRPr="00973AFC">
        <w:t>5</w:t>
      </w:r>
      <w:r w:rsidRPr="00973AFC">
        <w:t xml:space="preserve"> – email writing scaffold</w:t>
      </w:r>
      <w:r w:rsidR="00973AFC" w:rsidRPr="00973AFC">
        <w:t xml:space="preserve"> (integrated Phase 5)</w:t>
      </w:r>
      <w:bookmarkEnd w:id="30"/>
    </w:p>
    <w:p w14:paraId="21183226" w14:textId="31299222" w:rsidR="00410A4C" w:rsidRPr="007A5F5B" w:rsidRDefault="00410A4C" w:rsidP="007A5F5B">
      <w:r w:rsidRPr="007A5F5B">
        <w:t>Compound and complex sentences allow you to express more detailed thoughts and connect ideas effectively.</w:t>
      </w:r>
    </w:p>
    <w:p w14:paraId="3848B2CC" w14:textId="642A0341" w:rsidR="00410A4C" w:rsidRPr="00504A95" w:rsidRDefault="00410A4C" w:rsidP="00410A4C">
      <w:r w:rsidRPr="00C427BA">
        <w:rPr>
          <w:b/>
          <w:bCs/>
        </w:rPr>
        <w:t>Compound sentences</w:t>
      </w:r>
      <w:r w:rsidRPr="00504A95">
        <w:t xml:space="preserve"> are made up of </w:t>
      </w:r>
      <w:r>
        <w:t>2</w:t>
      </w:r>
      <w:r w:rsidRPr="00504A95">
        <w:t xml:space="preserve"> or more independent clauses connected by conjunctions (</w:t>
      </w:r>
      <w:r w:rsidRPr="009526D6">
        <w:rPr>
          <w:b/>
          <w:bCs/>
        </w:rPr>
        <w:t>for, and, nor, but, or, yet, so</w:t>
      </w:r>
      <w:r>
        <w:rPr>
          <w:b/>
          <w:bCs/>
        </w:rPr>
        <w:t xml:space="preserve"> </w:t>
      </w:r>
      <w:r>
        <w:t xml:space="preserve">– you may remember them as </w:t>
      </w:r>
      <w:r w:rsidR="003E6861" w:rsidRPr="003E6861">
        <w:rPr>
          <w:b/>
          <w:bCs/>
        </w:rPr>
        <w:t>FANBOYS</w:t>
      </w:r>
      <w:r w:rsidR="003E6861">
        <w:t xml:space="preserve"> </w:t>
      </w:r>
      <w:r>
        <w:t>from primary school</w:t>
      </w:r>
      <w:r w:rsidRPr="00504A95">
        <w:t xml:space="preserve">). They allow for the expression of </w:t>
      </w:r>
      <w:r>
        <w:t>2</w:t>
      </w:r>
      <w:r w:rsidRPr="00504A95">
        <w:t xml:space="preserve"> or more equally important ideas.</w:t>
      </w:r>
      <w:r>
        <w:t xml:space="preserve"> An example could be</w:t>
      </w:r>
      <w:r w:rsidRPr="00A24356">
        <w:t xml:space="preserve"> </w:t>
      </w:r>
      <w:r>
        <w:t>‘</w:t>
      </w:r>
      <w:r w:rsidRPr="00A24356">
        <w:t xml:space="preserve">I found the episode thought-provoking, </w:t>
      </w:r>
      <w:r w:rsidRPr="00EC1EFE">
        <w:rPr>
          <w:b/>
          <w:bCs/>
        </w:rPr>
        <w:t>and</w:t>
      </w:r>
      <w:r w:rsidRPr="00A24356">
        <w:t xml:space="preserve"> I appreciate how it delves into philosophical questions.</w:t>
      </w:r>
      <w:r>
        <w:t>’</w:t>
      </w:r>
    </w:p>
    <w:p w14:paraId="58001187" w14:textId="35B56567" w:rsidR="00410A4C" w:rsidRPr="00504A95" w:rsidRDefault="00410A4C" w:rsidP="00410A4C">
      <w:r w:rsidRPr="00C427BA">
        <w:rPr>
          <w:b/>
          <w:bCs/>
        </w:rPr>
        <w:t>Complex sentences</w:t>
      </w:r>
      <w:r w:rsidRPr="00504A95">
        <w:t xml:space="preserve"> consist of an independent clause and one or more dependent clauses connected by subordinating conjunctions (</w:t>
      </w:r>
      <w:r w:rsidRPr="00362E2B">
        <w:rPr>
          <w:b/>
          <w:bCs/>
        </w:rPr>
        <w:t>because, since, which, although</w:t>
      </w:r>
      <w:r w:rsidRPr="00504A95">
        <w:t>). These sentences are useful for expressing detailed thoughts with a main idea and additional, related information.</w:t>
      </w:r>
      <w:r>
        <w:t xml:space="preserve"> An e</w:t>
      </w:r>
      <w:r w:rsidRPr="00091B86">
        <w:t>xample</w:t>
      </w:r>
      <w:r>
        <w:t xml:space="preserve"> could be</w:t>
      </w:r>
      <w:r w:rsidRPr="00091B86">
        <w:t xml:space="preserve"> </w:t>
      </w:r>
      <w:r>
        <w:t>‘</w:t>
      </w:r>
      <w:r w:rsidRPr="00C427BA">
        <w:rPr>
          <w:b/>
          <w:bCs/>
        </w:rPr>
        <w:t>Although</w:t>
      </w:r>
      <w:r w:rsidRPr="00F721A1">
        <w:t xml:space="preserve"> the podcast frequently uses </w:t>
      </w:r>
      <w:r w:rsidR="003E6861" w:rsidRPr="00F721A1">
        <w:t>humour</w:t>
      </w:r>
      <w:r w:rsidRPr="00F721A1">
        <w:t xml:space="preserve"> to engage listeners</w:t>
      </w:r>
      <w:r>
        <w:t xml:space="preserve"> (dependent clause)</w:t>
      </w:r>
      <w:r w:rsidRPr="00F721A1">
        <w:t>, I wonder if more serious discussions might deepen the exploration of certain topics</w:t>
      </w:r>
      <w:r>
        <w:t xml:space="preserve"> (independent clause).’</w:t>
      </w:r>
    </w:p>
    <w:p w14:paraId="1F25B66C" w14:textId="10568DB6" w:rsidR="00AE4E61" w:rsidRDefault="00812A90" w:rsidP="00AE4E61">
      <w:pPr>
        <w:rPr>
          <w:bCs/>
        </w:rPr>
      </w:pPr>
      <w:r>
        <w:t>Now that y</w:t>
      </w:r>
      <w:r w:rsidR="00AE4E61">
        <w:t xml:space="preserve">ou have listened to </w:t>
      </w:r>
      <w:r w:rsidR="00AE4E61" w:rsidRPr="00F769F4">
        <w:rPr>
          <w:b/>
        </w:rPr>
        <w:t xml:space="preserve">Core text 1 – </w:t>
      </w:r>
      <w:r w:rsidR="00AE4E61" w:rsidRPr="00F9259C">
        <w:rPr>
          <w:b/>
          <w:i/>
          <w:iCs/>
        </w:rPr>
        <w:t xml:space="preserve">Short </w:t>
      </w:r>
      <w:r w:rsidR="00C03ACD">
        <w:rPr>
          <w:b/>
          <w:i/>
          <w:iCs/>
        </w:rPr>
        <w:t>&amp;</w:t>
      </w:r>
      <w:r w:rsidR="00AE4E61" w:rsidRPr="00F9259C">
        <w:rPr>
          <w:b/>
          <w:i/>
          <w:iCs/>
        </w:rPr>
        <w:t xml:space="preserve"> Curly</w:t>
      </w:r>
      <w:r w:rsidR="00CB5A38">
        <w:rPr>
          <w:b/>
        </w:rPr>
        <w:t xml:space="preserve"> podcast transcript</w:t>
      </w:r>
      <w:r w:rsidR="003E6861">
        <w:rPr>
          <w:b/>
        </w:rPr>
        <w:t>,</w:t>
      </w:r>
      <w:r w:rsidR="00AE4E61">
        <w:rPr>
          <w:b/>
        </w:rPr>
        <w:t xml:space="preserve"> </w:t>
      </w:r>
      <w:r w:rsidR="00AE4E61">
        <w:rPr>
          <w:bCs/>
        </w:rPr>
        <w:t xml:space="preserve">think about what you enjoyed about the podcast, why you enjoyed it and what could be improved. </w:t>
      </w:r>
      <w:r w:rsidR="003E6861">
        <w:rPr>
          <w:bCs/>
        </w:rPr>
        <w:t xml:space="preserve">You have decided to provide </w:t>
      </w:r>
      <w:r w:rsidR="00AE4E61">
        <w:rPr>
          <w:bCs/>
        </w:rPr>
        <w:t>feedback to the hosts</w:t>
      </w:r>
      <w:r w:rsidR="00CC7965">
        <w:rPr>
          <w:bCs/>
        </w:rPr>
        <w:t xml:space="preserve"> in an email. </w:t>
      </w:r>
      <w:r w:rsidR="00FD71F1">
        <w:rPr>
          <w:bCs/>
        </w:rPr>
        <w:t xml:space="preserve">Because this is a personal email, you should use personal pronouns such as </w:t>
      </w:r>
      <w:r w:rsidR="00150AFD">
        <w:rPr>
          <w:bCs/>
        </w:rPr>
        <w:t>‘</w:t>
      </w:r>
      <w:r w:rsidR="00FD71F1">
        <w:rPr>
          <w:bCs/>
        </w:rPr>
        <w:t>I</w:t>
      </w:r>
      <w:r w:rsidR="00150AFD">
        <w:rPr>
          <w:bCs/>
        </w:rPr>
        <w:t>’ and ‘me’ to maintain cohesion</w:t>
      </w:r>
      <w:r w:rsidR="00863C10">
        <w:rPr>
          <w:bCs/>
        </w:rPr>
        <w:t xml:space="preserve"> and </w:t>
      </w:r>
      <w:r w:rsidR="00212F4D">
        <w:rPr>
          <w:bCs/>
        </w:rPr>
        <w:t>the purpose of writing the email.</w:t>
      </w:r>
    </w:p>
    <w:p w14:paraId="04D41565" w14:textId="00839FFD" w:rsidR="00AE4E61" w:rsidRDefault="00AE4E61">
      <w:pPr>
        <w:pStyle w:val="ListNumber"/>
        <w:numPr>
          <w:ilvl w:val="0"/>
          <w:numId w:val="21"/>
        </w:numPr>
      </w:pPr>
      <w:r>
        <w:t xml:space="preserve">Use the </w:t>
      </w:r>
      <w:r w:rsidR="003E6861">
        <w:t xml:space="preserve">email </w:t>
      </w:r>
      <w:r>
        <w:t>scaffold below to help plan your writing. Some of the sections have already been filled out for you.</w:t>
      </w:r>
    </w:p>
    <w:p w14:paraId="57457418" w14:textId="55A67CBB" w:rsidR="00AE4E61" w:rsidRDefault="00AE4E61" w:rsidP="00905A80">
      <w:pPr>
        <w:pStyle w:val="ListNumber"/>
      </w:pPr>
      <w:r>
        <w:t xml:space="preserve">Once you have completed the scaffold, write a </w:t>
      </w:r>
      <w:r w:rsidR="008B04E7">
        <w:t xml:space="preserve">refined </w:t>
      </w:r>
      <w:r>
        <w:t xml:space="preserve">copy in your </w:t>
      </w:r>
      <w:r w:rsidR="008D627F">
        <w:t xml:space="preserve">English </w:t>
      </w:r>
      <w:r>
        <w:t>book incorporating at least one complex or compound sentence into each paragraph.</w:t>
      </w:r>
    </w:p>
    <w:p w14:paraId="1E83A399" w14:textId="1181D379" w:rsidR="00AE4E61" w:rsidRDefault="00AE4E61" w:rsidP="00905A80">
      <w:pPr>
        <w:pStyle w:val="ListNumber"/>
      </w:pPr>
      <w:r>
        <w:t xml:space="preserve">Underline the complex or compound sentences in each of your paragraphs in your </w:t>
      </w:r>
      <w:r w:rsidR="008D627F">
        <w:t xml:space="preserve">refined </w:t>
      </w:r>
      <w:r>
        <w:t>copy.</w:t>
      </w:r>
    </w:p>
    <w:p w14:paraId="25CD5A04" w14:textId="74F313F6" w:rsidR="003C241F" w:rsidRDefault="003C241F" w:rsidP="00905A80">
      <w:pPr>
        <w:pStyle w:val="ListNumber"/>
      </w:pPr>
      <w:r>
        <w:t>Circle the conjunction</w:t>
      </w:r>
      <w:r w:rsidR="004A5719">
        <w:t>s</w:t>
      </w:r>
      <w:r w:rsidR="0006159A">
        <w:t>.</w:t>
      </w:r>
    </w:p>
    <w:p w14:paraId="67AB63B4" w14:textId="5846B4C9" w:rsidR="00FE1528" w:rsidRDefault="00FE1528" w:rsidP="00905A80">
      <w:pPr>
        <w:pStyle w:val="ListNumber"/>
      </w:pPr>
      <w:r>
        <w:t>C</w:t>
      </w:r>
      <w:r w:rsidRPr="00FE1528">
        <w:t xml:space="preserve">olour the subject </w:t>
      </w:r>
      <w:r>
        <w:t xml:space="preserve">of each sentence </w:t>
      </w:r>
      <w:r w:rsidRPr="00FE1528">
        <w:t>blue</w:t>
      </w:r>
      <w:r w:rsidR="0006159A">
        <w:t>.</w:t>
      </w:r>
    </w:p>
    <w:p w14:paraId="36605931" w14:textId="35A61F31" w:rsidR="00FE1528" w:rsidRDefault="00FE1528" w:rsidP="00905A80">
      <w:pPr>
        <w:pStyle w:val="ListNumber"/>
      </w:pPr>
      <w:r>
        <w:t xml:space="preserve">Colour the verb in each sentence </w:t>
      </w:r>
      <w:r w:rsidRPr="00FE1528">
        <w:t>red</w:t>
      </w:r>
      <w:r>
        <w:t>.</w:t>
      </w:r>
    </w:p>
    <w:p w14:paraId="21559ABD" w14:textId="701F7A1A" w:rsidR="00886563" w:rsidRPr="00886563" w:rsidRDefault="00886563" w:rsidP="00886563">
      <w:pPr>
        <w:pStyle w:val="Caption"/>
      </w:pPr>
      <w:r>
        <w:t xml:space="preserve">Table </w:t>
      </w:r>
      <w:r>
        <w:fldChar w:fldCharType="begin"/>
      </w:r>
      <w:r>
        <w:instrText xml:space="preserve"> SEQ Table \* ARABIC </w:instrText>
      </w:r>
      <w:r>
        <w:fldChar w:fldCharType="separate"/>
      </w:r>
      <w:r w:rsidR="004A0D31">
        <w:rPr>
          <w:noProof/>
        </w:rPr>
        <w:t>16</w:t>
      </w:r>
      <w:r>
        <w:rPr>
          <w:noProof/>
        </w:rPr>
        <w:fldChar w:fldCharType="end"/>
      </w:r>
      <w:r>
        <w:t xml:space="preserve"> – email scaffold </w:t>
      </w:r>
    </w:p>
    <w:tbl>
      <w:tblPr>
        <w:tblStyle w:val="Tableheader"/>
        <w:tblW w:w="0" w:type="auto"/>
        <w:tblLook w:val="04A0" w:firstRow="1" w:lastRow="0" w:firstColumn="1" w:lastColumn="0" w:noHBand="0" w:noVBand="1"/>
        <w:tblCaption w:val="Email scaffold "/>
        <w:tblDescription w:val="Email scaffold with space for students to complete information on background context."/>
      </w:tblPr>
      <w:tblGrid>
        <w:gridCol w:w="4814"/>
        <w:gridCol w:w="4814"/>
      </w:tblGrid>
      <w:tr w:rsidR="00AE4E61" w14:paraId="65668715" w14:textId="77777777" w:rsidTr="001D4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E0824A5" w14:textId="77777777" w:rsidR="00AE4E61" w:rsidRDefault="00AE4E61">
            <w:r>
              <w:t>Scaffold</w:t>
            </w:r>
          </w:p>
        </w:tc>
        <w:tc>
          <w:tcPr>
            <w:tcW w:w="4814" w:type="dxa"/>
          </w:tcPr>
          <w:p w14:paraId="1972D51D" w14:textId="77777777" w:rsidR="00AE4E61" w:rsidRDefault="00AE4E61">
            <w:pPr>
              <w:cnfStyle w:val="100000000000" w:firstRow="1" w:lastRow="0" w:firstColumn="0" w:lastColumn="0" w:oddVBand="0" w:evenVBand="0" w:oddHBand="0" w:evenHBand="0" w:firstRowFirstColumn="0" w:firstRowLastColumn="0" w:lastRowFirstColumn="0" w:lastRowLastColumn="0"/>
            </w:pPr>
            <w:r>
              <w:t>Your writing</w:t>
            </w:r>
          </w:p>
        </w:tc>
      </w:tr>
      <w:tr w:rsidR="00AE4E61" w14:paraId="4F8DBB39" w14:textId="77777777" w:rsidTr="001D4E2A">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4814" w:type="dxa"/>
          </w:tcPr>
          <w:p w14:paraId="295930C2" w14:textId="77777777" w:rsidR="00AE4E61" w:rsidRPr="00703933" w:rsidRDefault="00AE4E61">
            <w:pPr>
              <w:widowControl/>
              <w:mirrorIndents w:val="0"/>
              <w:rPr>
                <w:bCs/>
              </w:rPr>
            </w:pPr>
            <w:r>
              <w:rPr>
                <w:bCs/>
              </w:rPr>
              <w:t>Date</w:t>
            </w:r>
          </w:p>
        </w:tc>
        <w:tc>
          <w:tcPr>
            <w:tcW w:w="4814" w:type="dxa"/>
          </w:tcPr>
          <w:p w14:paraId="5DB04D2E" w14:textId="0A1A176E" w:rsidR="00AE4E61" w:rsidRPr="008C7B8C" w:rsidRDefault="00AE4E61">
            <w:pPr>
              <w:keepNext/>
              <w:cnfStyle w:val="000000100000" w:firstRow="0" w:lastRow="0" w:firstColumn="0" w:lastColumn="0" w:oddVBand="0" w:evenVBand="0" w:oddHBand="1" w:evenHBand="0" w:firstRowFirstColumn="0" w:firstRowLastColumn="0" w:lastRowFirstColumn="0" w:lastRowLastColumn="0"/>
              <w:rPr>
                <w:rStyle w:val="Strong"/>
                <w:b w:val="0"/>
                <w:bCs w:val="0"/>
              </w:rPr>
            </w:pPr>
          </w:p>
        </w:tc>
      </w:tr>
      <w:tr w:rsidR="00AE4E61" w14:paraId="222A534B" w14:textId="77777777" w:rsidTr="001D4E2A">
        <w:trPr>
          <w:cnfStyle w:val="000000010000" w:firstRow="0" w:lastRow="0" w:firstColumn="0" w:lastColumn="0" w:oddVBand="0" w:evenVBand="0" w:oddHBand="0" w:evenHBand="1"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4814" w:type="dxa"/>
          </w:tcPr>
          <w:p w14:paraId="0B544790" w14:textId="77777777" w:rsidR="00AE4E61" w:rsidRDefault="00AE4E61">
            <w:pPr>
              <w:rPr>
                <w:bCs/>
              </w:rPr>
            </w:pPr>
            <w:r>
              <w:t>To</w:t>
            </w:r>
          </w:p>
        </w:tc>
        <w:tc>
          <w:tcPr>
            <w:tcW w:w="4814" w:type="dxa"/>
          </w:tcPr>
          <w:p w14:paraId="3B4A0839" w14:textId="77777777" w:rsidR="00AE4E61" w:rsidRPr="007347BA" w:rsidRDefault="00AE4E61">
            <w:pPr>
              <w:keepNext/>
              <w:cnfStyle w:val="000000010000" w:firstRow="0" w:lastRow="0" w:firstColumn="0" w:lastColumn="0" w:oddVBand="0" w:evenVBand="0" w:oddHBand="0" w:evenHBand="1" w:firstRowFirstColumn="0" w:firstRowLastColumn="0" w:lastRowFirstColumn="0" w:lastRowLastColumn="0"/>
              <w:rPr>
                <w:rStyle w:val="Strong"/>
                <w:b w:val="0"/>
                <w:bCs w:val="0"/>
              </w:rPr>
            </w:pPr>
            <w:r w:rsidRPr="007347BA">
              <w:rPr>
                <w:rStyle w:val="Strong"/>
                <w:b w:val="0"/>
                <w:bCs w:val="0"/>
              </w:rPr>
              <w:t>short-n-curly@abc.gov.au</w:t>
            </w:r>
          </w:p>
        </w:tc>
      </w:tr>
      <w:tr w:rsidR="00AE4E61" w14:paraId="5D064C95" w14:textId="77777777" w:rsidTr="001D4E2A">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4814" w:type="dxa"/>
          </w:tcPr>
          <w:p w14:paraId="4CCA1CE4" w14:textId="77777777" w:rsidR="00AE4E61" w:rsidRPr="00703933" w:rsidRDefault="00AE4E61">
            <w:pPr>
              <w:widowControl/>
              <w:mirrorIndents w:val="0"/>
              <w:rPr>
                <w:b w:val="0"/>
              </w:rPr>
            </w:pPr>
            <w:r>
              <w:t xml:space="preserve">From </w:t>
            </w:r>
            <w:r w:rsidRPr="004C212F">
              <w:rPr>
                <w:b w:val="0"/>
              </w:rPr>
              <w:t>(sender’s email, that is your email)</w:t>
            </w:r>
          </w:p>
        </w:tc>
        <w:tc>
          <w:tcPr>
            <w:tcW w:w="4814" w:type="dxa"/>
          </w:tcPr>
          <w:p w14:paraId="00C33CF6" w14:textId="77777777" w:rsidR="00AE4E61" w:rsidRPr="008C7B8C" w:rsidRDefault="00AE4E61">
            <w:pPr>
              <w:keepNext/>
              <w:cnfStyle w:val="000000100000" w:firstRow="0" w:lastRow="0" w:firstColumn="0" w:lastColumn="0" w:oddVBand="0" w:evenVBand="0" w:oddHBand="1" w:evenHBand="0" w:firstRowFirstColumn="0" w:firstRowLastColumn="0" w:lastRowFirstColumn="0" w:lastRowLastColumn="0"/>
              <w:rPr>
                <w:rStyle w:val="Strong"/>
                <w:b w:val="0"/>
                <w:bCs w:val="0"/>
              </w:rPr>
            </w:pPr>
          </w:p>
        </w:tc>
      </w:tr>
      <w:tr w:rsidR="00AE4E61" w14:paraId="7BE59C07" w14:textId="77777777" w:rsidTr="001D4E2A">
        <w:trPr>
          <w:cnfStyle w:val="000000010000" w:firstRow="0" w:lastRow="0" w:firstColumn="0" w:lastColumn="0" w:oddVBand="0" w:evenVBand="0" w:oddHBand="0" w:evenHBand="1"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4814" w:type="dxa"/>
          </w:tcPr>
          <w:p w14:paraId="55B4D834" w14:textId="77777777" w:rsidR="00AE4E61" w:rsidRDefault="00AE4E61">
            <w:pPr>
              <w:rPr>
                <w:bCs/>
              </w:rPr>
            </w:pPr>
            <w:r>
              <w:t>Subject</w:t>
            </w:r>
          </w:p>
        </w:tc>
        <w:tc>
          <w:tcPr>
            <w:tcW w:w="4814" w:type="dxa"/>
          </w:tcPr>
          <w:p w14:paraId="15D733A9" w14:textId="6A3E3F5E" w:rsidR="00AE4E61" w:rsidRPr="00C216CF" w:rsidRDefault="00AE4E61">
            <w:pPr>
              <w:keepNext/>
              <w:cnfStyle w:val="000000010000" w:firstRow="0" w:lastRow="0" w:firstColumn="0" w:lastColumn="0" w:oddVBand="0" w:evenVBand="0" w:oddHBand="0" w:evenHBand="1" w:firstRowFirstColumn="0" w:firstRowLastColumn="0" w:lastRowFirstColumn="0" w:lastRowLastColumn="0"/>
              <w:rPr>
                <w:rStyle w:val="Strong"/>
              </w:rPr>
            </w:pPr>
            <w:r>
              <w:t xml:space="preserve">Feedback and Question for Short </w:t>
            </w:r>
            <w:r w:rsidR="00C03ACD">
              <w:t xml:space="preserve">&amp; </w:t>
            </w:r>
            <w:r>
              <w:t>Curly Bites Podcast</w:t>
            </w:r>
          </w:p>
        </w:tc>
      </w:tr>
      <w:tr w:rsidR="00AE4E61" w14:paraId="6AA64F26" w14:textId="77777777" w:rsidTr="001D4E2A">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4814" w:type="dxa"/>
          </w:tcPr>
          <w:p w14:paraId="329FBD3E" w14:textId="77777777" w:rsidR="00AE4E61" w:rsidRPr="008A1070" w:rsidRDefault="00AE4E61">
            <w:pPr>
              <w:widowControl/>
              <w:mirrorIndents w:val="0"/>
              <w:rPr>
                <w:b w:val="0"/>
              </w:rPr>
            </w:pPr>
            <w:r>
              <w:t>Opening Greeting</w:t>
            </w:r>
          </w:p>
        </w:tc>
        <w:tc>
          <w:tcPr>
            <w:tcW w:w="4814" w:type="dxa"/>
          </w:tcPr>
          <w:p w14:paraId="352BC160" w14:textId="77777777" w:rsidR="00AE4E61" w:rsidRPr="008A1070" w:rsidRDefault="00AE4E61">
            <w:pPr>
              <w:widowControl/>
              <w:mirrorIndents w:val="0"/>
              <w:cnfStyle w:val="000000100000" w:firstRow="0" w:lastRow="0" w:firstColumn="0" w:lastColumn="0" w:oddVBand="0" w:evenVBand="0" w:oddHBand="1" w:evenHBand="0" w:firstRowFirstColumn="0" w:firstRowLastColumn="0" w:lastRowFirstColumn="0" w:lastRowLastColumn="0"/>
              <w:rPr>
                <w:rStyle w:val="Strong"/>
                <w:b w:val="0"/>
                <w:bCs w:val="0"/>
              </w:rPr>
            </w:pPr>
            <w:r>
              <w:t>Dear Carl and Molly,</w:t>
            </w:r>
          </w:p>
        </w:tc>
      </w:tr>
      <w:tr w:rsidR="00AE4E61" w14:paraId="649BA556" w14:textId="77777777" w:rsidTr="001D4E2A">
        <w:trPr>
          <w:cnfStyle w:val="000000010000" w:firstRow="0" w:lastRow="0" w:firstColumn="0" w:lastColumn="0" w:oddVBand="0" w:evenVBand="0" w:oddHBand="0" w:evenHBand="1"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4814" w:type="dxa"/>
          </w:tcPr>
          <w:p w14:paraId="09374564" w14:textId="77777777" w:rsidR="00AE4E61" w:rsidRPr="004206A7" w:rsidRDefault="00AE4E61">
            <w:r w:rsidRPr="004206A7">
              <w:t>Introduction (paragraph 1)</w:t>
            </w:r>
          </w:p>
          <w:p w14:paraId="286DC5FA" w14:textId="77777777" w:rsidR="00AE4E61" w:rsidRDefault="00AE4E61">
            <w:pPr>
              <w:widowControl/>
              <w:mirrorIndents w:val="0"/>
              <w:rPr>
                <w:bCs/>
              </w:rPr>
            </w:pPr>
            <w:r w:rsidRPr="008A1070">
              <w:rPr>
                <w:b w:val="0"/>
              </w:rPr>
              <w:t>Briefly introduce yourself.</w:t>
            </w:r>
          </w:p>
          <w:p w14:paraId="1650C796" w14:textId="79649D99" w:rsidR="00AE4E61" w:rsidRPr="000C7AF4" w:rsidRDefault="00AE4E61">
            <w:pPr>
              <w:rPr>
                <w:b w:val="0"/>
              </w:rPr>
            </w:pPr>
            <w:r w:rsidRPr="000C7AF4">
              <w:rPr>
                <w:b w:val="0"/>
              </w:rPr>
              <w:t xml:space="preserve">Mention that you have listened to a specific episode of </w:t>
            </w:r>
            <w:r w:rsidR="008D627F">
              <w:rPr>
                <w:b w:val="0"/>
              </w:rPr>
              <w:t>‘</w:t>
            </w:r>
            <w:r w:rsidRPr="000C7AF4">
              <w:rPr>
                <w:b w:val="0"/>
              </w:rPr>
              <w:t xml:space="preserve">Short </w:t>
            </w:r>
            <w:r w:rsidR="00C03ACD">
              <w:rPr>
                <w:b w:val="0"/>
              </w:rPr>
              <w:t>&amp;</w:t>
            </w:r>
            <w:r w:rsidRPr="000C7AF4">
              <w:rPr>
                <w:b w:val="0"/>
              </w:rPr>
              <w:t xml:space="preserve"> Curly </w:t>
            </w:r>
            <w:r w:rsidR="00E9152D">
              <w:rPr>
                <w:b w:val="0"/>
              </w:rPr>
              <w:t>–</w:t>
            </w:r>
            <w:r w:rsidRPr="000C7AF4">
              <w:rPr>
                <w:b w:val="0"/>
              </w:rPr>
              <w:t xml:space="preserve"> B</w:t>
            </w:r>
            <w:r w:rsidR="00E9152D">
              <w:rPr>
                <w:b w:val="0"/>
              </w:rPr>
              <w:t>ITE</w:t>
            </w:r>
            <w:r w:rsidRPr="000C7AF4">
              <w:rPr>
                <w:b w:val="0"/>
              </w:rPr>
              <w:t>.</w:t>
            </w:r>
            <w:r w:rsidR="008D627F">
              <w:rPr>
                <w:b w:val="0"/>
              </w:rPr>
              <w:t>’</w:t>
            </w:r>
          </w:p>
          <w:p w14:paraId="34058F13" w14:textId="77777777" w:rsidR="00AE4E61" w:rsidRPr="00D76C27" w:rsidRDefault="00AE4E61">
            <w:pPr>
              <w:widowControl/>
              <w:mirrorIndents w:val="0"/>
              <w:rPr>
                <w:b w:val="0"/>
              </w:rPr>
            </w:pPr>
            <w:r w:rsidRPr="00D76C27">
              <w:rPr>
                <w:b w:val="0"/>
              </w:rPr>
              <w:t>State the purpose of your letter/email (to provide feedback and pose a question).</w:t>
            </w:r>
          </w:p>
        </w:tc>
        <w:tc>
          <w:tcPr>
            <w:tcW w:w="4814" w:type="dxa"/>
          </w:tcPr>
          <w:p w14:paraId="544E8D9D" w14:textId="77777777" w:rsidR="00AE4E61" w:rsidRDefault="00AE4E61">
            <w:pPr>
              <w:cnfStyle w:val="000000010000" w:firstRow="0" w:lastRow="0" w:firstColumn="0" w:lastColumn="0" w:oddVBand="0" w:evenVBand="0" w:oddHBand="0" w:evenHBand="1" w:firstRowFirstColumn="0" w:firstRowLastColumn="0" w:lastRowFirstColumn="0" w:lastRowLastColumn="0"/>
            </w:pPr>
          </w:p>
        </w:tc>
      </w:tr>
      <w:tr w:rsidR="00AE4E61" w14:paraId="01C7E612" w14:textId="77777777" w:rsidTr="001D4E2A">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4814" w:type="dxa"/>
          </w:tcPr>
          <w:p w14:paraId="4222C443" w14:textId="77777777" w:rsidR="00AE4E61" w:rsidRDefault="00AE4E61">
            <w:pPr>
              <w:rPr>
                <w:b w:val="0"/>
              </w:rPr>
            </w:pPr>
            <w:r>
              <w:t>Feedback on the podcast (paragraph 2)</w:t>
            </w:r>
          </w:p>
          <w:p w14:paraId="4AD00705" w14:textId="17A9993D" w:rsidR="00AE4E61" w:rsidRPr="000C7AF4" w:rsidRDefault="00AE4E61">
            <w:pPr>
              <w:rPr>
                <w:b w:val="0"/>
              </w:rPr>
            </w:pPr>
            <w:r w:rsidRPr="000C7AF4">
              <w:rPr>
                <w:b w:val="0"/>
              </w:rPr>
              <w:t xml:space="preserve">Engagement with content: </w:t>
            </w:r>
            <w:r w:rsidR="00042FEC">
              <w:rPr>
                <w:b w:val="0"/>
              </w:rPr>
              <w:t>describe</w:t>
            </w:r>
            <w:r w:rsidR="00042FEC" w:rsidRPr="000C7AF4">
              <w:rPr>
                <w:b w:val="0"/>
              </w:rPr>
              <w:t xml:space="preserve"> </w:t>
            </w:r>
            <w:r w:rsidRPr="000C7AF4">
              <w:rPr>
                <w:b w:val="0"/>
              </w:rPr>
              <w:t>what you found engaging about the podcast episode. Consider aspects such as the topic, the conversation between the hosts and the inclusion of different perspectives.</w:t>
            </w:r>
          </w:p>
          <w:p w14:paraId="29AA2C00" w14:textId="248C1351" w:rsidR="00AE4E61" w:rsidRPr="00DB37F9" w:rsidRDefault="00AE4E61">
            <w:pPr>
              <w:widowControl/>
              <w:mirrorIndents w:val="0"/>
              <w:rPr>
                <w:b w:val="0"/>
              </w:rPr>
            </w:pPr>
            <w:r w:rsidRPr="00DB37F9">
              <w:rPr>
                <w:b w:val="0"/>
              </w:rPr>
              <w:t xml:space="preserve">Format and </w:t>
            </w:r>
            <w:r>
              <w:rPr>
                <w:b w:val="0"/>
              </w:rPr>
              <w:t>s</w:t>
            </w:r>
            <w:r w:rsidRPr="00DB37F9">
              <w:rPr>
                <w:b w:val="0"/>
              </w:rPr>
              <w:t xml:space="preserve">tyle </w:t>
            </w:r>
            <w:r>
              <w:rPr>
                <w:b w:val="0"/>
              </w:rPr>
              <w:t>a</w:t>
            </w:r>
            <w:r w:rsidRPr="00DB37F9">
              <w:rPr>
                <w:b w:val="0"/>
              </w:rPr>
              <w:t xml:space="preserve">ppreciation: </w:t>
            </w:r>
            <w:r w:rsidR="00042FEC">
              <w:rPr>
                <w:b w:val="0"/>
              </w:rPr>
              <w:t>comment</w:t>
            </w:r>
            <w:r w:rsidR="00042FEC" w:rsidRPr="00DB37F9">
              <w:rPr>
                <w:b w:val="0"/>
              </w:rPr>
              <w:t xml:space="preserve"> </w:t>
            </w:r>
            <w:r w:rsidRPr="00DB37F9">
              <w:rPr>
                <w:b w:val="0"/>
              </w:rPr>
              <w:t>on the format and style of the podcast. What do you enjoy about the way the podcast is presented? (</w:t>
            </w:r>
            <w:r w:rsidR="008D627F" w:rsidRPr="00DB37F9">
              <w:rPr>
                <w:b w:val="0"/>
              </w:rPr>
              <w:t>For</w:t>
            </w:r>
            <w:r w:rsidRPr="00DB37F9">
              <w:rPr>
                <w:b w:val="0"/>
              </w:rPr>
              <w:t xml:space="preserve"> exampl</w:t>
            </w:r>
            <w:r w:rsidR="008D627F">
              <w:rPr>
                <w:b w:val="0"/>
              </w:rPr>
              <w:t>e</w:t>
            </w:r>
            <w:r w:rsidR="00042FEC">
              <w:rPr>
                <w:b w:val="0"/>
              </w:rPr>
              <w:t>,</w:t>
            </w:r>
            <w:r w:rsidRPr="00DB37F9">
              <w:rPr>
                <w:b w:val="0"/>
              </w:rPr>
              <w:t xml:space="preserve"> the mix of humour and serious discussion, the interaction between hosts, the way questions are posed to the audience.)</w:t>
            </w:r>
          </w:p>
        </w:tc>
        <w:tc>
          <w:tcPr>
            <w:tcW w:w="4814" w:type="dxa"/>
          </w:tcPr>
          <w:p w14:paraId="0066C609" w14:textId="77777777" w:rsidR="00AE4E61" w:rsidRDefault="00AE4E61">
            <w:pPr>
              <w:cnfStyle w:val="000000100000" w:firstRow="0" w:lastRow="0" w:firstColumn="0" w:lastColumn="0" w:oddVBand="0" w:evenVBand="0" w:oddHBand="1" w:evenHBand="0" w:firstRowFirstColumn="0" w:firstRowLastColumn="0" w:lastRowFirstColumn="0" w:lastRowLastColumn="0"/>
            </w:pPr>
          </w:p>
        </w:tc>
      </w:tr>
      <w:tr w:rsidR="00AE4E61" w14:paraId="5BC94632" w14:textId="77777777" w:rsidTr="001D4E2A">
        <w:trPr>
          <w:cnfStyle w:val="000000010000" w:firstRow="0" w:lastRow="0" w:firstColumn="0" w:lastColumn="0" w:oddVBand="0" w:evenVBand="0" w:oddHBand="0" w:evenHBand="1"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4814" w:type="dxa"/>
          </w:tcPr>
          <w:p w14:paraId="6CD1E6C0" w14:textId="77777777" w:rsidR="00AE4E61" w:rsidRDefault="00AE4E61">
            <w:pPr>
              <w:rPr>
                <w:b w:val="0"/>
              </w:rPr>
            </w:pPr>
            <w:r>
              <w:t>Suggestions for improvement (paragraph 3)</w:t>
            </w:r>
          </w:p>
          <w:p w14:paraId="4B8E5464" w14:textId="2CCDC266" w:rsidR="00AE4E61" w:rsidRPr="000C7AF4" w:rsidRDefault="00AE4E61">
            <w:pPr>
              <w:rPr>
                <w:b w:val="0"/>
              </w:rPr>
            </w:pPr>
            <w:r w:rsidRPr="000C7AF4">
              <w:rPr>
                <w:b w:val="0"/>
              </w:rPr>
              <w:t xml:space="preserve">Topic suggestions: </w:t>
            </w:r>
            <w:r w:rsidR="00042FEC">
              <w:rPr>
                <w:b w:val="0"/>
              </w:rPr>
              <w:t>propose</w:t>
            </w:r>
            <w:r w:rsidR="00042FEC" w:rsidRPr="000C7AF4">
              <w:rPr>
                <w:b w:val="0"/>
              </w:rPr>
              <w:t xml:space="preserve"> </w:t>
            </w:r>
            <w:r w:rsidRPr="000C7AF4">
              <w:rPr>
                <w:b w:val="0"/>
              </w:rPr>
              <w:t>a topic or question you would like the podcast to cover in future episodes. Explain briefly why this topic interests you or why it would be a good fit for the podcast.</w:t>
            </w:r>
          </w:p>
          <w:p w14:paraId="2E4855AC" w14:textId="6FADC2F7" w:rsidR="00AE4E61" w:rsidRPr="00DB37F9" w:rsidRDefault="00AE4E61">
            <w:pPr>
              <w:rPr>
                <w:b w:val="0"/>
              </w:rPr>
            </w:pPr>
            <w:r w:rsidRPr="00DB37F9">
              <w:rPr>
                <w:b w:val="0"/>
              </w:rPr>
              <w:t xml:space="preserve">Format and </w:t>
            </w:r>
            <w:r>
              <w:rPr>
                <w:b w:val="0"/>
              </w:rPr>
              <w:t>s</w:t>
            </w:r>
            <w:r w:rsidRPr="00DB37F9">
              <w:rPr>
                <w:b w:val="0"/>
              </w:rPr>
              <w:t xml:space="preserve">tyle </w:t>
            </w:r>
            <w:r w:rsidR="000C7AF4">
              <w:rPr>
                <w:b w:val="0"/>
              </w:rPr>
              <w:t>s</w:t>
            </w:r>
            <w:r w:rsidRPr="00DB37F9">
              <w:rPr>
                <w:b w:val="0"/>
              </w:rPr>
              <w:t xml:space="preserve">uggestions: </w:t>
            </w:r>
            <w:r>
              <w:rPr>
                <w:b w:val="0"/>
              </w:rPr>
              <w:t>o</w:t>
            </w:r>
            <w:r w:rsidRPr="00DB37F9">
              <w:rPr>
                <w:b w:val="0"/>
              </w:rPr>
              <w:t>ffer any suggestions you have for changes to the podcast's format or style. Why do you think these changes would make the podcast more engaging or enjoyable?</w:t>
            </w:r>
          </w:p>
        </w:tc>
        <w:tc>
          <w:tcPr>
            <w:tcW w:w="4814" w:type="dxa"/>
          </w:tcPr>
          <w:p w14:paraId="280B7D0E" w14:textId="77777777" w:rsidR="00AE4E61" w:rsidRDefault="00AE4E61">
            <w:pPr>
              <w:cnfStyle w:val="000000010000" w:firstRow="0" w:lastRow="0" w:firstColumn="0" w:lastColumn="0" w:oddVBand="0" w:evenVBand="0" w:oddHBand="0" w:evenHBand="1" w:firstRowFirstColumn="0" w:firstRowLastColumn="0" w:lastRowFirstColumn="0" w:lastRowLastColumn="0"/>
            </w:pPr>
          </w:p>
        </w:tc>
      </w:tr>
      <w:tr w:rsidR="00AE4E61" w14:paraId="3DA0BD2E" w14:textId="77777777" w:rsidTr="001D4E2A">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4814" w:type="dxa"/>
          </w:tcPr>
          <w:p w14:paraId="5396CA46" w14:textId="77777777" w:rsidR="00AE4E61" w:rsidRPr="004206A7" w:rsidRDefault="00AE4E61">
            <w:r w:rsidRPr="004206A7">
              <w:t>Your question (paragraph 4)</w:t>
            </w:r>
          </w:p>
          <w:p w14:paraId="5ADABEAA" w14:textId="6CA790D4" w:rsidR="00AE4E61" w:rsidRPr="007B64EE" w:rsidRDefault="00AE4E61">
            <w:pPr>
              <w:rPr>
                <w:b w:val="0"/>
              </w:rPr>
            </w:pPr>
            <w:r w:rsidRPr="007B64EE">
              <w:rPr>
                <w:b w:val="0"/>
              </w:rPr>
              <w:t xml:space="preserve">Pose </w:t>
            </w:r>
            <w:r w:rsidR="00F745F2">
              <w:rPr>
                <w:b w:val="0"/>
              </w:rPr>
              <w:t>y</w:t>
            </w:r>
            <w:r w:rsidRPr="007B64EE">
              <w:rPr>
                <w:b w:val="0"/>
              </w:rPr>
              <w:t xml:space="preserve">our </w:t>
            </w:r>
            <w:r>
              <w:rPr>
                <w:b w:val="0"/>
              </w:rPr>
              <w:t>q</w:t>
            </w:r>
            <w:r w:rsidRPr="007B64EE">
              <w:rPr>
                <w:b w:val="0"/>
              </w:rPr>
              <w:t xml:space="preserve">uestion: </w:t>
            </w:r>
            <w:r w:rsidR="00042FEC">
              <w:rPr>
                <w:b w:val="0"/>
              </w:rPr>
              <w:t>ask</w:t>
            </w:r>
            <w:r w:rsidRPr="007B64EE">
              <w:rPr>
                <w:b w:val="0"/>
              </w:rPr>
              <w:t xml:space="preserve"> a question you would like the hosts to address in a future episode. This should be a question inspired by what you've learned from the podcast or something you're curious about, related to the podcast's themes.</w:t>
            </w:r>
          </w:p>
        </w:tc>
        <w:tc>
          <w:tcPr>
            <w:tcW w:w="4814" w:type="dxa"/>
          </w:tcPr>
          <w:p w14:paraId="14D1546E" w14:textId="77777777" w:rsidR="00AE4E61" w:rsidRDefault="00AE4E61">
            <w:pPr>
              <w:cnfStyle w:val="000000100000" w:firstRow="0" w:lastRow="0" w:firstColumn="0" w:lastColumn="0" w:oddVBand="0" w:evenVBand="0" w:oddHBand="1" w:evenHBand="0" w:firstRowFirstColumn="0" w:firstRowLastColumn="0" w:lastRowFirstColumn="0" w:lastRowLastColumn="0"/>
            </w:pPr>
          </w:p>
        </w:tc>
      </w:tr>
      <w:tr w:rsidR="00AE4E61" w14:paraId="1C663B42" w14:textId="77777777" w:rsidTr="001D4E2A">
        <w:trPr>
          <w:cnfStyle w:val="000000010000" w:firstRow="0" w:lastRow="0" w:firstColumn="0" w:lastColumn="0" w:oddVBand="0" w:evenVBand="0" w:oddHBand="0" w:evenHBand="1"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4814" w:type="dxa"/>
          </w:tcPr>
          <w:p w14:paraId="5A86508C" w14:textId="77777777" w:rsidR="00AE4E61" w:rsidRPr="004206A7" w:rsidRDefault="00AE4E61">
            <w:pPr>
              <w:rPr>
                <w:bCs/>
              </w:rPr>
            </w:pPr>
            <w:r w:rsidRPr="004206A7">
              <w:rPr>
                <w:bCs/>
              </w:rPr>
              <w:t>Closing (paragraph 5)</w:t>
            </w:r>
          </w:p>
          <w:p w14:paraId="6DCCE598" w14:textId="736C03AF" w:rsidR="00AE4E61" w:rsidRPr="005F777B" w:rsidRDefault="00AE4E61">
            <w:pPr>
              <w:widowControl/>
              <w:mirrorIndents w:val="0"/>
              <w:rPr>
                <w:b w:val="0"/>
              </w:rPr>
            </w:pPr>
            <w:r w:rsidRPr="005F777B">
              <w:rPr>
                <w:b w:val="0"/>
              </w:rPr>
              <w:t xml:space="preserve">Thank </w:t>
            </w:r>
            <w:r>
              <w:rPr>
                <w:b w:val="0"/>
              </w:rPr>
              <w:t>y</w:t>
            </w:r>
            <w:r w:rsidRPr="005F777B">
              <w:rPr>
                <w:b w:val="0"/>
              </w:rPr>
              <w:t xml:space="preserve">ou: </w:t>
            </w:r>
            <w:r w:rsidR="00042FEC">
              <w:rPr>
                <w:b w:val="0"/>
              </w:rPr>
              <w:t>thank</w:t>
            </w:r>
            <w:r w:rsidR="00042FEC" w:rsidRPr="005F777B">
              <w:rPr>
                <w:b w:val="0"/>
              </w:rPr>
              <w:t xml:space="preserve"> </w:t>
            </w:r>
            <w:r w:rsidRPr="005F777B">
              <w:rPr>
                <w:b w:val="0"/>
              </w:rPr>
              <w:t>them for their work and express how it impacts you or contributes to your understanding of the topic.</w:t>
            </w:r>
          </w:p>
        </w:tc>
        <w:tc>
          <w:tcPr>
            <w:tcW w:w="4814" w:type="dxa"/>
          </w:tcPr>
          <w:p w14:paraId="6890F725" w14:textId="77777777" w:rsidR="00AE4E61" w:rsidRDefault="00AE4E61">
            <w:pPr>
              <w:cnfStyle w:val="000000010000" w:firstRow="0" w:lastRow="0" w:firstColumn="0" w:lastColumn="0" w:oddVBand="0" w:evenVBand="0" w:oddHBand="0" w:evenHBand="1" w:firstRowFirstColumn="0" w:firstRowLastColumn="0" w:lastRowFirstColumn="0" w:lastRowLastColumn="0"/>
            </w:pPr>
          </w:p>
        </w:tc>
      </w:tr>
      <w:tr w:rsidR="00AE4E61" w14:paraId="25E07E52" w14:textId="77777777" w:rsidTr="001D4E2A">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4814" w:type="dxa"/>
          </w:tcPr>
          <w:p w14:paraId="18FC0D46" w14:textId="77777777" w:rsidR="00AE4E61" w:rsidRDefault="00AE4E61">
            <w:pPr>
              <w:widowControl/>
              <w:mirrorIndents w:val="0"/>
              <w:rPr>
                <w:b w:val="0"/>
              </w:rPr>
            </w:pPr>
            <w:r>
              <w:t>Closing salutation</w:t>
            </w:r>
          </w:p>
        </w:tc>
        <w:tc>
          <w:tcPr>
            <w:tcW w:w="4814" w:type="dxa"/>
          </w:tcPr>
          <w:p w14:paraId="1895F60C" w14:textId="77777777" w:rsidR="00AE4E61" w:rsidRDefault="00AE4E61">
            <w:pPr>
              <w:cnfStyle w:val="000000100000" w:firstRow="0" w:lastRow="0" w:firstColumn="0" w:lastColumn="0" w:oddVBand="0" w:evenVBand="0" w:oddHBand="1" w:evenHBand="0" w:firstRowFirstColumn="0" w:firstRowLastColumn="0" w:lastRowFirstColumn="0" w:lastRowLastColumn="0"/>
            </w:pPr>
            <w:r>
              <w:t>Sincerely,</w:t>
            </w:r>
          </w:p>
          <w:p w14:paraId="4C0CE600" w14:textId="77777777" w:rsidR="00AE4E61" w:rsidRDefault="00AE4E61">
            <w:pPr>
              <w:cnfStyle w:val="000000100000" w:firstRow="0" w:lastRow="0" w:firstColumn="0" w:lastColumn="0" w:oddVBand="0" w:evenVBand="0" w:oddHBand="1" w:evenHBand="0" w:firstRowFirstColumn="0" w:firstRowLastColumn="0" w:lastRowFirstColumn="0" w:lastRowLastColumn="0"/>
            </w:pPr>
            <w:r>
              <w:t>(Your name)</w:t>
            </w:r>
          </w:p>
        </w:tc>
      </w:tr>
    </w:tbl>
    <w:p w14:paraId="78BE021D" w14:textId="77777777" w:rsidR="009A4C1E" w:rsidRPr="00844C3F" w:rsidRDefault="009A4C1E" w:rsidP="00844C3F">
      <w:r w:rsidRPr="00844C3F">
        <w:br w:type="page"/>
      </w:r>
    </w:p>
    <w:p w14:paraId="09F24926" w14:textId="7E936CB3" w:rsidR="0095657C" w:rsidRDefault="002F2361" w:rsidP="00BF4725">
      <w:pPr>
        <w:pStyle w:val="Heading2"/>
        <w:rPr>
          <w:rFonts w:eastAsia="Arial"/>
        </w:rPr>
      </w:pPr>
      <w:bookmarkStart w:id="31" w:name="_Toc172124987"/>
      <w:r w:rsidRPr="00626A92">
        <w:rPr>
          <w:rFonts w:eastAsia="Arial"/>
        </w:rPr>
        <w:t xml:space="preserve">Phase 1, resource </w:t>
      </w:r>
      <w:r w:rsidR="002E5E92" w:rsidRPr="00626A92">
        <w:rPr>
          <w:rFonts w:eastAsia="Arial"/>
        </w:rPr>
        <w:t>3</w:t>
      </w:r>
      <w:r>
        <w:rPr>
          <w:rFonts w:eastAsia="Arial"/>
        </w:rPr>
        <w:t xml:space="preserve"> – open-ended questions</w:t>
      </w:r>
      <w:bookmarkEnd w:id="31"/>
    </w:p>
    <w:p w14:paraId="3D12CD97" w14:textId="0F8D6003" w:rsidR="002F2361" w:rsidRDefault="000F41C2" w:rsidP="000F41C2">
      <w:pPr>
        <w:pStyle w:val="FeatureBox2"/>
      </w:pPr>
      <w:r w:rsidRPr="386E09C2">
        <w:rPr>
          <w:b/>
          <w:bCs/>
        </w:rPr>
        <w:t>Teacher note:</w:t>
      </w:r>
      <w:r>
        <w:t xml:space="preserve"> </w:t>
      </w:r>
      <w:r w:rsidR="00042FEC">
        <w:t xml:space="preserve">for </w:t>
      </w:r>
      <w:r>
        <w:t>a more in depth understanding of open</w:t>
      </w:r>
      <w:r w:rsidR="003D7F15">
        <w:t>-</w:t>
      </w:r>
      <w:r>
        <w:t xml:space="preserve">ended questions, you could refer to </w:t>
      </w:r>
      <w:hyperlink r:id="rId64">
        <w:r w:rsidR="00D633E3" w:rsidRPr="386E09C2">
          <w:rPr>
            <w:rStyle w:val="Hyperlink"/>
          </w:rPr>
          <w:t>Key questioning strategies</w:t>
        </w:r>
      </w:hyperlink>
      <w:r>
        <w:t>.</w:t>
      </w:r>
      <w:r w:rsidR="003B3261">
        <w:t xml:space="preserve"> The content below has been adapted from</w:t>
      </w:r>
      <w:r w:rsidR="006947E1">
        <w:t xml:space="preserve"> </w:t>
      </w:r>
      <w:hyperlink r:id="rId65">
        <w:r w:rsidR="004255C1">
          <w:rPr>
            <w:rStyle w:val="Hyperlink"/>
          </w:rPr>
          <w:t>iAsk the right questions lesson plan</w:t>
        </w:r>
      </w:hyperlink>
      <w:r w:rsidR="00C559A4">
        <w:t>.</w:t>
      </w:r>
    </w:p>
    <w:p w14:paraId="1EC2EE9F" w14:textId="2101DB5A" w:rsidR="003E36BB" w:rsidRDefault="003E36BB" w:rsidP="002F2361">
      <w:r w:rsidRPr="003E36BB">
        <w:t>The ability to ask well-structured open-ended questions is important. Open-ended questions help us to draw out opinions and thoughts from individuals and groups</w:t>
      </w:r>
      <w:r>
        <w:t>. It is particularly useful when</w:t>
      </w:r>
      <w:r w:rsidR="000F41C2">
        <w:t xml:space="preserve"> conducting interviews.</w:t>
      </w:r>
    </w:p>
    <w:p w14:paraId="3001FA2E" w14:textId="419A1F34" w:rsidR="00D42853" w:rsidRPr="0007329F" w:rsidRDefault="00D42853" w:rsidP="002F2361">
      <w:pPr>
        <w:rPr>
          <w:b/>
          <w:bCs/>
        </w:rPr>
      </w:pPr>
      <w:r w:rsidRPr="0007329F">
        <w:rPr>
          <w:b/>
          <w:bCs/>
        </w:rPr>
        <w:t>Types of questions</w:t>
      </w:r>
    </w:p>
    <w:p w14:paraId="0CE89C96" w14:textId="762E1D51" w:rsidR="0007329F" w:rsidRDefault="0007329F" w:rsidP="0007329F">
      <w:pPr>
        <w:pStyle w:val="ListBullet"/>
      </w:pPr>
      <w:r>
        <w:t>Open-ended questions</w:t>
      </w:r>
      <w:r w:rsidR="0082105F">
        <w:t>:</w:t>
      </w:r>
    </w:p>
    <w:p w14:paraId="1AE2D8F2" w14:textId="0D870FEC" w:rsidR="0082105F" w:rsidRDefault="0007329F" w:rsidP="00844C3F">
      <w:pPr>
        <w:pStyle w:val="ListBullet2"/>
        <w:ind w:left="1134" w:hanging="567"/>
      </w:pPr>
      <w:r>
        <w:t>start wit</w:t>
      </w:r>
      <w:r w:rsidR="0082105F">
        <w:t xml:space="preserve">h </w:t>
      </w:r>
      <w:r>
        <w:t>wh</w:t>
      </w:r>
      <w:r w:rsidR="0082105F">
        <w:t>y, how or what if …?</w:t>
      </w:r>
    </w:p>
    <w:p w14:paraId="6E04710F" w14:textId="77777777" w:rsidR="0082105F" w:rsidRDefault="0007329F" w:rsidP="00844C3F">
      <w:pPr>
        <w:pStyle w:val="ListBullet2"/>
        <w:ind w:left="1134" w:hanging="567"/>
      </w:pPr>
      <w:r>
        <w:t>encourage a full answer, rather than a simple yes or no</w:t>
      </w:r>
      <w:r w:rsidR="0082105F">
        <w:t xml:space="preserve"> response. </w:t>
      </w:r>
    </w:p>
    <w:p w14:paraId="4C17E3C2" w14:textId="77777777" w:rsidR="0082105F" w:rsidRDefault="0007329F" w:rsidP="0082105F">
      <w:pPr>
        <w:pStyle w:val="ListBullet"/>
      </w:pPr>
      <w:r>
        <w:t>Closed-ended questions</w:t>
      </w:r>
      <w:r w:rsidR="0082105F">
        <w:t>:</w:t>
      </w:r>
    </w:p>
    <w:p w14:paraId="2F62D2E8" w14:textId="20230D77" w:rsidR="009E4651" w:rsidRDefault="0007329F" w:rsidP="00844C3F">
      <w:pPr>
        <w:pStyle w:val="ListBullet2"/>
        <w:ind w:left="1134" w:hanging="567"/>
      </w:pPr>
      <w:r>
        <w:t xml:space="preserve">can be answered with </w:t>
      </w:r>
      <w:r w:rsidR="009E4651">
        <w:t xml:space="preserve">a </w:t>
      </w:r>
      <w:r>
        <w:t>yes or no.</w:t>
      </w:r>
    </w:p>
    <w:p w14:paraId="2BB50261" w14:textId="2210F1D4" w:rsidR="009E4651" w:rsidRDefault="00DF077E" w:rsidP="000C7AF4">
      <w:pPr>
        <w:rPr>
          <w:b/>
          <w:bCs/>
        </w:rPr>
      </w:pPr>
      <w:r w:rsidRPr="00DF077E">
        <w:rPr>
          <w:b/>
          <w:bCs/>
        </w:rPr>
        <w:t>Creating open</w:t>
      </w:r>
      <w:r w:rsidR="00080F3A">
        <w:rPr>
          <w:b/>
          <w:bCs/>
        </w:rPr>
        <w:t>-</w:t>
      </w:r>
      <w:r w:rsidRPr="00DF077E">
        <w:rPr>
          <w:b/>
          <w:bCs/>
        </w:rPr>
        <w:t>ended questions</w:t>
      </w:r>
    </w:p>
    <w:p w14:paraId="6B187033" w14:textId="77777777" w:rsidR="00990763" w:rsidRPr="00990763" w:rsidRDefault="00990763" w:rsidP="00990763">
      <w:r w:rsidRPr="00990763">
        <w:t>Here are some tips for asking open-ended questions:</w:t>
      </w:r>
    </w:p>
    <w:p w14:paraId="43B24DFA" w14:textId="335530D9" w:rsidR="00C24B43" w:rsidRDefault="00990763" w:rsidP="00990763">
      <w:pPr>
        <w:pStyle w:val="ListBullet"/>
      </w:pPr>
      <w:r w:rsidRPr="00990763">
        <w:rPr>
          <w:b/>
          <w:bCs/>
        </w:rPr>
        <w:t>Be genuinely interested in your audience</w:t>
      </w:r>
      <w:r>
        <w:rPr>
          <w:b/>
          <w:bCs/>
        </w:rPr>
        <w:t xml:space="preserve"> </w:t>
      </w:r>
      <w:r w:rsidR="00C24B43" w:rsidRPr="009935D1">
        <w:t>–</w:t>
      </w:r>
      <w:r w:rsidRPr="009935D1">
        <w:t xml:space="preserve"> </w:t>
      </w:r>
      <w:r w:rsidR="00C24B43" w:rsidRPr="00C24B43">
        <w:t xml:space="preserve">a </w:t>
      </w:r>
      <w:r w:rsidRPr="00C24B43">
        <w:t>g</w:t>
      </w:r>
      <w:r w:rsidRPr="00990763">
        <w:t xml:space="preserve">enuine curiosity will help you to create open-ended questions that are meaningful and will </w:t>
      </w:r>
      <w:r w:rsidR="00C24B43">
        <w:t>require the responder to provide lots of information to answer your question.</w:t>
      </w:r>
    </w:p>
    <w:p w14:paraId="765064AC" w14:textId="1884B951" w:rsidR="00DD7E6D" w:rsidRDefault="00C24B43" w:rsidP="00C24B43">
      <w:pPr>
        <w:pStyle w:val="ListBullet"/>
      </w:pPr>
      <w:r>
        <w:rPr>
          <w:b/>
          <w:bCs/>
        </w:rPr>
        <w:t xml:space="preserve">Use questions that start with ‘what’ </w:t>
      </w:r>
      <w:r w:rsidRPr="00284364">
        <w:t>– these are usually non-biased</w:t>
      </w:r>
      <w:r w:rsidR="00284364" w:rsidRPr="00284364">
        <w:t xml:space="preserve"> </w:t>
      </w:r>
      <w:r w:rsidR="00990763" w:rsidRPr="00284364">
        <w:t>open-ended questions</w:t>
      </w:r>
      <w:r w:rsidR="00284364">
        <w:t xml:space="preserve"> that allow the </w:t>
      </w:r>
      <w:r w:rsidR="00DD7E6D">
        <w:t xml:space="preserve">responder to </w:t>
      </w:r>
      <w:r w:rsidR="00DD7E6D" w:rsidRPr="00DD7E6D">
        <w:t xml:space="preserve">answer without being influenced by the person asking the question. </w:t>
      </w:r>
      <w:r w:rsidR="00571D38" w:rsidRPr="00571D38">
        <w:t>Non-biased questions are those that don’t hold an opinion either way.</w:t>
      </w:r>
      <w:r w:rsidR="00571D38">
        <w:t xml:space="preserve"> </w:t>
      </w:r>
      <w:r w:rsidR="00990763" w:rsidRPr="00990763">
        <w:t xml:space="preserve">For example, </w:t>
      </w:r>
      <w:r w:rsidR="002701A5">
        <w:t>‘</w:t>
      </w:r>
      <w:r w:rsidR="00DD7E6D">
        <w:t>What would you like to learn more about?</w:t>
      </w:r>
      <w:r w:rsidR="002701A5">
        <w:t>’</w:t>
      </w:r>
      <w:r w:rsidR="00DD7E6D">
        <w:t xml:space="preserve"> </w:t>
      </w:r>
    </w:p>
    <w:p w14:paraId="6A37DA46" w14:textId="435EBBC3" w:rsidR="00EA3A5F" w:rsidRDefault="00DD7E6D" w:rsidP="00DE0488">
      <w:pPr>
        <w:pStyle w:val="ListBullet"/>
      </w:pPr>
      <w:r>
        <w:rPr>
          <w:b/>
          <w:bCs/>
        </w:rPr>
        <w:t>Use questions that</w:t>
      </w:r>
      <w:r w:rsidR="00EA3A5F">
        <w:rPr>
          <w:b/>
          <w:bCs/>
        </w:rPr>
        <w:t xml:space="preserve"> </w:t>
      </w:r>
      <w:r>
        <w:rPr>
          <w:b/>
          <w:bCs/>
        </w:rPr>
        <w:t xml:space="preserve">start with ‘how’ </w:t>
      </w:r>
      <w:r w:rsidRPr="00EA3A5F">
        <w:t xml:space="preserve">– these </w:t>
      </w:r>
      <w:r w:rsidR="00EA3A5F" w:rsidRPr="00EA3A5F">
        <w:t xml:space="preserve">help the responder to explain their thought process on the topic. </w:t>
      </w:r>
    </w:p>
    <w:p w14:paraId="11ADEBD8" w14:textId="34F3044E" w:rsidR="00EA3A5F" w:rsidRPr="00EA3A5F" w:rsidRDefault="00EA3A5F" w:rsidP="00425E4E">
      <w:pPr>
        <w:pStyle w:val="ListBullet"/>
      </w:pPr>
      <w:r w:rsidRPr="00DE0488">
        <w:rPr>
          <w:b/>
          <w:bCs/>
        </w:rPr>
        <w:t>Avoid using ‘why’ questions</w:t>
      </w:r>
      <w:r>
        <w:t xml:space="preserve"> – these can </w:t>
      </w:r>
      <w:r w:rsidR="00DE0488">
        <w:t>make the responder feel like they are being judged.</w:t>
      </w:r>
    </w:p>
    <w:p w14:paraId="3BC748C0" w14:textId="41266EA4" w:rsidR="004B7F49" w:rsidRPr="00844C3F" w:rsidRDefault="00A20D5B" w:rsidP="008D5B4D">
      <w:pPr>
        <w:pStyle w:val="ListBullet"/>
      </w:pPr>
      <w:bookmarkStart w:id="32" w:name="_Toc151388063"/>
      <w:r w:rsidRPr="00844C3F">
        <w:rPr>
          <w:b/>
          <w:bCs/>
        </w:rPr>
        <w:t xml:space="preserve">Use clarifying questions </w:t>
      </w:r>
      <w:r w:rsidRPr="00D774ED">
        <w:t>–</w:t>
      </w:r>
      <w:r w:rsidRPr="00A20D5B">
        <w:t xml:space="preserve"> </w:t>
      </w:r>
      <w:r w:rsidR="003158A3">
        <w:t>have follow up questions to encourage a longer and more in-depth response for further elaboration.</w:t>
      </w:r>
      <w:bookmarkEnd w:id="32"/>
      <w:r w:rsidR="004B7F49" w:rsidRPr="00844C3F">
        <w:br w:type="page"/>
      </w:r>
    </w:p>
    <w:p w14:paraId="660E8179" w14:textId="2749B17D" w:rsidR="00863F94" w:rsidRDefault="00ED5BC0" w:rsidP="0086487F">
      <w:pPr>
        <w:pStyle w:val="Heading2"/>
        <w:rPr>
          <w:rFonts w:eastAsia="Arial"/>
        </w:rPr>
      </w:pPr>
      <w:bookmarkStart w:id="33" w:name="_Toc172124988"/>
      <w:r>
        <w:rPr>
          <w:rFonts w:eastAsia="Arial"/>
        </w:rPr>
        <w:t xml:space="preserve">Phase 1, activity </w:t>
      </w:r>
      <w:r w:rsidR="00841BCB">
        <w:rPr>
          <w:rFonts w:eastAsia="Arial"/>
        </w:rPr>
        <w:t>6</w:t>
      </w:r>
      <w:r>
        <w:rPr>
          <w:rFonts w:eastAsia="Arial"/>
        </w:rPr>
        <w:t xml:space="preserve"> </w:t>
      </w:r>
      <w:r w:rsidR="004358DF">
        <w:rPr>
          <w:rFonts w:eastAsia="Arial"/>
        </w:rPr>
        <w:t>–</w:t>
      </w:r>
      <w:r>
        <w:rPr>
          <w:rFonts w:eastAsia="Arial"/>
        </w:rPr>
        <w:t xml:space="preserve"> </w:t>
      </w:r>
      <w:r w:rsidR="004358DF">
        <w:rPr>
          <w:rFonts w:eastAsia="Arial"/>
        </w:rPr>
        <w:t>experimenting with open-ended questions</w:t>
      </w:r>
      <w:bookmarkEnd w:id="33"/>
    </w:p>
    <w:p w14:paraId="5FA6757C" w14:textId="6E5E2E60" w:rsidR="0086487F" w:rsidRDefault="0086487F">
      <w:pPr>
        <w:pStyle w:val="ListNumber"/>
        <w:numPr>
          <w:ilvl w:val="0"/>
          <w:numId w:val="92"/>
        </w:numPr>
      </w:pPr>
      <w:r w:rsidRPr="00E71968">
        <w:t>Identify</w:t>
      </w:r>
      <w:r>
        <w:t xml:space="preserve"> </w:t>
      </w:r>
      <w:r w:rsidR="00571D38">
        <w:t>if</w:t>
      </w:r>
      <w:r>
        <w:t xml:space="preserve"> the </w:t>
      </w:r>
      <w:r w:rsidR="00571D38">
        <w:t>questions below</w:t>
      </w:r>
      <w:r>
        <w:t xml:space="preserve"> are open-ended or closed questions in the second column.</w:t>
      </w:r>
    </w:p>
    <w:p w14:paraId="0FF60279" w14:textId="098BF117" w:rsidR="0086487F" w:rsidRDefault="004933CE" w:rsidP="004933CE">
      <w:pPr>
        <w:pStyle w:val="Caption"/>
      </w:pPr>
      <w:r>
        <w:t xml:space="preserve">Table </w:t>
      </w:r>
      <w:r>
        <w:fldChar w:fldCharType="begin"/>
      </w:r>
      <w:r>
        <w:instrText xml:space="preserve"> SEQ Table \* ARABIC </w:instrText>
      </w:r>
      <w:r>
        <w:fldChar w:fldCharType="separate"/>
      </w:r>
      <w:r w:rsidR="004A0D31">
        <w:rPr>
          <w:noProof/>
        </w:rPr>
        <w:t>17</w:t>
      </w:r>
      <w:r>
        <w:fldChar w:fldCharType="end"/>
      </w:r>
      <w:r>
        <w:t xml:space="preserve"> –</w:t>
      </w:r>
      <w:r w:rsidR="0086487F">
        <w:t xml:space="preserve"> determining open</w:t>
      </w:r>
      <w:r w:rsidR="00080F3A">
        <w:t>-</w:t>
      </w:r>
      <w:r w:rsidR="0086487F">
        <w:t>ended and closed questions</w:t>
      </w:r>
    </w:p>
    <w:tbl>
      <w:tblPr>
        <w:tblStyle w:val="Tableheader"/>
        <w:tblW w:w="0" w:type="auto"/>
        <w:tblLook w:val="04A0" w:firstRow="1" w:lastRow="0" w:firstColumn="1" w:lastColumn="0" w:noHBand="0" w:noVBand="1"/>
        <w:tblDescription w:val="Determining open-ended and closed questions with space for student responses."/>
      </w:tblPr>
      <w:tblGrid>
        <w:gridCol w:w="4814"/>
        <w:gridCol w:w="4814"/>
      </w:tblGrid>
      <w:tr w:rsidR="0086487F" w14:paraId="576AF565" w14:textId="77777777" w:rsidTr="001D4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BC98910" w14:textId="77777777" w:rsidR="0086487F" w:rsidRDefault="0086487F" w:rsidP="00886563">
            <w:r>
              <w:t>Question</w:t>
            </w:r>
          </w:p>
        </w:tc>
        <w:tc>
          <w:tcPr>
            <w:tcW w:w="4814" w:type="dxa"/>
          </w:tcPr>
          <w:p w14:paraId="2D9C11FD" w14:textId="4EE487D5" w:rsidR="0086487F" w:rsidRDefault="0086487F" w:rsidP="00886563">
            <w:pPr>
              <w:cnfStyle w:val="100000000000" w:firstRow="1" w:lastRow="0" w:firstColumn="0" w:lastColumn="0" w:oddVBand="0" w:evenVBand="0" w:oddHBand="0" w:evenHBand="0" w:firstRowFirstColumn="0" w:firstRowLastColumn="0" w:lastRowFirstColumn="0" w:lastRowLastColumn="0"/>
            </w:pPr>
            <w:r>
              <w:t>Question type – open-ended or closed</w:t>
            </w:r>
          </w:p>
        </w:tc>
      </w:tr>
      <w:tr w:rsidR="0086487F" w14:paraId="52155BEC" w14:textId="77777777" w:rsidTr="001D4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D54FF67" w14:textId="77777777" w:rsidR="0086487F" w:rsidRDefault="0086487F" w:rsidP="00886563">
            <w:r>
              <w:t>Do you like podcasts?</w:t>
            </w:r>
          </w:p>
        </w:tc>
        <w:tc>
          <w:tcPr>
            <w:tcW w:w="4814" w:type="dxa"/>
          </w:tcPr>
          <w:p w14:paraId="00D6F8D9" w14:textId="77777777" w:rsidR="0086487F" w:rsidRDefault="0086487F" w:rsidP="00886563">
            <w:pPr>
              <w:cnfStyle w:val="000000100000" w:firstRow="0" w:lastRow="0" w:firstColumn="0" w:lastColumn="0" w:oddVBand="0" w:evenVBand="0" w:oddHBand="1" w:evenHBand="0" w:firstRowFirstColumn="0" w:firstRowLastColumn="0" w:lastRowFirstColumn="0" w:lastRowLastColumn="0"/>
            </w:pPr>
          </w:p>
        </w:tc>
      </w:tr>
      <w:tr w:rsidR="0086487F" w14:paraId="7D5EE0C8" w14:textId="77777777" w:rsidTr="001D4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8744454" w14:textId="77777777" w:rsidR="0086487F" w:rsidRDefault="0086487F" w:rsidP="00886563">
            <w:r>
              <w:t>What is your favourite type of podcast?</w:t>
            </w:r>
          </w:p>
        </w:tc>
        <w:tc>
          <w:tcPr>
            <w:tcW w:w="4814" w:type="dxa"/>
          </w:tcPr>
          <w:p w14:paraId="3F6E166B" w14:textId="77777777" w:rsidR="0086487F" w:rsidRDefault="0086487F" w:rsidP="00886563">
            <w:pPr>
              <w:cnfStyle w:val="000000010000" w:firstRow="0" w:lastRow="0" w:firstColumn="0" w:lastColumn="0" w:oddVBand="0" w:evenVBand="0" w:oddHBand="0" w:evenHBand="1" w:firstRowFirstColumn="0" w:firstRowLastColumn="0" w:lastRowFirstColumn="0" w:lastRowLastColumn="0"/>
            </w:pPr>
          </w:p>
        </w:tc>
      </w:tr>
      <w:tr w:rsidR="0086487F" w14:paraId="29E6FF3B" w14:textId="77777777" w:rsidTr="001D4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BE257A9" w14:textId="77777777" w:rsidR="0086487F" w:rsidRDefault="0086487F" w:rsidP="00886563">
            <w:r>
              <w:t>How will you share your ideas with the class?</w:t>
            </w:r>
          </w:p>
        </w:tc>
        <w:tc>
          <w:tcPr>
            <w:tcW w:w="4814" w:type="dxa"/>
          </w:tcPr>
          <w:p w14:paraId="7549C3BC" w14:textId="77777777" w:rsidR="0086487F" w:rsidRDefault="0086487F" w:rsidP="00886563">
            <w:pPr>
              <w:cnfStyle w:val="000000100000" w:firstRow="0" w:lastRow="0" w:firstColumn="0" w:lastColumn="0" w:oddVBand="0" w:evenVBand="0" w:oddHBand="1" w:evenHBand="0" w:firstRowFirstColumn="0" w:firstRowLastColumn="0" w:lastRowFirstColumn="0" w:lastRowLastColumn="0"/>
            </w:pPr>
          </w:p>
        </w:tc>
      </w:tr>
      <w:tr w:rsidR="0086487F" w14:paraId="257B4553" w14:textId="77777777" w:rsidTr="001D4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DDA3EB2" w14:textId="08054248" w:rsidR="0086487F" w:rsidRDefault="0086487F" w:rsidP="00886563">
            <w:r>
              <w:t>If you don’t like podcast</w:t>
            </w:r>
            <w:r w:rsidR="008B1B4D">
              <w:t>s</w:t>
            </w:r>
            <w:r>
              <w:t>, can you explain why?</w:t>
            </w:r>
          </w:p>
        </w:tc>
        <w:tc>
          <w:tcPr>
            <w:tcW w:w="4814" w:type="dxa"/>
          </w:tcPr>
          <w:p w14:paraId="58A3F859" w14:textId="77777777" w:rsidR="0086487F" w:rsidRDefault="0086487F" w:rsidP="00886563">
            <w:pPr>
              <w:cnfStyle w:val="000000010000" w:firstRow="0" w:lastRow="0" w:firstColumn="0" w:lastColumn="0" w:oddVBand="0" w:evenVBand="0" w:oddHBand="0" w:evenHBand="1" w:firstRowFirstColumn="0" w:firstRowLastColumn="0" w:lastRowFirstColumn="0" w:lastRowLastColumn="0"/>
            </w:pPr>
          </w:p>
        </w:tc>
      </w:tr>
      <w:tr w:rsidR="0086487F" w14:paraId="70E81CC0" w14:textId="77777777" w:rsidTr="001D4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51F5693" w14:textId="77777777" w:rsidR="0086487F" w:rsidRDefault="0086487F" w:rsidP="00886563">
            <w:r>
              <w:t>Are you ready to begin?</w:t>
            </w:r>
          </w:p>
        </w:tc>
        <w:tc>
          <w:tcPr>
            <w:tcW w:w="4814" w:type="dxa"/>
          </w:tcPr>
          <w:p w14:paraId="1E48FB94" w14:textId="77777777" w:rsidR="0086487F" w:rsidRDefault="0086487F" w:rsidP="00886563">
            <w:pPr>
              <w:cnfStyle w:val="000000100000" w:firstRow="0" w:lastRow="0" w:firstColumn="0" w:lastColumn="0" w:oddVBand="0" w:evenVBand="0" w:oddHBand="1" w:evenHBand="0" w:firstRowFirstColumn="0" w:firstRowLastColumn="0" w:lastRowFirstColumn="0" w:lastRowLastColumn="0"/>
            </w:pPr>
          </w:p>
        </w:tc>
      </w:tr>
    </w:tbl>
    <w:p w14:paraId="1438275F" w14:textId="4028D8F1" w:rsidR="0086487F" w:rsidRDefault="0086487F" w:rsidP="00E71968">
      <w:pPr>
        <w:pStyle w:val="ListNumber"/>
      </w:pPr>
      <w:r>
        <w:t xml:space="preserve">Change the questions </w:t>
      </w:r>
      <w:r w:rsidR="00571D38">
        <w:t>in the table below</w:t>
      </w:r>
      <w:r>
        <w:t xml:space="preserve"> to open</w:t>
      </w:r>
      <w:r w:rsidR="00080F3A">
        <w:t>-</w:t>
      </w:r>
      <w:r>
        <w:t>ended questions</w:t>
      </w:r>
      <w:r w:rsidR="00D774ED">
        <w:t>.</w:t>
      </w:r>
      <w:r>
        <w:t xml:space="preserve"> You may like to ‘invent’ some background information to support your questions.</w:t>
      </w:r>
    </w:p>
    <w:p w14:paraId="494B2E8B" w14:textId="7FF87C86" w:rsidR="0086487F" w:rsidRDefault="0086487F" w:rsidP="0086487F">
      <w:pPr>
        <w:pStyle w:val="Caption"/>
      </w:pPr>
      <w:r>
        <w:t xml:space="preserve">Table </w:t>
      </w:r>
      <w:r>
        <w:fldChar w:fldCharType="begin"/>
      </w:r>
      <w:r>
        <w:instrText xml:space="preserve"> SEQ Table \* ARABIC </w:instrText>
      </w:r>
      <w:r>
        <w:fldChar w:fldCharType="separate"/>
      </w:r>
      <w:r w:rsidR="004A0D31">
        <w:rPr>
          <w:noProof/>
        </w:rPr>
        <w:t>18</w:t>
      </w:r>
      <w:r>
        <w:rPr>
          <w:noProof/>
        </w:rPr>
        <w:fldChar w:fldCharType="end"/>
      </w:r>
      <w:r>
        <w:t xml:space="preserve"> </w:t>
      </w:r>
      <w:r w:rsidR="004A0D31">
        <w:t xml:space="preserve">– </w:t>
      </w:r>
      <w:r>
        <w:t>creating open-ended questions</w:t>
      </w:r>
    </w:p>
    <w:tbl>
      <w:tblPr>
        <w:tblStyle w:val="Tableheader"/>
        <w:tblW w:w="0" w:type="auto"/>
        <w:tblLook w:val="04A0" w:firstRow="1" w:lastRow="0" w:firstColumn="1" w:lastColumn="0" w:noHBand="0" w:noVBand="1"/>
        <w:tblDescription w:val="Creating open-ended questions with space for student responses"/>
      </w:tblPr>
      <w:tblGrid>
        <w:gridCol w:w="2547"/>
        <w:gridCol w:w="2410"/>
        <w:gridCol w:w="4671"/>
      </w:tblGrid>
      <w:tr w:rsidR="0086487F" w14:paraId="069CB58F" w14:textId="77777777" w:rsidTr="001D4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4456BD3" w14:textId="77777777" w:rsidR="0086487F" w:rsidRDefault="0086487F" w:rsidP="002621D7">
            <w:r>
              <w:t>Closed question</w:t>
            </w:r>
          </w:p>
        </w:tc>
        <w:tc>
          <w:tcPr>
            <w:tcW w:w="2410" w:type="dxa"/>
          </w:tcPr>
          <w:p w14:paraId="56467BFB" w14:textId="77777777" w:rsidR="0086487F" w:rsidRDefault="0086487F" w:rsidP="002621D7">
            <w:pPr>
              <w:cnfStyle w:val="100000000000" w:firstRow="1" w:lastRow="0" w:firstColumn="0" w:lastColumn="0" w:oddVBand="0" w:evenVBand="0" w:oddHBand="0" w:evenHBand="0" w:firstRowFirstColumn="0" w:firstRowLastColumn="0" w:lastRowFirstColumn="0" w:lastRowLastColumn="0"/>
            </w:pPr>
            <w:r>
              <w:t>Scenario</w:t>
            </w:r>
          </w:p>
        </w:tc>
        <w:tc>
          <w:tcPr>
            <w:tcW w:w="4671" w:type="dxa"/>
          </w:tcPr>
          <w:p w14:paraId="690F2F76" w14:textId="77777777" w:rsidR="0086487F" w:rsidRDefault="0086487F" w:rsidP="002621D7">
            <w:pPr>
              <w:cnfStyle w:val="100000000000" w:firstRow="1" w:lastRow="0" w:firstColumn="0" w:lastColumn="0" w:oddVBand="0" w:evenVBand="0" w:oddHBand="0" w:evenHBand="0" w:firstRowFirstColumn="0" w:firstRowLastColumn="0" w:lastRowFirstColumn="0" w:lastRowLastColumn="0"/>
            </w:pPr>
            <w:r>
              <w:t>Open-ended question</w:t>
            </w:r>
          </w:p>
        </w:tc>
      </w:tr>
      <w:tr w:rsidR="0086487F" w14:paraId="40B77ED9" w14:textId="77777777" w:rsidTr="001D4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4EDF3CF" w14:textId="77777777" w:rsidR="0086487F" w:rsidRDefault="0086487F" w:rsidP="002621D7">
            <w:r>
              <w:t>Are you good at it?</w:t>
            </w:r>
          </w:p>
        </w:tc>
        <w:tc>
          <w:tcPr>
            <w:tcW w:w="2410" w:type="dxa"/>
          </w:tcPr>
          <w:p w14:paraId="77AF2343" w14:textId="77777777" w:rsidR="0086487F" w:rsidRDefault="0086487F" w:rsidP="002621D7">
            <w:pPr>
              <w:cnfStyle w:val="000000100000" w:firstRow="0" w:lastRow="0" w:firstColumn="0" w:lastColumn="0" w:oddVBand="0" w:evenVBand="0" w:oddHBand="1" w:evenHBand="0" w:firstRowFirstColumn="0" w:firstRowLastColumn="0" w:lastRowFirstColumn="0" w:lastRowLastColumn="0"/>
            </w:pPr>
            <w:r>
              <w:t>Interviewing a world champion surfer.</w:t>
            </w:r>
          </w:p>
        </w:tc>
        <w:tc>
          <w:tcPr>
            <w:tcW w:w="4671" w:type="dxa"/>
          </w:tcPr>
          <w:p w14:paraId="14E8C418" w14:textId="77777777" w:rsidR="0086487F" w:rsidRDefault="0086487F" w:rsidP="002621D7">
            <w:pPr>
              <w:cnfStyle w:val="000000100000" w:firstRow="0" w:lastRow="0" w:firstColumn="0" w:lastColumn="0" w:oddVBand="0" w:evenVBand="0" w:oddHBand="1" w:evenHBand="0" w:firstRowFirstColumn="0" w:firstRowLastColumn="0" w:lastRowFirstColumn="0" w:lastRowLastColumn="0"/>
            </w:pPr>
          </w:p>
        </w:tc>
      </w:tr>
      <w:tr w:rsidR="0086487F" w14:paraId="22A8F107" w14:textId="77777777" w:rsidTr="001D4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A8A122A" w14:textId="77777777" w:rsidR="0086487F" w:rsidRDefault="0086487F" w:rsidP="002621D7">
            <w:r>
              <w:t>Will you write another book?</w:t>
            </w:r>
          </w:p>
        </w:tc>
        <w:tc>
          <w:tcPr>
            <w:tcW w:w="2410" w:type="dxa"/>
          </w:tcPr>
          <w:p w14:paraId="7DE7AC19" w14:textId="4F8EA0A6" w:rsidR="0086487F" w:rsidRDefault="0086487F" w:rsidP="002621D7">
            <w:pPr>
              <w:cnfStyle w:val="000000010000" w:firstRow="0" w:lastRow="0" w:firstColumn="0" w:lastColumn="0" w:oddVBand="0" w:evenVBand="0" w:oddHBand="0" w:evenHBand="1" w:firstRowFirstColumn="0" w:firstRowLastColumn="0" w:lastRowFirstColumn="0" w:lastRowLastColumn="0"/>
            </w:pPr>
            <w:r>
              <w:t xml:space="preserve">Interviewing author, J </w:t>
            </w:r>
            <w:r w:rsidR="00213E81">
              <w:t>K</w:t>
            </w:r>
            <w:r>
              <w:t xml:space="preserve"> Rowling about the Harry Potter series.</w:t>
            </w:r>
          </w:p>
        </w:tc>
        <w:tc>
          <w:tcPr>
            <w:tcW w:w="4671" w:type="dxa"/>
          </w:tcPr>
          <w:p w14:paraId="3BC228ED" w14:textId="77777777" w:rsidR="0086487F" w:rsidRDefault="0086487F" w:rsidP="002621D7">
            <w:pPr>
              <w:cnfStyle w:val="000000010000" w:firstRow="0" w:lastRow="0" w:firstColumn="0" w:lastColumn="0" w:oddVBand="0" w:evenVBand="0" w:oddHBand="0" w:evenHBand="1" w:firstRowFirstColumn="0" w:firstRowLastColumn="0" w:lastRowFirstColumn="0" w:lastRowLastColumn="0"/>
            </w:pPr>
          </w:p>
        </w:tc>
      </w:tr>
      <w:tr w:rsidR="0086487F" w14:paraId="6BB81A3F" w14:textId="77777777" w:rsidTr="001D4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63366B8" w14:textId="77777777" w:rsidR="0086487F" w:rsidRDefault="0086487F" w:rsidP="002621D7">
            <w:r>
              <w:t>Do you like podcasting?</w:t>
            </w:r>
          </w:p>
        </w:tc>
        <w:tc>
          <w:tcPr>
            <w:tcW w:w="2410" w:type="dxa"/>
          </w:tcPr>
          <w:p w14:paraId="3CF87E21" w14:textId="6781260D" w:rsidR="0086487F" w:rsidRDefault="0086487F" w:rsidP="002621D7">
            <w:pPr>
              <w:cnfStyle w:val="000000100000" w:firstRow="0" w:lastRow="0" w:firstColumn="0" w:lastColumn="0" w:oddVBand="0" w:evenVBand="0" w:oddHBand="1" w:evenHBand="0" w:firstRowFirstColumn="0" w:firstRowLastColumn="0" w:lastRowFirstColumn="0" w:lastRowLastColumn="0"/>
            </w:pPr>
            <w:r>
              <w:t xml:space="preserve">Interviewing the podcaster of </w:t>
            </w:r>
            <w:r w:rsidRPr="004036FD">
              <w:rPr>
                <w:rStyle w:val="Emphasis"/>
              </w:rPr>
              <w:t>Short &amp; Curly</w:t>
            </w:r>
            <w:r>
              <w:t>.</w:t>
            </w:r>
          </w:p>
        </w:tc>
        <w:tc>
          <w:tcPr>
            <w:tcW w:w="4671" w:type="dxa"/>
          </w:tcPr>
          <w:p w14:paraId="240B974D" w14:textId="77777777" w:rsidR="0086487F" w:rsidRDefault="0086487F" w:rsidP="002621D7">
            <w:pPr>
              <w:cnfStyle w:val="000000100000" w:firstRow="0" w:lastRow="0" w:firstColumn="0" w:lastColumn="0" w:oddVBand="0" w:evenVBand="0" w:oddHBand="1" w:evenHBand="0" w:firstRowFirstColumn="0" w:firstRowLastColumn="0" w:lastRowFirstColumn="0" w:lastRowLastColumn="0"/>
            </w:pPr>
          </w:p>
        </w:tc>
      </w:tr>
      <w:tr w:rsidR="0086487F" w14:paraId="2EF78E39" w14:textId="77777777" w:rsidTr="001D4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0D3C259" w14:textId="77777777" w:rsidR="0086487F" w:rsidRDefault="0086487F" w:rsidP="002621D7">
            <w:r>
              <w:t>What is your favourite colour?</w:t>
            </w:r>
          </w:p>
        </w:tc>
        <w:tc>
          <w:tcPr>
            <w:tcW w:w="2410" w:type="dxa"/>
          </w:tcPr>
          <w:p w14:paraId="26D393B2" w14:textId="77777777" w:rsidR="0086487F" w:rsidRDefault="0086487F" w:rsidP="002621D7">
            <w:pPr>
              <w:cnfStyle w:val="000000010000" w:firstRow="0" w:lastRow="0" w:firstColumn="0" w:lastColumn="0" w:oddVBand="0" w:evenVBand="0" w:oddHBand="0" w:evenHBand="1" w:firstRowFirstColumn="0" w:firstRowLastColumn="0" w:lastRowFirstColumn="0" w:lastRowLastColumn="0"/>
            </w:pPr>
            <w:r>
              <w:t>Interviewing a pop star who only wears purple.</w:t>
            </w:r>
          </w:p>
        </w:tc>
        <w:tc>
          <w:tcPr>
            <w:tcW w:w="4671" w:type="dxa"/>
          </w:tcPr>
          <w:p w14:paraId="1DD5D275" w14:textId="77777777" w:rsidR="0086487F" w:rsidRDefault="0086487F" w:rsidP="002621D7">
            <w:pPr>
              <w:cnfStyle w:val="000000010000" w:firstRow="0" w:lastRow="0" w:firstColumn="0" w:lastColumn="0" w:oddVBand="0" w:evenVBand="0" w:oddHBand="0" w:evenHBand="1" w:firstRowFirstColumn="0" w:firstRowLastColumn="0" w:lastRowFirstColumn="0" w:lastRowLastColumn="0"/>
            </w:pPr>
          </w:p>
        </w:tc>
      </w:tr>
      <w:tr w:rsidR="0086487F" w14:paraId="2D4D3835" w14:textId="77777777" w:rsidTr="001D4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A17F1A1" w14:textId="77777777" w:rsidR="0086487F" w:rsidRDefault="0086487F" w:rsidP="002621D7">
            <w:r>
              <w:t xml:space="preserve">Have you ever had to do something difficult? </w:t>
            </w:r>
          </w:p>
        </w:tc>
        <w:tc>
          <w:tcPr>
            <w:tcW w:w="2410" w:type="dxa"/>
          </w:tcPr>
          <w:p w14:paraId="339D8DEC" w14:textId="77777777" w:rsidR="0086487F" w:rsidRDefault="0086487F" w:rsidP="002621D7">
            <w:pPr>
              <w:cnfStyle w:val="000000100000" w:firstRow="0" w:lastRow="0" w:firstColumn="0" w:lastColumn="0" w:oddVBand="0" w:evenVBand="0" w:oddHBand="1" w:evenHBand="0" w:firstRowFirstColumn="0" w:firstRowLastColumn="0" w:lastRowFirstColumn="0" w:lastRowLastColumn="0"/>
            </w:pPr>
            <w:r>
              <w:t>Interviewing a teacher at school.</w:t>
            </w:r>
          </w:p>
        </w:tc>
        <w:tc>
          <w:tcPr>
            <w:tcW w:w="4671" w:type="dxa"/>
          </w:tcPr>
          <w:p w14:paraId="3E5A67CF" w14:textId="77777777" w:rsidR="0086487F" w:rsidRDefault="0086487F" w:rsidP="002621D7">
            <w:pPr>
              <w:cnfStyle w:val="000000100000" w:firstRow="0" w:lastRow="0" w:firstColumn="0" w:lastColumn="0" w:oddVBand="0" w:evenVBand="0" w:oddHBand="1" w:evenHBand="0" w:firstRowFirstColumn="0" w:firstRowLastColumn="0" w:lastRowFirstColumn="0" w:lastRowLastColumn="0"/>
            </w:pPr>
          </w:p>
        </w:tc>
      </w:tr>
    </w:tbl>
    <w:p w14:paraId="3A0E9CEC" w14:textId="609DBD07" w:rsidR="00966699" w:rsidRDefault="00966699" w:rsidP="00360147">
      <w:pPr>
        <w:suppressAutoHyphens w:val="0"/>
        <w:spacing w:after="160" w:line="259" w:lineRule="auto"/>
      </w:pPr>
      <w:r>
        <w:t>Th</w:t>
      </w:r>
      <w:r w:rsidR="007A7025">
        <w:t>e</w:t>
      </w:r>
      <w:r>
        <w:t xml:space="preserve"> Australian Curriculum </w:t>
      </w:r>
      <w:hyperlink r:id="rId66" w:history="1">
        <w:r w:rsidRPr="007A7025">
          <w:rPr>
            <w:rStyle w:val="Hyperlink"/>
          </w:rPr>
          <w:t>Glossary (Version 8.4)</w:t>
        </w:r>
      </w:hyperlink>
      <w:r>
        <w:t xml:space="preserve"> defines:</w:t>
      </w:r>
    </w:p>
    <w:p w14:paraId="5FD07A5F" w14:textId="38579AD5" w:rsidR="00360147" w:rsidRDefault="00360147" w:rsidP="00F57C97">
      <w:r w:rsidRPr="007A7025">
        <w:rPr>
          <w:b/>
          <w:bCs/>
        </w:rPr>
        <w:t>Mood</w:t>
      </w:r>
      <w:r w:rsidR="00B237DE" w:rsidRPr="007A7025">
        <w:rPr>
          <w:b/>
          <w:bCs/>
        </w:rPr>
        <w:t xml:space="preserve"> </w:t>
      </w:r>
      <w:r w:rsidR="00B237DE">
        <w:t>– t</w:t>
      </w:r>
      <w:r w:rsidR="00B237DE" w:rsidRPr="00B237DE">
        <w:t>he atmosphere or feeling in a particular text. For example, a text might create a sombre, reflective, exhilarating or menacing mood or atmosphere depending on the imagery or other language used.</w:t>
      </w:r>
    </w:p>
    <w:p w14:paraId="1580C7AA" w14:textId="77777777" w:rsidR="002B0D98" w:rsidRDefault="00360147" w:rsidP="00F57C97">
      <w:r w:rsidRPr="007A7025">
        <w:rPr>
          <w:b/>
          <w:bCs/>
        </w:rPr>
        <w:t>Tone</w:t>
      </w:r>
      <w:r>
        <w:t xml:space="preserve"> – </w:t>
      </w:r>
      <w:r w:rsidR="002B0D98" w:rsidRPr="002B0D98">
        <w:t>describes the way the ‘voice’ is delivered. For example, the tone of a voice or the tone in a passage of writing could be friendly or angry or persuasive.</w:t>
      </w:r>
    </w:p>
    <w:p w14:paraId="3E2C55AA" w14:textId="447C2125" w:rsidR="007A7025" w:rsidRDefault="007A7025" w:rsidP="007A7025">
      <w:pPr>
        <w:pStyle w:val="ListNumber"/>
      </w:pPr>
      <w:r>
        <w:t xml:space="preserve">What do you think the mood of </w:t>
      </w:r>
      <w:r w:rsidR="00F57C97">
        <w:t xml:space="preserve">one of </w:t>
      </w:r>
      <w:r w:rsidR="003315FB">
        <w:t xml:space="preserve">these </w:t>
      </w:r>
      <w:r>
        <w:t>text</w:t>
      </w:r>
      <w:r w:rsidR="003315FB">
        <w:t>s</w:t>
      </w:r>
      <w:r>
        <w:t xml:space="preserve"> is?</w:t>
      </w:r>
    </w:p>
    <w:tbl>
      <w:tblPr>
        <w:tblStyle w:val="TableGrid"/>
        <w:tblW w:w="0" w:type="auto"/>
        <w:tblLook w:val="04A0" w:firstRow="1" w:lastRow="0" w:firstColumn="1" w:lastColumn="0" w:noHBand="0" w:noVBand="1"/>
        <w:tblDescription w:val="Blank table for students to respond."/>
      </w:tblPr>
      <w:tblGrid>
        <w:gridCol w:w="9628"/>
      </w:tblGrid>
      <w:tr w:rsidR="00944226" w14:paraId="55E66C7E" w14:textId="77777777" w:rsidTr="00944226">
        <w:tc>
          <w:tcPr>
            <w:tcW w:w="9628" w:type="dxa"/>
            <w:tcBorders>
              <w:top w:val="nil"/>
              <w:left w:val="nil"/>
              <w:right w:val="nil"/>
            </w:tcBorders>
          </w:tcPr>
          <w:p w14:paraId="25C01B5C" w14:textId="77777777" w:rsidR="00944226" w:rsidRDefault="00944226" w:rsidP="004933CE"/>
        </w:tc>
      </w:tr>
    </w:tbl>
    <w:p w14:paraId="19401E1C" w14:textId="77777777" w:rsidR="003315FB" w:rsidRPr="003315FB" w:rsidRDefault="007A7025" w:rsidP="003315FB">
      <w:pPr>
        <w:pStyle w:val="ListNumber"/>
      </w:pPr>
      <w:r>
        <w:t xml:space="preserve">What do you think the tone of </w:t>
      </w:r>
      <w:r w:rsidR="003315FB" w:rsidRPr="003315FB">
        <w:t>one of these texts is?</w:t>
      </w:r>
    </w:p>
    <w:tbl>
      <w:tblPr>
        <w:tblStyle w:val="TableGrid"/>
        <w:tblW w:w="0" w:type="auto"/>
        <w:tblLook w:val="04A0" w:firstRow="1" w:lastRow="0" w:firstColumn="1" w:lastColumn="0" w:noHBand="0" w:noVBand="1"/>
        <w:tblDescription w:val="Blank table for students to respond."/>
      </w:tblPr>
      <w:tblGrid>
        <w:gridCol w:w="9628"/>
      </w:tblGrid>
      <w:tr w:rsidR="00F57C97" w14:paraId="2D9A2F4D" w14:textId="77777777" w:rsidTr="00F57C97">
        <w:tc>
          <w:tcPr>
            <w:tcW w:w="9628" w:type="dxa"/>
            <w:tcBorders>
              <w:top w:val="nil"/>
              <w:left w:val="nil"/>
              <w:right w:val="nil"/>
            </w:tcBorders>
          </w:tcPr>
          <w:p w14:paraId="0DAFD565" w14:textId="77777777" w:rsidR="00F57C97" w:rsidRDefault="00F57C97" w:rsidP="004933CE"/>
        </w:tc>
      </w:tr>
    </w:tbl>
    <w:p w14:paraId="4C41D5BF" w14:textId="77777777" w:rsidR="00C15974" w:rsidRPr="00844C3F" w:rsidRDefault="00C15974" w:rsidP="00844C3F">
      <w:r w:rsidRPr="00844C3F">
        <w:br w:type="page"/>
      </w:r>
    </w:p>
    <w:p w14:paraId="06721217" w14:textId="2682FC67" w:rsidR="0086487F" w:rsidRDefault="00863F94" w:rsidP="00863F94">
      <w:pPr>
        <w:pStyle w:val="Heading2"/>
      </w:pPr>
      <w:bookmarkStart w:id="34" w:name="_Toc172124989"/>
      <w:r>
        <w:t xml:space="preserve">Phase 1, resource </w:t>
      </w:r>
      <w:r w:rsidR="0075500C">
        <w:t>4</w:t>
      </w:r>
      <w:r>
        <w:t xml:space="preserve"> – experimenting with open-ended questions suggested responses</w:t>
      </w:r>
      <w:bookmarkEnd w:id="34"/>
    </w:p>
    <w:p w14:paraId="7090293C" w14:textId="6FD3C3A0" w:rsidR="00EA38AA" w:rsidRPr="000E138F" w:rsidRDefault="00EA38AA">
      <w:pPr>
        <w:pStyle w:val="ListNumber"/>
        <w:numPr>
          <w:ilvl w:val="0"/>
          <w:numId w:val="91"/>
        </w:numPr>
      </w:pPr>
      <w:r w:rsidRPr="000E138F">
        <w:t>Identify if the questions below are open-ended or closed questions in the second column.</w:t>
      </w:r>
    </w:p>
    <w:p w14:paraId="4DDA01EA" w14:textId="062A0145" w:rsidR="00F26E96" w:rsidRDefault="00EA38AA" w:rsidP="00EA38AA">
      <w:pPr>
        <w:pStyle w:val="Caption"/>
      </w:pPr>
      <w:r>
        <w:t xml:space="preserve">Table </w:t>
      </w:r>
      <w:r>
        <w:fldChar w:fldCharType="begin"/>
      </w:r>
      <w:r>
        <w:instrText xml:space="preserve"> SEQ Table \* ARABIC </w:instrText>
      </w:r>
      <w:r>
        <w:fldChar w:fldCharType="separate"/>
      </w:r>
      <w:r w:rsidR="004A0D31">
        <w:rPr>
          <w:noProof/>
        </w:rPr>
        <w:t>19</w:t>
      </w:r>
      <w:r>
        <w:rPr>
          <w:noProof/>
        </w:rPr>
        <w:fldChar w:fldCharType="end"/>
      </w:r>
      <w:r>
        <w:t xml:space="preserve"> – determining open</w:t>
      </w:r>
      <w:r w:rsidR="00080F3A">
        <w:t>-</w:t>
      </w:r>
      <w:r>
        <w:t>ended and closed questions</w:t>
      </w:r>
    </w:p>
    <w:tbl>
      <w:tblPr>
        <w:tblStyle w:val="Tableheader"/>
        <w:tblW w:w="0" w:type="auto"/>
        <w:tblLook w:val="04A0" w:firstRow="1" w:lastRow="0" w:firstColumn="1" w:lastColumn="0" w:noHBand="0" w:noVBand="1"/>
        <w:tblDescription w:val="Determining whether a question is open-ended or a closed question with suggested responses."/>
      </w:tblPr>
      <w:tblGrid>
        <w:gridCol w:w="5382"/>
        <w:gridCol w:w="4246"/>
      </w:tblGrid>
      <w:tr w:rsidR="00425E4E" w14:paraId="6B3F2DA0" w14:textId="77777777" w:rsidTr="001D4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0E878A1E" w14:textId="0C54DD16" w:rsidR="00425E4E" w:rsidRDefault="00425E4E" w:rsidP="007E319C">
            <w:r>
              <w:t>Question</w:t>
            </w:r>
          </w:p>
        </w:tc>
        <w:tc>
          <w:tcPr>
            <w:tcW w:w="4246" w:type="dxa"/>
          </w:tcPr>
          <w:p w14:paraId="00CA482A" w14:textId="7DD2F5EA" w:rsidR="00425E4E" w:rsidRDefault="00425E4E" w:rsidP="007E319C">
            <w:pPr>
              <w:cnfStyle w:val="100000000000" w:firstRow="1" w:lastRow="0" w:firstColumn="0" w:lastColumn="0" w:oddVBand="0" w:evenVBand="0" w:oddHBand="0" w:evenHBand="0" w:firstRowFirstColumn="0" w:firstRowLastColumn="0" w:lastRowFirstColumn="0" w:lastRowLastColumn="0"/>
            </w:pPr>
            <w:r>
              <w:t>Question type – open-ended or closed</w:t>
            </w:r>
          </w:p>
        </w:tc>
      </w:tr>
      <w:tr w:rsidR="00425E4E" w14:paraId="32C75C16" w14:textId="77777777" w:rsidTr="001D4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71C64012" w14:textId="4CCE45CD" w:rsidR="00425E4E" w:rsidRDefault="00425E4E" w:rsidP="007E319C">
            <w:r>
              <w:t>Do you like podcasts?</w:t>
            </w:r>
          </w:p>
        </w:tc>
        <w:tc>
          <w:tcPr>
            <w:tcW w:w="4246" w:type="dxa"/>
          </w:tcPr>
          <w:p w14:paraId="5D94DBF6" w14:textId="70882DC2" w:rsidR="00425E4E" w:rsidRDefault="00953F8F" w:rsidP="007E319C">
            <w:pPr>
              <w:cnfStyle w:val="000000100000" w:firstRow="0" w:lastRow="0" w:firstColumn="0" w:lastColumn="0" w:oddVBand="0" w:evenVBand="0" w:oddHBand="1" w:evenHBand="0" w:firstRowFirstColumn="0" w:firstRowLastColumn="0" w:lastRowFirstColumn="0" w:lastRowLastColumn="0"/>
            </w:pPr>
            <w:r>
              <w:t>Closed</w:t>
            </w:r>
          </w:p>
        </w:tc>
      </w:tr>
      <w:tr w:rsidR="00425E4E" w14:paraId="1FA57DD8" w14:textId="77777777" w:rsidTr="001D4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25248B2A" w14:textId="3A51E0E0" w:rsidR="00425E4E" w:rsidRDefault="00425E4E" w:rsidP="007E319C">
            <w:r>
              <w:t>What is your favouri</w:t>
            </w:r>
            <w:r w:rsidR="0074499B">
              <w:t>te type of podcast?</w:t>
            </w:r>
          </w:p>
        </w:tc>
        <w:tc>
          <w:tcPr>
            <w:tcW w:w="4246" w:type="dxa"/>
          </w:tcPr>
          <w:p w14:paraId="05FB9591" w14:textId="6C4DE503" w:rsidR="00425E4E" w:rsidRDefault="00953F8F" w:rsidP="007E319C">
            <w:pPr>
              <w:cnfStyle w:val="000000010000" w:firstRow="0" w:lastRow="0" w:firstColumn="0" w:lastColumn="0" w:oddVBand="0" w:evenVBand="0" w:oddHBand="0" w:evenHBand="1" w:firstRowFirstColumn="0" w:firstRowLastColumn="0" w:lastRowFirstColumn="0" w:lastRowLastColumn="0"/>
            </w:pPr>
            <w:r>
              <w:t>Closed</w:t>
            </w:r>
          </w:p>
        </w:tc>
      </w:tr>
      <w:tr w:rsidR="00425E4E" w14:paraId="23882086" w14:textId="77777777" w:rsidTr="001D4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2AD99AB7" w14:textId="43B07626" w:rsidR="00425E4E" w:rsidRDefault="0074499B" w:rsidP="007E319C">
            <w:r>
              <w:t>How will you share your ideas with the class?</w:t>
            </w:r>
          </w:p>
        </w:tc>
        <w:tc>
          <w:tcPr>
            <w:tcW w:w="4246" w:type="dxa"/>
          </w:tcPr>
          <w:p w14:paraId="791130C0" w14:textId="491FB2A5" w:rsidR="00425E4E" w:rsidRDefault="00953F8F" w:rsidP="007E319C">
            <w:pPr>
              <w:cnfStyle w:val="000000100000" w:firstRow="0" w:lastRow="0" w:firstColumn="0" w:lastColumn="0" w:oddVBand="0" w:evenVBand="0" w:oddHBand="1" w:evenHBand="0" w:firstRowFirstColumn="0" w:firstRowLastColumn="0" w:lastRowFirstColumn="0" w:lastRowLastColumn="0"/>
            </w:pPr>
            <w:r>
              <w:t>Open-ended</w:t>
            </w:r>
          </w:p>
        </w:tc>
      </w:tr>
      <w:tr w:rsidR="00425E4E" w14:paraId="191DB945" w14:textId="77777777" w:rsidTr="001D4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38548860" w14:textId="1D3D7813" w:rsidR="00425E4E" w:rsidRDefault="004950BD" w:rsidP="007E319C">
            <w:r>
              <w:t>If you don’t like podcast</w:t>
            </w:r>
            <w:r w:rsidR="00040F1A">
              <w:t>s</w:t>
            </w:r>
            <w:r>
              <w:t>, can you explain why?</w:t>
            </w:r>
          </w:p>
        </w:tc>
        <w:tc>
          <w:tcPr>
            <w:tcW w:w="4246" w:type="dxa"/>
          </w:tcPr>
          <w:p w14:paraId="1E00A098" w14:textId="1ED4FF1B" w:rsidR="00425E4E" w:rsidRDefault="00953F8F" w:rsidP="007E319C">
            <w:pPr>
              <w:cnfStyle w:val="000000010000" w:firstRow="0" w:lastRow="0" w:firstColumn="0" w:lastColumn="0" w:oddVBand="0" w:evenVBand="0" w:oddHBand="0" w:evenHBand="1" w:firstRowFirstColumn="0" w:firstRowLastColumn="0" w:lastRowFirstColumn="0" w:lastRowLastColumn="0"/>
            </w:pPr>
            <w:r w:rsidRPr="00953F8F">
              <w:t>Open-ended</w:t>
            </w:r>
          </w:p>
        </w:tc>
      </w:tr>
      <w:tr w:rsidR="0074499B" w14:paraId="2E0308D9" w14:textId="77777777" w:rsidTr="001D4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40370AAA" w14:textId="68BEE689" w:rsidR="0074499B" w:rsidRDefault="004950BD" w:rsidP="007E319C">
            <w:r>
              <w:t>Are you ready to begin?</w:t>
            </w:r>
          </w:p>
        </w:tc>
        <w:tc>
          <w:tcPr>
            <w:tcW w:w="4246" w:type="dxa"/>
          </w:tcPr>
          <w:p w14:paraId="1AA10329" w14:textId="43F30682" w:rsidR="0074499B" w:rsidRDefault="00953F8F" w:rsidP="007E319C">
            <w:pPr>
              <w:cnfStyle w:val="000000100000" w:firstRow="0" w:lastRow="0" w:firstColumn="0" w:lastColumn="0" w:oddVBand="0" w:evenVBand="0" w:oddHBand="1" w:evenHBand="0" w:firstRowFirstColumn="0" w:firstRowLastColumn="0" w:lastRowFirstColumn="0" w:lastRowLastColumn="0"/>
            </w:pPr>
            <w:r>
              <w:t>Closed</w:t>
            </w:r>
          </w:p>
        </w:tc>
      </w:tr>
    </w:tbl>
    <w:p w14:paraId="2F7A7401" w14:textId="5CD4ADE6" w:rsidR="004950BD" w:rsidRDefault="004950BD" w:rsidP="004950BD">
      <w:pPr>
        <w:pStyle w:val="ListNumber"/>
      </w:pPr>
      <w:r>
        <w:t xml:space="preserve">Change the questions for each </w:t>
      </w:r>
      <w:r w:rsidR="00F26E96">
        <w:t>scenario</w:t>
      </w:r>
      <w:r>
        <w:t xml:space="preserve"> into open</w:t>
      </w:r>
      <w:r w:rsidR="00080F3A">
        <w:t>-</w:t>
      </w:r>
      <w:r>
        <w:t>ended questions</w:t>
      </w:r>
      <w:r w:rsidR="00892940">
        <w:t>.</w:t>
      </w:r>
      <w:r w:rsidR="00AC5825">
        <w:t xml:space="preserve"> You may like to </w:t>
      </w:r>
      <w:r w:rsidR="00A05AF8">
        <w:t>‘</w:t>
      </w:r>
      <w:r w:rsidR="00AC5825">
        <w:t>inv</w:t>
      </w:r>
      <w:r w:rsidR="00A05AF8">
        <w:t>ent’ some background information to support your questions.</w:t>
      </w:r>
    </w:p>
    <w:p w14:paraId="0AAD82E0" w14:textId="2E25E18A" w:rsidR="00065A93" w:rsidRDefault="00065A93" w:rsidP="00065A93">
      <w:pPr>
        <w:pStyle w:val="Caption"/>
      </w:pPr>
      <w:r>
        <w:t xml:space="preserve">Table </w:t>
      </w:r>
      <w:r>
        <w:fldChar w:fldCharType="begin"/>
      </w:r>
      <w:r>
        <w:instrText xml:space="preserve"> SEQ Table \* ARABIC </w:instrText>
      </w:r>
      <w:r>
        <w:fldChar w:fldCharType="separate"/>
      </w:r>
      <w:r w:rsidR="004A0D31">
        <w:rPr>
          <w:noProof/>
        </w:rPr>
        <w:t>20</w:t>
      </w:r>
      <w:r>
        <w:rPr>
          <w:noProof/>
        </w:rPr>
        <w:fldChar w:fldCharType="end"/>
      </w:r>
      <w:r>
        <w:t xml:space="preserve"> </w:t>
      </w:r>
      <w:r w:rsidR="00C85067">
        <w:t xml:space="preserve">– </w:t>
      </w:r>
      <w:r>
        <w:t>creating</w:t>
      </w:r>
      <w:r w:rsidR="00C85067">
        <w:t xml:space="preserve"> </w:t>
      </w:r>
      <w:r>
        <w:t>open-ended questions</w:t>
      </w:r>
    </w:p>
    <w:tbl>
      <w:tblPr>
        <w:tblStyle w:val="Tableheader"/>
        <w:tblW w:w="0" w:type="auto"/>
        <w:tblLook w:val="04A0" w:firstRow="1" w:lastRow="0" w:firstColumn="1" w:lastColumn="0" w:noHBand="0" w:noVBand="1"/>
        <w:tblDescription w:val="Creating open-ended questions from a closed question with listed scenarios and sample responses."/>
      </w:tblPr>
      <w:tblGrid>
        <w:gridCol w:w="2547"/>
        <w:gridCol w:w="2410"/>
        <w:gridCol w:w="4671"/>
      </w:tblGrid>
      <w:tr w:rsidR="00065A93" w14:paraId="00B3F600" w14:textId="77777777" w:rsidTr="001D4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60C5800" w14:textId="64ABE005" w:rsidR="00065A93" w:rsidRDefault="00A661CC" w:rsidP="00065A93">
            <w:r>
              <w:t>Closed q</w:t>
            </w:r>
            <w:r w:rsidR="00065A93">
              <w:t>uestion</w:t>
            </w:r>
          </w:p>
        </w:tc>
        <w:tc>
          <w:tcPr>
            <w:tcW w:w="2410" w:type="dxa"/>
          </w:tcPr>
          <w:p w14:paraId="4298B4D8" w14:textId="327C281F" w:rsidR="00065A93" w:rsidRDefault="00A661CC" w:rsidP="00065A93">
            <w:pPr>
              <w:cnfStyle w:val="100000000000" w:firstRow="1" w:lastRow="0" w:firstColumn="0" w:lastColumn="0" w:oddVBand="0" w:evenVBand="0" w:oddHBand="0" w:evenHBand="0" w:firstRowFirstColumn="0" w:firstRowLastColumn="0" w:lastRowFirstColumn="0" w:lastRowLastColumn="0"/>
            </w:pPr>
            <w:r>
              <w:t>Scenario</w:t>
            </w:r>
          </w:p>
        </w:tc>
        <w:tc>
          <w:tcPr>
            <w:tcW w:w="4671" w:type="dxa"/>
          </w:tcPr>
          <w:p w14:paraId="775E88D3" w14:textId="2C893B99" w:rsidR="00065A93" w:rsidRDefault="00A661CC" w:rsidP="00065A93">
            <w:pPr>
              <w:cnfStyle w:val="100000000000" w:firstRow="1" w:lastRow="0" w:firstColumn="0" w:lastColumn="0" w:oddVBand="0" w:evenVBand="0" w:oddHBand="0" w:evenHBand="0" w:firstRowFirstColumn="0" w:firstRowLastColumn="0" w:lastRowFirstColumn="0" w:lastRowLastColumn="0"/>
            </w:pPr>
            <w:r>
              <w:t>Open-ended question</w:t>
            </w:r>
          </w:p>
        </w:tc>
      </w:tr>
      <w:tr w:rsidR="00065A93" w14:paraId="27E4970F" w14:textId="77777777" w:rsidTr="001D4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2F10E7B" w14:textId="1BF3A780" w:rsidR="00065A93" w:rsidRDefault="00A661CC" w:rsidP="00065A93">
            <w:r>
              <w:t>Are you good at it?</w:t>
            </w:r>
          </w:p>
        </w:tc>
        <w:tc>
          <w:tcPr>
            <w:tcW w:w="2410" w:type="dxa"/>
          </w:tcPr>
          <w:p w14:paraId="44C54C2B" w14:textId="1BBE4982" w:rsidR="00065A93" w:rsidRDefault="00A661CC" w:rsidP="00065A93">
            <w:pPr>
              <w:cnfStyle w:val="000000100000" w:firstRow="0" w:lastRow="0" w:firstColumn="0" w:lastColumn="0" w:oddVBand="0" w:evenVBand="0" w:oddHBand="1" w:evenHBand="0" w:firstRowFirstColumn="0" w:firstRowLastColumn="0" w:lastRowFirstColumn="0" w:lastRowLastColumn="0"/>
            </w:pPr>
            <w:r>
              <w:t>Interviewing a world champion surfer.</w:t>
            </w:r>
          </w:p>
        </w:tc>
        <w:tc>
          <w:tcPr>
            <w:tcW w:w="4671" w:type="dxa"/>
          </w:tcPr>
          <w:p w14:paraId="6007D789" w14:textId="38AED3D3" w:rsidR="00065A93" w:rsidRDefault="00953F8F" w:rsidP="00065A93">
            <w:pPr>
              <w:cnfStyle w:val="000000100000" w:firstRow="0" w:lastRow="0" w:firstColumn="0" w:lastColumn="0" w:oddVBand="0" w:evenVBand="0" w:oddHBand="1" w:evenHBand="0" w:firstRowFirstColumn="0" w:firstRowLastColumn="0" w:lastRowFirstColumn="0" w:lastRowLastColumn="0"/>
            </w:pPr>
            <w:r>
              <w:t>You have been a world champion for many years. Can you explain why you are so good at it?</w:t>
            </w:r>
          </w:p>
        </w:tc>
      </w:tr>
      <w:tr w:rsidR="00065A93" w14:paraId="4549C763" w14:textId="77777777" w:rsidTr="001D4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783F0B2" w14:textId="34B7FE4C" w:rsidR="00065A93" w:rsidRDefault="00A661CC" w:rsidP="00065A93">
            <w:r>
              <w:t xml:space="preserve">Will you </w:t>
            </w:r>
            <w:r w:rsidR="00C23C34">
              <w:t>write another book?</w:t>
            </w:r>
          </w:p>
        </w:tc>
        <w:tc>
          <w:tcPr>
            <w:tcW w:w="2410" w:type="dxa"/>
          </w:tcPr>
          <w:p w14:paraId="6BB592C3" w14:textId="750D2665" w:rsidR="00065A93" w:rsidRDefault="00C23C34" w:rsidP="00065A93">
            <w:pPr>
              <w:cnfStyle w:val="000000010000" w:firstRow="0" w:lastRow="0" w:firstColumn="0" w:lastColumn="0" w:oddVBand="0" w:evenVBand="0" w:oddHBand="0" w:evenHBand="1" w:firstRowFirstColumn="0" w:firstRowLastColumn="0" w:lastRowFirstColumn="0" w:lastRowLastColumn="0"/>
            </w:pPr>
            <w:r>
              <w:t>Interviewing author, J R Rowling about the Harry Potter series.</w:t>
            </w:r>
          </w:p>
        </w:tc>
        <w:tc>
          <w:tcPr>
            <w:tcW w:w="4671" w:type="dxa"/>
          </w:tcPr>
          <w:p w14:paraId="2FCC223A" w14:textId="6A77E6AC" w:rsidR="00065A93" w:rsidRDefault="00953F8F" w:rsidP="00065A93">
            <w:pPr>
              <w:cnfStyle w:val="000000010000" w:firstRow="0" w:lastRow="0" w:firstColumn="0" w:lastColumn="0" w:oddVBand="0" w:evenVBand="0" w:oddHBand="0" w:evenHBand="1" w:firstRowFirstColumn="0" w:firstRowLastColumn="0" w:lastRowFirstColumn="0" w:lastRowLastColumn="0"/>
            </w:pPr>
            <w:r>
              <w:t>The Harry Potter series has been</w:t>
            </w:r>
            <w:r w:rsidR="00C10B55">
              <w:t xml:space="preserve"> incredibly popular</w:t>
            </w:r>
            <w:r w:rsidR="009D5705">
              <w:t xml:space="preserve"> – what other ideas do you have for </w:t>
            </w:r>
            <w:r w:rsidR="005452A2">
              <w:t xml:space="preserve">telling </w:t>
            </w:r>
            <w:r w:rsidR="00C10B55">
              <w:t>Harry’s saga?</w:t>
            </w:r>
          </w:p>
        </w:tc>
      </w:tr>
      <w:tr w:rsidR="00065A93" w14:paraId="22D6788A" w14:textId="77777777" w:rsidTr="001D4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A730345" w14:textId="15EC0EC7" w:rsidR="00065A93" w:rsidRDefault="00C23C34" w:rsidP="00065A93">
            <w:r>
              <w:t>Do you like podcasting?</w:t>
            </w:r>
          </w:p>
        </w:tc>
        <w:tc>
          <w:tcPr>
            <w:tcW w:w="2410" w:type="dxa"/>
          </w:tcPr>
          <w:p w14:paraId="695153E4" w14:textId="54A57DA4" w:rsidR="00065A93" w:rsidRDefault="00AC5825" w:rsidP="00065A93">
            <w:pPr>
              <w:cnfStyle w:val="000000100000" w:firstRow="0" w:lastRow="0" w:firstColumn="0" w:lastColumn="0" w:oddVBand="0" w:evenVBand="0" w:oddHBand="1" w:evenHBand="0" w:firstRowFirstColumn="0" w:firstRowLastColumn="0" w:lastRowFirstColumn="0" w:lastRowLastColumn="0"/>
            </w:pPr>
            <w:r>
              <w:t xml:space="preserve">Interviewing the podcaster of </w:t>
            </w:r>
            <w:r w:rsidRPr="004036FD">
              <w:rPr>
                <w:rStyle w:val="Emphasis"/>
              </w:rPr>
              <w:t>Short &amp; Curly</w:t>
            </w:r>
            <w:r>
              <w:t>.</w:t>
            </w:r>
          </w:p>
        </w:tc>
        <w:tc>
          <w:tcPr>
            <w:tcW w:w="4671" w:type="dxa"/>
          </w:tcPr>
          <w:p w14:paraId="700C4C42" w14:textId="6D326BFF" w:rsidR="00065A93" w:rsidRDefault="005452A2" w:rsidP="00065A93">
            <w:pPr>
              <w:cnfStyle w:val="000000100000" w:firstRow="0" w:lastRow="0" w:firstColumn="0" w:lastColumn="0" w:oddVBand="0" w:evenVBand="0" w:oddHBand="1" w:evenHBand="0" w:firstRowFirstColumn="0" w:firstRowLastColumn="0" w:lastRowFirstColumn="0" w:lastRowLastColumn="0"/>
            </w:pPr>
            <w:r>
              <w:t>What is it about podcasting that made you decide to create the BITE series of</w:t>
            </w:r>
            <w:r w:rsidR="00D626EB">
              <w:t xml:space="preserve"> your </w:t>
            </w:r>
            <w:r w:rsidR="00D626EB" w:rsidRPr="004036FD">
              <w:rPr>
                <w:rStyle w:val="Emphasis"/>
              </w:rPr>
              <w:t>Short &amp; Curly</w:t>
            </w:r>
            <w:r w:rsidR="00D626EB">
              <w:t xml:space="preserve"> podcast?</w:t>
            </w:r>
          </w:p>
        </w:tc>
      </w:tr>
      <w:tr w:rsidR="00065A93" w14:paraId="2AFBF6D2" w14:textId="77777777" w:rsidTr="001D4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8DB03A7" w14:textId="0BF2F811" w:rsidR="00065A93" w:rsidRDefault="00A05AF8" w:rsidP="00065A93">
            <w:r>
              <w:t>What is your favourite colour?</w:t>
            </w:r>
          </w:p>
        </w:tc>
        <w:tc>
          <w:tcPr>
            <w:tcW w:w="2410" w:type="dxa"/>
          </w:tcPr>
          <w:p w14:paraId="2527D604" w14:textId="6C8C6E46" w:rsidR="00065A93" w:rsidRDefault="00A05AF8" w:rsidP="00065A93">
            <w:pPr>
              <w:cnfStyle w:val="000000010000" w:firstRow="0" w:lastRow="0" w:firstColumn="0" w:lastColumn="0" w:oddVBand="0" w:evenVBand="0" w:oddHBand="0" w:evenHBand="1" w:firstRowFirstColumn="0" w:firstRowLastColumn="0" w:lastRowFirstColumn="0" w:lastRowLastColumn="0"/>
            </w:pPr>
            <w:r>
              <w:t>Interviewing a pop star who only wears purple.</w:t>
            </w:r>
          </w:p>
        </w:tc>
        <w:tc>
          <w:tcPr>
            <w:tcW w:w="4671" w:type="dxa"/>
          </w:tcPr>
          <w:p w14:paraId="044A21B6" w14:textId="4A259C3F" w:rsidR="00065A93" w:rsidRDefault="00B374BC" w:rsidP="00065A93">
            <w:pPr>
              <w:cnfStyle w:val="000000010000" w:firstRow="0" w:lastRow="0" w:firstColumn="0" w:lastColumn="0" w:oddVBand="0" w:evenVBand="0" w:oddHBand="0" w:evenHBand="1" w:firstRowFirstColumn="0" w:firstRowLastColumn="0" w:lastRowFirstColumn="0" w:lastRowLastColumn="0"/>
            </w:pPr>
            <w:r>
              <w:t xml:space="preserve">You are always seen wearing purple. Can you explain </w:t>
            </w:r>
            <w:r w:rsidR="00C230EF">
              <w:t>if this is because it is your favourite colour or for another reason?</w:t>
            </w:r>
          </w:p>
        </w:tc>
      </w:tr>
      <w:tr w:rsidR="00065A93" w14:paraId="0B224EE7" w14:textId="77777777" w:rsidTr="001D4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F389681" w14:textId="0FD5959A" w:rsidR="00065A93" w:rsidRDefault="00A05AF8" w:rsidP="00065A93">
            <w:r>
              <w:t xml:space="preserve">Have you ever had to do something </w:t>
            </w:r>
            <w:r w:rsidR="00802716">
              <w:t>difficult?</w:t>
            </w:r>
          </w:p>
        </w:tc>
        <w:tc>
          <w:tcPr>
            <w:tcW w:w="2410" w:type="dxa"/>
          </w:tcPr>
          <w:p w14:paraId="58F29FE3" w14:textId="53C68F64" w:rsidR="00065A93" w:rsidRDefault="00A05AF8" w:rsidP="00065A93">
            <w:pPr>
              <w:cnfStyle w:val="000000100000" w:firstRow="0" w:lastRow="0" w:firstColumn="0" w:lastColumn="0" w:oddVBand="0" w:evenVBand="0" w:oddHBand="1" w:evenHBand="0" w:firstRowFirstColumn="0" w:firstRowLastColumn="0" w:lastRowFirstColumn="0" w:lastRowLastColumn="0"/>
            </w:pPr>
            <w:r>
              <w:t xml:space="preserve">Interviewing </w:t>
            </w:r>
            <w:r w:rsidR="00802716">
              <w:t>a teacher at school.</w:t>
            </w:r>
          </w:p>
        </w:tc>
        <w:tc>
          <w:tcPr>
            <w:tcW w:w="4671" w:type="dxa"/>
          </w:tcPr>
          <w:p w14:paraId="6EECBD2D" w14:textId="3E4EA6FF" w:rsidR="00065A93" w:rsidRDefault="003A3FF2" w:rsidP="00065A93">
            <w:pPr>
              <w:cnfStyle w:val="000000100000" w:firstRow="0" w:lastRow="0" w:firstColumn="0" w:lastColumn="0" w:oddVBand="0" w:evenVBand="0" w:oddHBand="1" w:evenHBand="0" w:firstRowFirstColumn="0" w:firstRowLastColumn="0" w:lastRowFirstColumn="0" w:lastRowLastColumn="0"/>
            </w:pPr>
            <w:r>
              <w:t xml:space="preserve">As a teacher, can you give me </w:t>
            </w:r>
            <w:r w:rsidR="00E33D62">
              <w:t>an</w:t>
            </w:r>
            <w:r>
              <w:t xml:space="preserve"> example of how you have had to do something difficult?</w:t>
            </w:r>
          </w:p>
        </w:tc>
      </w:tr>
    </w:tbl>
    <w:p w14:paraId="06F10619" w14:textId="77777777" w:rsidR="001C4A5D" w:rsidRPr="00105B99" w:rsidRDefault="001C4A5D" w:rsidP="00105B99">
      <w:r w:rsidRPr="00105B99">
        <w:br w:type="page"/>
      </w:r>
    </w:p>
    <w:p w14:paraId="6C35CCAE" w14:textId="4263AFB2" w:rsidR="006C2ADF" w:rsidRDefault="006C2ADF" w:rsidP="006C2ADF">
      <w:pPr>
        <w:pStyle w:val="Heading2"/>
      </w:pPr>
      <w:bookmarkStart w:id="35" w:name="_Toc172124990"/>
      <w:r w:rsidRPr="00F30160">
        <w:t xml:space="preserve">Phase </w:t>
      </w:r>
      <w:r>
        <w:t>1</w:t>
      </w:r>
      <w:r w:rsidRPr="00F30160">
        <w:t>, resource</w:t>
      </w:r>
      <w:r>
        <w:t xml:space="preserve"> 5 – punctuation development (sentence punctuation)</w:t>
      </w:r>
      <w:bookmarkEnd w:id="35"/>
    </w:p>
    <w:p w14:paraId="76E0DBE3" w14:textId="7E1612C5" w:rsidR="00E863A1" w:rsidRDefault="00287B74" w:rsidP="00E863A1">
      <w:pPr>
        <w:pStyle w:val="FeatureBox2"/>
      </w:pPr>
      <w:r w:rsidRPr="0026166A">
        <w:rPr>
          <w:b/>
          <w:bCs/>
        </w:rPr>
        <w:t>Teacher note:</w:t>
      </w:r>
      <w:r>
        <w:t xml:space="preserve"> this resource has been created to support the development of students’ use of punctuation</w:t>
      </w:r>
      <w:r w:rsidR="00E863A1">
        <w:t xml:space="preserve">. </w:t>
      </w:r>
      <w:r>
        <w:t xml:space="preserve">Whilst basic punctuation is acknowledged as being a Stage 1 or 2 skill, it is noted that many Stage 4 students </w:t>
      </w:r>
      <w:r w:rsidR="00D070C8">
        <w:t>may</w:t>
      </w:r>
      <w:r>
        <w:t xml:space="preserve"> not </w:t>
      </w:r>
      <w:r w:rsidR="00D070C8">
        <w:t xml:space="preserve">be </w:t>
      </w:r>
      <w:r>
        <w:t>applying the skill consistently. Therefore, the teacher should use their discretion with this punctuation development resource to meet the needs of their students.</w:t>
      </w:r>
    </w:p>
    <w:p w14:paraId="4C08640B" w14:textId="4266055B" w:rsidR="00287B74" w:rsidRDefault="00287B74" w:rsidP="00E863A1">
      <w:pPr>
        <w:pStyle w:val="FeatureBox2"/>
      </w:pPr>
      <w:r>
        <w:t xml:space="preserve">Before completing each </w:t>
      </w:r>
      <w:r w:rsidR="00FF0C6A">
        <w:t xml:space="preserve">core </w:t>
      </w:r>
      <w:r>
        <w:t>formative task, the following process should be used.</w:t>
      </w:r>
      <w:r w:rsidRPr="0026166A">
        <w:t xml:space="preserve"> </w:t>
      </w:r>
      <w:r>
        <w:t xml:space="preserve">Links have been provided to the </w:t>
      </w:r>
      <w:hyperlink r:id="rId67" w:history="1">
        <w:r w:rsidRPr="003C6B3B">
          <w:rPr>
            <w:rStyle w:val="Hyperlink"/>
          </w:rPr>
          <w:t xml:space="preserve">Writing in Secondary (WiS) </w:t>
        </w:r>
        <w:r w:rsidR="00F47EC1">
          <w:rPr>
            <w:rStyle w:val="Hyperlink"/>
          </w:rPr>
          <w:t xml:space="preserve">Resource </w:t>
        </w:r>
        <w:r w:rsidRPr="003C6B3B">
          <w:rPr>
            <w:rStyle w:val="Hyperlink"/>
          </w:rPr>
          <w:t>Hub</w:t>
        </w:r>
      </w:hyperlink>
      <w:r>
        <w:t xml:space="preserve"> for guidance. However, the teacher may like to use other resources to reinforce or teach focus punctuation skills. T</w:t>
      </w:r>
      <w:r w:rsidRPr="0026166A">
        <w:t xml:space="preserve">his punctuation </w:t>
      </w:r>
      <w:r>
        <w:t xml:space="preserve">focus </w:t>
      </w:r>
      <w:r w:rsidRPr="0026166A">
        <w:t xml:space="preserve">is the </w:t>
      </w:r>
      <w:r w:rsidRPr="00FF0C2E">
        <w:rPr>
          <w:b/>
          <w:bCs/>
        </w:rPr>
        <w:t>first</w:t>
      </w:r>
      <w:r>
        <w:t xml:space="preserve"> </w:t>
      </w:r>
      <w:r w:rsidRPr="0026166A">
        <w:t>part of the process</w:t>
      </w:r>
      <w:r>
        <w:t xml:space="preserve"> and should be applied at the end of the core formative task as an editing process.</w:t>
      </w:r>
      <w:r w:rsidRPr="001D40F8">
        <w:t xml:space="preserve"> Continue to use the process, which is included as part of each core formative task, to support students to refine their writing.</w:t>
      </w:r>
    </w:p>
    <w:p w14:paraId="75FD8167" w14:textId="1A8FEE2F" w:rsidR="00E863A1" w:rsidRPr="00E863A1" w:rsidRDefault="008F168E" w:rsidP="006C2ADF">
      <w:pPr>
        <w:rPr>
          <w:b/>
          <w:bCs/>
        </w:rPr>
      </w:pPr>
      <w:r>
        <w:rPr>
          <w:b/>
          <w:bCs/>
        </w:rPr>
        <w:t>Reviewing</w:t>
      </w:r>
      <w:r w:rsidR="00E863A1" w:rsidRPr="00E863A1">
        <w:rPr>
          <w:b/>
          <w:bCs/>
        </w:rPr>
        <w:t xml:space="preserve"> the skill</w:t>
      </w:r>
    </w:p>
    <w:p w14:paraId="43E76E0D" w14:textId="0CC6824B" w:rsidR="006C2ADF" w:rsidRDefault="00E863A1" w:rsidP="006C2ADF">
      <w:r>
        <w:t>T</w:t>
      </w:r>
      <w:r w:rsidR="006C2ADF">
        <w:t xml:space="preserve">he teacher should explicitly teach (or revisit) the use of sentence punctuation. The </w:t>
      </w:r>
      <w:hyperlink r:id="rId68" w:history="1">
        <w:r w:rsidR="006C2ADF" w:rsidRPr="008041F1">
          <w:rPr>
            <w:rStyle w:val="Hyperlink"/>
          </w:rPr>
          <w:t>WiS Resource Hub</w:t>
        </w:r>
      </w:hyperlink>
      <w:r w:rsidR="006C2ADF">
        <w:t xml:space="preserve"> can be accessed for lessons on punctuation and notes on the implications for writing. An image has been provided below to guide you in locating the resources for sentence level punctuation. For sentence punctuation, use the following resources:</w:t>
      </w:r>
    </w:p>
    <w:p w14:paraId="2075C1AA" w14:textId="30A25968" w:rsidR="006C2ADF" w:rsidRDefault="006C2ADF" w:rsidP="006C2ADF">
      <w:pPr>
        <w:pStyle w:val="ListBullet"/>
        <w:widowControl w:val="0"/>
        <w:mirrorIndents/>
      </w:pPr>
      <w:r>
        <w:t xml:space="preserve">WiS – </w:t>
      </w:r>
      <w:r w:rsidR="004036FD">
        <w:t>The start of a sentence</w:t>
      </w:r>
    </w:p>
    <w:p w14:paraId="60936189" w14:textId="77777777" w:rsidR="006C2ADF" w:rsidRDefault="006C2ADF" w:rsidP="006C2ADF">
      <w:pPr>
        <w:pStyle w:val="ListBullet"/>
        <w:widowControl w:val="0"/>
        <w:mirrorIndents/>
      </w:pPr>
      <w:r>
        <w:t>WiS – Interrogatives</w:t>
      </w:r>
    </w:p>
    <w:p w14:paraId="12E9F251" w14:textId="10044D9C" w:rsidR="003C6B3B" w:rsidRDefault="003C6B3B" w:rsidP="003C6B3B">
      <w:pPr>
        <w:pStyle w:val="Caption"/>
      </w:pPr>
      <w:r>
        <w:t xml:space="preserve">Figure </w:t>
      </w:r>
      <w:r w:rsidR="000202B4">
        <w:fldChar w:fldCharType="begin"/>
      </w:r>
      <w:r w:rsidR="000202B4">
        <w:instrText xml:space="preserve"> SEQ Figure \* ARABIC </w:instrText>
      </w:r>
      <w:r w:rsidR="000202B4">
        <w:fldChar w:fldCharType="separate"/>
      </w:r>
      <w:r w:rsidR="000202B4">
        <w:rPr>
          <w:noProof/>
        </w:rPr>
        <w:t>2</w:t>
      </w:r>
      <w:r w:rsidR="000202B4">
        <w:fldChar w:fldCharType="end"/>
      </w:r>
      <w:r>
        <w:t xml:space="preserve"> – location of punctuation resources on the WiS </w:t>
      </w:r>
      <w:r w:rsidR="00DE1412">
        <w:t>Resource Hub</w:t>
      </w:r>
    </w:p>
    <w:p w14:paraId="1111A940" w14:textId="77777777" w:rsidR="006C2ADF" w:rsidRPr="00783B03" w:rsidRDefault="006C2ADF" w:rsidP="006C2ADF">
      <w:r w:rsidRPr="00783B03">
        <w:rPr>
          <w:noProof/>
        </w:rPr>
        <w:drawing>
          <wp:inline distT="0" distB="0" distL="0" distR="0" wp14:anchorId="20F195D4" wp14:editId="3C9B098A">
            <wp:extent cx="3387255" cy="1608438"/>
            <wp:effectExtent l="0" t="0" r="3810" b="0"/>
            <wp:docPr id="241575001" name="Picture 1" descr="A screenshot of where to locate the Punctuation resources on the WiS Resource Hu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575001" name="Picture 1" descr="A screenshot of where to locate the Punctuation resources on the WiS Resource Hub. "/>
                    <pic:cNvPicPr/>
                  </pic:nvPicPr>
                  <pic:blipFill>
                    <a:blip r:embed="rId69"/>
                    <a:stretch>
                      <a:fillRect/>
                    </a:stretch>
                  </pic:blipFill>
                  <pic:spPr>
                    <a:xfrm>
                      <a:off x="0" y="0"/>
                      <a:ext cx="3509324" cy="1666402"/>
                    </a:xfrm>
                    <a:prstGeom prst="rect">
                      <a:avLst/>
                    </a:prstGeom>
                  </pic:spPr>
                </pic:pic>
              </a:graphicData>
            </a:graphic>
          </wp:inline>
        </w:drawing>
      </w:r>
    </w:p>
    <w:p w14:paraId="1EF17C32" w14:textId="77777777" w:rsidR="003C6B3B" w:rsidRDefault="003C6B3B">
      <w:pPr>
        <w:suppressAutoHyphens w:val="0"/>
        <w:spacing w:before="0" w:after="160" w:line="259" w:lineRule="auto"/>
        <w:rPr>
          <w:b/>
          <w:bCs/>
        </w:rPr>
      </w:pPr>
      <w:r>
        <w:rPr>
          <w:b/>
          <w:bCs/>
        </w:rPr>
        <w:br w:type="page"/>
      </w:r>
    </w:p>
    <w:p w14:paraId="4C35FDD5" w14:textId="41026653" w:rsidR="006C2ADF" w:rsidRPr="00593DA4" w:rsidRDefault="008F168E" w:rsidP="006C2ADF">
      <w:pPr>
        <w:rPr>
          <w:b/>
          <w:bCs/>
        </w:rPr>
      </w:pPr>
      <w:r>
        <w:rPr>
          <w:b/>
          <w:bCs/>
        </w:rPr>
        <w:t>Using the skill</w:t>
      </w:r>
    </w:p>
    <w:p w14:paraId="0A21C195" w14:textId="3E6F2AAC" w:rsidR="00350B82" w:rsidRDefault="008F168E" w:rsidP="006C2ADF">
      <w:r>
        <w:t>S</w:t>
      </w:r>
      <w:r w:rsidR="006C2ADF">
        <w:t>tudents should be instructed to read and identify punctuation in the model text. The second paragraph has been done for students as a model</w:t>
      </w:r>
      <w:r>
        <w:t>.</w:t>
      </w:r>
    </w:p>
    <w:p w14:paraId="1541E654" w14:textId="769B06D2" w:rsidR="006C2ADF" w:rsidRDefault="006C2ADF" w:rsidP="006C2ADF">
      <w:pPr>
        <w:pStyle w:val="Caption"/>
      </w:pPr>
      <w:r>
        <w:t xml:space="preserve">Table </w:t>
      </w:r>
      <w:r>
        <w:fldChar w:fldCharType="begin"/>
      </w:r>
      <w:r>
        <w:instrText xml:space="preserve"> SEQ Table \* ARABIC </w:instrText>
      </w:r>
      <w:r>
        <w:fldChar w:fldCharType="separate"/>
      </w:r>
      <w:r w:rsidR="004A0D31">
        <w:rPr>
          <w:noProof/>
        </w:rPr>
        <w:t>21</w:t>
      </w:r>
      <w:r>
        <w:rPr>
          <w:noProof/>
        </w:rPr>
        <w:fldChar w:fldCharType="end"/>
      </w:r>
      <w:r>
        <w:t xml:space="preserve"> – model text and annotations for sentence punctuation</w:t>
      </w:r>
    </w:p>
    <w:tbl>
      <w:tblPr>
        <w:tblStyle w:val="Tableheader"/>
        <w:tblW w:w="0" w:type="auto"/>
        <w:tblLayout w:type="fixed"/>
        <w:tblLook w:val="04A0" w:firstRow="1" w:lastRow="0" w:firstColumn="1" w:lastColumn="0" w:noHBand="0" w:noVBand="1"/>
        <w:tblDescription w:val="Model text with annotations for the assigned punctuation."/>
      </w:tblPr>
      <w:tblGrid>
        <w:gridCol w:w="1980"/>
        <w:gridCol w:w="3518"/>
        <w:gridCol w:w="3518"/>
      </w:tblGrid>
      <w:tr w:rsidR="006C2ADF" w14:paraId="5C1CDEBB" w14:textId="77777777" w:rsidTr="4BFB4D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C2DE209" w14:textId="77777777" w:rsidR="006C2ADF" w:rsidRDefault="006C2ADF">
            <w:r>
              <w:t>Punctuation focus</w:t>
            </w:r>
          </w:p>
        </w:tc>
        <w:tc>
          <w:tcPr>
            <w:tcW w:w="3518" w:type="dxa"/>
          </w:tcPr>
          <w:p w14:paraId="27452B9E" w14:textId="4EBA1C94" w:rsidR="006C2ADF" w:rsidRDefault="006C2ADF">
            <w:pPr>
              <w:cnfStyle w:val="100000000000" w:firstRow="1" w:lastRow="0" w:firstColumn="0" w:lastColumn="0" w:oddVBand="0" w:evenVBand="0" w:oddHBand="0" w:evenHBand="0" w:firstRowFirstColumn="0" w:firstRowLastColumn="0" w:lastRowFirstColumn="0" w:lastRowLastColumn="0"/>
            </w:pPr>
            <w:r w:rsidRPr="00BB7F99">
              <w:t xml:space="preserve">Extracts from Core text 1 – </w:t>
            </w:r>
            <w:r w:rsidRPr="00F9259C">
              <w:rPr>
                <w:i/>
                <w:iCs/>
              </w:rPr>
              <w:t xml:space="preserve">Short </w:t>
            </w:r>
            <w:r w:rsidR="00C03ACD">
              <w:rPr>
                <w:i/>
                <w:iCs/>
              </w:rPr>
              <w:t>&amp;</w:t>
            </w:r>
            <w:r w:rsidRPr="00F9259C">
              <w:rPr>
                <w:i/>
                <w:iCs/>
              </w:rPr>
              <w:t xml:space="preserve"> Curly</w:t>
            </w:r>
            <w:r w:rsidRPr="00BB7F99">
              <w:t xml:space="preserve"> podcast transcript</w:t>
            </w:r>
          </w:p>
        </w:tc>
        <w:tc>
          <w:tcPr>
            <w:tcW w:w="3518" w:type="dxa"/>
          </w:tcPr>
          <w:p w14:paraId="23A716A8" w14:textId="10221E16" w:rsidR="006C2ADF" w:rsidRDefault="006C2ADF">
            <w:pPr>
              <w:cnfStyle w:val="100000000000" w:firstRow="1" w:lastRow="0" w:firstColumn="0" w:lastColumn="0" w:oddVBand="0" w:evenVBand="0" w:oddHBand="0" w:evenHBand="0" w:firstRowFirstColumn="0" w:firstRowLastColumn="0" w:lastRowFirstColumn="0" w:lastRowLastColumn="0"/>
            </w:pPr>
            <w:r>
              <w:t xml:space="preserve">Annotations </w:t>
            </w:r>
            <w:r w:rsidR="00C26489">
              <w:t>–</w:t>
            </w:r>
            <w:r>
              <w:t xml:space="preserve"> punctuation</w:t>
            </w:r>
          </w:p>
        </w:tc>
      </w:tr>
      <w:tr w:rsidR="006C2ADF" w14:paraId="0C79FF2E" w14:textId="77777777" w:rsidTr="4BFB4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A999282" w14:textId="10194BEB" w:rsidR="006C2ADF" w:rsidRPr="00870C40" w:rsidRDefault="006C2ADF">
            <w:pPr>
              <w:rPr>
                <w:szCs w:val="22"/>
              </w:rPr>
            </w:pPr>
            <w:r w:rsidRPr="00870C40">
              <w:rPr>
                <w:szCs w:val="22"/>
              </w:rPr>
              <w:t xml:space="preserve">Sentence punctuation </w:t>
            </w:r>
            <w:r w:rsidRPr="00870C40">
              <w:rPr>
                <w:bCs/>
                <w:szCs w:val="22"/>
              </w:rPr>
              <w:t>– the use of capital letters for sentence beginnings and proper nouns, full stops, question marks and exclamation marks.</w:t>
            </w:r>
          </w:p>
        </w:tc>
        <w:tc>
          <w:tcPr>
            <w:tcW w:w="3518" w:type="dxa"/>
          </w:tcPr>
          <w:p w14:paraId="5096789E" w14:textId="77777777" w:rsidR="006C2ADF" w:rsidRPr="00D9115F" w:rsidRDefault="006C2ADF">
            <w:pPr>
              <w:cnfStyle w:val="000000100000" w:firstRow="0" w:lastRow="0" w:firstColumn="0" w:lastColumn="0" w:oddVBand="0" w:evenVBand="0" w:oddHBand="1" w:evenHBand="0" w:firstRowFirstColumn="0" w:firstRowLastColumn="0" w:lastRowFirstColumn="0" w:lastRowLastColumn="0"/>
              <w:rPr>
                <w:szCs w:val="22"/>
              </w:rPr>
            </w:pPr>
            <w:r w:rsidRPr="00D9115F">
              <w:rPr>
                <w:b/>
                <w:bCs/>
                <w:szCs w:val="22"/>
              </w:rPr>
              <w:t>Matt:</w:t>
            </w:r>
            <w:r w:rsidRPr="00D9115F">
              <w:rPr>
                <w:szCs w:val="22"/>
              </w:rPr>
              <w:t xml:space="preserve"> Look, you were close, Carl, but the Greeks thought the good life was about flourishing, living your best life, using all your skills and being the best person you could be. Chinese philosophers like Confucius thought the best life was about harmony, both within ourselves and with other people.</w:t>
            </w:r>
          </w:p>
          <w:p w14:paraId="379E14C0" w14:textId="77777777" w:rsidR="006C2ADF" w:rsidRPr="00D9115F" w:rsidRDefault="006C2ADF">
            <w:pPr>
              <w:cnfStyle w:val="000000100000" w:firstRow="0" w:lastRow="0" w:firstColumn="0" w:lastColumn="0" w:oddVBand="0" w:evenVBand="0" w:oddHBand="1" w:evenHBand="0" w:firstRowFirstColumn="0" w:firstRowLastColumn="0" w:lastRowFirstColumn="0" w:lastRowLastColumn="0"/>
              <w:rPr>
                <w:b/>
                <w:bCs/>
                <w:color w:val="70AD47" w:themeColor="accent6"/>
                <w:szCs w:val="22"/>
              </w:rPr>
            </w:pPr>
            <w:r w:rsidRPr="00D9115F">
              <w:rPr>
                <w:b/>
                <w:bCs/>
                <w:color w:val="4472C4" w:themeColor="accent1"/>
                <w:szCs w:val="22"/>
              </w:rPr>
              <w:t>M</w:t>
            </w:r>
            <w:r w:rsidRPr="00D9115F">
              <w:rPr>
                <w:b/>
                <w:bCs/>
                <w:szCs w:val="22"/>
              </w:rPr>
              <w:t>att:</w:t>
            </w:r>
            <w:r w:rsidRPr="00D9115F">
              <w:rPr>
                <w:szCs w:val="22"/>
              </w:rPr>
              <w:t xml:space="preserve"> </w:t>
            </w:r>
            <w:r w:rsidRPr="00C0037B">
              <w:rPr>
                <w:b/>
                <w:bCs/>
                <w:color w:val="EA0000"/>
                <w:szCs w:val="22"/>
              </w:rPr>
              <w:t>A</w:t>
            </w:r>
            <w:r w:rsidRPr="00D9115F">
              <w:rPr>
                <w:szCs w:val="22"/>
              </w:rPr>
              <w:t>ny whoozles</w:t>
            </w:r>
            <w:r w:rsidRPr="00C0037B">
              <w:rPr>
                <w:b/>
                <w:bCs/>
                <w:color w:val="557B47"/>
                <w:szCs w:val="22"/>
              </w:rPr>
              <w:t>.</w:t>
            </w:r>
            <w:r w:rsidRPr="00D9115F">
              <w:rPr>
                <w:szCs w:val="22"/>
              </w:rPr>
              <w:t xml:space="preserve"> </w:t>
            </w:r>
            <w:r w:rsidRPr="00C0037B">
              <w:rPr>
                <w:b/>
                <w:bCs/>
                <w:color w:val="EA0000"/>
                <w:szCs w:val="22"/>
              </w:rPr>
              <w:t>T</w:t>
            </w:r>
            <w:r w:rsidRPr="00D9115F">
              <w:rPr>
                <w:szCs w:val="22"/>
              </w:rPr>
              <w:t>he point is, a family should be a place where everyone supports and sacrifices so that the others can live their best lives</w:t>
            </w:r>
            <w:r w:rsidRPr="00C0037B">
              <w:rPr>
                <w:b/>
                <w:bCs/>
                <w:color w:val="557B47"/>
                <w:szCs w:val="22"/>
              </w:rPr>
              <w:t>.</w:t>
            </w:r>
            <w:r w:rsidRPr="00D9115F">
              <w:rPr>
                <w:szCs w:val="22"/>
              </w:rPr>
              <w:t xml:space="preserve"> </w:t>
            </w:r>
            <w:r w:rsidRPr="00C0037B">
              <w:rPr>
                <w:b/>
                <w:bCs/>
                <w:color w:val="EA0000"/>
                <w:szCs w:val="22"/>
              </w:rPr>
              <w:t>A</w:t>
            </w:r>
            <w:r w:rsidRPr="00D9115F">
              <w:rPr>
                <w:szCs w:val="22"/>
              </w:rPr>
              <w:t>nd sometimes we'll give something up because we love the other person and want them to do well</w:t>
            </w:r>
            <w:r w:rsidRPr="00C0037B">
              <w:rPr>
                <w:b/>
                <w:bCs/>
                <w:color w:val="557B47"/>
                <w:szCs w:val="22"/>
              </w:rPr>
              <w:t>.</w:t>
            </w:r>
            <w:r w:rsidRPr="00D9115F">
              <w:rPr>
                <w:b/>
                <w:bCs/>
                <w:color w:val="70AD47" w:themeColor="accent6"/>
                <w:szCs w:val="22"/>
              </w:rPr>
              <w:t xml:space="preserve"> </w:t>
            </w:r>
            <w:r w:rsidRPr="00C0037B">
              <w:rPr>
                <w:b/>
                <w:bCs/>
                <w:color w:val="EA0000"/>
                <w:szCs w:val="22"/>
              </w:rPr>
              <w:t>B</w:t>
            </w:r>
            <w:r w:rsidRPr="00D9115F">
              <w:rPr>
                <w:szCs w:val="22"/>
              </w:rPr>
              <w:t>ut the question is, is everyone making sacrifices</w:t>
            </w:r>
            <w:r w:rsidRPr="005A197C">
              <w:rPr>
                <w:b/>
                <w:bCs/>
                <w:color w:val="CB491B"/>
                <w:szCs w:val="22"/>
              </w:rPr>
              <w:t>?</w:t>
            </w:r>
            <w:r w:rsidRPr="005A197C">
              <w:rPr>
                <w:color w:val="CB491B"/>
                <w:szCs w:val="22"/>
              </w:rPr>
              <w:t xml:space="preserve"> </w:t>
            </w:r>
            <w:r w:rsidRPr="00C0037B">
              <w:rPr>
                <w:b/>
                <w:bCs/>
                <w:color w:val="EA0000"/>
                <w:szCs w:val="22"/>
              </w:rPr>
              <w:t>O</w:t>
            </w:r>
            <w:r w:rsidRPr="00D9115F">
              <w:rPr>
                <w:szCs w:val="22"/>
              </w:rPr>
              <w:t>r is just one of you</w:t>
            </w:r>
            <w:r w:rsidRPr="005A197C">
              <w:rPr>
                <w:b/>
                <w:bCs/>
                <w:color w:val="CB491B"/>
                <w:szCs w:val="22"/>
              </w:rPr>
              <w:t>?</w:t>
            </w:r>
            <w:r w:rsidRPr="00D9115F">
              <w:rPr>
                <w:szCs w:val="22"/>
              </w:rPr>
              <w:t xml:space="preserve"> </w:t>
            </w:r>
            <w:r w:rsidRPr="00C0037B">
              <w:rPr>
                <w:b/>
                <w:bCs/>
                <w:color w:val="EA0000"/>
                <w:szCs w:val="22"/>
              </w:rPr>
              <w:t>A</w:t>
            </w:r>
            <w:r w:rsidRPr="00D9115F">
              <w:rPr>
                <w:szCs w:val="22"/>
              </w:rPr>
              <w:t>nd is it a sacrifice that you're willing to make</w:t>
            </w:r>
            <w:r w:rsidRPr="005A197C">
              <w:rPr>
                <w:b/>
                <w:bCs/>
                <w:color w:val="CB491B"/>
                <w:szCs w:val="22"/>
              </w:rPr>
              <w:t>?</w:t>
            </w:r>
            <w:r w:rsidRPr="00D9115F">
              <w:rPr>
                <w:szCs w:val="22"/>
              </w:rPr>
              <w:t xml:space="preserve"> </w:t>
            </w:r>
            <w:r w:rsidRPr="00C0037B">
              <w:rPr>
                <w:b/>
                <w:bCs/>
                <w:color w:val="EA0000"/>
                <w:szCs w:val="22"/>
              </w:rPr>
              <w:t>A</w:t>
            </w:r>
            <w:r w:rsidRPr="00D9115F">
              <w:rPr>
                <w:szCs w:val="22"/>
              </w:rPr>
              <w:t>nd now, a dance exit</w:t>
            </w:r>
            <w:r w:rsidRPr="005A197C">
              <w:rPr>
                <w:b/>
                <w:bCs/>
                <w:color w:val="D912AE"/>
                <w:szCs w:val="22"/>
              </w:rPr>
              <w:t>!</w:t>
            </w:r>
            <w:r w:rsidRPr="005A197C">
              <w:rPr>
                <w:color w:val="D912AE"/>
                <w:szCs w:val="22"/>
              </w:rPr>
              <w:t xml:space="preserve"> </w:t>
            </w:r>
            <w:r w:rsidRPr="00C0037B">
              <w:rPr>
                <w:b/>
                <w:bCs/>
                <w:color w:val="EA0000"/>
                <w:szCs w:val="22"/>
              </w:rPr>
              <w:t>M</w:t>
            </w:r>
            <w:r w:rsidRPr="00D9115F">
              <w:rPr>
                <w:szCs w:val="22"/>
              </w:rPr>
              <w:t>mmMmm</w:t>
            </w:r>
            <w:r w:rsidRPr="00C0037B">
              <w:rPr>
                <w:b/>
                <w:bCs/>
                <w:color w:val="557B47"/>
                <w:szCs w:val="22"/>
              </w:rPr>
              <w:t>.</w:t>
            </w:r>
          </w:p>
          <w:p w14:paraId="468ECAF0" w14:textId="77777777" w:rsidR="006C2ADF" w:rsidRPr="00870C40" w:rsidRDefault="006C2ADF">
            <w:pPr>
              <w:cnfStyle w:val="000000100000" w:firstRow="0" w:lastRow="0" w:firstColumn="0" w:lastColumn="0" w:oddVBand="0" w:evenVBand="0" w:oddHBand="1" w:evenHBand="0" w:firstRowFirstColumn="0" w:firstRowLastColumn="0" w:lastRowFirstColumn="0" w:lastRowLastColumn="0"/>
              <w:rPr>
                <w:szCs w:val="22"/>
              </w:rPr>
            </w:pPr>
            <w:r w:rsidRPr="00D9115F">
              <w:rPr>
                <w:b/>
                <w:bCs/>
                <w:szCs w:val="22"/>
              </w:rPr>
              <w:t>Carl:</w:t>
            </w:r>
            <w:r w:rsidRPr="00D9115F">
              <w:rPr>
                <w:szCs w:val="22"/>
              </w:rPr>
              <w:t xml:space="preserve"> And hey, why don't you, and maybe your family, think about some examples from your family life? Whether it's someone else's sport, or hobby, or job, and then try and answer this question.</w:t>
            </w:r>
          </w:p>
        </w:tc>
        <w:tc>
          <w:tcPr>
            <w:tcW w:w="3518" w:type="dxa"/>
          </w:tcPr>
          <w:p w14:paraId="6F0C3413" w14:textId="75C8AC74" w:rsidR="006C2ADF" w:rsidRPr="00C0037B" w:rsidRDefault="006C2ADF" w:rsidP="4BFB4DDB">
            <w:pPr>
              <w:cnfStyle w:val="000000100000" w:firstRow="0" w:lastRow="0" w:firstColumn="0" w:lastColumn="0" w:oddVBand="0" w:evenVBand="0" w:oddHBand="1" w:evenHBand="0" w:firstRowFirstColumn="0" w:firstRowLastColumn="0" w:lastRowFirstColumn="0" w:lastRowLastColumn="0"/>
              <w:rPr>
                <w:b/>
                <w:bCs/>
                <w:color w:val="EA0000"/>
              </w:rPr>
            </w:pPr>
            <w:bookmarkStart w:id="36" w:name="_Hlk171929742"/>
            <w:r w:rsidRPr="00C0037B">
              <w:rPr>
                <w:b/>
                <w:bCs/>
                <w:color w:val="EA0000"/>
              </w:rPr>
              <w:t>Use of capital letter to start a sentence</w:t>
            </w:r>
            <w:r w:rsidR="68E94D27" w:rsidRPr="00C0037B">
              <w:rPr>
                <w:b/>
                <w:bCs/>
                <w:color w:val="EA0000"/>
              </w:rPr>
              <w:t xml:space="preserve"> to indicate the beginning of an idea</w:t>
            </w:r>
            <w:r w:rsidRPr="00C0037B">
              <w:rPr>
                <w:b/>
                <w:bCs/>
                <w:color w:val="EA0000"/>
              </w:rPr>
              <w:t>.</w:t>
            </w:r>
          </w:p>
          <w:p w14:paraId="4236A368" w14:textId="34F32429" w:rsidR="006C2ADF" w:rsidRPr="00A769AC" w:rsidRDefault="006C2ADF">
            <w:pPr>
              <w:cnfStyle w:val="000000100000" w:firstRow="0" w:lastRow="0" w:firstColumn="0" w:lastColumn="0" w:oddVBand="0" w:evenVBand="0" w:oddHBand="1" w:evenHBand="0" w:firstRowFirstColumn="0" w:firstRowLastColumn="0" w:lastRowFirstColumn="0" w:lastRowLastColumn="0"/>
              <w:rPr>
                <w:b/>
                <w:bCs/>
                <w:color w:val="4472C4" w:themeColor="accent1"/>
                <w:szCs w:val="22"/>
              </w:rPr>
            </w:pPr>
            <w:r w:rsidRPr="00A769AC">
              <w:rPr>
                <w:b/>
                <w:bCs/>
                <w:color w:val="4472C4" w:themeColor="accent1"/>
                <w:szCs w:val="22"/>
              </w:rPr>
              <w:t xml:space="preserve">Use of capital letter for </w:t>
            </w:r>
            <w:r w:rsidR="00A96722">
              <w:rPr>
                <w:b/>
                <w:bCs/>
                <w:color w:val="4472C4" w:themeColor="accent1"/>
                <w:szCs w:val="22"/>
              </w:rPr>
              <w:t>p</w:t>
            </w:r>
            <w:r w:rsidRPr="00A769AC">
              <w:rPr>
                <w:b/>
                <w:bCs/>
                <w:color w:val="4472C4" w:themeColor="accent1"/>
                <w:szCs w:val="22"/>
              </w:rPr>
              <w:t>roper nouns (including I)</w:t>
            </w:r>
            <w:r w:rsidR="005F376C">
              <w:rPr>
                <w:b/>
                <w:bCs/>
                <w:color w:val="4472C4" w:themeColor="accent1"/>
                <w:szCs w:val="22"/>
              </w:rPr>
              <w:t xml:space="preserve"> to indicate the importance of the</w:t>
            </w:r>
            <w:r w:rsidR="008F43FF">
              <w:rPr>
                <w:b/>
                <w:bCs/>
                <w:color w:val="4472C4" w:themeColor="accent1"/>
                <w:szCs w:val="22"/>
              </w:rPr>
              <w:t xml:space="preserve"> person, place or thing</w:t>
            </w:r>
            <w:r w:rsidRPr="00A769AC">
              <w:rPr>
                <w:b/>
                <w:bCs/>
                <w:color w:val="4472C4" w:themeColor="accent1"/>
                <w:szCs w:val="22"/>
              </w:rPr>
              <w:t>.</w:t>
            </w:r>
          </w:p>
          <w:p w14:paraId="452792D7" w14:textId="25E52BD6" w:rsidR="006C2ADF" w:rsidRPr="00C0037B" w:rsidRDefault="006C2ADF">
            <w:pPr>
              <w:cnfStyle w:val="000000100000" w:firstRow="0" w:lastRow="0" w:firstColumn="0" w:lastColumn="0" w:oddVBand="0" w:evenVBand="0" w:oddHBand="1" w:evenHBand="0" w:firstRowFirstColumn="0" w:firstRowLastColumn="0" w:lastRowFirstColumn="0" w:lastRowLastColumn="0"/>
              <w:rPr>
                <w:b/>
                <w:bCs/>
                <w:color w:val="557B47"/>
                <w:szCs w:val="22"/>
              </w:rPr>
            </w:pPr>
            <w:r w:rsidRPr="00C0037B">
              <w:rPr>
                <w:b/>
                <w:bCs/>
                <w:color w:val="557B47"/>
                <w:szCs w:val="22"/>
              </w:rPr>
              <w:t>Use of full stop to end a sentence</w:t>
            </w:r>
            <w:r w:rsidR="008F43FF" w:rsidRPr="00C0037B">
              <w:rPr>
                <w:b/>
                <w:bCs/>
                <w:color w:val="557B47"/>
                <w:szCs w:val="22"/>
              </w:rPr>
              <w:t xml:space="preserve"> to indicate the end of an idea</w:t>
            </w:r>
            <w:r w:rsidRPr="00C0037B">
              <w:rPr>
                <w:b/>
                <w:bCs/>
                <w:color w:val="557B47"/>
                <w:szCs w:val="22"/>
              </w:rPr>
              <w:t>.</w:t>
            </w:r>
          </w:p>
          <w:p w14:paraId="1A391594" w14:textId="54821CA1" w:rsidR="006C2ADF" w:rsidRPr="005A197C" w:rsidRDefault="006C2ADF">
            <w:pPr>
              <w:cnfStyle w:val="000000100000" w:firstRow="0" w:lastRow="0" w:firstColumn="0" w:lastColumn="0" w:oddVBand="0" w:evenVBand="0" w:oddHBand="1" w:evenHBand="0" w:firstRowFirstColumn="0" w:firstRowLastColumn="0" w:lastRowFirstColumn="0" w:lastRowLastColumn="0"/>
              <w:rPr>
                <w:color w:val="D912AE"/>
                <w:szCs w:val="22"/>
              </w:rPr>
            </w:pPr>
            <w:r w:rsidRPr="005A197C">
              <w:rPr>
                <w:b/>
                <w:bCs/>
                <w:color w:val="D912AE"/>
                <w:szCs w:val="22"/>
              </w:rPr>
              <w:t>Use of exclamation mark to end a</w:t>
            </w:r>
            <w:r w:rsidR="00A769AC" w:rsidRPr="005A197C">
              <w:rPr>
                <w:b/>
                <w:bCs/>
                <w:color w:val="D912AE"/>
                <w:szCs w:val="22"/>
              </w:rPr>
              <w:t>n</w:t>
            </w:r>
            <w:r w:rsidRPr="005A197C">
              <w:rPr>
                <w:b/>
                <w:bCs/>
                <w:color w:val="D912AE"/>
                <w:szCs w:val="22"/>
              </w:rPr>
              <w:t xml:space="preserve"> exclamatory sentence that has the emotional connotation of excitement and</w:t>
            </w:r>
            <w:r w:rsidRPr="005A197C">
              <w:rPr>
                <w:color w:val="D912AE"/>
                <w:szCs w:val="22"/>
              </w:rPr>
              <w:t xml:space="preserve"> </w:t>
            </w:r>
            <w:r w:rsidRPr="005A197C">
              <w:rPr>
                <w:b/>
                <w:bCs/>
                <w:color w:val="D912AE"/>
                <w:szCs w:val="22"/>
              </w:rPr>
              <w:t>fun.</w:t>
            </w:r>
          </w:p>
          <w:p w14:paraId="1AFD8F95" w14:textId="3A40965D" w:rsidR="006C2ADF" w:rsidRPr="005A197C" w:rsidRDefault="006C2ADF">
            <w:pPr>
              <w:cnfStyle w:val="000000100000" w:firstRow="0" w:lastRow="0" w:firstColumn="0" w:lastColumn="0" w:oddVBand="0" w:evenVBand="0" w:oddHBand="1" w:evenHBand="0" w:firstRowFirstColumn="0" w:firstRowLastColumn="0" w:lastRowFirstColumn="0" w:lastRowLastColumn="0"/>
              <w:rPr>
                <w:b/>
                <w:bCs/>
                <w:color w:val="CB491B"/>
                <w:szCs w:val="22"/>
              </w:rPr>
            </w:pPr>
            <w:r w:rsidRPr="005A197C">
              <w:rPr>
                <w:b/>
                <w:bCs/>
                <w:color w:val="CB491B"/>
                <w:szCs w:val="22"/>
              </w:rPr>
              <w:t>Use of a question mark to end an interrogative sentence that highlights the conversational and contemplative nature of Matt’s response.</w:t>
            </w:r>
            <w:bookmarkEnd w:id="36"/>
          </w:p>
        </w:tc>
      </w:tr>
    </w:tbl>
    <w:p w14:paraId="3F3F3618" w14:textId="1AA12C06" w:rsidR="006C2ADF" w:rsidRPr="00C22358" w:rsidRDefault="008F168E" w:rsidP="006C2ADF">
      <w:pPr>
        <w:rPr>
          <w:b/>
          <w:bCs/>
        </w:rPr>
      </w:pPr>
      <w:r>
        <w:rPr>
          <w:b/>
          <w:bCs/>
        </w:rPr>
        <w:t>Applying the skill to the core formative task</w:t>
      </w:r>
    </w:p>
    <w:p w14:paraId="5BA5093C" w14:textId="54EFBDE3" w:rsidR="004E7D94" w:rsidRDefault="006C2ADF" w:rsidP="00E03CAA">
      <w:r>
        <w:t>Students should apply their knowledge and understanding to revise and refine their core formative task for sentence punctuation.</w:t>
      </w:r>
    </w:p>
    <w:p w14:paraId="7B4854FE" w14:textId="174D0B25" w:rsidR="006C2ADF" w:rsidRPr="00C26489" w:rsidRDefault="006C2ADF" w:rsidP="00C26489">
      <w:r w:rsidRPr="00C26489">
        <w:br w:type="page"/>
      </w:r>
    </w:p>
    <w:p w14:paraId="1D7E57BF" w14:textId="76BF9A45" w:rsidR="00291228" w:rsidRDefault="00291228" w:rsidP="00BF4725">
      <w:pPr>
        <w:pStyle w:val="Heading2"/>
        <w:rPr>
          <w:rFonts w:eastAsia="Arial"/>
        </w:rPr>
      </w:pPr>
      <w:bookmarkStart w:id="37" w:name="_Toc172124991"/>
      <w:r w:rsidRPr="66A68F74">
        <w:rPr>
          <w:rFonts w:eastAsia="Arial"/>
        </w:rPr>
        <w:t xml:space="preserve">Core formative task 1 – </w:t>
      </w:r>
      <w:r w:rsidR="008221FD" w:rsidRPr="008221FD">
        <w:rPr>
          <w:rFonts w:eastAsia="Arial"/>
        </w:rPr>
        <w:t>using open</w:t>
      </w:r>
      <w:r w:rsidR="00080F3A">
        <w:rPr>
          <w:rFonts w:eastAsia="Arial"/>
        </w:rPr>
        <w:t>-</w:t>
      </w:r>
      <w:r w:rsidR="008221FD" w:rsidRPr="008221FD">
        <w:rPr>
          <w:rFonts w:eastAsia="Arial"/>
        </w:rPr>
        <w:t>ended</w:t>
      </w:r>
      <w:r w:rsidR="000353A3">
        <w:rPr>
          <w:rFonts w:eastAsia="Arial"/>
        </w:rPr>
        <w:t xml:space="preserve"> </w:t>
      </w:r>
      <w:r w:rsidR="008221FD" w:rsidRPr="008221FD">
        <w:rPr>
          <w:rFonts w:eastAsia="Arial"/>
        </w:rPr>
        <w:t>questions</w:t>
      </w:r>
      <w:bookmarkEnd w:id="37"/>
    </w:p>
    <w:p w14:paraId="0D0A3B7B" w14:textId="7BCB7B1B" w:rsidR="00DA3900" w:rsidRPr="00DA3900" w:rsidRDefault="00DA3900" w:rsidP="00BF4725">
      <w:pPr>
        <w:pStyle w:val="FeatureBox2"/>
      </w:pPr>
      <w:r w:rsidRPr="00D416F9">
        <w:rPr>
          <w:rStyle w:val="Strong"/>
        </w:rPr>
        <w:t>Teacher note:</w:t>
      </w:r>
      <w:r>
        <w:t xml:space="preserve"> guide students through each of the activities</w:t>
      </w:r>
      <w:r w:rsidR="00947BE9">
        <w:t xml:space="preserve"> with explicit focus on the </w:t>
      </w:r>
      <w:r w:rsidR="00D416F9">
        <w:t xml:space="preserve">sample </w:t>
      </w:r>
      <w:r w:rsidR="00947BE9">
        <w:t xml:space="preserve">reflective activities </w:t>
      </w:r>
      <w:r w:rsidR="00D416F9">
        <w:t xml:space="preserve">to build self-monitoring </w:t>
      </w:r>
      <w:r w:rsidR="00964D98">
        <w:t xml:space="preserve">capacity. Students will need to listen to the </w:t>
      </w:r>
      <w:r w:rsidR="00964D98" w:rsidRPr="002224D2">
        <w:t xml:space="preserve">podcast </w:t>
      </w:r>
      <w:hyperlink r:id="rId70" w:history="1">
        <w:r w:rsidR="005F0FB3" w:rsidRPr="00F9259C">
          <w:rPr>
            <w:rStyle w:val="Hyperlink"/>
            <w:i/>
            <w:iCs/>
          </w:rPr>
          <w:t xml:space="preserve">Short &amp; Curly – </w:t>
        </w:r>
        <w:r w:rsidR="00801EE1">
          <w:rPr>
            <w:rStyle w:val="Hyperlink"/>
          </w:rPr>
          <w:t>‘</w:t>
        </w:r>
        <w:r w:rsidR="00964D98" w:rsidRPr="00801EE1">
          <w:rPr>
            <w:rStyle w:val="Hyperlink"/>
          </w:rPr>
          <w:t>BITE – Family Sacrifices</w:t>
        </w:r>
        <w:r w:rsidR="00801EE1">
          <w:rPr>
            <w:rStyle w:val="Hyperlink"/>
          </w:rPr>
          <w:t>’</w:t>
        </w:r>
        <w:r w:rsidR="00964D98" w:rsidRPr="002224D2">
          <w:rPr>
            <w:rStyle w:val="Hyperlink"/>
          </w:rPr>
          <w:t xml:space="preserve"> (4:47)</w:t>
        </w:r>
      </w:hyperlink>
      <w:r w:rsidR="00964D98">
        <w:t xml:space="preserve"> to complete this activity.</w:t>
      </w:r>
    </w:p>
    <w:p w14:paraId="6D6E9BD5" w14:textId="5787000E" w:rsidR="002527F5" w:rsidRPr="002527F5" w:rsidRDefault="002527F5" w:rsidP="004615C8">
      <w:pPr>
        <w:pStyle w:val="FeatureBox2"/>
      </w:pPr>
      <w:r>
        <w:t xml:space="preserve">The recording of the interview can be completed </w:t>
      </w:r>
      <w:r w:rsidR="004615C8">
        <w:t>based on individual school technology policies.</w:t>
      </w:r>
    </w:p>
    <w:p w14:paraId="79CD718B" w14:textId="0BC96901" w:rsidR="00B70724" w:rsidRDefault="00B70724" w:rsidP="00B70724">
      <w:r w:rsidRPr="000B0D42">
        <w:rPr>
          <w:b/>
          <w:bCs/>
        </w:rPr>
        <w:t>Task</w:t>
      </w:r>
      <w:r>
        <w:rPr>
          <w:b/>
          <w:bCs/>
        </w:rPr>
        <w:t xml:space="preserve"> purpose</w:t>
      </w:r>
      <w:r w:rsidRPr="000B0D42">
        <w:rPr>
          <w:b/>
          <w:bCs/>
        </w:rPr>
        <w:t>:</w:t>
      </w:r>
      <w:r>
        <w:t xml:space="preserve"> </w:t>
      </w:r>
      <w:r w:rsidR="00801C24">
        <w:t>this</w:t>
      </w:r>
      <w:r w:rsidR="00801C24" w:rsidRPr="00C046D9">
        <w:t xml:space="preserve"> </w:t>
      </w:r>
      <w:r w:rsidR="00C046D9" w:rsidRPr="00C046D9">
        <w:t>task will introduce you to the podcast interview form and the way open</w:t>
      </w:r>
      <w:r w:rsidR="00515BF4">
        <w:t>-</w:t>
      </w:r>
      <w:r w:rsidR="00C046D9" w:rsidRPr="00C046D9">
        <w:t xml:space="preserve">ended questions are used to stimulate in-depth responses. </w:t>
      </w:r>
      <w:r w:rsidR="00C046D9">
        <w:t xml:space="preserve">You have been </w:t>
      </w:r>
      <w:r>
        <w:t xml:space="preserve">invited to create an audio interview responding to the content of a podcast listened to in class. The interviews will be turned into a </w:t>
      </w:r>
      <w:r w:rsidRPr="00EF1CB9">
        <w:t>class</w:t>
      </w:r>
      <w:r>
        <w:t xml:space="preserve"> </w:t>
      </w:r>
      <w:r w:rsidR="00D26340">
        <w:t xml:space="preserve">vox </w:t>
      </w:r>
      <w:r>
        <w:t xml:space="preserve">pop by </w:t>
      </w:r>
      <w:r w:rsidR="00370144">
        <w:t>your</w:t>
      </w:r>
      <w:r>
        <w:t xml:space="preserve"> teacher.</w:t>
      </w:r>
    </w:p>
    <w:p w14:paraId="5989EB10" w14:textId="48CDFB2B" w:rsidR="00B70724" w:rsidRDefault="00B70724" w:rsidP="00B70724">
      <w:r w:rsidRPr="0087435E">
        <w:rPr>
          <w:b/>
          <w:bCs/>
        </w:rPr>
        <w:t>Audience:</w:t>
      </w:r>
      <w:r>
        <w:t xml:space="preserve"> </w:t>
      </w:r>
      <w:r w:rsidR="00801C24">
        <w:t xml:space="preserve">the </w:t>
      </w:r>
      <w:r>
        <w:t>school community through the school’s social media accounts.</w:t>
      </w:r>
    </w:p>
    <w:p w14:paraId="200AFE97" w14:textId="77777777" w:rsidR="00507F46" w:rsidRDefault="00507F46" w:rsidP="00BF4725">
      <w:pPr>
        <w:rPr>
          <w:rStyle w:val="Strong"/>
        </w:rPr>
      </w:pPr>
      <w:r>
        <w:rPr>
          <w:rStyle w:val="Strong"/>
        </w:rPr>
        <w:t>Exploring the podcast</w:t>
      </w:r>
    </w:p>
    <w:p w14:paraId="17A704CC" w14:textId="2C0C5B44" w:rsidR="00DC3E6E" w:rsidRDefault="00DC3E6E">
      <w:pPr>
        <w:pStyle w:val="ListNumber"/>
        <w:numPr>
          <w:ilvl w:val="0"/>
          <w:numId w:val="24"/>
        </w:numPr>
      </w:pPr>
      <w:r w:rsidRPr="002C49C3">
        <w:t xml:space="preserve">Identify </w:t>
      </w:r>
      <w:r w:rsidR="00976B82">
        <w:t xml:space="preserve">structural </w:t>
      </w:r>
      <w:r w:rsidRPr="002C49C3">
        <w:t>features of a podcast</w:t>
      </w:r>
      <w:r>
        <w:t xml:space="preserve"> </w:t>
      </w:r>
      <w:r w:rsidRPr="002C49C3">
        <w:t xml:space="preserve">in </w:t>
      </w:r>
      <w:r>
        <w:t xml:space="preserve">an individual </w:t>
      </w:r>
      <w:r w:rsidR="00801C24">
        <w:t xml:space="preserve">brainstorm </w:t>
      </w:r>
      <w:r>
        <w:t xml:space="preserve">and then as </w:t>
      </w:r>
      <w:r w:rsidRPr="002C49C3">
        <w:t>a class brainstorm.</w:t>
      </w:r>
    </w:p>
    <w:p w14:paraId="0B7E4109" w14:textId="3C594A6A" w:rsidR="00E65AD9" w:rsidRPr="002224D2" w:rsidRDefault="00BE0F95" w:rsidP="00977804">
      <w:pPr>
        <w:pStyle w:val="ListNumber"/>
      </w:pPr>
      <w:r w:rsidRPr="002224D2">
        <w:t>As a class, discuss the content of the podcast.</w:t>
      </w:r>
    </w:p>
    <w:p w14:paraId="34A5F6A5" w14:textId="25AC9D7C" w:rsidR="0016002B" w:rsidRDefault="00E65AD9">
      <w:pPr>
        <w:pStyle w:val="ListNumber2"/>
        <w:numPr>
          <w:ilvl w:val="0"/>
          <w:numId w:val="85"/>
        </w:numPr>
      </w:pPr>
      <w:r>
        <w:t xml:space="preserve">How </w:t>
      </w:r>
      <w:r w:rsidR="0016002B">
        <w:t>man</w:t>
      </w:r>
      <w:r>
        <w:t>y people are speaking?</w:t>
      </w:r>
    </w:p>
    <w:p w14:paraId="1879AF64" w14:textId="4B66F9BE" w:rsidR="0016002B" w:rsidRDefault="0016002B" w:rsidP="00E65AD9">
      <w:pPr>
        <w:pStyle w:val="ListNumber2"/>
      </w:pPr>
      <w:r>
        <w:t xml:space="preserve">Is it conversational </w:t>
      </w:r>
      <w:r w:rsidR="00C614C7">
        <w:t>(</w:t>
      </w:r>
      <w:r w:rsidR="000E5267">
        <w:t xml:space="preserve">sounds like people having an informal chat about something) </w:t>
      </w:r>
      <w:r>
        <w:t>or interview style</w:t>
      </w:r>
      <w:r w:rsidR="000E5267">
        <w:t xml:space="preserve"> (one person asking questions and another answering the questions)</w:t>
      </w:r>
      <w:r>
        <w:t>?</w:t>
      </w:r>
    </w:p>
    <w:p w14:paraId="08489CD4" w14:textId="5EF1115B" w:rsidR="00E65AD9" w:rsidRDefault="00BE0F95" w:rsidP="00E65AD9">
      <w:pPr>
        <w:pStyle w:val="ListNumber2"/>
      </w:pPr>
      <w:r>
        <w:t>What is it about?</w:t>
      </w:r>
    </w:p>
    <w:p w14:paraId="6046CDF4" w14:textId="24025376" w:rsidR="00BE0F95" w:rsidRDefault="00BE0F95" w:rsidP="00E65AD9">
      <w:pPr>
        <w:pStyle w:val="ListNumber2"/>
      </w:pPr>
      <w:r>
        <w:t>Do you agree or disagree with what is being said?</w:t>
      </w:r>
    </w:p>
    <w:p w14:paraId="1176BE69" w14:textId="19588DE4" w:rsidR="00917FE3" w:rsidRDefault="00976B82" w:rsidP="00976B82">
      <w:pPr>
        <w:pStyle w:val="ListNumber"/>
      </w:pPr>
      <w:r>
        <w:t xml:space="preserve">Re-listen to the podcast </w:t>
      </w:r>
      <w:r w:rsidR="00745954" w:rsidRPr="4BFB4DDB">
        <w:rPr>
          <w:i/>
          <w:iCs/>
        </w:rPr>
        <w:t>Short &amp; Curly –</w:t>
      </w:r>
      <w:r w:rsidR="00745954">
        <w:t xml:space="preserve"> </w:t>
      </w:r>
      <w:r w:rsidR="006E2D10">
        <w:t>‘</w:t>
      </w:r>
      <w:r w:rsidRPr="00F9259C">
        <w:t>BITE – Family Sacrifices</w:t>
      </w:r>
      <w:r w:rsidR="006E2D10">
        <w:t>’</w:t>
      </w:r>
      <w:r>
        <w:t xml:space="preserve"> and identify </w:t>
      </w:r>
      <w:r w:rsidR="00CE6A95">
        <w:t xml:space="preserve">where </w:t>
      </w:r>
      <w:r>
        <w:t xml:space="preserve">open-ended questions </w:t>
      </w:r>
      <w:r w:rsidR="00CE6A95">
        <w:t>c</w:t>
      </w:r>
      <w:r>
        <w:t>ould have been included</w:t>
      </w:r>
      <w:r w:rsidR="00917FE3">
        <w:t>.</w:t>
      </w:r>
    </w:p>
    <w:p w14:paraId="5ECCB697" w14:textId="07305C1A" w:rsidR="00976B82" w:rsidRPr="002224D2" w:rsidRDefault="00917FE3" w:rsidP="00976B82">
      <w:pPr>
        <w:pStyle w:val="ListNumber"/>
      </w:pPr>
      <w:r>
        <w:t>E</w:t>
      </w:r>
      <w:r w:rsidR="00CE6A95">
        <w:t xml:space="preserve">xplain </w:t>
      </w:r>
      <w:r w:rsidR="004966C5">
        <w:t xml:space="preserve">how this </w:t>
      </w:r>
      <w:r w:rsidR="00C7782F">
        <w:t xml:space="preserve">could have </w:t>
      </w:r>
      <w:r>
        <w:t>provided more interesting information for the listener.</w:t>
      </w:r>
    </w:p>
    <w:p w14:paraId="62B83C58" w14:textId="60D4E56E" w:rsidR="00B93057" w:rsidRPr="00C8160A" w:rsidRDefault="00B93057" w:rsidP="00BF4725">
      <w:pPr>
        <w:rPr>
          <w:rStyle w:val="Strong"/>
        </w:rPr>
      </w:pPr>
      <w:r w:rsidRPr="00C8160A">
        <w:rPr>
          <w:rStyle w:val="Strong"/>
        </w:rPr>
        <w:t xml:space="preserve">Writing </w:t>
      </w:r>
      <w:r w:rsidR="00CC62B1">
        <w:rPr>
          <w:rStyle w:val="Strong"/>
        </w:rPr>
        <w:t>open-ended interview questions</w:t>
      </w:r>
    </w:p>
    <w:p w14:paraId="6364E838" w14:textId="2129761E" w:rsidR="007261AA" w:rsidRPr="002C49C3" w:rsidRDefault="007261AA" w:rsidP="007261AA">
      <w:pPr>
        <w:pStyle w:val="ListNumber"/>
      </w:pPr>
      <w:r>
        <w:t xml:space="preserve">Watch </w:t>
      </w:r>
      <w:hyperlink r:id="rId71" w:history="1">
        <w:r w:rsidRPr="00EF2294">
          <w:rPr>
            <w:rStyle w:val="Hyperlink"/>
          </w:rPr>
          <w:t>Case study:</w:t>
        </w:r>
        <w:r>
          <w:rPr>
            <w:rStyle w:val="Hyperlink"/>
          </w:rPr>
          <w:t xml:space="preserve"> </w:t>
        </w:r>
        <w:r w:rsidRPr="00EF2294">
          <w:rPr>
            <w:rStyle w:val="Hyperlink"/>
          </w:rPr>
          <w:t>Filming vox pops at the Easter Show</w:t>
        </w:r>
      </w:hyperlink>
      <w:r>
        <w:t xml:space="preserve"> to find out what a </w:t>
      </w:r>
      <w:r w:rsidR="00D26340">
        <w:t xml:space="preserve">vox </w:t>
      </w:r>
      <w:r>
        <w:t>pop is so you can understand the purpose of the task.</w:t>
      </w:r>
    </w:p>
    <w:p w14:paraId="2BD49517" w14:textId="45E04715" w:rsidR="00366062" w:rsidRDefault="00D16903" w:rsidP="002621D7">
      <w:pPr>
        <w:pStyle w:val="ListNumber"/>
      </w:pPr>
      <w:r w:rsidRPr="00D16903">
        <w:t xml:space="preserve">Use the following table ‘Developing open-ended questions’ to </w:t>
      </w:r>
      <w:r w:rsidR="008152C9">
        <w:t xml:space="preserve">write 5 interview questions you would ask </w:t>
      </w:r>
      <w:r w:rsidR="00CE41EC" w:rsidRPr="00CE41EC">
        <w:t>a friend, parent, caregiver or teacher about the podcast content.</w:t>
      </w:r>
      <w:r w:rsidR="00061C89">
        <w:t xml:space="preserve"> A sample one has been completed for you.</w:t>
      </w:r>
    </w:p>
    <w:p w14:paraId="44E462F1" w14:textId="51C9B283" w:rsidR="00061C89" w:rsidRPr="00061C89" w:rsidRDefault="008152C9" w:rsidP="00061C89">
      <w:pPr>
        <w:pStyle w:val="ListNumber"/>
      </w:pPr>
      <w:r w:rsidRPr="00061C89">
        <w:t xml:space="preserve">Ask a peer </w:t>
      </w:r>
      <w:r w:rsidR="004311DD" w:rsidRPr="00061C89">
        <w:t xml:space="preserve">to </w:t>
      </w:r>
      <w:r w:rsidR="004A0D77" w:rsidRPr="00061C89">
        <w:t>complete the third column with potential responses to your question</w:t>
      </w:r>
      <w:r w:rsidR="00D16903" w:rsidRPr="00061C89">
        <w:t>s.</w:t>
      </w:r>
    </w:p>
    <w:p w14:paraId="2E35B1AE" w14:textId="0F45213D" w:rsidR="00022F53" w:rsidRPr="0009033D" w:rsidRDefault="00022F53" w:rsidP="0009033D">
      <w:pPr>
        <w:rPr>
          <w:rStyle w:val="Strong"/>
        </w:rPr>
      </w:pPr>
      <w:r w:rsidRPr="0009033D">
        <w:rPr>
          <w:rStyle w:val="Strong"/>
        </w:rPr>
        <w:t>Scaffold for open-ended questions</w:t>
      </w:r>
    </w:p>
    <w:p w14:paraId="05F4D6BA" w14:textId="036C99FC" w:rsidR="004A0D31" w:rsidRDefault="004A0D31" w:rsidP="004A0D31">
      <w:pPr>
        <w:pStyle w:val="Caption"/>
      </w:pPr>
      <w:r>
        <w:t xml:space="preserve">Table </w:t>
      </w:r>
      <w:r>
        <w:fldChar w:fldCharType="begin"/>
      </w:r>
      <w:r>
        <w:instrText xml:space="preserve"> SEQ Table \* ARABIC </w:instrText>
      </w:r>
      <w:r>
        <w:fldChar w:fldCharType="separate"/>
      </w:r>
      <w:r>
        <w:rPr>
          <w:noProof/>
        </w:rPr>
        <w:t>22</w:t>
      </w:r>
      <w:r>
        <w:fldChar w:fldCharType="end"/>
      </w:r>
      <w:r>
        <w:t xml:space="preserve"> </w:t>
      </w:r>
      <w:r w:rsidRPr="00990595">
        <w:t>– developing open-ended questions</w:t>
      </w:r>
    </w:p>
    <w:tbl>
      <w:tblPr>
        <w:tblStyle w:val="Tableheader"/>
        <w:tblW w:w="5000" w:type="pct"/>
        <w:tblLook w:val="06A0" w:firstRow="1" w:lastRow="0" w:firstColumn="1" w:lastColumn="0" w:noHBand="1" w:noVBand="1"/>
        <w:tblDescription w:val="A table which has space for students to identify questioning types. Some cells have been left blank for students to respond."/>
      </w:tblPr>
      <w:tblGrid>
        <w:gridCol w:w="3210"/>
        <w:gridCol w:w="3211"/>
        <w:gridCol w:w="3209"/>
      </w:tblGrid>
      <w:tr w:rsidR="004311DD" w:rsidRPr="00892FFA" w14:paraId="4895FA9B" w14:textId="77777777" w:rsidTr="004A0D3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7" w:type="pct"/>
          </w:tcPr>
          <w:p w14:paraId="42234E12" w14:textId="78A0BEED" w:rsidR="004311DD" w:rsidRPr="00892FFA" w:rsidRDefault="004311DD" w:rsidP="002621D7">
            <w:r w:rsidRPr="00AA53BD">
              <w:t xml:space="preserve">Purpose of the open-ended question </w:t>
            </w:r>
            <w:r w:rsidR="005E15E8">
              <w:t>and</w:t>
            </w:r>
            <w:r w:rsidRPr="00AA53BD">
              <w:t xml:space="preserve"> </w:t>
            </w:r>
            <w:r w:rsidR="008462DA">
              <w:t>w</w:t>
            </w:r>
            <w:r w:rsidRPr="00AA53BD">
              <w:t xml:space="preserve">hat you want </w:t>
            </w:r>
            <w:r w:rsidR="008462DA">
              <w:t>to achieve</w:t>
            </w:r>
          </w:p>
        </w:tc>
        <w:tc>
          <w:tcPr>
            <w:tcW w:w="1667" w:type="pct"/>
          </w:tcPr>
          <w:p w14:paraId="5F76F110" w14:textId="5E24786B" w:rsidR="004311DD" w:rsidRPr="00892FFA" w:rsidRDefault="004311DD" w:rsidP="002621D7">
            <w:pPr>
              <w:cnfStyle w:val="100000000000" w:firstRow="1" w:lastRow="0" w:firstColumn="0" w:lastColumn="0" w:oddVBand="0" w:evenVBand="0" w:oddHBand="0" w:evenHBand="0" w:firstRowFirstColumn="0" w:firstRowLastColumn="0" w:lastRowFirstColumn="0" w:lastRowLastColumn="0"/>
            </w:pPr>
            <w:r w:rsidRPr="00AA53BD">
              <w:t>Open-ended question</w:t>
            </w:r>
          </w:p>
        </w:tc>
        <w:tc>
          <w:tcPr>
            <w:tcW w:w="1666" w:type="pct"/>
          </w:tcPr>
          <w:p w14:paraId="710ADB8F" w14:textId="5ACAA345" w:rsidR="004311DD" w:rsidRPr="00FF0C6A" w:rsidRDefault="004311DD" w:rsidP="002621D7">
            <w:pPr>
              <w:cnfStyle w:val="100000000000" w:firstRow="1" w:lastRow="0" w:firstColumn="0" w:lastColumn="0" w:oddVBand="0" w:evenVBand="0" w:oddHBand="0" w:evenHBand="0" w:firstRowFirstColumn="0" w:firstRowLastColumn="0" w:lastRowFirstColumn="0" w:lastRowLastColumn="0"/>
              <w:rPr>
                <w:b w:val="0"/>
              </w:rPr>
            </w:pPr>
            <w:r w:rsidRPr="00AA53BD">
              <w:t>Predicted answer</w:t>
            </w:r>
          </w:p>
        </w:tc>
      </w:tr>
      <w:tr w:rsidR="004311DD" w14:paraId="6FC2D680" w14:textId="77777777" w:rsidTr="004A0D31">
        <w:trPr>
          <w:trHeight w:val="300"/>
        </w:trPr>
        <w:tc>
          <w:tcPr>
            <w:cnfStyle w:val="001000000000" w:firstRow="0" w:lastRow="0" w:firstColumn="1" w:lastColumn="0" w:oddVBand="0" w:evenVBand="0" w:oddHBand="0" w:evenHBand="0" w:firstRowFirstColumn="0" w:firstRowLastColumn="0" w:lastRowFirstColumn="0" w:lastRowLastColumn="0"/>
            <w:tcW w:w="1667" w:type="pct"/>
          </w:tcPr>
          <w:p w14:paraId="29102EB6" w14:textId="4EA51A0A" w:rsidR="004311DD" w:rsidRPr="001906C8" w:rsidRDefault="00061C89" w:rsidP="001906C8">
            <w:r w:rsidRPr="001906C8">
              <w:t>Find out if</w:t>
            </w:r>
            <w:r w:rsidR="001906C8" w:rsidRPr="001906C8">
              <w:t xml:space="preserve"> the person listens to podcasts</w:t>
            </w:r>
          </w:p>
        </w:tc>
        <w:tc>
          <w:tcPr>
            <w:tcW w:w="1667" w:type="pct"/>
          </w:tcPr>
          <w:p w14:paraId="6CDCC35F" w14:textId="097BE4E6" w:rsidR="004311DD" w:rsidRPr="001906C8" w:rsidRDefault="005878EF" w:rsidP="001906C8">
            <w:pPr>
              <w:cnfStyle w:val="000000000000" w:firstRow="0" w:lastRow="0" w:firstColumn="0" w:lastColumn="0" w:oddVBand="0" w:evenVBand="0" w:oddHBand="0" w:evenHBand="0" w:firstRowFirstColumn="0" w:firstRowLastColumn="0" w:lastRowFirstColumn="0" w:lastRowLastColumn="0"/>
            </w:pPr>
            <w:r>
              <w:t>Before we begin, I would like to find out a little bit about your experiences with podcasts. Can you</w:t>
            </w:r>
            <w:r w:rsidR="0097305C">
              <w:t xml:space="preserve"> share your experiences with podcasts and whether you have a preferred podcast or podcast content you like to listen to?</w:t>
            </w:r>
          </w:p>
        </w:tc>
        <w:tc>
          <w:tcPr>
            <w:tcW w:w="1666" w:type="pct"/>
          </w:tcPr>
          <w:p w14:paraId="6C4009BF" w14:textId="1BA0A426" w:rsidR="004311DD" w:rsidRPr="001906C8" w:rsidRDefault="00EA0431" w:rsidP="001906C8">
            <w:pPr>
              <w:cnfStyle w:val="000000000000" w:firstRow="0" w:lastRow="0" w:firstColumn="0" w:lastColumn="0" w:oddVBand="0" w:evenVBand="0" w:oddHBand="0" w:evenHBand="0" w:firstRowFirstColumn="0" w:firstRowLastColumn="0" w:lastRowFirstColumn="0" w:lastRowLastColumn="0"/>
            </w:pPr>
            <w:r>
              <w:t xml:space="preserve">I listen to podcasts almost </w:t>
            </w:r>
            <w:r w:rsidR="00230F61">
              <w:t>every day</w:t>
            </w:r>
            <w:r>
              <w:t>. I really enjoy those that involve true crime, but I also listen to pod</w:t>
            </w:r>
            <w:r w:rsidR="00230F61">
              <w:t>cas</w:t>
            </w:r>
            <w:r>
              <w:t>ts about survival and</w:t>
            </w:r>
            <w:r w:rsidR="00230F61">
              <w:t xml:space="preserve"> unexplained mysteries.</w:t>
            </w:r>
            <w:r w:rsidR="00BD5B52">
              <w:t xml:space="preserve"> </w:t>
            </w:r>
            <w:r w:rsidR="00230F61">
              <w:t xml:space="preserve">My favourite podcast at the moment is </w:t>
            </w:r>
            <w:r w:rsidR="00093A46" w:rsidRPr="00F9259C">
              <w:rPr>
                <w:i/>
                <w:iCs/>
              </w:rPr>
              <w:t>Against the Odds</w:t>
            </w:r>
            <w:r w:rsidR="00093A46">
              <w:t xml:space="preserve"> which tells the stories of people who have survived life threatening situations</w:t>
            </w:r>
            <w:r w:rsidR="00BD5B52">
              <w:t xml:space="preserve"> that hey never should have survived.</w:t>
            </w:r>
          </w:p>
        </w:tc>
      </w:tr>
      <w:tr w:rsidR="004311DD" w14:paraId="09243DB4" w14:textId="77777777" w:rsidTr="004A0D31">
        <w:trPr>
          <w:trHeight w:val="1701"/>
        </w:trPr>
        <w:tc>
          <w:tcPr>
            <w:cnfStyle w:val="001000000000" w:firstRow="0" w:lastRow="0" w:firstColumn="1" w:lastColumn="0" w:oddVBand="0" w:evenVBand="0" w:oddHBand="0" w:evenHBand="0" w:firstRowFirstColumn="0" w:firstRowLastColumn="0" w:lastRowFirstColumn="0" w:lastRowLastColumn="0"/>
            <w:tcW w:w="1667" w:type="pct"/>
          </w:tcPr>
          <w:p w14:paraId="7C939EEE" w14:textId="77777777" w:rsidR="004311DD" w:rsidRPr="001906C8" w:rsidRDefault="004311DD" w:rsidP="001906C8"/>
        </w:tc>
        <w:tc>
          <w:tcPr>
            <w:tcW w:w="1667" w:type="pct"/>
          </w:tcPr>
          <w:p w14:paraId="46450E31" w14:textId="77777777" w:rsidR="004311DD" w:rsidRPr="001906C8" w:rsidRDefault="004311DD" w:rsidP="001906C8">
            <w:pPr>
              <w:cnfStyle w:val="000000000000" w:firstRow="0" w:lastRow="0" w:firstColumn="0" w:lastColumn="0" w:oddVBand="0" w:evenVBand="0" w:oddHBand="0" w:evenHBand="0" w:firstRowFirstColumn="0" w:firstRowLastColumn="0" w:lastRowFirstColumn="0" w:lastRowLastColumn="0"/>
            </w:pPr>
          </w:p>
        </w:tc>
        <w:tc>
          <w:tcPr>
            <w:tcW w:w="1666" w:type="pct"/>
          </w:tcPr>
          <w:p w14:paraId="623E3FD8" w14:textId="77777777" w:rsidR="004311DD" w:rsidRPr="001906C8" w:rsidRDefault="004311DD" w:rsidP="001906C8">
            <w:pPr>
              <w:cnfStyle w:val="000000000000" w:firstRow="0" w:lastRow="0" w:firstColumn="0" w:lastColumn="0" w:oddVBand="0" w:evenVBand="0" w:oddHBand="0" w:evenHBand="0" w:firstRowFirstColumn="0" w:firstRowLastColumn="0" w:lastRowFirstColumn="0" w:lastRowLastColumn="0"/>
            </w:pPr>
          </w:p>
        </w:tc>
      </w:tr>
      <w:tr w:rsidR="004311DD" w14:paraId="45E33733" w14:textId="77777777" w:rsidTr="004A0D31">
        <w:trPr>
          <w:trHeight w:val="1701"/>
        </w:trPr>
        <w:tc>
          <w:tcPr>
            <w:cnfStyle w:val="001000000000" w:firstRow="0" w:lastRow="0" w:firstColumn="1" w:lastColumn="0" w:oddVBand="0" w:evenVBand="0" w:oddHBand="0" w:evenHBand="0" w:firstRowFirstColumn="0" w:firstRowLastColumn="0" w:lastRowFirstColumn="0" w:lastRowLastColumn="0"/>
            <w:tcW w:w="1667" w:type="pct"/>
          </w:tcPr>
          <w:p w14:paraId="4E882CB7" w14:textId="77777777" w:rsidR="004311DD" w:rsidRPr="001906C8" w:rsidRDefault="004311DD" w:rsidP="001906C8"/>
        </w:tc>
        <w:tc>
          <w:tcPr>
            <w:tcW w:w="1667" w:type="pct"/>
          </w:tcPr>
          <w:p w14:paraId="59284936" w14:textId="77777777" w:rsidR="004311DD" w:rsidRPr="001906C8" w:rsidRDefault="004311DD" w:rsidP="001906C8">
            <w:pPr>
              <w:cnfStyle w:val="000000000000" w:firstRow="0" w:lastRow="0" w:firstColumn="0" w:lastColumn="0" w:oddVBand="0" w:evenVBand="0" w:oddHBand="0" w:evenHBand="0" w:firstRowFirstColumn="0" w:firstRowLastColumn="0" w:lastRowFirstColumn="0" w:lastRowLastColumn="0"/>
            </w:pPr>
          </w:p>
        </w:tc>
        <w:tc>
          <w:tcPr>
            <w:tcW w:w="1666" w:type="pct"/>
          </w:tcPr>
          <w:p w14:paraId="798D898F" w14:textId="77777777" w:rsidR="004311DD" w:rsidRPr="001906C8" w:rsidRDefault="004311DD" w:rsidP="001906C8">
            <w:pPr>
              <w:cnfStyle w:val="000000000000" w:firstRow="0" w:lastRow="0" w:firstColumn="0" w:lastColumn="0" w:oddVBand="0" w:evenVBand="0" w:oddHBand="0" w:evenHBand="0" w:firstRowFirstColumn="0" w:firstRowLastColumn="0" w:lastRowFirstColumn="0" w:lastRowLastColumn="0"/>
            </w:pPr>
          </w:p>
        </w:tc>
      </w:tr>
      <w:tr w:rsidR="004311DD" w14:paraId="47804788" w14:textId="77777777" w:rsidTr="004A0D31">
        <w:trPr>
          <w:trHeight w:val="1701"/>
        </w:trPr>
        <w:tc>
          <w:tcPr>
            <w:cnfStyle w:val="001000000000" w:firstRow="0" w:lastRow="0" w:firstColumn="1" w:lastColumn="0" w:oddVBand="0" w:evenVBand="0" w:oddHBand="0" w:evenHBand="0" w:firstRowFirstColumn="0" w:firstRowLastColumn="0" w:lastRowFirstColumn="0" w:lastRowLastColumn="0"/>
            <w:tcW w:w="1667" w:type="pct"/>
          </w:tcPr>
          <w:p w14:paraId="553FA29B" w14:textId="77777777" w:rsidR="004311DD" w:rsidRPr="001906C8" w:rsidRDefault="004311DD" w:rsidP="001906C8"/>
        </w:tc>
        <w:tc>
          <w:tcPr>
            <w:tcW w:w="1667" w:type="pct"/>
          </w:tcPr>
          <w:p w14:paraId="054DFE09" w14:textId="77777777" w:rsidR="004311DD" w:rsidRPr="001906C8" w:rsidRDefault="004311DD" w:rsidP="001906C8">
            <w:pPr>
              <w:cnfStyle w:val="000000000000" w:firstRow="0" w:lastRow="0" w:firstColumn="0" w:lastColumn="0" w:oddVBand="0" w:evenVBand="0" w:oddHBand="0" w:evenHBand="0" w:firstRowFirstColumn="0" w:firstRowLastColumn="0" w:lastRowFirstColumn="0" w:lastRowLastColumn="0"/>
            </w:pPr>
          </w:p>
        </w:tc>
        <w:tc>
          <w:tcPr>
            <w:tcW w:w="1666" w:type="pct"/>
          </w:tcPr>
          <w:p w14:paraId="1C175E10" w14:textId="77777777" w:rsidR="004311DD" w:rsidRPr="001906C8" w:rsidRDefault="004311DD" w:rsidP="001906C8">
            <w:pPr>
              <w:cnfStyle w:val="000000000000" w:firstRow="0" w:lastRow="0" w:firstColumn="0" w:lastColumn="0" w:oddVBand="0" w:evenVBand="0" w:oddHBand="0" w:evenHBand="0" w:firstRowFirstColumn="0" w:firstRowLastColumn="0" w:lastRowFirstColumn="0" w:lastRowLastColumn="0"/>
            </w:pPr>
          </w:p>
        </w:tc>
      </w:tr>
      <w:tr w:rsidR="00BD5B52" w14:paraId="3770A335" w14:textId="77777777" w:rsidTr="004A0D31">
        <w:trPr>
          <w:trHeight w:val="1701"/>
        </w:trPr>
        <w:tc>
          <w:tcPr>
            <w:cnfStyle w:val="001000000000" w:firstRow="0" w:lastRow="0" w:firstColumn="1" w:lastColumn="0" w:oddVBand="0" w:evenVBand="0" w:oddHBand="0" w:evenHBand="0" w:firstRowFirstColumn="0" w:firstRowLastColumn="0" w:lastRowFirstColumn="0" w:lastRowLastColumn="0"/>
            <w:tcW w:w="1667" w:type="pct"/>
          </w:tcPr>
          <w:p w14:paraId="6C9CFE4D" w14:textId="77777777" w:rsidR="00BD5B52" w:rsidRPr="001906C8" w:rsidRDefault="00BD5B52" w:rsidP="001906C8"/>
        </w:tc>
        <w:tc>
          <w:tcPr>
            <w:tcW w:w="1667" w:type="pct"/>
          </w:tcPr>
          <w:p w14:paraId="5DD4AF48" w14:textId="77777777" w:rsidR="00BD5B52" w:rsidRPr="001906C8" w:rsidRDefault="00BD5B52" w:rsidP="001906C8">
            <w:pPr>
              <w:cnfStyle w:val="000000000000" w:firstRow="0" w:lastRow="0" w:firstColumn="0" w:lastColumn="0" w:oddVBand="0" w:evenVBand="0" w:oddHBand="0" w:evenHBand="0" w:firstRowFirstColumn="0" w:firstRowLastColumn="0" w:lastRowFirstColumn="0" w:lastRowLastColumn="0"/>
            </w:pPr>
          </w:p>
        </w:tc>
        <w:tc>
          <w:tcPr>
            <w:tcW w:w="1666" w:type="pct"/>
          </w:tcPr>
          <w:p w14:paraId="435538CB" w14:textId="77777777" w:rsidR="00BD5B52" w:rsidRPr="001906C8" w:rsidRDefault="00BD5B52" w:rsidP="001906C8">
            <w:pPr>
              <w:cnfStyle w:val="000000000000" w:firstRow="0" w:lastRow="0" w:firstColumn="0" w:lastColumn="0" w:oddVBand="0" w:evenVBand="0" w:oddHBand="0" w:evenHBand="0" w:firstRowFirstColumn="0" w:firstRowLastColumn="0" w:lastRowFirstColumn="0" w:lastRowLastColumn="0"/>
            </w:pPr>
          </w:p>
        </w:tc>
      </w:tr>
    </w:tbl>
    <w:p w14:paraId="3B693EF4" w14:textId="69D0581C" w:rsidR="00C02CA6" w:rsidRPr="00EE27F5" w:rsidRDefault="00C02CA6">
      <w:pPr>
        <w:pStyle w:val="ListNumber"/>
      </w:pPr>
      <w:r w:rsidRPr="00EE27F5">
        <w:t xml:space="preserve">If </w:t>
      </w:r>
      <w:r w:rsidR="00D74882">
        <w:t xml:space="preserve">your peer cannot provide a detailed response, you will need to rework your question to draw out more information. Look back at </w:t>
      </w:r>
      <w:r w:rsidR="00CC14A8" w:rsidRPr="00761A2A">
        <w:rPr>
          <w:b/>
        </w:rPr>
        <w:t>Phase 1, resource 3 – open-ended questions</w:t>
      </w:r>
      <w:r w:rsidR="00CC14A8">
        <w:t xml:space="preserve"> if you need </w:t>
      </w:r>
      <w:r w:rsidR="008F7F95">
        <w:t xml:space="preserve">to revisit how to create open-ended sentences. For each sentence that needs work, add your new question to the table below and </w:t>
      </w:r>
      <w:r w:rsidR="0005623D">
        <w:t>get peer feedback on the refined q</w:t>
      </w:r>
      <w:r w:rsidR="002375E7">
        <w:t>uestions.</w:t>
      </w:r>
    </w:p>
    <w:p w14:paraId="1DE5994E" w14:textId="18BC0784" w:rsidR="00C50480" w:rsidRDefault="00C50480" w:rsidP="00C50480">
      <w:pPr>
        <w:pStyle w:val="Caption"/>
      </w:pPr>
      <w:r>
        <w:t xml:space="preserve">Table </w:t>
      </w:r>
      <w:r>
        <w:fldChar w:fldCharType="begin"/>
      </w:r>
      <w:r>
        <w:instrText xml:space="preserve"> SEQ Table \* ARABIC </w:instrText>
      </w:r>
      <w:r>
        <w:fldChar w:fldCharType="separate"/>
      </w:r>
      <w:r w:rsidR="004A0D31">
        <w:rPr>
          <w:noProof/>
        </w:rPr>
        <w:t>23</w:t>
      </w:r>
      <w:r>
        <w:rPr>
          <w:noProof/>
        </w:rPr>
        <w:fldChar w:fldCharType="end"/>
      </w:r>
      <w:r>
        <w:t xml:space="preserve"> – peer feedback </w:t>
      </w:r>
      <w:r w:rsidR="00191E01">
        <w:t xml:space="preserve">review </w:t>
      </w:r>
    </w:p>
    <w:tbl>
      <w:tblPr>
        <w:tblStyle w:val="Tableheader"/>
        <w:tblW w:w="0" w:type="auto"/>
        <w:tblLook w:val="04A0" w:firstRow="1" w:lastRow="0" w:firstColumn="1" w:lastColumn="0" w:noHBand="0" w:noVBand="1"/>
        <w:tblDescription w:val="Peer feedback review template with space for recording new questions and peer feedback."/>
      </w:tblPr>
      <w:tblGrid>
        <w:gridCol w:w="3209"/>
        <w:gridCol w:w="3209"/>
        <w:gridCol w:w="3210"/>
      </w:tblGrid>
      <w:tr w:rsidR="00C50480" w14:paraId="2024F9B3" w14:textId="77777777" w:rsidTr="00D466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DD5F09F" w14:textId="2BA6FE79" w:rsidR="00C50480" w:rsidRDefault="00C50480" w:rsidP="00C50480">
            <w:r>
              <w:t>Reworked question</w:t>
            </w:r>
          </w:p>
        </w:tc>
        <w:tc>
          <w:tcPr>
            <w:tcW w:w="3209" w:type="dxa"/>
          </w:tcPr>
          <w:p w14:paraId="137CED57" w14:textId="49BA619C" w:rsidR="00C50480" w:rsidRDefault="004F4544" w:rsidP="00C50480">
            <w:pPr>
              <w:cnfStyle w:val="100000000000" w:firstRow="1" w:lastRow="0" w:firstColumn="0" w:lastColumn="0" w:oddVBand="0" w:evenVBand="0" w:oddHBand="0" w:evenHBand="0" w:firstRowFirstColumn="0" w:firstRowLastColumn="0" w:lastRowFirstColumn="0" w:lastRowLastColumn="0"/>
            </w:pPr>
            <w:r>
              <w:t>Does this question allow for an extended response or a Yes or No response</w:t>
            </w:r>
          </w:p>
        </w:tc>
        <w:tc>
          <w:tcPr>
            <w:tcW w:w="3210" w:type="dxa"/>
          </w:tcPr>
          <w:p w14:paraId="3AA9D389" w14:textId="77C6CBDB" w:rsidR="00C50480" w:rsidRDefault="004F4544" w:rsidP="00C50480">
            <w:pPr>
              <w:cnfStyle w:val="100000000000" w:firstRow="1" w:lastRow="0" w:firstColumn="0" w:lastColumn="0" w:oddVBand="0" w:evenVBand="0" w:oddHBand="0" w:evenHBand="0" w:firstRowFirstColumn="0" w:firstRowLastColumn="0" w:lastRowFirstColumn="0" w:lastRowLastColumn="0"/>
            </w:pPr>
            <w:r>
              <w:t>Suggestions for improvement</w:t>
            </w:r>
          </w:p>
        </w:tc>
      </w:tr>
      <w:tr w:rsidR="00C50480" w14:paraId="1F7FAFA1" w14:textId="77777777" w:rsidTr="00D466A9">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209" w:type="dxa"/>
          </w:tcPr>
          <w:p w14:paraId="458C1414" w14:textId="77777777" w:rsidR="00C50480" w:rsidRDefault="00C50480" w:rsidP="00C50480"/>
        </w:tc>
        <w:tc>
          <w:tcPr>
            <w:tcW w:w="3209" w:type="dxa"/>
          </w:tcPr>
          <w:p w14:paraId="29EB2B1E" w14:textId="77777777" w:rsidR="00C50480" w:rsidRDefault="00C50480" w:rsidP="00C50480">
            <w:pPr>
              <w:cnfStyle w:val="000000100000" w:firstRow="0" w:lastRow="0" w:firstColumn="0" w:lastColumn="0" w:oddVBand="0" w:evenVBand="0" w:oddHBand="1" w:evenHBand="0" w:firstRowFirstColumn="0" w:firstRowLastColumn="0" w:lastRowFirstColumn="0" w:lastRowLastColumn="0"/>
            </w:pPr>
          </w:p>
        </w:tc>
        <w:tc>
          <w:tcPr>
            <w:tcW w:w="3210" w:type="dxa"/>
          </w:tcPr>
          <w:p w14:paraId="3DE1EE4C" w14:textId="77777777" w:rsidR="00C50480" w:rsidRDefault="00C50480" w:rsidP="00C50480">
            <w:pPr>
              <w:cnfStyle w:val="000000100000" w:firstRow="0" w:lastRow="0" w:firstColumn="0" w:lastColumn="0" w:oddVBand="0" w:evenVBand="0" w:oddHBand="1" w:evenHBand="0" w:firstRowFirstColumn="0" w:firstRowLastColumn="0" w:lastRowFirstColumn="0" w:lastRowLastColumn="0"/>
            </w:pPr>
          </w:p>
        </w:tc>
      </w:tr>
      <w:tr w:rsidR="00C50480" w14:paraId="569E3844" w14:textId="77777777" w:rsidTr="00D466A9">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209" w:type="dxa"/>
          </w:tcPr>
          <w:p w14:paraId="00817B0D" w14:textId="77777777" w:rsidR="00C50480" w:rsidRDefault="00C50480" w:rsidP="00C50480"/>
        </w:tc>
        <w:tc>
          <w:tcPr>
            <w:tcW w:w="3209" w:type="dxa"/>
          </w:tcPr>
          <w:p w14:paraId="025A40BF" w14:textId="77777777" w:rsidR="00C50480" w:rsidRDefault="00C50480" w:rsidP="00C50480">
            <w:pPr>
              <w:cnfStyle w:val="000000010000" w:firstRow="0" w:lastRow="0" w:firstColumn="0" w:lastColumn="0" w:oddVBand="0" w:evenVBand="0" w:oddHBand="0" w:evenHBand="1" w:firstRowFirstColumn="0" w:firstRowLastColumn="0" w:lastRowFirstColumn="0" w:lastRowLastColumn="0"/>
            </w:pPr>
          </w:p>
        </w:tc>
        <w:tc>
          <w:tcPr>
            <w:tcW w:w="3210" w:type="dxa"/>
          </w:tcPr>
          <w:p w14:paraId="5B729A81" w14:textId="77777777" w:rsidR="00C50480" w:rsidRDefault="00C50480" w:rsidP="00C50480">
            <w:pPr>
              <w:cnfStyle w:val="000000010000" w:firstRow="0" w:lastRow="0" w:firstColumn="0" w:lastColumn="0" w:oddVBand="0" w:evenVBand="0" w:oddHBand="0" w:evenHBand="1" w:firstRowFirstColumn="0" w:firstRowLastColumn="0" w:lastRowFirstColumn="0" w:lastRowLastColumn="0"/>
            </w:pPr>
          </w:p>
        </w:tc>
      </w:tr>
      <w:tr w:rsidR="00C50480" w14:paraId="38CFFD34" w14:textId="77777777" w:rsidTr="00D466A9">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209" w:type="dxa"/>
          </w:tcPr>
          <w:p w14:paraId="0EE15B6D" w14:textId="77777777" w:rsidR="00C50480" w:rsidRDefault="00C50480" w:rsidP="00C50480"/>
        </w:tc>
        <w:tc>
          <w:tcPr>
            <w:tcW w:w="3209" w:type="dxa"/>
          </w:tcPr>
          <w:p w14:paraId="767D2C73" w14:textId="77777777" w:rsidR="00C50480" w:rsidRDefault="00C50480" w:rsidP="00C50480">
            <w:pPr>
              <w:cnfStyle w:val="000000100000" w:firstRow="0" w:lastRow="0" w:firstColumn="0" w:lastColumn="0" w:oddVBand="0" w:evenVBand="0" w:oddHBand="1" w:evenHBand="0" w:firstRowFirstColumn="0" w:firstRowLastColumn="0" w:lastRowFirstColumn="0" w:lastRowLastColumn="0"/>
            </w:pPr>
          </w:p>
        </w:tc>
        <w:tc>
          <w:tcPr>
            <w:tcW w:w="3210" w:type="dxa"/>
          </w:tcPr>
          <w:p w14:paraId="3B1F3F66" w14:textId="77777777" w:rsidR="00C50480" w:rsidRDefault="00C50480" w:rsidP="00C50480">
            <w:pPr>
              <w:cnfStyle w:val="000000100000" w:firstRow="0" w:lastRow="0" w:firstColumn="0" w:lastColumn="0" w:oddVBand="0" w:evenVBand="0" w:oddHBand="1" w:evenHBand="0" w:firstRowFirstColumn="0" w:firstRowLastColumn="0" w:lastRowFirstColumn="0" w:lastRowLastColumn="0"/>
            </w:pPr>
          </w:p>
        </w:tc>
      </w:tr>
    </w:tbl>
    <w:p w14:paraId="3309B948" w14:textId="77777777" w:rsidR="00D01876" w:rsidRDefault="00D01876" w:rsidP="00D01876">
      <w:pPr>
        <w:pStyle w:val="ListNumber"/>
      </w:pPr>
      <w:r w:rsidRPr="00061C89">
        <w:t>Review and refine your open-ended questions.</w:t>
      </w:r>
    </w:p>
    <w:p w14:paraId="1715C72A" w14:textId="470DB4A2" w:rsidR="00D01876" w:rsidRDefault="00D01876" w:rsidP="00D01876">
      <w:pPr>
        <w:pStyle w:val="ListNumber"/>
      </w:pPr>
      <w:r>
        <w:t xml:space="preserve">Check </w:t>
      </w:r>
      <w:r w:rsidR="00ED099D">
        <w:t xml:space="preserve">off that </w:t>
      </w:r>
      <w:r>
        <w:t>you have used correct punctuation</w:t>
      </w:r>
      <w:r w:rsidR="00B36D50">
        <w:t xml:space="preserve"> by</w:t>
      </w:r>
      <w:r w:rsidR="00BF2771">
        <w:t xml:space="preserve"> checking your work against the punctuation checklist.</w:t>
      </w:r>
    </w:p>
    <w:p w14:paraId="2EC0A21F" w14:textId="044EF948" w:rsidR="00BF2771" w:rsidRDefault="00BF2771" w:rsidP="00BF2771">
      <w:pPr>
        <w:pStyle w:val="Caption"/>
      </w:pPr>
      <w:r>
        <w:t xml:space="preserve">Table </w:t>
      </w:r>
      <w:r>
        <w:fldChar w:fldCharType="begin"/>
      </w:r>
      <w:r>
        <w:instrText xml:space="preserve"> SEQ Table \* ARABIC </w:instrText>
      </w:r>
      <w:r>
        <w:fldChar w:fldCharType="separate"/>
      </w:r>
      <w:r w:rsidR="004A0D31">
        <w:rPr>
          <w:noProof/>
        </w:rPr>
        <w:t>24</w:t>
      </w:r>
      <w:r>
        <w:fldChar w:fldCharType="end"/>
      </w:r>
      <w:r>
        <w:t xml:space="preserve"> – punctuation checklist</w:t>
      </w:r>
    </w:p>
    <w:tbl>
      <w:tblPr>
        <w:tblStyle w:val="Tableheader"/>
        <w:tblW w:w="0" w:type="auto"/>
        <w:tblLook w:val="04A0" w:firstRow="1" w:lastRow="0" w:firstColumn="1" w:lastColumn="0" w:noHBand="0" w:noVBand="1"/>
        <w:tblDescription w:val="Punctuation checklist."/>
      </w:tblPr>
      <w:tblGrid>
        <w:gridCol w:w="8359"/>
        <w:gridCol w:w="1269"/>
      </w:tblGrid>
      <w:tr w:rsidR="00BF2771" w14:paraId="39B2C5C6" w14:textId="77777777" w:rsidTr="00D466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6C858605" w14:textId="086C3C3A" w:rsidR="00BF2771" w:rsidRDefault="00BF2771" w:rsidP="00BF2771">
            <w:r>
              <w:t>Punctuation</w:t>
            </w:r>
          </w:p>
        </w:tc>
        <w:tc>
          <w:tcPr>
            <w:tcW w:w="1269" w:type="dxa"/>
          </w:tcPr>
          <w:p w14:paraId="59735C8F" w14:textId="6D931E9D" w:rsidR="00BF2771" w:rsidRDefault="00811E8A" w:rsidP="00BF2771">
            <w:pPr>
              <w:cnfStyle w:val="100000000000" w:firstRow="1" w:lastRow="0" w:firstColumn="0" w:lastColumn="0" w:oddVBand="0" w:evenVBand="0" w:oddHBand="0" w:evenHBand="0" w:firstRowFirstColumn="0" w:firstRowLastColumn="0" w:lastRowFirstColumn="0" w:lastRowLastColumn="0"/>
            </w:pPr>
            <w:r>
              <w:t>Tick</w:t>
            </w:r>
          </w:p>
        </w:tc>
      </w:tr>
      <w:tr w:rsidR="00BF2771" w14:paraId="5229BF35" w14:textId="77777777" w:rsidTr="00D4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1A59FF05" w14:textId="6C8CEBCD" w:rsidR="00BF2771" w:rsidRPr="00ED099D" w:rsidRDefault="00BF2771" w:rsidP="00BF2771">
            <w:pPr>
              <w:rPr>
                <w:b w:val="0"/>
              </w:rPr>
            </w:pPr>
            <w:r w:rsidRPr="00ED099D">
              <w:rPr>
                <w:b w:val="0"/>
              </w:rPr>
              <w:t>Use of capital letter to start a sentence to indicate the beginning of an idea.</w:t>
            </w:r>
          </w:p>
        </w:tc>
        <w:tc>
          <w:tcPr>
            <w:tcW w:w="1269" w:type="dxa"/>
          </w:tcPr>
          <w:p w14:paraId="09991E3D" w14:textId="77777777" w:rsidR="00BF2771" w:rsidRDefault="00BF2771" w:rsidP="00BF2771">
            <w:pPr>
              <w:cnfStyle w:val="000000100000" w:firstRow="0" w:lastRow="0" w:firstColumn="0" w:lastColumn="0" w:oddVBand="0" w:evenVBand="0" w:oddHBand="1" w:evenHBand="0" w:firstRowFirstColumn="0" w:firstRowLastColumn="0" w:lastRowFirstColumn="0" w:lastRowLastColumn="0"/>
            </w:pPr>
          </w:p>
        </w:tc>
      </w:tr>
      <w:tr w:rsidR="00BF2771" w14:paraId="43C0DC0B" w14:textId="77777777" w:rsidTr="00D466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2699452C" w14:textId="7CC5F7A1" w:rsidR="00BF2771" w:rsidRPr="00ED099D" w:rsidRDefault="00BF2771" w:rsidP="00BF2771">
            <w:pPr>
              <w:rPr>
                <w:b w:val="0"/>
              </w:rPr>
            </w:pPr>
            <w:r w:rsidRPr="00ED099D">
              <w:rPr>
                <w:b w:val="0"/>
              </w:rPr>
              <w:t xml:space="preserve">Use of capital letter for </w:t>
            </w:r>
            <w:r w:rsidR="001C1D1E">
              <w:rPr>
                <w:b w:val="0"/>
              </w:rPr>
              <w:t>proper</w:t>
            </w:r>
            <w:r w:rsidR="001C1D1E" w:rsidRPr="00ED099D">
              <w:rPr>
                <w:b w:val="0"/>
              </w:rPr>
              <w:t xml:space="preserve"> </w:t>
            </w:r>
            <w:r w:rsidRPr="00ED099D">
              <w:rPr>
                <w:b w:val="0"/>
              </w:rPr>
              <w:t>nouns (including I) to indicate the importance of the person, place or thing.</w:t>
            </w:r>
          </w:p>
        </w:tc>
        <w:tc>
          <w:tcPr>
            <w:tcW w:w="1269" w:type="dxa"/>
          </w:tcPr>
          <w:p w14:paraId="60FF788E" w14:textId="77777777" w:rsidR="00BF2771" w:rsidRDefault="00BF2771" w:rsidP="00BF2771">
            <w:pPr>
              <w:cnfStyle w:val="000000010000" w:firstRow="0" w:lastRow="0" w:firstColumn="0" w:lastColumn="0" w:oddVBand="0" w:evenVBand="0" w:oddHBand="0" w:evenHBand="1" w:firstRowFirstColumn="0" w:firstRowLastColumn="0" w:lastRowFirstColumn="0" w:lastRowLastColumn="0"/>
            </w:pPr>
          </w:p>
        </w:tc>
      </w:tr>
      <w:tr w:rsidR="00BF2771" w14:paraId="1E5DC069" w14:textId="77777777" w:rsidTr="00D4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58C66085" w14:textId="0BB670A3" w:rsidR="00BF2771" w:rsidRPr="00ED099D" w:rsidRDefault="00BF2771" w:rsidP="00BF2771">
            <w:pPr>
              <w:rPr>
                <w:b w:val="0"/>
              </w:rPr>
            </w:pPr>
            <w:r w:rsidRPr="00ED099D">
              <w:rPr>
                <w:b w:val="0"/>
              </w:rPr>
              <w:t>Use of full stop to end a sentence to indicate the end of an idea.</w:t>
            </w:r>
          </w:p>
        </w:tc>
        <w:tc>
          <w:tcPr>
            <w:tcW w:w="1269" w:type="dxa"/>
          </w:tcPr>
          <w:p w14:paraId="4D71B5F1" w14:textId="77777777" w:rsidR="00BF2771" w:rsidRDefault="00BF2771" w:rsidP="00BF2771">
            <w:pPr>
              <w:cnfStyle w:val="000000100000" w:firstRow="0" w:lastRow="0" w:firstColumn="0" w:lastColumn="0" w:oddVBand="0" w:evenVBand="0" w:oddHBand="1" w:evenHBand="0" w:firstRowFirstColumn="0" w:firstRowLastColumn="0" w:lastRowFirstColumn="0" w:lastRowLastColumn="0"/>
            </w:pPr>
          </w:p>
        </w:tc>
      </w:tr>
      <w:tr w:rsidR="00BF2771" w14:paraId="31617B40" w14:textId="77777777" w:rsidTr="00D466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0DAB382A" w14:textId="710BD0FD" w:rsidR="00BF2771" w:rsidRPr="00ED099D" w:rsidRDefault="00BF2771" w:rsidP="00BF2771">
            <w:pPr>
              <w:rPr>
                <w:b w:val="0"/>
              </w:rPr>
            </w:pPr>
            <w:r w:rsidRPr="00ED099D">
              <w:rPr>
                <w:b w:val="0"/>
              </w:rPr>
              <w:t>Use of exclamation mark to end an exclamatory sentence that has the emotional connotation of excitement and fun.</w:t>
            </w:r>
          </w:p>
        </w:tc>
        <w:tc>
          <w:tcPr>
            <w:tcW w:w="1269" w:type="dxa"/>
          </w:tcPr>
          <w:p w14:paraId="7C9669B0" w14:textId="77777777" w:rsidR="00BF2771" w:rsidRDefault="00BF2771" w:rsidP="00BF2771">
            <w:pPr>
              <w:cnfStyle w:val="000000010000" w:firstRow="0" w:lastRow="0" w:firstColumn="0" w:lastColumn="0" w:oddVBand="0" w:evenVBand="0" w:oddHBand="0" w:evenHBand="1" w:firstRowFirstColumn="0" w:firstRowLastColumn="0" w:lastRowFirstColumn="0" w:lastRowLastColumn="0"/>
            </w:pPr>
          </w:p>
        </w:tc>
      </w:tr>
      <w:tr w:rsidR="00BF2771" w14:paraId="24B2046E" w14:textId="77777777" w:rsidTr="00D4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03C218E6" w14:textId="4CCF938E" w:rsidR="00BF2771" w:rsidRPr="00ED099D" w:rsidRDefault="00BF2771" w:rsidP="00BF2771">
            <w:pPr>
              <w:rPr>
                <w:b w:val="0"/>
              </w:rPr>
            </w:pPr>
            <w:r w:rsidRPr="00ED099D">
              <w:rPr>
                <w:b w:val="0"/>
              </w:rPr>
              <w:t xml:space="preserve">Use of a question mark to end an interrogative sentence that highlights the conversational and contemplative nature of </w:t>
            </w:r>
            <w:r w:rsidR="00811E8A" w:rsidRPr="00ED099D">
              <w:rPr>
                <w:b w:val="0"/>
              </w:rPr>
              <w:t xml:space="preserve">the </w:t>
            </w:r>
            <w:r w:rsidRPr="00ED099D">
              <w:rPr>
                <w:b w:val="0"/>
              </w:rPr>
              <w:t>response.</w:t>
            </w:r>
          </w:p>
        </w:tc>
        <w:tc>
          <w:tcPr>
            <w:tcW w:w="1269" w:type="dxa"/>
          </w:tcPr>
          <w:p w14:paraId="4841F071" w14:textId="77777777" w:rsidR="00BF2771" w:rsidRDefault="00BF2771" w:rsidP="00BF2771">
            <w:pPr>
              <w:cnfStyle w:val="000000100000" w:firstRow="0" w:lastRow="0" w:firstColumn="0" w:lastColumn="0" w:oddVBand="0" w:evenVBand="0" w:oddHBand="1" w:evenHBand="0" w:firstRowFirstColumn="0" w:firstRowLastColumn="0" w:lastRowFirstColumn="0" w:lastRowLastColumn="0"/>
            </w:pPr>
          </w:p>
        </w:tc>
      </w:tr>
      <w:tr w:rsidR="00BF2771" w14:paraId="67ED7747" w14:textId="77777777" w:rsidTr="00D466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5C60C095" w14:textId="3356BC8F" w:rsidR="00BF2771" w:rsidRPr="00ED099D" w:rsidRDefault="00BF2771" w:rsidP="00BF2771">
            <w:pPr>
              <w:rPr>
                <w:b w:val="0"/>
              </w:rPr>
            </w:pPr>
            <w:r w:rsidRPr="00ED099D">
              <w:rPr>
                <w:b w:val="0"/>
              </w:rPr>
              <w:t>Use of capital letter to start a sentence to indicate the beginning of an idea.</w:t>
            </w:r>
          </w:p>
        </w:tc>
        <w:tc>
          <w:tcPr>
            <w:tcW w:w="1269" w:type="dxa"/>
          </w:tcPr>
          <w:p w14:paraId="06C8FF0E" w14:textId="77777777" w:rsidR="00BF2771" w:rsidRDefault="00BF2771" w:rsidP="00BF2771">
            <w:pPr>
              <w:cnfStyle w:val="000000010000" w:firstRow="0" w:lastRow="0" w:firstColumn="0" w:lastColumn="0" w:oddVBand="0" w:evenVBand="0" w:oddHBand="0" w:evenHBand="1" w:firstRowFirstColumn="0" w:firstRowLastColumn="0" w:lastRowFirstColumn="0" w:lastRowLastColumn="0"/>
            </w:pPr>
          </w:p>
        </w:tc>
      </w:tr>
    </w:tbl>
    <w:p w14:paraId="6AC35E2A" w14:textId="1BA4983D" w:rsidR="00366062" w:rsidRPr="00366062" w:rsidRDefault="00366062" w:rsidP="00366062">
      <w:pPr>
        <w:rPr>
          <w:b/>
          <w:bCs/>
        </w:rPr>
      </w:pPr>
      <w:r w:rsidRPr="00366062">
        <w:rPr>
          <w:b/>
          <w:bCs/>
        </w:rPr>
        <w:t>Conducting the interview</w:t>
      </w:r>
    </w:p>
    <w:p w14:paraId="421AC035" w14:textId="2FE789AB" w:rsidR="00A30156" w:rsidRPr="00366062" w:rsidRDefault="00A30156" w:rsidP="00A30156">
      <w:pPr>
        <w:pStyle w:val="FeatureBox3"/>
      </w:pPr>
      <w:r w:rsidRPr="4BFB4DDB">
        <w:rPr>
          <w:b/>
          <w:bCs/>
        </w:rPr>
        <w:t>Student note</w:t>
      </w:r>
      <w:r>
        <w:t xml:space="preserve">: </w:t>
      </w:r>
      <w:r w:rsidR="025D6526">
        <w:t>a</w:t>
      </w:r>
      <w:r>
        <w:t>s you conduct your interview</w:t>
      </w:r>
      <w:r w:rsidR="00326A91">
        <w:t xml:space="preserve"> be mindful of how punctuation </w:t>
      </w:r>
      <w:r w:rsidR="00FF33C6">
        <w:t>informs pace</w:t>
      </w:r>
      <w:r w:rsidR="0063784B">
        <w:t xml:space="preserve">. </w:t>
      </w:r>
      <w:r w:rsidR="00133554">
        <w:t xml:space="preserve">If you </w:t>
      </w:r>
      <w:r w:rsidR="005F77A2">
        <w:t xml:space="preserve">have included </w:t>
      </w:r>
      <w:r w:rsidR="00133554">
        <w:t xml:space="preserve">a full stop, </w:t>
      </w:r>
      <w:r w:rsidR="00F27FD4">
        <w:t xml:space="preserve">is there a clear pause to indicate </w:t>
      </w:r>
      <w:r w:rsidR="005858B6">
        <w:t xml:space="preserve">you have completed your sentence? </w:t>
      </w:r>
      <w:r w:rsidR="00D65127">
        <w:t xml:space="preserve">If using an exclamation point, </w:t>
      </w:r>
      <w:r w:rsidR="007A326E">
        <w:t>does your pacing reflect this</w:t>
      </w:r>
      <w:r w:rsidR="00521C86">
        <w:t xml:space="preserve"> emphasis? </w:t>
      </w:r>
      <w:r w:rsidR="00A97558">
        <w:t xml:space="preserve">Have commas been used to </w:t>
      </w:r>
      <w:r w:rsidR="00AF12D4">
        <w:t xml:space="preserve">maintain pace </w:t>
      </w:r>
      <w:r w:rsidR="006A00FC">
        <w:t xml:space="preserve">in the spoken medium? </w:t>
      </w:r>
      <w:r w:rsidR="0037469D">
        <w:t xml:space="preserve">Control of pace to communicate clearly and engage your audience in the spoken form is </w:t>
      </w:r>
      <w:r w:rsidR="003E5409">
        <w:t>imperative</w:t>
      </w:r>
      <w:r w:rsidR="00E46AC3">
        <w:t>.</w:t>
      </w:r>
    </w:p>
    <w:p w14:paraId="78C812F6" w14:textId="51B9D3AC" w:rsidR="00CE41EC" w:rsidRPr="00BD5B52" w:rsidRDefault="00BD5B52" w:rsidP="00BD5B52">
      <w:pPr>
        <w:pStyle w:val="ListNumber"/>
      </w:pPr>
      <w:r>
        <w:t>I</w:t>
      </w:r>
      <w:r w:rsidR="00CE41EC" w:rsidRPr="00BD5B52">
        <w:t>nterview a selected person and record their interview</w:t>
      </w:r>
      <w:r w:rsidRPr="00BD5B52">
        <w:t>.</w:t>
      </w:r>
      <w:r w:rsidR="00EE27F5">
        <w:t xml:space="preserve"> </w:t>
      </w:r>
      <w:r>
        <w:t>Remember</w:t>
      </w:r>
      <w:r w:rsidR="009D0749">
        <w:t xml:space="preserve">, this is </w:t>
      </w:r>
      <w:r w:rsidR="000E08DF">
        <w:t>an</w:t>
      </w:r>
      <w:r w:rsidR="009D0749">
        <w:t xml:space="preserve"> audio interview so no </w:t>
      </w:r>
      <w:r w:rsidR="000E08DF">
        <w:t>visuals should be recorded.</w:t>
      </w:r>
    </w:p>
    <w:p w14:paraId="02EB589B" w14:textId="14C3FAD7" w:rsidR="00F857CA" w:rsidRPr="00BD5B52" w:rsidRDefault="00BD5B52" w:rsidP="00BD5B52">
      <w:pPr>
        <w:pStyle w:val="ListNumber"/>
      </w:pPr>
      <w:r>
        <w:t>S</w:t>
      </w:r>
      <w:r w:rsidR="00CE41EC" w:rsidRPr="00BD5B52">
        <w:t>ubmit</w:t>
      </w:r>
      <w:r w:rsidR="00366062" w:rsidRPr="00BD5B52">
        <w:t xml:space="preserve"> </w:t>
      </w:r>
      <w:r w:rsidR="00F857CA" w:rsidRPr="00BD5B52">
        <w:t>your work t</w:t>
      </w:r>
      <w:r w:rsidR="00CE41EC" w:rsidRPr="00BD5B52">
        <w:t>o the teacher</w:t>
      </w:r>
      <w:r w:rsidR="00F857CA" w:rsidRPr="00BD5B52">
        <w:t>.</w:t>
      </w:r>
    </w:p>
    <w:bookmarkEnd w:id="20"/>
    <w:p w14:paraId="111C0C91" w14:textId="35224D87" w:rsidR="00F857CA" w:rsidRPr="00266570" w:rsidRDefault="006F07C4" w:rsidP="00266570">
      <w:r w:rsidRPr="00266570">
        <w:br w:type="page"/>
      </w:r>
    </w:p>
    <w:p w14:paraId="1E04C0EB" w14:textId="06BEFA94" w:rsidR="00FD58D6" w:rsidRDefault="008B54F2" w:rsidP="00BF4725">
      <w:pPr>
        <w:pStyle w:val="Heading1"/>
      </w:pPr>
      <w:bookmarkStart w:id="38" w:name="_Toc172124992"/>
      <w:r>
        <w:t xml:space="preserve">Phase 2 </w:t>
      </w:r>
      <w:r w:rsidR="00AD5F37">
        <w:t>–</w:t>
      </w:r>
      <w:r>
        <w:t xml:space="preserve"> </w:t>
      </w:r>
      <w:r w:rsidR="00AD5F37">
        <w:t>unpacking and engaging with the conceptual focus</w:t>
      </w:r>
      <w:bookmarkEnd w:id="38"/>
    </w:p>
    <w:p w14:paraId="017F64D2" w14:textId="77777777" w:rsidR="000474F8" w:rsidRDefault="000474F8" w:rsidP="000474F8">
      <w:pPr>
        <w:pStyle w:val="FeatureBox2"/>
      </w:pPr>
      <w:r>
        <w:t>The ‘unpacking and engaging with the conceptual focus’ phase establishes the idea that representations of the ‘real’ in fiction and non-fiction texts are always constructed to suit the composer’s purpose and perspective. Through activation of prior learning about representation, perspective and purpose, students are guided to experiment with and deepen their understanding of these concepts. Students investigate the composer’s context and purpose in representing the real world, creating the frame through which the novel is read and analysed in subsequent phases. Students are supported to develop their understanding of how and why composers shape representations of the ‘real’ through manipulation of the code and conventions of a text.</w:t>
      </w:r>
    </w:p>
    <w:p w14:paraId="2D576441" w14:textId="0F4B8FE1" w:rsidR="002E5BF6" w:rsidRPr="00266570" w:rsidRDefault="000474F8" w:rsidP="000474F8">
      <w:pPr>
        <w:pStyle w:val="FeatureBox2"/>
      </w:pPr>
      <w:r>
        <w:t>The formal assessment is introduced and unpacked during this phase, including references to Phase 6 processes and routines that support explicit teaching and successful student completion of the assessment task. Students write creatively and analytically to develop the knowledge and skills that will support the development of the formal assessment task.</w:t>
      </w:r>
      <w:r w:rsidR="002E5BF6" w:rsidRPr="00266570">
        <w:br w:type="page"/>
      </w:r>
    </w:p>
    <w:p w14:paraId="2EE0CB79" w14:textId="22C60067" w:rsidR="002E5BF6" w:rsidRPr="00AB4886" w:rsidRDefault="002E5BF6" w:rsidP="002E5BF6">
      <w:pPr>
        <w:pStyle w:val="Heading2"/>
      </w:pPr>
      <w:bookmarkStart w:id="39" w:name="_Toc172124993"/>
      <w:r w:rsidRPr="00AB4886">
        <w:t xml:space="preserve">Phase </w:t>
      </w:r>
      <w:r>
        <w:t>2</w:t>
      </w:r>
      <w:r w:rsidRPr="00AB4886">
        <w:t xml:space="preserve">, </w:t>
      </w:r>
      <w:r w:rsidR="007A58A2">
        <w:t>resource</w:t>
      </w:r>
      <w:r>
        <w:t xml:space="preserve"> 1</w:t>
      </w:r>
      <w:r w:rsidRPr="00AB4886">
        <w:t xml:space="preserve"> – </w:t>
      </w:r>
      <w:r w:rsidR="006567B9">
        <w:t>representation</w:t>
      </w:r>
      <w:r w:rsidR="002B5728">
        <w:t xml:space="preserve">, perspective and </w:t>
      </w:r>
      <w:r w:rsidR="00115E2B">
        <w:t>purpose</w:t>
      </w:r>
      <w:bookmarkEnd w:id="39"/>
    </w:p>
    <w:p w14:paraId="4DD84464" w14:textId="206E485D" w:rsidR="00DF18C8" w:rsidRDefault="0084582A" w:rsidP="0084582A">
      <w:pPr>
        <w:pStyle w:val="FeatureBox2"/>
      </w:pPr>
      <w:r w:rsidRPr="00FD1201">
        <w:rPr>
          <w:b/>
        </w:rPr>
        <w:t>Teacher note</w:t>
      </w:r>
      <w:r w:rsidR="00770500" w:rsidRPr="00FD1201">
        <w:rPr>
          <w:b/>
        </w:rPr>
        <w:t>:</w:t>
      </w:r>
      <w:r w:rsidR="00770500">
        <w:t xml:space="preserve"> </w:t>
      </w:r>
      <w:r w:rsidR="00792807">
        <w:t>the activity related to this task requires students to understand bias</w:t>
      </w:r>
      <w:r w:rsidR="00E33223">
        <w:t xml:space="preserve">, representation, </w:t>
      </w:r>
      <w:r w:rsidR="003E4BAC">
        <w:t xml:space="preserve">perspective, purpose, </w:t>
      </w:r>
      <w:r w:rsidR="00792807">
        <w:t xml:space="preserve">objectivity and subjectivity. </w:t>
      </w:r>
      <w:r w:rsidR="00E33223">
        <w:t>Representation</w:t>
      </w:r>
      <w:r w:rsidR="003E4BAC">
        <w:t>, perspective and purpose</w:t>
      </w:r>
      <w:r w:rsidR="00E33223">
        <w:t xml:space="preserve"> should be familiar to students based on previous programs</w:t>
      </w:r>
      <w:r w:rsidR="003E4BAC">
        <w:t xml:space="preserve"> and this is an excellent opportunity to activate knowledge and make connections to prior learning</w:t>
      </w:r>
      <w:r w:rsidR="00E33223">
        <w:t xml:space="preserve">. </w:t>
      </w:r>
      <w:r w:rsidR="009F76CC">
        <w:t>However, i</w:t>
      </w:r>
      <w:r w:rsidR="00E33223">
        <w:t>f</w:t>
      </w:r>
      <w:r w:rsidR="00792807">
        <w:t xml:space="preserve"> these terms are new to students explore them before engaging with the activity. S</w:t>
      </w:r>
      <w:r w:rsidR="00846879">
        <w:t xml:space="preserve">plit class into </w:t>
      </w:r>
      <w:r w:rsidR="009C0E05">
        <w:t xml:space="preserve">groups of </w:t>
      </w:r>
      <w:r w:rsidR="00F66672">
        <w:t>3</w:t>
      </w:r>
      <w:r w:rsidR="009C0E05">
        <w:t xml:space="preserve">, assigning each group member the role of </w:t>
      </w:r>
      <w:r w:rsidR="00D548F0">
        <w:t>Jordan</w:t>
      </w:r>
      <w:r w:rsidR="00854121">
        <w:t>, Bailey or Morgan</w:t>
      </w:r>
      <w:r w:rsidR="006F3EEF">
        <w:t xml:space="preserve"> from the below scenario</w:t>
      </w:r>
      <w:r w:rsidR="009C4292">
        <w:t xml:space="preserve">. Distribute the </w:t>
      </w:r>
      <w:r w:rsidR="0017445F">
        <w:t>scenario to all group members</w:t>
      </w:r>
      <w:r w:rsidR="00E25A1C">
        <w:t xml:space="preserve"> as well as </w:t>
      </w:r>
      <w:r w:rsidR="004A55EE">
        <w:t xml:space="preserve">the </w:t>
      </w:r>
      <w:r w:rsidR="00526DEC">
        <w:t xml:space="preserve">corresponding </w:t>
      </w:r>
      <w:r w:rsidR="00EF4503">
        <w:t>Witness 1,</w:t>
      </w:r>
      <w:r w:rsidR="004A01DD">
        <w:t xml:space="preserve"> </w:t>
      </w:r>
      <w:r w:rsidR="00EF4503">
        <w:t>2 or 3 profiles</w:t>
      </w:r>
      <w:r w:rsidR="00F454E7">
        <w:t>.</w:t>
      </w:r>
    </w:p>
    <w:p w14:paraId="6785F9BD" w14:textId="77777777" w:rsidR="00F62C98" w:rsidRDefault="00BD352F" w:rsidP="0084582A">
      <w:pPr>
        <w:pStyle w:val="FeatureBox2"/>
      </w:pPr>
      <w:r>
        <w:t>The g</w:t>
      </w:r>
      <w:r w:rsidR="00F454E7">
        <w:t xml:space="preserve">roup </w:t>
      </w:r>
      <w:r w:rsidR="00631AA5">
        <w:t>individual</w:t>
      </w:r>
      <w:r w:rsidR="002164BF">
        <w:t>ly</w:t>
      </w:r>
      <w:r w:rsidR="00631AA5">
        <w:t xml:space="preserve"> </w:t>
      </w:r>
      <w:r w:rsidR="00F454E7">
        <w:t>reads the</w:t>
      </w:r>
      <w:r w:rsidR="001236CE">
        <w:t xml:space="preserve">ir profile </w:t>
      </w:r>
      <w:r w:rsidR="001236CE" w:rsidRPr="00F62C98">
        <w:rPr>
          <w:b/>
        </w:rPr>
        <w:t>first</w:t>
      </w:r>
      <w:r w:rsidR="00631AA5">
        <w:t xml:space="preserve"> (without sharing details with other group members).</w:t>
      </w:r>
    </w:p>
    <w:p w14:paraId="27A4D310" w14:textId="5D774260" w:rsidR="00F62C98" w:rsidRDefault="00F62C98" w:rsidP="0084582A">
      <w:pPr>
        <w:pStyle w:val="FeatureBox2"/>
      </w:pPr>
      <w:r>
        <w:t>The g</w:t>
      </w:r>
      <w:r w:rsidR="00631AA5">
        <w:t xml:space="preserve">roup then reads the scenario </w:t>
      </w:r>
      <w:r w:rsidR="007461F2">
        <w:t>together.</w:t>
      </w:r>
    </w:p>
    <w:p w14:paraId="4FBB00AF" w14:textId="2F89BC36" w:rsidR="00CE6BC2" w:rsidRPr="00CE6BC2" w:rsidRDefault="007461F2" w:rsidP="0084582A">
      <w:pPr>
        <w:pStyle w:val="FeatureBox2"/>
      </w:pPr>
      <w:r>
        <w:t>Each group member</w:t>
      </w:r>
      <w:r w:rsidR="008D66A4">
        <w:t xml:space="preserve"> writes a witness statement </w:t>
      </w:r>
      <w:r w:rsidR="00A63954">
        <w:t xml:space="preserve">from their </w:t>
      </w:r>
      <w:r w:rsidR="00542F8D">
        <w:t>role</w:t>
      </w:r>
      <w:r w:rsidR="00F66F08">
        <w:t>’s</w:t>
      </w:r>
      <w:r w:rsidR="00542F8D">
        <w:t xml:space="preserve"> perspective on what they saw and what likely happened in the </w:t>
      </w:r>
      <w:r w:rsidR="00197B06">
        <w:t>scuffle</w:t>
      </w:r>
      <w:r w:rsidR="00B23613">
        <w:t xml:space="preserve"> using personal pronouns</w:t>
      </w:r>
      <w:r w:rsidR="009F4860">
        <w:t>.</w:t>
      </w:r>
    </w:p>
    <w:p w14:paraId="4D0EDF12" w14:textId="255C75B2" w:rsidR="000B31BF" w:rsidRPr="000B31BF" w:rsidRDefault="000B31BF" w:rsidP="000B31BF">
      <w:pPr>
        <w:rPr>
          <w:b/>
          <w:bCs/>
        </w:rPr>
      </w:pPr>
      <w:r w:rsidRPr="000B31BF">
        <w:rPr>
          <w:b/>
          <w:bCs/>
        </w:rPr>
        <w:t>Scenario</w:t>
      </w:r>
    </w:p>
    <w:p w14:paraId="7303A364" w14:textId="41DADCCB" w:rsidR="009C4292" w:rsidRPr="00003B92" w:rsidRDefault="009C4292" w:rsidP="009C4292">
      <w:pPr>
        <w:pStyle w:val="FeatureBox4"/>
      </w:pPr>
      <w:r w:rsidRPr="00003B92">
        <w:t>During recess</w:t>
      </w:r>
      <w:r>
        <w:t xml:space="preserve">, a lively </w:t>
      </w:r>
      <w:r w:rsidRPr="00003B92">
        <w:t xml:space="preserve">handball game </w:t>
      </w:r>
      <w:r>
        <w:t xml:space="preserve">is taking place between a large group of Year 8 students. </w:t>
      </w:r>
      <w:r w:rsidR="00591C26">
        <w:t>Two</w:t>
      </w:r>
      <w:r>
        <w:t xml:space="preserve"> of the players,</w:t>
      </w:r>
      <w:r w:rsidRPr="00003B92">
        <w:t xml:space="preserve"> Taylor and Sam, </w:t>
      </w:r>
      <w:r>
        <w:t>are both acknowledged as the best players in the school and are</w:t>
      </w:r>
      <w:r w:rsidRPr="00003B92">
        <w:t xml:space="preserve"> deeply invested in the competition. As the intensity of the game peaks, </w:t>
      </w:r>
      <w:r>
        <w:t xml:space="preserve">voices become raised and Taylor stops the game, </w:t>
      </w:r>
      <w:r w:rsidRPr="00B31C48">
        <w:t>accus</w:t>
      </w:r>
      <w:r>
        <w:t>ing</w:t>
      </w:r>
      <w:r w:rsidRPr="00B31C48">
        <w:t xml:space="preserve"> Sam of stepping over the line during a crucial point</w:t>
      </w:r>
      <w:r>
        <w:t>.</w:t>
      </w:r>
      <w:r w:rsidRPr="00003B92">
        <w:t xml:space="preserve"> Amid the </w:t>
      </w:r>
      <w:r>
        <w:t>raised voices of Taylor and Sam</w:t>
      </w:r>
      <w:r w:rsidR="00B768F3">
        <w:t>,</w:t>
      </w:r>
      <w:r w:rsidRPr="00003B92">
        <w:t xml:space="preserve"> </w:t>
      </w:r>
      <w:r>
        <w:t>along with the</w:t>
      </w:r>
      <w:r w:rsidRPr="00003B92">
        <w:t xml:space="preserve"> activity of the playground, the specifics of their disagreement become muddled</w:t>
      </w:r>
      <w:r>
        <w:t xml:space="preserve"> </w:t>
      </w:r>
      <w:r w:rsidRPr="00003B92">
        <w:t>in a mixture of excitement and dispute.</w:t>
      </w:r>
    </w:p>
    <w:p w14:paraId="6DA01A21" w14:textId="04553CC1" w:rsidR="009C4292" w:rsidRPr="00003B92" w:rsidRDefault="009C4292" w:rsidP="009C4292">
      <w:pPr>
        <w:pStyle w:val="FeatureBox4"/>
      </w:pPr>
      <w:r w:rsidRPr="00003B92">
        <w:t xml:space="preserve">The situation between Taylor and Sam </w:t>
      </w:r>
      <w:r>
        <w:t>suddenly</w:t>
      </w:r>
      <w:r w:rsidRPr="00003B92">
        <w:t xml:space="preserve"> escalates</w:t>
      </w:r>
      <w:r>
        <w:t xml:space="preserve"> and a scuffle breaks out between the </w:t>
      </w:r>
      <w:r w:rsidR="00591C26">
        <w:t>2</w:t>
      </w:r>
      <w:r w:rsidRPr="00003B92">
        <w:t xml:space="preserve">. </w:t>
      </w:r>
      <w:r>
        <w:t xml:space="preserve">Taylor and Sam push and shove each other, with Taylor’s shirt being ripped and Sam stumbling and grazing a knee on the court. </w:t>
      </w:r>
    </w:p>
    <w:p w14:paraId="321745EC" w14:textId="3E39DB5B" w:rsidR="009C4292" w:rsidRDefault="009C4292" w:rsidP="009C4292">
      <w:pPr>
        <w:pStyle w:val="FeatureBox4"/>
      </w:pPr>
      <w:r w:rsidRPr="00003B92">
        <w:t xml:space="preserve">At this </w:t>
      </w:r>
      <w:r>
        <w:t>point</w:t>
      </w:r>
      <w:r w:rsidRPr="00003B92">
        <w:t>, Mr Evans steps in, quickly moving to separate Taylor and Sam</w:t>
      </w:r>
      <w:r>
        <w:t xml:space="preserve"> who now look ready to fight</w:t>
      </w:r>
      <w:r w:rsidRPr="00003B92">
        <w:t xml:space="preserve">. </w:t>
      </w:r>
      <w:r>
        <w:t>Mr Evans turns to other Year 8 students</w:t>
      </w:r>
      <w:r w:rsidRPr="00003B92">
        <w:t xml:space="preserve"> </w:t>
      </w:r>
      <w:r>
        <w:t xml:space="preserve">who were onlookers to the incident. </w:t>
      </w:r>
      <w:r w:rsidRPr="00003B92">
        <w:t>Recogn</w:t>
      </w:r>
      <w:r>
        <w:t>is</w:t>
      </w:r>
      <w:r w:rsidRPr="00003B92">
        <w:t xml:space="preserve">ing Jordan, Bailey, and Morgan </w:t>
      </w:r>
      <w:r>
        <w:t>from his English class</w:t>
      </w:r>
      <w:r w:rsidRPr="00003B92">
        <w:t xml:space="preserve">, Mr Evans asks them to write </w:t>
      </w:r>
      <w:r>
        <w:t xml:space="preserve">a </w:t>
      </w:r>
      <w:r w:rsidRPr="00003B92">
        <w:t xml:space="preserve">detailed statement recounting </w:t>
      </w:r>
      <w:r>
        <w:t>what they witnessed and</w:t>
      </w:r>
      <w:r w:rsidRPr="00003B92">
        <w:t xml:space="preserve"> specifically how the altercation began and escalated.</w:t>
      </w:r>
    </w:p>
    <w:p w14:paraId="58F893E1" w14:textId="4CA111BE" w:rsidR="009C4292" w:rsidRPr="007A52BB" w:rsidRDefault="003D02B2" w:rsidP="007A52BB">
      <w:pPr>
        <w:pStyle w:val="FeatureBox"/>
        <w:rPr>
          <w:b/>
          <w:bCs/>
        </w:rPr>
      </w:pPr>
      <w:r w:rsidRPr="007A52BB">
        <w:rPr>
          <w:b/>
          <w:bCs/>
        </w:rPr>
        <w:t>Witne</w:t>
      </w:r>
      <w:r w:rsidR="0049332E" w:rsidRPr="007A52BB">
        <w:rPr>
          <w:b/>
          <w:bCs/>
        </w:rPr>
        <w:t>ss 1</w:t>
      </w:r>
      <w:r w:rsidR="00990595" w:rsidRPr="007A52BB">
        <w:rPr>
          <w:b/>
          <w:bCs/>
        </w:rPr>
        <w:t xml:space="preserve"> –</w:t>
      </w:r>
      <w:r w:rsidR="0049332E" w:rsidRPr="007A52BB">
        <w:rPr>
          <w:b/>
          <w:bCs/>
        </w:rPr>
        <w:t xml:space="preserve"> Jordan</w:t>
      </w:r>
    </w:p>
    <w:p w14:paraId="6309B53F" w14:textId="25434682" w:rsidR="008008F7" w:rsidRDefault="00AA1B44" w:rsidP="007A52BB">
      <w:pPr>
        <w:pStyle w:val="FeatureBox"/>
      </w:pPr>
      <w:r w:rsidRPr="007A52BB">
        <w:rPr>
          <w:b/>
          <w:bCs/>
        </w:rPr>
        <w:t>Profile</w:t>
      </w:r>
      <w:r>
        <w:t xml:space="preserve">: </w:t>
      </w:r>
      <w:r w:rsidR="00543758">
        <w:t xml:space="preserve">Jordan is </w:t>
      </w:r>
      <w:r w:rsidR="006A17B8">
        <w:t>a</w:t>
      </w:r>
      <w:r w:rsidR="008008F7">
        <w:t xml:space="preserve"> student who enjoys reading and is often found with a book during breaks. They are an observer, more than a participant, in playground activities.</w:t>
      </w:r>
    </w:p>
    <w:p w14:paraId="7B48AAE5" w14:textId="33163512" w:rsidR="00BB68F2" w:rsidRDefault="00BB68F2" w:rsidP="007A52BB">
      <w:pPr>
        <w:pStyle w:val="FeatureBox"/>
      </w:pPr>
      <w:r w:rsidRPr="007A52BB">
        <w:rPr>
          <w:b/>
          <w:bCs/>
        </w:rPr>
        <w:t>Relationship with Taylor</w:t>
      </w:r>
      <w:r>
        <w:t>: Jordan admires Taylor's competitive spirit from a distance but is sometimes put off by Taylor's intensity in games.</w:t>
      </w:r>
    </w:p>
    <w:p w14:paraId="067B2295" w14:textId="4FAF3849" w:rsidR="008008F7" w:rsidRDefault="00BB68F2" w:rsidP="007A52BB">
      <w:pPr>
        <w:pStyle w:val="FeatureBox"/>
      </w:pPr>
      <w:r w:rsidRPr="007A52BB">
        <w:rPr>
          <w:b/>
          <w:bCs/>
        </w:rPr>
        <w:t>Relationship with Sam</w:t>
      </w:r>
      <w:r>
        <w:t xml:space="preserve">: Jordan and Sam have a close relationship, </w:t>
      </w:r>
      <w:r w:rsidR="00EA5601">
        <w:t xml:space="preserve">having </w:t>
      </w:r>
      <w:r>
        <w:t>bonded over quieter activities like reading. Jordan appreciates Sam's honesty and calm</w:t>
      </w:r>
      <w:r w:rsidR="00974E99">
        <w:t>ness.</w:t>
      </w:r>
    </w:p>
    <w:p w14:paraId="13602175" w14:textId="4849BCFF" w:rsidR="00543758" w:rsidRDefault="00543758" w:rsidP="007A52BB">
      <w:pPr>
        <w:pStyle w:val="FeatureBox"/>
      </w:pPr>
      <w:r w:rsidRPr="007A52BB">
        <w:rPr>
          <w:b/>
          <w:bCs/>
        </w:rPr>
        <w:t>Relationship with Mr Evans</w:t>
      </w:r>
      <w:r>
        <w:t>:</w:t>
      </w:r>
      <w:r w:rsidR="006A17B8">
        <w:t xml:space="preserve"> Jordan </w:t>
      </w:r>
      <w:r w:rsidR="00033C1E">
        <w:t>thinks</w:t>
      </w:r>
      <w:r w:rsidR="003A1A8E">
        <w:t xml:space="preserve"> </w:t>
      </w:r>
      <w:r w:rsidR="006A2B35">
        <w:t>Mr Evans</w:t>
      </w:r>
      <w:r w:rsidR="00033C1E">
        <w:t xml:space="preserve"> can be unfair</w:t>
      </w:r>
      <w:r w:rsidR="00165712">
        <w:t>.</w:t>
      </w:r>
      <w:r w:rsidR="006A2B35">
        <w:t xml:space="preserve"> In </w:t>
      </w:r>
      <w:r w:rsidR="00165712">
        <w:t>the last English class, Jordan was given a</w:t>
      </w:r>
      <w:r w:rsidR="004F2106">
        <w:t xml:space="preserve"> detention by Mr Evans</w:t>
      </w:r>
      <w:r w:rsidR="00AB65AF">
        <w:t xml:space="preserve"> for making silly noises. </w:t>
      </w:r>
      <w:r w:rsidR="00E652F5">
        <w:t>Taylor</w:t>
      </w:r>
      <w:r w:rsidR="00850354">
        <w:t xml:space="preserve"> was the one making the noises, but Jordan was the one accus</w:t>
      </w:r>
      <w:r w:rsidR="00930239">
        <w:t xml:space="preserve">ed </w:t>
      </w:r>
      <w:r w:rsidR="00AA5B17">
        <w:t>and given the detention.</w:t>
      </w:r>
    </w:p>
    <w:p w14:paraId="50AC7654" w14:textId="77777777" w:rsidR="007A52BB" w:rsidRPr="007A52BB" w:rsidRDefault="007A52BB" w:rsidP="007A52BB"/>
    <w:p w14:paraId="24E4A116" w14:textId="5A327E23" w:rsidR="00872338" w:rsidRPr="00F9259C" w:rsidRDefault="0049332E" w:rsidP="00F9259C">
      <w:pPr>
        <w:pStyle w:val="FeatureBox"/>
        <w:rPr>
          <w:rStyle w:val="Strong"/>
        </w:rPr>
      </w:pPr>
      <w:r w:rsidRPr="00F9259C">
        <w:rPr>
          <w:rStyle w:val="Strong"/>
        </w:rPr>
        <w:t>Witness 2</w:t>
      </w:r>
      <w:r w:rsidR="00990595">
        <w:rPr>
          <w:rStyle w:val="Strong"/>
        </w:rPr>
        <w:t xml:space="preserve"> –</w:t>
      </w:r>
      <w:r w:rsidRPr="00F9259C">
        <w:rPr>
          <w:rStyle w:val="Strong"/>
        </w:rPr>
        <w:t xml:space="preserve"> Bailey</w:t>
      </w:r>
    </w:p>
    <w:p w14:paraId="3CEA68CC" w14:textId="5E1DF5EE" w:rsidR="008008F7" w:rsidRDefault="00B34CC3" w:rsidP="00F9259C">
      <w:pPr>
        <w:pStyle w:val="FeatureBox"/>
      </w:pPr>
      <w:r w:rsidRPr="00F9259C">
        <w:rPr>
          <w:rStyle w:val="Strong"/>
        </w:rPr>
        <w:t>Profile</w:t>
      </w:r>
      <w:r>
        <w:t xml:space="preserve">: </w:t>
      </w:r>
      <w:r w:rsidR="00591C26">
        <w:t xml:space="preserve">an </w:t>
      </w:r>
      <w:r w:rsidR="008008F7">
        <w:t>active member of the school sports team, Bailey is often involved in or around the action. Bailey is well-liked and has a wide social circle</w:t>
      </w:r>
      <w:r w:rsidR="005D393F">
        <w:t xml:space="preserve"> but has been in trouble for behaviour in the past</w:t>
      </w:r>
      <w:r w:rsidR="00885DC2">
        <w:t>.</w:t>
      </w:r>
      <w:r w:rsidR="004A6CC7">
        <w:t xml:space="preserve"> </w:t>
      </w:r>
      <w:r w:rsidR="00E6748F">
        <w:t>They have</w:t>
      </w:r>
      <w:r w:rsidR="004A6CC7">
        <w:t xml:space="preserve"> just come back from a short suspension</w:t>
      </w:r>
      <w:r w:rsidR="00885DC2">
        <w:t xml:space="preserve"> for </w:t>
      </w:r>
      <w:r w:rsidR="00B10199">
        <w:t xml:space="preserve">bullying </w:t>
      </w:r>
      <w:r w:rsidR="00B94C3C">
        <w:t>Sam</w:t>
      </w:r>
      <w:r w:rsidR="008008F7">
        <w:t>.</w:t>
      </w:r>
    </w:p>
    <w:p w14:paraId="4C517A9A" w14:textId="77502D1C" w:rsidR="005A76F3" w:rsidRDefault="005A76F3" w:rsidP="00F9259C">
      <w:pPr>
        <w:pStyle w:val="FeatureBox"/>
      </w:pPr>
      <w:r w:rsidRPr="00F9259C">
        <w:rPr>
          <w:rStyle w:val="Strong"/>
        </w:rPr>
        <w:t>Relationship with Taylor</w:t>
      </w:r>
      <w:r>
        <w:t xml:space="preserve">: Bailey and Taylor are </w:t>
      </w:r>
      <w:r w:rsidR="002C34EE">
        <w:t xml:space="preserve">on </w:t>
      </w:r>
      <w:r w:rsidR="005A1CF0">
        <w:t>several</w:t>
      </w:r>
      <w:r w:rsidR="002C34EE">
        <w:t xml:space="preserve"> school sports teams together</w:t>
      </w:r>
      <w:r>
        <w:t xml:space="preserve">. Their relationship is marked by mutual respect. Bailey </w:t>
      </w:r>
      <w:r w:rsidR="002C34EE">
        <w:t xml:space="preserve">knows Taylor can be very competitive on the sports field, but </w:t>
      </w:r>
      <w:r w:rsidR="00A11DD5">
        <w:t xml:space="preserve">ultimately </w:t>
      </w:r>
      <w:r w:rsidR="00183ACA">
        <w:t>Taylor</w:t>
      </w:r>
      <w:r w:rsidR="00A11DD5">
        <w:t xml:space="preserve"> </w:t>
      </w:r>
      <w:r w:rsidR="00D12E5C">
        <w:t>play</w:t>
      </w:r>
      <w:r w:rsidR="00183ACA">
        <w:t>s</w:t>
      </w:r>
      <w:r w:rsidR="00A11DD5">
        <w:t xml:space="preserve"> fair</w:t>
      </w:r>
      <w:r w:rsidR="00D12E5C">
        <w:t>ly</w:t>
      </w:r>
      <w:r w:rsidR="00A11DD5">
        <w:t xml:space="preserve"> and </w:t>
      </w:r>
      <w:r w:rsidR="009C68FC">
        <w:t>respectfully.</w:t>
      </w:r>
    </w:p>
    <w:p w14:paraId="2D786A4C" w14:textId="117AB909" w:rsidR="005A76F3" w:rsidRDefault="005A76F3" w:rsidP="00F9259C">
      <w:pPr>
        <w:pStyle w:val="FeatureBox"/>
      </w:pPr>
      <w:r w:rsidRPr="00F9259C">
        <w:rPr>
          <w:rStyle w:val="Strong"/>
        </w:rPr>
        <w:t>Relationship with Sam</w:t>
      </w:r>
      <w:r>
        <w:t xml:space="preserve">: Bailey </w:t>
      </w:r>
      <w:r w:rsidR="00A4064A">
        <w:t xml:space="preserve">is jealous </w:t>
      </w:r>
      <w:r w:rsidR="009638B5">
        <w:t xml:space="preserve">of Sam’s position on the </w:t>
      </w:r>
      <w:r w:rsidR="005A1CF0">
        <w:t>S</w:t>
      </w:r>
      <w:r w:rsidR="00124A71">
        <w:t xml:space="preserve">tudent </w:t>
      </w:r>
      <w:r w:rsidR="005A1CF0">
        <w:t>R</w:t>
      </w:r>
      <w:r w:rsidR="00124A71">
        <w:t xml:space="preserve">epresentative </w:t>
      </w:r>
      <w:r w:rsidR="005A1CF0">
        <w:t>C</w:t>
      </w:r>
      <w:r w:rsidR="00124A71">
        <w:t>ouncil</w:t>
      </w:r>
      <w:r w:rsidR="005A1CF0">
        <w:t xml:space="preserve"> (SRC)</w:t>
      </w:r>
      <w:r w:rsidR="00543758">
        <w:t>.</w:t>
      </w:r>
    </w:p>
    <w:p w14:paraId="5291FB75" w14:textId="5E7D5CF5" w:rsidR="00543758" w:rsidRDefault="00543758" w:rsidP="00F9259C">
      <w:pPr>
        <w:pStyle w:val="FeatureBox"/>
      </w:pPr>
      <w:r w:rsidRPr="00F9259C">
        <w:rPr>
          <w:rStyle w:val="Strong"/>
        </w:rPr>
        <w:t>Relationship with Mr Evans</w:t>
      </w:r>
      <w:r>
        <w:t>:</w:t>
      </w:r>
      <w:r w:rsidR="002A7731">
        <w:t xml:space="preserve"> </w:t>
      </w:r>
      <w:r w:rsidR="007F5805">
        <w:t xml:space="preserve">Bailey </w:t>
      </w:r>
      <w:r w:rsidR="00D85ACF">
        <w:t>doesn’t l</w:t>
      </w:r>
      <w:r w:rsidR="003A7084">
        <w:t>ike</w:t>
      </w:r>
      <w:r w:rsidR="007F5805">
        <w:t xml:space="preserve"> Mr Evans</w:t>
      </w:r>
      <w:r w:rsidR="004E0391">
        <w:t xml:space="preserve"> ever since the </w:t>
      </w:r>
      <w:r w:rsidR="00D67F5D">
        <w:t xml:space="preserve">SRC election. Mr Evans ran the election and Bailey suspects </w:t>
      </w:r>
      <w:r w:rsidR="00965769">
        <w:t>Mr Evans didn’</w:t>
      </w:r>
      <w:r w:rsidR="0015480A">
        <w:t>t count the vote</w:t>
      </w:r>
      <w:r w:rsidR="00224381">
        <w:t>s</w:t>
      </w:r>
      <w:r w:rsidR="0015480A">
        <w:t xml:space="preserve"> </w:t>
      </w:r>
      <w:r w:rsidR="000F74E2">
        <w:t xml:space="preserve">correctly, giving </w:t>
      </w:r>
      <w:r w:rsidR="00833D23">
        <w:t>Sam a position he didn’t deserve.</w:t>
      </w:r>
    </w:p>
    <w:p w14:paraId="2CFF1B16" w14:textId="77777777" w:rsidR="00591C26" w:rsidRDefault="00591C26">
      <w:pPr>
        <w:suppressAutoHyphens w:val="0"/>
        <w:spacing w:before="0" w:after="160" w:line="259" w:lineRule="auto"/>
        <w:rPr>
          <w:b/>
          <w:bCs/>
        </w:rPr>
      </w:pPr>
      <w:r>
        <w:rPr>
          <w:b/>
          <w:bCs/>
        </w:rPr>
        <w:br w:type="page"/>
      </w:r>
    </w:p>
    <w:p w14:paraId="368FF1C0" w14:textId="3E7096E9" w:rsidR="00826342" w:rsidRPr="007A52BB" w:rsidRDefault="0049332E" w:rsidP="007A52BB">
      <w:pPr>
        <w:pStyle w:val="FeatureBox"/>
        <w:rPr>
          <w:b/>
          <w:bCs/>
        </w:rPr>
      </w:pPr>
      <w:r w:rsidRPr="007A52BB">
        <w:rPr>
          <w:b/>
          <w:bCs/>
        </w:rPr>
        <w:t>Witness 3</w:t>
      </w:r>
      <w:r w:rsidR="00990595" w:rsidRPr="007A52BB">
        <w:rPr>
          <w:b/>
          <w:bCs/>
        </w:rPr>
        <w:t xml:space="preserve"> –</w:t>
      </w:r>
      <w:r w:rsidRPr="007A52BB">
        <w:rPr>
          <w:b/>
          <w:bCs/>
        </w:rPr>
        <w:t xml:space="preserve"> Morgan</w:t>
      </w:r>
    </w:p>
    <w:p w14:paraId="01810B4A" w14:textId="18D8BF1E" w:rsidR="002E5BF6" w:rsidRDefault="000303AE" w:rsidP="007A52BB">
      <w:pPr>
        <w:pStyle w:val="FeatureBox"/>
      </w:pPr>
      <w:r w:rsidRPr="007A52BB">
        <w:rPr>
          <w:b/>
          <w:bCs/>
        </w:rPr>
        <w:t>Profile</w:t>
      </w:r>
      <w:r w:rsidRPr="000303AE">
        <w:t>:</w:t>
      </w:r>
      <w:r>
        <w:t xml:space="preserve"> </w:t>
      </w:r>
      <w:r w:rsidR="00591C26">
        <w:t xml:space="preserve">a </w:t>
      </w:r>
      <w:r w:rsidR="008008F7">
        <w:t xml:space="preserve">member of the </w:t>
      </w:r>
      <w:r w:rsidR="00F9259C">
        <w:t>S</w:t>
      </w:r>
      <w:r w:rsidR="008008F7">
        <w:t xml:space="preserve">tudent </w:t>
      </w:r>
      <w:r w:rsidR="00F9259C">
        <w:t>Representative C</w:t>
      </w:r>
      <w:r w:rsidR="008008F7">
        <w:t>ouncil</w:t>
      </w:r>
      <w:r w:rsidR="00F9259C">
        <w:t xml:space="preserve"> (</w:t>
      </w:r>
      <w:r w:rsidR="00043873">
        <w:t>SRC</w:t>
      </w:r>
      <w:r w:rsidR="00F9259C">
        <w:t>)</w:t>
      </w:r>
      <w:r w:rsidR="008008F7">
        <w:t xml:space="preserve"> with a keen interest in fairness and justice. They tend to view events through the lens of moral </w:t>
      </w:r>
      <w:r w:rsidR="00D41F13">
        <w:t>choices</w:t>
      </w:r>
      <w:r w:rsidR="008008F7">
        <w:t>.</w:t>
      </w:r>
    </w:p>
    <w:p w14:paraId="3B2D3C4F" w14:textId="6CE5889B" w:rsidR="007A0177" w:rsidRDefault="007A0177" w:rsidP="007A52BB">
      <w:pPr>
        <w:pStyle w:val="FeatureBox"/>
      </w:pPr>
      <w:r w:rsidRPr="007A52BB">
        <w:rPr>
          <w:b/>
          <w:bCs/>
        </w:rPr>
        <w:t>Relationship with Taylor</w:t>
      </w:r>
      <w:r>
        <w:t xml:space="preserve">: Morgan has had several run-ins with Taylor regarding fairness and sportsmanship. </w:t>
      </w:r>
      <w:r w:rsidR="00942B70">
        <w:t xml:space="preserve">Once, </w:t>
      </w:r>
      <w:r w:rsidR="004F0B18">
        <w:t xml:space="preserve">Taylor </w:t>
      </w:r>
      <w:r w:rsidR="00C96899">
        <w:t xml:space="preserve">and </w:t>
      </w:r>
      <w:r w:rsidR="0014724E">
        <w:t>Morgan got into a disagreement</w:t>
      </w:r>
      <w:r w:rsidR="004F0B18">
        <w:t xml:space="preserve"> </w:t>
      </w:r>
      <w:r w:rsidR="00FC53DC">
        <w:t xml:space="preserve">with </w:t>
      </w:r>
      <w:r w:rsidR="00F25BCE">
        <w:t xml:space="preserve">Taylor pushing </w:t>
      </w:r>
      <w:r w:rsidR="003D6BDA">
        <w:t>Morgan to the ground</w:t>
      </w:r>
      <w:r w:rsidR="004F0B18">
        <w:t xml:space="preserve"> </w:t>
      </w:r>
      <w:r w:rsidR="00B54AD4">
        <w:t xml:space="preserve">in the mud, although </w:t>
      </w:r>
      <w:r w:rsidR="009E32BE">
        <w:t xml:space="preserve">no </w:t>
      </w:r>
      <w:r w:rsidR="007419C0">
        <w:t xml:space="preserve">consequences </w:t>
      </w:r>
      <w:r w:rsidR="003B28CD">
        <w:t>ever occurred</w:t>
      </w:r>
      <w:r w:rsidR="00B63C74">
        <w:t xml:space="preserve"> for Taylor</w:t>
      </w:r>
      <w:r>
        <w:t>.</w:t>
      </w:r>
    </w:p>
    <w:p w14:paraId="516F7891" w14:textId="5EDB3538" w:rsidR="007A0177" w:rsidRDefault="007A0177" w:rsidP="007A52BB">
      <w:pPr>
        <w:pStyle w:val="FeatureBox"/>
      </w:pPr>
      <w:r w:rsidRPr="007A52BB">
        <w:rPr>
          <w:b/>
          <w:bCs/>
        </w:rPr>
        <w:t>Relationship with Sam</w:t>
      </w:r>
      <w:r>
        <w:t xml:space="preserve">: Morgan and Sam have worked together on various </w:t>
      </w:r>
      <w:r w:rsidR="00591C26">
        <w:t xml:space="preserve">SRC </w:t>
      </w:r>
      <w:r>
        <w:t>initiatives, particularly around inclusivity and fairness. Morgan values Sam's insights and contributions, seeing them as a vital ally in promoting a just and equitable school environment.</w:t>
      </w:r>
    </w:p>
    <w:p w14:paraId="57468E48" w14:textId="0D6BEB04" w:rsidR="007A0177" w:rsidRDefault="00F33DA9" w:rsidP="007A52BB">
      <w:pPr>
        <w:pStyle w:val="FeatureBox"/>
      </w:pPr>
      <w:r w:rsidRPr="007A52BB">
        <w:rPr>
          <w:b/>
          <w:bCs/>
        </w:rPr>
        <w:t>Relationship with Mr Evans</w:t>
      </w:r>
      <w:r>
        <w:t xml:space="preserve">: </w:t>
      </w:r>
      <w:r w:rsidR="002F277B">
        <w:t xml:space="preserve">Morgan </w:t>
      </w:r>
      <w:r w:rsidR="008F30F8">
        <w:t xml:space="preserve">enjoys English and Mr Evans’ classes. </w:t>
      </w:r>
      <w:r w:rsidR="00ED33B8">
        <w:t xml:space="preserve">Morgan works </w:t>
      </w:r>
      <w:r w:rsidR="004E6348">
        <w:t xml:space="preserve">together </w:t>
      </w:r>
      <w:r w:rsidR="00ED33B8">
        <w:t>with Mr Evans on the SRC</w:t>
      </w:r>
      <w:r w:rsidR="004E6348">
        <w:t xml:space="preserve"> and they get on very well.</w:t>
      </w:r>
    </w:p>
    <w:p w14:paraId="3486F59D" w14:textId="77777777" w:rsidR="00815BD9" w:rsidRPr="00591C26" w:rsidRDefault="00815BD9" w:rsidP="00591C26">
      <w:r w:rsidRPr="00591C26">
        <w:br w:type="page"/>
      </w:r>
    </w:p>
    <w:p w14:paraId="5F29F551" w14:textId="2A5457A2" w:rsidR="005321DF" w:rsidRDefault="005321DF" w:rsidP="005321DF">
      <w:pPr>
        <w:pStyle w:val="Heading2"/>
      </w:pPr>
      <w:bookmarkStart w:id="40" w:name="_Toc172124994"/>
      <w:r w:rsidRPr="000B229B">
        <w:t xml:space="preserve">Phase </w:t>
      </w:r>
      <w:r>
        <w:t>2</w:t>
      </w:r>
      <w:r w:rsidRPr="000B229B">
        <w:t xml:space="preserve">, </w:t>
      </w:r>
      <w:r>
        <w:t>activity 1</w:t>
      </w:r>
      <w:r w:rsidRPr="000B229B">
        <w:t xml:space="preserve"> – </w:t>
      </w:r>
      <w:r>
        <w:t xml:space="preserve">representation, perspective and </w:t>
      </w:r>
      <w:r w:rsidR="00091DA6">
        <w:t>purpose</w:t>
      </w:r>
      <w:bookmarkEnd w:id="40"/>
    </w:p>
    <w:p w14:paraId="3B5C407F" w14:textId="44F407FB" w:rsidR="00C41C59" w:rsidRDefault="00C41C59" w:rsidP="0052208D">
      <w:pPr>
        <w:pStyle w:val="FeatureBox3"/>
      </w:pPr>
      <w:r w:rsidRPr="0052208D">
        <w:rPr>
          <w:b/>
          <w:bCs/>
        </w:rPr>
        <w:t>Student note:</w:t>
      </w:r>
      <w:r w:rsidRPr="00C41C59">
        <w:t xml:space="preserve"> </w:t>
      </w:r>
      <w:r w:rsidR="00591C26">
        <w:t xml:space="preserve">for </w:t>
      </w:r>
      <w:r>
        <w:t xml:space="preserve">this activity, you will need to </w:t>
      </w:r>
      <w:r w:rsidR="006E3712">
        <w:t>d</w:t>
      </w:r>
      <w:r w:rsidR="006E3712" w:rsidRPr="006E3712">
        <w:t xml:space="preserve">emonstrate control of structural and grammatical components to produce texts that are appropriate to </w:t>
      </w:r>
      <w:r w:rsidR="006E3712">
        <w:t xml:space="preserve">your role and the </w:t>
      </w:r>
      <w:r w:rsidR="006E3712" w:rsidRPr="006E3712">
        <w:t xml:space="preserve">purpose </w:t>
      </w:r>
      <w:r w:rsidR="006E3712">
        <w:t xml:space="preserve">of the task. </w:t>
      </w:r>
    </w:p>
    <w:p w14:paraId="5FCED007" w14:textId="77777777" w:rsidR="001B2A7D" w:rsidRDefault="001B2A7D">
      <w:pPr>
        <w:pStyle w:val="ListNumber"/>
        <w:numPr>
          <w:ilvl w:val="0"/>
          <w:numId w:val="25"/>
        </w:numPr>
      </w:pPr>
      <w:r>
        <w:t>Move into the group assigned by your teacher.</w:t>
      </w:r>
    </w:p>
    <w:p w14:paraId="27A376A1" w14:textId="5304A48A" w:rsidR="005E09DE" w:rsidRDefault="0031480A">
      <w:pPr>
        <w:pStyle w:val="ListNumber"/>
        <w:numPr>
          <w:ilvl w:val="0"/>
          <w:numId w:val="25"/>
        </w:numPr>
      </w:pPr>
      <w:r>
        <w:t>On your own,</w:t>
      </w:r>
      <w:r w:rsidR="005E09DE">
        <w:t xml:space="preserve"> read </w:t>
      </w:r>
      <w:r w:rsidR="00C12418">
        <w:t xml:space="preserve">the </w:t>
      </w:r>
      <w:r w:rsidR="001B2A7D">
        <w:t>profile</w:t>
      </w:r>
      <w:r w:rsidR="00291530">
        <w:t xml:space="preserve"> of the character you have been given</w:t>
      </w:r>
      <w:r w:rsidR="00344CD2">
        <w:t>.</w:t>
      </w:r>
      <w:r w:rsidR="00D924A0">
        <w:t xml:space="preserve"> Do not share your ideas with the rest of your group.</w:t>
      </w:r>
    </w:p>
    <w:p w14:paraId="6B82AE25" w14:textId="49CB5F37" w:rsidR="00344CD2" w:rsidRDefault="001B2A7D">
      <w:pPr>
        <w:pStyle w:val="ListNumber"/>
        <w:numPr>
          <w:ilvl w:val="0"/>
          <w:numId w:val="25"/>
        </w:numPr>
      </w:pPr>
      <w:r>
        <w:t xml:space="preserve">In </w:t>
      </w:r>
      <w:r w:rsidR="00D924A0">
        <w:t>your</w:t>
      </w:r>
      <w:r>
        <w:t xml:space="preserve"> group, </w:t>
      </w:r>
      <w:r w:rsidR="00344CD2">
        <w:t>read the scenario together.</w:t>
      </w:r>
    </w:p>
    <w:p w14:paraId="22ADED9E" w14:textId="42C283B9" w:rsidR="00C10277" w:rsidRDefault="00D924A0">
      <w:pPr>
        <w:pStyle w:val="ListNumber"/>
        <w:numPr>
          <w:ilvl w:val="0"/>
          <w:numId w:val="25"/>
        </w:numPr>
      </w:pPr>
      <w:r>
        <w:t xml:space="preserve">On your own, </w:t>
      </w:r>
      <w:r w:rsidR="001B2A7D">
        <w:t>w</w:t>
      </w:r>
      <w:r w:rsidR="006438E8">
        <w:t xml:space="preserve">rite the </w:t>
      </w:r>
      <w:r w:rsidR="00E75636">
        <w:t xml:space="preserve">witness statement </w:t>
      </w:r>
      <w:r>
        <w:t>your character would provide</w:t>
      </w:r>
      <w:r w:rsidR="00493CC1">
        <w:t>.</w:t>
      </w:r>
      <w:r w:rsidR="008C0D8A">
        <w:t xml:space="preserve"> </w:t>
      </w:r>
      <w:r w:rsidR="00580850">
        <w:t xml:space="preserve">Describe what you saw and </w:t>
      </w:r>
      <w:r w:rsidR="00863316">
        <w:t xml:space="preserve">what </w:t>
      </w:r>
      <w:r w:rsidR="00B619D8">
        <w:t xml:space="preserve">you think happened. Make sure you use personal </w:t>
      </w:r>
      <w:r w:rsidR="00951865">
        <w:t>pronouns.</w:t>
      </w:r>
    </w:p>
    <w:p w14:paraId="67B4FD37" w14:textId="3749BB94" w:rsidR="005321DF" w:rsidRPr="00D747BA" w:rsidRDefault="005321DF">
      <w:pPr>
        <w:pStyle w:val="ListNumber"/>
        <w:numPr>
          <w:ilvl w:val="0"/>
          <w:numId w:val="25"/>
        </w:numPr>
      </w:pPr>
      <w:r w:rsidRPr="00D747BA">
        <w:t>After you have finished writing the witness statement through the perspective of Jordan, Bailey or Morgan, swap you</w:t>
      </w:r>
      <w:r w:rsidR="00B82147" w:rsidRPr="00D747BA">
        <w:t>r</w:t>
      </w:r>
      <w:r w:rsidRPr="00D747BA">
        <w:t xml:space="preserve"> statement with the other members of your group and read their version. Swap once more to ensure you have read all the witness statements in you</w:t>
      </w:r>
      <w:r w:rsidR="00B82147" w:rsidRPr="00D747BA">
        <w:t>r</w:t>
      </w:r>
      <w:r w:rsidRPr="00D747BA">
        <w:t xml:space="preserve"> group.</w:t>
      </w:r>
    </w:p>
    <w:p w14:paraId="25630A30" w14:textId="70D0833A" w:rsidR="005321DF" w:rsidRPr="00D747BA" w:rsidRDefault="005321DF" w:rsidP="00D747BA">
      <w:pPr>
        <w:pStyle w:val="ListNumber"/>
      </w:pPr>
      <w:r w:rsidRPr="00D747BA">
        <w:t>Discuss any differences in your statements. Why do you think these occurred? After all, you all had the same scenario</w:t>
      </w:r>
      <w:r w:rsidR="00132725">
        <w:t>.</w:t>
      </w:r>
      <w:r w:rsidRPr="00D747BA">
        <w:t xml:space="preserve"> What make</w:t>
      </w:r>
      <w:r w:rsidR="00131029" w:rsidRPr="00D747BA">
        <w:t>s</w:t>
      </w:r>
      <w:r w:rsidRPr="00D747BA">
        <w:t xml:space="preserve"> the witness statements different? </w:t>
      </w:r>
    </w:p>
    <w:p w14:paraId="638A99CB" w14:textId="77777777" w:rsidR="005321DF" w:rsidRPr="00C82F07" w:rsidRDefault="005321DF" w:rsidP="00D747BA">
      <w:pPr>
        <w:pStyle w:val="ListNumber"/>
      </w:pPr>
      <w:r w:rsidRPr="00D747BA">
        <w:t>Once you have discussed as a group, complete the questions below. Pay particular attention to the headings and definitions in the student note boxes. How do these words help you to describe and explain the</w:t>
      </w:r>
      <w:r>
        <w:t xml:space="preserve"> differences between the statements?</w:t>
      </w:r>
    </w:p>
    <w:p w14:paraId="573AF017" w14:textId="1A959CC8" w:rsidR="005321DF" w:rsidRPr="00394EBF" w:rsidRDefault="005321DF" w:rsidP="005321DF">
      <w:pPr>
        <w:rPr>
          <w:b/>
          <w:bCs/>
        </w:rPr>
      </w:pPr>
      <w:r w:rsidRPr="00394EBF">
        <w:rPr>
          <w:b/>
          <w:bCs/>
        </w:rPr>
        <w:t xml:space="preserve">Objectivity and </w:t>
      </w:r>
      <w:r w:rsidR="00591C26">
        <w:rPr>
          <w:b/>
          <w:bCs/>
        </w:rPr>
        <w:t>subjectivity</w:t>
      </w:r>
    </w:p>
    <w:p w14:paraId="0B19790D" w14:textId="77777777" w:rsidR="005321DF" w:rsidRDefault="005321DF" w:rsidP="005321DF">
      <w:pPr>
        <w:pStyle w:val="FeatureBox3"/>
      </w:pPr>
      <w:r w:rsidRPr="003934D7">
        <w:rPr>
          <w:b/>
          <w:bCs/>
        </w:rPr>
        <w:t>Student note:</w:t>
      </w:r>
      <w:r>
        <w:t xml:space="preserve"> </w:t>
      </w:r>
      <w:r w:rsidRPr="00D62653">
        <w:rPr>
          <w:b/>
        </w:rPr>
        <w:t>objectivity</w:t>
      </w:r>
      <w:r w:rsidRPr="00A73DE4">
        <w:t xml:space="preserve"> refers to presenting facts without personal bias. </w:t>
      </w:r>
      <w:r w:rsidRPr="00D62653">
        <w:rPr>
          <w:b/>
        </w:rPr>
        <w:t>Subjectivity</w:t>
      </w:r>
      <w:r w:rsidRPr="00A73DE4">
        <w:t xml:space="preserve"> involves personal feelings and opinions influencing the depiction.</w:t>
      </w:r>
    </w:p>
    <w:p w14:paraId="6B45A144" w14:textId="7AAA22CE" w:rsidR="005321DF" w:rsidRPr="005242B4" w:rsidRDefault="00F57C96" w:rsidP="00D466A9">
      <w:pPr>
        <w:pStyle w:val="ListNumber"/>
      </w:pPr>
      <w:r w:rsidRPr="005242B4">
        <w:t xml:space="preserve">Think </w:t>
      </w:r>
      <w:r w:rsidR="00480AD3" w:rsidRPr="005242B4">
        <w:t>about</w:t>
      </w:r>
      <w:r w:rsidR="005321DF" w:rsidRPr="005242B4">
        <w:t xml:space="preserve"> </w:t>
      </w:r>
      <w:r w:rsidR="00B05997" w:rsidRPr="005242B4">
        <w:t>how</w:t>
      </w:r>
      <w:r w:rsidR="005321DF" w:rsidRPr="005242B4">
        <w:t xml:space="preserve"> Jordan's recent unfair detention and their close relationship with Sam</w:t>
      </w:r>
      <w:r w:rsidR="000D48EA" w:rsidRPr="005242B4">
        <w:t xml:space="preserve"> could make </w:t>
      </w:r>
      <w:r w:rsidR="00052184" w:rsidRPr="005242B4">
        <w:t xml:space="preserve">their statement </w:t>
      </w:r>
      <w:r w:rsidR="005321DF" w:rsidRPr="005242B4">
        <w:t>subjectiv</w:t>
      </w:r>
      <w:r w:rsidR="00052184" w:rsidRPr="005242B4">
        <w:t>e</w:t>
      </w:r>
      <w:r w:rsidR="00B76C33" w:rsidRPr="005242B4">
        <w:t>.</w:t>
      </w:r>
      <w:r w:rsidR="005321DF" w:rsidRPr="005242B4">
        <w:t xml:space="preserve"> </w:t>
      </w:r>
      <w:r w:rsidR="009169E7" w:rsidRPr="005242B4">
        <w:t>How</w:t>
      </w:r>
      <w:r w:rsidR="005321DF" w:rsidRPr="005242B4">
        <w:t xml:space="preserve"> might these factors </w:t>
      </w:r>
      <w:r w:rsidR="009169E7" w:rsidRPr="005242B4">
        <w:t>shape</w:t>
      </w:r>
      <w:r w:rsidR="005321DF" w:rsidRPr="005242B4">
        <w:t xml:space="preserve"> Jordan's </w:t>
      </w:r>
      <w:r w:rsidR="009169E7" w:rsidRPr="005242B4">
        <w:t>view of the incident? Also, look for ways Jordan tries to be fair and unbiased in their account.</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5321DF" w14:paraId="21649023" w14:textId="77777777">
        <w:tc>
          <w:tcPr>
            <w:tcW w:w="9628" w:type="dxa"/>
            <w:tcBorders>
              <w:top w:val="nil"/>
              <w:left w:val="nil"/>
              <w:bottom w:val="single" w:sz="4" w:space="0" w:color="auto"/>
              <w:right w:val="nil"/>
            </w:tcBorders>
          </w:tcPr>
          <w:p w14:paraId="69489AB9" w14:textId="77777777" w:rsidR="005321DF" w:rsidRDefault="005321DF"/>
        </w:tc>
      </w:tr>
      <w:tr w:rsidR="005321DF" w14:paraId="04A4171E" w14:textId="77777777">
        <w:tc>
          <w:tcPr>
            <w:tcW w:w="9628" w:type="dxa"/>
            <w:tcBorders>
              <w:top w:val="single" w:sz="4" w:space="0" w:color="auto"/>
              <w:left w:val="nil"/>
              <w:bottom w:val="single" w:sz="4" w:space="0" w:color="auto"/>
              <w:right w:val="nil"/>
            </w:tcBorders>
          </w:tcPr>
          <w:p w14:paraId="29FA5BE5" w14:textId="77777777" w:rsidR="005321DF" w:rsidRDefault="005321DF"/>
        </w:tc>
      </w:tr>
      <w:tr w:rsidR="005321DF" w14:paraId="7169441A" w14:textId="77777777">
        <w:tc>
          <w:tcPr>
            <w:tcW w:w="9628" w:type="dxa"/>
            <w:tcBorders>
              <w:top w:val="single" w:sz="4" w:space="0" w:color="auto"/>
              <w:left w:val="nil"/>
              <w:bottom w:val="single" w:sz="4" w:space="0" w:color="auto"/>
              <w:right w:val="nil"/>
            </w:tcBorders>
          </w:tcPr>
          <w:p w14:paraId="261792D9" w14:textId="77777777" w:rsidR="005321DF" w:rsidRDefault="005321DF"/>
        </w:tc>
      </w:tr>
    </w:tbl>
    <w:p w14:paraId="71F8DD6D" w14:textId="09D17E97" w:rsidR="005321DF" w:rsidRDefault="000D6B37" w:rsidP="00D747BA">
      <w:pPr>
        <w:pStyle w:val="ListNumber"/>
      </w:pPr>
      <w:r w:rsidRPr="000D6B37">
        <w:t>Examine</w:t>
      </w:r>
      <w:r w:rsidR="005321DF">
        <w:t xml:space="preserve"> Bailey's statement </w:t>
      </w:r>
      <w:r w:rsidRPr="000D6B37">
        <w:t>carefully. Think about how</w:t>
      </w:r>
      <w:r w:rsidR="005321DF">
        <w:t xml:space="preserve"> Bailey's recent suspension for bullying Sam and </w:t>
      </w:r>
      <w:r w:rsidRPr="000D6B37">
        <w:t xml:space="preserve">being jealous of </w:t>
      </w:r>
      <w:r w:rsidR="005321DF">
        <w:t xml:space="preserve">Sam’s </w:t>
      </w:r>
      <w:r w:rsidR="00316847">
        <w:t xml:space="preserve">SRC </w:t>
      </w:r>
      <w:r w:rsidR="005321DF">
        <w:t>position</w:t>
      </w:r>
      <w:r w:rsidRPr="000D6B37">
        <w:t xml:space="preserve"> might affect their story. Could these feelings change the way Bailey talks about what happened?</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5321DF" w14:paraId="65F51EC6" w14:textId="77777777">
        <w:tc>
          <w:tcPr>
            <w:tcW w:w="9628" w:type="dxa"/>
            <w:tcBorders>
              <w:top w:val="nil"/>
              <w:left w:val="nil"/>
              <w:bottom w:val="single" w:sz="4" w:space="0" w:color="auto"/>
              <w:right w:val="nil"/>
            </w:tcBorders>
          </w:tcPr>
          <w:p w14:paraId="735383D3" w14:textId="77777777" w:rsidR="005321DF" w:rsidRDefault="005321DF"/>
        </w:tc>
      </w:tr>
      <w:tr w:rsidR="005321DF" w14:paraId="34CEFE5F" w14:textId="77777777">
        <w:tc>
          <w:tcPr>
            <w:tcW w:w="9628" w:type="dxa"/>
            <w:tcBorders>
              <w:top w:val="single" w:sz="4" w:space="0" w:color="auto"/>
              <w:left w:val="nil"/>
              <w:bottom w:val="single" w:sz="4" w:space="0" w:color="auto"/>
              <w:right w:val="nil"/>
            </w:tcBorders>
          </w:tcPr>
          <w:p w14:paraId="07AA8C24" w14:textId="77777777" w:rsidR="005321DF" w:rsidRDefault="005321DF"/>
        </w:tc>
      </w:tr>
      <w:tr w:rsidR="005321DF" w14:paraId="40D9960B" w14:textId="77777777">
        <w:tc>
          <w:tcPr>
            <w:tcW w:w="9628" w:type="dxa"/>
            <w:tcBorders>
              <w:top w:val="single" w:sz="4" w:space="0" w:color="auto"/>
              <w:left w:val="nil"/>
              <w:bottom w:val="single" w:sz="4" w:space="0" w:color="auto"/>
              <w:right w:val="nil"/>
            </w:tcBorders>
          </w:tcPr>
          <w:p w14:paraId="04014C52" w14:textId="77777777" w:rsidR="005321DF" w:rsidRDefault="005321DF"/>
        </w:tc>
      </w:tr>
    </w:tbl>
    <w:p w14:paraId="0EBD4DF8" w14:textId="44F22F9C" w:rsidR="005321DF" w:rsidRDefault="00612A4E" w:rsidP="00D747BA">
      <w:pPr>
        <w:pStyle w:val="ListNumber"/>
      </w:pPr>
      <w:r>
        <w:t>Look at Morgan’s</w:t>
      </w:r>
      <w:r w:rsidR="005321DF">
        <w:t xml:space="preserve"> statement</w:t>
      </w:r>
      <w:r>
        <w:t>, considering</w:t>
      </w:r>
      <w:r w:rsidR="005321DF">
        <w:t xml:space="preserve"> their past conflict with Taylor and their good </w:t>
      </w:r>
      <w:r>
        <w:t>relationships</w:t>
      </w:r>
      <w:r w:rsidR="005321DF">
        <w:t xml:space="preserve"> with both Sam and Mr Evans. </w:t>
      </w:r>
      <w:r>
        <w:t>How might these relationships affect Morgan’s view?</w:t>
      </w:r>
      <w:r w:rsidR="00A5505F">
        <w:t xml:space="preserve"> </w:t>
      </w:r>
      <w:r w:rsidR="000E34F7" w:rsidRPr="000E34F7">
        <w:t xml:space="preserve">Also, consider how Morgan tries to be </w:t>
      </w:r>
      <w:r w:rsidR="00414F2C" w:rsidRPr="00414F2C">
        <w:rPr>
          <w:b/>
          <w:bCs/>
        </w:rPr>
        <w:t>objective</w:t>
      </w:r>
      <w:r w:rsidR="00414F2C">
        <w:t xml:space="preserve"> </w:t>
      </w:r>
      <w:r w:rsidR="000E34F7" w:rsidRPr="000E34F7">
        <w:t>despite these connections.</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5321DF" w14:paraId="2C265E17" w14:textId="77777777">
        <w:tc>
          <w:tcPr>
            <w:tcW w:w="9628" w:type="dxa"/>
            <w:tcBorders>
              <w:top w:val="nil"/>
              <w:left w:val="nil"/>
              <w:bottom w:val="single" w:sz="4" w:space="0" w:color="auto"/>
              <w:right w:val="nil"/>
            </w:tcBorders>
          </w:tcPr>
          <w:p w14:paraId="0F64E15D" w14:textId="77777777" w:rsidR="005321DF" w:rsidRDefault="005321DF"/>
        </w:tc>
      </w:tr>
      <w:tr w:rsidR="005321DF" w14:paraId="780A99A6" w14:textId="77777777">
        <w:tc>
          <w:tcPr>
            <w:tcW w:w="9628" w:type="dxa"/>
            <w:tcBorders>
              <w:top w:val="single" w:sz="4" w:space="0" w:color="auto"/>
              <w:left w:val="nil"/>
              <w:bottom w:val="single" w:sz="4" w:space="0" w:color="auto"/>
              <w:right w:val="nil"/>
            </w:tcBorders>
          </w:tcPr>
          <w:p w14:paraId="56F45FC3" w14:textId="77777777" w:rsidR="005321DF" w:rsidRDefault="005321DF"/>
        </w:tc>
      </w:tr>
      <w:tr w:rsidR="005321DF" w14:paraId="4E0B74C5" w14:textId="77777777">
        <w:tc>
          <w:tcPr>
            <w:tcW w:w="9628" w:type="dxa"/>
            <w:tcBorders>
              <w:top w:val="single" w:sz="4" w:space="0" w:color="auto"/>
              <w:left w:val="nil"/>
              <w:bottom w:val="single" w:sz="4" w:space="0" w:color="auto"/>
              <w:right w:val="nil"/>
            </w:tcBorders>
          </w:tcPr>
          <w:p w14:paraId="49B55F07" w14:textId="77777777" w:rsidR="005321DF" w:rsidRDefault="005321DF"/>
        </w:tc>
      </w:tr>
    </w:tbl>
    <w:p w14:paraId="0D848434" w14:textId="77777777" w:rsidR="005321DF" w:rsidRPr="00394EBF" w:rsidRDefault="005321DF" w:rsidP="005321DF">
      <w:pPr>
        <w:rPr>
          <w:b/>
          <w:bCs/>
        </w:rPr>
      </w:pPr>
      <w:r w:rsidRPr="00394EBF">
        <w:rPr>
          <w:b/>
          <w:bCs/>
        </w:rPr>
        <w:t>Representation</w:t>
      </w:r>
    </w:p>
    <w:p w14:paraId="2FD07956" w14:textId="1A195BD3" w:rsidR="005321DF" w:rsidRDefault="005321DF" w:rsidP="005321DF">
      <w:pPr>
        <w:pStyle w:val="FeatureBox3"/>
      </w:pPr>
      <w:r w:rsidRPr="003934D7">
        <w:rPr>
          <w:b/>
          <w:bCs/>
        </w:rPr>
        <w:t>Student note:</w:t>
      </w:r>
      <w:r>
        <w:t xml:space="preserve"> </w:t>
      </w:r>
      <w:r w:rsidRPr="00AC62C5">
        <w:rPr>
          <w:b/>
        </w:rPr>
        <w:t>representation</w:t>
      </w:r>
      <w:r w:rsidRPr="00AB04C3">
        <w:t xml:space="preserve"> involves depicting objects, ideas or issues in a text, influenced by the composer’s experiences, beliefs, cultural background and intended audience.</w:t>
      </w:r>
    </w:p>
    <w:p w14:paraId="6BCBA5CA" w14:textId="4B7093D0" w:rsidR="005321DF" w:rsidRDefault="005321DF" w:rsidP="00D466A9">
      <w:pPr>
        <w:pStyle w:val="ListNumber"/>
      </w:pPr>
      <w:r>
        <w:t xml:space="preserve">How does Jordan's perspective as an observer and reader influence their </w:t>
      </w:r>
      <w:r w:rsidR="00FE3683" w:rsidRPr="00FE3683">
        <w:t>description of the conflict between</w:t>
      </w:r>
      <w:r>
        <w:t xml:space="preserve"> Taylor and </w:t>
      </w:r>
      <w:r w:rsidR="00FE3683" w:rsidRPr="00FE3683">
        <w:t>Sam</w:t>
      </w:r>
      <w:r w:rsidR="008D1695">
        <w:t xml:space="preserve">. </w:t>
      </w:r>
      <w:r w:rsidR="00D9683D" w:rsidRPr="00D9683D">
        <w:t>How might Jordan’s</w:t>
      </w:r>
      <w:r>
        <w:t xml:space="preserve"> interests </w:t>
      </w:r>
      <w:r w:rsidR="00D9683D" w:rsidRPr="00D9683D">
        <w:t>and viewpoints influence</w:t>
      </w:r>
      <w:r>
        <w:t xml:space="preserve"> their </w:t>
      </w:r>
      <w:r w:rsidRPr="00D747BA">
        <w:rPr>
          <w:b/>
        </w:rPr>
        <w:t>representation</w:t>
      </w:r>
      <w:r>
        <w:t xml:space="preserve"> of the conflict.</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5321DF" w14:paraId="7CCC0A71" w14:textId="77777777">
        <w:tc>
          <w:tcPr>
            <w:tcW w:w="9628" w:type="dxa"/>
            <w:tcBorders>
              <w:top w:val="nil"/>
              <w:left w:val="nil"/>
              <w:bottom w:val="single" w:sz="4" w:space="0" w:color="auto"/>
              <w:right w:val="nil"/>
            </w:tcBorders>
          </w:tcPr>
          <w:p w14:paraId="7EA43682" w14:textId="77777777" w:rsidR="005321DF" w:rsidRDefault="005321DF"/>
        </w:tc>
      </w:tr>
      <w:tr w:rsidR="005321DF" w14:paraId="78ECE00D" w14:textId="77777777">
        <w:tc>
          <w:tcPr>
            <w:tcW w:w="9628" w:type="dxa"/>
            <w:tcBorders>
              <w:top w:val="single" w:sz="4" w:space="0" w:color="auto"/>
              <w:left w:val="nil"/>
              <w:bottom w:val="single" w:sz="4" w:space="0" w:color="auto"/>
              <w:right w:val="nil"/>
            </w:tcBorders>
          </w:tcPr>
          <w:p w14:paraId="3AB97C93" w14:textId="77777777" w:rsidR="005321DF" w:rsidRDefault="005321DF"/>
        </w:tc>
      </w:tr>
      <w:tr w:rsidR="005321DF" w14:paraId="19DACBF3" w14:textId="77777777">
        <w:tc>
          <w:tcPr>
            <w:tcW w:w="9628" w:type="dxa"/>
            <w:tcBorders>
              <w:top w:val="single" w:sz="4" w:space="0" w:color="auto"/>
              <w:left w:val="nil"/>
              <w:bottom w:val="single" w:sz="4" w:space="0" w:color="auto"/>
              <w:right w:val="nil"/>
            </w:tcBorders>
          </w:tcPr>
          <w:p w14:paraId="325C4BF5" w14:textId="77777777" w:rsidR="005321DF" w:rsidRDefault="005321DF"/>
        </w:tc>
      </w:tr>
    </w:tbl>
    <w:p w14:paraId="11EEB328" w14:textId="07C4F24F" w:rsidR="005321DF" w:rsidRDefault="005F4DED" w:rsidP="00D747BA">
      <w:pPr>
        <w:pStyle w:val="ListNumber"/>
      </w:pPr>
      <w:r>
        <w:t>Think about how Bailey’s</w:t>
      </w:r>
      <w:r w:rsidR="005321DF">
        <w:t xml:space="preserve"> competitive and social nature</w:t>
      </w:r>
      <w:r>
        <w:t xml:space="preserve"> might affect their description of the scuffle between Taylor and Sam. How </w:t>
      </w:r>
      <w:r w:rsidR="005321DF">
        <w:t xml:space="preserve">are Taylor and Sam </w:t>
      </w:r>
      <w:r w:rsidR="005321DF" w:rsidRPr="00AC62C5">
        <w:rPr>
          <w:b/>
        </w:rPr>
        <w:t>represented</w:t>
      </w:r>
      <w:r w:rsidR="005321DF">
        <w:t xml:space="preserve"> in </w:t>
      </w:r>
      <w:r>
        <w:t>Bailey’s story? Also, consider how Bailey’s</w:t>
      </w:r>
      <w:r w:rsidR="005321DF">
        <w:t xml:space="preserve"> own experiences </w:t>
      </w:r>
      <w:r>
        <w:t xml:space="preserve">could influence their </w:t>
      </w:r>
      <w:r w:rsidR="005321DF">
        <w:t>portrayal of the incident.</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5321DF" w14:paraId="13EF06BA" w14:textId="77777777">
        <w:tc>
          <w:tcPr>
            <w:tcW w:w="9628" w:type="dxa"/>
            <w:tcBorders>
              <w:top w:val="nil"/>
              <w:left w:val="nil"/>
              <w:bottom w:val="single" w:sz="4" w:space="0" w:color="auto"/>
              <w:right w:val="nil"/>
            </w:tcBorders>
          </w:tcPr>
          <w:p w14:paraId="0D5BC05A" w14:textId="77777777" w:rsidR="005321DF" w:rsidRDefault="005321DF"/>
        </w:tc>
      </w:tr>
      <w:tr w:rsidR="005321DF" w14:paraId="195E1C83" w14:textId="77777777">
        <w:tc>
          <w:tcPr>
            <w:tcW w:w="9628" w:type="dxa"/>
            <w:tcBorders>
              <w:top w:val="single" w:sz="4" w:space="0" w:color="auto"/>
              <w:left w:val="nil"/>
              <w:bottom w:val="single" w:sz="4" w:space="0" w:color="auto"/>
              <w:right w:val="nil"/>
            </w:tcBorders>
          </w:tcPr>
          <w:p w14:paraId="53E1D2BA" w14:textId="77777777" w:rsidR="005321DF" w:rsidRDefault="005321DF"/>
        </w:tc>
      </w:tr>
      <w:tr w:rsidR="005321DF" w14:paraId="0FA550B1" w14:textId="77777777">
        <w:tc>
          <w:tcPr>
            <w:tcW w:w="9628" w:type="dxa"/>
            <w:tcBorders>
              <w:top w:val="single" w:sz="4" w:space="0" w:color="auto"/>
              <w:left w:val="nil"/>
              <w:bottom w:val="single" w:sz="4" w:space="0" w:color="auto"/>
              <w:right w:val="nil"/>
            </w:tcBorders>
          </w:tcPr>
          <w:p w14:paraId="4A78997E" w14:textId="77777777" w:rsidR="005321DF" w:rsidRDefault="005321DF"/>
        </w:tc>
      </w:tr>
    </w:tbl>
    <w:p w14:paraId="4F8E2B09" w14:textId="418E1379" w:rsidR="005321DF" w:rsidRDefault="0070066E" w:rsidP="00D747BA">
      <w:pPr>
        <w:pStyle w:val="ListNumber"/>
      </w:pPr>
      <w:r w:rsidRPr="0070066E">
        <w:t xml:space="preserve">Consider how Morgan’s emphasis </w:t>
      </w:r>
      <w:r w:rsidR="005321DF">
        <w:t>on fairness and justice</w:t>
      </w:r>
      <w:r w:rsidRPr="0070066E">
        <w:t xml:space="preserve"> shapes their view of the </w:t>
      </w:r>
      <w:r w:rsidR="005010CF">
        <w:t>conflict</w:t>
      </w:r>
      <w:r w:rsidRPr="0070066E">
        <w:t>.</w:t>
      </w:r>
      <w:r w:rsidR="005321DF">
        <w:t xml:space="preserve"> How does this </w:t>
      </w:r>
      <w:r w:rsidRPr="0070066E">
        <w:t xml:space="preserve">focus influence the Morgan </w:t>
      </w:r>
      <w:r w:rsidR="00E1631A" w:rsidRPr="00265A16">
        <w:rPr>
          <w:b/>
          <w:bCs/>
        </w:rPr>
        <w:t>representation</w:t>
      </w:r>
      <w:r w:rsidR="00265A16">
        <w:t>?</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5321DF" w14:paraId="0A7B213F" w14:textId="77777777">
        <w:tc>
          <w:tcPr>
            <w:tcW w:w="9628" w:type="dxa"/>
            <w:tcBorders>
              <w:top w:val="nil"/>
              <w:left w:val="nil"/>
              <w:bottom w:val="single" w:sz="4" w:space="0" w:color="auto"/>
              <w:right w:val="nil"/>
            </w:tcBorders>
          </w:tcPr>
          <w:p w14:paraId="1C15C6DF" w14:textId="77777777" w:rsidR="005321DF" w:rsidRDefault="005321DF"/>
        </w:tc>
      </w:tr>
      <w:tr w:rsidR="005321DF" w14:paraId="7D1D37BB" w14:textId="77777777">
        <w:tc>
          <w:tcPr>
            <w:tcW w:w="9628" w:type="dxa"/>
            <w:tcBorders>
              <w:top w:val="single" w:sz="4" w:space="0" w:color="auto"/>
              <w:left w:val="nil"/>
              <w:bottom w:val="single" w:sz="4" w:space="0" w:color="auto"/>
              <w:right w:val="nil"/>
            </w:tcBorders>
          </w:tcPr>
          <w:p w14:paraId="30B72543" w14:textId="77777777" w:rsidR="005321DF" w:rsidRDefault="005321DF"/>
        </w:tc>
      </w:tr>
      <w:tr w:rsidR="005321DF" w14:paraId="62F8D509" w14:textId="77777777">
        <w:tc>
          <w:tcPr>
            <w:tcW w:w="9628" w:type="dxa"/>
            <w:tcBorders>
              <w:top w:val="single" w:sz="4" w:space="0" w:color="auto"/>
              <w:left w:val="nil"/>
              <w:bottom w:val="single" w:sz="4" w:space="0" w:color="auto"/>
              <w:right w:val="nil"/>
            </w:tcBorders>
          </w:tcPr>
          <w:p w14:paraId="64EFEA35" w14:textId="77777777" w:rsidR="005321DF" w:rsidRDefault="005321DF"/>
        </w:tc>
      </w:tr>
    </w:tbl>
    <w:p w14:paraId="7AC73FE9" w14:textId="77777777" w:rsidR="00B2137D" w:rsidRPr="008E545A" w:rsidRDefault="00B2137D" w:rsidP="00B2137D">
      <w:pPr>
        <w:rPr>
          <w:b/>
          <w:bCs/>
        </w:rPr>
      </w:pPr>
      <w:r w:rsidRPr="008E545A">
        <w:rPr>
          <w:b/>
          <w:bCs/>
        </w:rPr>
        <w:t>Perspective</w:t>
      </w:r>
    </w:p>
    <w:p w14:paraId="48EBBA97" w14:textId="77777777" w:rsidR="00B2137D" w:rsidRDefault="00B2137D" w:rsidP="00B2137D">
      <w:pPr>
        <w:pStyle w:val="FeatureBox3"/>
      </w:pPr>
      <w:r w:rsidRPr="003934D7">
        <w:rPr>
          <w:b/>
          <w:bCs/>
        </w:rPr>
        <w:t>Student note:</w:t>
      </w:r>
      <w:r>
        <w:t xml:space="preserve"> </w:t>
      </w:r>
      <w:r w:rsidRPr="00E90097">
        <w:rPr>
          <w:b/>
        </w:rPr>
        <w:t>perspective</w:t>
      </w:r>
      <w:r w:rsidRPr="003934D7">
        <w:t xml:space="preserve"> is the </w:t>
      </w:r>
      <w:r>
        <w:t xml:space="preserve">lens through </w:t>
      </w:r>
      <w:r w:rsidRPr="003934D7">
        <w:t xml:space="preserve">which the </w:t>
      </w:r>
      <w:r>
        <w:t>composer and responder</w:t>
      </w:r>
      <w:r w:rsidRPr="003934D7">
        <w:t xml:space="preserve"> </w:t>
      </w:r>
      <w:r>
        <w:t>see the world. For the composer, this lens</w:t>
      </w:r>
      <w:r w:rsidRPr="003934D7">
        <w:t xml:space="preserve"> is influenced by the</w:t>
      </w:r>
      <w:r>
        <w:t>ir</w:t>
      </w:r>
      <w:r w:rsidRPr="003934D7">
        <w:t xml:space="preserve"> values and expressed through their use of language and structure.</w:t>
      </w:r>
      <w:r>
        <w:t xml:space="preserve"> For the responder, this lens shapes how they understand a text and what they see in it.</w:t>
      </w:r>
    </w:p>
    <w:p w14:paraId="166210E5" w14:textId="77777777" w:rsidR="00B2137D" w:rsidRDefault="00B2137D" w:rsidP="00B2137D">
      <w:pPr>
        <w:pStyle w:val="ListNumber"/>
      </w:pPr>
      <w:r>
        <w:t xml:space="preserve">Jordan’s non-involvement with playground activities provides them with a unique lens. How does this </w:t>
      </w:r>
      <w:r w:rsidRPr="00C13E68">
        <w:rPr>
          <w:b/>
          <w:bCs/>
        </w:rPr>
        <w:t>perspective</w:t>
      </w:r>
      <w:r>
        <w:t xml:space="preserve"> influence the way Jordan perceives and recounts the escalation of the dispute?</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B2137D" w14:paraId="5E651882" w14:textId="77777777">
        <w:tc>
          <w:tcPr>
            <w:tcW w:w="9628" w:type="dxa"/>
            <w:tcBorders>
              <w:top w:val="nil"/>
              <w:left w:val="nil"/>
              <w:bottom w:val="single" w:sz="4" w:space="0" w:color="auto"/>
              <w:right w:val="nil"/>
            </w:tcBorders>
          </w:tcPr>
          <w:p w14:paraId="4B2ED318" w14:textId="77777777" w:rsidR="00B2137D" w:rsidRDefault="00B2137D"/>
        </w:tc>
      </w:tr>
      <w:tr w:rsidR="00B2137D" w14:paraId="6BEB66AE" w14:textId="77777777">
        <w:tc>
          <w:tcPr>
            <w:tcW w:w="9628" w:type="dxa"/>
            <w:tcBorders>
              <w:top w:val="single" w:sz="4" w:space="0" w:color="auto"/>
              <w:left w:val="nil"/>
              <w:bottom w:val="single" w:sz="4" w:space="0" w:color="auto"/>
              <w:right w:val="nil"/>
            </w:tcBorders>
          </w:tcPr>
          <w:p w14:paraId="676A166E" w14:textId="77777777" w:rsidR="00B2137D" w:rsidRDefault="00B2137D"/>
        </w:tc>
      </w:tr>
      <w:tr w:rsidR="00B2137D" w14:paraId="62BAEE6D" w14:textId="77777777">
        <w:tc>
          <w:tcPr>
            <w:tcW w:w="9628" w:type="dxa"/>
            <w:tcBorders>
              <w:top w:val="single" w:sz="4" w:space="0" w:color="auto"/>
              <w:left w:val="nil"/>
              <w:bottom w:val="single" w:sz="4" w:space="0" w:color="auto"/>
              <w:right w:val="nil"/>
            </w:tcBorders>
          </w:tcPr>
          <w:p w14:paraId="40CF108E" w14:textId="77777777" w:rsidR="00B2137D" w:rsidRDefault="00B2137D"/>
        </w:tc>
      </w:tr>
    </w:tbl>
    <w:p w14:paraId="3859B971" w14:textId="77777777" w:rsidR="00B2137D" w:rsidRDefault="00B2137D" w:rsidP="00B2137D">
      <w:pPr>
        <w:pStyle w:val="ListNumber"/>
      </w:pPr>
      <w:r>
        <w:t xml:space="preserve">Bailey's recent return from suspension and their involvement in sports offer a distinct </w:t>
      </w:r>
      <w:r w:rsidRPr="00C13E68">
        <w:rPr>
          <w:b/>
        </w:rPr>
        <w:t>perspective</w:t>
      </w:r>
      <w:r>
        <w:t>. How does this background shape Bailey's view of the altercation and its participants?</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B2137D" w14:paraId="655B929E" w14:textId="77777777">
        <w:tc>
          <w:tcPr>
            <w:tcW w:w="9628" w:type="dxa"/>
            <w:tcBorders>
              <w:top w:val="nil"/>
              <w:left w:val="nil"/>
              <w:bottom w:val="single" w:sz="4" w:space="0" w:color="auto"/>
              <w:right w:val="nil"/>
            </w:tcBorders>
          </w:tcPr>
          <w:p w14:paraId="652C08D4" w14:textId="77777777" w:rsidR="00B2137D" w:rsidRDefault="00B2137D"/>
        </w:tc>
      </w:tr>
      <w:tr w:rsidR="00B2137D" w14:paraId="02D50EA9" w14:textId="77777777">
        <w:tc>
          <w:tcPr>
            <w:tcW w:w="9628" w:type="dxa"/>
            <w:tcBorders>
              <w:top w:val="single" w:sz="4" w:space="0" w:color="auto"/>
              <w:left w:val="nil"/>
              <w:bottom w:val="single" w:sz="4" w:space="0" w:color="auto"/>
              <w:right w:val="nil"/>
            </w:tcBorders>
          </w:tcPr>
          <w:p w14:paraId="05149CEE" w14:textId="77777777" w:rsidR="00B2137D" w:rsidRDefault="00B2137D"/>
        </w:tc>
      </w:tr>
      <w:tr w:rsidR="00B2137D" w14:paraId="14D3996E" w14:textId="77777777">
        <w:tc>
          <w:tcPr>
            <w:tcW w:w="9628" w:type="dxa"/>
            <w:tcBorders>
              <w:top w:val="single" w:sz="4" w:space="0" w:color="auto"/>
              <w:left w:val="nil"/>
              <w:bottom w:val="single" w:sz="4" w:space="0" w:color="auto"/>
              <w:right w:val="nil"/>
            </w:tcBorders>
          </w:tcPr>
          <w:p w14:paraId="42A025B6" w14:textId="77777777" w:rsidR="00B2137D" w:rsidRDefault="00B2137D"/>
        </w:tc>
      </w:tr>
    </w:tbl>
    <w:p w14:paraId="14B1C111" w14:textId="77777777" w:rsidR="00B2137D" w:rsidRDefault="00B2137D" w:rsidP="00B2137D">
      <w:pPr>
        <w:pStyle w:val="ListNumber"/>
      </w:pPr>
      <w:r>
        <w:t xml:space="preserve">Morgan’s dedication to fairness and previous altercations with Taylor grant them a particular standpoint. In what ways does this </w:t>
      </w:r>
      <w:r w:rsidRPr="00C13E68">
        <w:rPr>
          <w:b/>
          <w:bCs/>
        </w:rPr>
        <w:t>perspective</w:t>
      </w:r>
      <w:r>
        <w:t xml:space="preserve"> guide Morgan's interpretation of the incident?</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B2137D" w14:paraId="309DDBBC" w14:textId="77777777">
        <w:tc>
          <w:tcPr>
            <w:tcW w:w="9628" w:type="dxa"/>
            <w:tcBorders>
              <w:top w:val="nil"/>
              <w:left w:val="nil"/>
              <w:bottom w:val="single" w:sz="4" w:space="0" w:color="auto"/>
              <w:right w:val="nil"/>
            </w:tcBorders>
          </w:tcPr>
          <w:p w14:paraId="0248742F" w14:textId="77777777" w:rsidR="00B2137D" w:rsidRDefault="00B2137D"/>
        </w:tc>
      </w:tr>
      <w:tr w:rsidR="00B2137D" w14:paraId="2738F989" w14:textId="77777777">
        <w:tc>
          <w:tcPr>
            <w:tcW w:w="9628" w:type="dxa"/>
            <w:tcBorders>
              <w:top w:val="single" w:sz="4" w:space="0" w:color="auto"/>
              <w:left w:val="nil"/>
              <w:bottom w:val="single" w:sz="4" w:space="0" w:color="auto"/>
              <w:right w:val="nil"/>
            </w:tcBorders>
          </w:tcPr>
          <w:p w14:paraId="330378AB" w14:textId="77777777" w:rsidR="00B2137D" w:rsidRDefault="00B2137D"/>
        </w:tc>
      </w:tr>
      <w:tr w:rsidR="00B2137D" w14:paraId="0AC56CAB" w14:textId="77777777">
        <w:tc>
          <w:tcPr>
            <w:tcW w:w="9628" w:type="dxa"/>
            <w:tcBorders>
              <w:top w:val="single" w:sz="4" w:space="0" w:color="auto"/>
              <w:left w:val="nil"/>
              <w:bottom w:val="single" w:sz="4" w:space="0" w:color="auto"/>
              <w:right w:val="nil"/>
            </w:tcBorders>
          </w:tcPr>
          <w:p w14:paraId="4FC9C633" w14:textId="77777777" w:rsidR="00B2137D" w:rsidRDefault="00B2137D"/>
        </w:tc>
      </w:tr>
    </w:tbl>
    <w:p w14:paraId="60A82520" w14:textId="32C01F63" w:rsidR="005321DF" w:rsidRPr="008E545A" w:rsidRDefault="009A008B" w:rsidP="005321DF">
      <w:pPr>
        <w:rPr>
          <w:b/>
          <w:bCs/>
        </w:rPr>
      </w:pPr>
      <w:r>
        <w:rPr>
          <w:b/>
          <w:bCs/>
        </w:rPr>
        <w:t>Purpose</w:t>
      </w:r>
    </w:p>
    <w:p w14:paraId="2DA532A3" w14:textId="259B4D62" w:rsidR="005321DF" w:rsidRDefault="005321DF" w:rsidP="005321DF">
      <w:pPr>
        <w:pStyle w:val="FeatureBox3"/>
      </w:pPr>
      <w:r w:rsidRPr="003934D7">
        <w:rPr>
          <w:b/>
          <w:bCs/>
        </w:rPr>
        <w:t>Student note:</w:t>
      </w:r>
      <w:r>
        <w:t xml:space="preserve"> </w:t>
      </w:r>
      <w:r w:rsidR="009A008B" w:rsidRPr="009A008B">
        <w:rPr>
          <w:b/>
        </w:rPr>
        <w:t xml:space="preserve">purpose </w:t>
      </w:r>
      <w:r w:rsidR="009A008B" w:rsidRPr="009A008B">
        <w:rPr>
          <w:bCs/>
        </w:rPr>
        <w:t xml:space="preserve">refers to the reason </w:t>
      </w:r>
      <w:r w:rsidR="009A008B">
        <w:rPr>
          <w:bCs/>
        </w:rPr>
        <w:t>a text</w:t>
      </w:r>
      <w:r w:rsidR="009A008B" w:rsidRPr="009A008B">
        <w:rPr>
          <w:bCs/>
        </w:rPr>
        <w:t xml:space="preserve"> was created and what it aims to achieve, such as informing, persuading, entertaining, or expressing an opinion. The purpose influences how the content is presented and how it should be interpreted.</w:t>
      </w:r>
    </w:p>
    <w:p w14:paraId="35947447" w14:textId="2C3220D9" w:rsidR="005321DF" w:rsidRDefault="00730A65" w:rsidP="00D466A9">
      <w:pPr>
        <w:pStyle w:val="ListNumber"/>
      </w:pPr>
      <w:r w:rsidRPr="00730A65">
        <w:t xml:space="preserve">How might </w:t>
      </w:r>
      <w:r w:rsidR="005321DF">
        <w:t xml:space="preserve">Jordan’s </w:t>
      </w:r>
      <w:r w:rsidRPr="00730A65">
        <w:t xml:space="preserve">recent </w:t>
      </w:r>
      <w:r w:rsidR="005F0C67" w:rsidRPr="005F0C67">
        <w:t>experience of being</w:t>
      </w:r>
      <w:r w:rsidR="005321DF">
        <w:t xml:space="preserve"> unfairly accused by Mr Evans </w:t>
      </w:r>
      <w:r w:rsidRPr="00730A65">
        <w:t>shape</w:t>
      </w:r>
      <w:r w:rsidR="005321DF">
        <w:t xml:space="preserve"> the </w:t>
      </w:r>
      <w:r w:rsidRPr="00730A65">
        <w:rPr>
          <w:b/>
          <w:bCs/>
        </w:rPr>
        <w:t>purpose</w:t>
      </w:r>
      <w:r w:rsidR="005321DF">
        <w:t xml:space="preserve"> of their statement</w:t>
      </w:r>
      <w:r w:rsidRPr="00730A65">
        <w:t>?</w:t>
      </w:r>
      <w:r w:rsidR="005321DF">
        <w:t xml:space="preserve"> Does </w:t>
      </w:r>
      <w:r w:rsidRPr="00730A65">
        <w:t xml:space="preserve">Jordan aim to highlight perceived injustices or to defend Sam, and how does this </w:t>
      </w:r>
      <w:r w:rsidRPr="00730A65">
        <w:rPr>
          <w:b/>
          <w:bCs/>
        </w:rPr>
        <w:t>purpose</w:t>
      </w:r>
      <w:r w:rsidRPr="00730A65">
        <w:t xml:space="preserve"> influence the way the incident is described?</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5321DF" w14:paraId="241E702B" w14:textId="77777777">
        <w:tc>
          <w:tcPr>
            <w:tcW w:w="9628" w:type="dxa"/>
            <w:tcBorders>
              <w:top w:val="nil"/>
              <w:left w:val="nil"/>
              <w:bottom w:val="single" w:sz="4" w:space="0" w:color="auto"/>
              <w:right w:val="nil"/>
            </w:tcBorders>
          </w:tcPr>
          <w:p w14:paraId="1B3D9233" w14:textId="77777777" w:rsidR="005321DF" w:rsidRDefault="005321DF"/>
        </w:tc>
      </w:tr>
      <w:tr w:rsidR="005321DF" w14:paraId="2DC569FF" w14:textId="77777777">
        <w:tc>
          <w:tcPr>
            <w:tcW w:w="9628" w:type="dxa"/>
            <w:tcBorders>
              <w:top w:val="single" w:sz="4" w:space="0" w:color="auto"/>
              <w:left w:val="nil"/>
              <w:bottom w:val="single" w:sz="4" w:space="0" w:color="auto"/>
              <w:right w:val="nil"/>
            </w:tcBorders>
          </w:tcPr>
          <w:p w14:paraId="3EC1D998" w14:textId="77777777" w:rsidR="005321DF" w:rsidRDefault="005321DF"/>
        </w:tc>
      </w:tr>
      <w:tr w:rsidR="005321DF" w14:paraId="13EFB942" w14:textId="77777777">
        <w:tc>
          <w:tcPr>
            <w:tcW w:w="9628" w:type="dxa"/>
            <w:tcBorders>
              <w:top w:val="single" w:sz="4" w:space="0" w:color="auto"/>
              <w:left w:val="nil"/>
              <w:bottom w:val="single" w:sz="4" w:space="0" w:color="auto"/>
              <w:right w:val="nil"/>
            </w:tcBorders>
          </w:tcPr>
          <w:p w14:paraId="098023F2" w14:textId="77777777" w:rsidR="005321DF" w:rsidRDefault="005321DF"/>
        </w:tc>
      </w:tr>
    </w:tbl>
    <w:p w14:paraId="77424788" w14:textId="1A22EDE4" w:rsidR="005321DF" w:rsidRDefault="006A095D" w:rsidP="00F35F9B">
      <w:pPr>
        <w:pStyle w:val="ListNumber"/>
      </w:pPr>
      <w:r w:rsidRPr="006A095D">
        <w:t xml:space="preserve">In what ways might Bailey’s recent suspension for bullying Sam and their mutual dislike for Mr Evans affect the </w:t>
      </w:r>
      <w:r w:rsidRPr="006A095D">
        <w:rPr>
          <w:b/>
          <w:bCs/>
        </w:rPr>
        <w:t>purpose</w:t>
      </w:r>
      <w:r w:rsidRPr="006A095D">
        <w:t xml:space="preserve"> of Bailey’s statement? Is Bailey attempting to shift blame or present themselves in a more favourable light, and how does this </w:t>
      </w:r>
      <w:r w:rsidRPr="006A095D">
        <w:rPr>
          <w:b/>
          <w:bCs/>
        </w:rPr>
        <w:t>purpose</w:t>
      </w:r>
      <w:r w:rsidRPr="006A095D">
        <w:t xml:space="preserve"> shape their recount of the events</w:t>
      </w:r>
      <w:r w:rsidR="005321DF">
        <w:t>?</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5321DF" w14:paraId="75CBA6A8" w14:textId="77777777">
        <w:tc>
          <w:tcPr>
            <w:tcW w:w="9628" w:type="dxa"/>
            <w:tcBorders>
              <w:top w:val="nil"/>
              <w:left w:val="nil"/>
              <w:bottom w:val="single" w:sz="4" w:space="0" w:color="auto"/>
              <w:right w:val="nil"/>
            </w:tcBorders>
          </w:tcPr>
          <w:p w14:paraId="44BF311B" w14:textId="77777777" w:rsidR="005321DF" w:rsidRDefault="005321DF"/>
        </w:tc>
      </w:tr>
      <w:tr w:rsidR="005321DF" w14:paraId="518030DA" w14:textId="77777777">
        <w:tc>
          <w:tcPr>
            <w:tcW w:w="9628" w:type="dxa"/>
            <w:tcBorders>
              <w:top w:val="single" w:sz="4" w:space="0" w:color="auto"/>
              <w:left w:val="nil"/>
              <w:bottom w:val="single" w:sz="4" w:space="0" w:color="auto"/>
              <w:right w:val="nil"/>
            </w:tcBorders>
          </w:tcPr>
          <w:p w14:paraId="20C570AC" w14:textId="77777777" w:rsidR="005321DF" w:rsidRDefault="005321DF"/>
        </w:tc>
      </w:tr>
      <w:tr w:rsidR="005321DF" w14:paraId="30482AF7" w14:textId="77777777">
        <w:tc>
          <w:tcPr>
            <w:tcW w:w="9628" w:type="dxa"/>
            <w:tcBorders>
              <w:top w:val="single" w:sz="4" w:space="0" w:color="auto"/>
              <w:left w:val="nil"/>
              <w:bottom w:val="single" w:sz="4" w:space="0" w:color="auto"/>
              <w:right w:val="nil"/>
            </w:tcBorders>
          </w:tcPr>
          <w:p w14:paraId="3DDF0824" w14:textId="77777777" w:rsidR="005321DF" w:rsidRDefault="005321DF"/>
        </w:tc>
      </w:tr>
    </w:tbl>
    <w:p w14:paraId="6665F07B" w14:textId="490CFB20" w:rsidR="005321DF" w:rsidRDefault="006A095D" w:rsidP="00F35F9B">
      <w:pPr>
        <w:pStyle w:val="ListNumber"/>
      </w:pPr>
      <w:r w:rsidRPr="006A095D">
        <w:t xml:space="preserve">How might Morgan’s positive relationships with Sam and Mr Evans, as well as their past conflicts with Taylor, influence the </w:t>
      </w:r>
      <w:r w:rsidRPr="006A095D">
        <w:rPr>
          <w:b/>
          <w:bCs/>
        </w:rPr>
        <w:t>purpose</w:t>
      </w:r>
      <w:r w:rsidRPr="006A095D">
        <w:t xml:space="preserve"> of their statement? Does Morgan aim to promote fairness and justice, and how does this </w:t>
      </w:r>
      <w:r w:rsidRPr="006A095D">
        <w:rPr>
          <w:b/>
          <w:bCs/>
        </w:rPr>
        <w:t>purpose</w:t>
      </w:r>
      <w:r w:rsidRPr="006A095D">
        <w:t xml:space="preserve"> guide the details and perspective in their recount of the incident</w:t>
      </w:r>
      <w:r w:rsidR="005321DF">
        <w:t>?</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5321DF" w14:paraId="53B20F7A" w14:textId="77777777">
        <w:tc>
          <w:tcPr>
            <w:tcW w:w="9628" w:type="dxa"/>
            <w:tcBorders>
              <w:top w:val="nil"/>
              <w:left w:val="nil"/>
              <w:bottom w:val="single" w:sz="4" w:space="0" w:color="auto"/>
              <w:right w:val="nil"/>
            </w:tcBorders>
          </w:tcPr>
          <w:p w14:paraId="6FC78123" w14:textId="77777777" w:rsidR="005321DF" w:rsidRDefault="005321DF"/>
        </w:tc>
      </w:tr>
      <w:tr w:rsidR="005321DF" w14:paraId="74F82D67" w14:textId="77777777">
        <w:tc>
          <w:tcPr>
            <w:tcW w:w="9628" w:type="dxa"/>
            <w:tcBorders>
              <w:top w:val="single" w:sz="4" w:space="0" w:color="auto"/>
              <w:left w:val="nil"/>
              <w:bottom w:val="single" w:sz="4" w:space="0" w:color="auto"/>
              <w:right w:val="nil"/>
            </w:tcBorders>
          </w:tcPr>
          <w:p w14:paraId="7108AD95" w14:textId="77777777" w:rsidR="005321DF" w:rsidRDefault="005321DF"/>
        </w:tc>
      </w:tr>
      <w:tr w:rsidR="005321DF" w14:paraId="4FD94F94" w14:textId="77777777">
        <w:tc>
          <w:tcPr>
            <w:tcW w:w="9628" w:type="dxa"/>
            <w:tcBorders>
              <w:top w:val="single" w:sz="4" w:space="0" w:color="auto"/>
              <w:left w:val="nil"/>
              <w:bottom w:val="single" w:sz="4" w:space="0" w:color="auto"/>
              <w:right w:val="nil"/>
            </w:tcBorders>
          </w:tcPr>
          <w:p w14:paraId="6FF2C76B" w14:textId="77777777" w:rsidR="005321DF" w:rsidRDefault="005321DF"/>
        </w:tc>
      </w:tr>
    </w:tbl>
    <w:p w14:paraId="61E64D16" w14:textId="40D4B250" w:rsidR="000303AE" w:rsidRPr="00CB5F3D" w:rsidRDefault="00CB5F3D" w:rsidP="00CB5F3D">
      <w:pPr>
        <w:pStyle w:val="Heading2"/>
      </w:pPr>
      <w:bookmarkStart w:id="41" w:name="_Toc172124995"/>
      <w:r w:rsidRPr="00CB5F3D">
        <w:t>Phase 2, resource 2 – textual concepts posters</w:t>
      </w:r>
      <w:bookmarkEnd w:id="41"/>
    </w:p>
    <w:p w14:paraId="1D83FB0C" w14:textId="763B5754" w:rsidR="00684745" w:rsidRDefault="00684745" w:rsidP="00684745">
      <w:pPr>
        <w:pStyle w:val="Caption"/>
      </w:pPr>
      <w:r>
        <w:t xml:space="preserve">Figure </w:t>
      </w:r>
      <w:r w:rsidR="000202B4">
        <w:fldChar w:fldCharType="begin"/>
      </w:r>
      <w:r w:rsidR="000202B4">
        <w:instrText xml:space="preserve"> SEQ Figure \* ARABIC </w:instrText>
      </w:r>
      <w:r w:rsidR="000202B4">
        <w:fldChar w:fldCharType="separate"/>
      </w:r>
      <w:r w:rsidR="000202B4">
        <w:rPr>
          <w:noProof/>
        </w:rPr>
        <w:t>3</w:t>
      </w:r>
      <w:r w:rsidR="000202B4">
        <w:fldChar w:fldCharType="end"/>
      </w:r>
      <w:r>
        <w:t xml:space="preserve"> – </w:t>
      </w:r>
      <w:r w:rsidRPr="002B00ED">
        <w:t>poster on the textual concept representation</w:t>
      </w:r>
    </w:p>
    <w:p w14:paraId="142D893A" w14:textId="77777777" w:rsidR="009F6DDD" w:rsidRDefault="00AC2601" w:rsidP="00684745">
      <w:r w:rsidRPr="00684745">
        <w:rPr>
          <w:noProof/>
        </w:rPr>
        <w:drawing>
          <wp:inline distT="0" distB="0" distL="0" distR="0" wp14:anchorId="32F6AAA0" wp14:editId="17DD1D29">
            <wp:extent cx="5321809" cy="7526622"/>
            <wp:effectExtent l="0" t="0" r="0" b="0"/>
            <wp:docPr id="2014449471" name="Picture 5" descr="Textual concepts poster for representation.&#10;Representation is how we depict objects, ideas or issues when we compose a text. They are not neutral or necessarily natural depictions of the world. They are influenced by our experiences, beliefs, cultural background and audience. The type of text and its form affect the codes and conventions the composer may choose to create their dep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449471" name="Picture 5" descr="Textual concepts poster for representation.&#10;Representation is how we depict objects, ideas or issues when we compose a text. They are not neutral or necessarily natural depictions of the world. They are influenced by our experiences, beliefs, cultural background and audience. The type of text and its form affect the codes and conventions the composer may choose to create their depictions."/>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344298" cy="7558428"/>
                    </a:xfrm>
                    <a:prstGeom prst="rect">
                      <a:avLst/>
                    </a:prstGeom>
                  </pic:spPr>
                </pic:pic>
              </a:graphicData>
            </a:graphic>
          </wp:inline>
        </w:drawing>
      </w:r>
    </w:p>
    <w:p w14:paraId="2C0C353F" w14:textId="7360BAB3" w:rsidR="00684745" w:rsidRDefault="00684745" w:rsidP="00684745">
      <w:pPr>
        <w:pStyle w:val="Caption"/>
      </w:pPr>
      <w:r>
        <w:t xml:space="preserve">Figure </w:t>
      </w:r>
      <w:r w:rsidR="000202B4">
        <w:fldChar w:fldCharType="begin"/>
      </w:r>
      <w:r w:rsidR="000202B4">
        <w:instrText xml:space="preserve"> SEQ Figure \* ARABIC </w:instrText>
      </w:r>
      <w:r w:rsidR="000202B4">
        <w:fldChar w:fldCharType="separate"/>
      </w:r>
      <w:r w:rsidR="000202B4">
        <w:rPr>
          <w:noProof/>
        </w:rPr>
        <w:t>4</w:t>
      </w:r>
      <w:r w:rsidR="000202B4">
        <w:fldChar w:fldCharType="end"/>
      </w:r>
      <w:r>
        <w:t xml:space="preserve"> – </w:t>
      </w:r>
      <w:r w:rsidRPr="00892F47">
        <w:t>poster on the textual concept perspective</w:t>
      </w:r>
    </w:p>
    <w:p w14:paraId="76AC0AE5" w14:textId="77777777" w:rsidR="00E96514" w:rsidRDefault="00AC2601" w:rsidP="002966C0">
      <w:r w:rsidRPr="002966C0">
        <w:rPr>
          <w:noProof/>
        </w:rPr>
        <w:drawing>
          <wp:inline distT="0" distB="0" distL="0" distR="0" wp14:anchorId="1E84C5D3" wp14:editId="15311AC8">
            <wp:extent cx="5852495" cy="8277170"/>
            <wp:effectExtent l="0" t="0" r="0" b="0"/>
            <wp:docPr id="1015302827" name="Picture 4" descr="Textual concepts poster for perspective.&#10;Perspective is a lens through which we see the world; it shapes what we see in a text and the way we see it.&#10;Perspectives convey values and they are expressed through the composer's language and structure. It is up to us whether we accept, challenge or modify our values as a result of considering a composer's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02827" name="Picture 4" descr="Textual concepts poster for perspective.&#10;Perspective is a lens through which we see the world; it shapes what we see in a text and the way we see it.&#10;Perspectives convey values and they are expressed through the composer's language and structure. It is up to us whether we accept, challenge or modify our values as a result of considering a composer's perspectiv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854247" cy="8279648"/>
                    </a:xfrm>
                    <a:prstGeom prst="rect">
                      <a:avLst/>
                    </a:prstGeom>
                  </pic:spPr>
                </pic:pic>
              </a:graphicData>
            </a:graphic>
          </wp:inline>
        </w:drawing>
      </w:r>
    </w:p>
    <w:p w14:paraId="12D79370" w14:textId="162288F1" w:rsidR="002966C0" w:rsidRDefault="002966C0" w:rsidP="002966C0">
      <w:pPr>
        <w:pStyle w:val="Caption"/>
      </w:pPr>
      <w:r>
        <w:t xml:space="preserve">Figure </w:t>
      </w:r>
      <w:r w:rsidR="000202B4">
        <w:fldChar w:fldCharType="begin"/>
      </w:r>
      <w:r w:rsidR="000202B4">
        <w:instrText xml:space="preserve"> SEQ Figure \* ARABIC </w:instrText>
      </w:r>
      <w:r w:rsidR="000202B4">
        <w:fldChar w:fldCharType="separate"/>
      </w:r>
      <w:r w:rsidR="000202B4">
        <w:rPr>
          <w:noProof/>
        </w:rPr>
        <w:t>5</w:t>
      </w:r>
      <w:r w:rsidR="000202B4">
        <w:fldChar w:fldCharType="end"/>
      </w:r>
      <w:r>
        <w:t xml:space="preserve"> – </w:t>
      </w:r>
      <w:r w:rsidRPr="005723A0">
        <w:t>poster on the textual concept authority</w:t>
      </w:r>
    </w:p>
    <w:p w14:paraId="1F35C689" w14:textId="5EB63D50" w:rsidR="00E96514" w:rsidRDefault="00AC2601" w:rsidP="009F6DDD">
      <w:pPr>
        <w:suppressAutoHyphens w:val="0"/>
        <w:spacing w:before="0" w:after="160" w:line="259" w:lineRule="auto"/>
      </w:pPr>
      <w:r>
        <w:rPr>
          <w:rFonts w:eastAsiaTheme="majorEastAsia"/>
          <w:bCs/>
          <w:noProof/>
          <w:color w:val="002664"/>
          <w:sz w:val="36"/>
          <w:szCs w:val="48"/>
        </w:rPr>
        <w:drawing>
          <wp:inline distT="0" distB="0" distL="0" distR="0" wp14:anchorId="6DFC630B" wp14:editId="436BAF4E">
            <wp:extent cx="5898673" cy="8342477"/>
            <wp:effectExtent l="0" t="0" r="6985" b="1905"/>
            <wp:docPr id="167489354" name="Picture 6" descr="Textual concepts poster for authority.&#10;Authority of a text refers to how trustworthy it is. Is it written by an expert? Is it written in an appropriate style? Is it published by a reputable source? Is it a collaborative creation? Authority in a text can be constructed using particular language structures, this is 'author intent'. However, the responder has a role when they accept or reject the authority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89354" name="Picture 6" descr="Textual concepts poster for authority.&#10;Authority of a text refers to how trustworthy it is. Is it written by an expert? Is it written in an appropriate style? Is it published by a reputable source? Is it a collaborative creation? Authority in a text can be constructed using particular language structures, this is 'author intent'. However, the responder has a role when they accept or reject the authority in the text."/>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921546" cy="8374826"/>
                    </a:xfrm>
                    <a:prstGeom prst="rect">
                      <a:avLst/>
                    </a:prstGeom>
                  </pic:spPr>
                </pic:pic>
              </a:graphicData>
            </a:graphic>
          </wp:inline>
        </w:drawing>
      </w:r>
    </w:p>
    <w:p w14:paraId="27E68CFD" w14:textId="78870D04" w:rsidR="002966C0" w:rsidRDefault="00D2023E" w:rsidP="002966C0">
      <w:pPr>
        <w:pStyle w:val="Caption"/>
        <w:keepNext w:val="0"/>
      </w:pPr>
      <w:r>
        <w:br w:type="page"/>
      </w:r>
    </w:p>
    <w:p w14:paraId="52BB9209" w14:textId="40BEC692" w:rsidR="002966C0" w:rsidRDefault="002966C0" w:rsidP="002966C0">
      <w:pPr>
        <w:pStyle w:val="Caption"/>
      </w:pPr>
      <w:r>
        <w:t xml:space="preserve">Figure </w:t>
      </w:r>
      <w:r w:rsidR="000202B4">
        <w:fldChar w:fldCharType="begin"/>
      </w:r>
      <w:r w:rsidR="000202B4">
        <w:instrText xml:space="preserve"> SEQ Figure \* ARABIC </w:instrText>
      </w:r>
      <w:r w:rsidR="000202B4">
        <w:fldChar w:fldCharType="separate"/>
      </w:r>
      <w:r w:rsidR="000202B4">
        <w:rPr>
          <w:noProof/>
        </w:rPr>
        <w:t>6</w:t>
      </w:r>
      <w:r w:rsidR="000202B4">
        <w:fldChar w:fldCharType="end"/>
      </w:r>
      <w:r>
        <w:t xml:space="preserve"> – </w:t>
      </w:r>
      <w:r w:rsidRPr="00CA455D">
        <w:t>poster on the textual concept context</w:t>
      </w:r>
    </w:p>
    <w:p w14:paraId="6BFB1B3A" w14:textId="58469C49" w:rsidR="00DB1624" w:rsidRDefault="00DB1624" w:rsidP="002966C0">
      <w:pPr>
        <w:pStyle w:val="Caption"/>
        <w:keepNext w:val="0"/>
      </w:pPr>
      <w:r>
        <w:rPr>
          <w:noProof/>
        </w:rPr>
        <w:drawing>
          <wp:inline distT="0" distB="0" distL="0" distR="0" wp14:anchorId="2AB696EE" wp14:editId="0A5B381B">
            <wp:extent cx="5852925" cy="8277170"/>
            <wp:effectExtent l="0" t="0" r="0" b="0"/>
            <wp:docPr id="62286600" name="Picture 2" descr="Poster on the textual concept of context. Context refers to the factors 'outside' the text that impact the composer and the responder.&#10;This shapes the structure of the text as well as the meaning being communicated by the composer. It also impacts how the text is understood by the responder. Our experiences and knowledge impact the way we interpret and understand a text's meaning. The structure and style of texts also reflect the culture in which they are created. They are 'artefacts' of their time. Understanding context opens us to a range of interpretations and leads to different ways of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86600" name="Picture 2" descr="Poster on the textual concept of context. Context refers to the factors 'outside' the text that impact the composer and the responder.&#10;This shapes the structure of the text as well as the meaning being communicated by the composer. It also impacts how the text is understood by the responder. Our experiences and knowledge impact the way we interpret and understand a text's meaning. The structure and style of texts also reflect the culture in which they are created. They are 'artefacts' of their time. Understanding context opens us to a range of interpretations and leads to different ways of thinki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854745" cy="8279744"/>
                    </a:xfrm>
                    <a:prstGeom prst="rect">
                      <a:avLst/>
                    </a:prstGeom>
                  </pic:spPr>
                </pic:pic>
              </a:graphicData>
            </a:graphic>
          </wp:inline>
        </w:drawing>
      </w:r>
    </w:p>
    <w:p w14:paraId="6024AACA" w14:textId="288DEB20" w:rsidR="00BF6DBE" w:rsidRPr="00725CEE" w:rsidRDefault="002E355C" w:rsidP="00BF6DBE">
      <w:pPr>
        <w:pStyle w:val="Heading2"/>
      </w:pPr>
      <w:bookmarkStart w:id="42" w:name="_Toc172124996"/>
      <w:r>
        <w:t>Phase</w:t>
      </w:r>
      <w:r w:rsidR="008A0A24" w:rsidRPr="00725CEE">
        <w:t xml:space="preserve"> 2</w:t>
      </w:r>
      <w:r>
        <w:t>, activity</w:t>
      </w:r>
      <w:r w:rsidR="008A0A24" w:rsidRPr="00725CEE">
        <w:t xml:space="preserve"> 2 – </w:t>
      </w:r>
      <w:r w:rsidR="00ED358C">
        <w:t>going deeper into</w:t>
      </w:r>
      <w:r w:rsidR="006C2EA3">
        <w:t xml:space="preserve"> representation</w:t>
      </w:r>
      <w:bookmarkEnd w:id="42"/>
    </w:p>
    <w:p w14:paraId="5AB1307B" w14:textId="7842D49D" w:rsidR="00461C48" w:rsidRDefault="00461C48" w:rsidP="00461C48">
      <w:pPr>
        <w:pStyle w:val="FeatureBox2"/>
      </w:pPr>
      <w:r w:rsidRPr="00E338AE">
        <w:rPr>
          <w:rStyle w:val="Strong"/>
        </w:rPr>
        <w:t>Teacher note</w:t>
      </w:r>
      <w:r>
        <w:t xml:space="preserve">: this summary of the concept of representation has been created by the English curriculum team 7–12. Please edit or adjust the language accordingly for the needs of your students. </w:t>
      </w:r>
      <w:r w:rsidR="00C6120C">
        <w:t xml:space="preserve">This may also include </w:t>
      </w:r>
      <w:r w:rsidR="007D2F2A">
        <w:t>expanding the vocabulary list</w:t>
      </w:r>
      <w:r w:rsidR="00DB7E24">
        <w:t xml:space="preserve"> to support students.</w:t>
      </w:r>
      <w:r w:rsidR="007D2F2A">
        <w:t xml:space="preserve"> </w:t>
      </w:r>
    </w:p>
    <w:p w14:paraId="012546F5" w14:textId="5B9F028B" w:rsidR="00B8698E" w:rsidRDefault="00B8698E">
      <w:pPr>
        <w:pStyle w:val="ListNumber"/>
        <w:numPr>
          <w:ilvl w:val="0"/>
          <w:numId w:val="51"/>
        </w:numPr>
      </w:pPr>
      <w:r w:rsidRPr="003330F9">
        <w:t xml:space="preserve">Read </w:t>
      </w:r>
      <w:r w:rsidR="008374EE">
        <w:t>the passage be</w:t>
      </w:r>
      <w:r w:rsidRPr="003330F9">
        <w:t>low t</w:t>
      </w:r>
      <w:r w:rsidR="00906D74">
        <w:t>o build</w:t>
      </w:r>
      <w:r w:rsidR="00A332CC">
        <w:t xml:space="preserve"> your understanding</w:t>
      </w:r>
      <w:r w:rsidRPr="003330F9">
        <w:t xml:space="preserve"> of </w:t>
      </w:r>
      <w:r>
        <w:t>representation</w:t>
      </w:r>
      <w:r w:rsidRPr="003330F9">
        <w:t>.</w:t>
      </w:r>
    </w:p>
    <w:p w14:paraId="0173CFC1" w14:textId="77777777" w:rsidR="00CE294A" w:rsidRDefault="00972767" w:rsidP="00A828AD">
      <w:pPr>
        <w:pStyle w:val="ListNumber"/>
      </w:pPr>
      <w:r>
        <w:t xml:space="preserve">A vocabulary list is </w:t>
      </w:r>
      <w:r w:rsidR="00665EF3">
        <w:t>provided to help you with any tricky words in the passage</w:t>
      </w:r>
      <w:r w:rsidR="0082617A">
        <w:t xml:space="preserve"> (they are bolded in the text)</w:t>
      </w:r>
      <w:r w:rsidR="00665EF3">
        <w:t>. Check your understanding of these words</w:t>
      </w:r>
      <w:r w:rsidR="0082617A">
        <w:t xml:space="preserve"> by reading the vocabulary list, then re-reading the </w:t>
      </w:r>
      <w:r w:rsidR="00B05B87">
        <w:t>sentence they appear in.</w:t>
      </w:r>
    </w:p>
    <w:p w14:paraId="107F395A" w14:textId="275CC866" w:rsidR="009858BA" w:rsidRDefault="009858BA" w:rsidP="00A828AD">
      <w:pPr>
        <w:pStyle w:val="ListNumber"/>
      </w:pPr>
      <w:r>
        <w:t>Once you have read the passage</w:t>
      </w:r>
      <w:r w:rsidR="00CE294A">
        <w:t>, a</w:t>
      </w:r>
      <w:r w:rsidR="00CE294A" w:rsidRPr="00F2630D">
        <w:t>nswer the questions</w:t>
      </w:r>
      <w:r w:rsidR="00CE294A">
        <w:t xml:space="preserve"> that follow. Be sure to answer in full sentences</w:t>
      </w:r>
      <w:r w:rsidR="00A828AD" w:rsidRPr="00A828AD">
        <w:t>.</w:t>
      </w:r>
    </w:p>
    <w:p w14:paraId="04C0A577" w14:textId="238BA6AB" w:rsidR="00594FD2" w:rsidRPr="00594FD2" w:rsidRDefault="00594FD2" w:rsidP="00594FD2">
      <w:r w:rsidRPr="00594FD2">
        <w:t>Representation involves showing or portraying something, such as a person, object or idea, through various forms like writing, art or performance. It</w:t>
      </w:r>
      <w:r w:rsidR="00332FAA">
        <w:t xml:space="preserve"> i</w:t>
      </w:r>
      <w:r w:rsidRPr="00594FD2">
        <w:t xml:space="preserve">s about making choices in how to present something using different methods or </w:t>
      </w:r>
      <w:r w:rsidR="001F37A0">
        <w:t>‘</w:t>
      </w:r>
      <w:r w:rsidRPr="00594FD2">
        <w:t>modes</w:t>
      </w:r>
      <w:r w:rsidR="001F37A0">
        <w:t>’.</w:t>
      </w:r>
      <w:r w:rsidRPr="00594FD2">
        <w:t xml:space="preserve"> While some representations aim to closely </w:t>
      </w:r>
      <w:r w:rsidRPr="00F83F38">
        <w:rPr>
          <w:rStyle w:val="Strong"/>
        </w:rPr>
        <w:t>mimic</w:t>
      </w:r>
      <w:r w:rsidRPr="00594FD2">
        <w:t xml:space="preserve"> real life, others may present a more </w:t>
      </w:r>
      <w:r w:rsidRPr="00B05B87">
        <w:rPr>
          <w:b/>
          <w:bCs/>
        </w:rPr>
        <w:t>abstract</w:t>
      </w:r>
      <w:r w:rsidRPr="00594FD2">
        <w:t xml:space="preserve"> version of reality.</w:t>
      </w:r>
    </w:p>
    <w:p w14:paraId="0F874F26" w14:textId="46B832E4" w:rsidR="00594FD2" w:rsidRPr="00594FD2" w:rsidRDefault="00594FD2" w:rsidP="00594FD2">
      <w:r w:rsidRPr="00594FD2">
        <w:t xml:space="preserve">Importantly, our </w:t>
      </w:r>
      <w:r w:rsidRPr="00B05B87">
        <w:rPr>
          <w:b/>
          <w:bCs/>
        </w:rPr>
        <w:t>cultural background</w:t>
      </w:r>
      <w:r w:rsidRPr="00594FD2">
        <w:t xml:space="preserve"> and context shape how we see and depict the world, meaning no representation can perfectly mirror reality. Instead, each one provides a unique perspective or interpretation.</w:t>
      </w:r>
    </w:p>
    <w:p w14:paraId="371A2860" w14:textId="4E24740B" w:rsidR="00594FD2" w:rsidRPr="00594FD2" w:rsidRDefault="00594FD2" w:rsidP="00594FD2">
      <w:r w:rsidRPr="00594FD2">
        <w:t>Understanding representation is crucial because it</w:t>
      </w:r>
      <w:r w:rsidR="00D4790F">
        <w:t xml:space="preserve"> i</w:t>
      </w:r>
      <w:r w:rsidRPr="00594FD2">
        <w:t>s not just about mirroring reality; it</w:t>
      </w:r>
      <w:r w:rsidR="00D4790F">
        <w:t xml:space="preserve"> i</w:t>
      </w:r>
      <w:r w:rsidRPr="00594FD2">
        <w:t xml:space="preserve">s about conveying deeper meanings and messages. These can be shaped intentionally or might reflect deeper, often </w:t>
      </w:r>
      <w:r w:rsidRPr="00F83F38">
        <w:rPr>
          <w:rStyle w:val="Strong"/>
        </w:rPr>
        <w:t>unconscious</w:t>
      </w:r>
      <w:r w:rsidRPr="00594FD2">
        <w:t xml:space="preserve"> cultural beliefs and values. Recognising this helps </w:t>
      </w:r>
      <w:r w:rsidR="00A84648">
        <w:t>you</w:t>
      </w:r>
      <w:r w:rsidRPr="00594FD2">
        <w:t xml:space="preserve"> see that texts do more than depict the world—they also offer various interpretations and can influence how we think about and respond to the world around us.</w:t>
      </w:r>
    </w:p>
    <w:p w14:paraId="018BC0AC" w14:textId="5CC7C51E" w:rsidR="00594FD2" w:rsidRPr="00594FD2" w:rsidRDefault="00594FD2" w:rsidP="00594FD2">
      <w:r w:rsidRPr="00594FD2">
        <w:t xml:space="preserve">Representations can be </w:t>
      </w:r>
      <w:r w:rsidRPr="00A84648">
        <w:rPr>
          <w:b/>
          <w:bCs/>
        </w:rPr>
        <w:t>objective</w:t>
      </w:r>
      <w:r w:rsidRPr="00594FD2">
        <w:t xml:space="preserve"> or </w:t>
      </w:r>
      <w:r w:rsidRPr="00A84648">
        <w:rPr>
          <w:b/>
          <w:bCs/>
        </w:rPr>
        <w:t>subjective</w:t>
      </w:r>
      <w:r w:rsidRPr="00594FD2">
        <w:t xml:space="preserve">, clear or </w:t>
      </w:r>
      <w:r w:rsidRPr="00A84648">
        <w:rPr>
          <w:b/>
          <w:bCs/>
        </w:rPr>
        <w:t>ambiguous</w:t>
      </w:r>
      <w:r w:rsidRPr="00594FD2">
        <w:t xml:space="preserve">, depending on the creator's choices and the </w:t>
      </w:r>
      <w:r w:rsidRPr="009858BA">
        <w:rPr>
          <w:b/>
          <w:bCs/>
        </w:rPr>
        <w:t>mediums</w:t>
      </w:r>
      <w:r w:rsidRPr="00594FD2">
        <w:t xml:space="preserve"> they use. Each medium, like film or writing, has its own rules or </w:t>
      </w:r>
      <w:r w:rsidR="0029066A">
        <w:t>‘</w:t>
      </w:r>
      <w:r w:rsidRPr="00594FD2">
        <w:t>conventions</w:t>
      </w:r>
      <w:r w:rsidR="0029066A">
        <w:t>’</w:t>
      </w:r>
      <w:r w:rsidRPr="00594FD2">
        <w:t xml:space="preserve"> for how to represent ideas effectively.</w:t>
      </w:r>
    </w:p>
    <w:p w14:paraId="2D3B68EE" w14:textId="540BE419" w:rsidR="00F51C81" w:rsidRPr="004036FD" w:rsidRDefault="00F51C81" w:rsidP="004036FD">
      <w:pPr>
        <w:pStyle w:val="FeatureBox"/>
        <w:rPr>
          <w:b/>
          <w:bCs/>
        </w:rPr>
      </w:pPr>
      <w:r w:rsidRPr="004036FD">
        <w:rPr>
          <w:b/>
          <w:bCs/>
        </w:rPr>
        <w:t>Vocabulary list</w:t>
      </w:r>
    </w:p>
    <w:p w14:paraId="5B353179" w14:textId="61C061CF" w:rsidR="00F51C81" w:rsidRPr="00594FD2" w:rsidRDefault="00F51C81" w:rsidP="004036FD">
      <w:pPr>
        <w:pStyle w:val="FeatureBox"/>
      </w:pPr>
      <w:r w:rsidRPr="004036FD">
        <w:rPr>
          <w:b/>
          <w:bCs/>
        </w:rPr>
        <w:t>Abstract</w:t>
      </w:r>
      <w:r w:rsidRPr="00594FD2">
        <w:t xml:space="preserve"> </w:t>
      </w:r>
      <w:r w:rsidR="007E6CED">
        <w:t>–</w:t>
      </w:r>
      <w:r w:rsidRPr="00594FD2">
        <w:t xml:space="preserve"> not related to physical objects; theoretical or conceptual.</w:t>
      </w:r>
    </w:p>
    <w:p w14:paraId="22B7E5F2" w14:textId="253A0C5D" w:rsidR="00F51C81" w:rsidRPr="00594FD2" w:rsidRDefault="00F51C81" w:rsidP="004036FD">
      <w:pPr>
        <w:pStyle w:val="FeatureBox"/>
      </w:pPr>
      <w:r w:rsidRPr="004036FD">
        <w:rPr>
          <w:b/>
          <w:bCs/>
        </w:rPr>
        <w:t xml:space="preserve">Ambiguous </w:t>
      </w:r>
      <w:r w:rsidR="007E6CED">
        <w:t>–</w:t>
      </w:r>
      <w:r w:rsidRPr="00594FD2">
        <w:t xml:space="preserve"> open to more than one interpretation; having a double meaning.</w:t>
      </w:r>
    </w:p>
    <w:p w14:paraId="03FD397A" w14:textId="23B6C709" w:rsidR="00F51C81" w:rsidRPr="00594FD2" w:rsidRDefault="00F51C81" w:rsidP="004036FD">
      <w:pPr>
        <w:pStyle w:val="FeatureBox"/>
      </w:pPr>
      <w:r w:rsidRPr="004036FD">
        <w:rPr>
          <w:b/>
          <w:bCs/>
        </w:rPr>
        <w:t>Cultural background</w:t>
      </w:r>
      <w:r w:rsidRPr="00594FD2">
        <w:t xml:space="preserve"> </w:t>
      </w:r>
      <w:r w:rsidR="007E6CED">
        <w:t>–</w:t>
      </w:r>
      <w:r w:rsidRPr="00594FD2">
        <w:t xml:space="preserve"> the environment of social values, practices and customs a person is raised in.</w:t>
      </w:r>
    </w:p>
    <w:p w14:paraId="5A9BDFF9" w14:textId="2B7E7F28" w:rsidR="006B7603" w:rsidRDefault="00F51C81" w:rsidP="004036FD">
      <w:pPr>
        <w:pStyle w:val="FeatureBox"/>
      </w:pPr>
      <w:r w:rsidRPr="004036FD">
        <w:rPr>
          <w:b/>
          <w:bCs/>
        </w:rPr>
        <w:t xml:space="preserve">Medium </w:t>
      </w:r>
      <w:r w:rsidRPr="0029066A">
        <w:t>(plural: mediums or media)</w:t>
      </w:r>
      <w:r w:rsidRPr="00594FD2">
        <w:t xml:space="preserve"> </w:t>
      </w:r>
      <w:r w:rsidR="007E6CED">
        <w:t>–</w:t>
      </w:r>
      <w:r w:rsidRPr="00594FD2">
        <w:t xml:space="preserve"> a means by which something is communicated or expressed</w:t>
      </w:r>
      <w:r w:rsidR="006B7603">
        <w:t>.</w:t>
      </w:r>
    </w:p>
    <w:p w14:paraId="1DADECEC" w14:textId="77777777" w:rsidR="00D4790F" w:rsidRDefault="00323289" w:rsidP="004036FD">
      <w:pPr>
        <w:pStyle w:val="FeatureBox"/>
      </w:pPr>
      <w:r w:rsidRPr="004036FD">
        <w:rPr>
          <w:b/>
          <w:bCs/>
        </w:rPr>
        <w:t xml:space="preserve">Mimic </w:t>
      </w:r>
      <w:r w:rsidRPr="00323289">
        <w:t>– to copy or imitate something closely, usually trying to make it as similar as possible.</w:t>
      </w:r>
    </w:p>
    <w:p w14:paraId="2BBD6676" w14:textId="17FB45B5" w:rsidR="00F51C81" w:rsidRPr="00594FD2" w:rsidRDefault="00F51C81" w:rsidP="004036FD">
      <w:pPr>
        <w:pStyle w:val="FeatureBox"/>
      </w:pPr>
      <w:r w:rsidRPr="004036FD">
        <w:rPr>
          <w:b/>
          <w:bCs/>
        </w:rPr>
        <w:t>Objective</w:t>
      </w:r>
      <w:r w:rsidRPr="00594FD2">
        <w:t xml:space="preserve"> </w:t>
      </w:r>
      <w:r w:rsidR="007E6CED">
        <w:t>–</w:t>
      </w:r>
      <w:r w:rsidRPr="00594FD2">
        <w:t xml:space="preserve"> not influenced by personal feelings or opinions in considering and representing facts.</w:t>
      </w:r>
    </w:p>
    <w:p w14:paraId="45C8C75F" w14:textId="77777777" w:rsidR="00C645BA" w:rsidRDefault="00F51C81" w:rsidP="004036FD">
      <w:pPr>
        <w:pStyle w:val="FeatureBox"/>
      </w:pPr>
      <w:r w:rsidRPr="004036FD">
        <w:rPr>
          <w:b/>
          <w:bCs/>
        </w:rPr>
        <w:t>Subjective</w:t>
      </w:r>
      <w:r w:rsidRPr="00594FD2">
        <w:t xml:space="preserve"> </w:t>
      </w:r>
      <w:r w:rsidR="007E6CED">
        <w:t>–</w:t>
      </w:r>
      <w:r w:rsidRPr="00594FD2">
        <w:t xml:space="preserve"> based on or influenced by personal feelings, tastes, or opinions</w:t>
      </w:r>
    </w:p>
    <w:p w14:paraId="048F456C" w14:textId="6324BC8E" w:rsidR="00D4790F" w:rsidRPr="00D4790F" w:rsidRDefault="0090455A" w:rsidP="004036FD">
      <w:pPr>
        <w:pStyle w:val="FeatureBox"/>
      </w:pPr>
      <w:r w:rsidRPr="004036FD">
        <w:rPr>
          <w:b/>
          <w:bCs/>
        </w:rPr>
        <w:t>U</w:t>
      </w:r>
      <w:r w:rsidR="00C645BA" w:rsidRPr="004036FD">
        <w:rPr>
          <w:b/>
          <w:bCs/>
        </w:rPr>
        <w:t>nconscious</w:t>
      </w:r>
      <w:r w:rsidR="006A028C">
        <w:t xml:space="preserve"> </w:t>
      </w:r>
      <w:r w:rsidR="006A028C" w:rsidRPr="006A028C">
        <w:t>– relating to thoughts, feelings, or desires that exist without our awareness, often influencing our behaviour and beliefs without us realising.</w:t>
      </w:r>
    </w:p>
    <w:p w14:paraId="517BC576" w14:textId="483AA25A" w:rsidR="00594FD2" w:rsidRPr="00F51C81" w:rsidRDefault="00594FD2" w:rsidP="00594FD2">
      <w:pPr>
        <w:rPr>
          <w:b/>
          <w:bCs/>
        </w:rPr>
      </w:pPr>
      <w:r w:rsidRPr="00F51C81">
        <w:rPr>
          <w:b/>
          <w:bCs/>
        </w:rPr>
        <w:t xml:space="preserve">Comprehension </w:t>
      </w:r>
      <w:r w:rsidR="00F51C81" w:rsidRPr="00F51C81">
        <w:rPr>
          <w:b/>
          <w:bCs/>
        </w:rPr>
        <w:t>q</w:t>
      </w:r>
      <w:r w:rsidRPr="00F51C81">
        <w:rPr>
          <w:b/>
          <w:bCs/>
        </w:rPr>
        <w:t>uestions</w:t>
      </w:r>
    </w:p>
    <w:p w14:paraId="3E1CA2BF" w14:textId="2DBC51F5" w:rsidR="00594FD2" w:rsidRDefault="00594FD2" w:rsidP="005B0E1C">
      <w:pPr>
        <w:pStyle w:val="ListNumber"/>
      </w:pPr>
      <w:r w:rsidRPr="00594FD2">
        <w:t>What does representation involve?</w:t>
      </w:r>
      <w:r w:rsidR="00956D52">
        <w:t xml:space="preserve"> </w:t>
      </w:r>
      <w:r w:rsidRPr="00594FD2">
        <w:t xml:space="preserve">Hint: </w:t>
      </w:r>
      <w:r w:rsidR="004E5483">
        <w:t>r</w:t>
      </w:r>
      <w:r w:rsidRPr="00594FD2">
        <w:t>efer to the first paragraph where it mentions the depiction of things using various modes.</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2B62B8" w14:paraId="29B879B1" w14:textId="77777777" w:rsidTr="007348F8">
        <w:tc>
          <w:tcPr>
            <w:tcW w:w="9628" w:type="dxa"/>
            <w:tcBorders>
              <w:top w:val="nil"/>
              <w:left w:val="nil"/>
              <w:bottom w:val="single" w:sz="4" w:space="0" w:color="auto"/>
              <w:right w:val="nil"/>
            </w:tcBorders>
          </w:tcPr>
          <w:p w14:paraId="0E7E98CC" w14:textId="77777777" w:rsidR="002B62B8" w:rsidRDefault="002B62B8" w:rsidP="007348F8"/>
        </w:tc>
      </w:tr>
      <w:tr w:rsidR="002B62B8" w14:paraId="07036356" w14:textId="77777777" w:rsidTr="007348F8">
        <w:tc>
          <w:tcPr>
            <w:tcW w:w="9628" w:type="dxa"/>
            <w:tcBorders>
              <w:top w:val="single" w:sz="4" w:space="0" w:color="auto"/>
              <w:left w:val="nil"/>
              <w:bottom w:val="single" w:sz="4" w:space="0" w:color="auto"/>
              <w:right w:val="nil"/>
            </w:tcBorders>
          </w:tcPr>
          <w:p w14:paraId="25213BE4" w14:textId="77777777" w:rsidR="002B62B8" w:rsidRDefault="002B62B8" w:rsidP="007348F8"/>
        </w:tc>
      </w:tr>
      <w:tr w:rsidR="002B62B8" w14:paraId="1F8E70F9" w14:textId="77777777" w:rsidTr="007348F8">
        <w:tc>
          <w:tcPr>
            <w:tcW w:w="9628" w:type="dxa"/>
            <w:tcBorders>
              <w:top w:val="single" w:sz="4" w:space="0" w:color="auto"/>
              <w:left w:val="nil"/>
              <w:bottom w:val="single" w:sz="4" w:space="0" w:color="auto"/>
              <w:right w:val="nil"/>
            </w:tcBorders>
          </w:tcPr>
          <w:p w14:paraId="280694FD" w14:textId="77777777" w:rsidR="002B62B8" w:rsidRDefault="002B62B8" w:rsidP="007348F8"/>
        </w:tc>
      </w:tr>
      <w:tr w:rsidR="002B62B8" w14:paraId="30050C2B" w14:textId="77777777" w:rsidTr="007348F8">
        <w:tc>
          <w:tcPr>
            <w:tcW w:w="9628" w:type="dxa"/>
            <w:tcBorders>
              <w:top w:val="single" w:sz="4" w:space="0" w:color="auto"/>
              <w:left w:val="nil"/>
              <w:bottom w:val="single" w:sz="4" w:space="0" w:color="auto"/>
              <w:right w:val="nil"/>
            </w:tcBorders>
          </w:tcPr>
          <w:p w14:paraId="2CB828E1" w14:textId="77777777" w:rsidR="002B62B8" w:rsidRDefault="002B62B8" w:rsidP="007348F8"/>
        </w:tc>
      </w:tr>
    </w:tbl>
    <w:p w14:paraId="03106732" w14:textId="3C78E977" w:rsidR="00594FD2" w:rsidRDefault="00594FD2" w:rsidP="00956D52">
      <w:pPr>
        <w:pStyle w:val="ListNumber"/>
      </w:pPr>
      <w:r w:rsidRPr="00594FD2">
        <w:t>Why can't representation perfectly mirror reality?</w:t>
      </w:r>
      <w:r w:rsidR="00956D52">
        <w:t xml:space="preserve"> </w:t>
      </w:r>
      <w:r w:rsidRPr="00594FD2">
        <w:t xml:space="preserve">Hint: </w:t>
      </w:r>
      <w:r w:rsidR="004E5483">
        <w:t>l</w:t>
      </w:r>
      <w:r w:rsidRPr="00594FD2">
        <w:t>ook at the section discussing how our cultural background influences our perspectives.</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045ED8" w14:paraId="17AFA5F9" w14:textId="77777777" w:rsidTr="007348F8">
        <w:tc>
          <w:tcPr>
            <w:tcW w:w="9628" w:type="dxa"/>
            <w:tcBorders>
              <w:top w:val="nil"/>
              <w:left w:val="nil"/>
              <w:bottom w:val="single" w:sz="4" w:space="0" w:color="auto"/>
              <w:right w:val="nil"/>
            </w:tcBorders>
          </w:tcPr>
          <w:p w14:paraId="7372D704" w14:textId="77777777" w:rsidR="00045ED8" w:rsidRDefault="00045ED8" w:rsidP="007348F8"/>
        </w:tc>
      </w:tr>
      <w:tr w:rsidR="00045ED8" w14:paraId="4A9B3A15" w14:textId="77777777" w:rsidTr="007348F8">
        <w:tc>
          <w:tcPr>
            <w:tcW w:w="9628" w:type="dxa"/>
            <w:tcBorders>
              <w:top w:val="single" w:sz="4" w:space="0" w:color="auto"/>
              <w:left w:val="nil"/>
              <w:bottom w:val="single" w:sz="4" w:space="0" w:color="auto"/>
              <w:right w:val="nil"/>
            </w:tcBorders>
          </w:tcPr>
          <w:p w14:paraId="487EFC20" w14:textId="77777777" w:rsidR="00045ED8" w:rsidRDefault="00045ED8" w:rsidP="007348F8"/>
        </w:tc>
      </w:tr>
      <w:tr w:rsidR="00045ED8" w14:paraId="419DCFBC" w14:textId="77777777" w:rsidTr="007348F8">
        <w:tc>
          <w:tcPr>
            <w:tcW w:w="9628" w:type="dxa"/>
            <w:tcBorders>
              <w:top w:val="single" w:sz="4" w:space="0" w:color="auto"/>
              <w:left w:val="nil"/>
              <w:bottom w:val="single" w:sz="4" w:space="0" w:color="auto"/>
              <w:right w:val="nil"/>
            </w:tcBorders>
          </w:tcPr>
          <w:p w14:paraId="40100508" w14:textId="77777777" w:rsidR="00045ED8" w:rsidRDefault="00045ED8" w:rsidP="007348F8"/>
        </w:tc>
      </w:tr>
      <w:tr w:rsidR="00045ED8" w14:paraId="068F514A" w14:textId="77777777" w:rsidTr="007348F8">
        <w:tc>
          <w:tcPr>
            <w:tcW w:w="9628" w:type="dxa"/>
            <w:tcBorders>
              <w:top w:val="single" w:sz="4" w:space="0" w:color="auto"/>
              <w:left w:val="nil"/>
              <w:bottom w:val="single" w:sz="4" w:space="0" w:color="auto"/>
              <w:right w:val="nil"/>
            </w:tcBorders>
          </w:tcPr>
          <w:p w14:paraId="5E37323E" w14:textId="77777777" w:rsidR="00045ED8" w:rsidRDefault="00045ED8" w:rsidP="007348F8"/>
        </w:tc>
      </w:tr>
    </w:tbl>
    <w:p w14:paraId="094F7DF2" w14:textId="1937274F" w:rsidR="00594FD2" w:rsidRDefault="00594FD2" w:rsidP="00956D52">
      <w:pPr>
        <w:pStyle w:val="ListNumber"/>
      </w:pPr>
      <w:r w:rsidRPr="00594FD2">
        <w:t>What is the importance of understanding that representations carry deeper meanings?</w:t>
      </w:r>
      <w:r w:rsidR="00956D52">
        <w:t xml:space="preserve"> </w:t>
      </w:r>
      <w:r w:rsidRPr="00594FD2">
        <w:t xml:space="preserve">Hint: </w:t>
      </w:r>
      <w:r w:rsidR="00781B59">
        <w:t>f</w:t>
      </w:r>
      <w:r w:rsidRPr="00594FD2">
        <w:t>ocus on the part explaining how representations can convey personal and cultural meanings.</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045ED8" w14:paraId="7FA4BD3E" w14:textId="77777777" w:rsidTr="007348F8">
        <w:tc>
          <w:tcPr>
            <w:tcW w:w="9628" w:type="dxa"/>
            <w:tcBorders>
              <w:top w:val="nil"/>
              <w:left w:val="nil"/>
              <w:bottom w:val="single" w:sz="4" w:space="0" w:color="auto"/>
              <w:right w:val="nil"/>
            </w:tcBorders>
          </w:tcPr>
          <w:p w14:paraId="067989B6" w14:textId="77777777" w:rsidR="00045ED8" w:rsidRDefault="00045ED8" w:rsidP="007348F8"/>
        </w:tc>
      </w:tr>
      <w:tr w:rsidR="00045ED8" w14:paraId="1958F830" w14:textId="77777777" w:rsidTr="007348F8">
        <w:tc>
          <w:tcPr>
            <w:tcW w:w="9628" w:type="dxa"/>
            <w:tcBorders>
              <w:top w:val="single" w:sz="4" w:space="0" w:color="auto"/>
              <w:left w:val="nil"/>
              <w:bottom w:val="single" w:sz="4" w:space="0" w:color="auto"/>
              <w:right w:val="nil"/>
            </w:tcBorders>
          </w:tcPr>
          <w:p w14:paraId="6DFCE137" w14:textId="77777777" w:rsidR="00045ED8" w:rsidRDefault="00045ED8" w:rsidP="007348F8"/>
        </w:tc>
      </w:tr>
      <w:tr w:rsidR="00045ED8" w14:paraId="0636CC06" w14:textId="77777777" w:rsidTr="007348F8">
        <w:tc>
          <w:tcPr>
            <w:tcW w:w="9628" w:type="dxa"/>
            <w:tcBorders>
              <w:top w:val="single" w:sz="4" w:space="0" w:color="auto"/>
              <w:left w:val="nil"/>
              <w:bottom w:val="single" w:sz="4" w:space="0" w:color="auto"/>
              <w:right w:val="nil"/>
            </w:tcBorders>
          </w:tcPr>
          <w:p w14:paraId="053610FF" w14:textId="77777777" w:rsidR="00045ED8" w:rsidRDefault="00045ED8" w:rsidP="007348F8"/>
        </w:tc>
      </w:tr>
      <w:tr w:rsidR="00045ED8" w14:paraId="7E93F282" w14:textId="77777777" w:rsidTr="007348F8">
        <w:tc>
          <w:tcPr>
            <w:tcW w:w="9628" w:type="dxa"/>
            <w:tcBorders>
              <w:top w:val="single" w:sz="4" w:space="0" w:color="auto"/>
              <w:left w:val="nil"/>
              <w:bottom w:val="single" w:sz="4" w:space="0" w:color="auto"/>
              <w:right w:val="nil"/>
            </w:tcBorders>
          </w:tcPr>
          <w:p w14:paraId="7F3DBD4B" w14:textId="77777777" w:rsidR="00045ED8" w:rsidRDefault="00045ED8" w:rsidP="007348F8"/>
        </w:tc>
      </w:tr>
    </w:tbl>
    <w:p w14:paraId="65F5D40F" w14:textId="35EE215F" w:rsidR="00594FD2" w:rsidRDefault="00594FD2" w:rsidP="00956D52">
      <w:pPr>
        <w:pStyle w:val="ListNumber"/>
      </w:pPr>
      <w:r w:rsidRPr="00594FD2">
        <w:t>What differences can exist in representations depending on the creator's choices?</w:t>
      </w:r>
      <w:r w:rsidR="00956D52">
        <w:t xml:space="preserve"> </w:t>
      </w:r>
      <w:r w:rsidRPr="00594FD2">
        <w:t xml:space="preserve">Hint: </w:t>
      </w:r>
      <w:r w:rsidR="00781B59">
        <w:t>s</w:t>
      </w:r>
      <w:r w:rsidRPr="00594FD2">
        <w:t>ee the details about representations being objective, subjective, clear, or ambiguous.</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045ED8" w14:paraId="3654D925" w14:textId="77777777" w:rsidTr="007348F8">
        <w:tc>
          <w:tcPr>
            <w:tcW w:w="9628" w:type="dxa"/>
            <w:tcBorders>
              <w:top w:val="nil"/>
              <w:left w:val="nil"/>
              <w:bottom w:val="single" w:sz="4" w:space="0" w:color="auto"/>
              <w:right w:val="nil"/>
            </w:tcBorders>
          </w:tcPr>
          <w:p w14:paraId="685C41CA" w14:textId="77777777" w:rsidR="00045ED8" w:rsidRDefault="00045ED8" w:rsidP="007348F8"/>
        </w:tc>
      </w:tr>
      <w:tr w:rsidR="00045ED8" w14:paraId="5F05146C" w14:textId="77777777" w:rsidTr="007348F8">
        <w:tc>
          <w:tcPr>
            <w:tcW w:w="9628" w:type="dxa"/>
            <w:tcBorders>
              <w:top w:val="single" w:sz="4" w:space="0" w:color="auto"/>
              <w:left w:val="nil"/>
              <w:bottom w:val="single" w:sz="4" w:space="0" w:color="auto"/>
              <w:right w:val="nil"/>
            </w:tcBorders>
          </w:tcPr>
          <w:p w14:paraId="701B3675" w14:textId="77777777" w:rsidR="00045ED8" w:rsidRDefault="00045ED8" w:rsidP="007348F8"/>
        </w:tc>
      </w:tr>
      <w:tr w:rsidR="00045ED8" w14:paraId="0D64848A" w14:textId="77777777" w:rsidTr="007348F8">
        <w:tc>
          <w:tcPr>
            <w:tcW w:w="9628" w:type="dxa"/>
            <w:tcBorders>
              <w:top w:val="single" w:sz="4" w:space="0" w:color="auto"/>
              <w:left w:val="nil"/>
              <w:bottom w:val="single" w:sz="4" w:space="0" w:color="auto"/>
              <w:right w:val="nil"/>
            </w:tcBorders>
          </w:tcPr>
          <w:p w14:paraId="60ED5F0E" w14:textId="77777777" w:rsidR="00045ED8" w:rsidRDefault="00045ED8" w:rsidP="007348F8"/>
        </w:tc>
      </w:tr>
      <w:tr w:rsidR="00045ED8" w14:paraId="213AC5A3" w14:textId="77777777" w:rsidTr="007348F8">
        <w:tc>
          <w:tcPr>
            <w:tcW w:w="9628" w:type="dxa"/>
            <w:tcBorders>
              <w:top w:val="single" w:sz="4" w:space="0" w:color="auto"/>
              <w:left w:val="nil"/>
              <w:bottom w:val="single" w:sz="4" w:space="0" w:color="auto"/>
              <w:right w:val="nil"/>
            </w:tcBorders>
          </w:tcPr>
          <w:p w14:paraId="643D5D8D" w14:textId="77777777" w:rsidR="00045ED8" w:rsidRDefault="00045ED8" w:rsidP="007348F8"/>
        </w:tc>
      </w:tr>
    </w:tbl>
    <w:p w14:paraId="547A27A3" w14:textId="3E7EB5E3" w:rsidR="00347CEE" w:rsidRPr="00594FD2" w:rsidRDefault="00594FD2" w:rsidP="00956D52">
      <w:pPr>
        <w:pStyle w:val="ListNumber"/>
      </w:pPr>
      <w:r w:rsidRPr="00594FD2">
        <w:t>How do different mediums affect representation?</w:t>
      </w:r>
      <w:r w:rsidR="00956D52">
        <w:t xml:space="preserve"> </w:t>
      </w:r>
      <w:r w:rsidRPr="00594FD2">
        <w:t xml:space="preserve">Hint: </w:t>
      </w:r>
      <w:r w:rsidR="00781B59">
        <w:t>c</w:t>
      </w:r>
      <w:r w:rsidRPr="00594FD2">
        <w:t>onsider the last line about different codes and conventions needed for different mediums.</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045ED8" w14:paraId="3BA886EA" w14:textId="77777777" w:rsidTr="007348F8">
        <w:tc>
          <w:tcPr>
            <w:tcW w:w="9628" w:type="dxa"/>
            <w:tcBorders>
              <w:top w:val="nil"/>
              <w:left w:val="nil"/>
              <w:bottom w:val="single" w:sz="4" w:space="0" w:color="auto"/>
              <w:right w:val="nil"/>
            </w:tcBorders>
          </w:tcPr>
          <w:p w14:paraId="3E6173E9" w14:textId="77777777" w:rsidR="00045ED8" w:rsidRDefault="00045ED8" w:rsidP="007348F8"/>
        </w:tc>
      </w:tr>
      <w:tr w:rsidR="00045ED8" w14:paraId="52E161E7" w14:textId="77777777" w:rsidTr="007348F8">
        <w:tc>
          <w:tcPr>
            <w:tcW w:w="9628" w:type="dxa"/>
            <w:tcBorders>
              <w:top w:val="single" w:sz="4" w:space="0" w:color="auto"/>
              <w:left w:val="nil"/>
              <w:bottom w:val="single" w:sz="4" w:space="0" w:color="auto"/>
              <w:right w:val="nil"/>
            </w:tcBorders>
          </w:tcPr>
          <w:p w14:paraId="4B4C8D9B" w14:textId="77777777" w:rsidR="00045ED8" w:rsidRDefault="00045ED8" w:rsidP="007348F8"/>
        </w:tc>
      </w:tr>
      <w:tr w:rsidR="00045ED8" w14:paraId="5E39C16C" w14:textId="77777777" w:rsidTr="007348F8">
        <w:tc>
          <w:tcPr>
            <w:tcW w:w="9628" w:type="dxa"/>
            <w:tcBorders>
              <w:top w:val="single" w:sz="4" w:space="0" w:color="auto"/>
              <w:left w:val="nil"/>
              <w:bottom w:val="single" w:sz="4" w:space="0" w:color="auto"/>
              <w:right w:val="nil"/>
            </w:tcBorders>
          </w:tcPr>
          <w:p w14:paraId="2B75B8A8" w14:textId="77777777" w:rsidR="00045ED8" w:rsidRDefault="00045ED8" w:rsidP="007348F8"/>
        </w:tc>
      </w:tr>
      <w:tr w:rsidR="00045ED8" w14:paraId="64179DEE" w14:textId="77777777" w:rsidTr="007348F8">
        <w:tc>
          <w:tcPr>
            <w:tcW w:w="9628" w:type="dxa"/>
            <w:tcBorders>
              <w:top w:val="single" w:sz="4" w:space="0" w:color="auto"/>
              <w:left w:val="nil"/>
              <w:bottom w:val="single" w:sz="4" w:space="0" w:color="auto"/>
              <w:right w:val="nil"/>
            </w:tcBorders>
          </w:tcPr>
          <w:p w14:paraId="68BE3582" w14:textId="77777777" w:rsidR="00045ED8" w:rsidRDefault="00045ED8" w:rsidP="007348F8"/>
        </w:tc>
      </w:tr>
    </w:tbl>
    <w:p w14:paraId="7127E122" w14:textId="2340C5EC" w:rsidR="00BF6DBE" w:rsidRDefault="00BF6DBE" w:rsidP="00594FD2">
      <w:r>
        <w:br w:type="page"/>
      </w:r>
    </w:p>
    <w:p w14:paraId="0D382763" w14:textId="63B78441" w:rsidR="00B57C64" w:rsidRPr="00725CEE" w:rsidRDefault="00B57C64" w:rsidP="00B57C64">
      <w:pPr>
        <w:pStyle w:val="Heading2"/>
      </w:pPr>
      <w:bookmarkStart w:id="43" w:name="_Toc172124997"/>
      <w:r>
        <w:t>Phase</w:t>
      </w:r>
      <w:r w:rsidRPr="00725CEE">
        <w:t xml:space="preserve"> 2</w:t>
      </w:r>
      <w:r>
        <w:t>, activity</w:t>
      </w:r>
      <w:r w:rsidRPr="00725CEE">
        <w:t xml:space="preserve"> </w:t>
      </w:r>
      <w:r w:rsidR="005672AA">
        <w:t>3</w:t>
      </w:r>
      <w:r w:rsidRPr="00725CEE">
        <w:t xml:space="preserve"> – </w:t>
      </w:r>
      <w:r w:rsidR="00ED358C">
        <w:t>going deeper into</w:t>
      </w:r>
      <w:r>
        <w:t xml:space="preserve"> perspective</w:t>
      </w:r>
      <w:bookmarkEnd w:id="43"/>
    </w:p>
    <w:p w14:paraId="0FA648B1" w14:textId="35FE5C04" w:rsidR="00AB2008" w:rsidRDefault="00AB2008" w:rsidP="00AB2008">
      <w:pPr>
        <w:pStyle w:val="FeatureBox2"/>
      </w:pPr>
      <w:r w:rsidRPr="00E338AE">
        <w:rPr>
          <w:rStyle w:val="Strong"/>
        </w:rPr>
        <w:t>Teacher note</w:t>
      </w:r>
      <w:r>
        <w:t xml:space="preserve">: this summary of the concept of </w:t>
      </w:r>
      <w:r w:rsidR="005C05ED">
        <w:t xml:space="preserve">perspective </w:t>
      </w:r>
      <w:r>
        <w:t>has been created by the English curriculum team 7–12. Please edit or adjust the language accordingly for the needs of your students. This may also include expanding the vocabulary list to support students.</w:t>
      </w:r>
    </w:p>
    <w:p w14:paraId="4527A1A3" w14:textId="7A1CE4AF" w:rsidR="004C2739" w:rsidRDefault="004C2739">
      <w:pPr>
        <w:pStyle w:val="ListNumber"/>
        <w:numPr>
          <w:ilvl w:val="0"/>
          <w:numId w:val="4"/>
        </w:numPr>
      </w:pPr>
      <w:r w:rsidRPr="003330F9">
        <w:t xml:space="preserve">Read the </w:t>
      </w:r>
      <w:r w:rsidR="00201D7A" w:rsidRPr="00201D7A">
        <w:t xml:space="preserve">cloze </w:t>
      </w:r>
      <w:r w:rsidRPr="003330F9">
        <w:t>passage below</w:t>
      </w:r>
      <w:r w:rsidR="00201D7A" w:rsidRPr="00201D7A">
        <w:t xml:space="preserve"> which</w:t>
      </w:r>
      <w:r w:rsidRPr="003330F9">
        <w:t xml:space="preserve"> </w:t>
      </w:r>
      <w:r w:rsidR="0021647F">
        <w:t xml:space="preserve">will </w:t>
      </w:r>
      <w:r>
        <w:t>build on your understanding</w:t>
      </w:r>
      <w:r w:rsidRPr="003330F9">
        <w:t xml:space="preserve"> of </w:t>
      </w:r>
      <w:r>
        <w:t>perspective</w:t>
      </w:r>
      <w:r w:rsidRPr="003330F9">
        <w:t>.</w:t>
      </w:r>
    </w:p>
    <w:p w14:paraId="68CD5A27" w14:textId="5324AA7B" w:rsidR="00A311AF" w:rsidRDefault="00A311AF">
      <w:pPr>
        <w:pStyle w:val="ListNumber"/>
        <w:numPr>
          <w:ilvl w:val="0"/>
          <w:numId w:val="4"/>
        </w:numPr>
      </w:pPr>
      <w:r w:rsidRPr="00A311AF">
        <w:t xml:space="preserve">Use the word bank to fill in the blanks for key words that are </w:t>
      </w:r>
      <w:r>
        <w:t>left out</w:t>
      </w:r>
      <w:r w:rsidRPr="00A311AF">
        <w:t xml:space="preserve"> </w:t>
      </w:r>
      <w:r>
        <w:t>of</w:t>
      </w:r>
      <w:r w:rsidRPr="00A311AF">
        <w:t xml:space="preserve"> the passage.</w:t>
      </w:r>
    </w:p>
    <w:p w14:paraId="351A43D9" w14:textId="03879F28" w:rsidR="004C2739" w:rsidRDefault="001343FB">
      <w:pPr>
        <w:pStyle w:val="ListNumber"/>
        <w:numPr>
          <w:ilvl w:val="0"/>
          <w:numId w:val="4"/>
        </w:numPr>
      </w:pPr>
      <w:r w:rsidRPr="001343FB">
        <w:t xml:space="preserve">Refer to the hints </w:t>
      </w:r>
      <w:r>
        <w:t>and vocabulary list</w:t>
      </w:r>
      <w:r w:rsidRPr="001343FB">
        <w:t xml:space="preserve"> </w:t>
      </w:r>
      <w:r w:rsidR="000754DE">
        <w:t xml:space="preserve">if </w:t>
      </w:r>
      <w:r w:rsidRPr="001343FB">
        <w:t xml:space="preserve">needed. Each hint </w:t>
      </w:r>
      <w:r>
        <w:t>will help</w:t>
      </w:r>
      <w:r w:rsidRPr="001343FB">
        <w:t xml:space="preserve"> you </w:t>
      </w:r>
      <w:r>
        <w:t>to</w:t>
      </w:r>
      <w:r w:rsidRPr="001343FB">
        <w:t xml:space="preserve"> select the correct word from the word bank. Make sure to think about how each word fits both the</w:t>
      </w:r>
      <w:r w:rsidR="00E00837">
        <w:t xml:space="preserve"> grammar</w:t>
      </w:r>
      <w:r w:rsidRPr="001343FB">
        <w:t xml:space="preserve"> of the sentence and the overall </w:t>
      </w:r>
      <w:r w:rsidR="00E00837">
        <w:t>meaning</w:t>
      </w:r>
      <w:r w:rsidRPr="001343FB">
        <w:t xml:space="preserve"> of the passage.</w:t>
      </w:r>
      <w:r w:rsidR="00E00837">
        <w:t xml:space="preserve"> Check any unfamiliar words in the vocabulary list.</w:t>
      </w:r>
    </w:p>
    <w:p w14:paraId="4AF3E5F6" w14:textId="4A43D8F7" w:rsidR="007A545D" w:rsidRDefault="007A545D" w:rsidP="007A545D">
      <w:pPr>
        <w:pStyle w:val="Caption"/>
      </w:pPr>
      <w:r>
        <w:t xml:space="preserve">Table </w:t>
      </w:r>
      <w:r>
        <w:fldChar w:fldCharType="begin"/>
      </w:r>
      <w:r>
        <w:instrText xml:space="preserve"> SEQ Table \* ARABIC </w:instrText>
      </w:r>
      <w:r>
        <w:fldChar w:fldCharType="separate"/>
      </w:r>
      <w:r w:rsidR="004A0D31">
        <w:rPr>
          <w:noProof/>
        </w:rPr>
        <w:t>25</w:t>
      </w:r>
      <w:r>
        <w:rPr>
          <w:noProof/>
        </w:rPr>
        <w:fldChar w:fldCharType="end"/>
      </w:r>
      <w:r>
        <w:t xml:space="preserve"> – word bank for perspective cloze activity</w:t>
      </w:r>
    </w:p>
    <w:tbl>
      <w:tblPr>
        <w:tblStyle w:val="Tableheader"/>
        <w:tblW w:w="9758" w:type="dxa"/>
        <w:tblLayout w:type="fixed"/>
        <w:tblLook w:val="04A0" w:firstRow="1" w:lastRow="0" w:firstColumn="1" w:lastColumn="0" w:noHBand="0" w:noVBand="1"/>
        <w:tblDescription w:val="A table with a word bank for the perspective cloze exercise. Some column header cells are blank."/>
      </w:tblPr>
      <w:tblGrid>
        <w:gridCol w:w="2439"/>
        <w:gridCol w:w="2440"/>
        <w:gridCol w:w="2439"/>
        <w:gridCol w:w="2440"/>
      </w:tblGrid>
      <w:tr w:rsidR="0090040A" w14:paraId="632EC196" w14:textId="77777777" w:rsidTr="00D466A9">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439" w:type="dxa"/>
          </w:tcPr>
          <w:p w14:paraId="140BD174" w14:textId="07CAF455" w:rsidR="0090040A" w:rsidRDefault="00717D6B">
            <w:pPr>
              <w:rPr>
                <w:bCs/>
              </w:rPr>
            </w:pPr>
            <w:r>
              <w:rPr>
                <w:bCs/>
              </w:rPr>
              <w:t>Word bank</w:t>
            </w:r>
          </w:p>
        </w:tc>
        <w:tc>
          <w:tcPr>
            <w:tcW w:w="2440" w:type="dxa"/>
          </w:tcPr>
          <w:p w14:paraId="246EFFFF" w14:textId="4A5E1083" w:rsidR="0090040A" w:rsidRDefault="0090040A">
            <w:pPr>
              <w:keepNext/>
              <w:cnfStyle w:val="100000000000" w:firstRow="1" w:lastRow="0" w:firstColumn="0" w:lastColumn="0" w:oddVBand="0" w:evenVBand="0" w:oddHBand="0" w:evenHBand="0" w:firstRowFirstColumn="0" w:firstRowLastColumn="0" w:lastRowFirstColumn="0" w:lastRowLastColumn="0"/>
              <w:rPr>
                <w:rStyle w:val="Strong"/>
                <w:b/>
              </w:rPr>
            </w:pPr>
          </w:p>
        </w:tc>
        <w:tc>
          <w:tcPr>
            <w:tcW w:w="2439" w:type="dxa"/>
          </w:tcPr>
          <w:p w14:paraId="515F9D99" w14:textId="0430ED2A" w:rsidR="0090040A" w:rsidRDefault="0090040A">
            <w:pPr>
              <w:keepNext/>
              <w:cnfStyle w:val="100000000000" w:firstRow="1" w:lastRow="0" w:firstColumn="0" w:lastColumn="0" w:oddVBand="0" w:evenVBand="0" w:oddHBand="0" w:evenHBand="0" w:firstRowFirstColumn="0" w:firstRowLastColumn="0" w:lastRowFirstColumn="0" w:lastRowLastColumn="0"/>
              <w:rPr>
                <w:rStyle w:val="Strong"/>
                <w:b/>
              </w:rPr>
            </w:pPr>
          </w:p>
        </w:tc>
        <w:tc>
          <w:tcPr>
            <w:tcW w:w="2440" w:type="dxa"/>
          </w:tcPr>
          <w:p w14:paraId="5C2DC6C1" w14:textId="3A6D3DC8" w:rsidR="0090040A" w:rsidRDefault="0090040A">
            <w:pPr>
              <w:keepNext/>
              <w:cnfStyle w:val="100000000000" w:firstRow="1" w:lastRow="0" w:firstColumn="0" w:lastColumn="0" w:oddVBand="0" w:evenVBand="0" w:oddHBand="0" w:evenHBand="0" w:firstRowFirstColumn="0" w:firstRowLastColumn="0" w:lastRowFirstColumn="0" w:lastRowLastColumn="0"/>
              <w:rPr>
                <w:rStyle w:val="Strong"/>
                <w:b/>
              </w:rPr>
            </w:pPr>
          </w:p>
        </w:tc>
      </w:tr>
      <w:tr w:rsidR="00962BE4" w14:paraId="138EFC0E" w14:textId="125C3482" w:rsidTr="00D466A9">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439" w:type="dxa"/>
          </w:tcPr>
          <w:p w14:paraId="1BD820F3" w14:textId="78687EE2" w:rsidR="00962BE4" w:rsidRPr="00262075" w:rsidRDefault="00B1482B">
            <w:pPr>
              <w:rPr>
                <w:b w:val="0"/>
              </w:rPr>
            </w:pPr>
            <w:r>
              <w:rPr>
                <w:b w:val="0"/>
              </w:rPr>
              <w:t>n</w:t>
            </w:r>
            <w:r w:rsidR="00962BE4" w:rsidRPr="00262075">
              <w:rPr>
                <w:b w:val="0"/>
              </w:rPr>
              <w:t>eutral</w:t>
            </w:r>
          </w:p>
        </w:tc>
        <w:tc>
          <w:tcPr>
            <w:tcW w:w="2440" w:type="dxa"/>
          </w:tcPr>
          <w:p w14:paraId="4D74C3F9" w14:textId="1E5B3628" w:rsidR="00962BE4" w:rsidRPr="00262075" w:rsidRDefault="00B1482B">
            <w:pPr>
              <w:keepNext/>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v</w:t>
            </w:r>
            <w:r w:rsidR="00962BE4" w:rsidRPr="00262075">
              <w:rPr>
                <w:rStyle w:val="Strong"/>
                <w:b w:val="0"/>
              </w:rPr>
              <w:t>alues</w:t>
            </w:r>
          </w:p>
        </w:tc>
        <w:tc>
          <w:tcPr>
            <w:tcW w:w="2439" w:type="dxa"/>
          </w:tcPr>
          <w:p w14:paraId="43BA61A3" w14:textId="326818BB" w:rsidR="00962BE4" w:rsidRPr="00262075" w:rsidRDefault="00B1482B">
            <w:pPr>
              <w:keepNext/>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i</w:t>
            </w:r>
            <w:r w:rsidR="00962BE4" w:rsidRPr="00262075">
              <w:rPr>
                <w:rStyle w:val="Strong"/>
                <w:b w:val="0"/>
              </w:rPr>
              <w:t>nterpretations</w:t>
            </w:r>
          </w:p>
        </w:tc>
        <w:tc>
          <w:tcPr>
            <w:tcW w:w="2440" w:type="dxa"/>
          </w:tcPr>
          <w:p w14:paraId="60408EEB" w14:textId="5C295FC9" w:rsidR="00962BE4" w:rsidRPr="00262075" w:rsidRDefault="00B1482B">
            <w:pPr>
              <w:keepNext/>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l</w:t>
            </w:r>
            <w:r w:rsidR="00962BE4" w:rsidRPr="00262075">
              <w:rPr>
                <w:rStyle w:val="Strong"/>
                <w:b w:val="0"/>
              </w:rPr>
              <w:t>ens</w:t>
            </w:r>
          </w:p>
        </w:tc>
      </w:tr>
      <w:tr w:rsidR="00962BE4" w14:paraId="1B281C79" w14:textId="4CC1C506" w:rsidTr="00D466A9">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439" w:type="dxa"/>
          </w:tcPr>
          <w:p w14:paraId="70DC4667" w14:textId="0845FC4F" w:rsidR="00962BE4" w:rsidRPr="00262075" w:rsidRDefault="00B1482B">
            <w:pPr>
              <w:rPr>
                <w:b w:val="0"/>
              </w:rPr>
            </w:pPr>
            <w:r>
              <w:rPr>
                <w:b w:val="0"/>
              </w:rPr>
              <w:t>d</w:t>
            </w:r>
            <w:r w:rsidR="00962BE4" w:rsidRPr="00262075">
              <w:rPr>
                <w:b w:val="0"/>
              </w:rPr>
              <w:t>istorted</w:t>
            </w:r>
          </w:p>
        </w:tc>
        <w:tc>
          <w:tcPr>
            <w:tcW w:w="2440" w:type="dxa"/>
          </w:tcPr>
          <w:p w14:paraId="4D85C9FD" w14:textId="52820EF2" w:rsidR="00962BE4" w:rsidRPr="00262075" w:rsidRDefault="00B1482B">
            <w:pPr>
              <w:keepNext/>
              <w:cnfStyle w:val="000000010000" w:firstRow="0" w:lastRow="0" w:firstColumn="0" w:lastColumn="0" w:oddVBand="0" w:evenVBand="0" w:oddHBand="0" w:evenHBand="1" w:firstRowFirstColumn="0" w:firstRowLastColumn="0" w:lastRowFirstColumn="0" w:lastRowLastColumn="0"/>
              <w:rPr>
                <w:rStyle w:val="Strong"/>
                <w:b w:val="0"/>
              </w:rPr>
            </w:pPr>
            <w:r>
              <w:rPr>
                <w:rStyle w:val="Strong"/>
                <w:b w:val="0"/>
              </w:rPr>
              <w:t>l</w:t>
            </w:r>
            <w:r w:rsidR="00962BE4" w:rsidRPr="00262075">
              <w:rPr>
                <w:rStyle w:val="Strong"/>
                <w:b w:val="0"/>
              </w:rPr>
              <w:t>anguage</w:t>
            </w:r>
          </w:p>
        </w:tc>
        <w:tc>
          <w:tcPr>
            <w:tcW w:w="2439" w:type="dxa"/>
          </w:tcPr>
          <w:p w14:paraId="20A2D065" w14:textId="4A5C88D6" w:rsidR="00962BE4" w:rsidRPr="00262075" w:rsidRDefault="00B1482B">
            <w:pPr>
              <w:keepNext/>
              <w:cnfStyle w:val="000000010000" w:firstRow="0" w:lastRow="0" w:firstColumn="0" w:lastColumn="0" w:oddVBand="0" w:evenVBand="0" w:oddHBand="0" w:evenHBand="1" w:firstRowFirstColumn="0" w:firstRowLastColumn="0" w:lastRowFirstColumn="0" w:lastRowLastColumn="0"/>
              <w:rPr>
                <w:rStyle w:val="Strong"/>
                <w:b w:val="0"/>
              </w:rPr>
            </w:pPr>
            <w:r>
              <w:rPr>
                <w:rStyle w:val="Strong"/>
                <w:b w:val="0"/>
              </w:rPr>
              <w:t>v</w:t>
            </w:r>
            <w:r w:rsidRPr="00262075">
              <w:rPr>
                <w:rStyle w:val="Strong"/>
                <w:b w:val="0"/>
              </w:rPr>
              <w:t>iewpoints</w:t>
            </w:r>
          </w:p>
        </w:tc>
        <w:tc>
          <w:tcPr>
            <w:tcW w:w="2440" w:type="dxa"/>
          </w:tcPr>
          <w:p w14:paraId="2121723C" w14:textId="264EF508" w:rsidR="00962BE4" w:rsidRPr="00262075" w:rsidRDefault="00B1482B">
            <w:pPr>
              <w:keepNext/>
              <w:cnfStyle w:val="000000010000" w:firstRow="0" w:lastRow="0" w:firstColumn="0" w:lastColumn="0" w:oddVBand="0" w:evenVBand="0" w:oddHBand="0" w:evenHBand="1" w:firstRowFirstColumn="0" w:firstRowLastColumn="0" w:lastRowFirstColumn="0" w:lastRowLastColumn="0"/>
              <w:rPr>
                <w:rStyle w:val="Strong"/>
                <w:b w:val="0"/>
              </w:rPr>
            </w:pPr>
            <w:r>
              <w:rPr>
                <w:rStyle w:val="Strong"/>
                <w:b w:val="0"/>
              </w:rPr>
              <w:t>b</w:t>
            </w:r>
            <w:r w:rsidR="00962BE4" w:rsidRPr="00262075">
              <w:rPr>
                <w:rStyle w:val="Strong"/>
                <w:b w:val="0"/>
              </w:rPr>
              <w:t>eliefs</w:t>
            </w:r>
          </w:p>
        </w:tc>
      </w:tr>
    </w:tbl>
    <w:p w14:paraId="1439EF25" w14:textId="535CF8D3" w:rsidR="003C143B" w:rsidRDefault="003C143B" w:rsidP="003C143B">
      <w:r>
        <w:t>Perspective is like a [1</w:t>
      </w:r>
      <w:r w:rsidR="00B261AC">
        <w:t xml:space="preserve"> __________</w:t>
      </w:r>
      <w:r>
        <w:t>] that shapes how we see and understand the world. It can make things appear clearer, larger, [2</w:t>
      </w:r>
      <w:r w:rsidR="00B261AC">
        <w:t xml:space="preserve"> __________</w:t>
      </w:r>
      <w:r>
        <w:t xml:space="preserve">], or blurry. By changing this </w:t>
      </w:r>
      <w:r w:rsidR="00962BE4">
        <w:t>lens</w:t>
      </w:r>
      <w:r>
        <w:t>, we can highlight different aspects of what we observe or read.</w:t>
      </w:r>
    </w:p>
    <w:p w14:paraId="1C844699" w14:textId="50CAC93A" w:rsidR="003C143B" w:rsidRDefault="003C143B" w:rsidP="003C143B">
      <w:r>
        <w:t>In literature, perspective includes the values and [</w:t>
      </w:r>
      <w:r w:rsidR="00370AEB">
        <w:t>3</w:t>
      </w:r>
      <w:r w:rsidR="008A206D">
        <w:t xml:space="preserve"> __________</w:t>
      </w:r>
      <w:r>
        <w:t>] that both the reader (responder) and the writer (composer) bring to a text. These values are communicated through the way a writer uses [</w:t>
      </w:r>
      <w:r w:rsidR="00370AEB">
        <w:t>4</w:t>
      </w:r>
      <w:r w:rsidR="00820F68">
        <w:t xml:space="preserve"> __________</w:t>
      </w:r>
      <w:r>
        <w:t>] and structures their work, which can influence the reader to adopt certain [</w:t>
      </w:r>
      <w:r w:rsidR="00807D5B">
        <w:t>5</w:t>
      </w:r>
      <w:r w:rsidR="00820F68">
        <w:t xml:space="preserve"> __________</w:t>
      </w:r>
      <w:r>
        <w:t>].</w:t>
      </w:r>
    </w:p>
    <w:p w14:paraId="0AAE133D" w14:textId="59E62490" w:rsidR="003C143B" w:rsidRDefault="003C143B" w:rsidP="003C143B">
      <w:r>
        <w:t>Exploring different perspectives allows readers to uncover hidden [</w:t>
      </w:r>
      <w:r w:rsidR="00FD4BCB">
        <w:t>6</w:t>
      </w:r>
      <w:r w:rsidR="00820F68">
        <w:t xml:space="preserve"> __________</w:t>
      </w:r>
      <w:r>
        <w:t>] in a text and can lead to new [</w:t>
      </w:r>
      <w:r w:rsidR="00FD4BCB">
        <w:t>7</w:t>
      </w:r>
      <w:r w:rsidR="00820F68">
        <w:t xml:space="preserve"> __________</w:t>
      </w:r>
      <w:r>
        <w:t>] that might support, challenge, or change their original understanding. This exploration can also affect the reader’s and writer’s own beliefs and values.</w:t>
      </w:r>
    </w:p>
    <w:p w14:paraId="405E7E31" w14:textId="00980D95" w:rsidR="00F53C42" w:rsidRDefault="003C143B" w:rsidP="003C143B">
      <w:r>
        <w:t>Understanding perspective helps you recognise that neither texts nor their own views are [</w:t>
      </w:r>
      <w:r w:rsidR="00FD4BCB">
        <w:t>8</w:t>
      </w:r>
      <w:r w:rsidR="00820F68">
        <w:t xml:space="preserve"> __________</w:t>
      </w:r>
      <w:r>
        <w:t xml:space="preserve">]; both are shaped by </w:t>
      </w:r>
      <w:r w:rsidR="006E6159">
        <w:t xml:space="preserve">your </w:t>
      </w:r>
      <w:r w:rsidR="007175BA">
        <w:t>background</w:t>
      </w:r>
      <w:r>
        <w:t xml:space="preserve"> and </w:t>
      </w:r>
      <w:r w:rsidR="006E6159">
        <w:t>the way you think about th</w:t>
      </w:r>
      <w:r w:rsidR="00B34633">
        <w:t>e world</w:t>
      </w:r>
      <w:r>
        <w:t xml:space="preserve">. By being aware of these frameworks, you can consciously decide whether to embrace or </w:t>
      </w:r>
      <w:r w:rsidR="00D758D3">
        <w:t>reject</w:t>
      </w:r>
      <w:r w:rsidR="0073483F">
        <w:t xml:space="preserve"> </w:t>
      </w:r>
      <w:r>
        <w:t>the values presented to them.</w:t>
      </w:r>
    </w:p>
    <w:p w14:paraId="39063308" w14:textId="417E089B" w:rsidR="00664137" w:rsidRDefault="00664137" w:rsidP="00664137">
      <w:pPr>
        <w:pStyle w:val="Caption"/>
      </w:pPr>
      <w:r>
        <w:t xml:space="preserve">Table </w:t>
      </w:r>
      <w:r>
        <w:fldChar w:fldCharType="begin"/>
      </w:r>
      <w:r>
        <w:instrText xml:space="preserve"> SEQ Table \* ARABIC </w:instrText>
      </w:r>
      <w:r>
        <w:fldChar w:fldCharType="separate"/>
      </w:r>
      <w:r w:rsidR="004A0D31">
        <w:rPr>
          <w:noProof/>
        </w:rPr>
        <w:t>26</w:t>
      </w:r>
      <w:r>
        <w:rPr>
          <w:noProof/>
        </w:rPr>
        <w:fldChar w:fldCharType="end"/>
      </w:r>
      <w:r w:rsidR="00FF43BC">
        <w:t xml:space="preserve"> – </w:t>
      </w:r>
      <w:r w:rsidR="00990595">
        <w:t xml:space="preserve">hints </w:t>
      </w:r>
      <w:r w:rsidR="002C15FC">
        <w:t>for perspective cloze activity</w:t>
      </w:r>
    </w:p>
    <w:tbl>
      <w:tblPr>
        <w:tblStyle w:val="Tableheader"/>
        <w:tblW w:w="9672" w:type="dxa"/>
        <w:tblLayout w:type="fixed"/>
        <w:tblLook w:val="04A0" w:firstRow="1" w:lastRow="0" w:firstColumn="1" w:lastColumn="0" w:noHBand="0" w:noVBand="1"/>
        <w:tblDescription w:val="A table with hints for the perspective cloze exercise."/>
      </w:tblPr>
      <w:tblGrid>
        <w:gridCol w:w="1413"/>
        <w:gridCol w:w="8259"/>
      </w:tblGrid>
      <w:tr w:rsidR="00C51B2A" w14:paraId="7E82EDD0" w14:textId="77777777" w:rsidTr="00D466A9">
        <w:trPr>
          <w:cnfStyle w:val="100000000000" w:firstRow="1" w:lastRow="0" w:firstColumn="0" w:lastColumn="0" w:oddVBand="0" w:evenVBand="0" w:oddHBand="0"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1413" w:type="dxa"/>
          </w:tcPr>
          <w:p w14:paraId="5A766E0E" w14:textId="1AD71D47" w:rsidR="00C51B2A" w:rsidRDefault="00885473">
            <w:r>
              <w:t>Number</w:t>
            </w:r>
          </w:p>
        </w:tc>
        <w:tc>
          <w:tcPr>
            <w:tcW w:w="8259" w:type="dxa"/>
          </w:tcPr>
          <w:p w14:paraId="0C68EDF3" w14:textId="7B851171" w:rsidR="00C51B2A" w:rsidRDefault="00885473">
            <w:pPr>
              <w:cnfStyle w:val="100000000000" w:firstRow="1" w:lastRow="0" w:firstColumn="0" w:lastColumn="0" w:oddVBand="0" w:evenVBand="0" w:oddHBand="0" w:evenHBand="0" w:firstRowFirstColumn="0" w:firstRowLastColumn="0" w:lastRowFirstColumn="0" w:lastRowLastColumn="0"/>
            </w:pPr>
            <w:r>
              <w:t>Hint</w:t>
            </w:r>
          </w:p>
        </w:tc>
      </w:tr>
      <w:tr w:rsidR="00C51B2A" w14:paraId="4321683A" w14:textId="77777777" w:rsidTr="00D466A9">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413" w:type="dxa"/>
          </w:tcPr>
          <w:p w14:paraId="7FEA30E8" w14:textId="4067BE5E" w:rsidR="00C51B2A" w:rsidRPr="00BC37F4" w:rsidRDefault="00A80619">
            <w:r>
              <w:t>1</w:t>
            </w:r>
          </w:p>
        </w:tc>
        <w:tc>
          <w:tcPr>
            <w:tcW w:w="8259" w:type="dxa"/>
          </w:tcPr>
          <w:p w14:paraId="5663274C" w14:textId="4FF7D1A0" w:rsidR="00C51B2A" w:rsidRPr="00C216CF" w:rsidRDefault="00EB280A">
            <w:pPr>
              <w:keepNext/>
              <w:cnfStyle w:val="000000100000" w:firstRow="0" w:lastRow="0" w:firstColumn="0" w:lastColumn="0" w:oddVBand="0" w:evenVBand="0" w:oddHBand="1" w:evenHBand="0" w:firstRowFirstColumn="0" w:firstRowLastColumn="0" w:lastRowFirstColumn="0" w:lastRowLastColumn="0"/>
              <w:rPr>
                <w:rStyle w:val="Strong"/>
              </w:rPr>
            </w:pPr>
            <w:r>
              <w:t xml:space="preserve">A </w:t>
            </w:r>
            <w:r w:rsidR="00A250EE">
              <w:t xml:space="preserve">noun </w:t>
            </w:r>
            <w:r w:rsidR="00F53C42">
              <w:t>referring to</w:t>
            </w:r>
            <w:r w:rsidR="00A250EE">
              <w:t xml:space="preserve"> </w:t>
            </w:r>
            <w:r w:rsidR="00763DA2">
              <w:t>something</w:t>
            </w:r>
            <w:r>
              <w:t xml:space="preserve"> that shapes our view.</w:t>
            </w:r>
          </w:p>
        </w:tc>
      </w:tr>
      <w:tr w:rsidR="00C51B2A" w14:paraId="334B80F5" w14:textId="77777777" w:rsidTr="00D466A9">
        <w:trPr>
          <w:cnfStyle w:val="000000010000" w:firstRow="0" w:lastRow="0" w:firstColumn="0" w:lastColumn="0" w:oddVBand="0" w:evenVBand="0" w:oddHBand="0" w:evenHBand="1"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413" w:type="dxa"/>
          </w:tcPr>
          <w:p w14:paraId="73A84B30" w14:textId="3B2E5AE0" w:rsidR="00C51B2A" w:rsidRPr="004B61C5" w:rsidRDefault="00D816EB">
            <w:pPr>
              <w:rPr>
                <w:bCs/>
              </w:rPr>
            </w:pPr>
            <w:r>
              <w:t>2</w:t>
            </w:r>
          </w:p>
        </w:tc>
        <w:tc>
          <w:tcPr>
            <w:tcW w:w="8259" w:type="dxa"/>
          </w:tcPr>
          <w:p w14:paraId="1A5973A4" w14:textId="6FC4A0C6" w:rsidR="00C51B2A" w:rsidRPr="00C216CF" w:rsidRDefault="00EB280A">
            <w:pPr>
              <w:keepNext/>
              <w:cnfStyle w:val="000000010000" w:firstRow="0" w:lastRow="0" w:firstColumn="0" w:lastColumn="0" w:oddVBand="0" w:evenVBand="0" w:oddHBand="0" w:evenHBand="1" w:firstRowFirstColumn="0" w:firstRowLastColumn="0" w:lastRowFirstColumn="0" w:lastRowLastColumn="0"/>
              <w:rPr>
                <w:rStyle w:val="Strong"/>
              </w:rPr>
            </w:pPr>
            <w:r>
              <w:t>A</w:t>
            </w:r>
            <w:r w:rsidR="00935D51">
              <w:t xml:space="preserve">n </w:t>
            </w:r>
            <w:r w:rsidR="00A250EE">
              <w:t xml:space="preserve">adjective </w:t>
            </w:r>
            <w:r>
              <w:t>that describes the effect of making something appear wrongly shaped.</w:t>
            </w:r>
          </w:p>
        </w:tc>
      </w:tr>
      <w:tr w:rsidR="00A36FF4" w14:paraId="06ACAB58" w14:textId="77777777" w:rsidTr="00D466A9">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413" w:type="dxa"/>
          </w:tcPr>
          <w:p w14:paraId="549897C6" w14:textId="72FF5DE8" w:rsidR="00A36FF4" w:rsidRPr="009D0C3D" w:rsidRDefault="00D816EB">
            <w:pPr>
              <w:rPr>
                <w:bCs/>
              </w:rPr>
            </w:pPr>
            <w:r>
              <w:t>3</w:t>
            </w:r>
          </w:p>
        </w:tc>
        <w:tc>
          <w:tcPr>
            <w:tcW w:w="8259" w:type="dxa"/>
          </w:tcPr>
          <w:p w14:paraId="7D0367A9" w14:textId="5934BC21" w:rsidR="00A36FF4" w:rsidRPr="009D0C3D" w:rsidRDefault="00343E85">
            <w:pPr>
              <w:keepNext/>
              <w:cnfStyle w:val="000000100000" w:firstRow="0" w:lastRow="0" w:firstColumn="0" w:lastColumn="0" w:oddVBand="0" w:evenVBand="0" w:oddHBand="1" w:evenHBand="0" w:firstRowFirstColumn="0" w:firstRowLastColumn="0" w:lastRowFirstColumn="0" w:lastRowLastColumn="0"/>
              <w:rPr>
                <w:rStyle w:val="Strong"/>
              </w:rPr>
            </w:pPr>
            <w:r>
              <w:t xml:space="preserve">A </w:t>
            </w:r>
            <w:r w:rsidR="009673A3">
              <w:t>noun</w:t>
            </w:r>
            <w:r>
              <w:t xml:space="preserve"> that describes the convictions or principles held by someone</w:t>
            </w:r>
            <w:r w:rsidR="0021647F">
              <w:t>.</w:t>
            </w:r>
          </w:p>
        </w:tc>
      </w:tr>
      <w:tr w:rsidR="00A36FF4" w14:paraId="2AD7486F" w14:textId="77777777" w:rsidTr="00D466A9">
        <w:trPr>
          <w:cnfStyle w:val="000000010000" w:firstRow="0" w:lastRow="0" w:firstColumn="0" w:lastColumn="0" w:oddVBand="0" w:evenVBand="0" w:oddHBand="0" w:evenHBand="1"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413" w:type="dxa"/>
          </w:tcPr>
          <w:p w14:paraId="3D7FCC42" w14:textId="4AB5D53F" w:rsidR="00A36FF4" w:rsidRPr="009D0C3D" w:rsidRDefault="00D816EB">
            <w:pPr>
              <w:rPr>
                <w:bCs/>
              </w:rPr>
            </w:pPr>
            <w:r>
              <w:t>4</w:t>
            </w:r>
          </w:p>
        </w:tc>
        <w:tc>
          <w:tcPr>
            <w:tcW w:w="8259" w:type="dxa"/>
          </w:tcPr>
          <w:p w14:paraId="6ACBE32E" w14:textId="2E7AD02E" w:rsidR="00A36FF4" w:rsidRPr="009D0C3D" w:rsidRDefault="00807D5B">
            <w:pPr>
              <w:keepNext/>
              <w:cnfStyle w:val="000000010000" w:firstRow="0" w:lastRow="0" w:firstColumn="0" w:lastColumn="0" w:oddVBand="0" w:evenVBand="0" w:oddHBand="0" w:evenHBand="1" w:firstRowFirstColumn="0" w:firstRowLastColumn="0" w:lastRowFirstColumn="0" w:lastRowLastColumn="0"/>
              <w:rPr>
                <w:rStyle w:val="Strong"/>
              </w:rPr>
            </w:pPr>
            <w:r>
              <w:t xml:space="preserve">A </w:t>
            </w:r>
            <w:r w:rsidR="009673A3">
              <w:t>noun</w:t>
            </w:r>
            <w:r>
              <w:t xml:space="preserve"> </w:t>
            </w:r>
            <w:r w:rsidR="0021647F">
              <w:t xml:space="preserve">that </w:t>
            </w:r>
            <w:r>
              <w:t>refers to the system and style of verbal expression in writing</w:t>
            </w:r>
            <w:r w:rsidR="0021647F">
              <w:t>.</w:t>
            </w:r>
          </w:p>
        </w:tc>
      </w:tr>
      <w:tr w:rsidR="00A36FF4" w14:paraId="100CC856" w14:textId="77777777" w:rsidTr="00D466A9">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413" w:type="dxa"/>
          </w:tcPr>
          <w:p w14:paraId="3AD3CC58" w14:textId="187B9C08" w:rsidR="00A36FF4" w:rsidRPr="009D0C3D" w:rsidRDefault="00D816EB">
            <w:pPr>
              <w:rPr>
                <w:bCs/>
              </w:rPr>
            </w:pPr>
            <w:r>
              <w:t>5</w:t>
            </w:r>
          </w:p>
        </w:tc>
        <w:tc>
          <w:tcPr>
            <w:tcW w:w="8259" w:type="dxa"/>
          </w:tcPr>
          <w:p w14:paraId="6A531300" w14:textId="5DD8D02E" w:rsidR="00A36FF4" w:rsidRPr="009D0C3D" w:rsidRDefault="009B4553">
            <w:pPr>
              <w:keepNext/>
              <w:cnfStyle w:val="000000100000" w:firstRow="0" w:lastRow="0" w:firstColumn="0" w:lastColumn="0" w:oddVBand="0" w:evenVBand="0" w:oddHBand="1" w:evenHBand="0" w:firstRowFirstColumn="0" w:firstRowLastColumn="0" w:lastRowFirstColumn="0" w:lastRowLastColumn="0"/>
              <w:rPr>
                <w:rStyle w:val="Strong"/>
              </w:rPr>
            </w:pPr>
            <w:r>
              <w:t xml:space="preserve">A </w:t>
            </w:r>
            <w:r w:rsidR="009673A3">
              <w:t>noun</w:t>
            </w:r>
            <w:r>
              <w:t xml:space="preserve"> that describes the particular attitude that the text encourages in its readers.</w:t>
            </w:r>
          </w:p>
        </w:tc>
      </w:tr>
      <w:tr w:rsidR="00A36FF4" w14:paraId="07DC8E4F" w14:textId="77777777" w:rsidTr="00D466A9">
        <w:trPr>
          <w:cnfStyle w:val="000000010000" w:firstRow="0" w:lastRow="0" w:firstColumn="0" w:lastColumn="0" w:oddVBand="0" w:evenVBand="0" w:oddHBand="0" w:evenHBand="1"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413" w:type="dxa"/>
          </w:tcPr>
          <w:p w14:paraId="6C194C13" w14:textId="14F5DF09" w:rsidR="00A36FF4" w:rsidRPr="009D0C3D" w:rsidRDefault="00D816EB">
            <w:pPr>
              <w:rPr>
                <w:bCs/>
              </w:rPr>
            </w:pPr>
            <w:r>
              <w:t>6</w:t>
            </w:r>
          </w:p>
        </w:tc>
        <w:tc>
          <w:tcPr>
            <w:tcW w:w="8259" w:type="dxa"/>
          </w:tcPr>
          <w:p w14:paraId="21886021" w14:textId="1CB7F04E" w:rsidR="00A36FF4" w:rsidRPr="009D0C3D" w:rsidRDefault="00E14A26">
            <w:pPr>
              <w:keepNext/>
              <w:cnfStyle w:val="000000010000" w:firstRow="0" w:lastRow="0" w:firstColumn="0" w:lastColumn="0" w:oddVBand="0" w:evenVBand="0" w:oddHBand="0" w:evenHBand="1" w:firstRowFirstColumn="0" w:firstRowLastColumn="0" w:lastRowFirstColumn="0" w:lastRowLastColumn="0"/>
              <w:rPr>
                <w:rStyle w:val="Strong"/>
              </w:rPr>
            </w:pPr>
            <w:r>
              <w:t xml:space="preserve">A </w:t>
            </w:r>
            <w:r w:rsidR="009673A3">
              <w:t>noun</w:t>
            </w:r>
            <w:r>
              <w:t xml:space="preserve"> </w:t>
            </w:r>
            <w:r w:rsidR="009B4553">
              <w:t>used for principles or standards that might be hidden within the text</w:t>
            </w:r>
            <w:r w:rsidR="00C12341">
              <w:t>.</w:t>
            </w:r>
          </w:p>
        </w:tc>
      </w:tr>
      <w:tr w:rsidR="00A36FF4" w14:paraId="638BBF21" w14:textId="77777777" w:rsidTr="00D466A9">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413" w:type="dxa"/>
          </w:tcPr>
          <w:p w14:paraId="6002C6D9" w14:textId="329584F1" w:rsidR="00A36FF4" w:rsidRPr="009D0C3D" w:rsidRDefault="00D816EB">
            <w:pPr>
              <w:rPr>
                <w:bCs/>
              </w:rPr>
            </w:pPr>
            <w:r>
              <w:t>7</w:t>
            </w:r>
          </w:p>
        </w:tc>
        <w:tc>
          <w:tcPr>
            <w:tcW w:w="8259" w:type="dxa"/>
          </w:tcPr>
          <w:p w14:paraId="65936B64" w14:textId="0C88FA3A" w:rsidR="00A36FF4" w:rsidRPr="009D0C3D" w:rsidRDefault="006F3A39">
            <w:pPr>
              <w:keepNext/>
              <w:cnfStyle w:val="000000100000" w:firstRow="0" w:lastRow="0" w:firstColumn="0" w:lastColumn="0" w:oddVBand="0" w:evenVBand="0" w:oddHBand="1" w:evenHBand="0" w:firstRowFirstColumn="0" w:firstRowLastColumn="0" w:lastRowFirstColumn="0" w:lastRowLastColumn="0"/>
              <w:rPr>
                <w:rStyle w:val="Strong"/>
              </w:rPr>
            </w:pPr>
            <w:r>
              <w:t xml:space="preserve">A </w:t>
            </w:r>
            <w:r w:rsidR="00F53C42">
              <w:t>noun</w:t>
            </w:r>
            <w:r>
              <w:t xml:space="preserve"> that describes new understandings that come from analysing a text</w:t>
            </w:r>
            <w:r w:rsidR="0021647F">
              <w:t>.</w:t>
            </w:r>
          </w:p>
        </w:tc>
      </w:tr>
      <w:tr w:rsidR="00A36FF4" w14:paraId="2C5F08E7" w14:textId="77777777" w:rsidTr="00D466A9">
        <w:trPr>
          <w:cnfStyle w:val="000000010000" w:firstRow="0" w:lastRow="0" w:firstColumn="0" w:lastColumn="0" w:oddVBand="0" w:evenVBand="0" w:oddHBand="0" w:evenHBand="1"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413" w:type="dxa"/>
          </w:tcPr>
          <w:p w14:paraId="25C8E700" w14:textId="52845DD7" w:rsidR="00A36FF4" w:rsidRDefault="00D816EB">
            <w:r>
              <w:t>8</w:t>
            </w:r>
          </w:p>
        </w:tc>
        <w:tc>
          <w:tcPr>
            <w:tcW w:w="8259" w:type="dxa"/>
          </w:tcPr>
          <w:p w14:paraId="2752BE66" w14:textId="4CBA9AF2" w:rsidR="00A36FF4" w:rsidRPr="009D0C3D" w:rsidRDefault="006F3A39">
            <w:pPr>
              <w:keepNext/>
              <w:cnfStyle w:val="000000010000" w:firstRow="0" w:lastRow="0" w:firstColumn="0" w:lastColumn="0" w:oddVBand="0" w:evenVBand="0" w:oddHBand="0" w:evenHBand="1" w:firstRowFirstColumn="0" w:firstRowLastColumn="0" w:lastRowFirstColumn="0" w:lastRowLastColumn="0"/>
              <w:rPr>
                <w:rStyle w:val="Strong"/>
              </w:rPr>
            </w:pPr>
            <w:r>
              <w:t>An adjective that describes someone or something that does not take sides in conflicts or debates?</w:t>
            </w:r>
          </w:p>
        </w:tc>
      </w:tr>
    </w:tbl>
    <w:p w14:paraId="63108E83" w14:textId="1B1D060A" w:rsidR="00B57C64" w:rsidRPr="00A456E2" w:rsidRDefault="009E16F4" w:rsidP="009E16F4">
      <w:pPr>
        <w:pStyle w:val="FeatureBox2"/>
      </w:pPr>
      <w:r w:rsidRPr="0005286E">
        <w:rPr>
          <w:b/>
          <w:bCs/>
        </w:rPr>
        <w:t>Teacher note</w:t>
      </w:r>
      <w:r w:rsidR="00B12426" w:rsidRPr="0005286E">
        <w:rPr>
          <w:b/>
          <w:bCs/>
        </w:rPr>
        <w:t>:</w:t>
      </w:r>
      <w:r w:rsidR="00B12426">
        <w:t xml:space="preserve"> </w:t>
      </w:r>
      <w:r w:rsidR="0021647F">
        <w:t xml:space="preserve">answers </w:t>
      </w:r>
      <w:r w:rsidR="00B12426">
        <w:t xml:space="preserve">are </w:t>
      </w:r>
      <w:r w:rsidR="00A04BF5">
        <w:t>[1] lens, [2] distorted, [3]</w:t>
      </w:r>
      <w:r w:rsidR="006138AE">
        <w:t xml:space="preserve"> beliefs, [4] language, </w:t>
      </w:r>
      <w:r w:rsidR="0087597F">
        <w:t xml:space="preserve">[5] </w:t>
      </w:r>
      <w:r w:rsidR="003F06CA">
        <w:t>viewpoints, [6] values</w:t>
      </w:r>
      <w:r w:rsidR="00980634">
        <w:t xml:space="preserve">, </w:t>
      </w:r>
      <w:r w:rsidR="00A12869">
        <w:t>[7] interpretations</w:t>
      </w:r>
      <w:r w:rsidR="000635F8">
        <w:t xml:space="preserve">, </w:t>
      </w:r>
      <w:r w:rsidR="0037328F">
        <w:t>[8] neutral</w:t>
      </w:r>
      <w:r w:rsidR="00B57C64">
        <w:br w:type="page"/>
      </w:r>
    </w:p>
    <w:p w14:paraId="21F4CB5E" w14:textId="21CEBE4F" w:rsidR="00BF6DBE" w:rsidRPr="00725CEE" w:rsidRDefault="00BF6DBE" w:rsidP="00BF6DBE">
      <w:pPr>
        <w:pStyle w:val="Heading2"/>
      </w:pPr>
      <w:bookmarkStart w:id="44" w:name="_Toc172124998"/>
      <w:r>
        <w:t>Phase</w:t>
      </w:r>
      <w:r w:rsidRPr="00725CEE">
        <w:t xml:space="preserve"> 2</w:t>
      </w:r>
      <w:r>
        <w:t>, activity</w:t>
      </w:r>
      <w:r w:rsidRPr="00725CEE">
        <w:t xml:space="preserve"> </w:t>
      </w:r>
      <w:r w:rsidR="005672AA">
        <w:t>4</w:t>
      </w:r>
      <w:r w:rsidRPr="00725CEE">
        <w:t xml:space="preserve"> – </w:t>
      </w:r>
      <w:r w:rsidR="00ED358C">
        <w:t>going deeper into</w:t>
      </w:r>
      <w:r>
        <w:t xml:space="preserve"> </w:t>
      </w:r>
      <w:r w:rsidR="00892D80">
        <w:t>code and convention</w:t>
      </w:r>
      <w:bookmarkEnd w:id="44"/>
    </w:p>
    <w:p w14:paraId="46BA9C04" w14:textId="0278ED63" w:rsidR="00AB2008" w:rsidRDefault="00AB2008" w:rsidP="00AB2008">
      <w:pPr>
        <w:pStyle w:val="FeatureBox2"/>
      </w:pPr>
      <w:r w:rsidRPr="00E338AE">
        <w:rPr>
          <w:rStyle w:val="Strong"/>
        </w:rPr>
        <w:t>Teacher note</w:t>
      </w:r>
      <w:r>
        <w:t xml:space="preserve">: this summary of the concept of </w:t>
      </w:r>
      <w:r w:rsidR="00A1027F">
        <w:t>code and convention</w:t>
      </w:r>
      <w:r>
        <w:t xml:space="preserve"> has been created by the English curriculum team 7–12. Please edit or adjust the language accordingly for the needs of your students. This may also include expanding the vocabulary list to support students.</w:t>
      </w:r>
    </w:p>
    <w:p w14:paraId="1EE9A6D0" w14:textId="40672E47" w:rsidR="008F2827" w:rsidRDefault="008F2827">
      <w:pPr>
        <w:pStyle w:val="ListNumber"/>
        <w:numPr>
          <w:ilvl w:val="0"/>
          <w:numId w:val="45"/>
        </w:numPr>
      </w:pPr>
      <w:r w:rsidRPr="003330F9">
        <w:t xml:space="preserve">Read the passage below </w:t>
      </w:r>
      <w:r w:rsidR="0021647F">
        <w:t>to</w:t>
      </w:r>
      <w:r w:rsidR="0021647F" w:rsidRPr="003330F9">
        <w:t xml:space="preserve"> </w:t>
      </w:r>
      <w:r>
        <w:t>build on your understanding</w:t>
      </w:r>
      <w:r w:rsidRPr="003330F9">
        <w:t xml:space="preserve"> of </w:t>
      </w:r>
      <w:r w:rsidR="008965E4">
        <w:t>code and convention</w:t>
      </w:r>
      <w:r w:rsidR="00F3735C">
        <w:t xml:space="preserve"> in texts.</w:t>
      </w:r>
      <w:r w:rsidRPr="003330F9">
        <w:t xml:space="preserve"> </w:t>
      </w:r>
    </w:p>
    <w:p w14:paraId="0E741247" w14:textId="04B13FD9" w:rsidR="008F2827" w:rsidRDefault="008F2827">
      <w:pPr>
        <w:pStyle w:val="ListNumber"/>
        <w:numPr>
          <w:ilvl w:val="0"/>
          <w:numId w:val="45"/>
        </w:numPr>
      </w:pPr>
      <w:r>
        <w:t>A vocabulary list is provided to help you with any tricky words in the passage (they are bolded in the text). Check your understanding of these words by reading the vocabulary list, then re-reading the sentence they appear in.</w:t>
      </w:r>
    </w:p>
    <w:p w14:paraId="57022FCF" w14:textId="3BDE3F80" w:rsidR="00261EE6" w:rsidRDefault="00FD218A">
      <w:pPr>
        <w:pStyle w:val="ListNumber"/>
        <w:numPr>
          <w:ilvl w:val="0"/>
          <w:numId w:val="45"/>
        </w:numPr>
      </w:pPr>
      <w:r>
        <w:t xml:space="preserve">Once you have read the passage, </w:t>
      </w:r>
      <w:r w:rsidR="00573308">
        <w:t xml:space="preserve">in pairs </w:t>
      </w:r>
      <w:r w:rsidR="009926C2">
        <w:t xml:space="preserve">you are going to play the role of the teacher </w:t>
      </w:r>
      <w:r w:rsidR="00573C72">
        <w:t>and</w:t>
      </w:r>
      <w:r>
        <w:t xml:space="preserve"> write the questions</w:t>
      </w:r>
      <w:r w:rsidR="00354C63">
        <w:t xml:space="preserve"> this time</w:t>
      </w:r>
      <w:r w:rsidR="00643921" w:rsidRPr="00643921">
        <w:t>!</w:t>
      </w:r>
      <w:r w:rsidR="00F3735C">
        <w:t xml:space="preserve"> </w:t>
      </w:r>
      <w:r w:rsidR="00505A6A">
        <w:t>With your partner, use</w:t>
      </w:r>
      <w:r w:rsidR="00F3735C">
        <w:t xml:space="preserve"> the </w:t>
      </w:r>
      <w:r w:rsidR="00643921">
        <w:t xml:space="preserve">topics and hints </w:t>
      </w:r>
      <w:r w:rsidR="00F3735C">
        <w:t>provided</w:t>
      </w:r>
      <w:r w:rsidR="00505A6A">
        <w:t xml:space="preserve"> to</w:t>
      </w:r>
      <w:r w:rsidR="00F3735C">
        <w:t xml:space="preserve"> write your own comprehension questions.</w:t>
      </w:r>
      <w:r w:rsidR="00643921">
        <w:t xml:space="preserve"> An example of </w:t>
      </w:r>
      <w:r w:rsidR="00354182">
        <w:t xml:space="preserve">a question is </w:t>
      </w:r>
      <w:r w:rsidR="00F83DC8">
        <w:t xml:space="preserve">provided to get you </w:t>
      </w:r>
      <w:r w:rsidR="00505A6A">
        <w:t>and your partner</w:t>
      </w:r>
      <w:r w:rsidR="00F83DC8">
        <w:t xml:space="preserve"> started.</w:t>
      </w:r>
    </w:p>
    <w:p w14:paraId="2E10F573" w14:textId="7F20806D" w:rsidR="008F2827" w:rsidRDefault="00261EE6">
      <w:pPr>
        <w:pStyle w:val="ListNumber"/>
        <w:numPr>
          <w:ilvl w:val="0"/>
          <w:numId w:val="45"/>
        </w:numPr>
      </w:pPr>
      <w:r>
        <w:t>When you write your questions</w:t>
      </w:r>
      <w:r w:rsidR="00505A6A">
        <w:t xml:space="preserve"> in pairs</w:t>
      </w:r>
      <w:r>
        <w:t>, use the passive voice</w:t>
      </w:r>
      <w:r w:rsidR="00354182">
        <w:t xml:space="preserve"> </w:t>
      </w:r>
      <w:r w:rsidR="000E4BC0" w:rsidRPr="000E4BC0">
        <w:t xml:space="preserve">to focus more on the action and less on the subject performing the action. For example, </w:t>
      </w:r>
      <w:r w:rsidR="00801824">
        <w:t>‘</w:t>
      </w:r>
      <w:r w:rsidR="000E4BC0" w:rsidRPr="000E4BC0">
        <w:t>How is the authority of a text affected by its mode of publication?</w:t>
      </w:r>
      <w:r w:rsidR="00801824">
        <w:t>’</w:t>
      </w:r>
    </w:p>
    <w:p w14:paraId="6C241CF4" w14:textId="0D0C1265" w:rsidR="002527FC" w:rsidRPr="002527FC" w:rsidRDefault="002527FC" w:rsidP="002527FC">
      <w:pPr>
        <w:pStyle w:val="FeatureBox3"/>
      </w:pPr>
      <w:r w:rsidRPr="00FB1EAC">
        <w:rPr>
          <w:b/>
        </w:rPr>
        <w:t>Student note:</w:t>
      </w:r>
      <w:r>
        <w:t xml:space="preserve"> </w:t>
      </w:r>
      <w:r w:rsidR="00801824">
        <w:t xml:space="preserve">in </w:t>
      </w:r>
      <w:r w:rsidRPr="002527FC">
        <w:t xml:space="preserve">writing, you can choose between </w:t>
      </w:r>
      <w:r w:rsidR="00D6147E">
        <w:t>2</w:t>
      </w:r>
      <w:r w:rsidRPr="002527FC">
        <w:t xml:space="preserve"> ways to structure your sentences: </w:t>
      </w:r>
      <w:r w:rsidRPr="002527FC">
        <w:rPr>
          <w:b/>
          <w:bCs/>
        </w:rPr>
        <w:t xml:space="preserve">active voice </w:t>
      </w:r>
      <w:r w:rsidRPr="002527FC">
        <w:t xml:space="preserve">or </w:t>
      </w:r>
      <w:r w:rsidRPr="002527FC">
        <w:rPr>
          <w:b/>
          <w:bCs/>
        </w:rPr>
        <w:t>passive voice</w:t>
      </w:r>
      <w:r w:rsidRPr="002527FC">
        <w:t xml:space="preserve">. Active voice makes your sentences direct. For example, in the question </w:t>
      </w:r>
      <w:r w:rsidR="00801824">
        <w:t>‘</w:t>
      </w:r>
      <w:r w:rsidRPr="002527FC">
        <w:t>How does the publishing context influence a text</w:t>
      </w:r>
      <w:r w:rsidR="007A545D">
        <w:t>’</w:t>
      </w:r>
      <w:r w:rsidRPr="002527FC">
        <w:t>s authority?</w:t>
      </w:r>
      <w:r w:rsidR="00801824">
        <w:t>’</w:t>
      </w:r>
      <w:r w:rsidRPr="002527FC">
        <w:t xml:space="preserve"> the subject </w:t>
      </w:r>
      <w:r w:rsidR="00801824">
        <w:t>‘</w:t>
      </w:r>
      <w:r w:rsidRPr="002527FC">
        <w:t>publishing context</w:t>
      </w:r>
      <w:r w:rsidR="00801824">
        <w:t>’</w:t>
      </w:r>
      <w:r w:rsidRPr="002527FC">
        <w:t xml:space="preserve"> is doing the action. It</w:t>
      </w:r>
      <w:r w:rsidR="00431136">
        <w:t xml:space="preserve"> i</w:t>
      </w:r>
      <w:r w:rsidRPr="002527FC">
        <w:t>s clear and straightforward.</w:t>
      </w:r>
    </w:p>
    <w:p w14:paraId="4C7D7D40" w14:textId="72A53179" w:rsidR="002527FC" w:rsidRPr="002527FC" w:rsidRDefault="002527FC" w:rsidP="002527FC">
      <w:pPr>
        <w:pStyle w:val="FeatureBox3"/>
      </w:pPr>
      <w:r w:rsidRPr="002527FC">
        <w:t xml:space="preserve">Passive voice changes the focus from who is doing the action to the action itself. For the same idea, a passive voice question would be </w:t>
      </w:r>
      <w:r w:rsidR="004707C6">
        <w:t>‘</w:t>
      </w:r>
      <w:r w:rsidR="00EC3098">
        <w:t>How</w:t>
      </w:r>
      <w:r w:rsidRPr="002527FC">
        <w:t xml:space="preserve"> is a </w:t>
      </w:r>
      <w:r w:rsidR="00EC3098">
        <w:t>text</w:t>
      </w:r>
      <w:r w:rsidR="00077FAE">
        <w:t>’s authority</w:t>
      </w:r>
      <w:r w:rsidR="004707C6">
        <w:t xml:space="preserve"> influenced</w:t>
      </w:r>
      <w:r w:rsidRPr="002527FC">
        <w:t xml:space="preserve"> by the </w:t>
      </w:r>
      <w:r w:rsidR="004707C6">
        <w:t>publishing context</w:t>
      </w:r>
      <w:r w:rsidRPr="002527FC">
        <w:t>?</w:t>
      </w:r>
      <w:r w:rsidR="004707C6">
        <w:t>’</w:t>
      </w:r>
      <w:r w:rsidRPr="002527FC">
        <w:t xml:space="preserve"> This question highlights the action (the text</w:t>
      </w:r>
      <w:r w:rsidR="007A545D">
        <w:t>’</w:t>
      </w:r>
      <w:r w:rsidRPr="002527FC">
        <w:t xml:space="preserve">s authority being </w:t>
      </w:r>
      <w:r w:rsidR="0002080A">
        <w:t>influenced</w:t>
      </w:r>
      <w:r w:rsidRPr="002527FC">
        <w:t xml:space="preserve">) more than who </w:t>
      </w:r>
      <w:r w:rsidR="0002080A">
        <w:t>(or in this case, what)</w:t>
      </w:r>
      <w:r w:rsidRPr="002527FC">
        <w:t xml:space="preserve"> is doing it (the publishing context).</w:t>
      </w:r>
    </w:p>
    <w:p w14:paraId="4F2F5A55" w14:textId="053ADB38" w:rsidR="00B47288" w:rsidRDefault="002527FC" w:rsidP="002527FC">
      <w:pPr>
        <w:pStyle w:val="FeatureBox3"/>
      </w:pPr>
      <w:r w:rsidRPr="002527FC">
        <w:t>Using passive voice can make your questions sound more formal and focused on the effects rather than the cause.</w:t>
      </w:r>
    </w:p>
    <w:p w14:paraId="759B60F3" w14:textId="232A5BF9" w:rsidR="000402D7" w:rsidRDefault="000402D7" w:rsidP="002129AA">
      <w:r>
        <w:t>The way we speak, write and use visual language (like pictures and videos) helps us share ideas.</w:t>
      </w:r>
      <w:r w:rsidR="003550F6">
        <w:t xml:space="preserve"> </w:t>
      </w:r>
      <w:r>
        <w:t>Letters come together to make words. Words, pictures and spoken signs combine to make sentences or images, which are then structured into paragraphs, conversations, films, web pages and many other types of texts.</w:t>
      </w:r>
      <w:r w:rsidR="00BD097D">
        <w:t xml:space="preserve"> </w:t>
      </w:r>
      <w:r w:rsidR="005E2745">
        <w:t>When these elements come together in ways we</w:t>
      </w:r>
      <w:r w:rsidR="00CA24DE">
        <w:t xml:space="preserve"> commonly</w:t>
      </w:r>
      <w:r w:rsidR="005E2745">
        <w:t xml:space="preserve"> </w:t>
      </w:r>
      <w:r w:rsidR="00CA24DE">
        <w:t xml:space="preserve">recognise and understand, they are </w:t>
      </w:r>
      <w:r w:rsidR="006928CC">
        <w:t>called</w:t>
      </w:r>
      <w:r w:rsidR="00442CD8">
        <w:t xml:space="preserve"> codes and </w:t>
      </w:r>
      <w:r w:rsidR="00442CD8" w:rsidRPr="00796D2A">
        <w:rPr>
          <w:b/>
          <w:bCs/>
        </w:rPr>
        <w:t>conventions</w:t>
      </w:r>
      <w:r w:rsidR="005E2745">
        <w:t>.</w:t>
      </w:r>
    </w:p>
    <w:p w14:paraId="7E17A927" w14:textId="66C016F9" w:rsidR="000402D7" w:rsidRDefault="000402D7" w:rsidP="002129AA">
      <w:r>
        <w:t xml:space="preserve">A type of text (like a book, film or web page) can often be identified by its codes and conventions, connecting it to other similar texts. For example, a novel usually has chapters and dialogue, while a podcast might have an introduction, interviews and music. These </w:t>
      </w:r>
      <w:r w:rsidR="0079180C">
        <w:t xml:space="preserve">types of texts </w:t>
      </w:r>
      <w:r>
        <w:t xml:space="preserve">can be grouped by their form (like </w:t>
      </w:r>
      <w:r w:rsidRPr="00796D2A">
        <w:rPr>
          <w:b/>
          <w:bCs/>
        </w:rPr>
        <w:t>layout</w:t>
      </w:r>
      <w:r>
        <w:t xml:space="preserve">), purpose (why it was made), </w:t>
      </w:r>
      <w:r w:rsidRPr="00796D2A">
        <w:rPr>
          <w:b/>
          <w:bCs/>
        </w:rPr>
        <w:t>medium</w:t>
      </w:r>
      <w:r>
        <w:t xml:space="preserve"> (how it’s delivered), </w:t>
      </w:r>
      <w:r w:rsidRPr="00796D2A">
        <w:rPr>
          <w:b/>
          <w:bCs/>
        </w:rPr>
        <w:t>authorship</w:t>
      </w:r>
      <w:r>
        <w:t xml:space="preserve"> (who made it), and context (when and where it’s from).</w:t>
      </w:r>
    </w:p>
    <w:p w14:paraId="425FD184" w14:textId="5F73CB63" w:rsidR="001363AA" w:rsidRDefault="000402D7" w:rsidP="002129AA">
      <w:r>
        <w:t xml:space="preserve">Knowing about codes and conventions helps us predict, set expectations and navigate complex texts. For example, knowing how a podcast is usually structured helps you understand new episodes faster. </w:t>
      </w:r>
      <w:r w:rsidR="00232AB8" w:rsidRPr="00232AB8">
        <w:t>Similarly, knowing that novels often start with an introduction to characters and settings helps you follow the story more easily as it develops.</w:t>
      </w:r>
      <w:r w:rsidR="00C262FA">
        <w:t xml:space="preserve"> U</w:t>
      </w:r>
      <w:r w:rsidR="00C262FA" w:rsidRPr="00C262FA">
        <w:t xml:space="preserve">nderstanding these patterns </w:t>
      </w:r>
      <w:r w:rsidR="00C262FA">
        <w:t xml:space="preserve">also </w:t>
      </w:r>
      <w:r w:rsidR="00C262FA" w:rsidRPr="00C262FA">
        <w:t>aids in creating your own texts, allowing you to communicate your ideas effectively and creatively.</w:t>
      </w:r>
    </w:p>
    <w:p w14:paraId="63A962D3" w14:textId="1AB58FF1" w:rsidR="00143C95" w:rsidRPr="004036FD" w:rsidRDefault="00143C95" w:rsidP="004036FD">
      <w:pPr>
        <w:pStyle w:val="FeatureBox"/>
        <w:rPr>
          <w:b/>
          <w:bCs/>
        </w:rPr>
      </w:pPr>
      <w:r w:rsidRPr="004036FD">
        <w:rPr>
          <w:b/>
          <w:bCs/>
        </w:rPr>
        <w:t>Vocabulary list</w:t>
      </w:r>
    </w:p>
    <w:p w14:paraId="30D65F4A" w14:textId="124F0225" w:rsidR="00351C23" w:rsidRDefault="00954571" w:rsidP="004036FD">
      <w:pPr>
        <w:pStyle w:val="FeatureBox"/>
      </w:pPr>
      <w:r w:rsidRPr="004036FD">
        <w:rPr>
          <w:b/>
          <w:bCs/>
        </w:rPr>
        <w:t>Convention</w:t>
      </w:r>
      <w:r w:rsidR="00143C95" w:rsidRPr="004036FD">
        <w:rPr>
          <w:b/>
          <w:bCs/>
        </w:rPr>
        <w:t xml:space="preserve"> </w:t>
      </w:r>
      <w:r w:rsidR="007A545D">
        <w:t>–</w:t>
      </w:r>
      <w:r w:rsidR="00143C95">
        <w:t xml:space="preserve"> </w:t>
      </w:r>
      <w:r w:rsidR="00112089">
        <w:t>c</w:t>
      </w:r>
      <w:r w:rsidR="00112089" w:rsidRPr="00112089">
        <w:t>ommon and regular ways of doing things that are widely accepted and understood</w:t>
      </w:r>
      <w:r w:rsidR="00143C95">
        <w:t>.</w:t>
      </w:r>
      <w:r w:rsidR="00CE21E2">
        <w:t xml:space="preserve"> For example,</w:t>
      </w:r>
      <w:r w:rsidR="00CE21E2" w:rsidRPr="00CE21E2">
        <w:t xml:space="preserve"> a convention</w:t>
      </w:r>
      <w:r w:rsidR="00CE21E2">
        <w:t xml:space="preserve"> in writin</w:t>
      </w:r>
      <w:r w:rsidR="00E2561F">
        <w:t>g</w:t>
      </w:r>
      <w:r w:rsidR="00CE21E2" w:rsidRPr="00CE21E2">
        <w:t xml:space="preserve"> might be starting a letter with </w:t>
      </w:r>
      <w:r w:rsidR="00801824">
        <w:t>‘</w:t>
      </w:r>
      <w:r w:rsidR="00CE21E2" w:rsidRPr="00CE21E2">
        <w:t>Dear</w:t>
      </w:r>
      <w:r w:rsidR="00801824">
        <w:t>’</w:t>
      </w:r>
      <w:r w:rsidR="00CE21E2" w:rsidRPr="00CE21E2">
        <w:t xml:space="preserve"> and ending it with </w:t>
      </w:r>
      <w:r w:rsidR="00801824">
        <w:t>‘</w:t>
      </w:r>
      <w:r w:rsidR="00CE21E2" w:rsidRPr="00CE21E2">
        <w:t>Sincerely</w:t>
      </w:r>
      <w:r w:rsidR="00801824">
        <w:t>’</w:t>
      </w:r>
      <w:r w:rsidR="00CE21E2" w:rsidRPr="00CE21E2">
        <w:t>.</w:t>
      </w:r>
    </w:p>
    <w:p w14:paraId="68455A4A" w14:textId="3ACC4A13" w:rsidR="00796D2A" w:rsidRPr="00796D2A" w:rsidRDefault="00796D2A" w:rsidP="004036FD">
      <w:pPr>
        <w:pStyle w:val="FeatureBox"/>
      </w:pPr>
      <w:r w:rsidRPr="004036FD">
        <w:rPr>
          <w:b/>
          <w:bCs/>
        </w:rPr>
        <w:t xml:space="preserve">Layout </w:t>
      </w:r>
      <w:r>
        <w:t>– t</w:t>
      </w:r>
      <w:r w:rsidRPr="00800B24">
        <w:t>he way in which text and visual elements are arranged on a page or screen</w:t>
      </w:r>
      <w:r>
        <w:t>. For example, t</w:t>
      </w:r>
      <w:r w:rsidRPr="00806E4C">
        <w:t>he layout of a webpage includes headings, images and text boxes arranged in a way that makes the information easy to read.</w:t>
      </w:r>
    </w:p>
    <w:p w14:paraId="0351D0B4" w14:textId="7C11EE0D" w:rsidR="00143C95" w:rsidRDefault="0044707F" w:rsidP="004036FD">
      <w:pPr>
        <w:pStyle w:val="FeatureBox"/>
      </w:pPr>
      <w:r w:rsidRPr="004036FD">
        <w:rPr>
          <w:b/>
          <w:bCs/>
        </w:rPr>
        <w:t>Medium</w:t>
      </w:r>
      <w:r w:rsidR="00143C95">
        <w:t xml:space="preserve"> </w:t>
      </w:r>
      <w:r w:rsidR="007A545D">
        <w:t>–</w:t>
      </w:r>
      <w:r w:rsidR="00143C95">
        <w:t xml:space="preserve"> </w:t>
      </w:r>
      <w:r w:rsidR="00801824">
        <w:t xml:space="preserve">the </w:t>
      </w:r>
      <w:r w:rsidR="00AC1223" w:rsidRPr="00AC1223">
        <w:t>method or material used to communicate information or ideas</w:t>
      </w:r>
      <w:r w:rsidR="00143C95">
        <w:t>.</w:t>
      </w:r>
      <w:r w:rsidR="00E2561F">
        <w:t xml:space="preserve"> For example, </w:t>
      </w:r>
      <w:r w:rsidR="00540795">
        <w:t>t</w:t>
      </w:r>
      <w:r w:rsidR="00540795" w:rsidRPr="00540795">
        <w:t>he medium of a novel is printed text, while the medium of a podcast is audio.</w:t>
      </w:r>
    </w:p>
    <w:p w14:paraId="0CE36E39" w14:textId="1E7260DB" w:rsidR="00143C95" w:rsidRDefault="0044707F" w:rsidP="004036FD">
      <w:pPr>
        <w:pStyle w:val="FeatureBox"/>
      </w:pPr>
      <w:r w:rsidRPr="004036FD">
        <w:rPr>
          <w:b/>
          <w:bCs/>
        </w:rPr>
        <w:t>Authorship</w:t>
      </w:r>
      <w:r w:rsidR="00143C95">
        <w:t xml:space="preserve"> </w:t>
      </w:r>
      <w:r w:rsidR="007A545D">
        <w:t>–</w:t>
      </w:r>
      <w:r w:rsidR="00143C95">
        <w:t xml:space="preserve"> </w:t>
      </w:r>
      <w:r w:rsidR="00DF1211">
        <w:t>t</w:t>
      </w:r>
      <w:r w:rsidR="00DF1211" w:rsidRPr="00DF1211">
        <w:t>he origin or creator of a text or work</w:t>
      </w:r>
      <w:r w:rsidR="00DF1211">
        <w:t>, the composer</w:t>
      </w:r>
      <w:r w:rsidR="00143C95">
        <w:t>.</w:t>
      </w:r>
      <w:r w:rsidR="00806E4C">
        <w:t xml:space="preserve"> For example</w:t>
      </w:r>
      <w:r w:rsidR="00B257DB">
        <w:t xml:space="preserve">, the authorship of </w:t>
      </w:r>
      <w:r w:rsidR="00B257DB" w:rsidRPr="00F9259C">
        <w:rPr>
          <w:i/>
          <w:iCs/>
        </w:rPr>
        <w:t>Parvana</w:t>
      </w:r>
      <w:r w:rsidR="00B257DB">
        <w:t xml:space="preserve"> </w:t>
      </w:r>
      <w:r w:rsidR="008F24C9">
        <w:t>belongs to</w:t>
      </w:r>
      <w:r w:rsidR="00B257DB">
        <w:t xml:space="preserve"> </w:t>
      </w:r>
      <w:r w:rsidR="000F06B0">
        <w:t xml:space="preserve">Deborah </w:t>
      </w:r>
      <w:r w:rsidR="003F5F8D">
        <w:t>Ellis.</w:t>
      </w:r>
    </w:p>
    <w:p w14:paraId="7AC8CE59" w14:textId="2A46898B" w:rsidR="008B4D93" w:rsidRPr="00123E6B" w:rsidRDefault="00BF5054" w:rsidP="008B4D93">
      <w:pPr>
        <w:rPr>
          <w:b/>
          <w:bCs/>
        </w:rPr>
      </w:pPr>
      <w:r>
        <w:rPr>
          <w:b/>
          <w:bCs/>
        </w:rPr>
        <w:t>Write your own questions</w:t>
      </w:r>
    </w:p>
    <w:p w14:paraId="4BB07BA7" w14:textId="77777777" w:rsidR="00D43C8F" w:rsidRDefault="00266F24" w:rsidP="002C50E0">
      <w:pPr>
        <w:pStyle w:val="FeatureBox4"/>
        <w:rPr>
          <w:b/>
          <w:bCs/>
        </w:rPr>
      </w:pPr>
      <w:r>
        <w:rPr>
          <w:b/>
          <w:bCs/>
        </w:rPr>
        <w:t>E</w:t>
      </w:r>
      <w:r w:rsidR="00152967">
        <w:rPr>
          <w:b/>
          <w:bCs/>
        </w:rPr>
        <w:t>xample</w:t>
      </w:r>
      <w:r w:rsidR="008E6206">
        <w:rPr>
          <w:b/>
          <w:bCs/>
        </w:rPr>
        <w:t xml:space="preserve"> </w:t>
      </w:r>
    </w:p>
    <w:p w14:paraId="2B163551" w14:textId="5D298250" w:rsidR="001D2675" w:rsidRDefault="009B206A" w:rsidP="001D2675">
      <w:pPr>
        <w:pStyle w:val="FeatureBox4"/>
      </w:pPr>
      <w:r w:rsidRPr="009B206A">
        <w:t xml:space="preserve">Write a question about how </w:t>
      </w:r>
      <w:r w:rsidRPr="009B206A">
        <w:rPr>
          <w:b/>
          <w:bCs/>
        </w:rPr>
        <w:t>codes and conventions</w:t>
      </w:r>
      <w:r w:rsidRPr="009B206A">
        <w:t xml:space="preserve"> help us understand texts. Hint: </w:t>
      </w:r>
      <w:r w:rsidR="00E62BAF">
        <w:t>focus</w:t>
      </w:r>
      <w:r w:rsidR="00E62BAF" w:rsidRPr="009B206A">
        <w:t xml:space="preserve"> </w:t>
      </w:r>
      <w:r w:rsidRPr="009B206A">
        <w:t>on why knowing these elements makes reading or watching easier.</w:t>
      </w:r>
    </w:p>
    <w:p w14:paraId="4934E01D" w14:textId="2C0085B5" w:rsidR="001D2675" w:rsidRPr="001D2675" w:rsidRDefault="001D2675" w:rsidP="001D2675">
      <w:pPr>
        <w:pStyle w:val="FeatureBox4"/>
      </w:pPr>
      <w:r w:rsidRPr="00026572">
        <w:rPr>
          <w:b/>
          <w:bCs/>
        </w:rPr>
        <w:t>Question</w:t>
      </w:r>
      <w:r w:rsidRPr="001D2675">
        <w:t>: How is understanding a new podcast episode helped by knowing its usual structure?</w:t>
      </w:r>
    </w:p>
    <w:p w14:paraId="5C1119AC" w14:textId="1C7922A9" w:rsidR="008B4D93" w:rsidRDefault="001D5FEF">
      <w:pPr>
        <w:pStyle w:val="ListNumber"/>
        <w:numPr>
          <w:ilvl w:val="0"/>
          <w:numId w:val="26"/>
        </w:numPr>
      </w:pPr>
      <w:r>
        <w:t xml:space="preserve">Write a question about identifying </w:t>
      </w:r>
      <w:r w:rsidRPr="007D0B06">
        <w:rPr>
          <w:b/>
          <w:bCs/>
        </w:rPr>
        <w:t>types of texts</w:t>
      </w:r>
      <w:r w:rsidR="00EA62D2">
        <w:t xml:space="preserve">. </w:t>
      </w:r>
      <w:r>
        <w:t xml:space="preserve">Hint: </w:t>
      </w:r>
      <w:r w:rsidR="00E62BAF">
        <w:t xml:space="preserve">think </w:t>
      </w:r>
      <w:r>
        <w:t>about how we can tell different types of texts apart by their features</w:t>
      </w:r>
      <w:r w:rsidR="008B4D93" w:rsidRPr="008B4D93">
        <w:t>.</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5F5F3F" w14:paraId="590698BB" w14:textId="77777777" w:rsidTr="007348F8">
        <w:tc>
          <w:tcPr>
            <w:tcW w:w="9628" w:type="dxa"/>
            <w:tcBorders>
              <w:top w:val="nil"/>
              <w:left w:val="nil"/>
              <w:bottom w:val="single" w:sz="4" w:space="0" w:color="auto"/>
              <w:right w:val="nil"/>
            </w:tcBorders>
          </w:tcPr>
          <w:p w14:paraId="4A63281C" w14:textId="77777777" w:rsidR="005F5F3F" w:rsidRDefault="005F5F3F" w:rsidP="007348F8"/>
        </w:tc>
      </w:tr>
      <w:tr w:rsidR="005F5F3F" w14:paraId="37D60958" w14:textId="77777777" w:rsidTr="007348F8">
        <w:tc>
          <w:tcPr>
            <w:tcW w:w="9628" w:type="dxa"/>
            <w:tcBorders>
              <w:top w:val="single" w:sz="4" w:space="0" w:color="auto"/>
              <w:left w:val="nil"/>
              <w:bottom w:val="single" w:sz="4" w:space="0" w:color="auto"/>
              <w:right w:val="nil"/>
            </w:tcBorders>
          </w:tcPr>
          <w:p w14:paraId="6D1E209D" w14:textId="77777777" w:rsidR="005F5F3F" w:rsidRDefault="005F5F3F" w:rsidP="007348F8"/>
        </w:tc>
      </w:tr>
    </w:tbl>
    <w:p w14:paraId="61C846E6" w14:textId="6E3380F0" w:rsidR="008B4D93" w:rsidRDefault="00015A0A" w:rsidP="00015A0A">
      <w:pPr>
        <w:pStyle w:val="ListNumber"/>
      </w:pPr>
      <w:r>
        <w:t xml:space="preserve">Write a question about why knowing </w:t>
      </w:r>
      <w:r w:rsidRPr="003B6C52">
        <w:rPr>
          <w:b/>
          <w:bCs/>
        </w:rPr>
        <w:t>text features</w:t>
      </w:r>
      <w:r>
        <w:t xml:space="preserve"> is useful</w:t>
      </w:r>
      <w:r w:rsidR="00C32B2C">
        <w:t xml:space="preserve">. </w:t>
      </w:r>
      <w:r>
        <w:t xml:space="preserve">Hint: </w:t>
      </w:r>
      <w:r w:rsidR="00E62BAF">
        <w:t xml:space="preserve">consider </w:t>
      </w:r>
      <w:r>
        <w:t>how knowing what to expect helps us understand texts better</w:t>
      </w:r>
      <w:r w:rsidR="008B4D93" w:rsidRPr="008B4D93">
        <w:t>.</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5F5F3F" w14:paraId="6F085B90" w14:textId="77777777" w:rsidTr="007348F8">
        <w:tc>
          <w:tcPr>
            <w:tcW w:w="9628" w:type="dxa"/>
            <w:tcBorders>
              <w:top w:val="nil"/>
              <w:left w:val="nil"/>
              <w:bottom w:val="single" w:sz="4" w:space="0" w:color="auto"/>
              <w:right w:val="nil"/>
            </w:tcBorders>
          </w:tcPr>
          <w:p w14:paraId="37F28C97" w14:textId="77777777" w:rsidR="005F5F3F" w:rsidRDefault="005F5F3F" w:rsidP="007348F8"/>
        </w:tc>
      </w:tr>
      <w:tr w:rsidR="005F5F3F" w14:paraId="5410EB99" w14:textId="77777777" w:rsidTr="007348F8">
        <w:tc>
          <w:tcPr>
            <w:tcW w:w="9628" w:type="dxa"/>
            <w:tcBorders>
              <w:top w:val="single" w:sz="4" w:space="0" w:color="auto"/>
              <w:left w:val="nil"/>
              <w:bottom w:val="single" w:sz="4" w:space="0" w:color="auto"/>
              <w:right w:val="nil"/>
            </w:tcBorders>
          </w:tcPr>
          <w:p w14:paraId="2EAD93EE" w14:textId="77777777" w:rsidR="005F5F3F" w:rsidRDefault="005F5F3F" w:rsidP="007348F8"/>
        </w:tc>
      </w:tr>
    </w:tbl>
    <w:p w14:paraId="0742575B" w14:textId="48E66555" w:rsidR="008B4D93" w:rsidRDefault="004D1787" w:rsidP="004D1787">
      <w:pPr>
        <w:pStyle w:val="ListNumber"/>
      </w:pPr>
      <w:r>
        <w:t xml:space="preserve">Write a question about how </w:t>
      </w:r>
      <w:r w:rsidRPr="004D1787">
        <w:rPr>
          <w:b/>
          <w:bCs/>
        </w:rPr>
        <w:t>different elements</w:t>
      </w:r>
      <w:r>
        <w:t xml:space="preserve"> make up a text. Hint: </w:t>
      </w:r>
      <w:r w:rsidR="00E62BAF">
        <w:t xml:space="preserve">think </w:t>
      </w:r>
      <w:r>
        <w:t>about what makes a book different from a film or a web page</w:t>
      </w:r>
      <w:r w:rsidR="008B4D93" w:rsidRPr="008B4D93">
        <w:t>.</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5F5F3F" w14:paraId="62030D25" w14:textId="77777777" w:rsidTr="007348F8">
        <w:tc>
          <w:tcPr>
            <w:tcW w:w="9628" w:type="dxa"/>
            <w:tcBorders>
              <w:top w:val="nil"/>
              <w:left w:val="nil"/>
              <w:bottom w:val="single" w:sz="4" w:space="0" w:color="auto"/>
              <w:right w:val="nil"/>
            </w:tcBorders>
          </w:tcPr>
          <w:p w14:paraId="01EFA7BF" w14:textId="77777777" w:rsidR="005F5F3F" w:rsidRDefault="005F5F3F" w:rsidP="007348F8"/>
        </w:tc>
      </w:tr>
      <w:tr w:rsidR="005F5F3F" w14:paraId="18998118" w14:textId="77777777" w:rsidTr="007348F8">
        <w:tc>
          <w:tcPr>
            <w:tcW w:w="9628" w:type="dxa"/>
            <w:tcBorders>
              <w:top w:val="single" w:sz="4" w:space="0" w:color="auto"/>
              <w:left w:val="nil"/>
              <w:bottom w:val="single" w:sz="4" w:space="0" w:color="auto"/>
              <w:right w:val="nil"/>
            </w:tcBorders>
          </w:tcPr>
          <w:p w14:paraId="2A1C3E94" w14:textId="77777777" w:rsidR="005F5F3F" w:rsidRDefault="005F5F3F" w:rsidP="007348F8"/>
        </w:tc>
      </w:tr>
    </w:tbl>
    <w:p w14:paraId="6291313F" w14:textId="49CA4851" w:rsidR="008B4D93" w:rsidRDefault="00A5528A" w:rsidP="00A5528A">
      <w:pPr>
        <w:pStyle w:val="ListNumber"/>
      </w:pPr>
      <w:r>
        <w:t xml:space="preserve">Write a question about the </w:t>
      </w:r>
      <w:r w:rsidRPr="00A5528A">
        <w:rPr>
          <w:b/>
          <w:bCs/>
        </w:rPr>
        <w:t>importance of structure</w:t>
      </w:r>
      <w:r>
        <w:t xml:space="preserve">. Hint: </w:t>
      </w:r>
      <w:r w:rsidR="00E62BAF">
        <w:t xml:space="preserve">consider </w:t>
      </w:r>
      <w:r>
        <w:t>why the way a text is organised helps us follow it</w:t>
      </w:r>
      <w:r w:rsidR="008B4D93" w:rsidRPr="008B4D93">
        <w:t>.</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5F5F3F" w14:paraId="72D03D66" w14:textId="77777777" w:rsidTr="007348F8">
        <w:tc>
          <w:tcPr>
            <w:tcW w:w="9628" w:type="dxa"/>
            <w:tcBorders>
              <w:top w:val="nil"/>
              <w:left w:val="nil"/>
              <w:bottom w:val="single" w:sz="4" w:space="0" w:color="auto"/>
              <w:right w:val="nil"/>
            </w:tcBorders>
          </w:tcPr>
          <w:p w14:paraId="62625E80" w14:textId="77777777" w:rsidR="005F5F3F" w:rsidRDefault="005F5F3F" w:rsidP="007348F8"/>
        </w:tc>
      </w:tr>
      <w:tr w:rsidR="005F5F3F" w14:paraId="08B14E49" w14:textId="77777777" w:rsidTr="007348F8">
        <w:tc>
          <w:tcPr>
            <w:tcW w:w="9628" w:type="dxa"/>
            <w:tcBorders>
              <w:top w:val="single" w:sz="4" w:space="0" w:color="auto"/>
              <w:left w:val="nil"/>
              <w:bottom w:val="single" w:sz="4" w:space="0" w:color="auto"/>
              <w:right w:val="nil"/>
            </w:tcBorders>
          </w:tcPr>
          <w:p w14:paraId="39D05749" w14:textId="77777777" w:rsidR="005F5F3F" w:rsidRDefault="005F5F3F" w:rsidP="007348F8"/>
        </w:tc>
      </w:tr>
    </w:tbl>
    <w:p w14:paraId="62402356" w14:textId="70452E7A" w:rsidR="005F5F3F" w:rsidRDefault="0071228C" w:rsidP="0071228C">
      <w:pPr>
        <w:pStyle w:val="ListNumber"/>
      </w:pPr>
      <w:r>
        <w:t xml:space="preserve">Write a question about using codes and conventions in your </w:t>
      </w:r>
      <w:r w:rsidRPr="0071228C">
        <w:rPr>
          <w:b/>
          <w:bCs/>
        </w:rPr>
        <w:t>own work</w:t>
      </w:r>
      <w:r>
        <w:t xml:space="preserve">. Hint: </w:t>
      </w:r>
      <w:r w:rsidR="00E62BAF">
        <w:t xml:space="preserve">think </w:t>
      </w:r>
      <w:r>
        <w:t>about how knowing these rules can help you create something new</w:t>
      </w:r>
      <w:r w:rsidR="008B4D93">
        <w:t>.</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5F5F3F" w14:paraId="635BFC43" w14:textId="77777777" w:rsidTr="007348F8">
        <w:tc>
          <w:tcPr>
            <w:tcW w:w="9628" w:type="dxa"/>
            <w:tcBorders>
              <w:top w:val="nil"/>
              <w:left w:val="nil"/>
              <w:bottom w:val="single" w:sz="4" w:space="0" w:color="auto"/>
              <w:right w:val="nil"/>
            </w:tcBorders>
          </w:tcPr>
          <w:p w14:paraId="51988610" w14:textId="77777777" w:rsidR="005F5F3F" w:rsidRDefault="005F5F3F" w:rsidP="007348F8"/>
        </w:tc>
      </w:tr>
      <w:tr w:rsidR="005F5F3F" w14:paraId="5D764BBF" w14:textId="77777777" w:rsidTr="007348F8">
        <w:tc>
          <w:tcPr>
            <w:tcW w:w="9628" w:type="dxa"/>
            <w:tcBorders>
              <w:top w:val="single" w:sz="4" w:space="0" w:color="auto"/>
              <w:left w:val="nil"/>
              <w:bottom w:val="single" w:sz="4" w:space="0" w:color="auto"/>
              <w:right w:val="nil"/>
            </w:tcBorders>
          </w:tcPr>
          <w:p w14:paraId="7064935D" w14:textId="77777777" w:rsidR="005F5F3F" w:rsidRDefault="005F5F3F" w:rsidP="007348F8"/>
        </w:tc>
      </w:tr>
    </w:tbl>
    <w:p w14:paraId="482A7D05" w14:textId="7D2A7E67" w:rsidR="00BF6DBE" w:rsidRDefault="00BF6DBE" w:rsidP="00123E6B">
      <w:pPr>
        <w:pStyle w:val="ListNumber"/>
      </w:pPr>
      <w:r>
        <w:br w:type="page"/>
      </w:r>
    </w:p>
    <w:p w14:paraId="4A130429" w14:textId="2C9DDA41" w:rsidR="008A0A24" w:rsidRPr="00725CEE" w:rsidRDefault="002E355C" w:rsidP="008A0A24">
      <w:pPr>
        <w:pStyle w:val="Heading2"/>
      </w:pPr>
      <w:bookmarkStart w:id="45" w:name="_Toc172124999"/>
      <w:r>
        <w:t>Phase</w:t>
      </w:r>
      <w:r w:rsidR="008A0A24" w:rsidRPr="00725CEE">
        <w:t xml:space="preserve"> 2</w:t>
      </w:r>
      <w:r>
        <w:t>, activity</w:t>
      </w:r>
      <w:r w:rsidR="008A0A24" w:rsidRPr="00725CEE">
        <w:t xml:space="preserve"> </w:t>
      </w:r>
      <w:r w:rsidR="00BE38F4">
        <w:t>5</w:t>
      </w:r>
      <w:r w:rsidR="008A0A24" w:rsidRPr="00725CEE">
        <w:t xml:space="preserve"> – </w:t>
      </w:r>
      <w:r w:rsidR="007D42C3" w:rsidRPr="007D42C3">
        <w:t>investigating</w:t>
      </w:r>
      <w:r w:rsidR="008A0A24" w:rsidRPr="00725CEE">
        <w:t xml:space="preserve"> the author</w:t>
      </w:r>
      <w:bookmarkEnd w:id="45"/>
    </w:p>
    <w:p w14:paraId="5A210842" w14:textId="5A5EDF64" w:rsidR="00ED2A46" w:rsidRDefault="00ED2A46" w:rsidP="00ED2A46">
      <w:r w:rsidRPr="0039718E">
        <w:t xml:space="preserve">A foreword is a short introductory section in a book, </w:t>
      </w:r>
      <w:r>
        <w:t>usually</w:t>
      </w:r>
      <w:r w:rsidRPr="0039718E">
        <w:t xml:space="preserve"> written by someone other than the author</w:t>
      </w:r>
      <w:r>
        <w:t xml:space="preserve"> (although not in the case of </w:t>
      </w:r>
      <w:r w:rsidRPr="00D1479C">
        <w:rPr>
          <w:i/>
          <w:iCs/>
        </w:rPr>
        <w:t>Parvana</w:t>
      </w:r>
      <w:r>
        <w:t>)</w:t>
      </w:r>
      <w:r w:rsidRPr="0039718E">
        <w:t xml:space="preserve">. The purpose of a foreword is to provide readers with a context or background for the book they are about to read. </w:t>
      </w:r>
      <w:r>
        <w:t>It can also establish the credibility of the author, along with engaging the reader and adding some personal insight into the text to follow.</w:t>
      </w:r>
    </w:p>
    <w:p w14:paraId="4046B6F9" w14:textId="77777777" w:rsidR="00ED2A46" w:rsidRPr="001439EA" w:rsidRDefault="00ED2A46">
      <w:pPr>
        <w:pStyle w:val="ListNumber"/>
        <w:numPr>
          <w:ilvl w:val="0"/>
          <w:numId w:val="27"/>
        </w:numPr>
      </w:pPr>
      <w:r>
        <w:t xml:space="preserve">Read through the foreword to </w:t>
      </w:r>
      <w:r w:rsidRPr="0043356A">
        <w:rPr>
          <w:rStyle w:val="Emphasis"/>
        </w:rPr>
        <w:t>Parvana.</w:t>
      </w:r>
      <w:r>
        <w:t xml:space="preserve"> </w:t>
      </w:r>
    </w:p>
    <w:p w14:paraId="73E656FB" w14:textId="46000DD8" w:rsidR="00ED2A46" w:rsidRPr="001439EA" w:rsidRDefault="00ED2A46">
      <w:pPr>
        <w:pStyle w:val="ListNumber"/>
        <w:numPr>
          <w:ilvl w:val="0"/>
          <w:numId w:val="27"/>
        </w:numPr>
      </w:pPr>
      <w:r>
        <w:t xml:space="preserve">Use the scaffold below to answer questions </w:t>
      </w:r>
      <w:r w:rsidR="00906D74">
        <w:t>about</w:t>
      </w:r>
      <w:r>
        <w:t xml:space="preserve"> the foreword. </w:t>
      </w:r>
    </w:p>
    <w:p w14:paraId="66A3C3EE" w14:textId="76D65B05" w:rsidR="00ED2A46" w:rsidRDefault="00ED2A46" w:rsidP="00ED2A46">
      <w:pPr>
        <w:pStyle w:val="Caption"/>
      </w:pPr>
      <w:r>
        <w:t xml:space="preserve">Table </w:t>
      </w:r>
      <w:r>
        <w:fldChar w:fldCharType="begin"/>
      </w:r>
      <w:r>
        <w:instrText xml:space="preserve"> SEQ Table \* ARABIC </w:instrText>
      </w:r>
      <w:r>
        <w:fldChar w:fldCharType="separate"/>
      </w:r>
      <w:r w:rsidR="004A0D31">
        <w:rPr>
          <w:noProof/>
        </w:rPr>
        <w:t>27</w:t>
      </w:r>
      <w:r>
        <w:rPr>
          <w:noProof/>
        </w:rPr>
        <w:fldChar w:fldCharType="end"/>
      </w:r>
      <w:r>
        <w:t xml:space="preserve"> </w:t>
      </w:r>
      <w:r w:rsidR="007A545D">
        <w:t>–</w:t>
      </w:r>
      <w:r>
        <w:t xml:space="preserve"> background context</w:t>
      </w:r>
    </w:p>
    <w:tbl>
      <w:tblPr>
        <w:tblStyle w:val="Tableheader"/>
        <w:tblW w:w="0" w:type="auto"/>
        <w:tblLook w:val="04A0" w:firstRow="1" w:lastRow="0" w:firstColumn="1" w:lastColumn="0" w:noHBand="0" w:noVBand="1"/>
        <w:tblDescription w:val="A table with room for students to complete information on background context."/>
      </w:tblPr>
      <w:tblGrid>
        <w:gridCol w:w="4814"/>
        <w:gridCol w:w="4814"/>
      </w:tblGrid>
      <w:tr w:rsidR="00ED2A46" w14:paraId="259DA0DA" w14:textId="77777777" w:rsidTr="001D73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3A07F44" w14:textId="77777777" w:rsidR="00ED2A46" w:rsidRDefault="00ED2A46">
            <w:r>
              <w:t>Background context</w:t>
            </w:r>
          </w:p>
        </w:tc>
        <w:tc>
          <w:tcPr>
            <w:tcW w:w="4814" w:type="dxa"/>
          </w:tcPr>
          <w:p w14:paraId="2F3F2C92" w14:textId="77777777" w:rsidR="00ED2A46" w:rsidRDefault="00ED2A46">
            <w:pPr>
              <w:cnfStyle w:val="100000000000" w:firstRow="1" w:lastRow="0" w:firstColumn="0" w:lastColumn="0" w:oddVBand="0" w:evenVBand="0" w:oddHBand="0" w:evenHBand="0" w:firstRowFirstColumn="0" w:firstRowLastColumn="0" w:lastRowFirstColumn="0" w:lastRowLastColumn="0"/>
            </w:pPr>
            <w:r>
              <w:t>Your response</w:t>
            </w:r>
          </w:p>
        </w:tc>
      </w:tr>
      <w:tr w:rsidR="00ED2A46" w14:paraId="4B28B447" w14:textId="77777777" w:rsidTr="001D73F5">
        <w:trPr>
          <w:cnfStyle w:val="000000100000" w:firstRow="0" w:lastRow="0" w:firstColumn="0" w:lastColumn="0" w:oddVBand="0" w:evenVBand="0" w:oddHBand="1" w:evenHBand="0"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4814" w:type="dxa"/>
          </w:tcPr>
          <w:p w14:paraId="2B308D6F" w14:textId="77777777" w:rsidR="00ED2A46" w:rsidRPr="004B61C5" w:rsidRDefault="00ED2A46">
            <w:pPr>
              <w:rPr>
                <w:bCs/>
              </w:rPr>
            </w:pPr>
            <w:r w:rsidRPr="004B61C5">
              <w:rPr>
                <w:bCs/>
              </w:rPr>
              <w:t xml:space="preserve">Historical </w:t>
            </w:r>
            <w:r>
              <w:rPr>
                <w:bCs/>
              </w:rPr>
              <w:t>c</w:t>
            </w:r>
            <w:r w:rsidRPr="004B61C5">
              <w:rPr>
                <w:bCs/>
              </w:rPr>
              <w:t>ontext</w:t>
            </w:r>
          </w:p>
          <w:p w14:paraId="00AEA4AF" w14:textId="26B4515C" w:rsidR="00ED2A46" w:rsidRPr="0027571D" w:rsidRDefault="00ED2A46">
            <w:pPr>
              <w:rPr>
                <w:b w:val="0"/>
              </w:rPr>
            </w:pPr>
            <w:r w:rsidRPr="0027571D">
              <w:rPr>
                <w:b w:val="0"/>
              </w:rPr>
              <w:t>Identify and list the major historical events mentioned by Deborah Ellis</w:t>
            </w:r>
            <w:r w:rsidR="00687EA5">
              <w:rPr>
                <w:b w:val="0"/>
              </w:rPr>
              <w:t>.</w:t>
            </w:r>
            <w:r w:rsidRPr="0027571D">
              <w:rPr>
                <w:b w:val="0"/>
              </w:rPr>
              <w:t xml:space="preserve"> </w:t>
            </w:r>
            <w:r w:rsidR="00687EA5">
              <w:rPr>
                <w:b w:val="0"/>
              </w:rPr>
              <w:t>I</w:t>
            </w:r>
            <w:r w:rsidRPr="0027571D">
              <w:rPr>
                <w:b w:val="0"/>
              </w:rPr>
              <w:t>nclud</w:t>
            </w:r>
            <w:r w:rsidR="00687EA5">
              <w:rPr>
                <w:b w:val="0"/>
              </w:rPr>
              <w:t>e</w:t>
            </w:r>
            <w:r w:rsidRPr="0027571D">
              <w:rPr>
                <w:b w:val="0"/>
              </w:rPr>
              <w:t xml:space="preserve"> their chronological order and impact on Afghanistan.</w:t>
            </w:r>
          </w:p>
          <w:p w14:paraId="46F07A62" w14:textId="29150378" w:rsidR="00ED2A46" w:rsidRPr="00BC37F4" w:rsidRDefault="00ED2A46">
            <w:r w:rsidRPr="004B61C5">
              <w:rPr>
                <w:bCs/>
              </w:rPr>
              <w:t>Hint</w:t>
            </w:r>
            <w:r w:rsidRPr="004B61C5">
              <w:rPr>
                <w:b w:val="0"/>
              </w:rPr>
              <w:t xml:space="preserve">: </w:t>
            </w:r>
            <w:r w:rsidR="00812A76">
              <w:rPr>
                <w:b w:val="0"/>
              </w:rPr>
              <w:t>look</w:t>
            </w:r>
            <w:r w:rsidR="00812A76" w:rsidRPr="004B61C5">
              <w:rPr>
                <w:b w:val="0"/>
              </w:rPr>
              <w:t xml:space="preserve"> </w:t>
            </w:r>
            <w:r w:rsidRPr="004B61C5">
              <w:rPr>
                <w:b w:val="0"/>
              </w:rPr>
              <w:t>for years and events that are key to understanding the backdrop of the story and Ellis</w:t>
            </w:r>
            <w:r w:rsidR="007A545D">
              <w:rPr>
                <w:b w:val="0"/>
              </w:rPr>
              <w:t>’</w:t>
            </w:r>
            <w:r w:rsidRPr="004B61C5">
              <w:rPr>
                <w:b w:val="0"/>
              </w:rPr>
              <w:t>s interest in Afghanistan</w:t>
            </w:r>
            <w:r w:rsidRPr="004B61C5">
              <w:t>.</w:t>
            </w:r>
          </w:p>
        </w:tc>
        <w:tc>
          <w:tcPr>
            <w:tcW w:w="4814" w:type="dxa"/>
          </w:tcPr>
          <w:p w14:paraId="1293CCE9" w14:textId="66F72C00" w:rsidR="00ED2A46" w:rsidRPr="00812A76" w:rsidRDefault="00ED2A46">
            <w:pPr>
              <w:keepNext/>
              <w:cnfStyle w:val="000000100000" w:firstRow="0" w:lastRow="0" w:firstColumn="0" w:lastColumn="0" w:oddVBand="0" w:evenVBand="0" w:oddHBand="1" w:evenHBand="0" w:firstRowFirstColumn="0" w:firstRowLastColumn="0" w:lastRowFirstColumn="0" w:lastRowLastColumn="0"/>
              <w:rPr>
                <w:rStyle w:val="Strong"/>
                <w:b w:val="0"/>
                <w:bCs w:val="0"/>
              </w:rPr>
            </w:pPr>
          </w:p>
        </w:tc>
      </w:tr>
    </w:tbl>
    <w:p w14:paraId="7398D305" w14:textId="0B3D06E6" w:rsidR="00ED2A46" w:rsidRDefault="00ED2A46" w:rsidP="00ED2A46">
      <w:pPr>
        <w:pStyle w:val="Caption"/>
      </w:pPr>
      <w:r>
        <w:t xml:space="preserve">Table </w:t>
      </w:r>
      <w:r>
        <w:fldChar w:fldCharType="begin"/>
      </w:r>
      <w:r>
        <w:instrText xml:space="preserve"> SEQ Table \* ARABIC </w:instrText>
      </w:r>
      <w:r>
        <w:fldChar w:fldCharType="separate"/>
      </w:r>
      <w:r w:rsidR="004A0D31">
        <w:rPr>
          <w:noProof/>
        </w:rPr>
        <w:t>28</w:t>
      </w:r>
      <w:r>
        <w:rPr>
          <w:noProof/>
        </w:rPr>
        <w:fldChar w:fldCharType="end"/>
      </w:r>
      <w:r>
        <w:t xml:space="preserve"> – Deborah Ellis’</w:t>
      </w:r>
      <w:r w:rsidR="00AA39C3">
        <w:t>s</w:t>
      </w:r>
      <w:r>
        <w:t xml:space="preserve"> involvement</w:t>
      </w:r>
    </w:p>
    <w:tbl>
      <w:tblPr>
        <w:tblStyle w:val="Tableheader"/>
        <w:tblW w:w="0" w:type="auto"/>
        <w:tblLook w:val="04A0" w:firstRow="1" w:lastRow="0" w:firstColumn="1" w:lastColumn="0" w:noHBand="0" w:noVBand="1"/>
        <w:tblDescription w:val="A table with room for students to complete information on Deborah Ellis’ involvement."/>
      </w:tblPr>
      <w:tblGrid>
        <w:gridCol w:w="4814"/>
        <w:gridCol w:w="4814"/>
      </w:tblGrid>
      <w:tr w:rsidR="00ED2A46" w14:paraId="15D7FC19" w14:textId="77777777" w:rsidTr="001D73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8E44EBE" w14:textId="0D74CF58" w:rsidR="00ED2A46" w:rsidRDefault="00ED2A46">
            <w:r w:rsidRPr="00CC2AEE">
              <w:t>Deborah Ellis</w:t>
            </w:r>
            <w:r w:rsidR="007A545D">
              <w:t>’</w:t>
            </w:r>
            <w:r w:rsidRPr="00CC2AEE">
              <w:t xml:space="preserve">s </w:t>
            </w:r>
            <w:r>
              <w:t>i</w:t>
            </w:r>
            <w:r w:rsidRPr="00CC2AEE">
              <w:t>nvolvement</w:t>
            </w:r>
          </w:p>
        </w:tc>
        <w:tc>
          <w:tcPr>
            <w:tcW w:w="4814" w:type="dxa"/>
          </w:tcPr>
          <w:p w14:paraId="79ADA676" w14:textId="77777777" w:rsidR="00ED2A46" w:rsidRDefault="00ED2A46">
            <w:pPr>
              <w:cnfStyle w:val="100000000000" w:firstRow="1" w:lastRow="0" w:firstColumn="0" w:lastColumn="0" w:oddVBand="0" w:evenVBand="0" w:oddHBand="0" w:evenHBand="0" w:firstRowFirstColumn="0" w:firstRowLastColumn="0" w:lastRowFirstColumn="0" w:lastRowLastColumn="0"/>
            </w:pPr>
            <w:r>
              <w:t>Your response</w:t>
            </w:r>
          </w:p>
        </w:tc>
      </w:tr>
      <w:tr w:rsidR="00ED2A46" w14:paraId="2876D6A1" w14:textId="77777777" w:rsidTr="001D73F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814" w:type="dxa"/>
          </w:tcPr>
          <w:p w14:paraId="19EF0F0B" w14:textId="77777777" w:rsidR="00ED2A46" w:rsidRDefault="00ED2A46">
            <w:pPr>
              <w:rPr>
                <w:bCs/>
              </w:rPr>
            </w:pPr>
            <w:r>
              <w:rPr>
                <w:bCs/>
              </w:rPr>
              <w:t>Initial involvement</w:t>
            </w:r>
          </w:p>
          <w:p w14:paraId="0320E92C" w14:textId="77777777" w:rsidR="00ED2A46" w:rsidRDefault="00ED2A46">
            <w:pPr>
              <w:rPr>
                <w:b w:val="0"/>
              </w:rPr>
            </w:pPr>
            <w:r w:rsidRPr="00B0228E">
              <w:rPr>
                <w:b w:val="0"/>
              </w:rPr>
              <w:t>When and how did Deborah Ellis become involved with Afghanistan? What sparked her interest?</w:t>
            </w:r>
          </w:p>
          <w:p w14:paraId="209DFE19" w14:textId="2632E3E5" w:rsidR="00ED2A46" w:rsidRPr="00BC37F4" w:rsidRDefault="00ED2A46">
            <w:r w:rsidRPr="00B0228E">
              <w:t>Hint</w:t>
            </w:r>
            <w:r w:rsidRPr="00B0228E">
              <w:rPr>
                <w:b w:val="0"/>
              </w:rPr>
              <w:t xml:space="preserve">: </w:t>
            </w:r>
            <w:r w:rsidR="00812A76">
              <w:rPr>
                <w:b w:val="0"/>
              </w:rPr>
              <w:t>focus</w:t>
            </w:r>
            <w:r w:rsidR="00812A76" w:rsidRPr="00B0228E">
              <w:rPr>
                <w:b w:val="0"/>
              </w:rPr>
              <w:t xml:space="preserve"> </w:t>
            </w:r>
            <w:r w:rsidRPr="00B0228E">
              <w:rPr>
                <w:b w:val="0"/>
              </w:rPr>
              <w:t>on the part where she mentions reading about the Taliban in Toronto newspapers.</w:t>
            </w:r>
          </w:p>
        </w:tc>
        <w:tc>
          <w:tcPr>
            <w:tcW w:w="4814" w:type="dxa"/>
          </w:tcPr>
          <w:p w14:paraId="6829D900" w14:textId="086A64BF" w:rsidR="00ED2A46" w:rsidRPr="00812A76" w:rsidRDefault="00ED2A46">
            <w:pPr>
              <w:cnfStyle w:val="000000100000" w:firstRow="0" w:lastRow="0" w:firstColumn="0" w:lastColumn="0" w:oddVBand="0" w:evenVBand="0" w:oddHBand="1" w:evenHBand="0" w:firstRowFirstColumn="0" w:firstRowLastColumn="0" w:lastRowFirstColumn="0" w:lastRowLastColumn="0"/>
              <w:rPr>
                <w:rStyle w:val="Strong"/>
                <w:b w:val="0"/>
                <w:bCs w:val="0"/>
              </w:rPr>
            </w:pPr>
          </w:p>
        </w:tc>
      </w:tr>
      <w:tr w:rsidR="00ED2A46" w14:paraId="14E07D5F" w14:textId="77777777" w:rsidTr="001D73F5">
        <w:trPr>
          <w:cnfStyle w:val="000000010000" w:firstRow="0" w:lastRow="0" w:firstColumn="0" w:lastColumn="0" w:oddVBand="0" w:evenVBand="0" w:oddHBand="0" w:evenHBand="1"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4814" w:type="dxa"/>
          </w:tcPr>
          <w:p w14:paraId="72149B1A" w14:textId="77777777" w:rsidR="00ED2A46" w:rsidRPr="00B056EA" w:rsidRDefault="00ED2A46">
            <w:r>
              <w:rPr>
                <w:bCs/>
              </w:rPr>
              <w:t>Perceptions of war</w:t>
            </w:r>
          </w:p>
          <w:p w14:paraId="1B8F32A1" w14:textId="77777777" w:rsidR="00ED2A46" w:rsidRPr="0053124B" w:rsidRDefault="00ED2A46">
            <w:pPr>
              <w:rPr>
                <w:b w:val="0"/>
              </w:rPr>
            </w:pPr>
            <w:r w:rsidRPr="0053124B">
              <w:rPr>
                <w:b w:val="0"/>
              </w:rPr>
              <w:t>How does Ellis describe the nature and impact of war? What does she believe causes war?</w:t>
            </w:r>
          </w:p>
          <w:p w14:paraId="5F95F977" w14:textId="095D7EBE" w:rsidR="00ED2A46" w:rsidRDefault="00ED2A46">
            <w:pPr>
              <w:rPr>
                <w:bCs/>
              </w:rPr>
            </w:pPr>
            <w:r w:rsidRPr="00B056EA">
              <w:t>Hint</w:t>
            </w:r>
            <w:r w:rsidRPr="0053124B">
              <w:rPr>
                <w:b w:val="0"/>
              </w:rPr>
              <w:t xml:space="preserve">: </w:t>
            </w:r>
            <w:r w:rsidR="00812A76">
              <w:rPr>
                <w:b w:val="0"/>
              </w:rPr>
              <w:t>pay</w:t>
            </w:r>
            <w:r w:rsidR="00812A76" w:rsidRPr="0053124B">
              <w:rPr>
                <w:b w:val="0"/>
              </w:rPr>
              <w:t xml:space="preserve"> </w:t>
            </w:r>
            <w:r w:rsidRPr="0053124B">
              <w:rPr>
                <w:b w:val="0"/>
              </w:rPr>
              <w:t>attention to Ellis</w:t>
            </w:r>
            <w:r w:rsidR="007A545D">
              <w:rPr>
                <w:b w:val="0"/>
              </w:rPr>
              <w:t>’</w:t>
            </w:r>
            <w:r w:rsidR="00AA39C3">
              <w:rPr>
                <w:b w:val="0"/>
              </w:rPr>
              <w:t>s</w:t>
            </w:r>
            <w:r w:rsidRPr="0053124B">
              <w:rPr>
                <w:b w:val="0"/>
              </w:rPr>
              <w:t xml:space="preserve"> views on the causes of war and its effects on people and infrastructure.</w:t>
            </w:r>
          </w:p>
        </w:tc>
        <w:tc>
          <w:tcPr>
            <w:tcW w:w="4814" w:type="dxa"/>
          </w:tcPr>
          <w:p w14:paraId="1790462A" w14:textId="77777777" w:rsidR="00ED2A46" w:rsidRPr="000933BE" w:rsidRDefault="00ED2A46">
            <w:pPr>
              <w:cnfStyle w:val="000000010000" w:firstRow="0" w:lastRow="0" w:firstColumn="0" w:lastColumn="0" w:oddVBand="0" w:evenVBand="0" w:oddHBand="0" w:evenHBand="1" w:firstRowFirstColumn="0" w:firstRowLastColumn="0" w:lastRowFirstColumn="0" w:lastRowLastColumn="0"/>
              <w:rPr>
                <w:rStyle w:val="Strong"/>
                <w:b w:val="0"/>
                <w:bCs w:val="0"/>
              </w:rPr>
            </w:pPr>
          </w:p>
        </w:tc>
      </w:tr>
    </w:tbl>
    <w:p w14:paraId="03365D43" w14:textId="1AA901AE" w:rsidR="00ED2A46" w:rsidRDefault="00ED2A46" w:rsidP="00ED2A46">
      <w:pPr>
        <w:pStyle w:val="Caption"/>
      </w:pPr>
      <w:r>
        <w:t xml:space="preserve">Table </w:t>
      </w:r>
      <w:r>
        <w:fldChar w:fldCharType="begin"/>
      </w:r>
      <w:r>
        <w:instrText xml:space="preserve"> SEQ Table \* ARABIC </w:instrText>
      </w:r>
      <w:r>
        <w:fldChar w:fldCharType="separate"/>
      </w:r>
      <w:r w:rsidR="004A0D31">
        <w:rPr>
          <w:noProof/>
        </w:rPr>
        <w:t>29</w:t>
      </w:r>
      <w:r>
        <w:rPr>
          <w:noProof/>
        </w:rPr>
        <w:fldChar w:fldCharType="end"/>
      </w:r>
      <w:r>
        <w:t xml:space="preserve"> </w:t>
      </w:r>
      <w:r w:rsidR="007A545D">
        <w:t>–</w:t>
      </w:r>
      <w:r>
        <w:t xml:space="preserve"> experiences and observations</w:t>
      </w:r>
    </w:p>
    <w:tbl>
      <w:tblPr>
        <w:tblStyle w:val="Tableheader"/>
        <w:tblW w:w="0" w:type="auto"/>
        <w:tblLook w:val="04A0" w:firstRow="1" w:lastRow="0" w:firstColumn="1" w:lastColumn="0" w:noHBand="0" w:noVBand="1"/>
        <w:tblDescription w:val="A table with room for students to complete information on experiences and observations."/>
      </w:tblPr>
      <w:tblGrid>
        <w:gridCol w:w="4814"/>
        <w:gridCol w:w="4814"/>
      </w:tblGrid>
      <w:tr w:rsidR="00ED2A46" w14:paraId="4C47931A" w14:textId="77777777" w:rsidTr="001D73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7A48C36" w14:textId="77777777" w:rsidR="00ED2A46" w:rsidRDefault="00ED2A46">
            <w:r w:rsidRPr="00B22400">
              <w:t xml:space="preserve">Experiences and </w:t>
            </w:r>
            <w:r>
              <w:t>o</w:t>
            </w:r>
            <w:r w:rsidRPr="00B22400">
              <w:t>bservations</w:t>
            </w:r>
          </w:p>
        </w:tc>
        <w:tc>
          <w:tcPr>
            <w:tcW w:w="4814" w:type="dxa"/>
          </w:tcPr>
          <w:p w14:paraId="5EA3C849" w14:textId="77777777" w:rsidR="00ED2A46" w:rsidRDefault="00ED2A46">
            <w:pPr>
              <w:cnfStyle w:val="100000000000" w:firstRow="1" w:lastRow="0" w:firstColumn="0" w:lastColumn="0" w:oddVBand="0" w:evenVBand="0" w:oddHBand="0" w:evenHBand="0" w:firstRowFirstColumn="0" w:firstRowLastColumn="0" w:lastRowFirstColumn="0" w:lastRowLastColumn="0"/>
            </w:pPr>
            <w:r>
              <w:t>Your response</w:t>
            </w:r>
          </w:p>
        </w:tc>
      </w:tr>
      <w:tr w:rsidR="00ED2A46" w14:paraId="7D216E12" w14:textId="77777777" w:rsidTr="001D73F5">
        <w:trPr>
          <w:cnfStyle w:val="000000100000" w:firstRow="0" w:lastRow="0" w:firstColumn="0" w:lastColumn="0" w:oddVBand="0" w:evenVBand="0" w:oddHBand="1" w:evenHBand="0"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4814" w:type="dxa"/>
          </w:tcPr>
          <w:p w14:paraId="70E32C93" w14:textId="77777777" w:rsidR="00ED2A46" w:rsidRPr="00B02425" w:rsidRDefault="00ED2A46">
            <w:pPr>
              <w:rPr>
                <w:bCs/>
              </w:rPr>
            </w:pPr>
            <w:r w:rsidRPr="00B02425">
              <w:rPr>
                <w:bCs/>
              </w:rPr>
              <w:t xml:space="preserve">Impact of </w:t>
            </w:r>
            <w:r>
              <w:rPr>
                <w:bCs/>
              </w:rPr>
              <w:t>w</w:t>
            </w:r>
            <w:r w:rsidRPr="00B02425">
              <w:rPr>
                <w:bCs/>
              </w:rPr>
              <w:t>ar</w:t>
            </w:r>
          </w:p>
          <w:p w14:paraId="56320554" w14:textId="77777777" w:rsidR="00ED2A46" w:rsidRPr="00626042" w:rsidRDefault="00ED2A46">
            <w:pPr>
              <w:rPr>
                <w:b w:val="0"/>
              </w:rPr>
            </w:pPr>
            <w:r w:rsidRPr="00626042">
              <w:rPr>
                <w:b w:val="0"/>
              </w:rPr>
              <w:t>What has Ellis learned about the impact of war on human lives and infrastructure?</w:t>
            </w:r>
          </w:p>
          <w:p w14:paraId="58034028" w14:textId="62D3FB7D" w:rsidR="00ED2A46" w:rsidRPr="00BC37F4" w:rsidRDefault="00ED2A46">
            <w:r w:rsidRPr="00D01E00">
              <w:t>Hint</w:t>
            </w:r>
            <w:r w:rsidRPr="00B02425">
              <w:rPr>
                <w:b w:val="0"/>
              </w:rPr>
              <w:t xml:space="preserve">: </w:t>
            </w:r>
            <w:r w:rsidR="000933BE">
              <w:rPr>
                <w:b w:val="0"/>
              </w:rPr>
              <w:t>look</w:t>
            </w:r>
            <w:r w:rsidR="000933BE" w:rsidRPr="00B02425">
              <w:rPr>
                <w:b w:val="0"/>
              </w:rPr>
              <w:t xml:space="preserve"> </w:t>
            </w:r>
            <w:r w:rsidRPr="00B02425">
              <w:rPr>
                <w:b w:val="0"/>
              </w:rPr>
              <w:t>for descriptions of the physical and social consequences of war.</w:t>
            </w:r>
          </w:p>
        </w:tc>
        <w:tc>
          <w:tcPr>
            <w:tcW w:w="4814" w:type="dxa"/>
          </w:tcPr>
          <w:p w14:paraId="0FC113CE" w14:textId="273B4E8B" w:rsidR="00ED2A46" w:rsidRPr="000933BE" w:rsidRDefault="00ED2A46">
            <w:pPr>
              <w:cnfStyle w:val="000000100000" w:firstRow="0" w:lastRow="0" w:firstColumn="0" w:lastColumn="0" w:oddVBand="0" w:evenVBand="0" w:oddHBand="1" w:evenHBand="0" w:firstRowFirstColumn="0" w:firstRowLastColumn="0" w:lastRowFirstColumn="0" w:lastRowLastColumn="0"/>
              <w:rPr>
                <w:rStyle w:val="Strong"/>
                <w:b w:val="0"/>
                <w:bCs w:val="0"/>
              </w:rPr>
            </w:pPr>
          </w:p>
        </w:tc>
      </w:tr>
      <w:tr w:rsidR="00ED2A46" w14:paraId="22E4D01A" w14:textId="77777777" w:rsidTr="001D73F5">
        <w:trPr>
          <w:cnfStyle w:val="000000010000" w:firstRow="0" w:lastRow="0" w:firstColumn="0" w:lastColumn="0" w:oddVBand="0" w:evenVBand="0" w:oddHBand="0" w:evenHBand="1"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4814" w:type="dxa"/>
          </w:tcPr>
          <w:p w14:paraId="06889723" w14:textId="77777777" w:rsidR="00ED2A46" w:rsidRPr="00414DD3" w:rsidRDefault="00ED2A46">
            <w:pPr>
              <w:rPr>
                <w:bCs/>
              </w:rPr>
            </w:pPr>
            <w:r w:rsidRPr="00E57101">
              <w:t>Heroes</w:t>
            </w:r>
          </w:p>
          <w:p w14:paraId="411AD116" w14:textId="25BC3A91" w:rsidR="00ED2A46" w:rsidRPr="00626042" w:rsidRDefault="00ED2A46">
            <w:pPr>
              <w:rPr>
                <w:b w:val="0"/>
              </w:rPr>
            </w:pPr>
            <w:r w:rsidRPr="00626042">
              <w:rPr>
                <w:b w:val="0"/>
              </w:rPr>
              <w:t xml:space="preserve">Who are the </w:t>
            </w:r>
            <w:r w:rsidR="007A545D">
              <w:rPr>
                <w:b w:val="0"/>
              </w:rPr>
              <w:t>‘</w:t>
            </w:r>
            <w:r w:rsidRPr="00626042">
              <w:rPr>
                <w:b w:val="0"/>
              </w:rPr>
              <w:t>heroes</w:t>
            </w:r>
            <w:r w:rsidR="007A545D">
              <w:rPr>
                <w:b w:val="0"/>
              </w:rPr>
              <w:t>’</w:t>
            </w:r>
            <w:r w:rsidRPr="00626042">
              <w:rPr>
                <w:b w:val="0"/>
              </w:rPr>
              <w:t xml:space="preserve"> Ellis mentions? What qualities make them </w:t>
            </w:r>
            <w:r w:rsidR="00E62222">
              <w:rPr>
                <w:b w:val="0"/>
              </w:rPr>
              <w:t>a hero</w:t>
            </w:r>
            <w:r w:rsidRPr="00626042">
              <w:rPr>
                <w:b w:val="0"/>
              </w:rPr>
              <w:t>?</w:t>
            </w:r>
          </w:p>
          <w:p w14:paraId="3CD41BC0" w14:textId="7963DAA6" w:rsidR="00ED2A46" w:rsidRPr="00BC37F4" w:rsidRDefault="00ED2A46">
            <w:r w:rsidRPr="00414DD3">
              <w:rPr>
                <w:bCs/>
              </w:rPr>
              <w:t>Hint</w:t>
            </w:r>
            <w:r w:rsidRPr="00E57101">
              <w:rPr>
                <w:b w:val="0"/>
              </w:rPr>
              <w:t xml:space="preserve">: </w:t>
            </w:r>
            <w:r w:rsidR="000933BE">
              <w:rPr>
                <w:b w:val="0"/>
              </w:rPr>
              <w:t>identify</w:t>
            </w:r>
            <w:r w:rsidR="000933BE" w:rsidRPr="00E57101">
              <w:rPr>
                <w:b w:val="0"/>
              </w:rPr>
              <w:t xml:space="preserve"> </w:t>
            </w:r>
            <w:r w:rsidRPr="00E57101">
              <w:rPr>
                <w:b w:val="0"/>
              </w:rPr>
              <w:t>the different types of people Ellis considers heroes and why.</w:t>
            </w:r>
          </w:p>
        </w:tc>
        <w:tc>
          <w:tcPr>
            <w:tcW w:w="4814" w:type="dxa"/>
          </w:tcPr>
          <w:p w14:paraId="303957AA" w14:textId="77777777" w:rsidR="00ED2A46" w:rsidRPr="000933BE" w:rsidRDefault="00ED2A46">
            <w:pPr>
              <w:cnfStyle w:val="000000010000" w:firstRow="0" w:lastRow="0" w:firstColumn="0" w:lastColumn="0" w:oddVBand="0" w:evenVBand="0" w:oddHBand="0" w:evenHBand="1" w:firstRowFirstColumn="0" w:firstRowLastColumn="0" w:lastRowFirstColumn="0" w:lastRowLastColumn="0"/>
              <w:rPr>
                <w:rStyle w:val="Strong"/>
                <w:b w:val="0"/>
                <w:bCs w:val="0"/>
              </w:rPr>
            </w:pPr>
          </w:p>
        </w:tc>
      </w:tr>
    </w:tbl>
    <w:p w14:paraId="3F1049E4" w14:textId="7A38ABAD" w:rsidR="00ED2A46" w:rsidRDefault="007369EA" w:rsidP="00ED2A46">
      <w:pPr>
        <w:pStyle w:val="Caption"/>
      </w:pPr>
      <w:r>
        <w:t xml:space="preserve">Table </w:t>
      </w:r>
      <w:r>
        <w:fldChar w:fldCharType="begin"/>
      </w:r>
      <w:r>
        <w:instrText xml:space="preserve"> SEQ Table \* ARABIC </w:instrText>
      </w:r>
      <w:r>
        <w:fldChar w:fldCharType="separate"/>
      </w:r>
      <w:r w:rsidR="004A0D31">
        <w:rPr>
          <w:noProof/>
        </w:rPr>
        <w:t>30</w:t>
      </w:r>
      <w:r>
        <w:rPr>
          <w:noProof/>
        </w:rPr>
        <w:fldChar w:fldCharType="end"/>
      </w:r>
      <w:r w:rsidR="00ED2A46">
        <w:t xml:space="preserve"> </w:t>
      </w:r>
      <w:r w:rsidR="0044139E">
        <w:t>–</w:t>
      </w:r>
      <w:r w:rsidR="00ED2A46">
        <w:t xml:space="preserve"> human connections and literature</w:t>
      </w:r>
      <w:r w:rsidR="007A545D">
        <w:t>’</w:t>
      </w:r>
      <w:r w:rsidR="00ED2A46">
        <w:t>s role</w:t>
      </w:r>
    </w:p>
    <w:tbl>
      <w:tblPr>
        <w:tblStyle w:val="Tableheader"/>
        <w:tblW w:w="0" w:type="auto"/>
        <w:tblLook w:val="04A0" w:firstRow="1" w:lastRow="0" w:firstColumn="1" w:lastColumn="0" w:noHBand="0" w:noVBand="1"/>
        <w:tblDescription w:val="A table with room for students to complete information on human connections and literature's role."/>
      </w:tblPr>
      <w:tblGrid>
        <w:gridCol w:w="4814"/>
        <w:gridCol w:w="4814"/>
      </w:tblGrid>
      <w:tr w:rsidR="00ED2A46" w14:paraId="27244181" w14:textId="77777777" w:rsidTr="001D73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EEF7E80" w14:textId="5A603DD8" w:rsidR="00ED2A46" w:rsidRDefault="00ED2A46">
            <w:r w:rsidRPr="00D12771">
              <w:t xml:space="preserve">Human </w:t>
            </w:r>
            <w:r>
              <w:t>c</w:t>
            </w:r>
            <w:r w:rsidRPr="00D12771">
              <w:t xml:space="preserve">onnections and </w:t>
            </w:r>
            <w:r>
              <w:t>l</w:t>
            </w:r>
            <w:r w:rsidRPr="00D12771">
              <w:t>iterature</w:t>
            </w:r>
            <w:r w:rsidR="007A545D">
              <w:t>’</w:t>
            </w:r>
            <w:r w:rsidRPr="00D12771">
              <w:t xml:space="preserve">s </w:t>
            </w:r>
            <w:r>
              <w:t>r</w:t>
            </w:r>
            <w:r w:rsidRPr="00D12771">
              <w:t>ole</w:t>
            </w:r>
          </w:p>
        </w:tc>
        <w:tc>
          <w:tcPr>
            <w:tcW w:w="4814" w:type="dxa"/>
          </w:tcPr>
          <w:p w14:paraId="74D4EA0F" w14:textId="77777777" w:rsidR="00ED2A46" w:rsidRDefault="00ED2A46">
            <w:pPr>
              <w:cnfStyle w:val="100000000000" w:firstRow="1" w:lastRow="0" w:firstColumn="0" w:lastColumn="0" w:oddVBand="0" w:evenVBand="0" w:oddHBand="0" w:evenHBand="0" w:firstRowFirstColumn="0" w:firstRowLastColumn="0" w:lastRowFirstColumn="0" w:lastRowLastColumn="0"/>
            </w:pPr>
            <w:r>
              <w:t>Your response</w:t>
            </w:r>
          </w:p>
        </w:tc>
      </w:tr>
      <w:tr w:rsidR="00ED2A46" w14:paraId="3679B22B" w14:textId="77777777" w:rsidTr="001D73F5">
        <w:trPr>
          <w:cnfStyle w:val="000000100000" w:firstRow="0" w:lastRow="0" w:firstColumn="0" w:lastColumn="0" w:oddVBand="0" w:evenVBand="0" w:oddHBand="1" w:evenHBand="0"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4814" w:type="dxa"/>
          </w:tcPr>
          <w:p w14:paraId="34F1B5AD" w14:textId="77777777" w:rsidR="00ED2A46" w:rsidRPr="002960D2" w:rsidRDefault="00ED2A46">
            <w:pPr>
              <w:rPr>
                <w:bCs/>
              </w:rPr>
            </w:pPr>
            <w:r w:rsidRPr="002960D2">
              <w:rPr>
                <w:bCs/>
              </w:rPr>
              <w:t xml:space="preserve">Humanity and </w:t>
            </w:r>
            <w:r>
              <w:rPr>
                <w:bCs/>
              </w:rPr>
              <w:t>w</w:t>
            </w:r>
            <w:r w:rsidRPr="002960D2">
              <w:rPr>
                <w:bCs/>
              </w:rPr>
              <w:t>ar</w:t>
            </w:r>
          </w:p>
          <w:p w14:paraId="37D37016" w14:textId="77777777" w:rsidR="00ED2A46" w:rsidRPr="00626042" w:rsidRDefault="00ED2A46">
            <w:pPr>
              <w:rPr>
                <w:b w:val="0"/>
              </w:rPr>
            </w:pPr>
            <w:r w:rsidRPr="00626042">
              <w:rPr>
                <w:b w:val="0"/>
              </w:rPr>
              <w:t>According to Ellis, who are the primary victims of modern warfare? What is the implication of this for governments and societies?</w:t>
            </w:r>
          </w:p>
          <w:p w14:paraId="457FC559" w14:textId="06C81642" w:rsidR="00ED2A46" w:rsidRPr="00BC37F4" w:rsidRDefault="00ED2A46">
            <w:r w:rsidRPr="002960D2">
              <w:rPr>
                <w:bCs/>
              </w:rPr>
              <w:t>Hint</w:t>
            </w:r>
            <w:r w:rsidRPr="002960D2">
              <w:rPr>
                <w:b w:val="0"/>
              </w:rPr>
              <w:t xml:space="preserve">: </w:t>
            </w:r>
            <w:r w:rsidR="000933BE">
              <w:rPr>
                <w:b w:val="0"/>
              </w:rPr>
              <w:t>reflect</w:t>
            </w:r>
            <w:r w:rsidR="000933BE" w:rsidRPr="002960D2">
              <w:rPr>
                <w:b w:val="0"/>
              </w:rPr>
              <w:t xml:space="preserve"> </w:t>
            </w:r>
            <w:r w:rsidRPr="002960D2">
              <w:rPr>
                <w:b w:val="0"/>
              </w:rPr>
              <w:t>on Ellis</w:t>
            </w:r>
            <w:r w:rsidR="007A545D">
              <w:rPr>
                <w:b w:val="0"/>
              </w:rPr>
              <w:t>’</w:t>
            </w:r>
            <w:r w:rsidR="00F60A2F">
              <w:rPr>
                <w:b w:val="0"/>
              </w:rPr>
              <w:t>s</w:t>
            </w:r>
            <w:r w:rsidRPr="002960D2">
              <w:rPr>
                <w:b w:val="0"/>
              </w:rPr>
              <w:t xml:space="preserve"> statement about civilian casualties and its broader meaning.</w:t>
            </w:r>
          </w:p>
        </w:tc>
        <w:tc>
          <w:tcPr>
            <w:tcW w:w="4814" w:type="dxa"/>
          </w:tcPr>
          <w:p w14:paraId="51C2BA80" w14:textId="19440C7D" w:rsidR="00ED2A46" w:rsidRPr="000933BE" w:rsidRDefault="00ED2A46">
            <w:pPr>
              <w:cnfStyle w:val="000000100000" w:firstRow="0" w:lastRow="0" w:firstColumn="0" w:lastColumn="0" w:oddVBand="0" w:evenVBand="0" w:oddHBand="1" w:evenHBand="0" w:firstRowFirstColumn="0" w:firstRowLastColumn="0" w:lastRowFirstColumn="0" w:lastRowLastColumn="0"/>
              <w:rPr>
                <w:rStyle w:val="Strong"/>
                <w:b w:val="0"/>
                <w:bCs w:val="0"/>
              </w:rPr>
            </w:pPr>
          </w:p>
        </w:tc>
      </w:tr>
      <w:tr w:rsidR="00ED2A46" w14:paraId="74B741AF" w14:textId="77777777" w:rsidTr="001D73F5">
        <w:trPr>
          <w:cnfStyle w:val="000000010000" w:firstRow="0" w:lastRow="0" w:firstColumn="0" w:lastColumn="0" w:oddVBand="0" w:evenVBand="0" w:oddHBand="0" w:evenHBand="1"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4814" w:type="dxa"/>
          </w:tcPr>
          <w:p w14:paraId="75B4E426" w14:textId="77777777" w:rsidR="00ED2A46" w:rsidRPr="00717624" w:rsidRDefault="00ED2A46">
            <w:pPr>
              <w:rPr>
                <w:bCs/>
              </w:rPr>
            </w:pPr>
            <w:r w:rsidRPr="00717624">
              <w:rPr>
                <w:bCs/>
              </w:rPr>
              <w:t>The power of books</w:t>
            </w:r>
          </w:p>
          <w:p w14:paraId="37A17F6A" w14:textId="77777777" w:rsidR="00ED2A46" w:rsidRPr="00626042" w:rsidRDefault="00ED2A46">
            <w:pPr>
              <w:rPr>
                <w:b w:val="0"/>
              </w:rPr>
            </w:pPr>
            <w:r w:rsidRPr="00626042">
              <w:rPr>
                <w:b w:val="0"/>
              </w:rPr>
              <w:t>What role does Ellis believe books play in the context of war and human connection?</w:t>
            </w:r>
          </w:p>
          <w:p w14:paraId="49A1D7DB" w14:textId="32DF3C2B" w:rsidR="00ED2A46" w:rsidRPr="002960D2" w:rsidRDefault="00ED2A46">
            <w:pPr>
              <w:rPr>
                <w:bCs/>
              </w:rPr>
            </w:pPr>
            <w:r w:rsidRPr="00BD0845">
              <w:rPr>
                <w:bCs/>
              </w:rPr>
              <w:t>Hint</w:t>
            </w:r>
            <w:r w:rsidRPr="00CC5624">
              <w:rPr>
                <w:b w:val="0"/>
              </w:rPr>
              <w:t xml:space="preserve">: </w:t>
            </w:r>
            <w:r w:rsidR="000933BE">
              <w:rPr>
                <w:b w:val="0"/>
              </w:rPr>
              <w:t>analyse</w:t>
            </w:r>
            <w:r w:rsidR="000933BE" w:rsidRPr="00CC5624">
              <w:rPr>
                <w:b w:val="0"/>
              </w:rPr>
              <w:t xml:space="preserve"> </w:t>
            </w:r>
            <w:r w:rsidRPr="00CC5624">
              <w:rPr>
                <w:b w:val="0"/>
              </w:rPr>
              <w:t>Ellis</w:t>
            </w:r>
            <w:r w:rsidR="007A545D">
              <w:rPr>
                <w:b w:val="0"/>
              </w:rPr>
              <w:t>’</w:t>
            </w:r>
            <w:r w:rsidRPr="00CC5624">
              <w:rPr>
                <w:b w:val="0"/>
              </w:rPr>
              <w:t xml:space="preserve">s comments on the </w:t>
            </w:r>
            <w:r>
              <w:rPr>
                <w:b w:val="0"/>
              </w:rPr>
              <w:t>uniting</w:t>
            </w:r>
            <w:r w:rsidRPr="00CC5624">
              <w:rPr>
                <w:b w:val="0"/>
              </w:rPr>
              <w:t xml:space="preserve"> power of literature.</w:t>
            </w:r>
          </w:p>
        </w:tc>
        <w:tc>
          <w:tcPr>
            <w:tcW w:w="4814" w:type="dxa"/>
          </w:tcPr>
          <w:p w14:paraId="60E2B7EF" w14:textId="77777777" w:rsidR="00ED2A46" w:rsidRPr="000933BE" w:rsidRDefault="00ED2A46">
            <w:pPr>
              <w:cnfStyle w:val="000000010000" w:firstRow="0" w:lastRow="0" w:firstColumn="0" w:lastColumn="0" w:oddVBand="0" w:evenVBand="0" w:oddHBand="0" w:evenHBand="1" w:firstRowFirstColumn="0" w:firstRowLastColumn="0" w:lastRowFirstColumn="0" w:lastRowLastColumn="0"/>
              <w:rPr>
                <w:rStyle w:val="Strong"/>
                <w:b w:val="0"/>
                <w:bCs w:val="0"/>
              </w:rPr>
            </w:pPr>
          </w:p>
        </w:tc>
      </w:tr>
    </w:tbl>
    <w:p w14:paraId="355FCC10" w14:textId="5A770D3A" w:rsidR="00ED2A46" w:rsidRDefault="00ED2A46" w:rsidP="00ED2A46">
      <w:pPr>
        <w:pStyle w:val="Caption"/>
      </w:pPr>
      <w:r>
        <w:t xml:space="preserve">Table </w:t>
      </w:r>
      <w:r>
        <w:fldChar w:fldCharType="begin"/>
      </w:r>
      <w:r>
        <w:instrText xml:space="preserve"> SEQ Table \* ARABIC </w:instrText>
      </w:r>
      <w:r>
        <w:fldChar w:fldCharType="separate"/>
      </w:r>
      <w:r w:rsidR="004A0D31">
        <w:rPr>
          <w:noProof/>
        </w:rPr>
        <w:t>31</w:t>
      </w:r>
      <w:r>
        <w:rPr>
          <w:noProof/>
        </w:rPr>
        <w:fldChar w:fldCharType="end"/>
      </w:r>
      <w:r>
        <w:t xml:space="preserve"> </w:t>
      </w:r>
      <w:r w:rsidR="0044139E">
        <w:t>–</w:t>
      </w:r>
      <w:r>
        <w:t xml:space="preserve"> </w:t>
      </w:r>
      <w:r w:rsidRPr="00522DE1">
        <w:t>personal reflection and acknowledgements</w:t>
      </w:r>
    </w:p>
    <w:tbl>
      <w:tblPr>
        <w:tblStyle w:val="Tableheader"/>
        <w:tblW w:w="0" w:type="auto"/>
        <w:tblLook w:val="04A0" w:firstRow="1" w:lastRow="0" w:firstColumn="1" w:lastColumn="0" w:noHBand="0" w:noVBand="1"/>
        <w:tblDescription w:val="A table with room for students to complete information on personal reflection and acknowledgements."/>
      </w:tblPr>
      <w:tblGrid>
        <w:gridCol w:w="4814"/>
        <w:gridCol w:w="4814"/>
      </w:tblGrid>
      <w:tr w:rsidR="00ED2A46" w14:paraId="433C187E" w14:textId="77777777" w:rsidTr="001D73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7245476" w14:textId="77777777" w:rsidR="00ED2A46" w:rsidRDefault="00ED2A46">
            <w:r w:rsidRPr="00EF2883">
              <w:t xml:space="preserve">Personal </w:t>
            </w:r>
            <w:r>
              <w:t>r</w:t>
            </w:r>
            <w:r w:rsidRPr="00EF2883">
              <w:t xml:space="preserve">eflection and </w:t>
            </w:r>
            <w:r>
              <w:t>a</w:t>
            </w:r>
            <w:r w:rsidRPr="00EF2883">
              <w:t>cknowledgements</w:t>
            </w:r>
          </w:p>
        </w:tc>
        <w:tc>
          <w:tcPr>
            <w:tcW w:w="4814" w:type="dxa"/>
          </w:tcPr>
          <w:p w14:paraId="07C8F3C2" w14:textId="77777777" w:rsidR="00ED2A46" w:rsidRDefault="00ED2A46">
            <w:pPr>
              <w:cnfStyle w:val="100000000000" w:firstRow="1" w:lastRow="0" w:firstColumn="0" w:lastColumn="0" w:oddVBand="0" w:evenVBand="0" w:oddHBand="0" w:evenHBand="0" w:firstRowFirstColumn="0" w:firstRowLastColumn="0" w:lastRowFirstColumn="0" w:lastRowLastColumn="0"/>
            </w:pPr>
            <w:r>
              <w:t>Your response</w:t>
            </w:r>
          </w:p>
        </w:tc>
      </w:tr>
      <w:tr w:rsidR="00ED2A46" w14:paraId="7319CC60" w14:textId="77777777" w:rsidTr="001D73F5">
        <w:trPr>
          <w:cnfStyle w:val="000000100000" w:firstRow="0" w:lastRow="0" w:firstColumn="0" w:lastColumn="0" w:oddVBand="0" w:evenVBand="0" w:oddHBand="1" w:evenHBand="0"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4814" w:type="dxa"/>
          </w:tcPr>
          <w:p w14:paraId="73846A65" w14:textId="2853AF7C" w:rsidR="00ED2A46" w:rsidRPr="00E56172" w:rsidRDefault="00ED2A46">
            <w:r w:rsidRPr="00E56172">
              <w:t>Author</w:t>
            </w:r>
            <w:r w:rsidR="007A545D">
              <w:t>’</w:t>
            </w:r>
            <w:r w:rsidRPr="00E56172">
              <w:t>s intent</w:t>
            </w:r>
          </w:p>
          <w:p w14:paraId="39F28F9D" w14:textId="77777777" w:rsidR="00ED2A46" w:rsidRPr="00626042" w:rsidRDefault="00ED2A46">
            <w:pPr>
              <w:rPr>
                <w:b w:val="0"/>
              </w:rPr>
            </w:pPr>
            <w:r w:rsidRPr="00626042">
              <w:rPr>
                <w:b w:val="0"/>
              </w:rPr>
              <w:t>What does Ellis hope to achieve with her books, based on the foreword?</w:t>
            </w:r>
          </w:p>
          <w:p w14:paraId="297C5BAB" w14:textId="3914197C" w:rsidR="00ED2A46" w:rsidRPr="00BC37F4" w:rsidRDefault="00ED2A46">
            <w:r w:rsidRPr="00E56172">
              <w:t>Hint</w:t>
            </w:r>
            <w:r w:rsidRPr="00842CC8">
              <w:rPr>
                <w:b w:val="0"/>
              </w:rPr>
              <w:t xml:space="preserve">: </w:t>
            </w:r>
            <w:r w:rsidR="000933BE">
              <w:rPr>
                <w:b w:val="0"/>
              </w:rPr>
              <w:t>consider</w:t>
            </w:r>
            <w:r w:rsidR="000933BE" w:rsidRPr="00842CC8">
              <w:rPr>
                <w:b w:val="0"/>
              </w:rPr>
              <w:t xml:space="preserve"> </w:t>
            </w:r>
            <w:r w:rsidRPr="00842CC8">
              <w:rPr>
                <w:b w:val="0"/>
              </w:rPr>
              <w:t>the foreword</w:t>
            </w:r>
            <w:r w:rsidR="007A545D">
              <w:rPr>
                <w:b w:val="0"/>
              </w:rPr>
              <w:t>’</w:t>
            </w:r>
            <w:r w:rsidRPr="00842CC8">
              <w:rPr>
                <w:b w:val="0"/>
              </w:rPr>
              <w:t>s closing statements about the purpose of her writing and whom she thanks.</w:t>
            </w:r>
          </w:p>
        </w:tc>
        <w:tc>
          <w:tcPr>
            <w:tcW w:w="4814" w:type="dxa"/>
          </w:tcPr>
          <w:p w14:paraId="22D57C99" w14:textId="1BC6F922" w:rsidR="00ED2A46" w:rsidRPr="000933BE" w:rsidRDefault="00ED2A46">
            <w:pPr>
              <w:cnfStyle w:val="000000100000" w:firstRow="0" w:lastRow="0" w:firstColumn="0" w:lastColumn="0" w:oddVBand="0" w:evenVBand="0" w:oddHBand="1" w:evenHBand="0" w:firstRowFirstColumn="0" w:firstRowLastColumn="0" w:lastRowFirstColumn="0" w:lastRowLastColumn="0"/>
              <w:rPr>
                <w:rStyle w:val="Strong"/>
                <w:b w:val="0"/>
                <w:bCs w:val="0"/>
              </w:rPr>
            </w:pPr>
          </w:p>
        </w:tc>
      </w:tr>
      <w:tr w:rsidR="00ED2A46" w14:paraId="6D636EC8" w14:textId="77777777" w:rsidTr="001D73F5">
        <w:trPr>
          <w:cnfStyle w:val="000000010000" w:firstRow="0" w:lastRow="0" w:firstColumn="0" w:lastColumn="0" w:oddVBand="0" w:evenVBand="0" w:oddHBand="0" w:evenHBand="1"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4814" w:type="dxa"/>
          </w:tcPr>
          <w:p w14:paraId="3FC27410" w14:textId="77777777" w:rsidR="00ED2A46" w:rsidRPr="00EA5781" w:rsidRDefault="00ED2A46">
            <w:pPr>
              <w:rPr>
                <w:bCs/>
              </w:rPr>
            </w:pPr>
            <w:r w:rsidRPr="00EA5781">
              <w:rPr>
                <w:bCs/>
              </w:rPr>
              <w:t>Reflection on the journey</w:t>
            </w:r>
          </w:p>
          <w:p w14:paraId="21EB66F3" w14:textId="77777777" w:rsidR="00ED2A46" w:rsidRPr="00626042" w:rsidRDefault="00ED2A46">
            <w:pPr>
              <w:rPr>
                <w:b w:val="0"/>
              </w:rPr>
            </w:pPr>
            <w:r w:rsidRPr="00626042">
              <w:rPr>
                <w:b w:val="0"/>
              </w:rPr>
              <w:t xml:space="preserve">How does Ellis view her readers and the impact of her book, </w:t>
            </w:r>
            <w:r w:rsidRPr="002425D3">
              <w:rPr>
                <w:b w:val="0"/>
                <w:i/>
              </w:rPr>
              <w:t>Parvana</w:t>
            </w:r>
            <w:r w:rsidRPr="00626042">
              <w:rPr>
                <w:b w:val="0"/>
              </w:rPr>
              <w:t>?</w:t>
            </w:r>
          </w:p>
          <w:p w14:paraId="5ED949A6" w14:textId="5322780C" w:rsidR="00ED2A46" w:rsidRPr="00E56172" w:rsidRDefault="00ED2A46">
            <w:r w:rsidRPr="00EA5781">
              <w:rPr>
                <w:bCs/>
              </w:rPr>
              <w:t>Hint</w:t>
            </w:r>
            <w:r w:rsidRPr="00EA5781">
              <w:rPr>
                <w:b w:val="0"/>
              </w:rPr>
              <w:t xml:space="preserve">: </w:t>
            </w:r>
            <w:r w:rsidR="000933BE">
              <w:rPr>
                <w:b w:val="0"/>
              </w:rPr>
              <w:t>look</w:t>
            </w:r>
            <w:r w:rsidR="000933BE" w:rsidRPr="00EA5781">
              <w:rPr>
                <w:b w:val="0"/>
              </w:rPr>
              <w:t xml:space="preserve"> </w:t>
            </w:r>
            <w:r w:rsidRPr="00EA5781">
              <w:rPr>
                <w:b w:val="0"/>
              </w:rPr>
              <w:t>for Ellis</w:t>
            </w:r>
            <w:r w:rsidR="007A545D">
              <w:rPr>
                <w:b w:val="0"/>
              </w:rPr>
              <w:t>’</w:t>
            </w:r>
            <w:r w:rsidR="00F60A2F">
              <w:rPr>
                <w:b w:val="0"/>
              </w:rPr>
              <w:t>s</w:t>
            </w:r>
            <w:r w:rsidRPr="00EA5781">
              <w:rPr>
                <w:b w:val="0"/>
              </w:rPr>
              <w:t xml:space="preserve"> reflections on the reception of her work and its impact on readers.</w:t>
            </w:r>
          </w:p>
        </w:tc>
        <w:tc>
          <w:tcPr>
            <w:tcW w:w="4814" w:type="dxa"/>
          </w:tcPr>
          <w:p w14:paraId="50EB492F" w14:textId="77777777" w:rsidR="00ED2A46" w:rsidRPr="000933BE" w:rsidRDefault="00ED2A46">
            <w:pPr>
              <w:cnfStyle w:val="000000010000" w:firstRow="0" w:lastRow="0" w:firstColumn="0" w:lastColumn="0" w:oddVBand="0" w:evenVBand="0" w:oddHBand="0" w:evenHBand="1" w:firstRowFirstColumn="0" w:firstRowLastColumn="0" w:lastRowFirstColumn="0" w:lastRowLastColumn="0"/>
              <w:rPr>
                <w:rStyle w:val="Strong"/>
                <w:b w:val="0"/>
                <w:bCs w:val="0"/>
              </w:rPr>
            </w:pPr>
          </w:p>
        </w:tc>
      </w:tr>
    </w:tbl>
    <w:p w14:paraId="0CA1EA87" w14:textId="77777777" w:rsidR="006820FE" w:rsidRDefault="006820FE">
      <w:pPr>
        <w:suppressAutoHyphens w:val="0"/>
        <w:spacing w:before="0" w:after="160" w:line="259" w:lineRule="auto"/>
      </w:pPr>
      <w:r>
        <w:br w:type="page"/>
      </w:r>
    </w:p>
    <w:p w14:paraId="2C290ACF" w14:textId="77777777" w:rsidR="00DE63C6" w:rsidRDefault="00DE63C6" w:rsidP="00DE63C6">
      <w:pPr>
        <w:pStyle w:val="Heading2"/>
      </w:pPr>
      <w:bookmarkStart w:id="46" w:name="_Toc172125000"/>
      <w:r>
        <w:t>Phase 2</w:t>
      </w:r>
      <w:r w:rsidRPr="00F30160">
        <w:t>, resource</w:t>
      </w:r>
      <w:r>
        <w:t xml:space="preserve"> 3 – punctuation development (using commas)</w:t>
      </w:r>
      <w:bookmarkEnd w:id="46"/>
    </w:p>
    <w:p w14:paraId="4F78668B" w14:textId="4B05C178" w:rsidR="006C60F5" w:rsidRDefault="006C60F5" w:rsidP="006C60F5">
      <w:pPr>
        <w:pStyle w:val="FeatureBox2"/>
      </w:pPr>
      <w:r w:rsidRPr="0026166A">
        <w:rPr>
          <w:b/>
          <w:bCs/>
        </w:rPr>
        <w:t>Teacher note:</w:t>
      </w:r>
      <w:r>
        <w:t xml:space="preserve"> this resource has been created to support the development of students’ use of punctuation through explicit teaching. Whilst basic punctuation is acknowledged as being a Stage 1 or 2 skill, it is noted that many Stage 4 students </w:t>
      </w:r>
      <w:r w:rsidR="00D070C8">
        <w:t>may</w:t>
      </w:r>
      <w:r>
        <w:t xml:space="preserve"> not </w:t>
      </w:r>
      <w:r w:rsidR="00D070C8">
        <w:t xml:space="preserve">be </w:t>
      </w:r>
      <w:r>
        <w:t>applying the skill consistently. Therefore, the teacher should use their discretion with this punctuation development resource to meet the needs of their students.</w:t>
      </w:r>
    </w:p>
    <w:p w14:paraId="4DA7C4FC" w14:textId="6C644191" w:rsidR="006C60F5" w:rsidRDefault="006C60F5" w:rsidP="006C60F5">
      <w:pPr>
        <w:pStyle w:val="FeatureBox2"/>
      </w:pPr>
      <w:r>
        <w:t xml:space="preserve">Before completing each </w:t>
      </w:r>
      <w:r w:rsidR="00F91169">
        <w:t xml:space="preserve">core </w:t>
      </w:r>
      <w:r>
        <w:t>formative task, the following process should be used.</w:t>
      </w:r>
      <w:r w:rsidRPr="0026166A">
        <w:t xml:space="preserve"> </w:t>
      </w:r>
      <w:r>
        <w:t xml:space="preserve">Links have been provided to the </w:t>
      </w:r>
      <w:hyperlink r:id="rId76" w:history="1">
        <w:r w:rsidRPr="003C6B3B">
          <w:rPr>
            <w:rStyle w:val="Hyperlink"/>
          </w:rPr>
          <w:t xml:space="preserve">Writing in Secondary (WiS) </w:t>
        </w:r>
        <w:r w:rsidR="00F91169">
          <w:rPr>
            <w:rStyle w:val="Hyperlink"/>
          </w:rPr>
          <w:t xml:space="preserve">Resource </w:t>
        </w:r>
        <w:r w:rsidRPr="003C6B3B">
          <w:rPr>
            <w:rStyle w:val="Hyperlink"/>
          </w:rPr>
          <w:t>Hub</w:t>
        </w:r>
      </w:hyperlink>
      <w:r>
        <w:t xml:space="preserve"> for guidance. However, the teacher may like to use other resources to reinforce or teach focus punctuation skills. </w:t>
      </w:r>
      <w:r w:rsidRPr="006C60F5">
        <w:t>This punctuation focus is the second part of the process and should be applied at the end of the core formative task as an editing process. Students should be encouraged to identify examples from the text and use the skills to refine their writing. Note that students should also review and revise the previous foci (sentence punctuation) to support the gradual building of skills.</w:t>
      </w:r>
    </w:p>
    <w:p w14:paraId="21937045" w14:textId="77777777" w:rsidR="001D6F1D" w:rsidRPr="00E863A1" w:rsidRDefault="001D6F1D" w:rsidP="001D6F1D">
      <w:pPr>
        <w:rPr>
          <w:b/>
          <w:bCs/>
        </w:rPr>
      </w:pPr>
      <w:r>
        <w:rPr>
          <w:b/>
          <w:bCs/>
        </w:rPr>
        <w:t>Reviewing</w:t>
      </w:r>
      <w:r w:rsidRPr="00E863A1">
        <w:rPr>
          <w:b/>
          <w:bCs/>
        </w:rPr>
        <w:t xml:space="preserve"> the skill</w:t>
      </w:r>
    </w:p>
    <w:p w14:paraId="71BB3487" w14:textId="61A47197" w:rsidR="001D6F1D" w:rsidRDefault="001D6F1D" w:rsidP="001D6F1D">
      <w:r w:rsidRPr="001D6F1D">
        <w:t>The teacher should explicitly teach (or revisit) the use of sentence punctuation.</w:t>
      </w:r>
      <w:r>
        <w:t xml:space="preserve"> The </w:t>
      </w:r>
      <w:hyperlink r:id="rId77" w:history="1">
        <w:r w:rsidRPr="008041F1">
          <w:rPr>
            <w:rStyle w:val="Hyperlink"/>
          </w:rPr>
          <w:t>WiS Resource Hub</w:t>
        </w:r>
      </w:hyperlink>
      <w:r>
        <w:t xml:space="preserve"> can be accessed for lessons on punctuation and notes on the implications for writing. An image has been provided below to guide you in locating the resources for sentence level punctuation. For comma use, use the following resources: </w:t>
      </w:r>
    </w:p>
    <w:p w14:paraId="35DB1BB9" w14:textId="77777777" w:rsidR="001D6F1D" w:rsidRDefault="001D6F1D" w:rsidP="001D6F1D">
      <w:r>
        <w:t>•</w:t>
      </w:r>
      <w:r>
        <w:tab/>
        <w:t>WiS – A short pause</w:t>
      </w:r>
    </w:p>
    <w:p w14:paraId="79C1DE91" w14:textId="5D345661" w:rsidR="000202B4" w:rsidRDefault="000202B4" w:rsidP="000202B4">
      <w:pPr>
        <w:pStyle w:val="Caption"/>
      </w:pPr>
      <w:r>
        <w:t xml:space="preserve">Figure </w:t>
      </w:r>
      <w:r>
        <w:fldChar w:fldCharType="begin"/>
      </w:r>
      <w:r>
        <w:instrText xml:space="preserve"> SEQ Figure \* ARABIC </w:instrText>
      </w:r>
      <w:r>
        <w:fldChar w:fldCharType="separate"/>
      </w:r>
      <w:r>
        <w:rPr>
          <w:noProof/>
        </w:rPr>
        <w:t>7</w:t>
      </w:r>
      <w:r>
        <w:fldChar w:fldCharType="end"/>
      </w:r>
      <w:r>
        <w:t xml:space="preserve"> – location of punctuation resources on the WiS Resource Hub</w:t>
      </w:r>
    </w:p>
    <w:p w14:paraId="3105277B" w14:textId="77777777" w:rsidR="001D6F1D" w:rsidRDefault="001D6F1D" w:rsidP="001D6F1D">
      <w:r w:rsidRPr="00A843AC">
        <w:rPr>
          <w:noProof/>
        </w:rPr>
        <w:drawing>
          <wp:inline distT="0" distB="0" distL="0" distR="0" wp14:anchorId="2DC8564D" wp14:editId="114D6360">
            <wp:extent cx="4142629" cy="1967127"/>
            <wp:effectExtent l="0" t="0" r="0" b="0"/>
            <wp:docPr id="1272796431" name="Picture 1" descr="A screenshot of where to locate the punctuation resources on the WiS Resource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796431" name="Picture 1" descr="A screenshot of where to locate the punctuation resources on the WiS Resource Hub."/>
                    <pic:cNvPicPr/>
                  </pic:nvPicPr>
                  <pic:blipFill>
                    <a:blip r:embed="rId69"/>
                    <a:stretch>
                      <a:fillRect/>
                    </a:stretch>
                  </pic:blipFill>
                  <pic:spPr>
                    <a:xfrm>
                      <a:off x="0" y="0"/>
                      <a:ext cx="4232448" cy="2009778"/>
                    </a:xfrm>
                    <a:prstGeom prst="rect">
                      <a:avLst/>
                    </a:prstGeom>
                  </pic:spPr>
                </pic:pic>
              </a:graphicData>
            </a:graphic>
          </wp:inline>
        </w:drawing>
      </w:r>
    </w:p>
    <w:p w14:paraId="4CE1B561" w14:textId="77777777" w:rsidR="001D6F1D" w:rsidRPr="001D6F1D" w:rsidRDefault="001D6F1D" w:rsidP="001D6F1D">
      <w:pPr>
        <w:rPr>
          <w:b/>
          <w:bCs/>
        </w:rPr>
      </w:pPr>
      <w:r w:rsidRPr="001D6F1D">
        <w:rPr>
          <w:b/>
          <w:bCs/>
        </w:rPr>
        <w:t>Using the skill</w:t>
      </w:r>
    </w:p>
    <w:p w14:paraId="139B3E83" w14:textId="6FF17F96" w:rsidR="001D6F1D" w:rsidRPr="001D6F1D" w:rsidRDefault="001D6F1D" w:rsidP="001D6F1D">
      <w:r w:rsidRPr="001D6F1D">
        <w:t>Students should be instructed to read and identify punctuation in the model text. T</w:t>
      </w:r>
      <w:r w:rsidR="001F128D">
        <w:t xml:space="preserve">wo examples have been </w:t>
      </w:r>
      <w:r w:rsidR="00254724">
        <w:t>provided</w:t>
      </w:r>
      <w:r w:rsidRPr="001D6F1D" w:rsidDel="001F128D">
        <w:t xml:space="preserve"> </w:t>
      </w:r>
      <w:r w:rsidRPr="001D6F1D">
        <w:t xml:space="preserve">for students as a model. </w:t>
      </w:r>
    </w:p>
    <w:p w14:paraId="43B891AF" w14:textId="0A9C9F4D" w:rsidR="00DE63C6" w:rsidRDefault="00DE63C6" w:rsidP="00DE63C6">
      <w:pPr>
        <w:pStyle w:val="Caption"/>
      </w:pPr>
      <w:r>
        <w:t xml:space="preserve">Table </w:t>
      </w:r>
      <w:r>
        <w:fldChar w:fldCharType="begin"/>
      </w:r>
      <w:r>
        <w:instrText xml:space="preserve"> SEQ Table \* ARABIC </w:instrText>
      </w:r>
      <w:r>
        <w:fldChar w:fldCharType="separate"/>
      </w:r>
      <w:r w:rsidR="004A0D31">
        <w:rPr>
          <w:noProof/>
        </w:rPr>
        <w:t>32</w:t>
      </w:r>
      <w:r>
        <w:rPr>
          <w:noProof/>
        </w:rPr>
        <w:fldChar w:fldCharType="end"/>
      </w:r>
      <w:r>
        <w:t xml:space="preserve"> – </w:t>
      </w:r>
      <w:r w:rsidRPr="000D02C1">
        <w:t>model</w:t>
      </w:r>
      <w:r>
        <w:t xml:space="preserve"> </w:t>
      </w:r>
      <w:r w:rsidRPr="000D02C1">
        <w:t xml:space="preserve">text and annotations for </w:t>
      </w:r>
      <w:r>
        <w:t xml:space="preserve">commas </w:t>
      </w:r>
    </w:p>
    <w:tbl>
      <w:tblPr>
        <w:tblStyle w:val="Tableheader"/>
        <w:tblW w:w="0" w:type="auto"/>
        <w:tblLayout w:type="fixed"/>
        <w:tblLook w:val="04A0" w:firstRow="1" w:lastRow="0" w:firstColumn="1" w:lastColumn="0" w:noHBand="0" w:noVBand="1"/>
        <w:tblDescription w:val="Model text with annotations for punctuation focus."/>
      </w:tblPr>
      <w:tblGrid>
        <w:gridCol w:w="1980"/>
        <w:gridCol w:w="4394"/>
        <w:gridCol w:w="2735"/>
      </w:tblGrid>
      <w:tr w:rsidR="00DE63C6" w14:paraId="50CD4251" w14:textId="77777777" w:rsidTr="009C05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AB9BC38" w14:textId="77777777" w:rsidR="00DE63C6" w:rsidRDefault="00DE63C6">
            <w:r>
              <w:t>Punctuation focus</w:t>
            </w:r>
          </w:p>
        </w:tc>
        <w:tc>
          <w:tcPr>
            <w:tcW w:w="4394" w:type="dxa"/>
          </w:tcPr>
          <w:p w14:paraId="62767B6C" w14:textId="71BBBE1F" w:rsidR="00DE63C6" w:rsidRDefault="00DE63C6">
            <w:pPr>
              <w:cnfStyle w:val="100000000000" w:firstRow="1" w:lastRow="0" w:firstColumn="0" w:lastColumn="0" w:oddVBand="0" w:evenVBand="0" w:oddHBand="0" w:evenHBand="0" w:firstRowFirstColumn="0" w:firstRowLastColumn="0" w:lastRowFirstColumn="0" w:lastRowLastColumn="0"/>
            </w:pPr>
            <w:r>
              <w:t xml:space="preserve">Extracts from </w:t>
            </w:r>
            <w:r w:rsidRPr="00A747A6">
              <w:t xml:space="preserve">Core text 1 – </w:t>
            </w:r>
            <w:r w:rsidRPr="00F9259C">
              <w:rPr>
                <w:i/>
                <w:iCs/>
              </w:rPr>
              <w:t xml:space="preserve">Short </w:t>
            </w:r>
            <w:r w:rsidR="00C03ACD">
              <w:rPr>
                <w:i/>
                <w:iCs/>
              </w:rPr>
              <w:t>&amp;</w:t>
            </w:r>
            <w:r w:rsidRPr="00F9259C">
              <w:rPr>
                <w:i/>
                <w:iCs/>
              </w:rPr>
              <w:t xml:space="preserve"> Curly</w:t>
            </w:r>
            <w:r w:rsidRPr="00A747A6">
              <w:t xml:space="preserve"> podcast transcript</w:t>
            </w:r>
          </w:p>
        </w:tc>
        <w:tc>
          <w:tcPr>
            <w:tcW w:w="2735" w:type="dxa"/>
          </w:tcPr>
          <w:p w14:paraId="7669B838" w14:textId="77777777" w:rsidR="00DE63C6" w:rsidRDefault="00DE63C6">
            <w:pPr>
              <w:cnfStyle w:val="100000000000" w:firstRow="1" w:lastRow="0" w:firstColumn="0" w:lastColumn="0" w:oddVBand="0" w:evenVBand="0" w:oddHBand="0" w:evenHBand="0" w:firstRowFirstColumn="0" w:firstRowLastColumn="0" w:lastRowFirstColumn="0" w:lastRowLastColumn="0"/>
            </w:pPr>
            <w:r>
              <w:t xml:space="preserve">Annotations – commas </w:t>
            </w:r>
          </w:p>
        </w:tc>
      </w:tr>
      <w:tr w:rsidR="00DE63C6" w14:paraId="6C071C53" w14:textId="77777777" w:rsidTr="009C0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04E4C60" w14:textId="19CBA9D6" w:rsidR="00DE63C6" w:rsidRPr="00797980" w:rsidRDefault="00DE63C6">
            <w:pPr>
              <w:rPr>
                <w:bCs/>
                <w:szCs w:val="22"/>
              </w:rPr>
            </w:pPr>
            <w:r>
              <w:rPr>
                <w:szCs w:val="22"/>
              </w:rPr>
              <w:t>Commas</w:t>
            </w:r>
            <w:r w:rsidRPr="00870C40">
              <w:rPr>
                <w:szCs w:val="22"/>
              </w:rPr>
              <w:t xml:space="preserve"> </w:t>
            </w:r>
            <w:r w:rsidRPr="00870C40">
              <w:rPr>
                <w:b w:val="0"/>
                <w:szCs w:val="22"/>
              </w:rPr>
              <w:t xml:space="preserve">– </w:t>
            </w:r>
            <w:r>
              <w:rPr>
                <w:b w:val="0"/>
                <w:szCs w:val="22"/>
              </w:rPr>
              <w:t>a comma hints at a short pause, particularly when a sentence begins with a prepositional phrase or a dependent clause.</w:t>
            </w:r>
          </w:p>
        </w:tc>
        <w:tc>
          <w:tcPr>
            <w:tcW w:w="4394" w:type="dxa"/>
          </w:tcPr>
          <w:p w14:paraId="2A0A12BC" w14:textId="5F483D30" w:rsidR="00C07A8A" w:rsidRPr="00C07A8A" w:rsidRDefault="00C07A8A" w:rsidP="00C07A8A">
            <w:pPr>
              <w:cnfStyle w:val="000000100000" w:firstRow="0" w:lastRow="0" w:firstColumn="0" w:lastColumn="0" w:oddVBand="0" w:evenVBand="0" w:oddHBand="1" w:evenHBand="0" w:firstRowFirstColumn="0" w:firstRowLastColumn="0" w:lastRowFirstColumn="0" w:lastRowLastColumn="0"/>
              <w:rPr>
                <w:b/>
                <w:bCs/>
                <w:szCs w:val="22"/>
              </w:rPr>
            </w:pPr>
            <w:r w:rsidRPr="00C07A8A">
              <w:rPr>
                <w:b/>
                <w:bCs/>
                <w:szCs w:val="22"/>
              </w:rPr>
              <w:t>About the author – William Shakespeare</w:t>
            </w:r>
          </w:p>
          <w:p w14:paraId="3A4AC631" w14:textId="01304398" w:rsidR="00DE63C6" w:rsidRPr="00870C40" w:rsidRDefault="00C07A8A" w:rsidP="00C07A8A">
            <w:pPr>
              <w:cnfStyle w:val="000000100000" w:firstRow="0" w:lastRow="0" w:firstColumn="0" w:lastColumn="0" w:oddVBand="0" w:evenVBand="0" w:oddHBand="1" w:evenHBand="0" w:firstRowFirstColumn="0" w:firstRowLastColumn="0" w:lastRowFirstColumn="0" w:lastRowLastColumn="0"/>
              <w:rPr>
                <w:szCs w:val="22"/>
              </w:rPr>
            </w:pPr>
            <w:r w:rsidRPr="00C07A8A">
              <w:rPr>
                <w:szCs w:val="22"/>
              </w:rPr>
              <w:t>William Shakespeare, often called the greatest writer in the English language, was born in April 1564 in Stratford-upon-Avon, Warwickshire. Not much is known about his early life and schooling</w:t>
            </w:r>
            <w:r w:rsidRPr="00F61B6D">
              <w:rPr>
                <w:b/>
                <w:color w:val="557B47"/>
                <w:szCs w:val="22"/>
              </w:rPr>
              <w:t>, but he probably went to the King’s New School in his hometown,</w:t>
            </w:r>
            <w:r w:rsidRPr="00F61B6D">
              <w:rPr>
                <w:color w:val="557B47"/>
                <w:szCs w:val="22"/>
              </w:rPr>
              <w:t xml:space="preserve"> </w:t>
            </w:r>
            <w:r w:rsidRPr="00C07A8A">
              <w:rPr>
                <w:szCs w:val="22"/>
              </w:rPr>
              <w:t xml:space="preserve">where he studied Latin and classical texts. </w:t>
            </w:r>
            <w:r w:rsidRPr="009C0547">
              <w:rPr>
                <w:szCs w:val="22"/>
              </w:rPr>
              <w:t xml:space="preserve">By the late 1580s, </w:t>
            </w:r>
            <w:r w:rsidRPr="00C07A8A">
              <w:rPr>
                <w:szCs w:val="22"/>
              </w:rPr>
              <w:t xml:space="preserve">Shakespeare was a well-known figure in London’s theatre scene. He wrote </w:t>
            </w:r>
            <w:r w:rsidRPr="009C0547">
              <w:rPr>
                <w:szCs w:val="22"/>
                <w:shd w:val="clear" w:color="auto" w:fill="FFFFFF" w:themeFill="background1"/>
              </w:rPr>
              <w:t xml:space="preserve">39 plays, 154 sonnets, and two long poems. </w:t>
            </w:r>
            <w:r w:rsidRPr="00C07A8A">
              <w:rPr>
                <w:szCs w:val="22"/>
              </w:rPr>
              <w:t xml:space="preserve">Some of his most famous works are plays like Hamlet, Othello and Macbeth, which explore deep themes like human nature, power and fate. Shakespeare’s writing often reflects on what it means to be human and how people relate to each other, </w:t>
            </w:r>
            <w:r w:rsidRPr="00F61B6D">
              <w:rPr>
                <w:b/>
                <w:color w:val="CB491B"/>
                <w:szCs w:val="22"/>
              </w:rPr>
              <w:t xml:space="preserve">using influences from historical figures, politics of his time, and classical stories from authors like Ovid and Plutarch. </w:t>
            </w:r>
            <w:r w:rsidRPr="00C07A8A">
              <w:rPr>
                <w:szCs w:val="22"/>
              </w:rPr>
              <w:t>His influence has dramatically shaped English literature by introducing new words and ways of expressing complex emotions and interactions. Shakespeare’s legacy continues to be strong today; his plays are still performed and studied all over the world, offering timeless insights into how we think and behave. His knack for understanding what drives people and portraying it in his work has made his contributions to literature and theatre unforgettable.</w:t>
            </w:r>
          </w:p>
        </w:tc>
        <w:tc>
          <w:tcPr>
            <w:tcW w:w="2735" w:type="dxa"/>
          </w:tcPr>
          <w:p w14:paraId="61A21E37" w14:textId="1D1BE0ED" w:rsidR="00DE63C6" w:rsidRPr="00F61B6D" w:rsidRDefault="00DE63C6">
            <w:pPr>
              <w:cnfStyle w:val="000000100000" w:firstRow="0" w:lastRow="0" w:firstColumn="0" w:lastColumn="0" w:oddVBand="0" w:evenVBand="0" w:oddHBand="1" w:evenHBand="0" w:firstRowFirstColumn="0" w:firstRowLastColumn="0" w:lastRowFirstColumn="0" w:lastRowLastColumn="0"/>
              <w:rPr>
                <w:b/>
                <w:bCs/>
                <w:color w:val="EA0000"/>
                <w:szCs w:val="22"/>
              </w:rPr>
            </w:pPr>
            <w:r w:rsidRPr="00F61B6D">
              <w:rPr>
                <w:b/>
                <w:bCs/>
                <w:color w:val="EA0000"/>
                <w:szCs w:val="22"/>
              </w:rPr>
              <w:t xml:space="preserve">Use </w:t>
            </w:r>
            <w:r w:rsidR="00EB278E" w:rsidRPr="00F61B6D">
              <w:rPr>
                <w:b/>
                <w:bCs/>
                <w:color w:val="EA0000"/>
                <w:szCs w:val="22"/>
              </w:rPr>
              <w:t xml:space="preserve">commas </w:t>
            </w:r>
            <w:r w:rsidRPr="00F61B6D">
              <w:rPr>
                <w:b/>
                <w:bCs/>
                <w:color w:val="EA0000"/>
                <w:szCs w:val="22"/>
              </w:rPr>
              <w:t>before a FANBOYS compound sentence conjunction</w:t>
            </w:r>
            <w:r w:rsidR="00EB278E" w:rsidRPr="00F61B6D">
              <w:rPr>
                <w:b/>
                <w:bCs/>
                <w:color w:val="EA0000"/>
                <w:szCs w:val="22"/>
              </w:rPr>
              <w:t xml:space="preserve"> if the clause before and after the FANBOYS are independent</w:t>
            </w:r>
            <w:r w:rsidRPr="00F61B6D">
              <w:rPr>
                <w:b/>
                <w:bCs/>
                <w:color w:val="EA0000"/>
                <w:szCs w:val="22"/>
              </w:rPr>
              <w:t>.</w:t>
            </w:r>
          </w:p>
          <w:p w14:paraId="4F9D9CB7" w14:textId="1F23EB13" w:rsidR="00DE63C6" w:rsidRPr="00F61B6D" w:rsidRDefault="00DE63C6">
            <w:pPr>
              <w:cnfStyle w:val="000000100000" w:firstRow="0" w:lastRow="0" w:firstColumn="0" w:lastColumn="0" w:oddVBand="0" w:evenVBand="0" w:oddHBand="1" w:evenHBand="0" w:firstRowFirstColumn="0" w:firstRowLastColumn="0" w:lastRowFirstColumn="0" w:lastRowLastColumn="0"/>
              <w:rPr>
                <w:b/>
                <w:bCs/>
                <w:color w:val="557B47"/>
                <w:szCs w:val="22"/>
              </w:rPr>
            </w:pPr>
            <w:r w:rsidRPr="00F61B6D">
              <w:rPr>
                <w:b/>
                <w:bCs/>
                <w:color w:val="557B47"/>
                <w:szCs w:val="22"/>
              </w:rPr>
              <w:t xml:space="preserve">Use </w:t>
            </w:r>
            <w:r w:rsidR="00DF4660" w:rsidRPr="00F61B6D">
              <w:rPr>
                <w:b/>
                <w:bCs/>
                <w:color w:val="557B47"/>
                <w:szCs w:val="22"/>
              </w:rPr>
              <w:t>the coordinating conjunction ‘but’</w:t>
            </w:r>
            <w:r w:rsidRPr="00F61B6D">
              <w:rPr>
                <w:b/>
                <w:bCs/>
                <w:color w:val="557B47"/>
                <w:szCs w:val="22"/>
              </w:rPr>
              <w:t xml:space="preserve"> before </w:t>
            </w:r>
            <w:r w:rsidR="00DF6B17" w:rsidRPr="00F61B6D">
              <w:rPr>
                <w:b/>
                <w:bCs/>
                <w:color w:val="557B47"/>
                <w:szCs w:val="22"/>
              </w:rPr>
              <w:t>or</w:t>
            </w:r>
            <w:r w:rsidRPr="00F61B6D">
              <w:rPr>
                <w:b/>
                <w:bCs/>
                <w:color w:val="557B47"/>
                <w:szCs w:val="22"/>
              </w:rPr>
              <w:t xml:space="preserve"> after an additional phrase </w:t>
            </w:r>
            <w:r w:rsidR="00575816" w:rsidRPr="00F61B6D">
              <w:rPr>
                <w:b/>
                <w:bCs/>
                <w:color w:val="557B47"/>
                <w:szCs w:val="22"/>
              </w:rPr>
              <w:t>or clause</w:t>
            </w:r>
            <w:r w:rsidRPr="00F61B6D">
              <w:rPr>
                <w:b/>
                <w:bCs/>
                <w:color w:val="557B47"/>
                <w:szCs w:val="22"/>
              </w:rPr>
              <w:t xml:space="preserve"> within a sentence</w:t>
            </w:r>
            <w:r w:rsidR="00EB278E" w:rsidRPr="00F61B6D">
              <w:rPr>
                <w:b/>
                <w:bCs/>
                <w:color w:val="557B47"/>
                <w:szCs w:val="22"/>
              </w:rPr>
              <w:t xml:space="preserve"> to shown extended information.</w:t>
            </w:r>
          </w:p>
          <w:p w14:paraId="6C9205F3" w14:textId="659482E4" w:rsidR="00DE63C6" w:rsidRPr="00F61B6D" w:rsidRDefault="00DE63C6">
            <w:pPr>
              <w:cnfStyle w:val="000000100000" w:firstRow="0" w:lastRow="0" w:firstColumn="0" w:lastColumn="0" w:oddVBand="0" w:evenVBand="0" w:oddHBand="1" w:evenHBand="0" w:firstRowFirstColumn="0" w:firstRowLastColumn="0" w:lastRowFirstColumn="0" w:lastRowLastColumn="0"/>
              <w:rPr>
                <w:b/>
                <w:bCs/>
                <w:color w:val="D912AE"/>
                <w:szCs w:val="22"/>
              </w:rPr>
            </w:pPr>
            <w:r w:rsidRPr="00F61B6D">
              <w:rPr>
                <w:b/>
                <w:bCs/>
                <w:color w:val="D912AE"/>
                <w:szCs w:val="22"/>
              </w:rPr>
              <w:t>Use after a dependent clause</w:t>
            </w:r>
            <w:r w:rsidR="00ED4582" w:rsidRPr="00F61B6D">
              <w:rPr>
                <w:b/>
                <w:bCs/>
                <w:color w:val="D912AE"/>
                <w:szCs w:val="22"/>
              </w:rPr>
              <w:t xml:space="preserve"> when the dependent clause starts a sentence</w:t>
            </w:r>
            <w:r w:rsidR="009C0547" w:rsidRPr="00F61B6D">
              <w:rPr>
                <w:b/>
                <w:bCs/>
                <w:color w:val="D912AE"/>
                <w:szCs w:val="22"/>
              </w:rPr>
              <w:t xml:space="preserve"> to indicate the clause could be used either at the beginning or end of the sentence.</w:t>
            </w:r>
          </w:p>
          <w:p w14:paraId="1590B89D" w14:textId="38C7FA6A" w:rsidR="00DE63C6" w:rsidRPr="00F61B6D" w:rsidRDefault="00DE63C6">
            <w:pPr>
              <w:cnfStyle w:val="000000100000" w:firstRow="0" w:lastRow="0" w:firstColumn="0" w:lastColumn="0" w:oddVBand="0" w:evenVBand="0" w:oddHBand="1" w:evenHBand="0" w:firstRowFirstColumn="0" w:firstRowLastColumn="0" w:lastRowFirstColumn="0" w:lastRowLastColumn="0"/>
              <w:rPr>
                <w:b/>
                <w:bCs/>
                <w:color w:val="CB491B"/>
                <w:szCs w:val="22"/>
              </w:rPr>
            </w:pPr>
            <w:r w:rsidRPr="00F61B6D">
              <w:rPr>
                <w:b/>
                <w:bCs/>
                <w:color w:val="CB491B"/>
                <w:szCs w:val="22"/>
              </w:rPr>
              <w:t xml:space="preserve">Use </w:t>
            </w:r>
            <w:r w:rsidR="00653174" w:rsidRPr="00F61B6D">
              <w:rPr>
                <w:b/>
                <w:bCs/>
                <w:color w:val="CB491B"/>
                <w:szCs w:val="22"/>
              </w:rPr>
              <w:t>commas</w:t>
            </w:r>
            <w:r w:rsidRPr="00F61B6D">
              <w:rPr>
                <w:b/>
                <w:bCs/>
                <w:color w:val="CB491B"/>
                <w:szCs w:val="22"/>
              </w:rPr>
              <w:t xml:space="preserve"> to separate a list of 3 or more items</w:t>
            </w:r>
            <w:r w:rsidR="00ED4582" w:rsidRPr="00F61B6D">
              <w:rPr>
                <w:b/>
                <w:bCs/>
                <w:color w:val="CB491B"/>
                <w:szCs w:val="22"/>
              </w:rPr>
              <w:t xml:space="preserve"> to give each item independence.</w:t>
            </w:r>
          </w:p>
        </w:tc>
      </w:tr>
    </w:tbl>
    <w:p w14:paraId="5167CD7A" w14:textId="77777777" w:rsidR="00E61FB9" w:rsidRPr="00D83C4F" w:rsidRDefault="00E61FB9" w:rsidP="00D83C4F">
      <w:pPr>
        <w:rPr>
          <w:b/>
          <w:bCs/>
        </w:rPr>
      </w:pPr>
      <w:r w:rsidRPr="00D83C4F">
        <w:rPr>
          <w:b/>
        </w:rPr>
        <w:t xml:space="preserve">Applying the skill to the core formative task </w:t>
      </w:r>
    </w:p>
    <w:p w14:paraId="05706C09" w14:textId="0DB6CACA" w:rsidR="00D83C4F" w:rsidRDefault="00DE63C6">
      <w:pPr>
        <w:pStyle w:val="ListNumber"/>
        <w:numPr>
          <w:ilvl w:val="0"/>
          <w:numId w:val="101"/>
        </w:numPr>
      </w:pPr>
      <w:r>
        <w:t>Students should apply their knowledge and understanding to revise and refine their core formative task for sentence punctuation</w:t>
      </w:r>
      <w:r w:rsidR="00E61FB9">
        <w:t>.</w:t>
      </w:r>
    </w:p>
    <w:p w14:paraId="5701BFE0" w14:textId="081423DB" w:rsidR="00DE63C6" w:rsidRPr="00797980" w:rsidRDefault="00DE63C6" w:rsidP="00797980">
      <w:r w:rsidRPr="00797980">
        <w:br w:type="page"/>
      </w:r>
    </w:p>
    <w:p w14:paraId="0D29E442" w14:textId="3F3B3E45" w:rsidR="006820FE" w:rsidRDefault="006820FE" w:rsidP="00E208EB">
      <w:pPr>
        <w:pStyle w:val="Heading2"/>
      </w:pPr>
      <w:bookmarkStart w:id="47" w:name="_Toc172125001"/>
      <w:r w:rsidRPr="00725CEE">
        <w:t xml:space="preserve">Core formative task 2 – </w:t>
      </w:r>
      <w:r w:rsidR="00DC1C45" w:rsidRPr="00247849">
        <w:rPr>
          <w:rStyle w:val="Emphasis"/>
        </w:rPr>
        <w:t>About</w:t>
      </w:r>
      <w:r w:rsidRPr="00247849">
        <w:rPr>
          <w:rStyle w:val="Emphasis"/>
        </w:rPr>
        <w:t xml:space="preserve"> the </w:t>
      </w:r>
      <w:r w:rsidR="00DC1C45" w:rsidRPr="00247849">
        <w:rPr>
          <w:rStyle w:val="Emphasis"/>
        </w:rPr>
        <w:t>author</w:t>
      </w:r>
      <w:bookmarkEnd w:id="47"/>
    </w:p>
    <w:p w14:paraId="74A9D4C4" w14:textId="00162971" w:rsidR="00F92D90" w:rsidRDefault="0086400A" w:rsidP="0086400A">
      <w:pPr>
        <w:pStyle w:val="FeatureBox3"/>
      </w:pPr>
      <w:r w:rsidRPr="0086400A">
        <w:rPr>
          <w:b/>
          <w:bCs/>
        </w:rPr>
        <w:t>Student note:</w:t>
      </w:r>
      <w:r>
        <w:t xml:space="preserve"> </w:t>
      </w:r>
      <w:r w:rsidR="00F92D90">
        <w:t xml:space="preserve">Core formative task 2 is designed to </w:t>
      </w:r>
      <w:r w:rsidR="00A91077">
        <w:t>further</w:t>
      </w:r>
      <w:r w:rsidR="00F92D90">
        <w:t xml:space="preserve"> your understanding of Deborah Ellis</w:t>
      </w:r>
      <w:r w:rsidR="00E67313">
        <w:t>’</w:t>
      </w:r>
      <w:r w:rsidR="00F60A2F">
        <w:t>s</w:t>
      </w:r>
      <w:r w:rsidR="00F92D90">
        <w:t xml:space="preserve"> </w:t>
      </w:r>
      <w:r w:rsidR="003C2C71">
        <w:t>purpose</w:t>
      </w:r>
      <w:r w:rsidR="00F92D90">
        <w:t xml:space="preserve"> </w:t>
      </w:r>
      <w:r w:rsidR="00E67313">
        <w:t>in</w:t>
      </w:r>
      <w:r w:rsidR="00F92D90">
        <w:t xml:space="preserve"> </w:t>
      </w:r>
      <w:r w:rsidR="00E67313">
        <w:t>represent</w:t>
      </w:r>
      <w:r w:rsidR="007808C5">
        <w:t>ing</w:t>
      </w:r>
      <w:r w:rsidR="00F92D90">
        <w:t xml:space="preserve"> the real world</w:t>
      </w:r>
      <w:r w:rsidR="003457CC">
        <w:t xml:space="preserve"> of Afghanistan</w:t>
      </w:r>
      <w:r w:rsidR="00F92D90">
        <w:t>. You will be able to use th</w:t>
      </w:r>
      <w:r w:rsidR="002E7FA5">
        <w:t>e information</w:t>
      </w:r>
      <w:r w:rsidR="00F92D90">
        <w:t xml:space="preserve"> </w:t>
      </w:r>
      <w:r w:rsidR="00D15B55">
        <w:t xml:space="preserve">you </w:t>
      </w:r>
      <w:r w:rsidR="005879AA">
        <w:t xml:space="preserve">gather </w:t>
      </w:r>
      <w:r w:rsidR="00F92D90">
        <w:t xml:space="preserve">later in </w:t>
      </w:r>
      <w:r w:rsidR="00905CFA">
        <w:t>the</w:t>
      </w:r>
      <w:r w:rsidR="00F92D90">
        <w:t xml:space="preserve"> </w:t>
      </w:r>
      <w:r w:rsidR="005879AA">
        <w:t xml:space="preserve">assessment </w:t>
      </w:r>
      <w:r w:rsidR="00F92D90">
        <w:t xml:space="preserve">podcast </w:t>
      </w:r>
      <w:r w:rsidR="00541AEA" w:rsidRPr="00541AEA">
        <w:t>transcript</w:t>
      </w:r>
      <w:r w:rsidR="005879AA">
        <w:t xml:space="preserve">. </w:t>
      </w:r>
    </w:p>
    <w:p w14:paraId="0DD1921A" w14:textId="77777777" w:rsidR="00DB3283" w:rsidRPr="007A0DC0" w:rsidRDefault="00DB3283" w:rsidP="00DB3283">
      <w:r w:rsidRPr="007A0DC0">
        <w:rPr>
          <w:b/>
          <w:bCs/>
        </w:rPr>
        <w:t>Task purpose:</w:t>
      </w:r>
      <w:r w:rsidRPr="007A0DC0">
        <w:t xml:space="preserve"> </w:t>
      </w:r>
      <w:r>
        <w:t>s</w:t>
      </w:r>
      <w:r w:rsidRPr="007A0DC0">
        <w:t xml:space="preserve">tudents </w:t>
      </w:r>
      <w:r>
        <w:t xml:space="preserve">write an </w:t>
      </w:r>
      <w:r w:rsidRPr="007409E5">
        <w:rPr>
          <w:rStyle w:val="Emphasis"/>
        </w:rPr>
        <w:t>About the author</w:t>
      </w:r>
      <w:r w:rsidRPr="007409E5">
        <w:t xml:space="preserve"> section</w:t>
      </w:r>
      <w:r w:rsidRPr="007A0DC0">
        <w:t xml:space="preserve"> </w:t>
      </w:r>
      <w:r>
        <w:t>to introduce the author, Deborah Ellis.</w:t>
      </w:r>
    </w:p>
    <w:p w14:paraId="3BDE9EF3" w14:textId="77777777" w:rsidR="00DB3283" w:rsidRDefault="00DB3283" w:rsidP="00DB3283">
      <w:r w:rsidRPr="007A0DC0">
        <w:rPr>
          <w:b/>
          <w:bCs/>
        </w:rPr>
        <w:t>Audience:</w:t>
      </w:r>
      <w:r>
        <w:t xml:space="preserve"> readers of the novel </w:t>
      </w:r>
      <w:r w:rsidRPr="00972947">
        <w:rPr>
          <w:i/>
          <w:iCs/>
        </w:rPr>
        <w:t>Parvana</w:t>
      </w:r>
      <w:r>
        <w:t xml:space="preserve"> by Deborah Ellis.</w:t>
      </w:r>
    </w:p>
    <w:p w14:paraId="0A9D03ED" w14:textId="783B1DB4" w:rsidR="008356EF" w:rsidRDefault="00ED2A46" w:rsidP="00ED2A46">
      <w:r>
        <w:t>Now that you have summarised the foreword and key ideas about Deborah Ellis</w:t>
      </w:r>
      <w:r w:rsidR="00905CFA">
        <w:t xml:space="preserve"> in </w:t>
      </w:r>
      <w:r w:rsidR="00905CFA" w:rsidRPr="00726D8C">
        <w:rPr>
          <w:b/>
        </w:rPr>
        <w:t>Phase 2, activity</w:t>
      </w:r>
      <w:r w:rsidR="00726D8C" w:rsidRPr="00726D8C">
        <w:rPr>
          <w:b/>
          <w:bCs/>
        </w:rPr>
        <w:t xml:space="preserve"> 5 – investigating the author</w:t>
      </w:r>
      <w:r w:rsidRPr="0014094B">
        <w:rPr>
          <w:bCs/>
        </w:rPr>
        <w:t>,</w:t>
      </w:r>
      <w:r>
        <w:t xml:space="preserve"> </w:t>
      </w:r>
      <w:r w:rsidR="00757940">
        <w:t xml:space="preserve">you are going to write </w:t>
      </w:r>
      <w:r w:rsidR="00757940" w:rsidRPr="006404CC">
        <w:t>a</w:t>
      </w:r>
      <w:r w:rsidR="00DD0438" w:rsidRPr="006404CC">
        <w:t xml:space="preserve">n </w:t>
      </w:r>
      <w:r w:rsidR="00DD0438" w:rsidRPr="00247849">
        <w:rPr>
          <w:rStyle w:val="Emphasis"/>
        </w:rPr>
        <w:t xml:space="preserve">About the </w:t>
      </w:r>
      <w:r w:rsidR="00F9312F" w:rsidRPr="00247849">
        <w:rPr>
          <w:rStyle w:val="Emphasis"/>
        </w:rPr>
        <w:t>a</w:t>
      </w:r>
      <w:r w:rsidR="00DD0438" w:rsidRPr="00247849">
        <w:rPr>
          <w:rStyle w:val="Emphasis"/>
        </w:rPr>
        <w:t>uthor</w:t>
      </w:r>
      <w:r w:rsidR="00DD0438" w:rsidRPr="00DD0438">
        <w:t xml:space="preserve"> section </w:t>
      </w:r>
      <w:r w:rsidR="00B700FB">
        <w:t>to be included in the novel</w:t>
      </w:r>
      <w:r w:rsidR="00A0634B">
        <w:t xml:space="preserve">. </w:t>
      </w:r>
    </w:p>
    <w:p w14:paraId="1A9DDF47" w14:textId="58519632" w:rsidR="00ED2A46" w:rsidRDefault="000C7945" w:rsidP="00ED2A46">
      <w:r w:rsidRPr="006404CC">
        <w:t xml:space="preserve">An </w:t>
      </w:r>
      <w:r w:rsidRPr="00247849">
        <w:rPr>
          <w:rStyle w:val="Emphasis"/>
        </w:rPr>
        <w:t xml:space="preserve">About the </w:t>
      </w:r>
      <w:r w:rsidR="00F9312F" w:rsidRPr="00247849">
        <w:rPr>
          <w:rStyle w:val="Emphasis"/>
        </w:rPr>
        <w:t>author</w:t>
      </w:r>
      <w:r w:rsidR="00886A56">
        <w:t xml:space="preserve"> section </w:t>
      </w:r>
      <w:r w:rsidR="00DD0438" w:rsidRPr="00DD0438">
        <w:t xml:space="preserve">in a book </w:t>
      </w:r>
      <w:r w:rsidR="00C72A61">
        <w:t>i</w:t>
      </w:r>
      <w:r w:rsidR="00DD0438" w:rsidRPr="00DD0438">
        <w:t>ntroduce</w:t>
      </w:r>
      <w:r w:rsidR="00836635">
        <w:t>s</w:t>
      </w:r>
      <w:r w:rsidR="00DD0438" w:rsidRPr="00DD0438">
        <w:t xml:space="preserve"> the author to readers</w:t>
      </w:r>
      <w:r w:rsidR="00836635">
        <w:t>. It</w:t>
      </w:r>
      <w:r w:rsidR="00DD0438" w:rsidRPr="00DD0438">
        <w:t xml:space="preserve"> provid</w:t>
      </w:r>
      <w:r w:rsidR="00836635">
        <w:t>es</w:t>
      </w:r>
      <w:r w:rsidR="00DD0438" w:rsidRPr="00DD0438">
        <w:t xml:space="preserve"> key biographical details and contextual </w:t>
      </w:r>
      <w:r w:rsidR="00ED2A46">
        <w:t xml:space="preserve">information </w:t>
      </w:r>
      <w:r w:rsidR="00DD0438" w:rsidRPr="00DD0438">
        <w:t>that may enhance the reader</w:t>
      </w:r>
      <w:r w:rsidR="007A545D">
        <w:t>’</w:t>
      </w:r>
      <w:r w:rsidR="00DD0438" w:rsidRPr="00DD0438">
        <w:t>s understanding and appreciation of the book. This section</w:t>
      </w:r>
      <w:r w:rsidR="00EC72A5">
        <w:t xml:space="preserve"> is</w:t>
      </w:r>
      <w:r w:rsidR="00DD0438" w:rsidRPr="00DD0438">
        <w:t xml:space="preserve"> typically found at the end of a book or on the back cover</w:t>
      </w:r>
      <w:r w:rsidR="00EC72A5">
        <w:t xml:space="preserve"> (after the blurb).</w:t>
      </w:r>
    </w:p>
    <w:p w14:paraId="62B80740" w14:textId="5A1E5F7B" w:rsidR="000C75F6" w:rsidRDefault="000C75F6">
      <w:pPr>
        <w:pStyle w:val="ListNumber"/>
        <w:numPr>
          <w:ilvl w:val="0"/>
          <w:numId w:val="28"/>
        </w:numPr>
      </w:pPr>
      <w:r>
        <w:t xml:space="preserve">Read </w:t>
      </w:r>
      <w:r w:rsidR="00F35F9B">
        <w:t>the</w:t>
      </w:r>
      <w:r w:rsidR="00D35D0E">
        <w:t xml:space="preserve"> example </w:t>
      </w:r>
      <w:r w:rsidR="00D74EEE">
        <w:t>below</w:t>
      </w:r>
      <w:r w:rsidR="007F30BF">
        <w:t xml:space="preserve"> on William Shakespeare</w:t>
      </w:r>
      <w:r w:rsidR="00D35D0E">
        <w:t>.</w:t>
      </w:r>
    </w:p>
    <w:p w14:paraId="0B876D7D" w14:textId="2B1FEED1" w:rsidR="004C5305" w:rsidRPr="00043BF0" w:rsidRDefault="004C5305" w:rsidP="00043BF0">
      <w:pPr>
        <w:pStyle w:val="FeatureBox4"/>
        <w:rPr>
          <w:b/>
          <w:bCs/>
        </w:rPr>
      </w:pPr>
      <w:r w:rsidRPr="003C2C71">
        <w:rPr>
          <w:b/>
        </w:rPr>
        <w:t>About the author</w:t>
      </w:r>
      <w:r w:rsidR="00043BF0" w:rsidRPr="00043BF0">
        <w:rPr>
          <w:b/>
          <w:bCs/>
        </w:rPr>
        <w:t xml:space="preserve"> – William Shakespeare</w:t>
      </w:r>
    </w:p>
    <w:p w14:paraId="27A24CAB" w14:textId="4AC71137" w:rsidR="002F3DC4" w:rsidRDefault="005816BF" w:rsidP="00043BF0">
      <w:pPr>
        <w:pStyle w:val="FeatureBox4"/>
      </w:pPr>
      <w:r w:rsidRPr="005816BF">
        <w:t>William Shakespeare, often called the greatest writer in the English language, was born in April 1564 in Stratford-upon-Avon, Warwickshire. Not much is known about his early life and schooling, but he probably went to the King’s New School in his hometown, where he studied Latin and classical texts. By the late 1580s, Shakespeare was a well-known figure in London’s theatre scene. He wrote 39 plays, 154 sonnets, and two long poems. Some of his most famous works are plays</w:t>
      </w:r>
      <w:r w:rsidR="00972474">
        <w:t>,</w:t>
      </w:r>
      <w:r w:rsidRPr="005816BF">
        <w:t xml:space="preserve"> </w:t>
      </w:r>
      <w:r w:rsidR="000F6F6B" w:rsidRPr="00972474">
        <w:rPr>
          <w:b/>
          <w:bCs/>
        </w:rPr>
        <w:t>namely</w:t>
      </w:r>
      <w:r w:rsidRPr="005816BF">
        <w:t xml:space="preserve"> Hamlet, Othello and Macbeth, which explore deep themes like human nature, power and fate. Shakespeare’s writing often reflects on what it means to be human and how people relate to each other, using influences from historical figures, politics of his time, and classical stories from authors like Ovid and Plutarch. </w:t>
      </w:r>
      <w:r w:rsidR="0048421F" w:rsidRPr="0048421F">
        <w:rPr>
          <w:b/>
          <w:bCs/>
        </w:rPr>
        <w:t>In addition,</w:t>
      </w:r>
      <w:r w:rsidR="0048421F">
        <w:t xml:space="preserve"> h</w:t>
      </w:r>
      <w:r w:rsidRPr="005816BF">
        <w:t xml:space="preserve">is influence has dramatically shaped English literature by introducing new words and ways of expressing complex emotions and interactions. </w:t>
      </w:r>
      <w:r w:rsidR="00971937" w:rsidRPr="00881AA6">
        <w:rPr>
          <w:b/>
          <w:bCs/>
        </w:rPr>
        <w:t>Consequently</w:t>
      </w:r>
      <w:r w:rsidR="00971937" w:rsidRPr="0014094B">
        <w:t xml:space="preserve">, </w:t>
      </w:r>
      <w:r w:rsidRPr="005816BF">
        <w:t xml:space="preserve">Shakespeare’s legacy continues to be strong today; his plays are still performed and studied all over the world, offering timeless insights into how we think and behave. </w:t>
      </w:r>
      <w:r w:rsidR="00FB62CB" w:rsidRPr="00FB62CB">
        <w:rPr>
          <w:b/>
          <w:bCs/>
        </w:rPr>
        <w:t xml:space="preserve">Due to </w:t>
      </w:r>
      <w:r w:rsidR="00FB62CB">
        <w:t>his</w:t>
      </w:r>
      <w:r w:rsidRPr="005816BF">
        <w:t xml:space="preserve"> knack for understanding what drives people and portraying it in his work</w:t>
      </w:r>
      <w:r w:rsidR="00FB62CB">
        <w:t>,</w:t>
      </w:r>
      <w:r w:rsidRPr="005816BF">
        <w:t xml:space="preserve"> his contributions to literature and theatre </w:t>
      </w:r>
      <w:r w:rsidR="00FB62CB">
        <w:t xml:space="preserve">are </w:t>
      </w:r>
      <w:r w:rsidRPr="005816BF">
        <w:t>unforgettable.</w:t>
      </w:r>
    </w:p>
    <w:p w14:paraId="4C7960CE" w14:textId="5817DD3D" w:rsidR="004D49C7" w:rsidRPr="004D49C7" w:rsidRDefault="00E51A66" w:rsidP="00834A03">
      <w:pPr>
        <w:rPr>
          <w:rStyle w:val="Strong"/>
          <w:b w:val="0"/>
          <w:bCs w:val="0"/>
        </w:rPr>
      </w:pPr>
      <w:r>
        <w:t xml:space="preserve">Now that you know what an </w:t>
      </w:r>
      <w:r w:rsidRPr="00247849">
        <w:rPr>
          <w:rStyle w:val="Emphasis"/>
        </w:rPr>
        <w:t>About the author</w:t>
      </w:r>
      <w:r w:rsidR="00EA45C1">
        <w:t xml:space="preserve"> </w:t>
      </w:r>
      <w:r w:rsidR="00871888">
        <w:t>section looks like</w:t>
      </w:r>
      <w:r w:rsidR="00B46861">
        <w:t>,</w:t>
      </w:r>
      <w:r w:rsidR="002B2E5C">
        <w:t xml:space="preserve"> it’s time to write your own for Deborah Ellis.</w:t>
      </w:r>
      <w:r w:rsidR="00B46861">
        <w:t xml:space="preserve"> </w:t>
      </w:r>
      <w:r w:rsidR="002B30B8">
        <w:t>Start b</w:t>
      </w:r>
      <w:r w:rsidR="00922C9D">
        <w:t>y c</w:t>
      </w:r>
      <w:r w:rsidR="0069338F">
        <w:t>onduct</w:t>
      </w:r>
      <w:r w:rsidR="00922C9D">
        <w:t>ing some</w:t>
      </w:r>
      <w:r w:rsidR="0069338F">
        <w:t xml:space="preserve"> further research into </w:t>
      </w:r>
      <w:r w:rsidR="00656F52">
        <w:t>the author.</w:t>
      </w:r>
      <w:r w:rsidR="0069338F">
        <w:t xml:space="preserve"> </w:t>
      </w:r>
      <w:r w:rsidR="00D776AE">
        <w:rPr>
          <w:rStyle w:val="Strong"/>
          <w:b w:val="0"/>
        </w:rPr>
        <w:t xml:space="preserve">You may find the following sources helpful: </w:t>
      </w:r>
    </w:p>
    <w:p w14:paraId="1A9B232C" w14:textId="51EC350C" w:rsidR="00D776AE" w:rsidRDefault="001140D5" w:rsidP="009037F3">
      <w:pPr>
        <w:pStyle w:val="ListBullet"/>
        <w:widowControl w:val="0"/>
        <w:mirrorIndents/>
        <w:rPr>
          <w:rStyle w:val="Strong"/>
          <w:b w:val="0"/>
          <w:bCs w:val="0"/>
        </w:rPr>
      </w:pPr>
      <w:hyperlink r:id="rId78" w:history="1">
        <w:r w:rsidR="0014094B" w:rsidRPr="0014094B">
          <w:rPr>
            <w:rStyle w:val="Hyperlink"/>
          </w:rPr>
          <w:t>Deborah Ellis website (deborahellis.com)</w:t>
        </w:r>
      </w:hyperlink>
    </w:p>
    <w:p w14:paraId="7C4264BE" w14:textId="5CEEFDB5" w:rsidR="00590507" w:rsidRDefault="001140D5" w:rsidP="009037F3">
      <w:pPr>
        <w:pStyle w:val="ListBullet"/>
        <w:widowControl w:val="0"/>
        <w:mirrorIndents/>
      </w:pPr>
      <w:hyperlink r:id="rId79" w:history="1">
        <w:r w:rsidR="00490D2A">
          <w:rPr>
            <w:rStyle w:val="Hyperlink"/>
          </w:rPr>
          <w:t xml:space="preserve">Deborah Ellis </w:t>
        </w:r>
        <w:r w:rsidR="0017216C">
          <w:rPr>
            <w:rStyle w:val="Hyperlink"/>
          </w:rPr>
          <w:t>f</w:t>
        </w:r>
        <w:r w:rsidR="00490D2A">
          <w:rPr>
            <w:rStyle w:val="Hyperlink"/>
          </w:rPr>
          <w:t xml:space="preserve">acts for </w:t>
        </w:r>
        <w:r w:rsidR="0017216C">
          <w:rPr>
            <w:rStyle w:val="Hyperlink"/>
          </w:rPr>
          <w:t>k</w:t>
        </w:r>
        <w:r w:rsidR="00490D2A">
          <w:rPr>
            <w:rStyle w:val="Hyperlink"/>
          </w:rPr>
          <w:t>ids (kiddle.co)</w:t>
        </w:r>
      </w:hyperlink>
    </w:p>
    <w:p w14:paraId="56EE0E6F" w14:textId="5787E60A" w:rsidR="00247849" w:rsidRPr="000E0A9B" w:rsidRDefault="001140D5" w:rsidP="000E0A9B">
      <w:pPr>
        <w:pStyle w:val="ListBullet"/>
        <w:widowControl w:val="0"/>
        <w:mirrorIndents/>
        <w:rPr>
          <w:rStyle w:val="Strong"/>
          <w:b w:val="0"/>
          <w:bCs w:val="0"/>
        </w:rPr>
      </w:pPr>
      <w:hyperlink r:id="rId80" w:history="1">
        <w:r w:rsidR="008947FA">
          <w:rPr>
            <w:rStyle w:val="Hyperlink"/>
          </w:rPr>
          <w:t xml:space="preserve">Deborah Ellis </w:t>
        </w:r>
        <w:r w:rsidR="0017216C">
          <w:rPr>
            <w:rStyle w:val="Hyperlink"/>
          </w:rPr>
          <w:t>B</w:t>
        </w:r>
        <w:r w:rsidR="008947FA">
          <w:rPr>
            <w:rStyle w:val="Hyperlink"/>
          </w:rPr>
          <w:t>iography (bookbrowse.com)</w:t>
        </w:r>
      </w:hyperlink>
    </w:p>
    <w:p w14:paraId="5DECA5BF" w14:textId="1390ECF2" w:rsidR="00974A73" w:rsidRPr="001E084F" w:rsidRDefault="00974A73" w:rsidP="001E084F">
      <w:pPr>
        <w:pStyle w:val="ListNumber"/>
        <w:rPr>
          <w:rStyle w:val="Strong"/>
          <w:b w:val="0"/>
          <w:bCs w:val="0"/>
        </w:rPr>
      </w:pPr>
      <w:r>
        <w:rPr>
          <w:rStyle w:val="Strong"/>
          <w:b w:val="0"/>
        </w:rPr>
        <w:t xml:space="preserve">Use the scaffold below to </w:t>
      </w:r>
      <w:r w:rsidR="00FB6C3C">
        <w:rPr>
          <w:rStyle w:val="Strong"/>
          <w:b w:val="0"/>
        </w:rPr>
        <w:t xml:space="preserve">guide your </w:t>
      </w:r>
      <w:r w:rsidR="003D5290">
        <w:rPr>
          <w:rStyle w:val="Strong"/>
          <w:b w:val="0"/>
        </w:rPr>
        <w:t>research</w:t>
      </w:r>
      <w:r w:rsidR="0019649C">
        <w:rPr>
          <w:rStyle w:val="Strong"/>
          <w:b w:val="0"/>
        </w:rPr>
        <w:t xml:space="preserve"> into Deborah Ellis</w:t>
      </w:r>
      <w:r w:rsidR="00496BA5">
        <w:rPr>
          <w:rStyle w:val="Strong"/>
          <w:b w:val="0"/>
        </w:rPr>
        <w:t xml:space="preserve">. </w:t>
      </w:r>
      <w:r w:rsidR="003D7514">
        <w:rPr>
          <w:rStyle w:val="Strong"/>
          <w:b w:val="0"/>
        </w:rPr>
        <w:t xml:space="preserve">Write </w:t>
      </w:r>
      <w:r w:rsidR="00E54302">
        <w:rPr>
          <w:rStyle w:val="Strong"/>
          <w:b w:val="0"/>
        </w:rPr>
        <w:t>the relevant</w:t>
      </w:r>
      <w:r w:rsidR="005067E7">
        <w:rPr>
          <w:rStyle w:val="Strong"/>
          <w:b w:val="0"/>
        </w:rPr>
        <w:t xml:space="preserve"> </w:t>
      </w:r>
      <w:r w:rsidR="00CB6001">
        <w:rPr>
          <w:rStyle w:val="Strong"/>
          <w:b w:val="0"/>
        </w:rPr>
        <w:t xml:space="preserve">information </w:t>
      </w:r>
      <w:r w:rsidR="00966EF6">
        <w:rPr>
          <w:rStyle w:val="Strong"/>
          <w:b w:val="0"/>
        </w:rPr>
        <w:t xml:space="preserve">in the </w:t>
      </w:r>
      <w:r w:rsidR="006A3B3B">
        <w:rPr>
          <w:rStyle w:val="Strong"/>
          <w:b w:val="0"/>
        </w:rPr>
        <w:t>‘Your response’ column.</w:t>
      </w:r>
    </w:p>
    <w:p w14:paraId="3E1E5A39" w14:textId="21840884" w:rsidR="00ED2A46" w:rsidRDefault="005E10A2" w:rsidP="00726D8C">
      <w:pPr>
        <w:pStyle w:val="ListNumber"/>
      </w:pPr>
      <w:r>
        <w:t>Combine</w:t>
      </w:r>
      <w:r w:rsidR="00ED2A46">
        <w:t xml:space="preserve"> </w:t>
      </w:r>
      <w:r w:rsidR="005067E7">
        <w:t xml:space="preserve">the </w:t>
      </w:r>
      <w:r w:rsidR="00CB6001">
        <w:t>information from</w:t>
      </w:r>
      <w:r w:rsidR="00ED2A46">
        <w:t xml:space="preserve"> the </w:t>
      </w:r>
      <w:r w:rsidR="00556443">
        <w:t>‘Your response</w:t>
      </w:r>
      <w:r w:rsidR="000144C0">
        <w:t>’ column</w:t>
      </w:r>
      <w:r w:rsidR="00ED2A46">
        <w:t xml:space="preserve"> into a single paragraph, aiming for </w:t>
      </w:r>
      <w:r w:rsidR="004067CA">
        <w:t>150 to 250</w:t>
      </w:r>
      <w:r w:rsidR="00ED2A46">
        <w:t xml:space="preserve"> words.</w:t>
      </w:r>
      <w:r w:rsidR="00642EB3">
        <w:t xml:space="preserve"> </w:t>
      </w:r>
      <w:r w:rsidR="00362EE9">
        <w:t xml:space="preserve">Be sure to use </w:t>
      </w:r>
      <w:r w:rsidR="00EA2F70">
        <w:t xml:space="preserve">connectives </w:t>
      </w:r>
      <w:r w:rsidR="00B6153C">
        <w:t xml:space="preserve">to help </w:t>
      </w:r>
      <w:r w:rsidR="00B276CC">
        <w:t>your paragraph flow from one point to the next. A list of connectives that can help</w:t>
      </w:r>
      <w:r w:rsidR="001A6B5B">
        <w:t xml:space="preserve"> you combine your information is </w:t>
      </w:r>
      <w:r w:rsidR="00C02873">
        <w:t>provided after the scaffold</w:t>
      </w:r>
      <w:r w:rsidR="00BE531B">
        <w:t xml:space="preserve">, with examples of connectives </w:t>
      </w:r>
      <w:r w:rsidR="003034C4">
        <w:t xml:space="preserve">in </w:t>
      </w:r>
      <w:r w:rsidR="003034C4" w:rsidRPr="004C3F18">
        <w:rPr>
          <w:b/>
          <w:bCs/>
        </w:rPr>
        <w:t>bold</w:t>
      </w:r>
      <w:r w:rsidR="003034C4">
        <w:t xml:space="preserve"> in the Shakespeare </w:t>
      </w:r>
      <w:r w:rsidR="004C3F18" w:rsidRPr="004C3F18">
        <w:rPr>
          <w:i/>
          <w:iCs/>
        </w:rPr>
        <w:t>About the author</w:t>
      </w:r>
      <w:r w:rsidR="004C3F18">
        <w:t xml:space="preserve"> above.</w:t>
      </w:r>
    </w:p>
    <w:p w14:paraId="2E7F5C04" w14:textId="39DEB530" w:rsidR="00ED7F3B" w:rsidRDefault="00ED7F3B" w:rsidP="00ED7F3B">
      <w:pPr>
        <w:pStyle w:val="FeatureBox3"/>
      </w:pPr>
      <w:r w:rsidRPr="00ED7F3B">
        <w:rPr>
          <w:b/>
          <w:bCs/>
        </w:rPr>
        <w:t>Student note:</w:t>
      </w:r>
      <w:r>
        <w:t xml:space="preserve"> </w:t>
      </w:r>
      <w:r w:rsidR="0017216C">
        <w:t xml:space="preserve">to </w:t>
      </w:r>
      <w:r w:rsidR="00B24E0C">
        <w:t xml:space="preserve">assist </w:t>
      </w:r>
      <w:r w:rsidR="00F5759D">
        <w:t xml:space="preserve">your research, you </w:t>
      </w:r>
      <w:r w:rsidR="00BC19FF">
        <w:t xml:space="preserve">should use </w:t>
      </w:r>
      <w:r w:rsidR="00F81160">
        <w:t>the</w:t>
      </w:r>
      <w:r>
        <w:t xml:space="preserve"> r</w:t>
      </w:r>
      <w:r w:rsidRPr="00D377FF">
        <w:rPr>
          <w:rStyle w:val="Strong"/>
          <w:b w:val="0"/>
          <w:bCs w:val="0"/>
        </w:rPr>
        <w:t>esources</w:t>
      </w:r>
      <w:r w:rsidRPr="007850AB">
        <w:rPr>
          <w:rStyle w:val="Strong"/>
          <w:b w:val="0"/>
        </w:rPr>
        <w:t xml:space="preserve"> </w:t>
      </w:r>
      <w:r>
        <w:rPr>
          <w:rStyle w:val="Strong"/>
          <w:b w:val="0"/>
        </w:rPr>
        <w:t xml:space="preserve">for determining the reliability of sources and </w:t>
      </w:r>
      <w:hyperlink r:id="rId81" w:history="1">
        <w:r w:rsidRPr="00F9259C">
          <w:rPr>
            <w:rStyle w:val="Hyperlink"/>
          </w:rPr>
          <w:t>The Cornell Note Taking System</w:t>
        </w:r>
      </w:hyperlink>
      <w:r>
        <w:t xml:space="preserve"> which you used </w:t>
      </w:r>
      <w:r>
        <w:rPr>
          <w:rStyle w:val="Strong"/>
          <w:b w:val="0"/>
        </w:rPr>
        <w:t xml:space="preserve">in </w:t>
      </w:r>
      <w:r w:rsidRPr="00010FAB">
        <w:rPr>
          <w:rStyle w:val="Strong"/>
          <w:bCs w:val="0"/>
        </w:rPr>
        <w:t>Phase 2, resource 7 – determining the reliability of a source</w:t>
      </w:r>
      <w:r w:rsidR="009C0547">
        <w:rPr>
          <w:rStyle w:val="Strong"/>
          <w:bCs w:val="0"/>
        </w:rPr>
        <w:t xml:space="preserve"> </w:t>
      </w:r>
      <w:r w:rsidR="009C0547" w:rsidRPr="009C0547">
        <w:rPr>
          <w:rStyle w:val="Strong"/>
          <w:b w:val="0"/>
        </w:rPr>
        <w:t xml:space="preserve">of the </w:t>
      </w:r>
      <w:r w:rsidR="009C0547" w:rsidRPr="00010FAB">
        <w:rPr>
          <w:rStyle w:val="Strong"/>
          <w:bCs w:val="0"/>
        </w:rPr>
        <w:t>Year 7 Speak the speech</w:t>
      </w:r>
      <w:r w:rsidR="009C0547">
        <w:rPr>
          <w:rStyle w:val="Strong"/>
          <w:bCs w:val="0"/>
        </w:rPr>
        <w:t xml:space="preserve"> </w:t>
      </w:r>
      <w:r w:rsidR="009C0547" w:rsidRPr="009C0547">
        <w:rPr>
          <w:rStyle w:val="Strong"/>
          <w:b w:val="0"/>
        </w:rPr>
        <w:t>program</w:t>
      </w:r>
      <w:r w:rsidRPr="009C0547">
        <w:rPr>
          <w:rStyle w:val="Strong"/>
          <w:b w:val="0"/>
        </w:rPr>
        <w:t>.</w:t>
      </w:r>
    </w:p>
    <w:p w14:paraId="5599DCA3" w14:textId="6FA205B2" w:rsidR="00A615AD" w:rsidRDefault="00A615AD" w:rsidP="00A615AD">
      <w:pPr>
        <w:pStyle w:val="Caption"/>
      </w:pPr>
      <w:r>
        <w:t xml:space="preserve">Table </w:t>
      </w:r>
      <w:r>
        <w:fldChar w:fldCharType="begin"/>
      </w:r>
      <w:r>
        <w:instrText xml:space="preserve"> SEQ Table \* ARABIC </w:instrText>
      </w:r>
      <w:r>
        <w:fldChar w:fldCharType="separate"/>
      </w:r>
      <w:r w:rsidR="004A0D31">
        <w:rPr>
          <w:noProof/>
        </w:rPr>
        <w:t>33</w:t>
      </w:r>
      <w:r>
        <w:rPr>
          <w:noProof/>
        </w:rPr>
        <w:fldChar w:fldCharType="end"/>
      </w:r>
      <w:r>
        <w:t xml:space="preserve"> </w:t>
      </w:r>
      <w:r w:rsidR="00AE613B">
        <w:t>–</w:t>
      </w:r>
      <w:r>
        <w:t xml:space="preserve"> </w:t>
      </w:r>
      <w:r w:rsidR="00AE613B">
        <w:t xml:space="preserve">structure of the </w:t>
      </w:r>
      <w:r w:rsidR="00F60B4C" w:rsidRPr="00F9259C">
        <w:rPr>
          <w:i/>
          <w:iCs w:val="0"/>
        </w:rPr>
        <w:t>About the author</w:t>
      </w:r>
      <w:r w:rsidR="00F60B4C">
        <w:t xml:space="preserve"> section</w:t>
      </w:r>
    </w:p>
    <w:tbl>
      <w:tblPr>
        <w:tblStyle w:val="Tableheader"/>
        <w:tblW w:w="0" w:type="auto"/>
        <w:tblLook w:val="04A0" w:firstRow="1" w:lastRow="0" w:firstColumn="1" w:lastColumn="0" w:noHBand="0" w:noVBand="1"/>
        <w:tblDescription w:val="A scaffolded structure of the ‘About the author’ section including space for student response."/>
      </w:tblPr>
      <w:tblGrid>
        <w:gridCol w:w="4814"/>
        <w:gridCol w:w="4814"/>
      </w:tblGrid>
      <w:tr w:rsidR="00ED2A46" w14:paraId="093EFDA7" w14:textId="77777777" w:rsidTr="00D466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7283E96" w14:textId="3F58E83C" w:rsidR="00ED2A46" w:rsidRDefault="00AE613B">
            <w:r>
              <w:t>Structure</w:t>
            </w:r>
          </w:p>
        </w:tc>
        <w:tc>
          <w:tcPr>
            <w:tcW w:w="4814" w:type="dxa"/>
          </w:tcPr>
          <w:p w14:paraId="6DF5C978" w14:textId="77777777" w:rsidR="00ED2A46" w:rsidRDefault="00ED2A46">
            <w:pPr>
              <w:cnfStyle w:val="100000000000" w:firstRow="1" w:lastRow="0" w:firstColumn="0" w:lastColumn="0" w:oddVBand="0" w:evenVBand="0" w:oddHBand="0" w:evenHBand="0" w:firstRowFirstColumn="0" w:firstRowLastColumn="0" w:lastRowFirstColumn="0" w:lastRowLastColumn="0"/>
            </w:pPr>
            <w:r>
              <w:t>Your response</w:t>
            </w:r>
          </w:p>
        </w:tc>
      </w:tr>
      <w:tr w:rsidR="00ED2A46" w14:paraId="127F03F4" w14:textId="77777777" w:rsidTr="00D466A9">
        <w:trPr>
          <w:cnfStyle w:val="000000100000" w:firstRow="0" w:lastRow="0" w:firstColumn="0" w:lastColumn="0" w:oddVBand="0" w:evenVBand="0" w:oddHBand="1" w:evenHBand="0"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4814" w:type="dxa"/>
          </w:tcPr>
          <w:p w14:paraId="5095A94A" w14:textId="77777777" w:rsidR="00ED2A46" w:rsidRPr="00853302" w:rsidRDefault="00ED2A46">
            <w:r w:rsidRPr="00853302">
              <w:t>Introduction</w:t>
            </w:r>
          </w:p>
          <w:p w14:paraId="188C4983" w14:textId="77777777" w:rsidR="00ED2A46" w:rsidRPr="00BC37F4" w:rsidRDefault="00ED2A46">
            <w:r>
              <w:rPr>
                <w:b w:val="0"/>
              </w:rPr>
              <w:t>A</w:t>
            </w:r>
            <w:r w:rsidRPr="00853302">
              <w:rPr>
                <w:b w:val="0"/>
              </w:rPr>
              <w:t xml:space="preserve"> brief overview of Deborah Ellis, highlighting her main achievements and areas of work.</w:t>
            </w:r>
            <w:r>
              <w:rPr>
                <w:b w:val="0"/>
              </w:rPr>
              <w:t xml:space="preserve"> Include any other details you believe are important here (age, nationality, and so on).</w:t>
            </w:r>
          </w:p>
        </w:tc>
        <w:tc>
          <w:tcPr>
            <w:tcW w:w="4814" w:type="dxa"/>
          </w:tcPr>
          <w:p w14:paraId="58ECE0F5" w14:textId="4D794BD1" w:rsidR="00ED2A46" w:rsidRPr="0017216C" w:rsidRDefault="00ED2A46">
            <w:pPr>
              <w:cnfStyle w:val="000000100000" w:firstRow="0" w:lastRow="0" w:firstColumn="0" w:lastColumn="0" w:oddVBand="0" w:evenVBand="0" w:oddHBand="1" w:evenHBand="0" w:firstRowFirstColumn="0" w:firstRowLastColumn="0" w:lastRowFirstColumn="0" w:lastRowLastColumn="0"/>
              <w:rPr>
                <w:rStyle w:val="Strong"/>
                <w:b w:val="0"/>
                <w:bCs w:val="0"/>
              </w:rPr>
            </w:pPr>
          </w:p>
        </w:tc>
      </w:tr>
      <w:tr w:rsidR="00ED2A46" w14:paraId="2E145E23" w14:textId="77777777" w:rsidTr="00D466A9">
        <w:trPr>
          <w:cnfStyle w:val="000000010000" w:firstRow="0" w:lastRow="0" w:firstColumn="0" w:lastColumn="0" w:oddVBand="0" w:evenVBand="0" w:oddHBand="0" w:evenHBand="1"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4814" w:type="dxa"/>
          </w:tcPr>
          <w:p w14:paraId="2DC75F2A" w14:textId="77777777" w:rsidR="00ED2A46" w:rsidRPr="00003E64" w:rsidRDefault="00ED2A46">
            <w:pPr>
              <w:rPr>
                <w:bCs/>
              </w:rPr>
            </w:pPr>
            <w:r w:rsidRPr="00003E64">
              <w:rPr>
                <w:bCs/>
              </w:rPr>
              <w:t xml:space="preserve">Early </w:t>
            </w:r>
            <w:r>
              <w:rPr>
                <w:bCs/>
              </w:rPr>
              <w:t>l</w:t>
            </w:r>
            <w:r w:rsidRPr="00003E64">
              <w:rPr>
                <w:bCs/>
              </w:rPr>
              <w:t xml:space="preserve">ife and </w:t>
            </w:r>
            <w:r>
              <w:rPr>
                <w:bCs/>
              </w:rPr>
              <w:t>e</w:t>
            </w:r>
            <w:r w:rsidRPr="00003E64">
              <w:rPr>
                <w:bCs/>
              </w:rPr>
              <w:t>ducation</w:t>
            </w:r>
          </w:p>
          <w:p w14:paraId="549A9896" w14:textId="2FD9D1E6" w:rsidR="00ED2A46" w:rsidRPr="00003E64" w:rsidRDefault="00ED2A46">
            <w:pPr>
              <w:rPr>
                <w:b w:val="0"/>
              </w:rPr>
            </w:pPr>
            <w:r w:rsidRPr="00003E64">
              <w:rPr>
                <w:b w:val="0"/>
              </w:rPr>
              <w:t>Provide background on her early life, education and any formative experiences that influenced her later work.</w:t>
            </w:r>
          </w:p>
        </w:tc>
        <w:tc>
          <w:tcPr>
            <w:tcW w:w="4814" w:type="dxa"/>
          </w:tcPr>
          <w:p w14:paraId="49DC9386" w14:textId="77777777" w:rsidR="00ED2A46" w:rsidRPr="0017216C" w:rsidRDefault="00ED2A46">
            <w:pPr>
              <w:cnfStyle w:val="000000010000" w:firstRow="0" w:lastRow="0" w:firstColumn="0" w:lastColumn="0" w:oddVBand="0" w:evenVBand="0" w:oddHBand="0" w:evenHBand="1" w:firstRowFirstColumn="0" w:firstRowLastColumn="0" w:lastRowFirstColumn="0" w:lastRowLastColumn="0"/>
              <w:rPr>
                <w:rStyle w:val="Strong"/>
                <w:b w:val="0"/>
                <w:bCs w:val="0"/>
              </w:rPr>
            </w:pPr>
          </w:p>
        </w:tc>
      </w:tr>
      <w:tr w:rsidR="00ED2A46" w14:paraId="52B762CA" w14:textId="77777777" w:rsidTr="00D466A9">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814" w:type="dxa"/>
          </w:tcPr>
          <w:p w14:paraId="5E6C321D" w14:textId="77777777" w:rsidR="00ED2A46" w:rsidRDefault="00ED2A46">
            <w:pPr>
              <w:rPr>
                <w:b w:val="0"/>
              </w:rPr>
            </w:pPr>
            <w:r>
              <w:t>Career and works</w:t>
            </w:r>
          </w:p>
          <w:p w14:paraId="77CB74B9" w14:textId="77777777" w:rsidR="00ED2A46" w:rsidRPr="00672397" w:rsidRDefault="00ED2A46">
            <w:pPr>
              <w:rPr>
                <w:b w:val="0"/>
              </w:rPr>
            </w:pPr>
            <w:r w:rsidRPr="00672397">
              <w:rPr>
                <w:b w:val="0"/>
              </w:rPr>
              <w:t>Detail her career as an author, focusing on her books, particularly those that discuss themes similar to the foreword. Mention any notable awards or recognitions.</w:t>
            </w:r>
          </w:p>
        </w:tc>
        <w:tc>
          <w:tcPr>
            <w:tcW w:w="4814" w:type="dxa"/>
          </w:tcPr>
          <w:p w14:paraId="5349D684" w14:textId="77777777" w:rsidR="00ED2A46" w:rsidRPr="0017216C" w:rsidRDefault="00ED2A46">
            <w:pPr>
              <w:cnfStyle w:val="000000100000" w:firstRow="0" w:lastRow="0" w:firstColumn="0" w:lastColumn="0" w:oddVBand="0" w:evenVBand="0" w:oddHBand="1" w:evenHBand="0" w:firstRowFirstColumn="0" w:firstRowLastColumn="0" w:lastRowFirstColumn="0" w:lastRowLastColumn="0"/>
              <w:rPr>
                <w:rStyle w:val="Strong"/>
                <w:b w:val="0"/>
                <w:bCs w:val="0"/>
              </w:rPr>
            </w:pPr>
          </w:p>
        </w:tc>
      </w:tr>
      <w:tr w:rsidR="00ED2A46" w14:paraId="5F95D730" w14:textId="77777777" w:rsidTr="00D466A9">
        <w:trPr>
          <w:cnfStyle w:val="000000010000" w:firstRow="0" w:lastRow="0" w:firstColumn="0" w:lastColumn="0" w:oddVBand="0" w:evenVBand="0" w:oddHBand="0" w:evenHBand="1"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4814" w:type="dxa"/>
          </w:tcPr>
          <w:p w14:paraId="6055BB3E" w14:textId="77777777" w:rsidR="00ED2A46" w:rsidRDefault="00ED2A46">
            <w:r>
              <w:t xml:space="preserve">Involvement and activism </w:t>
            </w:r>
          </w:p>
          <w:p w14:paraId="53FD2DE3" w14:textId="77777777" w:rsidR="00ED2A46" w:rsidRPr="00672397" w:rsidRDefault="00ED2A46">
            <w:pPr>
              <w:rPr>
                <w:b w:val="0"/>
              </w:rPr>
            </w:pPr>
            <w:r w:rsidRPr="00672397">
              <w:rPr>
                <w:b w:val="0"/>
              </w:rPr>
              <w:t>Describe her involvement in social causes, linking back to motivations and observations she shared in the foreword.</w:t>
            </w:r>
          </w:p>
        </w:tc>
        <w:tc>
          <w:tcPr>
            <w:tcW w:w="4814" w:type="dxa"/>
          </w:tcPr>
          <w:p w14:paraId="32D63AAD" w14:textId="77777777" w:rsidR="00ED2A46" w:rsidRPr="0017216C" w:rsidRDefault="00ED2A46">
            <w:pPr>
              <w:cnfStyle w:val="000000010000" w:firstRow="0" w:lastRow="0" w:firstColumn="0" w:lastColumn="0" w:oddVBand="0" w:evenVBand="0" w:oddHBand="0" w:evenHBand="1" w:firstRowFirstColumn="0" w:firstRowLastColumn="0" w:lastRowFirstColumn="0" w:lastRowLastColumn="0"/>
              <w:rPr>
                <w:rStyle w:val="Strong"/>
                <w:b w:val="0"/>
                <w:bCs w:val="0"/>
              </w:rPr>
            </w:pPr>
          </w:p>
        </w:tc>
      </w:tr>
      <w:tr w:rsidR="00ED2A46" w14:paraId="5D483301" w14:textId="77777777" w:rsidTr="00D466A9">
        <w:trPr>
          <w:cnfStyle w:val="000000100000" w:firstRow="0" w:lastRow="0" w:firstColumn="0" w:lastColumn="0" w:oddVBand="0" w:evenVBand="0" w:oddHBand="1" w:evenHBand="0"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4814" w:type="dxa"/>
          </w:tcPr>
          <w:p w14:paraId="126D2C33" w14:textId="505D58BB" w:rsidR="00ED2A46" w:rsidRDefault="00ED2A46">
            <w:pPr>
              <w:rPr>
                <w:b w:val="0"/>
              </w:rPr>
            </w:pPr>
            <w:r>
              <w:t>Philosophy and influences</w:t>
            </w:r>
          </w:p>
          <w:p w14:paraId="01455941" w14:textId="525627C4" w:rsidR="00ED2A46" w:rsidRPr="00100772" w:rsidRDefault="00ED2A46">
            <w:pPr>
              <w:rPr>
                <w:b w:val="0"/>
              </w:rPr>
            </w:pPr>
            <w:r w:rsidRPr="00100772">
              <w:rPr>
                <w:b w:val="0"/>
              </w:rPr>
              <w:t>Discuss her philosophy on writing, the role of books and any influences that have shaped her views and works.</w:t>
            </w:r>
          </w:p>
        </w:tc>
        <w:tc>
          <w:tcPr>
            <w:tcW w:w="4814" w:type="dxa"/>
          </w:tcPr>
          <w:p w14:paraId="5C7DB2FB" w14:textId="77777777" w:rsidR="00ED2A46" w:rsidRPr="0017216C" w:rsidRDefault="00ED2A46">
            <w:pPr>
              <w:cnfStyle w:val="000000100000" w:firstRow="0" w:lastRow="0" w:firstColumn="0" w:lastColumn="0" w:oddVBand="0" w:evenVBand="0" w:oddHBand="1" w:evenHBand="0" w:firstRowFirstColumn="0" w:firstRowLastColumn="0" w:lastRowFirstColumn="0" w:lastRowLastColumn="0"/>
              <w:rPr>
                <w:rStyle w:val="Strong"/>
                <w:b w:val="0"/>
                <w:bCs w:val="0"/>
              </w:rPr>
            </w:pPr>
          </w:p>
        </w:tc>
      </w:tr>
      <w:tr w:rsidR="00ED2A46" w14:paraId="30A68641" w14:textId="77777777" w:rsidTr="00D466A9">
        <w:trPr>
          <w:cnfStyle w:val="000000010000" w:firstRow="0" w:lastRow="0" w:firstColumn="0" w:lastColumn="0" w:oddVBand="0" w:evenVBand="0" w:oddHBand="0" w:evenHBand="1"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4814" w:type="dxa"/>
          </w:tcPr>
          <w:p w14:paraId="35D9A147" w14:textId="77777777" w:rsidR="00ED2A46" w:rsidRDefault="00ED2A46">
            <w:pPr>
              <w:rPr>
                <w:b w:val="0"/>
              </w:rPr>
            </w:pPr>
            <w:r>
              <w:t>Legacy and impact</w:t>
            </w:r>
          </w:p>
          <w:p w14:paraId="790CFA8E" w14:textId="4E40616B" w:rsidR="00ED2A46" w:rsidRPr="00672397" w:rsidRDefault="00ED2A46">
            <w:pPr>
              <w:rPr>
                <w:b w:val="0"/>
              </w:rPr>
            </w:pPr>
            <w:r w:rsidRPr="00672397">
              <w:rPr>
                <w:b w:val="0"/>
              </w:rPr>
              <w:t>Reflect on the impact of her work on readers, educators and the broader community.</w:t>
            </w:r>
            <w:r w:rsidRPr="00672397">
              <w:rPr>
                <w:b w:val="0"/>
              </w:rPr>
              <w:br w:type="page"/>
            </w:r>
          </w:p>
        </w:tc>
        <w:tc>
          <w:tcPr>
            <w:tcW w:w="4814" w:type="dxa"/>
          </w:tcPr>
          <w:p w14:paraId="01F50AA8" w14:textId="77777777" w:rsidR="00ED2A46" w:rsidRPr="0017216C" w:rsidRDefault="00ED2A46">
            <w:pPr>
              <w:cnfStyle w:val="000000010000" w:firstRow="0" w:lastRow="0" w:firstColumn="0" w:lastColumn="0" w:oddVBand="0" w:evenVBand="0" w:oddHBand="0" w:evenHBand="1" w:firstRowFirstColumn="0" w:firstRowLastColumn="0" w:lastRowFirstColumn="0" w:lastRowLastColumn="0"/>
              <w:rPr>
                <w:rStyle w:val="Strong"/>
                <w:b w:val="0"/>
                <w:bCs w:val="0"/>
              </w:rPr>
            </w:pPr>
          </w:p>
        </w:tc>
      </w:tr>
    </w:tbl>
    <w:p w14:paraId="47C8E220" w14:textId="3B8C2661" w:rsidR="00484FBD" w:rsidRDefault="00D47CFC" w:rsidP="00484FBD">
      <w:pPr>
        <w:pStyle w:val="Caption"/>
      </w:pPr>
      <w:r>
        <w:t xml:space="preserve">Table </w:t>
      </w:r>
      <w:r>
        <w:fldChar w:fldCharType="begin"/>
      </w:r>
      <w:r>
        <w:instrText xml:space="preserve"> SEQ Table \* ARABIC </w:instrText>
      </w:r>
      <w:r>
        <w:fldChar w:fldCharType="separate"/>
      </w:r>
      <w:r w:rsidR="004A0D31">
        <w:rPr>
          <w:noProof/>
        </w:rPr>
        <w:t>34</w:t>
      </w:r>
      <w:r>
        <w:rPr>
          <w:noProof/>
        </w:rPr>
        <w:fldChar w:fldCharType="end"/>
      </w:r>
      <w:r w:rsidR="00484FBD">
        <w:t xml:space="preserve"> </w:t>
      </w:r>
      <w:r w:rsidR="0017216C">
        <w:t>–</w:t>
      </w:r>
      <w:r w:rsidR="00484FBD">
        <w:t xml:space="preserve"> c</w:t>
      </w:r>
      <w:r w:rsidR="00484FBD" w:rsidRPr="00484FBD">
        <w:t>onnective words and phrases</w:t>
      </w:r>
    </w:p>
    <w:tbl>
      <w:tblPr>
        <w:tblStyle w:val="Tableheader"/>
        <w:tblW w:w="0" w:type="auto"/>
        <w:tblLook w:val="04A0" w:firstRow="1" w:lastRow="0" w:firstColumn="1" w:lastColumn="0" w:noHBand="0" w:noVBand="1"/>
        <w:tblDescription w:val="Types of connectives with example words or phrases."/>
      </w:tblPr>
      <w:tblGrid>
        <w:gridCol w:w="4673"/>
        <w:gridCol w:w="4957"/>
      </w:tblGrid>
      <w:tr w:rsidR="00EE7033" w14:paraId="1BA74D2E" w14:textId="77777777" w:rsidTr="00D466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2E0AB5FD" w14:textId="77777777" w:rsidR="00EE7033" w:rsidRDefault="00EE7033">
            <w:pPr>
              <w:rPr>
                <w:rFonts w:eastAsia="Arial"/>
              </w:rPr>
            </w:pPr>
            <w:r>
              <w:rPr>
                <w:rFonts w:eastAsia="Arial"/>
              </w:rPr>
              <w:t>Type of connective</w:t>
            </w:r>
          </w:p>
        </w:tc>
        <w:tc>
          <w:tcPr>
            <w:tcW w:w="4957" w:type="dxa"/>
          </w:tcPr>
          <w:p w14:paraId="6BF47131" w14:textId="77777777" w:rsidR="00EE7033" w:rsidRDefault="00EE7033">
            <w:pPr>
              <w:cnfStyle w:val="100000000000" w:firstRow="1" w:lastRow="0" w:firstColumn="0" w:lastColumn="0" w:oddVBand="0" w:evenVBand="0" w:oddHBand="0" w:evenHBand="0" w:firstRowFirstColumn="0" w:firstRowLastColumn="0" w:lastRowFirstColumn="0" w:lastRowLastColumn="0"/>
              <w:rPr>
                <w:rFonts w:eastAsia="Arial"/>
              </w:rPr>
            </w:pPr>
            <w:r>
              <w:rPr>
                <w:rFonts w:eastAsia="Arial"/>
              </w:rPr>
              <w:t>Connective word or phrase</w:t>
            </w:r>
          </w:p>
        </w:tc>
      </w:tr>
      <w:tr w:rsidR="00EE7033" w14:paraId="538D5B44" w14:textId="77777777" w:rsidTr="00D466A9">
        <w:trPr>
          <w:cnfStyle w:val="000000100000" w:firstRow="0" w:lastRow="0" w:firstColumn="0" w:lastColumn="0" w:oddVBand="0" w:evenVBand="0" w:oddHBand="1" w:evenHBand="0" w:firstRowFirstColumn="0" w:firstRowLastColumn="0" w:lastRowFirstColumn="0" w:lastRowLastColumn="0"/>
          <w:trHeight w:val="913"/>
        </w:trPr>
        <w:tc>
          <w:tcPr>
            <w:cnfStyle w:val="001000000000" w:firstRow="0" w:lastRow="0" w:firstColumn="1" w:lastColumn="0" w:oddVBand="0" w:evenVBand="0" w:oddHBand="0" w:evenHBand="0" w:firstRowFirstColumn="0" w:firstRowLastColumn="0" w:lastRowFirstColumn="0" w:lastRowLastColumn="0"/>
            <w:tcW w:w="4673" w:type="dxa"/>
          </w:tcPr>
          <w:p w14:paraId="48A29578" w14:textId="77777777" w:rsidR="00EE7033" w:rsidRDefault="00EE7033">
            <w:pPr>
              <w:rPr>
                <w:rFonts w:eastAsia="Arial"/>
                <w:b w:val="0"/>
              </w:rPr>
            </w:pPr>
            <w:r w:rsidRPr="00090CDB">
              <w:rPr>
                <w:rFonts w:eastAsia="Arial"/>
              </w:rPr>
              <w:t>Addition</w:t>
            </w:r>
          </w:p>
          <w:p w14:paraId="7C48923B" w14:textId="2CD25EA6" w:rsidR="00EE7033" w:rsidRPr="00AA5F8D" w:rsidRDefault="002C1D88">
            <w:pPr>
              <w:rPr>
                <w:rFonts w:eastAsia="Arial"/>
                <w:b w:val="0"/>
              </w:rPr>
            </w:pPr>
            <w:r>
              <w:rPr>
                <w:rFonts w:eastAsia="Arial"/>
                <w:b w:val="0"/>
              </w:rPr>
              <w:t>U</w:t>
            </w:r>
            <w:r w:rsidRPr="002C1D88">
              <w:rPr>
                <w:rFonts w:eastAsia="Arial"/>
                <w:b w:val="0"/>
              </w:rPr>
              <w:t xml:space="preserve">se </w:t>
            </w:r>
            <w:r>
              <w:rPr>
                <w:rFonts w:eastAsia="Arial"/>
                <w:b w:val="0"/>
              </w:rPr>
              <w:t>these connect</w:t>
            </w:r>
            <w:r w:rsidR="00273A0A">
              <w:rPr>
                <w:rFonts w:eastAsia="Arial"/>
                <w:b w:val="0"/>
              </w:rPr>
              <w:t>ives to</w:t>
            </w:r>
            <w:r w:rsidRPr="002C1D88">
              <w:rPr>
                <w:rFonts w:eastAsia="Arial"/>
                <w:b w:val="0"/>
              </w:rPr>
              <w:t xml:space="preserve"> add extra information to a sentence or paragraph</w:t>
            </w:r>
            <w:r w:rsidR="00907AD1">
              <w:rPr>
                <w:rFonts w:eastAsia="Arial"/>
                <w:b w:val="0"/>
              </w:rPr>
              <w:t>.</w:t>
            </w:r>
            <w:r w:rsidR="00C03C8E">
              <w:rPr>
                <w:rFonts w:eastAsia="Arial"/>
                <w:b w:val="0"/>
              </w:rPr>
              <w:t xml:space="preserve"> </w:t>
            </w:r>
            <w:r w:rsidR="00C03C8E" w:rsidRPr="00C03C8E">
              <w:rPr>
                <w:rFonts w:eastAsia="Arial"/>
                <w:b w:val="0"/>
              </w:rPr>
              <w:t>These words help to expand on an idea by providing more details or introducing another related point.</w:t>
            </w:r>
          </w:p>
        </w:tc>
        <w:tc>
          <w:tcPr>
            <w:tcW w:w="4957" w:type="dxa"/>
          </w:tcPr>
          <w:p w14:paraId="071EEE4D" w14:textId="06D7FD6C" w:rsidR="00EE7033" w:rsidRDefault="00EE7033" w:rsidP="00BF1878">
            <w:pPr>
              <w:pStyle w:val="ListBullet"/>
              <w:spacing w:before="240"/>
              <w:cnfStyle w:val="000000100000" w:firstRow="0" w:lastRow="0" w:firstColumn="0" w:lastColumn="0" w:oddVBand="0" w:evenVBand="0" w:oddHBand="1" w:evenHBand="0" w:firstRowFirstColumn="0" w:firstRowLastColumn="0" w:lastRowFirstColumn="0" w:lastRowLastColumn="0"/>
            </w:pPr>
            <w:r w:rsidRPr="005C563C">
              <w:t>Furthermore</w:t>
            </w:r>
          </w:p>
          <w:p w14:paraId="48A8C608" w14:textId="77777777" w:rsidR="00EE7033" w:rsidRPr="005C563C" w:rsidRDefault="00EE7033" w:rsidP="00BF1878">
            <w:pPr>
              <w:pStyle w:val="ListBullet"/>
              <w:spacing w:before="240"/>
              <w:cnfStyle w:val="000000100000" w:firstRow="0" w:lastRow="0" w:firstColumn="0" w:lastColumn="0" w:oddVBand="0" w:evenVBand="0" w:oddHBand="1" w:evenHBand="0" w:firstRowFirstColumn="0" w:firstRowLastColumn="0" w:lastRowFirstColumn="0" w:lastRowLastColumn="0"/>
            </w:pPr>
            <w:r w:rsidRPr="005C563C">
              <w:t>Moreover</w:t>
            </w:r>
          </w:p>
          <w:p w14:paraId="0DC1F461" w14:textId="77777777" w:rsidR="00EE7033" w:rsidRPr="005C563C" w:rsidRDefault="00EE7033" w:rsidP="00BF1878">
            <w:pPr>
              <w:pStyle w:val="ListBullet"/>
              <w:spacing w:before="240"/>
              <w:cnfStyle w:val="000000100000" w:firstRow="0" w:lastRow="0" w:firstColumn="0" w:lastColumn="0" w:oddVBand="0" w:evenVBand="0" w:oddHBand="1" w:evenHBand="0" w:firstRowFirstColumn="0" w:firstRowLastColumn="0" w:lastRowFirstColumn="0" w:lastRowLastColumn="0"/>
            </w:pPr>
            <w:r w:rsidRPr="005C563C">
              <w:t>In addition</w:t>
            </w:r>
          </w:p>
          <w:p w14:paraId="2DF2B819" w14:textId="50C5644E" w:rsidR="00EE7033" w:rsidRPr="006E7B8A" w:rsidRDefault="00EE7033" w:rsidP="00BF1878">
            <w:pPr>
              <w:pStyle w:val="ListBullet"/>
              <w:spacing w:before="240"/>
              <w:cnfStyle w:val="000000100000" w:firstRow="0" w:lastRow="0" w:firstColumn="0" w:lastColumn="0" w:oddVBand="0" w:evenVBand="0" w:oddHBand="1" w:evenHBand="0" w:firstRowFirstColumn="0" w:firstRowLastColumn="0" w:lastRowFirstColumn="0" w:lastRowLastColumn="0"/>
            </w:pPr>
            <w:r w:rsidRPr="005C563C">
              <w:t>Also</w:t>
            </w:r>
          </w:p>
        </w:tc>
      </w:tr>
      <w:tr w:rsidR="00EE7033" w14:paraId="14B8E72B" w14:textId="77777777" w:rsidTr="00D466A9">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4673" w:type="dxa"/>
          </w:tcPr>
          <w:p w14:paraId="597D3B5C" w14:textId="77777777" w:rsidR="00EE7033" w:rsidRDefault="00507D74">
            <w:pPr>
              <w:rPr>
                <w:rFonts w:eastAsia="Arial"/>
                <w:b w:val="0"/>
              </w:rPr>
            </w:pPr>
            <w:r>
              <w:rPr>
                <w:rFonts w:eastAsia="Arial"/>
              </w:rPr>
              <w:t>Sequencing</w:t>
            </w:r>
          </w:p>
          <w:p w14:paraId="70F324C7" w14:textId="1350DE05" w:rsidR="00EE7033" w:rsidRDefault="007C48DB">
            <w:pPr>
              <w:rPr>
                <w:rFonts w:eastAsia="Arial"/>
              </w:rPr>
            </w:pPr>
            <w:r>
              <w:rPr>
                <w:rFonts w:eastAsia="Arial"/>
                <w:b w:val="0"/>
              </w:rPr>
              <w:t>U</w:t>
            </w:r>
            <w:r w:rsidRPr="002C1D88">
              <w:rPr>
                <w:rFonts w:eastAsia="Arial"/>
                <w:b w:val="0"/>
              </w:rPr>
              <w:t xml:space="preserve">se </w:t>
            </w:r>
            <w:r>
              <w:rPr>
                <w:rFonts w:eastAsia="Arial"/>
                <w:b w:val="0"/>
              </w:rPr>
              <w:t>these connectives to</w:t>
            </w:r>
            <w:r w:rsidR="00C26D9E">
              <w:rPr>
                <w:rFonts w:eastAsia="Arial"/>
                <w:b w:val="0"/>
              </w:rPr>
              <w:t xml:space="preserve"> </w:t>
            </w:r>
            <w:r w:rsidR="00AD67DC" w:rsidRPr="00AD67DC">
              <w:rPr>
                <w:rFonts w:eastAsia="Arial"/>
                <w:b w:val="0"/>
              </w:rPr>
              <w:t>indicate the order of events or steps.</w:t>
            </w:r>
            <w:r w:rsidR="00C51D4A">
              <w:rPr>
                <w:rFonts w:eastAsia="Arial"/>
                <w:b w:val="0"/>
              </w:rPr>
              <w:t xml:space="preserve"> </w:t>
            </w:r>
            <w:r w:rsidR="00234346" w:rsidRPr="00234346">
              <w:rPr>
                <w:rFonts w:eastAsia="Arial"/>
                <w:b w:val="0"/>
              </w:rPr>
              <w:t>These words help to structure writing by showing the progression of time or the order in which things happen.</w:t>
            </w:r>
          </w:p>
        </w:tc>
        <w:tc>
          <w:tcPr>
            <w:tcW w:w="4957" w:type="dxa"/>
          </w:tcPr>
          <w:p w14:paraId="3AD6E7C5" w14:textId="2F5F4CCB" w:rsidR="00EE7033" w:rsidRDefault="00350F25" w:rsidP="00BF1878">
            <w:pPr>
              <w:pStyle w:val="ListBullet"/>
              <w:spacing w:before="240"/>
              <w:cnfStyle w:val="000000010000" w:firstRow="0" w:lastRow="0" w:firstColumn="0" w:lastColumn="0" w:oddVBand="0" w:evenVBand="0" w:oddHBand="0" w:evenHBand="1" w:firstRowFirstColumn="0" w:firstRowLastColumn="0" w:lastRowFirstColumn="0" w:lastRowLastColumn="0"/>
            </w:pPr>
            <w:r w:rsidRPr="00350F25">
              <w:t>Initially, Subsequently, Finally</w:t>
            </w:r>
          </w:p>
          <w:p w14:paraId="5FB3EDDB" w14:textId="177858A7" w:rsidR="00EE7033" w:rsidRPr="006E7B8A" w:rsidRDefault="00F02945" w:rsidP="00BF1878">
            <w:pPr>
              <w:pStyle w:val="ListBullet"/>
              <w:spacing w:before="240"/>
              <w:cnfStyle w:val="000000010000" w:firstRow="0" w:lastRow="0" w:firstColumn="0" w:lastColumn="0" w:oddVBand="0" w:evenVBand="0" w:oddHBand="0" w:evenHBand="1" w:firstRowFirstColumn="0" w:firstRowLastColumn="0" w:lastRowFirstColumn="0" w:lastRowLastColumn="0"/>
            </w:pPr>
            <w:r w:rsidRPr="00F02945">
              <w:t>Previously, Currently, Eventually</w:t>
            </w:r>
          </w:p>
        </w:tc>
      </w:tr>
      <w:tr w:rsidR="00EE7033" w14:paraId="72376711" w14:textId="77777777" w:rsidTr="00D466A9">
        <w:trPr>
          <w:cnfStyle w:val="000000100000" w:firstRow="0" w:lastRow="0" w:firstColumn="0" w:lastColumn="0" w:oddVBand="0" w:evenVBand="0" w:oddHBand="1" w:evenHBand="0" w:firstRowFirstColumn="0" w:firstRowLastColumn="0" w:lastRowFirstColumn="0" w:lastRowLastColumn="0"/>
          <w:trHeight w:val="2531"/>
        </w:trPr>
        <w:tc>
          <w:tcPr>
            <w:cnfStyle w:val="001000000000" w:firstRow="0" w:lastRow="0" w:firstColumn="1" w:lastColumn="0" w:oddVBand="0" w:evenVBand="0" w:oddHBand="0" w:evenHBand="0" w:firstRowFirstColumn="0" w:firstRowLastColumn="0" w:lastRowFirstColumn="0" w:lastRowLastColumn="0"/>
            <w:tcW w:w="4673" w:type="dxa"/>
          </w:tcPr>
          <w:p w14:paraId="16D89541" w14:textId="16E63032" w:rsidR="00EE7033" w:rsidRDefault="00EE7033">
            <w:pPr>
              <w:rPr>
                <w:rFonts w:eastAsia="Arial"/>
                <w:b w:val="0"/>
              </w:rPr>
            </w:pPr>
            <w:r w:rsidRPr="00436CAE">
              <w:rPr>
                <w:rFonts w:eastAsia="Arial"/>
              </w:rPr>
              <w:t xml:space="preserve">Cause and </w:t>
            </w:r>
            <w:r w:rsidR="007A18F7">
              <w:rPr>
                <w:rFonts w:eastAsia="Arial"/>
              </w:rPr>
              <w:t>effect</w:t>
            </w:r>
          </w:p>
          <w:p w14:paraId="148912B9" w14:textId="7A1735F4" w:rsidR="00EE7033" w:rsidRDefault="007C48DB">
            <w:pPr>
              <w:rPr>
                <w:rFonts w:eastAsia="Arial"/>
              </w:rPr>
            </w:pPr>
            <w:r>
              <w:rPr>
                <w:rFonts w:eastAsia="Arial"/>
                <w:b w:val="0"/>
              </w:rPr>
              <w:t>U</w:t>
            </w:r>
            <w:r w:rsidRPr="002C1D88">
              <w:rPr>
                <w:rFonts w:eastAsia="Arial"/>
                <w:b w:val="0"/>
              </w:rPr>
              <w:t xml:space="preserve">se </w:t>
            </w:r>
            <w:r>
              <w:rPr>
                <w:rFonts w:eastAsia="Arial"/>
                <w:b w:val="0"/>
              </w:rPr>
              <w:t>these connectives to</w:t>
            </w:r>
            <w:r w:rsidR="00234346">
              <w:rPr>
                <w:rFonts w:eastAsia="Arial"/>
                <w:b w:val="0"/>
              </w:rPr>
              <w:t xml:space="preserve"> </w:t>
            </w:r>
            <w:r w:rsidR="00C83E7A" w:rsidRPr="00C83E7A">
              <w:rPr>
                <w:rFonts w:eastAsia="Arial"/>
                <w:b w:val="0"/>
              </w:rPr>
              <w:t>show the relationship between an action and its outcome</w:t>
            </w:r>
            <w:r w:rsidR="00C83E7A">
              <w:rPr>
                <w:rFonts w:eastAsia="Arial"/>
                <w:b w:val="0"/>
              </w:rPr>
              <w:t xml:space="preserve">. </w:t>
            </w:r>
            <w:r w:rsidR="00652021" w:rsidRPr="00652021">
              <w:rPr>
                <w:rFonts w:eastAsia="Arial"/>
                <w:b w:val="0"/>
              </w:rPr>
              <w:t>These words help to explain why something happens or the result of a particular action, making the writing more logical.</w:t>
            </w:r>
          </w:p>
        </w:tc>
        <w:tc>
          <w:tcPr>
            <w:tcW w:w="4957" w:type="dxa"/>
          </w:tcPr>
          <w:p w14:paraId="699FFC3A" w14:textId="77777777" w:rsidR="00EE7033" w:rsidRDefault="00EE7033" w:rsidP="00BF1878">
            <w:pPr>
              <w:pStyle w:val="ListBullet"/>
              <w:spacing w:before="240"/>
              <w:cnfStyle w:val="000000100000" w:firstRow="0" w:lastRow="0" w:firstColumn="0" w:lastColumn="0" w:oddVBand="0" w:evenVBand="0" w:oddHBand="1" w:evenHBand="0" w:firstRowFirstColumn="0" w:firstRowLastColumn="0" w:lastRowFirstColumn="0" w:lastRowLastColumn="0"/>
            </w:pPr>
            <w:r>
              <w:t>Therefore</w:t>
            </w:r>
          </w:p>
          <w:p w14:paraId="399C1FAD" w14:textId="77777777" w:rsidR="00EE7033" w:rsidRDefault="00EE7033" w:rsidP="00BF1878">
            <w:pPr>
              <w:pStyle w:val="ListBullet"/>
              <w:spacing w:before="240"/>
              <w:cnfStyle w:val="000000100000" w:firstRow="0" w:lastRow="0" w:firstColumn="0" w:lastColumn="0" w:oddVBand="0" w:evenVBand="0" w:oddHBand="1" w:evenHBand="0" w:firstRowFirstColumn="0" w:firstRowLastColumn="0" w:lastRowFirstColumn="0" w:lastRowLastColumn="0"/>
            </w:pPr>
            <w:r>
              <w:t>Consequently</w:t>
            </w:r>
          </w:p>
          <w:p w14:paraId="35780B30" w14:textId="77777777" w:rsidR="00EE7033" w:rsidRDefault="00EE7033" w:rsidP="00BF1878">
            <w:pPr>
              <w:pStyle w:val="ListBullet"/>
              <w:spacing w:before="240"/>
              <w:cnfStyle w:val="000000100000" w:firstRow="0" w:lastRow="0" w:firstColumn="0" w:lastColumn="0" w:oddVBand="0" w:evenVBand="0" w:oddHBand="1" w:evenHBand="0" w:firstRowFirstColumn="0" w:firstRowLastColumn="0" w:lastRowFirstColumn="0" w:lastRowLastColumn="0"/>
            </w:pPr>
            <w:r>
              <w:t>As a result</w:t>
            </w:r>
          </w:p>
          <w:p w14:paraId="271D3018" w14:textId="77777777" w:rsidR="00EE7033" w:rsidRDefault="00EE7033" w:rsidP="00BF1878">
            <w:pPr>
              <w:pStyle w:val="ListBullet"/>
              <w:spacing w:before="240"/>
              <w:cnfStyle w:val="000000100000" w:firstRow="0" w:lastRow="0" w:firstColumn="0" w:lastColumn="0" w:oddVBand="0" w:evenVBand="0" w:oddHBand="1" w:evenHBand="0" w:firstRowFirstColumn="0" w:firstRowLastColumn="0" w:lastRowFirstColumn="0" w:lastRowLastColumn="0"/>
            </w:pPr>
            <w:r>
              <w:t>Because</w:t>
            </w:r>
          </w:p>
          <w:p w14:paraId="25CADAC4" w14:textId="77777777" w:rsidR="00EE7033" w:rsidRPr="006E7B8A" w:rsidRDefault="00EE7033" w:rsidP="00BF1878">
            <w:pPr>
              <w:pStyle w:val="ListBullet"/>
              <w:spacing w:before="240"/>
              <w:cnfStyle w:val="000000100000" w:firstRow="0" w:lastRow="0" w:firstColumn="0" w:lastColumn="0" w:oddVBand="0" w:evenVBand="0" w:oddHBand="1" w:evenHBand="0" w:firstRowFirstColumn="0" w:firstRowLastColumn="0" w:lastRowFirstColumn="0" w:lastRowLastColumn="0"/>
            </w:pPr>
            <w:r>
              <w:t>Due to</w:t>
            </w:r>
          </w:p>
        </w:tc>
      </w:tr>
      <w:tr w:rsidR="00EE7033" w14:paraId="76B6E54D" w14:textId="77777777" w:rsidTr="00D466A9">
        <w:trPr>
          <w:cnfStyle w:val="000000010000" w:firstRow="0" w:lastRow="0" w:firstColumn="0" w:lastColumn="0" w:oddVBand="0" w:evenVBand="0" w:oddHBand="0" w:evenHBand="1"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4673" w:type="dxa"/>
          </w:tcPr>
          <w:p w14:paraId="17D3268F" w14:textId="77777777" w:rsidR="00EE7033" w:rsidRDefault="00EE7033">
            <w:pPr>
              <w:rPr>
                <w:rFonts w:eastAsia="Arial"/>
                <w:b w:val="0"/>
              </w:rPr>
            </w:pPr>
            <w:r w:rsidRPr="001324FC">
              <w:rPr>
                <w:rFonts w:eastAsia="Arial"/>
              </w:rPr>
              <w:t>Emphasis</w:t>
            </w:r>
          </w:p>
          <w:p w14:paraId="14A45025" w14:textId="3F12CFFD" w:rsidR="00EE7033" w:rsidRPr="000D430F" w:rsidRDefault="007C48DB">
            <w:pPr>
              <w:rPr>
                <w:rFonts w:eastAsia="Arial"/>
              </w:rPr>
            </w:pPr>
            <w:r>
              <w:rPr>
                <w:rFonts w:eastAsia="Arial"/>
                <w:b w:val="0"/>
              </w:rPr>
              <w:t>U</w:t>
            </w:r>
            <w:r w:rsidRPr="002C1D88">
              <w:rPr>
                <w:rFonts w:eastAsia="Arial"/>
                <w:b w:val="0"/>
              </w:rPr>
              <w:t xml:space="preserve">se </w:t>
            </w:r>
            <w:r>
              <w:rPr>
                <w:rFonts w:eastAsia="Arial"/>
                <w:b w:val="0"/>
              </w:rPr>
              <w:t>these connectives to</w:t>
            </w:r>
            <w:r w:rsidR="005F0EB9">
              <w:rPr>
                <w:rFonts w:eastAsia="Arial"/>
                <w:b w:val="0"/>
              </w:rPr>
              <w:t xml:space="preserve"> </w:t>
            </w:r>
            <w:r w:rsidR="005F0EB9" w:rsidRPr="005F0EB9">
              <w:rPr>
                <w:rFonts w:eastAsia="Arial"/>
                <w:b w:val="0"/>
              </w:rPr>
              <w:t>highlight or stress a particular point or idea.</w:t>
            </w:r>
            <w:r w:rsidR="005F0EB9">
              <w:rPr>
                <w:rFonts w:eastAsia="Arial"/>
                <w:b w:val="0"/>
              </w:rPr>
              <w:t xml:space="preserve"> </w:t>
            </w:r>
            <w:r w:rsidR="00721919" w:rsidRPr="00721919">
              <w:rPr>
                <w:rFonts w:eastAsia="Arial"/>
                <w:b w:val="0"/>
              </w:rPr>
              <w:t>These words help to draw the reader's attention to important information or to under</w:t>
            </w:r>
            <w:r w:rsidR="006F3F28">
              <w:rPr>
                <w:rFonts w:eastAsia="Arial"/>
                <w:b w:val="0"/>
              </w:rPr>
              <w:t>score</w:t>
            </w:r>
            <w:r w:rsidR="00721919" w:rsidRPr="00721919">
              <w:rPr>
                <w:rFonts w:eastAsia="Arial"/>
                <w:b w:val="0"/>
              </w:rPr>
              <w:t xml:space="preserve"> the significance of a point.</w:t>
            </w:r>
          </w:p>
        </w:tc>
        <w:tc>
          <w:tcPr>
            <w:tcW w:w="4957" w:type="dxa"/>
          </w:tcPr>
          <w:p w14:paraId="7EA35EB9" w14:textId="77777777" w:rsidR="00EE7033" w:rsidRDefault="00EE7033" w:rsidP="00BF1878">
            <w:pPr>
              <w:pStyle w:val="ListBullet"/>
              <w:spacing w:before="240"/>
              <w:cnfStyle w:val="000000010000" w:firstRow="0" w:lastRow="0" w:firstColumn="0" w:lastColumn="0" w:oddVBand="0" w:evenVBand="0" w:oddHBand="0" w:evenHBand="1" w:firstRowFirstColumn="0" w:firstRowLastColumn="0" w:lastRowFirstColumn="0" w:lastRowLastColumn="0"/>
            </w:pPr>
            <w:r>
              <w:t>In fact</w:t>
            </w:r>
          </w:p>
          <w:p w14:paraId="5C75E3C1" w14:textId="77777777" w:rsidR="00EE7033" w:rsidRDefault="00EE7033" w:rsidP="00BF1878">
            <w:pPr>
              <w:pStyle w:val="ListBullet"/>
              <w:spacing w:before="240"/>
              <w:cnfStyle w:val="000000010000" w:firstRow="0" w:lastRow="0" w:firstColumn="0" w:lastColumn="0" w:oddVBand="0" w:evenVBand="0" w:oddHBand="0" w:evenHBand="1" w:firstRowFirstColumn="0" w:firstRowLastColumn="0" w:lastRowFirstColumn="0" w:lastRowLastColumn="0"/>
            </w:pPr>
            <w:r>
              <w:t>Indeed</w:t>
            </w:r>
          </w:p>
          <w:p w14:paraId="2C9F58D9" w14:textId="7CDE0C9A" w:rsidR="00EE7033" w:rsidRDefault="00EE7033" w:rsidP="00BF1878">
            <w:pPr>
              <w:pStyle w:val="ListBullet"/>
              <w:spacing w:before="240"/>
              <w:cnfStyle w:val="000000010000" w:firstRow="0" w:lastRow="0" w:firstColumn="0" w:lastColumn="0" w:oddVBand="0" w:evenVBand="0" w:oddHBand="0" w:evenHBand="1" w:firstRowFirstColumn="0" w:firstRowLastColumn="0" w:lastRowFirstColumn="0" w:lastRowLastColumn="0"/>
            </w:pPr>
            <w:r>
              <w:t>Particularly</w:t>
            </w:r>
          </w:p>
          <w:p w14:paraId="06D00E07" w14:textId="0C3ACE00" w:rsidR="00EE7033" w:rsidRDefault="00D47CFC" w:rsidP="00BF1878">
            <w:pPr>
              <w:pStyle w:val="ListBullet"/>
              <w:spacing w:before="240"/>
              <w:cnfStyle w:val="000000010000" w:firstRow="0" w:lastRow="0" w:firstColumn="0" w:lastColumn="0" w:oddVBand="0" w:evenVBand="0" w:oddHBand="0" w:evenHBand="1" w:firstRowFirstColumn="0" w:firstRowLastColumn="0" w:lastRowFirstColumn="0" w:lastRowLastColumn="0"/>
            </w:pPr>
            <w:r>
              <w:t>Especially</w:t>
            </w:r>
          </w:p>
        </w:tc>
      </w:tr>
      <w:tr w:rsidR="00EE7033" w14:paraId="33C59905" w14:textId="77777777" w:rsidTr="00D466A9">
        <w:trPr>
          <w:cnfStyle w:val="000000100000" w:firstRow="0" w:lastRow="0" w:firstColumn="0" w:lastColumn="0" w:oddVBand="0" w:evenVBand="0" w:oddHBand="1" w:evenHBand="0" w:firstRowFirstColumn="0" w:firstRowLastColumn="0" w:lastRowFirstColumn="0" w:lastRowLastColumn="0"/>
          <w:trHeight w:val="1457"/>
        </w:trPr>
        <w:tc>
          <w:tcPr>
            <w:cnfStyle w:val="001000000000" w:firstRow="0" w:lastRow="0" w:firstColumn="1" w:lastColumn="0" w:oddVBand="0" w:evenVBand="0" w:oddHBand="0" w:evenHBand="0" w:firstRowFirstColumn="0" w:firstRowLastColumn="0" w:lastRowFirstColumn="0" w:lastRowLastColumn="0"/>
            <w:tcW w:w="4673" w:type="dxa"/>
          </w:tcPr>
          <w:p w14:paraId="2E5432D4" w14:textId="77777777" w:rsidR="00EE7033" w:rsidRDefault="00EE7033">
            <w:pPr>
              <w:rPr>
                <w:rFonts w:eastAsia="Arial"/>
                <w:b w:val="0"/>
              </w:rPr>
            </w:pPr>
            <w:r w:rsidRPr="00115352">
              <w:rPr>
                <w:rFonts w:eastAsia="Arial"/>
              </w:rPr>
              <w:t>Example</w:t>
            </w:r>
          </w:p>
          <w:p w14:paraId="6187B51B" w14:textId="33F9C302" w:rsidR="00EE7033" w:rsidRPr="000D430F" w:rsidRDefault="007C48DB">
            <w:pPr>
              <w:rPr>
                <w:rFonts w:eastAsia="Arial"/>
              </w:rPr>
            </w:pPr>
            <w:r>
              <w:rPr>
                <w:rFonts w:eastAsia="Arial"/>
                <w:b w:val="0"/>
              </w:rPr>
              <w:t>U</w:t>
            </w:r>
            <w:r w:rsidRPr="002C1D88">
              <w:rPr>
                <w:rFonts w:eastAsia="Arial"/>
                <w:b w:val="0"/>
              </w:rPr>
              <w:t xml:space="preserve">se </w:t>
            </w:r>
            <w:r>
              <w:rPr>
                <w:rFonts w:eastAsia="Arial"/>
                <w:b w:val="0"/>
              </w:rPr>
              <w:t>these connectives to</w:t>
            </w:r>
            <w:r w:rsidR="003E1F8A">
              <w:rPr>
                <w:rFonts w:eastAsia="Arial"/>
                <w:b w:val="0"/>
              </w:rPr>
              <w:t xml:space="preserve"> </w:t>
            </w:r>
            <w:r w:rsidR="003E1F8A" w:rsidRPr="003E1F8A">
              <w:rPr>
                <w:rFonts w:eastAsia="Arial"/>
                <w:b w:val="0"/>
              </w:rPr>
              <w:t>introduce specific instances that illustrate a point.</w:t>
            </w:r>
            <w:r w:rsidR="00316045">
              <w:rPr>
                <w:rFonts w:eastAsia="Arial"/>
                <w:b w:val="0"/>
              </w:rPr>
              <w:t xml:space="preserve"> </w:t>
            </w:r>
            <w:r w:rsidR="00316045" w:rsidRPr="00316045">
              <w:rPr>
                <w:rFonts w:eastAsia="Arial"/>
                <w:b w:val="0"/>
              </w:rPr>
              <w:t>These words help to clarify and support ideas by providing examples, making the writing more persuasive and easier to understand.</w:t>
            </w:r>
          </w:p>
        </w:tc>
        <w:tc>
          <w:tcPr>
            <w:tcW w:w="4957" w:type="dxa"/>
          </w:tcPr>
          <w:p w14:paraId="2E3BA9A5" w14:textId="77777777" w:rsidR="00EE7033" w:rsidRDefault="00EE7033" w:rsidP="00BF1878">
            <w:pPr>
              <w:pStyle w:val="ListBullet"/>
              <w:spacing w:before="240"/>
              <w:cnfStyle w:val="000000100000" w:firstRow="0" w:lastRow="0" w:firstColumn="0" w:lastColumn="0" w:oddVBand="0" w:evenVBand="0" w:oddHBand="1" w:evenHBand="0" w:firstRowFirstColumn="0" w:firstRowLastColumn="0" w:lastRowFirstColumn="0" w:lastRowLastColumn="0"/>
            </w:pPr>
            <w:r>
              <w:t>For example</w:t>
            </w:r>
          </w:p>
          <w:p w14:paraId="41E7FACE" w14:textId="77777777" w:rsidR="00EE7033" w:rsidRDefault="00EE7033" w:rsidP="00BF1878">
            <w:pPr>
              <w:pStyle w:val="ListBullet"/>
              <w:spacing w:before="240"/>
              <w:cnfStyle w:val="000000100000" w:firstRow="0" w:lastRow="0" w:firstColumn="0" w:lastColumn="0" w:oddVBand="0" w:evenVBand="0" w:oddHBand="1" w:evenHBand="0" w:firstRowFirstColumn="0" w:firstRowLastColumn="0" w:lastRowFirstColumn="0" w:lastRowLastColumn="0"/>
            </w:pPr>
            <w:r>
              <w:t>For instance</w:t>
            </w:r>
          </w:p>
          <w:p w14:paraId="7E47B4F3" w14:textId="5D10C473" w:rsidR="00EE7033" w:rsidRDefault="00EE7033" w:rsidP="00BF1878">
            <w:pPr>
              <w:pStyle w:val="ListBullet"/>
              <w:spacing w:before="240"/>
              <w:cnfStyle w:val="000000100000" w:firstRow="0" w:lastRow="0" w:firstColumn="0" w:lastColumn="0" w:oddVBand="0" w:evenVBand="0" w:oddHBand="1" w:evenHBand="0" w:firstRowFirstColumn="0" w:firstRowLastColumn="0" w:lastRowFirstColumn="0" w:lastRowLastColumn="0"/>
            </w:pPr>
            <w:r>
              <w:t>Such as</w:t>
            </w:r>
          </w:p>
          <w:p w14:paraId="1FF5CCFC" w14:textId="77777777" w:rsidR="00EE7033" w:rsidRDefault="00EE7033" w:rsidP="00BF1878">
            <w:pPr>
              <w:pStyle w:val="ListBullet"/>
              <w:spacing w:before="240"/>
              <w:cnfStyle w:val="000000100000" w:firstRow="0" w:lastRow="0" w:firstColumn="0" w:lastColumn="0" w:oddVBand="0" w:evenVBand="0" w:oddHBand="1" w:evenHBand="0" w:firstRowFirstColumn="0" w:firstRowLastColumn="0" w:lastRowFirstColumn="0" w:lastRowLastColumn="0"/>
            </w:pPr>
            <w:r>
              <w:t>Namely</w:t>
            </w:r>
          </w:p>
        </w:tc>
      </w:tr>
    </w:tbl>
    <w:p w14:paraId="3C356B01" w14:textId="77777777" w:rsidR="005879AA" w:rsidRDefault="005879AA" w:rsidP="00394274">
      <w:pPr>
        <w:pStyle w:val="ListNumber"/>
      </w:pPr>
      <w:r w:rsidRPr="005879AA">
        <w:t>Write your good copy of your paragraph on the provided lines below.</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Lines for student writing"/>
      </w:tblPr>
      <w:tblGrid>
        <w:gridCol w:w="9628"/>
      </w:tblGrid>
      <w:tr w:rsidR="005879AA" w14:paraId="1E75F3AE" w14:textId="77777777" w:rsidTr="005879AA">
        <w:tc>
          <w:tcPr>
            <w:tcW w:w="9628" w:type="dxa"/>
          </w:tcPr>
          <w:p w14:paraId="605E587F" w14:textId="77777777" w:rsidR="005879AA" w:rsidRDefault="005879AA" w:rsidP="005879AA">
            <w:pPr>
              <w:pStyle w:val="ListNumber"/>
              <w:numPr>
                <w:ilvl w:val="0"/>
                <w:numId w:val="0"/>
              </w:numPr>
            </w:pPr>
          </w:p>
        </w:tc>
      </w:tr>
      <w:tr w:rsidR="005879AA" w14:paraId="062824AA" w14:textId="77777777" w:rsidTr="005879AA">
        <w:tc>
          <w:tcPr>
            <w:tcW w:w="9628" w:type="dxa"/>
          </w:tcPr>
          <w:p w14:paraId="2E121123" w14:textId="77777777" w:rsidR="005879AA" w:rsidRDefault="005879AA" w:rsidP="005879AA">
            <w:pPr>
              <w:pStyle w:val="ListNumber"/>
              <w:numPr>
                <w:ilvl w:val="0"/>
                <w:numId w:val="0"/>
              </w:numPr>
            </w:pPr>
          </w:p>
        </w:tc>
      </w:tr>
      <w:tr w:rsidR="005879AA" w14:paraId="76FF695D" w14:textId="77777777" w:rsidTr="005879AA">
        <w:tc>
          <w:tcPr>
            <w:tcW w:w="9628" w:type="dxa"/>
          </w:tcPr>
          <w:p w14:paraId="4D134308" w14:textId="77777777" w:rsidR="005879AA" w:rsidRDefault="005879AA" w:rsidP="005879AA">
            <w:pPr>
              <w:pStyle w:val="ListNumber"/>
              <w:numPr>
                <w:ilvl w:val="0"/>
                <w:numId w:val="0"/>
              </w:numPr>
            </w:pPr>
          </w:p>
        </w:tc>
      </w:tr>
      <w:tr w:rsidR="005879AA" w14:paraId="461FE6B7" w14:textId="77777777" w:rsidTr="005879AA">
        <w:tc>
          <w:tcPr>
            <w:tcW w:w="9628" w:type="dxa"/>
          </w:tcPr>
          <w:p w14:paraId="3F79FE5C" w14:textId="77777777" w:rsidR="005879AA" w:rsidRDefault="005879AA" w:rsidP="005879AA">
            <w:pPr>
              <w:pStyle w:val="ListNumber"/>
              <w:numPr>
                <w:ilvl w:val="0"/>
                <w:numId w:val="0"/>
              </w:numPr>
            </w:pPr>
          </w:p>
        </w:tc>
      </w:tr>
      <w:tr w:rsidR="005879AA" w14:paraId="26BC1933" w14:textId="77777777" w:rsidTr="005879AA">
        <w:tc>
          <w:tcPr>
            <w:tcW w:w="9628" w:type="dxa"/>
          </w:tcPr>
          <w:p w14:paraId="50E2C568" w14:textId="77777777" w:rsidR="005879AA" w:rsidRDefault="005879AA" w:rsidP="005879AA">
            <w:pPr>
              <w:pStyle w:val="ListNumber"/>
              <w:numPr>
                <w:ilvl w:val="0"/>
                <w:numId w:val="0"/>
              </w:numPr>
            </w:pPr>
          </w:p>
        </w:tc>
      </w:tr>
      <w:tr w:rsidR="005879AA" w14:paraId="67BF18D9" w14:textId="77777777" w:rsidTr="005879AA">
        <w:tc>
          <w:tcPr>
            <w:tcW w:w="9628" w:type="dxa"/>
          </w:tcPr>
          <w:p w14:paraId="191F7B04" w14:textId="77777777" w:rsidR="005879AA" w:rsidRDefault="005879AA" w:rsidP="005879AA">
            <w:pPr>
              <w:pStyle w:val="ListNumber"/>
              <w:numPr>
                <w:ilvl w:val="0"/>
                <w:numId w:val="0"/>
              </w:numPr>
            </w:pPr>
          </w:p>
        </w:tc>
      </w:tr>
      <w:tr w:rsidR="005879AA" w14:paraId="2D84BA8A" w14:textId="77777777" w:rsidTr="005879AA">
        <w:tc>
          <w:tcPr>
            <w:tcW w:w="9628" w:type="dxa"/>
          </w:tcPr>
          <w:p w14:paraId="29293937" w14:textId="77777777" w:rsidR="005879AA" w:rsidRDefault="005879AA" w:rsidP="005879AA">
            <w:pPr>
              <w:pStyle w:val="ListNumber"/>
              <w:numPr>
                <w:ilvl w:val="0"/>
                <w:numId w:val="0"/>
              </w:numPr>
            </w:pPr>
          </w:p>
        </w:tc>
      </w:tr>
      <w:tr w:rsidR="005879AA" w14:paraId="6DE17A6F" w14:textId="77777777" w:rsidTr="005879AA">
        <w:tc>
          <w:tcPr>
            <w:tcW w:w="9628" w:type="dxa"/>
          </w:tcPr>
          <w:p w14:paraId="57F50584" w14:textId="77777777" w:rsidR="005879AA" w:rsidRDefault="005879AA" w:rsidP="005879AA">
            <w:pPr>
              <w:pStyle w:val="ListNumber"/>
              <w:numPr>
                <w:ilvl w:val="0"/>
                <w:numId w:val="0"/>
              </w:numPr>
            </w:pPr>
          </w:p>
        </w:tc>
      </w:tr>
      <w:tr w:rsidR="005879AA" w14:paraId="2D35DBA2" w14:textId="77777777" w:rsidTr="005879AA">
        <w:tc>
          <w:tcPr>
            <w:tcW w:w="9628" w:type="dxa"/>
          </w:tcPr>
          <w:p w14:paraId="2C4D5154" w14:textId="77777777" w:rsidR="005879AA" w:rsidRDefault="005879AA" w:rsidP="005879AA">
            <w:pPr>
              <w:pStyle w:val="ListNumber"/>
              <w:numPr>
                <w:ilvl w:val="0"/>
                <w:numId w:val="0"/>
              </w:numPr>
            </w:pPr>
          </w:p>
        </w:tc>
      </w:tr>
      <w:tr w:rsidR="005879AA" w14:paraId="1F1D04D7" w14:textId="77777777" w:rsidTr="005879AA">
        <w:tc>
          <w:tcPr>
            <w:tcW w:w="9628" w:type="dxa"/>
          </w:tcPr>
          <w:p w14:paraId="0637A0B5" w14:textId="77777777" w:rsidR="005879AA" w:rsidRDefault="005879AA" w:rsidP="005879AA">
            <w:pPr>
              <w:pStyle w:val="ListNumber"/>
              <w:numPr>
                <w:ilvl w:val="0"/>
                <w:numId w:val="0"/>
              </w:numPr>
            </w:pPr>
          </w:p>
        </w:tc>
      </w:tr>
      <w:tr w:rsidR="005879AA" w14:paraId="7DCA4980" w14:textId="77777777" w:rsidTr="005879AA">
        <w:tc>
          <w:tcPr>
            <w:tcW w:w="9628" w:type="dxa"/>
          </w:tcPr>
          <w:p w14:paraId="374F71B7" w14:textId="77777777" w:rsidR="005879AA" w:rsidRDefault="005879AA" w:rsidP="005879AA">
            <w:pPr>
              <w:pStyle w:val="ListNumber"/>
              <w:numPr>
                <w:ilvl w:val="0"/>
                <w:numId w:val="0"/>
              </w:numPr>
            </w:pPr>
          </w:p>
        </w:tc>
      </w:tr>
    </w:tbl>
    <w:p w14:paraId="748662AF" w14:textId="158220EA" w:rsidR="00394274" w:rsidRDefault="00394274" w:rsidP="00394274">
      <w:pPr>
        <w:pStyle w:val="ListNumber"/>
      </w:pPr>
      <w:r>
        <w:t>Check</w:t>
      </w:r>
      <w:r w:rsidR="00ED099D">
        <w:t xml:space="preserve"> off that </w:t>
      </w:r>
      <w:r>
        <w:t>you have used correct punctuation by checking your work against the punctuation checklist.</w:t>
      </w:r>
    </w:p>
    <w:p w14:paraId="6284CB88" w14:textId="3FC3D3DF" w:rsidR="00394274" w:rsidRDefault="00394274" w:rsidP="00394274">
      <w:pPr>
        <w:pStyle w:val="Caption"/>
      </w:pPr>
      <w:r>
        <w:t xml:space="preserve">Table </w:t>
      </w:r>
      <w:r>
        <w:fldChar w:fldCharType="begin"/>
      </w:r>
      <w:r>
        <w:instrText xml:space="preserve"> SEQ Table \* ARABIC </w:instrText>
      </w:r>
      <w:r>
        <w:fldChar w:fldCharType="separate"/>
      </w:r>
      <w:r w:rsidR="004A0D31">
        <w:rPr>
          <w:noProof/>
        </w:rPr>
        <w:t>35</w:t>
      </w:r>
      <w:r>
        <w:fldChar w:fldCharType="end"/>
      </w:r>
      <w:r>
        <w:t xml:space="preserve"> – punctuation checklist</w:t>
      </w:r>
    </w:p>
    <w:tbl>
      <w:tblPr>
        <w:tblStyle w:val="Tableheader"/>
        <w:tblW w:w="0" w:type="auto"/>
        <w:tblLook w:val="04A0" w:firstRow="1" w:lastRow="0" w:firstColumn="1" w:lastColumn="0" w:noHBand="0" w:noVBand="1"/>
        <w:tblDescription w:val="Punctuation checklist."/>
      </w:tblPr>
      <w:tblGrid>
        <w:gridCol w:w="8359"/>
        <w:gridCol w:w="1269"/>
      </w:tblGrid>
      <w:tr w:rsidR="00394274" w14:paraId="6CB9CA12" w14:textId="77777777" w:rsidTr="00D466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1B811945" w14:textId="77777777" w:rsidR="00394274" w:rsidRDefault="00394274">
            <w:r>
              <w:t>Punctuation</w:t>
            </w:r>
          </w:p>
        </w:tc>
        <w:tc>
          <w:tcPr>
            <w:tcW w:w="1269" w:type="dxa"/>
          </w:tcPr>
          <w:p w14:paraId="42B31F05" w14:textId="70E17929" w:rsidR="00394274" w:rsidRDefault="00394274">
            <w:pPr>
              <w:cnfStyle w:val="100000000000" w:firstRow="1" w:lastRow="0" w:firstColumn="0" w:lastColumn="0" w:oddVBand="0" w:evenVBand="0" w:oddHBand="0" w:evenHBand="0" w:firstRowFirstColumn="0" w:firstRowLastColumn="0" w:lastRowFirstColumn="0" w:lastRowLastColumn="0"/>
            </w:pPr>
            <w:r>
              <w:t xml:space="preserve">Tick </w:t>
            </w:r>
          </w:p>
        </w:tc>
      </w:tr>
      <w:tr w:rsidR="00ED099D" w14:paraId="4EB774D6" w14:textId="77777777" w:rsidTr="00D4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51BCC862" w14:textId="59EAB95D" w:rsidR="00ED099D" w:rsidRPr="00ED099D" w:rsidRDefault="00ED099D" w:rsidP="00ED099D">
            <w:pPr>
              <w:rPr>
                <w:b w:val="0"/>
              </w:rPr>
            </w:pPr>
            <w:r w:rsidRPr="00ED099D">
              <w:rPr>
                <w:b w:val="0"/>
              </w:rPr>
              <w:t>Use commas before a FANBOYS compound sentence conjunction if the clause before and after the FANBOYS are independent.</w:t>
            </w:r>
          </w:p>
        </w:tc>
        <w:tc>
          <w:tcPr>
            <w:tcW w:w="1269" w:type="dxa"/>
          </w:tcPr>
          <w:p w14:paraId="52602D52" w14:textId="77777777" w:rsidR="00ED099D" w:rsidRDefault="00ED099D" w:rsidP="00ED099D">
            <w:pPr>
              <w:cnfStyle w:val="000000100000" w:firstRow="0" w:lastRow="0" w:firstColumn="0" w:lastColumn="0" w:oddVBand="0" w:evenVBand="0" w:oddHBand="1" w:evenHBand="0" w:firstRowFirstColumn="0" w:firstRowLastColumn="0" w:lastRowFirstColumn="0" w:lastRowLastColumn="0"/>
            </w:pPr>
          </w:p>
        </w:tc>
      </w:tr>
      <w:tr w:rsidR="00ED099D" w14:paraId="653BF1C7" w14:textId="77777777" w:rsidTr="00D466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64A03E15" w14:textId="17D3BE57" w:rsidR="00ED099D" w:rsidRPr="00ED099D" w:rsidRDefault="00ED099D" w:rsidP="00ED099D">
            <w:pPr>
              <w:rPr>
                <w:b w:val="0"/>
              </w:rPr>
            </w:pPr>
            <w:r w:rsidRPr="00ED099D">
              <w:rPr>
                <w:b w:val="0"/>
              </w:rPr>
              <w:t xml:space="preserve">Use </w:t>
            </w:r>
            <w:r w:rsidR="00223E0A">
              <w:rPr>
                <w:b w:val="0"/>
              </w:rPr>
              <w:t xml:space="preserve">commas </w:t>
            </w:r>
            <w:r w:rsidRPr="00ED099D">
              <w:rPr>
                <w:b w:val="0"/>
              </w:rPr>
              <w:t>before and after an additional phrase within a sentence to show extended information.</w:t>
            </w:r>
          </w:p>
        </w:tc>
        <w:tc>
          <w:tcPr>
            <w:tcW w:w="1269" w:type="dxa"/>
          </w:tcPr>
          <w:p w14:paraId="727A9F3E" w14:textId="77777777" w:rsidR="00ED099D" w:rsidRDefault="00ED099D" w:rsidP="00ED099D">
            <w:pPr>
              <w:cnfStyle w:val="000000010000" w:firstRow="0" w:lastRow="0" w:firstColumn="0" w:lastColumn="0" w:oddVBand="0" w:evenVBand="0" w:oddHBand="0" w:evenHBand="1" w:firstRowFirstColumn="0" w:firstRowLastColumn="0" w:lastRowFirstColumn="0" w:lastRowLastColumn="0"/>
            </w:pPr>
          </w:p>
        </w:tc>
      </w:tr>
      <w:tr w:rsidR="00ED099D" w14:paraId="2A285E1A" w14:textId="77777777" w:rsidTr="00D4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19B9285E" w14:textId="13A65563" w:rsidR="00ED099D" w:rsidRPr="00ED099D" w:rsidRDefault="00ED099D" w:rsidP="00ED099D">
            <w:pPr>
              <w:rPr>
                <w:b w:val="0"/>
              </w:rPr>
            </w:pPr>
            <w:r w:rsidRPr="00ED099D">
              <w:rPr>
                <w:b w:val="0"/>
              </w:rPr>
              <w:t xml:space="preserve">Use </w:t>
            </w:r>
            <w:r w:rsidR="00223E0A">
              <w:rPr>
                <w:b w:val="0"/>
              </w:rPr>
              <w:t xml:space="preserve">a comma </w:t>
            </w:r>
            <w:r w:rsidRPr="00ED099D">
              <w:rPr>
                <w:b w:val="0"/>
              </w:rPr>
              <w:t>after a dependent clause when the dependent clause starts a sentence to indicate the clause could be used either at the beginning or end of the sentence.</w:t>
            </w:r>
          </w:p>
        </w:tc>
        <w:tc>
          <w:tcPr>
            <w:tcW w:w="1269" w:type="dxa"/>
          </w:tcPr>
          <w:p w14:paraId="6F4E4E8D" w14:textId="77777777" w:rsidR="00ED099D" w:rsidRDefault="00ED099D" w:rsidP="00ED099D">
            <w:pPr>
              <w:cnfStyle w:val="000000100000" w:firstRow="0" w:lastRow="0" w:firstColumn="0" w:lastColumn="0" w:oddVBand="0" w:evenVBand="0" w:oddHBand="1" w:evenHBand="0" w:firstRowFirstColumn="0" w:firstRowLastColumn="0" w:lastRowFirstColumn="0" w:lastRowLastColumn="0"/>
            </w:pPr>
          </w:p>
        </w:tc>
      </w:tr>
      <w:tr w:rsidR="00ED099D" w14:paraId="3991C628" w14:textId="77777777" w:rsidTr="00D466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4C0E878F" w14:textId="427CEAB3" w:rsidR="00ED099D" w:rsidRPr="00ED099D" w:rsidRDefault="00ED099D" w:rsidP="00ED099D">
            <w:pPr>
              <w:rPr>
                <w:b w:val="0"/>
              </w:rPr>
            </w:pPr>
            <w:r w:rsidRPr="00ED099D">
              <w:rPr>
                <w:b w:val="0"/>
              </w:rPr>
              <w:t xml:space="preserve">Use </w:t>
            </w:r>
            <w:r w:rsidR="00C27B72">
              <w:rPr>
                <w:b w:val="0"/>
              </w:rPr>
              <w:t xml:space="preserve">commas </w:t>
            </w:r>
            <w:r w:rsidRPr="00ED099D">
              <w:rPr>
                <w:b w:val="0"/>
              </w:rPr>
              <w:t>to separate a list of 3 or more items to give each item independence.</w:t>
            </w:r>
          </w:p>
        </w:tc>
        <w:tc>
          <w:tcPr>
            <w:tcW w:w="1269" w:type="dxa"/>
          </w:tcPr>
          <w:p w14:paraId="6473625F" w14:textId="77777777" w:rsidR="00ED099D" w:rsidRDefault="00ED099D" w:rsidP="00ED099D">
            <w:pPr>
              <w:cnfStyle w:val="000000010000" w:firstRow="0" w:lastRow="0" w:firstColumn="0" w:lastColumn="0" w:oddVBand="0" w:evenVBand="0" w:oddHBand="0" w:evenHBand="1" w:firstRowFirstColumn="0" w:firstRowLastColumn="0" w:lastRowFirstColumn="0" w:lastRowLastColumn="0"/>
            </w:pPr>
          </w:p>
        </w:tc>
      </w:tr>
      <w:tr w:rsidR="00394274" w14:paraId="36C1D856" w14:textId="77777777" w:rsidTr="00D4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2E8A0AC7" w14:textId="77777777" w:rsidR="00394274" w:rsidRPr="00ED099D" w:rsidRDefault="00394274">
            <w:pPr>
              <w:rPr>
                <w:b w:val="0"/>
              </w:rPr>
            </w:pPr>
            <w:r w:rsidRPr="00ED099D">
              <w:rPr>
                <w:b w:val="0"/>
              </w:rPr>
              <w:t>Use of capital letter to start a sentence to indicate the beginning of an idea.</w:t>
            </w:r>
          </w:p>
        </w:tc>
        <w:tc>
          <w:tcPr>
            <w:tcW w:w="1269" w:type="dxa"/>
          </w:tcPr>
          <w:p w14:paraId="00CC400D" w14:textId="77777777" w:rsidR="00394274" w:rsidRDefault="00394274">
            <w:pPr>
              <w:cnfStyle w:val="000000100000" w:firstRow="0" w:lastRow="0" w:firstColumn="0" w:lastColumn="0" w:oddVBand="0" w:evenVBand="0" w:oddHBand="1" w:evenHBand="0" w:firstRowFirstColumn="0" w:firstRowLastColumn="0" w:lastRowFirstColumn="0" w:lastRowLastColumn="0"/>
            </w:pPr>
          </w:p>
        </w:tc>
      </w:tr>
      <w:tr w:rsidR="00394274" w14:paraId="2369694D" w14:textId="77777777" w:rsidTr="00D466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45953C20" w14:textId="3139D0B8" w:rsidR="00394274" w:rsidRPr="00ED099D" w:rsidRDefault="00394274">
            <w:pPr>
              <w:rPr>
                <w:b w:val="0"/>
              </w:rPr>
            </w:pPr>
            <w:r w:rsidRPr="00ED099D">
              <w:rPr>
                <w:b w:val="0"/>
              </w:rPr>
              <w:t xml:space="preserve">Use of capital letter for </w:t>
            </w:r>
            <w:r w:rsidR="007A18F7">
              <w:rPr>
                <w:b w:val="0"/>
              </w:rPr>
              <w:t>proper</w:t>
            </w:r>
            <w:r w:rsidR="007A18F7" w:rsidRPr="00ED099D">
              <w:rPr>
                <w:b w:val="0"/>
              </w:rPr>
              <w:t xml:space="preserve"> </w:t>
            </w:r>
            <w:r w:rsidRPr="00ED099D">
              <w:rPr>
                <w:b w:val="0"/>
              </w:rPr>
              <w:t>nouns (including I) to indicate the importance of the person, place or thing.</w:t>
            </w:r>
          </w:p>
        </w:tc>
        <w:tc>
          <w:tcPr>
            <w:tcW w:w="1269" w:type="dxa"/>
          </w:tcPr>
          <w:p w14:paraId="0930779D" w14:textId="77777777" w:rsidR="00394274" w:rsidRDefault="00394274">
            <w:pPr>
              <w:cnfStyle w:val="000000010000" w:firstRow="0" w:lastRow="0" w:firstColumn="0" w:lastColumn="0" w:oddVBand="0" w:evenVBand="0" w:oddHBand="0" w:evenHBand="1" w:firstRowFirstColumn="0" w:firstRowLastColumn="0" w:lastRowFirstColumn="0" w:lastRowLastColumn="0"/>
            </w:pPr>
          </w:p>
        </w:tc>
      </w:tr>
      <w:tr w:rsidR="00394274" w14:paraId="506CCE1B" w14:textId="77777777" w:rsidTr="00D4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1DF96958" w14:textId="77777777" w:rsidR="00394274" w:rsidRPr="00ED099D" w:rsidRDefault="00394274">
            <w:pPr>
              <w:rPr>
                <w:b w:val="0"/>
              </w:rPr>
            </w:pPr>
            <w:r w:rsidRPr="00ED099D">
              <w:rPr>
                <w:b w:val="0"/>
              </w:rPr>
              <w:t>Use of full stop to end a sentence to indicate the end of an idea.</w:t>
            </w:r>
          </w:p>
        </w:tc>
        <w:tc>
          <w:tcPr>
            <w:tcW w:w="1269" w:type="dxa"/>
          </w:tcPr>
          <w:p w14:paraId="044B1B8E" w14:textId="77777777" w:rsidR="00394274" w:rsidRDefault="00394274">
            <w:pPr>
              <w:cnfStyle w:val="000000100000" w:firstRow="0" w:lastRow="0" w:firstColumn="0" w:lastColumn="0" w:oddVBand="0" w:evenVBand="0" w:oddHBand="1" w:evenHBand="0" w:firstRowFirstColumn="0" w:firstRowLastColumn="0" w:lastRowFirstColumn="0" w:lastRowLastColumn="0"/>
            </w:pPr>
          </w:p>
        </w:tc>
      </w:tr>
      <w:tr w:rsidR="00394274" w14:paraId="637298EF" w14:textId="77777777" w:rsidTr="00D466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792BD27F" w14:textId="77777777" w:rsidR="00394274" w:rsidRPr="00ED099D" w:rsidRDefault="00394274">
            <w:pPr>
              <w:rPr>
                <w:b w:val="0"/>
              </w:rPr>
            </w:pPr>
            <w:r w:rsidRPr="00ED099D">
              <w:rPr>
                <w:b w:val="0"/>
              </w:rPr>
              <w:t>Use of exclamation mark to end an exclamatory sentence that has the emotional connotation of excitement and fun.</w:t>
            </w:r>
          </w:p>
        </w:tc>
        <w:tc>
          <w:tcPr>
            <w:tcW w:w="1269" w:type="dxa"/>
          </w:tcPr>
          <w:p w14:paraId="21375989" w14:textId="77777777" w:rsidR="00394274" w:rsidRDefault="00394274">
            <w:pPr>
              <w:cnfStyle w:val="000000010000" w:firstRow="0" w:lastRow="0" w:firstColumn="0" w:lastColumn="0" w:oddVBand="0" w:evenVBand="0" w:oddHBand="0" w:evenHBand="1" w:firstRowFirstColumn="0" w:firstRowLastColumn="0" w:lastRowFirstColumn="0" w:lastRowLastColumn="0"/>
            </w:pPr>
          </w:p>
        </w:tc>
      </w:tr>
      <w:tr w:rsidR="00394274" w14:paraId="1E9C9C5B" w14:textId="77777777" w:rsidTr="00D4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3E62038F" w14:textId="77777777" w:rsidR="00394274" w:rsidRPr="00ED099D" w:rsidRDefault="00394274">
            <w:pPr>
              <w:rPr>
                <w:b w:val="0"/>
              </w:rPr>
            </w:pPr>
            <w:r w:rsidRPr="00ED099D">
              <w:rPr>
                <w:b w:val="0"/>
              </w:rPr>
              <w:t>Use of a question mark to end an interrogative sentence that highlights the conversational and contemplative nature of the response.</w:t>
            </w:r>
          </w:p>
        </w:tc>
        <w:tc>
          <w:tcPr>
            <w:tcW w:w="1269" w:type="dxa"/>
          </w:tcPr>
          <w:p w14:paraId="512F4CA8" w14:textId="77777777" w:rsidR="00394274" w:rsidRDefault="00394274">
            <w:pPr>
              <w:cnfStyle w:val="000000100000" w:firstRow="0" w:lastRow="0" w:firstColumn="0" w:lastColumn="0" w:oddVBand="0" w:evenVBand="0" w:oddHBand="1" w:evenHBand="0" w:firstRowFirstColumn="0" w:firstRowLastColumn="0" w:lastRowFirstColumn="0" w:lastRowLastColumn="0"/>
            </w:pPr>
          </w:p>
        </w:tc>
      </w:tr>
      <w:tr w:rsidR="00394274" w14:paraId="61586077" w14:textId="77777777" w:rsidTr="00D466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792701EF" w14:textId="77777777" w:rsidR="00394274" w:rsidRPr="00ED099D" w:rsidRDefault="00394274">
            <w:pPr>
              <w:rPr>
                <w:b w:val="0"/>
              </w:rPr>
            </w:pPr>
            <w:r w:rsidRPr="00ED099D">
              <w:rPr>
                <w:b w:val="0"/>
              </w:rPr>
              <w:t>Use of capital letter to start a sentence to indicate the beginning of an idea.</w:t>
            </w:r>
          </w:p>
        </w:tc>
        <w:tc>
          <w:tcPr>
            <w:tcW w:w="1269" w:type="dxa"/>
          </w:tcPr>
          <w:p w14:paraId="68821479" w14:textId="77777777" w:rsidR="00394274" w:rsidRDefault="00394274">
            <w:pPr>
              <w:cnfStyle w:val="000000010000" w:firstRow="0" w:lastRow="0" w:firstColumn="0" w:lastColumn="0" w:oddVBand="0" w:evenVBand="0" w:oddHBand="0" w:evenHBand="1" w:firstRowFirstColumn="0" w:firstRowLastColumn="0" w:lastRowFirstColumn="0" w:lastRowLastColumn="0"/>
            </w:pPr>
          </w:p>
        </w:tc>
      </w:tr>
    </w:tbl>
    <w:p w14:paraId="7F79406E" w14:textId="020EAB42" w:rsidR="00ED2A46" w:rsidRDefault="00ED2A46" w:rsidP="00ED2A46">
      <w:r>
        <w:br w:type="page"/>
      </w:r>
    </w:p>
    <w:p w14:paraId="62C636E0" w14:textId="0660B0B7" w:rsidR="00C13744" w:rsidRDefault="00691E27" w:rsidP="00C13744">
      <w:pPr>
        <w:pStyle w:val="Heading1"/>
      </w:pPr>
      <w:bookmarkStart w:id="48" w:name="_Toc152189590"/>
      <w:bookmarkStart w:id="49" w:name="_Toc172125002"/>
      <w:r>
        <w:t xml:space="preserve">Phase </w:t>
      </w:r>
      <w:r w:rsidR="00C13744">
        <w:t>3 – discovering and engaging analytically with the core texts</w:t>
      </w:r>
      <w:bookmarkEnd w:id="48"/>
      <w:bookmarkEnd w:id="49"/>
    </w:p>
    <w:p w14:paraId="7DDC4752" w14:textId="482AB7B0" w:rsidR="008158EC" w:rsidRPr="005F7983" w:rsidRDefault="00D800F4" w:rsidP="005F7983">
      <w:pPr>
        <w:pStyle w:val="FeatureBox2"/>
      </w:pPr>
      <w:r w:rsidRPr="005F7983">
        <w:t>The ‘discovering and engaging analytically with core texts’</w:t>
      </w:r>
      <w:r w:rsidR="008158EC" w:rsidRPr="005F7983">
        <w:t xml:space="preserve"> phase introduce</w:t>
      </w:r>
      <w:r w:rsidRPr="005F7983">
        <w:t>s</w:t>
      </w:r>
      <w:r w:rsidR="008158EC" w:rsidRPr="005F7983">
        <w:t xml:space="preserve"> students to the core text through a range of different reading strategies. They draw on their learning from earlier phases to investigate key elements of representation</w:t>
      </w:r>
      <w:r w:rsidR="00404B81" w:rsidRPr="005F7983">
        <w:t>, perspective</w:t>
      </w:r>
      <w:r w:rsidR="008158EC" w:rsidRPr="005F7983">
        <w:t xml:space="preserve"> and </w:t>
      </w:r>
      <w:r w:rsidR="0017627D" w:rsidRPr="005F7983">
        <w:t>purpose</w:t>
      </w:r>
      <w:r w:rsidR="008158EC" w:rsidRPr="005F7983">
        <w:t xml:space="preserve"> through close examination of a core text. This will support students to gain an appreciation of the ways different elements of a fiction text, such as characterisation and point of view, can represent real</w:t>
      </w:r>
      <w:r w:rsidR="002A14B5">
        <w:t>-</w:t>
      </w:r>
      <w:r w:rsidR="008158EC" w:rsidRPr="005F7983">
        <w:t xml:space="preserve">world ideas and values. </w:t>
      </w:r>
      <w:r w:rsidR="00CD2536" w:rsidRPr="005F7983">
        <w:t>Students</w:t>
      </w:r>
      <w:r w:rsidR="008158EC" w:rsidRPr="005F7983">
        <w:t xml:space="preserve"> move from initial engagement, towards deeper analysis of how stylistic and linguistic choices can be used to communicate an author’s purpose and values. Students consider how the narrative conventions of a fiction text can represent the real</w:t>
      </w:r>
      <w:r w:rsidR="008153E3">
        <w:t xml:space="preserve"> </w:t>
      </w:r>
      <w:r w:rsidR="008158EC" w:rsidRPr="005F7983">
        <w:t>world.</w:t>
      </w:r>
    </w:p>
    <w:p w14:paraId="00D1549D" w14:textId="667A2B61" w:rsidR="00AE4193" w:rsidRPr="005F7983" w:rsidRDefault="008158EC" w:rsidP="005F7983">
      <w:pPr>
        <w:pStyle w:val="FeatureBox2"/>
      </w:pPr>
      <w:r w:rsidRPr="005F7983">
        <w:t xml:space="preserve">Students will develop and refine their language analysis skills as they deepen their understanding of how authors use language to purposefully construct engaging and dynamic </w:t>
      </w:r>
      <w:r w:rsidR="00374A37" w:rsidRPr="005F7983">
        <w:t>representations</w:t>
      </w:r>
      <w:r w:rsidRPr="005F7983">
        <w:t xml:space="preserve"> of the real world. They will experiment with elements of imaginative, informative and analytical responding to deepen their understanding of their core text and how it reflects the composer’s world and values.</w:t>
      </w:r>
    </w:p>
    <w:p w14:paraId="34983193" w14:textId="77777777" w:rsidR="00B17F9A" w:rsidRDefault="00B17F9A">
      <w:pPr>
        <w:suppressAutoHyphens w:val="0"/>
        <w:spacing w:before="0" w:after="160" w:line="259" w:lineRule="auto"/>
      </w:pPr>
      <w:r>
        <w:br w:type="page"/>
      </w:r>
    </w:p>
    <w:p w14:paraId="5871ED9C" w14:textId="4749FB57" w:rsidR="00B17F9A" w:rsidRDefault="00BA5988" w:rsidP="00F00F40">
      <w:pPr>
        <w:pStyle w:val="Heading2"/>
      </w:pPr>
      <w:bookmarkStart w:id="50" w:name="_Toc172125003"/>
      <w:r>
        <w:t xml:space="preserve">Phase 3, </w:t>
      </w:r>
      <w:r w:rsidR="0023712D">
        <w:t>resource</w:t>
      </w:r>
      <w:r>
        <w:t xml:space="preserve"> </w:t>
      </w:r>
      <w:r w:rsidR="002436CB">
        <w:t>1</w:t>
      </w:r>
      <w:r>
        <w:t xml:space="preserve"> – </w:t>
      </w:r>
      <w:r w:rsidR="009955A3">
        <w:t xml:space="preserve">suggested </w:t>
      </w:r>
      <w:r>
        <w:t xml:space="preserve">reading </w:t>
      </w:r>
      <w:r w:rsidR="009955A3">
        <w:t xml:space="preserve">strategies for engaging with </w:t>
      </w:r>
      <w:r>
        <w:t>the core text</w:t>
      </w:r>
      <w:bookmarkEnd w:id="50"/>
      <w:r>
        <w:t xml:space="preserve"> </w:t>
      </w:r>
    </w:p>
    <w:p w14:paraId="6B833EB8" w14:textId="1208F6C4" w:rsidR="00F97939" w:rsidRDefault="00F97939" w:rsidP="00F97939">
      <w:pPr>
        <w:pStyle w:val="FeatureBox2"/>
      </w:pPr>
      <w:r w:rsidRPr="008B594E">
        <w:rPr>
          <w:rStyle w:val="Strong"/>
        </w:rPr>
        <w:t>Teacher note:</w:t>
      </w:r>
      <w:r>
        <w:t xml:space="preserve"> the reading strategies in this </w:t>
      </w:r>
      <w:r w:rsidR="00302D41">
        <w:t xml:space="preserve">resource are drawn from </w:t>
      </w:r>
      <w:r w:rsidR="001F7024">
        <w:t>‘</w:t>
      </w:r>
      <w:r w:rsidR="00302D41">
        <w:t>Chapter 7: Practical strategies for closing the reading gap</w:t>
      </w:r>
      <w:r w:rsidR="001F7024">
        <w:t>’</w:t>
      </w:r>
      <w:r w:rsidR="00302D41">
        <w:t xml:space="preserve"> </w:t>
      </w:r>
      <w:r w:rsidR="001F7024">
        <w:t xml:space="preserve">from </w:t>
      </w:r>
      <w:r w:rsidR="00302D41" w:rsidRPr="008B594E">
        <w:rPr>
          <w:rStyle w:val="Emphasis"/>
        </w:rPr>
        <w:t>Closing the Reading Gap</w:t>
      </w:r>
      <w:r w:rsidR="00302D41">
        <w:t xml:space="preserve"> (Quigley 202</w:t>
      </w:r>
      <w:r w:rsidR="002760DA">
        <w:t>2</w:t>
      </w:r>
      <w:r w:rsidR="00302D41">
        <w:t>). S</w:t>
      </w:r>
      <w:r w:rsidR="002760DA">
        <w:t>trategically s</w:t>
      </w:r>
      <w:r w:rsidR="00302D41">
        <w:t>elect from this menu of activities</w:t>
      </w:r>
      <w:r w:rsidR="008B594E">
        <w:t xml:space="preserve"> as appropriate for your school context and student needs. </w:t>
      </w:r>
    </w:p>
    <w:p w14:paraId="428A8E08" w14:textId="7392F0C9" w:rsidR="009955A3" w:rsidRPr="009955A3" w:rsidRDefault="00150293" w:rsidP="00150293">
      <w:r>
        <w:t xml:space="preserve">The following table outlines a range of strategies that can be used to engage with the core text. </w:t>
      </w:r>
    </w:p>
    <w:p w14:paraId="1A1428B5" w14:textId="2308255A" w:rsidR="008B594E" w:rsidRDefault="008B594E" w:rsidP="008B594E">
      <w:pPr>
        <w:pStyle w:val="Caption"/>
      </w:pPr>
      <w:r>
        <w:t xml:space="preserve">Table </w:t>
      </w:r>
      <w:r>
        <w:fldChar w:fldCharType="begin"/>
      </w:r>
      <w:r>
        <w:instrText xml:space="preserve"> SEQ Table \* ARABIC </w:instrText>
      </w:r>
      <w:r>
        <w:fldChar w:fldCharType="separate"/>
      </w:r>
      <w:r w:rsidR="004A0D31">
        <w:rPr>
          <w:noProof/>
        </w:rPr>
        <w:t>36</w:t>
      </w:r>
      <w:r>
        <w:rPr>
          <w:noProof/>
        </w:rPr>
        <w:fldChar w:fldCharType="end"/>
      </w:r>
      <w:r>
        <w:t xml:space="preserve"> – reading strategies for engaging with the core text </w:t>
      </w:r>
      <w:r w:rsidRPr="008B594E">
        <w:rPr>
          <w:rStyle w:val="Emphasis"/>
        </w:rPr>
        <w:t>Parvana</w:t>
      </w:r>
    </w:p>
    <w:tbl>
      <w:tblPr>
        <w:tblStyle w:val="Tableheader"/>
        <w:tblW w:w="0" w:type="auto"/>
        <w:tblLayout w:type="fixed"/>
        <w:tblLook w:val="04A0" w:firstRow="1" w:lastRow="0" w:firstColumn="1" w:lastColumn="0" w:noHBand="0" w:noVBand="1"/>
        <w:tblDescription w:val="Reading strategies for engaging with the core text Parvana including a description of the strategy, the benefits of the listed strategy and suggestions for use."/>
      </w:tblPr>
      <w:tblGrid>
        <w:gridCol w:w="2689"/>
        <w:gridCol w:w="3469"/>
        <w:gridCol w:w="3470"/>
      </w:tblGrid>
      <w:tr w:rsidR="008B594E" w14:paraId="3AEA74BD" w14:textId="77777777" w:rsidTr="00DB2D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F9D7899" w14:textId="03BD0434" w:rsidR="008B594E" w:rsidRDefault="008B594E" w:rsidP="008B594E">
            <w:r>
              <w:t>Strategy and description</w:t>
            </w:r>
          </w:p>
        </w:tc>
        <w:tc>
          <w:tcPr>
            <w:tcW w:w="3469" w:type="dxa"/>
          </w:tcPr>
          <w:p w14:paraId="27284AD1" w14:textId="4129074D" w:rsidR="008B594E" w:rsidRDefault="008B594E" w:rsidP="008B594E">
            <w:pPr>
              <w:cnfStyle w:val="100000000000" w:firstRow="1" w:lastRow="0" w:firstColumn="0" w:lastColumn="0" w:oddVBand="0" w:evenVBand="0" w:oddHBand="0" w:evenHBand="0" w:firstRowFirstColumn="0" w:firstRowLastColumn="0" w:lastRowFirstColumn="0" w:lastRowLastColumn="0"/>
            </w:pPr>
            <w:r>
              <w:t>Benefits of strategy</w:t>
            </w:r>
          </w:p>
        </w:tc>
        <w:tc>
          <w:tcPr>
            <w:tcW w:w="3470" w:type="dxa"/>
          </w:tcPr>
          <w:p w14:paraId="4FCB0778" w14:textId="191FC0A7" w:rsidR="008B594E" w:rsidRDefault="008B594E" w:rsidP="008B594E">
            <w:pPr>
              <w:cnfStyle w:val="100000000000" w:firstRow="1" w:lastRow="0" w:firstColumn="0" w:lastColumn="0" w:oddVBand="0" w:evenVBand="0" w:oddHBand="0" w:evenHBand="0" w:firstRowFirstColumn="0" w:firstRowLastColumn="0" w:lastRowFirstColumn="0" w:lastRowLastColumn="0"/>
            </w:pPr>
            <w:r>
              <w:t xml:space="preserve">Suggestion for use from </w:t>
            </w:r>
            <w:r w:rsidRPr="008B594E">
              <w:rPr>
                <w:rStyle w:val="BoldItalic"/>
                <w:b/>
              </w:rPr>
              <w:t>Parvana</w:t>
            </w:r>
          </w:p>
        </w:tc>
      </w:tr>
      <w:tr w:rsidR="008B594E" w14:paraId="381DAF64" w14:textId="77777777" w:rsidTr="00DB2D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331228D" w14:textId="77777777" w:rsidR="0018600F" w:rsidRPr="0018600F" w:rsidRDefault="0018600F" w:rsidP="0018600F">
            <w:r w:rsidRPr="0018600F">
              <w:t>Individual, silent reading</w:t>
            </w:r>
          </w:p>
          <w:p w14:paraId="4F8D50F3" w14:textId="07C10BF8" w:rsidR="008B594E" w:rsidRPr="0018600F" w:rsidRDefault="0018600F" w:rsidP="0018600F">
            <w:pPr>
              <w:rPr>
                <w:b w:val="0"/>
              </w:rPr>
            </w:pPr>
            <w:r w:rsidRPr="0018600F">
              <w:rPr>
                <w:b w:val="0"/>
              </w:rPr>
              <w:t>Students read the text independently and silently. This could be used in the classroom or at home.</w:t>
            </w:r>
          </w:p>
        </w:tc>
        <w:tc>
          <w:tcPr>
            <w:tcW w:w="3469" w:type="dxa"/>
          </w:tcPr>
          <w:p w14:paraId="183EA87B" w14:textId="25E18079" w:rsidR="00AF456D" w:rsidRDefault="00AF456D" w:rsidP="00AF456D">
            <w:pPr>
              <w:pStyle w:val="ListBullet"/>
              <w:cnfStyle w:val="000000100000" w:firstRow="0" w:lastRow="0" w:firstColumn="0" w:lastColumn="0" w:oddVBand="0" w:evenVBand="0" w:oddHBand="1" w:evenHBand="0" w:firstRowFirstColumn="0" w:firstRowLastColumn="0" w:lastRowFirstColumn="0" w:lastRowLastColumn="0"/>
            </w:pPr>
            <w:r>
              <w:t>Students practi</w:t>
            </w:r>
            <w:r w:rsidR="00D73656">
              <w:t>s</w:t>
            </w:r>
            <w:r>
              <w:t>e their reading skills, pace and fluency without being interrupted or having to interact with peers.</w:t>
            </w:r>
          </w:p>
          <w:p w14:paraId="36D23806" w14:textId="17194F4E" w:rsidR="00AF456D" w:rsidRDefault="00AF456D" w:rsidP="00AF456D">
            <w:pPr>
              <w:pStyle w:val="ListBullet"/>
              <w:cnfStyle w:val="000000100000" w:firstRow="0" w:lastRow="0" w:firstColumn="0" w:lastColumn="0" w:oddVBand="0" w:evenVBand="0" w:oddHBand="1" w:evenHBand="0" w:firstRowFirstColumn="0" w:firstRowLastColumn="0" w:lastRowFirstColumn="0" w:lastRowLastColumn="0"/>
            </w:pPr>
            <w:r>
              <w:t>Independent reading at home enables additional class time to be allocated to building conceptual understanding.</w:t>
            </w:r>
          </w:p>
          <w:p w14:paraId="7B674F65" w14:textId="39BC00A4" w:rsidR="008B594E" w:rsidRDefault="00AF456D" w:rsidP="00AF456D">
            <w:pPr>
              <w:pStyle w:val="ListBullet"/>
              <w:cnfStyle w:val="000000100000" w:firstRow="0" w:lastRow="0" w:firstColumn="0" w:lastColumn="0" w:oddVBand="0" w:evenVBand="0" w:oddHBand="1" w:evenHBand="0" w:firstRowFirstColumn="0" w:firstRowLastColumn="0" w:lastRowFirstColumn="0" w:lastRowLastColumn="0"/>
            </w:pPr>
            <w:r>
              <w:t>Individual reading in class provides an opportunity for teachers to assess and provide support on an individual basis.</w:t>
            </w:r>
          </w:p>
        </w:tc>
        <w:tc>
          <w:tcPr>
            <w:tcW w:w="3470" w:type="dxa"/>
          </w:tcPr>
          <w:p w14:paraId="0B996C34" w14:textId="3B0DCA40" w:rsidR="006C6FE3" w:rsidRDefault="006C6FE3" w:rsidP="006C6FE3">
            <w:pPr>
              <w:pStyle w:val="ListBullet"/>
              <w:cnfStyle w:val="000000100000" w:firstRow="0" w:lastRow="0" w:firstColumn="0" w:lastColumn="0" w:oddVBand="0" w:evenVBand="0" w:oddHBand="1" w:evenHBand="0" w:firstRowFirstColumn="0" w:firstRowLastColumn="0" w:lastRowFirstColumn="0" w:lastRowLastColumn="0"/>
            </w:pPr>
            <w:r>
              <w:t xml:space="preserve">Students could be set sections of the book to read at home between classes. This will allow the teacher to focus on key chapters or </w:t>
            </w:r>
            <w:r w:rsidR="00B676D2">
              <w:t>extracts</w:t>
            </w:r>
            <w:r>
              <w:t xml:space="preserve"> in class.</w:t>
            </w:r>
          </w:p>
          <w:p w14:paraId="455DBCB8" w14:textId="4431A9E6" w:rsidR="008B594E" w:rsidRDefault="006C6FE3" w:rsidP="006C6FE3">
            <w:pPr>
              <w:pStyle w:val="ListBullet"/>
              <w:cnfStyle w:val="000000100000" w:firstRow="0" w:lastRow="0" w:firstColumn="0" w:lastColumn="0" w:oddVBand="0" w:evenVBand="0" w:oddHBand="1" w:evenHBand="0" w:firstRowFirstColumn="0" w:firstRowLastColumn="0" w:lastRowFirstColumn="0" w:lastRowLastColumn="0"/>
            </w:pPr>
            <w:r>
              <w:t>Students could read sections individually in class and complete comprehension questions to formatively assess their reading skills</w:t>
            </w:r>
            <w:r w:rsidR="002E1236">
              <w:t xml:space="preserve">. An example is provided in </w:t>
            </w:r>
            <w:r w:rsidR="00027E77" w:rsidRPr="00B11D35">
              <w:rPr>
                <w:rStyle w:val="Strong"/>
              </w:rPr>
              <w:t xml:space="preserve">Phase 3, activity </w:t>
            </w:r>
            <w:r w:rsidR="00823E4E">
              <w:rPr>
                <w:rStyle w:val="Strong"/>
              </w:rPr>
              <w:t>4</w:t>
            </w:r>
            <w:r w:rsidR="00027E77" w:rsidRPr="00B11D35">
              <w:rPr>
                <w:rStyle w:val="Strong"/>
              </w:rPr>
              <w:t xml:space="preserve"> – </w:t>
            </w:r>
            <w:r w:rsidR="00823E4E">
              <w:rPr>
                <w:rStyle w:val="Strong"/>
              </w:rPr>
              <w:t xml:space="preserve">content quiz </w:t>
            </w:r>
            <w:r w:rsidR="00512F18">
              <w:rPr>
                <w:rStyle w:val="Strong"/>
              </w:rPr>
              <w:t xml:space="preserve">for </w:t>
            </w:r>
            <w:r w:rsidR="00512F18" w:rsidRPr="00B3295E">
              <w:rPr>
                <w:rStyle w:val="BoldItalic"/>
              </w:rPr>
              <w:t>Parvana</w:t>
            </w:r>
            <w:r w:rsidR="00512F18">
              <w:rPr>
                <w:rStyle w:val="Strong"/>
              </w:rPr>
              <w:t xml:space="preserve"> chapter 2</w:t>
            </w:r>
            <w:r w:rsidR="00512F18" w:rsidRPr="001F7024">
              <w:rPr>
                <w:rStyle w:val="Strong"/>
                <w:b w:val="0"/>
                <w:bCs w:val="0"/>
              </w:rPr>
              <w:t>.</w:t>
            </w:r>
          </w:p>
        </w:tc>
      </w:tr>
      <w:tr w:rsidR="008B594E" w14:paraId="055E2CD1" w14:textId="77777777" w:rsidTr="00DB2D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8B696E5" w14:textId="77777777" w:rsidR="00D170DD" w:rsidRPr="00D170DD" w:rsidRDefault="00D170DD" w:rsidP="00D170DD">
            <w:r w:rsidRPr="00D170DD">
              <w:t>Teacher-led whole-class reading</w:t>
            </w:r>
          </w:p>
          <w:p w14:paraId="65DE7348" w14:textId="7FC79672" w:rsidR="008B594E" w:rsidRPr="00D170DD" w:rsidRDefault="00D170DD" w:rsidP="00D170DD">
            <w:pPr>
              <w:rPr>
                <w:b w:val="0"/>
              </w:rPr>
            </w:pPr>
            <w:r w:rsidRPr="00D170DD">
              <w:rPr>
                <w:b w:val="0"/>
              </w:rPr>
              <w:t>The teacher reads the text aloud to the class with the appropriate degree of fluency.</w:t>
            </w:r>
          </w:p>
        </w:tc>
        <w:tc>
          <w:tcPr>
            <w:tcW w:w="3469" w:type="dxa"/>
          </w:tcPr>
          <w:p w14:paraId="64B96648" w14:textId="2E74C0C7" w:rsidR="00946E02" w:rsidRDefault="00946E02" w:rsidP="00946E02">
            <w:pPr>
              <w:pStyle w:val="ListBullet"/>
              <w:cnfStyle w:val="000000010000" w:firstRow="0" w:lastRow="0" w:firstColumn="0" w:lastColumn="0" w:oddVBand="0" w:evenVBand="0" w:oddHBand="0" w:evenHBand="1" w:firstRowFirstColumn="0" w:firstRowLastColumn="0" w:lastRowFirstColumn="0" w:lastRowLastColumn="0"/>
            </w:pPr>
            <w:r>
              <w:t xml:space="preserve">Students engage with the text through both reading and listening modes, and the teacher </w:t>
            </w:r>
            <w:r w:rsidR="00F81CA7">
              <w:t xml:space="preserve">can </w:t>
            </w:r>
            <w:r>
              <w:t>model how verbal expression and intonation should be determined by the written features of the text.</w:t>
            </w:r>
          </w:p>
          <w:p w14:paraId="3795CEFE" w14:textId="77777777" w:rsidR="00946E02" w:rsidRDefault="00946E02" w:rsidP="00946E02">
            <w:pPr>
              <w:pStyle w:val="ListBullet"/>
              <w:cnfStyle w:val="000000010000" w:firstRow="0" w:lastRow="0" w:firstColumn="0" w:lastColumn="0" w:oddVBand="0" w:evenVBand="0" w:oddHBand="0" w:evenHBand="1" w:firstRowFirstColumn="0" w:firstRowLastColumn="0" w:lastRowFirstColumn="0" w:lastRowLastColumn="0"/>
            </w:pPr>
            <w:r>
              <w:t>A teacher reading can preface an exploration of the specific language forms and features used, and conceptual representations communicated through, significant chapters or sections of the text.</w:t>
            </w:r>
          </w:p>
          <w:p w14:paraId="21F976D6" w14:textId="7C7532FD" w:rsidR="008B594E" w:rsidRDefault="00946E02" w:rsidP="00946E02">
            <w:pPr>
              <w:pStyle w:val="ListBullet"/>
              <w:cnfStyle w:val="000000010000" w:firstRow="0" w:lastRow="0" w:firstColumn="0" w:lastColumn="0" w:oddVBand="0" w:evenVBand="0" w:oddHBand="0" w:evenHBand="1" w:firstRowFirstColumn="0" w:firstRowLastColumn="0" w:lastRowFirstColumn="0" w:lastRowLastColumn="0"/>
            </w:pPr>
            <w:r>
              <w:t>This strategy is beneficial when applied to sections of a text with challenging o</w:t>
            </w:r>
            <w:r w:rsidR="00BA4F1E">
              <w:t>r</w:t>
            </w:r>
            <w:r>
              <w:t xml:space="preserve"> complex vocabulary.</w:t>
            </w:r>
          </w:p>
        </w:tc>
        <w:tc>
          <w:tcPr>
            <w:tcW w:w="3470" w:type="dxa"/>
          </w:tcPr>
          <w:p w14:paraId="54A93474" w14:textId="7CEF8176" w:rsidR="008B594E" w:rsidRDefault="006C6FE3" w:rsidP="006C6FE3">
            <w:pPr>
              <w:pStyle w:val="ListBullet"/>
              <w:cnfStyle w:val="000000010000" w:firstRow="0" w:lastRow="0" w:firstColumn="0" w:lastColumn="0" w:oddVBand="0" w:evenVBand="0" w:oddHBand="0" w:evenHBand="1" w:firstRowFirstColumn="0" w:firstRowLastColumn="0" w:lastRowFirstColumn="0" w:lastRowLastColumn="0"/>
            </w:pPr>
            <w:r>
              <w:t xml:space="preserve">Teacher could read </w:t>
            </w:r>
            <w:r w:rsidR="00F34BF5">
              <w:t>chapter 1 and engage the class in a discussion</w:t>
            </w:r>
            <w:r w:rsidR="00726F29">
              <w:t xml:space="preserve"> about the ways </w:t>
            </w:r>
            <w:r w:rsidR="00417E4A">
              <w:t>Ellis establishes setting and Parvana’s point of view</w:t>
            </w:r>
            <w:r w:rsidR="003A45C2">
              <w:t>. This</w:t>
            </w:r>
            <w:r w:rsidR="00CB4AC1">
              <w:t xml:space="preserve"> </w:t>
            </w:r>
            <w:r w:rsidR="003A45C2">
              <w:t>could be supplemented by</w:t>
            </w:r>
            <w:r w:rsidR="00CB4AC1">
              <w:t xml:space="preserve"> </w:t>
            </w:r>
            <w:r w:rsidR="00CB4AC1" w:rsidRPr="003A45C2">
              <w:rPr>
                <w:rStyle w:val="Strong"/>
              </w:rPr>
              <w:t xml:space="preserve">Phase 3, activity </w:t>
            </w:r>
            <w:r w:rsidR="00C02EDE">
              <w:rPr>
                <w:rStyle w:val="Strong"/>
              </w:rPr>
              <w:t>7</w:t>
            </w:r>
            <w:r w:rsidR="00CB4AC1" w:rsidRPr="003A45C2">
              <w:rPr>
                <w:rStyle w:val="Strong"/>
              </w:rPr>
              <w:t xml:space="preserve"> – </w:t>
            </w:r>
            <w:r w:rsidR="00C02EDE">
              <w:rPr>
                <w:rStyle w:val="Strong"/>
              </w:rPr>
              <w:t>understanding author purpose and values</w:t>
            </w:r>
          </w:p>
          <w:p w14:paraId="7A50B5DF" w14:textId="41184C29" w:rsidR="003A45C2" w:rsidRDefault="00C14D90" w:rsidP="006C6FE3">
            <w:pPr>
              <w:pStyle w:val="ListBullet"/>
              <w:cnfStyle w:val="000000010000" w:firstRow="0" w:lastRow="0" w:firstColumn="0" w:lastColumn="0" w:oddVBand="0" w:evenVBand="0" w:oddHBand="0" w:evenHBand="1" w:firstRowFirstColumn="0" w:firstRowLastColumn="0" w:lastRowFirstColumn="0" w:lastRowLastColumn="0"/>
            </w:pPr>
            <w:r>
              <w:t xml:space="preserve">Teacher could read the </w:t>
            </w:r>
            <w:r w:rsidR="005760B1">
              <w:t xml:space="preserve">Historical Note pausing to discuss </w:t>
            </w:r>
            <w:r w:rsidR="00265D27">
              <w:t xml:space="preserve">any unfamiliar terms or information. </w:t>
            </w:r>
            <w:r w:rsidR="00211657">
              <w:t xml:space="preserve">This will support students to complete </w:t>
            </w:r>
            <w:r w:rsidR="00211657" w:rsidRPr="00211657">
              <w:rPr>
                <w:rStyle w:val="Strong"/>
              </w:rPr>
              <w:t xml:space="preserve">Phase 3, activity </w:t>
            </w:r>
            <w:r w:rsidR="00512F18">
              <w:rPr>
                <w:rStyle w:val="Strong"/>
              </w:rPr>
              <w:t>9</w:t>
            </w:r>
            <w:r w:rsidR="00211657" w:rsidRPr="00211657">
              <w:rPr>
                <w:rStyle w:val="Strong"/>
              </w:rPr>
              <w:t xml:space="preserve"> – </w:t>
            </w:r>
            <w:r w:rsidR="001F7024">
              <w:rPr>
                <w:rStyle w:val="Strong"/>
              </w:rPr>
              <w:t>exploring setting and how it represents real events</w:t>
            </w:r>
            <w:r w:rsidR="00211657" w:rsidRPr="001F7024">
              <w:rPr>
                <w:rStyle w:val="Strong"/>
                <w:b w:val="0"/>
                <w:bCs w:val="0"/>
              </w:rPr>
              <w:t>.</w:t>
            </w:r>
          </w:p>
        </w:tc>
      </w:tr>
      <w:tr w:rsidR="008B594E" w14:paraId="68B393C1" w14:textId="77777777" w:rsidTr="00DB2D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CE1774F" w14:textId="6291F08F" w:rsidR="00656D34" w:rsidRPr="00656D34" w:rsidRDefault="00656D34" w:rsidP="00656D34">
            <w:r w:rsidRPr="00656D34">
              <w:t>Student-</w:t>
            </w:r>
            <w:r w:rsidR="00B11D35">
              <w:t>l</w:t>
            </w:r>
            <w:r w:rsidRPr="00656D34">
              <w:t>ed whole-class reading</w:t>
            </w:r>
          </w:p>
          <w:p w14:paraId="08EA0AB2" w14:textId="10AAD80F" w:rsidR="008B594E" w:rsidRPr="00656D34" w:rsidRDefault="00656D34" w:rsidP="00656D34">
            <w:pPr>
              <w:rPr>
                <w:b w:val="0"/>
              </w:rPr>
            </w:pPr>
            <w:r w:rsidRPr="00656D34">
              <w:rPr>
                <w:b w:val="0"/>
              </w:rPr>
              <w:t>Students take turns to read sections of the text, either in a sequence around the class or via teacher selection.</w:t>
            </w:r>
          </w:p>
        </w:tc>
        <w:tc>
          <w:tcPr>
            <w:tcW w:w="3469" w:type="dxa"/>
          </w:tcPr>
          <w:p w14:paraId="515BF331" w14:textId="1D0697DD" w:rsidR="00F625EC" w:rsidRDefault="00F625EC" w:rsidP="00F625EC">
            <w:pPr>
              <w:pStyle w:val="ListBullet"/>
              <w:cnfStyle w:val="000000100000" w:firstRow="0" w:lastRow="0" w:firstColumn="0" w:lastColumn="0" w:oddVBand="0" w:evenVBand="0" w:oddHBand="1" w:evenHBand="0" w:firstRowFirstColumn="0" w:firstRowLastColumn="0" w:lastRowFirstColumn="0" w:lastRowLastColumn="0"/>
            </w:pPr>
            <w:r>
              <w:t xml:space="preserve">Students engage </w:t>
            </w:r>
            <w:r w:rsidR="0053681A">
              <w:t>with</w:t>
            </w:r>
            <w:r>
              <w:t xml:space="preserve"> the text using a range of modes – reading, listening and speaking.</w:t>
            </w:r>
          </w:p>
          <w:p w14:paraId="4F8D830E" w14:textId="20FCABCA" w:rsidR="00F625EC" w:rsidRDefault="00F625EC" w:rsidP="00F625EC">
            <w:pPr>
              <w:pStyle w:val="ListBullet"/>
              <w:cnfStyle w:val="000000100000" w:firstRow="0" w:lastRow="0" w:firstColumn="0" w:lastColumn="0" w:oddVBand="0" w:evenVBand="0" w:oddHBand="1" w:evenHBand="0" w:firstRowFirstColumn="0" w:firstRowLastColumn="0" w:lastRowFirstColumn="0" w:lastRowLastColumn="0"/>
            </w:pPr>
            <w:r>
              <w:t>Teachers have an opportunity to formatively asse</w:t>
            </w:r>
            <w:r w:rsidR="0053681A">
              <w:t>s</w:t>
            </w:r>
            <w:r>
              <w:t xml:space="preserve">s the reading skills of students. </w:t>
            </w:r>
          </w:p>
          <w:p w14:paraId="15A90E0E" w14:textId="380BC923" w:rsidR="008B594E" w:rsidRDefault="00F625EC" w:rsidP="00F625EC">
            <w:pPr>
              <w:pStyle w:val="ListBullet"/>
              <w:cnfStyle w:val="000000100000" w:firstRow="0" w:lastRow="0" w:firstColumn="0" w:lastColumn="0" w:oddVBand="0" w:evenVBand="0" w:oddHBand="1" w:evenHBand="0" w:firstRowFirstColumn="0" w:firstRowLastColumn="0" w:lastRowFirstColumn="0" w:lastRowLastColumn="0"/>
            </w:pPr>
            <w:r>
              <w:t>Teacher</w:t>
            </w:r>
            <w:r w:rsidR="007A7FE9">
              <w:t>s</w:t>
            </w:r>
            <w:r>
              <w:t xml:space="preserve"> can strategically control the reading through selection of students, or by interjecting at key points to pose comprehension questions verbally, or by commenting on specific authorial language and structural choices.</w:t>
            </w:r>
          </w:p>
        </w:tc>
        <w:tc>
          <w:tcPr>
            <w:tcW w:w="3470" w:type="dxa"/>
          </w:tcPr>
          <w:p w14:paraId="118CFC31" w14:textId="57901FB8" w:rsidR="00814758" w:rsidRPr="00814758" w:rsidRDefault="006B20B3" w:rsidP="00814758">
            <w:pPr>
              <w:pStyle w:val="ListBullet"/>
              <w:cnfStyle w:val="000000100000" w:firstRow="0" w:lastRow="0" w:firstColumn="0" w:lastColumn="0" w:oddVBand="0" w:evenVBand="0" w:oddHBand="1" w:evenHBand="0" w:firstRowFirstColumn="0" w:firstRowLastColumn="0" w:lastRowFirstColumn="0" w:lastRowLastColumn="0"/>
            </w:pPr>
            <w:r>
              <w:t>The whole class could share the reading of chapter 12</w:t>
            </w:r>
            <w:r w:rsidR="00663FBA">
              <w:t>, where Parvana and Shauzia discuss their dreams and desires for a ‘normal’ life</w:t>
            </w:r>
            <w:r w:rsidR="00CB2DE5">
              <w:t xml:space="preserve">. This could provide opportunity for the teacher to interject and discuss the real aspects of Parvana and Shauzia’s </w:t>
            </w:r>
            <w:r w:rsidR="00814758">
              <w:t xml:space="preserve">characterisation, facilitating a discussion about how Ellis has created dynamic and complex characters who transport us to the </w:t>
            </w:r>
            <w:r w:rsidR="008153E3">
              <w:t>‘</w:t>
            </w:r>
            <w:r w:rsidR="00814758">
              <w:t>real</w:t>
            </w:r>
            <w:r w:rsidR="008153E3">
              <w:t>’</w:t>
            </w:r>
            <w:r w:rsidR="00814758">
              <w:t>.</w:t>
            </w:r>
          </w:p>
        </w:tc>
      </w:tr>
      <w:tr w:rsidR="008B594E" w14:paraId="59A8D652" w14:textId="77777777" w:rsidTr="00DB2D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F2B2994" w14:textId="77777777" w:rsidR="006B5A75" w:rsidRPr="006B5A75" w:rsidRDefault="006B5A75" w:rsidP="006B5A75">
            <w:r w:rsidRPr="006B5A75">
              <w:t>Paired reading</w:t>
            </w:r>
          </w:p>
          <w:p w14:paraId="4C38368B" w14:textId="15E6EA82" w:rsidR="008B594E" w:rsidRPr="006B5A75" w:rsidRDefault="006B5A75" w:rsidP="006B5A75">
            <w:pPr>
              <w:rPr>
                <w:b w:val="0"/>
              </w:rPr>
            </w:pPr>
            <w:r w:rsidRPr="006B5A75">
              <w:rPr>
                <w:b w:val="0"/>
              </w:rPr>
              <w:t>Students read sections of the text aloud in pairs. This reading could be divided by students reading alternating paragraphs.</w:t>
            </w:r>
          </w:p>
        </w:tc>
        <w:tc>
          <w:tcPr>
            <w:tcW w:w="3469" w:type="dxa"/>
          </w:tcPr>
          <w:p w14:paraId="36AADEA2" w14:textId="3730263F" w:rsidR="00072478" w:rsidRDefault="00072478" w:rsidP="00072478">
            <w:pPr>
              <w:pStyle w:val="ListBullet"/>
              <w:cnfStyle w:val="000000010000" w:firstRow="0" w:lastRow="0" w:firstColumn="0" w:lastColumn="0" w:oddVBand="0" w:evenVBand="0" w:oddHBand="0" w:evenHBand="1" w:firstRowFirstColumn="0" w:firstRowLastColumn="0" w:lastRowFirstColumn="0" w:lastRowLastColumn="0"/>
            </w:pPr>
            <w:r>
              <w:t>Students develop their reading aloud skills in an environment with less focus on the reader than in a whole class reading.</w:t>
            </w:r>
          </w:p>
          <w:p w14:paraId="23914DC3" w14:textId="5C2E9530" w:rsidR="008B594E" w:rsidRDefault="00072478" w:rsidP="00072478">
            <w:pPr>
              <w:pStyle w:val="ListBullet"/>
              <w:cnfStyle w:val="000000010000" w:firstRow="0" w:lastRow="0" w:firstColumn="0" w:lastColumn="0" w:oddVBand="0" w:evenVBand="0" w:oddHBand="0" w:evenHBand="1" w:firstRowFirstColumn="0" w:firstRowLastColumn="0" w:lastRowFirstColumn="0" w:lastRowLastColumn="0"/>
            </w:pPr>
            <w:r>
              <w:t>Students can explore specific sections of a text such as a dialogue-heavy section to develop an understanding of elements of characterisation</w:t>
            </w:r>
            <w:r w:rsidR="00D858F5">
              <w:t>,</w:t>
            </w:r>
            <w:r>
              <w:t xml:space="preserve"> </w:t>
            </w:r>
            <w:r w:rsidR="00D858F5">
              <w:t xml:space="preserve">for example, </w:t>
            </w:r>
            <w:r>
              <w:t>character voice and the relationships between the characters.</w:t>
            </w:r>
          </w:p>
        </w:tc>
        <w:tc>
          <w:tcPr>
            <w:tcW w:w="3470" w:type="dxa"/>
          </w:tcPr>
          <w:p w14:paraId="1860EE76" w14:textId="746BF331" w:rsidR="008B594E" w:rsidRDefault="00935DE7" w:rsidP="00814758">
            <w:pPr>
              <w:pStyle w:val="ListBullet"/>
              <w:cnfStyle w:val="000000010000" w:firstRow="0" w:lastRow="0" w:firstColumn="0" w:lastColumn="0" w:oddVBand="0" w:evenVBand="0" w:oddHBand="0" w:evenHBand="1" w:firstRowFirstColumn="0" w:firstRowLastColumn="0" w:lastRowFirstColumn="0" w:lastRowLastColumn="0"/>
            </w:pPr>
            <w:r>
              <w:t>In pairs, students could read chapter 8</w:t>
            </w:r>
            <w:r w:rsidR="0000517E">
              <w:t>, making notes as they read of the ‘pattern’ Parvana’s family fall into</w:t>
            </w:r>
            <w:r w:rsidR="008A239E">
              <w:t xml:space="preserve">, describing their daily life. This could result in an imaginative extension task where students could write a journal entry about the daily life of Parvana in Kabul at this time. </w:t>
            </w:r>
          </w:p>
        </w:tc>
      </w:tr>
      <w:tr w:rsidR="008B594E" w14:paraId="06419F95" w14:textId="77777777" w:rsidTr="00DB2D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B92D6E4" w14:textId="77777777" w:rsidR="00CB2297" w:rsidRPr="00CB2297" w:rsidRDefault="00CB2297" w:rsidP="00CB2297">
            <w:r w:rsidRPr="00CB2297">
              <w:t>Choral reading</w:t>
            </w:r>
          </w:p>
          <w:p w14:paraId="3D32DD22" w14:textId="5B4AC54A" w:rsidR="008B594E" w:rsidRPr="00CB2297" w:rsidRDefault="00CB2297" w:rsidP="00CB2297">
            <w:pPr>
              <w:rPr>
                <w:b w:val="0"/>
              </w:rPr>
            </w:pPr>
            <w:r w:rsidRPr="00CB2297">
              <w:rPr>
                <w:b w:val="0"/>
              </w:rPr>
              <w:t>The class reads an extract or passage together aloud and in unison.</w:t>
            </w:r>
          </w:p>
        </w:tc>
        <w:tc>
          <w:tcPr>
            <w:tcW w:w="3469" w:type="dxa"/>
          </w:tcPr>
          <w:p w14:paraId="3176403C" w14:textId="77777777" w:rsidR="002A1B18" w:rsidRDefault="002A1B18" w:rsidP="00F81CA7">
            <w:pPr>
              <w:pStyle w:val="ListBullet"/>
              <w:cnfStyle w:val="000000100000" w:firstRow="0" w:lastRow="0" w:firstColumn="0" w:lastColumn="0" w:oddVBand="0" w:evenVBand="0" w:oddHBand="1" w:evenHBand="0" w:firstRowFirstColumn="0" w:firstRowLastColumn="0" w:lastRowFirstColumn="0" w:lastRowLastColumn="0"/>
            </w:pPr>
            <w:r>
              <w:t>Students develop an awareness of reading with appropriate pace and intonation.</w:t>
            </w:r>
          </w:p>
          <w:p w14:paraId="635A36EB" w14:textId="6A61C8F6" w:rsidR="008B594E" w:rsidRDefault="002A1B18" w:rsidP="00F81CA7">
            <w:pPr>
              <w:pStyle w:val="ListBullet"/>
              <w:cnfStyle w:val="000000100000" w:firstRow="0" w:lastRow="0" w:firstColumn="0" w:lastColumn="0" w:oddVBand="0" w:evenVBand="0" w:oddHBand="1" w:evenHBand="0" w:firstRowFirstColumn="0" w:firstRowLastColumn="0" w:lastRowFirstColumn="0" w:lastRowLastColumn="0"/>
            </w:pPr>
            <w:r>
              <w:t>Less-skilled readers can practice reading aloud to develop fluency without being inhibited by being the lone voice</w:t>
            </w:r>
            <w:r w:rsidR="00D858F5">
              <w:t>.</w:t>
            </w:r>
          </w:p>
        </w:tc>
        <w:tc>
          <w:tcPr>
            <w:tcW w:w="3470" w:type="dxa"/>
          </w:tcPr>
          <w:p w14:paraId="3167B436" w14:textId="31B4B0E0" w:rsidR="008B594E" w:rsidRDefault="00EC0F2A" w:rsidP="008B594E">
            <w:pPr>
              <w:cnfStyle w:val="000000100000" w:firstRow="0" w:lastRow="0" w:firstColumn="0" w:lastColumn="0" w:oddVBand="0" w:evenVBand="0" w:oddHBand="1" w:evenHBand="0" w:firstRowFirstColumn="0" w:firstRowLastColumn="0" w:lastRowFirstColumn="0" w:lastRowLastColumn="0"/>
            </w:pPr>
            <w:r w:rsidRPr="00EC0F2A">
              <w:t xml:space="preserve">This reading strategy may be more beneficial when reading a text with an expected cadence or pace, such as poetry. However, this approach may be beneficial </w:t>
            </w:r>
            <w:r w:rsidR="00E54878">
              <w:t>when</w:t>
            </w:r>
            <w:r w:rsidRPr="00EC0F2A">
              <w:t>:</w:t>
            </w:r>
          </w:p>
          <w:p w14:paraId="16F9BFD9" w14:textId="17772ECF" w:rsidR="00EC0F2A" w:rsidRDefault="00E54878" w:rsidP="00EC0F2A">
            <w:pPr>
              <w:pStyle w:val="ListBullet"/>
              <w:cnfStyle w:val="000000100000" w:firstRow="0" w:lastRow="0" w:firstColumn="0" w:lastColumn="0" w:oddVBand="0" w:evenVBand="0" w:oddHBand="1" w:evenHBand="0" w:firstRowFirstColumn="0" w:firstRowLastColumn="0" w:lastRowFirstColumn="0" w:lastRowLastColumn="0"/>
            </w:pPr>
            <w:r>
              <w:t>r</w:t>
            </w:r>
            <w:r w:rsidR="00DC267B">
              <w:t>eading the glossary of Pashtu words</w:t>
            </w:r>
            <w:r w:rsidR="009E4E65">
              <w:t xml:space="preserve">. This understanding could inform student responses to </w:t>
            </w:r>
            <w:r w:rsidR="009E4E65" w:rsidRPr="00E54878">
              <w:rPr>
                <w:rStyle w:val="Strong"/>
              </w:rPr>
              <w:t xml:space="preserve">Phase 3, activity </w:t>
            </w:r>
            <w:r w:rsidR="003A3C80">
              <w:rPr>
                <w:rStyle w:val="Strong"/>
              </w:rPr>
              <w:t>10</w:t>
            </w:r>
            <w:r w:rsidR="009E4E65" w:rsidRPr="00E54878">
              <w:rPr>
                <w:rStyle w:val="Strong"/>
              </w:rPr>
              <w:t xml:space="preserve"> </w:t>
            </w:r>
            <w:r w:rsidRPr="00E54878">
              <w:rPr>
                <w:rStyle w:val="Strong"/>
              </w:rPr>
              <w:t>–</w:t>
            </w:r>
            <w:r w:rsidR="009E4E65" w:rsidRPr="00E54878">
              <w:rPr>
                <w:rStyle w:val="Strong"/>
              </w:rPr>
              <w:t xml:space="preserve"> </w:t>
            </w:r>
            <w:r w:rsidRPr="00E54878">
              <w:rPr>
                <w:rStyle w:val="Strong"/>
              </w:rPr>
              <w:t>how Ellis build</w:t>
            </w:r>
            <w:r w:rsidR="00972E4A">
              <w:rPr>
                <w:rStyle w:val="Strong"/>
              </w:rPr>
              <w:t>s</w:t>
            </w:r>
            <w:r w:rsidRPr="00E54878">
              <w:rPr>
                <w:rStyle w:val="Strong"/>
              </w:rPr>
              <w:t xml:space="preserve"> authenticity in </w:t>
            </w:r>
            <w:r w:rsidRPr="00E54878">
              <w:rPr>
                <w:rStyle w:val="BoldItalic"/>
              </w:rPr>
              <w:t>Parvana</w:t>
            </w:r>
            <w:r w:rsidRPr="00E54878">
              <w:rPr>
                <w:rStyle w:val="Strong"/>
              </w:rPr>
              <w:t xml:space="preserve"> through the integration of Pashtu language</w:t>
            </w:r>
            <w:r w:rsidRPr="00D858F5">
              <w:rPr>
                <w:rStyle w:val="Strong"/>
                <w:b w:val="0"/>
                <w:bCs w:val="0"/>
              </w:rPr>
              <w:t>.</w:t>
            </w:r>
          </w:p>
        </w:tc>
      </w:tr>
    </w:tbl>
    <w:p w14:paraId="0C50FE0D" w14:textId="1A2EE17C" w:rsidR="004F5048" w:rsidRDefault="004F5048">
      <w:pPr>
        <w:suppressAutoHyphens w:val="0"/>
        <w:spacing w:before="0" w:after="160" w:line="259" w:lineRule="auto"/>
      </w:pPr>
      <w:r>
        <w:br w:type="page"/>
      </w:r>
    </w:p>
    <w:p w14:paraId="138D24B2" w14:textId="630F48B3" w:rsidR="004F5048" w:rsidRDefault="004F5048" w:rsidP="004F5048">
      <w:pPr>
        <w:pStyle w:val="Heading2"/>
      </w:pPr>
      <w:bookmarkStart w:id="51" w:name="_Toc172125004"/>
      <w:r>
        <w:t xml:space="preserve">Phase 3, </w:t>
      </w:r>
      <w:r w:rsidR="009258E8">
        <w:t>resource</w:t>
      </w:r>
      <w:r>
        <w:t xml:space="preserve"> </w:t>
      </w:r>
      <w:r w:rsidR="007A77E4">
        <w:t>2</w:t>
      </w:r>
      <w:r>
        <w:t xml:space="preserve"> – exit tickets</w:t>
      </w:r>
      <w:bookmarkEnd w:id="51"/>
    </w:p>
    <w:p w14:paraId="4245FC67" w14:textId="021E398B" w:rsidR="009258E8" w:rsidRDefault="009258E8" w:rsidP="009258E8">
      <w:pPr>
        <w:pStyle w:val="FeatureBox2"/>
      </w:pPr>
      <w:r w:rsidRPr="00C81EB5">
        <w:rPr>
          <w:rStyle w:val="Strong"/>
        </w:rPr>
        <w:t>Teacher note:</w:t>
      </w:r>
      <w:r>
        <w:t xml:space="preserve"> the exit tickets in this resource adapt some of the strategies provided in the Digital Learning </w:t>
      </w:r>
      <w:r w:rsidR="006E4F00">
        <w:t>S</w:t>
      </w:r>
      <w:r>
        <w:t xml:space="preserve">elector’s </w:t>
      </w:r>
      <w:hyperlink r:id="rId82" w:history="1">
        <w:r w:rsidRPr="004E76CB">
          <w:rPr>
            <w:rStyle w:val="Hyperlink"/>
          </w:rPr>
          <w:t>Exit tickets</w:t>
        </w:r>
      </w:hyperlink>
      <w:r>
        <w:t xml:space="preserve"> card. </w:t>
      </w:r>
      <w:r w:rsidR="004B017A">
        <w:t>These could be used at numerous times throughout the program, after students have applied a specific reading strategy to engage with the text. Teachers can use student responses to reflect on what specific reading strategies their students identify as effective</w:t>
      </w:r>
      <w:r w:rsidR="00C81EB5">
        <w:t xml:space="preserve"> and which pose challenges. The card provide</w:t>
      </w:r>
      <w:r w:rsidR="009C1089">
        <w:t>s</w:t>
      </w:r>
      <w:r w:rsidR="00C81EB5">
        <w:t xml:space="preserve"> additional scaffolds that could be used for this purpose. </w:t>
      </w:r>
    </w:p>
    <w:p w14:paraId="786C26BF" w14:textId="7F786B50" w:rsidR="0041675E" w:rsidRDefault="0041675E" w:rsidP="0041675E">
      <w:pPr>
        <w:rPr>
          <w:b/>
          <w:bCs/>
        </w:rPr>
      </w:pPr>
      <w:r>
        <w:rPr>
          <w:b/>
          <w:bCs/>
        </w:rPr>
        <w:t>Rose, bud, thorn</w:t>
      </w:r>
    </w:p>
    <w:p w14:paraId="1627D799" w14:textId="63FAF61F" w:rsidR="00F84835" w:rsidRDefault="00F84835" w:rsidP="00F84835">
      <w:pPr>
        <w:pStyle w:val="Caption"/>
      </w:pPr>
      <w:r>
        <w:t xml:space="preserve">Table </w:t>
      </w:r>
      <w:r>
        <w:fldChar w:fldCharType="begin"/>
      </w:r>
      <w:r>
        <w:instrText xml:space="preserve"> SEQ Table \* ARABIC </w:instrText>
      </w:r>
      <w:r>
        <w:fldChar w:fldCharType="separate"/>
      </w:r>
      <w:r w:rsidR="004A0D31">
        <w:rPr>
          <w:noProof/>
        </w:rPr>
        <w:t>37</w:t>
      </w:r>
      <w:r>
        <w:rPr>
          <w:noProof/>
        </w:rPr>
        <w:fldChar w:fldCharType="end"/>
      </w:r>
      <w:r>
        <w:t xml:space="preserve"> – rose, bud, thorn exit ticket</w:t>
      </w:r>
    </w:p>
    <w:tbl>
      <w:tblPr>
        <w:tblStyle w:val="Tableheader"/>
        <w:tblW w:w="0" w:type="auto"/>
        <w:tblLook w:val="04A0" w:firstRow="1" w:lastRow="0" w:firstColumn="1" w:lastColumn="0" w:noHBand="0" w:noVBand="1"/>
        <w:tblDescription w:val="Rose, bud, thorn exit ticket including questions and empty cells for students to respond."/>
      </w:tblPr>
      <w:tblGrid>
        <w:gridCol w:w="2972"/>
        <w:gridCol w:w="6656"/>
      </w:tblGrid>
      <w:tr w:rsidR="00F84835" w14:paraId="3EEC16FA" w14:textId="77777777" w:rsidTr="00DB2D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39400B3" w14:textId="77777777" w:rsidR="00F84835" w:rsidRDefault="00F84835">
            <w:r>
              <w:t>Question</w:t>
            </w:r>
          </w:p>
        </w:tc>
        <w:tc>
          <w:tcPr>
            <w:tcW w:w="6656" w:type="dxa"/>
          </w:tcPr>
          <w:p w14:paraId="6FEBAA2B" w14:textId="77777777" w:rsidR="00F84835" w:rsidRDefault="00F84835">
            <w:pPr>
              <w:cnfStyle w:val="100000000000" w:firstRow="1" w:lastRow="0" w:firstColumn="0" w:lastColumn="0" w:oddVBand="0" w:evenVBand="0" w:oddHBand="0" w:evenHBand="0" w:firstRowFirstColumn="0" w:firstRowLastColumn="0" w:lastRowFirstColumn="0" w:lastRowLastColumn="0"/>
            </w:pPr>
            <w:r>
              <w:t>Response</w:t>
            </w:r>
          </w:p>
        </w:tc>
      </w:tr>
      <w:tr w:rsidR="00F84835" w14:paraId="4299554E" w14:textId="77777777" w:rsidTr="00DB2D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23A4945" w14:textId="605734DD" w:rsidR="00F84835" w:rsidRDefault="00F84835">
            <w:pPr>
              <w:rPr>
                <w:b w:val="0"/>
              </w:rPr>
            </w:pPr>
            <w:r>
              <w:t>Strategy</w:t>
            </w:r>
          </w:p>
          <w:p w14:paraId="0CC3EE2E" w14:textId="790033F0" w:rsidR="00BE2E12" w:rsidRDefault="00BE2E12">
            <w:pPr>
              <w:rPr>
                <w:b w:val="0"/>
              </w:rPr>
            </w:pPr>
            <w:r>
              <w:t>For example</w:t>
            </w:r>
            <w:r w:rsidR="000B388F">
              <w:t xml:space="preserve"> –</w:t>
            </w:r>
            <w:r>
              <w:t xml:space="preserve"> individual reading, paired reading or choral reading</w:t>
            </w:r>
          </w:p>
          <w:p w14:paraId="11198462" w14:textId="777D4ED1" w:rsidR="00F84835" w:rsidRPr="009B6C71" w:rsidRDefault="00F84835">
            <w:r>
              <w:rPr>
                <w:b w:val="0"/>
              </w:rPr>
              <w:t>What reading strategy are you reflecting on?</w:t>
            </w:r>
          </w:p>
        </w:tc>
        <w:tc>
          <w:tcPr>
            <w:tcW w:w="6656" w:type="dxa"/>
          </w:tcPr>
          <w:p w14:paraId="1AF84C71" w14:textId="77777777" w:rsidR="00F84835" w:rsidRDefault="00F84835">
            <w:pPr>
              <w:cnfStyle w:val="000000100000" w:firstRow="0" w:lastRow="0" w:firstColumn="0" w:lastColumn="0" w:oddVBand="0" w:evenVBand="0" w:oddHBand="1" w:evenHBand="0" w:firstRowFirstColumn="0" w:firstRowLastColumn="0" w:lastRowFirstColumn="0" w:lastRowLastColumn="0"/>
            </w:pPr>
          </w:p>
        </w:tc>
      </w:tr>
      <w:tr w:rsidR="00F84835" w14:paraId="42F86C17" w14:textId="77777777" w:rsidTr="00DB2D81">
        <w:trPr>
          <w:cnfStyle w:val="000000010000" w:firstRow="0" w:lastRow="0" w:firstColumn="0" w:lastColumn="0" w:oddVBand="0" w:evenVBand="0" w:oddHBand="0" w:evenHBand="1" w:firstRowFirstColumn="0" w:firstRowLastColumn="0" w:lastRowFirstColumn="0" w:lastRowLastColumn="0"/>
          <w:trHeight w:val="2497"/>
        </w:trPr>
        <w:tc>
          <w:tcPr>
            <w:cnfStyle w:val="001000000000" w:firstRow="0" w:lastRow="0" w:firstColumn="1" w:lastColumn="0" w:oddVBand="0" w:evenVBand="0" w:oddHBand="0" w:evenHBand="0" w:firstRowFirstColumn="0" w:firstRowLastColumn="0" w:lastRowFirstColumn="0" w:lastRowLastColumn="0"/>
            <w:tcW w:w="2972" w:type="dxa"/>
          </w:tcPr>
          <w:p w14:paraId="0F6A6B67" w14:textId="77777777" w:rsidR="00F84835" w:rsidRDefault="00F84835">
            <w:pPr>
              <w:rPr>
                <w:b w:val="0"/>
              </w:rPr>
            </w:pPr>
            <w:r>
              <w:t>Rose</w:t>
            </w:r>
          </w:p>
          <w:p w14:paraId="00A70EA3" w14:textId="77777777" w:rsidR="00F84835" w:rsidRPr="00DC126E" w:rsidRDefault="00F84835">
            <w:pPr>
              <w:rPr>
                <w:b w:val="0"/>
              </w:rPr>
            </w:pPr>
            <w:r>
              <w:rPr>
                <w:b w:val="0"/>
              </w:rPr>
              <w:t>What is a success or a highlight of this reading strategy?</w:t>
            </w:r>
          </w:p>
        </w:tc>
        <w:tc>
          <w:tcPr>
            <w:tcW w:w="6656" w:type="dxa"/>
          </w:tcPr>
          <w:p w14:paraId="23E929E1" w14:textId="77777777" w:rsidR="00F84835" w:rsidRDefault="00F84835">
            <w:pPr>
              <w:cnfStyle w:val="000000010000" w:firstRow="0" w:lastRow="0" w:firstColumn="0" w:lastColumn="0" w:oddVBand="0" w:evenVBand="0" w:oddHBand="0" w:evenHBand="1" w:firstRowFirstColumn="0" w:firstRowLastColumn="0" w:lastRowFirstColumn="0" w:lastRowLastColumn="0"/>
            </w:pPr>
          </w:p>
        </w:tc>
      </w:tr>
      <w:tr w:rsidR="00F84835" w14:paraId="248BC40C" w14:textId="77777777" w:rsidTr="00DB2D81">
        <w:trPr>
          <w:cnfStyle w:val="000000100000" w:firstRow="0" w:lastRow="0" w:firstColumn="0" w:lastColumn="0" w:oddVBand="0" w:evenVBand="0" w:oddHBand="1" w:evenHBand="0" w:firstRowFirstColumn="0" w:firstRowLastColumn="0" w:lastRowFirstColumn="0" w:lastRowLastColumn="0"/>
          <w:trHeight w:val="2497"/>
        </w:trPr>
        <w:tc>
          <w:tcPr>
            <w:cnfStyle w:val="001000000000" w:firstRow="0" w:lastRow="0" w:firstColumn="1" w:lastColumn="0" w:oddVBand="0" w:evenVBand="0" w:oddHBand="0" w:evenHBand="0" w:firstRowFirstColumn="0" w:firstRowLastColumn="0" w:lastRowFirstColumn="0" w:lastRowLastColumn="0"/>
            <w:tcW w:w="2972" w:type="dxa"/>
          </w:tcPr>
          <w:p w14:paraId="4F577B0B" w14:textId="77777777" w:rsidR="00F84835" w:rsidRDefault="00F84835">
            <w:pPr>
              <w:rPr>
                <w:b w:val="0"/>
              </w:rPr>
            </w:pPr>
            <w:r>
              <w:t>Bud</w:t>
            </w:r>
          </w:p>
          <w:p w14:paraId="6A183E7E" w14:textId="77777777" w:rsidR="00F84835" w:rsidRPr="004F1513" w:rsidRDefault="00F84835">
            <w:pPr>
              <w:rPr>
                <w:b w:val="0"/>
              </w:rPr>
            </w:pPr>
            <w:r>
              <w:rPr>
                <w:b w:val="0"/>
              </w:rPr>
              <w:t>What is something you are looking forward to trying when using this strategy in the future?</w:t>
            </w:r>
          </w:p>
        </w:tc>
        <w:tc>
          <w:tcPr>
            <w:tcW w:w="6656" w:type="dxa"/>
          </w:tcPr>
          <w:p w14:paraId="3F225E63" w14:textId="77777777" w:rsidR="00F84835" w:rsidRDefault="00F84835">
            <w:pPr>
              <w:cnfStyle w:val="000000100000" w:firstRow="0" w:lastRow="0" w:firstColumn="0" w:lastColumn="0" w:oddVBand="0" w:evenVBand="0" w:oddHBand="1" w:evenHBand="0" w:firstRowFirstColumn="0" w:firstRowLastColumn="0" w:lastRowFirstColumn="0" w:lastRowLastColumn="0"/>
            </w:pPr>
          </w:p>
        </w:tc>
      </w:tr>
      <w:tr w:rsidR="00F84835" w14:paraId="075C5B6E" w14:textId="77777777" w:rsidTr="00DB2D81">
        <w:trPr>
          <w:cnfStyle w:val="000000010000" w:firstRow="0" w:lastRow="0" w:firstColumn="0" w:lastColumn="0" w:oddVBand="0" w:evenVBand="0" w:oddHBand="0" w:evenHBand="1" w:firstRowFirstColumn="0" w:firstRowLastColumn="0" w:lastRowFirstColumn="0" w:lastRowLastColumn="0"/>
          <w:trHeight w:val="2497"/>
        </w:trPr>
        <w:tc>
          <w:tcPr>
            <w:cnfStyle w:val="001000000000" w:firstRow="0" w:lastRow="0" w:firstColumn="1" w:lastColumn="0" w:oddVBand="0" w:evenVBand="0" w:oddHBand="0" w:evenHBand="0" w:firstRowFirstColumn="0" w:firstRowLastColumn="0" w:lastRowFirstColumn="0" w:lastRowLastColumn="0"/>
            <w:tcW w:w="2972" w:type="dxa"/>
          </w:tcPr>
          <w:p w14:paraId="20ECD029" w14:textId="77777777" w:rsidR="00F84835" w:rsidRDefault="00F84835">
            <w:pPr>
              <w:rPr>
                <w:b w:val="0"/>
              </w:rPr>
            </w:pPr>
            <w:r>
              <w:t>Thorn</w:t>
            </w:r>
          </w:p>
          <w:p w14:paraId="37FA7988" w14:textId="77777777" w:rsidR="00F84835" w:rsidRPr="00324E18" w:rsidRDefault="00F84835">
            <w:pPr>
              <w:rPr>
                <w:b w:val="0"/>
              </w:rPr>
            </w:pPr>
            <w:r>
              <w:rPr>
                <w:b w:val="0"/>
              </w:rPr>
              <w:t>What is a challenge you experienced with using this strategy?</w:t>
            </w:r>
          </w:p>
        </w:tc>
        <w:tc>
          <w:tcPr>
            <w:tcW w:w="6656" w:type="dxa"/>
          </w:tcPr>
          <w:p w14:paraId="1F151892" w14:textId="77777777" w:rsidR="00F84835" w:rsidRDefault="00F84835">
            <w:pPr>
              <w:cnfStyle w:val="000000010000" w:firstRow="0" w:lastRow="0" w:firstColumn="0" w:lastColumn="0" w:oddVBand="0" w:evenVBand="0" w:oddHBand="0" w:evenHBand="1" w:firstRowFirstColumn="0" w:firstRowLastColumn="0" w:lastRowFirstColumn="0" w:lastRowLastColumn="0"/>
            </w:pPr>
          </w:p>
        </w:tc>
      </w:tr>
    </w:tbl>
    <w:p w14:paraId="06AF33F7" w14:textId="5CA76E8F" w:rsidR="0041675E" w:rsidRDefault="004F756E" w:rsidP="0041675E">
      <w:pPr>
        <w:rPr>
          <w:b/>
          <w:bCs/>
        </w:rPr>
      </w:pPr>
      <w:r>
        <w:rPr>
          <w:b/>
          <w:bCs/>
        </w:rPr>
        <w:t>3-2-1</w:t>
      </w:r>
    </w:p>
    <w:p w14:paraId="054A3AB6" w14:textId="70DDF244" w:rsidR="007C2F9E" w:rsidRDefault="007C2F9E" w:rsidP="007C2F9E">
      <w:pPr>
        <w:pStyle w:val="Caption"/>
      </w:pPr>
      <w:r>
        <w:t xml:space="preserve">Table </w:t>
      </w:r>
      <w:r>
        <w:fldChar w:fldCharType="begin"/>
      </w:r>
      <w:r>
        <w:instrText xml:space="preserve"> SEQ Table \* ARABIC </w:instrText>
      </w:r>
      <w:r>
        <w:fldChar w:fldCharType="separate"/>
      </w:r>
      <w:r w:rsidR="004A0D31">
        <w:rPr>
          <w:noProof/>
        </w:rPr>
        <w:t>38</w:t>
      </w:r>
      <w:r>
        <w:rPr>
          <w:noProof/>
        </w:rPr>
        <w:fldChar w:fldCharType="end"/>
      </w:r>
      <w:r>
        <w:t xml:space="preserve"> – 3</w:t>
      </w:r>
      <w:r w:rsidR="006E4F00">
        <w:t>-</w:t>
      </w:r>
      <w:r>
        <w:t>2</w:t>
      </w:r>
      <w:r w:rsidR="006E4F00">
        <w:t>-</w:t>
      </w:r>
      <w:r>
        <w:t>1 exit ticket</w:t>
      </w:r>
    </w:p>
    <w:tbl>
      <w:tblPr>
        <w:tblStyle w:val="Tableheader"/>
        <w:tblW w:w="0" w:type="auto"/>
        <w:tblLook w:val="04A0" w:firstRow="1" w:lastRow="0" w:firstColumn="1" w:lastColumn="0" w:noHBand="0" w:noVBand="1"/>
        <w:tblDescription w:val="A 3-2-1 exit ticket with questions and empty cells for students to respond."/>
      </w:tblPr>
      <w:tblGrid>
        <w:gridCol w:w="2972"/>
        <w:gridCol w:w="6656"/>
      </w:tblGrid>
      <w:tr w:rsidR="007C2F9E" w:rsidRPr="009D237E" w14:paraId="448BAD4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D06F5BF" w14:textId="77777777" w:rsidR="007C2F9E" w:rsidRPr="009D237E" w:rsidRDefault="007C2F9E">
            <w:r w:rsidRPr="009D237E">
              <w:t>Question</w:t>
            </w:r>
          </w:p>
        </w:tc>
        <w:tc>
          <w:tcPr>
            <w:tcW w:w="6656" w:type="dxa"/>
          </w:tcPr>
          <w:p w14:paraId="5F0E597B" w14:textId="77777777" w:rsidR="007C2F9E" w:rsidRPr="009D237E" w:rsidRDefault="007C2F9E">
            <w:pPr>
              <w:cnfStyle w:val="100000000000" w:firstRow="1" w:lastRow="0" w:firstColumn="0" w:lastColumn="0" w:oddVBand="0" w:evenVBand="0" w:oddHBand="0" w:evenHBand="0" w:firstRowFirstColumn="0" w:firstRowLastColumn="0" w:lastRowFirstColumn="0" w:lastRowLastColumn="0"/>
            </w:pPr>
            <w:r w:rsidRPr="009D237E">
              <w:t>Response</w:t>
            </w:r>
          </w:p>
        </w:tc>
      </w:tr>
      <w:tr w:rsidR="007C2F9E" w:rsidRPr="009D237E" w14:paraId="36617E9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1F45552" w14:textId="77777777" w:rsidR="003931F9" w:rsidRPr="003931F9" w:rsidRDefault="003931F9" w:rsidP="003931F9">
            <w:pPr>
              <w:rPr>
                <w:bCs/>
              </w:rPr>
            </w:pPr>
            <w:r w:rsidRPr="003931F9">
              <w:rPr>
                <w:bCs/>
              </w:rPr>
              <w:t>Strategy</w:t>
            </w:r>
          </w:p>
          <w:p w14:paraId="557C061F" w14:textId="31812F28" w:rsidR="007C2F9E" w:rsidRDefault="007C2F9E" w:rsidP="003931F9">
            <w:r>
              <w:rPr>
                <w:b w:val="0"/>
              </w:rPr>
              <w:t>What reading strategy are you reflecting on?</w:t>
            </w:r>
          </w:p>
        </w:tc>
        <w:tc>
          <w:tcPr>
            <w:tcW w:w="6656" w:type="dxa"/>
          </w:tcPr>
          <w:p w14:paraId="1203C9CD" w14:textId="77777777" w:rsidR="007C2F9E" w:rsidRPr="009A7947" w:rsidRDefault="007C2F9E" w:rsidP="009A7947">
            <w:pPr>
              <w:cnfStyle w:val="000000100000" w:firstRow="0" w:lastRow="0" w:firstColumn="0" w:lastColumn="0" w:oddVBand="0" w:evenVBand="0" w:oddHBand="1" w:evenHBand="0" w:firstRowFirstColumn="0" w:firstRowLastColumn="0" w:lastRowFirstColumn="0" w:lastRowLastColumn="0"/>
            </w:pPr>
          </w:p>
        </w:tc>
      </w:tr>
      <w:tr w:rsidR="007C2F9E" w:rsidRPr="009D237E" w14:paraId="7A1C1C16" w14:textId="77777777" w:rsidTr="00E406BF">
        <w:trPr>
          <w:cnfStyle w:val="000000010000" w:firstRow="0" w:lastRow="0" w:firstColumn="0" w:lastColumn="0" w:oddVBand="0" w:evenVBand="0" w:oddHBand="0" w:evenHBand="1" w:firstRowFirstColumn="0" w:firstRowLastColumn="0" w:lastRowFirstColumn="0" w:lastRowLastColumn="0"/>
          <w:trHeight w:val="2492"/>
        </w:trPr>
        <w:tc>
          <w:tcPr>
            <w:cnfStyle w:val="001000000000" w:firstRow="0" w:lastRow="0" w:firstColumn="1" w:lastColumn="0" w:oddVBand="0" w:evenVBand="0" w:oddHBand="0" w:evenHBand="0" w:firstRowFirstColumn="0" w:firstRowLastColumn="0" w:lastRowFirstColumn="0" w:lastRowLastColumn="0"/>
            <w:tcW w:w="2972" w:type="dxa"/>
          </w:tcPr>
          <w:p w14:paraId="55421469" w14:textId="77777777" w:rsidR="007C2F9E" w:rsidRDefault="007C2F9E">
            <w:pPr>
              <w:rPr>
                <w:b w:val="0"/>
              </w:rPr>
            </w:pPr>
            <w:r>
              <w:t>3</w:t>
            </w:r>
          </w:p>
          <w:p w14:paraId="6315EAC4" w14:textId="77777777" w:rsidR="007C2F9E" w:rsidRPr="009D237E" w:rsidRDefault="007C2F9E">
            <w:pPr>
              <w:rPr>
                <w:b w:val="0"/>
              </w:rPr>
            </w:pPr>
            <w:r>
              <w:rPr>
                <w:b w:val="0"/>
              </w:rPr>
              <w:t>What are 3 things you learned about the process of reading today?</w:t>
            </w:r>
          </w:p>
        </w:tc>
        <w:tc>
          <w:tcPr>
            <w:tcW w:w="6656" w:type="dxa"/>
          </w:tcPr>
          <w:p w14:paraId="35618AF1" w14:textId="77777777" w:rsidR="007C2F9E" w:rsidRPr="009A7947" w:rsidRDefault="007C2F9E" w:rsidP="009A7947">
            <w:pPr>
              <w:cnfStyle w:val="000000010000" w:firstRow="0" w:lastRow="0" w:firstColumn="0" w:lastColumn="0" w:oddVBand="0" w:evenVBand="0" w:oddHBand="0" w:evenHBand="1" w:firstRowFirstColumn="0" w:firstRowLastColumn="0" w:lastRowFirstColumn="0" w:lastRowLastColumn="0"/>
            </w:pPr>
          </w:p>
        </w:tc>
      </w:tr>
      <w:tr w:rsidR="007C2F9E" w:rsidRPr="009D237E" w14:paraId="66F6EF9E" w14:textId="77777777" w:rsidTr="00E406BF">
        <w:trPr>
          <w:cnfStyle w:val="000000100000" w:firstRow="0" w:lastRow="0" w:firstColumn="0" w:lastColumn="0" w:oddVBand="0" w:evenVBand="0" w:oddHBand="1" w:evenHBand="0" w:firstRowFirstColumn="0" w:firstRowLastColumn="0" w:lastRowFirstColumn="0" w:lastRowLastColumn="0"/>
          <w:trHeight w:val="2083"/>
        </w:trPr>
        <w:tc>
          <w:tcPr>
            <w:cnfStyle w:val="001000000000" w:firstRow="0" w:lastRow="0" w:firstColumn="1" w:lastColumn="0" w:oddVBand="0" w:evenVBand="0" w:oddHBand="0" w:evenHBand="0" w:firstRowFirstColumn="0" w:firstRowLastColumn="0" w:lastRowFirstColumn="0" w:lastRowLastColumn="0"/>
            <w:tcW w:w="2972" w:type="dxa"/>
          </w:tcPr>
          <w:p w14:paraId="236E5E59" w14:textId="77777777" w:rsidR="007C2F9E" w:rsidRDefault="007C2F9E">
            <w:pPr>
              <w:rPr>
                <w:b w:val="0"/>
              </w:rPr>
            </w:pPr>
            <w:r>
              <w:t>2</w:t>
            </w:r>
          </w:p>
          <w:p w14:paraId="5C26349A" w14:textId="77777777" w:rsidR="007C2F9E" w:rsidRPr="00A94753" w:rsidRDefault="007C2F9E">
            <w:pPr>
              <w:rPr>
                <w:b w:val="0"/>
              </w:rPr>
            </w:pPr>
            <w:r>
              <w:rPr>
                <w:b w:val="0"/>
              </w:rPr>
              <w:t>List 2 questions you have about this reading strategy.</w:t>
            </w:r>
          </w:p>
        </w:tc>
        <w:tc>
          <w:tcPr>
            <w:tcW w:w="6656" w:type="dxa"/>
          </w:tcPr>
          <w:p w14:paraId="29276268" w14:textId="24CD9BCA" w:rsidR="007C2F9E" w:rsidRPr="009A7947" w:rsidRDefault="007C2F9E" w:rsidP="009A7947">
            <w:pPr>
              <w:cnfStyle w:val="000000100000" w:firstRow="0" w:lastRow="0" w:firstColumn="0" w:lastColumn="0" w:oddVBand="0" w:evenVBand="0" w:oddHBand="1" w:evenHBand="0" w:firstRowFirstColumn="0" w:firstRowLastColumn="0" w:lastRowFirstColumn="0" w:lastRowLastColumn="0"/>
            </w:pPr>
          </w:p>
        </w:tc>
      </w:tr>
      <w:tr w:rsidR="007C2F9E" w:rsidRPr="009D237E" w14:paraId="043E357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A537750" w14:textId="77777777" w:rsidR="007C2F9E" w:rsidRDefault="007C2F9E">
            <w:pPr>
              <w:rPr>
                <w:b w:val="0"/>
              </w:rPr>
            </w:pPr>
            <w:r>
              <w:t>1</w:t>
            </w:r>
          </w:p>
          <w:p w14:paraId="5F14F5A7" w14:textId="0DA41BE2" w:rsidR="007C2F9E" w:rsidRPr="00C34334" w:rsidRDefault="007C2F9E">
            <w:pPr>
              <w:rPr>
                <w:b w:val="0"/>
              </w:rPr>
            </w:pPr>
            <w:r>
              <w:rPr>
                <w:b w:val="0"/>
              </w:rPr>
              <w:t>What is one reason why knowing how to use this reading strategy is important</w:t>
            </w:r>
            <w:r w:rsidR="008937BF">
              <w:rPr>
                <w:b w:val="0"/>
              </w:rPr>
              <w:t>?</w:t>
            </w:r>
          </w:p>
        </w:tc>
        <w:tc>
          <w:tcPr>
            <w:tcW w:w="6656" w:type="dxa"/>
          </w:tcPr>
          <w:p w14:paraId="4220ED59" w14:textId="7EDE6A06" w:rsidR="007C2F9E" w:rsidRPr="009A7947" w:rsidRDefault="007C2F9E" w:rsidP="009A7947">
            <w:pPr>
              <w:cnfStyle w:val="000000010000" w:firstRow="0" w:lastRow="0" w:firstColumn="0" w:lastColumn="0" w:oddVBand="0" w:evenVBand="0" w:oddHBand="0" w:evenHBand="1" w:firstRowFirstColumn="0" w:firstRowLastColumn="0" w:lastRowFirstColumn="0" w:lastRowLastColumn="0"/>
            </w:pPr>
          </w:p>
        </w:tc>
      </w:tr>
    </w:tbl>
    <w:p w14:paraId="7E6C16AB" w14:textId="7166815B" w:rsidR="004F756E" w:rsidRDefault="007C2F9E" w:rsidP="0041675E">
      <w:pPr>
        <w:rPr>
          <w:b/>
          <w:bCs/>
        </w:rPr>
      </w:pPr>
      <w:r>
        <w:rPr>
          <w:b/>
          <w:bCs/>
        </w:rPr>
        <w:t>Traffic light reflection</w:t>
      </w:r>
    </w:p>
    <w:p w14:paraId="007F7DBD" w14:textId="6BCE6645" w:rsidR="00BA3C14" w:rsidRDefault="00BA3C14" w:rsidP="00BA3C14">
      <w:pPr>
        <w:pStyle w:val="Caption"/>
      </w:pPr>
      <w:r>
        <w:t xml:space="preserve">Table </w:t>
      </w:r>
      <w:r>
        <w:fldChar w:fldCharType="begin"/>
      </w:r>
      <w:r>
        <w:instrText xml:space="preserve"> SEQ Table \* ARABIC </w:instrText>
      </w:r>
      <w:r>
        <w:fldChar w:fldCharType="separate"/>
      </w:r>
      <w:r w:rsidR="004A0D31">
        <w:rPr>
          <w:noProof/>
        </w:rPr>
        <w:t>39</w:t>
      </w:r>
      <w:r>
        <w:rPr>
          <w:noProof/>
        </w:rPr>
        <w:fldChar w:fldCharType="end"/>
      </w:r>
      <w:r>
        <w:t xml:space="preserve"> – traffic light</w:t>
      </w:r>
      <w:r w:rsidR="00545157">
        <w:t xml:space="preserve"> reflection</w:t>
      </w:r>
      <w:r>
        <w:t xml:space="preserve"> exit ticket</w:t>
      </w:r>
    </w:p>
    <w:tbl>
      <w:tblPr>
        <w:tblStyle w:val="Tableheader"/>
        <w:tblW w:w="0" w:type="auto"/>
        <w:tblLook w:val="04A0" w:firstRow="1" w:lastRow="0" w:firstColumn="1" w:lastColumn="0" w:noHBand="0" w:noVBand="1"/>
        <w:tblDescription w:val="A traffic light reflection exit ticket with quesitons and empty cells for students to respond."/>
      </w:tblPr>
      <w:tblGrid>
        <w:gridCol w:w="2972"/>
        <w:gridCol w:w="6656"/>
      </w:tblGrid>
      <w:tr w:rsidR="00BA3C14" w:rsidRPr="00B3044F" w14:paraId="0DBB231E" w14:textId="77777777" w:rsidTr="00D466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B4B43E0" w14:textId="77777777" w:rsidR="00BA3C14" w:rsidRPr="00B3044F" w:rsidRDefault="00BA3C14">
            <w:r w:rsidRPr="00B3044F">
              <w:t>Question</w:t>
            </w:r>
          </w:p>
        </w:tc>
        <w:tc>
          <w:tcPr>
            <w:tcW w:w="6656" w:type="dxa"/>
          </w:tcPr>
          <w:p w14:paraId="2177D88B" w14:textId="77777777" w:rsidR="00BA3C14" w:rsidRPr="00B3044F" w:rsidRDefault="00BA3C14">
            <w:pPr>
              <w:cnfStyle w:val="100000000000" w:firstRow="1" w:lastRow="0" w:firstColumn="0" w:lastColumn="0" w:oddVBand="0" w:evenVBand="0" w:oddHBand="0" w:evenHBand="0" w:firstRowFirstColumn="0" w:firstRowLastColumn="0" w:lastRowFirstColumn="0" w:lastRowLastColumn="0"/>
            </w:pPr>
            <w:r w:rsidRPr="00B3044F">
              <w:t>Response</w:t>
            </w:r>
          </w:p>
        </w:tc>
      </w:tr>
      <w:tr w:rsidR="00BA3C14" w:rsidRPr="00B3044F" w14:paraId="0B47080C" w14:textId="77777777" w:rsidTr="00D4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F3EE879" w14:textId="77777777" w:rsidR="00BA3C14" w:rsidRDefault="00BA3C14">
            <w:pPr>
              <w:rPr>
                <w:b w:val="0"/>
              </w:rPr>
            </w:pPr>
            <w:r>
              <w:t>Strategy</w:t>
            </w:r>
          </w:p>
          <w:p w14:paraId="1C0734F1" w14:textId="70EDB9C1" w:rsidR="00BE2E12" w:rsidRDefault="00BE2E12">
            <w:pPr>
              <w:rPr>
                <w:b w:val="0"/>
              </w:rPr>
            </w:pPr>
            <w:r>
              <w:t>For example</w:t>
            </w:r>
            <w:r w:rsidR="000B388F">
              <w:t xml:space="preserve"> –</w:t>
            </w:r>
            <w:r>
              <w:t xml:space="preserve"> individual reading, paired reading or choral reading</w:t>
            </w:r>
          </w:p>
          <w:p w14:paraId="0B695B1A" w14:textId="77777777" w:rsidR="00BA3C14" w:rsidRPr="00B3044F" w:rsidRDefault="00BA3C14">
            <w:r>
              <w:rPr>
                <w:b w:val="0"/>
              </w:rPr>
              <w:t>What reading strategy are you reflecting on?</w:t>
            </w:r>
          </w:p>
        </w:tc>
        <w:tc>
          <w:tcPr>
            <w:tcW w:w="6656" w:type="dxa"/>
          </w:tcPr>
          <w:p w14:paraId="63D8B28F" w14:textId="77777777" w:rsidR="00BA3C14" w:rsidRPr="00B3044F" w:rsidRDefault="00BA3C14">
            <w:pPr>
              <w:cnfStyle w:val="000000100000" w:firstRow="0" w:lastRow="0" w:firstColumn="0" w:lastColumn="0" w:oddVBand="0" w:evenVBand="0" w:oddHBand="1" w:evenHBand="0" w:firstRowFirstColumn="0" w:firstRowLastColumn="0" w:lastRowFirstColumn="0" w:lastRowLastColumn="0"/>
            </w:pPr>
          </w:p>
        </w:tc>
      </w:tr>
      <w:tr w:rsidR="00BA3C14" w:rsidRPr="00B3044F" w14:paraId="1F61D735" w14:textId="77777777" w:rsidTr="00D466A9">
        <w:trPr>
          <w:cnfStyle w:val="000000010000" w:firstRow="0" w:lastRow="0" w:firstColumn="0" w:lastColumn="0" w:oddVBand="0" w:evenVBand="0" w:oddHBand="0" w:evenHBand="1" w:firstRowFirstColumn="0" w:firstRowLastColumn="0" w:lastRowFirstColumn="0" w:lastRowLastColumn="0"/>
          <w:trHeight w:val="2118"/>
        </w:trPr>
        <w:tc>
          <w:tcPr>
            <w:cnfStyle w:val="001000000000" w:firstRow="0" w:lastRow="0" w:firstColumn="1" w:lastColumn="0" w:oddVBand="0" w:evenVBand="0" w:oddHBand="0" w:evenHBand="0" w:firstRowFirstColumn="0" w:firstRowLastColumn="0" w:lastRowFirstColumn="0" w:lastRowLastColumn="0"/>
            <w:tcW w:w="2972" w:type="dxa"/>
          </w:tcPr>
          <w:p w14:paraId="3F0C5DA5" w14:textId="77777777" w:rsidR="00BA3C14" w:rsidRDefault="00BA3C14">
            <w:pPr>
              <w:rPr>
                <w:b w:val="0"/>
              </w:rPr>
            </w:pPr>
            <w:r>
              <w:t>Red light</w:t>
            </w:r>
          </w:p>
          <w:p w14:paraId="58716000" w14:textId="77777777" w:rsidR="00BA3C14" w:rsidRPr="00B3044F" w:rsidRDefault="00BA3C14">
            <w:pPr>
              <w:rPr>
                <w:b w:val="0"/>
              </w:rPr>
            </w:pPr>
            <w:r>
              <w:rPr>
                <w:b w:val="0"/>
              </w:rPr>
              <w:t>What part of engaging with this reading strategy do you find the most challenging?</w:t>
            </w:r>
          </w:p>
        </w:tc>
        <w:tc>
          <w:tcPr>
            <w:tcW w:w="6656" w:type="dxa"/>
          </w:tcPr>
          <w:p w14:paraId="107CD0C5" w14:textId="77777777" w:rsidR="00BA3C14" w:rsidRPr="00B3044F" w:rsidRDefault="00BA3C14">
            <w:pPr>
              <w:cnfStyle w:val="000000010000" w:firstRow="0" w:lastRow="0" w:firstColumn="0" w:lastColumn="0" w:oddVBand="0" w:evenVBand="0" w:oddHBand="0" w:evenHBand="1" w:firstRowFirstColumn="0" w:firstRowLastColumn="0" w:lastRowFirstColumn="0" w:lastRowLastColumn="0"/>
            </w:pPr>
          </w:p>
        </w:tc>
      </w:tr>
      <w:tr w:rsidR="00BA3C14" w:rsidRPr="00B3044F" w14:paraId="2AABDE6C" w14:textId="77777777" w:rsidTr="00D466A9">
        <w:trPr>
          <w:cnfStyle w:val="000000100000" w:firstRow="0" w:lastRow="0" w:firstColumn="0" w:lastColumn="0" w:oddVBand="0" w:evenVBand="0" w:oddHBand="1" w:evenHBand="0" w:firstRowFirstColumn="0" w:firstRowLastColumn="0" w:lastRowFirstColumn="0" w:lastRowLastColumn="0"/>
          <w:trHeight w:val="2118"/>
        </w:trPr>
        <w:tc>
          <w:tcPr>
            <w:cnfStyle w:val="001000000000" w:firstRow="0" w:lastRow="0" w:firstColumn="1" w:lastColumn="0" w:oddVBand="0" w:evenVBand="0" w:oddHBand="0" w:evenHBand="0" w:firstRowFirstColumn="0" w:firstRowLastColumn="0" w:lastRowFirstColumn="0" w:lastRowLastColumn="0"/>
            <w:tcW w:w="2972" w:type="dxa"/>
          </w:tcPr>
          <w:p w14:paraId="0789C43B" w14:textId="77777777" w:rsidR="00BA3C14" w:rsidRDefault="00BA3C14">
            <w:pPr>
              <w:rPr>
                <w:b w:val="0"/>
              </w:rPr>
            </w:pPr>
            <w:r>
              <w:t>Orange light</w:t>
            </w:r>
          </w:p>
          <w:p w14:paraId="4B39B2D8" w14:textId="77777777" w:rsidR="00BA3C14" w:rsidRPr="00D60CC1" w:rsidRDefault="00BA3C14">
            <w:pPr>
              <w:rPr>
                <w:b w:val="0"/>
              </w:rPr>
            </w:pPr>
            <w:r>
              <w:rPr>
                <w:b w:val="0"/>
              </w:rPr>
              <w:t>What is one thing you can work on when using this reading strategy?</w:t>
            </w:r>
          </w:p>
        </w:tc>
        <w:tc>
          <w:tcPr>
            <w:tcW w:w="6656" w:type="dxa"/>
          </w:tcPr>
          <w:p w14:paraId="7F8EF722" w14:textId="77777777" w:rsidR="00BA3C14" w:rsidRPr="00B3044F" w:rsidRDefault="00BA3C14">
            <w:pPr>
              <w:cnfStyle w:val="000000100000" w:firstRow="0" w:lastRow="0" w:firstColumn="0" w:lastColumn="0" w:oddVBand="0" w:evenVBand="0" w:oddHBand="1" w:evenHBand="0" w:firstRowFirstColumn="0" w:firstRowLastColumn="0" w:lastRowFirstColumn="0" w:lastRowLastColumn="0"/>
            </w:pPr>
          </w:p>
        </w:tc>
      </w:tr>
      <w:tr w:rsidR="00BA3C14" w:rsidRPr="00B3044F" w14:paraId="62942421" w14:textId="77777777" w:rsidTr="00D466A9">
        <w:trPr>
          <w:cnfStyle w:val="000000010000" w:firstRow="0" w:lastRow="0" w:firstColumn="0" w:lastColumn="0" w:oddVBand="0" w:evenVBand="0" w:oddHBand="0" w:evenHBand="1" w:firstRowFirstColumn="0" w:firstRowLastColumn="0" w:lastRowFirstColumn="0" w:lastRowLastColumn="0"/>
          <w:trHeight w:val="2118"/>
        </w:trPr>
        <w:tc>
          <w:tcPr>
            <w:cnfStyle w:val="001000000000" w:firstRow="0" w:lastRow="0" w:firstColumn="1" w:lastColumn="0" w:oddVBand="0" w:evenVBand="0" w:oddHBand="0" w:evenHBand="0" w:firstRowFirstColumn="0" w:firstRowLastColumn="0" w:lastRowFirstColumn="0" w:lastRowLastColumn="0"/>
            <w:tcW w:w="2972" w:type="dxa"/>
          </w:tcPr>
          <w:p w14:paraId="1E808D82" w14:textId="77777777" w:rsidR="00BA3C14" w:rsidRDefault="00BA3C14">
            <w:pPr>
              <w:rPr>
                <w:b w:val="0"/>
              </w:rPr>
            </w:pPr>
            <w:r>
              <w:t>Green light</w:t>
            </w:r>
          </w:p>
          <w:p w14:paraId="44C17783" w14:textId="6836559B" w:rsidR="00BA3C14" w:rsidRPr="00D60CC1" w:rsidRDefault="00BA3C14">
            <w:pPr>
              <w:rPr>
                <w:b w:val="0"/>
              </w:rPr>
            </w:pPr>
            <w:r>
              <w:rPr>
                <w:b w:val="0"/>
              </w:rPr>
              <w:t xml:space="preserve">What is one thing you feel comfortable about in relation </w:t>
            </w:r>
            <w:r w:rsidR="000B388F">
              <w:rPr>
                <w:b w:val="0"/>
              </w:rPr>
              <w:t xml:space="preserve">to </w:t>
            </w:r>
            <w:r>
              <w:rPr>
                <w:b w:val="0"/>
              </w:rPr>
              <w:t>this strategy?</w:t>
            </w:r>
          </w:p>
        </w:tc>
        <w:tc>
          <w:tcPr>
            <w:tcW w:w="6656" w:type="dxa"/>
          </w:tcPr>
          <w:p w14:paraId="4D12BAC6" w14:textId="77777777" w:rsidR="00BA3C14" w:rsidRPr="00B3044F" w:rsidRDefault="00BA3C14">
            <w:pPr>
              <w:cnfStyle w:val="000000010000" w:firstRow="0" w:lastRow="0" w:firstColumn="0" w:lastColumn="0" w:oddVBand="0" w:evenVBand="0" w:oddHBand="0" w:evenHBand="1" w:firstRowFirstColumn="0" w:firstRowLastColumn="0" w:lastRowFirstColumn="0" w:lastRowLastColumn="0"/>
            </w:pPr>
          </w:p>
        </w:tc>
      </w:tr>
    </w:tbl>
    <w:p w14:paraId="4619E1E1" w14:textId="77777777" w:rsidR="00D466A9" w:rsidRPr="000B388F" w:rsidRDefault="00D466A9" w:rsidP="000B388F">
      <w:r w:rsidRPr="000B388F">
        <w:br w:type="page"/>
      </w:r>
    </w:p>
    <w:p w14:paraId="24E96695" w14:textId="21D6BCE8" w:rsidR="004F5048" w:rsidRDefault="004F5048" w:rsidP="004F5048">
      <w:pPr>
        <w:pStyle w:val="Heading2"/>
      </w:pPr>
      <w:bookmarkStart w:id="52" w:name="_Toc172125005"/>
      <w:r>
        <w:t xml:space="preserve">Phase 3, activity </w:t>
      </w:r>
      <w:r w:rsidR="00C22784">
        <w:t>1</w:t>
      </w:r>
      <w:r>
        <w:t xml:space="preserve"> – reading journal</w:t>
      </w:r>
      <w:bookmarkEnd w:id="52"/>
    </w:p>
    <w:p w14:paraId="4FE57C9D" w14:textId="3BC56D33" w:rsidR="00BA3C14" w:rsidRDefault="00E13866" w:rsidP="00E13866">
      <w:pPr>
        <w:pStyle w:val="FeatureBox2"/>
      </w:pPr>
      <w:r w:rsidRPr="00CB3652">
        <w:rPr>
          <w:rStyle w:val="Strong"/>
        </w:rPr>
        <w:t>Teacher note:</w:t>
      </w:r>
      <w:r>
        <w:t xml:space="preserve"> the prompts provided for this reading journal</w:t>
      </w:r>
      <w:r w:rsidR="00CB3652">
        <w:t xml:space="preserve"> activity</w:t>
      </w:r>
      <w:r>
        <w:t xml:space="preserve"> are examples only and focus on the driving concepts of </w:t>
      </w:r>
      <w:r w:rsidR="00CB3652">
        <w:t>representation</w:t>
      </w:r>
      <w:r w:rsidR="00084DA4">
        <w:t>,</w:t>
      </w:r>
      <w:r w:rsidR="00CB3652">
        <w:t xml:space="preserve"> </w:t>
      </w:r>
      <w:r w:rsidR="009F5F5A">
        <w:t>perspective</w:t>
      </w:r>
      <w:r w:rsidR="00DB2A8B">
        <w:t xml:space="preserve"> and context</w:t>
      </w:r>
      <w:r w:rsidR="009F5F5A">
        <w:t>,</w:t>
      </w:r>
      <w:r w:rsidR="00084DA4">
        <w:t xml:space="preserve"> and code and convention</w:t>
      </w:r>
      <w:r w:rsidR="00DB2A8B">
        <w:t xml:space="preserve">. </w:t>
      </w:r>
      <w:r w:rsidR="005B7E62">
        <w:t xml:space="preserve">Teachers may </w:t>
      </w:r>
      <w:r w:rsidR="002D5C5B">
        <w:t>wish to adjust these prompts as necessary, dependent on the core tex</w:t>
      </w:r>
      <w:r w:rsidR="00BE1D97">
        <w:t xml:space="preserve">t </w:t>
      </w:r>
      <w:r w:rsidR="00AC64EE">
        <w:t>or</w:t>
      </w:r>
      <w:r w:rsidR="00BE1D97">
        <w:t xml:space="preserve"> the chapter being journalled. </w:t>
      </w:r>
    </w:p>
    <w:p w14:paraId="50229ADC" w14:textId="035643F7" w:rsidR="00AC64EE" w:rsidRDefault="00AC64EE" w:rsidP="00AC64EE">
      <w:pPr>
        <w:pStyle w:val="FeatureBox3"/>
      </w:pPr>
      <w:r w:rsidRPr="006F744A">
        <w:rPr>
          <w:rStyle w:val="Strong"/>
        </w:rPr>
        <w:t>Student note:</w:t>
      </w:r>
      <w:r>
        <w:t xml:space="preserve"> </w:t>
      </w:r>
      <w:r w:rsidR="00F6595D" w:rsidRPr="00B3295E">
        <w:rPr>
          <w:rStyle w:val="Emphasis"/>
        </w:rPr>
        <w:t>Parvana</w:t>
      </w:r>
      <w:r w:rsidR="00F6595D">
        <w:t xml:space="preserve"> </w:t>
      </w:r>
      <w:r w:rsidR="001456AB">
        <w:t>has 15 chapters</w:t>
      </w:r>
      <w:r w:rsidR="005E397D">
        <w:t xml:space="preserve"> plus the </w:t>
      </w:r>
      <w:r w:rsidR="00DD5674">
        <w:t>F</w:t>
      </w:r>
      <w:r w:rsidR="005E397D">
        <w:t xml:space="preserve">oreword, </w:t>
      </w:r>
      <w:r w:rsidR="00200791">
        <w:t>H</w:t>
      </w:r>
      <w:r w:rsidR="005E397D">
        <w:t xml:space="preserve">istorical </w:t>
      </w:r>
      <w:r w:rsidR="00200791">
        <w:t>N</w:t>
      </w:r>
      <w:r w:rsidR="005E397D">
        <w:t xml:space="preserve">ote and </w:t>
      </w:r>
      <w:r w:rsidR="00200791">
        <w:t>G</w:t>
      </w:r>
      <w:r w:rsidR="005E397D">
        <w:t>lossary. You may like to update your reading journal at the end of each chapter</w:t>
      </w:r>
      <w:r w:rsidR="00AB241B">
        <w:t xml:space="preserve"> that is particularly impactful on you</w:t>
      </w:r>
      <w:r w:rsidR="00267E40">
        <w:t xml:space="preserve">. </w:t>
      </w:r>
      <w:r w:rsidR="00513519">
        <w:t xml:space="preserve">You should make at least 5 entries in your reading journal across the </w:t>
      </w:r>
      <w:r w:rsidR="004137DD">
        <w:t>text</w:t>
      </w:r>
      <w:r w:rsidR="009F732F">
        <w:t>. A reading journal will help you to identify and note down significa</w:t>
      </w:r>
      <w:r w:rsidR="004A6014">
        <w:t xml:space="preserve">nt aspects of the text, which will make the process </w:t>
      </w:r>
      <w:r w:rsidR="00D15A2D">
        <w:t xml:space="preserve">of supporting your podcast </w:t>
      </w:r>
      <w:r w:rsidR="005739AD" w:rsidRPr="005739AD">
        <w:t>transcript</w:t>
      </w:r>
      <w:r w:rsidR="0022772F">
        <w:t xml:space="preserve"> </w:t>
      </w:r>
      <w:r w:rsidR="004D4623">
        <w:t xml:space="preserve">with evidence much easier. </w:t>
      </w:r>
      <w:r w:rsidR="00F24C40">
        <w:t xml:space="preserve">It also provides you with an opportunity to reflect on how your thoughts about </w:t>
      </w:r>
      <w:r w:rsidR="008253CC">
        <w:t>and response to the novel</w:t>
      </w:r>
      <w:r w:rsidR="00143C4D">
        <w:t xml:space="preserve"> evolve as you read</w:t>
      </w:r>
      <w:r w:rsidR="00897368">
        <w:t xml:space="preserve"> the text. </w:t>
      </w:r>
    </w:p>
    <w:p w14:paraId="70288EB3" w14:textId="3D79775A" w:rsidR="00906ED6" w:rsidRDefault="00906ED6" w:rsidP="00906ED6">
      <w:r>
        <w:t>Use the back of your English book</w:t>
      </w:r>
      <w:r w:rsidR="00120574">
        <w:t xml:space="preserve">, </w:t>
      </w:r>
      <w:r w:rsidR="00EC37C2">
        <w:t>a separate small notebook or a digital platform</w:t>
      </w:r>
      <w:r w:rsidR="00B2581E">
        <w:t xml:space="preserve">, such as MS Word </w:t>
      </w:r>
      <w:r w:rsidR="001C0BE6">
        <w:t xml:space="preserve">or Google Docs, to reflect on your reading experiences at key moments in the novel. Use the questions </w:t>
      </w:r>
      <w:r w:rsidR="00776327">
        <w:t xml:space="preserve">below as a guide </w:t>
      </w:r>
      <w:r w:rsidR="00D51682">
        <w:t>for what to include in the reading journal:</w:t>
      </w:r>
      <w:r w:rsidR="00BE2E12">
        <w:t xml:space="preserve"> </w:t>
      </w:r>
      <w:r w:rsidR="009F5F5A">
        <w:t xml:space="preserve">refer </w:t>
      </w:r>
      <w:r w:rsidR="00BE2E12">
        <w:t xml:space="preserve">back </w:t>
      </w:r>
      <w:r w:rsidR="00BE2E12" w:rsidRPr="009B6C71">
        <w:rPr>
          <w:rStyle w:val="Strong"/>
        </w:rPr>
        <w:t xml:space="preserve">to </w:t>
      </w:r>
      <w:r w:rsidR="00743378" w:rsidRPr="009B6C71">
        <w:rPr>
          <w:rStyle w:val="Strong"/>
        </w:rPr>
        <w:t>Phase 2, activity 2 – going deeper in</w:t>
      </w:r>
      <w:r w:rsidR="00FA399A">
        <w:rPr>
          <w:rStyle w:val="Strong"/>
        </w:rPr>
        <w:t>to</w:t>
      </w:r>
      <w:r w:rsidR="00743378" w:rsidRPr="009B6C71">
        <w:rPr>
          <w:rStyle w:val="Strong"/>
        </w:rPr>
        <w:t xml:space="preserve"> representation</w:t>
      </w:r>
      <w:r w:rsidR="00743378">
        <w:t xml:space="preserve"> and </w:t>
      </w:r>
      <w:r w:rsidR="00BE2E12" w:rsidRPr="009B6C71">
        <w:rPr>
          <w:rStyle w:val="Strong"/>
        </w:rPr>
        <w:t xml:space="preserve">Phase 2, activity 4 – going deeper into </w:t>
      </w:r>
      <w:r w:rsidR="009F5F5A">
        <w:rPr>
          <w:rStyle w:val="Strong"/>
        </w:rPr>
        <w:t>code and convention</w:t>
      </w:r>
      <w:r w:rsidR="009F5F5A">
        <w:t xml:space="preserve"> </w:t>
      </w:r>
      <w:r w:rsidR="00BE2E12">
        <w:t xml:space="preserve">for revision of this concept. </w:t>
      </w:r>
    </w:p>
    <w:p w14:paraId="26644E5C" w14:textId="77E48B50" w:rsidR="004E3F16" w:rsidRDefault="00590CF6">
      <w:pPr>
        <w:pStyle w:val="ListNumber"/>
        <w:numPr>
          <w:ilvl w:val="0"/>
          <w:numId w:val="93"/>
        </w:numPr>
      </w:pPr>
      <w:r>
        <w:t xml:space="preserve">Activating prior knowledge – create a </w:t>
      </w:r>
      <w:r w:rsidR="009F5F5A">
        <w:t xml:space="preserve">mind map </w:t>
      </w:r>
      <w:r w:rsidR="00A578B6">
        <w:t xml:space="preserve">outlining </w:t>
      </w:r>
      <w:r w:rsidR="00B67F64">
        <w:t xml:space="preserve">anything you know </w:t>
      </w:r>
      <w:r w:rsidR="00BC7CD1">
        <w:t xml:space="preserve">already </w:t>
      </w:r>
      <w:r w:rsidR="00B67F64">
        <w:t>about Afghanistan,</w:t>
      </w:r>
      <w:r w:rsidR="00BC7CD1">
        <w:t xml:space="preserve"> the Taliban, life in</w:t>
      </w:r>
      <w:r w:rsidR="00B67F64">
        <w:t xml:space="preserve"> the Middle East, </w:t>
      </w:r>
      <w:r w:rsidR="00BC7CD1">
        <w:t xml:space="preserve">or </w:t>
      </w:r>
      <w:r w:rsidR="00A32291">
        <w:t>the refugee experienc</w:t>
      </w:r>
      <w:r w:rsidR="00BC7CD1">
        <w:t>e.</w:t>
      </w:r>
    </w:p>
    <w:p w14:paraId="15DF08ED" w14:textId="329B6041" w:rsidR="001127CE" w:rsidRDefault="009B0007" w:rsidP="009F5F5A">
      <w:pPr>
        <w:pStyle w:val="ListNumber"/>
      </w:pPr>
      <w:r>
        <w:t xml:space="preserve">Representation </w:t>
      </w:r>
      <w:r w:rsidR="00D80ECA">
        <w:t>–</w:t>
      </w:r>
      <w:r>
        <w:t xml:space="preserve"> </w:t>
      </w:r>
      <w:r w:rsidR="00D80ECA">
        <w:t xml:space="preserve">as you read the text, </w:t>
      </w:r>
      <w:r w:rsidR="008A7D3F">
        <w:t xml:space="preserve">keep a list of </w:t>
      </w:r>
      <w:r w:rsidR="00FF2724">
        <w:t xml:space="preserve">examples </w:t>
      </w:r>
      <w:r w:rsidR="00120FB4">
        <w:t xml:space="preserve">that represent </w:t>
      </w:r>
      <w:r w:rsidR="00EF2CC1">
        <w:t>real</w:t>
      </w:r>
      <w:r w:rsidR="002A14B5">
        <w:t>-</w:t>
      </w:r>
      <w:r w:rsidR="00EF2CC1">
        <w:t>world events</w:t>
      </w:r>
      <w:r w:rsidR="00FA0E9F">
        <w:t xml:space="preserve">. </w:t>
      </w:r>
      <w:r w:rsidR="00913EA4">
        <w:t xml:space="preserve">Do you think these examples </w:t>
      </w:r>
      <w:r w:rsidR="001908CE">
        <w:t>are objective, or subjective</w:t>
      </w:r>
      <w:r w:rsidR="000D6DAF">
        <w:t xml:space="preserve"> in their representation of life in Afghanistan under the Taliban? </w:t>
      </w:r>
    </w:p>
    <w:p w14:paraId="358F3EBC" w14:textId="2D7EECF8" w:rsidR="00575D7E" w:rsidRDefault="00575D7E" w:rsidP="009F5F5A">
      <w:pPr>
        <w:pStyle w:val="ListNumber"/>
      </w:pPr>
      <w:r>
        <w:t xml:space="preserve">Perspective and context </w:t>
      </w:r>
      <w:r w:rsidR="00CE1C59">
        <w:t>–</w:t>
      </w:r>
      <w:r>
        <w:t xml:space="preserve"> </w:t>
      </w:r>
      <w:r w:rsidR="00CE1C59">
        <w:t xml:space="preserve">how </w:t>
      </w:r>
      <w:r w:rsidR="00FC58D7">
        <w:t xml:space="preserve">does Ellis use language in </w:t>
      </w:r>
      <w:r w:rsidR="00FC58D7" w:rsidRPr="00B532E9">
        <w:rPr>
          <w:rStyle w:val="Emphasis"/>
        </w:rPr>
        <w:t>Parvana</w:t>
      </w:r>
      <w:r w:rsidR="00FC58D7">
        <w:t xml:space="preserve"> to </w:t>
      </w:r>
      <w:r w:rsidR="00B532E9">
        <w:t xml:space="preserve">reveal her perspective? Consider </w:t>
      </w:r>
      <w:r w:rsidR="00527A60">
        <w:t xml:space="preserve">language devices such as emotive language, evocative or violent </w:t>
      </w:r>
      <w:r w:rsidR="001B1A29">
        <w:t xml:space="preserve">imagery, </w:t>
      </w:r>
      <w:r w:rsidR="003B1858">
        <w:t>Ellis’s use of</w:t>
      </w:r>
      <w:r w:rsidR="00CF3B5A">
        <w:t xml:space="preserve"> third-person</w:t>
      </w:r>
      <w:r w:rsidR="003931F9">
        <w:t xml:space="preserve"> limited</w:t>
      </w:r>
      <w:r w:rsidR="00CF3B5A">
        <w:t xml:space="preserve"> point of view</w:t>
      </w:r>
      <w:r w:rsidR="009E296B">
        <w:t xml:space="preserve"> and reference to historical events. </w:t>
      </w:r>
    </w:p>
    <w:p w14:paraId="451805B2" w14:textId="2BFD791B" w:rsidR="00CC48A6" w:rsidRPr="00CC48A6" w:rsidRDefault="00CC48A6" w:rsidP="009F5F5A">
      <w:pPr>
        <w:pStyle w:val="ListNumber"/>
      </w:pPr>
      <w:r>
        <w:t>Code and convention – what key events have happened in the novel that establish or develop Ellis’s purpose? Do you trust Ellis as an author? Why or why not?</w:t>
      </w:r>
    </w:p>
    <w:p w14:paraId="630E22B5" w14:textId="606A9702" w:rsidR="009E296B" w:rsidRDefault="009E296B" w:rsidP="009F5F5A">
      <w:pPr>
        <w:pStyle w:val="ListNumber"/>
      </w:pPr>
      <w:r>
        <w:t xml:space="preserve">Form – what structural features have been used since you last updated your journal? For example, </w:t>
      </w:r>
      <w:r w:rsidR="006D1E5F">
        <w:t>foreword</w:t>
      </w:r>
      <w:r w:rsidR="00250698">
        <w:t>, maps, dial</w:t>
      </w:r>
      <w:r w:rsidR="006C521A">
        <w:t xml:space="preserve">ogue, </w:t>
      </w:r>
      <w:r w:rsidR="006D1E5F">
        <w:t>historical n</w:t>
      </w:r>
      <w:r w:rsidR="006D1E5F" w:rsidRPr="00023384">
        <w:t>ote</w:t>
      </w:r>
      <w:r w:rsidR="006D1E5F">
        <w:t>s</w:t>
      </w:r>
      <w:r w:rsidR="00CC6295" w:rsidRPr="00023384">
        <w:t>.</w:t>
      </w:r>
      <w:r w:rsidR="00307B35">
        <w:t xml:space="preserve"> What </w:t>
      </w:r>
      <w:r w:rsidR="00146FCD">
        <w:t xml:space="preserve">information </w:t>
      </w:r>
      <w:r w:rsidR="00FD7230">
        <w:t>do these features provide? How do they contribute to Ellis’</w:t>
      </w:r>
      <w:r w:rsidR="00F60A2F">
        <w:t>s</w:t>
      </w:r>
      <w:r w:rsidR="00FD7230">
        <w:t xml:space="preserve"> </w:t>
      </w:r>
      <w:r w:rsidR="006141A8">
        <w:t>purpose</w:t>
      </w:r>
      <w:r w:rsidR="00FD7230">
        <w:t xml:space="preserve">? </w:t>
      </w:r>
    </w:p>
    <w:p w14:paraId="11E5252C" w14:textId="77A9EFB4" w:rsidR="00FD7230" w:rsidRDefault="00FD7230" w:rsidP="009F5F5A">
      <w:pPr>
        <w:pStyle w:val="ListNumber"/>
      </w:pPr>
      <w:r>
        <w:t>Personal response – are you enjoying the novel at this point of reading? What questions do you have about the text?</w:t>
      </w:r>
    </w:p>
    <w:p w14:paraId="058890F2" w14:textId="2BAAF2FC" w:rsidR="00FD7230" w:rsidRPr="00575D7E" w:rsidRDefault="00FD7230" w:rsidP="009F5F5A">
      <w:pPr>
        <w:pStyle w:val="ListNumber"/>
      </w:pPr>
      <w:r>
        <w:t>Predicting – what do you think is going to come next?</w:t>
      </w:r>
    </w:p>
    <w:p w14:paraId="1B864916" w14:textId="09AEA092" w:rsidR="004F5048" w:rsidRDefault="004F5048">
      <w:pPr>
        <w:suppressAutoHyphens w:val="0"/>
        <w:spacing w:before="0" w:after="160" w:line="259" w:lineRule="auto"/>
      </w:pPr>
      <w:r>
        <w:br w:type="page"/>
      </w:r>
    </w:p>
    <w:p w14:paraId="0B52B0C6" w14:textId="36E7D5F5" w:rsidR="004F5048" w:rsidRDefault="004F5048" w:rsidP="004F5048">
      <w:pPr>
        <w:pStyle w:val="Heading2"/>
      </w:pPr>
      <w:bookmarkStart w:id="53" w:name="_Toc172125006"/>
      <w:r>
        <w:t xml:space="preserve">Phase 3, activity </w:t>
      </w:r>
      <w:r w:rsidR="002458C1">
        <w:t>2</w:t>
      </w:r>
      <w:r w:rsidR="00430D51">
        <w:t xml:space="preserve"> – </w:t>
      </w:r>
      <w:r w:rsidR="003931F9" w:rsidRPr="003931F9">
        <w:t xml:space="preserve">3-2-1 </w:t>
      </w:r>
      <w:r w:rsidR="00430D51">
        <w:t>chapter summary</w:t>
      </w:r>
      <w:bookmarkEnd w:id="53"/>
    </w:p>
    <w:p w14:paraId="600C557A" w14:textId="2851387C" w:rsidR="00CD595D" w:rsidRDefault="00CD595D" w:rsidP="00CD595D">
      <w:pPr>
        <w:pStyle w:val="FeatureBox2"/>
      </w:pPr>
      <w:r w:rsidRPr="002F15D6">
        <w:rPr>
          <w:rStyle w:val="Strong"/>
        </w:rPr>
        <w:t>Teacher note:</w:t>
      </w:r>
      <w:r>
        <w:t xml:space="preserve"> this </w:t>
      </w:r>
      <w:r w:rsidR="0092262E">
        <w:t>activity</w:t>
      </w:r>
      <w:r>
        <w:t xml:space="preserve"> for developing strategic read</w:t>
      </w:r>
      <w:r w:rsidR="0092262E">
        <w:t>er</w:t>
      </w:r>
      <w:r>
        <w:t xml:space="preserve">s is </w:t>
      </w:r>
      <w:r w:rsidR="00C64560">
        <w:t>adapted</w:t>
      </w:r>
      <w:r>
        <w:t xml:space="preserve"> from page 168 of </w:t>
      </w:r>
      <w:r w:rsidRPr="002F15D6">
        <w:rPr>
          <w:rStyle w:val="Emphasis"/>
        </w:rPr>
        <w:t>Closing the Reading Gap</w:t>
      </w:r>
      <w:r>
        <w:t xml:space="preserve"> (Quigley 2022</w:t>
      </w:r>
      <w:r w:rsidR="0092262E">
        <w:t>). This</w:t>
      </w:r>
      <w:r>
        <w:t xml:space="preserve"> task could be divided </w:t>
      </w:r>
      <w:r w:rsidR="002F3D20">
        <w:t xml:space="preserve">so students complete the questions for one chapter each. </w:t>
      </w:r>
    </w:p>
    <w:p w14:paraId="5904604E" w14:textId="6B215AD9" w:rsidR="002F15D6" w:rsidRDefault="002F15D6">
      <w:pPr>
        <w:pStyle w:val="ListNumber"/>
        <w:numPr>
          <w:ilvl w:val="0"/>
          <w:numId w:val="94"/>
        </w:numPr>
      </w:pPr>
      <w:r>
        <w:t>Use the table below to record information about the chapter you have read. Complete the table by recording:</w:t>
      </w:r>
    </w:p>
    <w:p w14:paraId="1F05854C" w14:textId="44A36E61" w:rsidR="002F15D6" w:rsidRDefault="002F15D6">
      <w:pPr>
        <w:pStyle w:val="ListNumber2"/>
        <w:numPr>
          <w:ilvl w:val="0"/>
          <w:numId w:val="5"/>
        </w:numPr>
      </w:pPr>
      <w:r>
        <w:t xml:space="preserve">3 essential points to consider or remember. These could </w:t>
      </w:r>
      <w:r w:rsidR="005F356C">
        <w:t xml:space="preserve">be connected to </w:t>
      </w:r>
      <w:r w:rsidR="00605C2C">
        <w:t xml:space="preserve">context, setting, character or plot. </w:t>
      </w:r>
    </w:p>
    <w:p w14:paraId="207905C1" w14:textId="72DB8C17" w:rsidR="00605C2C" w:rsidRDefault="00605C2C" w:rsidP="009B3900">
      <w:pPr>
        <w:pStyle w:val="ListNumber2"/>
      </w:pPr>
      <w:r>
        <w:t>2 key vocabulary items to know, u</w:t>
      </w:r>
      <w:r w:rsidR="00913881">
        <w:t>s</w:t>
      </w:r>
      <w:r>
        <w:t>e and remember.</w:t>
      </w:r>
    </w:p>
    <w:p w14:paraId="096AB442" w14:textId="7859A901" w:rsidR="00605C2C" w:rsidRDefault="00605C2C" w:rsidP="009B3900">
      <w:pPr>
        <w:pStyle w:val="ListNumber2"/>
      </w:pPr>
      <w:r>
        <w:t xml:space="preserve">1 main idea to understand or explain, possibly connected to </w:t>
      </w:r>
      <w:r w:rsidR="00940689">
        <w:t>Ellis’</w:t>
      </w:r>
      <w:r w:rsidR="00F60A2F">
        <w:t>s</w:t>
      </w:r>
      <w:r w:rsidR="00940689">
        <w:t xml:space="preserve"> </w:t>
      </w:r>
      <w:r w:rsidR="00EE48C0">
        <w:t>purpose</w:t>
      </w:r>
      <w:r w:rsidR="006B402B">
        <w:t xml:space="preserve"> or </w:t>
      </w:r>
      <w:r w:rsidR="005136FE">
        <w:t xml:space="preserve">how </w:t>
      </w:r>
      <w:r w:rsidR="005136FE" w:rsidRPr="005136FE">
        <w:rPr>
          <w:rStyle w:val="Emphasis"/>
        </w:rPr>
        <w:t>Parvana</w:t>
      </w:r>
      <w:r w:rsidR="005136FE">
        <w:t xml:space="preserve"> represents the real world</w:t>
      </w:r>
      <w:r w:rsidR="006B402B">
        <w:t xml:space="preserve">. </w:t>
      </w:r>
    </w:p>
    <w:p w14:paraId="5ABDC869" w14:textId="14E527E2" w:rsidR="006B402B" w:rsidRDefault="006B402B" w:rsidP="006B402B">
      <w:pPr>
        <w:pStyle w:val="Caption"/>
      </w:pPr>
      <w:r>
        <w:t xml:space="preserve">Table </w:t>
      </w:r>
      <w:r>
        <w:fldChar w:fldCharType="begin"/>
      </w:r>
      <w:r>
        <w:instrText xml:space="preserve"> SEQ Table \* ARABIC </w:instrText>
      </w:r>
      <w:r>
        <w:fldChar w:fldCharType="separate"/>
      </w:r>
      <w:r w:rsidR="004A0D31">
        <w:rPr>
          <w:noProof/>
        </w:rPr>
        <w:t>40</w:t>
      </w:r>
      <w:r>
        <w:rPr>
          <w:noProof/>
        </w:rPr>
        <w:fldChar w:fldCharType="end"/>
      </w:r>
      <w:r w:rsidR="005C25A4">
        <w:t xml:space="preserve"> </w:t>
      </w:r>
      <w:r w:rsidR="00AA6614">
        <w:t>–</w:t>
      </w:r>
      <w:r w:rsidR="005C25A4">
        <w:t xml:space="preserve"> </w:t>
      </w:r>
      <w:r w:rsidR="003931F9" w:rsidRPr="003931F9">
        <w:t xml:space="preserve">3-2-1 </w:t>
      </w:r>
      <w:r w:rsidR="00AA6614">
        <w:t>chapter summary</w:t>
      </w:r>
    </w:p>
    <w:tbl>
      <w:tblPr>
        <w:tblStyle w:val="Tableheader"/>
        <w:tblW w:w="0" w:type="auto"/>
        <w:tblLook w:val="04A0" w:firstRow="1" w:lastRow="0" w:firstColumn="1" w:lastColumn="0" w:noHBand="0" w:noVBand="1"/>
        <w:tblDescription w:val="3, 2, 1 chapter summary with instructions and blank cells for students to respond."/>
      </w:tblPr>
      <w:tblGrid>
        <w:gridCol w:w="3397"/>
        <w:gridCol w:w="6231"/>
      </w:tblGrid>
      <w:tr w:rsidR="006B402B" w14:paraId="103409EA" w14:textId="77777777" w:rsidTr="00D466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324AB23" w14:textId="264C1752" w:rsidR="006B402B" w:rsidRDefault="00AA6614" w:rsidP="002F15D6">
            <w:r>
              <w:t>3, 2, 1 instructions</w:t>
            </w:r>
          </w:p>
        </w:tc>
        <w:tc>
          <w:tcPr>
            <w:tcW w:w="6231" w:type="dxa"/>
          </w:tcPr>
          <w:p w14:paraId="40C63D8C" w14:textId="40113FBC" w:rsidR="006B402B" w:rsidRDefault="00AA6614" w:rsidP="002F15D6">
            <w:pPr>
              <w:cnfStyle w:val="100000000000" w:firstRow="1" w:lastRow="0" w:firstColumn="0" w:lastColumn="0" w:oddVBand="0" w:evenVBand="0" w:oddHBand="0" w:evenHBand="0" w:firstRowFirstColumn="0" w:firstRowLastColumn="0" w:lastRowFirstColumn="0" w:lastRowLastColumn="0"/>
            </w:pPr>
            <w:r>
              <w:t>Student responses</w:t>
            </w:r>
          </w:p>
        </w:tc>
      </w:tr>
      <w:tr w:rsidR="006B402B" w14:paraId="5D851925" w14:textId="77777777" w:rsidTr="00D466A9">
        <w:trPr>
          <w:cnfStyle w:val="000000100000" w:firstRow="0" w:lastRow="0" w:firstColumn="0" w:lastColumn="0" w:oddVBand="0" w:evenVBand="0" w:oddHBand="1" w:evenHBand="0" w:firstRowFirstColumn="0" w:firstRowLastColumn="0" w:lastRowFirstColumn="0" w:lastRowLastColumn="0"/>
          <w:trHeight w:val="2075"/>
        </w:trPr>
        <w:tc>
          <w:tcPr>
            <w:cnfStyle w:val="001000000000" w:firstRow="0" w:lastRow="0" w:firstColumn="1" w:lastColumn="0" w:oddVBand="0" w:evenVBand="0" w:oddHBand="0" w:evenHBand="0" w:firstRowFirstColumn="0" w:firstRowLastColumn="0" w:lastRowFirstColumn="0" w:lastRowLastColumn="0"/>
            <w:tcW w:w="3397" w:type="dxa"/>
          </w:tcPr>
          <w:p w14:paraId="376D189F" w14:textId="6A3D4DAD" w:rsidR="006B402B" w:rsidRDefault="000F3070" w:rsidP="002F15D6">
            <w:r>
              <w:t>3 essential points to remember</w:t>
            </w:r>
          </w:p>
        </w:tc>
        <w:tc>
          <w:tcPr>
            <w:tcW w:w="6231" w:type="dxa"/>
          </w:tcPr>
          <w:p w14:paraId="6F565198" w14:textId="77777777" w:rsidR="006B402B" w:rsidRDefault="006B402B" w:rsidP="002F15D6">
            <w:pPr>
              <w:cnfStyle w:val="000000100000" w:firstRow="0" w:lastRow="0" w:firstColumn="0" w:lastColumn="0" w:oddVBand="0" w:evenVBand="0" w:oddHBand="1" w:evenHBand="0" w:firstRowFirstColumn="0" w:firstRowLastColumn="0" w:lastRowFirstColumn="0" w:lastRowLastColumn="0"/>
            </w:pPr>
          </w:p>
        </w:tc>
      </w:tr>
      <w:tr w:rsidR="006B402B" w14:paraId="3D8401CB" w14:textId="77777777" w:rsidTr="00D466A9">
        <w:trPr>
          <w:cnfStyle w:val="000000010000" w:firstRow="0" w:lastRow="0" w:firstColumn="0" w:lastColumn="0" w:oddVBand="0" w:evenVBand="0" w:oddHBand="0" w:evenHBand="1" w:firstRowFirstColumn="0" w:firstRowLastColumn="0" w:lastRowFirstColumn="0" w:lastRowLastColumn="0"/>
          <w:trHeight w:val="2075"/>
        </w:trPr>
        <w:tc>
          <w:tcPr>
            <w:cnfStyle w:val="001000000000" w:firstRow="0" w:lastRow="0" w:firstColumn="1" w:lastColumn="0" w:oddVBand="0" w:evenVBand="0" w:oddHBand="0" w:evenHBand="0" w:firstRowFirstColumn="0" w:firstRowLastColumn="0" w:lastRowFirstColumn="0" w:lastRowLastColumn="0"/>
            <w:tcW w:w="3397" w:type="dxa"/>
          </w:tcPr>
          <w:p w14:paraId="5622940E" w14:textId="2D0B0270" w:rsidR="006B402B" w:rsidRDefault="00136977" w:rsidP="002F15D6">
            <w:r>
              <w:t>2 key vocabulary items to know, use and remember</w:t>
            </w:r>
          </w:p>
        </w:tc>
        <w:tc>
          <w:tcPr>
            <w:tcW w:w="6231" w:type="dxa"/>
          </w:tcPr>
          <w:p w14:paraId="0796C158" w14:textId="77777777" w:rsidR="006B402B" w:rsidRDefault="006B402B" w:rsidP="002F15D6">
            <w:pPr>
              <w:cnfStyle w:val="000000010000" w:firstRow="0" w:lastRow="0" w:firstColumn="0" w:lastColumn="0" w:oddVBand="0" w:evenVBand="0" w:oddHBand="0" w:evenHBand="1" w:firstRowFirstColumn="0" w:firstRowLastColumn="0" w:lastRowFirstColumn="0" w:lastRowLastColumn="0"/>
            </w:pPr>
          </w:p>
        </w:tc>
      </w:tr>
      <w:tr w:rsidR="006B402B" w14:paraId="1B6DF17B" w14:textId="77777777" w:rsidTr="00D466A9">
        <w:trPr>
          <w:cnfStyle w:val="000000100000" w:firstRow="0" w:lastRow="0" w:firstColumn="0" w:lastColumn="0" w:oddVBand="0" w:evenVBand="0" w:oddHBand="1" w:evenHBand="0" w:firstRowFirstColumn="0" w:firstRowLastColumn="0" w:lastRowFirstColumn="0" w:lastRowLastColumn="0"/>
          <w:trHeight w:val="2075"/>
        </w:trPr>
        <w:tc>
          <w:tcPr>
            <w:cnfStyle w:val="001000000000" w:firstRow="0" w:lastRow="0" w:firstColumn="1" w:lastColumn="0" w:oddVBand="0" w:evenVBand="0" w:oddHBand="0" w:evenHBand="0" w:firstRowFirstColumn="0" w:firstRowLastColumn="0" w:lastRowFirstColumn="0" w:lastRowLastColumn="0"/>
            <w:tcW w:w="3397" w:type="dxa"/>
          </w:tcPr>
          <w:p w14:paraId="0C45A4C3" w14:textId="2C0B0727" w:rsidR="006B402B" w:rsidRDefault="00057E0F" w:rsidP="002F15D6">
            <w:r>
              <w:t xml:space="preserve">1 main idea to understand or explain, possibly connected to </w:t>
            </w:r>
            <w:r w:rsidR="00913881">
              <w:t>Ellis’</w:t>
            </w:r>
            <w:r w:rsidR="00F60A2F">
              <w:t>s</w:t>
            </w:r>
            <w:r w:rsidR="00913881">
              <w:t xml:space="preserve"> purpose, values and perspectives in representing the real</w:t>
            </w:r>
            <w:r w:rsidR="00EE48C0">
              <w:t xml:space="preserve"> world</w:t>
            </w:r>
          </w:p>
        </w:tc>
        <w:tc>
          <w:tcPr>
            <w:tcW w:w="6231" w:type="dxa"/>
          </w:tcPr>
          <w:p w14:paraId="66CE8269" w14:textId="77777777" w:rsidR="006B402B" w:rsidRDefault="006B402B" w:rsidP="002F15D6">
            <w:pPr>
              <w:cnfStyle w:val="000000100000" w:firstRow="0" w:lastRow="0" w:firstColumn="0" w:lastColumn="0" w:oddVBand="0" w:evenVBand="0" w:oddHBand="1" w:evenHBand="0" w:firstRowFirstColumn="0" w:firstRowLastColumn="0" w:lastRowFirstColumn="0" w:lastRowLastColumn="0"/>
            </w:pPr>
          </w:p>
        </w:tc>
      </w:tr>
    </w:tbl>
    <w:p w14:paraId="1B21E00D" w14:textId="2C29CB90" w:rsidR="006B402B" w:rsidRDefault="00057E0F" w:rsidP="002F15D6">
      <w:r>
        <w:t xml:space="preserve">An example has been provided </w:t>
      </w:r>
      <w:r w:rsidR="00A35DCF">
        <w:t xml:space="preserve">below for </w:t>
      </w:r>
      <w:r w:rsidR="00A14D2C">
        <w:t xml:space="preserve">the </w:t>
      </w:r>
      <w:r w:rsidR="006D1E5F">
        <w:t xml:space="preserve">foreword </w:t>
      </w:r>
      <w:r w:rsidR="00BC4FE8">
        <w:t xml:space="preserve">of </w:t>
      </w:r>
      <w:r w:rsidR="00BC4FE8" w:rsidRPr="00BC4FE8">
        <w:rPr>
          <w:rStyle w:val="Emphasis"/>
        </w:rPr>
        <w:t>Parvana</w:t>
      </w:r>
      <w:r w:rsidR="00BC4FE8">
        <w:t xml:space="preserve">. </w:t>
      </w:r>
    </w:p>
    <w:p w14:paraId="74BFC012" w14:textId="2D91A337" w:rsidR="00BC4FE8" w:rsidRDefault="00BC4FE8" w:rsidP="00BC4FE8">
      <w:pPr>
        <w:pStyle w:val="Caption"/>
      </w:pPr>
      <w:r>
        <w:t xml:space="preserve">Table </w:t>
      </w:r>
      <w:r>
        <w:fldChar w:fldCharType="begin"/>
      </w:r>
      <w:r>
        <w:instrText xml:space="preserve"> SEQ Table \* ARABIC </w:instrText>
      </w:r>
      <w:r>
        <w:fldChar w:fldCharType="separate"/>
      </w:r>
      <w:r w:rsidR="004A0D31">
        <w:rPr>
          <w:noProof/>
        </w:rPr>
        <w:t>41</w:t>
      </w:r>
      <w:r>
        <w:rPr>
          <w:noProof/>
        </w:rPr>
        <w:fldChar w:fldCharType="end"/>
      </w:r>
      <w:r>
        <w:t xml:space="preserve"> – </w:t>
      </w:r>
      <w:r w:rsidR="003931F9" w:rsidRPr="003931F9">
        <w:t xml:space="preserve">3-2-1 </w:t>
      </w:r>
      <w:r>
        <w:t>chapter summary example for foreword</w:t>
      </w:r>
    </w:p>
    <w:tbl>
      <w:tblPr>
        <w:tblStyle w:val="Tableheader"/>
        <w:tblW w:w="0" w:type="auto"/>
        <w:tblLook w:val="04A0" w:firstRow="1" w:lastRow="0" w:firstColumn="1" w:lastColumn="0" w:noHBand="0" w:noVBand="1"/>
        <w:tblDescription w:val="3, 2, 1 chapter summary example for foreword of Parvana including sample student responses. "/>
      </w:tblPr>
      <w:tblGrid>
        <w:gridCol w:w="3397"/>
        <w:gridCol w:w="6231"/>
      </w:tblGrid>
      <w:tr w:rsidR="00BC4FE8" w14:paraId="417CB59C" w14:textId="77777777" w:rsidTr="00BC4F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7841E52" w14:textId="77777777" w:rsidR="00BC4FE8" w:rsidRDefault="00BC4FE8" w:rsidP="007348F8">
            <w:r>
              <w:t>3, 2, 1 instructions</w:t>
            </w:r>
          </w:p>
        </w:tc>
        <w:tc>
          <w:tcPr>
            <w:tcW w:w="6231" w:type="dxa"/>
          </w:tcPr>
          <w:p w14:paraId="328C0A87" w14:textId="519B8999" w:rsidR="00BC4FE8" w:rsidRDefault="00913881" w:rsidP="007348F8">
            <w:pPr>
              <w:cnfStyle w:val="100000000000" w:firstRow="1" w:lastRow="0" w:firstColumn="0" w:lastColumn="0" w:oddVBand="0" w:evenVBand="0" w:oddHBand="0" w:evenHBand="0" w:firstRowFirstColumn="0" w:firstRowLastColumn="0" w:lastRowFirstColumn="0" w:lastRowLastColumn="0"/>
            </w:pPr>
            <w:r>
              <w:t>Example s</w:t>
            </w:r>
            <w:r w:rsidR="00BC4FE8">
              <w:t>tudent response</w:t>
            </w:r>
          </w:p>
        </w:tc>
      </w:tr>
      <w:tr w:rsidR="00BC4FE8" w14:paraId="28B20A92" w14:textId="77777777" w:rsidTr="00BC4FE8">
        <w:trPr>
          <w:cnfStyle w:val="000000100000" w:firstRow="0" w:lastRow="0" w:firstColumn="0" w:lastColumn="0" w:oddVBand="0" w:evenVBand="0" w:oddHBand="1" w:evenHBand="0" w:firstRowFirstColumn="0" w:firstRowLastColumn="0" w:lastRowFirstColumn="0" w:lastRowLastColumn="0"/>
          <w:trHeight w:val="2075"/>
        </w:trPr>
        <w:tc>
          <w:tcPr>
            <w:cnfStyle w:val="001000000000" w:firstRow="0" w:lastRow="0" w:firstColumn="1" w:lastColumn="0" w:oddVBand="0" w:evenVBand="0" w:oddHBand="0" w:evenHBand="0" w:firstRowFirstColumn="0" w:firstRowLastColumn="0" w:lastRowFirstColumn="0" w:lastRowLastColumn="0"/>
            <w:tcW w:w="3397" w:type="dxa"/>
          </w:tcPr>
          <w:p w14:paraId="684FEFF8" w14:textId="77777777" w:rsidR="00BC4FE8" w:rsidRDefault="00BC4FE8" w:rsidP="007348F8">
            <w:r>
              <w:t>3 essential points to remember</w:t>
            </w:r>
          </w:p>
        </w:tc>
        <w:tc>
          <w:tcPr>
            <w:tcW w:w="6231" w:type="dxa"/>
          </w:tcPr>
          <w:p w14:paraId="225071D9" w14:textId="549113E6" w:rsidR="00BC4FE8" w:rsidRDefault="003719D9" w:rsidP="00BC4FE8">
            <w:pPr>
              <w:pStyle w:val="ListBullet"/>
              <w:cnfStyle w:val="000000100000" w:firstRow="0" w:lastRow="0" w:firstColumn="0" w:lastColumn="0" w:oddVBand="0" w:evenVBand="0" w:oddHBand="1" w:evenHBand="0" w:firstRowFirstColumn="0" w:firstRowLastColumn="0" w:lastRowFirstColumn="0" w:lastRowLastColumn="0"/>
            </w:pPr>
            <w:r>
              <w:t>Ellis</w:t>
            </w:r>
            <w:r w:rsidR="000A7696">
              <w:t xml:space="preserve"> expresses her </w:t>
            </w:r>
            <w:r w:rsidR="000E3692">
              <w:t xml:space="preserve">critical </w:t>
            </w:r>
            <w:r w:rsidR="00294E59">
              <w:t>opinion</w:t>
            </w:r>
            <w:r w:rsidR="00BB6CC2">
              <w:t xml:space="preserve"> about war</w:t>
            </w:r>
            <w:r w:rsidR="00A12D27">
              <w:t xml:space="preserve">, that it is ‘made by people living in </w:t>
            </w:r>
            <w:r w:rsidR="00BA77DF">
              <w:t>…</w:t>
            </w:r>
            <w:r w:rsidR="00F576FC">
              <w:t xml:space="preserve"> whose opinions on the matter are not even </w:t>
            </w:r>
            <w:r w:rsidR="00C13686">
              <w:t>solicited</w:t>
            </w:r>
            <w:r w:rsidR="000163BC">
              <w:t xml:space="preserve"> </w:t>
            </w:r>
            <w:r w:rsidR="00F165B0">
              <w:t>(Ellis:</w:t>
            </w:r>
            <w:r w:rsidR="00B648C7">
              <w:t xml:space="preserve"> </w:t>
            </w:r>
            <w:r w:rsidR="00F165B0">
              <w:t>Foreword).</w:t>
            </w:r>
            <w:r w:rsidR="00C13686">
              <w:t>’</w:t>
            </w:r>
          </w:p>
          <w:p w14:paraId="7FA69951" w14:textId="45305CC8" w:rsidR="000E3692" w:rsidRDefault="00B50F37" w:rsidP="00BC4FE8">
            <w:pPr>
              <w:pStyle w:val="ListBullet"/>
              <w:cnfStyle w:val="000000100000" w:firstRow="0" w:lastRow="0" w:firstColumn="0" w:lastColumn="0" w:oddVBand="0" w:evenVBand="0" w:oddHBand="1" w:evenHBand="0" w:firstRowFirstColumn="0" w:firstRowLastColumn="0" w:lastRowFirstColumn="0" w:lastRowLastColumn="0"/>
            </w:pPr>
            <w:r>
              <w:t xml:space="preserve">Ellis </w:t>
            </w:r>
            <w:r w:rsidR="00F97AAC">
              <w:t xml:space="preserve">outlines her purpose for writing </w:t>
            </w:r>
            <w:r w:rsidR="00F97AAC" w:rsidRPr="002B58CA">
              <w:rPr>
                <w:rStyle w:val="Emphasis"/>
              </w:rPr>
              <w:t>Parvana</w:t>
            </w:r>
            <w:r w:rsidR="00F97AAC">
              <w:t>, based on her personal experience, ‘I’ve</w:t>
            </w:r>
            <w:r w:rsidR="005064CE">
              <w:t xml:space="preserve"> see</w:t>
            </w:r>
            <w:r w:rsidR="00913881">
              <w:t>n</w:t>
            </w:r>
            <w:r w:rsidR="005064CE">
              <w:t xml:space="preserve"> the way bombs and bullets </w:t>
            </w:r>
            <w:r w:rsidR="00BA77DF">
              <w:t>…</w:t>
            </w:r>
            <w:r w:rsidR="007701C7">
              <w:t xml:space="preserve"> for food, for shelter, for documents, for peace</w:t>
            </w:r>
            <w:r w:rsidR="00F165B0">
              <w:t xml:space="preserve"> (Ellis:</w:t>
            </w:r>
            <w:r w:rsidR="00B648C7">
              <w:t xml:space="preserve"> </w:t>
            </w:r>
            <w:r w:rsidR="00F165B0">
              <w:t>Foreword)</w:t>
            </w:r>
            <w:r w:rsidR="007701C7">
              <w:t>.’</w:t>
            </w:r>
          </w:p>
          <w:p w14:paraId="5DB5F62D" w14:textId="79E4FF6F" w:rsidR="002226D3" w:rsidRDefault="00BF3397" w:rsidP="00BC4FE8">
            <w:pPr>
              <w:pStyle w:val="ListBullet"/>
              <w:cnfStyle w:val="000000100000" w:firstRow="0" w:lastRow="0" w:firstColumn="0" w:lastColumn="0" w:oddVBand="0" w:evenVBand="0" w:oddHBand="1" w:evenHBand="0" w:firstRowFirstColumn="0" w:firstRowLastColumn="0" w:lastRowFirstColumn="0" w:lastRowLastColumn="0"/>
            </w:pPr>
            <w:r>
              <w:t xml:space="preserve">Ellis promotes her value of education, knowledge and books, ‘Books can help us </w:t>
            </w:r>
            <w:r w:rsidR="00BA77DF">
              <w:t>…</w:t>
            </w:r>
            <w:r>
              <w:t xml:space="preserve"> do with mine</w:t>
            </w:r>
            <w:r w:rsidR="00F165B0">
              <w:t xml:space="preserve"> (Ellis:</w:t>
            </w:r>
            <w:r w:rsidR="00B648C7">
              <w:t xml:space="preserve"> </w:t>
            </w:r>
            <w:r w:rsidR="00F165B0">
              <w:t>Foreword)</w:t>
            </w:r>
            <w:r>
              <w:t>.’</w:t>
            </w:r>
          </w:p>
        </w:tc>
      </w:tr>
      <w:tr w:rsidR="00BC4FE8" w14:paraId="54A1C1B0" w14:textId="77777777" w:rsidTr="00BC4FE8">
        <w:trPr>
          <w:cnfStyle w:val="000000010000" w:firstRow="0" w:lastRow="0" w:firstColumn="0" w:lastColumn="0" w:oddVBand="0" w:evenVBand="0" w:oddHBand="0" w:evenHBand="1" w:firstRowFirstColumn="0" w:firstRowLastColumn="0" w:lastRowFirstColumn="0" w:lastRowLastColumn="0"/>
          <w:trHeight w:val="2075"/>
        </w:trPr>
        <w:tc>
          <w:tcPr>
            <w:cnfStyle w:val="001000000000" w:firstRow="0" w:lastRow="0" w:firstColumn="1" w:lastColumn="0" w:oddVBand="0" w:evenVBand="0" w:oddHBand="0" w:evenHBand="0" w:firstRowFirstColumn="0" w:firstRowLastColumn="0" w:lastRowFirstColumn="0" w:lastRowLastColumn="0"/>
            <w:tcW w:w="3397" w:type="dxa"/>
          </w:tcPr>
          <w:p w14:paraId="514C3DEF" w14:textId="77777777" w:rsidR="00BC4FE8" w:rsidRDefault="00BC4FE8" w:rsidP="007348F8">
            <w:r>
              <w:t>2 key vocabulary items to know, use and remember</w:t>
            </w:r>
          </w:p>
        </w:tc>
        <w:tc>
          <w:tcPr>
            <w:tcW w:w="6231" w:type="dxa"/>
          </w:tcPr>
          <w:p w14:paraId="01F9B7AC" w14:textId="719DB561" w:rsidR="00BC4FE8" w:rsidRDefault="00924E85" w:rsidP="00BF3397">
            <w:pPr>
              <w:pStyle w:val="ListBullet"/>
              <w:cnfStyle w:val="000000010000" w:firstRow="0" w:lastRow="0" w:firstColumn="0" w:lastColumn="0" w:oddVBand="0" w:evenVBand="0" w:oddHBand="0" w:evenHBand="1" w:firstRowFirstColumn="0" w:firstRowLastColumn="0" w:lastRowFirstColumn="0" w:lastRowLastColumn="0"/>
            </w:pPr>
            <w:r>
              <w:t>‘Solicited’ – this word means asked</w:t>
            </w:r>
            <w:r w:rsidR="00913881">
              <w:t xml:space="preserve"> or</w:t>
            </w:r>
            <w:r>
              <w:t xml:space="preserve"> consulted</w:t>
            </w:r>
            <w:r w:rsidR="00913881">
              <w:t xml:space="preserve"> another</w:t>
            </w:r>
            <w:r>
              <w:t xml:space="preserve">. </w:t>
            </w:r>
          </w:p>
          <w:p w14:paraId="74F0CAD2" w14:textId="401E102A" w:rsidR="003B34A1" w:rsidRDefault="00465CAF" w:rsidP="00BF3397">
            <w:pPr>
              <w:pStyle w:val="ListBullet"/>
              <w:cnfStyle w:val="000000010000" w:firstRow="0" w:lastRow="0" w:firstColumn="0" w:lastColumn="0" w:oddVBand="0" w:evenVBand="0" w:oddHBand="0" w:evenHBand="1" w:firstRowFirstColumn="0" w:firstRowLastColumn="0" w:lastRowFirstColumn="0" w:lastRowLastColumn="0"/>
            </w:pPr>
            <w:r>
              <w:t xml:space="preserve">‘noble and sublime’ – used in reference to </w:t>
            </w:r>
            <w:r w:rsidR="00EB0A5F">
              <w:t>the power of librarians, books and reading</w:t>
            </w:r>
            <w:r w:rsidR="00C92CCF">
              <w:t xml:space="preserve"> to provide hope, escape and goodness in our lives. </w:t>
            </w:r>
          </w:p>
        </w:tc>
      </w:tr>
      <w:tr w:rsidR="00BC4FE8" w14:paraId="2A373CF2" w14:textId="77777777" w:rsidTr="00BC4FE8">
        <w:trPr>
          <w:cnfStyle w:val="000000100000" w:firstRow="0" w:lastRow="0" w:firstColumn="0" w:lastColumn="0" w:oddVBand="0" w:evenVBand="0" w:oddHBand="1" w:evenHBand="0" w:firstRowFirstColumn="0" w:firstRowLastColumn="0" w:lastRowFirstColumn="0" w:lastRowLastColumn="0"/>
          <w:trHeight w:val="2075"/>
        </w:trPr>
        <w:tc>
          <w:tcPr>
            <w:cnfStyle w:val="001000000000" w:firstRow="0" w:lastRow="0" w:firstColumn="1" w:lastColumn="0" w:oddVBand="0" w:evenVBand="0" w:oddHBand="0" w:evenHBand="0" w:firstRowFirstColumn="0" w:firstRowLastColumn="0" w:lastRowFirstColumn="0" w:lastRowLastColumn="0"/>
            <w:tcW w:w="3397" w:type="dxa"/>
          </w:tcPr>
          <w:p w14:paraId="5C907040" w14:textId="026512C3" w:rsidR="00BC4FE8" w:rsidRDefault="00BC4FE8" w:rsidP="007348F8">
            <w:r>
              <w:t xml:space="preserve">1 main idea to understand or explain, possibly connected to </w:t>
            </w:r>
            <w:r w:rsidR="00913881">
              <w:t>Ellis’</w:t>
            </w:r>
            <w:r w:rsidR="00F60A2F">
              <w:t>s</w:t>
            </w:r>
            <w:r w:rsidR="00913881">
              <w:t xml:space="preserve"> purpose, values and perspectives in representing the real</w:t>
            </w:r>
            <w:r w:rsidR="00EE48C0">
              <w:t xml:space="preserve"> world</w:t>
            </w:r>
          </w:p>
        </w:tc>
        <w:tc>
          <w:tcPr>
            <w:tcW w:w="6231" w:type="dxa"/>
          </w:tcPr>
          <w:p w14:paraId="2C2F35FF" w14:textId="60E7CAAE" w:rsidR="00BC4FE8" w:rsidRDefault="00C92CCF" w:rsidP="00C92CCF">
            <w:pPr>
              <w:pStyle w:val="ListBullet"/>
              <w:cnfStyle w:val="000000100000" w:firstRow="0" w:lastRow="0" w:firstColumn="0" w:lastColumn="0" w:oddVBand="0" w:evenVBand="0" w:oddHBand="1" w:evenHBand="0" w:firstRowFirstColumn="0" w:firstRowLastColumn="0" w:lastRowFirstColumn="0" w:lastRowLastColumn="0"/>
            </w:pPr>
            <w:r>
              <w:t xml:space="preserve">Ellis writes the </w:t>
            </w:r>
            <w:r w:rsidR="00A37F69">
              <w:t>F</w:t>
            </w:r>
            <w:r>
              <w:t>oreword to outline for her readers</w:t>
            </w:r>
            <w:r w:rsidR="00AC5BAE">
              <w:t xml:space="preserve"> how she feels about war – angry, frustrated, </w:t>
            </w:r>
            <w:r w:rsidR="00B84B91">
              <w:t xml:space="preserve">disappointed – and how she seeks to </w:t>
            </w:r>
            <w:r w:rsidR="002C471F">
              <w:t xml:space="preserve">remind us of the innocent people it effects, ‘ninety-five percent </w:t>
            </w:r>
            <w:r w:rsidR="00BA77DF">
              <w:t>…</w:t>
            </w:r>
            <w:r w:rsidR="00120ED2">
              <w:t xml:space="preserve"> have d</w:t>
            </w:r>
            <w:r w:rsidR="00794AF7">
              <w:t>one no harm</w:t>
            </w:r>
            <w:r w:rsidR="00F165B0">
              <w:t xml:space="preserve"> (Ellis:</w:t>
            </w:r>
            <w:r w:rsidR="00B648C7">
              <w:t xml:space="preserve"> </w:t>
            </w:r>
            <w:r w:rsidR="00F165B0">
              <w:t>Foreword)</w:t>
            </w:r>
            <w:r w:rsidR="00794AF7">
              <w:t>.’</w:t>
            </w:r>
          </w:p>
        </w:tc>
      </w:tr>
    </w:tbl>
    <w:p w14:paraId="2C3F214D" w14:textId="0CED543A" w:rsidR="00430D51" w:rsidRDefault="00430D51">
      <w:pPr>
        <w:suppressAutoHyphens w:val="0"/>
        <w:spacing w:before="0" w:after="160" w:line="259" w:lineRule="auto"/>
      </w:pPr>
      <w:r>
        <w:br w:type="page"/>
      </w:r>
    </w:p>
    <w:p w14:paraId="07C4F2F7" w14:textId="0CDD2A24" w:rsidR="00430D51" w:rsidRDefault="00430D51" w:rsidP="00430D51">
      <w:pPr>
        <w:pStyle w:val="Heading2"/>
      </w:pPr>
      <w:bookmarkStart w:id="54" w:name="_Toc172125007"/>
      <w:r w:rsidRPr="000532D9">
        <w:t xml:space="preserve">Phase 3, activity </w:t>
      </w:r>
      <w:r w:rsidR="002458C1" w:rsidRPr="000532D9">
        <w:t>3</w:t>
      </w:r>
      <w:r w:rsidRPr="000532D9">
        <w:t xml:space="preserve"> </w:t>
      </w:r>
      <w:r w:rsidR="008628D2" w:rsidRPr="000532D9">
        <w:t>–</w:t>
      </w:r>
      <w:r w:rsidRPr="000532D9">
        <w:t xml:space="preserve"> </w:t>
      </w:r>
      <w:r w:rsidR="008628D2" w:rsidRPr="000532D9">
        <w:t>6-word summaries</w:t>
      </w:r>
      <w:bookmarkEnd w:id="54"/>
    </w:p>
    <w:p w14:paraId="0B171889" w14:textId="6853A463" w:rsidR="00697218" w:rsidRDefault="00697218" w:rsidP="00697218">
      <w:pPr>
        <w:pStyle w:val="FeatureBox2"/>
      </w:pPr>
      <w:r w:rsidRPr="00CC3D7B">
        <w:rPr>
          <w:rStyle w:val="Strong"/>
        </w:rPr>
        <w:t>Teacher note:</w:t>
      </w:r>
      <w:r>
        <w:t xml:space="preserve"> this </w:t>
      </w:r>
      <w:r w:rsidR="00913881">
        <w:t>activity</w:t>
      </w:r>
      <w:r w:rsidR="00C64560">
        <w:t xml:space="preserve"> for </w:t>
      </w:r>
      <w:r w:rsidR="003F0F8F">
        <w:t xml:space="preserve">developing strategic readers is adapted from </w:t>
      </w:r>
      <w:r w:rsidR="002950C8">
        <w:t xml:space="preserve">page 168 of </w:t>
      </w:r>
      <w:r w:rsidR="002950C8" w:rsidRPr="00913881">
        <w:rPr>
          <w:rStyle w:val="Emphasis"/>
        </w:rPr>
        <w:t>Closing the Reading Gap</w:t>
      </w:r>
      <w:r w:rsidR="002950C8">
        <w:t xml:space="preserve"> (Quigley 2022). </w:t>
      </w:r>
      <w:r w:rsidR="008849B3">
        <w:t xml:space="preserve">Students could complete this activity for specific </w:t>
      </w:r>
      <w:r w:rsidR="00D63CB7">
        <w:t>chapters</w:t>
      </w:r>
      <w:r w:rsidR="006F7010">
        <w:t xml:space="preserve">, and the table can be adapted </w:t>
      </w:r>
      <w:r w:rsidR="009C3455">
        <w:t xml:space="preserve">or adjusted to suit teacher purpose. </w:t>
      </w:r>
      <w:r w:rsidR="00C4744B">
        <w:t>Additional rows can be added to the table as required, dependent on how many summaries you would expect students to write.</w:t>
      </w:r>
    </w:p>
    <w:p w14:paraId="69D80A23" w14:textId="6D166CAA" w:rsidR="00CC3D7B" w:rsidRDefault="00CC3D7B" w:rsidP="00CC3D7B">
      <w:r>
        <w:t>For key chapters in the book, you will summarise the events of the chapter into 6-words. Your summaries can be literal or figurative, but they should capture the overall essence of the chapter. You could choose to use some of the language fr</w:t>
      </w:r>
      <w:r w:rsidR="005E569E">
        <w:t>o</w:t>
      </w:r>
      <w:r>
        <w:t>m the text in your summaries. Complete this task by:</w:t>
      </w:r>
    </w:p>
    <w:p w14:paraId="0C972B23" w14:textId="34FFD7DE" w:rsidR="00CC3D7B" w:rsidRDefault="002F6142">
      <w:pPr>
        <w:pStyle w:val="ListNumber"/>
        <w:numPr>
          <w:ilvl w:val="0"/>
          <w:numId w:val="95"/>
        </w:numPr>
      </w:pPr>
      <w:r>
        <w:t>i</w:t>
      </w:r>
      <w:r w:rsidR="00CC3D7B">
        <w:t>dentifyin</w:t>
      </w:r>
      <w:r>
        <w:t>g the chapter in the first column of the table</w:t>
      </w:r>
    </w:p>
    <w:p w14:paraId="453E1C08" w14:textId="25CED735" w:rsidR="002F6142" w:rsidRDefault="002F6142" w:rsidP="000532D9">
      <w:pPr>
        <w:pStyle w:val="ListNumber"/>
      </w:pPr>
      <w:r>
        <w:t>writing your 6-word summary in the second column of the table</w:t>
      </w:r>
    </w:p>
    <w:p w14:paraId="54B3FA75" w14:textId="199D0810" w:rsidR="002F6142" w:rsidRDefault="002F6142" w:rsidP="000532D9">
      <w:pPr>
        <w:pStyle w:val="ListNumber"/>
      </w:pPr>
      <w:r w:rsidRPr="005E569E">
        <w:rPr>
          <w:rStyle w:val="Strong"/>
        </w:rPr>
        <w:t>extension activity –</w:t>
      </w:r>
      <w:r>
        <w:t xml:space="preserve"> in pairs or small groups, </w:t>
      </w:r>
      <w:r w:rsidR="00C00CA1">
        <w:t>share your summaries by reading them aloud.</w:t>
      </w:r>
      <w:r w:rsidR="00AF7AC6">
        <w:t xml:space="preserve"> Other members of the gro</w:t>
      </w:r>
      <w:r w:rsidR="00B72D1F">
        <w:t xml:space="preserve">up try to identify which chapter you have summarised. </w:t>
      </w:r>
    </w:p>
    <w:p w14:paraId="04044876" w14:textId="249E9BB2" w:rsidR="000067A4" w:rsidRDefault="000067A4" w:rsidP="000067A4">
      <w:pPr>
        <w:pStyle w:val="Caption"/>
      </w:pPr>
      <w:r>
        <w:t xml:space="preserve">Table </w:t>
      </w:r>
      <w:r>
        <w:fldChar w:fldCharType="begin"/>
      </w:r>
      <w:r>
        <w:instrText xml:space="preserve"> SEQ Table \* ARABIC </w:instrText>
      </w:r>
      <w:r>
        <w:fldChar w:fldCharType="separate"/>
      </w:r>
      <w:r w:rsidR="004A0D31">
        <w:rPr>
          <w:noProof/>
        </w:rPr>
        <w:t>42</w:t>
      </w:r>
      <w:r>
        <w:rPr>
          <w:noProof/>
        </w:rPr>
        <w:fldChar w:fldCharType="end"/>
      </w:r>
      <w:r>
        <w:t xml:space="preserve"> – 6-word summaries</w:t>
      </w:r>
    </w:p>
    <w:tbl>
      <w:tblPr>
        <w:tblStyle w:val="Tableheader"/>
        <w:tblW w:w="0" w:type="auto"/>
        <w:tblLook w:val="04A0" w:firstRow="1" w:lastRow="0" w:firstColumn="1" w:lastColumn="0" w:noHBand="0" w:noVBand="1"/>
        <w:tblDescription w:val="A table with blank cells for students to complete 6 word summaries of the text's chapters.&#10;"/>
      </w:tblPr>
      <w:tblGrid>
        <w:gridCol w:w="3681"/>
        <w:gridCol w:w="5947"/>
      </w:tblGrid>
      <w:tr w:rsidR="000067A4" w14:paraId="5F173CAA" w14:textId="77777777" w:rsidTr="000D1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04ECFB4" w14:textId="77777777" w:rsidR="000067A4" w:rsidRDefault="000067A4" w:rsidP="007348F8">
            <w:r>
              <w:t>Chapter</w:t>
            </w:r>
          </w:p>
        </w:tc>
        <w:tc>
          <w:tcPr>
            <w:tcW w:w="5947" w:type="dxa"/>
          </w:tcPr>
          <w:p w14:paraId="0A830303" w14:textId="5A730DAE" w:rsidR="000067A4" w:rsidRDefault="000067A4" w:rsidP="007348F8">
            <w:pPr>
              <w:cnfStyle w:val="100000000000" w:firstRow="1" w:lastRow="0" w:firstColumn="0" w:lastColumn="0" w:oddVBand="0" w:evenVBand="0" w:oddHBand="0" w:evenHBand="0" w:firstRowFirstColumn="0" w:firstRowLastColumn="0" w:lastRowFirstColumn="0" w:lastRowLastColumn="0"/>
            </w:pPr>
            <w:r>
              <w:t>6</w:t>
            </w:r>
            <w:r w:rsidR="000532D9">
              <w:t>-</w:t>
            </w:r>
            <w:r>
              <w:t>word summary</w:t>
            </w:r>
          </w:p>
        </w:tc>
      </w:tr>
      <w:tr w:rsidR="000067A4" w14:paraId="3CA9F500" w14:textId="77777777" w:rsidTr="000D1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97F36E7" w14:textId="6AC06DE1" w:rsidR="000067A4" w:rsidRDefault="000067A4" w:rsidP="007348F8">
            <w:r>
              <w:t>Foreword</w:t>
            </w:r>
          </w:p>
        </w:tc>
        <w:tc>
          <w:tcPr>
            <w:tcW w:w="5947" w:type="dxa"/>
          </w:tcPr>
          <w:p w14:paraId="4069FA09" w14:textId="16642384" w:rsidR="000067A4" w:rsidRDefault="005C269F" w:rsidP="007348F8">
            <w:pPr>
              <w:cnfStyle w:val="000000100000" w:firstRow="0" w:lastRow="0" w:firstColumn="0" w:lastColumn="0" w:oddVBand="0" w:evenVBand="0" w:oddHBand="1" w:evenHBand="0" w:firstRowFirstColumn="0" w:firstRowLastColumn="0" w:lastRowFirstColumn="0" w:lastRowLastColumn="0"/>
            </w:pPr>
            <w:r>
              <w:t>Ellis hates war and loves peace</w:t>
            </w:r>
          </w:p>
        </w:tc>
      </w:tr>
      <w:tr w:rsidR="000067A4" w14:paraId="1A79D98E" w14:textId="77777777" w:rsidTr="000D1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F28D0A6" w14:textId="0EE643A3" w:rsidR="000067A4" w:rsidRDefault="000067A4" w:rsidP="007348F8">
            <w:r>
              <w:t>Chapter 1</w:t>
            </w:r>
          </w:p>
        </w:tc>
        <w:tc>
          <w:tcPr>
            <w:tcW w:w="5947" w:type="dxa"/>
          </w:tcPr>
          <w:p w14:paraId="3BD94D5E" w14:textId="77DF1914" w:rsidR="000067A4" w:rsidRDefault="00743378" w:rsidP="007348F8">
            <w:pPr>
              <w:cnfStyle w:val="000000010000" w:firstRow="0" w:lastRow="0" w:firstColumn="0" w:lastColumn="0" w:oddVBand="0" w:evenVBand="0" w:oddHBand="0" w:evenHBand="1" w:firstRowFirstColumn="0" w:firstRowLastColumn="0" w:lastRowFirstColumn="0" w:lastRowLastColumn="0"/>
            </w:pPr>
            <w:r>
              <w:t>War ravages Afghanistan</w:t>
            </w:r>
            <w:r w:rsidR="00193B0E">
              <w:t>, where Parvana lives</w:t>
            </w:r>
          </w:p>
        </w:tc>
      </w:tr>
      <w:tr w:rsidR="000067A4" w14:paraId="55B2E6C5" w14:textId="77777777" w:rsidTr="000D1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F9BDE39" w14:textId="77777777" w:rsidR="000067A4" w:rsidRDefault="000067A4" w:rsidP="007348F8"/>
        </w:tc>
        <w:tc>
          <w:tcPr>
            <w:tcW w:w="5947" w:type="dxa"/>
          </w:tcPr>
          <w:p w14:paraId="29A90F0B" w14:textId="77777777" w:rsidR="000067A4" w:rsidRDefault="000067A4" w:rsidP="007348F8">
            <w:pPr>
              <w:cnfStyle w:val="000000100000" w:firstRow="0" w:lastRow="0" w:firstColumn="0" w:lastColumn="0" w:oddVBand="0" w:evenVBand="0" w:oddHBand="1" w:evenHBand="0" w:firstRowFirstColumn="0" w:firstRowLastColumn="0" w:lastRowFirstColumn="0" w:lastRowLastColumn="0"/>
            </w:pPr>
          </w:p>
        </w:tc>
      </w:tr>
      <w:tr w:rsidR="000067A4" w14:paraId="6BC6B922" w14:textId="77777777" w:rsidTr="000D1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B4C023C" w14:textId="77777777" w:rsidR="000067A4" w:rsidRDefault="000067A4" w:rsidP="007348F8"/>
        </w:tc>
        <w:tc>
          <w:tcPr>
            <w:tcW w:w="5947" w:type="dxa"/>
          </w:tcPr>
          <w:p w14:paraId="3DFE9C80" w14:textId="77777777" w:rsidR="000067A4" w:rsidRDefault="000067A4" w:rsidP="007348F8">
            <w:pPr>
              <w:cnfStyle w:val="000000010000" w:firstRow="0" w:lastRow="0" w:firstColumn="0" w:lastColumn="0" w:oddVBand="0" w:evenVBand="0" w:oddHBand="0" w:evenHBand="1" w:firstRowFirstColumn="0" w:firstRowLastColumn="0" w:lastRowFirstColumn="0" w:lastRowLastColumn="0"/>
            </w:pPr>
          </w:p>
        </w:tc>
      </w:tr>
      <w:tr w:rsidR="000067A4" w14:paraId="38C18605" w14:textId="77777777" w:rsidTr="000D1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1B93700" w14:textId="77777777" w:rsidR="000067A4" w:rsidRDefault="000067A4" w:rsidP="007348F8"/>
        </w:tc>
        <w:tc>
          <w:tcPr>
            <w:tcW w:w="5947" w:type="dxa"/>
          </w:tcPr>
          <w:p w14:paraId="797FD955" w14:textId="77777777" w:rsidR="000067A4" w:rsidRDefault="000067A4" w:rsidP="007348F8">
            <w:pPr>
              <w:cnfStyle w:val="000000100000" w:firstRow="0" w:lastRow="0" w:firstColumn="0" w:lastColumn="0" w:oddVBand="0" w:evenVBand="0" w:oddHBand="1" w:evenHBand="0" w:firstRowFirstColumn="0" w:firstRowLastColumn="0" w:lastRowFirstColumn="0" w:lastRowLastColumn="0"/>
            </w:pPr>
          </w:p>
        </w:tc>
      </w:tr>
      <w:tr w:rsidR="000067A4" w14:paraId="58F2E14B" w14:textId="77777777" w:rsidTr="000D12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33F3645" w14:textId="77777777" w:rsidR="000067A4" w:rsidRDefault="000067A4" w:rsidP="007348F8"/>
        </w:tc>
        <w:tc>
          <w:tcPr>
            <w:tcW w:w="5947" w:type="dxa"/>
          </w:tcPr>
          <w:p w14:paraId="5B11E7B5" w14:textId="77777777" w:rsidR="000067A4" w:rsidRDefault="000067A4" w:rsidP="007348F8">
            <w:pPr>
              <w:cnfStyle w:val="000000010000" w:firstRow="0" w:lastRow="0" w:firstColumn="0" w:lastColumn="0" w:oddVBand="0" w:evenVBand="0" w:oddHBand="0" w:evenHBand="1" w:firstRowFirstColumn="0" w:firstRowLastColumn="0" w:lastRowFirstColumn="0" w:lastRowLastColumn="0"/>
            </w:pPr>
          </w:p>
        </w:tc>
      </w:tr>
      <w:tr w:rsidR="000067A4" w14:paraId="4DACA9B9" w14:textId="77777777" w:rsidTr="000D1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8B9F294" w14:textId="77777777" w:rsidR="000067A4" w:rsidRDefault="000067A4" w:rsidP="007348F8"/>
        </w:tc>
        <w:tc>
          <w:tcPr>
            <w:tcW w:w="5947" w:type="dxa"/>
          </w:tcPr>
          <w:p w14:paraId="109C0D08" w14:textId="77777777" w:rsidR="000067A4" w:rsidRDefault="000067A4" w:rsidP="007348F8">
            <w:pPr>
              <w:cnfStyle w:val="000000100000" w:firstRow="0" w:lastRow="0" w:firstColumn="0" w:lastColumn="0" w:oddVBand="0" w:evenVBand="0" w:oddHBand="1" w:evenHBand="0" w:firstRowFirstColumn="0" w:firstRowLastColumn="0" w:lastRowFirstColumn="0" w:lastRowLastColumn="0"/>
            </w:pPr>
          </w:p>
        </w:tc>
      </w:tr>
    </w:tbl>
    <w:p w14:paraId="4F47F7DE" w14:textId="16FCEA46" w:rsidR="008628D2" w:rsidRDefault="008628D2">
      <w:pPr>
        <w:suppressAutoHyphens w:val="0"/>
        <w:spacing w:before="0" w:after="160" w:line="259" w:lineRule="auto"/>
      </w:pPr>
      <w:r>
        <w:br w:type="page"/>
      </w:r>
    </w:p>
    <w:p w14:paraId="7FB4451C" w14:textId="48C32096" w:rsidR="008628D2" w:rsidRDefault="00817F20" w:rsidP="008628D2">
      <w:pPr>
        <w:pStyle w:val="Heading2"/>
      </w:pPr>
      <w:bookmarkStart w:id="55" w:name="_Toc172125008"/>
      <w:r>
        <w:t xml:space="preserve">Phase 3, activity </w:t>
      </w:r>
      <w:r w:rsidR="002458C1">
        <w:t>4</w:t>
      </w:r>
      <w:r>
        <w:t xml:space="preserve"> – content quiz for </w:t>
      </w:r>
      <w:r w:rsidRPr="00817F20">
        <w:rPr>
          <w:rStyle w:val="Emphasis"/>
        </w:rPr>
        <w:t>Parvana</w:t>
      </w:r>
      <w:r>
        <w:t xml:space="preserve"> chapter </w:t>
      </w:r>
      <w:r w:rsidR="00F266D9">
        <w:t>2</w:t>
      </w:r>
      <w:bookmarkEnd w:id="55"/>
    </w:p>
    <w:p w14:paraId="7C35DD91" w14:textId="6FD127C0" w:rsidR="00F266D9" w:rsidRDefault="00F266D9" w:rsidP="00F266D9">
      <w:pPr>
        <w:pStyle w:val="FeatureBox2"/>
      </w:pPr>
      <w:r w:rsidRPr="008B5448">
        <w:rPr>
          <w:rStyle w:val="Strong"/>
        </w:rPr>
        <w:t>Teacher note:</w:t>
      </w:r>
      <w:r>
        <w:t xml:space="preserve"> the questions for this quiz focus on </w:t>
      </w:r>
      <w:r w:rsidR="009B6C71">
        <w:t>C</w:t>
      </w:r>
      <w:r w:rsidRPr="00193B0E">
        <w:t>hapter</w:t>
      </w:r>
      <w:r>
        <w:t xml:space="preserve"> 2 of </w:t>
      </w:r>
      <w:r w:rsidRPr="009B6C71">
        <w:rPr>
          <w:rStyle w:val="Emphasis"/>
        </w:rPr>
        <w:t>Parvana</w:t>
      </w:r>
      <w:r w:rsidR="00193B0E" w:rsidRPr="009B6C71">
        <w:t xml:space="preserve"> and should serve as a model to teachers </w:t>
      </w:r>
      <w:r w:rsidR="00665C89">
        <w:t>for the</w:t>
      </w:r>
      <w:r w:rsidR="00665C89" w:rsidRPr="00665C89">
        <w:t xml:space="preserve"> </w:t>
      </w:r>
      <w:r w:rsidR="00193B0E" w:rsidRPr="00665C89">
        <w:t>creat</w:t>
      </w:r>
      <w:r w:rsidR="00665C89">
        <w:t>ion of</w:t>
      </w:r>
      <w:r w:rsidR="00193B0E">
        <w:t xml:space="preserve"> </w:t>
      </w:r>
      <w:r w:rsidR="00665C89">
        <w:t>add</w:t>
      </w:r>
      <w:r w:rsidR="00F81E64">
        <w:t>it</w:t>
      </w:r>
      <w:r w:rsidR="00665C89">
        <w:t xml:space="preserve">ional </w:t>
      </w:r>
      <w:r w:rsidR="00193B0E">
        <w:t xml:space="preserve">examples for </w:t>
      </w:r>
      <w:r w:rsidR="00665C89">
        <w:t>subsequent chapters</w:t>
      </w:r>
      <w:r w:rsidR="00522439">
        <w:t xml:space="preserve">. </w:t>
      </w:r>
      <w:r w:rsidR="00A37932">
        <w:t xml:space="preserve">The questions are designed to formatively assess </w:t>
      </w:r>
      <w:r w:rsidR="0082402D">
        <w:t xml:space="preserve">literal, inferential and evaluative levels of comprehension. For more information on these </w:t>
      </w:r>
      <w:r w:rsidR="009758E8">
        <w:t xml:space="preserve">3 levels of comprehension, see the </w:t>
      </w:r>
      <w:hyperlink r:id="rId83" w:anchor="link100:~:text=in%20the%20classroom.-,Literal%2C%20inferential%20and%20evaluative%20levels%20of%20comprehension,-When%20readers%20read" w:history="1">
        <w:r w:rsidR="009758E8" w:rsidRPr="00A9431F">
          <w:rPr>
            <w:rStyle w:val="Hyperlink"/>
          </w:rPr>
          <w:t>Comprehension webpage</w:t>
        </w:r>
      </w:hyperlink>
      <w:r w:rsidR="009758E8">
        <w:t xml:space="preserve"> of the Victorian </w:t>
      </w:r>
      <w:r w:rsidR="007D3016">
        <w:t>Department of Education</w:t>
      </w:r>
      <w:r w:rsidR="00A36EBE">
        <w:t>’</w:t>
      </w:r>
      <w:r w:rsidR="007D3016">
        <w:t>s Lite</w:t>
      </w:r>
      <w:r w:rsidR="00891B20">
        <w:t>r</w:t>
      </w:r>
      <w:r w:rsidR="007D3016">
        <w:t xml:space="preserve">acy Teaching Toolkit. The NSW Department of Education’s website contains syllabus-aligned resources to support reading for </w:t>
      </w:r>
      <w:hyperlink r:id="rId84" w:history="1">
        <w:r w:rsidR="007D3016" w:rsidRPr="00296774">
          <w:rPr>
            <w:rStyle w:val="Hyperlink"/>
          </w:rPr>
          <w:t>literal comprehension</w:t>
        </w:r>
      </w:hyperlink>
      <w:r w:rsidR="00256C02">
        <w:t xml:space="preserve">, </w:t>
      </w:r>
      <w:hyperlink r:id="rId85" w:history="1">
        <w:r w:rsidR="00256C02" w:rsidRPr="0060583D">
          <w:rPr>
            <w:rStyle w:val="Hyperlink"/>
          </w:rPr>
          <w:t>inference</w:t>
        </w:r>
      </w:hyperlink>
      <w:r w:rsidR="00256C02">
        <w:t xml:space="preserve"> and for a text’</w:t>
      </w:r>
      <w:r w:rsidR="00ED6FBF">
        <w:t xml:space="preserve">s </w:t>
      </w:r>
      <w:hyperlink r:id="rId86" w:history="1">
        <w:r w:rsidR="00ED6FBF" w:rsidRPr="00ED6FBF">
          <w:rPr>
            <w:rStyle w:val="Hyperlink"/>
          </w:rPr>
          <w:t>main idea</w:t>
        </w:r>
      </w:hyperlink>
      <w:r w:rsidR="00256C02">
        <w:t>.</w:t>
      </w:r>
    </w:p>
    <w:p w14:paraId="129834FF" w14:textId="2A6A52A3" w:rsidR="00BA08E2" w:rsidRPr="00F66C04" w:rsidRDefault="00BA08E2" w:rsidP="00BA08E2">
      <w:pPr>
        <w:rPr>
          <w:rStyle w:val="Strong"/>
        </w:rPr>
      </w:pPr>
      <w:r w:rsidRPr="00F66C04">
        <w:rPr>
          <w:rStyle w:val="Strong"/>
        </w:rPr>
        <w:t>Literal questions</w:t>
      </w:r>
    </w:p>
    <w:p w14:paraId="00B4D830" w14:textId="0A2A106F" w:rsidR="00F66C04" w:rsidRDefault="00024DE6" w:rsidP="00024DE6">
      <w:pPr>
        <w:pStyle w:val="FeatureBox3"/>
      </w:pPr>
      <w:r>
        <w:rPr>
          <w:rStyle w:val="Strong"/>
        </w:rPr>
        <w:t>Student</w:t>
      </w:r>
      <w:r w:rsidR="00F66C04" w:rsidRPr="00F66C04">
        <w:rPr>
          <w:rStyle w:val="Strong"/>
        </w:rPr>
        <w:t xml:space="preserve"> note:</w:t>
      </w:r>
      <w:r w:rsidR="00F66C04">
        <w:t xml:space="preserve"> these questions are predominantly ‘what’ questions and require </w:t>
      </w:r>
      <w:r>
        <w:t>you</w:t>
      </w:r>
      <w:r w:rsidR="00F66C04">
        <w:t xml:space="preserve"> to be able to identify information that is easily located in the text.</w:t>
      </w:r>
    </w:p>
    <w:p w14:paraId="3CAD0C34" w14:textId="551357D9" w:rsidR="00F66C04" w:rsidRDefault="002A14A9">
      <w:pPr>
        <w:pStyle w:val="ListNumber"/>
        <w:numPr>
          <w:ilvl w:val="0"/>
          <w:numId w:val="22"/>
        </w:numPr>
      </w:pPr>
      <w:r>
        <w:t xml:space="preserve">This chapter starts </w:t>
      </w:r>
      <w:r w:rsidR="00FB163D">
        <w:t xml:space="preserve">by introducing all the members of Parvana’s family. </w:t>
      </w:r>
      <w:r w:rsidR="004A6CD1">
        <w:t xml:space="preserve">List </w:t>
      </w:r>
      <w:r w:rsidR="00D6560F">
        <w:t xml:space="preserve">the family members and one </w:t>
      </w:r>
      <w:r w:rsidR="00DB062C">
        <w:t>piece of information we learn about each of them</w:t>
      </w:r>
      <w:r w:rsidR="004D387A">
        <w:t>.</w:t>
      </w:r>
    </w:p>
    <w:tbl>
      <w:tblPr>
        <w:tblW w:w="0" w:type="auto"/>
        <w:tblBorders>
          <w:bottom w:val="single" w:sz="4" w:space="0" w:color="auto"/>
        </w:tblBorders>
        <w:tblLook w:val="04A0" w:firstRow="1" w:lastRow="0" w:firstColumn="1" w:lastColumn="0" w:noHBand="0" w:noVBand="1"/>
        <w:tblDescription w:val="Blank table for students to respond."/>
      </w:tblPr>
      <w:tblGrid>
        <w:gridCol w:w="9628"/>
      </w:tblGrid>
      <w:tr w:rsidR="00745AA8" w14:paraId="1B5B9C5B" w14:textId="77777777" w:rsidTr="007348F8">
        <w:tc>
          <w:tcPr>
            <w:tcW w:w="9628" w:type="dxa"/>
            <w:tcBorders>
              <w:bottom w:val="single" w:sz="4" w:space="0" w:color="auto"/>
            </w:tcBorders>
          </w:tcPr>
          <w:p w14:paraId="2E7A0D43" w14:textId="77777777" w:rsidR="00745AA8" w:rsidRDefault="00745AA8" w:rsidP="007348F8">
            <w:pPr>
              <w:tabs>
                <w:tab w:val="left" w:pos="3670"/>
              </w:tabs>
            </w:pPr>
            <w:bookmarkStart w:id="56" w:name="_Hlk161398375"/>
          </w:p>
        </w:tc>
      </w:tr>
      <w:tr w:rsidR="00745AA8" w14:paraId="62195F31" w14:textId="77777777" w:rsidTr="00745AA8">
        <w:tc>
          <w:tcPr>
            <w:tcW w:w="9628" w:type="dxa"/>
            <w:tcBorders>
              <w:top w:val="single" w:sz="4" w:space="0" w:color="auto"/>
              <w:bottom w:val="single" w:sz="4" w:space="0" w:color="auto"/>
            </w:tcBorders>
          </w:tcPr>
          <w:p w14:paraId="248A20CF" w14:textId="77777777" w:rsidR="00745AA8" w:rsidRDefault="00745AA8" w:rsidP="007348F8"/>
        </w:tc>
      </w:tr>
      <w:bookmarkEnd w:id="56"/>
      <w:tr w:rsidR="00745AA8" w14:paraId="1D7097F9" w14:textId="77777777" w:rsidTr="00745AA8">
        <w:tblPrEx>
          <w:tblBorders>
            <w:bottom w:val="none" w:sz="0" w:space="0" w:color="auto"/>
          </w:tblBorders>
        </w:tblPrEx>
        <w:tc>
          <w:tcPr>
            <w:tcW w:w="9628" w:type="dxa"/>
            <w:tcBorders>
              <w:left w:val="nil"/>
              <w:bottom w:val="single" w:sz="4" w:space="0" w:color="auto"/>
              <w:right w:val="nil"/>
            </w:tcBorders>
          </w:tcPr>
          <w:p w14:paraId="3EE2CA1D" w14:textId="77777777" w:rsidR="00745AA8" w:rsidRDefault="00745AA8" w:rsidP="007348F8">
            <w:pPr>
              <w:tabs>
                <w:tab w:val="left" w:pos="3670"/>
              </w:tabs>
            </w:pPr>
          </w:p>
        </w:tc>
      </w:tr>
      <w:tr w:rsidR="00745AA8" w14:paraId="5197C700" w14:textId="77777777" w:rsidTr="00745AA8">
        <w:tblPrEx>
          <w:tblBorders>
            <w:bottom w:val="none" w:sz="0" w:space="0" w:color="auto"/>
          </w:tblBorders>
        </w:tblPrEx>
        <w:tc>
          <w:tcPr>
            <w:tcW w:w="9628" w:type="dxa"/>
            <w:tcBorders>
              <w:left w:val="nil"/>
              <w:right w:val="nil"/>
            </w:tcBorders>
          </w:tcPr>
          <w:p w14:paraId="0382F258" w14:textId="77777777" w:rsidR="00745AA8" w:rsidRDefault="00745AA8" w:rsidP="007348F8"/>
        </w:tc>
      </w:tr>
    </w:tbl>
    <w:p w14:paraId="66F42C0B" w14:textId="0B421A86" w:rsidR="0090677A" w:rsidRDefault="0025251A" w:rsidP="00B3295E">
      <w:pPr>
        <w:pStyle w:val="ListNumber"/>
      </w:pPr>
      <w:r w:rsidRPr="00B3295E">
        <w:t>What</w:t>
      </w:r>
      <w:r>
        <w:t xml:space="preserve"> happened to Parvana’s brother Hossain?</w:t>
      </w:r>
    </w:p>
    <w:tbl>
      <w:tblPr>
        <w:tblW w:w="0" w:type="auto"/>
        <w:tblBorders>
          <w:bottom w:val="single" w:sz="4" w:space="0" w:color="auto"/>
        </w:tblBorders>
        <w:tblLook w:val="04A0" w:firstRow="1" w:lastRow="0" w:firstColumn="1" w:lastColumn="0" w:noHBand="0" w:noVBand="1"/>
        <w:tblDescription w:val="Blank table for students to respond."/>
      </w:tblPr>
      <w:tblGrid>
        <w:gridCol w:w="9628"/>
      </w:tblGrid>
      <w:tr w:rsidR="00F752BE" w14:paraId="2542F837" w14:textId="77777777" w:rsidTr="007348F8">
        <w:tc>
          <w:tcPr>
            <w:tcW w:w="9628" w:type="dxa"/>
            <w:tcBorders>
              <w:bottom w:val="single" w:sz="4" w:space="0" w:color="auto"/>
            </w:tcBorders>
          </w:tcPr>
          <w:p w14:paraId="3CC679FF" w14:textId="77777777" w:rsidR="00F752BE" w:rsidRDefault="00F752BE" w:rsidP="007348F8">
            <w:pPr>
              <w:tabs>
                <w:tab w:val="left" w:pos="3670"/>
              </w:tabs>
            </w:pPr>
          </w:p>
        </w:tc>
      </w:tr>
      <w:tr w:rsidR="00F752BE" w14:paraId="4BD5B504" w14:textId="77777777" w:rsidTr="007348F8">
        <w:tc>
          <w:tcPr>
            <w:tcW w:w="9628" w:type="dxa"/>
            <w:tcBorders>
              <w:top w:val="single" w:sz="4" w:space="0" w:color="auto"/>
              <w:bottom w:val="single" w:sz="4" w:space="0" w:color="auto"/>
            </w:tcBorders>
          </w:tcPr>
          <w:p w14:paraId="153921E3" w14:textId="77777777" w:rsidR="00F752BE" w:rsidRDefault="00F752BE" w:rsidP="007348F8"/>
        </w:tc>
      </w:tr>
    </w:tbl>
    <w:p w14:paraId="7D5ADBE3" w14:textId="74A4C8BE" w:rsidR="00BE58FB" w:rsidRDefault="00B9551A" w:rsidP="00B9551A">
      <w:pPr>
        <w:pStyle w:val="ListNumber"/>
        <w:rPr>
          <w:rStyle w:val="Strong"/>
          <w:b w:val="0"/>
          <w:bCs w:val="0"/>
        </w:rPr>
      </w:pPr>
      <w:r w:rsidRPr="00B9551A">
        <w:rPr>
          <w:rStyle w:val="Strong"/>
          <w:b w:val="0"/>
          <w:bCs w:val="0"/>
        </w:rPr>
        <w:t xml:space="preserve">What do we learn about </w:t>
      </w:r>
      <w:r>
        <w:rPr>
          <w:rStyle w:val="Strong"/>
          <w:b w:val="0"/>
          <w:bCs w:val="0"/>
        </w:rPr>
        <w:t>Afghanistan from father’s story</w:t>
      </w:r>
      <w:r w:rsidR="00702F59">
        <w:rPr>
          <w:rStyle w:val="Strong"/>
          <w:b w:val="0"/>
          <w:bCs w:val="0"/>
        </w:rPr>
        <w:t xml:space="preserve"> to the family</w:t>
      </w:r>
      <w:r w:rsidR="009E4097">
        <w:rPr>
          <w:rStyle w:val="Strong"/>
          <w:b w:val="0"/>
          <w:bCs w:val="0"/>
        </w:rPr>
        <w:t>?</w:t>
      </w:r>
    </w:p>
    <w:tbl>
      <w:tblPr>
        <w:tblW w:w="0" w:type="auto"/>
        <w:tblBorders>
          <w:bottom w:val="single" w:sz="4" w:space="0" w:color="auto"/>
        </w:tblBorders>
        <w:tblLook w:val="04A0" w:firstRow="1" w:lastRow="0" w:firstColumn="1" w:lastColumn="0" w:noHBand="0" w:noVBand="1"/>
        <w:tblDescription w:val="Blank table for students to respond."/>
      </w:tblPr>
      <w:tblGrid>
        <w:gridCol w:w="9628"/>
      </w:tblGrid>
      <w:tr w:rsidR="009E4097" w14:paraId="12125343" w14:textId="77777777" w:rsidTr="007348F8">
        <w:tc>
          <w:tcPr>
            <w:tcW w:w="9628" w:type="dxa"/>
            <w:tcBorders>
              <w:bottom w:val="single" w:sz="4" w:space="0" w:color="auto"/>
            </w:tcBorders>
          </w:tcPr>
          <w:p w14:paraId="653735A8" w14:textId="77777777" w:rsidR="009E4097" w:rsidRDefault="009E4097" w:rsidP="007348F8">
            <w:pPr>
              <w:tabs>
                <w:tab w:val="left" w:pos="3670"/>
              </w:tabs>
            </w:pPr>
          </w:p>
        </w:tc>
      </w:tr>
      <w:tr w:rsidR="009E4097" w14:paraId="796E7D57" w14:textId="77777777" w:rsidTr="009E4097">
        <w:tc>
          <w:tcPr>
            <w:tcW w:w="9628" w:type="dxa"/>
            <w:tcBorders>
              <w:top w:val="single" w:sz="4" w:space="0" w:color="auto"/>
              <w:bottom w:val="single" w:sz="4" w:space="0" w:color="auto"/>
            </w:tcBorders>
          </w:tcPr>
          <w:p w14:paraId="6410F406" w14:textId="77777777" w:rsidR="009E4097" w:rsidRDefault="009E4097" w:rsidP="007348F8"/>
        </w:tc>
      </w:tr>
      <w:tr w:rsidR="009E4097" w14:paraId="54FD4C5F" w14:textId="77777777" w:rsidTr="009E4097">
        <w:tblPrEx>
          <w:tblBorders>
            <w:bottom w:val="none" w:sz="0" w:space="0" w:color="auto"/>
          </w:tblBorders>
        </w:tblPrEx>
        <w:tc>
          <w:tcPr>
            <w:tcW w:w="9628" w:type="dxa"/>
            <w:tcBorders>
              <w:left w:val="nil"/>
              <w:bottom w:val="single" w:sz="4" w:space="0" w:color="auto"/>
              <w:right w:val="nil"/>
            </w:tcBorders>
          </w:tcPr>
          <w:p w14:paraId="542CC7E4" w14:textId="77777777" w:rsidR="009E4097" w:rsidRDefault="009E4097" w:rsidP="007348F8">
            <w:pPr>
              <w:tabs>
                <w:tab w:val="left" w:pos="3670"/>
              </w:tabs>
            </w:pPr>
          </w:p>
        </w:tc>
      </w:tr>
      <w:tr w:rsidR="009E4097" w14:paraId="680425F2" w14:textId="77777777" w:rsidTr="009E4097">
        <w:tblPrEx>
          <w:tblBorders>
            <w:bottom w:val="none" w:sz="0" w:space="0" w:color="auto"/>
          </w:tblBorders>
        </w:tblPrEx>
        <w:tc>
          <w:tcPr>
            <w:tcW w:w="9628" w:type="dxa"/>
            <w:tcBorders>
              <w:left w:val="nil"/>
              <w:right w:val="nil"/>
            </w:tcBorders>
          </w:tcPr>
          <w:p w14:paraId="1467AA7C" w14:textId="77777777" w:rsidR="009E4097" w:rsidRDefault="009E4097" w:rsidP="007348F8"/>
        </w:tc>
      </w:tr>
    </w:tbl>
    <w:p w14:paraId="6923EC65" w14:textId="2D6B02E5" w:rsidR="00F752BE" w:rsidRPr="00F752BE" w:rsidRDefault="00F752BE" w:rsidP="00F752BE">
      <w:pPr>
        <w:rPr>
          <w:rStyle w:val="Strong"/>
        </w:rPr>
      </w:pPr>
      <w:r w:rsidRPr="00F752BE">
        <w:rPr>
          <w:rStyle w:val="Strong"/>
        </w:rPr>
        <w:t>Inferential questions</w:t>
      </w:r>
    </w:p>
    <w:p w14:paraId="32C303B1" w14:textId="77649893" w:rsidR="00F752BE" w:rsidRDefault="00024DE6" w:rsidP="00024DE6">
      <w:pPr>
        <w:pStyle w:val="FeatureBox3"/>
      </w:pPr>
      <w:r>
        <w:rPr>
          <w:rStyle w:val="Strong"/>
        </w:rPr>
        <w:t>Student</w:t>
      </w:r>
      <w:r w:rsidR="00F752BE" w:rsidRPr="00F752BE">
        <w:rPr>
          <w:rStyle w:val="Strong"/>
        </w:rPr>
        <w:t xml:space="preserve"> note:</w:t>
      </w:r>
      <w:r w:rsidR="00F752BE">
        <w:t xml:space="preserve"> these questions are predominantly ‘why’ questions and require </w:t>
      </w:r>
      <w:r>
        <w:t>you</w:t>
      </w:r>
      <w:r w:rsidR="00F752BE">
        <w:t xml:space="preserve"> to interpret the actions of characters and choices of Ellis based on the information provided in the text. </w:t>
      </w:r>
    </w:p>
    <w:p w14:paraId="10C5C9C1" w14:textId="4D938557" w:rsidR="00D22E55" w:rsidRDefault="009E4097" w:rsidP="00D22E55">
      <w:pPr>
        <w:pStyle w:val="ListNumber"/>
      </w:pPr>
      <w:r>
        <w:t>Why must Parvana fetch the water?</w:t>
      </w:r>
    </w:p>
    <w:tbl>
      <w:tblPr>
        <w:tblW w:w="0" w:type="auto"/>
        <w:tblBorders>
          <w:bottom w:val="single" w:sz="4" w:space="0" w:color="auto"/>
        </w:tblBorders>
        <w:tblLook w:val="04A0" w:firstRow="1" w:lastRow="0" w:firstColumn="1" w:lastColumn="0" w:noHBand="0" w:noVBand="1"/>
        <w:tblDescription w:val="Blank table for students to respond."/>
      </w:tblPr>
      <w:tblGrid>
        <w:gridCol w:w="9628"/>
      </w:tblGrid>
      <w:tr w:rsidR="009E4097" w14:paraId="546C22E5" w14:textId="77777777" w:rsidTr="007348F8">
        <w:tc>
          <w:tcPr>
            <w:tcW w:w="9628" w:type="dxa"/>
            <w:tcBorders>
              <w:bottom w:val="single" w:sz="4" w:space="0" w:color="auto"/>
            </w:tcBorders>
          </w:tcPr>
          <w:p w14:paraId="477AFDEC" w14:textId="77777777" w:rsidR="009E4097" w:rsidRDefault="009E4097" w:rsidP="007348F8">
            <w:pPr>
              <w:tabs>
                <w:tab w:val="left" w:pos="3670"/>
              </w:tabs>
            </w:pPr>
          </w:p>
        </w:tc>
      </w:tr>
      <w:tr w:rsidR="009E4097" w14:paraId="79FA79E6" w14:textId="77777777" w:rsidTr="00EC353F">
        <w:tc>
          <w:tcPr>
            <w:tcW w:w="9628" w:type="dxa"/>
            <w:tcBorders>
              <w:top w:val="single" w:sz="4" w:space="0" w:color="auto"/>
              <w:bottom w:val="single" w:sz="4" w:space="0" w:color="auto"/>
            </w:tcBorders>
          </w:tcPr>
          <w:p w14:paraId="53839510" w14:textId="77777777" w:rsidR="009E4097" w:rsidRDefault="009E4097" w:rsidP="007348F8"/>
        </w:tc>
      </w:tr>
      <w:tr w:rsidR="00EC353F" w14:paraId="197D68DB" w14:textId="77777777" w:rsidTr="00EC353F">
        <w:tblPrEx>
          <w:tblBorders>
            <w:bottom w:val="none" w:sz="0" w:space="0" w:color="auto"/>
          </w:tblBorders>
        </w:tblPrEx>
        <w:tc>
          <w:tcPr>
            <w:tcW w:w="9628" w:type="dxa"/>
            <w:tcBorders>
              <w:left w:val="nil"/>
              <w:bottom w:val="single" w:sz="4" w:space="0" w:color="auto"/>
              <w:right w:val="nil"/>
            </w:tcBorders>
          </w:tcPr>
          <w:p w14:paraId="536309D7" w14:textId="77777777" w:rsidR="00EC353F" w:rsidRDefault="00EC353F" w:rsidP="007348F8">
            <w:pPr>
              <w:tabs>
                <w:tab w:val="left" w:pos="3670"/>
              </w:tabs>
            </w:pPr>
          </w:p>
        </w:tc>
      </w:tr>
      <w:tr w:rsidR="00EC353F" w14:paraId="6EB956BF" w14:textId="77777777" w:rsidTr="00EC353F">
        <w:tblPrEx>
          <w:tblBorders>
            <w:bottom w:val="none" w:sz="0" w:space="0" w:color="auto"/>
          </w:tblBorders>
        </w:tblPrEx>
        <w:tc>
          <w:tcPr>
            <w:tcW w:w="9628" w:type="dxa"/>
            <w:tcBorders>
              <w:left w:val="nil"/>
              <w:right w:val="nil"/>
            </w:tcBorders>
          </w:tcPr>
          <w:p w14:paraId="7B2C54AC" w14:textId="77777777" w:rsidR="00EC353F" w:rsidRDefault="00EC353F" w:rsidP="007348F8"/>
        </w:tc>
      </w:tr>
    </w:tbl>
    <w:p w14:paraId="5AF36BCA" w14:textId="7F979828" w:rsidR="009E4097" w:rsidRDefault="00EC353F" w:rsidP="006F5854">
      <w:pPr>
        <w:pStyle w:val="ListNumber"/>
      </w:pPr>
      <w:r>
        <w:t xml:space="preserve">Why does father </w:t>
      </w:r>
      <w:r w:rsidR="00E25378">
        <w:t>tell the story of Malali</w:t>
      </w:r>
      <w:r w:rsidR="0046403D">
        <w:t xml:space="preserve"> to his </w:t>
      </w:r>
      <w:r w:rsidR="00B70096">
        <w:t>daughters?</w:t>
      </w:r>
    </w:p>
    <w:tbl>
      <w:tblPr>
        <w:tblW w:w="0" w:type="auto"/>
        <w:tblBorders>
          <w:bottom w:val="single" w:sz="4" w:space="0" w:color="auto"/>
        </w:tblBorders>
        <w:tblLook w:val="04A0" w:firstRow="1" w:lastRow="0" w:firstColumn="1" w:lastColumn="0" w:noHBand="0" w:noVBand="1"/>
        <w:tblDescription w:val="Blank table for students to respond."/>
      </w:tblPr>
      <w:tblGrid>
        <w:gridCol w:w="9628"/>
      </w:tblGrid>
      <w:tr w:rsidR="00B70096" w14:paraId="6C11C338" w14:textId="77777777" w:rsidTr="007348F8">
        <w:tc>
          <w:tcPr>
            <w:tcW w:w="9628" w:type="dxa"/>
            <w:tcBorders>
              <w:bottom w:val="single" w:sz="4" w:space="0" w:color="auto"/>
            </w:tcBorders>
          </w:tcPr>
          <w:p w14:paraId="2998F593" w14:textId="77777777" w:rsidR="00B70096" w:rsidRDefault="00B70096" w:rsidP="007348F8">
            <w:pPr>
              <w:tabs>
                <w:tab w:val="left" w:pos="3670"/>
              </w:tabs>
            </w:pPr>
          </w:p>
        </w:tc>
      </w:tr>
      <w:tr w:rsidR="00B70096" w14:paraId="1049B6D2" w14:textId="77777777" w:rsidTr="00B70096">
        <w:tc>
          <w:tcPr>
            <w:tcW w:w="9628" w:type="dxa"/>
            <w:tcBorders>
              <w:top w:val="single" w:sz="4" w:space="0" w:color="auto"/>
              <w:bottom w:val="single" w:sz="4" w:space="0" w:color="auto"/>
            </w:tcBorders>
          </w:tcPr>
          <w:p w14:paraId="007B2BBE" w14:textId="77777777" w:rsidR="00B70096" w:rsidRDefault="00B70096" w:rsidP="007348F8"/>
        </w:tc>
      </w:tr>
      <w:tr w:rsidR="00B70096" w14:paraId="0B98B60E" w14:textId="77777777" w:rsidTr="00B70096">
        <w:tblPrEx>
          <w:tblBorders>
            <w:bottom w:val="none" w:sz="0" w:space="0" w:color="auto"/>
          </w:tblBorders>
        </w:tblPrEx>
        <w:tc>
          <w:tcPr>
            <w:tcW w:w="9628" w:type="dxa"/>
            <w:tcBorders>
              <w:left w:val="nil"/>
              <w:bottom w:val="single" w:sz="4" w:space="0" w:color="auto"/>
              <w:right w:val="nil"/>
            </w:tcBorders>
          </w:tcPr>
          <w:p w14:paraId="76F762DD" w14:textId="77777777" w:rsidR="00B70096" w:rsidRDefault="00B70096" w:rsidP="007348F8">
            <w:pPr>
              <w:tabs>
                <w:tab w:val="left" w:pos="3670"/>
              </w:tabs>
            </w:pPr>
          </w:p>
        </w:tc>
      </w:tr>
      <w:tr w:rsidR="00B70096" w14:paraId="47488E61" w14:textId="77777777" w:rsidTr="00B70096">
        <w:tblPrEx>
          <w:tblBorders>
            <w:bottom w:val="none" w:sz="0" w:space="0" w:color="auto"/>
          </w:tblBorders>
        </w:tblPrEx>
        <w:tc>
          <w:tcPr>
            <w:tcW w:w="9628" w:type="dxa"/>
            <w:tcBorders>
              <w:left w:val="nil"/>
              <w:right w:val="nil"/>
            </w:tcBorders>
          </w:tcPr>
          <w:p w14:paraId="7C8CF965" w14:textId="77777777" w:rsidR="00B70096" w:rsidRDefault="00B70096" w:rsidP="007348F8"/>
        </w:tc>
      </w:tr>
    </w:tbl>
    <w:p w14:paraId="449CD50F" w14:textId="14BA3FC5" w:rsidR="00B70096" w:rsidRPr="00626409" w:rsidRDefault="00B70096" w:rsidP="00EC353F">
      <w:pPr>
        <w:rPr>
          <w:rStyle w:val="Strong"/>
        </w:rPr>
      </w:pPr>
      <w:r w:rsidRPr="00626409">
        <w:rPr>
          <w:rStyle w:val="Strong"/>
        </w:rPr>
        <w:t>Evaluative questions</w:t>
      </w:r>
    </w:p>
    <w:p w14:paraId="050CCA02" w14:textId="4C42A271" w:rsidR="00B70096" w:rsidRDefault="00024DE6" w:rsidP="00024DE6">
      <w:pPr>
        <w:pStyle w:val="FeatureBox3"/>
      </w:pPr>
      <w:r>
        <w:rPr>
          <w:rStyle w:val="Strong"/>
        </w:rPr>
        <w:t>Student</w:t>
      </w:r>
      <w:r w:rsidR="00B70096" w:rsidRPr="00626409">
        <w:rPr>
          <w:rStyle w:val="Strong"/>
        </w:rPr>
        <w:t xml:space="preserve"> note:</w:t>
      </w:r>
      <w:r w:rsidR="00B70096">
        <w:t xml:space="preserve"> these questions are</w:t>
      </w:r>
      <w:r w:rsidR="00626409">
        <w:t xml:space="preserve"> ‘how’ questions and require </w:t>
      </w:r>
      <w:r>
        <w:t>you</w:t>
      </w:r>
      <w:r w:rsidR="00626409">
        <w:t xml:space="preserve"> to consider the conceptual understanding developed from reading this part of the novel.</w:t>
      </w:r>
    </w:p>
    <w:p w14:paraId="22A356D8" w14:textId="541B1DD0" w:rsidR="00626409" w:rsidRDefault="00626409" w:rsidP="00626409">
      <w:pPr>
        <w:pStyle w:val="ListNumber"/>
      </w:pPr>
      <w:r>
        <w:t xml:space="preserve">How does Ellis represent a real family </w:t>
      </w:r>
      <w:r w:rsidR="00EE2C8A">
        <w:t xml:space="preserve">in this chapter? </w:t>
      </w:r>
      <w:r w:rsidR="002001AE">
        <w:t>Consider the way</w:t>
      </w:r>
      <w:r w:rsidR="0028263F">
        <w:t>s</w:t>
      </w:r>
      <w:r w:rsidR="002001AE">
        <w:t xml:space="preserve"> the family interact, bicker and </w:t>
      </w:r>
      <w:r w:rsidR="00D41343">
        <w:t>show affection</w:t>
      </w:r>
      <w:r w:rsidR="00003784">
        <w:t>.</w:t>
      </w:r>
    </w:p>
    <w:tbl>
      <w:tblPr>
        <w:tblW w:w="0" w:type="auto"/>
        <w:tblBorders>
          <w:bottom w:val="single" w:sz="4" w:space="0" w:color="auto"/>
        </w:tblBorders>
        <w:tblLook w:val="04A0" w:firstRow="1" w:lastRow="0" w:firstColumn="1" w:lastColumn="0" w:noHBand="0" w:noVBand="1"/>
        <w:tblDescription w:val="Blank table for students to respond."/>
      </w:tblPr>
      <w:tblGrid>
        <w:gridCol w:w="9628"/>
      </w:tblGrid>
      <w:tr w:rsidR="00003784" w14:paraId="525E6477" w14:textId="77777777" w:rsidTr="007348F8">
        <w:tc>
          <w:tcPr>
            <w:tcW w:w="9628" w:type="dxa"/>
            <w:tcBorders>
              <w:bottom w:val="single" w:sz="4" w:space="0" w:color="auto"/>
            </w:tcBorders>
          </w:tcPr>
          <w:p w14:paraId="58446187" w14:textId="77777777" w:rsidR="00003784" w:rsidRDefault="00003784" w:rsidP="007348F8">
            <w:pPr>
              <w:tabs>
                <w:tab w:val="left" w:pos="3670"/>
              </w:tabs>
            </w:pPr>
          </w:p>
        </w:tc>
      </w:tr>
      <w:tr w:rsidR="00003784" w14:paraId="7A2B4633" w14:textId="77777777" w:rsidTr="00003784">
        <w:tc>
          <w:tcPr>
            <w:tcW w:w="9628" w:type="dxa"/>
            <w:tcBorders>
              <w:top w:val="single" w:sz="4" w:space="0" w:color="auto"/>
              <w:bottom w:val="single" w:sz="4" w:space="0" w:color="auto"/>
            </w:tcBorders>
          </w:tcPr>
          <w:p w14:paraId="0A40FCB4" w14:textId="77777777" w:rsidR="00003784" w:rsidRDefault="00003784" w:rsidP="007348F8"/>
        </w:tc>
      </w:tr>
      <w:tr w:rsidR="00003784" w14:paraId="09593E04" w14:textId="77777777" w:rsidTr="00D1167A">
        <w:tblPrEx>
          <w:tblBorders>
            <w:bottom w:val="none" w:sz="0" w:space="0" w:color="auto"/>
          </w:tblBorders>
        </w:tblPrEx>
        <w:tc>
          <w:tcPr>
            <w:tcW w:w="9628" w:type="dxa"/>
            <w:tcBorders>
              <w:left w:val="nil"/>
              <w:bottom w:val="single" w:sz="4" w:space="0" w:color="auto"/>
              <w:right w:val="nil"/>
            </w:tcBorders>
          </w:tcPr>
          <w:p w14:paraId="16AD1708" w14:textId="77777777" w:rsidR="00003784" w:rsidRDefault="00003784" w:rsidP="007348F8">
            <w:pPr>
              <w:tabs>
                <w:tab w:val="left" w:pos="3670"/>
              </w:tabs>
            </w:pPr>
          </w:p>
        </w:tc>
      </w:tr>
      <w:tr w:rsidR="00003784" w14:paraId="61EB9FBD" w14:textId="77777777" w:rsidTr="00D1167A">
        <w:tblPrEx>
          <w:tblBorders>
            <w:bottom w:val="none" w:sz="0" w:space="0" w:color="auto"/>
          </w:tblBorders>
        </w:tblPrEx>
        <w:tc>
          <w:tcPr>
            <w:tcW w:w="9628" w:type="dxa"/>
            <w:tcBorders>
              <w:left w:val="nil"/>
              <w:right w:val="nil"/>
            </w:tcBorders>
          </w:tcPr>
          <w:p w14:paraId="3FACC418" w14:textId="77777777" w:rsidR="00003784" w:rsidRDefault="00003784" w:rsidP="007348F8"/>
        </w:tc>
      </w:tr>
    </w:tbl>
    <w:p w14:paraId="1FAB39C9" w14:textId="3D945EA0" w:rsidR="009042EE" w:rsidRDefault="009042EE" w:rsidP="00D1167A">
      <w:pPr>
        <w:pStyle w:val="ListNumber"/>
      </w:pPr>
      <w:r>
        <w:t xml:space="preserve">How does Ellis </w:t>
      </w:r>
      <w:r w:rsidR="0057160D">
        <w:t>develop an authentic perspective</w:t>
      </w:r>
      <w:r w:rsidR="00BB1830">
        <w:t xml:space="preserve"> through representing this family and this place so realistically?</w:t>
      </w:r>
    </w:p>
    <w:tbl>
      <w:tblPr>
        <w:tblW w:w="0" w:type="auto"/>
        <w:tblBorders>
          <w:bottom w:val="single" w:sz="4" w:space="0" w:color="auto"/>
        </w:tblBorders>
        <w:tblLook w:val="04A0" w:firstRow="1" w:lastRow="0" w:firstColumn="1" w:lastColumn="0" w:noHBand="0" w:noVBand="1"/>
        <w:tblDescription w:val="Blank table for students to respond."/>
      </w:tblPr>
      <w:tblGrid>
        <w:gridCol w:w="9628"/>
      </w:tblGrid>
      <w:tr w:rsidR="00BB1830" w14:paraId="4B19ED97" w14:textId="77777777" w:rsidTr="007348F8">
        <w:tc>
          <w:tcPr>
            <w:tcW w:w="9628" w:type="dxa"/>
            <w:tcBorders>
              <w:bottom w:val="single" w:sz="4" w:space="0" w:color="auto"/>
            </w:tcBorders>
          </w:tcPr>
          <w:p w14:paraId="01D10783" w14:textId="77777777" w:rsidR="00BB1830" w:rsidRDefault="00BB1830" w:rsidP="007348F8">
            <w:pPr>
              <w:tabs>
                <w:tab w:val="left" w:pos="3670"/>
              </w:tabs>
            </w:pPr>
          </w:p>
        </w:tc>
      </w:tr>
      <w:tr w:rsidR="00BB1830" w14:paraId="29E6C774" w14:textId="77777777" w:rsidTr="00BB1830">
        <w:tc>
          <w:tcPr>
            <w:tcW w:w="9628" w:type="dxa"/>
            <w:tcBorders>
              <w:top w:val="single" w:sz="4" w:space="0" w:color="auto"/>
              <w:bottom w:val="single" w:sz="4" w:space="0" w:color="auto"/>
            </w:tcBorders>
          </w:tcPr>
          <w:p w14:paraId="3CBC9682" w14:textId="77777777" w:rsidR="00BB1830" w:rsidRDefault="00BB1830" w:rsidP="007348F8"/>
        </w:tc>
      </w:tr>
      <w:tr w:rsidR="00BB1830" w14:paraId="430FA379" w14:textId="77777777" w:rsidTr="00BB1830">
        <w:tblPrEx>
          <w:tblBorders>
            <w:bottom w:val="none" w:sz="0" w:space="0" w:color="auto"/>
          </w:tblBorders>
        </w:tblPrEx>
        <w:tc>
          <w:tcPr>
            <w:tcW w:w="9628" w:type="dxa"/>
            <w:tcBorders>
              <w:left w:val="nil"/>
              <w:bottom w:val="single" w:sz="4" w:space="0" w:color="auto"/>
              <w:right w:val="nil"/>
            </w:tcBorders>
          </w:tcPr>
          <w:p w14:paraId="6BF57829" w14:textId="77777777" w:rsidR="00BB1830" w:rsidRDefault="00BB1830" w:rsidP="007348F8">
            <w:pPr>
              <w:tabs>
                <w:tab w:val="left" w:pos="3670"/>
              </w:tabs>
            </w:pPr>
          </w:p>
        </w:tc>
      </w:tr>
      <w:tr w:rsidR="00BB1830" w14:paraId="5C63E3C4" w14:textId="77777777" w:rsidTr="00BB1830">
        <w:tblPrEx>
          <w:tblBorders>
            <w:bottom w:val="none" w:sz="0" w:space="0" w:color="auto"/>
          </w:tblBorders>
        </w:tblPrEx>
        <w:tc>
          <w:tcPr>
            <w:tcW w:w="9628" w:type="dxa"/>
            <w:tcBorders>
              <w:left w:val="nil"/>
              <w:right w:val="nil"/>
            </w:tcBorders>
          </w:tcPr>
          <w:p w14:paraId="49FF260F" w14:textId="77777777" w:rsidR="00BB1830" w:rsidRDefault="00BB1830" w:rsidP="007348F8"/>
        </w:tc>
      </w:tr>
    </w:tbl>
    <w:p w14:paraId="5607BB1E" w14:textId="2A4E743F" w:rsidR="00003784" w:rsidRDefault="00D1167A" w:rsidP="00D1167A">
      <w:pPr>
        <w:pStyle w:val="ListNumber"/>
      </w:pPr>
      <w:r>
        <w:t xml:space="preserve">How does Ellis </w:t>
      </w:r>
      <w:r w:rsidR="002B3520">
        <w:t>set up the major conflict, or complication, in the text</w:t>
      </w:r>
      <w:r w:rsidR="009C6B15">
        <w:t xml:space="preserve"> at the end of this chapter? Predict or consider the implication of father’s arrest on the </w:t>
      </w:r>
      <w:r w:rsidR="009042EE">
        <w:t>family’s</w:t>
      </w:r>
      <w:r w:rsidR="009C6B15">
        <w:t xml:space="preserve"> survival under the Taliban regime.</w:t>
      </w:r>
    </w:p>
    <w:tbl>
      <w:tblPr>
        <w:tblW w:w="0" w:type="auto"/>
        <w:tblBorders>
          <w:bottom w:val="single" w:sz="4" w:space="0" w:color="auto"/>
        </w:tblBorders>
        <w:tblLook w:val="04A0" w:firstRow="1" w:lastRow="0" w:firstColumn="1" w:lastColumn="0" w:noHBand="0" w:noVBand="1"/>
        <w:tblDescription w:val="Blank table for students to respond."/>
      </w:tblPr>
      <w:tblGrid>
        <w:gridCol w:w="9628"/>
      </w:tblGrid>
      <w:tr w:rsidR="009042EE" w14:paraId="40B36568" w14:textId="77777777" w:rsidTr="007348F8">
        <w:tc>
          <w:tcPr>
            <w:tcW w:w="9628" w:type="dxa"/>
            <w:tcBorders>
              <w:bottom w:val="single" w:sz="4" w:space="0" w:color="auto"/>
            </w:tcBorders>
          </w:tcPr>
          <w:p w14:paraId="648AED03" w14:textId="77777777" w:rsidR="009042EE" w:rsidRDefault="009042EE" w:rsidP="007348F8">
            <w:pPr>
              <w:tabs>
                <w:tab w:val="left" w:pos="3670"/>
              </w:tabs>
            </w:pPr>
          </w:p>
        </w:tc>
      </w:tr>
      <w:tr w:rsidR="009042EE" w14:paraId="43956582" w14:textId="77777777" w:rsidTr="009042EE">
        <w:tc>
          <w:tcPr>
            <w:tcW w:w="9628" w:type="dxa"/>
            <w:tcBorders>
              <w:top w:val="single" w:sz="4" w:space="0" w:color="auto"/>
              <w:bottom w:val="single" w:sz="4" w:space="0" w:color="auto"/>
            </w:tcBorders>
          </w:tcPr>
          <w:p w14:paraId="3D460E0A" w14:textId="77777777" w:rsidR="009042EE" w:rsidRDefault="009042EE" w:rsidP="007348F8"/>
        </w:tc>
      </w:tr>
      <w:tr w:rsidR="009042EE" w14:paraId="7727646B" w14:textId="77777777" w:rsidTr="009042EE">
        <w:tblPrEx>
          <w:tblBorders>
            <w:bottom w:val="none" w:sz="0" w:space="0" w:color="auto"/>
          </w:tblBorders>
        </w:tblPrEx>
        <w:tc>
          <w:tcPr>
            <w:tcW w:w="9628" w:type="dxa"/>
            <w:tcBorders>
              <w:left w:val="nil"/>
              <w:bottom w:val="single" w:sz="4" w:space="0" w:color="auto"/>
              <w:right w:val="nil"/>
            </w:tcBorders>
          </w:tcPr>
          <w:p w14:paraId="5563F7D4" w14:textId="77777777" w:rsidR="009042EE" w:rsidRDefault="009042EE" w:rsidP="007348F8">
            <w:pPr>
              <w:tabs>
                <w:tab w:val="left" w:pos="3670"/>
              </w:tabs>
            </w:pPr>
          </w:p>
        </w:tc>
      </w:tr>
      <w:tr w:rsidR="009042EE" w14:paraId="7F3E1B7A" w14:textId="77777777" w:rsidTr="009042EE">
        <w:tblPrEx>
          <w:tblBorders>
            <w:bottom w:val="none" w:sz="0" w:space="0" w:color="auto"/>
          </w:tblBorders>
        </w:tblPrEx>
        <w:tc>
          <w:tcPr>
            <w:tcW w:w="9628" w:type="dxa"/>
            <w:tcBorders>
              <w:left w:val="nil"/>
              <w:bottom w:val="single" w:sz="4" w:space="0" w:color="auto"/>
              <w:right w:val="nil"/>
            </w:tcBorders>
          </w:tcPr>
          <w:p w14:paraId="3D4445FF" w14:textId="77777777" w:rsidR="009042EE" w:rsidRDefault="009042EE" w:rsidP="007348F8"/>
        </w:tc>
      </w:tr>
      <w:tr w:rsidR="009042EE" w14:paraId="0258D090" w14:textId="77777777" w:rsidTr="009042EE">
        <w:tblPrEx>
          <w:tblBorders>
            <w:bottom w:val="none" w:sz="0" w:space="0" w:color="auto"/>
          </w:tblBorders>
        </w:tblPrEx>
        <w:tc>
          <w:tcPr>
            <w:tcW w:w="9628" w:type="dxa"/>
            <w:tcBorders>
              <w:left w:val="nil"/>
              <w:bottom w:val="single" w:sz="4" w:space="0" w:color="auto"/>
              <w:right w:val="nil"/>
            </w:tcBorders>
          </w:tcPr>
          <w:p w14:paraId="0CB12157" w14:textId="77777777" w:rsidR="009042EE" w:rsidRDefault="009042EE" w:rsidP="007348F8">
            <w:pPr>
              <w:tabs>
                <w:tab w:val="left" w:pos="3670"/>
              </w:tabs>
            </w:pPr>
          </w:p>
        </w:tc>
      </w:tr>
    </w:tbl>
    <w:p w14:paraId="52963273" w14:textId="77777777" w:rsidR="000532D9" w:rsidRPr="000532D9" w:rsidRDefault="000532D9" w:rsidP="000532D9">
      <w:r w:rsidRPr="000532D9">
        <w:br w:type="page"/>
      </w:r>
    </w:p>
    <w:p w14:paraId="46048B80" w14:textId="1FF154FF" w:rsidR="000F5CC9" w:rsidRDefault="009B4C9A" w:rsidP="009B4C9A">
      <w:pPr>
        <w:pStyle w:val="Heading2"/>
      </w:pPr>
      <w:bookmarkStart w:id="57" w:name="_Toc172125009"/>
      <w:r>
        <w:t xml:space="preserve">Phase 3, activity </w:t>
      </w:r>
      <w:r w:rsidR="000F5CC9">
        <w:t>5 – vocabulary list</w:t>
      </w:r>
      <w:bookmarkEnd w:id="57"/>
    </w:p>
    <w:p w14:paraId="14FE56D5" w14:textId="0426B761" w:rsidR="00C84094" w:rsidRDefault="004701E5" w:rsidP="004701E5">
      <w:pPr>
        <w:pStyle w:val="FeatureBox2"/>
      </w:pPr>
      <w:r w:rsidRPr="007C5758">
        <w:rPr>
          <w:rStyle w:val="Strong"/>
        </w:rPr>
        <w:t>Teacher note:</w:t>
      </w:r>
      <w:r>
        <w:t xml:space="preserve"> this activity has been adapted from the department’s </w:t>
      </w:r>
      <w:hyperlink r:id="rId87" w:history="1">
        <w:r w:rsidRPr="007C5758">
          <w:rPr>
            <w:rStyle w:val="Hyperlink"/>
          </w:rPr>
          <w:t>Writing in Secondary Resource Hub</w:t>
        </w:r>
      </w:hyperlink>
      <w:r w:rsidR="007B2C0E">
        <w:t xml:space="preserve"> and involves the explicit teaching of</w:t>
      </w:r>
      <w:r w:rsidR="00737355">
        <w:t xml:space="preserve"> topic-specific</w:t>
      </w:r>
      <w:r w:rsidR="007B2C0E">
        <w:t xml:space="preserve"> vocabulary</w:t>
      </w:r>
      <w:r w:rsidR="008D5E01">
        <w:t xml:space="preserve"> to enhance understanding and compose texts with greater accuracy and fluency. Remind students to return to this activity as</w:t>
      </w:r>
      <w:r w:rsidR="00212E93">
        <w:t xml:space="preserve"> they experience unfamiliar terms </w:t>
      </w:r>
      <w:r w:rsidR="00F22BEC">
        <w:t xml:space="preserve">throughout the program. </w:t>
      </w:r>
    </w:p>
    <w:p w14:paraId="1975DE06" w14:textId="5B4CB66B" w:rsidR="00F22BEC" w:rsidRDefault="00F22BEC" w:rsidP="00F22BEC">
      <w:pPr>
        <w:pStyle w:val="FeatureBox3"/>
      </w:pPr>
      <w:r w:rsidRPr="00A2707C">
        <w:rPr>
          <w:rStyle w:val="Strong"/>
        </w:rPr>
        <w:t>Student note:</w:t>
      </w:r>
      <w:r>
        <w:t xml:space="preserve"> as you come across new and unfamiliar terms in this </w:t>
      </w:r>
      <w:r w:rsidR="00A2707C">
        <w:t xml:space="preserve">program and the text </w:t>
      </w:r>
      <w:r w:rsidR="00A2707C" w:rsidRPr="00A2707C">
        <w:rPr>
          <w:rStyle w:val="Emphasis"/>
        </w:rPr>
        <w:t>Parvana</w:t>
      </w:r>
      <w:r w:rsidR="00A2707C">
        <w:t xml:space="preserve">, return to this </w:t>
      </w:r>
      <w:r w:rsidR="00BE7BF7">
        <w:t>activity</w:t>
      </w:r>
      <w:r w:rsidR="00DE4C16">
        <w:t xml:space="preserve"> to record and define each term, before applying them to your learning where possible and necessary.</w:t>
      </w:r>
    </w:p>
    <w:p w14:paraId="7B73F34D" w14:textId="40687B07" w:rsidR="001770B5" w:rsidRDefault="001770B5">
      <w:pPr>
        <w:pStyle w:val="ListNumber"/>
        <w:numPr>
          <w:ilvl w:val="0"/>
          <w:numId w:val="100"/>
        </w:numPr>
      </w:pPr>
      <w:r>
        <w:t xml:space="preserve">Complete this table as you read </w:t>
      </w:r>
      <w:r w:rsidRPr="00990595">
        <w:rPr>
          <w:i/>
        </w:rPr>
        <w:t>Parvana</w:t>
      </w:r>
      <w:r>
        <w:t xml:space="preserve"> and engage in the learning of this </w:t>
      </w:r>
      <w:r w:rsidR="0089124F">
        <w:t xml:space="preserve">program. </w:t>
      </w:r>
      <w:r w:rsidR="001D471C">
        <w:t>An example has been provided</w:t>
      </w:r>
      <w:r w:rsidR="0065094D">
        <w:t>.</w:t>
      </w:r>
    </w:p>
    <w:p w14:paraId="385E68E6" w14:textId="536341EB" w:rsidR="00F26973" w:rsidRDefault="00F26973" w:rsidP="00F26973">
      <w:pPr>
        <w:pStyle w:val="Caption"/>
      </w:pPr>
      <w:r>
        <w:t xml:space="preserve">Table </w:t>
      </w:r>
      <w:r>
        <w:fldChar w:fldCharType="begin"/>
      </w:r>
      <w:r>
        <w:instrText xml:space="preserve"> SEQ Table \* ARABIC </w:instrText>
      </w:r>
      <w:r>
        <w:fldChar w:fldCharType="separate"/>
      </w:r>
      <w:r w:rsidR="004A0D31">
        <w:rPr>
          <w:noProof/>
        </w:rPr>
        <w:t>43</w:t>
      </w:r>
      <w:r>
        <w:rPr>
          <w:noProof/>
        </w:rPr>
        <w:fldChar w:fldCharType="end"/>
      </w:r>
      <w:r>
        <w:t xml:space="preserve"> – vocabulary list</w:t>
      </w:r>
    </w:p>
    <w:tbl>
      <w:tblPr>
        <w:tblStyle w:val="Tableheader"/>
        <w:tblW w:w="0" w:type="auto"/>
        <w:tblLook w:val="04A0" w:firstRow="1" w:lastRow="0" w:firstColumn="1" w:lastColumn="0" w:noHBand="0" w:noVBand="1"/>
        <w:tblDescription w:val="Vocabulary table with blank cells for students to record new and unfamilar words as they are exposed to them across the unit. An example has been provided."/>
      </w:tblPr>
      <w:tblGrid>
        <w:gridCol w:w="2407"/>
        <w:gridCol w:w="2407"/>
        <w:gridCol w:w="2407"/>
        <w:gridCol w:w="2407"/>
      </w:tblGrid>
      <w:tr w:rsidR="00F26973" w14:paraId="569D7269" w14:textId="77777777" w:rsidTr="008603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8D6C180" w14:textId="3C28FC38" w:rsidR="00F26973" w:rsidRDefault="00F26973" w:rsidP="00DE4C16">
            <w:r>
              <w:t>Word</w:t>
            </w:r>
            <w:r w:rsidR="0040199D">
              <w:t xml:space="preserve"> in conte</w:t>
            </w:r>
            <w:r w:rsidR="001D471C">
              <w:t>x</w:t>
            </w:r>
            <w:r w:rsidR="0040199D">
              <w:t>t</w:t>
            </w:r>
            <w:r w:rsidR="001D471C">
              <w:t xml:space="preserve"> of a sentence</w:t>
            </w:r>
          </w:p>
        </w:tc>
        <w:tc>
          <w:tcPr>
            <w:tcW w:w="2407" w:type="dxa"/>
          </w:tcPr>
          <w:p w14:paraId="61CA3898" w14:textId="2BE7C282" w:rsidR="00F26973" w:rsidRDefault="00F26973" w:rsidP="00DE4C16">
            <w:pPr>
              <w:cnfStyle w:val="100000000000" w:firstRow="1" w:lastRow="0" w:firstColumn="0" w:lastColumn="0" w:oddVBand="0" w:evenVBand="0" w:oddHBand="0" w:evenHBand="0" w:firstRowFirstColumn="0" w:firstRowLastColumn="0" w:lastRowFirstColumn="0" w:lastRowLastColumn="0"/>
            </w:pPr>
            <w:r>
              <w:t>What I think it means</w:t>
            </w:r>
          </w:p>
        </w:tc>
        <w:tc>
          <w:tcPr>
            <w:tcW w:w="2407" w:type="dxa"/>
          </w:tcPr>
          <w:p w14:paraId="25EA0B0B" w14:textId="1512B86E" w:rsidR="00F26973" w:rsidRDefault="00F26973" w:rsidP="00DE4C16">
            <w:pPr>
              <w:cnfStyle w:val="100000000000" w:firstRow="1" w:lastRow="0" w:firstColumn="0" w:lastColumn="0" w:oddVBand="0" w:evenVBand="0" w:oddHBand="0" w:evenHBand="0" w:firstRowFirstColumn="0" w:firstRowLastColumn="0" w:lastRowFirstColumn="0" w:lastRowLastColumn="0"/>
            </w:pPr>
            <w:r>
              <w:t>Definition</w:t>
            </w:r>
          </w:p>
        </w:tc>
        <w:tc>
          <w:tcPr>
            <w:tcW w:w="2407" w:type="dxa"/>
          </w:tcPr>
          <w:p w14:paraId="1EB66716" w14:textId="4F939AB2" w:rsidR="00F26973" w:rsidRDefault="001770B5" w:rsidP="00DE4C16">
            <w:pPr>
              <w:cnfStyle w:val="100000000000" w:firstRow="1" w:lastRow="0" w:firstColumn="0" w:lastColumn="0" w:oddVBand="0" w:evenVBand="0" w:oddHBand="0" w:evenHBand="0" w:firstRowFirstColumn="0" w:firstRowLastColumn="0" w:lastRowFirstColumn="0" w:lastRowLastColumn="0"/>
            </w:pPr>
            <w:r>
              <w:t>Example of its use, synonym or other note about the word</w:t>
            </w:r>
          </w:p>
        </w:tc>
      </w:tr>
      <w:tr w:rsidR="00F26973" w14:paraId="6578A3F1" w14:textId="77777777" w:rsidTr="00860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13B018E" w14:textId="50D6B78E" w:rsidR="00F26973" w:rsidRPr="003931F9" w:rsidRDefault="00CF3C49" w:rsidP="00DE4C16">
            <w:pPr>
              <w:rPr>
                <w:b w:val="0"/>
                <w:bCs/>
              </w:rPr>
            </w:pPr>
            <w:r w:rsidRPr="003931F9">
              <w:rPr>
                <w:b w:val="0"/>
                <w:bCs/>
              </w:rPr>
              <w:t>W</w:t>
            </w:r>
            <w:r w:rsidR="001D471C" w:rsidRPr="003931F9">
              <w:rPr>
                <w:b w:val="0"/>
                <w:bCs/>
              </w:rPr>
              <w:t xml:space="preserve">e empathise with her purpose, similarly condemning war, </w:t>
            </w:r>
            <w:r w:rsidR="001D471C" w:rsidRPr="003931F9">
              <w:t>tyranny</w:t>
            </w:r>
            <w:r w:rsidR="001D471C" w:rsidRPr="003931F9">
              <w:rPr>
                <w:b w:val="0"/>
                <w:bCs/>
              </w:rPr>
              <w:t xml:space="preserve"> and hatred, and instead hoping for a peaceful future where all people are safe and treated equally.</w:t>
            </w:r>
          </w:p>
        </w:tc>
        <w:tc>
          <w:tcPr>
            <w:tcW w:w="2407" w:type="dxa"/>
          </w:tcPr>
          <w:p w14:paraId="53D93D70" w14:textId="0AE0B929" w:rsidR="00F26973" w:rsidRDefault="0050101D" w:rsidP="00DE4C16">
            <w:pPr>
              <w:cnfStyle w:val="000000100000" w:firstRow="0" w:lastRow="0" w:firstColumn="0" w:lastColumn="0" w:oddVBand="0" w:evenVBand="0" w:oddHBand="1" w:evenHBand="0" w:firstRowFirstColumn="0" w:firstRowLastColumn="0" w:lastRowFirstColumn="0" w:lastRowLastColumn="0"/>
            </w:pPr>
            <w:r>
              <w:t xml:space="preserve">The term </w:t>
            </w:r>
            <w:r w:rsidR="00C91FF5">
              <w:rPr>
                <w:b/>
                <w:bCs/>
              </w:rPr>
              <w:t xml:space="preserve">tyranny </w:t>
            </w:r>
            <w:r w:rsidR="00C91FF5">
              <w:t>is u</w:t>
            </w:r>
            <w:r w:rsidR="00836CF6">
              <w:t>sed ne</w:t>
            </w:r>
            <w:r w:rsidR="00514ACA">
              <w:t>x</w:t>
            </w:r>
            <w:r w:rsidR="00836CF6">
              <w:t xml:space="preserve">t to war and hatred, so it could mean something or someone bad, evil or cruel. </w:t>
            </w:r>
          </w:p>
          <w:p w14:paraId="7FB79580" w14:textId="62303496" w:rsidR="00836CF6" w:rsidRDefault="00836CF6" w:rsidP="00DE4C16">
            <w:pPr>
              <w:cnfStyle w:val="000000100000" w:firstRow="0" w:lastRow="0" w:firstColumn="0" w:lastColumn="0" w:oddVBand="0" w:evenVBand="0" w:oddHBand="1" w:evenHBand="0" w:firstRowFirstColumn="0" w:firstRowLastColumn="0" w:lastRowFirstColumn="0" w:lastRowLastColumn="0"/>
            </w:pPr>
            <w:r>
              <w:t xml:space="preserve">Sounds like it could be linked to ‘tyrant’, which is a </w:t>
            </w:r>
            <w:r w:rsidR="00B34E81">
              <w:t>mean and cruel person.</w:t>
            </w:r>
          </w:p>
        </w:tc>
        <w:tc>
          <w:tcPr>
            <w:tcW w:w="2407" w:type="dxa"/>
          </w:tcPr>
          <w:p w14:paraId="40EF4583" w14:textId="3E3B7C56" w:rsidR="00F26973" w:rsidRDefault="00B34E81" w:rsidP="00DE4C16">
            <w:pPr>
              <w:cnfStyle w:val="000000100000" w:firstRow="0" w:lastRow="0" w:firstColumn="0" w:lastColumn="0" w:oddVBand="0" w:evenVBand="0" w:oddHBand="1" w:evenHBand="0" w:firstRowFirstColumn="0" w:firstRowLastColumn="0" w:lastRowFirstColumn="0" w:lastRowLastColumn="0"/>
            </w:pPr>
            <w:r>
              <w:t>Cruel</w:t>
            </w:r>
            <w:r w:rsidR="00C7188A">
              <w:t>, unreasonable</w:t>
            </w:r>
            <w:r>
              <w:t xml:space="preserve"> or oppressive government or power in control</w:t>
            </w:r>
            <w:r w:rsidR="0050101D">
              <w:t>.</w:t>
            </w:r>
          </w:p>
        </w:tc>
        <w:tc>
          <w:tcPr>
            <w:tcW w:w="2407" w:type="dxa"/>
          </w:tcPr>
          <w:p w14:paraId="688E4CCB" w14:textId="701438DE" w:rsidR="00F26973" w:rsidRDefault="00C7188A" w:rsidP="00DE4C16">
            <w:pPr>
              <w:cnfStyle w:val="000000100000" w:firstRow="0" w:lastRow="0" w:firstColumn="0" w:lastColumn="0" w:oddVBand="0" w:evenVBand="0" w:oddHBand="1" w:evenHBand="0" w:firstRowFirstColumn="0" w:firstRowLastColumn="0" w:lastRowFirstColumn="0" w:lastRowLastColumn="0"/>
            </w:pPr>
            <w:r>
              <w:t xml:space="preserve">The tyranny of the Taliban brought </w:t>
            </w:r>
            <w:r w:rsidR="00D564DD">
              <w:t>suffering</w:t>
            </w:r>
            <w:r>
              <w:t xml:space="preserve"> to </w:t>
            </w:r>
            <w:r w:rsidR="00D564DD">
              <w:t xml:space="preserve">the people of </w:t>
            </w:r>
            <w:r>
              <w:t xml:space="preserve">Afghanistan in </w:t>
            </w:r>
            <w:r w:rsidRPr="00C7188A">
              <w:rPr>
                <w:rStyle w:val="Emphasis"/>
              </w:rPr>
              <w:t>Parvana</w:t>
            </w:r>
            <w:r>
              <w:t xml:space="preserve">. </w:t>
            </w:r>
          </w:p>
          <w:p w14:paraId="364A8FBA" w14:textId="46B98A6D" w:rsidR="00C7188A" w:rsidRDefault="00F20A5C" w:rsidP="00DE4C16">
            <w:pPr>
              <w:cnfStyle w:val="000000100000" w:firstRow="0" w:lastRow="0" w:firstColumn="0" w:lastColumn="0" w:oddVBand="0" w:evenVBand="0" w:oddHBand="1" w:evenHBand="0" w:firstRowFirstColumn="0" w:firstRowLastColumn="0" w:lastRowFirstColumn="0" w:lastRowLastColumn="0"/>
            </w:pPr>
            <w:r>
              <w:t>Synonyms – brutality, cruelty, injustice, oppressive</w:t>
            </w:r>
          </w:p>
        </w:tc>
      </w:tr>
      <w:tr w:rsidR="00F26973" w14:paraId="4FEB25C9" w14:textId="77777777" w:rsidTr="00860375">
        <w:trPr>
          <w:cnfStyle w:val="000000010000" w:firstRow="0" w:lastRow="0" w:firstColumn="0" w:lastColumn="0" w:oddVBand="0" w:evenVBand="0" w:oddHBand="0" w:evenHBand="1" w:firstRowFirstColumn="0" w:firstRowLastColumn="0" w:lastRowFirstColumn="0" w:lastRowLastColumn="0"/>
          <w:trHeight w:val="2167"/>
        </w:trPr>
        <w:tc>
          <w:tcPr>
            <w:cnfStyle w:val="001000000000" w:firstRow="0" w:lastRow="0" w:firstColumn="1" w:lastColumn="0" w:oddVBand="0" w:evenVBand="0" w:oddHBand="0" w:evenHBand="0" w:firstRowFirstColumn="0" w:firstRowLastColumn="0" w:lastRowFirstColumn="0" w:lastRowLastColumn="0"/>
            <w:tcW w:w="2407" w:type="dxa"/>
          </w:tcPr>
          <w:p w14:paraId="6036386E" w14:textId="77777777" w:rsidR="00F26973" w:rsidRDefault="00F26973" w:rsidP="00DE4C16"/>
        </w:tc>
        <w:tc>
          <w:tcPr>
            <w:tcW w:w="2407" w:type="dxa"/>
          </w:tcPr>
          <w:p w14:paraId="1B1FB2AC" w14:textId="77777777" w:rsidR="00F26973" w:rsidRDefault="00F26973" w:rsidP="00DE4C16">
            <w:pPr>
              <w:cnfStyle w:val="000000010000" w:firstRow="0" w:lastRow="0" w:firstColumn="0" w:lastColumn="0" w:oddVBand="0" w:evenVBand="0" w:oddHBand="0" w:evenHBand="1" w:firstRowFirstColumn="0" w:firstRowLastColumn="0" w:lastRowFirstColumn="0" w:lastRowLastColumn="0"/>
            </w:pPr>
          </w:p>
        </w:tc>
        <w:tc>
          <w:tcPr>
            <w:tcW w:w="2407" w:type="dxa"/>
          </w:tcPr>
          <w:p w14:paraId="2A163ABD" w14:textId="77777777" w:rsidR="00F26973" w:rsidRDefault="00F26973" w:rsidP="00DE4C16">
            <w:pPr>
              <w:cnfStyle w:val="000000010000" w:firstRow="0" w:lastRow="0" w:firstColumn="0" w:lastColumn="0" w:oddVBand="0" w:evenVBand="0" w:oddHBand="0" w:evenHBand="1" w:firstRowFirstColumn="0" w:firstRowLastColumn="0" w:lastRowFirstColumn="0" w:lastRowLastColumn="0"/>
            </w:pPr>
          </w:p>
        </w:tc>
        <w:tc>
          <w:tcPr>
            <w:tcW w:w="2407" w:type="dxa"/>
          </w:tcPr>
          <w:p w14:paraId="31D83EBA" w14:textId="77777777" w:rsidR="00F26973" w:rsidRDefault="00F26973" w:rsidP="00DE4C16">
            <w:pPr>
              <w:cnfStyle w:val="000000010000" w:firstRow="0" w:lastRow="0" w:firstColumn="0" w:lastColumn="0" w:oddVBand="0" w:evenVBand="0" w:oddHBand="0" w:evenHBand="1" w:firstRowFirstColumn="0" w:firstRowLastColumn="0" w:lastRowFirstColumn="0" w:lastRowLastColumn="0"/>
            </w:pPr>
          </w:p>
        </w:tc>
      </w:tr>
      <w:tr w:rsidR="00F26973" w14:paraId="26776349" w14:textId="77777777" w:rsidTr="00860375">
        <w:trPr>
          <w:cnfStyle w:val="000000100000" w:firstRow="0" w:lastRow="0" w:firstColumn="0" w:lastColumn="0" w:oddVBand="0" w:evenVBand="0" w:oddHBand="1" w:evenHBand="0" w:firstRowFirstColumn="0" w:firstRowLastColumn="0" w:lastRowFirstColumn="0" w:lastRowLastColumn="0"/>
          <w:trHeight w:val="2167"/>
        </w:trPr>
        <w:tc>
          <w:tcPr>
            <w:cnfStyle w:val="001000000000" w:firstRow="0" w:lastRow="0" w:firstColumn="1" w:lastColumn="0" w:oddVBand="0" w:evenVBand="0" w:oddHBand="0" w:evenHBand="0" w:firstRowFirstColumn="0" w:firstRowLastColumn="0" w:lastRowFirstColumn="0" w:lastRowLastColumn="0"/>
            <w:tcW w:w="2407" w:type="dxa"/>
          </w:tcPr>
          <w:p w14:paraId="0B155D0D" w14:textId="77777777" w:rsidR="00F26973" w:rsidRDefault="00F26973" w:rsidP="00DE4C16"/>
        </w:tc>
        <w:tc>
          <w:tcPr>
            <w:tcW w:w="2407" w:type="dxa"/>
          </w:tcPr>
          <w:p w14:paraId="4D9F64B5" w14:textId="77777777" w:rsidR="00F26973" w:rsidRDefault="00F26973" w:rsidP="00DE4C16">
            <w:pPr>
              <w:cnfStyle w:val="000000100000" w:firstRow="0" w:lastRow="0" w:firstColumn="0" w:lastColumn="0" w:oddVBand="0" w:evenVBand="0" w:oddHBand="1" w:evenHBand="0" w:firstRowFirstColumn="0" w:firstRowLastColumn="0" w:lastRowFirstColumn="0" w:lastRowLastColumn="0"/>
            </w:pPr>
          </w:p>
        </w:tc>
        <w:tc>
          <w:tcPr>
            <w:tcW w:w="2407" w:type="dxa"/>
          </w:tcPr>
          <w:p w14:paraId="76E75B4D" w14:textId="77777777" w:rsidR="00F26973" w:rsidRDefault="00F26973" w:rsidP="00DE4C16">
            <w:pPr>
              <w:cnfStyle w:val="000000100000" w:firstRow="0" w:lastRow="0" w:firstColumn="0" w:lastColumn="0" w:oddVBand="0" w:evenVBand="0" w:oddHBand="1" w:evenHBand="0" w:firstRowFirstColumn="0" w:firstRowLastColumn="0" w:lastRowFirstColumn="0" w:lastRowLastColumn="0"/>
            </w:pPr>
          </w:p>
        </w:tc>
        <w:tc>
          <w:tcPr>
            <w:tcW w:w="2407" w:type="dxa"/>
          </w:tcPr>
          <w:p w14:paraId="24A69A3A" w14:textId="77777777" w:rsidR="00F26973" w:rsidRDefault="00F26973" w:rsidP="00DE4C16">
            <w:pPr>
              <w:cnfStyle w:val="000000100000" w:firstRow="0" w:lastRow="0" w:firstColumn="0" w:lastColumn="0" w:oddVBand="0" w:evenVBand="0" w:oddHBand="1" w:evenHBand="0" w:firstRowFirstColumn="0" w:firstRowLastColumn="0" w:lastRowFirstColumn="0" w:lastRowLastColumn="0"/>
            </w:pPr>
          </w:p>
        </w:tc>
      </w:tr>
      <w:tr w:rsidR="00F26973" w14:paraId="107652B6" w14:textId="77777777" w:rsidTr="00860375">
        <w:trPr>
          <w:cnfStyle w:val="000000010000" w:firstRow="0" w:lastRow="0" w:firstColumn="0" w:lastColumn="0" w:oddVBand="0" w:evenVBand="0" w:oddHBand="0" w:evenHBand="1" w:firstRowFirstColumn="0" w:firstRowLastColumn="0" w:lastRowFirstColumn="0" w:lastRowLastColumn="0"/>
          <w:trHeight w:val="2167"/>
        </w:trPr>
        <w:tc>
          <w:tcPr>
            <w:cnfStyle w:val="001000000000" w:firstRow="0" w:lastRow="0" w:firstColumn="1" w:lastColumn="0" w:oddVBand="0" w:evenVBand="0" w:oddHBand="0" w:evenHBand="0" w:firstRowFirstColumn="0" w:firstRowLastColumn="0" w:lastRowFirstColumn="0" w:lastRowLastColumn="0"/>
            <w:tcW w:w="2407" w:type="dxa"/>
          </w:tcPr>
          <w:p w14:paraId="4D28B48C" w14:textId="77777777" w:rsidR="00F26973" w:rsidRDefault="00F26973" w:rsidP="00DE4C16"/>
        </w:tc>
        <w:tc>
          <w:tcPr>
            <w:tcW w:w="2407" w:type="dxa"/>
          </w:tcPr>
          <w:p w14:paraId="2DA32E36" w14:textId="77777777" w:rsidR="00F26973" w:rsidRDefault="00F26973" w:rsidP="00DE4C16">
            <w:pPr>
              <w:cnfStyle w:val="000000010000" w:firstRow="0" w:lastRow="0" w:firstColumn="0" w:lastColumn="0" w:oddVBand="0" w:evenVBand="0" w:oddHBand="0" w:evenHBand="1" w:firstRowFirstColumn="0" w:firstRowLastColumn="0" w:lastRowFirstColumn="0" w:lastRowLastColumn="0"/>
            </w:pPr>
          </w:p>
        </w:tc>
        <w:tc>
          <w:tcPr>
            <w:tcW w:w="2407" w:type="dxa"/>
          </w:tcPr>
          <w:p w14:paraId="68308ECD" w14:textId="77777777" w:rsidR="00F26973" w:rsidRDefault="00F26973" w:rsidP="00DE4C16">
            <w:pPr>
              <w:cnfStyle w:val="000000010000" w:firstRow="0" w:lastRow="0" w:firstColumn="0" w:lastColumn="0" w:oddVBand="0" w:evenVBand="0" w:oddHBand="0" w:evenHBand="1" w:firstRowFirstColumn="0" w:firstRowLastColumn="0" w:lastRowFirstColumn="0" w:lastRowLastColumn="0"/>
            </w:pPr>
          </w:p>
        </w:tc>
        <w:tc>
          <w:tcPr>
            <w:tcW w:w="2407" w:type="dxa"/>
          </w:tcPr>
          <w:p w14:paraId="29E34FBA" w14:textId="77777777" w:rsidR="00F26973" w:rsidRDefault="00F26973" w:rsidP="00DE4C16">
            <w:pPr>
              <w:cnfStyle w:val="000000010000" w:firstRow="0" w:lastRow="0" w:firstColumn="0" w:lastColumn="0" w:oddVBand="0" w:evenVBand="0" w:oddHBand="0" w:evenHBand="1" w:firstRowFirstColumn="0" w:firstRowLastColumn="0" w:lastRowFirstColumn="0" w:lastRowLastColumn="0"/>
            </w:pPr>
          </w:p>
        </w:tc>
      </w:tr>
      <w:tr w:rsidR="00F26973" w14:paraId="69F5C94D" w14:textId="77777777" w:rsidTr="00860375">
        <w:trPr>
          <w:cnfStyle w:val="000000100000" w:firstRow="0" w:lastRow="0" w:firstColumn="0" w:lastColumn="0" w:oddVBand="0" w:evenVBand="0" w:oddHBand="1" w:evenHBand="0" w:firstRowFirstColumn="0" w:firstRowLastColumn="0" w:lastRowFirstColumn="0" w:lastRowLastColumn="0"/>
          <w:trHeight w:val="2167"/>
        </w:trPr>
        <w:tc>
          <w:tcPr>
            <w:cnfStyle w:val="001000000000" w:firstRow="0" w:lastRow="0" w:firstColumn="1" w:lastColumn="0" w:oddVBand="0" w:evenVBand="0" w:oddHBand="0" w:evenHBand="0" w:firstRowFirstColumn="0" w:firstRowLastColumn="0" w:lastRowFirstColumn="0" w:lastRowLastColumn="0"/>
            <w:tcW w:w="2407" w:type="dxa"/>
          </w:tcPr>
          <w:p w14:paraId="264FD62D" w14:textId="77777777" w:rsidR="00F26973" w:rsidRDefault="00F26973" w:rsidP="00DE4C16"/>
        </w:tc>
        <w:tc>
          <w:tcPr>
            <w:tcW w:w="2407" w:type="dxa"/>
          </w:tcPr>
          <w:p w14:paraId="5FD84FD1" w14:textId="77777777" w:rsidR="00F26973" w:rsidRDefault="00F26973" w:rsidP="00DE4C16">
            <w:pPr>
              <w:cnfStyle w:val="000000100000" w:firstRow="0" w:lastRow="0" w:firstColumn="0" w:lastColumn="0" w:oddVBand="0" w:evenVBand="0" w:oddHBand="1" w:evenHBand="0" w:firstRowFirstColumn="0" w:firstRowLastColumn="0" w:lastRowFirstColumn="0" w:lastRowLastColumn="0"/>
            </w:pPr>
          </w:p>
        </w:tc>
        <w:tc>
          <w:tcPr>
            <w:tcW w:w="2407" w:type="dxa"/>
          </w:tcPr>
          <w:p w14:paraId="087AEC1B" w14:textId="77777777" w:rsidR="00F26973" w:rsidRDefault="00F26973" w:rsidP="00DE4C16">
            <w:pPr>
              <w:cnfStyle w:val="000000100000" w:firstRow="0" w:lastRow="0" w:firstColumn="0" w:lastColumn="0" w:oddVBand="0" w:evenVBand="0" w:oddHBand="1" w:evenHBand="0" w:firstRowFirstColumn="0" w:firstRowLastColumn="0" w:lastRowFirstColumn="0" w:lastRowLastColumn="0"/>
            </w:pPr>
          </w:p>
        </w:tc>
        <w:tc>
          <w:tcPr>
            <w:tcW w:w="2407" w:type="dxa"/>
          </w:tcPr>
          <w:p w14:paraId="6EC07FDA" w14:textId="77777777" w:rsidR="00F26973" w:rsidRDefault="00F26973" w:rsidP="00DE4C16">
            <w:pPr>
              <w:cnfStyle w:val="000000100000" w:firstRow="0" w:lastRow="0" w:firstColumn="0" w:lastColumn="0" w:oddVBand="0" w:evenVBand="0" w:oddHBand="1" w:evenHBand="0" w:firstRowFirstColumn="0" w:firstRowLastColumn="0" w:lastRowFirstColumn="0" w:lastRowLastColumn="0"/>
            </w:pPr>
          </w:p>
        </w:tc>
      </w:tr>
      <w:tr w:rsidR="00F26973" w14:paraId="744A032A" w14:textId="77777777" w:rsidTr="00860375">
        <w:trPr>
          <w:cnfStyle w:val="000000010000" w:firstRow="0" w:lastRow="0" w:firstColumn="0" w:lastColumn="0" w:oddVBand="0" w:evenVBand="0" w:oddHBand="0" w:evenHBand="1" w:firstRowFirstColumn="0" w:firstRowLastColumn="0" w:lastRowFirstColumn="0" w:lastRowLastColumn="0"/>
          <w:trHeight w:val="2167"/>
        </w:trPr>
        <w:tc>
          <w:tcPr>
            <w:cnfStyle w:val="001000000000" w:firstRow="0" w:lastRow="0" w:firstColumn="1" w:lastColumn="0" w:oddVBand="0" w:evenVBand="0" w:oddHBand="0" w:evenHBand="0" w:firstRowFirstColumn="0" w:firstRowLastColumn="0" w:lastRowFirstColumn="0" w:lastRowLastColumn="0"/>
            <w:tcW w:w="2407" w:type="dxa"/>
          </w:tcPr>
          <w:p w14:paraId="15387999" w14:textId="77777777" w:rsidR="00F26973" w:rsidRDefault="00F26973" w:rsidP="00DE4C16"/>
        </w:tc>
        <w:tc>
          <w:tcPr>
            <w:tcW w:w="2407" w:type="dxa"/>
          </w:tcPr>
          <w:p w14:paraId="329DA844" w14:textId="77777777" w:rsidR="00F26973" w:rsidRDefault="00F26973" w:rsidP="00DE4C16">
            <w:pPr>
              <w:cnfStyle w:val="000000010000" w:firstRow="0" w:lastRow="0" w:firstColumn="0" w:lastColumn="0" w:oddVBand="0" w:evenVBand="0" w:oddHBand="0" w:evenHBand="1" w:firstRowFirstColumn="0" w:firstRowLastColumn="0" w:lastRowFirstColumn="0" w:lastRowLastColumn="0"/>
            </w:pPr>
          </w:p>
        </w:tc>
        <w:tc>
          <w:tcPr>
            <w:tcW w:w="2407" w:type="dxa"/>
          </w:tcPr>
          <w:p w14:paraId="654D0FB1" w14:textId="77777777" w:rsidR="00F26973" w:rsidRDefault="00F26973" w:rsidP="00DE4C16">
            <w:pPr>
              <w:cnfStyle w:val="000000010000" w:firstRow="0" w:lastRow="0" w:firstColumn="0" w:lastColumn="0" w:oddVBand="0" w:evenVBand="0" w:oddHBand="0" w:evenHBand="1" w:firstRowFirstColumn="0" w:firstRowLastColumn="0" w:lastRowFirstColumn="0" w:lastRowLastColumn="0"/>
            </w:pPr>
          </w:p>
        </w:tc>
        <w:tc>
          <w:tcPr>
            <w:tcW w:w="2407" w:type="dxa"/>
          </w:tcPr>
          <w:p w14:paraId="585FF515" w14:textId="77777777" w:rsidR="00F26973" w:rsidRDefault="00F26973" w:rsidP="00DE4C16">
            <w:pPr>
              <w:cnfStyle w:val="000000010000" w:firstRow="0" w:lastRow="0" w:firstColumn="0" w:lastColumn="0" w:oddVBand="0" w:evenVBand="0" w:oddHBand="0" w:evenHBand="1" w:firstRowFirstColumn="0" w:firstRowLastColumn="0" w:lastRowFirstColumn="0" w:lastRowLastColumn="0"/>
            </w:pPr>
          </w:p>
        </w:tc>
      </w:tr>
    </w:tbl>
    <w:p w14:paraId="0448D17B" w14:textId="7FFA726C" w:rsidR="00FE3B1D" w:rsidRPr="0050101D" w:rsidRDefault="00FE3B1D" w:rsidP="0050101D">
      <w:r w:rsidRPr="0050101D">
        <w:br w:type="page"/>
      </w:r>
    </w:p>
    <w:p w14:paraId="024AFEF0" w14:textId="56416CA6" w:rsidR="00491736" w:rsidRDefault="00817F20" w:rsidP="00817F20">
      <w:pPr>
        <w:pStyle w:val="Heading2"/>
        <w:rPr>
          <w:rStyle w:val="Emphasis"/>
        </w:rPr>
      </w:pPr>
      <w:bookmarkStart w:id="58" w:name="_Toc172125010"/>
      <w:r>
        <w:t xml:space="preserve">Phase 3, activity </w:t>
      </w:r>
      <w:r w:rsidR="00425C49">
        <w:t>6</w:t>
      </w:r>
      <w:r>
        <w:t xml:space="preserve"> – </w:t>
      </w:r>
      <w:r w:rsidR="00B54C95">
        <w:t xml:space="preserve">examining </w:t>
      </w:r>
      <w:r w:rsidR="00CF279D">
        <w:t xml:space="preserve">the </w:t>
      </w:r>
      <w:r w:rsidR="00491736">
        <w:t xml:space="preserve">plot and structure of </w:t>
      </w:r>
      <w:r w:rsidR="00491736" w:rsidRPr="00491736">
        <w:rPr>
          <w:rStyle w:val="Emphasis"/>
        </w:rPr>
        <w:t>Parvana</w:t>
      </w:r>
      <w:bookmarkEnd w:id="58"/>
    </w:p>
    <w:p w14:paraId="2012AF0C" w14:textId="30F9E02F" w:rsidR="00FB10BA" w:rsidRDefault="00374531" w:rsidP="00374531">
      <w:pPr>
        <w:pStyle w:val="FeatureBox2"/>
      </w:pPr>
      <w:r w:rsidRPr="0073289F">
        <w:rPr>
          <w:rStyle w:val="Strong"/>
        </w:rPr>
        <w:t>Teacher note:</w:t>
      </w:r>
      <w:r>
        <w:t xml:space="preserve"> </w:t>
      </w:r>
      <w:r w:rsidR="0073289F">
        <w:t xml:space="preserve">this activity is designed to </w:t>
      </w:r>
      <w:r w:rsidR="00407A56">
        <w:t xml:space="preserve">activate prior </w:t>
      </w:r>
      <w:r w:rsidR="00334631">
        <w:t xml:space="preserve">learning from </w:t>
      </w:r>
      <w:r w:rsidR="00334631" w:rsidRPr="00F24B1F">
        <w:rPr>
          <w:rStyle w:val="Strong"/>
        </w:rPr>
        <w:t xml:space="preserve">Year 7, </w:t>
      </w:r>
      <w:r w:rsidR="00D4040C">
        <w:rPr>
          <w:rStyle w:val="Strong"/>
        </w:rPr>
        <w:t>Term</w:t>
      </w:r>
      <w:r w:rsidR="00D4040C" w:rsidRPr="00F24B1F">
        <w:rPr>
          <w:rStyle w:val="Strong"/>
        </w:rPr>
        <w:t xml:space="preserve"> </w:t>
      </w:r>
      <w:r w:rsidR="00334631" w:rsidRPr="00F24B1F">
        <w:rPr>
          <w:rStyle w:val="Strong"/>
        </w:rPr>
        <w:t xml:space="preserve">3 – </w:t>
      </w:r>
      <w:r w:rsidR="00D4040C">
        <w:rPr>
          <w:rStyle w:val="Strong"/>
        </w:rPr>
        <w:t xml:space="preserve">escape </w:t>
      </w:r>
      <w:r w:rsidR="00334631" w:rsidRPr="00F24B1F">
        <w:rPr>
          <w:rStyle w:val="Strong"/>
        </w:rPr>
        <w:t>into the world of the novel</w:t>
      </w:r>
      <w:r w:rsidR="009A6EBF">
        <w:t xml:space="preserve">, specifically </w:t>
      </w:r>
      <w:r w:rsidR="009A6EBF" w:rsidRPr="005026C0">
        <w:rPr>
          <w:rStyle w:val="Strong"/>
        </w:rPr>
        <w:t xml:space="preserve">Phase 2, resource 3 – story, plot and </w:t>
      </w:r>
      <w:r w:rsidR="0050101D">
        <w:rPr>
          <w:rStyle w:val="Strong"/>
        </w:rPr>
        <w:t>narrative</w:t>
      </w:r>
      <w:r w:rsidR="0050101D" w:rsidRPr="005026C0">
        <w:rPr>
          <w:rStyle w:val="Strong"/>
        </w:rPr>
        <w:t xml:space="preserve"> </w:t>
      </w:r>
      <w:r w:rsidR="00680DC2" w:rsidRPr="005026C0">
        <w:t>and</w:t>
      </w:r>
      <w:r w:rsidR="00680DC2" w:rsidRPr="005026C0">
        <w:rPr>
          <w:rStyle w:val="Strong"/>
        </w:rPr>
        <w:t xml:space="preserve"> Phase 2, activity 2 – </w:t>
      </w:r>
      <w:r w:rsidR="000B735A" w:rsidRPr="005026C0">
        <w:rPr>
          <w:rStyle w:val="Strong"/>
        </w:rPr>
        <w:t>identifying</w:t>
      </w:r>
      <w:r w:rsidR="00680DC2" w:rsidRPr="005026C0">
        <w:rPr>
          <w:rStyle w:val="Strong"/>
        </w:rPr>
        <w:t xml:space="preserve"> the structural elements of </w:t>
      </w:r>
      <w:r w:rsidR="000B735A" w:rsidRPr="005026C0">
        <w:rPr>
          <w:rStyle w:val="Strong"/>
        </w:rPr>
        <w:t>narrative</w:t>
      </w:r>
      <w:r w:rsidR="005026C0" w:rsidRPr="005026C0">
        <w:rPr>
          <w:rStyle w:val="Strong"/>
        </w:rPr>
        <w:t xml:space="preserve"> in a text</w:t>
      </w:r>
      <w:r w:rsidR="005026C0" w:rsidRPr="0050101D">
        <w:rPr>
          <w:rStyle w:val="Strong"/>
          <w:b w:val="0"/>
          <w:bCs w:val="0"/>
        </w:rPr>
        <w:t>.</w:t>
      </w:r>
      <w:r w:rsidR="005026C0">
        <w:t xml:space="preserve"> Teachers should use their discretion to determine the extent to which this content needs to be revised</w:t>
      </w:r>
      <w:r w:rsidR="00D73794">
        <w:t>, based on student needs.</w:t>
      </w:r>
    </w:p>
    <w:p w14:paraId="6437FD1E" w14:textId="26F2085A" w:rsidR="005B7E84" w:rsidRPr="005B7E84" w:rsidRDefault="005B7E84" w:rsidP="00E0708E">
      <w:r>
        <w:t xml:space="preserve">Complete the following activities, connecting your </w:t>
      </w:r>
      <w:r w:rsidR="00223F83">
        <w:t>prior knowledge of plot and structure with</w:t>
      </w:r>
      <w:r w:rsidR="001A32E5">
        <w:t xml:space="preserve"> examples from </w:t>
      </w:r>
      <w:r w:rsidR="001A32E5" w:rsidRPr="001A32E5">
        <w:rPr>
          <w:rStyle w:val="Emphasis"/>
        </w:rPr>
        <w:t>Parvana</w:t>
      </w:r>
      <w:r w:rsidR="001A32E5">
        <w:t xml:space="preserve">. </w:t>
      </w:r>
    </w:p>
    <w:p w14:paraId="16AC3C1E" w14:textId="7D1A36F9" w:rsidR="00FD442D" w:rsidRDefault="00CE171C" w:rsidP="00E0708E">
      <w:pPr>
        <w:rPr>
          <w:b/>
          <w:bCs/>
        </w:rPr>
      </w:pPr>
      <w:r>
        <w:rPr>
          <w:b/>
          <w:bCs/>
        </w:rPr>
        <w:t>Activating prior knowledge</w:t>
      </w:r>
    </w:p>
    <w:p w14:paraId="01E2FAC5" w14:textId="69960DEC" w:rsidR="00E0708E" w:rsidRDefault="0028760C">
      <w:pPr>
        <w:pStyle w:val="ListNumber"/>
        <w:numPr>
          <w:ilvl w:val="0"/>
          <w:numId w:val="46"/>
        </w:numPr>
      </w:pPr>
      <w:r>
        <w:t xml:space="preserve">You have 3 minutes to </w:t>
      </w:r>
      <w:r w:rsidR="00002801">
        <w:t xml:space="preserve">recall everything you can remember about narrative </w:t>
      </w:r>
      <w:r w:rsidR="00662F26">
        <w:t>terminology, structure and conventions</w:t>
      </w:r>
      <w:r w:rsidR="001D7499">
        <w:t xml:space="preserve">. Use the table below to record your brainstorm. </w:t>
      </w:r>
    </w:p>
    <w:p w14:paraId="16BA35FA" w14:textId="2102B731" w:rsidR="00686C84" w:rsidRDefault="00686C84" w:rsidP="00686C84">
      <w:pPr>
        <w:pStyle w:val="Caption"/>
      </w:pPr>
      <w:r>
        <w:t xml:space="preserve">Table </w:t>
      </w:r>
      <w:r>
        <w:fldChar w:fldCharType="begin"/>
      </w:r>
      <w:r>
        <w:instrText xml:space="preserve"> SEQ Table \* ARABIC </w:instrText>
      </w:r>
      <w:r>
        <w:fldChar w:fldCharType="separate"/>
      </w:r>
      <w:r w:rsidR="004A0D31">
        <w:rPr>
          <w:noProof/>
        </w:rPr>
        <w:t>44</w:t>
      </w:r>
      <w:r>
        <w:rPr>
          <w:noProof/>
        </w:rPr>
        <w:fldChar w:fldCharType="end"/>
      </w:r>
      <w:r>
        <w:t xml:space="preserve"> – brainstorming prior knowledge of narrative terminology, structure and conventions</w:t>
      </w:r>
    </w:p>
    <w:tbl>
      <w:tblPr>
        <w:tblStyle w:val="Tableheader"/>
        <w:tblW w:w="0" w:type="auto"/>
        <w:tblLook w:val="04A0" w:firstRow="1" w:lastRow="0" w:firstColumn="1" w:lastColumn="0" w:noHBand="0" w:noVBand="1"/>
        <w:tblDescription w:val="Blank table for students to record anything they already know about narrative terminology, structure and conventions."/>
      </w:tblPr>
      <w:tblGrid>
        <w:gridCol w:w="9628"/>
      </w:tblGrid>
      <w:tr w:rsidR="001D7499" w:rsidRPr="0050101D" w14:paraId="17489D96" w14:textId="77777777" w:rsidTr="005010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2AD70E34" w14:textId="7853ED84" w:rsidR="001D7499" w:rsidRPr="0050101D" w:rsidRDefault="00686C84" w:rsidP="0050101D">
            <w:r w:rsidRPr="0050101D">
              <w:t>Brainstorming prior knowledge of narrative terminology, structure and conventions</w:t>
            </w:r>
          </w:p>
        </w:tc>
      </w:tr>
      <w:tr w:rsidR="001D7499" w:rsidRPr="0050101D" w14:paraId="3751513B" w14:textId="77777777" w:rsidTr="0050101D">
        <w:trPr>
          <w:cnfStyle w:val="000000100000" w:firstRow="0" w:lastRow="0" w:firstColumn="0" w:lastColumn="0" w:oddVBand="0" w:evenVBand="0" w:oddHBand="1" w:evenHBand="0" w:firstRowFirstColumn="0" w:firstRowLastColumn="0" w:lastRowFirstColumn="0" w:lastRowLastColumn="0"/>
          <w:trHeight w:val="4721"/>
        </w:trPr>
        <w:tc>
          <w:tcPr>
            <w:cnfStyle w:val="001000000000" w:firstRow="0" w:lastRow="0" w:firstColumn="1" w:lastColumn="0" w:oddVBand="0" w:evenVBand="0" w:oddHBand="0" w:evenHBand="0" w:firstRowFirstColumn="0" w:firstRowLastColumn="0" w:lastRowFirstColumn="0" w:lastRowLastColumn="0"/>
            <w:tcW w:w="9628" w:type="dxa"/>
          </w:tcPr>
          <w:p w14:paraId="57D23BE9" w14:textId="77777777" w:rsidR="001D7499" w:rsidRPr="0050101D" w:rsidRDefault="001D7499" w:rsidP="001D7499">
            <w:pPr>
              <w:rPr>
                <w:b w:val="0"/>
                <w:bCs/>
              </w:rPr>
            </w:pPr>
          </w:p>
        </w:tc>
      </w:tr>
    </w:tbl>
    <w:p w14:paraId="25631950" w14:textId="2CF31E88" w:rsidR="009718B1" w:rsidRDefault="00BC38EB" w:rsidP="00686C84">
      <w:pPr>
        <w:pStyle w:val="ListNumber"/>
      </w:pPr>
      <w:r>
        <w:t>Add your</w:t>
      </w:r>
      <w:r w:rsidR="00B102D0">
        <w:t xml:space="preserve"> </w:t>
      </w:r>
      <w:r w:rsidR="00CE2FE2">
        <w:t xml:space="preserve">ideas </w:t>
      </w:r>
      <w:r>
        <w:t>to</w:t>
      </w:r>
      <w:r w:rsidR="00FD7252">
        <w:t xml:space="preserve"> </w:t>
      </w:r>
      <w:r w:rsidR="008F74A3">
        <w:t xml:space="preserve">a class </w:t>
      </w:r>
      <w:r w:rsidR="00CE2FE2">
        <w:t>brainstorm</w:t>
      </w:r>
      <w:r w:rsidR="008F74A3">
        <w:t xml:space="preserve"> to create</w:t>
      </w:r>
      <w:r w:rsidR="00021897">
        <w:t xml:space="preserve"> a whole</w:t>
      </w:r>
      <w:r w:rsidR="0050101D">
        <w:t>-</w:t>
      </w:r>
      <w:r w:rsidR="00021897">
        <w:t xml:space="preserve">class list or </w:t>
      </w:r>
      <w:r w:rsidR="0050101D">
        <w:t>mind map</w:t>
      </w:r>
      <w:r w:rsidR="009718B1">
        <w:t xml:space="preserve">. </w:t>
      </w:r>
    </w:p>
    <w:p w14:paraId="0AAC2A5B" w14:textId="05E71CFA" w:rsidR="001D7499" w:rsidRDefault="009718B1">
      <w:pPr>
        <w:pStyle w:val="ListNumber2"/>
        <w:numPr>
          <w:ilvl w:val="0"/>
          <w:numId w:val="52"/>
        </w:numPr>
      </w:pPr>
      <w:r>
        <w:t xml:space="preserve">Record this list or </w:t>
      </w:r>
      <w:r w:rsidR="0050101D">
        <w:t xml:space="preserve">mind map </w:t>
      </w:r>
      <w:r>
        <w:t>in your English book.</w:t>
      </w:r>
      <w:r w:rsidR="00021897">
        <w:t xml:space="preserve"> </w:t>
      </w:r>
    </w:p>
    <w:p w14:paraId="49A95DF3" w14:textId="35990253" w:rsidR="00CA48DD" w:rsidRDefault="00CA48DD" w:rsidP="00CA48DD">
      <w:pPr>
        <w:pStyle w:val="ListNumber2"/>
      </w:pPr>
      <w:r>
        <w:t>Define or clarify any unfamiliar terms</w:t>
      </w:r>
      <w:r w:rsidR="009718B1">
        <w:t xml:space="preserve"> with your class teacher.</w:t>
      </w:r>
    </w:p>
    <w:p w14:paraId="4658ADA9" w14:textId="0E4F66EF" w:rsidR="00606F40" w:rsidRDefault="00606F40" w:rsidP="009718B1">
      <w:pPr>
        <w:rPr>
          <w:rStyle w:val="Strong"/>
        </w:rPr>
      </w:pPr>
      <w:r>
        <w:rPr>
          <w:rStyle w:val="Strong"/>
        </w:rPr>
        <w:t>Consolidating prior learning</w:t>
      </w:r>
    </w:p>
    <w:p w14:paraId="0DB79660" w14:textId="24993E46" w:rsidR="00606F40" w:rsidRDefault="0050101D" w:rsidP="00606F40">
      <w:pPr>
        <w:pStyle w:val="ListNumber"/>
      </w:pPr>
      <w:r>
        <w:t xml:space="preserve">Read the information in the </w:t>
      </w:r>
      <w:r w:rsidR="007C0B1E">
        <w:t>table below</w:t>
      </w:r>
      <w:r w:rsidR="003351D9">
        <w:t xml:space="preserve"> </w:t>
      </w:r>
      <w:r>
        <w:t xml:space="preserve">which </w:t>
      </w:r>
      <w:r w:rsidR="00F52F4A">
        <w:t>shows</w:t>
      </w:r>
      <w:r w:rsidR="003351D9">
        <w:t xml:space="preserve"> the difference between </w:t>
      </w:r>
      <w:r w:rsidR="00305A13">
        <w:t>story, plot and narrative.</w:t>
      </w:r>
      <w:r w:rsidR="00615746">
        <w:t xml:space="preserve"> </w:t>
      </w:r>
    </w:p>
    <w:p w14:paraId="23459AF6" w14:textId="25F6D81A" w:rsidR="00B54138" w:rsidRDefault="00B54138" w:rsidP="00B54138">
      <w:pPr>
        <w:pStyle w:val="Caption"/>
      </w:pPr>
      <w:r>
        <w:t xml:space="preserve">Table </w:t>
      </w:r>
      <w:r>
        <w:fldChar w:fldCharType="begin"/>
      </w:r>
      <w:r>
        <w:instrText xml:space="preserve"> SEQ Table \* ARABIC </w:instrText>
      </w:r>
      <w:r>
        <w:fldChar w:fldCharType="separate"/>
      </w:r>
      <w:r w:rsidR="004A0D31">
        <w:rPr>
          <w:noProof/>
        </w:rPr>
        <w:t>45</w:t>
      </w:r>
      <w:r>
        <w:rPr>
          <w:noProof/>
        </w:rPr>
        <w:fldChar w:fldCharType="end"/>
      </w:r>
      <w:r>
        <w:t xml:space="preserve"> </w:t>
      </w:r>
      <w:r w:rsidR="00CC36CF">
        <w:t>–</w:t>
      </w:r>
      <w:r>
        <w:t xml:space="preserve"> </w:t>
      </w:r>
      <w:r w:rsidR="00CC36CF">
        <w:t xml:space="preserve">modelled example of </w:t>
      </w:r>
      <w:r w:rsidR="007F523F">
        <w:t>story, plot</w:t>
      </w:r>
      <w:r w:rsidR="00860375">
        <w:t xml:space="preserve"> and narrative </w:t>
      </w:r>
      <w:r w:rsidR="007F523F">
        <w:t xml:space="preserve">using </w:t>
      </w:r>
      <w:r w:rsidR="007F523F" w:rsidRPr="007F523F">
        <w:rPr>
          <w:i/>
          <w:iCs w:val="0"/>
        </w:rPr>
        <w:t>Cinderella</w:t>
      </w:r>
    </w:p>
    <w:tbl>
      <w:tblPr>
        <w:tblStyle w:val="Tableheader"/>
        <w:tblW w:w="0" w:type="auto"/>
        <w:tblLook w:val="04A0" w:firstRow="1" w:lastRow="0" w:firstColumn="1" w:lastColumn="0" w:noHBand="0" w:noVBand="1"/>
        <w:tblDescription w:val="A table outlining the story, plot and narrative using Cinderella as an example."/>
      </w:tblPr>
      <w:tblGrid>
        <w:gridCol w:w="1980"/>
        <w:gridCol w:w="7648"/>
      </w:tblGrid>
      <w:tr w:rsidR="00DF77E6" w14:paraId="6B0B4162" w14:textId="77777777" w:rsidTr="008F74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3F56CA3" w14:textId="27F6CFC7" w:rsidR="00DF77E6" w:rsidRDefault="00DF77E6" w:rsidP="00615746">
            <w:r>
              <w:t>Term</w:t>
            </w:r>
          </w:p>
        </w:tc>
        <w:tc>
          <w:tcPr>
            <w:tcW w:w="7648" w:type="dxa"/>
          </w:tcPr>
          <w:p w14:paraId="49555E30" w14:textId="31F1302A" w:rsidR="00DF77E6" w:rsidRDefault="00DF77E6" w:rsidP="00615746">
            <w:pPr>
              <w:cnfStyle w:val="100000000000" w:firstRow="1" w:lastRow="0" w:firstColumn="0" w:lastColumn="0" w:oddVBand="0" w:evenVBand="0" w:oddHBand="0" w:evenHBand="0" w:firstRowFirstColumn="0" w:firstRowLastColumn="0" w:lastRowFirstColumn="0" w:lastRowLastColumn="0"/>
            </w:pPr>
            <w:r>
              <w:t xml:space="preserve">Example from </w:t>
            </w:r>
            <w:r w:rsidRPr="00DF77E6">
              <w:rPr>
                <w:rStyle w:val="Emphasis"/>
              </w:rPr>
              <w:t>Cinderella</w:t>
            </w:r>
          </w:p>
        </w:tc>
      </w:tr>
      <w:tr w:rsidR="00DF77E6" w14:paraId="6283E573" w14:textId="77777777" w:rsidTr="008F74A3">
        <w:trPr>
          <w:cnfStyle w:val="000000100000" w:firstRow="0" w:lastRow="0" w:firstColumn="0" w:lastColumn="0" w:oddVBand="0" w:evenVBand="0" w:oddHBand="1" w:evenHBand="0"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1980" w:type="dxa"/>
          </w:tcPr>
          <w:p w14:paraId="29D846A9" w14:textId="71BD134D" w:rsidR="00DF77E6" w:rsidRDefault="00DF77E6" w:rsidP="00615746">
            <w:r>
              <w:t>Story</w:t>
            </w:r>
          </w:p>
        </w:tc>
        <w:tc>
          <w:tcPr>
            <w:tcW w:w="7648" w:type="dxa"/>
          </w:tcPr>
          <w:p w14:paraId="691B972F" w14:textId="6E31C5C5" w:rsidR="00DF77E6" w:rsidRDefault="00AF6870" w:rsidP="00615746">
            <w:pPr>
              <w:cnfStyle w:val="000000100000" w:firstRow="0" w:lastRow="0" w:firstColumn="0" w:lastColumn="0" w:oddVBand="0" w:evenVBand="0" w:oddHBand="1" w:evenHBand="0" w:firstRowFirstColumn="0" w:firstRowLastColumn="0" w:lastRowFirstColumn="0" w:lastRowLastColumn="0"/>
            </w:pPr>
            <w:r w:rsidRPr="00AF6870">
              <w:t>This is a fairy tale about a kind, but mistreated young woman who finds her ‘happily ever after’. It is a story with a moral or message.</w:t>
            </w:r>
          </w:p>
        </w:tc>
      </w:tr>
      <w:tr w:rsidR="00DF77E6" w14:paraId="4AE5C0E8" w14:textId="77777777" w:rsidTr="008F74A3">
        <w:trPr>
          <w:cnfStyle w:val="000000010000" w:firstRow="0" w:lastRow="0" w:firstColumn="0" w:lastColumn="0" w:oddVBand="0" w:evenVBand="0" w:oddHBand="0" w:evenHBand="1"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1980" w:type="dxa"/>
          </w:tcPr>
          <w:p w14:paraId="790664E2" w14:textId="5CDE853B" w:rsidR="00DF77E6" w:rsidRDefault="00DF77E6" w:rsidP="00615746">
            <w:r>
              <w:t>Plot</w:t>
            </w:r>
          </w:p>
        </w:tc>
        <w:tc>
          <w:tcPr>
            <w:tcW w:w="7648" w:type="dxa"/>
          </w:tcPr>
          <w:p w14:paraId="055938D4" w14:textId="3E6F435A" w:rsidR="00DF77E6" w:rsidRDefault="00092C17" w:rsidP="00615746">
            <w:pPr>
              <w:cnfStyle w:val="000000010000" w:firstRow="0" w:lastRow="0" w:firstColumn="0" w:lastColumn="0" w:oddVBand="0" w:evenVBand="0" w:oddHBand="0" w:evenHBand="1" w:firstRowFirstColumn="0" w:firstRowLastColumn="0" w:lastRowFirstColumn="0" w:lastRowLastColumn="0"/>
            </w:pPr>
            <w:r w:rsidRPr="00092C17">
              <w:t>The poor protagonist is helped by magic to meet a prince who falls in love with her. She becomes a princess because her foot fits the shoe she left behind.</w:t>
            </w:r>
          </w:p>
        </w:tc>
      </w:tr>
      <w:tr w:rsidR="00DF77E6" w14:paraId="696593F5" w14:textId="77777777" w:rsidTr="008F74A3">
        <w:trPr>
          <w:cnfStyle w:val="000000100000" w:firstRow="0" w:lastRow="0" w:firstColumn="0" w:lastColumn="0" w:oddVBand="0" w:evenVBand="0" w:oddHBand="1" w:evenHBand="0" w:firstRowFirstColumn="0" w:firstRowLastColumn="0" w:lastRowFirstColumn="0" w:lastRowLastColumn="0"/>
          <w:trHeight w:val="1499"/>
        </w:trPr>
        <w:tc>
          <w:tcPr>
            <w:cnfStyle w:val="001000000000" w:firstRow="0" w:lastRow="0" w:firstColumn="1" w:lastColumn="0" w:oddVBand="0" w:evenVBand="0" w:oddHBand="0" w:evenHBand="0" w:firstRowFirstColumn="0" w:firstRowLastColumn="0" w:lastRowFirstColumn="0" w:lastRowLastColumn="0"/>
            <w:tcW w:w="1980" w:type="dxa"/>
          </w:tcPr>
          <w:p w14:paraId="6B265E58" w14:textId="38033A1E" w:rsidR="00DF77E6" w:rsidRDefault="00DF77E6" w:rsidP="00615746">
            <w:r>
              <w:t>Narrative</w:t>
            </w:r>
          </w:p>
        </w:tc>
        <w:tc>
          <w:tcPr>
            <w:tcW w:w="7648" w:type="dxa"/>
          </w:tcPr>
          <w:p w14:paraId="39FE3C8C" w14:textId="76F6AAEC" w:rsidR="00DF77E6" w:rsidRDefault="00B54138" w:rsidP="00615746">
            <w:pPr>
              <w:cnfStyle w:val="000000100000" w:firstRow="0" w:lastRow="0" w:firstColumn="0" w:lastColumn="0" w:oddVBand="0" w:evenVBand="0" w:oddHBand="1" w:evenHBand="0" w:firstRowFirstColumn="0" w:firstRowLastColumn="0" w:lastRowFirstColumn="0" w:lastRowLastColumn="0"/>
            </w:pPr>
            <w:r w:rsidRPr="00B54138">
              <w:t>This ‘rags to riches’ narrative engages readers because it appeals to their sense of justice. The ‘good’ characters are rewarded with a happy ending while the ‘bad’ characters suffer.</w:t>
            </w:r>
          </w:p>
        </w:tc>
      </w:tr>
    </w:tbl>
    <w:p w14:paraId="15B63A7E" w14:textId="050DA1F0" w:rsidR="00615746" w:rsidRDefault="00552889" w:rsidP="007F523F">
      <w:pPr>
        <w:pStyle w:val="ListNumber"/>
      </w:pPr>
      <w:r>
        <w:t xml:space="preserve">Work </w:t>
      </w:r>
      <w:r w:rsidR="00487FCC">
        <w:t xml:space="preserve">with a partner to complete the table for </w:t>
      </w:r>
      <w:r w:rsidR="007661A8" w:rsidRPr="004F523E">
        <w:rPr>
          <w:rStyle w:val="Emphasis"/>
        </w:rPr>
        <w:t>Parvana</w:t>
      </w:r>
      <w:r w:rsidR="004F523E">
        <w:t xml:space="preserve">. </w:t>
      </w:r>
    </w:p>
    <w:p w14:paraId="56283419" w14:textId="09CD1AAA" w:rsidR="00A37542" w:rsidRDefault="00A37542" w:rsidP="00A37542">
      <w:pPr>
        <w:pStyle w:val="Caption"/>
      </w:pPr>
      <w:r>
        <w:t xml:space="preserve">Table </w:t>
      </w:r>
      <w:r>
        <w:fldChar w:fldCharType="begin"/>
      </w:r>
      <w:r>
        <w:instrText xml:space="preserve"> SEQ Table \* ARABIC </w:instrText>
      </w:r>
      <w:r>
        <w:fldChar w:fldCharType="separate"/>
      </w:r>
      <w:r w:rsidR="004A0D31">
        <w:rPr>
          <w:noProof/>
        </w:rPr>
        <w:t>46</w:t>
      </w:r>
      <w:r>
        <w:rPr>
          <w:noProof/>
        </w:rPr>
        <w:fldChar w:fldCharType="end"/>
      </w:r>
      <w:r>
        <w:t xml:space="preserve"> – story, plot and </w:t>
      </w:r>
      <w:r w:rsidR="00860375">
        <w:t xml:space="preserve">narrative </w:t>
      </w:r>
      <w:r>
        <w:t xml:space="preserve">of </w:t>
      </w:r>
      <w:r w:rsidRPr="00A37542">
        <w:rPr>
          <w:rStyle w:val="Emphasis"/>
        </w:rPr>
        <w:t>Parvana</w:t>
      </w:r>
    </w:p>
    <w:tbl>
      <w:tblPr>
        <w:tblStyle w:val="Tableheader"/>
        <w:tblW w:w="0" w:type="auto"/>
        <w:tblLook w:val="04A0" w:firstRow="1" w:lastRow="0" w:firstColumn="1" w:lastColumn="0" w:noHBand="0" w:noVBand="1"/>
        <w:tblDescription w:val="A blank table with space for students to determine the story, plot and narrative of Parvana."/>
      </w:tblPr>
      <w:tblGrid>
        <w:gridCol w:w="1980"/>
        <w:gridCol w:w="7648"/>
      </w:tblGrid>
      <w:tr w:rsidR="004F523E" w14:paraId="67462C22" w14:textId="77777777" w:rsidTr="008F74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F54E5A7" w14:textId="500605DE" w:rsidR="004F523E" w:rsidRDefault="004F523E" w:rsidP="004F523E">
            <w:r>
              <w:t>Term</w:t>
            </w:r>
          </w:p>
        </w:tc>
        <w:tc>
          <w:tcPr>
            <w:tcW w:w="7648" w:type="dxa"/>
          </w:tcPr>
          <w:p w14:paraId="06FB06F2" w14:textId="25F05145" w:rsidR="004F523E" w:rsidRPr="003E5ECD" w:rsidRDefault="003E5ECD" w:rsidP="004F523E">
            <w:pPr>
              <w:cnfStyle w:val="100000000000" w:firstRow="1" w:lastRow="0" w:firstColumn="0" w:lastColumn="0" w:oddVBand="0" w:evenVBand="0" w:oddHBand="0" w:evenHBand="0" w:firstRowFirstColumn="0" w:firstRowLastColumn="0" w:lastRowFirstColumn="0" w:lastRowLastColumn="0"/>
              <w:rPr>
                <w:rStyle w:val="Emphasis"/>
                <w:i w:val="0"/>
                <w:iCs w:val="0"/>
              </w:rPr>
            </w:pPr>
            <w:r>
              <w:rPr>
                <w:rStyle w:val="Emphasis"/>
                <w:i w:val="0"/>
                <w:iCs w:val="0"/>
              </w:rPr>
              <w:t xml:space="preserve">Example from </w:t>
            </w:r>
            <w:r w:rsidR="00A37542" w:rsidRPr="00A37542">
              <w:rPr>
                <w:rStyle w:val="Emphasis"/>
              </w:rPr>
              <w:t>Parvana</w:t>
            </w:r>
          </w:p>
        </w:tc>
      </w:tr>
      <w:tr w:rsidR="004F523E" w14:paraId="520248CD" w14:textId="77777777" w:rsidTr="008F74A3">
        <w:trPr>
          <w:cnfStyle w:val="000000100000" w:firstRow="0" w:lastRow="0" w:firstColumn="0" w:lastColumn="0" w:oddVBand="0" w:evenVBand="0" w:oddHBand="1" w:evenHBand="0" w:firstRowFirstColumn="0" w:firstRowLastColumn="0" w:lastRowFirstColumn="0" w:lastRowLastColumn="0"/>
          <w:trHeight w:val="1326"/>
        </w:trPr>
        <w:tc>
          <w:tcPr>
            <w:cnfStyle w:val="001000000000" w:firstRow="0" w:lastRow="0" w:firstColumn="1" w:lastColumn="0" w:oddVBand="0" w:evenVBand="0" w:oddHBand="0" w:evenHBand="0" w:firstRowFirstColumn="0" w:firstRowLastColumn="0" w:lastRowFirstColumn="0" w:lastRowLastColumn="0"/>
            <w:tcW w:w="1980" w:type="dxa"/>
          </w:tcPr>
          <w:p w14:paraId="0A17F35D" w14:textId="777AAF02" w:rsidR="004F523E" w:rsidRDefault="00E14C87" w:rsidP="004F523E">
            <w:r>
              <w:t>Story</w:t>
            </w:r>
          </w:p>
        </w:tc>
        <w:tc>
          <w:tcPr>
            <w:tcW w:w="7648" w:type="dxa"/>
          </w:tcPr>
          <w:p w14:paraId="53DFF68C" w14:textId="77777777" w:rsidR="004F523E" w:rsidRDefault="004F523E" w:rsidP="004F523E">
            <w:pPr>
              <w:cnfStyle w:val="000000100000" w:firstRow="0" w:lastRow="0" w:firstColumn="0" w:lastColumn="0" w:oddVBand="0" w:evenVBand="0" w:oddHBand="1" w:evenHBand="0" w:firstRowFirstColumn="0" w:firstRowLastColumn="0" w:lastRowFirstColumn="0" w:lastRowLastColumn="0"/>
            </w:pPr>
          </w:p>
        </w:tc>
      </w:tr>
      <w:tr w:rsidR="004F523E" w14:paraId="224D7CEA" w14:textId="77777777" w:rsidTr="008F74A3">
        <w:trPr>
          <w:cnfStyle w:val="000000010000" w:firstRow="0" w:lastRow="0" w:firstColumn="0" w:lastColumn="0" w:oddVBand="0" w:evenVBand="0" w:oddHBand="0" w:evenHBand="1" w:firstRowFirstColumn="0" w:firstRowLastColumn="0" w:lastRowFirstColumn="0" w:lastRowLastColumn="0"/>
          <w:trHeight w:val="1326"/>
        </w:trPr>
        <w:tc>
          <w:tcPr>
            <w:cnfStyle w:val="001000000000" w:firstRow="0" w:lastRow="0" w:firstColumn="1" w:lastColumn="0" w:oddVBand="0" w:evenVBand="0" w:oddHBand="0" w:evenHBand="0" w:firstRowFirstColumn="0" w:firstRowLastColumn="0" w:lastRowFirstColumn="0" w:lastRowLastColumn="0"/>
            <w:tcW w:w="1980" w:type="dxa"/>
          </w:tcPr>
          <w:p w14:paraId="3CAFC88C" w14:textId="064B8554" w:rsidR="004F523E" w:rsidRDefault="00E14C87" w:rsidP="004F523E">
            <w:r>
              <w:t>Plot</w:t>
            </w:r>
          </w:p>
        </w:tc>
        <w:tc>
          <w:tcPr>
            <w:tcW w:w="7648" w:type="dxa"/>
          </w:tcPr>
          <w:p w14:paraId="3EAD882A" w14:textId="77777777" w:rsidR="004F523E" w:rsidRDefault="004F523E" w:rsidP="004F523E">
            <w:pPr>
              <w:cnfStyle w:val="000000010000" w:firstRow="0" w:lastRow="0" w:firstColumn="0" w:lastColumn="0" w:oddVBand="0" w:evenVBand="0" w:oddHBand="0" w:evenHBand="1" w:firstRowFirstColumn="0" w:firstRowLastColumn="0" w:lastRowFirstColumn="0" w:lastRowLastColumn="0"/>
            </w:pPr>
          </w:p>
        </w:tc>
      </w:tr>
      <w:tr w:rsidR="004F523E" w14:paraId="4723D94A" w14:textId="77777777" w:rsidTr="008F74A3">
        <w:trPr>
          <w:cnfStyle w:val="000000100000" w:firstRow="0" w:lastRow="0" w:firstColumn="0" w:lastColumn="0" w:oddVBand="0" w:evenVBand="0" w:oddHBand="1" w:evenHBand="0" w:firstRowFirstColumn="0" w:firstRowLastColumn="0" w:lastRowFirstColumn="0" w:lastRowLastColumn="0"/>
          <w:trHeight w:val="1326"/>
        </w:trPr>
        <w:tc>
          <w:tcPr>
            <w:cnfStyle w:val="001000000000" w:firstRow="0" w:lastRow="0" w:firstColumn="1" w:lastColumn="0" w:oddVBand="0" w:evenVBand="0" w:oddHBand="0" w:evenHBand="0" w:firstRowFirstColumn="0" w:firstRowLastColumn="0" w:lastRowFirstColumn="0" w:lastRowLastColumn="0"/>
            <w:tcW w:w="1980" w:type="dxa"/>
          </w:tcPr>
          <w:p w14:paraId="11BDE5B1" w14:textId="484F1555" w:rsidR="004F523E" w:rsidRDefault="00773FA8" w:rsidP="004F523E">
            <w:r>
              <w:t>Narrative</w:t>
            </w:r>
          </w:p>
        </w:tc>
        <w:tc>
          <w:tcPr>
            <w:tcW w:w="7648" w:type="dxa"/>
          </w:tcPr>
          <w:p w14:paraId="3D21721F" w14:textId="77777777" w:rsidR="004F523E" w:rsidRDefault="004F523E" w:rsidP="004F523E">
            <w:pPr>
              <w:cnfStyle w:val="000000100000" w:firstRow="0" w:lastRow="0" w:firstColumn="0" w:lastColumn="0" w:oddVBand="0" w:evenVBand="0" w:oddHBand="1" w:evenHBand="0" w:firstRowFirstColumn="0" w:firstRowLastColumn="0" w:lastRowFirstColumn="0" w:lastRowLastColumn="0"/>
            </w:pPr>
          </w:p>
        </w:tc>
      </w:tr>
    </w:tbl>
    <w:p w14:paraId="525D95AE" w14:textId="0EE34DCF" w:rsidR="009718B1" w:rsidRDefault="00AA4515" w:rsidP="009718B1">
      <w:pPr>
        <w:rPr>
          <w:rStyle w:val="Strong"/>
        </w:rPr>
      </w:pPr>
      <w:r>
        <w:rPr>
          <w:rStyle w:val="Strong"/>
        </w:rPr>
        <w:t xml:space="preserve">Exploring the novel </w:t>
      </w:r>
      <w:r w:rsidR="009718B1">
        <w:rPr>
          <w:rStyle w:val="Strong"/>
        </w:rPr>
        <w:t>structure</w:t>
      </w:r>
      <w:r w:rsidR="00123F81">
        <w:rPr>
          <w:rStyle w:val="Strong"/>
        </w:rPr>
        <w:t xml:space="preserve"> </w:t>
      </w:r>
    </w:p>
    <w:p w14:paraId="7746E40F" w14:textId="412CBDAA" w:rsidR="00123F81" w:rsidRPr="00860375" w:rsidRDefault="00574784" w:rsidP="00123F81">
      <w:pPr>
        <w:pStyle w:val="ListNumber"/>
        <w:rPr>
          <w:rStyle w:val="Emphasis"/>
          <w:i w:val="0"/>
          <w:iCs w:val="0"/>
        </w:rPr>
      </w:pPr>
      <w:r>
        <w:rPr>
          <w:rStyle w:val="Strong"/>
          <w:b w:val="0"/>
          <w:bCs w:val="0"/>
        </w:rPr>
        <w:t>List the differ</w:t>
      </w:r>
      <w:r w:rsidR="00BB0DA1">
        <w:rPr>
          <w:rStyle w:val="Strong"/>
          <w:b w:val="0"/>
          <w:bCs w:val="0"/>
        </w:rPr>
        <w:t xml:space="preserve">ent </w:t>
      </w:r>
      <w:r w:rsidR="00BF45A6">
        <w:rPr>
          <w:rStyle w:val="Strong"/>
          <w:b w:val="0"/>
          <w:bCs w:val="0"/>
        </w:rPr>
        <w:t xml:space="preserve">structural parts </w:t>
      </w:r>
      <w:r w:rsidR="00153264">
        <w:rPr>
          <w:rStyle w:val="Strong"/>
          <w:b w:val="0"/>
          <w:bCs w:val="0"/>
        </w:rPr>
        <w:t xml:space="preserve">of </w:t>
      </w:r>
      <w:r w:rsidR="00153264" w:rsidRPr="00153264">
        <w:rPr>
          <w:rStyle w:val="Emphasis"/>
        </w:rPr>
        <w:t>Parvana</w:t>
      </w:r>
      <w:r w:rsidR="00AA4515">
        <w:rPr>
          <w:rStyle w:val="Emphasis"/>
        </w:rPr>
        <w:t>.</w:t>
      </w:r>
    </w:p>
    <w:tbl>
      <w:tblPr>
        <w:tblW w:w="0" w:type="auto"/>
        <w:tblBorders>
          <w:bottom w:val="single" w:sz="4" w:space="0" w:color="auto"/>
        </w:tblBorders>
        <w:tblLook w:val="04A0" w:firstRow="1" w:lastRow="0" w:firstColumn="1" w:lastColumn="0" w:noHBand="0" w:noVBand="1"/>
        <w:tblDescription w:val="Blank table for students to respond."/>
      </w:tblPr>
      <w:tblGrid>
        <w:gridCol w:w="9628"/>
      </w:tblGrid>
      <w:tr w:rsidR="00860375" w14:paraId="26FE0DEB" w14:textId="77777777" w:rsidTr="00032084">
        <w:tc>
          <w:tcPr>
            <w:tcW w:w="9628" w:type="dxa"/>
            <w:tcBorders>
              <w:bottom w:val="single" w:sz="4" w:space="0" w:color="auto"/>
            </w:tcBorders>
          </w:tcPr>
          <w:p w14:paraId="6F583BE1" w14:textId="77777777" w:rsidR="00860375" w:rsidRDefault="00860375" w:rsidP="00032084">
            <w:pPr>
              <w:tabs>
                <w:tab w:val="left" w:pos="3670"/>
              </w:tabs>
            </w:pPr>
          </w:p>
        </w:tc>
      </w:tr>
      <w:tr w:rsidR="00860375" w14:paraId="7914C57C" w14:textId="77777777" w:rsidTr="00860375">
        <w:tc>
          <w:tcPr>
            <w:tcW w:w="9628" w:type="dxa"/>
            <w:tcBorders>
              <w:top w:val="single" w:sz="4" w:space="0" w:color="auto"/>
              <w:bottom w:val="single" w:sz="4" w:space="0" w:color="auto"/>
            </w:tcBorders>
          </w:tcPr>
          <w:p w14:paraId="7B68A87D" w14:textId="77777777" w:rsidR="00860375" w:rsidRDefault="00860375" w:rsidP="00032084"/>
        </w:tc>
      </w:tr>
      <w:tr w:rsidR="00860375" w14:paraId="0390637D" w14:textId="77777777" w:rsidTr="00860375">
        <w:tblPrEx>
          <w:tblBorders>
            <w:bottom w:val="none" w:sz="0" w:space="0" w:color="auto"/>
          </w:tblBorders>
        </w:tblPrEx>
        <w:tc>
          <w:tcPr>
            <w:tcW w:w="9628" w:type="dxa"/>
            <w:tcBorders>
              <w:top w:val="single" w:sz="4" w:space="0" w:color="auto"/>
              <w:left w:val="nil"/>
              <w:bottom w:val="single" w:sz="4" w:space="0" w:color="auto"/>
              <w:right w:val="nil"/>
            </w:tcBorders>
          </w:tcPr>
          <w:p w14:paraId="2CE90C7A" w14:textId="77777777" w:rsidR="00860375" w:rsidRDefault="00860375" w:rsidP="00032084">
            <w:pPr>
              <w:tabs>
                <w:tab w:val="left" w:pos="3670"/>
              </w:tabs>
            </w:pPr>
          </w:p>
        </w:tc>
      </w:tr>
      <w:tr w:rsidR="00860375" w14:paraId="5FA321E9" w14:textId="77777777" w:rsidTr="00860375">
        <w:tblPrEx>
          <w:tblBorders>
            <w:bottom w:val="none" w:sz="0" w:space="0" w:color="auto"/>
          </w:tblBorders>
        </w:tblPrEx>
        <w:tc>
          <w:tcPr>
            <w:tcW w:w="9628" w:type="dxa"/>
            <w:tcBorders>
              <w:top w:val="single" w:sz="4" w:space="0" w:color="auto"/>
              <w:left w:val="nil"/>
              <w:right w:val="nil"/>
            </w:tcBorders>
          </w:tcPr>
          <w:p w14:paraId="4E38445A" w14:textId="77777777" w:rsidR="00860375" w:rsidRDefault="00860375" w:rsidP="00032084">
            <w:pPr>
              <w:tabs>
                <w:tab w:val="left" w:pos="3670"/>
              </w:tabs>
            </w:pPr>
          </w:p>
        </w:tc>
      </w:tr>
    </w:tbl>
    <w:p w14:paraId="6B1EA04D" w14:textId="6C74F6D3" w:rsidR="000C19B4" w:rsidRDefault="000B3564" w:rsidP="000C19B4">
      <w:pPr>
        <w:pStyle w:val="ListNumber"/>
      </w:pPr>
      <w:r>
        <w:t>What information does Ellis provide you within each of these parts</w:t>
      </w:r>
      <w:r w:rsidR="005B7E84">
        <w:t>?</w:t>
      </w:r>
    </w:p>
    <w:tbl>
      <w:tblPr>
        <w:tblW w:w="0" w:type="auto"/>
        <w:tblBorders>
          <w:bottom w:val="single" w:sz="4" w:space="0" w:color="auto"/>
        </w:tblBorders>
        <w:tblLook w:val="04A0" w:firstRow="1" w:lastRow="0" w:firstColumn="1" w:lastColumn="0" w:noHBand="0" w:noVBand="1"/>
        <w:tblDescription w:val="Blank table for students to respond."/>
      </w:tblPr>
      <w:tblGrid>
        <w:gridCol w:w="9628"/>
      </w:tblGrid>
      <w:tr w:rsidR="00860375" w14:paraId="5487AB52" w14:textId="77777777" w:rsidTr="00032084">
        <w:tc>
          <w:tcPr>
            <w:tcW w:w="9628" w:type="dxa"/>
            <w:tcBorders>
              <w:bottom w:val="single" w:sz="4" w:space="0" w:color="auto"/>
            </w:tcBorders>
          </w:tcPr>
          <w:p w14:paraId="5F9E3C99" w14:textId="77777777" w:rsidR="00860375" w:rsidRDefault="00860375" w:rsidP="00032084">
            <w:pPr>
              <w:tabs>
                <w:tab w:val="left" w:pos="3670"/>
              </w:tabs>
            </w:pPr>
          </w:p>
        </w:tc>
      </w:tr>
      <w:tr w:rsidR="00860375" w14:paraId="4F6FFBCB" w14:textId="77777777" w:rsidTr="00032084">
        <w:tc>
          <w:tcPr>
            <w:tcW w:w="9628" w:type="dxa"/>
            <w:tcBorders>
              <w:top w:val="single" w:sz="4" w:space="0" w:color="auto"/>
              <w:bottom w:val="single" w:sz="4" w:space="0" w:color="auto"/>
            </w:tcBorders>
          </w:tcPr>
          <w:p w14:paraId="73C45EA6" w14:textId="77777777" w:rsidR="00860375" w:rsidRDefault="00860375" w:rsidP="00032084"/>
        </w:tc>
      </w:tr>
      <w:tr w:rsidR="00860375" w14:paraId="35407C95" w14:textId="77777777" w:rsidTr="00032084">
        <w:tblPrEx>
          <w:tblBorders>
            <w:bottom w:val="none" w:sz="0" w:space="0" w:color="auto"/>
          </w:tblBorders>
        </w:tblPrEx>
        <w:tc>
          <w:tcPr>
            <w:tcW w:w="9628" w:type="dxa"/>
            <w:tcBorders>
              <w:top w:val="single" w:sz="4" w:space="0" w:color="auto"/>
              <w:left w:val="nil"/>
              <w:bottom w:val="single" w:sz="4" w:space="0" w:color="auto"/>
              <w:right w:val="nil"/>
            </w:tcBorders>
          </w:tcPr>
          <w:p w14:paraId="161B6D65" w14:textId="77777777" w:rsidR="00860375" w:rsidRDefault="00860375" w:rsidP="00032084">
            <w:pPr>
              <w:tabs>
                <w:tab w:val="left" w:pos="3670"/>
              </w:tabs>
            </w:pPr>
          </w:p>
        </w:tc>
      </w:tr>
      <w:tr w:rsidR="00860375" w14:paraId="1ACF9F11" w14:textId="77777777" w:rsidTr="00032084">
        <w:tblPrEx>
          <w:tblBorders>
            <w:bottom w:val="none" w:sz="0" w:space="0" w:color="auto"/>
          </w:tblBorders>
        </w:tblPrEx>
        <w:tc>
          <w:tcPr>
            <w:tcW w:w="9628" w:type="dxa"/>
            <w:tcBorders>
              <w:top w:val="single" w:sz="4" w:space="0" w:color="auto"/>
              <w:left w:val="nil"/>
              <w:right w:val="nil"/>
            </w:tcBorders>
          </w:tcPr>
          <w:p w14:paraId="05F81F26" w14:textId="77777777" w:rsidR="00860375" w:rsidRDefault="00860375" w:rsidP="00032084">
            <w:pPr>
              <w:tabs>
                <w:tab w:val="left" w:pos="3670"/>
              </w:tabs>
            </w:pPr>
          </w:p>
        </w:tc>
      </w:tr>
    </w:tbl>
    <w:p w14:paraId="62D6662D" w14:textId="5E2DF536" w:rsidR="001A32E5" w:rsidRPr="001A32E5" w:rsidRDefault="001A32E5" w:rsidP="001A32E5">
      <w:pPr>
        <w:rPr>
          <w:rStyle w:val="Strong"/>
        </w:rPr>
      </w:pPr>
      <w:r>
        <w:rPr>
          <w:rStyle w:val="Strong"/>
        </w:rPr>
        <w:t>Extending prior knowledge through understanding cause and effect</w:t>
      </w:r>
    </w:p>
    <w:p w14:paraId="463F41CC" w14:textId="2E373BB0" w:rsidR="005B7E84" w:rsidRDefault="005B7E84" w:rsidP="005B7E84">
      <w:pPr>
        <w:pStyle w:val="FeatureBox3"/>
      </w:pPr>
      <w:r w:rsidRPr="00FD442D">
        <w:rPr>
          <w:rStyle w:val="Strong"/>
        </w:rPr>
        <w:t>Student note:</w:t>
      </w:r>
      <w:r>
        <w:t xml:space="preserve"> causation, or cause and effect is simply an action with a reaction. When an event occurs, its effect impacts the course of the story, leading to a change in the characters or later events. Cause and effect are important aspects of plot and structure as they move the action forward and catalyse character growth. </w:t>
      </w:r>
      <w:r w:rsidR="00F52F4A">
        <w:t xml:space="preserve">They also shape how you, the audience, responds to a </w:t>
      </w:r>
      <w:r w:rsidR="00DC61AC">
        <w:t xml:space="preserve">story and its characters. </w:t>
      </w:r>
    </w:p>
    <w:p w14:paraId="41A7CAFC" w14:textId="46582918" w:rsidR="005B7E84" w:rsidRDefault="001A32E5" w:rsidP="001A32E5">
      <w:pPr>
        <w:pStyle w:val="ListNumber"/>
      </w:pPr>
      <w:r>
        <w:t xml:space="preserve">Use the example below as a prompt to </w:t>
      </w:r>
      <w:r w:rsidR="00C83470">
        <w:t xml:space="preserve">craft </w:t>
      </w:r>
      <w:r w:rsidR="00CF09C3">
        <w:t xml:space="preserve">2 of </w:t>
      </w:r>
      <w:r w:rsidR="00C83470">
        <w:t>your own example</w:t>
      </w:r>
      <w:r w:rsidR="00CF09C3">
        <w:t>s</w:t>
      </w:r>
      <w:r w:rsidR="00C83470">
        <w:t xml:space="preserve"> of cause and effect</w:t>
      </w:r>
      <w:r w:rsidR="00C75CFD">
        <w:t>.</w:t>
      </w:r>
      <w:r w:rsidR="00DB3A3B">
        <w:t xml:space="preserve"> Identify which parts are cause and which parts are effect.</w:t>
      </w:r>
    </w:p>
    <w:p w14:paraId="19772D14" w14:textId="6C84C5F3" w:rsidR="00035B55" w:rsidRDefault="00035B55" w:rsidP="00035B55">
      <w:r>
        <w:t xml:space="preserve">Example: </w:t>
      </w:r>
      <w:r w:rsidR="00720507">
        <w:t>if I sleep in, I will miss the bus.</w:t>
      </w:r>
    </w:p>
    <w:tbl>
      <w:tblPr>
        <w:tblW w:w="0" w:type="auto"/>
        <w:tblBorders>
          <w:bottom w:val="single" w:sz="4" w:space="0" w:color="auto"/>
        </w:tblBorders>
        <w:tblLook w:val="04A0" w:firstRow="1" w:lastRow="0" w:firstColumn="1" w:lastColumn="0" w:noHBand="0" w:noVBand="1"/>
        <w:tblDescription w:val="Blank table for students to respond."/>
      </w:tblPr>
      <w:tblGrid>
        <w:gridCol w:w="9628"/>
      </w:tblGrid>
      <w:tr w:rsidR="00860375" w14:paraId="2BDC19ED" w14:textId="77777777" w:rsidTr="00032084">
        <w:tc>
          <w:tcPr>
            <w:tcW w:w="9628" w:type="dxa"/>
            <w:tcBorders>
              <w:bottom w:val="single" w:sz="4" w:space="0" w:color="auto"/>
            </w:tcBorders>
          </w:tcPr>
          <w:p w14:paraId="248F632A" w14:textId="77777777" w:rsidR="00860375" w:rsidRDefault="00860375" w:rsidP="00032084">
            <w:pPr>
              <w:tabs>
                <w:tab w:val="left" w:pos="3670"/>
              </w:tabs>
            </w:pPr>
          </w:p>
        </w:tc>
      </w:tr>
      <w:tr w:rsidR="00860375" w14:paraId="3C1212AD" w14:textId="77777777" w:rsidTr="00032084">
        <w:tc>
          <w:tcPr>
            <w:tcW w:w="9628" w:type="dxa"/>
            <w:tcBorders>
              <w:top w:val="single" w:sz="4" w:space="0" w:color="auto"/>
              <w:bottom w:val="single" w:sz="4" w:space="0" w:color="auto"/>
            </w:tcBorders>
          </w:tcPr>
          <w:p w14:paraId="35DB6081" w14:textId="77777777" w:rsidR="00860375" w:rsidRDefault="00860375" w:rsidP="00032084"/>
        </w:tc>
      </w:tr>
      <w:tr w:rsidR="00860375" w14:paraId="25BCE869" w14:textId="77777777" w:rsidTr="00032084">
        <w:tblPrEx>
          <w:tblBorders>
            <w:bottom w:val="none" w:sz="0" w:space="0" w:color="auto"/>
          </w:tblBorders>
        </w:tblPrEx>
        <w:tc>
          <w:tcPr>
            <w:tcW w:w="9628" w:type="dxa"/>
            <w:tcBorders>
              <w:top w:val="single" w:sz="4" w:space="0" w:color="auto"/>
              <w:left w:val="nil"/>
              <w:bottom w:val="single" w:sz="4" w:space="0" w:color="auto"/>
              <w:right w:val="nil"/>
            </w:tcBorders>
          </w:tcPr>
          <w:p w14:paraId="1C633A36" w14:textId="77777777" w:rsidR="00860375" w:rsidRDefault="00860375" w:rsidP="00032084">
            <w:pPr>
              <w:tabs>
                <w:tab w:val="left" w:pos="3670"/>
              </w:tabs>
            </w:pPr>
          </w:p>
        </w:tc>
      </w:tr>
      <w:tr w:rsidR="00860375" w14:paraId="5EC95235" w14:textId="77777777" w:rsidTr="00032084">
        <w:tblPrEx>
          <w:tblBorders>
            <w:bottom w:val="none" w:sz="0" w:space="0" w:color="auto"/>
          </w:tblBorders>
        </w:tblPrEx>
        <w:tc>
          <w:tcPr>
            <w:tcW w:w="9628" w:type="dxa"/>
            <w:tcBorders>
              <w:top w:val="single" w:sz="4" w:space="0" w:color="auto"/>
              <w:left w:val="nil"/>
              <w:right w:val="nil"/>
            </w:tcBorders>
          </w:tcPr>
          <w:p w14:paraId="5B2CBFDC" w14:textId="77777777" w:rsidR="00860375" w:rsidRDefault="00860375" w:rsidP="00032084">
            <w:pPr>
              <w:tabs>
                <w:tab w:val="left" w:pos="3670"/>
              </w:tabs>
            </w:pPr>
          </w:p>
        </w:tc>
      </w:tr>
    </w:tbl>
    <w:p w14:paraId="1021512E" w14:textId="09D2CF99" w:rsidR="006A7132" w:rsidRDefault="00C35807" w:rsidP="00CF6B13">
      <w:pPr>
        <w:pStyle w:val="ListNumber"/>
        <w:rPr>
          <w:rStyle w:val="Emphasis"/>
          <w:i w:val="0"/>
          <w:iCs w:val="0"/>
        </w:rPr>
      </w:pPr>
      <w:r>
        <w:t xml:space="preserve">In pairs, </w:t>
      </w:r>
      <w:r w:rsidR="006A7132">
        <w:t xml:space="preserve">brainstorm </w:t>
      </w:r>
      <w:r w:rsidR="00B4028A">
        <w:t xml:space="preserve">key events in </w:t>
      </w:r>
      <w:r w:rsidR="002D6867">
        <w:t xml:space="preserve">the plot of </w:t>
      </w:r>
      <w:r w:rsidR="002D6867" w:rsidRPr="00773FA8">
        <w:rPr>
          <w:rStyle w:val="Emphasis"/>
        </w:rPr>
        <w:t>Parvana</w:t>
      </w:r>
      <w:r w:rsidR="00773FA8">
        <w:rPr>
          <w:rStyle w:val="Emphasis"/>
        </w:rPr>
        <w:t xml:space="preserve">. </w:t>
      </w:r>
      <w:r w:rsidR="00DB0A4A">
        <w:rPr>
          <w:rStyle w:val="Emphasis"/>
          <w:i w:val="0"/>
          <w:iCs w:val="0"/>
        </w:rPr>
        <w:t xml:space="preserve">Use the space below to take notes. </w:t>
      </w:r>
    </w:p>
    <w:p w14:paraId="268AEF56" w14:textId="18DB6227" w:rsidR="00495044" w:rsidRDefault="00495044" w:rsidP="00495044">
      <w:pPr>
        <w:pStyle w:val="Caption"/>
      </w:pPr>
      <w:r>
        <w:t xml:space="preserve">Table </w:t>
      </w:r>
      <w:r>
        <w:fldChar w:fldCharType="begin"/>
      </w:r>
      <w:r>
        <w:instrText xml:space="preserve"> SEQ Table \* ARABIC </w:instrText>
      </w:r>
      <w:r>
        <w:fldChar w:fldCharType="separate"/>
      </w:r>
      <w:r w:rsidR="004A0D31">
        <w:rPr>
          <w:noProof/>
        </w:rPr>
        <w:t>47</w:t>
      </w:r>
      <w:r>
        <w:rPr>
          <w:noProof/>
        </w:rPr>
        <w:fldChar w:fldCharType="end"/>
      </w:r>
      <w:r>
        <w:t xml:space="preserve"> – brainstorming key events in </w:t>
      </w:r>
      <w:r w:rsidRPr="00495044">
        <w:rPr>
          <w:i/>
          <w:iCs w:val="0"/>
        </w:rPr>
        <w:t>Parvana</w:t>
      </w:r>
    </w:p>
    <w:tbl>
      <w:tblPr>
        <w:tblStyle w:val="Tableheader"/>
        <w:tblW w:w="0" w:type="auto"/>
        <w:tblLook w:val="04A0" w:firstRow="1" w:lastRow="0" w:firstColumn="1" w:lastColumn="0" w:noHBand="0" w:noVBand="1"/>
        <w:tblDescription w:val="Blank table for students to record notes from class brainstorm about key events in Parvana."/>
      </w:tblPr>
      <w:tblGrid>
        <w:gridCol w:w="9628"/>
      </w:tblGrid>
      <w:tr w:rsidR="00DB0A4A" w:rsidRPr="00860375" w14:paraId="4D780836" w14:textId="77777777" w:rsidTr="008603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08B972DC" w14:textId="1B57F28A" w:rsidR="00DB0A4A" w:rsidRPr="00860375" w:rsidRDefault="00DB0A4A" w:rsidP="00860375">
            <w:r w:rsidRPr="00860375">
              <w:t xml:space="preserve">Brainstorming </w:t>
            </w:r>
            <w:r w:rsidR="00495044" w:rsidRPr="00860375">
              <w:t xml:space="preserve">key events in </w:t>
            </w:r>
            <w:r w:rsidR="00495044" w:rsidRPr="00860375">
              <w:rPr>
                <w:i/>
                <w:iCs/>
              </w:rPr>
              <w:t>Parvana</w:t>
            </w:r>
          </w:p>
        </w:tc>
      </w:tr>
      <w:tr w:rsidR="00DB0A4A" w14:paraId="759ADB33" w14:textId="77777777" w:rsidTr="00860375">
        <w:trPr>
          <w:cnfStyle w:val="000000100000" w:firstRow="0" w:lastRow="0" w:firstColumn="0" w:lastColumn="0" w:oddVBand="0" w:evenVBand="0" w:oddHBand="1" w:evenHBand="0" w:firstRowFirstColumn="0" w:firstRowLastColumn="0" w:lastRowFirstColumn="0" w:lastRowLastColumn="0"/>
          <w:trHeight w:val="3968"/>
        </w:trPr>
        <w:tc>
          <w:tcPr>
            <w:cnfStyle w:val="001000000000" w:firstRow="0" w:lastRow="0" w:firstColumn="1" w:lastColumn="0" w:oddVBand="0" w:evenVBand="0" w:oddHBand="0" w:evenHBand="0" w:firstRowFirstColumn="0" w:firstRowLastColumn="0" w:lastRowFirstColumn="0" w:lastRowLastColumn="0"/>
            <w:tcW w:w="9628" w:type="dxa"/>
          </w:tcPr>
          <w:p w14:paraId="10DFD27E" w14:textId="77777777" w:rsidR="00DB0A4A" w:rsidRPr="00860375" w:rsidRDefault="00DB0A4A" w:rsidP="00DB0A4A">
            <w:pPr>
              <w:rPr>
                <w:b w:val="0"/>
                <w:bCs/>
              </w:rPr>
            </w:pPr>
          </w:p>
        </w:tc>
      </w:tr>
    </w:tbl>
    <w:p w14:paraId="620B3D87" w14:textId="54BD2A75" w:rsidR="00CF746F" w:rsidRDefault="00495044" w:rsidP="00CF6B13">
      <w:pPr>
        <w:pStyle w:val="ListNumber"/>
      </w:pPr>
      <w:r>
        <w:t xml:space="preserve">Select </w:t>
      </w:r>
      <w:r w:rsidR="0005690E">
        <w:t xml:space="preserve">3 or 4 events from </w:t>
      </w:r>
      <w:r w:rsidR="0005690E" w:rsidRPr="0005690E">
        <w:rPr>
          <w:i/>
          <w:iCs/>
        </w:rPr>
        <w:t>Parvana</w:t>
      </w:r>
      <w:r w:rsidR="0005690E">
        <w:t xml:space="preserve"> and c</w:t>
      </w:r>
      <w:r w:rsidR="000671D8">
        <w:t xml:space="preserve">omplete the table below, </w:t>
      </w:r>
      <w:r w:rsidR="0096791B">
        <w:t>identifying an example of</w:t>
      </w:r>
      <w:r w:rsidR="000671D8">
        <w:t xml:space="preserve"> cause and effect</w:t>
      </w:r>
      <w:r w:rsidR="0096791B">
        <w:rPr>
          <w:rStyle w:val="Emphasis"/>
        </w:rPr>
        <w:t xml:space="preserve"> </w:t>
      </w:r>
      <w:r w:rsidR="0096791B" w:rsidRPr="0096791B">
        <w:rPr>
          <w:rStyle w:val="Emphasis"/>
          <w:i w:val="0"/>
          <w:iCs w:val="0"/>
        </w:rPr>
        <w:t>an</w:t>
      </w:r>
      <w:r w:rsidR="0096791B">
        <w:rPr>
          <w:rStyle w:val="Emphasis"/>
          <w:i w:val="0"/>
          <w:iCs w:val="0"/>
        </w:rPr>
        <w:t>d consider</w:t>
      </w:r>
      <w:r w:rsidR="0005690E">
        <w:rPr>
          <w:rStyle w:val="Emphasis"/>
          <w:i w:val="0"/>
          <w:iCs w:val="0"/>
        </w:rPr>
        <w:t>ing</w:t>
      </w:r>
      <w:r w:rsidR="0096791B">
        <w:rPr>
          <w:rStyle w:val="Emphasis"/>
          <w:i w:val="0"/>
          <w:iCs w:val="0"/>
        </w:rPr>
        <w:t xml:space="preserve"> how this impacts </w:t>
      </w:r>
      <w:r w:rsidR="009C08FC">
        <w:rPr>
          <w:rStyle w:val="Emphasis"/>
          <w:i w:val="0"/>
          <w:iCs w:val="0"/>
        </w:rPr>
        <w:t>you as a reader</w:t>
      </w:r>
      <w:r w:rsidR="00B558A6">
        <w:t>. An example has been provided.</w:t>
      </w:r>
    </w:p>
    <w:p w14:paraId="457EBE35" w14:textId="15C10ADF" w:rsidR="00165BF0" w:rsidRDefault="00165BF0" w:rsidP="00CF6B13">
      <w:pPr>
        <w:pStyle w:val="ListNumber"/>
      </w:pPr>
      <w:r>
        <w:t>Share your findings with another pair</w:t>
      </w:r>
      <w:r w:rsidR="00D43DFB">
        <w:t>.</w:t>
      </w:r>
    </w:p>
    <w:p w14:paraId="3B53011B" w14:textId="6F4D86B7" w:rsidR="00B558A6" w:rsidRDefault="00B558A6" w:rsidP="00B558A6">
      <w:pPr>
        <w:pStyle w:val="Caption"/>
      </w:pPr>
      <w:r>
        <w:t xml:space="preserve">Table </w:t>
      </w:r>
      <w:r>
        <w:fldChar w:fldCharType="begin"/>
      </w:r>
      <w:r>
        <w:instrText xml:space="preserve"> SEQ Table \* ARABIC </w:instrText>
      </w:r>
      <w:r>
        <w:fldChar w:fldCharType="separate"/>
      </w:r>
      <w:r w:rsidR="004A0D31">
        <w:rPr>
          <w:noProof/>
        </w:rPr>
        <w:t>48</w:t>
      </w:r>
      <w:r>
        <w:rPr>
          <w:noProof/>
        </w:rPr>
        <w:fldChar w:fldCharType="end"/>
      </w:r>
      <w:r>
        <w:t xml:space="preserve"> – cause, effect and impact on plot in </w:t>
      </w:r>
      <w:r w:rsidRPr="00B558A6">
        <w:rPr>
          <w:i/>
          <w:iCs w:val="0"/>
        </w:rPr>
        <w:t>Parvana</w:t>
      </w:r>
    </w:p>
    <w:tbl>
      <w:tblPr>
        <w:tblStyle w:val="Tableheader"/>
        <w:tblW w:w="0" w:type="auto"/>
        <w:tblLook w:val="0420" w:firstRow="1" w:lastRow="0" w:firstColumn="0" w:lastColumn="0" w:noHBand="0" w:noVBand="1"/>
        <w:tblDescription w:val="Blank table with an example and space for students to come up with their own example of cause, effect and its impact in Parvana. "/>
      </w:tblPr>
      <w:tblGrid>
        <w:gridCol w:w="3209"/>
        <w:gridCol w:w="3209"/>
        <w:gridCol w:w="3210"/>
      </w:tblGrid>
      <w:tr w:rsidR="00B558A6" w14:paraId="11F4C864" w14:textId="77777777" w:rsidTr="00860375">
        <w:trPr>
          <w:cnfStyle w:val="100000000000" w:firstRow="1" w:lastRow="0" w:firstColumn="0" w:lastColumn="0" w:oddVBand="0" w:evenVBand="0" w:oddHBand="0" w:evenHBand="0" w:firstRowFirstColumn="0" w:firstRowLastColumn="0" w:lastRowFirstColumn="0" w:lastRowLastColumn="0"/>
        </w:trPr>
        <w:tc>
          <w:tcPr>
            <w:tcW w:w="3209" w:type="dxa"/>
          </w:tcPr>
          <w:p w14:paraId="6D5D2CE5" w14:textId="50C392A9" w:rsidR="00B558A6" w:rsidRDefault="00B558A6" w:rsidP="00B558A6">
            <w:r>
              <w:t>Cause</w:t>
            </w:r>
            <w:r w:rsidR="0045175B">
              <w:t xml:space="preserve"> – significant event</w:t>
            </w:r>
          </w:p>
        </w:tc>
        <w:tc>
          <w:tcPr>
            <w:tcW w:w="3209" w:type="dxa"/>
          </w:tcPr>
          <w:p w14:paraId="2A903724" w14:textId="7EA18949" w:rsidR="00B558A6" w:rsidRDefault="00B558A6" w:rsidP="00B558A6">
            <w:r>
              <w:t>Effect</w:t>
            </w:r>
            <w:r w:rsidR="0045175B">
              <w:t xml:space="preserve"> – on character development</w:t>
            </w:r>
          </w:p>
        </w:tc>
        <w:tc>
          <w:tcPr>
            <w:tcW w:w="3210" w:type="dxa"/>
          </w:tcPr>
          <w:p w14:paraId="79A033EB" w14:textId="1CC1792B" w:rsidR="00B558A6" w:rsidRDefault="00B558A6" w:rsidP="00B558A6">
            <w:r>
              <w:t xml:space="preserve">Impact </w:t>
            </w:r>
            <w:r w:rsidR="0041765F">
              <w:t>– on reader</w:t>
            </w:r>
          </w:p>
        </w:tc>
      </w:tr>
      <w:tr w:rsidR="00B558A6" w14:paraId="109D9F33" w14:textId="77777777" w:rsidTr="00860375">
        <w:trPr>
          <w:cnfStyle w:val="000000100000" w:firstRow="0" w:lastRow="0" w:firstColumn="0" w:lastColumn="0" w:oddVBand="0" w:evenVBand="0" w:oddHBand="1" w:evenHBand="0" w:firstRowFirstColumn="0" w:firstRowLastColumn="0" w:lastRowFirstColumn="0" w:lastRowLastColumn="0"/>
          <w:trHeight w:val="2257"/>
        </w:trPr>
        <w:tc>
          <w:tcPr>
            <w:tcW w:w="3209" w:type="dxa"/>
          </w:tcPr>
          <w:p w14:paraId="76B86E48" w14:textId="67A19760" w:rsidR="00B558A6" w:rsidRPr="006A7132" w:rsidRDefault="00B558A6" w:rsidP="006A7132">
            <w:pPr>
              <w:rPr>
                <w:b/>
              </w:rPr>
            </w:pPr>
            <w:r w:rsidRPr="006A7132">
              <w:t xml:space="preserve">The oppressive Taliban has taken </w:t>
            </w:r>
            <w:r w:rsidR="00B121DC" w:rsidRPr="006A7132">
              <w:t>control of Afghanistan</w:t>
            </w:r>
            <w:r w:rsidR="00860375">
              <w:rPr>
                <w:b/>
              </w:rPr>
              <w:t>.</w:t>
            </w:r>
          </w:p>
        </w:tc>
        <w:tc>
          <w:tcPr>
            <w:tcW w:w="3209" w:type="dxa"/>
          </w:tcPr>
          <w:p w14:paraId="1C6BA4B6" w14:textId="6CEDB661" w:rsidR="00B558A6" w:rsidRDefault="00B121DC" w:rsidP="00B558A6">
            <w:r>
              <w:t>Girls like Parvana</w:t>
            </w:r>
            <w:r w:rsidR="00FD6B07">
              <w:t xml:space="preserve"> and her sisters</w:t>
            </w:r>
            <w:r>
              <w:t xml:space="preserve"> can no longer go to school</w:t>
            </w:r>
            <w:r w:rsidR="00FD6B07">
              <w:t xml:space="preserve"> and can only leave home if accompanied by a male rel</w:t>
            </w:r>
            <w:r w:rsidR="006035FF">
              <w:t>ative.</w:t>
            </w:r>
          </w:p>
        </w:tc>
        <w:tc>
          <w:tcPr>
            <w:tcW w:w="3210" w:type="dxa"/>
          </w:tcPr>
          <w:p w14:paraId="689AAAF6" w14:textId="1953D828" w:rsidR="00B558A6" w:rsidRDefault="006035FF" w:rsidP="00B558A6">
            <w:r>
              <w:t>This makes me realise how fortunate I am to be able to attend school safely and have some freedom</w:t>
            </w:r>
            <w:r w:rsidR="00F50AE4">
              <w:t xml:space="preserve">. It also makes me feel sorry for Parvana and her family who are restricted by the </w:t>
            </w:r>
            <w:r w:rsidR="009C08FC">
              <w:t>cruel Taliban.</w:t>
            </w:r>
          </w:p>
        </w:tc>
      </w:tr>
      <w:tr w:rsidR="00B558A6" w14:paraId="66531E0C" w14:textId="77777777" w:rsidTr="00860375">
        <w:trPr>
          <w:cnfStyle w:val="000000010000" w:firstRow="0" w:lastRow="0" w:firstColumn="0" w:lastColumn="0" w:oddVBand="0" w:evenVBand="0" w:oddHBand="0" w:evenHBand="1" w:firstRowFirstColumn="0" w:firstRowLastColumn="0" w:lastRowFirstColumn="0" w:lastRowLastColumn="0"/>
          <w:trHeight w:val="2257"/>
        </w:trPr>
        <w:tc>
          <w:tcPr>
            <w:tcW w:w="3209" w:type="dxa"/>
          </w:tcPr>
          <w:p w14:paraId="09F1165C" w14:textId="77777777" w:rsidR="00B558A6" w:rsidRDefault="00B558A6" w:rsidP="00B558A6"/>
        </w:tc>
        <w:tc>
          <w:tcPr>
            <w:tcW w:w="3209" w:type="dxa"/>
          </w:tcPr>
          <w:p w14:paraId="00F38F0F" w14:textId="77777777" w:rsidR="00B558A6" w:rsidRDefault="00B558A6" w:rsidP="00B558A6"/>
        </w:tc>
        <w:tc>
          <w:tcPr>
            <w:tcW w:w="3210" w:type="dxa"/>
          </w:tcPr>
          <w:p w14:paraId="1AC3D871" w14:textId="77777777" w:rsidR="00B558A6" w:rsidRDefault="00B558A6" w:rsidP="00B558A6"/>
        </w:tc>
      </w:tr>
      <w:tr w:rsidR="0096791B" w14:paraId="0B7432E4" w14:textId="77777777" w:rsidTr="00860375">
        <w:trPr>
          <w:cnfStyle w:val="000000100000" w:firstRow="0" w:lastRow="0" w:firstColumn="0" w:lastColumn="0" w:oddVBand="0" w:evenVBand="0" w:oddHBand="1" w:evenHBand="0" w:firstRowFirstColumn="0" w:firstRowLastColumn="0" w:lastRowFirstColumn="0" w:lastRowLastColumn="0"/>
          <w:trHeight w:val="2257"/>
        </w:trPr>
        <w:tc>
          <w:tcPr>
            <w:tcW w:w="3209" w:type="dxa"/>
          </w:tcPr>
          <w:p w14:paraId="02164577" w14:textId="77777777" w:rsidR="0096791B" w:rsidRDefault="0096791B" w:rsidP="00B558A6"/>
        </w:tc>
        <w:tc>
          <w:tcPr>
            <w:tcW w:w="3209" w:type="dxa"/>
          </w:tcPr>
          <w:p w14:paraId="2B738747" w14:textId="77777777" w:rsidR="0096791B" w:rsidRDefault="0096791B" w:rsidP="00B558A6"/>
        </w:tc>
        <w:tc>
          <w:tcPr>
            <w:tcW w:w="3210" w:type="dxa"/>
          </w:tcPr>
          <w:p w14:paraId="0A19663F" w14:textId="77777777" w:rsidR="0096791B" w:rsidRDefault="0096791B" w:rsidP="00B558A6"/>
        </w:tc>
      </w:tr>
      <w:tr w:rsidR="00AD2905" w14:paraId="5754B980" w14:textId="77777777" w:rsidTr="00860375">
        <w:trPr>
          <w:cnfStyle w:val="000000010000" w:firstRow="0" w:lastRow="0" w:firstColumn="0" w:lastColumn="0" w:oddVBand="0" w:evenVBand="0" w:oddHBand="0" w:evenHBand="1" w:firstRowFirstColumn="0" w:firstRowLastColumn="0" w:lastRowFirstColumn="0" w:lastRowLastColumn="0"/>
          <w:trHeight w:val="2257"/>
        </w:trPr>
        <w:tc>
          <w:tcPr>
            <w:tcW w:w="3209" w:type="dxa"/>
          </w:tcPr>
          <w:p w14:paraId="50770493" w14:textId="77777777" w:rsidR="00AD2905" w:rsidRDefault="00AD2905" w:rsidP="00B558A6"/>
        </w:tc>
        <w:tc>
          <w:tcPr>
            <w:tcW w:w="3209" w:type="dxa"/>
          </w:tcPr>
          <w:p w14:paraId="00F76A86" w14:textId="77777777" w:rsidR="00AD2905" w:rsidRDefault="00AD2905" w:rsidP="00B558A6"/>
        </w:tc>
        <w:tc>
          <w:tcPr>
            <w:tcW w:w="3210" w:type="dxa"/>
          </w:tcPr>
          <w:p w14:paraId="2EBE5878" w14:textId="77777777" w:rsidR="00AD2905" w:rsidRDefault="00AD2905" w:rsidP="00B558A6"/>
        </w:tc>
      </w:tr>
      <w:tr w:rsidR="00AD2905" w14:paraId="58419117" w14:textId="77777777" w:rsidTr="00860375">
        <w:trPr>
          <w:cnfStyle w:val="000000100000" w:firstRow="0" w:lastRow="0" w:firstColumn="0" w:lastColumn="0" w:oddVBand="0" w:evenVBand="0" w:oddHBand="1" w:evenHBand="0" w:firstRowFirstColumn="0" w:firstRowLastColumn="0" w:lastRowFirstColumn="0" w:lastRowLastColumn="0"/>
          <w:trHeight w:val="2257"/>
        </w:trPr>
        <w:tc>
          <w:tcPr>
            <w:tcW w:w="3209" w:type="dxa"/>
          </w:tcPr>
          <w:p w14:paraId="7896C958" w14:textId="77777777" w:rsidR="00AD2905" w:rsidRDefault="00AD2905" w:rsidP="00B558A6"/>
        </w:tc>
        <w:tc>
          <w:tcPr>
            <w:tcW w:w="3209" w:type="dxa"/>
          </w:tcPr>
          <w:p w14:paraId="4BB71EB1" w14:textId="77777777" w:rsidR="00AD2905" w:rsidRDefault="00AD2905" w:rsidP="00B558A6"/>
        </w:tc>
        <w:tc>
          <w:tcPr>
            <w:tcW w:w="3210" w:type="dxa"/>
          </w:tcPr>
          <w:p w14:paraId="4B215187" w14:textId="77777777" w:rsidR="00AD2905" w:rsidRDefault="00AD2905" w:rsidP="00B558A6"/>
        </w:tc>
      </w:tr>
    </w:tbl>
    <w:p w14:paraId="2B8B5A48" w14:textId="77777777" w:rsidR="00491736" w:rsidRPr="00760DEA" w:rsidRDefault="00491736" w:rsidP="00760DEA">
      <w:r w:rsidRPr="00760DEA">
        <w:br w:type="page"/>
      </w:r>
    </w:p>
    <w:p w14:paraId="5CCFA644" w14:textId="17F9A45C" w:rsidR="00DB3082" w:rsidRDefault="00A562BD" w:rsidP="00A562BD">
      <w:pPr>
        <w:pStyle w:val="Heading2"/>
      </w:pPr>
      <w:bookmarkStart w:id="59" w:name="_Toc172125011"/>
      <w:r>
        <w:t xml:space="preserve">Phase 3, resource </w:t>
      </w:r>
      <w:r w:rsidR="00DB3082">
        <w:t>3 – defining key terms about plot and structure</w:t>
      </w:r>
      <w:bookmarkEnd w:id="59"/>
    </w:p>
    <w:p w14:paraId="1FD1ED44" w14:textId="52D6697E" w:rsidR="00DB3082" w:rsidRDefault="00DB3082" w:rsidP="00DB3082">
      <w:pPr>
        <w:pStyle w:val="FeatureBox2"/>
        <w:rPr>
          <w:b/>
          <w:bCs/>
        </w:rPr>
      </w:pPr>
      <w:r w:rsidRPr="00CA46AC">
        <w:rPr>
          <w:b/>
          <w:bCs/>
        </w:rPr>
        <w:t>Teacher note:</w:t>
      </w:r>
      <w:r>
        <w:t xml:space="preserve"> these definitions </w:t>
      </w:r>
      <w:r w:rsidR="009B24D5">
        <w:t xml:space="preserve">can be provided to students to supplement their revision of key terms about </w:t>
      </w:r>
      <w:r w:rsidR="005E12E4">
        <w:t xml:space="preserve">structural elements of a narrative. Use your discretion to determine if this resource should be given to students or </w:t>
      </w:r>
      <w:r w:rsidR="00CA46AC">
        <w:t>transformed into a more interactive activ</w:t>
      </w:r>
      <w:r w:rsidR="00A5411F">
        <w:t>ity</w:t>
      </w:r>
      <w:r w:rsidR="00CA46AC">
        <w:t xml:space="preserve"> such as a cloze</w:t>
      </w:r>
      <w:r w:rsidR="00A5411F">
        <w:t xml:space="preserve"> passage or</w:t>
      </w:r>
      <w:r w:rsidR="00CA46AC">
        <w:t xml:space="preserve"> mix-and-match game. </w:t>
      </w:r>
    </w:p>
    <w:p w14:paraId="7489BBB2" w14:textId="70D1604F" w:rsidR="00CD146B" w:rsidRPr="00CD146B" w:rsidRDefault="00CD146B" w:rsidP="00CD146B">
      <w:pPr>
        <w:pStyle w:val="FeatureBox2"/>
      </w:pPr>
      <w:r w:rsidRPr="00CD146B">
        <w:rPr>
          <w:b/>
          <w:bCs/>
        </w:rPr>
        <w:t>Differentiation strategy</w:t>
      </w:r>
      <w:r>
        <w:t>: for more capable students</w:t>
      </w:r>
      <w:r w:rsidR="00AD282B">
        <w:t>,</w:t>
      </w:r>
      <w:r>
        <w:t xml:space="preserve"> exclude the examples from </w:t>
      </w:r>
      <w:r w:rsidRPr="00CD146B">
        <w:rPr>
          <w:i/>
          <w:iCs/>
        </w:rPr>
        <w:t>Parvana</w:t>
      </w:r>
      <w:r>
        <w:t xml:space="preserve"> and have students come up with these themselves. </w:t>
      </w:r>
    </w:p>
    <w:p w14:paraId="3E4E97E1" w14:textId="46AA309F" w:rsidR="003405E2" w:rsidRDefault="003405E2" w:rsidP="003405E2">
      <w:pPr>
        <w:pStyle w:val="Caption"/>
      </w:pPr>
      <w:r>
        <w:t xml:space="preserve">Table </w:t>
      </w:r>
      <w:r>
        <w:fldChar w:fldCharType="begin"/>
      </w:r>
      <w:r>
        <w:instrText xml:space="preserve"> SEQ Table \* ARABIC </w:instrText>
      </w:r>
      <w:r>
        <w:fldChar w:fldCharType="separate"/>
      </w:r>
      <w:r w:rsidR="004A0D31">
        <w:rPr>
          <w:noProof/>
        </w:rPr>
        <w:t>49</w:t>
      </w:r>
      <w:r>
        <w:rPr>
          <w:noProof/>
        </w:rPr>
        <w:fldChar w:fldCharType="end"/>
      </w:r>
      <w:r>
        <w:t xml:space="preserve"> </w:t>
      </w:r>
      <w:r w:rsidR="00A30F6E">
        <w:t>–</w:t>
      </w:r>
      <w:r>
        <w:t xml:space="preserve"> </w:t>
      </w:r>
      <w:r w:rsidR="00F25BA7">
        <w:t xml:space="preserve">structural aspects of </w:t>
      </w:r>
      <w:r w:rsidR="00F25BA7" w:rsidRPr="00F25BA7">
        <w:rPr>
          <w:i/>
          <w:iCs w:val="0"/>
        </w:rPr>
        <w:t>Parvana</w:t>
      </w:r>
    </w:p>
    <w:tbl>
      <w:tblPr>
        <w:tblStyle w:val="Tableheader"/>
        <w:tblW w:w="0" w:type="auto"/>
        <w:tblLook w:val="04A0" w:firstRow="1" w:lastRow="0" w:firstColumn="1" w:lastColumn="0" w:noHBand="0" w:noVBand="1"/>
        <w:tblDescription w:val="A table defining key structural terms applicable to Parvana. "/>
      </w:tblPr>
      <w:tblGrid>
        <w:gridCol w:w="2405"/>
        <w:gridCol w:w="7223"/>
      </w:tblGrid>
      <w:tr w:rsidR="007829BF" w14:paraId="311F7DE7" w14:textId="77777777" w:rsidTr="00E951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91B7B3B" w14:textId="529A8907" w:rsidR="007829BF" w:rsidRDefault="007829BF" w:rsidP="007829BF">
            <w:r>
              <w:t>Term</w:t>
            </w:r>
          </w:p>
        </w:tc>
        <w:tc>
          <w:tcPr>
            <w:tcW w:w="7223" w:type="dxa"/>
          </w:tcPr>
          <w:p w14:paraId="0E536A3E" w14:textId="44FC1172" w:rsidR="007829BF" w:rsidRDefault="007829BF" w:rsidP="007829BF">
            <w:pPr>
              <w:cnfStyle w:val="100000000000" w:firstRow="1" w:lastRow="0" w:firstColumn="0" w:lastColumn="0" w:oddVBand="0" w:evenVBand="0" w:oddHBand="0" w:evenHBand="0" w:firstRowFirstColumn="0" w:firstRowLastColumn="0" w:lastRowFirstColumn="0" w:lastRowLastColumn="0"/>
            </w:pPr>
            <w:r>
              <w:t>Definition</w:t>
            </w:r>
          </w:p>
        </w:tc>
      </w:tr>
      <w:tr w:rsidR="007829BF" w14:paraId="0B71F5ED" w14:textId="77777777" w:rsidTr="00E95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02DD54C" w14:textId="37F51C38" w:rsidR="007829BF" w:rsidRDefault="007829BF" w:rsidP="007829BF">
            <w:r>
              <w:t>Foreword</w:t>
            </w:r>
          </w:p>
        </w:tc>
        <w:tc>
          <w:tcPr>
            <w:tcW w:w="7223" w:type="dxa"/>
          </w:tcPr>
          <w:p w14:paraId="195C77F0" w14:textId="21BBE8E3" w:rsidR="007829BF" w:rsidRDefault="007829BF" w:rsidP="007829BF">
            <w:pPr>
              <w:cnfStyle w:val="000000100000" w:firstRow="0" w:lastRow="0" w:firstColumn="0" w:lastColumn="0" w:oddVBand="0" w:evenVBand="0" w:oddHBand="1" w:evenHBand="0" w:firstRowFirstColumn="0" w:firstRowLastColumn="0" w:lastRowFirstColumn="0" w:lastRowLastColumn="0"/>
            </w:pPr>
            <w:r>
              <w:t>A foreword provides additional information</w:t>
            </w:r>
            <w:r w:rsidR="0072736D">
              <w:t xml:space="preserve"> about the text, telling readers why they should read a book, or in the case of </w:t>
            </w:r>
            <w:r w:rsidR="0072736D" w:rsidRPr="0072736D">
              <w:rPr>
                <w:i/>
                <w:iCs/>
              </w:rPr>
              <w:t>Parvana</w:t>
            </w:r>
            <w:r w:rsidR="0072736D">
              <w:t xml:space="preserve">, providing information about why Deborah Ellis wrote the book. </w:t>
            </w:r>
          </w:p>
        </w:tc>
      </w:tr>
      <w:tr w:rsidR="007829BF" w14:paraId="19A183EC" w14:textId="77777777" w:rsidTr="00E951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DF4405E" w14:textId="148B7AD0" w:rsidR="007829BF" w:rsidRDefault="007829BF" w:rsidP="007829BF">
            <w:r>
              <w:t>Linear narrative</w:t>
            </w:r>
          </w:p>
        </w:tc>
        <w:tc>
          <w:tcPr>
            <w:tcW w:w="7223" w:type="dxa"/>
          </w:tcPr>
          <w:p w14:paraId="0E5623A1" w14:textId="1C84AE99" w:rsidR="007829BF" w:rsidRDefault="00D2442F" w:rsidP="007829BF">
            <w:pPr>
              <w:cnfStyle w:val="000000010000" w:firstRow="0" w:lastRow="0" w:firstColumn="0" w:lastColumn="0" w:oddVBand="0" w:evenVBand="0" w:oddHBand="0" w:evenHBand="1" w:firstRowFirstColumn="0" w:firstRowLastColumn="0" w:lastRowFirstColumn="0" w:lastRowLastColumn="0"/>
            </w:pPr>
            <w:r>
              <w:t xml:space="preserve">A narrative in chronological order. A linear plot refers to a narrative structure in which events unfold in chronological and sequential order. The </w:t>
            </w:r>
            <w:r w:rsidR="003D37E5">
              <w:t xml:space="preserve">plot usually follows a </w:t>
            </w:r>
            <w:r w:rsidR="00990595">
              <w:t xml:space="preserve">cause-and-effect </w:t>
            </w:r>
            <w:r w:rsidR="003D37E5">
              <w:t xml:space="preserve">relationship, where each event directly leads to the next. </w:t>
            </w:r>
          </w:p>
        </w:tc>
      </w:tr>
      <w:tr w:rsidR="007829BF" w14:paraId="7275775D" w14:textId="77777777" w:rsidTr="00E95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44EC38F" w14:textId="3C5610A9" w:rsidR="007829BF" w:rsidRDefault="007829BF" w:rsidP="007829BF">
            <w:r>
              <w:t>Historical note</w:t>
            </w:r>
          </w:p>
        </w:tc>
        <w:tc>
          <w:tcPr>
            <w:tcW w:w="7223" w:type="dxa"/>
          </w:tcPr>
          <w:p w14:paraId="3CB12216" w14:textId="2A18FF75" w:rsidR="007829BF" w:rsidRDefault="00EB0015" w:rsidP="007829BF">
            <w:pPr>
              <w:cnfStyle w:val="000000100000" w:firstRow="0" w:lastRow="0" w:firstColumn="0" w:lastColumn="0" w:oddVBand="0" w:evenVBand="0" w:oddHBand="1" w:evenHBand="0" w:firstRowFirstColumn="0" w:firstRowLastColumn="0" w:lastRowFirstColumn="0" w:lastRowLastColumn="0"/>
            </w:pPr>
            <w:r>
              <w:t xml:space="preserve">A historical note </w:t>
            </w:r>
            <w:r w:rsidR="00D705A9">
              <w:t xml:space="preserve">can </w:t>
            </w:r>
            <w:r>
              <w:t xml:space="preserve">come after the narrative to provide additional information </w:t>
            </w:r>
            <w:r w:rsidR="00195C3F">
              <w:t>for the reader about the context</w:t>
            </w:r>
            <w:r w:rsidR="00450541">
              <w:t xml:space="preserve"> and </w:t>
            </w:r>
            <w:r w:rsidR="00D705A9">
              <w:t xml:space="preserve">purpose. In the </w:t>
            </w:r>
            <w:r w:rsidR="003D0F1C">
              <w:t>c</w:t>
            </w:r>
            <w:r w:rsidR="00D705A9">
              <w:t xml:space="preserve">ase of </w:t>
            </w:r>
            <w:r w:rsidR="00EC1041">
              <w:t xml:space="preserve">the 2022 </w:t>
            </w:r>
            <w:r w:rsidR="003405E2">
              <w:t xml:space="preserve">edition of </w:t>
            </w:r>
            <w:r w:rsidR="00D705A9" w:rsidRPr="003405E2">
              <w:rPr>
                <w:i/>
                <w:iCs/>
              </w:rPr>
              <w:t>Parvana</w:t>
            </w:r>
            <w:r w:rsidR="00D705A9">
              <w:t>, Ellis uses th</w:t>
            </w:r>
            <w:r w:rsidR="000F3FBD">
              <w:t xml:space="preserve">e </w:t>
            </w:r>
            <w:r w:rsidR="000F3FBD" w:rsidRPr="00CF7823">
              <w:t>Historical Note</w:t>
            </w:r>
            <w:r w:rsidR="000F3FBD">
              <w:t xml:space="preserve"> to update readers on what has happened </w:t>
            </w:r>
            <w:r w:rsidR="00EC1041">
              <w:t xml:space="preserve">in Afghanistan since her book was originally written. </w:t>
            </w:r>
          </w:p>
        </w:tc>
      </w:tr>
    </w:tbl>
    <w:p w14:paraId="0ECF9CAF" w14:textId="2F0199FD" w:rsidR="00F5369B" w:rsidRDefault="00F5369B" w:rsidP="00F5369B">
      <w:pPr>
        <w:pStyle w:val="Caption"/>
      </w:pPr>
      <w:r>
        <w:t xml:space="preserve">Table </w:t>
      </w:r>
      <w:r>
        <w:fldChar w:fldCharType="begin"/>
      </w:r>
      <w:r>
        <w:instrText xml:space="preserve"> SEQ Table \* ARABIC </w:instrText>
      </w:r>
      <w:r>
        <w:fldChar w:fldCharType="separate"/>
      </w:r>
      <w:r w:rsidR="004A0D31">
        <w:rPr>
          <w:noProof/>
        </w:rPr>
        <w:t>50</w:t>
      </w:r>
      <w:r>
        <w:rPr>
          <w:noProof/>
        </w:rPr>
        <w:fldChar w:fldCharType="end"/>
      </w:r>
      <w:r>
        <w:t xml:space="preserve"> – structural </w:t>
      </w:r>
      <w:r w:rsidR="00840FC6">
        <w:t>elements of a narrative</w:t>
      </w:r>
    </w:p>
    <w:tbl>
      <w:tblPr>
        <w:tblStyle w:val="Tableheader"/>
        <w:tblW w:w="0" w:type="auto"/>
        <w:tblLook w:val="04A0" w:firstRow="1" w:lastRow="0" w:firstColumn="1" w:lastColumn="0" w:noHBand="0" w:noVBand="1"/>
        <w:tblDescription w:val="A table with definitions of key structural elements of a narrative with accompanying examples from Parvana."/>
      </w:tblPr>
      <w:tblGrid>
        <w:gridCol w:w="2405"/>
        <w:gridCol w:w="7223"/>
      </w:tblGrid>
      <w:tr w:rsidR="00DC2AA0" w14:paraId="73F4C942" w14:textId="77777777" w:rsidTr="00E951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0849B32" w14:textId="50B8B67F" w:rsidR="00DC2AA0" w:rsidRDefault="00DC2AA0" w:rsidP="00CA46AC">
            <w:r>
              <w:t>Structural elements of narrative</w:t>
            </w:r>
          </w:p>
        </w:tc>
        <w:tc>
          <w:tcPr>
            <w:tcW w:w="7223" w:type="dxa"/>
          </w:tcPr>
          <w:p w14:paraId="4A427E51" w14:textId="04C7C850" w:rsidR="00DC2AA0" w:rsidRDefault="00F5369B" w:rsidP="00CA46AC">
            <w:pPr>
              <w:cnfStyle w:val="100000000000" w:firstRow="1" w:lastRow="0" w:firstColumn="0" w:lastColumn="0" w:oddVBand="0" w:evenVBand="0" w:oddHBand="0" w:evenHBand="0" w:firstRowFirstColumn="0" w:firstRowLastColumn="0" w:lastRowFirstColumn="0" w:lastRowLastColumn="0"/>
            </w:pPr>
            <w:r>
              <w:t xml:space="preserve">Definition and example from </w:t>
            </w:r>
            <w:r w:rsidRPr="00F5369B">
              <w:rPr>
                <w:rStyle w:val="Emphasis"/>
              </w:rPr>
              <w:t>Parvana</w:t>
            </w:r>
          </w:p>
        </w:tc>
      </w:tr>
      <w:tr w:rsidR="00DC2AA0" w14:paraId="7B6CFBE3" w14:textId="77777777" w:rsidTr="00E95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0D9CF08" w14:textId="4AFE03BC" w:rsidR="00DC2AA0" w:rsidRDefault="00840FC6" w:rsidP="00CA46AC">
            <w:r>
              <w:t>Orientation</w:t>
            </w:r>
          </w:p>
        </w:tc>
        <w:tc>
          <w:tcPr>
            <w:tcW w:w="7223" w:type="dxa"/>
          </w:tcPr>
          <w:p w14:paraId="0BBEF533" w14:textId="1D4951DE" w:rsidR="00DC2AA0" w:rsidRDefault="002430A4" w:rsidP="00CA46AC">
            <w:pPr>
              <w:cnfStyle w:val="000000100000" w:firstRow="0" w:lastRow="0" w:firstColumn="0" w:lastColumn="0" w:oddVBand="0" w:evenVBand="0" w:oddHBand="1" w:evenHBand="0" w:firstRowFirstColumn="0" w:firstRowLastColumn="0" w:lastRowFirstColumn="0" w:lastRowLastColumn="0"/>
            </w:pPr>
            <w:r>
              <w:t xml:space="preserve">Establishing </w:t>
            </w:r>
            <w:r w:rsidR="003D525C">
              <w:t>details of the narrative – who, where, when</w:t>
            </w:r>
            <w:r w:rsidR="00F409B2">
              <w:t>.</w:t>
            </w:r>
          </w:p>
          <w:p w14:paraId="0EE828AC" w14:textId="11A47418" w:rsidR="009F543B" w:rsidRDefault="009F543B" w:rsidP="00CA46AC">
            <w:pPr>
              <w:cnfStyle w:val="000000100000" w:firstRow="0" w:lastRow="0" w:firstColumn="0" w:lastColumn="0" w:oddVBand="0" w:evenVBand="0" w:oddHBand="1" w:evenHBand="0" w:firstRowFirstColumn="0" w:firstRowLastColumn="0" w:lastRowFirstColumn="0" w:lastRowLastColumn="0"/>
            </w:pPr>
            <w:r>
              <w:t xml:space="preserve">Example from </w:t>
            </w:r>
            <w:r w:rsidRPr="008270AC">
              <w:rPr>
                <w:i/>
                <w:iCs/>
              </w:rPr>
              <w:t>Parvana</w:t>
            </w:r>
            <w:r>
              <w:t xml:space="preserve">: </w:t>
            </w:r>
            <w:r w:rsidR="009F7087">
              <w:t xml:space="preserve">Chapters 1 and 2 </w:t>
            </w:r>
            <w:r w:rsidR="002070D6">
              <w:t>orient readers to understand who – Parvana and her family, where – Kabul</w:t>
            </w:r>
            <w:r w:rsidR="0095312A">
              <w:t xml:space="preserve">, Afghanistan, and when – during the </w:t>
            </w:r>
            <w:r w:rsidR="00273DAC">
              <w:t xml:space="preserve">1990s under the Taliban rule. </w:t>
            </w:r>
          </w:p>
        </w:tc>
      </w:tr>
      <w:tr w:rsidR="00DC2AA0" w14:paraId="0375F4DB" w14:textId="77777777" w:rsidTr="00E951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F083684" w14:textId="1885BE40" w:rsidR="00DC2AA0" w:rsidRDefault="00840FC6" w:rsidP="00CA46AC">
            <w:r>
              <w:t>Complication</w:t>
            </w:r>
          </w:p>
        </w:tc>
        <w:tc>
          <w:tcPr>
            <w:tcW w:w="7223" w:type="dxa"/>
          </w:tcPr>
          <w:p w14:paraId="56883742" w14:textId="0699FAFE" w:rsidR="00DC2AA0" w:rsidRDefault="00273DAC" w:rsidP="00CA46AC">
            <w:pPr>
              <w:cnfStyle w:val="000000010000" w:firstRow="0" w:lastRow="0" w:firstColumn="0" w:lastColumn="0" w:oddVBand="0" w:evenVBand="0" w:oddHBand="0" w:evenHBand="1" w:firstRowFirstColumn="0" w:firstRowLastColumn="0" w:lastRowFirstColumn="0" w:lastRowLastColumn="0"/>
            </w:pPr>
            <w:r>
              <w:t>A</w:t>
            </w:r>
            <w:r w:rsidR="00A5411F">
              <w:t>n</w:t>
            </w:r>
            <w:r>
              <w:t xml:space="preserve"> event that catalyses </w:t>
            </w:r>
            <w:r w:rsidR="008270AC">
              <w:t>a dramatic change in the plot and characters</w:t>
            </w:r>
            <w:r w:rsidR="00F409B2">
              <w:t>.</w:t>
            </w:r>
          </w:p>
          <w:p w14:paraId="192033F5" w14:textId="6D06707E" w:rsidR="008270AC" w:rsidRDefault="008270AC" w:rsidP="00CA46AC">
            <w:pPr>
              <w:cnfStyle w:val="000000010000" w:firstRow="0" w:lastRow="0" w:firstColumn="0" w:lastColumn="0" w:oddVBand="0" w:evenVBand="0" w:oddHBand="0" w:evenHBand="1" w:firstRowFirstColumn="0" w:firstRowLastColumn="0" w:lastRowFirstColumn="0" w:lastRowLastColumn="0"/>
            </w:pPr>
            <w:r>
              <w:t xml:space="preserve">Example from </w:t>
            </w:r>
            <w:r w:rsidRPr="008270AC">
              <w:rPr>
                <w:i/>
                <w:iCs/>
              </w:rPr>
              <w:t>Parvana</w:t>
            </w:r>
            <w:r>
              <w:t xml:space="preserve"> – Parvana’s father being arrested and imprisoned by the Taliban at the end of Chapter 2.</w:t>
            </w:r>
          </w:p>
        </w:tc>
      </w:tr>
      <w:tr w:rsidR="00DC2AA0" w14:paraId="6CEE2420" w14:textId="77777777" w:rsidTr="00E95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F3F2789" w14:textId="303BB20F" w:rsidR="00DC2AA0" w:rsidRDefault="00840FC6" w:rsidP="00CA46AC">
            <w:r>
              <w:t>Conflict</w:t>
            </w:r>
          </w:p>
        </w:tc>
        <w:tc>
          <w:tcPr>
            <w:tcW w:w="7223" w:type="dxa"/>
          </w:tcPr>
          <w:p w14:paraId="2A0873DD" w14:textId="5C3E8B2F" w:rsidR="00DC2AA0" w:rsidRDefault="008270AC" w:rsidP="00CA46AC">
            <w:pPr>
              <w:cnfStyle w:val="000000100000" w:firstRow="0" w:lastRow="0" w:firstColumn="0" w:lastColumn="0" w:oddVBand="0" w:evenVBand="0" w:oddHBand="1" w:evenHBand="0" w:firstRowFirstColumn="0" w:firstRowLastColumn="0" w:lastRowFirstColumn="0" w:lastRowLastColumn="0"/>
            </w:pPr>
            <w:r>
              <w:t xml:space="preserve">A </w:t>
            </w:r>
            <w:r w:rsidR="00C16B7E">
              <w:t>situation that create</w:t>
            </w:r>
            <w:r w:rsidR="00A5411F">
              <w:t>s</w:t>
            </w:r>
            <w:r w:rsidR="00C16B7E">
              <w:t xml:space="preserve"> a barrier for the </w:t>
            </w:r>
            <w:r w:rsidR="006E4B1C">
              <w:t>characters</w:t>
            </w:r>
            <w:r w:rsidR="00662C11">
              <w:t>, which must be overcome</w:t>
            </w:r>
            <w:r w:rsidR="00F409B2">
              <w:t>.</w:t>
            </w:r>
          </w:p>
          <w:p w14:paraId="14DC9288" w14:textId="7CFB00A1" w:rsidR="006E4B1C" w:rsidRDefault="006E4B1C" w:rsidP="00CA46AC">
            <w:pPr>
              <w:cnfStyle w:val="000000100000" w:firstRow="0" w:lastRow="0" w:firstColumn="0" w:lastColumn="0" w:oddVBand="0" w:evenVBand="0" w:oddHBand="1" w:evenHBand="0" w:firstRowFirstColumn="0" w:firstRowLastColumn="0" w:lastRowFirstColumn="0" w:lastRowLastColumn="0"/>
            </w:pPr>
            <w:r>
              <w:t xml:space="preserve">Example from </w:t>
            </w:r>
            <w:r w:rsidRPr="00DB55B8">
              <w:rPr>
                <w:i/>
                <w:iCs/>
              </w:rPr>
              <w:t>Parvana</w:t>
            </w:r>
            <w:r>
              <w:t xml:space="preserve"> </w:t>
            </w:r>
            <w:r w:rsidR="00DB55B8">
              <w:t>–</w:t>
            </w:r>
            <w:r>
              <w:t xml:space="preserve"> </w:t>
            </w:r>
            <w:r w:rsidR="00DB55B8">
              <w:t xml:space="preserve">without a male relative, Parvana, her mother and sisters are unable to go out in public, so cannot earn money or access supplies. </w:t>
            </w:r>
          </w:p>
        </w:tc>
      </w:tr>
      <w:tr w:rsidR="00DC2AA0" w14:paraId="72185435" w14:textId="77777777" w:rsidTr="00E951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6ECCCB9" w14:textId="5E14CF22" w:rsidR="00DC2AA0" w:rsidRDefault="00840FC6" w:rsidP="00CA46AC">
            <w:r>
              <w:t>Rising Tension</w:t>
            </w:r>
          </w:p>
        </w:tc>
        <w:tc>
          <w:tcPr>
            <w:tcW w:w="7223" w:type="dxa"/>
          </w:tcPr>
          <w:p w14:paraId="263C7A73" w14:textId="77777777" w:rsidR="00DC2AA0" w:rsidRDefault="00996803" w:rsidP="00CA46AC">
            <w:pPr>
              <w:cnfStyle w:val="000000010000" w:firstRow="0" w:lastRow="0" w:firstColumn="0" w:lastColumn="0" w:oddVBand="0" w:evenVBand="0" w:oddHBand="0" w:evenHBand="1" w:firstRowFirstColumn="0" w:firstRowLastColumn="0" w:lastRowFirstColumn="0" w:lastRowLastColumn="0"/>
            </w:pPr>
            <w:r>
              <w:t xml:space="preserve">Tension builds as characters are faced with challenges </w:t>
            </w:r>
            <w:r w:rsidR="00DF3BC6">
              <w:t xml:space="preserve">and </w:t>
            </w:r>
            <w:r w:rsidR="00CB3403">
              <w:t xml:space="preserve">increasing complications or conflict. </w:t>
            </w:r>
          </w:p>
          <w:p w14:paraId="45769AAA" w14:textId="292AD7F5" w:rsidR="00CB3403" w:rsidRDefault="00CB3403" w:rsidP="00CA46AC">
            <w:pPr>
              <w:cnfStyle w:val="000000010000" w:firstRow="0" w:lastRow="0" w:firstColumn="0" w:lastColumn="0" w:oddVBand="0" w:evenVBand="0" w:oddHBand="0" w:evenHBand="1" w:firstRowFirstColumn="0" w:firstRowLastColumn="0" w:lastRowFirstColumn="0" w:lastRowLastColumn="0"/>
            </w:pPr>
            <w:r>
              <w:t xml:space="preserve">Example from </w:t>
            </w:r>
            <w:r w:rsidRPr="00A5411F">
              <w:rPr>
                <w:i/>
                <w:iCs/>
              </w:rPr>
              <w:t>Parvana</w:t>
            </w:r>
            <w:r w:rsidR="00F81B77">
              <w:t xml:space="preserve"> –</w:t>
            </w:r>
            <w:r>
              <w:t xml:space="preserve"> Parvana disguises herself as a boy to </w:t>
            </w:r>
            <w:r w:rsidR="00D52DE5">
              <w:t xml:space="preserve">provide for her family, which continues to put her in danger, as she </w:t>
            </w:r>
            <w:r w:rsidR="00A5411F">
              <w:t>is approached by Taliban soldiers, turns to gravedigging to provide for her family and ends up in the stadium, witness to a public punishment.</w:t>
            </w:r>
          </w:p>
        </w:tc>
      </w:tr>
      <w:tr w:rsidR="00DC2AA0" w14:paraId="13451700" w14:textId="77777777" w:rsidTr="00E95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A635709" w14:textId="7B3FB51D" w:rsidR="00DC2AA0" w:rsidRDefault="00840FC6" w:rsidP="00CA46AC">
            <w:r>
              <w:t>Climax</w:t>
            </w:r>
          </w:p>
        </w:tc>
        <w:tc>
          <w:tcPr>
            <w:tcW w:w="7223" w:type="dxa"/>
          </w:tcPr>
          <w:p w14:paraId="0177BC32" w14:textId="77777777" w:rsidR="00CD146B" w:rsidRDefault="00152245" w:rsidP="00CA46AC">
            <w:pPr>
              <w:cnfStyle w:val="000000100000" w:firstRow="0" w:lastRow="0" w:firstColumn="0" w:lastColumn="0" w:oddVBand="0" w:evenVBand="0" w:oddHBand="1" w:evenHBand="0" w:firstRowFirstColumn="0" w:firstRowLastColumn="0" w:lastRowFirstColumn="0" w:lastRowLastColumn="0"/>
            </w:pPr>
            <w:r>
              <w:t xml:space="preserve">The point of greatest </w:t>
            </w:r>
            <w:r w:rsidR="004C2332">
              <w:t>concern or challenge</w:t>
            </w:r>
            <w:r w:rsidR="00CD146B">
              <w:t xml:space="preserve"> for characters in the narrative. </w:t>
            </w:r>
          </w:p>
          <w:p w14:paraId="400ECFC2" w14:textId="6BABAA91" w:rsidR="00CD146B" w:rsidRDefault="00CD146B" w:rsidP="00CA46AC">
            <w:pPr>
              <w:cnfStyle w:val="000000100000" w:firstRow="0" w:lastRow="0" w:firstColumn="0" w:lastColumn="0" w:oddVBand="0" w:evenVBand="0" w:oddHBand="1" w:evenHBand="0" w:firstRowFirstColumn="0" w:firstRowLastColumn="0" w:lastRowFirstColumn="0" w:lastRowLastColumn="0"/>
            </w:pPr>
            <w:r>
              <w:t xml:space="preserve">Example from </w:t>
            </w:r>
            <w:r w:rsidRPr="00CD146B">
              <w:rPr>
                <w:i/>
                <w:iCs/>
              </w:rPr>
              <w:t>Parvana</w:t>
            </w:r>
            <w:r w:rsidR="00F81B77">
              <w:t xml:space="preserve"> –</w:t>
            </w:r>
            <w:r>
              <w:t xml:space="preserve"> </w:t>
            </w:r>
            <w:r w:rsidR="00677265">
              <w:t xml:space="preserve">Parvana’s meeting with Homa and discovery that her mother and siblings are </w:t>
            </w:r>
            <w:r w:rsidR="00A52FD7">
              <w:t xml:space="preserve">trapped in Mazar-e-Sharif, where the Taliban have just violently taken control. </w:t>
            </w:r>
          </w:p>
        </w:tc>
      </w:tr>
      <w:tr w:rsidR="00DC2AA0" w14:paraId="64AA59AC" w14:textId="77777777" w:rsidTr="00E951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C902674" w14:textId="688EFA63" w:rsidR="00DC2AA0" w:rsidRDefault="00840FC6" w:rsidP="00CA46AC">
            <w:r>
              <w:t>Falling tension</w:t>
            </w:r>
          </w:p>
        </w:tc>
        <w:tc>
          <w:tcPr>
            <w:tcW w:w="7223" w:type="dxa"/>
          </w:tcPr>
          <w:p w14:paraId="52F2C5A3" w14:textId="77777777" w:rsidR="00DC2AA0" w:rsidRDefault="009E4183" w:rsidP="00CA46AC">
            <w:pPr>
              <w:cnfStyle w:val="000000010000" w:firstRow="0" w:lastRow="0" w:firstColumn="0" w:lastColumn="0" w:oddVBand="0" w:evenVBand="0" w:oddHBand="0" w:evenHBand="1" w:firstRowFirstColumn="0" w:firstRowLastColumn="0" w:lastRowFirstColumn="0" w:lastRowLastColumn="0"/>
            </w:pPr>
            <w:r>
              <w:t>A turning point after the climax as events are beginning to</w:t>
            </w:r>
            <w:r w:rsidR="00DB746C">
              <w:t xml:space="preserve"> be understood</w:t>
            </w:r>
            <w:r w:rsidR="00996803">
              <w:t xml:space="preserve">. </w:t>
            </w:r>
          </w:p>
          <w:p w14:paraId="2120069C" w14:textId="33BB7157" w:rsidR="00996803" w:rsidRDefault="00996803" w:rsidP="00CA46AC">
            <w:pPr>
              <w:cnfStyle w:val="000000010000" w:firstRow="0" w:lastRow="0" w:firstColumn="0" w:lastColumn="0" w:oddVBand="0" w:evenVBand="0" w:oddHBand="0" w:evenHBand="1" w:firstRowFirstColumn="0" w:firstRowLastColumn="0" w:lastRowFirstColumn="0" w:lastRowLastColumn="0"/>
            </w:pPr>
            <w:r>
              <w:t xml:space="preserve">Example form </w:t>
            </w:r>
            <w:r w:rsidRPr="00996803">
              <w:rPr>
                <w:i/>
                <w:iCs/>
              </w:rPr>
              <w:t>Parvana</w:t>
            </w:r>
            <w:r w:rsidR="00F81B77">
              <w:t xml:space="preserve"> –</w:t>
            </w:r>
            <w:r>
              <w:t xml:space="preserve"> Parvana’s father returning home after his release from prison. </w:t>
            </w:r>
          </w:p>
        </w:tc>
      </w:tr>
      <w:tr w:rsidR="00DC2AA0" w14:paraId="2A1A9616" w14:textId="77777777" w:rsidTr="00E95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63F14DD" w14:textId="791435B8" w:rsidR="00DC2AA0" w:rsidRDefault="00840FC6" w:rsidP="00CA46AC">
            <w:r>
              <w:t>Resolution</w:t>
            </w:r>
          </w:p>
        </w:tc>
        <w:tc>
          <w:tcPr>
            <w:tcW w:w="7223" w:type="dxa"/>
          </w:tcPr>
          <w:p w14:paraId="20D8476F" w14:textId="7E6A8553" w:rsidR="00DC2AA0" w:rsidRDefault="00745B7A" w:rsidP="00CA46AC">
            <w:pPr>
              <w:cnfStyle w:val="000000100000" w:firstRow="0" w:lastRow="0" w:firstColumn="0" w:lastColumn="0" w:oddVBand="0" w:evenVBand="0" w:oddHBand="1" w:evenHBand="0" w:firstRowFirstColumn="0" w:firstRowLastColumn="0" w:lastRowFirstColumn="0" w:lastRowLastColumn="0"/>
            </w:pPr>
            <w:r>
              <w:t xml:space="preserve">The final moments of a narrative where characters </w:t>
            </w:r>
            <w:r w:rsidR="00D7319F">
              <w:t>have a new understanding</w:t>
            </w:r>
            <w:r w:rsidR="00F409B2">
              <w:t>, have learnt a lesson, or have a plan for the future.</w:t>
            </w:r>
          </w:p>
          <w:p w14:paraId="6D106C60" w14:textId="38F7E967" w:rsidR="00F409B2" w:rsidRDefault="00F409B2" w:rsidP="00CA46AC">
            <w:pPr>
              <w:cnfStyle w:val="000000100000" w:firstRow="0" w:lastRow="0" w:firstColumn="0" w:lastColumn="0" w:oddVBand="0" w:evenVBand="0" w:oddHBand="1" w:evenHBand="0" w:firstRowFirstColumn="0" w:firstRowLastColumn="0" w:lastRowFirstColumn="0" w:lastRowLastColumn="0"/>
            </w:pPr>
            <w:r>
              <w:t xml:space="preserve">Example from </w:t>
            </w:r>
            <w:r w:rsidRPr="00F9259C">
              <w:rPr>
                <w:i/>
                <w:iCs/>
              </w:rPr>
              <w:t>Parvana</w:t>
            </w:r>
            <w:r w:rsidR="00F81B77">
              <w:t xml:space="preserve"> –</w:t>
            </w:r>
            <w:r>
              <w:t xml:space="preserve"> Parvana</w:t>
            </w:r>
            <w:r w:rsidR="00A96F8A">
              <w:t xml:space="preserve"> and her father</w:t>
            </w:r>
            <w:r w:rsidR="00152245">
              <w:t xml:space="preserve"> make a plan to find Parvana’s mother and siblings. Mrs Weera has a plan to go to Pakistan and Shauzia is escaping Kabul with travelling nomads. </w:t>
            </w:r>
          </w:p>
        </w:tc>
      </w:tr>
    </w:tbl>
    <w:p w14:paraId="4EE954FD" w14:textId="77777777" w:rsidR="00DB3082" w:rsidRPr="001E79B3" w:rsidRDefault="00DB3082" w:rsidP="001E79B3">
      <w:r w:rsidRPr="001E79B3">
        <w:br w:type="page"/>
      </w:r>
    </w:p>
    <w:p w14:paraId="2E6A64AD" w14:textId="008F8DE4" w:rsidR="00817F20" w:rsidRDefault="00817F20" w:rsidP="00817F20">
      <w:pPr>
        <w:pStyle w:val="Heading2"/>
      </w:pPr>
      <w:bookmarkStart w:id="60" w:name="_Toc172125012"/>
      <w:r>
        <w:t xml:space="preserve">Phase 3, activity </w:t>
      </w:r>
      <w:r w:rsidR="00425C49">
        <w:t>7</w:t>
      </w:r>
      <w:r>
        <w:t xml:space="preserve"> – </w:t>
      </w:r>
      <w:r w:rsidR="009578D6">
        <w:t xml:space="preserve">understanding </w:t>
      </w:r>
      <w:r>
        <w:t>author purpose and values</w:t>
      </w:r>
      <w:bookmarkEnd w:id="60"/>
    </w:p>
    <w:p w14:paraId="6D8B59D8" w14:textId="19C1E33F" w:rsidR="001424F2" w:rsidRDefault="001424F2" w:rsidP="001424F2">
      <w:pPr>
        <w:pStyle w:val="FeatureBox2"/>
      </w:pPr>
      <w:r w:rsidRPr="00A4294B">
        <w:rPr>
          <w:rStyle w:val="Strong"/>
        </w:rPr>
        <w:t>Teacher note:</w:t>
      </w:r>
      <w:r>
        <w:t xml:space="preserve"> consider using an </w:t>
      </w:r>
      <w:hyperlink r:id="rId88" w:history="1">
        <w:r w:rsidRPr="00AD2E84">
          <w:rPr>
            <w:rStyle w:val="Hyperlink"/>
          </w:rPr>
          <w:t>Affinity diagram</w:t>
        </w:r>
      </w:hyperlink>
      <w:r>
        <w:t xml:space="preserve"> or </w:t>
      </w:r>
      <w:hyperlink r:id="rId89" w:history="1">
        <w:r w:rsidRPr="00F6002F">
          <w:rPr>
            <w:rStyle w:val="Hyperlink"/>
          </w:rPr>
          <w:t>Concept map</w:t>
        </w:r>
      </w:hyperlink>
      <w:r>
        <w:t xml:space="preserve"> from the department’s </w:t>
      </w:r>
      <w:hyperlink r:id="rId90" w:history="1">
        <w:r w:rsidRPr="000D2A9E">
          <w:rPr>
            <w:rStyle w:val="Hyperlink"/>
          </w:rPr>
          <w:t>Digital Learning Selector</w:t>
        </w:r>
      </w:hyperlink>
      <w:r>
        <w:t xml:space="preserve"> as </w:t>
      </w:r>
      <w:r w:rsidR="00A4294B">
        <w:t xml:space="preserve">a graphic organiser for recording student notes to this brainstorm activity. </w:t>
      </w:r>
    </w:p>
    <w:p w14:paraId="0CCFF691" w14:textId="19393855" w:rsidR="004938BE" w:rsidRDefault="004938BE" w:rsidP="004938BE">
      <w:pPr>
        <w:pStyle w:val="FeatureBox3"/>
      </w:pPr>
      <w:r w:rsidRPr="00941FEA">
        <w:rPr>
          <w:rStyle w:val="Strong"/>
        </w:rPr>
        <w:t>Student note:</w:t>
      </w:r>
      <w:r>
        <w:t xml:space="preserve"> </w:t>
      </w:r>
      <w:r w:rsidR="00941FEA">
        <w:t xml:space="preserve">in this context, </w:t>
      </w:r>
      <w:r w:rsidR="00941FEA" w:rsidRPr="00C216CF">
        <w:rPr>
          <w:b/>
        </w:rPr>
        <w:t>p</w:t>
      </w:r>
      <w:r w:rsidR="00B27D8B" w:rsidRPr="00C216CF">
        <w:rPr>
          <w:b/>
        </w:rPr>
        <w:t>urpose</w:t>
      </w:r>
      <w:r w:rsidR="00553560">
        <w:t xml:space="preserve"> </w:t>
      </w:r>
      <w:r w:rsidR="00B27D8B">
        <w:t>refers to the author</w:t>
      </w:r>
      <w:r w:rsidR="00941FEA">
        <w:t>’</w:t>
      </w:r>
      <w:r w:rsidR="00B27D8B">
        <w:t>s</w:t>
      </w:r>
      <w:r w:rsidR="00941FEA">
        <w:t xml:space="preserve"> (Ellis’</w:t>
      </w:r>
      <w:r w:rsidR="00F60A2F">
        <w:t>s</w:t>
      </w:r>
      <w:r w:rsidR="00941FEA">
        <w:t>)</w:t>
      </w:r>
      <w:r w:rsidR="00B27D8B">
        <w:t xml:space="preserve"> intent </w:t>
      </w:r>
      <w:r w:rsidR="00F82FEA">
        <w:t>or reason for writing their te</w:t>
      </w:r>
      <w:r w:rsidR="00941FEA">
        <w:t>xt (</w:t>
      </w:r>
      <w:r w:rsidR="00941FEA" w:rsidRPr="00941FEA">
        <w:rPr>
          <w:rStyle w:val="Emphasis"/>
        </w:rPr>
        <w:t>Parvana</w:t>
      </w:r>
      <w:r w:rsidR="00941FEA">
        <w:rPr>
          <w:rStyle w:val="Emphasis"/>
          <w:i w:val="0"/>
          <w:iCs w:val="0"/>
        </w:rPr>
        <w:t xml:space="preserve">). </w:t>
      </w:r>
      <w:r w:rsidR="00941FEA" w:rsidRPr="00C216CF">
        <w:rPr>
          <w:rStyle w:val="Strong"/>
        </w:rPr>
        <w:t>Values</w:t>
      </w:r>
      <w:r w:rsidR="00941FEA">
        <w:rPr>
          <w:rStyle w:val="Emphasis"/>
          <w:i w:val="0"/>
          <w:iCs w:val="0"/>
        </w:rPr>
        <w:t xml:space="preserve"> </w:t>
      </w:r>
      <w:r w:rsidR="007D7D51">
        <w:rPr>
          <w:rStyle w:val="Emphasis"/>
          <w:i w:val="0"/>
          <w:iCs w:val="0"/>
        </w:rPr>
        <w:t xml:space="preserve">is in reference to </w:t>
      </w:r>
      <w:r w:rsidR="00287D3A">
        <w:rPr>
          <w:rStyle w:val="Emphasis"/>
          <w:i w:val="0"/>
          <w:iCs w:val="0"/>
        </w:rPr>
        <w:t xml:space="preserve">the </w:t>
      </w:r>
      <w:r w:rsidR="00194205">
        <w:rPr>
          <w:rStyle w:val="Emphasis"/>
          <w:i w:val="0"/>
          <w:iCs w:val="0"/>
        </w:rPr>
        <w:t>importance</w:t>
      </w:r>
      <w:r w:rsidR="002E381F">
        <w:rPr>
          <w:rStyle w:val="Emphasis"/>
          <w:i w:val="0"/>
          <w:iCs w:val="0"/>
        </w:rPr>
        <w:t xml:space="preserve"> of something</w:t>
      </w:r>
      <w:r w:rsidR="00670348">
        <w:rPr>
          <w:rStyle w:val="Emphasis"/>
          <w:i w:val="0"/>
          <w:iCs w:val="0"/>
        </w:rPr>
        <w:t xml:space="preserve"> as well as </w:t>
      </w:r>
      <w:r w:rsidR="00CD1FBF">
        <w:rPr>
          <w:rStyle w:val="Emphasis"/>
          <w:i w:val="0"/>
          <w:iCs w:val="0"/>
        </w:rPr>
        <w:t>an assessment of what is important in someone’s life. Examples of both have been provided</w:t>
      </w:r>
      <w:r w:rsidR="00C216CF">
        <w:rPr>
          <w:rStyle w:val="Emphasis"/>
          <w:i w:val="0"/>
          <w:iCs w:val="0"/>
        </w:rPr>
        <w:t>.</w:t>
      </w:r>
    </w:p>
    <w:p w14:paraId="47C028BC" w14:textId="77777777" w:rsidR="00C300D9" w:rsidRPr="00E535F4" w:rsidRDefault="00C300D9" w:rsidP="00C300D9">
      <w:pPr>
        <w:pStyle w:val="ListNumber"/>
        <w:numPr>
          <w:ilvl w:val="0"/>
          <w:numId w:val="2"/>
        </w:numPr>
      </w:pPr>
      <w:r>
        <w:t xml:space="preserve">Complete the table below, brainstorming what you believe to be Deborah Ellis’s purpose in writing </w:t>
      </w:r>
      <w:r w:rsidRPr="00BC41FF">
        <w:rPr>
          <w:rStyle w:val="Emphasis"/>
        </w:rPr>
        <w:t>Parvana</w:t>
      </w:r>
      <w:r>
        <w:t xml:space="preserve"> and the values you see reflected in the text. Note: you may find your notes from </w:t>
      </w:r>
      <w:r w:rsidRPr="00E535F4">
        <w:rPr>
          <w:rStyle w:val="Strong"/>
        </w:rPr>
        <w:t xml:space="preserve">Phase 2, activity </w:t>
      </w:r>
      <w:r>
        <w:rPr>
          <w:rStyle w:val="Strong"/>
        </w:rPr>
        <w:t>5</w:t>
      </w:r>
      <w:r w:rsidRPr="00E535F4">
        <w:rPr>
          <w:rStyle w:val="Strong"/>
        </w:rPr>
        <w:t xml:space="preserve"> – </w:t>
      </w:r>
      <w:r>
        <w:rPr>
          <w:rStyle w:val="Strong"/>
        </w:rPr>
        <w:t>investigating the author</w:t>
      </w:r>
      <w:r>
        <w:t xml:space="preserve"> useful for informing your brainstorm.</w:t>
      </w:r>
    </w:p>
    <w:p w14:paraId="34FF49EB" w14:textId="5DDC2DD6" w:rsidR="009A6FD7" w:rsidRDefault="009A6FD7" w:rsidP="009A6FD7">
      <w:pPr>
        <w:pStyle w:val="Caption"/>
      </w:pPr>
      <w:r>
        <w:t xml:space="preserve">Table </w:t>
      </w:r>
      <w:r>
        <w:fldChar w:fldCharType="begin"/>
      </w:r>
      <w:r>
        <w:instrText xml:space="preserve"> SEQ Table \* ARABIC </w:instrText>
      </w:r>
      <w:r>
        <w:fldChar w:fldCharType="separate"/>
      </w:r>
      <w:r w:rsidR="004A0D31">
        <w:rPr>
          <w:noProof/>
        </w:rPr>
        <w:t>51</w:t>
      </w:r>
      <w:r>
        <w:rPr>
          <w:noProof/>
        </w:rPr>
        <w:fldChar w:fldCharType="end"/>
      </w:r>
      <w:r>
        <w:t xml:space="preserve"> – </w:t>
      </w:r>
      <w:r w:rsidR="0098390B">
        <w:t>a</w:t>
      </w:r>
      <w:r>
        <w:t>uthor purpose and values</w:t>
      </w:r>
    </w:p>
    <w:tbl>
      <w:tblPr>
        <w:tblStyle w:val="Tableheader"/>
        <w:tblW w:w="0" w:type="auto"/>
        <w:tblLook w:val="04A0" w:firstRow="1" w:lastRow="0" w:firstColumn="1" w:lastColumn="0" w:noHBand="0" w:noVBand="1"/>
        <w:tblDescription w:val="A table with an example of Deborah Ellis's purpose and values, with blank cells for students to complete others."/>
      </w:tblPr>
      <w:tblGrid>
        <w:gridCol w:w="4814"/>
        <w:gridCol w:w="4814"/>
      </w:tblGrid>
      <w:tr w:rsidR="00902AC2" w14:paraId="31F58EF9" w14:textId="77777777" w:rsidTr="008C2E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3F70B9D" w14:textId="4ECA4033" w:rsidR="00902AC2" w:rsidRDefault="00134146" w:rsidP="00E535F4">
            <w:r>
              <w:t xml:space="preserve">Ellis’s </w:t>
            </w:r>
            <w:r w:rsidR="00902AC2">
              <w:t>Purpose</w:t>
            </w:r>
          </w:p>
        </w:tc>
        <w:tc>
          <w:tcPr>
            <w:tcW w:w="4814" w:type="dxa"/>
          </w:tcPr>
          <w:p w14:paraId="57855AB4" w14:textId="023E9C72" w:rsidR="00902AC2" w:rsidRDefault="00134146" w:rsidP="00E535F4">
            <w:pPr>
              <w:cnfStyle w:val="100000000000" w:firstRow="1" w:lastRow="0" w:firstColumn="0" w:lastColumn="0" w:oddVBand="0" w:evenVBand="0" w:oddHBand="0" w:evenHBand="0" w:firstRowFirstColumn="0" w:firstRowLastColumn="0" w:lastRowFirstColumn="0" w:lastRowLastColumn="0"/>
            </w:pPr>
            <w:r>
              <w:t xml:space="preserve">Ellis’s </w:t>
            </w:r>
            <w:r w:rsidR="00902AC2">
              <w:t>Values</w:t>
            </w:r>
          </w:p>
        </w:tc>
      </w:tr>
      <w:tr w:rsidR="00902AC2" w14:paraId="6070A81C" w14:textId="77777777" w:rsidTr="008C2E4E">
        <w:trPr>
          <w:cnfStyle w:val="000000100000" w:firstRow="0" w:lastRow="0" w:firstColumn="0" w:lastColumn="0" w:oddVBand="0" w:evenVBand="0" w:oddHBand="1" w:evenHBand="0"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4814" w:type="dxa"/>
          </w:tcPr>
          <w:p w14:paraId="347AA94B" w14:textId="3E379EA9" w:rsidR="00902AC2" w:rsidRPr="00BC37F4" w:rsidRDefault="00BC37F4" w:rsidP="00E535F4">
            <w:r w:rsidRPr="00BC37F4">
              <w:t xml:space="preserve">Example: </w:t>
            </w:r>
            <w:r w:rsidR="0003543D">
              <w:rPr>
                <w:b w:val="0"/>
              </w:rPr>
              <w:t xml:space="preserve">to </w:t>
            </w:r>
            <w:r w:rsidR="00D96D38" w:rsidRPr="0098390B">
              <w:rPr>
                <w:b w:val="0"/>
              </w:rPr>
              <w:t xml:space="preserve">denounce war and the </w:t>
            </w:r>
            <w:r w:rsidRPr="0098390B">
              <w:rPr>
                <w:b w:val="0"/>
              </w:rPr>
              <w:t>devastating impact i</w:t>
            </w:r>
            <w:r w:rsidR="004952E4">
              <w:rPr>
                <w:b w:val="0"/>
              </w:rPr>
              <w:t>t</w:t>
            </w:r>
            <w:r w:rsidRPr="0098390B">
              <w:rPr>
                <w:b w:val="0"/>
              </w:rPr>
              <w:t xml:space="preserve"> has on the lives of innocent civilians.</w:t>
            </w:r>
          </w:p>
        </w:tc>
        <w:tc>
          <w:tcPr>
            <w:tcW w:w="4814" w:type="dxa"/>
          </w:tcPr>
          <w:p w14:paraId="60BD7CFC" w14:textId="6CAE6515" w:rsidR="00902AC2" w:rsidRPr="00C216CF" w:rsidRDefault="00BC37F4" w:rsidP="00E535F4">
            <w:pPr>
              <w:cnfStyle w:val="000000100000" w:firstRow="0" w:lastRow="0" w:firstColumn="0" w:lastColumn="0" w:oddVBand="0" w:evenVBand="0" w:oddHBand="1" w:evenHBand="0" w:firstRowFirstColumn="0" w:firstRowLastColumn="0" w:lastRowFirstColumn="0" w:lastRowLastColumn="0"/>
              <w:rPr>
                <w:rStyle w:val="Strong"/>
              </w:rPr>
            </w:pPr>
            <w:r w:rsidRPr="00C216CF">
              <w:rPr>
                <w:rStyle w:val="Strong"/>
              </w:rPr>
              <w:t xml:space="preserve">Example: </w:t>
            </w:r>
            <w:r w:rsidR="0003543D" w:rsidRPr="0003543D">
              <w:rPr>
                <w:rStyle w:val="Strong"/>
                <w:b w:val="0"/>
              </w:rPr>
              <w:t>peace</w:t>
            </w:r>
            <w:r w:rsidR="0003543D" w:rsidRPr="0098390B">
              <w:rPr>
                <w:rStyle w:val="Strong"/>
                <w:b w:val="0"/>
              </w:rPr>
              <w:t xml:space="preserve"> </w:t>
            </w:r>
            <w:r w:rsidR="00144BE0" w:rsidRPr="0098390B">
              <w:rPr>
                <w:rStyle w:val="Strong"/>
                <w:b w:val="0"/>
              </w:rPr>
              <w:t xml:space="preserve">and the </w:t>
            </w:r>
            <w:r w:rsidR="00C216CF" w:rsidRPr="0098390B">
              <w:rPr>
                <w:rStyle w:val="Strong"/>
                <w:b w:val="0"/>
              </w:rPr>
              <w:t>protection of innocent people from the tragedies of war and conflict.</w:t>
            </w:r>
            <w:r w:rsidR="00C216CF" w:rsidRPr="00C216CF">
              <w:rPr>
                <w:rStyle w:val="Strong"/>
              </w:rPr>
              <w:t xml:space="preserve"> </w:t>
            </w:r>
          </w:p>
        </w:tc>
      </w:tr>
      <w:tr w:rsidR="00C216CF" w14:paraId="483CFA8D" w14:textId="77777777" w:rsidTr="008C2E4E">
        <w:trPr>
          <w:cnfStyle w:val="000000010000" w:firstRow="0" w:lastRow="0" w:firstColumn="0" w:lastColumn="0" w:oddVBand="0" w:evenVBand="0" w:oddHBand="0" w:evenHBand="1"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4814" w:type="dxa"/>
          </w:tcPr>
          <w:p w14:paraId="74D17CCA" w14:textId="77777777" w:rsidR="00C216CF" w:rsidRPr="0003543D" w:rsidRDefault="00C216CF" w:rsidP="00BC37F4">
            <w:pPr>
              <w:rPr>
                <w:b w:val="0"/>
                <w:bCs/>
              </w:rPr>
            </w:pPr>
          </w:p>
        </w:tc>
        <w:tc>
          <w:tcPr>
            <w:tcW w:w="4814" w:type="dxa"/>
          </w:tcPr>
          <w:p w14:paraId="23AD3E55" w14:textId="77777777" w:rsidR="00C216CF" w:rsidRPr="0003543D" w:rsidRDefault="00C216CF" w:rsidP="00E535F4">
            <w:pPr>
              <w:cnfStyle w:val="000000010000" w:firstRow="0" w:lastRow="0" w:firstColumn="0" w:lastColumn="0" w:oddVBand="0" w:evenVBand="0" w:oddHBand="0" w:evenHBand="1" w:firstRowFirstColumn="0" w:firstRowLastColumn="0" w:lastRowFirstColumn="0" w:lastRowLastColumn="0"/>
              <w:rPr>
                <w:rStyle w:val="Strong"/>
                <w:b w:val="0"/>
              </w:rPr>
            </w:pPr>
          </w:p>
        </w:tc>
      </w:tr>
      <w:tr w:rsidR="00C216CF" w14:paraId="65EF7E02" w14:textId="77777777" w:rsidTr="008C2E4E">
        <w:trPr>
          <w:cnfStyle w:val="000000100000" w:firstRow="0" w:lastRow="0" w:firstColumn="0" w:lastColumn="0" w:oddVBand="0" w:evenVBand="0" w:oddHBand="1" w:evenHBand="0"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4814" w:type="dxa"/>
          </w:tcPr>
          <w:p w14:paraId="6987AEBB" w14:textId="77777777" w:rsidR="00C216CF" w:rsidRPr="0003543D" w:rsidRDefault="00C216CF" w:rsidP="00BC37F4">
            <w:pPr>
              <w:rPr>
                <w:b w:val="0"/>
                <w:bCs/>
              </w:rPr>
            </w:pPr>
          </w:p>
        </w:tc>
        <w:tc>
          <w:tcPr>
            <w:tcW w:w="4814" w:type="dxa"/>
          </w:tcPr>
          <w:p w14:paraId="154728A8" w14:textId="77777777" w:rsidR="00C216CF" w:rsidRPr="0003543D" w:rsidRDefault="00C216CF" w:rsidP="00E535F4">
            <w:pPr>
              <w:cnfStyle w:val="000000100000" w:firstRow="0" w:lastRow="0" w:firstColumn="0" w:lastColumn="0" w:oddVBand="0" w:evenVBand="0" w:oddHBand="1" w:evenHBand="0" w:firstRowFirstColumn="0" w:firstRowLastColumn="0" w:lastRowFirstColumn="0" w:lastRowLastColumn="0"/>
              <w:rPr>
                <w:rStyle w:val="Strong"/>
                <w:b w:val="0"/>
              </w:rPr>
            </w:pPr>
          </w:p>
        </w:tc>
      </w:tr>
      <w:tr w:rsidR="00C216CF" w14:paraId="41C02F81" w14:textId="77777777" w:rsidTr="008C2E4E">
        <w:trPr>
          <w:cnfStyle w:val="000000010000" w:firstRow="0" w:lastRow="0" w:firstColumn="0" w:lastColumn="0" w:oddVBand="0" w:evenVBand="0" w:oddHBand="0" w:evenHBand="1"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4814" w:type="dxa"/>
          </w:tcPr>
          <w:p w14:paraId="4B33C055" w14:textId="77777777" w:rsidR="00C216CF" w:rsidRPr="0003543D" w:rsidRDefault="00C216CF" w:rsidP="00BC37F4">
            <w:pPr>
              <w:rPr>
                <w:b w:val="0"/>
                <w:bCs/>
              </w:rPr>
            </w:pPr>
          </w:p>
        </w:tc>
        <w:tc>
          <w:tcPr>
            <w:tcW w:w="4814" w:type="dxa"/>
          </w:tcPr>
          <w:p w14:paraId="1B6661BC" w14:textId="77777777" w:rsidR="00C216CF" w:rsidRPr="0003543D" w:rsidRDefault="00C216CF" w:rsidP="00E535F4">
            <w:pPr>
              <w:cnfStyle w:val="000000010000" w:firstRow="0" w:lastRow="0" w:firstColumn="0" w:lastColumn="0" w:oddVBand="0" w:evenVBand="0" w:oddHBand="0" w:evenHBand="1" w:firstRowFirstColumn="0" w:firstRowLastColumn="0" w:lastRowFirstColumn="0" w:lastRowLastColumn="0"/>
              <w:rPr>
                <w:rStyle w:val="Strong"/>
                <w:b w:val="0"/>
              </w:rPr>
            </w:pPr>
          </w:p>
        </w:tc>
      </w:tr>
    </w:tbl>
    <w:p w14:paraId="005E4A10" w14:textId="3AF36A36" w:rsidR="0084107C" w:rsidRDefault="00001C18" w:rsidP="00223952">
      <w:pPr>
        <w:pStyle w:val="ListNumber"/>
        <w:numPr>
          <w:ilvl w:val="0"/>
          <w:numId w:val="2"/>
        </w:numPr>
      </w:pPr>
      <w:r>
        <w:t>What might</w:t>
      </w:r>
      <w:r w:rsidR="00484A26">
        <w:t xml:space="preserve"> be</w:t>
      </w:r>
      <w:r>
        <w:t xml:space="preserve"> the impact </w:t>
      </w:r>
      <w:r w:rsidR="00747E4D">
        <w:t xml:space="preserve">of an author’s personal </w:t>
      </w:r>
      <w:r w:rsidR="009E4390">
        <w:t xml:space="preserve">purpose and values when </w:t>
      </w:r>
      <w:r w:rsidR="00B7764F">
        <w:t>composing a text?</w:t>
      </w:r>
      <w:r w:rsidR="00303A6E">
        <w:t xml:space="preserve"> Use the space in the table below to brainstorm some possible answers. </w:t>
      </w:r>
    </w:p>
    <w:p w14:paraId="7446D0C7" w14:textId="47ADCEE6" w:rsidR="00795DB1" w:rsidRDefault="00795DB1" w:rsidP="00795DB1">
      <w:pPr>
        <w:pStyle w:val="Caption"/>
      </w:pPr>
      <w:r>
        <w:t xml:space="preserve">Table </w:t>
      </w:r>
      <w:r>
        <w:fldChar w:fldCharType="begin"/>
      </w:r>
      <w:r>
        <w:instrText xml:space="preserve"> SEQ Table \* ARABIC </w:instrText>
      </w:r>
      <w:r>
        <w:fldChar w:fldCharType="separate"/>
      </w:r>
      <w:r w:rsidR="004A0D31">
        <w:rPr>
          <w:noProof/>
        </w:rPr>
        <w:t>52</w:t>
      </w:r>
      <w:r>
        <w:rPr>
          <w:noProof/>
        </w:rPr>
        <w:fldChar w:fldCharType="end"/>
      </w:r>
      <w:r>
        <w:t xml:space="preserve"> – impact of personal purpose and values on composition of texts</w:t>
      </w:r>
    </w:p>
    <w:tbl>
      <w:tblPr>
        <w:tblStyle w:val="Tableheader"/>
        <w:tblW w:w="0" w:type="auto"/>
        <w:tblLook w:val="04A0" w:firstRow="1" w:lastRow="0" w:firstColumn="1" w:lastColumn="0" w:noHBand="0" w:noVBand="1"/>
        <w:tblDescription w:val="An example and space for students to write answers about the possible impacts of personal purpose and values on composition of texts."/>
      </w:tblPr>
      <w:tblGrid>
        <w:gridCol w:w="9628"/>
      </w:tblGrid>
      <w:tr w:rsidR="0071796A" w14:paraId="0E2EF7C0" w14:textId="77777777" w:rsidTr="008C2E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7FC895F" w14:textId="7968B569" w:rsidR="0071796A" w:rsidRDefault="00303A6E" w:rsidP="001354FB">
            <w:r>
              <w:t xml:space="preserve">Impact of </w:t>
            </w:r>
            <w:r w:rsidR="00EE0304">
              <w:t>personal purpose and values on</w:t>
            </w:r>
            <w:r w:rsidR="00795DB1">
              <w:t xml:space="preserve"> composition of a text</w:t>
            </w:r>
          </w:p>
        </w:tc>
      </w:tr>
      <w:tr w:rsidR="0071796A" w14:paraId="3CF4FD1A" w14:textId="77777777" w:rsidTr="008C2E4E">
        <w:trPr>
          <w:cnfStyle w:val="000000100000" w:firstRow="0" w:lastRow="0" w:firstColumn="0" w:lastColumn="0" w:oddVBand="0" w:evenVBand="0" w:oddHBand="1" w:evenHBand="0" w:firstRowFirstColumn="0" w:firstRowLastColumn="0" w:lastRowFirstColumn="0" w:lastRowLastColumn="0"/>
          <w:trHeight w:val="4521"/>
        </w:trPr>
        <w:tc>
          <w:tcPr>
            <w:cnfStyle w:val="001000000000" w:firstRow="0" w:lastRow="0" w:firstColumn="1" w:lastColumn="0" w:oddVBand="0" w:evenVBand="0" w:oddHBand="0" w:evenHBand="0" w:firstRowFirstColumn="0" w:firstRowLastColumn="0" w:lastRowFirstColumn="0" w:lastRowLastColumn="0"/>
            <w:tcW w:w="9628" w:type="dxa"/>
          </w:tcPr>
          <w:p w14:paraId="3AE34C5A" w14:textId="17B70B73" w:rsidR="00F41629" w:rsidRPr="00F41629" w:rsidRDefault="00795DB1" w:rsidP="001354FB">
            <w:pPr>
              <w:rPr>
                <w:b w:val="0"/>
              </w:rPr>
            </w:pPr>
            <w:r>
              <w:t xml:space="preserve">Example: </w:t>
            </w:r>
            <w:r w:rsidR="00F41629" w:rsidRPr="0098390B">
              <w:rPr>
                <w:b w:val="0"/>
              </w:rPr>
              <w:t>a writer, like Ellis, who hates war might depict war as horrible and violent in their text</w:t>
            </w:r>
            <w:r w:rsidR="0003543D">
              <w:rPr>
                <w:b w:val="0"/>
              </w:rPr>
              <w:t>.</w:t>
            </w:r>
          </w:p>
        </w:tc>
      </w:tr>
    </w:tbl>
    <w:p w14:paraId="4817232E" w14:textId="2F05DE51" w:rsidR="00F41629" w:rsidRDefault="00164699" w:rsidP="00223952">
      <w:pPr>
        <w:pStyle w:val="ListNumber"/>
        <w:numPr>
          <w:ilvl w:val="0"/>
          <w:numId w:val="2"/>
        </w:numPr>
      </w:pPr>
      <w:r>
        <w:t>How might</w:t>
      </w:r>
      <w:r w:rsidR="005709A0">
        <w:t xml:space="preserve"> </w:t>
      </w:r>
      <w:r w:rsidR="00581EE2">
        <w:t xml:space="preserve">the </w:t>
      </w:r>
      <w:r w:rsidR="004E6BDB">
        <w:t xml:space="preserve">impact of </w:t>
      </w:r>
      <w:r w:rsidR="00514ACA">
        <w:t>the</w:t>
      </w:r>
      <w:r w:rsidR="004E6BDB">
        <w:t xml:space="preserve"> </w:t>
      </w:r>
      <w:r w:rsidR="005671E9">
        <w:t xml:space="preserve">purpose </w:t>
      </w:r>
      <w:r w:rsidR="000441C9">
        <w:t xml:space="preserve">and values </w:t>
      </w:r>
      <w:r w:rsidR="00514ACA">
        <w:t>mentioned above</w:t>
      </w:r>
      <w:r w:rsidR="000441C9" w:rsidDel="00514ACA">
        <w:t xml:space="preserve"> </w:t>
      </w:r>
      <w:r w:rsidR="00BD7555">
        <w:t xml:space="preserve">influence </w:t>
      </w:r>
      <w:r w:rsidR="00050F46">
        <w:t>Ellis’</w:t>
      </w:r>
      <w:r w:rsidR="00EC0466">
        <w:t>s</w:t>
      </w:r>
      <w:r w:rsidR="00050F46">
        <w:t xml:space="preserve"> </w:t>
      </w:r>
      <w:r w:rsidR="00BD7555">
        <w:t>stylistic choices</w:t>
      </w:r>
      <w:r w:rsidR="00045EE6">
        <w:t>? Use the space in the table below to brainstorm possible answers.</w:t>
      </w:r>
    </w:p>
    <w:p w14:paraId="76EDD784" w14:textId="37B2C608" w:rsidR="00050F46" w:rsidRPr="00050F46" w:rsidRDefault="00050F46" w:rsidP="00050F46">
      <w:pPr>
        <w:pStyle w:val="Caption"/>
      </w:pPr>
      <w:r>
        <w:t xml:space="preserve">Table </w:t>
      </w:r>
      <w:r>
        <w:fldChar w:fldCharType="begin"/>
      </w:r>
      <w:r>
        <w:instrText xml:space="preserve"> SEQ Table \* ARABIC </w:instrText>
      </w:r>
      <w:r>
        <w:fldChar w:fldCharType="separate"/>
      </w:r>
      <w:r w:rsidR="004A0D31">
        <w:rPr>
          <w:noProof/>
        </w:rPr>
        <w:t>53</w:t>
      </w:r>
      <w:r>
        <w:rPr>
          <w:noProof/>
        </w:rPr>
        <w:fldChar w:fldCharType="end"/>
      </w:r>
      <w:r>
        <w:t xml:space="preserve"> – impact of personal purpose and values on Ellis’</w:t>
      </w:r>
      <w:r w:rsidR="00AA0F01">
        <w:t>s</w:t>
      </w:r>
      <w:r>
        <w:t xml:space="preserve"> stylistic choices</w:t>
      </w:r>
    </w:p>
    <w:tbl>
      <w:tblPr>
        <w:tblStyle w:val="Tableheader"/>
        <w:tblW w:w="0" w:type="auto"/>
        <w:tblLook w:val="04A0" w:firstRow="1" w:lastRow="0" w:firstColumn="1" w:lastColumn="0" w:noHBand="0" w:noVBand="1"/>
        <w:tblDescription w:val="An example and space for students to write answers about the possible impacts of personal purpose and values on Ellis' stylistic choices."/>
      </w:tblPr>
      <w:tblGrid>
        <w:gridCol w:w="9628"/>
      </w:tblGrid>
      <w:tr w:rsidR="00045EE6" w14:paraId="51A8F10A" w14:textId="77777777" w:rsidTr="008C2E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364A0B86" w14:textId="4234EFA3" w:rsidR="00045EE6" w:rsidRDefault="00143912" w:rsidP="00045EE6">
            <w:r>
              <w:t xml:space="preserve">Influence of </w:t>
            </w:r>
            <w:r w:rsidR="00E66AB3">
              <w:t xml:space="preserve">personal purpose and values on </w:t>
            </w:r>
            <w:r w:rsidR="00050F46">
              <w:t>Ellis’</w:t>
            </w:r>
            <w:r w:rsidR="00F60A2F">
              <w:t>s</w:t>
            </w:r>
            <w:r w:rsidR="00050F46">
              <w:t xml:space="preserve"> </w:t>
            </w:r>
            <w:r w:rsidR="00E66AB3">
              <w:t>stylistic choices</w:t>
            </w:r>
          </w:p>
        </w:tc>
      </w:tr>
      <w:tr w:rsidR="00045EE6" w14:paraId="38FAAC29" w14:textId="77777777" w:rsidTr="008C2E4E">
        <w:trPr>
          <w:cnfStyle w:val="000000100000" w:firstRow="0" w:lastRow="0" w:firstColumn="0" w:lastColumn="0" w:oddVBand="0" w:evenVBand="0" w:oddHBand="1" w:evenHBand="0" w:firstRowFirstColumn="0" w:firstRowLastColumn="0" w:lastRowFirstColumn="0" w:lastRowLastColumn="0"/>
          <w:trHeight w:val="4549"/>
        </w:trPr>
        <w:tc>
          <w:tcPr>
            <w:cnfStyle w:val="001000000000" w:firstRow="0" w:lastRow="0" w:firstColumn="1" w:lastColumn="0" w:oddVBand="0" w:evenVBand="0" w:oddHBand="0" w:evenHBand="0" w:firstRowFirstColumn="0" w:firstRowLastColumn="0" w:lastRowFirstColumn="0" w:lastRowLastColumn="0"/>
            <w:tcW w:w="9628" w:type="dxa"/>
          </w:tcPr>
          <w:p w14:paraId="5933F2E9" w14:textId="02770C65" w:rsidR="00045EE6" w:rsidRDefault="00E66AB3" w:rsidP="00045EE6">
            <w:r>
              <w:t xml:space="preserve">Example: </w:t>
            </w:r>
            <w:r w:rsidRPr="0098390B">
              <w:rPr>
                <w:b w:val="0"/>
              </w:rPr>
              <w:t>Ellis’</w:t>
            </w:r>
            <w:r w:rsidR="00AA0F01">
              <w:rPr>
                <w:b w:val="0"/>
              </w:rPr>
              <w:t>s</w:t>
            </w:r>
            <w:r w:rsidR="00876C69" w:rsidRPr="0098390B">
              <w:rPr>
                <w:b w:val="0"/>
              </w:rPr>
              <w:t xml:space="preserve"> depiction of war as </w:t>
            </w:r>
            <w:r w:rsidR="004952E4">
              <w:rPr>
                <w:b w:val="0"/>
              </w:rPr>
              <w:t>brutal</w:t>
            </w:r>
            <w:r w:rsidR="00876C69" w:rsidRPr="0098390B">
              <w:rPr>
                <w:b w:val="0"/>
              </w:rPr>
              <w:t xml:space="preserve"> and violent might result in her using lots of </w:t>
            </w:r>
            <w:r w:rsidR="008625CC" w:rsidRPr="0098390B">
              <w:rPr>
                <w:b w:val="0"/>
              </w:rPr>
              <w:t>vivid imagery of destruction</w:t>
            </w:r>
            <w:r w:rsidR="0063630B" w:rsidRPr="0098390B">
              <w:rPr>
                <w:b w:val="0"/>
              </w:rPr>
              <w:t xml:space="preserve"> and human suffering in her text</w:t>
            </w:r>
            <w:r w:rsidR="005B6E2D">
              <w:rPr>
                <w:b w:val="0"/>
              </w:rPr>
              <w:t>.</w:t>
            </w:r>
          </w:p>
        </w:tc>
      </w:tr>
    </w:tbl>
    <w:p w14:paraId="7539C0B4" w14:textId="55139A09" w:rsidR="002C0BE8" w:rsidRPr="00576F8D" w:rsidRDefault="00753D39" w:rsidP="00223952">
      <w:pPr>
        <w:pStyle w:val="ListNumber"/>
        <w:numPr>
          <w:ilvl w:val="0"/>
          <w:numId w:val="2"/>
        </w:numPr>
      </w:pPr>
      <w:r>
        <w:t>Outline</w:t>
      </w:r>
      <w:r w:rsidR="00D6528C">
        <w:t xml:space="preserve"> </w:t>
      </w:r>
      <w:r w:rsidR="00C21F48">
        <w:t>examples of where</w:t>
      </w:r>
      <w:r w:rsidR="00D6528C">
        <w:t xml:space="preserve"> </w:t>
      </w:r>
      <w:r w:rsidR="002C0BE8">
        <w:t>Ellis’</w:t>
      </w:r>
      <w:r w:rsidR="00AA0F01">
        <w:t>s</w:t>
      </w:r>
      <w:r w:rsidR="002C0BE8">
        <w:t xml:space="preserve"> purpose and values </w:t>
      </w:r>
      <w:r w:rsidR="00C21F48">
        <w:t>are evident in the text through</w:t>
      </w:r>
      <w:r w:rsidR="0023158B">
        <w:t xml:space="preserve"> </w:t>
      </w:r>
      <w:r w:rsidR="0027159C">
        <w:t>her</w:t>
      </w:r>
      <w:r w:rsidR="0023158B">
        <w:t xml:space="preserve"> </w:t>
      </w:r>
      <w:r w:rsidR="00781285">
        <w:t xml:space="preserve">representation of characters and point of view in </w:t>
      </w:r>
      <w:r w:rsidR="00781285" w:rsidRPr="00781285">
        <w:rPr>
          <w:rStyle w:val="Emphasis"/>
        </w:rPr>
        <w:t>Parvana</w:t>
      </w:r>
      <w:r w:rsidR="00781285">
        <w:t xml:space="preserve">. </w:t>
      </w:r>
    </w:p>
    <w:p w14:paraId="4B11AABA" w14:textId="72C943A0" w:rsidR="00016EED" w:rsidRDefault="00016EED">
      <w:pPr>
        <w:pStyle w:val="ListNumber2"/>
        <w:numPr>
          <w:ilvl w:val="0"/>
          <w:numId w:val="53"/>
        </w:numPr>
      </w:pPr>
      <w:r>
        <w:t xml:space="preserve">Where possible support your </w:t>
      </w:r>
      <w:r w:rsidR="001A0998">
        <w:t xml:space="preserve">statements with </w:t>
      </w:r>
      <w:r w:rsidR="00C21F48">
        <w:t xml:space="preserve">specific </w:t>
      </w:r>
      <w:r w:rsidR="001A0998">
        <w:t xml:space="preserve">examples </w:t>
      </w:r>
      <w:r w:rsidR="00C21F48">
        <w:t xml:space="preserve">and evidence </w:t>
      </w:r>
      <w:r w:rsidR="001A0998">
        <w:t xml:space="preserve">from the text. </w:t>
      </w:r>
    </w:p>
    <w:p w14:paraId="4615DE5C" w14:textId="7004D9F6" w:rsidR="00F30586" w:rsidRDefault="00F30586" w:rsidP="00F35F9B">
      <w:pPr>
        <w:pStyle w:val="ListNumber2"/>
      </w:pPr>
      <w:r>
        <w:t>As you are identifying example</w:t>
      </w:r>
      <w:r w:rsidR="007E76A3">
        <w:t>s</w:t>
      </w:r>
      <w:r>
        <w:t xml:space="preserve"> from the text, consider how you can use ellipsis to </w:t>
      </w:r>
      <w:r w:rsidR="007E76A3">
        <w:t xml:space="preserve">reduce the length of the quoted text, while maintaining clarity and precision. </w:t>
      </w:r>
    </w:p>
    <w:p w14:paraId="099FD081" w14:textId="540F1885" w:rsidR="00933C57" w:rsidRDefault="00933C57" w:rsidP="00933C57">
      <w:pPr>
        <w:pStyle w:val="Caption"/>
      </w:pPr>
      <w:r>
        <w:t xml:space="preserve">Table </w:t>
      </w:r>
      <w:r>
        <w:fldChar w:fldCharType="begin"/>
      </w:r>
      <w:r>
        <w:instrText xml:space="preserve"> SEQ Table \* ARABIC </w:instrText>
      </w:r>
      <w:r>
        <w:fldChar w:fldCharType="separate"/>
      </w:r>
      <w:r w:rsidR="004A0D31">
        <w:rPr>
          <w:noProof/>
        </w:rPr>
        <w:t>54</w:t>
      </w:r>
      <w:r>
        <w:rPr>
          <w:noProof/>
        </w:rPr>
        <w:fldChar w:fldCharType="end"/>
      </w:r>
      <w:r>
        <w:t xml:space="preserve"> </w:t>
      </w:r>
      <w:r w:rsidR="0031331B">
        <w:t>–</w:t>
      </w:r>
      <w:r w:rsidR="00F6351E">
        <w:t xml:space="preserve">examples of </w:t>
      </w:r>
      <w:r w:rsidR="00B971BE">
        <w:t xml:space="preserve">characters and point of view that represent </w:t>
      </w:r>
      <w:r w:rsidR="00514ACA">
        <w:t>Elis’s</w:t>
      </w:r>
      <w:r w:rsidR="00B971BE">
        <w:t xml:space="preserve"> purpose</w:t>
      </w:r>
    </w:p>
    <w:tbl>
      <w:tblPr>
        <w:tblStyle w:val="Tableheader"/>
        <w:tblW w:w="0" w:type="auto"/>
        <w:tblLayout w:type="fixed"/>
        <w:tblLook w:val="04A0" w:firstRow="1" w:lastRow="0" w:firstColumn="1" w:lastColumn="0" w:noHBand="0" w:noVBand="1"/>
        <w:tblDescription w:val="A table with an example of where characters and point of view reflect Ellis's purpose, with blank cells for students to find own examples."/>
      </w:tblPr>
      <w:tblGrid>
        <w:gridCol w:w="3210"/>
        <w:gridCol w:w="3210"/>
        <w:gridCol w:w="3210"/>
      </w:tblGrid>
      <w:tr w:rsidR="009448DB" w14:paraId="02C5515B" w14:textId="77777777" w:rsidTr="008C2E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5D53BEE3" w14:textId="0E7338C0" w:rsidR="00E143D4" w:rsidRDefault="00514ACA" w:rsidP="009A6FD7">
            <w:pPr>
              <w:rPr>
                <w:b w:val="0"/>
              </w:rPr>
            </w:pPr>
            <w:r>
              <w:t xml:space="preserve">Ellis’s </w:t>
            </w:r>
            <w:r w:rsidR="00AF5608">
              <w:t>p</w:t>
            </w:r>
            <w:r w:rsidR="00E143D4">
              <w:t>urpose</w:t>
            </w:r>
          </w:p>
        </w:tc>
        <w:tc>
          <w:tcPr>
            <w:tcW w:w="3210" w:type="dxa"/>
          </w:tcPr>
          <w:p w14:paraId="70CEF0D0" w14:textId="78D8018C" w:rsidR="00E143D4" w:rsidRPr="00E143D4" w:rsidRDefault="00E143D4" w:rsidP="009A6FD7">
            <w:pPr>
              <w:cnfStyle w:val="100000000000" w:firstRow="1" w:lastRow="0" w:firstColumn="0" w:lastColumn="0" w:oddVBand="0" w:evenVBand="0" w:oddHBand="0" w:evenHBand="0" w:firstRowFirstColumn="0" w:firstRowLastColumn="0" w:lastRowFirstColumn="0" w:lastRowLastColumn="0"/>
              <w:rPr>
                <w:rStyle w:val="Strong"/>
                <w:b/>
              </w:rPr>
            </w:pPr>
            <w:r w:rsidRPr="00E143D4">
              <w:rPr>
                <w:rStyle w:val="Strong"/>
                <w:b/>
              </w:rPr>
              <w:t>Characters</w:t>
            </w:r>
          </w:p>
        </w:tc>
        <w:tc>
          <w:tcPr>
            <w:tcW w:w="3210" w:type="dxa"/>
          </w:tcPr>
          <w:p w14:paraId="40F7F02A" w14:textId="26C78CF2" w:rsidR="009448DB" w:rsidRDefault="00E143D4" w:rsidP="009A6FD7">
            <w:pPr>
              <w:cnfStyle w:val="100000000000" w:firstRow="1" w:lastRow="0" w:firstColumn="0" w:lastColumn="0" w:oddVBand="0" w:evenVBand="0" w:oddHBand="0" w:evenHBand="0" w:firstRowFirstColumn="0" w:firstRowLastColumn="0" w:lastRowFirstColumn="0" w:lastRowLastColumn="0"/>
            </w:pPr>
            <w:r>
              <w:t>Point of view</w:t>
            </w:r>
          </w:p>
        </w:tc>
      </w:tr>
      <w:tr w:rsidR="009448DB" w14:paraId="237E23F9" w14:textId="77777777" w:rsidTr="008C2E4E">
        <w:trPr>
          <w:cnfStyle w:val="000000100000" w:firstRow="0" w:lastRow="0" w:firstColumn="0" w:lastColumn="0" w:oddVBand="0" w:evenVBand="0" w:oddHBand="1" w:evenHBand="0" w:firstRowFirstColumn="0" w:firstRowLastColumn="0" w:lastRowFirstColumn="0" w:lastRowLastColumn="0"/>
          <w:trHeight w:val="2947"/>
        </w:trPr>
        <w:tc>
          <w:tcPr>
            <w:cnfStyle w:val="001000000000" w:firstRow="0" w:lastRow="0" w:firstColumn="1" w:lastColumn="0" w:oddVBand="0" w:evenVBand="0" w:oddHBand="0" w:evenHBand="0" w:firstRowFirstColumn="0" w:firstRowLastColumn="0" w:lastRowFirstColumn="0" w:lastRowLastColumn="0"/>
            <w:tcW w:w="3210" w:type="dxa"/>
          </w:tcPr>
          <w:p w14:paraId="204498F9" w14:textId="410474CE" w:rsidR="00E143D4" w:rsidRDefault="00E143D4" w:rsidP="009A6FD7">
            <w:pPr>
              <w:rPr>
                <w:b w:val="0"/>
              </w:rPr>
            </w:pPr>
            <w:r w:rsidRPr="00BC37F4">
              <w:t xml:space="preserve">Example: </w:t>
            </w:r>
            <w:r w:rsidR="005B6E2D">
              <w:rPr>
                <w:b w:val="0"/>
              </w:rPr>
              <w:t xml:space="preserve">to </w:t>
            </w:r>
            <w:r w:rsidRPr="0098390B">
              <w:rPr>
                <w:b w:val="0"/>
              </w:rPr>
              <w:t>denounce war and the devastating impact is has on the lives of innocent civilians.</w:t>
            </w:r>
          </w:p>
        </w:tc>
        <w:tc>
          <w:tcPr>
            <w:tcW w:w="3210" w:type="dxa"/>
          </w:tcPr>
          <w:p w14:paraId="2D78C0ED" w14:textId="77777777" w:rsidR="00546ED8" w:rsidRPr="0098390B" w:rsidRDefault="00DA324F" w:rsidP="009A6FD7">
            <w:pPr>
              <w:cnfStyle w:val="000000100000" w:firstRow="0" w:lastRow="0" w:firstColumn="0" w:lastColumn="0" w:oddVBand="0" w:evenVBand="0" w:oddHBand="1" w:evenHBand="0" w:firstRowFirstColumn="0" w:firstRowLastColumn="0" w:lastRowFirstColumn="0" w:lastRowLastColumn="0"/>
            </w:pPr>
            <w:r>
              <w:rPr>
                <w:b/>
              </w:rPr>
              <w:t xml:space="preserve">Example: </w:t>
            </w:r>
            <w:r w:rsidRPr="0098390B">
              <w:t xml:space="preserve">represented </w:t>
            </w:r>
            <w:r w:rsidR="008D0224" w:rsidRPr="0098390B">
              <w:t xml:space="preserve">through </w:t>
            </w:r>
            <w:r w:rsidR="00546ED8" w:rsidRPr="0098390B">
              <w:t>the untimely death of Houssain, Parvana’s brother, who was killed by a landmine</w:t>
            </w:r>
            <w:r w:rsidR="00840F2F" w:rsidRPr="0098390B">
              <w:t xml:space="preserve">. </w:t>
            </w:r>
          </w:p>
          <w:p w14:paraId="02AD3EDC" w14:textId="0B767344" w:rsidR="00E143D4" w:rsidRDefault="00840F2F" w:rsidP="009A6FD7">
            <w:pPr>
              <w:cnfStyle w:val="000000100000" w:firstRow="0" w:lastRow="0" w:firstColumn="0" w:lastColumn="0" w:oddVBand="0" w:evenVBand="0" w:oddHBand="1" w:evenHBand="0" w:firstRowFirstColumn="0" w:firstRowLastColumn="0" w:lastRowFirstColumn="0" w:lastRowLastColumn="0"/>
              <w:rPr>
                <w:b/>
              </w:rPr>
            </w:pPr>
            <w:r w:rsidRPr="0098390B">
              <w:t xml:space="preserve">‘Hossain had been </w:t>
            </w:r>
            <w:r w:rsidR="00DF0F76">
              <w:t xml:space="preserve">… </w:t>
            </w:r>
            <w:r w:rsidR="00DC790D" w:rsidRPr="0098390B">
              <w:t>he was fourteen years old.’</w:t>
            </w:r>
            <w:r w:rsidR="00BD1670" w:rsidRPr="0098390B">
              <w:t xml:space="preserve"> </w:t>
            </w:r>
            <w:r w:rsidR="00D62A0B">
              <w:t xml:space="preserve">(Ellis:22) </w:t>
            </w:r>
            <w:r w:rsidR="00BD1670" w:rsidRPr="0098390B">
              <w:t>Chapter 2</w:t>
            </w:r>
          </w:p>
        </w:tc>
        <w:tc>
          <w:tcPr>
            <w:tcW w:w="3210" w:type="dxa"/>
          </w:tcPr>
          <w:p w14:paraId="66CEB838" w14:textId="59F46516" w:rsidR="009448DB" w:rsidRPr="00753D39" w:rsidRDefault="00546ED8" w:rsidP="009A6FD7">
            <w:pPr>
              <w:cnfStyle w:val="000000100000" w:firstRow="0" w:lastRow="0" w:firstColumn="0" w:lastColumn="0" w:oddVBand="0" w:evenVBand="0" w:oddHBand="1" w:evenHBand="0" w:firstRowFirstColumn="0" w:firstRowLastColumn="0" w:lastRowFirstColumn="0" w:lastRowLastColumn="0"/>
              <w:rPr>
                <w:b/>
              </w:rPr>
            </w:pPr>
            <w:r w:rsidRPr="00753D39">
              <w:rPr>
                <w:b/>
                <w:bCs/>
              </w:rPr>
              <w:t>Example:</w:t>
            </w:r>
            <w:r w:rsidR="00EB1410" w:rsidRPr="00753D39">
              <w:rPr>
                <w:b/>
                <w:bCs/>
              </w:rPr>
              <w:t xml:space="preserve"> </w:t>
            </w:r>
            <w:r w:rsidR="00753D39" w:rsidRPr="0098390B">
              <w:t xml:space="preserve">represented through direct tone and </w:t>
            </w:r>
            <w:r w:rsidR="00503D08">
              <w:t xml:space="preserve">third-person </w:t>
            </w:r>
            <w:r w:rsidR="00EB1410" w:rsidRPr="0098390B">
              <w:t>limited narrative point of view</w:t>
            </w:r>
            <w:r w:rsidR="00753D39" w:rsidRPr="0098390B">
              <w:t>, ‘Bombs had been a part of Parvana’s whole life.’</w:t>
            </w:r>
            <w:r w:rsidR="00BD1670" w:rsidRPr="0098390B">
              <w:t xml:space="preserve"> </w:t>
            </w:r>
            <w:r w:rsidR="003E507D">
              <w:t>(Ellis:8)</w:t>
            </w:r>
            <w:r w:rsidR="00BD1670" w:rsidRPr="0098390B">
              <w:t xml:space="preserve"> Chapter 1</w:t>
            </w:r>
          </w:p>
        </w:tc>
      </w:tr>
      <w:tr w:rsidR="009448DB" w:rsidRPr="005B6E2D" w14:paraId="08543EF5" w14:textId="77777777" w:rsidTr="008C2E4E">
        <w:trPr>
          <w:cnfStyle w:val="000000010000" w:firstRow="0" w:lastRow="0" w:firstColumn="0" w:lastColumn="0" w:oddVBand="0" w:evenVBand="0" w:oddHBand="0" w:evenHBand="1" w:firstRowFirstColumn="0" w:firstRowLastColumn="0" w:lastRowFirstColumn="0" w:lastRowLastColumn="0"/>
          <w:trHeight w:val="4015"/>
        </w:trPr>
        <w:tc>
          <w:tcPr>
            <w:cnfStyle w:val="001000000000" w:firstRow="0" w:lastRow="0" w:firstColumn="1" w:lastColumn="0" w:oddVBand="0" w:evenVBand="0" w:oddHBand="0" w:evenHBand="0" w:firstRowFirstColumn="0" w:firstRowLastColumn="0" w:lastRowFirstColumn="0" w:lastRowLastColumn="0"/>
            <w:tcW w:w="3210" w:type="dxa"/>
          </w:tcPr>
          <w:p w14:paraId="4EA33512" w14:textId="77777777" w:rsidR="00E143D4" w:rsidRPr="005B6E2D" w:rsidRDefault="00E143D4" w:rsidP="009A6FD7">
            <w:pPr>
              <w:rPr>
                <w:b w:val="0"/>
              </w:rPr>
            </w:pPr>
          </w:p>
        </w:tc>
        <w:tc>
          <w:tcPr>
            <w:tcW w:w="3210" w:type="dxa"/>
          </w:tcPr>
          <w:p w14:paraId="6637DD43" w14:textId="77777777" w:rsidR="00E143D4" w:rsidRPr="005B6E2D" w:rsidRDefault="00E143D4" w:rsidP="009A6FD7">
            <w:pPr>
              <w:cnfStyle w:val="000000010000" w:firstRow="0" w:lastRow="0" w:firstColumn="0" w:lastColumn="0" w:oddVBand="0" w:evenVBand="0" w:oddHBand="0" w:evenHBand="1" w:firstRowFirstColumn="0" w:firstRowLastColumn="0" w:lastRowFirstColumn="0" w:lastRowLastColumn="0"/>
            </w:pPr>
          </w:p>
        </w:tc>
        <w:tc>
          <w:tcPr>
            <w:tcW w:w="3210" w:type="dxa"/>
          </w:tcPr>
          <w:p w14:paraId="3936D9F4" w14:textId="13195A20" w:rsidR="009448DB" w:rsidRPr="005B6E2D" w:rsidRDefault="009448DB" w:rsidP="009A6FD7">
            <w:pPr>
              <w:cnfStyle w:val="000000010000" w:firstRow="0" w:lastRow="0" w:firstColumn="0" w:lastColumn="0" w:oddVBand="0" w:evenVBand="0" w:oddHBand="0" w:evenHBand="1" w:firstRowFirstColumn="0" w:firstRowLastColumn="0" w:lastRowFirstColumn="0" w:lastRowLastColumn="0"/>
            </w:pPr>
          </w:p>
        </w:tc>
      </w:tr>
      <w:tr w:rsidR="00E143D4" w14:paraId="56238A56" w14:textId="77777777" w:rsidTr="008C2E4E">
        <w:trPr>
          <w:cnfStyle w:val="000000100000" w:firstRow="0" w:lastRow="0" w:firstColumn="0" w:lastColumn="0" w:oddVBand="0" w:evenVBand="0" w:oddHBand="1" w:evenHBand="0" w:firstRowFirstColumn="0" w:firstRowLastColumn="0" w:lastRowFirstColumn="0" w:lastRowLastColumn="0"/>
          <w:trHeight w:val="4015"/>
        </w:trPr>
        <w:tc>
          <w:tcPr>
            <w:cnfStyle w:val="001000000000" w:firstRow="0" w:lastRow="0" w:firstColumn="1" w:lastColumn="0" w:oddVBand="0" w:evenVBand="0" w:oddHBand="0" w:evenHBand="0" w:firstRowFirstColumn="0" w:firstRowLastColumn="0" w:lastRowFirstColumn="0" w:lastRowLastColumn="0"/>
            <w:tcW w:w="3210" w:type="dxa"/>
          </w:tcPr>
          <w:p w14:paraId="152122D0" w14:textId="77777777" w:rsidR="00E143D4" w:rsidRPr="00EF4A8F" w:rsidRDefault="00E143D4" w:rsidP="000D4D23">
            <w:pPr>
              <w:rPr>
                <w:b w:val="0"/>
                <w:bCs/>
              </w:rPr>
            </w:pPr>
          </w:p>
        </w:tc>
        <w:tc>
          <w:tcPr>
            <w:tcW w:w="3210" w:type="dxa"/>
          </w:tcPr>
          <w:p w14:paraId="33413B5D" w14:textId="77777777" w:rsidR="00E143D4" w:rsidRPr="00EF4A8F" w:rsidRDefault="00E143D4" w:rsidP="009A6FD7">
            <w:pPr>
              <w:cnfStyle w:val="000000100000" w:firstRow="0" w:lastRow="0" w:firstColumn="0" w:lastColumn="0" w:oddVBand="0" w:evenVBand="0" w:oddHBand="1" w:evenHBand="0" w:firstRowFirstColumn="0" w:firstRowLastColumn="0" w:lastRowFirstColumn="0" w:lastRowLastColumn="0"/>
              <w:rPr>
                <w:bCs/>
              </w:rPr>
            </w:pPr>
          </w:p>
        </w:tc>
        <w:tc>
          <w:tcPr>
            <w:tcW w:w="3210" w:type="dxa"/>
          </w:tcPr>
          <w:p w14:paraId="688F224B" w14:textId="77777777" w:rsidR="00E143D4" w:rsidRPr="00EF4A8F" w:rsidRDefault="00E143D4" w:rsidP="009A6FD7">
            <w:pPr>
              <w:cnfStyle w:val="000000100000" w:firstRow="0" w:lastRow="0" w:firstColumn="0" w:lastColumn="0" w:oddVBand="0" w:evenVBand="0" w:oddHBand="1" w:evenHBand="0" w:firstRowFirstColumn="0" w:firstRowLastColumn="0" w:lastRowFirstColumn="0" w:lastRowLastColumn="0"/>
              <w:rPr>
                <w:bCs/>
              </w:rPr>
            </w:pPr>
          </w:p>
        </w:tc>
      </w:tr>
      <w:tr w:rsidR="00E143D4" w14:paraId="01E5B974" w14:textId="77777777" w:rsidTr="008C2E4E">
        <w:trPr>
          <w:cnfStyle w:val="000000010000" w:firstRow="0" w:lastRow="0" w:firstColumn="0" w:lastColumn="0" w:oddVBand="0" w:evenVBand="0" w:oddHBand="0" w:evenHBand="1" w:firstRowFirstColumn="0" w:firstRowLastColumn="0" w:lastRowFirstColumn="0" w:lastRowLastColumn="0"/>
          <w:trHeight w:val="4015"/>
        </w:trPr>
        <w:tc>
          <w:tcPr>
            <w:cnfStyle w:val="001000000000" w:firstRow="0" w:lastRow="0" w:firstColumn="1" w:lastColumn="0" w:oddVBand="0" w:evenVBand="0" w:oddHBand="0" w:evenHBand="0" w:firstRowFirstColumn="0" w:firstRowLastColumn="0" w:lastRowFirstColumn="0" w:lastRowLastColumn="0"/>
            <w:tcW w:w="3210" w:type="dxa"/>
          </w:tcPr>
          <w:p w14:paraId="0EAFF522" w14:textId="77777777" w:rsidR="00E143D4" w:rsidRPr="00EF4A8F" w:rsidRDefault="00E143D4" w:rsidP="009A6FD7">
            <w:pPr>
              <w:rPr>
                <w:b w:val="0"/>
                <w:bCs/>
              </w:rPr>
            </w:pPr>
          </w:p>
        </w:tc>
        <w:tc>
          <w:tcPr>
            <w:tcW w:w="3210" w:type="dxa"/>
          </w:tcPr>
          <w:p w14:paraId="0F5BC8A2" w14:textId="77777777" w:rsidR="00E143D4" w:rsidRPr="00EF4A8F" w:rsidRDefault="00E143D4" w:rsidP="009A6FD7">
            <w:pPr>
              <w:cnfStyle w:val="000000010000" w:firstRow="0" w:lastRow="0" w:firstColumn="0" w:lastColumn="0" w:oddVBand="0" w:evenVBand="0" w:oddHBand="0" w:evenHBand="1" w:firstRowFirstColumn="0" w:firstRowLastColumn="0" w:lastRowFirstColumn="0" w:lastRowLastColumn="0"/>
              <w:rPr>
                <w:bCs/>
              </w:rPr>
            </w:pPr>
          </w:p>
        </w:tc>
        <w:tc>
          <w:tcPr>
            <w:tcW w:w="3210" w:type="dxa"/>
          </w:tcPr>
          <w:p w14:paraId="4F2CB9EE" w14:textId="77777777" w:rsidR="00E143D4" w:rsidRPr="00EF4A8F" w:rsidRDefault="00E143D4" w:rsidP="009A6FD7">
            <w:pPr>
              <w:cnfStyle w:val="000000010000" w:firstRow="0" w:lastRow="0" w:firstColumn="0" w:lastColumn="0" w:oddVBand="0" w:evenVBand="0" w:oddHBand="0" w:evenHBand="1" w:firstRowFirstColumn="0" w:firstRowLastColumn="0" w:lastRowFirstColumn="0" w:lastRowLastColumn="0"/>
              <w:rPr>
                <w:bCs/>
              </w:rPr>
            </w:pPr>
          </w:p>
        </w:tc>
      </w:tr>
    </w:tbl>
    <w:p w14:paraId="72D281EA" w14:textId="02A8A346" w:rsidR="00753D39" w:rsidRDefault="00753D39" w:rsidP="00753D39">
      <w:pPr>
        <w:pStyle w:val="Caption"/>
      </w:pPr>
      <w:r>
        <w:t xml:space="preserve">Table </w:t>
      </w:r>
      <w:r>
        <w:fldChar w:fldCharType="begin"/>
      </w:r>
      <w:r>
        <w:instrText xml:space="preserve"> SEQ Table \* ARABIC </w:instrText>
      </w:r>
      <w:r>
        <w:fldChar w:fldCharType="separate"/>
      </w:r>
      <w:r w:rsidR="004A0D31">
        <w:rPr>
          <w:noProof/>
        </w:rPr>
        <w:t>55</w:t>
      </w:r>
      <w:r>
        <w:rPr>
          <w:noProof/>
        </w:rPr>
        <w:fldChar w:fldCharType="end"/>
      </w:r>
      <w:r w:rsidRPr="00753D39">
        <w:t xml:space="preserve"> </w:t>
      </w:r>
      <w:r w:rsidR="004A0D31">
        <w:t xml:space="preserve">– </w:t>
      </w:r>
      <w:r>
        <w:t xml:space="preserve">examples of characters and point of view that represent </w:t>
      </w:r>
      <w:r w:rsidR="00514ACA">
        <w:t>Ellis’s</w:t>
      </w:r>
      <w:r>
        <w:t xml:space="preserve"> values</w:t>
      </w:r>
    </w:p>
    <w:tbl>
      <w:tblPr>
        <w:tblStyle w:val="Tableheader"/>
        <w:tblW w:w="0" w:type="auto"/>
        <w:tblLook w:val="04A0" w:firstRow="1" w:lastRow="0" w:firstColumn="1" w:lastColumn="0" w:noHBand="0" w:noVBand="1"/>
        <w:tblDescription w:val="A table with an example of where characters and point of view reflect Ellis's values, with blank cells for students to find own examples."/>
      </w:tblPr>
      <w:tblGrid>
        <w:gridCol w:w="3209"/>
        <w:gridCol w:w="3209"/>
        <w:gridCol w:w="3210"/>
      </w:tblGrid>
      <w:tr w:rsidR="00753D39" w14:paraId="158D11DD" w14:textId="77777777" w:rsidTr="00753D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53F54A5" w14:textId="0FD6E91E" w:rsidR="00753D39" w:rsidRDefault="00514ACA" w:rsidP="009A6FD7">
            <w:r>
              <w:t xml:space="preserve">Ellis’s </w:t>
            </w:r>
            <w:r w:rsidR="00EF4A8F">
              <w:t>values</w:t>
            </w:r>
          </w:p>
        </w:tc>
        <w:tc>
          <w:tcPr>
            <w:tcW w:w="3209" w:type="dxa"/>
          </w:tcPr>
          <w:p w14:paraId="399EFE75" w14:textId="797D69FA" w:rsidR="00753D39" w:rsidRDefault="00753D39" w:rsidP="009A6FD7">
            <w:pPr>
              <w:cnfStyle w:val="100000000000" w:firstRow="1" w:lastRow="0" w:firstColumn="0" w:lastColumn="0" w:oddVBand="0" w:evenVBand="0" w:oddHBand="0" w:evenHBand="0" w:firstRowFirstColumn="0" w:firstRowLastColumn="0" w:lastRowFirstColumn="0" w:lastRowLastColumn="0"/>
            </w:pPr>
            <w:r>
              <w:t>Characters</w:t>
            </w:r>
          </w:p>
        </w:tc>
        <w:tc>
          <w:tcPr>
            <w:tcW w:w="3210" w:type="dxa"/>
          </w:tcPr>
          <w:p w14:paraId="2394910B" w14:textId="21A4197B" w:rsidR="00753D39" w:rsidRDefault="00753D39" w:rsidP="009A6FD7">
            <w:pPr>
              <w:cnfStyle w:val="100000000000" w:firstRow="1" w:lastRow="0" w:firstColumn="0" w:lastColumn="0" w:oddVBand="0" w:evenVBand="0" w:oddHBand="0" w:evenHBand="0" w:firstRowFirstColumn="0" w:firstRowLastColumn="0" w:lastRowFirstColumn="0" w:lastRowLastColumn="0"/>
            </w:pPr>
            <w:r>
              <w:t>Point of view</w:t>
            </w:r>
          </w:p>
        </w:tc>
      </w:tr>
      <w:tr w:rsidR="00753D39" w14:paraId="49312692" w14:textId="77777777" w:rsidTr="00016EED">
        <w:trPr>
          <w:cnfStyle w:val="000000100000" w:firstRow="0" w:lastRow="0" w:firstColumn="0" w:lastColumn="0" w:oddVBand="0" w:evenVBand="0" w:oddHBand="1" w:evenHBand="0" w:firstRowFirstColumn="0" w:firstRowLastColumn="0" w:lastRowFirstColumn="0" w:lastRowLastColumn="0"/>
          <w:trHeight w:val="3775"/>
        </w:trPr>
        <w:tc>
          <w:tcPr>
            <w:cnfStyle w:val="001000000000" w:firstRow="0" w:lastRow="0" w:firstColumn="1" w:lastColumn="0" w:oddVBand="0" w:evenVBand="0" w:oddHBand="0" w:evenHBand="0" w:firstRowFirstColumn="0" w:firstRowLastColumn="0" w:lastRowFirstColumn="0" w:lastRowLastColumn="0"/>
            <w:tcW w:w="3209" w:type="dxa"/>
          </w:tcPr>
          <w:p w14:paraId="5FF30DF8" w14:textId="42B9DB7F" w:rsidR="00753D39" w:rsidRPr="00753D39" w:rsidRDefault="00753D39" w:rsidP="009A6FD7">
            <w:pPr>
              <w:rPr>
                <w:b w:val="0"/>
              </w:rPr>
            </w:pPr>
            <w:r w:rsidRPr="00753D39">
              <w:rPr>
                <w:rStyle w:val="Strong"/>
                <w:b/>
              </w:rPr>
              <w:t xml:space="preserve">Example: </w:t>
            </w:r>
            <w:r w:rsidR="00EF4A8F">
              <w:rPr>
                <w:rStyle w:val="Strong"/>
              </w:rPr>
              <w:t>peace</w:t>
            </w:r>
            <w:r w:rsidR="00EF4A8F" w:rsidRPr="0098390B">
              <w:rPr>
                <w:rStyle w:val="Strong"/>
              </w:rPr>
              <w:t xml:space="preserve"> </w:t>
            </w:r>
            <w:r w:rsidRPr="0098390B">
              <w:rPr>
                <w:rStyle w:val="Strong"/>
              </w:rPr>
              <w:t>and the protection of innocent people from the tragedies of war and conflict.</w:t>
            </w:r>
          </w:p>
        </w:tc>
        <w:tc>
          <w:tcPr>
            <w:tcW w:w="3209" w:type="dxa"/>
          </w:tcPr>
          <w:p w14:paraId="0A6BD643" w14:textId="6F26686E" w:rsidR="00753D39" w:rsidRPr="00273A64" w:rsidRDefault="00753D39" w:rsidP="009A6FD7">
            <w:pPr>
              <w:cnfStyle w:val="000000100000" w:firstRow="0" w:lastRow="0" w:firstColumn="0" w:lastColumn="0" w:oddVBand="0" w:evenVBand="0" w:oddHBand="1" w:evenHBand="0" w:firstRowFirstColumn="0" w:firstRowLastColumn="0" w:lastRowFirstColumn="0" w:lastRowLastColumn="0"/>
              <w:rPr>
                <w:b/>
                <w:lang w:val="en-US"/>
              </w:rPr>
            </w:pPr>
            <w:r w:rsidRPr="00273A64">
              <w:rPr>
                <w:b/>
              </w:rPr>
              <w:t xml:space="preserve">Example: </w:t>
            </w:r>
            <w:r w:rsidR="00B44239" w:rsidRPr="0098390B">
              <w:t>Ellis’</w:t>
            </w:r>
            <w:r w:rsidR="00AA0F01">
              <w:t>s</w:t>
            </w:r>
            <w:r w:rsidR="00B44239" w:rsidRPr="0098390B">
              <w:t xml:space="preserve"> own admission in the </w:t>
            </w:r>
            <w:r w:rsidR="000D4FAB">
              <w:t>f</w:t>
            </w:r>
            <w:r w:rsidR="000D4FAB" w:rsidRPr="0098390B">
              <w:t>oreword</w:t>
            </w:r>
            <w:r w:rsidR="00B44239" w:rsidRPr="0098390B">
              <w:t xml:space="preserve">, </w:t>
            </w:r>
            <w:r w:rsidR="000D7B8E" w:rsidRPr="0098390B">
              <w:t>‘</w:t>
            </w:r>
            <w:r w:rsidR="00572D40" w:rsidRPr="0098390B">
              <w:t>This means tha</w:t>
            </w:r>
            <w:r w:rsidR="003D257B" w:rsidRPr="0098390B">
              <w:t>t</w:t>
            </w:r>
            <w:r w:rsidR="00572D40" w:rsidRPr="0098390B">
              <w:t xml:space="preserve"> when we give </w:t>
            </w:r>
            <w:r w:rsidR="00273A64" w:rsidRPr="0098390B">
              <w:t>… have done us no harm</w:t>
            </w:r>
            <w:r w:rsidR="003E507D">
              <w:t xml:space="preserve"> (Ellis:</w:t>
            </w:r>
            <w:r w:rsidR="00B648C7">
              <w:t xml:space="preserve"> </w:t>
            </w:r>
            <w:r w:rsidR="003E507D">
              <w:t>Foreword)</w:t>
            </w:r>
            <w:r w:rsidR="00273A64" w:rsidRPr="0098390B">
              <w:t>.’</w:t>
            </w:r>
          </w:p>
        </w:tc>
        <w:tc>
          <w:tcPr>
            <w:tcW w:w="3210" w:type="dxa"/>
          </w:tcPr>
          <w:p w14:paraId="660782C8" w14:textId="6843095E" w:rsidR="00753D39" w:rsidRPr="00016EED" w:rsidRDefault="00273A64" w:rsidP="009A6FD7">
            <w:pPr>
              <w:cnfStyle w:val="000000100000" w:firstRow="0" w:lastRow="0" w:firstColumn="0" w:lastColumn="0" w:oddVBand="0" w:evenVBand="0" w:oddHBand="1" w:evenHBand="0" w:firstRowFirstColumn="0" w:firstRowLastColumn="0" w:lastRowFirstColumn="0" w:lastRowLastColumn="0"/>
              <w:rPr>
                <w:b/>
              </w:rPr>
            </w:pPr>
            <w:r w:rsidRPr="00016EED">
              <w:rPr>
                <w:b/>
              </w:rPr>
              <w:t xml:space="preserve">Example: </w:t>
            </w:r>
            <w:r w:rsidR="00645B04" w:rsidRPr="0098390B">
              <w:t xml:space="preserve">Ellis includes her own </w:t>
            </w:r>
            <w:r w:rsidR="00433AD2" w:rsidRPr="0098390B">
              <w:t>first</w:t>
            </w:r>
            <w:r w:rsidR="004952E4">
              <w:t>-</w:t>
            </w:r>
            <w:r w:rsidR="00433AD2" w:rsidRPr="0098390B">
              <w:t>person</w:t>
            </w:r>
            <w:r w:rsidR="00645B04" w:rsidRPr="0098390B">
              <w:t xml:space="preserve"> </w:t>
            </w:r>
            <w:r w:rsidR="004952E4">
              <w:t>perspective</w:t>
            </w:r>
            <w:r w:rsidR="00645B04" w:rsidRPr="0098390B">
              <w:t xml:space="preserve"> </w:t>
            </w:r>
            <w:r w:rsidR="00525873" w:rsidRPr="0098390B">
              <w:t xml:space="preserve">in the </w:t>
            </w:r>
            <w:r w:rsidR="006D1E5F">
              <w:t>f</w:t>
            </w:r>
            <w:r w:rsidR="006D1E5F" w:rsidRPr="0098390B">
              <w:t>oreword</w:t>
            </w:r>
            <w:r w:rsidR="00433AD2" w:rsidRPr="0098390B">
              <w:t xml:space="preserve">, </w:t>
            </w:r>
            <w:r w:rsidR="00295574" w:rsidRPr="0098390B">
              <w:t xml:space="preserve">using </w:t>
            </w:r>
            <w:r w:rsidR="00EF4A8F">
              <w:t xml:space="preserve">a </w:t>
            </w:r>
            <w:r w:rsidR="00295574" w:rsidRPr="0098390B">
              <w:t xml:space="preserve">personal anecdote, ‘I’ve met children who </w:t>
            </w:r>
            <w:r w:rsidR="00BA77DF">
              <w:t>…</w:t>
            </w:r>
            <w:r w:rsidR="00844A56" w:rsidRPr="0098390B">
              <w:t xml:space="preserve"> kindness and </w:t>
            </w:r>
            <w:r w:rsidR="00D97151" w:rsidRPr="0098390B">
              <w:t>beauty</w:t>
            </w:r>
            <w:r w:rsidR="003E507D">
              <w:t xml:space="preserve"> (</w:t>
            </w:r>
            <w:r w:rsidR="00DF0F76">
              <w:t>Ellis: Foreword</w:t>
            </w:r>
            <w:r w:rsidR="003E507D">
              <w:t>)</w:t>
            </w:r>
            <w:r w:rsidR="00820CB6" w:rsidRPr="0098390B">
              <w:t>.’</w:t>
            </w:r>
            <w:r w:rsidR="00016EED" w:rsidRPr="00016EED">
              <w:rPr>
                <w:b/>
                <w:bCs/>
              </w:rPr>
              <w:t xml:space="preserve"> </w:t>
            </w:r>
          </w:p>
        </w:tc>
      </w:tr>
      <w:tr w:rsidR="00753D39" w14:paraId="576E3FA9" w14:textId="77777777" w:rsidTr="00016EED">
        <w:trPr>
          <w:cnfStyle w:val="000000010000" w:firstRow="0" w:lastRow="0" w:firstColumn="0" w:lastColumn="0" w:oddVBand="0" w:evenVBand="0" w:oddHBand="0" w:evenHBand="1" w:firstRowFirstColumn="0" w:firstRowLastColumn="0" w:lastRowFirstColumn="0" w:lastRowLastColumn="0"/>
          <w:trHeight w:val="3775"/>
        </w:trPr>
        <w:tc>
          <w:tcPr>
            <w:cnfStyle w:val="001000000000" w:firstRow="0" w:lastRow="0" w:firstColumn="1" w:lastColumn="0" w:oddVBand="0" w:evenVBand="0" w:oddHBand="0" w:evenHBand="0" w:firstRowFirstColumn="0" w:firstRowLastColumn="0" w:lastRowFirstColumn="0" w:lastRowLastColumn="0"/>
            <w:tcW w:w="3209" w:type="dxa"/>
          </w:tcPr>
          <w:p w14:paraId="7DA188CD" w14:textId="77777777" w:rsidR="00753D39" w:rsidRPr="008C5A59" w:rsidRDefault="00753D39" w:rsidP="009A6FD7">
            <w:pPr>
              <w:rPr>
                <w:b w:val="0"/>
                <w:bCs/>
              </w:rPr>
            </w:pPr>
          </w:p>
        </w:tc>
        <w:tc>
          <w:tcPr>
            <w:tcW w:w="3209" w:type="dxa"/>
          </w:tcPr>
          <w:p w14:paraId="390A118A" w14:textId="77777777" w:rsidR="00753D39" w:rsidRPr="008C5A59" w:rsidRDefault="00753D39" w:rsidP="009A6FD7">
            <w:pPr>
              <w:cnfStyle w:val="000000010000" w:firstRow="0" w:lastRow="0" w:firstColumn="0" w:lastColumn="0" w:oddVBand="0" w:evenVBand="0" w:oddHBand="0" w:evenHBand="1" w:firstRowFirstColumn="0" w:firstRowLastColumn="0" w:lastRowFirstColumn="0" w:lastRowLastColumn="0"/>
              <w:rPr>
                <w:bCs/>
              </w:rPr>
            </w:pPr>
          </w:p>
        </w:tc>
        <w:tc>
          <w:tcPr>
            <w:tcW w:w="3210" w:type="dxa"/>
          </w:tcPr>
          <w:p w14:paraId="524FB8B8" w14:textId="77777777" w:rsidR="00753D39" w:rsidRPr="008C5A59" w:rsidRDefault="00753D39" w:rsidP="009A6FD7">
            <w:pPr>
              <w:cnfStyle w:val="000000010000" w:firstRow="0" w:lastRow="0" w:firstColumn="0" w:lastColumn="0" w:oddVBand="0" w:evenVBand="0" w:oddHBand="0" w:evenHBand="1" w:firstRowFirstColumn="0" w:firstRowLastColumn="0" w:lastRowFirstColumn="0" w:lastRowLastColumn="0"/>
              <w:rPr>
                <w:bCs/>
              </w:rPr>
            </w:pPr>
          </w:p>
        </w:tc>
      </w:tr>
      <w:tr w:rsidR="00753D39" w14:paraId="78446CD8" w14:textId="77777777" w:rsidTr="00016EED">
        <w:trPr>
          <w:cnfStyle w:val="000000100000" w:firstRow="0" w:lastRow="0" w:firstColumn="0" w:lastColumn="0" w:oddVBand="0" w:evenVBand="0" w:oddHBand="1" w:evenHBand="0" w:firstRowFirstColumn="0" w:firstRowLastColumn="0" w:lastRowFirstColumn="0" w:lastRowLastColumn="0"/>
          <w:trHeight w:val="3775"/>
        </w:trPr>
        <w:tc>
          <w:tcPr>
            <w:cnfStyle w:val="001000000000" w:firstRow="0" w:lastRow="0" w:firstColumn="1" w:lastColumn="0" w:oddVBand="0" w:evenVBand="0" w:oddHBand="0" w:evenHBand="0" w:firstRowFirstColumn="0" w:firstRowLastColumn="0" w:lastRowFirstColumn="0" w:lastRowLastColumn="0"/>
            <w:tcW w:w="3209" w:type="dxa"/>
          </w:tcPr>
          <w:p w14:paraId="3B8D27E9" w14:textId="77777777" w:rsidR="00753D39" w:rsidRPr="008C5A59" w:rsidRDefault="00753D39" w:rsidP="009A6FD7">
            <w:pPr>
              <w:rPr>
                <w:b w:val="0"/>
                <w:bCs/>
              </w:rPr>
            </w:pPr>
          </w:p>
        </w:tc>
        <w:tc>
          <w:tcPr>
            <w:tcW w:w="3209" w:type="dxa"/>
          </w:tcPr>
          <w:p w14:paraId="3140F69A" w14:textId="77777777" w:rsidR="00753D39" w:rsidRPr="008C5A59" w:rsidRDefault="00753D39" w:rsidP="009A6FD7">
            <w:pPr>
              <w:cnfStyle w:val="000000100000" w:firstRow="0" w:lastRow="0" w:firstColumn="0" w:lastColumn="0" w:oddVBand="0" w:evenVBand="0" w:oddHBand="1" w:evenHBand="0" w:firstRowFirstColumn="0" w:firstRowLastColumn="0" w:lastRowFirstColumn="0" w:lastRowLastColumn="0"/>
              <w:rPr>
                <w:bCs/>
              </w:rPr>
            </w:pPr>
          </w:p>
        </w:tc>
        <w:tc>
          <w:tcPr>
            <w:tcW w:w="3210" w:type="dxa"/>
          </w:tcPr>
          <w:p w14:paraId="24414D6F" w14:textId="77777777" w:rsidR="00753D39" w:rsidRPr="008C5A59" w:rsidRDefault="00753D39" w:rsidP="009A6FD7">
            <w:pPr>
              <w:cnfStyle w:val="000000100000" w:firstRow="0" w:lastRow="0" w:firstColumn="0" w:lastColumn="0" w:oddVBand="0" w:evenVBand="0" w:oddHBand="1" w:evenHBand="0" w:firstRowFirstColumn="0" w:firstRowLastColumn="0" w:lastRowFirstColumn="0" w:lastRowLastColumn="0"/>
              <w:rPr>
                <w:bCs/>
              </w:rPr>
            </w:pPr>
          </w:p>
        </w:tc>
      </w:tr>
      <w:tr w:rsidR="00016EED" w14:paraId="555FEAD5" w14:textId="77777777" w:rsidTr="00016EED">
        <w:trPr>
          <w:cnfStyle w:val="000000010000" w:firstRow="0" w:lastRow="0" w:firstColumn="0" w:lastColumn="0" w:oddVBand="0" w:evenVBand="0" w:oddHBand="0" w:evenHBand="1" w:firstRowFirstColumn="0" w:firstRowLastColumn="0" w:lastRowFirstColumn="0" w:lastRowLastColumn="0"/>
          <w:trHeight w:val="3775"/>
        </w:trPr>
        <w:tc>
          <w:tcPr>
            <w:cnfStyle w:val="001000000000" w:firstRow="0" w:lastRow="0" w:firstColumn="1" w:lastColumn="0" w:oddVBand="0" w:evenVBand="0" w:oddHBand="0" w:evenHBand="0" w:firstRowFirstColumn="0" w:firstRowLastColumn="0" w:lastRowFirstColumn="0" w:lastRowLastColumn="0"/>
            <w:tcW w:w="3209" w:type="dxa"/>
          </w:tcPr>
          <w:p w14:paraId="595495F6" w14:textId="77777777" w:rsidR="00016EED" w:rsidRPr="008C5A59" w:rsidRDefault="00016EED" w:rsidP="009A6FD7">
            <w:pPr>
              <w:rPr>
                <w:b w:val="0"/>
                <w:bCs/>
              </w:rPr>
            </w:pPr>
          </w:p>
        </w:tc>
        <w:tc>
          <w:tcPr>
            <w:tcW w:w="3209" w:type="dxa"/>
          </w:tcPr>
          <w:p w14:paraId="1D09D8A9" w14:textId="77777777" w:rsidR="00016EED" w:rsidRPr="008C5A59" w:rsidRDefault="00016EED" w:rsidP="009A6FD7">
            <w:pPr>
              <w:cnfStyle w:val="000000010000" w:firstRow="0" w:lastRow="0" w:firstColumn="0" w:lastColumn="0" w:oddVBand="0" w:evenVBand="0" w:oddHBand="0" w:evenHBand="1" w:firstRowFirstColumn="0" w:firstRowLastColumn="0" w:lastRowFirstColumn="0" w:lastRowLastColumn="0"/>
              <w:rPr>
                <w:bCs/>
              </w:rPr>
            </w:pPr>
          </w:p>
        </w:tc>
        <w:tc>
          <w:tcPr>
            <w:tcW w:w="3210" w:type="dxa"/>
          </w:tcPr>
          <w:p w14:paraId="1DC97A27" w14:textId="77777777" w:rsidR="00016EED" w:rsidRPr="008C5A59" w:rsidRDefault="00016EED" w:rsidP="009A6FD7">
            <w:pPr>
              <w:cnfStyle w:val="000000010000" w:firstRow="0" w:lastRow="0" w:firstColumn="0" w:lastColumn="0" w:oddVBand="0" w:evenVBand="0" w:oddHBand="0" w:evenHBand="1" w:firstRowFirstColumn="0" w:firstRowLastColumn="0" w:lastRowFirstColumn="0" w:lastRowLastColumn="0"/>
              <w:rPr>
                <w:bCs/>
              </w:rPr>
            </w:pPr>
          </w:p>
        </w:tc>
      </w:tr>
    </w:tbl>
    <w:p w14:paraId="40706083" w14:textId="32334F5E" w:rsidR="0013050B" w:rsidRDefault="0013050B">
      <w:pPr>
        <w:suppressAutoHyphens w:val="0"/>
        <w:spacing w:before="0" w:after="160" w:line="259" w:lineRule="auto"/>
      </w:pPr>
      <w:r>
        <w:br w:type="page"/>
      </w:r>
    </w:p>
    <w:p w14:paraId="5F9357F9" w14:textId="3D2C500B" w:rsidR="00CB0824" w:rsidRDefault="00CB0824" w:rsidP="00CB0824">
      <w:pPr>
        <w:pStyle w:val="Heading2"/>
      </w:pPr>
      <w:bookmarkStart w:id="61" w:name="_Toc172125013"/>
      <w:r>
        <w:t xml:space="preserve">Phase 3, resource </w:t>
      </w:r>
      <w:r w:rsidR="006F4B79">
        <w:t>4</w:t>
      </w:r>
      <w:r>
        <w:t xml:space="preserve"> – glossary of </w:t>
      </w:r>
      <w:r w:rsidR="00B545D1">
        <w:t xml:space="preserve">narrative </w:t>
      </w:r>
      <w:r>
        <w:t>stylistic devices</w:t>
      </w:r>
      <w:bookmarkEnd w:id="61"/>
    </w:p>
    <w:p w14:paraId="32A2CDEA" w14:textId="6FA376C3" w:rsidR="00CB0824" w:rsidRDefault="00CB0824" w:rsidP="00CB0824">
      <w:pPr>
        <w:pStyle w:val="FeatureBox2"/>
      </w:pPr>
      <w:r w:rsidRPr="004D692F">
        <w:rPr>
          <w:rStyle w:val="Strong"/>
        </w:rPr>
        <w:t>Teacher note</w:t>
      </w:r>
      <w:r>
        <w:t xml:space="preserve">: this resource includes some stylistic devices commonly used in prose fiction. A more comprehensive </w:t>
      </w:r>
      <w:hyperlink r:id="rId91" w:history="1">
        <w:r w:rsidRPr="004D692F">
          <w:rPr>
            <w:rStyle w:val="Hyperlink"/>
          </w:rPr>
          <w:t>English K–10 Syllabus Glossary</w:t>
        </w:r>
      </w:hyperlink>
      <w:r>
        <w:t xml:space="preserve"> </w:t>
      </w:r>
      <w:r w:rsidR="008537EB">
        <w:t xml:space="preserve">(NESA 2022) </w:t>
      </w:r>
      <w:r>
        <w:t xml:space="preserve">can be found on NESA’s website. </w:t>
      </w:r>
    </w:p>
    <w:p w14:paraId="2AC25769" w14:textId="054C591F" w:rsidR="00CB0824" w:rsidRDefault="00CB0824" w:rsidP="00CB0824">
      <w:pPr>
        <w:pStyle w:val="FeatureBox2"/>
      </w:pPr>
      <w:r>
        <w:t>Use your professional judgement and knowledge of your students to determine if this resource will be provided to students or adapted into a more interactive activity, such as a mix</w:t>
      </w:r>
      <w:r w:rsidR="00431004">
        <w:t>-</w:t>
      </w:r>
      <w:r>
        <w:t>and</w:t>
      </w:r>
      <w:r w:rsidR="00431004">
        <w:t>-</w:t>
      </w:r>
      <w:r>
        <w:t xml:space="preserve">match </w:t>
      </w:r>
      <w:r w:rsidR="00431004">
        <w:t xml:space="preserve">game </w:t>
      </w:r>
      <w:r>
        <w:t xml:space="preserve">or cloze passage. </w:t>
      </w:r>
    </w:p>
    <w:p w14:paraId="7CA022F8" w14:textId="77777777" w:rsidR="00CB0824" w:rsidRPr="00B55CB2" w:rsidRDefault="00CB0824" w:rsidP="00431004">
      <w:r w:rsidRPr="00B55CB2">
        <w:t>A glossary has been provided to assist</w:t>
      </w:r>
      <w:r>
        <w:t xml:space="preserve"> you with new vocabulary.</w:t>
      </w:r>
    </w:p>
    <w:p w14:paraId="266A7D68" w14:textId="135FDE6F" w:rsidR="00CB0824" w:rsidRDefault="00CB0824" w:rsidP="00CB0824">
      <w:pPr>
        <w:pStyle w:val="Caption"/>
      </w:pPr>
      <w:r>
        <w:t xml:space="preserve">Table </w:t>
      </w:r>
      <w:r>
        <w:fldChar w:fldCharType="begin"/>
      </w:r>
      <w:r>
        <w:instrText xml:space="preserve"> SEQ Table \* ARABIC </w:instrText>
      </w:r>
      <w:r>
        <w:fldChar w:fldCharType="separate"/>
      </w:r>
      <w:r w:rsidR="004A0D31">
        <w:rPr>
          <w:noProof/>
        </w:rPr>
        <w:t>56</w:t>
      </w:r>
      <w:r>
        <w:rPr>
          <w:noProof/>
        </w:rPr>
        <w:fldChar w:fldCharType="end"/>
      </w:r>
      <w:r>
        <w:t xml:space="preserve"> – glossary of stylistic devices commonly used in prose fiction</w:t>
      </w:r>
    </w:p>
    <w:tbl>
      <w:tblPr>
        <w:tblStyle w:val="Tableheader"/>
        <w:tblW w:w="0" w:type="auto"/>
        <w:tblLayout w:type="fixed"/>
        <w:tblLook w:val="04A0" w:firstRow="1" w:lastRow="0" w:firstColumn="1" w:lastColumn="0" w:noHBand="0" w:noVBand="1"/>
        <w:tblDescription w:val="A glossary listing stylistic devices, their definition and examples of the effect they have on readers."/>
      </w:tblPr>
      <w:tblGrid>
        <w:gridCol w:w="2263"/>
        <w:gridCol w:w="3682"/>
        <w:gridCol w:w="3683"/>
      </w:tblGrid>
      <w:tr w:rsidR="00CB0824" w14:paraId="4983CF0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E59B541" w14:textId="77777777" w:rsidR="00CB0824" w:rsidRDefault="00CB0824">
            <w:r>
              <w:t>Stylistic device</w:t>
            </w:r>
          </w:p>
        </w:tc>
        <w:tc>
          <w:tcPr>
            <w:tcW w:w="3682" w:type="dxa"/>
          </w:tcPr>
          <w:p w14:paraId="328B5A7A" w14:textId="77777777" w:rsidR="00CB0824" w:rsidRDefault="00CB0824">
            <w:pPr>
              <w:cnfStyle w:val="100000000000" w:firstRow="1" w:lastRow="0" w:firstColumn="0" w:lastColumn="0" w:oddVBand="0" w:evenVBand="0" w:oddHBand="0" w:evenHBand="0" w:firstRowFirstColumn="0" w:firstRowLastColumn="0" w:lastRowFirstColumn="0" w:lastRowLastColumn="0"/>
            </w:pPr>
            <w:r>
              <w:t>Definition</w:t>
            </w:r>
          </w:p>
        </w:tc>
        <w:tc>
          <w:tcPr>
            <w:tcW w:w="3683" w:type="dxa"/>
          </w:tcPr>
          <w:p w14:paraId="271AC853" w14:textId="77777777" w:rsidR="00CB0824" w:rsidRDefault="00CB0824">
            <w:pPr>
              <w:cnfStyle w:val="100000000000" w:firstRow="1" w:lastRow="0" w:firstColumn="0" w:lastColumn="0" w:oddVBand="0" w:evenVBand="0" w:oddHBand="0" w:evenHBand="0" w:firstRowFirstColumn="0" w:firstRowLastColumn="0" w:lastRowFirstColumn="0" w:lastRowLastColumn="0"/>
            </w:pPr>
            <w:r>
              <w:t>Effect on readers</w:t>
            </w:r>
          </w:p>
        </w:tc>
      </w:tr>
      <w:tr w:rsidR="00CB0824" w14:paraId="32C12FB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0A90B57" w14:textId="77777777" w:rsidR="00CB0824" w:rsidRDefault="00CB0824">
            <w:r>
              <w:t>Characterisation</w:t>
            </w:r>
          </w:p>
        </w:tc>
        <w:tc>
          <w:tcPr>
            <w:tcW w:w="3682" w:type="dxa"/>
          </w:tcPr>
          <w:p w14:paraId="5024E85D" w14:textId="77777777" w:rsidR="00CB0824" w:rsidRDefault="00CB0824">
            <w:pPr>
              <w:cnfStyle w:val="000000100000" w:firstRow="0" w:lastRow="0" w:firstColumn="0" w:lastColumn="0" w:oddVBand="0" w:evenVBand="0" w:oddHBand="1" w:evenHBand="0" w:firstRowFirstColumn="0" w:firstRowLastColumn="0" w:lastRowFirstColumn="0" w:lastRowLastColumn="0"/>
            </w:pPr>
            <w:r>
              <w:t>The technical construction and representation of any personality or person-like figure in text, including features of their appearance, actions, words or thoughts.</w:t>
            </w:r>
          </w:p>
        </w:tc>
        <w:tc>
          <w:tcPr>
            <w:tcW w:w="3683" w:type="dxa"/>
          </w:tcPr>
          <w:p w14:paraId="32F316DF" w14:textId="77777777" w:rsidR="00CB0824" w:rsidRDefault="00CB0824">
            <w:pPr>
              <w:cnfStyle w:val="000000100000" w:firstRow="0" w:lastRow="0" w:firstColumn="0" w:lastColumn="0" w:oddVBand="0" w:evenVBand="0" w:oddHBand="1" w:evenHBand="0" w:firstRowFirstColumn="0" w:firstRowLastColumn="0" w:lastRowFirstColumn="0" w:lastRowLastColumn="0"/>
            </w:pPr>
            <w:r>
              <w:t>Establishes reader understanding of characters, personalities or person-like figures, often resulting in a personal or emotional response.</w:t>
            </w:r>
          </w:p>
        </w:tc>
      </w:tr>
      <w:tr w:rsidR="00CB0824" w14:paraId="700B119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85177D9" w14:textId="77777777" w:rsidR="00CB0824" w:rsidRDefault="00CB0824">
            <w:r>
              <w:t>Connotation</w:t>
            </w:r>
          </w:p>
        </w:tc>
        <w:tc>
          <w:tcPr>
            <w:tcW w:w="3682" w:type="dxa"/>
          </w:tcPr>
          <w:p w14:paraId="286F81EC" w14:textId="77777777" w:rsidR="00CB0824" w:rsidRDefault="00CB0824">
            <w:pPr>
              <w:cnfStyle w:val="000000010000" w:firstRow="0" w:lastRow="0" w:firstColumn="0" w:lastColumn="0" w:oddVBand="0" w:evenVBand="0" w:oddHBand="0" w:evenHBand="1" w:firstRowFirstColumn="0" w:firstRowLastColumn="0" w:lastRowFirstColumn="0" w:lastRowLastColumn="0"/>
            </w:pPr>
            <w:r>
              <w:t>The nuances of implied meaning attached to language, beyond that of its literal or dictionary meanings. Connotations may be positive, negative or neutral.</w:t>
            </w:r>
          </w:p>
        </w:tc>
        <w:tc>
          <w:tcPr>
            <w:tcW w:w="3683" w:type="dxa"/>
          </w:tcPr>
          <w:p w14:paraId="58D7F627" w14:textId="77777777" w:rsidR="00CB0824" w:rsidRDefault="00CB0824">
            <w:pPr>
              <w:cnfStyle w:val="000000010000" w:firstRow="0" w:lastRow="0" w:firstColumn="0" w:lastColumn="0" w:oddVBand="0" w:evenVBand="0" w:oddHBand="0" w:evenHBand="1" w:firstRowFirstColumn="0" w:firstRowLastColumn="0" w:lastRowFirstColumn="0" w:lastRowLastColumn="0"/>
            </w:pPr>
            <w:r>
              <w:t xml:space="preserve">Establishes mood and tone resulting in an emotional response in readers. </w:t>
            </w:r>
          </w:p>
        </w:tc>
      </w:tr>
      <w:tr w:rsidR="00CB0824" w14:paraId="378822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3AE4BAE" w14:textId="77777777" w:rsidR="00CB0824" w:rsidRDefault="00CB0824">
            <w:r>
              <w:t>Contrast</w:t>
            </w:r>
          </w:p>
        </w:tc>
        <w:tc>
          <w:tcPr>
            <w:tcW w:w="3682" w:type="dxa"/>
          </w:tcPr>
          <w:p w14:paraId="009A483A" w14:textId="77777777" w:rsidR="00CB0824" w:rsidRDefault="00CB0824">
            <w:pPr>
              <w:cnfStyle w:val="000000100000" w:firstRow="0" w:lastRow="0" w:firstColumn="0" w:lastColumn="0" w:oddVBand="0" w:evenVBand="0" w:oddHBand="1" w:evenHBand="0" w:firstRowFirstColumn="0" w:firstRowLastColumn="0" w:lastRowFirstColumn="0" w:lastRowLastColumn="0"/>
            </w:pPr>
            <w:r>
              <w:t>Show how things are different or opposite.</w:t>
            </w:r>
          </w:p>
        </w:tc>
        <w:tc>
          <w:tcPr>
            <w:tcW w:w="3683" w:type="dxa"/>
          </w:tcPr>
          <w:p w14:paraId="39D18FD8" w14:textId="77777777" w:rsidR="00CB0824" w:rsidRDefault="00CB0824">
            <w:pPr>
              <w:cnfStyle w:val="000000100000" w:firstRow="0" w:lastRow="0" w:firstColumn="0" w:lastColumn="0" w:oddVBand="0" w:evenVBand="0" w:oddHBand="1" w:evenHBand="0" w:firstRowFirstColumn="0" w:firstRowLastColumn="0" w:lastRowFirstColumn="0" w:lastRowLastColumn="0"/>
            </w:pPr>
            <w:r>
              <w:t xml:space="preserve">Enables readers to recognise differences through comparison. </w:t>
            </w:r>
          </w:p>
        </w:tc>
      </w:tr>
      <w:tr w:rsidR="00CB0824" w14:paraId="44EC316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CAD8172" w14:textId="77777777" w:rsidR="00CB0824" w:rsidRDefault="00CB0824">
            <w:r>
              <w:t>Dialogue</w:t>
            </w:r>
          </w:p>
        </w:tc>
        <w:tc>
          <w:tcPr>
            <w:tcW w:w="3682" w:type="dxa"/>
          </w:tcPr>
          <w:p w14:paraId="274BEF79" w14:textId="77777777" w:rsidR="00CB0824" w:rsidRDefault="00CB0824">
            <w:pPr>
              <w:cnfStyle w:val="000000010000" w:firstRow="0" w:lastRow="0" w:firstColumn="0" w:lastColumn="0" w:oddVBand="0" w:evenVBand="0" w:oddHBand="0" w:evenHBand="1" w:firstRowFirstColumn="0" w:firstRowLastColumn="0" w:lastRowFirstColumn="0" w:lastRowLastColumn="0"/>
            </w:pPr>
            <w:r>
              <w:t xml:space="preserve">A conversation between 2 or more people; the conversation between characters in a text; an exchange of ideas or opinion on a particular issue; or a literary work in the form of a conversation. </w:t>
            </w:r>
          </w:p>
        </w:tc>
        <w:tc>
          <w:tcPr>
            <w:tcW w:w="3683" w:type="dxa"/>
          </w:tcPr>
          <w:p w14:paraId="272EAE94" w14:textId="77777777" w:rsidR="00CB0824" w:rsidRDefault="00CB0824">
            <w:pPr>
              <w:cnfStyle w:val="000000010000" w:firstRow="0" w:lastRow="0" w:firstColumn="0" w:lastColumn="0" w:oddVBand="0" w:evenVBand="0" w:oddHBand="0" w:evenHBand="1" w:firstRowFirstColumn="0" w:firstRowLastColumn="0" w:lastRowFirstColumn="0" w:lastRowLastColumn="0"/>
            </w:pPr>
            <w:r>
              <w:t xml:space="preserve">Provides insight into the views and point of view of multiple characters or personalities, which may not otherwise be provided through the choice of narrative voice. Develops a deeper understanding of characters, their personalities and relationships with others. </w:t>
            </w:r>
          </w:p>
        </w:tc>
      </w:tr>
      <w:tr w:rsidR="00CB0824" w14:paraId="0043A33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42FAA10" w14:textId="77777777" w:rsidR="00CB0824" w:rsidRDefault="00CB0824">
            <w:r>
              <w:t>Genre</w:t>
            </w:r>
          </w:p>
        </w:tc>
        <w:tc>
          <w:tcPr>
            <w:tcW w:w="3682" w:type="dxa"/>
          </w:tcPr>
          <w:p w14:paraId="239BEE66" w14:textId="77777777" w:rsidR="00CB0824" w:rsidRDefault="00CB0824">
            <w:pPr>
              <w:cnfStyle w:val="000000100000" w:firstRow="0" w:lastRow="0" w:firstColumn="0" w:lastColumn="0" w:oddVBand="0" w:evenVBand="0" w:oddHBand="1" w:evenHBand="0" w:firstRowFirstColumn="0" w:firstRowLastColumn="0" w:lastRowFirstColumn="0" w:lastRowLastColumn="0"/>
            </w:pPr>
            <w:r>
              <w:t>The categories into which texts are grouped based on similarities in premise, structure and function. The ‘genre’ of a text describes larger recurring patterns of subject matter and textual structures observable between texts, such as typical plots, characters and setting.</w:t>
            </w:r>
          </w:p>
          <w:p w14:paraId="30157694" w14:textId="77777777" w:rsidR="00CB0824" w:rsidRDefault="00CB0824">
            <w:pPr>
              <w:cnfStyle w:val="000000100000" w:firstRow="0" w:lastRow="0" w:firstColumn="0" w:lastColumn="0" w:oddVBand="0" w:evenVBand="0" w:oddHBand="1" w:evenHBand="0" w:firstRowFirstColumn="0" w:firstRowLastColumn="0" w:lastRowFirstColumn="0" w:lastRowLastColumn="0"/>
            </w:pPr>
            <w:r>
              <w:t>‘Genre’ can also describe categories of form and structure in texts.</w:t>
            </w:r>
          </w:p>
        </w:tc>
        <w:tc>
          <w:tcPr>
            <w:tcW w:w="3683" w:type="dxa"/>
          </w:tcPr>
          <w:p w14:paraId="4272D618" w14:textId="77777777" w:rsidR="00CB0824" w:rsidRDefault="00CB0824">
            <w:pPr>
              <w:cnfStyle w:val="000000100000" w:firstRow="0" w:lastRow="0" w:firstColumn="0" w:lastColumn="0" w:oddVBand="0" w:evenVBand="0" w:oddHBand="1" w:evenHBand="0" w:firstRowFirstColumn="0" w:firstRowLastColumn="0" w:lastRowFirstColumn="0" w:lastRowLastColumn="0"/>
            </w:pPr>
            <w:r>
              <w:t xml:space="preserve">Enables readers to categorise texts and recognise common features, structures and patterns across texts. </w:t>
            </w:r>
          </w:p>
          <w:p w14:paraId="4A8C37C0" w14:textId="77777777" w:rsidR="00CB0824" w:rsidRDefault="00CB0824">
            <w:pPr>
              <w:cnfStyle w:val="000000100000" w:firstRow="0" w:lastRow="0" w:firstColumn="0" w:lastColumn="0" w:oddVBand="0" w:evenVBand="0" w:oddHBand="1" w:evenHBand="0" w:firstRowFirstColumn="0" w:firstRowLastColumn="0" w:lastRowFirstColumn="0" w:lastRowLastColumn="0"/>
            </w:pPr>
            <w:r w:rsidRPr="00CE7E0F">
              <w:rPr>
                <w:rStyle w:val="Emphasis"/>
              </w:rPr>
              <w:t>Parvana</w:t>
            </w:r>
            <w:r>
              <w:t xml:space="preserve"> is part of the historical fiction genre. Ellis’s use of real places, people and events establishes her authority as readers feel as though the experiences of the characters in the text are real.</w:t>
            </w:r>
          </w:p>
        </w:tc>
      </w:tr>
      <w:tr w:rsidR="00CB0824" w14:paraId="4D80EB9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DD8F5A8" w14:textId="77777777" w:rsidR="00CB0824" w:rsidRDefault="00CB0824">
            <w:r>
              <w:t>Imagery</w:t>
            </w:r>
          </w:p>
        </w:tc>
        <w:tc>
          <w:tcPr>
            <w:tcW w:w="3682" w:type="dxa"/>
          </w:tcPr>
          <w:p w14:paraId="4754F9DC" w14:textId="77777777" w:rsidR="00CB0824" w:rsidRDefault="00CB0824">
            <w:pPr>
              <w:cnfStyle w:val="000000010000" w:firstRow="0" w:lastRow="0" w:firstColumn="0" w:lastColumn="0" w:oddVBand="0" w:evenVBand="0" w:oddHBand="0" w:evenHBand="1" w:firstRowFirstColumn="0" w:firstRowLastColumn="0" w:lastRowFirstColumn="0" w:lastRowLastColumn="0"/>
            </w:pPr>
            <w:r w:rsidRPr="00FE6DCB">
              <w:t>Use of figurative language to represent objects, characters, actions or ideas in such a way that they appeal to the senses of the reader or viewer.</w:t>
            </w:r>
          </w:p>
        </w:tc>
        <w:tc>
          <w:tcPr>
            <w:tcW w:w="3683" w:type="dxa"/>
          </w:tcPr>
          <w:p w14:paraId="22024E42" w14:textId="77777777" w:rsidR="00CB0824" w:rsidRDefault="00CB0824">
            <w:pPr>
              <w:cnfStyle w:val="000000010000" w:firstRow="0" w:lastRow="0" w:firstColumn="0" w:lastColumn="0" w:oddVBand="0" w:evenVBand="0" w:oddHBand="0" w:evenHBand="1" w:firstRowFirstColumn="0" w:firstRowLastColumn="0" w:lastRowFirstColumn="0" w:lastRowLastColumn="0"/>
            </w:pPr>
            <w:r>
              <w:t xml:space="preserve">Establishes vivid descriptions in the text by appealing to the senses – visual, aural, gustatory, tactile and olfactory. </w:t>
            </w:r>
          </w:p>
        </w:tc>
      </w:tr>
      <w:tr w:rsidR="00CB0824" w14:paraId="68EACE2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5DA700B" w14:textId="77777777" w:rsidR="00CB0824" w:rsidRDefault="00CB0824">
            <w:r>
              <w:t>Metaphor</w:t>
            </w:r>
          </w:p>
        </w:tc>
        <w:tc>
          <w:tcPr>
            <w:tcW w:w="3682" w:type="dxa"/>
          </w:tcPr>
          <w:p w14:paraId="080949B0" w14:textId="77777777" w:rsidR="00CB0824" w:rsidRDefault="00CB0824">
            <w:pPr>
              <w:cnfStyle w:val="000000100000" w:firstRow="0" w:lastRow="0" w:firstColumn="0" w:lastColumn="0" w:oddVBand="0" w:evenVBand="0" w:oddHBand="1" w:evenHBand="0" w:firstRowFirstColumn="0" w:firstRowLastColumn="0" w:lastRowFirstColumn="0" w:lastRowLastColumn="0"/>
            </w:pPr>
            <w:r w:rsidRPr="009951A6">
              <w:t>Literary – an object, entity or situation that can be regarded as representing something else.</w:t>
            </w:r>
          </w:p>
        </w:tc>
        <w:tc>
          <w:tcPr>
            <w:tcW w:w="3683" w:type="dxa"/>
          </w:tcPr>
          <w:p w14:paraId="675CA9CB" w14:textId="77777777" w:rsidR="00CB0824" w:rsidRDefault="00CB0824">
            <w:pPr>
              <w:cnfStyle w:val="000000100000" w:firstRow="0" w:lastRow="0" w:firstColumn="0" w:lastColumn="0" w:oddVBand="0" w:evenVBand="0" w:oddHBand="1" w:evenHBand="0" w:firstRowFirstColumn="0" w:firstRowLastColumn="0" w:lastRowFirstColumn="0" w:lastRowLastColumn="0"/>
            </w:pPr>
            <w:r>
              <w:t xml:space="preserve">Creates a figurative comparison and image in the readers mind to build a more detailed representation. </w:t>
            </w:r>
          </w:p>
        </w:tc>
      </w:tr>
      <w:tr w:rsidR="220BAD00" w14:paraId="2CBDD236" w14:textId="77777777" w:rsidTr="6CAF870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tcPr>
          <w:p w14:paraId="177B396B" w14:textId="605F26C2" w:rsidR="220BAD00" w:rsidRDefault="46ACC7EA" w:rsidP="220BAD00">
            <w:r>
              <w:t>Modality</w:t>
            </w:r>
          </w:p>
        </w:tc>
        <w:tc>
          <w:tcPr>
            <w:tcW w:w="3682" w:type="dxa"/>
          </w:tcPr>
          <w:p w14:paraId="64481E8D" w14:textId="38362953" w:rsidR="220BAD00" w:rsidRDefault="46ACC7EA" w:rsidP="220BAD00">
            <w:pPr>
              <w:cnfStyle w:val="000000010000" w:firstRow="0" w:lastRow="0" w:firstColumn="0" w:lastColumn="0" w:oddVBand="0" w:evenVBand="0" w:oddHBand="0" w:evenHBand="1" w:firstRowFirstColumn="0" w:firstRowLastColumn="0" w:lastRowFirstColumn="0" w:lastRowLastColumn="0"/>
            </w:pPr>
            <w:r>
              <w:t>Aspects of language that suggest a particular perspective on subjects and/or events. Modality forms a continuum from high modality (always, must) to low modality (might, could).</w:t>
            </w:r>
          </w:p>
        </w:tc>
        <w:tc>
          <w:tcPr>
            <w:tcW w:w="3683" w:type="dxa"/>
          </w:tcPr>
          <w:p w14:paraId="5918C1F0" w14:textId="7A8EE750" w:rsidR="220BAD00" w:rsidRDefault="00984893" w:rsidP="220BAD00">
            <w:pPr>
              <w:cnfStyle w:val="000000010000" w:firstRow="0" w:lastRow="0" w:firstColumn="0" w:lastColumn="0" w:oddVBand="0" w:evenVBand="0" w:oddHBand="0" w:evenHBand="1" w:firstRowFirstColumn="0" w:firstRowLastColumn="0" w:lastRowFirstColumn="0" w:lastRowLastColumn="0"/>
            </w:pPr>
            <w:r>
              <w:t xml:space="preserve">Verb </w:t>
            </w:r>
            <w:r w:rsidR="001F3FC3">
              <w:t>forms (</w:t>
            </w:r>
            <w:r w:rsidR="007113B9">
              <w:t xml:space="preserve">ordered) or modifiers (I think) can be used </w:t>
            </w:r>
            <w:r w:rsidR="00E33008">
              <w:t xml:space="preserve">to express modality when composing texts. </w:t>
            </w:r>
            <w:r w:rsidR="00951F5D">
              <w:t xml:space="preserve">They can create </w:t>
            </w:r>
            <w:r w:rsidR="000A529F">
              <w:t>dramatic or evocative effect in responders, and be used to express your opinion</w:t>
            </w:r>
            <w:r w:rsidR="00B50110">
              <w:t>.</w:t>
            </w:r>
          </w:p>
        </w:tc>
      </w:tr>
      <w:tr w:rsidR="00CB0824" w14:paraId="2CBB896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2F470BD" w14:textId="77777777" w:rsidR="00CB0824" w:rsidRDefault="00CB0824">
            <w:r>
              <w:t>Personification</w:t>
            </w:r>
          </w:p>
        </w:tc>
        <w:tc>
          <w:tcPr>
            <w:tcW w:w="3682" w:type="dxa"/>
          </w:tcPr>
          <w:p w14:paraId="4695B4B6" w14:textId="77777777" w:rsidR="00CB0824" w:rsidRPr="009951A6" w:rsidRDefault="00CB0824">
            <w:pPr>
              <w:cnfStyle w:val="000000100000" w:firstRow="0" w:lastRow="0" w:firstColumn="0" w:lastColumn="0" w:oddVBand="0" w:evenVBand="0" w:oddHBand="1" w:evenHBand="0" w:firstRowFirstColumn="0" w:firstRowLastColumn="0" w:lastRowFirstColumn="0" w:lastRowLastColumn="0"/>
            </w:pPr>
            <w:r w:rsidRPr="00157D47">
              <w:t>Attributing human characteristics to abstractions such as love, things or animals.</w:t>
            </w:r>
          </w:p>
        </w:tc>
        <w:tc>
          <w:tcPr>
            <w:tcW w:w="3683" w:type="dxa"/>
          </w:tcPr>
          <w:p w14:paraId="784290D7" w14:textId="77777777" w:rsidR="00CB0824" w:rsidRDefault="00CB0824">
            <w:pPr>
              <w:cnfStyle w:val="000000100000" w:firstRow="0" w:lastRow="0" w:firstColumn="0" w:lastColumn="0" w:oddVBand="0" w:evenVBand="0" w:oddHBand="1" w:evenHBand="0" w:firstRowFirstColumn="0" w:firstRowLastColumn="0" w:lastRowFirstColumn="0" w:lastRowLastColumn="0"/>
            </w:pPr>
            <w:r>
              <w:t xml:space="preserve">Enables greater figurative imagery, building a more vivid description for readers. </w:t>
            </w:r>
          </w:p>
        </w:tc>
      </w:tr>
      <w:tr w:rsidR="00CB0824" w14:paraId="1CAB9F2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1942E95" w14:textId="77777777" w:rsidR="00CB0824" w:rsidRDefault="00CB0824">
            <w:r>
              <w:t>Perspective</w:t>
            </w:r>
          </w:p>
        </w:tc>
        <w:tc>
          <w:tcPr>
            <w:tcW w:w="3682" w:type="dxa"/>
          </w:tcPr>
          <w:p w14:paraId="1CCBDA01" w14:textId="1DCE66C9" w:rsidR="00CB0824" w:rsidRPr="00157D47" w:rsidRDefault="00CB0824">
            <w:pPr>
              <w:cnfStyle w:val="000000010000" w:firstRow="0" w:lastRow="0" w:firstColumn="0" w:lastColumn="0" w:oddVBand="0" w:evenVBand="0" w:oddHBand="0" w:evenHBand="1" w:firstRowFirstColumn="0" w:firstRowLastColumn="0" w:lastRowFirstColumn="0" w:lastRowLastColumn="0"/>
            </w:pPr>
            <w:r w:rsidRPr="006B42DB">
              <w:t>A lens through which the author perceives the world and creates a text, or the lens through which the reader or viewer perceives the world and understands a text. Readers may temporarily adopt the perspectives of others as a way of understanding texts.</w:t>
            </w:r>
          </w:p>
        </w:tc>
        <w:tc>
          <w:tcPr>
            <w:tcW w:w="3683" w:type="dxa"/>
          </w:tcPr>
          <w:p w14:paraId="537723F7" w14:textId="5D039F0D" w:rsidR="00CB0824" w:rsidRDefault="00CB0824">
            <w:pPr>
              <w:cnfStyle w:val="000000010000" w:firstRow="0" w:lastRow="0" w:firstColumn="0" w:lastColumn="0" w:oddVBand="0" w:evenVBand="0" w:oddHBand="0" w:evenHBand="1" w:firstRowFirstColumn="0" w:firstRowLastColumn="0" w:lastRowFirstColumn="0" w:lastRowLastColumn="0"/>
            </w:pPr>
            <w:r>
              <w:t xml:space="preserve">Enables readers to understand, share or empathise with the experiences, beliefs </w:t>
            </w:r>
            <w:r w:rsidR="00431004">
              <w:t xml:space="preserve">or </w:t>
            </w:r>
            <w:r>
              <w:t xml:space="preserve">views of the author. Reader perspectives may be expanded or challenged through the consideration of the perspective of another. </w:t>
            </w:r>
          </w:p>
        </w:tc>
      </w:tr>
      <w:tr w:rsidR="00CB0824" w14:paraId="28720A9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F04C479" w14:textId="77777777" w:rsidR="00CB0824" w:rsidRDefault="00CB0824">
            <w:r>
              <w:t>Point of view</w:t>
            </w:r>
          </w:p>
        </w:tc>
        <w:tc>
          <w:tcPr>
            <w:tcW w:w="3682" w:type="dxa"/>
          </w:tcPr>
          <w:p w14:paraId="74F25016" w14:textId="77777777" w:rsidR="00CB0824" w:rsidRDefault="00CB0824">
            <w:pPr>
              <w:cnfStyle w:val="000000100000" w:firstRow="0" w:lastRow="0" w:firstColumn="0" w:lastColumn="0" w:oddVBand="0" w:evenVBand="0" w:oddHBand="1" w:evenHBand="0" w:firstRowFirstColumn="0" w:firstRowLastColumn="0" w:lastRowFirstColumn="0" w:lastRowLastColumn="0"/>
            </w:pPr>
            <w:r>
              <w:t>The position from which the information and events of a text are intended to be perceived by its audience. Point of view is constructed through the narrator, voice or images of the text and by characters or voices presented within it.</w:t>
            </w:r>
          </w:p>
          <w:p w14:paraId="0EF75F32" w14:textId="77777777" w:rsidR="00CB0824" w:rsidRPr="006B42DB" w:rsidRDefault="00CB0824">
            <w:pPr>
              <w:cnfStyle w:val="000000100000" w:firstRow="0" w:lastRow="0" w:firstColumn="0" w:lastColumn="0" w:oddVBand="0" w:evenVBand="0" w:oddHBand="1" w:evenHBand="0" w:firstRowFirstColumn="0" w:firstRowLastColumn="0" w:lastRowFirstColumn="0" w:lastRowLastColumn="0"/>
            </w:pPr>
            <w:r>
              <w:t>Point of view should not be confused with the term ‘perspective’ or with notions of opinion.</w:t>
            </w:r>
          </w:p>
        </w:tc>
        <w:tc>
          <w:tcPr>
            <w:tcW w:w="3683" w:type="dxa"/>
          </w:tcPr>
          <w:p w14:paraId="430BB6BD" w14:textId="77777777" w:rsidR="00CB0824" w:rsidRDefault="00CB0824">
            <w:pPr>
              <w:cnfStyle w:val="000000100000" w:firstRow="0" w:lastRow="0" w:firstColumn="0" w:lastColumn="0" w:oddVBand="0" w:evenVBand="0" w:oddHBand="1" w:evenHBand="0" w:firstRowFirstColumn="0" w:firstRowLastColumn="0" w:lastRowFirstColumn="0" w:lastRowLastColumn="0"/>
            </w:pPr>
            <w:r>
              <w:t xml:space="preserve">Engages readers through a narrator’s voice and the insights of characters provided within a text. </w:t>
            </w:r>
          </w:p>
          <w:p w14:paraId="336E45A1" w14:textId="21E30193" w:rsidR="00CB0824" w:rsidRDefault="00CB0824">
            <w:pPr>
              <w:cnfStyle w:val="000000100000" w:firstRow="0" w:lastRow="0" w:firstColumn="0" w:lastColumn="0" w:oddVBand="0" w:evenVBand="0" w:oddHBand="1" w:evenHBand="0" w:firstRowFirstColumn="0" w:firstRowLastColumn="0" w:lastRowFirstColumn="0" w:lastRowLastColumn="0"/>
            </w:pPr>
            <w:r>
              <w:t xml:space="preserve">The author’s purposeful choice of point of view shapes what information readers are given, and how we are able to engage with the experiences represented in the text. </w:t>
            </w:r>
          </w:p>
        </w:tc>
      </w:tr>
      <w:tr w:rsidR="00CB0824" w14:paraId="3A35F09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A0CA87B" w14:textId="77777777" w:rsidR="00CB0824" w:rsidRDefault="00CB0824">
            <w:r>
              <w:t>Simile</w:t>
            </w:r>
          </w:p>
        </w:tc>
        <w:tc>
          <w:tcPr>
            <w:tcW w:w="3682" w:type="dxa"/>
          </w:tcPr>
          <w:p w14:paraId="12A852EC" w14:textId="77777777" w:rsidR="00CB0824" w:rsidRPr="00951328" w:rsidRDefault="00CB0824">
            <w:pPr>
              <w:cnfStyle w:val="000000010000" w:firstRow="0" w:lastRow="0" w:firstColumn="0" w:lastColumn="0" w:oddVBand="0" w:evenVBand="0" w:oddHBand="0" w:evenHBand="1" w:firstRowFirstColumn="0" w:firstRowLastColumn="0" w:lastRowFirstColumn="0" w:lastRowLastColumn="0"/>
            </w:pPr>
            <w:r w:rsidRPr="00951328">
              <w:t>A figure of speech that compares the similar qualities of 2 different things. The comparison usually includes like, as or as if.</w:t>
            </w:r>
          </w:p>
        </w:tc>
        <w:tc>
          <w:tcPr>
            <w:tcW w:w="3683" w:type="dxa"/>
          </w:tcPr>
          <w:p w14:paraId="5E81F236" w14:textId="77777777" w:rsidR="00CB0824" w:rsidRDefault="00CB0824">
            <w:pPr>
              <w:cnfStyle w:val="000000010000" w:firstRow="0" w:lastRow="0" w:firstColumn="0" w:lastColumn="0" w:oddVBand="0" w:evenVBand="0" w:oddHBand="0" w:evenHBand="1" w:firstRowFirstColumn="0" w:firstRowLastColumn="0" w:lastRowFirstColumn="0" w:lastRowLastColumn="0"/>
            </w:pPr>
            <w:r w:rsidRPr="00951328">
              <w:t>Creates a figurative comparison and image in the readers mind to build a more detailed representation.</w:t>
            </w:r>
          </w:p>
        </w:tc>
      </w:tr>
      <w:tr w:rsidR="00CB0824" w14:paraId="6D8DBFE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25B84B5" w14:textId="77777777" w:rsidR="00CB0824" w:rsidRDefault="00CB0824">
            <w:r>
              <w:t>Symbol</w:t>
            </w:r>
          </w:p>
        </w:tc>
        <w:tc>
          <w:tcPr>
            <w:tcW w:w="3682" w:type="dxa"/>
          </w:tcPr>
          <w:p w14:paraId="4BFEE1E7" w14:textId="77777777" w:rsidR="00CB0824" w:rsidRPr="00951328" w:rsidRDefault="00CB0824">
            <w:pPr>
              <w:cnfStyle w:val="000000100000" w:firstRow="0" w:lastRow="0" w:firstColumn="0" w:lastColumn="0" w:oddVBand="0" w:evenVBand="0" w:oddHBand="1" w:evenHBand="0" w:firstRowFirstColumn="0" w:firstRowLastColumn="0" w:lastRowFirstColumn="0" w:lastRowLastColumn="0"/>
            </w:pPr>
            <w:r w:rsidRPr="0082147D">
              <w:t>An object, character or entity that can be understood to represent a larger idea, action or feeling. Depending on context, audience and purpose, symbols can have commonly agreed or reinforced associations, or they can be dynamic. Symbols can operate within texts, or they can serve as meaning-making devices of language in the real world.</w:t>
            </w:r>
          </w:p>
        </w:tc>
        <w:tc>
          <w:tcPr>
            <w:tcW w:w="3683" w:type="dxa"/>
          </w:tcPr>
          <w:p w14:paraId="0C2D4612" w14:textId="77777777" w:rsidR="00CB0824" w:rsidRDefault="00CB0824">
            <w:pPr>
              <w:cnfStyle w:val="000000100000" w:firstRow="0" w:lastRow="0" w:firstColumn="0" w:lastColumn="0" w:oddVBand="0" w:evenVBand="0" w:oddHBand="1" w:evenHBand="0" w:firstRowFirstColumn="0" w:firstRowLastColumn="0" w:lastRowFirstColumn="0" w:lastRowLastColumn="0"/>
            </w:pPr>
            <w:r>
              <w:t xml:space="preserve">Provides an association between an object, character or entity and a larger feeling being conjured for readers. </w:t>
            </w:r>
          </w:p>
          <w:p w14:paraId="3FE5CA46" w14:textId="348DC29E" w:rsidR="00CB0824" w:rsidRPr="00951328" w:rsidRDefault="00CB0824">
            <w:pPr>
              <w:cnfStyle w:val="000000100000" w:firstRow="0" w:lastRow="0" w:firstColumn="0" w:lastColumn="0" w:oddVBand="0" w:evenVBand="0" w:oddHBand="1" w:evenHBand="0" w:firstRowFirstColumn="0" w:firstRowLastColumn="0" w:lastRowFirstColumn="0" w:lastRowLastColumn="0"/>
            </w:pPr>
            <w:r>
              <w:t xml:space="preserve">In </w:t>
            </w:r>
            <w:r w:rsidRPr="001213A5">
              <w:rPr>
                <w:rStyle w:val="Emphasis"/>
              </w:rPr>
              <w:t>Parvana</w:t>
            </w:r>
            <w:r>
              <w:t xml:space="preserve">, references to Malali serve as a symbol for bravery, resilience and triumph. Ellis uses Malali as a symbol of Parvana’s father’s belief in her courage and </w:t>
            </w:r>
            <w:r w:rsidR="00E42791">
              <w:t>ability</w:t>
            </w:r>
            <w:r>
              <w:t xml:space="preserve"> to overcome adversity.</w:t>
            </w:r>
          </w:p>
        </w:tc>
      </w:tr>
    </w:tbl>
    <w:p w14:paraId="0E55F93A" w14:textId="77777777" w:rsidR="00024DE6" w:rsidRPr="00431004" w:rsidRDefault="00024DE6" w:rsidP="00431004">
      <w:r w:rsidRPr="00431004">
        <w:br w:type="page"/>
      </w:r>
    </w:p>
    <w:p w14:paraId="7F4778EE" w14:textId="7C760087" w:rsidR="0017210E" w:rsidRPr="00CE75FD" w:rsidRDefault="0017210E" w:rsidP="0017210E">
      <w:pPr>
        <w:pStyle w:val="Heading2"/>
        <w:rPr>
          <w:rStyle w:val="Strong"/>
          <w:b w:val="0"/>
        </w:rPr>
      </w:pPr>
      <w:bookmarkStart w:id="62" w:name="_Toc172125014"/>
      <w:r w:rsidRPr="0089503B">
        <w:rPr>
          <w:rStyle w:val="Strong"/>
          <w:b w:val="0"/>
        </w:rPr>
        <w:t xml:space="preserve">Phase 3, activity </w:t>
      </w:r>
      <w:r w:rsidR="00425C49" w:rsidRPr="0089503B">
        <w:rPr>
          <w:rStyle w:val="Strong"/>
          <w:b w:val="0"/>
        </w:rPr>
        <w:t>8</w:t>
      </w:r>
      <w:r w:rsidRPr="0089503B">
        <w:rPr>
          <w:rStyle w:val="Strong"/>
          <w:b w:val="0"/>
        </w:rPr>
        <w:t xml:space="preserve"> </w:t>
      </w:r>
      <w:r w:rsidR="00C20F10" w:rsidRPr="0089503B">
        <w:rPr>
          <w:rStyle w:val="Strong"/>
          <w:b w:val="0"/>
        </w:rPr>
        <w:t>–</w:t>
      </w:r>
      <w:r w:rsidRPr="0089503B">
        <w:rPr>
          <w:rStyle w:val="Strong"/>
          <w:b w:val="0"/>
        </w:rPr>
        <w:t xml:space="preserve"> </w:t>
      </w:r>
      <w:r w:rsidR="00C20F10" w:rsidRPr="0089503B">
        <w:rPr>
          <w:rStyle w:val="Strong"/>
          <w:b w:val="0"/>
        </w:rPr>
        <w:t>examining</w:t>
      </w:r>
      <w:r w:rsidR="00232CC9" w:rsidRPr="0089503B">
        <w:rPr>
          <w:rStyle w:val="Strong"/>
          <w:b w:val="0"/>
        </w:rPr>
        <w:t xml:space="preserve"> </w:t>
      </w:r>
      <w:r w:rsidR="00C20F10" w:rsidRPr="0089503B">
        <w:rPr>
          <w:rStyle w:val="Strong"/>
          <w:b w:val="0"/>
        </w:rPr>
        <w:t xml:space="preserve">point of view in </w:t>
      </w:r>
      <w:r w:rsidR="00C20F10" w:rsidRPr="0089503B">
        <w:rPr>
          <w:rStyle w:val="Strong"/>
          <w:b w:val="0"/>
          <w:i/>
        </w:rPr>
        <w:t>Parvana</w:t>
      </w:r>
      <w:bookmarkEnd w:id="62"/>
    </w:p>
    <w:p w14:paraId="57E34D3F" w14:textId="6EF996AD" w:rsidR="00DA4F70" w:rsidRDefault="00DA4F70" w:rsidP="00DA4F70">
      <w:pPr>
        <w:pStyle w:val="FeatureBox2"/>
      </w:pPr>
      <w:r w:rsidRPr="00CE75FD">
        <w:rPr>
          <w:rStyle w:val="Strong"/>
        </w:rPr>
        <w:t xml:space="preserve">Teacher note: </w:t>
      </w:r>
      <w:r w:rsidR="00CE75FD" w:rsidRPr="00CE75FD">
        <w:rPr>
          <w:rStyle w:val="Strong"/>
        </w:rPr>
        <w:t xml:space="preserve">Phase 3, activity 8 – examining point of view in </w:t>
      </w:r>
      <w:r w:rsidR="00CE75FD" w:rsidRPr="00F9259C">
        <w:rPr>
          <w:rStyle w:val="Strong"/>
          <w:i/>
          <w:iCs/>
        </w:rPr>
        <w:t>Parvana</w:t>
      </w:r>
      <w:r w:rsidR="00CE75FD" w:rsidRPr="00CE75FD">
        <w:rPr>
          <w:rStyle w:val="Strong"/>
        </w:rPr>
        <w:t xml:space="preserve"> </w:t>
      </w:r>
      <w:r w:rsidR="00DF0F76">
        <w:rPr>
          <w:rStyle w:val="Strong"/>
        </w:rPr>
        <w:t xml:space="preserve">– </w:t>
      </w:r>
      <w:r w:rsidR="00CE75FD" w:rsidRPr="00CE75FD">
        <w:rPr>
          <w:rStyle w:val="Strong"/>
        </w:rPr>
        <w:t>PowerPoint</w:t>
      </w:r>
      <w:r w:rsidR="00DF0F76">
        <w:rPr>
          <w:rStyle w:val="Strong"/>
        </w:rPr>
        <w:t xml:space="preserve"> </w:t>
      </w:r>
      <w:r w:rsidR="00CE75FD">
        <w:t>has been created to support with the explicit teaching of this concept. Use</w:t>
      </w:r>
      <w:r w:rsidR="00872AC3">
        <w:t xml:space="preserve"> professional judgement to determine</w:t>
      </w:r>
      <w:r w:rsidR="002C7D1A">
        <w:t xml:space="preserve"> the required</w:t>
      </w:r>
      <w:r w:rsidR="00872AC3">
        <w:t xml:space="preserve"> level of support </w:t>
      </w:r>
      <w:r w:rsidR="00CE75FD">
        <w:t xml:space="preserve">needed </w:t>
      </w:r>
      <w:r w:rsidR="00872AC3">
        <w:t xml:space="preserve">for this </w:t>
      </w:r>
      <w:r w:rsidR="00DB0F25">
        <w:t xml:space="preserve">activity. </w:t>
      </w:r>
      <w:r w:rsidR="003B7089">
        <w:t xml:space="preserve">This activity extends on the learning in </w:t>
      </w:r>
      <w:r w:rsidR="003B7089">
        <w:rPr>
          <w:b/>
          <w:bCs/>
        </w:rPr>
        <w:t xml:space="preserve">Year 7, term 3 </w:t>
      </w:r>
      <w:r w:rsidR="00346055">
        <w:rPr>
          <w:b/>
          <w:bCs/>
        </w:rPr>
        <w:t>–</w:t>
      </w:r>
      <w:r w:rsidR="003B7089">
        <w:rPr>
          <w:b/>
          <w:bCs/>
        </w:rPr>
        <w:t xml:space="preserve"> </w:t>
      </w:r>
      <w:r w:rsidR="00346055">
        <w:rPr>
          <w:b/>
          <w:bCs/>
        </w:rPr>
        <w:t>Escape into the world of the novel</w:t>
      </w:r>
      <w:r w:rsidR="003B7089">
        <w:rPr>
          <w:b/>
          <w:bCs/>
        </w:rPr>
        <w:t xml:space="preserve"> </w:t>
      </w:r>
      <w:r w:rsidR="00DF0F76">
        <w:rPr>
          <w:b/>
          <w:bCs/>
        </w:rPr>
        <w:t>(</w:t>
      </w:r>
      <w:r w:rsidR="007738CF">
        <w:rPr>
          <w:b/>
          <w:bCs/>
        </w:rPr>
        <w:t>Phase 2, activity 14 – introduction to narrative voice</w:t>
      </w:r>
      <w:r w:rsidR="00DF0F76">
        <w:rPr>
          <w:b/>
          <w:bCs/>
        </w:rPr>
        <w:t>)</w:t>
      </w:r>
      <w:r w:rsidR="00AC1F39">
        <w:rPr>
          <w:b/>
          <w:bCs/>
        </w:rPr>
        <w:t>.</w:t>
      </w:r>
      <w:r w:rsidR="00DB0F25">
        <w:t xml:space="preserve"> </w:t>
      </w:r>
      <w:r w:rsidR="0099676C">
        <w:t xml:space="preserve">Sample answers have been provided in </w:t>
      </w:r>
      <w:r w:rsidR="0099676C" w:rsidRPr="00DB622F">
        <w:rPr>
          <w:rStyle w:val="Strong"/>
        </w:rPr>
        <w:t xml:space="preserve">Phase 3, resource </w:t>
      </w:r>
      <w:r w:rsidR="003F65B5">
        <w:rPr>
          <w:rStyle w:val="Strong"/>
        </w:rPr>
        <w:t>5</w:t>
      </w:r>
      <w:r w:rsidR="0099676C" w:rsidRPr="00DB622F">
        <w:rPr>
          <w:rStyle w:val="Strong"/>
        </w:rPr>
        <w:t xml:space="preserve"> – examining point of view </w:t>
      </w:r>
      <w:r w:rsidR="00DB622F" w:rsidRPr="00DB622F">
        <w:rPr>
          <w:rStyle w:val="Strong"/>
        </w:rPr>
        <w:t xml:space="preserve">in </w:t>
      </w:r>
      <w:r w:rsidR="00DB622F" w:rsidRPr="00DB622F">
        <w:rPr>
          <w:rStyle w:val="BoldItalic"/>
        </w:rPr>
        <w:t>Parvana</w:t>
      </w:r>
      <w:r w:rsidR="003F65B5">
        <w:rPr>
          <w:rStyle w:val="BoldItalic"/>
        </w:rPr>
        <w:t xml:space="preserve"> </w:t>
      </w:r>
      <w:r w:rsidR="003F65B5">
        <w:rPr>
          <w:rStyle w:val="BoldItalic"/>
          <w:i w:val="0"/>
          <w:iCs w:val="0"/>
        </w:rPr>
        <w:t>suggested responses</w:t>
      </w:r>
      <w:r w:rsidR="002C7D1A" w:rsidRPr="00DB622F">
        <w:rPr>
          <w:rStyle w:val="Strong"/>
        </w:rPr>
        <w:t>.</w:t>
      </w:r>
      <w:r w:rsidR="002C7D1A">
        <w:t xml:space="preserve"> </w:t>
      </w:r>
      <w:r w:rsidR="000675C3">
        <w:t xml:space="preserve">Students may be extended to </w:t>
      </w:r>
      <w:r w:rsidR="00630124">
        <w:t xml:space="preserve">explore </w:t>
      </w:r>
      <w:r w:rsidR="00630124" w:rsidRPr="00630124">
        <w:t>third-person limited point of view</w:t>
      </w:r>
      <w:r w:rsidR="00630124">
        <w:t xml:space="preserve"> if suitable.</w:t>
      </w:r>
      <w:r w:rsidR="00B82AB9">
        <w:t xml:space="preserve"> </w:t>
      </w:r>
    </w:p>
    <w:p w14:paraId="3DE2CDA4" w14:textId="0F54E0A1" w:rsidR="00CD53B9" w:rsidRPr="00F1362D" w:rsidRDefault="00CD53B9" w:rsidP="00CD53B9">
      <w:pPr>
        <w:pStyle w:val="FeatureBox2"/>
      </w:pPr>
      <w:r>
        <w:t>If a list of metalanguage detailing stylistic devices used in fiction is required</w:t>
      </w:r>
      <w:r w:rsidR="003F65B5">
        <w:t>,</w:t>
      </w:r>
      <w:r>
        <w:t xml:space="preserve"> this should be provided alongside this activity. NESA’s </w:t>
      </w:r>
      <w:hyperlink r:id="rId92" w:history="1">
        <w:r w:rsidRPr="009C718E">
          <w:rPr>
            <w:rStyle w:val="Hyperlink"/>
          </w:rPr>
          <w:t>English K</w:t>
        </w:r>
        <w:r w:rsidR="003F65B5">
          <w:rPr>
            <w:rStyle w:val="Hyperlink"/>
          </w:rPr>
          <w:t>–</w:t>
        </w:r>
        <w:r w:rsidRPr="009C718E">
          <w:rPr>
            <w:rStyle w:val="Hyperlink"/>
          </w:rPr>
          <w:t xml:space="preserve">10 </w:t>
        </w:r>
        <w:r w:rsidR="003F65B5">
          <w:rPr>
            <w:rStyle w:val="Hyperlink"/>
          </w:rPr>
          <w:t>S</w:t>
        </w:r>
        <w:r w:rsidRPr="009C718E">
          <w:rPr>
            <w:rStyle w:val="Hyperlink"/>
          </w:rPr>
          <w:t xml:space="preserve">yllabus </w:t>
        </w:r>
        <w:r w:rsidR="001B3D5D">
          <w:rPr>
            <w:rStyle w:val="Hyperlink"/>
          </w:rPr>
          <w:t xml:space="preserve">– </w:t>
        </w:r>
        <w:r w:rsidR="003F65B5">
          <w:rPr>
            <w:rStyle w:val="Hyperlink"/>
          </w:rPr>
          <w:t>G</w:t>
        </w:r>
        <w:r w:rsidRPr="009C718E">
          <w:rPr>
            <w:rStyle w:val="Hyperlink"/>
          </w:rPr>
          <w:t>lossary</w:t>
        </w:r>
      </w:hyperlink>
      <w:r>
        <w:t xml:space="preserve"> </w:t>
      </w:r>
      <w:r w:rsidR="007F28FE">
        <w:t xml:space="preserve">(NESA 2022) </w:t>
      </w:r>
      <w:r>
        <w:t>provides a comprehensive list of terms</w:t>
      </w:r>
      <w:r w:rsidR="003F65B5">
        <w:t>.</w:t>
      </w:r>
      <w:r>
        <w:t xml:space="preserve"> </w:t>
      </w:r>
      <w:r w:rsidRPr="002D1E49">
        <w:rPr>
          <w:rStyle w:val="Strong"/>
        </w:rPr>
        <w:t xml:space="preserve">Phase 3, resource </w:t>
      </w:r>
      <w:r w:rsidR="006E0006">
        <w:rPr>
          <w:rStyle w:val="Strong"/>
        </w:rPr>
        <w:t>4</w:t>
      </w:r>
      <w:r w:rsidRPr="002D1E49">
        <w:rPr>
          <w:rStyle w:val="Strong"/>
        </w:rPr>
        <w:t xml:space="preserve"> – glossary of </w:t>
      </w:r>
      <w:r w:rsidR="003F65B5">
        <w:rPr>
          <w:rStyle w:val="Strong"/>
        </w:rPr>
        <w:t xml:space="preserve">narrative </w:t>
      </w:r>
      <w:r w:rsidRPr="002D1E49">
        <w:rPr>
          <w:rStyle w:val="Strong"/>
        </w:rPr>
        <w:t>stylistic devices</w:t>
      </w:r>
      <w:r>
        <w:t xml:space="preserve"> has been included as a starting point. </w:t>
      </w:r>
    </w:p>
    <w:p w14:paraId="06193AE6" w14:textId="06C08C73" w:rsidR="00800124" w:rsidRDefault="00800124" w:rsidP="00800124">
      <w:pPr>
        <w:pStyle w:val="FeatureBox3"/>
      </w:pPr>
      <w:r w:rsidRPr="00106EDF">
        <w:rPr>
          <w:b/>
        </w:rPr>
        <w:t>Student note:</w:t>
      </w:r>
      <w:r>
        <w:t xml:space="preserve"> point of view</w:t>
      </w:r>
      <w:r w:rsidR="00974584">
        <w:t xml:space="preserve"> is the position from which the information and events of a text are intended to be perceived by its audience (you). </w:t>
      </w:r>
      <w:r w:rsidR="00531BB9">
        <w:t>Point of view is constructed through the narrator</w:t>
      </w:r>
      <w:r w:rsidR="00106EDF">
        <w:t xml:space="preserve"> and by characters or voices presented within it. </w:t>
      </w:r>
    </w:p>
    <w:p w14:paraId="4F47EACB" w14:textId="463A2C9F" w:rsidR="00106EDF" w:rsidRPr="00106EDF" w:rsidRDefault="00106EDF" w:rsidP="00106EDF">
      <w:r>
        <w:t>The most common point</w:t>
      </w:r>
      <w:r w:rsidR="00E8301C">
        <w:t xml:space="preserve">s of view used in narratives have been </w:t>
      </w:r>
      <w:r w:rsidR="00695415">
        <w:t>detailed</w:t>
      </w:r>
      <w:r w:rsidR="00E8301C">
        <w:t xml:space="preserve"> in the table below</w:t>
      </w:r>
      <w:r w:rsidR="003F65B5">
        <w:t>.</w:t>
      </w:r>
    </w:p>
    <w:p w14:paraId="3E58B8BB" w14:textId="1E4D0585" w:rsidR="003C4926" w:rsidRDefault="003C4926" w:rsidP="003C4926">
      <w:pPr>
        <w:pStyle w:val="Caption"/>
      </w:pPr>
      <w:r>
        <w:t xml:space="preserve">Table </w:t>
      </w:r>
      <w:r>
        <w:fldChar w:fldCharType="begin"/>
      </w:r>
      <w:r>
        <w:instrText xml:space="preserve"> SEQ Table \* ARABIC </w:instrText>
      </w:r>
      <w:r>
        <w:fldChar w:fldCharType="separate"/>
      </w:r>
      <w:r w:rsidR="004A0D31">
        <w:rPr>
          <w:noProof/>
        </w:rPr>
        <w:t>57</w:t>
      </w:r>
      <w:r>
        <w:fldChar w:fldCharType="end"/>
      </w:r>
      <w:r>
        <w:t xml:space="preserve"> –</w:t>
      </w:r>
      <w:r w:rsidR="004A0D31">
        <w:t xml:space="preserve"> </w:t>
      </w:r>
      <w:r>
        <w:t>different points of view</w:t>
      </w:r>
    </w:p>
    <w:tbl>
      <w:tblPr>
        <w:tblStyle w:val="Tableheader"/>
        <w:tblW w:w="0" w:type="auto"/>
        <w:tblLook w:val="04A0" w:firstRow="1" w:lastRow="0" w:firstColumn="1" w:lastColumn="0" w:noHBand="0" w:noVBand="1"/>
        <w:tblCaption w:val="Points of view"/>
        <w:tblDescription w:val="A table defining different points of view with an example and their effect on audiences."/>
      </w:tblPr>
      <w:tblGrid>
        <w:gridCol w:w="3209"/>
        <w:gridCol w:w="3209"/>
        <w:gridCol w:w="3210"/>
      </w:tblGrid>
      <w:tr w:rsidR="005F3FBD" w14:paraId="154169D4" w14:textId="77777777" w:rsidTr="00443E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C655E4C" w14:textId="2D1E550F" w:rsidR="005F3FBD" w:rsidRDefault="003C4926" w:rsidP="00106EDF">
            <w:r>
              <w:t>Point of view</w:t>
            </w:r>
          </w:p>
        </w:tc>
        <w:tc>
          <w:tcPr>
            <w:tcW w:w="3209" w:type="dxa"/>
          </w:tcPr>
          <w:p w14:paraId="47DF4BB2" w14:textId="26757E9A" w:rsidR="005F3FBD" w:rsidRDefault="003C4926" w:rsidP="00106EDF">
            <w:pPr>
              <w:cnfStyle w:val="100000000000" w:firstRow="1" w:lastRow="0" w:firstColumn="0" w:lastColumn="0" w:oddVBand="0" w:evenVBand="0" w:oddHBand="0" w:evenHBand="0" w:firstRowFirstColumn="0" w:firstRowLastColumn="0" w:lastRowFirstColumn="0" w:lastRowLastColumn="0"/>
            </w:pPr>
            <w:r>
              <w:t>Example</w:t>
            </w:r>
          </w:p>
        </w:tc>
        <w:tc>
          <w:tcPr>
            <w:tcW w:w="3210" w:type="dxa"/>
          </w:tcPr>
          <w:p w14:paraId="5C67CD72" w14:textId="43013B52" w:rsidR="005F3FBD" w:rsidRDefault="003C4926" w:rsidP="00106EDF">
            <w:pPr>
              <w:cnfStyle w:val="100000000000" w:firstRow="1" w:lastRow="0" w:firstColumn="0" w:lastColumn="0" w:oddVBand="0" w:evenVBand="0" w:oddHBand="0" w:evenHBand="0" w:firstRowFirstColumn="0" w:firstRowLastColumn="0" w:lastRowFirstColumn="0" w:lastRowLastColumn="0"/>
            </w:pPr>
            <w:r>
              <w:t>Effect</w:t>
            </w:r>
          </w:p>
        </w:tc>
      </w:tr>
      <w:tr w:rsidR="003C4926" w14:paraId="4F185629" w14:textId="77777777" w:rsidTr="00443E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1AD2B6E" w14:textId="798EAA2F" w:rsidR="003C4926" w:rsidRDefault="0066598F" w:rsidP="00106EDF">
            <w:pPr>
              <w:rPr>
                <w:b w:val="0"/>
              </w:rPr>
            </w:pPr>
            <w:r>
              <w:t>First person</w:t>
            </w:r>
            <w:r w:rsidR="003C4926">
              <w:t xml:space="preserve"> </w:t>
            </w:r>
            <w:r w:rsidR="00695415">
              <w:t>– the narrative is told from the point of view of a character in the text</w:t>
            </w:r>
            <w:r w:rsidR="00CF659C">
              <w:t>.</w:t>
            </w:r>
          </w:p>
          <w:p w14:paraId="78CBFE9F" w14:textId="2E5A28EA" w:rsidR="00695415" w:rsidRDefault="005060BE" w:rsidP="00106EDF">
            <w:r>
              <w:t>Distinguished by the use of personal pronouns</w:t>
            </w:r>
            <w:r w:rsidR="00051BE7">
              <w:t xml:space="preserve"> – ‘I’, ‘we’ and ‘my’</w:t>
            </w:r>
          </w:p>
        </w:tc>
        <w:tc>
          <w:tcPr>
            <w:tcW w:w="3209" w:type="dxa"/>
          </w:tcPr>
          <w:p w14:paraId="44F42115" w14:textId="307EF8E5" w:rsidR="003C4926" w:rsidRDefault="005060BE" w:rsidP="00106EDF">
            <w:pPr>
              <w:cnfStyle w:val="000000100000" w:firstRow="0" w:lastRow="0" w:firstColumn="0" w:lastColumn="0" w:oddVBand="0" w:evenVBand="0" w:oddHBand="1" w:evenHBand="0" w:firstRowFirstColumn="0" w:firstRowLastColumn="0" w:lastRowFirstColumn="0" w:lastRowLastColumn="0"/>
            </w:pPr>
            <w:r>
              <w:t xml:space="preserve">I came to realise that </w:t>
            </w:r>
            <w:r w:rsidR="00DB5D4B">
              <w:t>we were in a great deal of trouble.</w:t>
            </w:r>
          </w:p>
        </w:tc>
        <w:tc>
          <w:tcPr>
            <w:tcW w:w="3210" w:type="dxa"/>
          </w:tcPr>
          <w:p w14:paraId="2DA05F2F" w14:textId="340884F6" w:rsidR="003C4926" w:rsidRDefault="003D48DC" w:rsidP="00106EDF">
            <w:pPr>
              <w:cnfStyle w:val="000000100000" w:firstRow="0" w:lastRow="0" w:firstColumn="0" w:lastColumn="0" w:oddVBand="0" w:evenVBand="0" w:oddHBand="1" w:evenHBand="0" w:firstRowFirstColumn="0" w:firstRowLastColumn="0" w:lastRowFirstColumn="0" w:lastRowLastColumn="0"/>
            </w:pPr>
            <w:r>
              <w:t>Audiences gain insight into the character</w:t>
            </w:r>
            <w:r w:rsidR="0048604B">
              <w:t>’</w:t>
            </w:r>
            <w:r>
              <w:t xml:space="preserve">s inner thoughts, feelings and experiences. </w:t>
            </w:r>
          </w:p>
          <w:p w14:paraId="64A5FE44" w14:textId="7ADCA1E6" w:rsidR="003D48DC" w:rsidRDefault="00614350" w:rsidP="00106EDF">
            <w:pPr>
              <w:cnfStyle w:val="000000100000" w:firstRow="0" w:lastRow="0" w:firstColumn="0" w:lastColumn="0" w:oddVBand="0" w:evenVBand="0" w:oddHBand="1" w:evenHBand="0" w:firstRowFirstColumn="0" w:firstRowLastColumn="0" w:lastRowFirstColumn="0" w:lastRowLastColumn="0"/>
            </w:pPr>
            <w:r>
              <w:t>Audiences only</w:t>
            </w:r>
            <w:r w:rsidR="00933040">
              <w:t xml:space="preserve"> see events through this character’s point of view, and any dialogue. </w:t>
            </w:r>
          </w:p>
        </w:tc>
      </w:tr>
      <w:tr w:rsidR="005F3FBD" w14:paraId="177E3D84" w14:textId="77777777" w:rsidTr="00443E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94AEDF8" w14:textId="73EC4516" w:rsidR="005F3FBD" w:rsidRDefault="00933040" w:rsidP="00106EDF">
            <w:pPr>
              <w:rPr>
                <w:b w:val="0"/>
              </w:rPr>
            </w:pPr>
            <w:r>
              <w:t>Third-person limited – the narrative is told from the point of a narrator, who follows a single character</w:t>
            </w:r>
            <w:r w:rsidR="00CF659C">
              <w:t>’s journey.</w:t>
            </w:r>
          </w:p>
          <w:p w14:paraId="0985B493" w14:textId="26BA0D00" w:rsidR="005F3FBD" w:rsidRDefault="00CF659C" w:rsidP="00106EDF">
            <w:r>
              <w:t>Distinguished by the use of exclusive pronouns</w:t>
            </w:r>
            <w:r w:rsidR="00051BE7">
              <w:t xml:space="preserve"> and names – ‘he’, ‘she’, ‘they’, ‘Parvana’</w:t>
            </w:r>
          </w:p>
        </w:tc>
        <w:tc>
          <w:tcPr>
            <w:tcW w:w="3209" w:type="dxa"/>
          </w:tcPr>
          <w:p w14:paraId="696D149C" w14:textId="50873EAE" w:rsidR="005F3FBD" w:rsidRDefault="00051BE7" w:rsidP="00106EDF">
            <w:pPr>
              <w:cnfStyle w:val="000000010000" w:firstRow="0" w:lastRow="0" w:firstColumn="0" w:lastColumn="0" w:oddVBand="0" w:evenVBand="0" w:oddHBand="0" w:evenHBand="1" w:firstRowFirstColumn="0" w:firstRowLastColumn="0" w:lastRowFirstColumn="0" w:lastRowLastColumn="0"/>
            </w:pPr>
            <w:r>
              <w:t>She came to realise that they were in a great deal of trouble.</w:t>
            </w:r>
          </w:p>
        </w:tc>
        <w:tc>
          <w:tcPr>
            <w:tcW w:w="3210" w:type="dxa"/>
          </w:tcPr>
          <w:p w14:paraId="0981A596" w14:textId="77777777" w:rsidR="005F3FBD" w:rsidRDefault="00051BE7" w:rsidP="00106EDF">
            <w:pPr>
              <w:cnfStyle w:val="000000010000" w:firstRow="0" w:lastRow="0" w:firstColumn="0" w:lastColumn="0" w:oddVBand="0" w:evenVBand="0" w:oddHBand="0" w:evenHBand="1" w:firstRowFirstColumn="0" w:firstRowLastColumn="0" w:lastRowFirstColumn="0" w:lastRowLastColumn="0"/>
            </w:pPr>
            <w:r>
              <w:t>Audiences gain insight into one character’s experiences</w:t>
            </w:r>
            <w:r w:rsidR="008A57B9">
              <w:t xml:space="preserve">. </w:t>
            </w:r>
          </w:p>
          <w:p w14:paraId="18BCA121" w14:textId="2BB26831" w:rsidR="005F3FBD" w:rsidRDefault="008A57B9" w:rsidP="00106EDF">
            <w:pPr>
              <w:cnfStyle w:val="000000010000" w:firstRow="0" w:lastRow="0" w:firstColumn="0" w:lastColumn="0" w:oddVBand="0" w:evenVBand="0" w:oddHBand="0" w:evenHBand="1" w:firstRowFirstColumn="0" w:firstRowLastColumn="0" w:lastRowFirstColumn="0" w:lastRowLastColumn="0"/>
            </w:pPr>
            <w:r>
              <w:t xml:space="preserve">Audiences are limited to the events of one character, and only </w:t>
            </w:r>
            <w:r w:rsidR="0064439F">
              <w:t xml:space="preserve">learn of others through dialogue. </w:t>
            </w:r>
          </w:p>
        </w:tc>
      </w:tr>
      <w:tr w:rsidR="003C4926" w14:paraId="4B9B8B2D" w14:textId="77777777" w:rsidTr="00443E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2906D0E" w14:textId="55F87A01" w:rsidR="003C4926" w:rsidRDefault="0064439F" w:rsidP="00106EDF">
            <w:pPr>
              <w:rPr>
                <w:b w:val="0"/>
              </w:rPr>
            </w:pPr>
            <w:r>
              <w:t xml:space="preserve">Third-person omniscient – the narrative is told from the point of view of an all-seeing, all-knowing narrator who follows different characters at different times. </w:t>
            </w:r>
          </w:p>
          <w:p w14:paraId="43093C57" w14:textId="155431C1" w:rsidR="003C4926" w:rsidRDefault="0064439F" w:rsidP="00106EDF">
            <w:r>
              <w:t>Distinguished by the use of exclusive prono</w:t>
            </w:r>
            <w:r w:rsidR="00560425">
              <w:t>uns and names – ‘he’, ‘she’, ‘they’, ‘Parvana’</w:t>
            </w:r>
          </w:p>
        </w:tc>
        <w:tc>
          <w:tcPr>
            <w:tcW w:w="3209" w:type="dxa"/>
          </w:tcPr>
          <w:p w14:paraId="545CAB79" w14:textId="1689F20D" w:rsidR="003C4926" w:rsidRDefault="00E75733" w:rsidP="00106EDF">
            <w:pPr>
              <w:cnfStyle w:val="000000100000" w:firstRow="0" w:lastRow="0" w:firstColumn="0" w:lastColumn="0" w:oddVBand="0" w:evenVBand="0" w:oddHBand="1" w:evenHBand="0" w:firstRowFirstColumn="0" w:firstRowLastColumn="0" w:lastRowFirstColumn="0" w:lastRowLastColumn="0"/>
            </w:pPr>
            <w:r>
              <w:t>She came to realise that they were in a great deal of trouble</w:t>
            </w:r>
            <w:r w:rsidR="00DC5534">
              <w:t>, which he understood perfectly well because this had happened to him before.</w:t>
            </w:r>
          </w:p>
        </w:tc>
        <w:tc>
          <w:tcPr>
            <w:tcW w:w="3210" w:type="dxa"/>
          </w:tcPr>
          <w:p w14:paraId="312126EB" w14:textId="77777777" w:rsidR="003C4926" w:rsidRDefault="006849D5" w:rsidP="00106EDF">
            <w:pPr>
              <w:cnfStyle w:val="000000100000" w:firstRow="0" w:lastRow="0" w:firstColumn="0" w:lastColumn="0" w:oddVBand="0" w:evenVBand="0" w:oddHBand="1" w:evenHBand="0" w:firstRowFirstColumn="0" w:firstRowLastColumn="0" w:lastRowFirstColumn="0" w:lastRowLastColumn="0"/>
            </w:pPr>
            <w:r>
              <w:t xml:space="preserve">Audiences gain insights into multiple characters experiences. </w:t>
            </w:r>
          </w:p>
          <w:p w14:paraId="022B20F2" w14:textId="436B6CFB" w:rsidR="003C4926" w:rsidRDefault="006849D5" w:rsidP="00106EDF">
            <w:pPr>
              <w:cnfStyle w:val="000000100000" w:firstRow="0" w:lastRow="0" w:firstColumn="0" w:lastColumn="0" w:oddVBand="0" w:evenVBand="0" w:oddHBand="1" w:evenHBand="0" w:firstRowFirstColumn="0" w:firstRowLastColumn="0" w:lastRowFirstColumn="0" w:lastRowLastColumn="0"/>
            </w:pPr>
            <w:r>
              <w:t xml:space="preserve">Audiences are exposed </w:t>
            </w:r>
            <w:r w:rsidR="003F65B5">
              <w:t xml:space="preserve">to </w:t>
            </w:r>
            <w:r>
              <w:t xml:space="preserve">the </w:t>
            </w:r>
            <w:r w:rsidR="00D05142">
              <w:t>events from multiple characters</w:t>
            </w:r>
            <w:r w:rsidR="00FD2BD9">
              <w:t xml:space="preserve"> and see how they interact through dialogue. </w:t>
            </w:r>
          </w:p>
        </w:tc>
      </w:tr>
    </w:tbl>
    <w:p w14:paraId="632AB174" w14:textId="6E024040" w:rsidR="002C7D1A" w:rsidRPr="00E74BE3" w:rsidRDefault="00E74BE3">
      <w:pPr>
        <w:pStyle w:val="ListNumber"/>
        <w:numPr>
          <w:ilvl w:val="0"/>
          <w:numId w:val="102"/>
        </w:numPr>
      </w:pPr>
      <w:bookmarkStart w:id="63" w:name="_Hlk171576387"/>
      <w:r>
        <w:t>Complete the following questions:</w:t>
      </w:r>
    </w:p>
    <w:p w14:paraId="3EF24D16" w14:textId="3888ED44" w:rsidR="004D4CD9" w:rsidRDefault="004D4CD9">
      <w:pPr>
        <w:pStyle w:val="ListNumber2"/>
        <w:numPr>
          <w:ilvl w:val="0"/>
          <w:numId w:val="103"/>
        </w:numPr>
      </w:pPr>
      <w:r>
        <w:t xml:space="preserve">From which point of view is </w:t>
      </w:r>
      <w:r w:rsidRPr="003931F9">
        <w:rPr>
          <w:i/>
          <w:iCs/>
        </w:rPr>
        <w:t>Parvana</w:t>
      </w:r>
      <w:r>
        <w:t xml:space="preserve"> narrated?</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4D4CD9" w14:paraId="61C73C98" w14:textId="77777777">
        <w:tc>
          <w:tcPr>
            <w:tcW w:w="9628" w:type="dxa"/>
          </w:tcPr>
          <w:p w14:paraId="10A695A3" w14:textId="77777777" w:rsidR="004D4CD9" w:rsidRPr="004D4CD9" w:rsidRDefault="004D4CD9" w:rsidP="003931F9">
            <w:pPr>
              <w:pStyle w:val="ListNumber2"/>
              <w:numPr>
                <w:ilvl w:val="0"/>
                <w:numId w:val="0"/>
              </w:numPr>
              <w:ind w:left="567"/>
            </w:pPr>
          </w:p>
        </w:tc>
      </w:tr>
      <w:tr w:rsidR="004D4CD9" w14:paraId="6421AD48" w14:textId="77777777">
        <w:tc>
          <w:tcPr>
            <w:tcW w:w="9628" w:type="dxa"/>
          </w:tcPr>
          <w:p w14:paraId="336C7DC5" w14:textId="77777777" w:rsidR="004D4CD9" w:rsidRPr="004D4CD9" w:rsidRDefault="004D4CD9" w:rsidP="003931F9">
            <w:pPr>
              <w:pStyle w:val="ListNumber2"/>
              <w:numPr>
                <w:ilvl w:val="0"/>
                <w:numId w:val="0"/>
              </w:numPr>
              <w:ind w:left="1134" w:hanging="567"/>
            </w:pPr>
          </w:p>
        </w:tc>
      </w:tr>
    </w:tbl>
    <w:p w14:paraId="325C7757" w14:textId="218CFFFD" w:rsidR="009A6751" w:rsidRDefault="004D4CD9" w:rsidP="003931F9">
      <w:pPr>
        <w:pStyle w:val="ListNumber2"/>
      </w:pPr>
      <w:r>
        <w:t>In your own words, d</w:t>
      </w:r>
      <w:r w:rsidR="009A6751">
        <w:t xml:space="preserve">efine third-person </w:t>
      </w:r>
      <w:r>
        <w:t xml:space="preserve">limited </w:t>
      </w:r>
      <w:r w:rsidR="009A6751">
        <w:t>point of view</w:t>
      </w:r>
      <w:r w:rsidR="006B3F50">
        <w:t>.</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CD53B9" w14:paraId="798F0289" w14:textId="77777777" w:rsidTr="00CD53B9">
        <w:tc>
          <w:tcPr>
            <w:tcW w:w="9628" w:type="dxa"/>
          </w:tcPr>
          <w:p w14:paraId="5EA84C96" w14:textId="77777777" w:rsidR="00CD53B9" w:rsidRDefault="00CD53B9" w:rsidP="003931F9">
            <w:pPr>
              <w:pStyle w:val="ListNumber2"/>
              <w:numPr>
                <w:ilvl w:val="0"/>
                <w:numId w:val="0"/>
              </w:numPr>
              <w:ind w:left="567"/>
            </w:pPr>
          </w:p>
        </w:tc>
      </w:tr>
      <w:tr w:rsidR="00CD53B9" w14:paraId="1E8F27E0" w14:textId="77777777" w:rsidTr="00CD53B9">
        <w:tc>
          <w:tcPr>
            <w:tcW w:w="9628" w:type="dxa"/>
          </w:tcPr>
          <w:p w14:paraId="221F1C58" w14:textId="77777777" w:rsidR="00CD53B9" w:rsidRPr="00353C10" w:rsidRDefault="00CD53B9" w:rsidP="003931F9">
            <w:pPr>
              <w:pStyle w:val="ListNumber2"/>
              <w:numPr>
                <w:ilvl w:val="0"/>
                <w:numId w:val="0"/>
              </w:numPr>
              <w:ind w:left="1134" w:hanging="567"/>
            </w:pPr>
          </w:p>
        </w:tc>
      </w:tr>
    </w:tbl>
    <w:p w14:paraId="43FCB475" w14:textId="2C1CD650" w:rsidR="006B3F50" w:rsidRDefault="006B3F50" w:rsidP="003931F9">
      <w:pPr>
        <w:pStyle w:val="ListNumber2"/>
      </w:pPr>
      <w:r w:rsidRPr="00E72128">
        <w:t>Why might authors choose to write from this point of view?</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CD53B9" w14:paraId="3D5C596E" w14:textId="77777777">
        <w:tc>
          <w:tcPr>
            <w:tcW w:w="9628" w:type="dxa"/>
          </w:tcPr>
          <w:p w14:paraId="5AB3C368" w14:textId="77777777" w:rsidR="00CD53B9" w:rsidRPr="00353C10" w:rsidRDefault="00CD53B9" w:rsidP="004D4CD9"/>
        </w:tc>
      </w:tr>
      <w:tr w:rsidR="00CD53B9" w14:paraId="0E163546" w14:textId="77777777">
        <w:tc>
          <w:tcPr>
            <w:tcW w:w="9628" w:type="dxa"/>
          </w:tcPr>
          <w:p w14:paraId="1ADF92FA" w14:textId="77777777" w:rsidR="00CD53B9" w:rsidRPr="00353C10" w:rsidRDefault="00CD53B9" w:rsidP="004D4CD9"/>
        </w:tc>
      </w:tr>
      <w:tr w:rsidR="00CD53B9" w14:paraId="4AFBB3B8" w14:textId="77777777">
        <w:tc>
          <w:tcPr>
            <w:tcW w:w="9628" w:type="dxa"/>
          </w:tcPr>
          <w:p w14:paraId="6427191F" w14:textId="77777777" w:rsidR="00CD53B9" w:rsidRPr="00353C10" w:rsidRDefault="00CD53B9" w:rsidP="004D4CD9"/>
        </w:tc>
      </w:tr>
    </w:tbl>
    <w:p w14:paraId="36FA91DA" w14:textId="631BE20A" w:rsidR="006B3F50" w:rsidRDefault="006B3F50" w:rsidP="003931F9">
      <w:pPr>
        <w:pStyle w:val="ListNumber2"/>
      </w:pPr>
      <w:r w:rsidRPr="00E72128">
        <w:t xml:space="preserve">How can third-person </w:t>
      </w:r>
      <w:r w:rsidR="004D4CD9">
        <w:t>limited</w:t>
      </w:r>
      <w:r w:rsidRPr="00E72128">
        <w:t xml:space="preserve"> </w:t>
      </w:r>
      <w:r w:rsidR="004D4CD9">
        <w:t>point of view</w:t>
      </w:r>
      <w:r w:rsidRPr="00E72128">
        <w:t xml:space="preserve"> establish a relationship between author and audience?</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CD53B9" w14:paraId="7459727D" w14:textId="77777777">
        <w:tc>
          <w:tcPr>
            <w:tcW w:w="9628" w:type="dxa"/>
          </w:tcPr>
          <w:p w14:paraId="2AED8022" w14:textId="77777777" w:rsidR="00CD53B9" w:rsidRPr="00353C10" w:rsidRDefault="00CD53B9" w:rsidP="004D4CD9"/>
        </w:tc>
      </w:tr>
      <w:tr w:rsidR="00CD53B9" w14:paraId="7A865479" w14:textId="77777777">
        <w:tc>
          <w:tcPr>
            <w:tcW w:w="9628" w:type="dxa"/>
          </w:tcPr>
          <w:p w14:paraId="07FC70F6" w14:textId="77777777" w:rsidR="00CD53B9" w:rsidRPr="00353C10" w:rsidRDefault="00CD53B9" w:rsidP="004D4CD9"/>
        </w:tc>
      </w:tr>
      <w:tr w:rsidR="00CD53B9" w14:paraId="1A060A10" w14:textId="77777777">
        <w:tc>
          <w:tcPr>
            <w:tcW w:w="9628" w:type="dxa"/>
          </w:tcPr>
          <w:p w14:paraId="268A12F5" w14:textId="77777777" w:rsidR="00CD53B9" w:rsidRPr="00353C10" w:rsidRDefault="00CD53B9" w:rsidP="004D4CD9"/>
        </w:tc>
      </w:tr>
    </w:tbl>
    <w:p w14:paraId="27EE7605" w14:textId="0AB55608" w:rsidR="006B3F50" w:rsidRDefault="006B3F50" w:rsidP="003931F9">
      <w:pPr>
        <w:pStyle w:val="ListNumber2"/>
      </w:pPr>
      <w:r w:rsidRPr="00E72128">
        <w:t>What limitations might this point of view create?</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CD53B9" w14:paraId="517B93B5" w14:textId="77777777">
        <w:tc>
          <w:tcPr>
            <w:tcW w:w="9628" w:type="dxa"/>
          </w:tcPr>
          <w:p w14:paraId="02BAC09A" w14:textId="77777777" w:rsidR="00CD53B9" w:rsidRPr="00353C10" w:rsidRDefault="00CD53B9" w:rsidP="004D4CD9"/>
        </w:tc>
      </w:tr>
      <w:tr w:rsidR="00CD53B9" w14:paraId="4D7C89BE" w14:textId="77777777">
        <w:tc>
          <w:tcPr>
            <w:tcW w:w="9628" w:type="dxa"/>
          </w:tcPr>
          <w:p w14:paraId="0CDE76B4" w14:textId="77777777" w:rsidR="00CD53B9" w:rsidRPr="00353C10" w:rsidRDefault="00CD53B9" w:rsidP="004D4CD9"/>
        </w:tc>
      </w:tr>
    </w:tbl>
    <w:p w14:paraId="74FEF4AE" w14:textId="0BC4ABAD" w:rsidR="006B3F50" w:rsidRDefault="00F23E71" w:rsidP="003931F9">
      <w:pPr>
        <w:pStyle w:val="ListNumber2"/>
      </w:pPr>
      <w:r w:rsidRPr="00E72128">
        <w:t xml:space="preserve">How effective is the use of third-person </w:t>
      </w:r>
      <w:r w:rsidR="003931F9">
        <w:t xml:space="preserve">limited </w:t>
      </w:r>
      <w:r w:rsidRPr="00E72128">
        <w:t>point of view in promoting Ellis’</w:t>
      </w:r>
      <w:r w:rsidR="00AA0F01" w:rsidRPr="00E72128">
        <w:t>s</w:t>
      </w:r>
      <w:r w:rsidRPr="00E72128">
        <w:t xml:space="preserve"> purpose and values?</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CD53B9" w14:paraId="6B0723B2" w14:textId="77777777">
        <w:tc>
          <w:tcPr>
            <w:tcW w:w="9628" w:type="dxa"/>
          </w:tcPr>
          <w:p w14:paraId="229C8E2D" w14:textId="77777777" w:rsidR="00CD53B9" w:rsidRPr="00353C10" w:rsidRDefault="00CD53B9" w:rsidP="004D4CD9"/>
        </w:tc>
      </w:tr>
      <w:tr w:rsidR="00CD53B9" w14:paraId="42DF5805" w14:textId="77777777">
        <w:tc>
          <w:tcPr>
            <w:tcW w:w="9628" w:type="dxa"/>
          </w:tcPr>
          <w:p w14:paraId="0BF14B38" w14:textId="77777777" w:rsidR="00CD53B9" w:rsidRPr="00353C10" w:rsidRDefault="00CD53B9" w:rsidP="004D4CD9"/>
        </w:tc>
      </w:tr>
    </w:tbl>
    <w:p w14:paraId="427FEE11" w14:textId="037F4064" w:rsidR="00F23E71" w:rsidRDefault="00F23E71" w:rsidP="003931F9">
      <w:pPr>
        <w:pStyle w:val="ListNumber2"/>
      </w:pPr>
      <w:r w:rsidRPr="00E72128">
        <w:t>Does</w:t>
      </w:r>
      <w:r>
        <w:t xml:space="preserve"> this point of view enable the construction of </w:t>
      </w:r>
      <w:r w:rsidR="00D72A79">
        <w:t>realistic characters? Why or why not?</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CD53B9" w14:paraId="3F7E6E86" w14:textId="77777777">
        <w:tc>
          <w:tcPr>
            <w:tcW w:w="9628" w:type="dxa"/>
          </w:tcPr>
          <w:p w14:paraId="453FE69A" w14:textId="77777777" w:rsidR="00CD53B9" w:rsidRPr="00353C10" w:rsidRDefault="00CD53B9" w:rsidP="004D4CD9"/>
        </w:tc>
      </w:tr>
      <w:tr w:rsidR="00CD53B9" w14:paraId="2545E7A6" w14:textId="77777777">
        <w:tc>
          <w:tcPr>
            <w:tcW w:w="9628" w:type="dxa"/>
          </w:tcPr>
          <w:p w14:paraId="7AD0547B" w14:textId="77777777" w:rsidR="00CD53B9" w:rsidRPr="00353C10" w:rsidRDefault="00CD53B9" w:rsidP="004D4CD9"/>
        </w:tc>
      </w:tr>
      <w:tr w:rsidR="00CD53B9" w14:paraId="1ACEEC0C" w14:textId="77777777">
        <w:tc>
          <w:tcPr>
            <w:tcW w:w="9628" w:type="dxa"/>
          </w:tcPr>
          <w:p w14:paraId="7062D694" w14:textId="77777777" w:rsidR="00CD53B9" w:rsidRPr="00353C10" w:rsidRDefault="00CD53B9" w:rsidP="004D4CD9"/>
        </w:tc>
      </w:tr>
    </w:tbl>
    <w:p w14:paraId="054471DF" w14:textId="5230CB13" w:rsidR="00702FF9" w:rsidRPr="00F35F9B" w:rsidRDefault="00900359" w:rsidP="00F35F9B">
      <w:pPr>
        <w:pStyle w:val="ListNumber"/>
      </w:pPr>
      <w:r w:rsidRPr="00F35F9B">
        <w:t xml:space="preserve">Take some time to discuss </w:t>
      </w:r>
      <w:r w:rsidR="000F1976" w:rsidRPr="00F35F9B">
        <w:t>and check your answers</w:t>
      </w:r>
      <w:r w:rsidR="00E72E03" w:rsidRPr="00F35F9B">
        <w:t xml:space="preserve"> as a class, making additions</w:t>
      </w:r>
      <w:r w:rsidR="00B1481C" w:rsidRPr="00F35F9B">
        <w:t xml:space="preserve"> and revisions to your notes to include ideas contributed by others. </w:t>
      </w:r>
    </w:p>
    <w:p w14:paraId="4632864F" w14:textId="05ADB5DB" w:rsidR="00B1481C" w:rsidRDefault="00B1481C" w:rsidP="00F35F9B">
      <w:pPr>
        <w:pStyle w:val="ListNumber"/>
      </w:pPr>
      <w:r w:rsidRPr="00F35F9B">
        <w:t xml:space="preserve">As a class, you will closely </w:t>
      </w:r>
      <w:r w:rsidR="0036024D" w:rsidRPr="00F35F9B">
        <w:t>re-</w:t>
      </w:r>
      <w:r w:rsidRPr="00F35F9B">
        <w:t xml:space="preserve">read </w:t>
      </w:r>
      <w:r w:rsidR="002429DC" w:rsidRPr="00F35F9B">
        <w:t>C</w:t>
      </w:r>
      <w:r w:rsidRPr="00F35F9B">
        <w:t>hapter 1 o</w:t>
      </w:r>
      <w:r w:rsidR="0036024D" w:rsidRPr="00F35F9B">
        <w:t xml:space="preserve">f </w:t>
      </w:r>
      <w:r w:rsidR="0036024D" w:rsidRPr="00C059E4">
        <w:rPr>
          <w:rStyle w:val="Emphasis"/>
        </w:rPr>
        <w:t>Parvana</w:t>
      </w:r>
      <w:r w:rsidR="004E06CB" w:rsidRPr="00F35F9B">
        <w:t xml:space="preserve">, making notes about </w:t>
      </w:r>
      <w:r w:rsidR="00225E18" w:rsidRPr="00F35F9B">
        <w:t>Ellis’</w:t>
      </w:r>
      <w:r w:rsidR="00AA0F01" w:rsidRPr="00F35F9B">
        <w:t>s</w:t>
      </w:r>
      <w:r w:rsidR="00225E18" w:rsidRPr="00F35F9B">
        <w:t xml:space="preserve"> use of third-person</w:t>
      </w:r>
      <w:r w:rsidR="00225E18">
        <w:t xml:space="preserve"> limited point of view</w:t>
      </w:r>
      <w:r w:rsidR="00A97109">
        <w:t>.</w:t>
      </w:r>
    </w:p>
    <w:p w14:paraId="1CDBB8A1" w14:textId="10F6C81F" w:rsidR="003268FA" w:rsidRDefault="00C424C9">
      <w:pPr>
        <w:pStyle w:val="ListNumber2"/>
        <w:numPr>
          <w:ilvl w:val="0"/>
          <w:numId w:val="50"/>
        </w:numPr>
      </w:pPr>
      <w:r>
        <w:t xml:space="preserve">Use the table below to record </w:t>
      </w:r>
      <w:r w:rsidR="00F46DD4">
        <w:t xml:space="preserve">notes as you read through the chapter. </w:t>
      </w:r>
      <w:r w:rsidR="00C41AC2">
        <w:t xml:space="preserve">An example from the opening </w:t>
      </w:r>
      <w:r w:rsidR="00601D8E">
        <w:t xml:space="preserve">paragraph has been provided as a model. </w:t>
      </w:r>
    </w:p>
    <w:p w14:paraId="3F346E4E" w14:textId="2E17E574" w:rsidR="00A97109" w:rsidRDefault="00442FD6" w:rsidP="00CD53B9">
      <w:pPr>
        <w:pStyle w:val="ListNumber2"/>
      </w:pPr>
      <w:r>
        <w:t xml:space="preserve">Identify </w:t>
      </w:r>
      <w:r w:rsidR="00605F40">
        <w:t xml:space="preserve">language features </w:t>
      </w:r>
      <w:r>
        <w:t xml:space="preserve">and supporting examples from </w:t>
      </w:r>
      <w:r w:rsidR="00D532B5">
        <w:t>C</w:t>
      </w:r>
      <w:r w:rsidR="00533306">
        <w:t>hapter 1</w:t>
      </w:r>
      <w:r w:rsidR="00F1362D">
        <w:t xml:space="preserve">. </w:t>
      </w:r>
      <w:r w:rsidR="007E76A3">
        <w:t xml:space="preserve">Note: </w:t>
      </w:r>
      <w:r w:rsidR="00D532B5">
        <w:t>a</w:t>
      </w:r>
      <w:r w:rsidR="007E76A3" w:rsidRPr="007E76A3">
        <w:t>s you are identifying example</w:t>
      </w:r>
      <w:r w:rsidR="007E76A3">
        <w:t>s</w:t>
      </w:r>
      <w:r w:rsidR="007E76A3" w:rsidRPr="007E76A3">
        <w:t xml:space="preserve"> from the text, consider how you can use ellipsis to reduce the length of the quoted text, while maintaining clarity and precision. </w:t>
      </w:r>
    </w:p>
    <w:p w14:paraId="6702CE73" w14:textId="611B4F98" w:rsidR="00A10685" w:rsidRDefault="00A10685" w:rsidP="00A10685">
      <w:pPr>
        <w:pStyle w:val="Caption"/>
      </w:pPr>
      <w:r>
        <w:t xml:space="preserve">Table </w:t>
      </w:r>
      <w:r>
        <w:fldChar w:fldCharType="begin"/>
      </w:r>
      <w:r>
        <w:instrText xml:space="preserve"> SEQ Table \* ARABIC </w:instrText>
      </w:r>
      <w:r>
        <w:fldChar w:fldCharType="separate"/>
      </w:r>
      <w:r w:rsidR="004A0D31">
        <w:rPr>
          <w:noProof/>
        </w:rPr>
        <w:t>58</w:t>
      </w:r>
      <w:r>
        <w:rPr>
          <w:noProof/>
        </w:rPr>
        <w:fldChar w:fldCharType="end"/>
      </w:r>
      <w:r>
        <w:t xml:space="preserve"> – close reading of </w:t>
      </w:r>
      <w:r w:rsidR="002F4CFA">
        <w:t xml:space="preserve">point of view in </w:t>
      </w:r>
      <w:r w:rsidR="00D532B5">
        <w:t>C</w:t>
      </w:r>
      <w:r w:rsidR="002F4CFA">
        <w:t xml:space="preserve">hapter 1 or </w:t>
      </w:r>
      <w:r w:rsidR="002F4CFA" w:rsidRPr="002F4CFA">
        <w:rPr>
          <w:rStyle w:val="Emphasis"/>
        </w:rPr>
        <w:t>Parvana</w:t>
      </w:r>
    </w:p>
    <w:tbl>
      <w:tblPr>
        <w:tblStyle w:val="Tableheader"/>
        <w:tblW w:w="0" w:type="auto"/>
        <w:tblLayout w:type="fixed"/>
        <w:tblLook w:val="04A0" w:firstRow="1" w:lastRow="0" w:firstColumn="1" w:lastColumn="0" w:noHBand="0" w:noVBand="1"/>
        <w:tblDescription w:val="A table with an example and space for student responses detailing stylistic choices that represent point of view in Parvana. "/>
      </w:tblPr>
      <w:tblGrid>
        <w:gridCol w:w="2830"/>
        <w:gridCol w:w="6798"/>
      </w:tblGrid>
      <w:tr w:rsidR="00290F99" w14:paraId="40B4E3F7" w14:textId="77777777" w:rsidTr="00D427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EBA4AC6" w14:textId="5FD2A00F" w:rsidR="00290F99" w:rsidRDefault="00181372" w:rsidP="00162C0F">
            <w:r>
              <w:t>Example from Chapter 1</w:t>
            </w:r>
          </w:p>
        </w:tc>
        <w:tc>
          <w:tcPr>
            <w:tcW w:w="6798" w:type="dxa"/>
          </w:tcPr>
          <w:p w14:paraId="22AC2284" w14:textId="7123D7D7" w:rsidR="00290F99" w:rsidRDefault="00605F40" w:rsidP="00162C0F">
            <w:pPr>
              <w:cnfStyle w:val="100000000000" w:firstRow="1" w:lastRow="0" w:firstColumn="0" w:lastColumn="0" w:oddVBand="0" w:evenVBand="0" w:oddHBand="0" w:evenHBand="0" w:firstRowFirstColumn="0" w:firstRowLastColumn="0" w:lastRowFirstColumn="0" w:lastRowLastColumn="0"/>
            </w:pPr>
            <w:r>
              <w:t xml:space="preserve">Language features </w:t>
            </w:r>
            <w:r w:rsidR="00181372">
              <w:t>that represent point of view</w:t>
            </w:r>
          </w:p>
        </w:tc>
      </w:tr>
      <w:tr w:rsidR="00290F99" w14:paraId="707BE4F5" w14:textId="77777777" w:rsidTr="00D42784">
        <w:trPr>
          <w:cnfStyle w:val="000000100000" w:firstRow="0" w:lastRow="0" w:firstColumn="0" w:lastColumn="0" w:oddVBand="0" w:evenVBand="0" w:oddHBand="1" w:evenHBand="0" w:firstRowFirstColumn="0" w:firstRowLastColumn="0" w:lastRowFirstColumn="0" w:lastRowLastColumn="0"/>
          <w:trHeight w:val="3124"/>
        </w:trPr>
        <w:tc>
          <w:tcPr>
            <w:cnfStyle w:val="001000000000" w:firstRow="0" w:lastRow="0" w:firstColumn="1" w:lastColumn="0" w:oddVBand="0" w:evenVBand="0" w:oddHBand="0" w:evenHBand="0" w:firstRowFirstColumn="0" w:firstRowLastColumn="0" w:lastRowFirstColumn="0" w:lastRowLastColumn="0"/>
            <w:tcW w:w="2830" w:type="dxa"/>
          </w:tcPr>
          <w:p w14:paraId="769A558A" w14:textId="7D719CEA" w:rsidR="00CF7EE4" w:rsidRPr="00181372" w:rsidRDefault="00181372" w:rsidP="00162C0F">
            <w:pPr>
              <w:rPr>
                <w:bCs/>
              </w:rPr>
            </w:pPr>
            <w:r w:rsidRPr="00181372">
              <w:rPr>
                <w:bCs/>
              </w:rPr>
              <w:t xml:space="preserve">Example: </w:t>
            </w:r>
            <w:r w:rsidRPr="0082731A">
              <w:rPr>
                <w:b w:val="0"/>
              </w:rPr>
              <w:t xml:space="preserve">‘I can read that letter </w:t>
            </w:r>
            <w:r w:rsidR="00DF0F76">
              <w:rPr>
                <w:b w:val="0"/>
              </w:rPr>
              <w:t>… a</w:t>
            </w:r>
            <w:r w:rsidRPr="0082731A">
              <w:rPr>
                <w:b w:val="0"/>
              </w:rPr>
              <w:t>nd women in Afghanistan to stay inside their homes.</w:t>
            </w:r>
            <w:r w:rsidR="005D1A27">
              <w:rPr>
                <w:b w:val="0"/>
              </w:rPr>
              <w:t xml:space="preserve"> (Ellis:1)</w:t>
            </w:r>
          </w:p>
        </w:tc>
        <w:tc>
          <w:tcPr>
            <w:tcW w:w="6798" w:type="dxa"/>
          </w:tcPr>
          <w:p w14:paraId="289139EE" w14:textId="2173AA8B" w:rsidR="00181372" w:rsidRPr="0082731A" w:rsidRDefault="00181372" w:rsidP="00181372">
            <w:pPr>
              <w:cnfStyle w:val="000000100000" w:firstRow="0" w:lastRow="0" w:firstColumn="0" w:lastColumn="0" w:oddVBand="0" w:evenVBand="0" w:oddHBand="1" w:evenHBand="0" w:firstRowFirstColumn="0" w:firstRowLastColumn="0" w:lastRowFirstColumn="0" w:lastRowLastColumn="0"/>
            </w:pPr>
            <w:r w:rsidRPr="0082731A">
              <w:t xml:space="preserve">‘Whispered’ dialogue </w:t>
            </w:r>
            <w:r w:rsidR="003578F7">
              <w:t>allows Ellis to</w:t>
            </w:r>
            <w:r w:rsidRPr="0082731A">
              <w:t xml:space="preserve"> provide insight into Parvana’s feelings and beliefs about herself. </w:t>
            </w:r>
          </w:p>
          <w:p w14:paraId="71F21E28" w14:textId="29D31A57" w:rsidR="00181372" w:rsidRPr="00181372" w:rsidRDefault="00181372" w:rsidP="00181372">
            <w:pPr>
              <w:cnfStyle w:val="000000100000" w:firstRow="0" w:lastRow="0" w:firstColumn="0" w:lastColumn="0" w:oddVBand="0" w:evenVBand="0" w:oddHBand="1" w:evenHBand="0" w:firstRowFirstColumn="0" w:firstRowLastColumn="0" w:lastRowFirstColumn="0" w:lastRowLastColumn="0"/>
              <w:rPr>
                <w:b/>
                <w:bCs/>
              </w:rPr>
            </w:pPr>
            <w:r w:rsidRPr="0082731A">
              <w:t>High</w:t>
            </w:r>
            <w:r w:rsidR="006E0006">
              <w:t>ly</w:t>
            </w:r>
            <w:r w:rsidRPr="0082731A">
              <w:t xml:space="preserve"> modal, ‘didn’t dare’, creates an ominous mood, which is expanded by the statement, ‘wasn’t supposed to be outside at all’. This establishes a sense of restriction and control</w:t>
            </w:r>
            <w:r w:rsidR="003578F7">
              <w:t xml:space="preserve"> felt by the Afghan people</w:t>
            </w:r>
            <w:r w:rsidRPr="0082731A">
              <w:t>, which is expressed through contextual information about how the Taliban treat girls and women.</w:t>
            </w:r>
          </w:p>
        </w:tc>
      </w:tr>
      <w:tr w:rsidR="00290F99" w:rsidRPr="003F65B5" w14:paraId="6CC34095" w14:textId="77777777" w:rsidTr="00D42784">
        <w:trPr>
          <w:cnfStyle w:val="000000010000" w:firstRow="0" w:lastRow="0" w:firstColumn="0" w:lastColumn="0" w:oddVBand="0" w:evenVBand="0" w:oddHBand="0" w:evenHBand="1" w:firstRowFirstColumn="0" w:firstRowLastColumn="0" w:lastRowFirstColumn="0" w:lastRowLastColumn="0"/>
          <w:trHeight w:val="1242"/>
        </w:trPr>
        <w:tc>
          <w:tcPr>
            <w:cnfStyle w:val="001000000000" w:firstRow="0" w:lastRow="0" w:firstColumn="1" w:lastColumn="0" w:oddVBand="0" w:evenVBand="0" w:oddHBand="0" w:evenHBand="0" w:firstRowFirstColumn="0" w:firstRowLastColumn="0" w:lastRowFirstColumn="0" w:lastRowLastColumn="0"/>
            <w:tcW w:w="2830" w:type="dxa"/>
          </w:tcPr>
          <w:p w14:paraId="5C0B71BB" w14:textId="77777777" w:rsidR="00290F99" w:rsidRPr="003F65B5" w:rsidRDefault="00290F99" w:rsidP="00162C0F">
            <w:pPr>
              <w:rPr>
                <w:b w:val="0"/>
                <w:bCs/>
              </w:rPr>
            </w:pPr>
          </w:p>
        </w:tc>
        <w:tc>
          <w:tcPr>
            <w:tcW w:w="6798" w:type="dxa"/>
          </w:tcPr>
          <w:p w14:paraId="10B43789" w14:textId="77777777" w:rsidR="00290F99" w:rsidRPr="003F65B5" w:rsidRDefault="00290F99" w:rsidP="00162C0F">
            <w:pPr>
              <w:cnfStyle w:val="000000010000" w:firstRow="0" w:lastRow="0" w:firstColumn="0" w:lastColumn="0" w:oddVBand="0" w:evenVBand="0" w:oddHBand="0" w:evenHBand="1" w:firstRowFirstColumn="0" w:firstRowLastColumn="0" w:lastRowFirstColumn="0" w:lastRowLastColumn="0"/>
              <w:rPr>
                <w:bCs/>
              </w:rPr>
            </w:pPr>
          </w:p>
        </w:tc>
      </w:tr>
      <w:tr w:rsidR="00290F99" w:rsidRPr="003F65B5" w14:paraId="589B0A0E" w14:textId="77777777" w:rsidTr="00D42784">
        <w:trPr>
          <w:cnfStyle w:val="000000100000" w:firstRow="0" w:lastRow="0" w:firstColumn="0" w:lastColumn="0" w:oddVBand="0" w:evenVBand="0" w:oddHBand="1" w:evenHBand="0" w:firstRowFirstColumn="0" w:firstRowLastColumn="0" w:lastRowFirstColumn="0" w:lastRowLastColumn="0"/>
          <w:trHeight w:val="2840"/>
        </w:trPr>
        <w:tc>
          <w:tcPr>
            <w:cnfStyle w:val="001000000000" w:firstRow="0" w:lastRow="0" w:firstColumn="1" w:lastColumn="0" w:oddVBand="0" w:evenVBand="0" w:oddHBand="0" w:evenHBand="0" w:firstRowFirstColumn="0" w:firstRowLastColumn="0" w:lastRowFirstColumn="0" w:lastRowLastColumn="0"/>
            <w:tcW w:w="2830" w:type="dxa"/>
          </w:tcPr>
          <w:p w14:paraId="19918EB7" w14:textId="77777777" w:rsidR="00290F99" w:rsidRPr="003F65B5" w:rsidRDefault="00290F99" w:rsidP="00E72128">
            <w:pPr>
              <w:rPr>
                <w:b w:val="0"/>
                <w:bCs/>
              </w:rPr>
            </w:pPr>
          </w:p>
        </w:tc>
        <w:tc>
          <w:tcPr>
            <w:tcW w:w="6798" w:type="dxa"/>
          </w:tcPr>
          <w:p w14:paraId="696EBECF" w14:textId="77777777" w:rsidR="00290F99" w:rsidRPr="003F65B5" w:rsidRDefault="00290F99" w:rsidP="00E72128">
            <w:pPr>
              <w:cnfStyle w:val="000000100000" w:firstRow="0" w:lastRow="0" w:firstColumn="0" w:lastColumn="0" w:oddVBand="0" w:evenVBand="0" w:oddHBand="1" w:evenHBand="0" w:firstRowFirstColumn="0" w:firstRowLastColumn="0" w:lastRowFirstColumn="0" w:lastRowLastColumn="0"/>
              <w:rPr>
                <w:bCs/>
              </w:rPr>
            </w:pPr>
          </w:p>
        </w:tc>
      </w:tr>
      <w:tr w:rsidR="00C41AC2" w:rsidRPr="003F65B5" w14:paraId="7E909986" w14:textId="77777777" w:rsidTr="00D42784">
        <w:trPr>
          <w:cnfStyle w:val="000000010000" w:firstRow="0" w:lastRow="0" w:firstColumn="0" w:lastColumn="0" w:oddVBand="0" w:evenVBand="0" w:oddHBand="0" w:evenHBand="1" w:firstRowFirstColumn="0" w:firstRowLastColumn="0" w:lastRowFirstColumn="0" w:lastRowLastColumn="0"/>
          <w:trHeight w:val="1856"/>
        </w:trPr>
        <w:tc>
          <w:tcPr>
            <w:cnfStyle w:val="001000000000" w:firstRow="0" w:lastRow="0" w:firstColumn="1" w:lastColumn="0" w:oddVBand="0" w:evenVBand="0" w:oddHBand="0" w:evenHBand="0" w:firstRowFirstColumn="0" w:firstRowLastColumn="0" w:lastRowFirstColumn="0" w:lastRowLastColumn="0"/>
            <w:tcW w:w="2830" w:type="dxa"/>
          </w:tcPr>
          <w:p w14:paraId="0AF40B35" w14:textId="77777777" w:rsidR="00C41AC2" w:rsidRPr="003F65B5" w:rsidRDefault="00C41AC2" w:rsidP="00E72128">
            <w:pPr>
              <w:rPr>
                <w:b w:val="0"/>
                <w:bCs/>
              </w:rPr>
            </w:pPr>
          </w:p>
        </w:tc>
        <w:tc>
          <w:tcPr>
            <w:tcW w:w="6798" w:type="dxa"/>
          </w:tcPr>
          <w:p w14:paraId="4F5EAFF1" w14:textId="77777777" w:rsidR="00C41AC2" w:rsidRPr="003F65B5" w:rsidRDefault="00C41AC2" w:rsidP="00E72128">
            <w:pPr>
              <w:cnfStyle w:val="000000010000" w:firstRow="0" w:lastRow="0" w:firstColumn="0" w:lastColumn="0" w:oddVBand="0" w:evenVBand="0" w:oddHBand="0" w:evenHBand="1" w:firstRowFirstColumn="0" w:firstRowLastColumn="0" w:lastRowFirstColumn="0" w:lastRowLastColumn="0"/>
              <w:rPr>
                <w:bCs/>
              </w:rPr>
            </w:pPr>
          </w:p>
        </w:tc>
      </w:tr>
    </w:tbl>
    <w:p w14:paraId="425D6035" w14:textId="67657F28" w:rsidR="00D1774A" w:rsidRDefault="00097966" w:rsidP="00E72128">
      <w:pPr>
        <w:pStyle w:val="ListNumber"/>
      </w:pPr>
      <w:r>
        <w:t xml:space="preserve">As a class, </w:t>
      </w:r>
      <w:r w:rsidR="00D1774A">
        <w:t xml:space="preserve">complete the table below, </w:t>
      </w:r>
      <w:r>
        <w:t>reflect</w:t>
      </w:r>
      <w:r w:rsidR="00D1774A">
        <w:t>ing</w:t>
      </w:r>
      <w:r>
        <w:t xml:space="preserve"> on how </w:t>
      </w:r>
      <w:r w:rsidR="003D11EF">
        <w:t>Ellis’</w:t>
      </w:r>
      <w:r w:rsidR="00AA0F01">
        <w:t>s</w:t>
      </w:r>
      <w:r>
        <w:t xml:space="preserve"> stylistic features</w:t>
      </w:r>
      <w:r w:rsidR="00D1774A">
        <w:t>:</w:t>
      </w:r>
    </w:p>
    <w:p w14:paraId="027E23B1" w14:textId="52848042" w:rsidR="00E82D4E" w:rsidRDefault="00D1774A">
      <w:pPr>
        <w:pStyle w:val="ListNumber2"/>
        <w:numPr>
          <w:ilvl w:val="0"/>
          <w:numId w:val="12"/>
        </w:numPr>
      </w:pPr>
      <w:r>
        <w:t xml:space="preserve">make you, </w:t>
      </w:r>
      <w:r w:rsidR="00C606D5">
        <w:t>the reader</w:t>
      </w:r>
      <w:r w:rsidR="0051606C">
        <w:t>,</w:t>
      </w:r>
      <w:r w:rsidR="00C606D5">
        <w:t xml:space="preserve"> feel</w:t>
      </w:r>
      <w:r w:rsidR="00501D39">
        <w:t xml:space="preserve"> about t</w:t>
      </w:r>
      <w:r w:rsidR="002C4CBB">
        <w:t>h</w:t>
      </w:r>
      <w:r w:rsidR="00501D39">
        <w:t>e experiences of characters in the text</w:t>
      </w:r>
    </w:p>
    <w:p w14:paraId="5DE390FB" w14:textId="784293A2" w:rsidR="003D11EF" w:rsidRDefault="00D1774A" w:rsidP="00D1774A">
      <w:pPr>
        <w:pStyle w:val="ListNumber2"/>
      </w:pPr>
      <w:r>
        <w:t>communicate her purpose and values</w:t>
      </w:r>
      <w:r w:rsidR="0099172C">
        <w:t>.</w:t>
      </w:r>
    </w:p>
    <w:p w14:paraId="0EDD9996" w14:textId="7C74F223" w:rsidR="0082731A" w:rsidRDefault="0082731A" w:rsidP="0082731A">
      <w:pPr>
        <w:pStyle w:val="Caption"/>
      </w:pPr>
      <w:r>
        <w:t xml:space="preserve">Table </w:t>
      </w:r>
      <w:r>
        <w:fldChar w:fldCharType="begin"/>
      </w:r>
      <w:r>
        <w:instrText xml:space="preserve"> SEQ Table \* ARABIC </w:instrText>
      </w:r>
      <w:r>
        <w:fldChar w:fldCharType="separate"/>
      </w:r>
      <w:r w:rsidR="004A0D31">
        <w:rPr>
          <w:noProof/>
        </w:rPr>
        <w:t>59</w:t>
      </w:r>
      <w:r>
        <w:rPr>
          <w:noProof/>
        </w:rPr>
        <w:fldChar w:fldCharType="end"/>
      </w:r>
      <w:r>
        <w:t xml:space="preserve"> </w:t>
      </w:r>
      <w:r w:rsidR="00A75199">
        <w:t>–</w:t>
      </w:r>
      <w:r>
        <w:t xml:space="preserve"> </w:t>
      </w:r>
      <w:r w:rsidR="00A75199">
        <w:t>personal reflection o</w:t>
      </w:r>
      <w:r w:rsidR="00701363">
        <w:t>n</w:t>
      </w:r>
      <w:r w:rsidR="00A75199">
        <w:t xml:space="preserve"> stylistic choices</w:t>
      </w:r>
    </w:p>
    <w:tbl>
      <w:tblPr>
        <w:tblStyle w:val="Tableheader"/>
        <w:tblW w:w="0" w:type="auto"/>
        <w:tblLook w:val="04A0" w:firstRow="1" w:lastRow="0" w:firstColumn="1" w:lastColumn="0" w:noHBand="0" w:noVBand="1"/>
        <w:tblDescription w:val="Personal reflection on stylistic choices with space for student response."/>
      </w:tblPr>
      <w:tblGrid>
        <w:gridCol w:w="3210"/>
        <w:gridCol w:w="3210"/>
        <w:gridCol w:w="3210"/>
      </w:tblGrid>
      <w:tr w:rsidR="00D1774A" w14:paraId="48F61BF5" w14:textId="5EB89814" w:rsidTr="07C4AA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57D677C2" w14:textId="2CB1D530" w:rsidR="00D1774A" w:rsidRDefault="0003384A" w:rsidP="00E82D4E">
            <w:r>
              <w:t xml:space="preserve">Language </w:t>
            </w:r>
            <w:r w:rsidR="00D1774A">
              <w:t>choices</w:t>
            </w:r>
          </w:p>
        </w:tc>
        <w:tc>
          <w:tcPr>
            <w:tcW w:w="3210" w:type="dxa"/>
          </w:tcPr>
          <w:p w14:paraId="59BD29B6" w14:textId="599148B8" w:rsidR="00D1774A" w:rsidRDefault="00D1774A" w:rsidP="00E82D4E">
            <w:pPr>
              <w:cnfStyle w:val="100000000000" w:firstRow="1" w:lastRow="0" w:firstColumn="0" w:lastColumn="0" w:oddVBand="0" w:evenVBand="0" w:oddHBand="0" w:evenHBand="0" w:firstRowFirstColumn="0" w:firstRowLastColumn="0" w:lastRowFirstColumn="0" w:lastRowLastColumn="0"/>
            </w:pPr>
            <w:r>
              <w:t>How are you positioned to feel about the experiences of characters in the text?</w:t>
            </w:r>
          </w:p>
        </w:tc>
        <w:tc>
          <w:tcPr>
            <w:tcW w:w="3210" w:type="dxa"/>
          </w:tcPr>
          <w:p w14:paraId="6AAF1BF8" w14:textId="6932F1AD" w:rsidR="00D1774A" w:rsidRDefault="00D1774A" w:rsidP="00E82D4E">
            <w:pPr>
              <w:cnfStyle w:val="100000000000" w:firstRow="1" w:lastRow="0" w:firstColumn="0" w:lastColumn="0" w:oddVBand="0" w:evenVBand="0" w:oddHBand="0" w:evenHBand="0" w:firstRowFirstColumn="0" w:firstRowLastColumn="0" w:lastRowFirstColumn="0" w:lastRowLastColumn="0"/>
            </w:pPr>
            <w:r>
              <w:t>How does Ellis communicate her purpose and values?</w:t>
            </w:r>
          </w:p>
        </w:tc>
      </w:tr>
      <w:tr w:rsidR="00D1774A" w14:paraId="7D4DEAA2" w14:textId="6C701687" w:rsidTr="07C4AA62">
        <w:trPr>
          <w:cnfStyle w:val="000000100000" w:firstRow="0" w:lastRow="0" w:firstColumn="0" w:lastColumn="0" w:oddVBand="0" w:evenVBand="0" w:oddHBand="1" w:evenHBand="0" w:firstRowFirstColumn="0" w:firstRowLastColumn="0" w:lastRowFirstColumn="0" w:lastRowLastColumn="0"/>
          <w:trHeight w:val="4914"/>
        </w:trPr>
        <w:tc>
          <w:tcPr>
            <w:cnfStyle w:val="001000000000" w:firstRow="0" w:lastRow="0" w:firstColumn="1" w:lastColumn="0" w:oddVBand="0" w:evenVBand="0" w:oddHBand="0" w:evenHBand="0" w:firstRowFirstColumn="0" w:firstRowLastColumn="0" w:lastRowFirstColumn="0" w:lastRowLastColumn="0"/>
            <w:tcW w:w="3210" w:type="dxa"/>
          </w:tcPr>
          <w:p w14:paraId="249B74FA" w14:textId="4BE0C8FB" w:rsidR="00D1774A" w:rsidRDefault="00D1774A" w:rsidP="00E82D4E">
            <w:r>
              <w:t xml:space="preserve">Example: </w:t>
            </w:r>
            <w:r>
              <w:rPr>
                <w:b w:val="0"/>
              </w:rPr>
              <w:t>High modality, ‘didn’t dare’, creates an ominous mood, which is expanded by the statement, ‘wasn’t supposed to be outside at all</w:t>
            </w:r>
            <w:r w:rsidR="00017E95">
              <w:rPr>
                <w:b w:val="0"/>
              </w:rPr>
              <w:t xml:space="preserve"> (Ellis:1)</w:t>
            </w:r>
            <w:r>
              <w:rPr>
                <w:b w:val="0"/>
              </w:rPr>
              <w:t>’. This establishes a sense of restriction and control, which is expressed through contextual information about how the Taliban treat girls and women.</w:t>
            </w:r>
          </w:p>
        </w:tc>
        <w:tc>
          <w:tcPr>
            <w:tcW w:w="3210" w:type="dxa"/>
          </w:tcPr>
          <w:p w14:paraId="7AE34EAB" w14:textId="51B48F62" w:rsidR="00D1774A" w:rsidRDefault="00E232AA" w:rsidP="00E82D4E">
            <w:pPr>
              <w:cnfStyle w:val="000000100000" w:firstRow="0" w:lastRow="0" w:firstColumn="0" w:lastColumn="0" w:oddVBand="0" w:evenVBand="0" w:oddHBand="1" w:evenHBand="0" w:firstRowFirstColumn="0" w:firstRowLastColumn="0" w:lastRowFirstColumn="0" w:lastRowLastColumn="0"/>
            </w:pPr>
            <w:r>
              <w:t>Ellis’</w:t>
            </w:r>
            <w:r w:rsidR="00AA0F01">
              <w:t>s</w:t>
            </w:r>
            <w:r w:rsidR="00D1774A">
              <w:t xml:space="preserve"> creation of an ominous mood, whereby Parvana and the Afghan people are restricted and controlled makes me feel concerned for their safety and reject the cruelty of the Taliban regime. </w:t>
            </w:r>
          </w:p>
        </w:tc>
        <w:tc>
          <w:tcPr>
            <w:tcW w:w="3210" w:type="dxa"/>
          </w:tcPr>
          <w:p w14:paraId="231D1F3F" w14:textId="071C3C3C" w:rsidR="00D1774A" w:rsidRDefault="00386E29" w:rsidP="00E82D4E">
            <w:pPr>
              <w:cnfStyle w:val="000000100000" w:firstRow="0" w:lastRow="0" w:firstColumn="0" w:lastColumn="0" w:oddVBand="0" w:evenVBand="0" w:oddHBand="1" w:evenHBand="0" w:firstRowFirstColumn="0" w:firstRowLastColumn="0" w:lastRowFirstColumn="0" w:lastRowLastColumn="0"/>
            </w:pPr>
            <w:r>
              <w:t>This reinforces Ellis’</w:t>
            </w:r>
            <w:r w:rsidR="00AA0F01">
              <w:t>s</w:t>
            </w:r>
            <w:r>
              <w:t xml:space="preserve"> condemnation of war</w:t>
            </w:r>
            <w:r w:rsidR="00A064EC">
              <w:t xml:space="preserve"> and conflict as it </w:t>
            </w:r>
            <w:r w:rsidR="0089503B">
              <w:t xml:space="preserve">affects </w:t>
            </w:r>
            <w:r w:rsidR="00CF6FD4">
              <w:t xml:space="preserve">innocent civilians </w:t>
            </w:r>
            <w:r w:rsidR="00B9169B">
              <w:t>and results in a loss of freedom</w:t>
            </w:r>
            <w:r w:rsidR="00DE01B6">
              <w:t>. This makes me realise that Ellis values peace and</w:t>
            </w:r>
            <w:r w:rsidR="00173AC3">
              <w:t xml:space="preserve"> seeks to promote </w:t>
            </w:r>
            <w:r w:rsidR="00BC0B11">
              <w:t xml:space="preserve">the end to war through </w:t>
            </w:r>
            <w:r w:rsidR="00755701">
              <w:t xml:space="preserve">this novel, </w:t>
            </w:r>
            <w:r w:rsidR="00755701" w:rsidRPr="00755701">
              <w:rPr>
                <w:rStyle w:val="Emphasis"/>
              </w:rPr>
              <w:t>Parvana</w:t>
            </w:r>
            <w:r w:rsidR="00755701">
              <w:t xml:space="preserve">. </w:t>
            </w:r>
          </w:p>
        </w:tc>
      </w:tr>
      <w:tr w:rsidR="00D1774A" w:rsidRPr="0089503B" w14:paraId="07554D5B" w14:textId="04F4DB79" w:rsidTr="0099172C">
        <w:trPr>
          <w:cnfStyle w:val="000000010000" w:firstRow="0" w:lastRow="0" w:firstColumn="0" w:lastColumn="0" w:oddVBand="0" w:evenVBand="0" w:oddHBand="0" w:evenHBand="1"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210" w:type="dxa"/>
          </w:tcPr>
          <w:p w14:paraId="312F3413" w14:textId="77777777" w:rsidR="00D1774A" w:rsidRPr="0089503B" w:rsidRDefault="00D1774A" w:rsidP="00E82D4E">
            <w:pPr>
              <w:rPr>
                <w:b w:val="0"/>
                <w:bCs/>
              </w:rPr>
            </w:pPr>
          </w:p>
        </w:tc>
        <w:tc>
          <w:tcPr>
            <w:tcW w:w="3210" w:type="dxa"/>
          </w:tcPr>
          <w:p w14:paraId="7AED940A" w14:textId="77777777" w:rsidR="00D1774A" w:rsidRPr="0089503B" w:rsidRDefault="00D1774A" w:rsidP="00E82D4E">
            <w:pPr>
              <w:cnfStyle w:val="000000010000" w:firstRow="0" w:lastRow="0" w:firstColumn="0" w:lastColumn="0" w:oddVBand="0" w:evenVBand="0" w:oddHBand="0" w:evenHBand="1" w:firstRowFirstColumn="0" w:firstRowLastColumn="0" w:lastRowFirstColumn="0" w:lastRowLastColumn="0"/>
              <w:rPr>
                <w:bCs/>
              </w:rPr>
            </w:pPr>
          </w:p>
        </w:tc>
        <w:tc>
          <w:tcPr>
            <w:tcW w:w="3210" w:type="dxa"/>
          </w:tcPr>
          <w:p w14:paraId="4094772A" w14:textId="77777777" w:rsidR="00D1774A" w:rsidRPr="0089503B" w:rsidRDefault="00D1774A" w:rsidP="00E82D4E">
            <w:pPr>
              <w:cnfStyle w:val="000000010000" w:firstRow="0" w:lastRow="0" w:firstColumn="0" w:lastColumn="0" w:oddVBand="0" w:evenVBand="0" w:oddHBand="0" w:evenHBand="1" w:firstRowFirstColumn="0" w:firstRowLastColumn="0" w:lastRowFirstColumn="0" w:lastRowLastColumn="0"/>
              <w:rPr>
                <w:bCs/>
              </w:rPr>
            </w:pPr>
          </w:p>
        </w:tc>
      </w:tr>
      <w:tr w:rsidR="00D1774A" w:rsidRPr="0089503B" w14:paraId="08A15C77" w14:textId="3B8D3C76" w:rsidTr="0099172C">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210" w:type="dxa"/>
          </w:tcPr>
          <w:p w14:paraId="6E854A23" w14:textId="77777777" w:rsidR="00D1774A" w:rsidRPr="0089503B" w:rsidRDefault="00D1774A" w:rsidP="00E82D4E">
            <w:pPr>
              <w:rPr>
                <w:b w:val="0"/>
                <w:bCs/>
              </w:rPr>
            </w:pPr>
          </w:p>
        </w:tc>
        <w:tc>
          <w:tcPr>
            <w:tcW w:w="3210" w:type="dxa"/>
          </w:tcPr>
          <w:p w14:paraId="0A7A15C2" w14:textId="77777777" w:rsidR="00D1774A" w:rsidRPr="0089503B" w:rsidRDefault="00D1774A" w:rsidP="00247ECC">
            <w:pPr>
              <w:cnfStyle w:val="000000100000" w:firstRow="0" w:lastRow="0" w:firstColumn="0" w:lastColumn="0" w:oddVBand="0" w:evenVBand="0" w:oddHBand="1" w:evenHBand="0" w:firstRowFirstColumn="0" w:firstRowLastColumn="0" w:lastRowFirstColumn="0" w:lastRowLastColumn="0"/>
              <w:rPr>
                <w:bCs/>
              </w:rPr>
            </w:pPr>
          </w:p>
        </w:tc>
        <w:tc>
          <w:tcPr>
            <w:tcW w:w="3210" w:type="dxa"/>
          </w:tcPr>
          <w:p w14:paraId="34554892" w14:textId="77777777" w:rsidR="00D1774A" w:rsidRPr="0089503B" w:rsidRDefault="00D1774A" w:rsidP="00E82D4E">
            <w:pPr>
              <w:cnfStyle w:val="000000100000" w:firstRow="0" w:lastRow="0" w:firstColumn="0" w:lastColumn="0" w:oddVBand="0" w:evenVBand="0" w:oddHBand="1" w:evenHBand="0" w:firstRowFirstColumn="0" w:firstRowLastColumn="0" w:lastRowFirstColumn="0" w:lastRowLastColumn="0"/>
              <w:rPr>
                <w:bCs/>
              </w:rPr>
            </w:pPr>
          </w:p>
        </w:tc>
      </w:tr>
    </w:tbl>
    <w:p w14:paraId="3C2079FE" w14:textId="6CC66902" w:rsidR="00D620A2" w:rsidRDefault="002D24F7" w:rsidP="00E72128">
      <w:pPr>
        <w:pStyle w:val="ListNumber"/>
      </w:pPr>
      <w:r>
        <w:t xml:space="preserve">Write a </w:t>
      </w:r>
      <w:r w:rsidR="00503D08" w:rsidRPr="00503D08">
        <w:t>150-to-200-word</w:t>
      </w:r>
      <w:r w:rsidRPr="00254D02">
        <w:t xml:space="preserve"> informative</w:t>
      </w:r>
      <w:r>
        <w:t xml:space="preserve"> summary of </w:t>
      </w:r>
      <w:r w:rsidR="00D51819">
        <w:t>how Ellis’</w:t>
      </w:r>
      <w:r w:rsidR="00AA0F01">
        <w:t>s</w:t>
      </w:r>
      <w:r w:rsidR="00D51819">
        <w:t xml:space="preserve"> use of third-person limited </w:t>
      </w:r>
      <w:r w:rsidR="00BA0C09">
        <w:t>voice</w:t>
      </w:r>
      <w:r w:rsidR="00D51819">
        <w:t xml:space="preserve"> enables her to communicate her purpose and values. </w:t>
      </w:r>
      <w:r w:rsidR="00C853A2">
        <w:t>Your response should include:</w:t>
      </w:r>
    </w:p>
    <w:p w14:paraId="7D9B21A1" w14:textId="7A2EBB14" w:rsidR="005D17FA" w:rsidRDefault="00924EFC">
      <w:pPr>
        <w:pStyle w:val="ListNumber2"/>
        <w:numPr>
          <w:ilvl w:val="0"/>
          <w:numId w:val="13"/>
        </w:numPr>
      </w:pPr>
      <w:r>
        <w:t>a</w:t>
      </w:r>
      <w:r w:rsidR="005D17FA">
        <w:t>n outline of Ellis’</w:t>
      </w:r>
      <w:r w:rsidR="00F2390A">
        <w:t>s</w:t>
      </w:r>
      <w:r w:rsidR="005D17FA">
        <w:t xml:space="preserve"> purpose and values</w:t>
      </w:r>
    </w:p>
    <w:p w14:paraId="4413AFD5" w14:textId="20FD08C8" w:rsidR="00924EFC" w:rsidRDefault="00924EFC" w:rsidP="005D17FA">
      <w:pPr>
        <w:pStyle w:val="ListNumber2"/>
      </w:pPr>
      <w:r>
        <w:t>a personal judgement of how Ellis’</w:t>
      </w:r>
      <w:r w:rsidR="00AA0F01">
        <w:t>s</w:t>
      </w:r>
      <w:r>
        <w:t xml:space="preserve"> use of point of view and other </w:t>
      </w:r>
      <w:r w:rsidR="00D572B5">
        <w:t xml:space="preserve">language or stylistic </w:t>
      </w:r>
      <w:r>
        <w:t xml:space="preserve">features make you feel about the text </w:t>
      </w:r>
      <w:r w:rsidRPr="00924EFC">
        <w:rPr>
          <w:rStyle w:val="Emphasis"/>
        </w:rPr>
        <w:t>Parvana</w:t>
      </w:r>
    </w:p>
    <w:p w14:paraId="3532201A" w14:textId="41FA1EDF" w:rsidR="005D17FA" w:rsidRDefault="00850223" w:rsidP="005D17FA">
      <w:pPr>
        <w:pStyle w:val="ListNumber2"/>
      </w:pPr>
      <w:r>
        <w:t xml:space="preserve">a personal judgement about </w:t>
      </w:r>
      <w:r w:rsidR="00741E21">
        <w:t>whether you</w:t>
      </w:r>
      <w:r w:rsidR="00BD4925">
        <w:t xml:space="preserve"> believe </w:t>
      </w:r>
      <w:r w:rsidR="00287942" w:rsidRPr="00287942">
        <w:rPr>
          <w:rStyle w:val="Emphasis"/>
        </w:rPr>
        <w:t>Parvana</w:t>
      </w:r>
      <w:r w:rsidR="00BD4925">
        <w:t xml:space="preserve"> is a </w:t>
      </w:r>
      <w:r w:rsidR="00B47DAD">
        <w:t>realistic</w:t>
      </w:r>
      <w:r w:rsidR="00BD4925">
        <w:t xml:space="preserve"> </w:t>
      </w:r>
      <w:r w:rsidR="00287942">
        <w:t>text</w:t>
      </w:r>
      <w:r w:rsidR="00D82304">
        <w:t xml:space="preserve">. </w:t>
      </w:r>
    </w:p>
    <w:bookmarkEnd w:id="63"/>
    <w:p w14:paraId="7D1724EE" w14:textId="029F2306" w:rsidR="002C7D1A" w:rsidRDefault="002C7D1A">
      <w:pPr>
        <w:suppressAutoHyphens w:val="0"/>
        <w:spacing w:before="0" w:after="160" w:line="259" w:lineRule="auto"/>
      </w:pPr>
      <w:r>
        <w:br w:type="page"/>
      </w:r>
    </w:p>
    <w:p w14:paraId="2E0F5B12" w14:textId="3D54C69A" w:rsidR="002C7D1A" w:rsidRDefault="002C7D1A" w:rsidP="002C7D1A">
      <w:pPr>
        <w:pStyle w:val="Heading2"/>
        <w:rPr>
          <w:rStyle w:val="Emphasis"/>
        </w:rPr>
      </w:pPr>
      <w:bookmarkStart w:id="64" w:name="_Toc172125015"/>
      <w:r>
        <w:t xml:space="preserve">Phase 3, resource </w:t>
      </w:r>
      <w:r w:rsidR="006F4B79">
        <w:t>5</w:t>
      </w:r>
      <w:r>
        <w:t xml:space="preserve"> – examining</w:t>
      </w:r>
      <w:r w:rsidR="00232CC9">
        <w:t xml:space="preserve"> </w:t>
      </w:r>
      <w:r>
        <w:t xml:space="preserve">point of view in </w:t>
      </w:r>
      <w:r w:rsidRPr="002C7D1A">
        <w:rPr>
          <w:rStyle w:val="Emphasis"/>
        </w:rPr>
        <w:t>Parvana</w:t>
      </w:r>
      <w:r w:rsidR="00DB0A5C">
        <w:rPr>
          <w:rStyle w:val="Emphasis"/>
        </w:rPr>
        <w:t xml:space="preserve"> </w:t>
      </w:r>
      <w:r w:rsidR="00DB0A5C" w:rsidRPr="00DB0A5C">
        <w:rPr>
          <w:rStyle w:val="Emphasis"/>
          <w:i w:val="0"/>
          <w:iCs w:val="0"/>
        </w:rPr>
        <w:t>suggested responses</w:t>
      </w:r>
      <w:bookmarkEnd w:id="64"/>
    </w:p>
    <w:p w14:paraId="5555A5AC" w14:textId="5F27BA2D" w:rsidR="002214C5" w:rsidRDefault="002214C5" w:rsidP="002214C5">
      <w:pPr>
        <w:pStyle w:val="FeatureBox2"/>
      </w:pPr>
      <w:r w:rsidRPr="006D3D24">
        <w:rPr>
          <w:b/>
          <w:bCs/>
        </w:rPr>
        <w:t>Teacher note:</w:t>
      </w:r>
      <w:r>
        <w:t xml:space="preserve"> these </w:t>
      </w:r>
      <w:r w:rsidR="00146602">
        <w:t xml:space="preserve">sample </w:t>
      </w:r>
      <w:r>
        <w:t xml:space="preserve">answers are not designed to be provided to students, but rather to </w:t>
      </w:r>
      <w:r w:rsidR="006D3D24">
        <w:t xml:space="preserve">support explicit teacher instruction. Teachers might like to </w:t>
      </w:r>
      <w:r w:rsidR="00410D93">
        <w:t>spend additional time on questions 5 and 6, which require some personal judgement</w:t>
      </w:r>
      <w:r w:rsidR="00146602">
        <w:t>.</w:t>
      </w:r>
    </w:p>
    <w:p w14:paraId="29367B99" w14:textId="20970E39" w:rsidR="00DB0A5C" w:rsidRPr="00E74BE3" w:rsidRDefault="003931F9">
      <w:pPr>
        <w:pStyle w:val="ListNumber"/>
        <w:numPr>
          <w:ilvl w:val="0"/>
          <w:numId w:val="29"/>
        </w:numPr>
      </w:pPr>
      <w:r>
        <w:t xml:space="preserve">The following suggested responses are for Question 1 of Phase 3, activity 8. </w:t>
      </w:r>
    </w:p>
    <w:p w14:paraId="1713A5BE" w14:textId="4C3793BD" w:rsidR="00DB0A5C" w:rsidRDefault="00DB0A5C" w:rsidP="00DB0A5C">
      <w:pPr>
        <w:pStyle w:val="Caption"/>
      </w:pPr>
      <w:r>
        <w:t xml:space="preserve">Table </w:t>
      </w:r>
      <w:r>
        <w:fldChar w:fldCharType="begin"/>
      </w:r>
      <w:r>
        <w:instrText xml:space="preserve"> SEQ Table \* ARABIC </w:instrText>
      </w:r>
      <w:r>
        <w:fldChar w:fldCharType="separate"/>
      </w:r>
      <w:r w:rsidR="004A0D31">
        <w:rPr>
          <w:noProof/>
        </w:rPr>
        <w:t>60</w:t>
      </w:r>
      <w:r>
        <w:rPr>
          <w:noProof/>
        </w:rPr>
        <w:fldChar w:fldCharType="end"/>
      </w:r>
      <w:r>
        <w:t xml:space="preserve"> – suggested responses for</w:t>
      </w:r>
      <w:r w:rsidR="003931F9" w:rsidRPr="003931F9">
        <w:t xml:space="preserve"> Phase 3, activity 8</w:t>
      </w:r>
      <w:r>
        <w:t xml:space="preserve"> question 1</w:t>
      </w:r>
    </w:p>
    <w:tbl>
      <w:tblPr>
        <w:tblStyle w:val="Tableheader"/>
        <w:tblW w:w="0" w:type="auto"/>
        <w:tblLook w:val="04A0" w:firstRow="1" w:lastRow="0" w:firstColumn="1" w:lastColumn="0" w:noHBand="0" w:noVBand="1"/>
        <w:tblDescription w:val="Questions and suggested responses from Phase 3, activity 8."/>
      </w:tblPr>
      <w:tblGrid>
        <w:gridCol w:w="2508"/>
        <w:gridCol w:w="7122"/>
      </w:tblGrid>
      <w:tr w:rsidR="00DB0A5C" w14:paraId="1D20748C" w14:textId="77777777" w:rsidTr="003947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8A51BA2" w14:textId="19232909" w:rsidR="00DB0A5C" w:rsidRDefault="00DB0A5C" w:rsidP="00B91B50">
            <w:r>
              <w:t>Sub-question</w:t>
            </w:r>
          </w:p>
        </w:tc>
        <w:tc>
          <w:tcPr>
            <w:tcW w:w="7648" w:type="dxa"/>
          </w:tcPr>
          <w:p w14:paraId="5121EA25" w14:textId="046A9571" w:rsidR="00DB0A5C" w:rsidRDefault="00DB0A5C" w:rsidP="00B91B50">
            <w:pPr>
              <w:cnfStyle w:val="100000000000" w:firstRow="1" w:lastRow="0" w:firstColumn="0" w:lastColumn="0" w:oddVBand="0" w:evenVBand="0" w:oddHBand="0" w:evenHBand="0" w:firstRowFirstColumn="0" w:firstRowLastColumn="0" w:lastRowFirstColumn="0" w:lastRowLastColumn="0"/>
            </w:pPr>
            <w:r>
              <w:t>Suggested response</w:t>
            </w:r>
          </w:p>
        </w:tc>
      </w:tr>
      <w:tr w:rsidR="004D4CD9" w14:paraId="6ACB8825" w14:textId="77777777" w:rsidTr="003947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76E8688" w14:textId="2A923DF0" w:rsidR="004D4CD9" w:rsidRPr="003931F9" w:rsidRDefault="003931F9">
            <w:pPr>
              <w:pStyle w:val="ListNumber2"/>
              <w:numPr>
                <w:ilvl w:val="0"/>
                <w:numId w:val="104"/>
              </w:numPr>
            </w:pPr>
            <w:r w:rsidRPr="003931F9">
              <w:t>From w</w:t>
            </w:r>
            <w:r w:rsidR="004D4CD9" w:rsidRPr="003931F9">
              <w:t xml:space="preserve">hat </w:t>
            </w:r>
            <w:r w:rsidRPr="003931F9">
              <w:t xml:space="preserve">point of view </w:t>
            </w:r>
            <w:r w:rsidR="004D4CD9" w:rsidRPr="003931F9">
              <w:t xml:space="preserve">is </w:t>
            </w:r>
            <w:r w:rsidR="004D4CD9" w:rsidRPr="003931F9">
              <w:rPr>
                <w:i/>
                <w:iCs/>
              </w:rPr>
              <w:t>Parvana</w:t>
            </w:r>
            <w:r w:rsidR="004D4CD9" w:rsidRPr="003931F9">
              <w:t xml:space="preserve"> narrated</w:t>
            </w:r>
            <w:r w:rsidR="00960217" w:rsidRPr="003931F9">
              <w:t>?</w:t>
            </w:r>
          </w:p>
        </w:tc>
        <w:tc>
          <w:tcPr>
            <w:tcW w:w="7648" w:type="dxa"/>
          </w:tcPr>
          <w:p w14:paraId="562BD65D" w14:textId="3FD4A676" w:rsidR="004D4CD9" w:rsidRPr="00DB0A5C" w:rsidRDefault="004D4CD9" w:rsidP="004878A4">
            <w:pPr>
              <w:cnfStyle w:val="000000100000" w:firstRow="0" w:lastRow="0" w:firstColumn="0" w:lastColumn="0" w:oddVBand="0" w:evenVBand="0" w:oddHBand="1" w:evenHBand="0" w:firstRowFirstColumn="0" w:firstRowLastColumn="0" w:lastRowFirstColumn="0" w:lastRowLastColumn="0"/>
            </w:pPr>
            <w:r>
              <w:t>Third-person limited point of view.</w:t>
            </w:r>
          </w:p>
        </w:tc>
      </w:tr>
      <w:tr w:rsidR="00DB0A5C" w14:paraId="009AF3E7" w14:textId="77777777" w:rsidTr="00394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123CFF1" w14:textId="2118C8C8" w:rsidR="00DB0A5C" w:rsidRDefault="00DB0A5C" w:rsidP="003931F9">
            <w:pPr>
              <w:pStyle w:val="ListNumber2"/>
            </w:pPr>
            <w:r w:rsidRPr="00DB0A5C">
              <w:t xml:space="preserve">Define third-person </w:t>
            </w:r>
            <w:r w:rsidR="004D4CD9">
              <w:t>limited</w:t>
            </w:r>
            <w:r w:rsidRPr="00DB0A5C">
              <w:t xml:space="preserve"> point of view.</w:t>
            </w:r>
          </w:p>
        </w:tc>
        <w:tc>
          <w:tcPr>
            <w:tcW w:w="7648" w:type="dxa"/>
          </w:tcPr>
          <w:p w14:paraId="55ED030D" w14:textId="030C48D8" w:rsidR="00DB0A5C" w:rsidRDefault="00DB0A5C" w:rsidP="004878A4">
            <w:pPr>
              <w:cnfStyle w:val="000000010000" w:firstRow="0" w:lastRow="0" w:firstColumn="0" w:lastColumn="0" w:oddVBand="0" w:evenVBand="0" w:oddHBand="0" w:evenHBand="1" w:firstRowFirstColumn="0" w:firstRowLastColumn="0" w:lastRowFirstColumn="0" w:lastRowLastColumn="0"/>
            </w:pPr>
            <w:r w:rsidRPr="00DB0A5C">
              <w:t xml:space="preserve">Third-person </w:t>
            </w:r>
            <w:r w:rsidR="004D4CD9">
              <w:t>limited</w:t>
            </w:r>
            <w:r w:rsidRPr="00DB0A5C">
              <w:t xml:space="preserve"> point of view is when the narrator of a text relates the story from the </w:t>
            </w:r>
            <w:r w:rsidRPr="004878A4">
              <w:t>protagonist</w:t>
            </w:r>
            <w:r w:rsidR="00C431AF">
              <w:t>’</w:t>
            </w:r>
            <w:r w:rsidRPr="004878A4">
              <w:t>s</w:t>
            </w:r>
            <w:r w:rsidRPr="00DB0A5C">
              <w:t xml:space="preserve"> point of view. In </w:t>
            </w:r>
            <w:r w:rsidRPr="00C431AF">
              <w:rPr>
                <w:rStyle w:val="Emphasis"/>
              </w:rPr>
              <w:t>Parvana</w:t>
            </w:r>
            <w:r w:rsidRPr="00DB0A5C">
              <w:t xml:space="preserve">, the audience receives narration of the story as Parvana, the protagonist, experiences the story. Readers are only given insight into other characters through dialogue and events where Parvana is present. Third-person </w:t>
            </w:r>
            <w:r w:rsidR="004D4CD9">
              <w:t>limited</w:t>
            </w:r>
            <w:r w:rsidRPr="00DB0A5C">
              <w:t xml:space="preserve"> uses names, Parvana, Mother, the Taliban and exclusive pronouns, she, the</w:t>
            </w:r>
            <w:r w:rsidR="00EA1DD8">
              <w:t>y.</w:t>
            </w:r>
          </w:p>
        </w:tc>
      </w:tr>
      <w:tr w:rsidR="00DB0A5C" w14:paraId="61BDCE59" w14:textId="77777777" w:rsidTr="003947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38B8C41" w14:textId="27897DC3" w:rsidR="00DB0A5C" w:rsidRDefault="00DB0A5C" w:rsidP="003931F9">
            <w:pPr>
              <w:pStyle w:val="ListNumber2"/>
            </w:pPr>
            <w:r w:rsidRPr="00DB0A5C">
              <w:t>Why might authors choose to write from this point of view?</w:t>
            </w:r>
          </w:p>
        </w:tc>
        <w:tc>
          <w:tcPr>
            <w:tcW w:w="7648" w:type="dxa"/>
          </w:tcPr>
          <w:p w14:paraId="3FAFEBE3" w14:textId="54604CF1" w:rsidR="00EA1DD8" w:rsidRDefault="00EA1DD8" w:rsidP="00EA1DD8">
            <w:pPr>
              <w:cnfStyle w:val="000000100000" w:firstRow="0" w:lastRow="0" w:firstColumn="0" w:lastColumn="0" w:oddVBand="0" w:evenVBand="0" w:oddHBand="1" w:evenHBand="0" w:firstRowFirstColumn="0" w:firstRowLastColumn="0" w:lastRowFirstColumn="0" w:lastRowLastColumn="0"/>
            </w:pPr>
            <w:r>
              <w:t xml:space="preserve">Authors might use third-person </w:t>
            </w:r>
            <w:r w:rsidR="004D4CD9">
              <w:t xml:space="preserve">limited </w:t>
            </w:r>
            <w:r>
              <w:t>point of view for a range of reasons, including:</w:t>
            </w:r>
          </w:p>
          <w:p w14:paraId="5AF928FF" w14:textId="454E02ED" w:rsidR="00EA1DD8" w:rsidRPr="00EA1DD8" w:rsidRDefault="00BC41FF" w:rsidP="00EA1DD8">
            <w:pPr>
              <w:pStyle w:val="ListBullet"/>
              <w:cnfStyle w:val="000000100000" w:firstRow="0" w:lastRow="0" w:firstColumn="0" w:lastColumn="0" w:oddVBand="0" w:evenVBand="0" w:oddHBand="1" w:evenHBand="0" w:firstRowFirstColumn="0" w:firstRowLastColumn="0" w:lastRowFirstColumn="0" w:lastRowLastColumn="0"/>
            </w:pPr>
            <w:r>
              <w:t>T</w:t>
            </w:r>
            <w:r w:rsidR="00EA1DD8" w:rsidRPr="00EA1DD8">
              <w:t>hey can add more detail and description to characters, setting and events</w:t>
            </w:r>
            <w:r>
              <w:t>.</w:t>
            </w:r>
          </w:p>
          <w:p w14:paraId="23A6AE0F" w14:textId="5CD3129E" w:rsidR="00EA1DD8" w:rsidRPr="00EA1DD8" w:rsidRDefault="00BC41FF" w:rsidP="00EA1DD8">
            <w:pPr>
              <w:pStyle w:val="ListBullet"/>
              <w:cnfStyle w:val="000000100000" w:firstRow="0" w:lastRow="0" w:firstColumn="0" w:lastColumn="0" w:oddVBand="0" w:evenVBand="0" w:oddHBand="1" w:evenHBand="0" w:firstRowFirstColumn="0" w:firstRowLastColumn="0" w:lastRowFirstColumn="0" w:lastRowLastColumn="0"/>
            </w:pPr>
            <w:r>
              <w:t>T</w:t>
            </w:r>
            <w:r w:rsidR="00EA1DD8" w:rsidRPr="00EA1DD8">
              <w:t>hey can create distance between the reader and the characters when providing descriptions</w:t>
            </w:r>
            <w:r>
              <w:t>.</w:t>
            </w:r>
          </w:p>
          <w:p w14:paraId="4C702CBF" w14:textId="287E0D0B" w:rsidR="00EA1DD8" w:rsidRPr="00EA1DD8" w:rsidRDefault="00BC41FF" w:rsidP="00EA1DD8">
            <w:pPr>
              <w:pStyle w:val="ListBullet"/>
              <w:cnfStyle w:val="000000100000" w:firstRow="0" w:lastRow="0" w:firstColumn="0" w:lastColumn="0" w:oddVBand="0" w:evenVBand="0" w:oddHBand="1" w:evenHBand="0" w:firstRowFirstColumn="0" w:firstRowLastColumn="0" w:lastRowFirstColumn="0" w:lastRowLastColumn="0"/>
            </w:pPr>
            <w:r>
              <w:t>I</w:t>
            </w:r>
            <w:r w:rsidR="00EA1DD8" w:rsidRPr="00EA1DD8">
              <w:t>t allows for a more objective representation, which can result in greater authority and (not always) sense of reliability</w:t>
            </w:r>
            <w:r w:rsidR="00E72128">
              <w:t xml:space="preserve"> or c</w:t>
            </w:r>
            <w:r w:rsidR="00EA1DD8" w:rsidRPr="00EA1DD8">
              <w:t>redibility</w:t>
            </w:r>
            <w:r>
              <w:t>.</w:t>
            </w:r>
          </w:p>
          <w:p w14:paraId="2B908151" w14:textId="4CD213CB" w:rsidR="00DB0A5C" w:rsidRDefault="00BC41FF" w:rsidP="00EA1DD8">
            <w:pPr>
              <w:pStyle w:val="ListBullet"/>
              <w:cnfStyle w:val="000000100000" w:firstRow="0" w:lastRow="0" w:firstColumn="0" w:lastColumn="0" w:oddVBand="0" w:evenVBand="0" w:oddHBand="1" w:evenHBand="0" w:firstRowFirstColumn="0" w:firstRowLastColumn="0" w:lastRowFirstColumn="0" w:lastRowLastColumn="0"/>
            </w:pPr>
            <w:r>
              <w:t>T</w:t>
            </w:r>
            <w:r w:rsidR="00EA1DD8" w:rsidRPr="00EA1DD8">
              <w:t xml:space="preserve">hey can include research into a range of </w:t>
            </w:r>
            <w:r w:rsidR="00EA1DD8">
              <w:t>experiences and events (beyond the limited insights provided by a first-person account)</w:t>
            </w:r>
            <w:r>
              <w:t>.</w:t>
            </w:r>
          </w:p>
        </w:tc>
      </w:tr>
      <w:tr w:rsidR="00DB0A5C" w14:paraId="1B0DCEB1" w14:textId="77777777" w:rsidTr="00394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9A228F0" w14:textId="62D9BC34" w:rsidR="00DB0A5C" w:rsidRDefault="00DB0A5C" w:rsidP="003931F9">
            <w:pPr>
              <w:pStyle w:val="ListNumber2"/>
            </w:pPr>
            <w:r w:rsidRPr="00DB0A5C">
              <w:t xml:space="preserve">How can third-person </w:t>
            </w:r>
            <w:r w:rsidR="004D4CD9">
              <w:t>limited point of view</w:t>
            </w:r>
            <w:r w:rsidRPr="00DB0A5C">
              <w:t xml:space="preserve"> establish a relationship between author and audience?</w:t>
            </w:r>
          </w:p>
        </w:tc>
        <w:tc>
          <w:tcPr>
            <w:tcW w:w="7648" w:type="dxa"/>
          </w:tcPr>
          <w:p w14:paraId="73CEE7EB" w14:textId="014D9213" w:rsidR="00E72128" w:rsidRPr="00E72128" w:rsidRDefault="00E72128" w:rsidP="00E72128">
            <w:pPr>
              <w:cnfStyle w:val="000000010000" w:firstRow="0" w:lastRow="0" w:firstColumn="0" w:lastColumn="0" w:oddVBand="0" w:evenVBand="0" w:oddHBand="0" w:evenHBand="1" w:firstRowFirstColumn="0" w:firstRowLastColumn="0" w:lastRowFirstColumn="0" w:lastRowLastColumn="0"/>
            </w:pPr>
            <w:r w:rsidRPr="00E72128">
              <w:t xml:space="preserve">Third-person </w:t>
            </w:r>
            <w:r w:rsidR="004D4CD9">
              <w:t>limited point of view</w:t>
            </w:r>
            <w:r w:rsidRPr="00E72128">
              <w:t xml:space="preserve"> can establish a relationship between author and audience by:</w:t>
            </w:r>
          </w:p>
          <w:p w14:paraId="63A42AD0" w14:textId="2960EE31" w:rsidR="00E72128" w:rsidRPr="00E72128" w:rsidRDefault="00E72128" w:rsidP="00E72128">
            <w:pPr>
              <w:pStyle w:val="ListBullet"/>
              <w:cnfStyle w:val="000000010000" w:firstRow="0" w:lastRow="0" w:firstColumn="0" w:lastColumn="0" w:oddVBand="0" w:evenVBand="0" w:oddHBand="0" w:evenHBand="1" w:firstRowFirstColumn="0" w:firstRowLastColumn="0" w:lastRowFirstColumn="0" w:lastRowLastColumn="0"/>
            </w:pPr>
            <w:r w:rsidRPr="00E72128">
              <w:t>establishing a credible, authoritative and (seemingly) objective voice that audiences feel they can trust</w:t>
            </w:r>
          </w:p>
          <w:p w14:paraId="2C0B64ED" w14:textId="3B40A73E" w:rsidR="00E72128" w:rsidRPr="00E72128" w:rsidRDefault="00E72128" w:rsidP="00E72128">
            <w:pPr>
              <w:pStyle w:val="ListBullet"/>
              <w:cnfStyle w:val="000000010000" w:firstRow="0" w:lastRow="0" w:firstColumn="0" w:lastColumn="0" w:oddVBand="0" w:evenVBand="0" w:oddHBand="0" w:evenHBand="1" w:firstRowFirstColumn="0" w:firstRowLastColumn="0" w:lastRowFirstColumn="0" w:lastRowLastColumn="0"/>
            </w:pPr>
            <w:r w:rsidRPr="00E72128">
              <w:t>developing vivid descriptions of place and events that enable an emotional connection with the audience, who feel a greater sense of empathy and compassion for the characters experiencing the events</w:t>
            </w:r>
          </w:p>
          <w:p w14:paraId="6D095BA6" w14:textId="3006ADDF" w:rsidR="00DB0A5C" w:rsidRDefault="00E72128" w:rsidP="00E72128">
            <w:pPr>
              <w:pStyle w:val="ListBullet"/>
              <w:cnfStyle w:val="000000010000" w:firstRow="0" w:lastRow="0" w:firstColumn="0" w:lastColumn="0" w:oddVBand="0" w:evenVBand="0" w:oddHBand="0" w:evenHBand="1" w:firstRowFirstColumn="0" w:firstRowLastColumn="0" w:lastRowFirstColumn="0" w:lastRowLastColumn="0"/>
            </w:pPr>
            <w:r w:rsidRPr="00E72128">
              <w:t>using research can create a more realistic/lifelike representation for readers, who may feel transported to the place/context being described</w:t>
            </w:r>
            <w:r w:rsidR="00960217">
              <w:t>.</w:t>
            </w:r>
          </w:p>
        </w:tc>
      </w:tr>
      <w:tr w:rsidR="00DB0A5C" w14:paraId="0A6BAA39" w14:textId="77777777" w:rsidTr="003947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BBF189D" w14:textId="5F719736" w:rsidR="00DB0A5C" w:rsidRDefault="00DB0A5C" w:rsidP="003931F9">
            <w:pPr>
              <w:pStyle w:val="ListNumber2"/>
            </w:pPr>
            <w:r w:rsidRPr="00DB0A5C">
              <w:t>What limitations might this point of view create?</w:t>
            </w:r>
          </w:p>
        </w:tc>
        <w:tc>
          <w:tcPr>
            <w:tcW w:w="7648" w:type="dxa"/>
          </w:tcPr>
          <w:p w14:paraId="297A4626" w14:textId="6931D0BB" w:rsidR="00E72128" w:rsidRPr="00E72128" w:rsidRDefault="00E72128" w:rsidP="00E72128">
            <w:pPr>
              <w:cnfStyle w:val="000000100000" w:firstRow="0" w:lastRow="0" w:firstColumn="0" w:lastColumn="0" w:oddVBand="0" w:evenVBand="0" w:oddHBand="1" w:evenHBand="0" w:firstRowFirstColumn="0" w:firstRowLastColumn="0" w:lastRowFirstColumn="0" w:lastRowLastColumn="0"/>
            </w:pPr>
            <w:r w:rsidRPr="00E72128">
              <w:t xml:space="preserve">Possible limitation of third-person </w:t>
            </w:r>
            <w:r w:rsidR="004D4CD9">
              <w:t>limited</w:t>
            </w:r>
            <w:r w:rsidRPr="00E72128">
              <w:t xml:space="preserve"> point of view could include:</w:t>
            </w:r>
          </w:p>
          <w:p w14:paraId="52E1E4E4" w14:textId="675932BD" w:rsidR="00E72128" w:rsidRPr="00E72128" w:rsidRDefault="00E72128" w:rsidP="00E72128">
            <w:pPr>
              <w:pStyle w:val="ListBullet"/>
              <w:cnfStyle w:val="000000100000" w:firstRow="0" w:lastRow="0" w:firstColumn="0" w:lastColumn="0" w:oddVBand="0" w:evenVBand="0" w:oddHBand="1" w:evenHBand="0" w:firstRowFirstColumn="0" w:firstRowLastColumn="0" w:lastRowFirstColumn="0" w:lastRowLastColumn="0"/>
            </w:pPr>
            <w:r w:rsidRPr="00E72128">
              <w:t>when limited to one protagonist</w:t>
            </w:r>
            <w:r w:rsidR="00960217">
              <w:t>,</w:t>
            </w:r>
            <w:r w:rsidRPr="00E72128">
              <w:t xml:space="preserve"> readers are not exposed to range of viewpoints and character experiences – may not know or understand how other characters are thinking or feeling about the situation (such as Nooria, who we only experience through Parvana’s point of view, which is often critical of her older sister)</w:t>
            </w:r>
          </w:p>
          <w:p w14:paraId="6D2047B4" w14:textId="11785069" w:rsidR="00DB0A5C" w:rsidRDefault="00E72128" w:rsidP="00E72128">
            <w:pPr>
              <w:pStyle w:val="ListBullet"/>
              <w:cnfStyle w:val="000000100000" w:firstRow="0" w:lastRow="0" w:firstColumn="0" w:lastColumn="0" w:oddVBand="0" w:evenVBand="0" w:oddHBand="1" w:evenHBand="0" w:firstRowFirstColumn="0" w:firstRowLastColumn="0" w:lastRowFirstColumn="0" w:lastRowLastColumn="0"/>
            </w:pPr>
            <w:r w:rsidRPr="00E72128">
              <w:t xml:space="preserve">when compared to first-person point of view, </w:t>
            </w:r>
            <w:r w:rsidR="00377E38" w:rsidRPr="00E72128">
              <w:t>third person</w:t>
            </w:r>
            <w:r w:rsidRPr="00E72128">
              <w:t xml:space="preserve"> results in a distance between the character and the reader via the narrator</w:t>
            </w:r>
            <w:r w:rsidR="00960217">
              <w:t>.</w:t>
            </w:r>
          </w:p>
        </w:tc>
      </w:tr>
      <w:tr w:rsidR="00DB0A5C" w14:paraId="4A7EF516" w14:textId="77777777" w:rsidTr="00394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F6DFA7D" w14:textId="282C8BE2" w:rsidR="00DB0A5C" w:rsidRDefault="00DB0A5C" w:rsidP="003931F9">
            <w:pPr>
              <w:pStyle w:val="ListNumber2"/>
            </w:pPr>
            <w:r w:rsidRPr="00DB0A5C">
              <w:t xml:space="preserve">How effective is the use of third-person </w:t>
            </w:r>
            <w:r w:rsidR="004D4CD9">
              <w:t xml:space="preserve">limited </w:t>
            </w:r>
            <w:r w:rsidRPr="00DB0A5C">
              <w:t>point of view in promoting Ellis’s purpose and values?</w:t>
            </w:r>
          </w:p>
        </w:tc>
        <w:tc>
          <w:tcPr>
            <w:tcW w:w="7648" w:type="dxa"/>
          </w:tcPr>
          <w:p w14:paraId="192F6694" w14:textId="4899BD51" w:rsidR="00DB0A5C" w:rsidRDefault="00E72128" w:rsidP="004C7018">
            <w:pPr>
              <w:cnfStyle w:val="000000010000" w:firstRow="0" w:lastRow="0" w:firstColumn="0" w:lastColumn="0" w:oddVBand="0" w:evenVBand="0" w:oddHBand="0" w:evenHBand="1" w:firstRowFirstColumn="0" w:firstRowLastColumn="0" w:lastRowFirstColumn="0" w:lastRowLastColumn="0"/>
            </w:pPr>
            <w:r w:rsidRPr="00E72128">
              <w:t xml:space="preserve">One possible answer to this question could be </w:t>
            </w:r>
            <w:r w:rsidR="007A545D">
              <w:t>–</w:t>
            </w:r>
            <w:r w:rsidRPr="00E72128">
              <w:t xml:space="preserve"> </w:t>
            </w:r>
            <w:r w:rsidR="00377E38">
              <w:t>third</w:t>
            </w:r>
            <w:r w:rsidRPr="00E72128">
              <w:t xml:space="preserve">-person </w:t>
            </w:r>
            <w:r w:rsidR="004D4CD9">
              <w:t>limited</w:t>
            </w:r>
            <w:r w:rsidRPr="00E72128">
              <w:t xml:space="preserve"> point of view is highly effective in promoting Ellis’s purpose and values as she has used a great deal of research, evidence and personal experience to inform her narrative voice. The use of Afghan words, historical events, real places all contribute to an authenticity and credibility that this point of view is informed and based on real events. Readers are able to share with Ellis’s values through the way she describes the challenges of Parvana and her family</w:t>
            </w:r>
            <w:r w:rsidR="00377E38">
              <w:t>.</w:t>
            </w:r>
            <w:r w:rsidRPr="00E72128">
              <w:t xml:space="preserve"> </w:t>
            </w:r>
            <w:r w:rsidR="00377E38">
              <w:t>W</w:t>
            </w:r>
            <w:r w:rsidRPr="00E72128">
              <w:t>e empathise with her purpose, similarly condemning war, tyranny and hatred, and instead hoping for a peaceful future where all people are safe and treated equally.</w:t>
            </w:r>
          </w:p>
        </w:tc>
      </w:tr>
      <w:tr w:rsidR="00DB0A5C" w14:paraId="0EEAC7A1" w14:textId="77777777" w:rsidTr="003947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38D251D" w14:textId="488DD8CE" w:rsidR="00DB0A5C" w:rsidRDefault="00DB0A5C" w:rsidP="003931F9">
            <w:pPr>
              <w:pStyle w:val="ListNumber2"/>
            </w:pPr>
            <w:r w:rsidRPr="00DB0A5C">
              <w:t>Does this point of view enable the construction of realistic characters? Why or why not?</w:t>
            </w:r>
          </w:p>
        </w:tc>
        <w:tc>
          <w:tcPr>
            <w:tcW w:w="7648" w:type="dxa"/>
          </w:tcPr>
          <w:p w14:paraId="58D56E06" w14:textId="427AD7FA" w:rsidR="00DB0A5C" w:rsidRDefault="00E72128" w:rsidP="00C4601C">
            <w:pPr>
              <w:cnfStyle w:val="000000100000" w:firstRow="0" w:lastRow="0" w:firstColumn="0" w:lastColumn="0" w:oddVBand="0" w:evenVBand="0" w:oddHBand="1" w:evenHBand="0" w:firstRowFirstColumn="0" w:firstRowLastColumn="0" w:lastRowFirstColumn="0" w:lastRowLastColumn="0"/>
            </w:pPr>
            <w:r w:rsidRPr="00E72128">
              <w:t xml:space="preserve">One possible answer to this question could be – the use of third-person </w:t>
            </w:r>
            <w:r w:rsidR="003931F9">
              <w:t xml:space="preserve">limited </w:t>
            </w:r>
            <w:r w:rsidRPr="00E72128">
              <w:t>point of view certainly enables the construction of realistic characters as we are given great insight into the experiences of Parvana and her family, and the lengths they will go to survive the tyranny of war they face in Afghanistan. The descriptions of the family dynamic, such as her sisterly squabbles, or her friendship with Shauzia also enable realistic characters, as they appear to embody real</w:t>
            </w:r>
            <w:r w:rsidR="00E46C7B">
              <w:t>istic or lifelike</w:t>
            </w:r>
            <w:r w:rsidRPr="00E72128">
              <w:t xml:space="preserve"> experiences of family life and adolescence.</w:t>
            </w:r>
          </w:p>
        </w:tc>
      </w:tr>
    </w:tbl>
    <w:p w14:paraId="2D28B7F3" w14:textId="77777777" w:rsidR="00A8776E" w:rsidRDefault="00A8776E" w:rsidP="00A8776E">
      <w:pPr>
        <w:pStyle w:val="ListNumber"/>
      </w:pPr>
      <w:r>
        <w:t>The following suggested response is for Question 5 of Phase 3, activity 8.</w:t>
      </w:r>
    </w:p>
    <w:p w14:paraId="29191456" w14:textId="5F1B1605" w:rsidR="00215D09" w:rsidRDefault="00E72128" w:rsidP="0073738B">
      <w:pPr>
        <w:pStyle w:val="ListNumber"/>
        <w:numPr>
          <w:ilvl w:val="0"/>
          <w:numId w:val="0"/>
        </w:numPr>
        <w:rPr>
          <w:rStyle w:val="Strong"/>
        </w:rPr>
      </w:pPr>
      <w:r>
        <w:rPr>
          <w:rStyle w:val="Strong"/>
        </w:rPr>
        <w:t>Sample response</w:t>
      </w:r>
    </w:p>
    <w:p w14:paraId="5217B454" w14:textId="1586C15D" w:rsidR="00BC41FF" w:rsidRDefault="00BC41FF" w:rsidP="005E4FE6">
      <w:pPr>
        <w:pStyle w:val="FeatureBox3"/>
        <w:rPr>
          <w:rStyle w:val="Strong"/>
        </w:rPr>
      </w:pPr>
      <w:r>
        <w:rPr>
          <w:rStyle w:val="Strong"/>
        </w:rPr>
        <w:t xml:space="preserve">Student note: </w:t>
      </w:r>
      <w:r w:rsidR="0072149F" w:rsidRPr="00EB423F">
        <w:t>when writing</w:t>
      </w:r>
      <w:r w:rsidR="00927CBF">
        <w:t>,</w:t>
      </w:r>
      <w:r w:rsidR="0072149F" w:rsidRPr="00EB423F">
        <w:t xml:space="preserve"> it is best practice to </w:t>
      </w:r>
      <w:r w:rsidR="0072149F" w:rsidRPr="009B6C71">
        <w:rPr>
          <w:u w:val="single"/>
        </w:rPr>
        <w:t>underline</w:t>
      </w:r>
      <w:r w:rsidR="0072149F" w:rsidRPr="009B6C71">
        <w:t xml:space="preserve"> or use </w:t>
      </w:r>
      <w:r w:rsidR="0072149F" w:rsidRPr="009B6C71">
        <w:rPr>
          <w:i/>
        </w:rPr>
        <w:t>italics</w:t>
      </w:r>
      <w:r w:rsidR="007C584E" w:rsidRPr="009B6C71">
        <w:t xml:space="preserve"> for the title of the text as this helps to focalise the text’s name</w:t>
      </w:r>
      <w:r w:rsidR="007C584E" w:rsidRPr="005E4FE6">
        <w:t xml:space="preserve">. </w:t>
      </w:r>
      <w:r w:rsidR="005E4FE6">
        <w:t>In the example of</w:t>
      </w:r>
      <w:r w:rsidR="005E4FE6" w:rsidRPr="005E4FE6">
        <w:t xml:space="preserve"> </w:t>
      </w:r>
      <w:r w:rsidR="007C584E" w:rsidRPr="005E4FE6">
        <w:rPr>
          <w:rStyle w:val="Emphasis"/>
        </w:rPr>
        <w:t>Parvana</w:t>
      </w:r>
      <w:r w:rsidR="007C584E" w:rsidRPr="009B6C71">
        <w:t xml:space="preserve">, using italics helps to </w:t>
      </w:r>
      <w:r w:rsidR="005E4FE6" w:rsidRPr="009B6C71">
        <w:t>distinguish between the title of the text and the name of the character.</w:t>
      </w:r>
      <w:r w:rsidR="005E4FE6">
        <w:rPr>
          <w:rStyle w:val="Strong"/>
        </w:rPr>
        <w:t xml:space="preserve"> </w:t>
      </w:r>
    </w:p>
    <w:p w14:paraId="6854F8F9" w14:textId="2B07D904" w:rsidR="0053080B" w:rsidRPr="003E0E38" w:rsidRDefault="00AD357B" w:rsidP="00215D09">
      <w:pPr>
        <w:rPr>
          <w:rStyle w:val="Strong"/>
        </w:rPr>
      </w:pPr>
      <w:r>
        <w:rPr>
          <w:rStyle w:val="Strong"/>
          <w:b w:val="0"/>
          <w:bCs w:val="0"/>
        </w:rPr>
        <w:t xml:space="preserve">It does not take much time when reading </w:t>
      </w:r>
      <w:r w:rsidRPr="00E72128">
        <w:rPr>
          <w:rStyle w:val="Emphasis"/>
        </w:rPr>
        <w:t>Parvana</w:t>
      </w:r>
      <w:r>
        <w:rPr>
          <w:rStyle w:val="Strong"/>
          <w:b w:val="0"/>
          <w:bCs w:val="0"/>
        </w:rPr>
        <w:t xml:space="preserve"> to realise that </w:t>
      </w:r>
      <w:r w:rsidR="00D2616F">
        <w:rPr>
          <w:rStyle w:val="Strong"/>
          <w:b w:val="0"/>
          <w:bCs w:val="0"/>
        </w:rPr>
        <w:t xml:space="preserve">Deborah Ellis hates war and cares deeply for the people of Afghanistan who have suffered under the tyranny of the Taliban. </w:t>
      </w:r>
      <w:r w:rsidR="003F2D2F">
        <w:rPr>
          <w:rStyle w:val="Strong"/>
          <w:b w:val="0"/>
          <w:bCs w:val="0"/>
        </w:rPr>
        <w:t>Ellis</w:t>
      </w:r>
      <w:r w:rsidR="00E72128">
        <w:rPr>
          <w:rStyle w:val="Strong"/>
          <w:b w:val="0"/>
          <w:bCs w:val="0"/>
        </w:rPr>
        <w:t xml:space="preserve"> </w:t>
      </w:r>
      <w:r w:rsidR="003F2D2F">
        <w:rPr>
          <w:rStyle w:val="Strong"/>
          <w:b w:val="0"/>
          <w:bCs w:val="0"/>
        </w:rPr>
        <w:t xml:space="preserve">values peace, compassion and empathy for those civilians who are the innocent victims of war. The purpose of her novel is to </w:t>
      </w:r>
      <w:r w:rsidR="00FD033E">
        <w:rPr>
          <w:rStyle w:val="Strong"/>
          <w:b w:val="0"/>
          <w:bCs w:val="0"/>
        </w:rPr>
        <w:t xml:space="preserve">showcase how violent war, conflict and oppression </w:t>
      </w:r>
      <w:r w:rsidR="000660BA">
        <w:rPr>
          <w:rStyle w:val="Strong"/>
          <w:b w:val="0"/>
          <w:bCs w:val="0"/>
        </w:rPr>
        <w:t xml:space="preserve">is, and instead promote hope for a peaceful future, which she presents as coming from kindness and education. </w:t>
      </w:r>
      <w:r w:rsidR="00811FAF">
        <w:rPr>
          <w:rStyle w:val="Strong"/>
          <w:b w:val="0"/>
          <w:bCs w:val="0"/>
        </w:rPr>
        <w:t>Ellis’</w:t>
      </w:r>
      <w:r w:rsidR="00AA0F01">
        <w:rPr>
          <w:rStyle w:val="Strong"/>
          <w:b w:val="0"/>
          <w:bCs w:val="0"/>
        </w:rPr>
        <w:t>s</w:t>
      </w:r>
      <w:r w:rsidR="00811FAF">
        <w:rPr>
          <w:rStyle w:val="Strong"/>
          <w:b w:val="0"/>
          <w:bCs w:val="0"/>
        </w:rPr>
        <w:t xml:space="preserve"> limited third-person point of view reveals this purpose and these values, as we get to see inside Parvana’s home and daily life, which has been restricted by the Taliban. </w:t>
      </w:r>
      <w:r w:rsidR="006B4B4B">
        <w:rPr>
          <w:rStyle w:val="Strong"/>
          <w:b w:val="0"/>
          <w:bCs w:val="0"/>
        </w:rPr>
        <w:t>Ellis’</w:t>
      </w:r>
      <w:r w:rsidR="00111863">
        <w:rPr>
          <w:rStyle w:val="Strong"/>
          <w:b w:val="0"/>
          <w:bCs w:val="0"/>
        </w:rPr>
        <w:t>s</w:t>
      </w:r>
      <w:r w:rsidR="004006A1">
        <w:rPr>
          <w:rStyle w:val="Strong"/>
          <w:b w:val="0"/>
          <w:bCs w:val="0"/>
        </w:rPr>
        <w:t xml:space="preserve"> descriptions of </w:t>
      </w:r>
      <w:r w:rsidR="003E0E38">
        <w:rPr>
          <w:rStyle w:val="Strong"/>
          <w:b w:val="0"/>
          <w:bCs w:val="0"/>
        </w:rPr>
        <w:t>control</w:t>
      </w:r>
      <w:r w:rsidR="004006A1">
        <w:rPr>
          <w:rStyle w:val="Strong"/>
          <w:b w:val="0"/>
          <w:bCs w:val="0"/>
        </w:rPr>
        <w:t xml:space="preserve"> and </w:t>
      </w:r>
      <w:r w:rsidR="003E0E38">
        <w:rPr>
          <w:rStyle w:val="Strong"/>
          <w:b w:val="0"/>
          <w:bCs w:val="0"/>
        </w:rPr>
        <w:t>high modality language, ‘</w:t>
      </w:r>
      <w:r w:rsidR="00A44A0C" w:rsidRPr="003E0E38">
        <w:t>She didn’t dare say those words out loud. ... She wasn’t supposed to be outside at all</w:t>
      </w:r>
      <w:r w:rsidR="00057A19">
        <w:t xml:space="preserve"> (Ellis:1)</w:t>
      </w:r>
      <w:r w:rsidR="003E0E38">
        <w:t>’</w:t>
      </w:r>
      <w:r w:rsidR="00DA056C">
        <w:t xml:space="preserve"> highlight th</w:t>
      </w:r>
      <w:r w:rsidR="006B4B4B">
        <w:t xml:space="preserve">e impact of </w:t>
      </w:r>
      <w:r w:rsidR="00524531">
        <w:t xml:space="preserve">Taliban rule on young girls like Parvana. </w:t>
      </w:r>
      <w:r w:rsidR="00E877F2">
        <w:t xml:space="preserve">The realistic depiction of place and context </w:t>
      </w:r>
      <w:r w:rsidR="003561B4">
        <w:t>makes Ellis’</w:t>
      </w:r>
      <w:r w:rsidR="00AA0F01">
        <w:t>s</w:t>
      </w:r>
      <w:r w:rsidR="003561B4">
        <w:t xml:space="preserve"> perspective believable, and </w:t>
      </w:r>
      <w:r w:rsidR="00A539D2">
        <w:t>I share her values for peace</w:t>
      </w:r>
      <w:r w:rsidR="0032446D">
        <w:t xml:space="preserve">. </w:t>
      </w:r>
    </w:p>
    <w:p w14:paraId="2ED801EA" w14:textId="77777777" w:rsidR="002D1E49" w:rsidRPr="00927CBF" w:rsidRDefault="002D1E49" w:rsidP="00F9259C">
      <w:r w:rsidRPr="00927CBF">
        <w:br w:type="page"/>
      </w:r>
    </w:p>
    <w:p w14:paraId="1981078E" w14:textId="36DFD422" w:rsidR="007E70E8" w:rsidRPr="00112089" w:rsidRDefault="007E70E8" w:rsidP="00800B24">
      <w:pPr>
        <w:pStyle w:val="Heading2"/>
      </w:pPr>
      <w:bookmarkStart w:id="65" w:name="_Toc172125016"/>
      <w:r>
        <w:t xml:space="preserve">Phase 3, activity </w:t>
      </w:r>
      <w:r w:rsidR="00425C49">
        <w:t>9</w:t>
      </w:r>
      <w:r>
        <w:t xml:space="preserve"> </w:t>
      </w:r>
      <w:r w:rsidR="00C86EE4">
        <w:t>–</w:t>
      </w:r>
      <w:r>
        <w:t xml:space="preserve"> </w:t>
      </w:r>
      <w:r w:rsidR="00C86EE4">
        <w:t>exploring setting</w:t>
      </w:r>
      <w:r w:rsidR="001C101B">
        <w:t xml:space="preserve"> and how it represents real </w:t>
      </w:r>
      <w:r w:rsidR="004E312E">
        <w:t>events</w:t>
      </w:r>
      <w:bookmarkEnd w:id="65"/>
    </w:p>
    <w:p w14:paraId="4050583F" w14:textId="5A461AB9" w:rsidR="00C91479" w:rsidRDefault="0009789A" w:rsidP="000368F9">
      <w:pPr>
        <w:pStyle w:val="FeatureBox2"/>
      </w:pPr>
      <w:r>
        <w:rPr>
          <w:b/>
          <w:bCs/>
        </w:rPr>
        <w:t xml:space="preserve">Teacher note: </w:t>
      </w:r>
      <w:r w:rsidRPr="00C91479">
        <w:t>students should be split into mixed ability groups to complete this activity</w:t>
      </w:r>
      <w:r w:rsidR="00F5615D" w:rsidRPr="00C91479">
        <w:t xml:space="preserve">. The </w:t>
      </w:r>
      <w:r w:rsidR="00927CBF">
        <w:rPr>
          <w:rStyle w:val="Emphasis"/>
          <w:i w:val="0"/>
          <w:iCs w:val="0"/>
        </w:rPr>
        <w:t>‘</w:t>
      </w:r>
      <w:r w:rsidR="00927CBF" w:rsidRPr="00927CBF">
        <w:rPr>
          <w:iCs/>
        </w:rPr>
        <w:t>When</w:t>
      </w:r>
      <w:r w:rsidR="00927CBF" w:rsidRPr="00F9259C">
        <w:rPr>
          <w:iCs/>
        </w:rPr>
        <w:t>’</w:t>
      </w:r>
      <w:r w:rsidR="00F5615D" w:rsidRPr="00C91479">
        <w:rPr>
          <w:rStyle w:val="Emphasis"/>
        </w:rPr>
        <w:t xml:space="preserve"> </w:t>
      </w:r>
      <w:r w:rsidR="00F5615D" w:rsidRPr="00C91479">
        <w:t>setting examples may be better suited to extension students as these settings will require further r</w:t>
      </w:r>
      <w:r w:rsidR="00C91479" w:rsidRPr="00C91479">
        <w:t>es</w:t>
      </w:r>
      <w:r w:rsidR="00F5615D" w:rsidRPr="00C91479">
        <w:t>e</w:t>
      </w:r>
      <w:r w:rsidR="00C91479" w:rsidRPr="00C91479">
        <w:t>ar</w:t>
      </w:r>
      <w:r w:rsidR="00F5615D" w:rsidRPr="00C91479">
        <w:t>ch</w:t>
      </w:r>
      <w:r w:rsidR="00C91479">
        <w:t xml:space="preserve"> to complete the activity.</w:t>
      </w:r>
    </w:p>
    <w:p w14:paraId="052430EE" w14:textId="43E77A8B" w:rsidR="0009789A" w:rsidRPr="00C91479" w:rsidRDefault="00AA77C1" w:rsidP="000368F9">
      <w:pPr>
        <w:pStyle w:val="FeatureBox2"/>
      </w:pPr>
      <w:r>
        <w:t xml:space="preserve">Setting has been taught more explicitly in </w:t>
      </w:r>
      <w:hyperlink r:id="rId93" w:history="1">
        <w:r w:rsidRPr="000368F9">
          <w:rPr>
            <w:rStyle w:val="Hyperlink"/>
          </w:rPr>
          <w:t xml:space="preserve">Year 7, </w:t>
        </w:r>
        <w:r w:rsidR="00927CBF">
          <w:rPr>
            <w:rStyle w:val="Hyperlink"/>
          </w:rPr>
          <w:t>T</w:t>
        </w:r>
        <w:r w:rsidRPr="000368F9">
          <w:rPr>
            <w:rStyle w:val="Hyperlink"/>
          </w:rPr>
          <w:t xml:space="preserve">erm 3 </w:t>
        </w:r>
        <w:r w:rsidR="00AF070E" w:rsidRPr="000368F9">
          <w:rPr>
            <w:rStyle w:val="Hyperlink"/>
          </w:rPr>
          <w:t>–</w:t>
        </w:r>
        <w:r w:rsidRPr="000368F9">
          <w:rPr>
            <w:rStyle w:val="Hyperlink"/>
          </w:rPr>
          <w:t xml:space="preserve"> </w:t>
        </w:r>
        <w:r w:rsidR="009B2E43">
          <w:rPr>
            <w:rStyle w:val="Hyperlink"/>
          </w:rPr>
          <w:t>E</w:t>
        </w:r>
        <w:r w:rsidR="00AF070E" w:rsidRPr="000368F9">
          <w:rPr>
            <w:rStyle w:val="Hyperlink"/>
          </w:rPr>
          <w:t>scape into the world of the novel</w:t>
        </w:r>
      </w:hyperlink>
      <w:r w:rsidR="00AC1F39">
        <w:t xml:space="preserve">, specifically </w:t>
      </w:r>
      <w:r w:rsidR="00AC1F39">
        <w:rPr>
          <w:b/>
          <w:bCs/>
        </w:rPr>
        <w:t>Phase 3, activity 14 – describing setting</w:t>
      </w:r>
      <w:r w:rsidR="00E4569D" w:rsidRPr="00927CBF">
        <w:t>,</w:t>
      </w:r>
      <w:r w:rsidR="00E4569D">
        <w:rPr>
          <w:b/>
          <w:bCs/>
        </w:rPr>
        <w:t xml:space="preserve"> </w:t>
      </w:r>
      <w:r w:rsidR="00E4569D">
        <w:t xml:space="preserve">if </w:t>
      </w:r>
      <w:r w:rsidR="00AF070E">
        <w:t>more extensive revision is required.</w:t>
      </w:r>
    </w:p>
    <w:p w14:paraId="6C003BC2" w14:textId="0C302A9A" w:rsidR="00423DF2" w:rsidRDefault="009B2E43" w:rsidP="009B2E43">
      <w:pPr>
        <w:pStyle w:val="FeatureBox3"/>
      </w:pPr>
      <w:r>
        <w:rPr>
          <w:b/>
          <w:bCs/>
        </w:rPr>
        <w:t>Student note: s</w:t>
      </w:r>
      <w:r w:rsidR="00ED6274" w:rsidRPr="008B5A4A">
        <w:rPr>
          <w:b/>
          <w:bCs/>
        </w:rPr>
        <w:t xml:space="preserve">etting </w:t>
      </w:r>
      <w:r w:rsidR="00ED6274">
        <w:t xml:space="preserve">is where and when a story takes place. </w:t>
      </w:r>
      <w:r w:rsidR="00921B22">
        <w:t xml:space="preserve">When considering a novel such as </w:t>
      </w:r>
      <w:r w:rsidR="00921B22" w:rsidRPr="00921B22">
        <w:rPr>
          <w:i/>
          <w:iCs/>
        </w:rPr>
        <w:t>Parvana</w:t>
      </w:r>
      <w:r w:rsidR="00921B22">
        <w:t xml:space="preserve"> we need to consider the physical places as well as the historical context </w:t>
      </w:r>
      <w:r w:rsidR="00927CBF">
        <w:t>to</w:t>
      </w:r>
      <w:r w:rsidR="00921B22">
        <w:t xml:space="preserve"> understand setting. </w:t>
      </w:r>
    </w:p>
    <w:p w14:paraId="7CE2A717" w14:textId="5427B79C" w:rsidR="009D7D09" w:rsidRDefault="00C10445">
      <w:pPr>
        <w:pStyle w:val="ListNumber"/>
        <w:numPr>
          <w:ilvl w:val="0"/>
          <w:numId w:val="54"/>
        </w:numPr>
      </w:pPr>
      <w:r w:rsidRPr="009D7D09">
        <w:t xml:space="preserve">Complete a class brainstorm recalling what you can remember about the term </w:t>
      </w:r>
      <w:r w:rsidR="004B2D10">
        <w:t>‘</w:t>
      </w:r>
      <w:r w:rsidRPr="004B2D10">
        <w:t>setting</w:t>
      </w:r>
      <w:r w:rsidR="004B2D10">
        <w:t>’</w:t>
      </w:r>
      <w:r w:rsidRPr="009D7D09">
        <w:t>.</w:t>
      </w:r>
    </w:p>
    <w:p w14:paraId="4DA7F50B" w14:textId="7DE0073D" w:rsidR="00C10445" w:rsidRPr="009D7D09" w:rsidRDefault="009D7D09">
      <w:pPr>
        <w:pStyle w:val="ListNumber"/>
        <w:numPr>
          <w:ilvl w:val="0"/>
          <w:numId w:val="54"/>
        </w:numPr>
      </w:pPr>
      <w:r w:rsidRPr="009D7D09">
        <w:t>R</w:t>
      </w:r>
      <w:r w:rsidR="00C10445" w:rsidRPr="009D7D09">
        <w:t xml:space="preserve">ecord your ideas as a list or </w:t>
      </w:r>
      <w:r w:rsidR="00927CBF">
        <w:t>mind map</w:t>
      </w:r>
      <w:r w:rsidR="00927CBF" w:rsidRPr="009D7D09">
        <w:t xml:space="preserve"> </w:t>
      </w:r>
      <w:r w:rsidR="00C10445" w:rsidRPr="009D7D09">
        <w:t xml:space="preserve">in your English book. </w:t>
      </w:r>
    </w:p>
    <w:p w14:paraId="40140F61" w14:textId="1531D7F2" w:rsidR="008B5A4A" w:rsidRDefault="008B5A4A" w:rsidP="00423DF2">
      <w:r>
        <w:t xml:space="preserve">The novel </w:t>
      </w:r>
      <w:r w:rsidRPr="00461D08">
        <w:rPr>
          <w:i/>
        </w:rPr>
        <w:t>Parvana</w:t>
      </w:r>
      <w:r>
        <w:t xml:space="preserve"> has many settings</w:t>
      </w:r>
      <w:r w:rsidR="00EC190C">
        <w:t xml:space="preserve">. </w:t>
      </w:r>
      <w:r w:rsidR="00EA0267">
        <w:t xml:space="preserve">Chapter references have been included for where these settings are described in the novel. </w:t>
      </w:r>
    </w:p>
    <w:p w14:paraId="2C5F7C97" w14:textId="733FFA79" w:rsidR="00A726AD" w:rsidRDefault="00A726AD" w:rsidP="00A726AD">
      <w:pPr>
        <w:pStyle w:val="Caption"/>
      </w:pPr>
      <w:r>
        <w:t xml:space="preserve">Table </w:t>
      </w:r>
      <w:r>
        <w:fldChar w:fldCharType="begin"/>
      </w:r>
      <w:r>
        <w:instrText xml:space="preserve"> SEQ Table \* ARABIC </w:instrText>
      </w:r>
      <w:r>
        <w:fldChar w:fldCharType="separate"/>
      </w:r>
      <w:r w:rsidR="004A0D31">
        <w:rPr>
          <w:noProof/>
        </w:rPr>
        <w:t>61</w:t>
      </w:r>
      <w:r>
        <w:fldChar w:fldCharType="end"/>
      </w:r>
      <w:r>
        <w:t xml:space="preserve"> –settings from </w:t>
      </w:r>
      <w:r w:rsidRPr="00A726AD">
        <w:rPr>
          <w:i/>
          <w:iCs w:val="0"/>
        </w:rPr>
        <w:t>Parvana</w:t>
      </w:r>
    </w:p>
    <w:tbl>
      <w:tblPr>
        <w:tblStyle w:val="Tableheader"/>
        <w:tblW w:w="0" w:type="auto"/>
        <w:tblLook w:val="04A0" w:firstRow="1" w:lastRow="0" w:firstColumn="1" w:lastColumn="0" w:noHBand="0" w:noVBand="1"/>
        <w:tblDescription w:val="A list of settings in which Parvana takes place.&#10;"/>
      </w:tblPr>
      <w:tblGrid>
        <w:gridCol w:w="4814"/>
        <w:gridCol w:w="4814"/>
      </w:tblGrid>
      <w:tr w:rsidR="00921B22" w14:paraId="6F0485CA" w14:textId="77777777" w:rsidTr="007E43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01FA916" w14:textId="63EE34B3" w:rsidR="00921B22" w:rsidRDefault="00921B22" w:rsidP="00423DF2">
            <w:r>
              <w:t>Where</w:t>
            </w:r>
            <w:r w:rsidR="00F105CB">
              <w:t xml:space="preserve"> – physical places</w:t>
            </w:r>
          </w:p>
        </w:tc>
        <w:tc>
          <w:tcPr>
            <w:tcW w:w="4814" w:type="dxa"/>
          </w:tcPr>
          <w:p w14:paraId="29A661D9" w14:textId="0BBB658D" w:rsidR="00921B22" w:rsidRDefault="00F105CB" w:rsidP="00423DF2">
            <w:pPr>
              <w:cnfStyle w:val="100000000000" w:firstRow="1" w:lastRow="0" w:firstColumn="0" w:lastColumn="0" w:oddVBand="0" w:evenVBand="0" w:oddHBand="0" w:evenHBand="0" w:firstRowFirstColumn="0" w:firstRowLastColumn="0" w:lastRowFirstColumn="0" w:lastRowLastColumn="0"/>
            </w:pPr>
            <w:r>
              <w:t>When – contextual period</w:t>
            </w:r>
          </w:p>
        </w:tc>
      </w:tr>
      <w:tr w:rsidR="00921B22" w14:paraId="36A0EA7E" w14:textId="77777777" w:rsidTr="007E4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904F381" w14:textId="080BC88C" w:rsidR="00F105CB" w:rsidRPr="009F6124" w:rsidRDefault="00F105CB" w:rsidP="00423DF2">
            <w:pPr>
              <w:rPr>
                <w:b w:val="0"/>
              </w:rPr>
            </w:pPr>
            <w:r w:rsidRPr="009F6124">
              <w:rPr>
                <w:b w:val="0"/>
              </w:rPr>
              <w:t>Kabul</w:t>
            </w:r>
            <w:r w:rsidR="00B37E6F" w:rsidRPr="009F6124">
              <w:rPr>
                <w:b w:val="0"/>
              </w:rPr>
              <w:t>, Afghanistan</w:t>
            </w:r>
            <w:r w:rsidR="00EA0267">
              <w:rPr>
                <w:b w:val="0"/>
              </w:rPr>
              <w:t xml:space="preserve"> – Chapter 1</w:t>
            </w:r>
          </w:p>
          <w:p w14:paraId="132400BF" w14:textId="1193EA30" w:rsidR="00B37E6F" w:rsidRPr="009F6124" w:rsidRDefault="0022521A" w:rsidP="00423DF2">
            <w:pPr>
              <w:rPr>
                <w:b w:val="0"/>
              </w:rPr>
            </w:pPr>
            <w:r w:rsidRPr="009F6124">
              <w:rPr>
                <w:b w:val="0"/>
              </w:rPr>
              <w:t>Kabul marketplace</w:t>
            </w:r>
            <w:r w:rsidR="00EA0267">
              <w:rPr>
                <w:b w:val="0"/>
              </w:rPr>
              <w:t xml:space="preserve"> – Chapters 1 and 5</w:t>
            </w:r>
          </w:p>
          <w:p w14:paraId="15D30F82" w14:textId="5023DA75" w:rsidR="0022521A" w:rsidRPr="009F6124" w:rsidRDefault="0022521A" w:rsidP="00423DF2">
            <w:pPr>
              <w:rPr>
                <w:b w:val="0"/>
              </w:rPr>
            </w:pPr>
            <w:r w:rsidRPr="009F6124">
              <w:rPr>
                <w:b w:val="0"/>
              </w:rPr>
              <w:t>Parvana’s home</w:t>
            </w:r>
            <w:r w:rsidR="00EA0267">
              <w:rPr>
                <w:b w:val="0"/>
              </w:rPr>
              <w:t xml:space="preserve"> – Chapters 2 and 5</w:t>
            </w:r>
          </w:p>
          <w:p w14:paraId="15C01C56" w14:textId="43BBBB21" w:rsidR="0022521A" w:rsidRPr="009F6124" w:rsidRDefault="0022521A" w:rsidP="00423DF2">
            <w:pPr>
              <w:rPr>
                <w:b w:val="0"/>
              </w:rPr>
            </w:pPr>
            <w:r w:rsidRPr="009F6124">
              <w:rPr>
                <w:b w:val="0"/>
              </w:rPr>
              <w:t>The cemetery</w:t>
            </w:r>
            <w:r w:rsidR="00EA0267">
              <w:rPr>
                <w:b w:val="0"/>
              </w:rPr>
              <w:t xml:space="preserve"> – Chapter 10</w:t>
            </w:r>
          </w:p>
          <w:p w14:paraId="1B8D8CEC" w14:textId="50A8F7F2" w:rsidR="0022521A" w:rsidRPr="00F105CB" w:rsidRDefault="0022521A" w:rsidP="00423DF2">
            <w:pPr>
              <w:rPr>
                <w:b w:val="0"/>
              </w:rPr>
            </w:pPr>
            <w:r w:rsidRPr="009F6124">
              <w:rPr>
                <w:b w:val="0"/>
              </w:rPr>
              <w:t>The Stadium</w:t>
            </w:r>
            <w:r w:rsidR="00EA0267">
              <w:rPr>
                <w:b w:val="0"/>
              </w:rPr>
              <w:t xml:space="preserve"> – Chapter 11</w:t>
            </w:r>
          </w:p>
        </w:tc>
        <w:tc>
          <w:tcPr>
            <w:tcW w:w="4814" w:type="dxa"/>
          </w:tcPr>
          <w:p w14:paraId="580B7DEC" w14:textId="7B785FEA" w:rsidR="00921B22" w:rsidRDefault="009F6124" w:rsidP="00423DF2">
            <w:pPr>
              <w:cnfStyle w:val="000000100000" w:firstRow="0" w:lastRow="0" w:firstColumn="0" w:lastColumn="0" w:oddVBand="0" w:evenVBand="0" w:oddHBand="1" w:evenHBand="0" w:firstRowFirstColumn="0" w:firstRowLastColumn="0" w:lastRowFirstColumn="0" w:lastRowLastColumn="0"/>
            </w:pPr>
            <w:r>
              <w:t xml:space="preserve">Afghanistan </w:t>
            </w:r>
            <w:r w:rsidR="00A726AD">
              <w:t>before</w:t>
            </w:r>
            <w:r w:rsidR="00B36D0F">
              <w:t xml:space="preserve"> and after</w:t>
            </w:r>
            <w:r w:rsidR="00A726AD">
              <w:t xml:space="preserve"> the Taliban invasion</w:t>
            </w:r>
            <w:r w:rsidR="00EA0267">
              <w:t xml:space="preserve"> </w:t>
            </w:r>
            <w:r w:rsidR="00B36D0F">
              <w:t>–</w:t>
            </w:r>
            <w:r w:rsidR="00EA0267">
              <w:t xml:space="preserve"> </w:t>
            </w:r>
            <w:r w:rsidR="00B36D0F">
              <w:t>Historical note</w:t>
            </w:r>
          </w:p>
          <w:p w14:paraId="2063FB00" w14:textId="4E3FB153" w:rsidR="00A726AD" w:rsidRDefault="00A726AD" w:rsidP="00423DF2">
            <w:pPr>
              <w:cnfStyle w:val="000000100000" w:firstRow="0" w:lastRow="0" w:firstColumn="0" w:lastColumn="0" w:oddVBand="0" w:evenVBand="0" w:oddHBand="1" w:evenHBand="0" w:firstRowFirstColumn="0" w:firstRowLastColumn="0" w:lastRowFirstColumn="0" w:lastRowLastColumn="0"/>
            </w:pPr>
            <w:r>
              <w:t>Afghanistan after the Taliban invasion of 1996</w:t>
            </w:r>
            <w:r w:rsidR="00B36D0F">
              <w:t xml:space="preserve"> – Foreword,</w:t>
            </w:r>
            <w:r w:rsidR="00A52974">
              <w:t xml:space="preserve"> Chapter 1</w:t>
            </w:r>
            <w:r w:rsidR="00D174C4">
              <w:t>, Chapter 10</w:t>
            </w:r>
          </w:p>
        </w:tc>
      </w:tr>
    </w:tbl>
    <w:p w14:paraId="269EB1A3" w14:textId="59DCFF73" w:rsidR="00C614A3" w:rsidRDefault="00BA575B">
      <w:pPr>
        <w:pStyle w:val="ListNumber"/>
        <w:numPr>
          <w:ilvl w:val="0"/>
          <w:numId w:val="54"/>
        </w:numPr>
      </w:pPr>
      <w:r>
        <w:t xml:space="preserve">Your teacher will assign you one setting to </w:t>
      </w:r>
      <w:r w:rsidR="00C614A3">
        <w:t>explore.</w:t>
      </w:r>
    </w:p>
    <w:p w14:paraId="32E0336F" w14:textId="169BDDE9" w:rsidR="009D42FF" w:rsidRDefault="009D42FF" w:rsidP="00CF163A">
      <w:pPr>
        <w:pStyle w:val="ListNumber"/>
      </w:pPr>
      <w:r>
        <w:t xml:space="preserve">In your group, complete the </w:t>
      </w:r>
      <w:r w:rsidR="002E1244">
        <w:t>fact-finding</w:t>
      </w:r>
      <w:r w:rsidR="008B5A4A">
        <w:t xml:space="preserve"> table for your assigned setting.</w:t>
      </w:r>
    </w:p>
    <w:p w14:paraId="2D56319D" w14:textId="5350EE93" w:rsidR="004547E7" w:rsidRDefault="004547E7" w:rsidP="004547E7">
      <w:pPr>
        <w:pStyle w:val="Caption"/>
      </w:pPr>
      <w:r>
        <w:t xml:space="preserve">Table </w:t>
      </w:r>
      <w:r>
        <w:fldChar w:fldCharType="begin"/>
      </w:r>
      <w:r>
        <w:instrText xml:space="preserve"> SEQ Table \* ARABIC </w:instrText>
      </w:r>
      <w:r>
        <w:fldChar w:fldCharType="separate"/>
      </w:r>
      <w:r w:rsidR="004A0D31">
        <w:rPr>
          <w:noProof/>
        </w:rPr>
        <w:t>62</w:t>
      </w:r>
      <w:r>
        <w:fldChar w:fldCharType="end"/>
      </w:r>
      <w:r>
        <w:t xml:space="preserve"> – fact</w:t>
      </w:r>
      <w:r w:rsidR="002E1244">
        <w:t>-</w:t>
      </w:r>
      <w:r>
        <w:t>finding table</w:t>
      </w:r>
    </w:p>
    <w:tbl>
      <w:tblPr>
        <w:tblStyle w:val="Tableheader"/>
        <w:tblW w:w="0" w:type="auto"/>
        <w:tblLook w:val="0420" w:firstRow="1" w:lastRow="0" w:firstColumn="0" w:lastColumn="0" w:noHBand="0" w:noVBand="1"/>
        <w:tblDescription w:val="A fact-finding table for studnets to find evidence from the novel for their assigned setting. The table has been left blank for student responses."/>
      </w:tblPr>
      <w:tblGrid>
        <w:gridCol w:w="2405"/>
        <w:gridCol w:w="7223"/>
      </w:tblGrid>
      <w:tr w:rsidR="002E1244" w14:paraId="1D2E8A24" w14:textId="77777777" w:rsidTr="002E1244">
        <w:trPr>
          <w:cnfStyle w:val="100000000000" w:firstRow="1" w:lastRow="0" w:firstColumn="0" w:lastColumn="0" w:oddVBand="0" w:evenVBand="0" w:oddHBand="0" w:evenHBand="0" w:firstRowFirstColumn="0" w:firstRowLastColumn="0" w:lastRowFirstColumn="0" w:lastRowLastColumn="0"/>
        </w:trPr>
        <w:tc>
          <w:tcPr>
            <w:tcW w:w="2405" w:type="dxa"/>
          </w:tcPr>
          <w:p w14:paraId="7709767B" w14:textId="314F484B" w:rsidR="002E1244" w:rsidRDefault="002E1244" w:rsidP="002E1244">
            <w:r>
              <w:t>Setting</w:t>
            </w:r>
          </w:p>
        </w:tc>
        <w:tc>
          <w:tcPr>
            <w:tcW w:w="7223" w:type="dxa"/>
          </w:tcPr>
          <w:p w14:paraId="4113519B" w14:textId="38177720" w:rsidR="002E1244" w:rsidRDefault="002E1244" w:rsidP="002E1244">
            <w:r>
              <w:t>Evidence from the novel</w:t>
            </w:r>
          </w:p>
        </w:tc>
      </w:tr>
      <w:tr w:rsidR="002E1244" w14:paraId="031309AE" w14:textId="77777777" w:rsidTr="002E1244">
        <w:trPr>
          <w:cnfStyle w:val="000000100000" w:firstRow="0" w:lastRow="0" w:firstColumn="0" w:lastColumn="0" w:oddVBand="0" w:evenVBand="0" w:oddHBand="1" w:evenHBand="0" w:firstRowFirstColumn="0" w:firstRowLastColumn="0" w:lastRowFirstColumn="0" w:lastRowLastColumn="0"/>
          <w:trHeight w:val="4804"/>
        </w:trPr>
        <w:tc>
          <w:tcPr>
            <w:tcW w:w="2405" w:type="dxa"/>
          </w:tcPr>
          <w:p w14:paraId="1D7650F6" w14:textId="77777777" w:rsidR="002E1244" w:rsidRDefault="002E1244" w:rsidP="002E1244"/>
        </w:tc>
        <w:tc>
          <w:tcPr>
            <w:tcW w:w="7223" w:type="dxa"/>
          </w:tcPr>
          <w:p w14:paraId="5F0CA496" w14:textId="77777777" w:rsidR="002E1244" w:rsidRDefault="002E1244" w:rsidP="002E1244"/>
        </w:tc>
      </w:tr>
    </w:tbl>
    <w:p w14:paraId="4A4248D0" w14:textId="193D9B88" w:rsidR="004547E7" w:rsidRDefault="00C614A3" w:rsidP="00C614A3">
      <w:pPr>
        <w:pStyle w:val="ListNumber"/>
      </w:pPr>
      <w:r>
        <w:t xml:space="preserve">Complete a </w:t>
      </w:r>
      <w:r w:rsidR="00D73F99">
        <w:t>5 senses chart for your setting.</w:t>
      </w:r>
    </w:p>
    <w:p w14:paraId="53430C64" w14:textId="573725DB" w:rsidR="00D73F99" w:rsidRDefault="00D73F99" w:rsidP="00D73F99">
      <w:pPr>
        <w:pStyle w:val="Caption"/>
      </w:pPr>
      <w:r>
        <w:t xml:space="preserve">Table </w:t>
      </w:r>
      <w:r>
        <w:fldChar w:fldCharType="begin"/>
      </w:r>
      <w:r>
        <w:instrText xml:space="preserve"> SEQ Table \* ARABIC </w:instrText>
      </w:r>
      <w:r>
        <w:fldChar w:fldCharType="separate"/>
      </w:r>
      <w:r w:rsidR="004A0D31">
        <w:rPr>
          <w:noProof/>
        </w:rPr>
        <w:t>63</w:t>
      </w:r>
      <w:r>
        <w:fldChar w:fldCharType="end"/>
      </w:r>
      <w:r>
        <w:t xml:space="preserve"> – 5 senses chart</w:t>
      </w:r>
    </w:p>
    <w:tbl>
      <w:tblPr>
        <w:tblStyle w:val="Tableheader"/>
        <w:tblW w:w="0" w:type="auto"/>
        <w:tblLook w:val="04A0" w:firstRow="1" w:lastRow="0" w:firstColumn="1" w:lastColumn="0" w:noHBand="0" w:noVBand="1"/>
        <w:tblDescription w:val="5 senses chart with senses listed and space for student responses."/>
      </w:tblPr>
      <w:tblGrid>
        <w:gridCol w:w="2405"/>
        <w:gridCol w:w="7223"/>
      </w:tblGrid>
      <w:tr w:rsidR="00D73F99" w14:paraId="2E8CE838" w14:textId="77777777" w:rsidTr="002E12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2491742" w14:textId="77196DA4" w:rsidR="00D73F99" w:rsidRDefault="00D73F99" w:rsidP="00D73F99">
            <w:r>
              <w:t>Sense</w:t>
            </w:r>
          </w:p>
        </w:tc>
        <w:tc>
          <w:tcPr>
            <w:tcW w:w="7223" w:type="dxa"/>
          </w:tcPr>
          <w:p w14:paraId="790E2420" w14:textId="5E5D535F" w:rsidR="00D73F99" w:rsidRDefault="00D73F99" w:rsidP="00D73F99">
            <w:pPr>
              <w:cnfStyle w:val="100000000000" w:firstRow="1" w:lastRow="0" w:firstColumn="0" w:lastColumn="0" w:oddVBand="0" w:evenVBand="0" w:oddHBand="0" w:evenHBand="0" w:firstRowFirstColumn="0" w:firstRowLastColumn="0" w:lastRowFirstColumn="0" w:lastRowLastColumn="0"/>
            </w:pPr>
            <w:r>
              <w:t>Description</w:t>
            </w:r>
          </w:p>
        </w:tc>
      </w:tr>
      <w:tr w:rsidR="00D73F99" w14:paraId="1930BB7E" w14:textId="77777777" w:rsidTr="002E1244">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405" w:type="dxa"/>
          </w:tcPr>
          <w:p w14:paraId="6EB58B46" w14:textId="26D4755B" w:rsidR="00D73F99" w:rsidRDefault="004515B0" w:rsidP="00D73F99">
            <w:r>
              <w:t>Looks like</w:t>
            </w:r>
          </w:p>
        </w:tc>
        <w:tc>
          <w:tcPr>
            <w:tcW w:w="7223" w:type="dxa"/>
          </w:tcPr>
          <w:p w14:paraId="45AD01F4" w14:textId="77777777" w:rsidR="00D73F99" w:rsidRDefault="00D73F99" w:rsidP="00D73F99">
            <w:pPr>
              <w:cnfStyle w:val="000000100000" w:firstRow="0" w:lastRow="0" w:firstColumn="0" w:lastColumn="0" w:oddVBand="0" w:evenVBand="0" w:oddHBand="1" w:evenHBand="0" w:firstRowFirstColumn="0" w:firstRowLastColumn="0" w:lastRowFirstColumn="0" w:lastRowLastColumn="0"/>
            </w:pPr>
          </w:p>
        </w:tc>
      </w:tr>
      <w:tr w:rsidR="00D73F99" w14:paraId="0EA818A3" w14:textId="77777777" w:rsidTr="002E1244">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405" w:type="dxa"/>
          </w:tcPr>
          <w:p w14:paraId="7D95A00B" w14:textId="749EFCBD" w:rsidR="00D73F99" w:rsidRDefault="004515B0" w:rsidP="00D73F99">
            <w:r w:rsidRPr="004515B0">
              <w:t>Sounds like</w:t>
            </w:r>
          </w:p>
        </w:tc>
        <w:tc>
          <w:tcPr>
            <w:tcW w:w="7223" w:type="dxa"/>
          </w:tcPr>
          <w:p w14:paraId="7029CCF0" w14:textId="77777777" w:rsidR="00D73F99" w:rsidRDefault="00D73F99" w:rsidP="00D73F99">
            <w:pPr>
              <w:cnfStyle w:val="000000010000" w:firstRow="0" w:lastRow="0" w:firstColumn="0" w:lastColumn="0" w:oddVBand="0" w:evenVBand="0" w:oddHBand="0" w:evenHBand="1" w:firstRowFirstColumn="0" w:firstRowLastColumn="0" w:lastRowFirstColumn="0" w:lastRowLastColumn="0"/>
            </w:pPr>
          </w:p>
        </w:tc>
      </w:tr>
      <w:tr w:rsidR="00D73F99" w14:paraId="6F2C14A3" w14:textId="77777777" w:rsidTr="002E1244">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405" w:type="dxa"/>
          </w:tcPr>
          <w:p w14:paraId="61C5EC05" w14:textId="3C99019C" w:rsidR="00D73F99" w:rsidRDefault="004515B0" w:rsidP="00D73F99">
            <w:r>
              <w:t>Smells like</w:t>
            </w:r>
          </w:p>
        </w:tc>
        <w:tc>
          <w:tcPr>
            <w:tcW w:w="7223" w:type="dxa"/>
          </w:tcPr>
          <w:p w14:paraId="00FC6E9C" w14:textId="77777777" w:rsidR="00D73F99" w:rsidRDefault="00D73F99" w:rsidP="00D73F99">
            <w:pPr>
              <w:cnfStyle w:val="000000100000" w:firstRow="0" w:lastRow="0" w:firstColumn="0" w:lastColumn="0" w:oddVBand="0" w:evenVBand="0" w:oddHBand="1" w:evenHBand="0" w:firstRowFirstColumn="0" w:firstRowLastColumn="0" w:lastRowFirstColumn="0" w:lastRowLastColumn="0"/>
            </w:pPr>
          </w:p>
        </w:tc>
      </w:tr>
      <w:tr w:rsidR="00D73F99" w14:paraId="5EBFA6D0" w14:textId="77777777" w:rsidTr="002E1244">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405" w:type="dxa"/>
          </w:tcPr>
          <w:p w14:paraId="09209360" w14:textId="1A62A5A5" w:rsidR="00D73F99" w:rsidRDefault="004515B0" w:rsidP="00D73F99">
            <w:r>
              <w:t>Feels like</w:t>
            </w:r>
          </w:p>
        </w:tc>
        <w:tc>
          <w:tcPr>
            <w:tcW w:w="7223" w:type="dxa"/>
          </w:tcPr>
          <w:p w14:paraId="41C286F1" w14:textId="77777777" w:rsidR="00D73F99" w:rsidRDefault="00D73F99" w:rsidP="00D73F99">
            <w:pPr>
              <w:cnfStyle w:val="000000010000" w:firstRow="0" w:lastRow="0" w:firstColumn="0" w:lastColumn="0" w:oddVBand="0" w:evenVBand="0" w:oddHBand="0" w:evenHBand="1" w:firstRowFirstColumn="0" w:firstRowLastColumn="0" w:lastRowFirstColumn="0" w:lastRowLastColumn="0"/>
            </w:pPr>
          </w:p>
        </w:tc>
      </w:tr>
      <w:tr w:rsidR="00D73F99" w14:paraId="29378A68" w14:textId="77777777" w:rsidTr="002E1244">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405" w:type="dxa"/>
          </w:tcPr>
          <w:p w14:paraId="796F5C8A" w14:textId="42ADE3AF" w:rsidR="00D73F99" w:rsidRDefault="004515B0" w:rsidP="00D73F99">
            <w:r>
              <w:t>Tastes like</w:t>
            </w:r>
            <w:r w:rsidR="00DB6053">
              <w:t xml:space="preserve"> (?)</w:t>
            </w:r>
          </w:p>
        </w:tc>
        <w:tc>
          <w:tcPr>
            <w:tcW w:w="7223" w:type="dxa"/>
          </w:tcPr>
          <w:p w14:paraId="403E1850" w14:textId="77777777" w:rsidR="00D73F99" w:rsidRDefault="00D73F99" w:rsidP="00D73F99">
            <w:pPr>
              <w:cnfStyle w:val="000000100000" w:firstRow="0" w:lastRow="0" w:firstColumn="0" w:lastColumn="0" w:oddVBand="0" w:evenVBand="0" w:oddHBand="1" w:evenHBand="0" w:firstRowFirstColumn="0" w:firstRowLastColumn="0" w:lastRowFirstColumn="0" w:lastRowLastColumn="0"/>
            </w:pPr>
          </w:p>
        </w:tc>
      </w:tr>
    </w:tbl>
    <w:p w14:paraId="51666DA1" w14:textId="3D0D2224" w:rsidR="00D73F99" w:rsidRDefault="00DB6053" w:rsidP="00DB6053">
      <w:pPr>
        <w:pStyle w:val="ListNumber"/>
      </w:pPr>
      <w:r>
        <w:t xml:space="preserve">Create a </w:t>
      </w:r>
      <w:r w:rsidR="0002187F">
        <w:t>4</w:t>
      </w:r>
      <w:r>
        <w:t>W poster for your setting to be displayed in the class.</w:t>
      </w:r>
      <w:r w:rsidR="00A03646">
        <w:t xml:space="preserve"> Your poster should include:</w:t>
      </w:r>
    </w:p>
    <w:p w14:paraId="3E38DBE1" w14:textId="420BC5F2" w:rsidR="00106C2D" w:rsidRPr="004F14EB" w:rsidRDefault="002E1244">
      <w:pPr>
        <w:pStyle w:val="ListNumber2"/>
        <w:numPr>
          <w:ilvl w:val="0"/>
          <w:numId w:val="55"/>
        </w:numPr>
      </w:pPr>
      <w:r>
        <w:t>the</w:t>
      </w:r>
      <w:r w:rsidRPr="004F14EB">
        <w:t xml:space="preserve"> </w:t>
      </w:r>
      <w:r w:rsidR="00106C2D" w:rsidRPr="004F14EB">
        <w:t>name of the setting</w:t>
      </w:r>
    </w:p>
    <w:p w14:paraId="19DCE350" w14:textId="0F4E9B79" w:rsidR="00A03646" w:rsidRPr="004F14EB" w:rsidRDefault="002E1244" w:rsidP="004F14EB">
      <w:pPr>
        <w:pStyle w:val="ListNumber2"/>
      </w:pPr>
      <w:r>
        <w:t>a</w:t>
      </w:r>
      <w:r w:rsidR="00106C2D" w:rsidRPr="004F14EB">
        <w:t xml:space="preserve"> drawing of the setting</w:t>
      </w:r>
    </w:p>
    <w:p w14:paraId="6E9E9D64" w14:textId="1AAE6412" w:rsidR="00106C2D" w:rsidRDefault="002E1244" w:rsidP="004F14EB">
      <w:pPr>
        <w:pStyle w:val="ListNumber2"/>
      </w:pPr>
      <w:r>
        <w:t>a</w:t>
      </w:r>
      <w:r w:rsidR="00607AA3" w:rsidRPr="004F14EB">
        <w:t xml:space="preserve"> section</w:t>
      </w:r>
      <w:r w:rsidR="00607AA3">
        <w:t xml:space="preserve"> of the poster </w:t>
      </w:r>
      <w:r w:rsidR="0002187F">
        <w:t>with information and evidence for Who, What, When and Where</w:t>
      </w:r>
      <w:r w:rsidR="005C3B72">
        <w:t>.</w:t>
      </w:r>
    </w:p>
    <w:p w14:paraId="26E6D01A" w14:textId="04D96A74" w:rsidR="005C3B72" w:rsidRDefault="005C3B72" w:rsidP="005C3B72">
      <w:pPr>
        <w:pStyle w:val="Caption"/>
      </w:pPr>
      <w:r>
        <w:t xml:space="preserve">Figure </w:t>
      </w:r>
      <w:r w:rsidR="000202B4">
        <w:fldChar w:fldCharType="begin"/>
      </w:r>
      <w:r w:rsidR="000202B4">
        <w:instrText xml:space="preserve"> SEQ Figure \* ARABIC </w:instrText>
      </w:r>
      <w:r w:rsidR="000202B4">
        <w:fldChar w:fldCharType="separate"/>
      </w:r>
      <w:r w:rsidR="000202B4">
        <w:rPr>
          <w:noProof/>
        </w:rPr>
        <w:t>8</w:t>
      </w:r>
      <w:r w:rsidR="000202B4">
        <w:fldChar w:fldCharType="end"/>
      </w:r>
      <w:r>
        <w:t xml:space="preserve"> – outline of </w:t>
      </w:r>
      <w:r w:rsidR="00A8776E">
        <w:t xml:space="preserve">a 4W poster </w:t>
      </w:r>
    </w:p>
    <w:p w14:paraId="34DF567B" w14:textId="669B59BF" w:rsidR="00461D08" w:rsidRDefault="00BF6F78" w:rsidP="002E1244">
      <w:r>
        <w:rPr>
          <w:noProof/>
        </w:rPr>
        <w:drawing>
          <wp:inline distT="0" distB="0" distL="0" distR="0" wp14:anchorId="136DFF05" wp14:editId="72182B04">
            <wp:extent cx="2838450" cy="4015298"/>
            <wp:effectExtent l="19050" t="19050" r="19050" b="23495"/>
            <wp:docPr id="647943671" name="Picture 1" descr="Image of what the poster could look like with specific segments indi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943671" name="Picture 1" descr="Image of what the poster could look like with specific segments indicated."/>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870674" cy="4060882"/>
                    </a:xfrm>
                    <a:prstGeom prst="rect">
                      <a:avLst/>
                    </a:prstGeom>
                    <a:ln>
                      <a:solidFill>
                        <a:schemeClr val="accent1"/>
                      </a:solidFill>
                    </a:ln>
                  </pic:spPr>
                </pic:pic>
              </a:graphicData>
            </a:graphic>
          </wp:inline>
        </w:drawing>
      </w:r>
      <w:r w:rsidR="00461D08">
        <w:br w:type="page"/>
      </w:r>
    </w:p>
    <w:p w14:paraId="527A94AD" w14:textId="3111890A" w:rsidR="00022213" w:rsidRDefault="009E78B1" w:rsidP="00022213">
      <w:pPr>
        <w:pStyle w:val="Heading2"/>
      </w:pPr>
      <w:bookmarkStart w:id="66" w:name="_Toc172125017"/>
      <w:r>
        <w:t xml:space="preserve">Phase 3, activity </w:t>
      </w:r>
      <w:r w:rsidR="00491736">
        <w:t>10</w:t>
      </w:r>
      <w:r>
        <w:t xml:space="preserve"> </w:t>
      </w:r>
      <w:r w:rsidR="00380B63">
        <w:t>–</w:t>
      </w:r>
      <w:r>
        <w:t xml:space="preserve"> </w:t>
      </w:r>
      <w:r w:rsidR="009E607E">
        <w:t>how Ellis build</w:t>
      </w:r>
      <w:r w:rsidR="00CC167D">
        <w:t>s</w:t>
      </w:r>
      <w:r w:rsidR="009E607E">
        <w:t xml:space="preserve"> authenticity in </w:t>
      </w:r>
      <w:r w:rsidR="009E607E" w:rsidRPr="00533CE4">
        <w:rPr>
          <w:rStyle w:val="Emphasis"/>
        </w:rPr>
        <w:t>Parvana</w:t>
      </w:r>
      <w:r w:rsidR="009E607E">
        <w:t xml:space="preserve"> through</w:t>
      </w:r>
      <w:r w:rsidR="00533CE4">
        <w:t xml:space="preserve"> </w:t>
      </w:r>
      <w:r w:rsidR="001805F9">
        <w:t>integration of Pashtu language</w:t>
      </w:r>
      <w:bookmarkEnd w:id="66"/>
    </w:p>
    <w:p w14:paraId="066BBE49" w14:textId="0AC2B7A2" w:rsidR="007558F2" w:rsidRPr="005E288B" w:rsidRDefault="007558F2" w:rsidP="007558F2">
      <w:pPr>
        <w:pStyle w:val="FeatureBox2"/>
      </w:pPr>
      <w:r w:rsidRPr="0085206B">
        <w:rPr>
          <w:rStyle w:val="Strong"/>
        </w:rPr>
        <w:t>Teacher note:</w:t>
      </w:r>
      <w:r>
        <w:t xml:space="preserve"> Deborah Ellis use</w:t>
      </w:r>
      <w:r w:rsidR="00580C1F">
        <w:t>s</w:t>
      </w:r>
      <w:r>
        <w:t xml:space="preserve"> Pashtu</w:t>
      </w:r>
      <w:r w:rsidR="0000707F">
        <w:t>, the primary language of Afghanistan,</w:t>
      </w:r>
      <w:r>
        <w:t xml:space="preserve"> in </w:t>
      </w:r>
      <w:r w:rsidRPr="00F25368">
        <w:rPr>
          <w:rStyle w:val="Emphasis"/>
        </w:rPr>
        <w:t>Parvana</w:t>
      </w:r>
      <w:r>
        <w:t xml:space="preserve"> to build authenticity and create a more realistic representation of </w:t>
      </w:r>
      <w:r w:rsidR="0000707F">
        <w:t>setting</w:t>
      </w:r>
      <w:r>
        <w:t xml:space="preserve">. Ellis includes a glossary of these terms in the back of her text. </w:t>
      </w:r>
    </w:p>
    <w:p w14:paraId="29EAC486" w14:textId="365D8286" w:rsidR="00B05F55" w:rsidRDefault="00B05F55" w:rsidP="00B05F55">
      <w:pPr>
        <w:pStyle w:val="FeatureBox3"/>
      </w:pPr>
      <w:r w:rsidRPr="00566CA8">
        <w:rPr>
          <w:rStyle w:val="Strong"/>
        </w:rPr>
        <w:t>Student note:</w:t>
      </w:r>
      <w:r>
        <w:t xml:space="preserve"> </w:t>
      </w:r>
      <w:r w:rsidRPr="00C6324F">
        <w:rPr>
          <w:b/>
        </w:rPr>
        <w:t>authenticity</w:t>
      </w:r>
      <w:r>
        <w:t xml:space="preserve"> </w:t>
      </w:r>
      <w:r w:rsidR="00434EFD">
        <w:t xml:space="preserve">can be understood to mean </w:t>
      </w:r>
      <w:r w:rsidR="00AE00E8">
        <w:t xml:space="preserve">genuine, accurate, reliable or based on facts. </w:t>
      </w:r>
      <w:r w:rsidR="00566CA8">
        <w:t xml:space="preserve">As you complete the following questions, reflect on how Ellis </w:t>
      </w:r>
      <w:r w:rsidR="001C1E21">
        <w:t xml:space="preserve">creates a sense of authenticity </w:t>
      </w:r>
      <w:r w:rsidR="00BB6120">
        <w:t xml:space="preserve">within </w:t>
      </w:r>
      <w:r w:rsidR="00BB6120" w:rsidRPr="00BB6120">
        <w:rPr>
          <w:rStyle w:val="Emphasis"/>
        </w:rPr>
        <w:t>Parvana</w:t>
      </w:r>
      <w:r w:rsidR="00BB6120">
        <w:t>.</w:t>
      </w:r>
      <w:r w:rsidR="001C1E21">
        <w:t xml:space="preserve"> </w:t>
      </w:r>
    </w:p>
    <w:p w14:paraId="6E6FA905" w14:textId="304615EB" w:rsidR="007558F2" w:rsidRPr="00BB35F3" w:rsidRDefault="007558F2" w:rsidP="007558F2">
      <w:r>
        <w:t xml:space="preserve">Complete the following questions in </w:t>
      </w:r>
      <w:r w:rsidR="008A21C8">
        <w:t>the space provided</w:t>
      </w:r>
      <w:r w:rsidR="00224175">
        <w:t>.</w:t>
      </w:r>
    </w:p>
    <w:p w14:paraId="4CB40EFD" w14:textId="55AEACAF" w:rsidR="007558F2" w:rsidRDefault="0062131D">
      <w:pPr>
        <w:pStyle w:val="ListNumber"/>
        <w:numPr>
          <w:ilvl w:val="0"/>
          <w:numId w:val="30"/>
        </w:numPr>
      </w:pPr>
      <w:r>
        <w:t xml:space="preserve">What </w:t>
      </w:r>
      <w:r w:rsidR="00574B33">
        <w:t>is</w:t>
      </w:r>
      <w:r w:rsidR="00ED3EBB">
        <w:t xml:space="preserve"> </w:t>
      </w:r>
      <w:r>
        <w:t xml:space="preserve">Ellis’s intention for </w:t>
      </w:r>
      <w:r w:rsidR="006D5AB8">
        <w:t>integrat</w:t>
      </w:r>
      <w:r>
        <w:t>ing</w:t>
      </w:r>
      <w:r w:rsidR="000E17C6">
        <w:t xml:space="preserve"> </w:t>
      </w:r>
      <w:r>
        <w:t>aspects of the</w:t>
      </w:r>
      <w:r w:rsidR="000E17C6">
        <w:t xml:space="preserve"> Pashtu </w:t>
      </w:r>
      <w:r w:rsidR="001805F9">
        <w:t>language for authenticity</w:t>
      </w:r>
      <w:r w:rsidRPr="00906D74">
        <w:t>?</w:t>
      </w:r>
    </w:p>
    <w:tbl>
      <w:tblPr>
        <w:tblW w:w="0" w:type="auto"/>
        <w:tblBorders>
          <w:bottom w:val="single" w:sz="4" w:space="0" w:color="auto"/>
        </w:tblBorders>
        <w:tblLook w:val="04A0" w:firstRow="1" w:lastRow="0" w:firstColumn="1" w:lastColumn="0" w:noHBand="0" w:noVBand="1"/>
        <w:tblDescription w:val="Blank table for students to respond."/>
      </w:tblPr>
      <w:tblGrid>
        <w:gridCol w:w="9628"/>
      </w:tblGrid>
      <w:tr w:rsidR="00C83375" w14:paraId="21066209" w14:textId="77777777" w:rsidTr="00D4752E">
        <w:tc>
          <w:tcPr>
            <w:tcW w:w="9628" w:type="dxa"/>
            <w:tcBorders>
              <w:bottom w:val="single" w:sz="4" w:space="0" w:color="auto"/>
            </w:tcBorders>
          </w:tcPr>
          <w:p w14:paraId="134A3600" w14:textId="77777777" w:rsidR="00C83375" w:rsidRDefault="00C83375" w:rsidP="00D4752E">
            <w:pPr>
              <w:tabs>
                <w:tab w:val="left" w:pos="3670"/>
              </w:tabs>
            </w:pPr>
          </w:p>
        </w:tc>
      </w:tr>
      <w:tr w:rsidR="00C83375" w14:paraId="4CC10180" w14:textId="77777777" w:rsidTr="00D4752E">
        <w:tc>
          <w:tcPr>
            <w:tcW w:w="9628" w:type="dxa"/>
            <w:tcBorders>
              <w:top w:val="single" w:sz="4" w:space="0" w:color="auto"/>
              <w:bottom w:val="single" w:sz="4" w:space="0" w:color="auto"/>
            </w:tcBorders>
          </w:tcPr>
          <w:p w14:paraId="0CEBCA6A" w14:textId="77777777" w:rsidR="00C83375" w:rsidRDefault="00C83375" w:rsidP="00D4752E"/>
        </w:tc>
      </w:tr>
      <w:tr w:rsidR="00C83375" w14:paraId="365ED5D9" w14:textId="77777777" w:rsidTr="00D4752E">
        <w:tblPrEx>
          <w:tblBorders>
            <w:bottom w:val="none" w:sz="0" w:space="0" w:color="auto"/>
          </w:tblBorders>
        </w:tblPrEx>
        <w:tc>
          <w:tcPr>
            <w:tcW w:w="9628" w:type="dxa"/>
            <w:tcBorders>
              <w:top w:val="single" w:sz="4" w:space="0" w:color="auto"/>
              <w:left w:val="nil"/>
              <w:bottom w:val="single" w:sz="4" w:space="0" w:color="auto"/>
              <w:right w:val="nil"/>
            </w:tcBorders>
          </w:tcPr>
          <w:p w14:paraId="23635FCC" w14:textId="77777777" w:rsidR="00C83375" w:rsidRDefault="00C83375" w:rsidP="00D4752E">
            <w:pPr>
              <w:tabs>
                <w:tab w:val="left" w:pos="3670"/>
              </w:tabs>
            </w:pPr>
          </w:p>
        </w:tc>
      </w:tr>
      <w:tr w:rsidR="00C83375" w14:paraId="54EFFF4B" w14:textId="77777777" w:rsidTr="00D4752E">
        <w:tblPrEx>
          <w:tblBorders>
            <w:bottom w:val="none" w:sz="0" w:space="0" w:color="auto"/>
          </w:tblBorders>
        </w:tblPrEx>
        <w:tc>
          <w:tcPr>
            <w:tcW w:w="9628" w:type="dxa"/>
            <w:tcBorders>
              <w:top w:val="single" w:sz="4" w:space="0" w:color="auto"/>
              <w:left w:val="nil"/>
              <w:right w:val="nil"/>
            </w:tcBorders>
          </w:tcPr>
          <w:p w14:paraId="6F3EBD45" w14:textId="77777777" w:rsidR="00C83375" w:rsidRDefault="00C83375" w:rsidP="00D4752E">
            <w:pPr>
              <w:tabs>
                <w:tab w:val="left" w:pos="3670"/>
              </w:tabs>
            </w:pPr>
          </w:p>
        </w:tc>
      </w:tr>
    </w:tbl>
    <w:p w14:paraId="32AFE896" w14:textId="7D67D3CF" w:rsidR="007558F2" w:rsidRDefault="007558F2" w:rsidP="00906D74">
      <w:pPr>
        <w:pStyle w:val="ListNumber"/>
      </w:pPr>
      <w:r>
        <w:t xml:space="preserve">How can </w:t>
      </w:r>
      <w:r w:rsidR="00AF7B31">
        <w:t xml:space="preserve">the use of another language </w:t>
      </w:r>
      <w:r>
        <w:t>be used by authors</w:t>
      </w:r>
      <w:r w:rsidR="00AF7B31">
        <w:t xml:space="preserve"> to create authenticity</w:t>
      </w:r>
      <w:r>
        <w:t>?</w:t>
      </w:r>
    </w:p>
    <w:tbl>
      <w:tblPr>
        <w:tblW w:w="0" w:type="auto"/>
        <w:tblBorders>
          <w:bottom w:val="single" w:sz="4" w:space="0" w:color="auto"/>
        </w:tblBorders>
        <w:tblLook w:val="04A0" w:firstRow="1" w:lastRow="0" w:firstColumn="1" w:lastColumn="0" w:noHBand="0" w:noVBand="1"/>
        <w:tblDescription w:val="Blank table for students to respond."/>
      </w:tblPr>
      <w:tblGrid>
        <w:gridCol w:w="9628"/>
      </w:tblGrid>
      <w:tr w:rsidR="00C83375" w14:paraId="4F36450C" w14:textId="77777777" w:rsidTr="00D4752E">
        <w:tc>
          <w:tcPr>
            <w:tcW w:w="9628" w:type="dxa"/>
            <w:tcBorders>
              <w:bottom w:val="single" w:sz="4" w:space="0" w:color="auto"/>
            </w:tcBorders>
          </w:tcPr>
          <w:p w14:paraId="3029D0A6" w14:textId="77777777" w:rsidR="00C83375" w:rsidRDefault="00C83375" w:rsidP="00D4752E">
            <w:pPr>
              <w:tabs>
                <w:tab w:val="left" w:pos="3670"/>
              </w:tabs>
            </w:pPr>
          </w:p>
        </w:tc>
      </w:tr>
      <w:tr w:rsidR="00C83375" w14:paraId="5C18F45C" w14:textId="77777777" w:rsidTr="00D4752E">
        <w:tc>
          <w:tcPr>
            <w:tcW w:w="9628" w:type="dxa"/>
            <w:tcBorders>
              <w:top w:val="single" w:sz="4" w:space="0" w:color="auto"/>
              <w:bottom w:val="single" w:sz="4" w:space="0" w:color="auto"/>
            </w:tcBorders>
          </w:tcPr>
          <w:p w14:paraId="7003C7E8" w14:textId="77777777" w:rsidR="00C83375" w:rsidRDefault="00C83375" w:rsidP="00D4752E"/>
        </w:tc>
      </w:tr>
      <w:tr w:rsidR="00C83375" w14:paraId="2FE564AF" w14:textId="77777777" w:rsidTr="00D4752E">
        <w:tblPrEx>
          <w:tblBorders>
            <w:bottom w:val="none" w:sz="0" w:space="0" w:color="auto"/>
          </w:tblBorders>
        </w:tblPrEx>
        <w:tc>
          <w:tcPr>
            <w:tcW w:w="9628" w:type="dxa"/>
            <w:tcBorders>
              <w:top w:val="single" w:sz="4" w:space="0" w:color="auto"/>
              <w:left w:val="nil"/>
              <w:bottom w:val="single" w:sz="4" w:space="0" w:color="auto"/>
              <w:right w:val="nil"/>
            </w:tcBorders>
          </w:tcPr>
          <w:p w14:paraId="4463489C" w14:textId="77777777" w:rsidR="00C83375" w:rsidRDefault="00C83375" w:rsidP="00D4752E">
            <w:pPr>
              <w:tabs>
                <w:tab w:val="left" w:pos="3670"/>
              </w:tabs>
            </w:pPr>
          </w:p>
        </w:tc>
      </w:tr>
      <w:tr w:rsidR="00C83375" w14:paraId="57609B8F" w14:textId="77777777" w:rsidTr="00D4752E">
        <w:tblPrEx>
          <w:tblBorders>
            <w:bottom w:val="none" w:sz="0" w:space="0" w:color="auto"/>
          </w:tblBorders>
        </w:tblPrEx>
        <w:tc>
          <w:tcPr>
            <w:tcW w:w="9628" w:type="dxa"/>
            <w:tcBorders>
              <w:top w:val="single" w:sz="4" w:space="0" w:color="auto"/>
              <w:left w:val="nil"/>
              <w:right w:val="nil"/>
            </w:tcBorders>
          </w:tcPr>
          <w:p w14:paraId="0E546984" w14:textId="77777777" w:rsidR="00C83375" w:rsidRDefault="00C83375" w:rsidP="00D4752E">
            <w:pPr>
              <w:tabs>
                <w:tab w:val="left" w:pos="3670"/>
              </w:tabs>
            </w:pPr>
          </w:p>
        </w:tc>
      </w:tr>
    </w:tbl>
    <w:p w14:paraId="2BD52B5C" w14:textId="77777777" w:rsidR="00C83375" w:rsidRDefault="00C83375">
      <w:pPr>
        <w:suppressAutoHyphens w:val="0"/>
        <w:spacing w:before="0" w:after="160" w:line="259" w:lineRule="auto"/>
        <w:rPr>
          <w:highlight w:val="lightGray"/>
        </w:rPr>
      </w:pPr>
      <w:r>
        <w:rPr>
          <w:highlight w:val="lightGray"/>
        </w:rPr>
        <w:br w:type="page"/>
      </w:r>
    </w:p>
    <w:p w14:paraId="217A92D1" w14:textId="1B912F6D" w:rsidR="007558F2" w:rsidRDefault="007558F2" w:rsidP="00C83375">
      <w:pPr>
        <w:pStyle w:val="ListNumber"/>
      </w:pPr>
      <w:r>
        <w:t xml:space="preserve">How </w:t>
      </w:r>
      <w:r w:rsidRPr="00C83375">
        <w:t>might</w:t>
      </w:r>
      <w:r>
        <w:t xml:space="preserve"> this device contribute to a</w:t>
      </w:r>
      <w:r w:rsidR="005A0B80">
        <w:t>n author’s reliability or trustworthiness</w:t>
      </w:r>
      <w:r>
        <w:t>?</w:t>
      </w:r>
    </w:p>
    <w:tbl>
      <w:tblPr>
        <w:tblW w:w="0" w:type="auto"/>
        <w:tblBorders>
          <w:bottom w:val="single" w:sz="4" w:space="0" w:color="auto"/>
        </w:tblBorders>
        <w:tblLook w:val="04A0" w:firstRow="1" w:lastRow="0" w:firstColumn="1" w:lastColumn="0" w:noHBand="0" w:noVBand="1"/>
        <w:tblDescription w:val="Blank table for students to respond."/>
      </w:tblPr>
      <w:tblGrid>
        <w:gridCol w:w="9628"/>
      </w:tblGrid>
      <w:tr w:rsidR="00C83375" w14:paraId="213BE79E" w14:textId="77777777" w:rsidTr="00D4752E">
        <w:tc>
          <w:tcPr>
            <w:tcW w:w="9628" w:type="dxa"/>
            <w:tcBorders>
              <w:bottom w:val="single" w:sz="4" w:space="0" w:color="auto"/>
            </w:tcBorders>
          </w:tcPr>
          <w:p w14:paraId="50F9FBC0" w14:textId="77777777" w:rsidR="00C83375" w:rsidRDefault="00C83375" w:rsidP="00D4752E">
            <w:pPr>
              <w:tabs>
                <w:tab w:val="left" w:pos="3670"/>
              </w:tabs>
            </w:pPr>
          </w:p>
        </w:tc>
      </w:tr>
      <w:tr w:rsidR="00C83375" w14:paraId="0AD663EB" w14:textId="77777777" w:rsidTr="00D4752E">
        <w:tc>
          <w:tcPr>
            <w:tcW w:w="9628" w:type="dxa"/>
            <w:tcBorders>
              <w:top w:val="single" w:sz="4" w:space="0" w:color="auto"/>
              <w:bottom w:val="single" w:sz="4" w:space="0" w:color="auto"/>
            </w:tcBorders>
          </w:tcPr>
          <w:p w14:paraId="12315D56" w14:textId="77777777" w:rsidR="00C83375" w:rsidRDefault="00C83375" w:rsidP="00D4752E"/>
        </w:tc>
      </w:tr>
      <w:tr w:rsidR="00C83375" w14:paraId="3E7FB638" w14:textId="77777777" w:rsidTr="00D4752E">
        <w:tblPrEx>
          <w:tblBorders>
            <w:bottom w:val="none" w:sz="0" w:space="0" w:color="auto"/>
          </w:tblBorders>
        </w:tblPrEx>
        <w:tc>
          <w:tcPr>
            <w:tcW w:w="9628" w:type="dxa"/>
            <w:tcBorders>
              <w:top w:val="single" w:sz="4" w:space="0" w:color="auto"/>
              <w:left w:val="nil"/>
              <w:bottom w:val="single" w:sz="4" w:space="0" w:color="auto"/>
              <w:right w:val="nil"/>
            </w:tcBorders>
          </w:tcPr>
          <w:p w14:paraId="5DC3E046" w14:textId="77777777" w:rsidR="00C83375" w:rsidRDefault="00C83375" w:rsidP="00D4752E">
            <w:pPr>
              <w:tabs>
                <w:tab w:val="left" w:pos="3670"/>
              </w:tabs>
            </w:pPr>
          </w:p>
        </w:tc>
      </w:tr>
      <w:tr w:rsidR="00C83375" w14:paraId="400A9895" w14:textId="77777777" w:rsidTr="00D4752E">
        <w:tblPrEx>
          <w:tblBorders>
            <w:bottom w:val="none" w:sz="0" w:space="0" w:color="auto"/>
          </w:tblBorders>
        </w:tblPrEx>
        <w:tc>
          <w:tcPr>
            <w:tcW w:w="9628" w:type="dxa"/>
            <w:tcBorders>
              <w:top w:val="single" w:sz="4" w:space="0" w:color="auto"/>
              <w:left w:val="nil"/>
              <w:right w:val="nil"/>
            </w:tcBorders>
          </w:tcPr>
          <w:p w14:paraId="447E658D" w14:textId="77777777" w:rsidR="00C83375" w:rsidRDefault="00C83375" w:rsidP="00D4752E">
            <w:pPr>
              <w:tabs>
                <w:tab w:val="left" w:pos="3670"/>
              </w:tabs>
            </w:pPr>
          </w:p>
        </w:tc>
      </w:tr>
    </w:tbl>
    <w:p w14:paraId="765F2AF9" w14:textId="350FA4AC" w:rsidR="007558F2" w:rsidRDefault="00224175" w:rsidP="00FE6751">
      <w:pPr>
        <w:pStyle w:val="ListNumber"/>
      </w:pPr>
      <w:r>
        <w:t>Use the table below to c</w:t>
      </w:r>
      <w:r w:rsidR="007558F2">
        <w:t xml:space="preserve">reate a list of </w:t>
      </w:r>
      <w:r w:rsidR="00904D7B">
        <w:t xml:space="preserve">Pashtu </w:t>
      </w:r>
      <w:r>
        <w:t>words</w:t>
      </w:r>
      <w:r w:rsidR="007558F2">
        <w:t xml:space="preserve"> </w:t>
      </w:r>
      <w:r w:rsidR="00904D7B">
        <w:t>and their meanings, as</w:t>
      </w:r>
      <w:r w:rsidR="007558F2">
        <w:t xml:space="preserve"> used in </w:t>
      </w:r>
      <w:r w:rsidR="007558F2" w:rsidRPr="00B84A64">
        <w:rPr>
          <w:rStyle w:val="Emphasis"/>
        </w:rPr>
        <w:t>Parvana</w:t>
      </w:r>
      <w:r w:rsidR="007558F2">
        <w:t>.</w:t>
      </w:r>
    </w:p>
    <w:p w14:paraId="5E9F9B94" w14:textId="3E667ABC" w:rsidR="00D80A66" w:rsidRDefault="00D80A66" w:rsidP="00D80A66">
      <w:pPr>
        <w:pStyle w:val="Caption"/>
      </w:pPr>
      <w:r>
        <w:t xml:space="preserve">Table </w:t>
      </w:r>
      <w:r>
        <w:fldChar w:fldCharType="begin"/>
      </w:r>
      <w:r>
        <w:instrText xml:space="preserve"> SEQ Table \* ARABIC </w:instrText>
      </w:r>
      <w:r>
        <w:fldChar w:fldCharType="separate"/>
      </w:r>
      <w:r w:rsidR="004A0D31">
        <w:rPr>
          <w:noProof/>
        </w:rPr>
        <w:t>64</w:t>
      </w:r>
      <w:r>
        <w:rPr>
          <w:noProof/>
        </w:rPr>
        <w:fldChar w:fldCharType="end"/>
      </w:r>
      <w:r>
        <w:t xml:space="preserve"> – examples of Pashtu words and their meaning</w:t>
      </w:r>
    </w:p>
    <w:tbl>
      <w:tblPr>
        <w:tblStyle w:val="Tableheader"/>
        <w:tblW w:w="0" w:type="auto"/>
        <w:tblLook w:val="0420" w:firstRow="1" w:lastRow="0" w:firstColumn="0" w:lastColumn="0" w:noHBand="0" w:noVBand="1"/>
        <w:tblDescription w:val="Space for students to name and define Pashtu words used in Parvana."/>
      </w:tblPr>
      <w:tblGrid>
        <w:gridCol w:w="4814"/>
        <w:gridCol w:w="4814"/>
      </w:tblGrid>
      <w:tr w:rsidR="00A30635" w14:paraId="19B336DC" w14:textId="77777777" w:rsidTr="00C83375">
        <w:trPr>
          <w:cnfStyle w:val="100000000000" w:firstRow="1" w:lastRow="0" w:firstColumn="0" w:lastColumn="0" w:oddVBand="0" w:evenVBand="0" w:oddHBand="0" w:evenHBand="0" w:firstRowFirstColumn="0" w:firstRowLastColumn="0" w:lastRowFirstColumn="0" w:lastRowLastColumn="0"/>
        </w:trPr>
        <w:tc>
          <w:tcPr>
            <w:tcW w:w="4814" w:type="dxa"/>
          </w:tcPr>
          <w:p w14:paraId="126028C9" w14:textId="4D8D4C83" w:rsidR="00A30635" w:rsidRDefault="00BF3F7B" w:rsidP="00A30635">
            <w:r>
              <w:t>Pashtu word</w:t>
            </w:r>
            <w:r w:rsidR="00D80A66">
              <w:t>s</w:t>
            </w:r>
          </w:p>
        </w:tc>
        <w:tc>
          <w:tcPr>
            <w:tcW w:w="4814" w:type="dxa"/>
          </w:tcPr>
          <w:p w14:paraId="0E0966A3" w14:textId="29321ACB" w:rsidR="00A30635" w:rsidRDefault="00BF3F7B" w:rsidP="00A30635">
            <w:r>
              <w:t xml:space="preserve">What </w:t>
            </w:r>
            <w:r w:rsidR="00D80A66">
              <w:t>they</w:t>
            </w:r>
            <w:r>
              <w:t xml:space="preserve"> mea</w:t>
            </w:r>
            <w:r w:rsidR="00D80A66">
              <w:t>n</w:t>
            </w:r>
          </w:p>
        </w:tc>
      </w:tr>
      <w:tr w:rsidR="00A30635" w14:paraId="0288932A" w14:textId="77777777" w:rsidTr="00C83375">
        <w:trPr>
          <w:cnfStyle w:val="000000100000" w:firstRow="0" w:lastRow="0" w:firstColumn="0" w:lastColumn="0" w:oddVBand="0" w:evenVBand="0" w:oddHBand="1" w:evenHBand="0" w:firstRowFirstColumn="0" w:firstRowLastColumn="0" w:lastRowFirstColumn="0" w:lastRowLastColumn="0"/>
          <w:trHeight w:val="4513"/>
        </w:trPr>
        <w:tc>
          <w:tcPr>
            <w:tcW w:w="4814" w:type="dxa"/>
          </w:tcPr>
          <w:p w14:paraId="0B4C5FE1" w14:textId="77777777" w:rsidR="00A30635" w:rsidRDefault="00A30635" w:rsidP="00A30635"/>
        </w:tc>
        <w:tc>
          <w:tcPr>
            <w:tcW w:w="4814" w:type="dxa"/>
          </w:tcPr>
          <w:p w14:paraId="0C06F8EF" w14:textId="77777777" w:rsidR="00A30635" w:rsidRDefault="00A30635" w:rsidP="00A30635"/>
        </w:tc>
      </w:tr>
    </w:tbl>
    <w:p w14:paraId="3C008480" w14:textId="1AE83F96" w:rsidR="007558F2" w:rsidRDefault="007558F2" w:rsidP="00FE6751">
      <w:pPr>
        <w:pStyle w:val="ListNumber"/>
      </w:pPr>
      <w:r>
        <w:t>What is the effect of using these terms throughout the text?</w:t>
      </w:r>
    </w:p>
    <w:tbl>
      <w:tblPr>
        <w:tblW w:w="0" w:type="auto"/>
        <w:tblBorders>
          <w:bottom w:val="single" w:sz="4" w:space="0" w:color="auto"/>
        </w:tblBorders>
        <w:tblLook w:val="04A0" w:firstRow="1" w:lastRow="0" w:firstColumn="1" w:lastColumn="0" w:noHBand="0" w:noVBand="1"/>
        <w:tblDescription w:val="Blank table for students to respond."/>
      </w:tblPr>
      <w:tblGrid>
        <w:gridCol w:w="9628"/>
      </w:tblGrid>
      <w:tr w:rsidR="00FA44D2" w14:paraId="2D301936" w14:textId="77777777" w:rsidTr="00D4752E">
        <w:tc>
          <w:tcPr>
            <w:tcW w:w="9628" w:type="dxa"/>
            <w:tcBorders>
              <w:bottom w:val="single" w:sz="4" w:space="0" w:color="auto"/>
            </w:tcBorders>
          </w:tcPr>
          <w:p w14:paraId="59A86B7A" w14:textId="77777777" w:rsidR="00FA44D2" w:rsidRDefault="00FA44D2" w:rsidP="00D4752E">
            <w:pPr>
              <w:tabs>
                <w:tab w:val="left" w:pos="3670"/>
              </w:tabs>
            </w:pPr>
          </w:p>
        </w:tc>
      </w:tr>
      <w:tr w:rsidR="00FA44D2" w14:paraId="324281F8" w14:textId="77777777" w:rsidTr="00D4752E">
        <w:tc>
          <w:tcPr>
            <w:tcW w:w="9628" w:type="dxa"/>
            <w:tcBorders>
              <w:top w:val="single" w:sz="4" w:space="0" w:color="auto"/>
              <w:bottom w:val="single" w:sz="4" w:space="0" w:color="auto"/>
            </w:tcBorders>
          </w:tcPr>
          <w:p w14:paraId="29440A0E" w14:textId="77777777" w:rsidR="00FA44D2" w:rsidRDefault="00FA44D2" w:rsidP="00D4752E"/>
        </w:tc>
      </w:tr>
      <w:tr w:rsidR="00FA44D2" w14:paraId="364ACD9E" w14:textId="77777777" w:rsidTr="00D4752E">
        <w:tblPrEx>
          <w:tblBorders>
            <w:bottom w:val="none" w:sz="0" w:space="0" w:color="auto"/>
          </w:tblBorders>
        </w:tblPrEx>
        <w:tc>
          <w:tcPr>
            <w:tcW w:w="9628" w:type="dxa"/>
            <w:tcBorders>
              <w:top w:val="single" w:sz="4" w:space="0" w:color="auto"/>
              <w:left w:val="nil"/>
              <w:bottom w:val="single" w:sz="4" w:space="0" w:color="auto"/>
              <w:right w:val="nil"/>
            </w:tcBorders>
          </w:tcPr>
          <w:p w14:paraId="3C80DA7D" w14:textId="77777777" w:rsidR="00FA44D2" w:rsidRDefault="00FA44D2" w:rsidP="00D4752E">
            <w:pPr>
              <w:tabs>
                <w:tab w:val="left" w:pos="3670"/>
              </w:tabs>
            </w:pPr>
          </w:p>
        </w:tc>
      </w:tr>
      <w:tr w:rsidR="00FA44D2" w14:paraId="31C666D5" w14:textId="77777777" w:rsidTr="00D4752E">
        <w:tblPrEx>
          <w:tblBorders>
            <w:bottom w:val="none" w:sz="0" w:space="0" w:color="auto"/>
          </w:tblBorders>
        </w:tblPrEx>
        <w:tc>
          <w:tcPr>
            <w:tcW w:w="9628" w:type="dxa"/>
            <w:tcBorders>
              <w:top w:val="single" w:sz="4" w:space="0" w:color="auto"/>
              <w:left w:val="nil"/>
              <w:right w:val="nil"/>
            </w:tcBorders>
          </w:tcPr>
          <w:p w14:paraId="6EBF08ED" w14:textId="77777777" w:rsidR="00FA44D2" w:rsidRDefault="00FA44D2" w:rsidP="00D4752E">
            <w:pPr>
              <w:tabs>
                <w:tab w:val="left" w:pos="3670"/>
              </w:tabs>
            </w:pPr>
          </w:p>
        </w:tc>
      </w:tr>
    </w:tbl>
    <w:p w14:paraId="3FCC3577" w14:textId="055F9536" w:rsidR="007A1796" w:rsidRDefault="007A1796" w:rsidP="00FE6751">
      <w:pPr>
        <w:pStyle w:val="ListNumber"/>
      </w:pPr>
      <w:r>
        <w:t xml:space="preserve">Explain how the use of </w:t>
      </w:r>
      <w:r w:rsidR="001805F9">
        <w:t>Pashtu</w:t>
      </w:r>
      <w:r>
        <w:t xml:space="preserve"> </w:t>
      </w:r>
      <w:r w:rsidR="00AE5D9A">
        <w:t>language</w:t>
      </w:r>
      <w:r>
        <w:t xml:space="preserve"> within</w:t>
      </w:r>
      <w:r w:rsidR="00796DC3">
        <w:t xml:space="preserve"> </w:t>
      </w:r>
      <w:r w:rsidR="00974E4D" w:rsidRPr="004F70E0">
        <w:rPr>
          <w:rStyle w:val="Emphasis"/>
        </w:rPr>
        <w:t>Parvana</w:t>
      </w:r>
      <w:r w:rsidR="00974E4D">
        <w:t xml:space="preserve"> transports you to </w:t>
      </w:r>
      <w:r w:rsidR="00A45AE7">
        <w:t xml:space="preserve">a representation of </w:t>
      </w:r>
      <w:r w:rsidR="00974E4D">
        <w:t xml:space="preserve">the </w:t>
      </w:r>
      <w:r w:rsidR="00A45AE7">
        <w:t>‘</w:t>
      </w:r>
      <w:r w:rsidR="00974E4D">
        <w:t>real</w:t>
      </w:r>
      <w:r w:rsidR="00A45AE7">
        <w:t>’</w:t>
      </w:r>
      <w:r w:rsidR="008153E3">
        <w:t xml:space="preserve"> </w:t>
      </w:r>
      <w:r w:rsidR="00224175">
        <w:t xml:space="preserve">world </w:t>
      </w:r>
      <w:r w:rsidR="00A45AE7">
        <w:t xml:space="preserve">location </w:t>
      </w:r>
      <w:r w:rsidR="00224175">
        <w:t>of Kabul, Afghanist</w:t>
      </w:r>
      <w:r w:rsidR="007E2B2C">
        <w:t>an</w:t>
      </w:r>
      <w:r w:rsidR="004F70E0">
        <w:t xml:space="preserve"> and </w:t>
      </w:r>
      <w:r w:rsidR="00A11458">
        <w:t xml:space="preserve">creates a sense of </w:t>
      </w:r>
      <w:r w:rsidR="00F15612">
        <w:t>authenticity.</w:t>
      </w:r>
    </w:p>
    <w:tbl>
      <w:tblPr>
        <w:tblW w:w="0" w:type="auto"/>
        <w:tblBorders>
          <w:bottom w:val="single" w:sz="4" w:space="0" w:color="auto"/>
        </w:tblBorders>
        <w:tblLook w:val="04A0" w:firstRow="1" w:lastRow="0" w:firstColumn="1" w:lastColumn="0" w:noHBand="0" w:noVBand="1"/>
        <w:tblDescription w:val="Blank table for students to respond."/>
      </w:tblPr>
      <w:tblGrid>
        <w:gridCol w:w="9628"/>
      </w:tblGrid>
      <w:tr w:rsidR="00FA44D2" w14:paraId="2AB561B6" w14:textId="77777777" w:rsidTr="00D4752E">
        <w:tc>
          <w:tcPr>
            <w:tcW w:w="9628" w:type="dxa"/>
            <w:tcBorders>
              <w:bottom w:val="single" w:sz="4" w:space="0" w:color="auto"/>
            </w:tcBorders>
          </w:tcPr>
          <w:p w14:paraId="063141C9" w14:textId="77777777" w:rsidR="00FA44D2" w:rsidRDefault="00FA44D2" w:rsidP="00D4752E">
            <w:pPr>
              <w:tabs>
                <w:tab w:val="left" w:pos="3670"/>
              </w:tabs>
            </w:pPr>
          </w:p>
        </w:tc>
      </w:tr>
      <w:tr w:rsidR="00FA44D2" w14:paraId="39BEBEB5" w14:textId="77777777" w:rsidTr="00D4752E">
        <w:tc>
          <w:tcPr>
            <w:tcW w:w="9628" w:type="dxa"/>
            <w:tcBorders>
              <w:top w:val="single" w:sz="4" w:space="0" w:color="auto"/>
              <w:bottom w:val="single" w:sz="4" w:space="0" w:color="auto"/>
            </w:tcBorders>
          </w:tcPr>
          <w:p w14:paraId="0B72449C" w14:textId="77777777" w:rsidR="00FA44D2" w:rsidRDefault="00FA44D2" w:rsidP="00D4752E"/>
        </w:tc>
      </w:tr>
      <w:tr w:rsidR="00FA44D2" w14:paraId="5215A27C" w14:textId="77777777" w:rsidTr="00D4752E">
        <w:tblPrEx>
          <w:tblBorders>
            <w:bottom w:val="none" w:sz="0" w:space="0" w:color="auto"/>
          </w:tblBorders>
        </w:tblPrEx>
        <w:tc>
          <w:tcPr>
            <w:tcW w:w="9628" w:type="dxa"/>
            <w:tcBorders>
              <w:top w:val="single" w:sz="4" w:space="0" w:color="auto"/>
              <w:left w:val="nil"/>
              <w:bottom w:val="single" w:sz="4" w:space="0" w:color="auto"/>
              <w:right w:val="nil"/>
            </w:tcBorders>
          </w:tcPr>
          <w:p w14:paraId="65A6FBC5" w14:textId="77777777" w:rsidR="00FA44D2" w:rsidRDefault="00FA44D2" w:rsidP="00D4752E">
            <w:pPr>
              <w:tabs>
                <w:tab w:val="left" w:pos="3670"/>
              </w:tabs>
            </w:pPr>
          </w:p>
        </w:tc>
      </w:tr>
      <w:tr w:rsidR="00FA44D2" w14:paraId="6C32FF3A" w14:textId="77777777" w:rsidTr="00D4752E">
        <w:tblPrEx>
          <w:tblBorders>
            <w:bottom w:val="none" w:sz="0" w:space="0" w:color="auto"/>
          </w:tblBorders>
        </w:tblPrEx>
        <w:tc>
          <w:tcPr>
            <w:tcW w:w="9628" w:type="dxa"/>
            <w:tcBorders>
              <w:top w:val="single" w:sz="4" w:space="0" w:color="auto"/>
              <w:left w:val="nil"/>
              <w:right w:val="nil"/>
            </w:tcBorders>
          </w:tcPr>
          <w:p w14:paraId="23075ACC" w14:textId="77777777" w:rsidR="00FA44D2" w:rsidRDefault="00FA44D2" w:rsidP="00D4752E">
            <w:pPr>
              <w:tabs>
                <w:tab w:val="left" w:pos="3670"/>
              </w:tabs>
            </w:pPr>
          </w:p>
        </w:tc>
      </w:tr>
    </w:tbl>
    <w:p w14:paraId="02698CE8" w14:textId="6DF3291A" w:rsidR="00BB6120" w:rsidRPr="0045121A" w:rsidRDefault="00F41711" w:rsidP="007558F2">
      <w:pPr>
        <w:pStyle w:val="ListNumber"/>
      </w:pPr>
      <w:r>
        <w:t>In the table provided, i</w:t>
      </w:r>
      <w:r w:rsidR="00CC605A">
        <w:t xml:space="preserve">dentify other examples </w:t>
      </w:r>
      <w:r w:rsidR="009F450A">
        <w:t xml:space="preserve">of </w:t>
      </w:r>
      <w:r w:rsidR="005F3E13">
        <w:t xml:space="preserve">how </w:t>
      </w:r>
      <w:r w:rsidR="009F450A">
        <w:t>authenticity i</w:t>
      </w:r>
      <w:r w:rsidR="005F3E13">
        <w:t xml:space="preserve">s created </w:t>
      </w:r>
      <w:r w:rsidR="009F450A">
        <w:t xml:space="preserve">in </w:t>
      </w:r>
      <w:r w:rsidR="009F450A" w:rsidRPr="007641AE">
        <w:rPr>
          <w:rStyle w:val="Emphasis"/>
        </w:rPr>
        <w:t>Parvana</w:t>
      </w:r>
      <w:r w:rsidR="008B3D35">
        <w:rPr>
          <w:rStyle w:val="Emphasis"/>
        </w:rPr>
        <w:t>.</w:t>
      </w:r>
      <w:r w:rsidR="00BA0165">
        <w:t xml:space="preserve"> </w:t>
      </w:r>
      <w:r w:rsidR="008B3D35">
        <w:t>Y</w:t>
      </w:r>
      <w:r w:rsidR="00BA0165">
        <w:t>ou might like to consider:</w:t>
      </w:r>
    </w:p>
    <w:p w14:paraId="48BA6872" w14:textId="0F994424" w:rsidR="00BA0165" w:rsidRDefault="00F41711">
      <w:pPr>
        <w:pStyle w:val="ListNumber2"/>
        <w:numPr>
          <w:ilvl w:val="0"/>
          <w:numId w:val="56"/>
        </w:numPr>
      </w:pPr>
      <w:r>
        <w:t>p</w:t>
      </w:r>
      <w:r w:rsidR="00BA0165">
        <w:t>oint of view</w:t>
      </w:r>
    </w:p>
    <w:p w14:paraId="34CD206C" w14:textId="443C44D5" w:rsidR="00BA0165" w:rsidRPr="0045121A" w:rsidRDefault="00F41711" w:rsidP="009B3900">
      <w:pPr>
        <w:pStyle w:val="ListNumber2"/>
      </w:pPr>
      <w:r>
        <w:t>s</w:t>
      </w:r>
      <w:r w:rsidR="00BA0165">
        <w:t>etting</w:t>
      </w:r>
    </w:p>
    <w:p w14:paraId="57F52F4C" w14:textId="6F18F41F" w:rsidR="00F41711" w:rsidRDefault="00F41711" w:rsidP="009B3900">
      <w:pPr>
        <w:pStyle w:val="ListNumber2"/>
      </w:pPr>
      <w:r>
        <w:t>characterisation</w:t>
      </w:r>
    </w:p>
    <w:p w14:paraId="00BFD816" w14:textId="3524B078" w:rsidR="00F41711" w:rsidRDefault="00F41711" w:rsidP="009B3900">
      <w:pPr>
        <w:pStyle w:val="ListNumber2"/>
      </w:pPr>
      <w:r>
        <w:t>any other examples you can think of</w:t>
      </w:r>
      <w:r w:rsidR="00B97DCC">
        <w:t xml:space="preserve"> from your reading of the text</w:t>
      </w:r>
    </w:p>
    <w:p w14:paraId="2D49681F" w14:textId="0F6FE9FE" w:rsidR="00A30635" w:rsidRDefault="00A30635" w:rsidP="00A30635">
      <w:pPr>
        <w:pStyle w:val="Caption"/>
      </w:pPr>
      <w:r>
        <w:t xml:space="preserve">Table </w:t>
      </w:r>
      <w:r>
        <w:fldChar w:fldCharType="begin"/>
      </w:r>
      <w:r>
        <w:instrText xml:space="preserve"> SEQ Table \* ARABIC </w:instrText>
      </w:r>
      <w:r>
        <w:fldChar w:fldCharType="separate"/>
      </w:r>
      <w:r w:rsidR="004A0D31">
        <w:rPr>
          <w:noProof/>
        </w:rPr>
        <w:t>65</w:t>
      </w:r>
      <w:r>
        <w:rPr>
          <w:noProof/>
        </w:rPr>
        <w:fldChar w:fldCharType="end"/>
      </w:r>
      <w:r>
        <w:t xml:space="preserve"> </w:t>
      </w:r>
      <w:r w:rsidR="00BF3F7B">
        <w:t>–</w:t>
      </w:r>
      <w:r>
        <w:t xml:space="preserve"> </w:t>
      </w:r>
      <w:r w:rsidR="00BF3F7B">
        <w:t xml:space="preserve">stylistic </w:t>
      </w:r>
      <w:r w:rsidR="00A8776E">
        <w:t>features</w:t>
      </w:r>
      <w:r w:rsidR="00BF3F7B">
        <w:t xml:space="preserve"> used to create authenticity in </w:t>
      </w:r>
      <w:r w:rsidR="00BF3F7B" w:rsidRPr="00BF3F7B">
        <w:rPr>
          <w:rStyle w:val="Emphasis"/>
        </w:rPr>
        <w:t>Parvana</w:t>
      </w:r>
    </w:p>
    <w:tbl>
      <w:tblPr>
        <w:tblStyle w:val="Tableheader"/>
        <w:tblW w:w="0" w:type="auto"/>
        <w:tblLook w:val="04A0" w:firstRow="1" w:lastRow="0" w:firstColumn="1" w:lastColumn="0" w:noHBand="0" w:noVBand="1"/>
        <w:tblDescription w:val="A table with examples of devices used to create authenticity and space for students to include their own examples. An example for each setting has been provided."/>
      </w:tblPr>
      <w:tblGrid>
        <w:gridCol w:w="2547"/>
        <w:gridCol w:w="7081"/>
      </w:tblGrid>
      <w:tr w:rsidR="00F41711" w14:paraId="76074ABF" w14:textId="77777777" w:rsidTr="00F417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DF050B6" w14:textId="755B196E" w:rsidR="00F41711" w:rsidRDefault="00B97DCC" w:rsidP="00F41711">
            <w:r>
              <w:t>Stylistic features</w:t>
            </w:r>
          </w:p>
        </w:tc>
        <w:tc>
          <w:tcPr>
            <w:tcW w:w="7081" w:type="dxa"/>
          </w:tcPr>
          <w:p w14:paraId="575514AE" w14:textId="2B1459C2" w:rsidR="00F41711" w:rsidRDefault="00B97DCC" w:rsidP="00F41711">
            <w:pPr>
              <w:cnfStyle w:val="100000000000" w:firstRow="1" w:lastRow="0" w:firstColumn="0" w:lastColumn="0" w:oddVBand="0" w:evenVBand="0" w:oddHBand="0" w:evenHBand="0" w:firstRowFirstColumn="0" w:firstRowLastColumn="0" w:lastRowFirstColumn="0" w:lastRowLastColumn="0"/>
            </w:pPr>
            <w:r>
              <w:t xml:space="preserve">Examples from </w:t>
            </w:r>
            <w:r w:rsidRPr="00B97DCC">
              <w:rPr>
                <w:rStyle w:val="BoldItalic"/>
                <w:b/>
              </w:rPr>
              <w:t>Parvana</w:t>
            </w:r>
          </w:p>
        </w:tc>
      </w:tr>
      <w:tr w:rsidR="00F41711" w14:paraId="379CAE46" w14:textId="77777777" w:rsidTr="00A47C5D">
        <w:trPr>
          <w:cnfStyle w:val="000000100000" w:firstRow="0" w:lastRow="0" w:firstColumn="0" w:lastColumn="0" w:oddVBand="0" w:evenVBand="0" w:oddHBand="1" w:evenHBand="0" w:firstRowFirstColumn="0" w:firstRowLastColumn="0" w:lastRowFirstColumn="0" w:lastRowLastColumn="0"/>
          <w:trHeight w:val="2676"/>
        </w:trPr>
        <w:tc>
          <w:tcPr>
            <w:cnfStyle w:val="001000000000" w:firstRow="0" w:lastRow="0" w:firstColumn="1" w:lastColumn="0" w:oddVBand="0" w:evenVBand="0" w:oddHBand="0" w:evenHBand="0" w:firstRowFirstColumn="0" w:firstRowLastColumn="0" w:lastRowFirstColumn="0" w:lastRowLastColumn="0"/>
            <w:tcW w:w="2547" w:type="dxa"/>
          </w:tcPr>
          <w:p w14:paraId="10CB850A" w14:textId="18FC69EF" w:rsidR="00F41711" w:rsidRDefault="00F41711" w:rsidP="00F41711">
            <w:r>
              <w:t>Point of view</w:t>
            </w:r>
          </w:p>
        </w:tc>
        <w:tc>
          <w:tcPr>
            <w:tcW w:w="7081" w:type="dxa"/>
          </w:tcPr>
          <w:p w14:paraId="6ABB89A7" w14:textId="6B586BEF" w:rsidR="00F41711" w:rsidRDefault="004E354E" w:rsidP="00F41711">
            <w:pPr>
              <w:cnfStyle w:val="000000100000" w:firstRow="0" w:lastRow="0" w:firstColumn="0" w:lastColumn="0" w:oddVBand="0" w:evenVBand="0" w:oddHBand="1" w:evenHBand="0" w:firstRowFirstColumn="0" w:firstRowLastColumn="0" w:lastRowFirstColumn="0" w:lastRowLastColumn="0"/>
            </w:pPr>
            <w:r w:rsidRPr="00574B33">
              <w:rPr>
                <w:b/>
              </w:rPr>
              <w:t>Example:</w:t>
            </w:r>
            <w:r w:rsidR="00CD0D62" w:rsidRPr="00574B33">
              <w:rPr>
                <w:b/>
              </w:rPr>
              <w:t xml:space="preserve"> </w:t>
            </w:r>
            <w:r w:rsidR="00220AE9">
              <w:t>Ellis’</w:t>
            </w:r>
            <w:r w:rsidR="00AA0F01">
              <w:t>s</w:t>
            </w:r>
            <w:r w:rsidR="00220AE9">
              <w:t xml:space="preserve"> use of t</w:t>
            </w:r>
            <w:r w:rsidR="00CD0D62">
              <w:t xml:space="preserve">hird-person limited </w:t>
            </w:r>
            <w:r w:rsidR="00904D7B">
              <w:t>voice</w:t>
            </w:r>
            <w:r w:rsidR="00CD0D62">
              <w:t xml:space="preserve"> </w:t>
            </w:r>
            <w:r w:rsidR="00220AE9">
              <w:t>spotlights</w:t>
            </w:r>
            <w:r w:rsidR="00CD0D62">
              <w:t xml:space="preserve"> Parvana</w:t>
            </w:r>
            <w:r w:rsidR="00220AE9">
              <w:t>’s</w:t>
            </w:r>
            <w:r w:rsidR="00CD0D62">
              <w:t xml:space="preserve"> experienc</w:t>
            </w:r>
            <w:r w:rsidR="00FD694A">
              <w:t>es</w:t>
            </w:r>
            <w:r w:rsidR="007A55F3">
              <w:t xml:space="preserve"> of living in a war</w:t>
            </w:r>
            <w:r w:rsidR="008B3D35">
              <w:t>-</w:t>
            </w:r>
            <w:r w:rsidR="007A55F3">
              <w:t>ravaged place,</w:t>
            </w:r>
            <w:r>
              <w:t xml:space="preserve"> </w:t>
            </w:r>
            <w:r w:rsidR="00F77D29">
              <w:t xml:space="preserve">‘There had been a war going on </w:t>
            </w:r>
            <w:r w:rsidR="00BA77DF">
              <w:t>…</w:t>
            </w:r>
            <w:r w:rsidR="006A36CE">
              <w:t xml:space="preserve"> Parvana had lived</w:t>
            </w:r>
            <w:r w:rsidR="00DE2085">
              <w:t xml:space="preserve"> (Ellis:7)</w:t>
            </w:r>
            <w:r w:rsidR="003165F9">
              <w:t xml:space="preserve">.’ </w:t>
            </w:r>
            <w:r w:rsidR="00593DD8">
              <w:t xml:space="preserve">This </w:t>
            </w:r>
            <w:r w:rsidR="00407A66">
              <w:t>results in a</w:t>
            </w:r>
            <w:r w:rsidR="00133156">
              <w:t xml:space="preserve"> sense of </w:t>
            </w:r>
            <w:r w:rsidR="00407A66">
              <w:t>authenticity as Parvana is</w:t>
            </w:r>
            <w:r w:rsidR="00593DD8">
              <w:t xml:space="preserve"> </w:t>
            </w:r>
            <w:r w:rsidR="00FA0B73">
              <w:t xml:space="preserve">represented as a genuine, lifelike character who </w:t>
            </w:r>
            <w:r w:rsidR="009C3845">
              <w:t>is based on facts.</w:t>
            </w:r>
          </w:p>
        </w:tc>
      </w:tr>
      <w:tr w:rsidR="0006548C" w14:paraId="4F70C5A6" w14:textId="77777777" w:rsidTr="00A47C5D">
        <w:trPr>
          <w:cnfStyle w:val="000000010000" w:firstRow="0" w:lastRow="0" w:firstColumn="0" w:lastColumn="0" w:oddVBand="0" w:evenVBand="0" w:oddHBand="0" w:evenHBand="1" w:firstRowFirstColumn="0" w:firstRowLastColumn="0" w:lastRowFirstColumn="0" w:lastRowLastColumn="0"/>
          <w:trHeight w:val="2673"/>
        </w:trPr>
        <w:tc>
          <w:tcPr>
            <w:cnfStyle w:val="001000000000" w:firstRow="0" w:lastRow="0" w:firstColumn="1" w:lastColumn="0" w:oddVBand="0" w:evenVBand="0" w:oddHBand="0" w:evenHBand="0" w:firstRowFirstColumn="0" w:firstRowLastColumn="0" w:lastRowFirstColumn="0" w:lastRowLastColumn="0"/>
            <w:tcW w:w="2547" w:type="dxa"/>
          </w:tcPr>
          <w:p w14:paraId="1B9E779D" w14:textId="7C41BCB6" w:rsidR="0006548C" w:rsidRDefault="0006548C" w:rsidP="00F41711">
            <w:r>
              <w:t>Point of view</w:t>
            </w:r>
          </w:p>
        </w:tc>
        <w:tc>
          <w:tcPr>
            <w:tcW w:w="7081" w:type="dxa"/>
          </w:tcPr>
          <w:p w14:paraId="295F7DFB" w14:textId="77777777" w:rsidR="0006548C" w:rsidRDefault="0006548C" w:rsidP="00F41711">
            <w:pPr>
              <w:cnfStyle w:val="000000010000" w:firstRow="0" w:lastRow="0" w:firstColumn="0" w:lastColumn="0" w:oddVBand="0" w:evenVBand="0" w:oddHBand="0" w:evenHBand="1" w:firstRowFirstColumn="0" w:firstRowLastColumn="0" w:lastRowFirstColumn="0" w:lastRowLastColumn="0"/>
            </w:pPr>
          </w:p>
        </w:tc>
      </w:tr>
      <w:tr w:rsidR="00F41711" w14:paraId="5190AEDD" w14:textId="77777777" w:rsidTr="00A47C5D">
        <w:trPr>
          <w:cnfStyle w:val="000000100000" w:firstRow="0" w:lastRow="0" w:firstColumn="0" w:lastColumn="0" w:oddVBand="0" w:evenVBand="0" w:oddHBand="1" w:evenHBand="0" w:firstRowFirstColumn="0" w:firstRowLastColumn="0" w:lastRowFirstColumn="0" w:lastRowLastColumn="0"/>
          <w:trHeight w:val="2676"/>
        </w:trPr>
        <w:tc>
          <w:tcPr>
            <w:cnfStyle w:val="001000000000" w:firstRow="0" w:lastRow="0" w:firstColumn="1" w:lastColumn="0" w:oddVBand="0" w:evenVBand="0" w:oddHBand="0" w:evenHBand="0" w:firstRowFirstColumn="0" w:firstRowLastColumn="0" w:lastRowFirstColumn="0" w:lastRowLastColumn="0"/>
            <w:tcW w:w="2547" w:type="dxa"/>
          </w:tcPr>
          <w:p w14:paraId="10D68EC5" w14:textId="05849792" w:rsidR="00F41711" w:rsidRDefault="00F41711" w:rsidP="00F41711">
            <w:r>
              <w:t>Setting</w:t>
            </w:r>
          </w:p>
        </w:tc>
        <w:tc>
          <w:tcPr>
            <w:tcW w:w="7081" w:type="dxa"/>
          </w:tcPr>
          <w:p w14:paraId="122FDF28" w14:textId="4F20D460" w:rsidR="00F41711" w:rsidRDefault="005037C7" w:rsidP="00F41711">
            <w:pPr>
              <w:cnfStyle w:val="000000100000" w:firstRow="0" w:lastRow="0" w:firstColumn="0" w:lastColumn="0" w:oddVBand="0" w:evenVBand="0" w:oddHBand="1" w:evenHBand="0" w:firstRowFirstColumn="0" w:firstRowLastColumn="0" w:lastRowFirstColumn="0" w:lastRowLastColumn="0"/>
            </w:pPr>
            <w:r w:rsidRPr="00574B33">
              <w:rPr>
                <w:b/>
              </w:rPr>
              <w:t>Example:</w:t>
            </w:r>
            <w:r>
              <w:t xml:space="preserve"> </w:t>
            </w:r>
            <w:r w:rsidR="00786519">
              <w:t>Ellis’</w:t>
            </w:r>
            <w:r w:rsidR="00AA0F01">
              <w:t>s</w:t>
            </w:r>
            <w:r w:rsidR="00786519">
              <w:t xml:space="preserve"> </w:t>
            </w:r>
            <w:r w:rsidR="00EC4FD0">
              <w:t>use of a real setting in her historical fiction text</w:t>
            </w:r>
            <w:r w:rsidR="00DA3697">
              <w:t xml:space="preserve"> </w:t>
            </w:r>
            <w:r w:rsidR="00593DD8">
              <w:t>creates authenticity</w:t>
            </w:r>
            <w:r w:rsidR="001948A9">
              <w:t>, as her text is based on real events,</w:t>
            </w:r>
            <w:r>
              <w:t xml:space="preserve"> ‘</w:t>
            </w:r>
            <w:r>
              <w:rPr>
                <w:color w:val="000000"/>
                <w:szCs w:val="22"/>
                <w:bdr w:val="none" w:sz="0" w:space="0" w:color="auto" w:frame="1"/>
              </w:rPr>
              <w:t xml:space="preserve">Many bombs fell on Kabul </w:t>
            </w:r>
            <w:r w:rsidR="007513BB">
              <w:rPr>
                <w:color w:val="000000"/>
                <w:bdr w:val="none" w:sz="0" w:space="0" w:color="auto" w:frame="1"/>
              </w:rPr>
              <w:t>…</w:t>
            </w:r>
            <w:r>
              <w:rPr>
                <w:color w:val="000000"/>
                <w:bdr w:val="none" w:sz="0" w:space="0" w:color="auto" w:frame="1"/>
              </w:rPr>
              <w:t xml:space="preserve"> </w:t>
            </w:r>
            <w:r>
              <w:rPr>
                <w:color w:val="000000"/>
                <w:szCs w:val="22"/>
                <w:bdr w:val="none" w:sz="0" w:space="0" w:color="auto" w:frame="1"/>
              </w:rPr>
              <w:t>Parvana’s whole life</w:t>
            </w:r>
            <w:r w:rsidR="008174F2">
              <w:rPr>
                <w:color w:val="000000"/>
                <w:szCs w:val="22"/>
                <w:bdr w:val="none" w:sz="0" w:space="0" w:color="auto" w:frame="1"/>
              </w:rPr>
              <w:t xml:space="preserve"> </w:t>
            </w:r>
            <w:r w:rsidR="008174F2">
              <w:rPr>
                <w:color w:val="000000"/>
                <w:bdr w:val="none" w:sz="0" w:space="0" w:color="auto" w:frame="1"/>
              </w:rPr>
              <w:t>(Ellis:8)</w:t>
            </w:r>
            <w:r>
              <w:rPr>
                <w:color w:val="000000"/>
                <w:szCs w:val="22"/>
                <w:bdr w:val="none" w:sz="0" w:space="0" w:color="auto" w:frame="1"/>
              </w:rPr>
              <w:t>.’</w:t>
            </w:r>
          </w:p>
        </w:tc>
      </w:tr>
      <w:tr w:rsidR="0006548C" w14:paraId="0BFB8551" w14:textId="77777777" w:rsidTr="00A47C5D">
        <w:trPr>
          <w:cnfStyle w:val="000000010000" w:firstRow="0" w:lastRow="0" w:firstColumn="0" w:lastColumn="0" w:oddVBand="0" w:evenVBand="0" w:oddHBand="0" w:evenHBand="1" w:firstRowFirstColumn="0" w:firstRowLastColumn="0" w:lastRowFirstColumn="0" w:lastRowLastColumn="0"/>
          <w:trHeight w:val="2676"/>
        </w:trPr>
        <w:tc>
          <w:tcPr>
            <w:cnfStyle w:val="001000000000" w:firstRow="0" w:lastRow="0" w:firstColumn="1" w:lastColumn="0" w:oddVBand="0" w:evenVBand="0" w:oddHBand="0" w:evenHBand="0" w:firstRowFirstColumn="0" w:firstRowLastColumn="0" w:lastRowFirstColumn="0" w:lastRowLastColumn="0"/>
            <w:tcW w:w="2547" w:type="dxa"/>
          </w:tcPr>
          <w:p w14:paraId="336082FB" w14:textId="4E84F0F2" w:rsidR="0006548C" w:rsidRDefault="0006548C" w:rsidP="00F41711">
            <w:r>
              <w:t>Setting</w:t>
            </w:r>
          </w:p>
        </w:tc>
        <w:tc>
          <w:tcPr>
            <w:tcW w:w="7081" w:type="dxa"/>
          </w:tcPr>
          <w:p w14:paraId="188D9E38" w14:textId="77777777" w:rsidR="0006548C" w:rsidRDefault="0006548C" w:rsidP="00F41711">
            <w:pPr>
              <w:cnfStyle w:val="000000010000" w:firstRow="0" w:lastRow="0" w:firstColumn="0" w:lastColumn="0" w:oddVBand="0" w:evenVBand="0" w:oddHBand="0" w:evenHBand="1" w:firstRowFirstColumn="0" w:firstRowLastColumn="0" w:lastRowFirstColumn="0" w:lastRowLastColumn="0"/>
            </w:pPr>
          </w:p>
        </w:tc>
      </w:tr>
      <w:tr w:rsidR="00F41711" w14:paraId="359EA403" w14:textId="77777777" w:rsidTr="00A47C5D">
        <w:trPr>
          <w:cnfStyle w:val="000000100000" w:firstRow="0" w:lastRow="0" w:firstColumn="0" w:lastColumn="0" w:oddVBand="0" w:evenVBand="0" w:oddHBand="1" w:evenHBand="0" w:firstRowFirstColumn="0" w:firstRowLastColumn="0" w:lastRowFirstColumn="0" w:lastRowLastColumn="0"/>
          <w:trHeight w:val="2676"/>
        </w:trPr>
        <w:tc>
          <w:tcPr>
            <w:cnfStyle w:val="001000000000" w:firstRow="0" w:lastRow="0" w:firstColumn="1" w:lastColumn="0" w:oddVBand="0" w:evenVBand="0" w:oddHBand="0" w:evenHBand="0" w:firstRowFirstColumn="0" w:firstRowLastColumn="0" w:lastRowFirstColumn="0" w:lastRowLastColumn="0"/>
            <w:tcW w:w="2547" w:type="dxa"/>
          </w:tcPr>
          <w:p w14:paraId="36912A01" w14:textId="331D377D" w:rsidR="00F41711" w:rsidRDefault="00F41711" w:rsidP="00F41711">
            <w:r>
              <w:t>Characterisation</w:t>
            </w:r>
          </w:p>
        </w:tc>
        <w:tc>
          <w:tcPr>
            <w:tcW w:w="7081" w:type="dxa"/>
          </w:tcPr>
          <w:p w14:paraId="7A053A68" w14:textId="11A2AF1E" w:rsidR="00F41711" w:rsidRDefault="00C9506C" w:rsidP="00F41711">
            <w:pPr>
              <w:cnfStyle w:val="000000100000" w:firstRow="0" w:lastRow="0" w:firstColumn="0" w:lastColumn="0" w:oddVBand="0" w:evenVBand="0" w:oddHBand="1" w:evenHBand="0" w:firstRowFirstColumn="0" w:firstRowLastColumn="0" w:lastRowFirstColumn="0" w:lastRowLastColumn="0"/>
            </w:pPr>
            <w:r w:rsidRPr="00574B33">
              <w:rPr>
                <w:b/>
                <w:color w:val="000000"/>
                <w:szCs w:val="22"/>
                <w:shd w:val="clear" w:color="auto" w:fill="FFFFFF"/>
              </w:rPr>
              <w:t>E</w:t>
            </w:r>
            <w:r w:rsidRPr="00574B33">
              <w:rPr>
                <w:b/>
                <w:color w:val="000000"/>
                <w:shd w:val="clear" w:color="auto" w:fill="FFFFFF"/>
              </w:rPr>
              <w:t>xample:</w:t>
            </w:r>
            <w:r>
              <w:rPr>
                <w:color w:val="000000"/>
                <w:shd w:val="clear" w:color="auto" w:fill="FFFFFF"/>
              </w:rPr>
              <w:t xml:space="preserve"> Ellis’</w:t>
            </w:r>
            <w:r w:rsidR="00AA0F01">
              <w:rPr>
                <w:color w:val="000000"/>
                <w:shd w:val="clear" w:color="auto" w:fill="FFFFFF"/>
              </w:rPr>
              <w:t>s</w:t>
            </w:r>
            <w:r>
              <w:rPr>
                <w:color w:val="000000"/>
                <w:shd w:val="clear" w:color="auto" w:fill="FFFFFF"/>
              </w:rPr>
              <w:t xml:space="preserve"> characterisation of Parvana </w:t>
            </w:r>
            <w:r w:rsidR="00AC18E0">
              <w:rPr>
                <w:color w:val="000000"/>
                <w:shd w:val="clear" w:color="auto" w:fill="FFFFFF"/>
              </w:rPr>
              <w:t xml:space="preserve">as a realistic 11-year-old </w:t>
            </w:r>
            <w:r w:rsidR="007E12ED">
              <w:rPr>
                <w:color w:val="000000"/>
                <w:shd w:val="clear" w:color="auto" w:fill="FFFFFF"/>
              </w:rPr>
              <w:t xml:space="preserve">who feels </w:t>
            </w:r>
            <w:r w:rsidR="00570779">
              <w:rPr>
                <w:color w:val="000000"/>
                <w:shd w:val="clear" w:color="auto" w:fill="FFFFFF"/>
              </w:rPr>
              <w:t xml:space="preserve">all the emotions </w:t>
            </w:r>
            <w:r w:rsidR="00B85C21">
              <w:rPr>
                <w:color w:val="000000"/>
                <w:shd w:val="clear" w:color="auto" w:fill="FFFFFF"/>
              </w:rPr>
              <w:t>young people can relate to</w:t>
            </w:r>
            <w:r w:rsidR="00FA44D2">
              <w:rPr>
                <w:color w:val="000000"/>
                <w:shd w:val="clear" w:color="auto" w:fill="FFFFFF"/>
              </w:rPr>
              <w:t>,</w:t>
            </w:r>
            <w:r w:rsidR="00B85C21">
              <w:rPr>
                <w:color w:val="000000"/>
                <w:shd w:val="clear" w:color="auto" w:fill="FFFFFF"/>
              </w:rPr>
              <w:t xml:space="preserve"> further contributes to a sense of authenticity. This is highlighted through </w:t>
            </w:r>
            <w:r w:rsidR="008D0D26">
              <w:rPr>
                <w:color w:val="000000"/>
                <w:shd w:val="clear" w:color="auto" w:fill="FFFFFF"/>
              </w:rPr>
              <w:t>emotive language communicating</w:t>
            </w:r>
            <w:r w:rsidR="00265685">
              <w:rPr>
                <w:color w:val="000000"/>
                <w:shd w:val="clear" w:color="auto" w:fill="FFFFFF"/>
              </w:rPr>
              <w:t xml:space="preserve"> </w:t>
            </w:r>
            <w:r w:rsidR="00B85C21">
              <w:rPr>
                <w:color w:val="000000"/>
                <w:shd w:val="clear" w:color="auto" w:fill="FFFFFF"/>
              </w:rPr>
              <w:t>her frustration</w:t>
            </w:r>
            <w:r w:rsidR="00D9424B">
              <w:rPr>
                <w:color w:val="000000"/>
                <w:shd w:val="clear" w:color="auto" w:fill="FFFFFF"/>
              </w:rPr>
              <w:t xml:space="preserve"> and overwhelm</w:t>
            </w:r>
            <w:r w:rsidR="008D0D26">
              <w:rPr>
                <w:color w:val="000000"/>
                <w:shd w:val="clear" w:color="auto" w:fill="FFFFFF"/>
              </w:rPr>
              <w:t>,</w:t>
            </w:r>
            <w:r w:rsidR="00265685">
              <w:rPr>
                <w:color w:val="000000"/>
                <w:shd w:val="clear" w:color="auto" w:fill="FFFFFF"/>
              </w:rPr>
              <w:t xml:space="preserve"> </w:t>
            </w:r>
            <w:r>
              <w:rPr>
                <w:color w:val="000000"/>
                <w:shd w:val="clear" w:color="auto" w:fill="FFFFFF"/>
              </w:rPr>
              <w:t>‘</w:t>
            </w:r>
            <w:r>
              <w:rPr>
                <w:color w:val="000000"/>
                <w:szCs w:val="22"/>
                <w:shd w:val="clear" w:color="auto" w:fill="FFFFFF"/>
              </w:rPr>
              <w:t xml:space="preserve">Parvana was tired. </w:t>
            </w:r>
            <w:r w:rsidR="001B5D92">
              <w:rPr>
                <w:color w:val="000000"/>
                <w:szCs w:val="22"/>
                <w:shd w:val="clear" w:color="auto" w:fill="FFFFFF"/>
              </w:rPr>
              <w:t>…</w:t>
            </w:r>
            <w:r>
              <w:rPr>
                <w:color w:val="000000"/>
                <w:shd w:val="clear" w:color="auto" w:fill="FFFFFF"/>
              </w:rPr>
              <w:t xml:space="preserve"> </w:t>
            </w:r>
            <w:r>
              <w:rPr>
                <w:color w:val="000000"/>
                <w:szCs w:val="22"/>
                <w:shd w:val="clear" w:color="auto" w:fill="FFFFFF"/>
              </w:rPr>
              <w:t>death or blood or pain</w:t>
            </w:r>
            <w:r w:rsidR="008174F2">
              <w:rPr>
                <w:color w:val="000000"/>
                <w:szCs w:val="22"/>
                <w:shd w:val="clear" w:color="auto" w:fill="FFFFFF"/>
              </w:rPr>
              <w:t xml:space="preserve"> </w:t>
            </w:r>
            <w:r w:rsidR="008174F2">
              <w:rPr>
                <w:color w:val="000000"/>
                <w:shd w:val="clear" w:color="auto" w:fill="FFFFFF"/>
              </w:rPr>
              <w:t>(Ellis:</w:t>
            </w:r>
            <w:r w:rsidR="007C184E">
              <w:rPr>
                <w:color w:val="000000"/>
                <w:shd w:val="clear" w:color="auto" w:fill="FFFFFF"/>
              </w:rPr>
              <w:t>131)</w:t>
            </w:r>
            <w:r>
              <w:rPr>
                <w:color w:val="000000"/>
                <w:szCs w:val="22"/>
                <w:shd w:val="clear" w:color="auto" w:fill="FFFFFF"/>
              </w:rPr>
              <w:t>.’</w:t>
            </w:r>
          </w:p>
        </w:tc>
      </w:tr>
      <w:tr w:rsidR="0006548C" w14:paraId="11042F75" w14:textId="77777777" w:rsidTr="00A47C5D">
        <w:trPr>
          <w:cnfStyle w:val="000000010000" w:firstRow="0" w:lastRow="0" w:firstColumn="0" w:lastColumn="0" w:oddVBand="0" w:evenVBand="0" w:oddHBand="0" w:evenHBand="1" w:firstRowFirstColumn="0" w:firstRowLastColumn="0" w:lastRowFirstColumn="0" w:lastRowLastColumn="0"/>
          <w:trHeight w:val="2676"/>
        </w:trPr>
        <w:tc>
          <w:tcPr>
            <w:cnfStyle w:val="001000000000" w:firstRow="0" w:lastRow="0" w:firstColumn="1" w:lastColumn="0" w:oddVBand="0" w:evenVBand="0" w:oddHBand="0" w:evenHBand="0" w:firstRowFirstColumn="0" w:firstRowLastColumn="0" w:lastRowFirstColumn="0" w:lastRowLastColumn="0"/>
            <w:tcW w:w="2547" w:type="dxa"/>
          </w:tcPr>
          <w:p w14:paraId="04C198BA" w14:textId="4834110D" w:rsidR="0006548C" w:rsidRDefault="0006548C" w:rsidP="00F41711">
            <w:r>
              <w:t>Characterisation</w:t>
            </w:r>
          </w:p>
        </w:tc>
        <w:tc>
          <w:tcPr>
            <w:tcW w:w="7081" w:type="dxa"/>
          </w:tcPr>
          <w:p w14:paraId="120CD2EB" w14:textId="77777777" w:rsidR="0006548C" w:rsidRDefault="0006548C" w:rsidP="00F41711">
            <w:pPr>
              <w:cnfStyle w:val="000000010000" w:firstRow="0" w:lastRow="0" w:firstColumn="0" w:lastColumn="0" w:oddVBand="0" w:evenVBand="0" w:oddHBand="0" w:evenHBand="1" w:firstRowFirstColumn="0" w:firstRowLastColumn="0" w:lastRowFirstColumn="0" w:lastRowLastColumn="0"/>
              <w:rPr>
                <w:color w:val="000000"/>
                <w:szCs w:val="22"/>
                <w:shd w:val="clear" w:color="auto" w:fill="FFFFFF"/>
              </w:rPr>
            </w:pPr>
          </w:p>
        </w:tc>
      </w:tr>
      <w:tr w:rsidR="00F41711" w14:paraId="47F79C8E" w14:textId="77777777" w:rsidTr="00A47C5D">
        <w:trPr>
          <w:cnfStyle w:val="000000100000" w:firstRow="0" w:lastRow="0" w:firstColumn="0" w:lastColumn="0" w:oddVBand="0" w:evenVBand="0" w:oddHBand="1" w:evenHBand="0" w:firstRowFirstColumn="0" w:firstRowLastColumn="0" w:lastRowFirstColumn="0" w:lastRowLastColumn="0"/>
          <w:trHeight w:val="2676"/>
        </w:trPr>
        <w:tc>
          <w:tcPr>
            <w:cnfStyle w:val="001000000000" w:firstRow="0" w:lastRow="0" w:firstColumn="1" w:lastColumn="0" w:oddVBand="0" w:evenVBand="0" w:oddHBand="0" w:evenHBand="0" w:firstRowFirstColumn="0" w:firstRowLastColumn="0" w:lastRowFirstColumn="0" w:lastRowLastColumn="0"/>
            <w:tcW w:w="2547" w:type="dxa"/>
          </w:tcPr>
          <w:p w14:paraId="2206E73A" w14:textId="4E0CE549" w:rsidR="00F41711" w:rsidRDefault="00F41711" w:rsidP="00F41711">
            <w:r>
              <w:t>Other</w:t>
            </w:r>
            <w:r w:rsidR="0006548C">
              <w:t xml:space="preserve"> device</w:t>
            </w:r>
          </w:p>
        </w:tc>
        <w:tc>
          <w:tcPr>
            <w:tcW w:w="7081" w:type="dxa"/>
          </w:tcPr>
          <w:p w14:paraId="7DE15144" w14:textId="4864B036" w:rsidR="00F41711" w:rsidRDefault="00265685" w:rsidP="00F41711">
            <w:pPr>
              <w:cnfStyle w:val="000000100000" w:firstRow="0" w:lastRow="0" w:firstColumn="0" w:lastColumn="0" w:oddVBand="0" w:evenVBand="0" w:oddHBand="1" w:evenHBand="0" w:firstRowFirstColumn="0" w:firstRowLastColumn="0" w:lastRowFirstColumn="0" w:lastRowLastColumn="0"/>
            </w:pPr>
            <w:r w:rsidRPr="00574B33">
              <w:rPr>
                <w:b/>
              </w:rPr>
              <w:t>Example:</w:t>
            </w:r>
            <w:r>
              <w:t xml:space="preserve"> </w:t>
            </w:r>
            <w:r w:rsidR="00FA44D2">
              <w:t xml:space="preserve">the </w:t>
            </w:r>
            <w:r>
              <w:t xml:space="preserve">inclusion of structural devices, such as the </w:t>
            </w:r>
            <w:r w:rsidR="00ED629B">
              <w:t>F</w:t>
            </w:r>
            <w:r>
              <w:t xml:space="preserve">oreword, </w:t>
            </w:r>
            <w:r w:rsidR="00ED629B">
              <w:t>H</w:t>
            </w:r>
            <w:r>
              <w:t xml:space="preserve">istorical </w:t>
            </w:r>
            <w:r w:rsidR="00ED629B">
              <w:t>N</w:t>
            </w:r>
            <w:r>
              <w:t xml:space="preserve">otes and maps, </w:t>
            </w:r>
            <w:r w:rsidR="00757866">
              <w:t xml:space="preserve">provides a real research base and facts </w:t>
            </w:r>
            <w:r w:rsidR="004869B5">
              <w:t xml:space="preserve">for this historical fiction text. </w:t>
            </w:r>
            <w:r w:rsidR="008F39C8">
              <w:t>Th</w:t>
            </w:r>
            <w:r w:rsidR="0006548C">
              <w:t>ese devices</w:t>
            </w:r>
            <w:r w:rsidR="008F39C8">
              <w:t xml:space="preserve"> construct an </w:t>
            </w:r>
            <w:r w:rsidR="00A8656C">
              <w:t xml:space="preserve">authentic </w:t>
            </w:r>
            <w:r w:rsidR="004F5D4E">
              <w:t xml:space="preserve">narrative and </w:t>
            </w:r>
            <w:r w:rsidR="0006548C">
              <w:t>inform Ellis’</w:t>
            </w:r>
            <w:r w:rsidR="00AA0F01">
              <w:t>s</w:t>
            </w:r>
            <w:r w:rsidR="0006548C">
              <w:t xml:space="preserve"> </w:t>
            </w:r>
            <w:r w:rsidR="00621CBC">
              <w:t>purpose</w:t>
            </w:r>
            <w:r w:rsidR="0006548C">
              <w:t xml:space="preserve"> across the narrative.</w:t>
            </w:r>
          </w:p>
        </w:tc>
      </w:tr>
      <w:tr w:rsidR="0006548C" w14:paraId="06F8D1E9" w14:textId="77777777" w:rsidTr="00A47C5D">
        <w:trPr>
          <w:cnfStyle w:val="000000010000" w:firstRow="0" w:lastRow="0" w:firstColumn="0" w:lastColumn="0" w:oddVBand="0" w:evenVBand="0" w:oddHBand="0" w:evenHBand="1" w:firstRowFirstColumn="0" w:firstRowLastColumn="0" w:lastRowFirstColumn="0" w:lastRowLastColumn="0"/>
          <w:trHeight w:val="2676"/>
        </w:trPr>
        <w:tc>
          <w:tcPr>
            <w:cnfStyle w:val="001000000000" w:firstRow="0" w:lastRow="0" w:firstColumn="1" w:lastColumn="0" w:oddVBand="0" w:evenVBand="0" w:oddHBand="0" w:evenHBand="0" w:firstRowFirstColumn="0" w:firstRowLastColumn="0" w:lastRowFirstColumn="0" w:lastRowLastColumn="0"/>
            <w:tcW w:w="2547" w:type="dxa"/>
          </w:tcPr>
          <w:p w14:paraId="01DF900B" w14:textId="67DFD29F" w:rsidR="0006548C" w:rsidRDefault="0006548C" w:rsidP="00F41711">
            <w:r>
              <w:t>Other device</w:t>
            </w:r>
          </w:p>
        </w:tc>
        <w:tc>
          <w:tcPr>
            <w:tcW w:w="7081" w:type="dxa"/>
          </w:tcPr>
          <w:p w14:paraId="78A5AD5D" w14:textId="77777777" w:rsidR="0006548C" w:rsidRDefault="0006548C" w:rsidP="00F41711">
            <w:pPr>
              <w:cnfStyle w:val="000000010000" w:firstRow="0" w:lastRow="0" w:firstColumn="0" w:lastColumn="0" w:oddVBand="0" w:evenVBand="0" w:oddHBand="0" w:evenHBand="1" w:firstRowFirstColumn="0" w:firstRowLastColumn="0" w:lastRowFirstColumn="0" w:lastRowLastColumn="0"/>
            </w:pPr>
          </w:p>
        </w:tc>
      </w:tr>
    </w:tbl>
    <w:p w14:paraId="3056FDB7" w14:textId="77777777" w:rsidR="001260C4" w:rsidRPr="00FA44D2" w:rsidRDefault="001260C4" w:rsidP="00FA44D2">
      <w:r w:rsidRPr="00FA44D2">
        <w:br w:type="page"/>
      </w:r>
    </w:p>
    <w:p w14:paraId="102DBF65" w14:textId="7FE17B81" w:rsidR="001557EF" w:rsidRDefault="001557EF" w:rsidP="001557EF">
      <w:pPr>
        <w:pStyle w:val="Heading2"/>
      </w:pPr>
      <w:bookmarkStart w:id="67" w:name="_Toc172125018"/>
      <w:r>
        <w:t xml:space="preserve">Phase </w:t>
      </w:r>
      <w:r w:rsidR="001260C4">
        <w:t>3</w:t>
      </w:r>
      <w:r>
        <w:t xml:space="preserve">, activity </w:t>
      </w:r>
      <w:r w:rsidR="00983C86">
        <w:t>1</w:t>
      </w:r>
      <w:r w:rsidR="00491736">
        <w:t>1</w:t>
      </w:r>
      <w:r>
        <w:t xml:space="preserve"> – letter from Parvana to her father</w:t>
      </w:r>
      <w:bookmarkEnd w:id="67"/>
    </w:p>
    <w:p w14:paraId="1216E304" w14:textId="6B568D9C" w:rsidR="00D13CF5" w:rsidRDefault="00AA371C">
      <w:pPr>
        <w:pStyle w:val="ListNumber"/>
        <w:numPr>
          <w:ilvl w:val="0"/>
          <w:numId w:val="31"/>
        </w:numPr>
      </w:pPr>
      <w:r>
        <w:t xml:space="preserve">Read the </w:t>
      </w:r>
      <w:r w:rsidR="009F0588">
        <w:t xml:space="preserve">2 </w:t>
      </w:r>
      <w:r>
        <w:t>quotes below</w:t>
      </w:r>
      <w:r w:rsidR="00A72857">
        <w:t xml:space="preserve"> </w:t>
      </w:r>
      <w:r w:rsidR="0039651D">
        <w:t xml:space="preserve">from </w:t>
      </w:r>
      <w:r w:rsidR="004E060F">
        <w:t>C</w:t>
      </w:r>
      <w:r w:rsidR="0039651D">
        <w:t xml:space="preserve">hapter 1 </w:t>
      </w:r>
      <w:r w:rsidR="00A72857">
        <w:t>about the power and importance of literacy</w:t>
      </w:r>
      <w:r w:rsidR="009F0588">
        <w:t>.</w:t>
      </w:r>
      <w:r w:rsidR="00D13CF5">
        <w:t xml:space="preserve"> </w:t>
      </w:r>
    </w:p>
    <w:p w14:paraId="46144109" w14:textId="431DE53B" w:rsidR="001557EF" w:rsidRDefault="001557EF">
      <w:pPr>
        <w:pStyle w:val="ListNumber2"/>
        <w:numPr>
          <w:ilvl w:val="0"/>
          <w:numId w:val="57"/>
        </w:numPr>
      </w:pPr>
      <w:r>
        <w:t xml:space="preserve">‘I can read that letter as well as Father can’ </w:t>
      </w:r>
    </w:p>
    <w:p w14:paraId="120FCAB8" w14:textId="271C097B" w:rsidR="001557EF" w:rsidRDefault="001557EF" w:rsidP="00BC251D">
      <w:pPr>
        <w:pStyle w:val="ListNumber2"/>
      </w:pPr>
      <w:r>
        <w:t>‘Most people in Afghanistan could not read or write</w:t>
      </w:r>
      <w:r w:rsidR="00037696">
        <w:t xml:space="preserve"> …</w:t>
      </w:r>
      <w:r>
        <w:t xml:space="preserve"> and they believed in education for everyone…’ </w:t>
      </w:r>
    </w:p>
    <w:p w14:paraId="652D39A2" w14:textId="5B730190" w:rsidR="00B41E0C" w:rsidRDefault="003E28C1" w:rsidP="00BC251D">
      <w:pPr>
        <w:pStyle w:val="ListNumber"/>
      </w:pPr>
      <w:r>
        <w:t>As a class, discuss the following questions:</w:t>
      </w:r>
    </w:p>
    <w:p w14:paraId="1308E4D4" w14:textId="77777777" w:rsidR="00B41E0C" w:rsidRDefault="00B41E0C">
      <w:pPr>
        <w:pStyle w:val="ListNumber2"/>
        <w:numPr>
          <w:ilvl w:val="0"/>
          <w:numId w:val="58"/>
        </w:numPr>
      </w:pPr>
      <w:r>
        <w:t>Why do you think Parvana sees her ability to read as a valuable skill?</w:t>
      </w:r>
    </w:p>
    <w:p w14:paraId="573F5ED9" w14:textId="77777777" w:rsidR="00B41E0C" w:rsidRDefault="00B41E0C" w:rsidP="00491081">
      <w:pPr>
        <w:pStyle w:val="ListNumber2"/>
      </w:pPr>
      <w:r>
        <w:t>How might literacy empower individuals in a society where education is restricted?</w:t>
      </w:r>
    </w:p>
    <w:p w14:paraId="35268FC3" w14:textId="77777777" w:rsidR="00B41E0C" w:rsidRDefault="00B41E0C" w:rsidP="00491081">
      <w:pPr>
        <w:pStyle w:val="ListNumber2"/>
      </w:pPr>
      <w:r>
        <w:t>What are the potential consequences of being unable to read or write in Parvana's situation?</w:t>
      </w:r>
    </w:p>
    <w:p w14:paraId="66FEF4CA" w14:textId="75FB28D1" w:rsidR="00A814CD" w:rsidRDefault="00B41E0C" w:rsidP="00491081">
      <w:pPr>
        <w:pStyle w:val="ListNumber2"/>
      </w:pPr>
      <w:r>
        <w:t>How does literacy contribute to self-expression?</w:t>
      </w:r>
    </w:p>
    <w:p w14:paraId="02E09D29" w14:textId="43A6299E" w:rsidR="001557EF" w:rsidRDefault="00307464" w:rsidP="00A956DB">
      <w:pPr>
        <w:pStyle w:val="ListNumber"/>
      </w:pPr>
      <w:r>
        <w:t>Now i</w:t>
      </w:r>
      <w:r w:rsidR="001557EF">
        <w:t>magine that you are Parvana, having just lived through the events of chapter</w:t>
      </w:r>
      <w:r w:rsidR="00904D7B">
        <w:t>s</w:t>
      </w:r>
      <w:r w:rsidR="001557EF">
        <w:t xml:space="preserve"> 2 and 3 (Father being arrested and Mother, unsuccessfully, going to the gaol to have him released). You decide to write a letter to Father to let him know what is happening. Even though you are unsure of how to get the letter to him, you think there may be a way to have it smuggled into the prison to let him know what is happening at home.</w:t>
      </w:r>
    </w:p>
    <w:p w14:paraId="7DF9D6BA" w14:textId="77777777" w:rsidR="001557EF" w:rsidRDefault="001557EF" w:rsidP="0075072A">
      <w:pPr>
        <w:pStyle w:val="ListNumber"/>
      </w:pPr>
      <w:r>
        <w:t>To write Parvana’s letter you will need to:</w:t>
      </w:r>
    </w:p>
    <w:p w14:paraId="74AF9D8C" w14:textId="754555FF" w:rsidR="001557EF" w:rsidRPr="004E68D2" w:rsidRDefault="0075072A">
      <w:pPr>
        <w:pStyle w:val="ListNumber2"/>
        <w:numPr>
          <w:ilvl w:val="0"/>
          <w:numId w:val="59"/>
        </w:numPr>
      </w:pPr>
      <w:r>
        <w:t>r</w:t>
      </w:r>
      <w:r w:rsidR="001557EF" w:rsidRPr="004E68D2">
        <w:t xml:space="preserve">e-read </w:t>
      </w:r>
      <w:r w:rsidR="002C0859">
        <w:t xml:space="preserve">Chapter </w:t>
      </w:r>
      <w:r w:rsidR="001557EF" w:rsidRPr="004E68D2">
        <w:t>4 and take note of the important events</w:t>
      </w:r>
    </w:p>
    <w:p w14:paraId="103BFE12" w14:textId="2EA16E42" w:rsidR="001557EF" w:rsidRPr="004E68D2" w:rsidRDefault="0075072A" w:rsidP="0075072A">
      <w:pPr>
        <w:pStyle w:val="ListNumber2"/>
      </w:pPr>
      <w:r>
        <w:t>l</w:t>
      </w:r>
      <w:r w:rsidR="001557EF" w:rsidRPr="004E68D2">
        <w:t xml:space="preserve">ook for the events that shape </w:t>
      </w:r>
      <w:r w:rsidR="001557EF" w:rsidRPr="001260C4">
        <w:t>Parvana</w:t>
      </w:r>
      <w:r w:rsidR="007A545D">
        <w:t>’</w:t>
      </w:r>
      <w:r w:rsidR="001557EF" w:rsidRPr="001260C4">
        <w:t>s</w:t>
      </w:r>
      <w:r w:rsidR="001557EF" w:rsidRPr="004E68D2">
        <w:t xml:space="preserve"> experiences and her interactions with her family</w:t>
      </w:r>
    </w:p>
    <w:p w14:paraId="688EB5E7" w14:textId="2413661F" w:rsidR="001557EF" w:rsidRPr="004E68D2" w:rsidRDefault="0075072A" w:rsidP="0075072A">
      <w:pPr>
        <w:pStyle w:val="ListNumber2"/>
      </w:pPr>
      <w:r>
        <w:t>c</w:t>
      </w:r>
      <w:r w:rsidR="001557EF" w:rsidRPr="004E68D2">
        <w:t xml:space="preserve">onsider both external actions and internal changes in </w:t>
      </w:r>
      <w:r w:rsidR="001557EF" w:rsidRPr="001260C4">
        <w:t>Parvana</w:t>
      </w:r>
      <w:r w:rsidR="007A545D">
        <w:t>’</w:t>
      </w:r>
      <w:r w:rsidR="001557EF" w:rsidRPr="001260C4">
        <w:t>s</w:t>
      </w:r>
      <w:r w:rsidR="001557EF" w:rsidRPr="004E68D2">
        <w:t xml:space="preserve"> feelings or thoughts</w:t>
      </w:r>
    </w:p>
    <w:p w14:paraId="45E5560E" w14:textId="190024F5" w:rsidR="001557EF" w:rsidRPr="004E68D2" w:rsidRDefault="0075072A" w:rsidP="0075072A">
      <w:pPr>
        <w:pStyle w:val="ListNumber2"/>
      </w:pPr>
      <w:r>
        <w:t>f</w:t>
      </w:r>
      <w:r w:rsidR="001557EF" w:rsidRPr="004E68D2">
        <w:t>ocus on the events that would be significant to Parvana and which she might feel compelled to share with her father</w:t>
      </w:r>
    </w:p>
    <w:p w14:paraId="0A232996" w14:textId="21C7177D" w:rsidR="001557EF" w:rsidRPr="004E68D2" w:rsidRDefault="0075072A" w:rsidP="0075072A">
      <w:pPr>
        <w:pStyle w:val="ListNumber2"/>
      </w:pPr>
      <w:r>
        <w:t>t</w:t>
      </w:r>
      <w:r w:rsidR="001557EF" w:rsidRPr="004E68D2">
        <w:t>hink about cause and effect</w:t>
      </w:r>
      <w:r w:rsidR="00F000F2">
        <w:t>,</w:t>
      </w:r>
      <w:r w:rsidR="00806213">
        <w:t xml:space="preserve"> </w:t>
      </w:r>
      <w:r w:rsidR="001557EF" w:rsidRPr="004E68D2">
        <w:t>consider</w:t>
      </w:r>
      <w:r w:rsidR="00806213">
        <w:t>ing</w:t>
      </w:r>
      <w:r w:rsidR="001557EF" w:rsidRPr="004E68D2">
        <w:t xml:space="preserve"> how one event leads to another</w:t>
      </w:r>
      <w:r w:rsidR="00806213">
        <w:t xml:space="preserve"> to</w:t>
      </w:r>
      <w:r w:rsidR="001557EF" w:rsidRPr="004E68D2">
        <w:t xml:space="preserve"> help you understand and explain their significance</w:t>
      </w:r>
    </w:p>
    <w:p w14:paraId="01FF1273" w14:textId="22C29B74" w:rsidR="001557EF" w:rsidRPr="004E68D2" w:rsidRDefault="0075072A" w:rsidP="0075072A">
      <w:pPr>
        <w:pStyle w:val="ListNumber2"/>
      </w:pPr>
      <w:r>
        <w:t>l</w:t>
      </w:r>
      <w:r w:rsidR="001557EF" w:rsidRPr="004E68D2">
        <w:t>ook for emotional impact</w:t>
      </w:r>
      <w:r>
        <w:t xml:space="preserve"> </w:t>
      </w:r>
      <w:r w:rsidR="00E46928">
        <w:t>by</w:t>
      </w:r>
      <w:r>
        <w:t xml:space="preserve"> pay</w:t>
      </w:r>
      <w:r w:rsidR="00E46928">
        <w:t>ing</w:t>
      </w:r>
      <w:r w:rsidR="001557EF" w:rsidRPr="004E68D2">
        <w:t xml:space="preserve"> attention to </w:t>
      </w:r>
      <w:r>
        <w:t xml:space="preserve">the </w:t>
      </w:r>
      <w:r w:rsidR="001557EF" w:rsidRPr="004E68D2">
        <w:t>events that evoke strong emotions in Parvana or her family members</w:t>
      </w:r>
      <w:r w:rsidR="00E46928">
        <w:t xml:space="preserve"> as t</w:t>
      </w:r>
      <w:r w:rsidR="001557EF" w:rsidRPr="004E68D2">
        <w:t>hese are often crucial moments in the narrative.</w:t>
      </w:r>
    </w:p>
    <w:p w14:paraId="5184BC51" w14:textId="7CCE174A" w:rsidR="00516BD6" w:rsidRPr="004E68D2" w:rsidRDefault="001557EF" w:rsidP="004E68D2">
      <w:pPr>
        <w:pStyle w:val="ListNumber"/>
      </w:pPr>
      <w:r w:rsidRPr="004E68D2">
        <w:t>Log these events, in chronological order,</w:t>
      </w:r>
      <w:r w:rsidR="00516BD6" w:rsidRPr="004E68D2">
        <w:t xml:space="preserve"> </w:t>
      </w:r>
      <w:r w:rsidRPr="004E68D2">
        <w:t>in</w:t>
      </w:r>
      <w:r w:rsidR="00516BD6" w:rsidRPr="004E68D2">
        <w:t xml:space="preserve"> the below table. </w:t>
      </w:r>
      <w:r w:rsidRPr="004E68D2">
        <w:t>The first event has been done for you</w:t>
      </w:r>
      <w:r w:rsidR="00516BD6" w:rsidRPr="004E68D2">
        <w:t>.</w:t>
      </w:r>
    </w:p>
    <w:p w14:paraId="1C4DD5A1" w14:textId="5F03CC5E" w:rsidR="00516BD6" w:rsidRDefault="00516BD6" w:rsidP="00516BD6">
      <w:pPr>
        <w:pStyle w:val="Caption"/>
      </w:pPr>
      <w:r>
        <w:t xml:space="preserve">Table </w:t>
      </w:r>
      <w:r>
        <w:fldChar w:fldCharType="begin"/>
      </w:r>
      <w:r>
        <w:instrText xml:space="preserve"> SEQ Table \* ARABIC </w:instrText>
      </w:r>
      <w:r>
        <w:fldChar w:fldCharType="separate"/>
      </w:r>
      <w:r w:rsidR="004A0D31">
        <w:rPr>
          <w:noProof/>
        </w:rPr>
        <w:t>66</w:t>
      </w:r>
      <w:r>
        <w:rPr>
          <w:noProof/>
        </w:rPr>
        <w:fldChar w:fldCharType="end"/>
      </w:r>
      <w:r>
        <w:t xml:space="preserve"> </w:t>
      </w:r>
      <w:r w:rsidR="00BA5AFB">
        <w:t>–</w:t>
      </w:r>
      <w:r>
        <w:t xml:space="preserve"> important events from </w:t>
      </w:r>
      <w:r w:rsidR="00BC251D">
        <w:t>C</w:t>
      </w:r>
      <w:r>
        <w:t>hapter 4</w:t>
      </w:r>
    </w:p>
    <w:tbl>
      <w:tblPr>
        <w:tblStyle w:val="Tableheader"/>
        <w:tblW w:w="0" w:type="auto"/>
        <w:tblLayout w:type="fixed"/>
        <w:tblLook w:val="04A0" w:firstRow="1" w:lastRow="0" w:firstColumn="1" w:lastColumn="0" w:noHBand="0" w:noVBand="1"/>
        <w:tblDescription w:val="A space for students to log important events from Chapter 4 and the signficance of those events to Parvana and family. The first event has been provided as an example."/>
      </w:tblPr>
      <w:tblGrid>
        <w:gridCol w:w="988"/>
        <w:gridCol w:w="4252"/>
        <w:gridCol w:w="4390"/>
      </w:tblGrid>
      <w:tr w:rsidR="00516BD6" w14:paraId="59B1811B" w14:textId="77777777" w:rsidTr="00974F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1094E70" w14:textId="77777777" w:rsidR="00516BD6" w:rsidRDefault="00516BD6">
            <w:r>
              <w:t xml:space="preserve">Event </w:t>
            </w:r>
          </w:p>
        </w:tc>
        <w:tc>
          <w:tcPr>
            <w:tcW w:w="4252" w:type="dxa"/>
          </w:tcPr>
          <w:p w14:paraId="0D130D6F" w14:textId="77777777" w:rsidR="00516BD6" w:rsidRDefault="00516BD6">
            <w:pPr>
              <w:cnfStyle w:val="100000000000" w:firstRow="1" w:lastRow="0" w:firstColumn="0" w:lastColumn="0" w:oddVBand="0" w:evenVBand="0" w:oddHBand="0" w:evenHBand="0" w:firstRowFirstColumn="0" w:firstRowLastColumn="0" w:lastRowFirstColumn="0" w:lastRowLastColumn="0"/>
            </w:pPr>
            <w:r>
              <w:t>Description of event</w:t>
            </w:r>
          </w:p>
        </w:tc>
        <w:tc>
          <w:tcPr>
            <w:tcW w:w="4390" w:type="dxa"/>
          </w:tcPr>
          <w:p w14:paraId="2EF720C9" w14:textId="77777777" w:rsidR="00516BD6" w:rsidRDefault="00516BD6">
            <w:pPr>
              <w:cnfStyle w:val="100000000000" w:firstRow="1" w:lastRow="0" w:firstColumn="0" w:lastColumn="0" w:oddVBand="0" w:evenVBand="0" w:oddHBand="0" w:evenHBand="0" w:firstRowFirstColumn="0" w:firstRowLastColumn="0" w:lastRowFirstColumn="0" w:lastRowLastColumn="0"/>
            </w:pPr>
            <w:r w:rsidRPr="00387F02">
              <w:t>Significance to Parvana/Family</w:t>
            </w:r>
          </w:p>
        </w:tc>
      </w:tr>
      <w:tr w:rsidR="00516BD6" w14:paraId="4327EE56" w14:textId="77777777" w:rsidTr="00974FE8">
        <w:trPr>
          <w:cnfStyle w:val="000000100000" w:firstRow="0" w:lastRow="0" w:firstColumn="0" w:lastColumn="0" w:oddVBand="0" w:evenVBand="0" w:oddHBand="1" w:evenHBand="0"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988" w:type="dxa"/>
          </w:tcPr>
          <w:p w14:paraId="09B2CA98" w14:textId="77777777" w:rsidR="00516BD6" w:rsidRPr="00BC37F4" w:rsidRDefault="00516BD6">
            <w:r>
              <w:t>1</w:t>
            </w:r>
          </w:p>
        </w:tc>
        <w:tc>
          <w:tcPr>
            <w:tcW w:w="4252" w:type="dxa"/>
          </w:tcPr>
          <w:p w14:paraId="2B12DE45" w14:textId="77777777" w:rsidR="00516BD6" w:rsidRPr="00EE6D11" w:rsidRDefault="00516BD6">
            <w:pPr>
              <w:cnfStyle w:val="000000100000" w:firstRow="0" w:lastRow="0" w:firstColumn="0" w:lastColumn="0" w:oddVBand="0" w:evenVBand="0" w:oddHBand="1" w:evenHBand="0" w:firstRowFirstColumn="0" w:firstRowLastColumn="0" w:lastRowFirstColumn="0" w:lastRowLastColumn="0"/>
              <w:rPr>
                <w:rStyle w:val="Strong"/>
                <w:b w:val="0"/>
              </w:rPr>
            </w:pPr>
            <w:r w:rsidRPr="00EE6D11">
              <w:rPr>
                <w:rStyle w:val="Strong"/>
                <w:b w:val="0"/>
                <w:bCs w:val="0"/>
              </w:rPr>
              <w:t>Parvana and her mother return home from the prison, exhausted and with injured feet.</w:t>
            </w:r>
          </w:p>
        </w:tc>
        <w:tc>
          <w:tcPr>
            <w:tcW w:w="4390" w:type="dxa"/>
          </w:tcPr>
          <w:p w14:paraId="0DE5C7A0" w14:textId="77777777" w:rsidR="00516BD6" w:rsidRPr="003B4D93" w:rsidRDefault="00516BD6">
            <w:pPr>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bCs w:val="0"/>
              </w:rPr>
              <w:t>Parvana and Mother are unable to walk and look after the family</w:t>
            </w:r>
            <w:r w:rsidRPr="003B4D93">
              <w:rPr>
                <w:rStyle w:val="Strong"/>
                <w:b w:val="0"/>
                <w:bCs w:val="0"/>
              </w:rPr>
              <w:t>.</w:t>
            </w:r>
          </w:p>
        </w:tc>
      </w:tr>
      <w:tr w:rsidR="00516BD6" w14:paraId="4D28F8DF" w14:textId="77777777" w:rsidTr="00974FE8">
        <w:trPr>
          <w:cnfStyle w:val="000000010000" w:firstRow="0" w:lastRow="0" w:firstColumn="0" w:lastColumn="0" w:oddVBand="0" w:evenVBand="0" w:oddHBand="0" w:evenHBand="1"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988" w:type="dxa"/>
          </w:tcPr>
          <w:p w14:paraId="6DEF2F55" w14:textId="77777777" w:rsidR="00516BD6" w:rsidRPr="00CF3E89" w:rsidRDefault="00516BD6">
            <w:r>
              <w:rPr>
                <w:bCs/>
              </w:rPr>
              <w:t>2</w:t>
            </w:r>
          </w:p>
        </w:tc>
        <w:tc>
          <w:tcPr>
            <w:tcW w:w="4252" w:type="dxa"/>
          </w:tcPr>
          <w:p w14:paraId="0BF7C4C5" w14:textId="77777777" w:rsidR="00516BD6" w:rsidRPr="00C216CF" w:rsidRDefault="00516BD6">
            <w:pPr>
              <w:cnfStyle w:val="000000010000" w:firstRow="0" w:lastRow="0" w:firstColumn="0" w:lastColumn="0" w:oddVBand="0" w:evenVBand="0" w:oddHBand="0" w:evenHBand="1" w:firstRowFirstColumn="0" w:firstRowLastColumn="0" w:lastRowFirstColumn="0" w:lastRowLastColumn="0"/>
              <w:rPr>
                <w:rStyle w:val="Strong"/>
              </w:rPr>
            </w:pPr>
          </w:p>
        </w:tc>
        <w:tc>
          <w:tcPr>
            <w:tcW w:w="4390" w:type="dxa"/>
          </w:tcPr>
          <w:p w14:paraId="3B447AD4" w14:textId="77777777" w:rsidR="00516BD6" w:rsidRPr="00C216CF" w:rsidRDefault="00516BD6">
            <w:pPr>
              <w:cnfStyle w:val="000000010000" w:firstRow="0" w:lastRow="0" w:firstColumn="0" w:lastColumn="0" w:oddVBand="0" w:evenVBand="0" w:oddHBand="0" w:evenHBand="1" w:firstRowFirstColumn="0" w:firstRowLastColumn="0" w:lastRowFirstColumn="0" w:lastRowLastColumn="0"/>
              <w:rPr>
                <w:rStyle w:val="Strong"/>
              </w:rPr>
            </w:pPr>
          </w:p>
        </w:tc>
      </w:tr>
      <w:tr w:rsidR="00516BD6" w14:paraId="6DC312F9" w14:textId="77777777" w:rsidTr="00974FE8">
        <w:trPr>
          <w:cnfStyle w:val="000000100000" w:firstRow="0" w:lastRow="0" w:firstColumn="0" w:lastColumn="0" w:oddVBand="0" w:evenVBand="0" w:oddHBand="1" w:evenHBand="0"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988" w:type="dxa"/>
          </w:tcPr>
          <w:p w14:paraId="37E06565" w14:textId="77777777" w:rsidR="00516BD6" w:rsidRPr="00672397" w:rsidRDefault="00516BD6">
            <w:pPr>
              <w:rPr>
                <w:b w:val="0"/>
              </w:rPr>
            </w:pPr>
            <w:r>
              <w:t>3</w:t>
            </w:r>
          </w:p>
        </w:tc>
        <w:tc>
          <w:tcPr>
            <w:tcW w:w="4252" w:type="dxa"/>
          </w:tcPr>
          <w:p w14:paraId="369E9A20" w14:textId="77777777" w:rsidR="00516BD6" w:rsidRPr="00C216CF" w:rsidRDefault="00516BD6">
            <w:pPr>
              <w:cnfStyle w:val="000000100000" w:firstRow="0" w:lastRow="0" w:firstColumn="0" w:lastColumn="0" w:oddVBand="0" w:evenVBand="0" w:oddHBand="1" w:evenHBand="0" w:firstRowFirstColumn="0" w:firstRowLastColumn="0" w:lastRowFirstColumn="0" w:lastRowLastColumn="0"/>
              <w:rPr>
                <w:rStyle w:val="Strong"/>
              </w:rPr>
            </w:pPr>
          </w:p>
        </w:tc>
        <w:tc>
          <w:tcPr>
            <w:tcW w:w="4390" w:type="dxa"/>
          </w:tcPr>
          <w:p w14:paraId="7D8B8D92" w14:textId="77777777" w:rsidR="00516BD6" w:rsidRPr="00C216CF" w:rsidRDefault="00516BD6">
            <w:pPr>
              <w:cnfStyle w:val="000000100000" w:firstRow="0" w:lastRow="0" w:firstColumn="0" w:lastColumn="0" w:oddVBand="0" w:evenVBand="0" w:oddHBand="1" w:evenHBand="0" w:firstRowFirstColumn="0" w:firstRowLastColumn="0" w:lastRowFirstColumn="0" w:lastRowLastColumn="0"/>
              <w:rPr>
                <w:rStyle w:val="Strong"/>
              </w:rPr>
            </w:pPr>
          </w:p>
        </w:tc>
      </w:tr>
      <w:tr w:rsidR="00516BD6" w14:paraId="64DBFCB0" w14:textId="77777777" w:rsidTr="00974FE8">
        <w:trPr>
          <w:cnfStyle w:val="000000010000" w:firstRow="0" w:lastRow="0" w:firstColumn="0" w:lastColumn="0" w:oddVBand="0" w:evenVBand="0" w:oddHBand="0" w:evenHBand="1"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988" w:type="dxa"/>
          </w:tcPr>
          <w:p w14:paraId="6FBBBAE3" w14:textId="77777777" w:rsidR="00516BD6" w:rsidRPr="00CF3E89" w:rsidRDefault="00516BD6">
            <w:r>
              <w:t>4</w:t>
            </w:r>
          </w:p>
        </w:tc>
        <w:tc>
          <w:tcPr>
            <w:tcW w:w="4252" w:type="dxa"/>
          </w:tcPr>
          <w:p w14:paraId="0FFD8DFB" w14:textId="77777777" w:rsidR="00516BD6" w:rsidRPr="00C216CF" w:rsidRDefault="00516BD6">
            <w:pPr>
              <w:cnfStyle w:val="000000010000" w:firstRow="0" w:lastRow="0" w:firstColumn="0" w:lastColumn="0" w:oddVBand="0" w:evenVBand="0" w:oddHBand="0" w:evenHBand="1" w:firstRowFirstColumn="0" w:firstRowLastColumn="0" w:lastRowFirstColumn="0" w:lastRowLastColumn="0"/>
              <w:rPr>
                <w:rStyle w:val="Strong"/>
              </w:rPr>
            </w:pPr>
          </w:p>
        </w:tc>
        <w:tc>
          <w:tcPr>
            <w:tcW w:w="4390" w:type="dxa"/>
          </w:tcPr>
          <w:p w14:paraId="0D3C7EE0" w14:textId="77777777" w:rsidR="00516BD6" w:rsidRPr="00C216CF" w:rsidRDefault="00516BD6">
            <w:pPr>
              <w:cnfStyle w:val="000000010000" w:firstRow="0" w:lastRow="0" w:firstColumn="0" w:lastColumn="0" w:oddVBand="0" w:evenVBand="0" w:oddHBand="0" w:evenHBand="1" w:firstRowFirstColumn="0" w:firstRowLastColumn="0" w:lastRowFirstColumn="0" w:lastRowLastColumn="0"/>
              <w:rPr>
                <w:rStyle w:val="Strong"/>
              </w:rPr>
            </w:pPr>
          </w:p>
        </w:tc>
      </w:tr>
      <w:tr w:rsidR="00516BD6" w14:paraId="53D7E002" w14:textId="77777777" w:rsidTr="00974FE8">
        <w:trPr>
          <w:cnfStyle w:val="000000100000" w:firstRow="0" w:lastRow="0" w:firstColumn="0" w:lastColumn="0" w:oddVBand="0" w:evenVBand="0" w:oddHBand="1" w:evenHBand="0"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988" w:type="dxa"/>
          </w:tcPr>
          <w:p w14:paraId="6679D74F" w14:textId="77777777" w:rsidR="00516BD6" w:rsidRPr="00100772" w:rsidRDefault="00516BD6">
            <w:pPr>
              <w:rPr>
                <w:b w:val="0"/>
              </w:rPr>
            </w:pPr>
            <w:r>
              <w:t>5</w:t>
            </w:r>
          </w:p>
        </w:tc>
        <w:tc>
          <w:tcPr>
            <w:tcW w:w="4252" w:type="dxa"/>
          </w:tcPr>
          <w:p w14:paraId="6B45D6B3" w14:textId="77777777" w:rsidR="00516BD6" w:rsidRPr="00C216CF" w:rsidRDefault="00516BD6">
            <w:pPr>
              <w:cnfStyle w:val="000000100000" w:firstRow="0" w:lastRow="0" w:firstColumn="0" w:lastColumn="0" w:oddVBand="0" w:evenVBand="0" w:oddHBand="1" w:evenHBand="0" w:firstRowFirstColumn="0" w:firstRowLastColumn="0" w:lastRowFirstColumn="0" w:lastRowLastColumn="0"/>
              <w:rPr>
                <w:rStyle w:val="Strong"/>
              </w:rPr>
            </w:pPr>
          </w:p>
        </w:tc>
        <w:tc>
          <w:tcPr>
            <w:tcW w:w="4390" w:type="dxa"/>
          </w:tcPr>
          <w:p w14:paraId="714A8B88" w14:textId="77777777" w:rsidR="00516BD6" w:rsidRPr="00C216CF" w:rsidRDefault="00516BD6">
            <w:pPr>
              <w:cnfStyle w:val="000000100000" w:firstRow="0" w:lastRow="0" w:firstColumn="0" w:lastColumn="0" w:oddVBand="0" w:evenVBand="0" w:oddHBand="1" w:evenHBand="0" w:firstRowFirstColumn="0" w:firstRowLastColumn="0" w:lastRowFirstColumn="0" w:lastRowLastColumn="0"/>
              <w:rPr>
                <w:rStyle w:val="Strong"/>
              </w:rPr>
            </w:pPr>
          </w:p>
        </w:tc>
      </w:tr>
      <w:tr w:rsidR="00516BD6" w14:paraId="3EB7074F" w14:textId="77777777" w:rsidTr="00974FE8">
        <w:trPr>
          <w:cnfStyle w:val="000000010000" w:firstRow="0" w:lastRow="0" w:firstColumn="0" w:lastColumn="0" w:oddVBand="0" w:evenVBand="0" w:oddHBand="0" w:evenHBand="1"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988" w:type="dxa"/>
          </w:tcPr>
          <w:p w14:paraId="1BB99375" w14:textId="77777777" w:rsidR="00516BD6" w:rsidRPr="00672397" w:rsidRDefault="00516BD6">
            <w:pPr>
              <w:rPr>
                <w:b w:val="0"/>
              </w:rPr>
            </w:pPr>
            <w:r>
              <w:t>6</w:t>
            </w:r>
          </w:p>
        </w:tc>
        <w:tc>
          <w:tcPr>
            <w:tcW w:w="4252" w:type="dxa"/>
          </w:tcPr>
          <w:p w14:paraId="395AA41B" w14:textId="77777777" w:rsidR="00516BD6" w:rsidRPr="00C216CF" w:rsidRDefault="00516BD6">
            <w:pPr>
              <w:cnfStyle w:val="000000010000" w:firstRow="0" w:lastRow="0" w:firstColumn="0" w:lastColumn="0" w:oddVBand="0" w:evenVBand="0" w:oddHBand="0" w:evenHBand="1" w:firstRowFirstColumn="0" w:firstRowLastColumn="0" w:lastRowFirstColumn="0" w:lastRowLastColumn="0"/>
              <w:rPr>
                <w:rStyle w:val="Strong"/>
              </w:rPr>
            </w:pPr>
          </w:p>
        </w:tc>
        <w:tc>
          <w:tcPr>
            <w:tcW w:w="4390" w:type="dxa"/>
          </w:tcPr>
          <w:p w14:paraId="655666EA" w14:textId="77777777" w:rsidR="00516BD6" w:rsidRPr="00C216CF" w:rsidRDefault="00516BD6">
            <w:pPr>
              <w:cnfStyle w:val="000000010000" w:firstRow="0" w:lastRow="0" w:firstColumn="0" w:lastColumn="0" w:oddVBand="0" w:evenVBand="0" w:oddHBand="0" w:evenHBand="1" w:firstRowFirstColumn="0" w:firstRowLastColumn="0" w:lastRowFirstColumn="0" w:lastRowLastColumn="0"/>
              <w:rPr>
                <w:rStyle w:val="Strong"/>
              </w:rPr>
            </w:pPr>
          </w:p>
        </w:tc>
      </w:tr>
      <w:tr w:rsidR="00516BD6" w14:paraId="50B72513" w14:textId="77777777" w:rsidTr="00974FE8">
        <w:trPr>
          <w:cnfStyle w:val="000000100000" w:firstRow="0" w:lastRow="0" w:firstColumn="0" w:lastColumn="0" w:oddVBand="0" w:evenVBand="0" w:oddHBand="1" w:evenHBand="0"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988" w:type="dxa"/>
          </w:tcPr>
          <w:p w14:paraId="0EA0358C" w14:textId="77777777" w:rsidR="00516BD6" w:rsidRDefault="00516BD6">
            <w:r>
              <w:t>7</w:t>
            </w:r>
          </w:p>
        </w:tc>
        <w:tc>
          <w:tcPr>
            <w:tcW w:w="4252" w:type="dxa"/>
          </w:tcPr>
          <w:p w14:paraId="3332F927" w14:textId="77777777" w:rsidR="00516BD6" w:rsidRPr="00C216CF" w:rsidRDefault="00516BD6">
            <w:pPr>
              <w:cnfStyle w:val="000000100000" w:firstRow="0" w:lastRow="0" w:firstColumn="0" w:lastColumn="0" w:oddVBand="0" w:evenVBand="0" w:oddHBand="1" w:evenHBand="0" w:firstRowFirstColumn="0" w:firstRowLastColumn="0" w:lastRowFirstColumn="0" w:lastRowLastColumn="0"/>
              <w:rPr>
                <w:rStyle w:val="Strong"/>
              </w:rPr>
            </w:pPr>
          </w:p>
        </w:tc>
        <w:tc>
          <w:tcPr>
            <w:tcW w:w="4390" w:type="dxa"/>
          </w:tcPr>
          <w:p w14:paraId="458D16F9" w14:textId="77777777" w:rsidR="00516BD6" w:rsidRPr="00C216CF" w:rsidRDefault="00516BD6">
            <w:pPr>
              <w:cnfStyle w:val="000000100000" w:firstRow="0" w:lastRow="0" w:firstColumn="0" w:lastColumn="0" w:oddVBand="0" w:evenVBand="0" w:oddHBand="1" w:evenHBand="0" w:firstRowFirstColumn="0" w:firstRowLastColumn="0" w:lastRowFirstColumn="0" w:lastRowLastColumn="0"/>
              <w:rPr>
                <w:rStyle w:val="Strong"/>
              </w:rPr>
            </w:pPr>
          </w:p>
        </w:tc>
      </w:tr>
      <w:tr w:rsidR="00516BD6" w14:paraId="698E9BF3" w14:textId="77777777" w:rsidTr="00974FE8">
        <w:trPr>
          <w:cnfStyle w:val="000000010000" w:firstRow="0" w:lastRow="0" w:firstColumn="0" w:lastColumn="0" w:oddVBand="0" w:evenVBand="0" w:oddHBand="0" w:evenHBand="1"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988" w:type="dxa"/>
          </w:tcPr>
          <w:p w14:paraId="1D1622D8" w14:textId="77777777" w:rsidR="00516BD6" w:rsidRDefault="00516BD6">
            <w:r>
              <w:t>8</w:t>
            </w:r>
          </w:p>
        </w:tc>
        <w:tc>
          <w:tcPr>
            <w:tcW w:w="4252" w:type="dxa"/>
          </w:tcPr>
          <w:p w14:paraId="7543833F" w14:textId="77777777" w:rsidR="00516BD6" w:rsidRPr="00C216CF" w:rsidRDefault="00516BD6">
            <w:pPr>
              <w:cnfStyle w:val="000000010000" w:firstRow="0" w:lastRow="0" w:firstColumn="0" w:lastColumn="0" w:oddVBand="0" w:evenVBand="0" w:oddHBand="0" w:evenHBand="1" w:firstRowFirstColumn="0" w:firstRowLastColumn="0" w:lastRowFirstColumn="0" w:lastRowLastColumn="0"/>
              <w:rPr>
                <w:rStyle w:val="Strong"/>
              </w:rPr>
            </w:pPr>
          </w:p>
        </w:tc>
        <w:tc>
          <w:tcPr>
            <w:tcW w:w="4390" w:type="dxa"/>
          </w:tcPr>
          <w:p w14:paraId="3A0EEC5E" w14:textId="77777777" w:rsidR="00516BD6" w:rsidRPr="00C216CF" w:rsidRDefault="00516BD6">
            <w:pPr>
              <w:cnfStyle w:val="000000010000" w:firstRow="0" w:lastRow="0" w:firstColumn="0" w:lastColumn="0" w:oddVBand="0" w:evenVBand="0" w:oddHBand="0" w:evenHBand="1" w:firstRowFirstColumn="0" w:firstRowLastColumn="0" w:lastRowFirstColumn="0" w:lastRowLastColumn="0"/>
              <w:rPr>
                <w:rStyle w:val="Strong"/>
              </w:rPr>
            </w:pPr>
          </w:p>
        </w:tc>
      </w:tr>
      <w:tr w:rsidR="00516BD6" w14:paraId="60AD7A48" w14:textId="77777777" w:rsidTr="00974FE8">
        <w:trPr>
          <w:cnfStyle w:val="000000100000" w:firstRow="0" w:lastRow="0" w:firstColumn="0" w:lastColumn="0" w:oddVBand="0" w:evenVBand="0" w:oddHBand="1" w:evenHBand="0"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988" w:type="dxa"/>
          </w:tcPr>
          <w:p w14:paraId="1F01B643" w14:textId="77777777" w:rsidR="00516BD6" w:rsidRDefault="00516BD6">
            <w:r>
              <w:t>9</w:t>
            </w:r>
          </w:p>
        </w:tc>
        <w:tc>
          <w:tcPr>
            <w:tcW w:w="4252" w:type="dxa"/>
          </w:tcPr>
          <w:p w14:paraId="1FB9DAEB" w14:textId="77777777" w:rsidR="00516BD6" w:rsidRPr="00C216CF" w:rsidRDefault="00516BD6">
            <w:pPr>
              <w:cnfStyle w:val="000000100000" w:firstRow="0" w:lastRow="0" w:firstColumn="0" w:lastColumn="0" w:oddVBand="0" w:evenVBand="0" w:oddHBand="1" w:evenHBand="0" w:firstRowFirstColumn="0" w:firstRowLastColumn="0" w:lastRowFirstColumn="0" w:lastRowLastColumn="0"/>
              <w:rPr>
                <w:rStyle w:val="Strong"/>
              </w:rPr>
            </w:pPr>
          </w:p>
        </w:tc>
        <w:tc>
          <w:tcPr>
            <w:tcW w:w="4390" w:type="dxa"/>
          </w:tcPr>
          <w:p w14:paraId="38103426" w14:textId="77777777" w:rsidR="00516BD6" w:rsidRPr="00C216CF" w:rsidRDefault="00516BD6">
            <w:pPr>
              <w:cnfStyle w:val="000000100000" w:firstRow="0" w:lastRow="0" w:firstColumn="0" w:lastColumn="0" w:oddVBand="0" w:evenVBand="0" w:oddHBand="1" w:evenHBand="0" w:firstRowFirstColumn="0" w:firstRowLastColumn="0" w:lastRowFirstColumn="0" w:lastRowLastColumn="0"/>
              <w:rPr>
                <w:rStyle w:val="Strong"/>
              </w:rPr>
            </w:pPr>
          </w:p>
        </w:tc>
      </w:tr>
      <w:tr w:rsidR="00516BD6" w14:paraId="42322DBF" w14:textId="77777777" w:rsidTr="00974FE8">
        <w:trPr>
          <w:cnfStyle w:val="000000010000" w:firstRow="0" w:lastRow="0" w:firstColumn="0" w:lastColumn="0" w:oddVBand="0" w:evenVBand="0" w:oddHBand="0" w:evenHBand="1"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988" w:type="dxa"/>
          </w:tcPr>
          <w:p w14:paraId="7A390C3F" w14:textId="77777777" w:rsidR="00516BD6" w:rsidRDefault="00516BD6">
            <w:r>
              <w:t>10</w:t>
            </w:r>
          </w:p>
        </w:tc>
        <w:tc>
          <w:tcPr>
            <w:tcW w:w="4252" w:type="dxa"/>
          </w:tcPr>
          <w:p w14:paraId="7997C2E5" w14:textId="77777777" w:rsidR="00516BD6" w:rsidRPr="00C216CF" w:rsidRDefault="00516BD6">
            <w:pPr>
              <w:cnfStyle w:val="000000010000" w:firstRow="0" w:lastRow="0" w:firstColumn="0" w:lastColumn="0" w:oddVBand="0" w:evenVBand="0" w:oddHBand="0" w:evenHBand="1" w:firstRowFirstColumn="0" w:firstRowLastColumn="0" w:lastRowFirstColumn="0" w:lastRowLastColumn="0"/>
              <w:rPr>
                <w:rStyle w:val="Strong"/>
              </w:rPr>
            </w:pPr>
          </w:p>
        </w:tc>
        <w:tc>
          <w:tcPr>
            <w:tcW w:w="4390" w:type="dxa"/>
          </w:tcPr>
          <w:p w14:paraId="4E1CCEB1" w14:textId="77777777" w:rsidR="00516BD6" w:rsidRPr="00C216CF" w:rsidRDefault="00516BD6">
            <w:pPr>
              <w:cnfStyle w:val="000000010000" w:firstRow="0" w:lastRow="0" w:firstColumn="0" w:lastColumn="0" w:oddVBand="0" w:evenVBand="0" w:oddHBand="0" w:evenHBand="1" w:firstRowFirstColumn="0" w:firstRowLastColumn="0" w:lastRowFirstColumn="0" w:lastRowLastColumn="0"/>
              <w:rPr>
                <w:rStyle w:val="Strong"/>
              </w:rPr>
            </w:pPr>
          </w:p>
        </w:tc>
      </w:tr>
    </w:tbl>
    <w:p w14:paraId="3336A45D" w14:textId="0BBA408C" w:rsidR="001557EF" w:rsidRDefault="00516BD6" w:rsidP="001557EF">
      <w:pPr>
        <w:pStyle w:val="ListNumber"/>
      </w:pPr>
      <w:r>
        <w:t>A</w:t>
      </w:r>
      <w:r w:rsidR="001557EF">
        <w:t xml:space="preserve">nswer the reflective questions </w:t>
      </w:r>
      <w:r>
        <w:t xml:space="preserve">below: </w:t>
      </w:r>
    </w:p>
    <w:p w14:paraId="55D68E25" w14:textId="77777777" w:rsidR="00516BD6" w:rsidRPr="00516BD6" w:rsidRDefault="00516BD6">
      <w:pPr>
        <w:pStyle w:val="ListNumber2"/>
        <w:numPr>
          <w:ilvl w:val="0"/>
          <w:numId w:val="60"/>
        </w:numPr>
      </w:pPr>
      <w:r w:rsidRPr="00516BD6">
        <w:t>Which event was the most difficult for Parvana, and why?</w:t>
      </w:r>
    </w:p>
    <w:tbl>
      <w:tblPr>
        <w:tblW w:w="0" w:type="auto"/>
        <w:tblBorders>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516BD6" w:rsidRPr="00516BD6" w14:paraId="6E28FB9F" w14:textId="77777777">
        <w:tc>
          <w:tcPr>
            <w:tcW w:w="9628" w:type="dxa"/>
          </w:tcPr>
          <w:p w14:paraId="231816A2" w14:textId="77777777" w:rsidR="00516BD6" w:rsidRPr="00516BD6" w:rsidRDefault="00516BD6" w:rsidP="00516BD6"/>
        </w:tc>
      </w:tr>
      <w:tr w:rsidR="00516BD6" w:rsidRPr="00516BD6" w14:paraId="721BBE2A" w14:textId="77777777">
        <w:tc>
          <w:tcPr>
            <w:tcW w:w="9628" w:type="dxa"/>
          </w:tcPr>
          <w:p w14:paraId="3549FA80" w14:textId="77777777" w:rsidR="00516BD6" w:rsidRPr="00516BD6" w:rsidRDefault="00516BD6" w:rsidP="00516BD6"/>
        </w:tc>
      </w:tr>
      <w:tr w:rsidR="00516BD6" w:rsidRPr="00516BD6" w14:paraId="2062AF72" w14:textId="77777777">
        <w:tc>
          <w:tcPr>
            <w:tcW w:w="9628" w:type="dxa"/>
          </w:tcPr>
          <w:p w14:paraId="2D5B3DE8" w14:textId="77777777" w:rsidR="00516BD6" w:rsidRPr="00516BD6" w:rsidRDefault="00516BD6" w:rsidP="00516BD6"/>
        </w:tc>
      </w:tr>
      <w:tr w:rsidR="00516BD6" w:rsidRPr="00516BD6" w14:paraId="3C9B11C4" w14:textId="77777777">
        <w:tc>
          <w:tcPr>
            <w:tcW w:w="9628" w:type="dxa"/>
          </w:tcPr>
          <w:p w14:paraId="04F16ACE" w14:textId="77777777" w:rsidR="00516BD6" w:rsidRPr="00516BD6" w:rsidRDefault="00516BD6" w:rsidP="00516BD6"/>
        </w:tc>
      </w:tr>
    </w:tbl>
    <w:p w14:paraId="24055722" w14:textId="4756610F" w:rsidR="00516BD6" w:rsidRPr="00516BD6" w:rsidRDefault="00516BD6" w:rsidP="009B3900">
      <w:pPr>
        <w:pStyle w:val="ListNumber2"/>
      </w:pPr>
      <w:r w:rsidRPr="00516BD6">
        <w:t>How do these events show change or growth in Parvana</w:t>
      </w:r>
      <w:r w:rsidR="007A545D">
        <w:t>’</w:t>
      </w:r>
      <w:r w:rsidRPr="00516BD6">
        <w:t>s character?</w:t>
      </w:r>
    </w:p>
    <w:tbl>
      <w:tblPr>
        <w:tblW w:w="0" w:type="auto"/>
        <w:tblBorders>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516BD6" w:rsidRPr="00516BD6" w14:paraId="3AE07A45" w14:textId="77777777">
        <w:tc>
          <w:tcPr>
            <w:tcW w:w="9628" w:type="dxa"/>
          </w:tcPr>
          <w:p w14:paraId="7BEC7F67" w14:textId="77777777" w:rsidR="00516BD6" w:rsidRPr="00516BD6" w:rsidRDefault="00516BD6" w:rsidP="00516BD6"/>
        </w:tc>
      </w:tr>
      <w:tr w:rsidR="00516BD6" w:rsidRPr="00516BD6" w14:paraId="5CA95FFD" w14:textId="77777777">
        <w:tc>
          <w:tcPr>
            <w:tcW w:w="9628" w:type="dxa"/>
          </w:tcPr>
          <w:p w14:paraId="50BF799D" w14:textId="77777777" w:rsidR="00516BD6" w:rsidRPr="00516BD6" w:rsidRDefault="00516BD6" w:rsidP="00516BD6"/>
        </w:tc>
      </w:tr>
      <w:tr w:rsidR="00516BD6" w:rsidRPr="00516BD6" w14:paraId="347130FD" w14:textId="77777777">
        <w:tc>
          <w:tcPr>
            <w:tcW w:w="9628" w:type="dxa"/>
          </w:tcPr>
          <w:p w14:paraId="68D45296" w14:textId="77777777" w:rsidR="00516BD6" w:rsidRPr="00516BD6" w:rsidRDefault="00516BD6" w:rsidP="00516BD6"/>
        </w:tc>
      </w:tr>
      <w:tr w:rsidR="00516BD6" w:rsidRPr="00516BD6" w14:paraId="12F21D64" w14:textId="77777777">
        <w:tc>
          <w:tcPr>
            <w:tcW w:w="9628" w:type="dxa"/>
          </w:tcPr>
          <w:p w14:paraId="75713458" w14:textId="77777777" w:rsidR="00516BD6" w:rsidRPr="00516BD6" w:rsidRDefault="00516BD6" w:rsidP="00516BD6"/>
        </w:tc>
      </w:tr>
    </w:tbl>
    <w:p w14:paraId="6D5E3DE6" w14:textId="77777777" w:rsidR="00516BD6" w:rsidRPr="00516BD6" w:rsidRDefault="00516BD6" w:rsidP="009B3900">
      <w:pPr>
        <w:pStyle w:val="ListNumber2"/>
      </w:pPr>
      <w:r w:rsidRPr="00516BD6">
        <w:t>Can you identify any patterns in how the family copes with their challenges?</w:t>
      </w:r>
    </w:p>
    <w:tbl>
      <w:tblPr>
        <w:tblW w:w="0" w:type="auto"/>
        <w:tblBorders>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516BD6" w:rsidRPr="00516BD6" w14:paraId="77255D54" w14:textId="77777777">
        <w:tc>
          <w:tcPr>
            <w:tcW w:w="9628" w:type="dxa"/>
          </w:tcPr>
          <w:p w14:paraId="53797FB6" w14:textId="77777777" w:rsidR="00516BD6" w:rsidRPr="00516BD6" w:rsidRDefault="00516BD6" w:rsidP="00516BD6"/>
        </w:tc>
      </w:tr>
      <w:tr w:rsidR="00516BD6" w:rsidRPr="00516BD6" w14:paraId="432199E7" w14:textId="77777777">
        <w:tc>
          <w:tcPr>
            <w:tcW w:w="9628" w:type="dxa"/>
          </w:tcPr>
          <w:p w14:paraId="6F7A5527" w14:textId="77777777" w:rsidR="00516BD6" w:rsidRPr="00516BD6" w:rsidRDefault="00516BD6" w:rsidP="00516BD6"/>
        </w:tc>
      </w:tr>
      <w:tr w:rsidR="00516BD6" w:rsidRPr="00516BD6" w14:paraId="2E886142" w14:textId="77777777">
        <w:tc>
          <w:tcPr>
            <w:tcW w:w="9628" w:type="dxa"/>
          </w:tcPr>
          <w:p w14:paraId="7B19F992" w14:textId="77777777" w:rsidR="00516BD6" w:rsidRPr="00516BD6" w:rsidRDefault="00516BD6" w:rsidP="00516BD6"/>
        </w:tc>
      </w:tr>
      <w:tr w:rsidR="00516BD6" w:rsidRPr="00516BD6" w14:paraId="67429738" w14:textId="77777777">
        <w:tc>
          <w:tcPr>
            <w:tcW w:w="9628" w:type="dxa"/>
          </w:tcPr>
          <w:p w14:paraId="4107E756" w14:textId="77777777" w:rsidR="00516BD6" w:rsidRPr="00516BD6" w:rsidRDefault="00516BD6" w:rsidP="00516BD6"/>
        </w:tc>
      </w:tr>
    </w:tbl>
    <w:p w14:paraId="2FAA0C3A" w14:textId="0E827776" w:rsidR="00A52494" w:rsidRDefault="001557EF" w:rsidP="001557EF">
      <w:pPr>
        <w:pStyle w:val="ListNumber"/>
      </w:pPr>
      <w:r>
        <w:t>Use the events</w:t>
      </w:r>
      <w:r w:rsidR="004979C7">
        <w:t xml:space="preserve"> and </w:t>
      </w:r>
      <w:r w:rsidR="00B57B5E">
        <w:t>planner</w:t>
      </w:r>
      <w:r>
        <w:t xml:space="preserve"> </w:t>
      </w:r>
      <w:r w:rsidR="004979C7">
        <w:t>to organise your ideas</w:t>
      </w:r>
      <w:r>
        <w:t xml:space="preserve"> to write a letter from Parvana to Father.</w:t>
      </w:r>
    </w:p>
    <w:p w14:paraId="16840C77" w14:textId="58D71DA8" w:rsidR="00A52494" w:rsidRPr="00A52494" w:rsidRDefault="00A52494">
      <w:pPr>
        <w:pStyle w:val="ListNumber2"/>
        <w:numPr>
          <w:ilvl w:val="0"/>
          <w:numId w:val="6"/>
        </w:numPr>
      </w:pPr>
      <w:r w:rsidRPr="00A52494">
        <w:t xml:space="preserve">For each of the events in the body, include one </w:t>
      </w:r>
      <w:r w:rsidR="00DB580D">
        <w:t>example of textual evidence</w:t>
      </w:r>
      <w:r w:rsidRPr="00A52494">
        <w:t>, using the correct formatting with quotation marks.</w:t>
      </w:r>
      <w:r w:rsidR="00102019">
        <w:t xml:space="preserve"> An example has been provided in the planner below.</w:t>
      </w:r>
    </w:p>
    <w:p w14:paraId="524C4007" w14:textId="19FCE60D" w:rsidR="001557EF" w:rsidRDefault="0043705E" w:rsidP="0043705E">
      <w:pPr>
        <w:pStyle w:val="Caption"/>
      </w:pPr>
      <w:r>
        <w:t xml:space="preserve">Table </w:t>
      </w:r>
      <w:r w:rsidR="001557EF">
        <w:fldChar w:fldCharType="begin"/>
      </w:r>
      <w:r w:rsidR="001557EF">
        <w:instrText xml:space="preserve"> SEQ Table \* ARABIC </w:instrText>
      </w:r>
      <w:r w:rsidR="001557EF">
        <w:fldChar w:fldCharType="separate"/>
      </w:r>
      <w:r w:rsidR="004A0D31">
        <w:rPr>
          <w:noProof/>
        </w:rPr>
        <w:t>67</w:t>
      </w:r>
      <w:r w:rsidR="001557EF">
        <w:rPr>
          <w:noProof/>
        </w:rPr>
        <w:fldChar w:fldCharType="end"/>
      </w:r>
      <w:r>
        <w:t xml:space="preserve"> – planning to write</w:t>
      </w:r>
      <w:r w:rsidR="009C0704">
        <w:t xml:space="preserve"> the </w:t>
      </w:r>
      <w:r w:rsidR="00102019">
        <w:t>body of the letter</w:t>
      </w:r>
    </w:p>
    <w:tbl>
      <w:tblPr>
        <w:tblStyle w:val="Tableheader"/>
        <w:tblW w:w="0" w:type="auto"/>
        <w:tblLook w:val="04A0" w:firstRow="1" w:lastRow="0" w:firstColumn="1" w:lastColumn="0" w:noHBand="0" w:noVBand="1"/>
        <w:tblDescription w:val="Planning scaffold for writing the body of a letter from Parvana to Father. Students are to provide a description of the event, Parvana’s thoughts and feelings and a direct quote. The first event has been provided as an example."/>
      </w:tblPr>
      <w:tblGrid>
        <w:gridCol w:w="816"/>
        <w:gridCol w:w="2938"/>
        <w:gridCol w:w="2938"/>
        <w:gridCol w:w="2938"/>
      </w:tblGrid>
      <w:tr w:rsidR="009C0704" w14:paraId="574C1F8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14:paraId="590BFDC1" w14:textId="77777777" w:rsidR="009C0704" w:rsidRDefault="009C0704">
            <w:r>
              <w:t xml:space="preserve">Event </w:t>
            </w:r>
          </w:p>
        </w:tc>
        <w:tc>
          <w:tcPr>
            <w:tcW w:w="2938" w:type="dxa"/>
          </w:tcPr>
          <w:p w14:paraId="3C12B83E" w14:textId="77777777" w:rsidR="009C0704" w:rsidRDefault="009C0704">
            <w:pPr>
              <w:cnfStyle w:val="100000000000" w:firstRow="1" w:lastRow="0" w:firstColumn="0" w:lastColumn="0" w:oddVBand="0" w:evenVBand="0" w:oddHBand="0" w:evenHBand="0" w:firstRowFirstColumn="0" w:firstRowLastColumn="0" w:lastRowFirstColumn="0" w:lastRowLastColumn="0"/>
            </w:pPr>
            <w:r>
              <w:t>Description of event</w:t>
            </w:r>
          </w:p>
        </w:tc>
        <w:tc>
          <w:tcPr>
            <w:tcW w:w="2938" w:type="dxa"/>
          </w:tcPr>
          <w:p w14:paraId="35330847" w14:textId="77777777" w:rsidR="009C0704" w:rsidRDefault="009C0704">
            <w:pPr>
              <w:cnfStyle w:val="100000000000" w:firstRow="1" w:lastRow="0" w:firstColumn="0" w:lastColumn="0" w:oddVBand="0" w:evenVBand="0" w:oddHBand="0" w:evenHBand="0" w:firstRowFirstColumn="0" w:firstRowLastColumn="0" w:lastRowFirstColumn="0" w:lastRowLastColumn="0"/>
            </w:pPr>
            <w:r>
              <w:t>Parvana’s thoughts and feeling</w:t>
            </w:r>
          </w:p>
        </w:tc>
        <w:tc>
          <w:tcPr>
            <w:tcW w:w="2938" w:type="dxa"/>
          </w:tcPr>
          <w:p w14:paraId="01D158E6" w14:textId="77777777" w:rsidR="009C0704" w:rsidRDefault="009C0704">
            <w:pPr>
              <w:cnfStyle w:val="100000000000" w:firstRow="1" w:lastRow="0" w:firstColumn="0" w:lastColumn="0" w:oddVBand="0" w:evenVBand="0" w:oddHBand="0" w:evenHBand="0" w:firstRowFirstColumn="0" w:firstRowLastColumn="0" w:lastRowFirstColumn="0" w:lastRowLastColumn="0"/>
            </w:pPr>
            <w:r w:rsidRPr="00856DBA">
              <w:t xml:space="preserve">Direct </w:t>
            </w:r>
            <w:r>
              <w:t>q</w:t>
            </w:r>
            <w:r w:rsidRPr="00856DBA">
              <w:t xml:space="preserve">uote to </w:t>
            </w:r>
            <w:r>
              <w:t>i</w:t>
            </w:r>
            <w:r w:rsidRPr="00856DBA">
              <w:t>nclude</w:t>
            </w:r>
          </w:p>
        </w:tc>
      </w:tr>
      <w:tr w:rsidR="009C0704" w14:paraId="19C0290F" w14:textId="77777777">
        <w:trPr>
          <w:cnfStyle w:val="000000100000" w:firstRow="0" w:lastRow="0" w:firstColumn="0" w:lastColumn="0" w:oddVBand="0" w:evenVBand="0" w:oddHBand="1" w:evenHBand="0"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816" w:type="dxa"/>
          </w:tcPr>
          <w:p w14:paraId="1E61A1A9" w14:textId="77777777" w:rsidR="009C0704" w:rsidRPr="00BC37F4" w:rsidRDefault="009C0704">
            <w:r>
              <w:t>1</w:t>
            </w:r>
          </w:p>
        </w:tc>
        <w:tc>
          <w:tcPr>
            <w:tcW w:w="2938" w:type="dxa"/>
          </w:tcPr>
          <w:p w14:paraId="22839C4D" w14:textId="77777777" w:rsidR="009C0704" w:rsidRPr="00EE6D11" w:rsidRDefault="009C0704">
            <w:pPr>
              <w:cnfStyle w:val="000000100000" w:firstRow="0" w:lastRow="0" w:firstColumn="0" w:lastColumn="0" w:oddVBand="0" w:evenVBand="0" w:oddHBand="1" w:evenHBand="0" w:firstRowFirstColumn="0" w:firstRowLastColumn="0" w:lastRowFirstColumn="0" w:lastRowLastColumn="0"/>
              <w:rPr>
                <w:rStyle w:val="Strong"/>
                <w:b w:val="0"/>
                <w:bCs w:val="0"/>
              </w:rPr>
            </w:pPr>
            <w:r w:rsidRPr="00EE6D11">
              <w:rPr>
                <w:rStyle w:val="Strong"/>
                <w:b w:val="0"/>
                <w:bCs w:val="0"/>
              </w:rPr>
              <w:t>Parvana and her mother return home.</w:t>
            </w:r>
          </w:p>
        </w:tc>
        <w:tc>
          <w:tcPr>
            <w:tcW w:w="2938" w:type="dxa"/>
          </w:tcPr>
          <w:p w14:paraId="2E0FE986" w14:textId="45E12F70" w:rsidR="009C0704" w:rsidRPr="003B4D93" w:rsidRDefault="009C0704">
            <w:pPr>
              <w:cnfStyle w:val="000000100000" w:firstRow="0" w:lastRow="0" w:firstColumn="0" w:lastColumn="0" w:oddVBand="0" w:evenVBand="0" w:oddHBand="1" w:evenHBand="0" w:firstRowFirstColumn="0" w:firstRowLastColumn="0" w:lastRowFirstColumn="0" w:lastRowLastColumn="0"/>
              <w:rPr>
                <w:rStyle w:val="Strong"/>
                <w:b w:val="0"/>
                <w:bCs w:val="0"/>
              </w:rPr>
            </w:pPr>
            <w:r w:rsidRPr="009B1D97">
              <w:rPr>
                <w:rStyle w:val="Strong"/>
                <w:b w:val="0"/>
                <w:bCs w:val="0"/>
              </w:rPr>
              <w:t>I never knew how much strength it takes to do what you did every day. Our journey home was exhausting, and our feet were sore, but I kept thinking about how you would have handled it.</w:t>
            </w:r>
          </w:p>
        </w:tc>
        <w:tc>
          <w:tcPr>
            <w:tcW w:w="2938" w:type="dxa"/>
          </w:tcPr>
          <w:p w14:paraId="337E9252" w14:textId="4D96882D" w:rsidR="009C0704" w:rsidRDefault="009C0704">
            <w:pPr>
              <w:cnfStyle w:val="000000100000" w:firstRow="0" w:lastRow="0" w:firstColumn="0" w:lastColumn="0" w:oddVBand="0" w:evenVBand="0" w:oddHBand="1" w:evenHBand="0" w:firstRowFirstColumn="0" w:firstRowLastColumn="0" w:lastRowFirstColumn="0" w:lastRowLastColumn="0"/>
              <w:rPr>
                <w:rStyle w:val="Strong"/>
                <w:b w:val="0"/>
                <w:bCs w:val="0"/>
              </w:rPr>
            </w:pPr>
            <w:r w:rsidRPr="00B11A28">
              <w:rPr>
                <w:rStyle w:val="Strong"/>
                <w:b w:val="0"/>
                <w:bCs w:val="0"/>
              </w:rPr>
              <w:t xml:space="preserve">Mother said, </w:t>
            </w:r>
            <w:r>
              <w:rPr>
                <w:rStyle w:val="Strong"/>
                <w:b w:val="0"/>
                <w:bCs w:val="0"/>
              </w:rPr>
              <w:t>‘</w:t>
            </w:r>
            <w:r w:rsidRPr="00B11A28">
              <w:rPr>
                <w:rStyle w:val="Strong"/>
                <w:b w:val="0"/>
                <w:bCs w:val="0"/>
              </w:rPr>
              <w:t>We must be strong for Father</w:t>
            </w:r>
            <w:r w:rsidR="007F6FFD">
              <w:rPr>
                <w:rStyle w:val="Strong"/>
                <w:b w:val="0"/>
                <w:bCs w:val="0"/>
              </w:rPr>
              <w:t>’</w:t>
            </w:r>
            <w:r w:rsidR="00C208C5">
              <w:rPr>
                <w:rStyle w:val="Strong"/>
                <w:b w:val="0"/>
                <w:bCs w:val="0"/>
              </w:rPr>
              <w:t xml:space="preserve"> </w:t>
            </w:r>
          </w:p>
        </w:tc>
      </w:tr>
      <w:tr w:rsidR="009C0704" w14:paraId="79D87DC2" w14:textId="77777777">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816" w:type="dxa"/>
          </w:tcPr>
          <w:p w14:paraId="7BF3F30C" w14:textId="77777777" w:rsidR="009C0704" w:rsidRPr="00CF3E89" w:rsidRDefault="009C0704">
            <w:pPr>
              <w:rPr>
                <w:bCs/>
              </w:rPr>
            </w:pPr>
            <w:r>
              <w:rPr>
                <w:bCs/>
              </w:rPr>
              <w:t>2</w:t>
            </w:r>
          </w:p>
        </w:tc>
        <w:tc>
          <w:tcPr>
            <w:tcW w:w="2938" w:type="dxa"/>
          </w:tcPr>
          <w:p w14:paraId="58C001F4" w14:textId="77777777" w:rsidR="009C0704" w:rsidRPr="00C216CF" w:rsidRDefault="009C0704">
            <w:pPr>
              <w:cnfStyle w:val="000000010000" w:firstRow="0" w:lastRow="0" w:firstColumn="0" w:lastColumn="0" w:oddVBand="0" w:evenVBand="0" w:oddHBand="0" w:evenHBand="1" w:firstRowFirstColumn="0" w:firstRowLastColumn="0" w:lastRowFirstColumn="0" w:lastRowLastColumn="0"/>
              <w:rPr>
                <w:rStyle w:val="Strong"/>
              </w:rPr>
            </w:pPr>
          </w:p>
        </w:tc>
        <w:tc>
          <w:tcPr>
            <w:tcW w:w="2938" w:type="dxa"/>
          </w:tcPr>
          <w:p w14:paraId="5917CB60" w14:textId="77777777" w:rsidR="009C0704" w:rsidRPr="00C216CF" w:rsidRDefault="009C0704">
            <w:pPr>
              <w:cnfStyle w:val="000000010000" w:firstRow="0" w:lastRow="0" w:firstColumn="0" w:lastColumn="0" w:oddVBand="0" w:evenVBand="0" w:oddHBand="0" w:evenHBand="1" w:firstRowFirstColumn="0" w:firstRowLastColumn="0" w:lastRowFirstColumn="0" w:lastRowLastColumn="0"/>
              <w:rPr>
                <w:rStyle w:val="Strong"/>
              </w:rPr>
            </w:pPr>
          </w:p>
        </w:tc>
        <w:tc>
          <w:tcPr>
            <w:tcW w:w="2938" w:type="dxa"/>
          </w:tcPr>
          <w:p w14:paraId="00E204A2" w14:textId="77777777" w:rsidR="009C0704" w:rsidRPr="00C216CF" w:rsidRDefault="009C0704">
            <w:pPr>
              <w:cnfStyle w:val="000000010000" w:firstRow="0" w:lastRow="0" w:firstColumn="0" w:lastColumn="0" w:oddVBand="0" w:evenVBand="0" w:oddHBand="0" w:evenHBand="1" w:firstRowFirstColumn="0" w:firstRowLastColumn="0" w:lastRowFirstColumn="0" w:lastRowLastColumn="0"/>
              <w:rPr>
                <w:rStyle w:val="Strong"/>
              </w:rPr>
            </w:pPr>
          </w:p>
        </w:tc>
      </w:tr>
      <w:tr w:rsidR="009C0704" w14:paraId="2CC48ACF" w14:textId="77777777">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816" w:type="dxa"/>
          </w:tcPr>
          <w:p w14:paraId="015D838D" w14:textId="77777777" w:rsidR="009C0704" w:rsidRPr="00672397" w:rsidRDefault="009C0704">
            <w:pPr>
              <w:rPr>
                <w:b w:val="0"/>
              </w:rPr>
            </w:pPr>
            <w:r>
              <w:t>3</w:t>
            </w:r>
          </w:p>
        </w:tc>
        <w:tc>
          <w:tcPr>
            <w:tcW w:w="2938" w:type="dxa"/>
          </w:tcPr>
          <w:p w14:paraId="7B8C71D7" w14:textId="77777777" w:rsidR="009C0704" w:rsidRPr="00C216CF" w:rsidRDefault="009C0704">
            <w:pPr>
              <w:cnfStyle w:val="000000100000" w:firstRow="0" w:lastRow="0" w:firstColumn="0" w:lastColumn="0" w:oddVBand="0" w:evenVBand="0" w:oddHBand="1" w:evenHBand="0" w:firstRowFirstColumn="0" w:firstRowLastColumn="0" w:lastRowFirstColumn="0" w:lastRowLastColumn="0"/>
              <w:rPr>
                <w:rStyle w:val="Strong"/>
              </w:rPr>
            </w:pPr>
          </w:p>
        </w:tc>
        <w:tc>
          <w:tcPr>
            <w:tcW w:w="2938" w:type="dxa"/>
          </w:tcPr>
          <w:p w14:paraId="55F83918" w14:textId="77777777" w:rsidR="009C0704" w:rsidRPr="00C216CF" w:rsidRDefault="009C0704">
            <w:pPr>
              <w:cnfStyle w:val="000000100000" w:firstRow="0" w:lastRow="0" w:firstColumn="0" w:lastColumn="0" w:oddVBand="0" w:evenVBand="0" w:oddHBand="1" w:evenHBand="0" w:firstRowFirstColumn="0" w:firstRowLastColumn="0" w:lastRowFirstColumn="0" w:lastRowLastColumn="0"/>
              <w:rPr>
                <w:rStyle w:val="Strong"/>
              </w:rPr>
            </w:pPr>
          </w:p>
        </w:tc>
        <w:tc>
          <w:tcPr>
            <w:tcW w:w="2938" w:type="dxa"/>
          </w:tcPr>
          <w:p w14:paraId="2EB339FE" w14:textId="77777777" w:rsidR="009C0704" w:rsidRPr="00C216CF" w:rsidRDefault="009C0704">
            <w:pPr>
              <w:cnfStyle w:val="000000100000" w:firstRow="0" w:lastRow="0" w:firstColumn="0" w:lastColumn="0" w:oddVBand="0" w:evenVBand="0" w:oddHBand="1" w:evenHBand="0" w:firstRowFirstColumn="0" w:firstRowLastColumn="0" w:lastRowFirstColumn="0" w:lastRowLastColumn="0"/>
              <w:rPr>
                <w:rStyle w:val="Strong"/>
              </w:rPr>
            </w:pPr>
          </w:p>
        </w:tc>
      </w:tr>
      <w:tr w:rsidR="009C0704" w14:paraId="12B1BB36" w14:textId="77777777">
        <w:trPr>
          <w:cnfStyle w:val="000000010000" w:firstRow="0" w:lastRow="0" w:firstColumn="0" w:lastColumn="0" w:oddVBand="0" w:evenVBand="0" w:oddHBand="0" w:evenHBand="1"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816" w:type="dxa"/>
          </w:tcPr>
          <w:p w14:paraId="0B0DF042" w14:textId="77777777" w:rsidR="009C0704" w:rsidRPr="00CF3E89" w:rsidRDefault="009C0704">
            <w:r>
              <w:t>4</w:t>
            </w:r>
          </w:p>
        </w:tc>
        <w:tc>
          <w:tcPr>
            <w:tcW w:w="2938" w:type="dxa"/>
          </w:tcPr>
          <w:p w14:paraId="30C6CB46" w14:textId="77777777" w:rsidR="009C0704" w:rsidRPr="00C216CF" w:rsidRDefault="009C0704">
            <w:pPr>
              <w:cnfStyle w:val="000000010000" w:firstRow="0" w:lastRow="0" w:firstColumn="0" w:lastColumn="0" w:oddVBand="0" w:evenVBand="0" w:oddHBand="0" w:evenHBand="1" w:firstRowFirstColumn="0" w:firstRowLastColumn="0" w:lastRowFirstColumn="0" w:lastRowLastColumn="0"/>
              <w:rPr>
                <w:rStyle w:val="Strong"/>
              </w:rPr>
            </w:pPr>
          </w:p>
        </w:tc>
        <w:tc>
          <w:tcPr>
            <w:tcW w:w="2938" w:type="dxa"/>
          </w:tcPr>
          <w:p w14:paraId="55711837" w14:textId="77777777" w:rsidR="009C0704" w:rsidRPr="00C216CF" w:rsidRDefault="009C0704">
            <w:pPr>
              <w:cnfStyle w:val="000000010000" w:firstRow="0" w:lastRow="0" w:firstColumn="0" w:lastColumn="0" w:oddVBand="0" w:evenVBand="0" w:oddHBand="0" w:evenHBand="1" w:firstRowFirstColumn="0" w:firstRowLastColumn="0" w:lastRowFirstColumn="0" w:lastRowLastColumn="0"/>
              <w:rPr>
                <w:rStyle w:val="Strong"/>
              </w:rPr>
            </w:pPr>
          </w:p>
        </w:tc>
        <w:tc>
          <w:tcPr>
            <w:tcW w:w="2938" w:type="dxa"/>
          </w:tcPr>
          <w:p w14:paraId="6EBAE360" w14:textId="77777777" w:rsidR="009C0704" w:rsidRPr="00C216CF" w:rsidRDefault="009C0704">
            <w:pPr>
              <w:cnfStyle w:val="000000010000" w:firstRow="0" w:lastRow="0" w:firstColumn="0" w:lastColumn="0" w:oddVBand="0" w:evenVBand="0" w:oddHBand="0" w:evenHBand="1" w:firstRowFirstColumn="0" w:firstRowLastColumn="0" w:lastRowFirstColumn="0" w:lastRowLastColumn="0"/>
              <w:rPr>
                <w:rStyle w:val="Strong"/>
              </w:rPr>
            </w:pPr>
          </w:p>
        </w:tc>
      </w:tr>
      <w:tr w:rsidR="009C0704" w14:paraId="17D19362" w14:textId="77777777">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816" w:type="dxa"/>
          </w:tcPr>
          <w:p w14:paraId="4767B84B" w14:textId="77777777" w:rsidR="009C0704" w:rsidRPr="00CF3E89" w:rsidRDefault="009C0704">
            <w:pPr>
              <w:rPr>
                <w:b w:val="0"/>
              </w:rPr>
            </w:pPr>
            <w:r>
              <w:t>5</w:t>
            </w:r>
          </w:p>
        </w:tc>
        <w:tc>
          <w:tcPr>
            <w:tcW w:w="2938" w:type="dxa"/>
          </w:tcPr>
          <w:p w14:paraId="7115FF7E" w14:textId="77777777" w:rsidR="009C0704" w:rsidRPr="00C216CF" w:rsidRDefault="009C0704">
            <w:pPr>
              <w:cnfStyle w:val="000000100000" w:firstRow="0" w:lastRow="0" w:firstColumn="0" w:lastColumn="0" w:oddVBand="0" w:evenVBand="0" w:oddHBand="1" w:evenHBand="0" w:firstRowFirstColumn="0" w:firstRowLastColumn="0" w:lastRowFirstColumn="0" w:lastRowLastColumn="0"/>
              <w:rPr>
                <w:rStyle w:val="Strong"/>
              </w:rPr>
            </w:pPr>
          </w:p>
        </w:tc>
        <w:tc>
          <w:tcPr>
            <w:tcW w:w="2938" w:type="dxa"/>
          </w:tcPr>
          <w:p w14:paraId="73F77457" w14:textId="77777777" w:rsidR="009C0704" w:rsidRPr="00C216CF" w:rsidRDefault="009C0704">
            <w:pPr>
              <w:cnfStyle w:val="000000100000" w:firstRow="0" w:lastRow="0" w:firstColumn="0" w:lastColumn="0" w:oddVBand="0" w:evenVBand="0" w:oddHBand="1" w:evenHBand="0" w:firstRowFirstColumn="0" w:firstRowLastColumn="0" w:lastRowFirstColumn="0" w:lastRowLastColumn="0"/>
              <w:rPr>
                <w:rStyle w:val="Strong"/>
              </w:rPr>
            </w:pPr>
          </w:p>
        </w:tc>
        <w:tc>
          <w:tcPr>
            <w:tcW w:w="2938" w:type="dxa"/>
          </w:tcPr>
          <w:p w14:paraId="77371946" w14:textId="77777777" w:rsidR="009C0704" w:rsidRPr="00C216CF" w:rsidRDefault="009C0704">
            <w:pPr>
              <w:cnfStyle w:val="000000100000" w:firstRow="0" w:lastRow="0" w:firstColumn="0" w:lastColumn="0" w:oddVBand="0" w:evenVBand="0" w:oddHBand="1" w:evenHBand="0" w:firstRowFirstColumn="0" w:firstRowLastColumn="0" w:lastRowFirstColumn="0" w:lastRowLastColumn="0"/>
              <w:rPr>
                <w:rStyle w:val="Strong"/>
              </w:rPr>
            </w:pPr>
          </w:p>
        </w:tc>
      </w:tr>
      <w:tr w:rsidR="009C0704" w14:paraId="78CB2169" w14:textId="77777777">
        <w:trPr>
          <w:cnfStyle w:val="000000010000" w:firstRow="0" w:lastRow="0" w:firstColumn="0" w:lastColumn="0" w:oddVBand="0" w:evenVBand="0" w:oddHBand="0" w:evenHBand="1"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816" w:type="dxa"/>
          </w:tcPr>
          <w:p w14:paraId="5E0FE14E" w14:textId="77777777" w:rsidR="009C0704" w:rsidRPr="00CF3E89" w:rsidRDefault="009C0704">
            <w:pPr>
              <w:rPr>
                <w:b w:val="0"/>
              </w:rPr>
            </w:pPr>
            <w:r>
              <w:t>6</w:t>
            </w:r>
          </w:p>
        </w:tc>
        <w:tc>
          <w:tcPr>
            <w:tcW w:w="2938" w:type="dxa"/>
          </w:tcPr>
          <w:p w14:paraId="22434AD9" w14:textId="77777777" w:rsidR="009C0704" w:rsidRPr="00C216CF" w:rsidRDefault="009C0704">
            <w:pPr>
              <w:cnfStyle w:val="000000010000" w:firstRow="0" w:lastRow="0" w:firstColumn="0" w:lastColumn="0" w:oddVBand="0" w:evenVBand="0" w:oddHBand="0" w:evenHBand="1" w:firstRowFirstColumn="0" w:firstRowLastColumn="0" w:lastRowFirstColumn="0" w:lastRowLastColumn="0"/>
              <w:rPr>
                <w:rStyle w:val="Strong"/>
              </w:rPr>
            </w:pPr>
          </w:p>
        </w:tc>
        <w:tc>
          <w:tcPr>
            <w:tcW w:w="2938" w:type="dxa"/>
          </w:tcPr>
          <w:p w14:paraId="0A9B34B0" w14:textId="77777777" w:rsidR="009C0704" w:rsidRPr="00C216CF" w:rsidRDefault="009C0704">
            <w:pPr>
              <w:cnfStyle w:val="000000010000" w:firstRow="0" w:lastRow="0" w:firstColumn="0" w:lastColumn="0" w:oddVBand="0" w:evenVBand="0" w:oddHBand="0" w:evenHBand="1" w:firstRowFirstColumn="0" w:firstRowLastColumn="0" w:lastRowFirstColumn="0" w:lastRowLastColumn="0"/>
              <w:rPr>
                <w:rStyle w:val="Strong"/>
              </w:rPr>
            </w:pPr>
          </w:p>
        </w:tc>
        <w:tc>
          <w:tcPr>
            <w:tcW w:w="2938" w:type="dxa"/>
          </w:tcPr>
          <w:p w14:paraId="7F40ECD8" w14:textId="77777777" w:rsidR="009C0704" w:rsidRPr="00C216CF" w:rsidRDefault="009C0704">
            <w:pPr>
              <w:cnfStyle w:val="000000010000" w:firstRow="0" w:lastRow="0" w:firstColumn="0" w:lastColumn="0" w:oddVBand="0" w:evenVBand="0" w:oddHBand="0" w:evenHBand="1" w:firstRowFirstColumn="0" w:firstRowLastColumn="0" w:lastRowFirstColumn="0" w:lastRowLastColumn="0"/>
              <w:rPr>
                <w:rStyle w:val="Strong"/>
              </w:rPr>
            </w:pPr>
          </w:p>
        </w:tc>
      </w:tr>
      <w:tr w:rsidR="009C0704" w14:paraId="23C2A365" w14:textId="77777777">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816" w:type="dxa"/>
          </w:tcPr>
          <w:p w14:paraId="23CDBE98" w14:textId="77777777" w:rsidR="009C0704" w:rsidRDefault="009C0704">
            <w:r>
              <w:t>7</w:t>
            </w:r>
          </w:p>
        </w:tc>
        <w:tc>
          <w:tcPr>
            <w:tcW w:w="2938" w:type="dxa"/>
          </w:tcPr>
          <w:p w14:paraId="27159407" w14:textId="77777777" w:rsidR="009C0704" w:rsidRPr="00C216CF" w:rsidRDefault="009C0704">
            <w:pPr>
              <w:cnfStyle w:val="000000100000" w:firstRow="0" w:lastRow="0" w:firstColumn="0" w:lastColumn="0" w:oddVBand="0" w:evenVBand="0" w:oddHBand="1" w:evenHBand="0" w:firstRowFirstColumn="0" w:firstRowLastColumn="0" w:lastRowFirstColumn="0" w:lastRowLastColumn="0"/>
              <w:rPr>
                <w:rStyle w:val="Strong"/>
              </w:rPr>
            </w:pPr>
          </w:p>
        </w:tc>
        <w:tc>
          <w:tcPr>
            <w:tcW w:w="2938" w:type="dxa"/>
          </w:tcPr>
          <w:p w14:paraId="01DC9CF9" w14:textId="77777777" w:rsidR="009C0704" w:rsidRPr="00C216CF" w:rsidRDefault="009C0704">
            <w:pPr>
              <w:cnfStyle w:val="000000100000" w:firstRow="0" w:lastRow="0" w:firstColumn="0" w:lastColumn="0" w:oddVBand="0" w:evenVBand="0" w:oddHBand="1" w:evenHBand="0" w:firstRowFirstColumn="0" w:firstRowLastColumn="0" w:lastRowFirstColumn="0" w:lastRowLastColumn="0"/>
              <w:rPr>
                <w:rStyle w:val="Strong"/>
              </w:rPr>
            </w:pPr>
          </w:p>
        </w:tc>
        <w:tc>
          <w:tcPr>
            <w:tcW w:w="2938" w:type="dxa"/>
          </w:tcPr>
          <w:p w14:paraId="077EBA6D" w14:textId="77777777" w:rsidR="009C0704" w:rsidRPr="00C216CF" w:rsidRDefault="009C0704">
            <w:pPr>
              <w:cnfStyle w:val="000000100000" w:firstRow="0" w:lastRow="0" w:firstColumn="0" w:lastColumn="0" w:oddVBand="0" w:evenVBand="0" w:oddHBand="1" w:evenHBand="0" w:firstRowFirstColumn="0" w:firstRowLastColumn="0" w:lastRowFirstColumn="0" w:lastRowLastColumn="0"/>
              <w:rPr>
                <w:rStyle w:val="Strong"/>
              </w:rPr>
            </w:pPr>
          </w:p>
        </w:tc>
      </w:tr>
      <w:tr w:rsidR="009C0704" w14:paraId="1A46466A" w14:textId="77777777">
        <w:trPr>
          <w:cnfStyle w:val="000000010000" w:firstRow="0" w:lastRow="0" w:firstColumn="0" w:lastColumn="0" w:oddVBand="0" w:evenVBand="0" w:oddHBand="0" w:evenHBand="1"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816" w:type="dxa"/>
          </w:tcPr>
          <w:p w14:paraId="7D032236" w14:textId="77777777" w:rsidR="009C0704" w:rsidRDefault="009C0704">
            <w:r>
              <w:t>8</w:t>
            </w:r>
          </w:p>
        </w:tc>
        <w:tc>
          <w:tcPr>
            <w:tcW w:w="2938" w:type="dxa"/>
          </w:tcPr>
          <w:p w14:paraId="7C445BF9" w14:textId="77777777" w:rsidR="009C0704" w:rsidRPr="00C216CF" w:rsidRDefault="009C0704">
            <w:pPr>
              <w:cnfStyle w:val="000000010000" w:firstRow="0" w:lastRow="0" w:firstColumn="0" w:lastColumn="0" w:oddVBand="0" w:evenVBand="0" w:oddHBand="0" w:evenHBand="1" w:firstRowFirstColumn="0" w:firstRowLastColumn="0" w:lastRowFirstColumn="0" w:lastRowLastColumn="0"/>
              <w:rPr>
                <w:rStyle w:val="Strong"/>
              </w:rPr>
            </w:pPr>
          </w:p>
        </w:tc>
        <w:tc>
          <w:tcPr>
            <w:tcW w:w="2938" w:type="dxa"/>
          </w:tcPr>
          <w:p w14:paraId="65896CB2" w14:textId="77777777" w:rsidR="009C0704" w:rsidRPr="00C216CF" w:rsidRDefault="009C0704">
            <w:pPr>
              <w:cnfStyle w:val="000000010000" w:firstRow="0" w:lastRow="0" w:firstColumn="0" w:lastColumn="0" w:oddVBand="0" w:evenVBand="0" w:oddHBand="0" w:evenHBand="1" w:firstRowFirstColumn="0" w:firstRowLastColumn="0" w:lastRowFirstColumn="0" w:lastRowLastColumn="0"/>
              <w:rPr>
                <w:rStyle w:val="Strong"/>
              </w:rPr>
            </w:pPr>
          </w:p>
        </w:tc>
        <w:tc>
          <w:tcPr>
            <w:tcW w:w="2938" w:type="dxa"/>
          </w:tcPr>
          <w:p w14:paraId="641BD1A3" w14:textId="77777777" w:rsidR="009C0704" w:rsidRPr="00C216CF" w:rsidRDefault="009C0704">
            <w:pPr>
              <w:cnfStyle w:val="000000010000" w:firstRow="0" w:lastRow="0" w:firstColumn="0" w:lastColumn="0" w:oddVBand="0" w:evenVBand="0" w:oddHBand="0" w:evenHBand="1" w:firstRowFirstColumn="0" w:firstRowLastColumn="0" w:lastRowFirstColumn="0" w:lastRowLastColumn="0"/>
              <w:rPr>
                <w:rStyle w:val="Strong"/>
              </w:rPr>
            </w:pPr>
          </w:p>
        </w:tc>
      </w:tr>
      <w:tr w:rsidR="009C0704" w14:paraId="77F955E9" w14:textId="77777777">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816" w:type="dxa"/>
          </w:tcPr>
          <w:p w14:paraId="15080F13" w14:textId="77777777" w:rsidR="009C0704" w:rsidRDefault="009C0704">
            <w:r>
              <w:t>9</w:t>
            </w:r>
          </w:p>
        </w:tc>
        <w:tc>
          <w:tcPr>
            <w:tcW w:w="2938" w:type="dxa"/>
          </w:tcPr>
          <w:p w14:paraId="71371913" w14:textId="77777777" w:rsidR="009C0704" w:rsidRPr="00C216CF" w:rsidRDefault="009C0704">
            <w:pPr>
              <w:cnfStyle w:val="000000100000" w:firstRow="0" w:lastRow="0" w:firstColumn="0" w:lastColumn="0" w:oddVBand="0" w:evenVBand="0" w:oddHBand="1" w:evenHBand="0" w:firstRowFirstColumn="0" w:firstRowLastColumn="0" w:lastRowFirstColumn="0" w:lastRowLastColumn="0"/>
              <w:rPr>
                <w:rStyle w:val="Strong"/>
              </w:rPr>
            </w:pPr>
          </w:p>
        </w:tc>
        <w:tc>
          <w:tcPr>
            <w:tcW w:w="2938" w:type="dxa"/>
          </w:tcPr>
          <w:p w14:paraId="69C9F18D" w14:textId="77777777" w:rsidR="009C0704" w:rsidRPr="00C216CF" w:rsidRDefault="009C0704">
            <w:pPr>
              <w:cnfStyle w:val="000000100000" w:firstRow="0" w:lastRow="0" w:firstColumn="0" w:lastColumn="0" w:oddVBand="0" w:evenVBand="0" w:oddHBand="1" w:evenHBand="0" w:firstRowFirstColumn="0" w:firstRowLastColumn="0" w:lastRowFirstColumn="0" w:lastRowLastColumn="0"/>
              <w:rPr>
                <w:rStyle w:val="Strong"/>
              </w:rPr>
            </w:pPr>
          </w:p>
        </w:tc>
        <w:tc>
          <w:tcPr>
            <w:tcW w:w="2938" w:type="dxa"/>
          </w:tcPr>
          <w:p w14:paraId="03448D9C" w14:textId="77777777" w:rsidR="009C0704" w:rsidRPr="00C216CF" w:rsidRDefault="009C0704">
            <w:pPr>
              <w:cnfStyle w:val="000000100000" w:firstRow="0" w:lastRow="0" w:firstColumn="0" w:lastColumn="0" w:oddVBand="0" w:evenVBand="0" w:oddHBand="1" w:evenHBand="0" w:firstRowFirstColumn="0" w:firstRowLastColumn="0" w:lastRowFirstColumn="0" w:lastRowLastColumn="0"/>
              <w:rPr>
                <w:rStyle w:val="Strong"/>
              </w:rPr>
            </w:pPr>
          </w:p>
        </w:tc>
      </w:tr>
      <w:tr w:rsidR="009C0704" w14:paraId="24E50B7D" w14:textId="77777777">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16" w:type="dxa"/>
          </w:tcPr>
          <w:p w14:paraId="3361CD59" w14:textId="77777777" w:rsidR="009C0704" w:rsidRDefault="009C0704">
            <w:r>
              <w:t>10</w:t>
            </w:r>
          </w:p>
        </w:tc>
        <w:tc>
          <w:tcPr>
            <w:tcW w:w="2938" w:type="dxa"/>
          </w:tcPr>
          <w:p w14:paraId="4A0FA9EC" w14:textId="77777777" w:rsidR="009C0704" w:rsidRPr="00C216CF" w:rsidRDefault="009C0704">
            <w:pPr>
              <w:cnfStyle w:val="000000010000" w:firstRow="0" w:lastRow="0" w:firstColumn="0" w:lastColumn="0" w:oddVBand="0" w:evenVBand="0" w:oddHBand="0" w:evenHBand="1" w:firstRowFirstColumn="0" w:firstRowLastColumn="0" w:lastRowFirstColumn="0" w:lastRowLastColumn="0"/>
              <w:rPr>
                <w:rStyle w:val="Strong"/>
              </w:rPr>
            </w:pPr>
          </w:p>
        </w:tc>
        <w:tc>
          <w:tcPr>
            <w:tcW w:w="2938" w:type="dxa"/>
          </w:tcPr>
          <w:p w14:paraId="55F68D5D" w14:textId="77777777" w:rsidR="009C0704" w:rsidRPr="00C216CF" w:rsidRDefault="009C0704">
            <w:pPr>
              <w:cnfStyle w:val="000000010000" w:firstRow="0" w:lastRow="0" w:firstColumn="0" w:lastColumn="0" w:oddVBand="0" w:evenVBand="0" w:oddHBand="0" w:evenHBand="1" w:firstRowFirstColumn="0" w:firstRowLastColumn="0" w:lastRowFirstColumn="0" w:lastRowLastColumn="0"/>
              <w:rPr>
                <w:rStyle w:val="Strong"/>
              </w:rPr>
            </w:pPr>
          </w:p>
        </w:tc>
        <w:tc>
          <w:tcPr>
            <w:tcW w:w="2938" w:type="dxa"/>
          </w:tcPr>
          <w:p w14:paraId="6E99FF53" w14:textId="77777777" w:rsidR="009C0704" w:rsidRPr="00C216CF" w:rsidRDefault="009C0704">
            <w:pPr>
              <w:cnfStyle w:val="000000010000" w:firstRow="0" w:lastRow="0" w:firstColumn="0" w:lastColumn="0" w:oddVBand="0" w:evenVBand="0" w:oddHBand="0" w:evenHBand="1" w:firstRowFirstColumn="0" w:firstRowLastColumn="0" w:lastRowFirstColumn="0" w:lastRowLastColumn="0"/>
              <w:rPr>
                <w:rStyle w:val="Strong"/>
              </w:rPr>
            </w:pPr>
          </w:p>
        </w:tc>
      </w:tr>
    </w:tbl>
    <w:p w14:paraId="2FC6E616" w14:textId="27EC05C4" w:rsidR="001557EF" w:rsidRDefault="001557EF" w:rsidP="001557EF">
      <w:pPr>
        <w:pStyle w:val="FeatureBox3"/>
      </w:pPr>
      <w:r w:rsidRPr="00944638">
        <w:rPr>
          <w:b/>
        </w:rPr>
        <w:t>Student note:</w:t>
      </w:r>
      <w:r>
        <w:t xml:space="preserve"> </w:t>
      </w:r>
      <w:r w:rsidR="00944638">
        <w:t>w</w:t>
      </w:r>
      <w:r w:rsidRPr="00EC3F0F">
        <w:t xml:space="preserve">hen </w:t>
      </w:r>
      <w:r w:rsidR="00DB580D">
        <w:t>including quotations</w:t>
      </w:r>
      <w:r w:rsidRPr="00EC3F0F">
        <w:t xml:space="preserve"> in your writing, it</w:t>
      </w:r>
      <w:r w:rsidR="004A5208">
        <w:t xml:space="preserve"> i</w:t>
      </w:r>
      <w:r w:rsidRPr="00EC3F0F">
        <w:t xml:space="preserve">s </w:t>
      </w:r>
      <w:r>
        <w:t>important</w:t>
      </w:r>
      <w:r w:rsidRPr="00EC3F0F">
        <w:t xml:space="preserve"> to format them correctly to clearly distinguish someone else</w:t>
      </w:r>
      <w:r w:rsidR="007A545D">
        <w:t>’</w:t>
      </w:r>
      <w:r w:rsidRPr="00EC3F0F">
        <w:t>s words from your own</w:t>
      </w:r>
      <w:r>
        <w:t xml:space="preserve"> (in this case, Parvana’s)</w:t>
      </w:r>
      <w:r w:rsidRPr="00EC3F0F">
        <w:t>. Begin by enclosing the spoken words within single quotation marks (</w:t>
      </w:r>
      <w:r w:rsidR="007A545D">
        <w:t>‘</w:t>
      </w:r>
      <w:r w:rsidRPr="00EC3F0F">
        <w:t>This is a direct quote.</w:t>
      </w:r>
      <w:r w:rsidR="007A545D">
        <w:t>’</w:t>
      </w:r>
      <w:r w:rsidRPr="00EC3F0F">
        <w:t xml:space="preserve">). If the quote is at the end of a sentence, place the full stop inside the quotation marks. When introducing a quote, use a comma outside the quotation marks if it follows a phrase like he said or she replied. For example: </w:t>
      </w:r>
      <w:r>
        <w:t>Nooria said</w:t>
      </w:r>
      <w:r w:rsidRPr="00EC3F0F">
        <w:t xml:space="preserve">, </w:t>
      </w:r>
      <w:r w:rsidR="007A545D">
        <w:t>‘</w:t>
      </w:r>
      <w:r>
        <w:t>He misses mother</w:t>
      </w:r>
      <w:r w:rsidRPr="00EC3F0F">
        <w:t>.</w:t>
      </w:r>
      <w:r w:rsidR="007A545D">
        <w:t>’</w:t>
      </w:r>
      <w:r w:rsidRPr="00EC3F0F">
        <w:t xml:space="preserve"> If the quote is integrated into your sentence without an introduction, simply include it with quotation marks: </w:t>
      </w:r>
      <w:r w:rsidR="00A52494">
        <w:t>‘</w:t>
      </w:r>
      <w:r>
        <w:t>We’re out</w:t>
      </w:r>
      <w:r w:rsidRPr="00EC3F0F">
        <w:t xml:space="preserve"> of </w:t>
      </w:r>
      <w:r>
        <w:t>food</w:t>
      </w:r>
      <w:r w:rsidRPr="00EC3F0F">
        <w:t>,</w:t>
      </w:r>
      <w:r w:rsidR="007A545D">
        <w:t>’</w:t>
      </w:r>
      <w:r w:rsidRPr="00EC3F0F">
        <w:t xml:space="preserve"> </w:t>
      </w:r>
      <w:r>
        <w:t>Nooria said</w:t>
      </w:r>
      <w:r w:rsidRPr="00EC3F0F">
        <w:t>.</w:t>
      </w:r>
    </w:p>
    <w:p w14:paraId="521601F9" w14:textId="2A36E8E3" w:rsidR="004979C7" w:rsidRPr="004979C7" w:rsidRDefault="004979C7" w:rsidP="004979C7">
      <w:pPr>
        <w:pStyle w:val="ListNumber"/>
      </w:pPr>
      <w:r>
        <w:t xml:space="preserve">Write your letter </w:t>
      </w:r>
      <w:r w:rsidRPr="004979C7">
        <w:t>from Parvana to Father</w:t>
      </w:r>
      <w:r>
        <w:t xml:space="preserve"> using the scaffold below</w:t>
      </w:r>
      <w:r w:rsidRPr="004979C7">
        <w:t xml:space="preserve">. </w:t>
      </w:r>
    </w:p>
    <w:p w14:paraId="58D6E1AA" w14:textId="735960B7" w:rsidR="00102019" w:rsidRPr="00A90B66" w:rsidRDefault="004979C7">
      <w:pPr>
        <w:pStyle w:val="ListNumber2"/>
        <w:numPr>
          <w:ilvl w:val="0"/>
          <w:numId w:val="7"/>
        </w:numPr>
      </w:pPr>
      <w:r>
        <w:t>Remember, the novel is written in third person, that is a narrator who sits outside the story. You are now writing as the character from the novel, so you must write in first person.</w:t>
      </w:r>
    </w:p>
    <w:p w14:paraId="78A43D1C" w14:textId="77777777" w:rsidR="00102019" w:rsidRDefault="00102019" w:rsidP="004E68D2">
      <w:pPr>
        <w:pStyle w:val="ListNumber2"/>
      </w:pPr>
      <w:r>
        <w:t>For each of the events in the body, include one direct quote, using the correct formatting with quotation marks.</w:t>
      </w:r>
    </w:p>
    <w:p w14:paraId="2CAF36D2" w14:textId="540436A0" w:rsidR="00102019" w:rsidRPr="00102019" w:rsidRDefault="004979C7" w:rsidP="004979C7">
      <w:pPr>
        <w:pStyle w:val="Caption"/>
      </w:pPr>
      <w:r>
        <w:t xml:space="preserve">Table </w:t>
      </w:r>
      <w:r>
        <w:fldChar w:fldCharType="begin"/>
      </w:r>
      <w:r>
        <w:instrText xml:space="preserve"> SEQ Table \* ARABIC </w:instrText>
      </w:r>
      <w:r>
        <w:fldChar w:fldCharType="separate"/>
      </w:r>
      <w:r w:rsidR="004A0D31">
        <w:rPr>
          <w:noProof/>
        </w:rPr>
        <w:t>68</w:t>
      </w:r>
      <w:r>
        <w:rPr>
          <w:noProof/>
        </w:rPr>
        <w:fldChar w:fldCharType="end"/>
      </w:r>
      <w:r>
        <w:t xml:space="preserve"> – scaffold for </w:t>
      </w:r>
      <w:r w:rsidR="00332CC3">
        <w:t xml:space="preserve">Parvana’s </w:t>
      </w:r>
      <w:r>
        <w:t>letter</w:t>
      </w:r>
      <w:r w:rsidR="00332CC3">
        <w:t xml:space="preserve"> to Father</w:t>
      </w:r>
    </w:p>
    <w:tbl>
      <w:tblPr>
        <w:tblStyle w:val="Tableheader"/>
        <w:tblW w:w="0" w:type="auto"/>
        <w:tblLook w:val="04A0" w:firstRow="1" w:lastRow="0" w:firstColumn="1" w:lastColumn="0" w:noHBand="0" w:noVBand="1"/>
        <w:tblDescription w:val="Scaffold for Parvana’s letter to Father with space for student response."/>
      </w:tblPr>
      <w:tblGrid>
        <w:gridCol w:w="2830"/>
        <w:gridCol w:w="6798"/>
      </w:tblGrid>
      <w:tr w:rsidR="00332CC3" w14:paraId="5D9CA31F" w14:textId="77777777" w:rsidTr="001047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9331635" w14:textId="43F00B81" w:rsidR="00332CC3" w:rsidRDefault="00332CC3" w:rsidP="00332CC3">
            <w:r>
              <w:t>Structure</w:t>
            </w:r>
          </w:p>
        </w:tc>
        <w:tc>
          <w:tcPr>
            <w:tcW w:w="6798" w:type="dxa"/>
          </w:tcPr>
          <w:p w14:paraId="07E7AB20" w14:textId="26706915" w:rsidR="00332CC3" w:rsidRDefault="00332CC3" w:rsidP="00332CC3">
            <w:pPr>
              <w:cnfStyle w:val="100000000000" w:firstRow="1" w:lastRow="0" w:firstColumn="0" w:lastColumn="0" w:oddVBand="0" w:evenVBand="0" w:oddHBand="0" w:evenHBand="0" w:firstRowFirstColumn="0" w:firstRowLastColumn="0" w:lastRowFirstColumn="0" w:lastRowLastColumn="0"/>
            </w:pPr>
            <w:r>
              <w:t>Your letter</w:t>
            </w:r>
          </w:p>
        </w:tc>
      </w:tr>
      <w:tr w:rsidR="00332CC3" w14:paraId="6A279FB1" w14:textId="77777777" w:rsidTr="001047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5550A4B" w14:textId="1AE073C2" w:rsidR="00332CC3" w:rsidRDefault="00332CC3" w:rsidP="00332CC3">
            <w:pPr>
              <w:rPr>
                <w:b w:val="0"/>
              </w:rPr>
            </w:pPr>
            <w:r w:rsidRPr="000A69F7">
              <w:t>Greeting</w:t>
            </w:r>
          </w:p>
          <w:p w14:paraId="5D2AB473" w14:textId="1DA462E3" w:rsidR="00332CC3" w:rsidRDefault="00332CC3" w:rsidP="00332CC3">
            <w:r w:rsidRPr="00724C48">
              <w:rPr>
                <w:b w:val="0"/>
              </w:rPr>
              <w:t>How does Parvana address her father? Consider the tone and emotion in her greeting</w:t>
            </w:r>
            <w:r w:rsidRPr="00332CC3">
              <w:t>.</w:t>
            </w:r>
          </w:p>
        </w:tc>
        <w:tc>
          <w:tcPr>
            <w:tcW w:w="6798" w:type="dxa"/>
          </w:tcPr>
          <w:p w14:paraId="4A5997F6" w14:textId="77777777" w:rsidR="00332CC3" w:rsidRDefault="00332CC3" w:rsidP="00332CC3">
            <w:pPr>
              <w:cnfStyle w:val="000000100000" w:firstRow="0" w:lastRow="0" w:firstColumn="0" w:lastColumn="0" w:oddVBand="0" w:evenVBand="0" w:oddHBand="1" w:evenHBand="0" w:firstRowFirstColumn="0" w:firstRowLastColumn="0" w:lastRowFirstColumn="0" w:lastRowLastColumn="0"/>
            </w:pPr>
          </w:p>
        </w:tc>
      </w:tr>
      <w:tr w:rsidR="00332CC3" w14:paraId="6C9B7B39" w14:textId="77777777" w:rsidTr="001047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6377274" w14:textId="6458B726" w:rsidR="00B25F18" w:rsidRDefault="00332CC3" w:rsidP="00B25F18">
            <w:pPr>
              <w:rPr>
                <w:b w:val="0"/>
              </w:rPr>
            </w:pPr>
            <w:r w:rsidRPr="000A69F7">
              <w:t xml:space="preserve">Opening sentences </w:t>
            </w:r>
          </w:p>
          <w:p w14:paraId="38AD6D63" w14:textId="4A9C38AF" w:rsidR="00332CC3" w:rsidRDefault="00332CC3" w:rsidP="00B25F18">
            <w:r w:rsidRPr="00724C48">
              <w:rPr>
                <w:b w:val="0"/>
              </w:rPr>
              <w:t>Briefly express Parvana</w:t>
            </w:r>
            <w:r w:rsidR="007A545D">
              <w:rPr>
                <w:b w:val="0"/>
              </w:rPr>
              <w:t>’</w:t>
            </w:r>
            <w:r w:rsidRPr="00724C48">
              <w:rPr>
                <w:b w:val="0"/>
              </w:rPr>
              <w:t>s current feelings or situation. Mention her purpose for writing the letter.</w:t>
            </w:r>
          </w:p>
        </w:tc>
        <w:tc>
          <w:tcPr>
            <w:tcW w:w="6798" w:type="dxa"/>
          </w:tcPr>
          <w:p w14:paraId="704A473A" w14:textId="77777777" w:rsidR="00332CC3" w:rsidRDefault="00332CC3" w:rsidP="00332CC3">
            <w:pPr>
              <w:cnfStyle w:val="000000010000" w:firstRow="0" w:lastRow="0" w:firstColumn="0" w:lastColumn="0" w:oddVBand="0" w:evenVBand="0" w:oddHBand="0" w:evenHBand="1" w:firstRowFirstColumn="0" w:firstRowLastColumn="0" w:lastRowFirstColumn="0" w:lastRowLastColumn="0"/>
            </w:pPr>
          </w:p>
        </w:tc>
      </w:tr>
      <w:tr w:rsidR="00332CC3" w14:paraId="641C3FE3" w14:textId="77777777" w:rsidTr="001047CA">
        <w:trPr>
          <w:cnfStyle w:val="000000100000" w:firstRow="0" w:lastRow="0" w:firstColumn="0" w:lastColumn="0" w:oddVBand="0" w:evenVBand="0" w:oddHBand="1" w:evenHBand="0" w:firstRowFirstColumn="0" w:firstRowLastColumn="0" w:lastRowFirstColumn="0" w:lastRowLastColumn="0"/>
          <w:trHeight w:val="6804"/>
        </w:trPr>
        <w:tc>
          <w:tcPr>
            <w:cnfStyle w:val="001000000000" w:firstRow="0" w:lastRow="0" w:firstColumn="1" w:lastColumn="0" w:oddVBand="0" w:evenVBand="0" w:oddHBand="0" w:evenHBand="0" w:firstRowFirstColumn="0" w:firstRowLastColumn="0" w:lastRowFirstColumn="0" w:lastRowLastColumn="0"/>
            <w:tcW w:w="2830" w:type="dxa"/>
          </w:tcPr>
          <w:p w14:paraId="6DF89ECC" w14:textId="27E2F29F" w:rsidR="00332CC3" w:rsidRDefault="00724C48" w:rsidP="00332CC3">
            <w:pPr>
              <w:rPr>
                <w:b w:val="0"/>
              </w:rPr>
            </w:pPr>
            <w:r>
              <w:t xml:space="preserve">Body </w:t>
            </w:r>
          </w:p>
          <w:p w14:paraId="23D31CFD" w14:textId="52AA9223" w:rsidR="00332CC3" w:rsidRPr="004A5208" w:rsidRDefault="00724C48" w:rsidP="00332CC3">
            <w:pPr>
              <w:rPr>
                <w:b w:val="0"/>
              </w:rPr>
            </w:pPr>
            <w:r w:rsidRPr="00724C48">
              <w:rPr>
                <w:b w:val="0"/>
              </w:rPr>
              <w:t>For each key event you have identified, tell Father about what happened and how you felt and what you did.</w:t>
            </w:r>
          </w:p>
        </w:tc>
        <w:tc>
          <w:tcPr>
            <w:tcW w:w="6798" w:type="dxa"/>
          </w:tcPr>
          <w:p w14:paraId="750BE34F" w14:textId="77777777" w:rsidR="00332CC3" w:rsidRDefault="00332CC3" w:rsidP="00332CC3">
            <w:pPr>
              <w:cnfStyle w:val="000000100000" w:firstRow="0" w:lastRow="0" w:firstColumn="0" w:lastColumn="0" w:oddVBand="0" w:evenVBand="0" w:oddHBand="1" w:evenHBand="0" w:firstRowFirstColumn="0" w:firstRowLastColumn="0" w:lastRowFirstColumn="0" w:lastRowLastColumn="0"/>
            </w:pPr>
          </w:p>
        </w:tc>
      </w:tr>
      <w:tr w:rsidR="00724C48" w14:paraId="36CEC2C0" w14:textId="77777777" w:rsidTr="001047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EC18416" w14:textId="77777777" w:rsidR="00724C48" w:rsidRPr="00B577C3" w:rsidRDefault="00724C48" w:rsidP="00724C48">
            <w:r w:rsidRPr="00B577C3">
              <w:t>Reflective closing</w:t>
            </w:r>
          </w:p>
          <w:p w14:paraId="5D1F3829" w14:textId="1A700F43" w:rsidR="00724C48" w:rsidRDefault="00724C48" w:rsidP="00724C48">
            <w:r w:rsidRPr="00B577C3">
              <w:rPr>
                <w:b w:val="0"/>
              </w:rPr>
              <w:t>Summari</w:t>
            </w:r>
            <w:r>
              <w:rPr>
                <w:b w:val="0"/>
              </w:rPr>
              <w:t>s</w:t>
            </w:r>
            <w:r w:rsidRPr="00B577C3">
              <w:rPr>
                <w:b w:val="0"/>
              </w:rPr>
              <w:t>e Parvana</w:t>
            </w:r>
            <w:r w:rsidR="007A545D">
              <w:rPr>
                <w:b w:val="0"/>
              </w:rPr>
              <w:t>’</w:t>
            </w:r>
            <w:r w:rsidRPr="00B577C3">
              <w:rPr>
                <w:b w:val="0"/>
              </w:rPr>
              <w:t>s hopes or messages to her father. Reflect on what she wishes for the future.</w:t>
            </w:r>
          </w:p>
        </w:tc>
        <w:tc>
          <w:tcPr>
            <w:tcW w:w="6798" w:type="dxa"/>
          </w:tcPr>
          <w:p w14:paraId="11BA6559" w14:textId="77777777" w:rsidR="00724C48" w:rsidRDefault="00724C48" w:rsidP="00332CC3">
            <w:pPr>
              <w:cnfStyle w:val="000000010000" w:firstRow="0" w:lastRow="0" w:firstColumn="0" w:lastColumn="0" w:oddVBand="0" w:evenVBand="0" w:oddHBand="0" w:evenHBand="1" w:firstRowFirstColumn="0" w:firstRowLastColumn="0" w:lastRowFirstColumn="0" w:lastRowLastColumn="0"/>
            </w:pPr>
          </w:p>
        </w:tc>
      </w:tr>
      <w:tr w:rsidR="00724C48" w14:paraId="76FC5A2B" w14:textId="77777777" w:rsidTr="001047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4D36342" w14:textId="77777777" w:rsidR="00724C48" w:rsidRPr="00525BC7" w:rsidRDefault="00724C48" w:rsidP="00724C48">
            <w:pPr>
              <w:rPr>
                <w:bCs/>
              </w:rPr>
            </w:pPr>
            <w:r w:rsidRPr="00525BC7">
              <w:rPr>
                <w:bCs/>
              </w:rPr>
              <w:t>Sign-off</w:t>
            </w:r>
          </w:p>
          <w:p w14:paraId="2E2CF476" w14:textId="3C93859C" w:rsidR="00724C48" w:rsidRPr="00724C48" w:rsidRDefault="00724C48" w:rsidP="00724C48">
            <w:pPr>
              <w:rPr>
                <w:b w:val="0"/>
              </w:rPr>
            </w:pPr>
            <w:r w:rsidRPr="00724C48">
              <w:rPr>
                <w:b w:val="0"/>
              </w:rPr>
              <w:t>How does Parvana conclude her letter? Consider a heartfelt goodbye.</w:t>
            </w:r>
          </w:p>
        </w:tc>
        <w:tc>
          <w:tcPr>
            <w:tcW w:w="6798" w:type="dxa"/>
          </w:tcPr>
          <w:p w14:paraId="0DAB12C9" w14:textId="77777777" w:rsidR="00724C48" w:rsidRDefault="00724C48" w:rsidP="00332CC3">
            <w:pPr>
              <w:cnfStyle w:val="000000100000" w:firstRow="0" w:lastRow="0" w:firstColumn="0" w:lastColumn="0" w:oddVBand="0" w:evenVBand="0" w:oddHBand="1" w:evenHBand="0" w:firstRowFirstColumn="0" w:firstRowLastColumn="0" w:lastRowFirstColumn="0" w:lastRowLastColumn="0"/>
            </w:pPr>
          </w:p>
        </w:tc>
      </w:tr>
    </w:tbl>
    <w:p w14:paraId="09580E70" w14:textId="77777777" w:rsidR="004E68D2" w:rsidRDefault="004979C7" w:rsidP="00724C48">
      <w:pPr>
        <w:pStyle w:val="ListNumber"/>
      </w:pPr>
      <w:r w:rsidRPr="004979C7">
        <w:t>Refine your writing from the scaffold into your final copy. Write the letter out in full (remembering to remove the scaffold) in your book.</w:t>
      </w:r>
    </w:p>
    <w:p w14:paraId="285475A9" w14:textId="2BE19D30" w:rsidR="00533CE4" w:rsidRDefault="00533CE4" w:rsidP="00724C48">
      <w:pPr>
        <w:pStyle w:val="ListNumber"/>
      </w:pPr>
      <w:r>
        <w:br w:type="page"/>
      </w:r>
    </w:p>
    <w:p w14:paraId="5520FD27" w14:textId="7F90D7A5" w:rsidR="00253E09" w:rsidRDefault="00253E09" w:rsidP="00253E09">
      <w:pPr>
        <w:pStyle w:val="Heading2"/>
      </w:pPr>
      <w:bookmarkStart w:id="68" w:name="_Toc172125019"/>
      <w:r>
        <w:t xml:space="preserve">Phase 3, resource </w:t>
      </w:r>
      <w:r w:rsidR="00572825">
        <w:t>6</w:t>
      </w:r>
      <w:r>
        <w:t xml:space="preserve"> – revising key terms relating to characterisation</w:t>
      </w:r>
      <w:bookmarkEnd w:id="68"/>
    </w:p>
    <w:p w14:paraId="6D9CB741" w14:textId="1323EC9F" w:rsidR="00253E09" w:rsidRDefault="00253E09" w:rsidP="00253E09">
      <w:pPr>
        <w:pStyle w:val="FeatureBox2"/>
      </w:pPr>
      <w:r w:rsidRPr="00FD6575">
        <w:rPr>
          <w:rStyle w:val="Strong"/>
        </w:rPr>
        <w:t>Teacher note:</w:t>
      </w:r>
      <w:r>
        <w:t xml:space="preserve"> this resource has been provided to support students to understand and apply conceptual metalanguage relating to the </w:t>
      </w:r>
      <w:hyperlink r:id="rId95" w:anchor="/asset14" w:history="1">
        <w:r w:rsidRPr="00236914">
          <w:rPr>
            <w:rStyle w:val="Hyperlink"/>
          </w:rPr>
          <w:t>Core concept – Character</w:t>
        </w:r>
      </w:hyperlink>
      <w:r>
        <w:t xml:space="preserve">. Teachers can choose to provide this resource to students directly, or adapt into an activity, such as a mix-and-match </w:t>
      </w:r>
      <w:r w:rsidR="00B25F18">
        <w:t xml:space="preserve">game </w:t>
      </w:r>
      <w:r>
        <w:t xml:space="preserve">or cloze passage. </w:t>
      </w:r>
    </w:p>
    <w:p w14:paraId="302F1CA5" w14:textId="1AF08823" w:rsidR="00253E09" w:rsidRDefault="00253E09" w:rsidP="00253E09">
      <w:pPr>
        <w:pStyle w:val="Caption"/>
      </w:pPr>
      <w:r>
        <w:t xml:space="preserve">Table </w:t>
      </w:r>
      <w:r>
        <w:fldChar w:fldCharType="begin"/>
      </w:r>
      <w:r>
        <w:instrText xml:space="preserve"> SEQ Table \* ARABIC </w:instrText>
      </w:r>
      <w:r>
        <w:fldChar w:fldCharType="separate"/>
      </w:r>
      <w:r w:rsidR="004A0D31">
        <w:rPr>
          <w:noProof/>
        </w:rPr>
        <w:t>69</w:t>
      </w:r>
      <w:r>
        <w:rPr>
          <w:noProof/>
        </w:rPr>
        <w:fldChar w:fldCharType="end"/>
      </w:r>
      <w:r>
        <w:t xml:space="preserve"> – defining key terms relating to characterisation</w:t>
      </w:r>
    </w:p>
    <w:tbl>
      <w:tblPr>
        <w:tblStyle w:val="Tableheader"/>
        <w:tblW w:w="0" w:type="auto"/>
        <w:tblLook w:val="04A0" w:firstRow="1" w:lastRow="0" w:firstColumn="1" w:lastColumn="0" w:noHBand="0" w:noVBand="1"/>
        <w:tblDescription w:val="A glossary of key terms and their definitions relating to characterisation."/>
      </w:tblPr>
      <w:tblGrid>
        <w:gridCol w:w="2547"/>
        <w:gridCol w:w="7081"/>
      </w:tblGrid>
      <w:tr w:rsidR="00253E09" w14:paraId="61F03D55" w14:textId="77777777" w:rsidTr="00131E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A6AAC4D" w14:textId="77777777" w:rsidR="00253E09" w:rsidRDefault="00253E09" w:rsidP="002C7818">
            <w:r>
              <w:t>Term</w:t>
            </w:r>
          </w:p>
        </w:tc>
        <w:tc>
          <w:tcPr>
            <w:tcW w:w="7081" w:type="dxa"/>
          </w:tcPr>
          <w:p w14:paraId="0960CEF5" w14:textId="77777777" w:rsidR="00253E09" w:rsidRDefault="00253E09" w:rsidP="002C7818">
            <w:pPr>
              <w:cnfStyle w:val="100000000000" w:firstRow="1" w:lastRow="0" w:firstColumn="0" w:lastColumn="0" w:oddVBand="0" w:evenVBand="0" w:oddHBand="0" w:evenHBand="0" w:firstRowFirstColumn="0" w:firstRowLastColumn="0" w:lastRowFirstColumn="0" w:lastRowLastColumn="0"/>
            </w:pPr>
            <w:r>
              <w:t>Definition</w:t>
            </w:r>
          </w:p>
        </w:tc>
      </w:tr>
      <w:tr w:rsidR="00253E09" w14:paraId="511A6D7C" w14:textId="77777777" w:rsidTr="00131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86DC5C9" w14:textId="77777777" w:rsidR="00253E09" w:rsidRDefault="00253E09" w:rsidP="002C7818">
            <w:r>
              <w:t>Stereotype</w:t>
            </w:r>
          </w:p>
        </w:tc>
        <w:tc>
          <w:tcPr>
            <w:tcW w:w="7081" w:type="dxa"/>
          </w:tcPr>
          <w:p w14:paraId="06499D0B" w14:textId="77777777" w:rsidR="00253E09" w:rsidRDefault="00253E09" w:rsidP="002C7818">
            <w:pPr>
              <w:cnfStyle w:val="000000100000" w:firstRow="0" w:lastRow="0" w:firstColumn="0" w:lastColumn="0" w:oddVBand="0" w:evenVBand="0" w:oddHBand="1" w:evenHBand="0" w:firstRowFirstColumn="0" w:firstRowLastColumn="0" w:lastRowFirstColumn="0" w:lastRowLastColumn="0"/>
            </w:pPr>
            <w:r>
              <w:t>Widely held but fixed and/or oversimplified image or idea</w:t>
            </w:r>
          </w:p>
        </w:tc>
      </w:tr>
      <w:tr w:rsidR="00253E09" w14:paraId="432CBDC5" w14:textId="77777777" w:rsidTr="00131E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DE71A9D" w14:textId="77777777" w:rsidR="00253E09" w:rsidRDefault="00253E09" w:rsidP="002C7818">
            <w:r>
              <w:t>Archetype</w:t>
            </w:r>
          </w:p>
        </w:tc>
        <w:tc>
          <w:tcPr>
            <w:tcW w:w="7081" w:type="dxa"/>
          </w:tcPr>
          <w:p w14:paraId="25F500CF" w14:textId="77777777" w:rsidR="00253E09" w:rsidRDefault="00253E09" w:rsidP="002C7818">
            <w:pPr>
              <w:cnfStyle w:val="000000010000" w:firstRow="0" w:lastRow="0" w:firstColumn="0" w:lastColumn="0" w:oddVBand="0" w:evenVBand="0" w:oddHBand="0" w:evenHBand="1" w:firstRowFirstColumn="0" w:firstRowLastColumn="0" w:lastRowFirstColumn="0" w:lastRowLastColumn="0"/>
            </w:pPr>
            <w:r>
              <w:t>Typical example of a certain person or thing</w:t>
            </w:r>
          </w:p>
        </w:tc>
      </w:tr>
      <w:tr w:rsidR="00253E09" w14:paraId="49304CC4" w14:textId="77777777" w:rsidTr="00131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6790DBA" w14:textId="77777777" w:rsidR="00253E09" w:rsidRDefault="00253E09" w:rsidP="002C7818">
            <w:r>
              <w:t>Flat character</w:t>
            </w:r>
          </w:p>
        </w:tc>
        <w:tc>
          <w:tcPr>
            <w:tcW w:w="7081" w:type="dxa"/>
          </w:tcPr>
          <w:p w14:paraId="0D106646" w14:textId="77777777" w:rsidR="00253E09" w:rsidRDefault="00253E09" w:rsidP="002C7818">
            <w:pPr>
              <w:cnfStyle w:val="000000100000" w:firstRow="0" w:lastRow="0" w:firstColumn="0" w:lastColumn="0" w:oddVBand="0" w:evenVBand="0" w:oddHBand="1" w:evenHBand="0" w:firstRowFirstColumn="0" w:firstRowLastColumn="0" w:lastRowFirstColumn="0" w:lastRowLastColumn="0"/>
            </w:pPr>
            <w:r>
              <w:t>Character with little or no complexity of personality, motivation or growth throughout a text</w:t>
            </w:r>
          </w:p>
        </w:tc>
      </w:tr>
      <w:tr w:rsidR="00253E09" w14:paraId="10A1ABA5" w14:textId="77777777" w:rsidTr="00131E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CFDE407" w14:textId="77777777" w:rsidR="00253E09" w:rsidRDefault="00253E09" w:rsidP="002C7818">
            <w:r>
              <w:t>Rounded character</w:t>
            </w:r>
          </w:p>
        </w:tc>
        <w:tc>
          <w:tcPr>
            <w:tcW w:w="7081" w:type="dxa"/>
          </w:tcPr>
          <w:p w14:paraId="1321BECE" w14:textId="77777777" w:rsidR="00253E09" w:rsidRDefault="00253E09" w:rsidP="002C7818">
            <w:pPr>
              <w:cnfStyle w:val="000000010000" w:firstRow="0" w:lastRow="0" w:firstColumn="0" w:lastColumn="0" w:oddVBand="0" w:evenVBand="0" w:oddHBand="0" w:evenHBand="1" w:firstRowFirstColumn="0" w:firstRowLastColumn="0" w:lastRowFirstColumn="0" w:lastRowLastColumn="0"/>
            </w:pPr>
            <w:r>
              <w:t>Lifelike, complex, dynamic character that has depth and undergoes personal growth throughout a text</w:t>
            </w:r>
          </w:p>
        </w:tc>
      </w:tr>
      <w:tr w:rsidR="00253E09" w14:paraId="052C897B" w14:textId="77777777" w:rsidTr="00131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542A55F" w14:textId="77777777" w:rsidR="00253E09" w:rsidRDefault="00253E09" w:rsidP="002C7818">
            <w:r>
              <w:t>Static character</w:t>
            </w:r>
          </w:p>
        </w:tc>
        <w:tc>
          <w:tcPr>
            <w:tcW w:w="7081" w:type="dxa"/>
          </w:tcPr>
          <w:p w14:paraId="08CEEB7B" w14:textId="77777777" w:rsidR="00253E09" w:rsidRDefault="00253E09" w:rsidP="002C7818">
            <w:pPr>
              <w:cnfStyle w:val="000000100000" w:firstRow="0" w:lastRow="0" w:firstColumn="0" w:lastColumn="0" w:oddVBand="0" w:evenVBand="0" w:oddHBand="1" w:evenHBand="0" w:firstRowFirstColumn="0" w:firstRowLastColumn="0" w:lastRowFirstColumn="0" w:lastRowLastColumn="0"/>
            </w:pPr>
            <w:r>
              <w:t>Character who remains largely unchanged across a text, may be described as a flat character</w:t>
            </w:r>
          </w:p>
        </w:tc>
      </w:tr>
      <w:tr w:rsidR="00253E09" w14:paraId="03D58FE9" w14:textId="77777777" w:rsidTr="00131E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8A2E537" w14:textId="77777777" w:rsidR="00253E09" w:rsidRDefault="00253E09" w:rsidP="002C7818">
            <w:r>
              <w:t>Dynamic character</w:t>
            </w:r>
          </w:p>
        </w:tc>
        <w:tc>
          <w:tcPr>
            <w:tcW w:w="7081" w:type="dxa"/>
          </w:tcPr>
          <w:p w14:paraId="3C4024EE" w14:textId="77777777" w:rsidR="00253E09" w:rsidRDefault="00253E09" w:rsidP="002C7818">
            <w:pPr>
              <w:cnfStyle w:val="000000010000" w:firstRow="0" w:lastRow="0" w:firstColumn="0" w:lastColumn="0" w:oddVBand="0" w:evenVBand="0" w:oddHBand="0" w:evenHBand="1" w:firstRowFirstColumn="0" w:firstRowLastColumn="0" w:lastRowFirstColumn="0" w:lastRowLastColumn="0"/>
            </w:pPr>
            <w:r>
              <w:t>Character who undergoes major growth or change across a text, can align with rounded character</w:t>
            </w:r>
          </w:p>
        </w:tc>
      </w:tr>
      <w:tr w:rsidR="00253E09" w14:paraId="7A694664" w14:textId="77777777" w:rsidTr="00131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2FEA221" w14:textId="77777777" w:rsidR="00253E09" w:rsidRDefault="00253E09" w:rsidP="002C7818">
            <w:r>
              <w:t>Protagonist</w:t>
            </w:r>
          </w:p>
        </w:tc>
        <w:tc>
          <w:tcPr>
            <w:tcW w:w="7081" w:type="dxa"/>
          </w:tcPr>
          <w:p w14:paraId="6D9EA693" w14:textId="334E67F4" w:rsidR="00253E09" w:rsidRDefault="00253E09" w:rsidP="002C7818">
            <w:pPr>
              <w:cnfStyle w:val="000000100000" w:firstRow="0" w:lastRow="0" w:firstColumn="0" w:lastColumn="0" w:oddVBand="0" w:evenVBand="0" w:oddHBand="1" w:evenHBand="0" w:firstRowFirstColumn="0" w:firstRowLastColumn="0" w:lastRowFirstColumn="0" w:lastRowLastColumn="0"/>
            </w:pPr>
            <w:r>
              <w:t>Leading, or main, character in a text, can be a hero or champion in pursuit of a particular cause or plot</w:t>
            </w:r>
          </w:p>
        </w:tc>
      </w:tr>
      <w:tr w:rsidR="00253E09" w14:paraId="3A5D4656" w14:textId="77777777" w:rsidTr="00131E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3BE673C" w14:textId="77777777" w:rsidR="00253E09" w:rsidRDefault="00253E09" w:rsidP="002C7818">
            <w:r>
              <w:t>Antagonist</w:t>
            </w:r>
          </w:p>
        </w:tc>
        <w:tc>
          <w:tcPr>
            <w:tcW w:w="7081" w:type="dxa"/>
          </w:tcPr>
          <w:p w14:paraId="2A8B3AD8" w14:textId="77777777" w:rsidR="00253E09" w:rsidRDefault="00253E09" w:rsidP="002C7818">
            <w:pPr>
              <w:cnfStyle w:val="000000010000" w:firstRow="0" w:lastRow="0" w:firstColumn="0" w:lastColumn="0" w:oddVBand="0" w:evenVBand="0" w:oddHBand="0" w:evenHBand="1" w:firstRowFirstColumn="0" w:firstRowLastColumn="0" w:lastRowFirstColumn="0" w:lastRowLastColumn="0"/>
            </w:pPr>
            <w:r>
              <w:t>An adversary that opposes or contends with another, often the protagonist</w:t>
            </w:r>
          </w:p>
        </w:tc>
      </w:tr>
    </w:tbl>
    <w:p w14:paraId="2760313A" w14:textId="77777777" w:rsidR="00253E09" w:rsidRDefault="00253E09" w:rsidP="00253E09">
      <w:pPr>
        <w:suppressAutoHyphens w:val="0"/>
        <w:spacing w:before="0" w:after="160" w:line="259" w:lineRule="auto"/>
      </w:pPr>
      <w:r>
        <w:br w:type="page"/>
      </w:r>
    </w:p>
    <w:p w14:paraId="0C02448A" w14:textId="66255EDA" w:rsidR="001A6004" w:rsidRDefault="008A7D6B" w:rsidP="008A7D6B">
      <w:pPr>
        <w:pStyle w:val="Heading2"/>
      </w:pPr>
      <w:bookmarkStart w:id="69" w:name="_Toc172125020"/>
      <w:r>
        <w:t xml:space="preserve">Phase 3, activity </w:t>
      </w:r>
      <w:r w:rsidR="00AB3E8A">
        <w:t>1</w:t>
      </w:r>
      <w:r w:rsidR="00491736">
        <w:t>2</w:t>
      </w:r>
      <w:r>
        <w:t xml:space="preserve"> </w:t>
      </w:r>
      <w:r w:rsidR="001A6004">
        <w:t>–</w:t>
      </w:r>
      <w:r>
        <w:t xml:space="preserve"> </w:t>
      </w:r>
      <w:r w:rsidR="001A6004">
        <w:t>creating a character profile</w:t>
      </w:r>
      <w:bookmarkEnd w:id="69"/>
    </w:p>
    <w:p w14:paraId="467340D6" w14:textId="7AEBF025" w:rsidR="00974A13" w:rsidRDefault="00974A13" w:rsidP="00974A13">
      <w:pPr>
        <w:pStyle w:val="FeatureBox2"/>
      </w:pPr>
      <w:r w:rsidRPr="0053299A">
        <w:rPr>
          <w:rStyle w:val="Strong"/>
        </w:rPr>
        <w:t>Teacher note:</w:t>
      </w:r>
      <w:r>
        <w:t xml:space="preserve"> </w:t>
      </w:r>
      <w:r w:rsidR="00477564">
        <w:t xml:space="preserve">this terminology has been covered in </w:t>
      </w:r>
      <w:r w:rsidR="00477564" w:rsidRPr="0053299A">
        <w:rPr>
          <w:rStyle w:val="Strong"/>
        </w:rPr>
        <w:t xml:space="preserve">Year 7, </w:t>
      </w:r>
      <w:r w:rsidR="00CC0624" w:rsidRPr="0053299A">
        <w:rPr>
          <w:rStyle w:val="Strong"/>
        </w:rPr>
        <w:t>T</w:t>
      </w:r>
      <w:r w:rsidR="00477564" w:rsidRPr="0053299A">
        <w:rPr>
          <w:rStyle w:val="Strong"/>
        </w:rPr>
        <w:t>erm 3</w:t>
      </w:r>
      <w:r w:rsidR="00CC0624" w:rsidRPr="0053299A">
        <w:rPr>
          <w:rStyle w:val="Strong"/>
        </w:rPr>
        <w:t xml:space="preserve"> – </w:t>
      </w:r>
      <w:r w:rsidR="00D4040C">
        <w:rPr>
          <w:rStyle w:val="Strong"/>
        </w:rPr>
        <w:t>escape</w:t>
      </w:r>
      <w:r w:rsidR="00D4040C" w:rsidRPr="0053299A">
        <w:rPr>
          <w:rStyle w:val="Strong"/>
        </w:rPr>
        <w:t xml:space="preserve"> </w:t>
      </w:r>
      <w:r w:rsidR="00CC0624" w:rsidRPr="0053299A">
        <w:rPr>
          <w:rStyle w:val="Strong"/>
        </w:rPr>
        <w:t>into the world of the novel</w:t>
      </w:r>
      <w:r w:rsidR="00E4569D">
        <w:rPr>
          <w:rStyle w:val="Strong"/>
        </w:rPr>
        <w:t>, Phase 3</w:t>
      </w:r>
      <w:r w:rsidR="00B86682">
        <w:rPr>
          <w:rStyle w:val="Strong"/>
        </w:rPr>
        <w:t xml:space="preserve">, activity 5 – representing character through </w:t>
      </w:r>
      <w:r w:rsidR="00CE4F28">
        <w:rPr>
          <w:rStyle w:val="Strong"/>
        </w:rPr>
        <w:t>dialogue and action</w:t>
      </w:r>
      <w:r w:rsidR="00126C9E">
        <w:t xml:space="preserve"> </w:t>
      </w:r>
      <w:r w:rsidR="00B42181">
        <w:t xml:space="preserve">and </w:t>
      </w:r>
      <w:r w:rsidR="00B42181">
        <w:rPr>
          <w:b/>
          <w:bCs/>
        </w:rPr>
        <w:t>Core formative task 3 – character profile and imaginative writing</w:t>
      </w:r>
      <w:r w:rsidR="00B42181" w:rsidRPr="00B25F18">
        <w:t>.</w:t>
      </w:r>
      <w:r w:rsidR="00B42181">
        <w:rPr>
          <w:b/>
          <w:bCs/>
        </w:rPr>
        <w:t xml:space="preserve"> </w:t>
      </w:r>
      <w:r w:rsidR="0053299A">
        <w:t xml:space="preserve">This activity can </w:t>
      </w:r>
      <w:r w:rsidR="00BD632E">
        <w:t xml:space="preserve">be used to </w:t>
      </w:r>
      <w:r w:rsidR="0053299A">
        <w:t>check for understanding</w:t>
      </w:r>
      <w:r w:rsidR="00126C9E">
        <w:t xml:space="preserve"> and connect learning before moving on</w:t>
      </w:r>
      <w:r w:rsidR="00BD632E">
        <w:t xml:space="preserve">. Additional resources can be found </w:t>
      </w:r>
      <w:r w:rsidR="009E02D7">
        <w:t xml:space="preserve">on the department’s </w:t>
      </w:r>
      <w:hyperlink r:id="rId96" w:history="1">
        <w:r w:rsidR="009E02D7" w:rsidRPr="0041665B">
          <w:rPr>
            <w:rStyle w:val="Hyperlink"/>
          </w:rPr>
          <w:t xml:space="preserve">Planning, programming and assessing English </w:t>
        </w:r>
        <w:r w:rsidR="00C821EA" w:rsidRPr="0041665B">
          <w:rPr>
            <w:rStyle w:val="Hyperlink"/>
          </w:rPr>
          <w:t>7–10</w:t>
        </w:r>
      </w:hyperlink>
      <w:r w:rsidR="00C821EA">
        <w:t xml:space="preserve"> website. </w:t>
      </w:r>
      <w:hyperlink r:id="rId97" w:history="1">
        <w:r w:rsidR="00C821EA" w:rsidRPr="00F048DF">
          <w:rPr>
            <w:rStyle w:val="Hyperlink"/>
          </w:rPr>
          <w:t xml:space="preserve">Year 9, Term </w:t>
        </w:r>
        <w:r w:rsidR="000946DD">
          <w:rPr>
            <w:rStyle w:val="Hyperlink"/>
          </w:rPr>
          <w:t>4</w:t>
        </w:r>
        <w:r w:rsidR="00C821EA" w:rsidRPr="00F048DF">
          <w:rPr>
            <w:rStyle w:val="Hyperlink"/>
          </w:rPr>
          <w:t xml:space="preserve"> – Exploring the speculative</w:t>
        </w:r>
      </w:hyperlink>
      <w:r w:rsidR="00122CF2">
        <w:rPr>
          <w:rStyle w:val="Strong"/>
        </w:rPr>
        <w:t>, Phase 3a, activity 20 – character archetypes</w:t>
      </w:r>
      <w:r w:rsidR="00C821EA">
        <w:t xml:space="preserve"> </w:t>
      </w:r>
      <w:r w:rsidR="0041665B">
        <w:t xml:space="preserve">also has activities relating to this content. </w:t>
      </w:r>
    </w:p>
    <w:p w14:paraId="792FE36B" w14:textId="1241B207" w:rsidR="00DE6186" w:rsidRPr="004C3F8C" w:rsidRDefault="004C3F8C" w:rsidP="004C3F8C">
      <w:pPr>
        <w:pStyle w:val="FeatureBox3"/>
      </w:pPr>
      <w:r w:rsidRPr="004C3F8C">
        <w:rPr>
          <w:b/>
          <w:bCs/>
        </w:rPr>
        <w:t>Student n</w:t>
      </w:r>
      <w:r w:rsidR="00023784" w:rsidRPr="004C3F8C">
        <w:rPr>
          <w:b/>
          <w:bCs/>
        </w:rPr>
        <w:t>ote:</w:t>
      </w:r>
      <w:r w:rsidR="00023784" w:rsidRPr="004C3F8C">
        <w:t xml:space="preserve"> you will find that characters belong in multiple categories and can be defined in many different ways. </w:t>
      </w:r>
    </w:p>
    <w:p w14:paraId="525BA901" w14:textId="08D048AE" w:rsidR="009D7D09" w:rsidRDefault="009D7D09">
      <w:pPr>
        <w:pStyle w:val="ListNumber"/>
        <w:numPr>
          <w:ilvl w:val="0"/>
          <w:numId w:val="48"/>
        </w:numPr>
      </w:pPr>
      <w:r>
        <w:t xml:space="preserve">Apply the terms from </w:t>
      </w:r>
      <w:r w:rsidRPr="00DE6186">
        <w:rPr>
          <w:rStyle w:val="Strong"/>
        </w:rPr>
        <w:t xml:space="preserve">Phase 3, resource </w:t>
      </w:r>
      <w:r w:rsidR="001046B3">
        <w:rPr>
          <w:rStyle w:val="Strong"/>
        </w:rPr>
        <w:t>6</w:t>
      </w:r>
      <w:r w:rsidRPr="00DE6186">
        <w:rPr>
          <w:rStyle w:val="Strong"/>
        </w:rPr>
        <w:t xml:space="preserve"> – revising key terms relating to characterisation</w:t>
      </w:r>
      <w:r w:rsidR="000474F8">
        <w:t xml:space="preserve"> to </w:t>
      </w:r>
      <w:r>
        <w:t>group</w:t>
      </w:r>
      <w:r w:rsidR="000474F8">
        <w:t xml:space="preserve"> the</w:t>
      </w:r>
      <w:r>
        <w:t xml:space="preserve"> characters </w:t>
      </w:r>
      <w:r w:rsidR="000474F8">
        <w:t xml:space="preserve">from </w:t>
      </w:r>
      <w:r w:rsidR="000474F8" w:rsidRPr="000474F8">
        <w:rPr>
          <w:rStyle w:val="Emphasis"/>
        </w:rPr>
        <w:t>Parvana</w:t>
      </w:r>
      <w:r w:rsidR="000474F8">
        <w:t xml:space="preserve"> </w:t>
      </w:r>
      <w:r>
        <w:t>under the headings in the table below.</w:t>
      </w:r>
      <w:r w:rsidR="000474F8" w:rsidRPr="000474F8">
        <w:t xml:space="preserve"> </w:t>
      </w:r>
    </w:p>
    <w:p w14:paraId="4C1C3E0A" w14:textId="02E85A1A" w:rsidR="00EE7445" w:rsidRDefault="00EE7445" w:rsidP="00EE7445">
      <w:pPr>
        <w:pStyle w:val="Caption"/>
      </w:pPr>
      <w:r>
        <w:t xml:space="preserve">Table </w:t>
      </w:r>
      <w:r>
        <w:fldChar w:fldCharType="begin"/>
      </w:r>
      <w:r>
        <w:instrText xml:space="preserve"> SEQ Table \* ARABIC </w:instrText>
      </w:r>
      <w:r>
        <w:fldChar w:fldCharType="separate"/>
      </w:r>
      <w:r w:rsidR="004A0D31">
        <w:rPr>
          <w:noProof/>
        </w:rPr>
        <w:t>70</w:t>
      </w:r>
      <w:r>
        <w:rPr>
          <w:noProof/>
        </w:rPr>
        <w:fldChar w:fldCharType="end"/>
      </w:r>
      <w:r>
        <w:t xml:space="preserve"> </w:t>
      </w:r>
      <w:r w:rsidR="00385566">
        <w:t>–</w:t>
      </w:r>
      <w:r>
        <w:t xml:space="preserve"> </w:t>
      </w:r>
      <w:r w:rsidR="00385566">
        <w:t>group characters</w:t>
      </w:r>
      <w:r w:rsidR="000474F8">
        <w:t xml:space="preserve"> under their type of character</w:t>
      </w:r>
    </w:p>
    <w:tbl>
      <w:tblPr>
        <w:tblStyle w:val="Tableheader"/>
        <w:tblW w:w="0" w:type="auto"/>
        <w:tblLook w:val="04A0" w:firstRow="1" w:lastRow="0" w:firstColumn="1" w:lastColumn="0" w:noHBand="0" w:noVBand="1"/>
        <w:tblDescription w:val="Space for students to identify which characters from Parvana can be categorised according to key terms for charcaterisation"/>
      </w:tblPr>
      <w:tblGrid>
        <w:gridCol w:w="2547"/>
        <w:gridCol w:w="7081"/>
      </w:tblGrid>
      <w:tr w:rsidR="00EE7445" w14:paraId="08C4B771" w14:textId="77777777" w:rsidTr="00BD29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C6062E2" w14:textId="361887A2" w:rsidR="00EE7445" w:rsidRDefault="00EE7445" w:rsidP="00EE7445">
            <w:r>
              <w:t>Type of character</w:t>
            </w:r>
          </w:p>
        </w:tc>
        <w:tc>
          <w:tcPr>
            <w:tcW w:w="7081" w:type="dxa"/>
          </w:tcPr>
          <w:p w14:paraId="08BE54B7" w14:textId="7203F5B8" w:rsidR="00EE7445" w:rsidRDefault="00DE6186" w:rsidP="00EE7445">
            <w:pPr>
              <w:cnfStyle w:val="100000000000" w:firstRow="1" w:lastRow="0" w:firstColumn="0" w:lastColumn="0" w:oddVBand="0" w:evenVBand="0" w:oddHBand="0" w:evenHBand="0" w:firstRowFirstColumn="0" w:firstRowLastColumn="0" w:lastRowFirstColumn="0" w:lastRowLastColumn="0"/>
            </w:pPr>
            <w:r>
              <w:t xml:space="preserve">Character from </w:t>
            </w:r>
            <w:r w:rsidRPr="00DE6186">
              <w:rPr>
                <w:rStyle w:val="BoldItalic"/>
                <w:b/>
              </w:rPr>
              <w:t>Parvana</w:t>
            </w:r>
          </w:p>
        </w:tc>
      </w:tr>
      <w:tr w:rsidR="00EE7445" w14:paraId="1A8C4C2F" w14:textId="77777777" w:rsidTr="00BD29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DBE1E0C" w14:textId="34CAD41E" w:rsidR="00EE7445" w:rsidRDefault="00DE6186" w:rsidP="00EE7445">
            <w:r>
              <w:t>Stereotype</w:t>
            </w:r>
          </w:p>
        </w:tc>
        <w:tc>
          <w:tcPr>
            <w:tcW w:w="7081" w:type="dxa"/>
          </w:tcPr>
          <w:p w14:paraId="0193B4D0" w14:textId="77777777" w:rsidR="00EE7445" w:rsidRDefault="00EE7445" w:rsidP="00EE7445">
            <w:pPr>
              <w:cnfStyle w:val="000000100000" w:firstRow="0" w:lastRow="0" w:firstColumn="0" w:lastColumn="0" w:oddVBand="0" w:evenVBand="0" w:oddHBand="1" w:evenHBand="0" w:firstRowFirstColumn="0" w:firstRowLastColumn="0" w:lastRowFirstColumn="0" w:lastRowLastColumn="0"/>
            </w:pPr>
          </w:p>
        </w:tc>
      </w:tr>
      <w:tr w:rsidR="00EE7445" w14:paraId="3C9FCFAF" w14:textId="77777777" w:rsidTr="00BD29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3535888" w14:textId="5582087B" w:rsidR="00EE7445" w:rsidRDefault="00DE6186" w:rsidP="00EE7445">
            <w:r>
              <w:t>Archetype</w:t>
            </w:r>
          </w:p>
        </w:tc>
        <w:tc>
          <w:tcPr>
            <w:tcW w:w="7081" w:type="dxa"/>
          </w:tcPr>
          <w:p w14:paraId="7F7813E2" w14:textId="77777777" w:rsidR="00EE7445" w:rsidRDefault="00EE7445" w:rsidP="00EE7445">
            <w:pPr>
              <w:cnfStyle w:val="000000010000" w:firstRow="0" w:lastRow="0" w:firstColumn="0" w:lastColumn="0" w:oddVBand="0" w:evenVBand="0" w:oddHBand="0" w:evenHBand="1" w:firstRowFirstColumn="0" w:firstRowLastColumn="0" w:lastRowFirstColumn="0" w:lastRowLastColumn="0"/>
            </w:pPr>
          </w:p>
        </w:tc>
      </w:tr>
      <w:tr w:rsidR="00EE7445" w14:paraId="5EA79F27" w14:textId="77777777" w:rsidTr="00BD29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9EF3122" w14:textId="0B56F51A" w:rsidR="00EE7445" w:rsidRDefault="00DE6186" w:rsidP="00EE7445">
            <w:r>
              <w:t>Flat character</w:t>
            </w:r>
          </w:p>
        </w:tc>
        <w:tc>
          <w:tcPr>
            <w:tcW w:w="7081" w:type="dxa"/>
          </w:tcPr>
          <w:p w14:paraId="483CC6E8" w14:textId="77777777" w:rsidR="00EE7445" w:rsidRDefault="00EE7445" w:rsidP="00EE7445">
            <w:pPr>
              <w:cnfStyle w:val="000000100000" w:firstRow="0" w:lastRow="0" w:firstColumn="0" w:lastColumn="0" w:oddVBand="0" w:evenVBand="0" w:oddHBand="1" w:evenHBand="0" w:firstRowFirstColumn="0" w:firstRowLastColumn="0" w:lastRowFirstColumn="0" w:lastRowLastColumn="0"/>
            </w:pPr>
          </w:p>
        </w:tc>
      </w:tr>
      <w:tr w:rsidR="00EE7445" w14:paraId="4C2FC3B5" w14:textId="77777777" w:rsidTr="00BD29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F917215" w14:textId="0D38CC10" w:rsidR="00EE7445" w:rsidRDefault="00DE6186" w:rsidP="00EE7445">
            <w:r>
              <w:t>Rounded character</w:t>
            </w:r>
          </w:p>
        </w:tc>
        <w:tc>
          <w:tcPr>
            <w:tcW w:w="7081" w:type="dxa"/>
          </w:tcPr>
          <w:p w14:paraId="69D28471" w14:textId="77777777" w:rsidR="00EE7445" w:rsidRDefault="00EE7445" w:rsidP="00EE7445">
            <w:pPr>
              <w:cnfStyle w:val="000000010000" w:firstRow="0" w:lastRow="0" w:firstColumn="0" w:lastColumn="0" w:oddVBand="0" w:evenVBand="0" w:oddHBand="0" w:evenHBand="1" w:firstRowFirstColumn="0" w:firstRowLastColumn="0" w:lastRowFirstColumn="0" w:lastRowLastColumn="0"/>
            </w:pPr>
          </w:p>
        </w:tc>
      </w:tr>
      <w:tr w:rsidR="00EE7445" w14:paraId="2ABA8E82" w14:textId="77777777" w:rsidTr="00BD29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F73DCBB" w14:textId="6624ACF9" w:rsidR="00EE7445" w:rsidRDefault="00DE6186" w:rsidP="00EE7445">
            <w:r>
              <w:t>Static character</w:t>
            </w:r>
          </w:p>
        </w:tc>
        <w:tc>
          <w:tcPr>
            <w:tcW w:w="7081" w:type="dxa"/>
          </w:tcPr>
          <w:p w14:paraId="7AE7D3F0" w14:textId="77777777" w:rsidR="00EE7445" w:rsidRDefault="00EE7445" w:rsidP="00EE7445">
            <w:pPr>
              <w:cnfStyle w:val="000000100000" w:firstRow="0" w:lastRow="0" w:firstColumn="0" w:lastColumn="0" w:oddVBand="0" w:evenVBand="0" w:oddHBand="1" w:evenHBand="0" w:firstRowFirstColumn="0" w:firstRowLastColumn="0" w:lastRowFirstColumn="0" w:lastRowLastColumn="0"/>
            </w:pPr>
          </w:p>
        </w:tc>
      </w:tr>
      <w:tr w:rsidR="00EE7445" w14:paraId="67107275" w14:textId="77777777" w:rsidTr="00BD29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1F9CF7E" w14:textId="6EB2BD9A" w:rsidR="00EE7445" w:rsidRDefault="00DE6186" w:rsidP="00EE7445">
            <w:r>
              <w:t>Dynamic character</w:t>
            </w:r>
          </w:p>
        </w:tc>
        <w:tc>
          <w:tcPr>
            <w:tcW w:w="7081" w:type="dxa"/>
          </w:tcPr>
          <w:p w14:paraId="7799EC70" w14:textId="77777777" w:rsidR="00EE7445" w:rsidRDefault="00EE7445" w:rsidP="00EE7445">
            <w:pPr>
              <w:cnfStyle w:val="000000010000" w:firstRow="0" w:lastRow="0" w:firstColumn="0" w:lastColumn="0" w:oddVBand="0" w:evenVBand="0" w:oddHBand="0" w:evenHBand="1" w:firstRowFirstColumn="0" w:firstRowLastColumn="0" w:lastRowFirstColumn="0" w:lastRowLastColumn="0"/>
            </w:pPr>
          </w:p>
        </w:tc>
      </w:tr>
      <w:tr w:rsidR="00EE7445" w14:paraId="3C2F4C10" w14:textId="77777777" w:rsidTr="00BD29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D03D063" w14:textId="4B865F90" w:rsidR="00EE7445" w:rsidRDefault="00DE6186" w:rsidP="00EE7445">
            <w:r>
              <w:t>Protagonist</w:t>
            </w:r>
          </w:p>
        </w:tc>
        <w:tc>
          <w:tcPr>
            <w:tcW w:w="7081" w:type="dxa"/>
          </w:tcPr>
          <w:p w14:paraId="165E56A9" w14:textId="77777777" w:rsidR="00EE7445" w:rsidRDefault="00EE7445" w:rsidP="00EE7445">
            <w:pPr>
              <w:cnfStyle w:val="000000100000" w:firstRow="0" w:lastRow="0" w:firstColumn="0" w:lastColumn="0" w:oddVBand="0" w:evenVBand="0" w:oddHBand="1" w:evenHBand="0" w:firstRowFirstColumn="0" w:firstRowLastColumn="0" w:lastRowFirstColumn="0" w:lastRowLastColumn="0"/>
            </w:pPr>
          </w:p>
        </w:tc>
      </w:tr>
      <w:tr w:rsidR="00DE6186" w14:paraId="788415E3" w14:textId="77777777" w:rsidTr="00BD29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585AB03" w14:textId="20EB0A13" w:rsidR="00DE6186" w:rsidRDefault="00DE6186" w:rsidP="00EE7445">
            <w:r>
              <w:t>Antagonist</w:t>
            </w:r>
          </w:p>
        </w:tc>
        <w:tc>
          <w:tcPr>
            <w:tcW w:w="7081" w:type="dxa"/>
          </w:tcPr>
          <w:p w14:paraId="23FE9418" w14:textId="77777777" w:rsidR="00DE6186" w:rsidRDefault="00DE6186" w:rsidP="00EE7445">
            <w:pPr>
              <w:cnfStyle w:val="000000010000" w:firstRow="0" w:lastRow="0" w:firstColumn="0" w:lastColumn="0" w:oddVBand="0" w:evenVBand="0" w:oddHBand="0" w:evenHBand="1" w:firstRowFirstColumn="0" w:firstRowLastColumn="0" w:lastRowFirstColumn="0" w:lastRowLastColumn="0"/>
            </w:pPr>
          </w:p>
        </w:tc>
      </w:tr>
    </w:tbl>
    <w:p w14:paraId="72327BFD" w14:textId="77777777" w:rsidR="00F048DF" w:rsidRDefault="008C5D3F" w:rsidP="00443BF1">
      <w:pPr>
        <w:pStyle w:val="ListNumber"/>
      </w:pPr>
      <w:r>
        <w:t xml:space="preserve">In small groups, </w:t>
      </w:r>
      <w:r w:rsidR="00D44C1F">
        <w:t xml:space="preserve">you will be allocated a character from </w:t>
      </w:r>
      <w:r w:rsidR="00D44C1F" w:rsidRPr="00D44C1F">
        <w:rPr>
          <w:rStyle w:val="Emphasis"/>
        </w:rPr>
        <w:t>Parvana</w:t>
      </w:r>
      <w:r w:rsidR="00D44C1F">
        <w:t xml:space="preserve">. </w:t>
      </w:r>
    </w:p>
    <w:p w14:paraId="39E1F999" w14:textId="2963BC10" w:rsidR="00A1066A" w:rsidRDefault="00D44C1F" w:rsidP="00443BF1">
      <w:pPr>
        <w:pStyle w:val="ListNumber"/>
      </w:pPr>
      <w:r>
        <w:t xml:space="preserve">Work with your allocated peers to </w:t>
      </w:r>
      <w:r w:rsidR="008C5D3F">
        <w:t xml:space="preserve">create a character profile </w:t>
      </w:r>
      <w:r w:rsidR="002D4A6D">
        <w:t xml:space="preserve">for </w:t>
      </w:r>
      <w:r>
        <w:t>this</w:t>
      </w:r>
      <w:r w:rsidR="00B9045A">
        <w:t xml:space="preserve"> character</w:t>
      </w:r>
      <w:r w:rsidR="00A1066A">
        <w:t xml:space="preserve">. </w:t>
      </w:r>
    </w:p>
    <w:p w14:paraId="238B6242" w14:textId="60971C10" w:rsidR="00704CF3" w:rsidRDefault="00B52755" w:rsidP="00443BF1">
      <w:pPr>
        <w:pStyle w:val="ListNumber"/>
      </w:pPr>
      <w:r>
        <w:t>C</w:t>
      </w:r>
      <w:r w:rsidR="00001B47">
        <w:t>omplet</w:t>
      </w:r>
      <w:r w:rsidR="003B68AE">
        <w:t>e</w:t>
      </w:r>
      <w:r w:rsidR="000A34AC">
        <w:t xml:space="preserve"> the table provided below,</w:t>
      </w:r>
      <w:r w:rsidR="00001B47">
        <w:t xml:space="preserve"> </w:t>
      </w:r>
      <w:r w:rsidR="005A39B2">
        <w:t>using examples from the text</w:t>
      </w:r>
      <w:r w:rsidR="003B68AE">
        <w:t xml:space="preserve"> </w:t>
      </w:r>
      <w:r w:rsidR="00704CF3">
        <w:t>to support your character descriptions</w:t>
      </w:r>
      <w:r w:rsidR="005A39B2">
        <w:t xml:space="preserve">. </w:t>
      </w:r>
    </w:p>
    <w:p w14:paraId="6E4D92DF" w14:textId="2B241D79" w:rsidR="00EE7445" w:rsidRDefault="00FC0B18" w:rsidP="008C5D3F">
      <w:pPr>
        <w:pStyle w:val="ListNumber"/>
      </w:pPr>
      <w:r>
        <w:t>In your table, try to include</w:t>
      </w:r>
      <w:r w:rsidR="00ED5A34">
        <w:t xml:space="preserve"> a description of the character’s</w:t>
      </w:r>
      <w:r>
        <w:t>:</w:t>
      </w:r>
    </w:p>
    <w:p w14:paraId="11B111D2" w14:textId="1A4825E9" w:rsidR="00FC0B18" w:rsidRDefault="00FC0B18">
      <w:pPr>
        <w:pStyle w:val="ListNumber2"/>
        <w:numPr>
          <w:ilvl w:val="0"/>
          <w:numId w:val="61"/>
        </w:numPr>
      </w:pPr>
      <w:r>
        <w:t xml:space="preserve">physical </w:t>
      </w:r>
      <w:r w:rsidR="00ED5A34">
        <w:t>and personality traits</w:t>
      </w:r>
    </w:p>
    <w:p w14:paraId="52B0B4E3" w14:textId="108B0A1F" w:rsidR="00ED5A34" w:rsidRDefault="00ED5A34" w:rsidP="009B3900">
      <w:pPr>
        <w:pStyle w:val="ListNumber2"/>
      </w:pPr>
      <w:r>
        <w:t>behaviours and motivations</w:t>
      </w:r>
    </w:p>
    <w:p w14:paraId="16A2019E" w14:textId="3554D8D6" w:rsidR="00ED5A34" w:rsidRDefault="00ED5A34" w:rsidP="009B3900">
      <w:pPr>
        <w:pStyle w:val="ListNumber2"/>
      </w:pPr>
      <w:r>
        <w:t>relationships with other characters</w:t>
      </w:r>
      <w:r w:rsidR="00DF732F">
        <w:t>.</w:t>
      </w:r>
    </w:p>
    <w:p w14:paraId="53791A13" w14:textId="5A0A6931" w:rsidR="007E76A3" w:rsidRPr="007E76A3" w:rsidRDefault="007E76A3" w:rsidP="009E76B8">
      <w:pPr>
        <w:pStyle w:val="ListNumber"/>
      </w:pPr>
      <w:r>
        <w:t xml:space="preserve">As you are identifying examples from the text, consider how you can use ellipsis to reduce the length of the quoted text, while maintaining clarity and precision. </w:t>
      </w:r>
      <w:r w:rsidR="00073FCD" w:rsidRPr="004B0F1D">
        <w:rPr>
          <w:b/>
          <w:bCs/>
        </w:rPr>
        <w:t xml:space="preserve">Phase 3, </w:t>
      </w:r>
      <w:r w:rsidR="004B0F1D" w:rsidRPr="004B0F1D">
        <w:rPr>
          <w:b/>
          <w:bCs/>
        </w:rPr>
        <w:t xml:space="preserve">resource 8 – punctuation development (using ellipsis) </w:t>
      </w:r>
      <w:r w:rsidR="004B0F1D" w:rsidRPr="004B0F1D">
        <w:t>and</w:t>
      </w:r>
      <w:r w:rsidR="004B0F1D" w:rsidRPr="004B0F1D">
        <w:rPr>
          <w:b/>
          <w:bCs/>
        </w:rPr>
        <w:t xml:space="preserve"> Phase 3, activity 14 – using ellipsis</w:t>
      </w:r>
      <w:r w:rsidR="004B0F1D">
        <w:t xml:space="preserve"> are available to support with this skill. </w:t>
      </w:r>
    </w:p>
    <w:p w14:paraId="0BF079AA" w14:textId="1015A7B4" w:rsidR="008A6913" w:rsidRPr="001046B3" w:rsidRDefault="00F048DF">
      <w:pPr>
        <w:pStyle w:val="ListNumber2"/>
        <w:numPr>
          <w:ilvl w:val="0"/>
          <w:numId w:val="62"/>
        </w:numPr>
        <w:rPr>
          <w:rStyle w:val="Strong"/>
          <w:b w:val="0"/>
          <w:bCs w:val="0"/>
        </w:rPr>
      </w:pPr>
      <w:r w:rsidRPr="001046B3">
        <w:rPr>
          <w:rStyle w:val="Strong"/>
          <w:b w:val="0"/>
          <w:bCs w:val="0"/>
        </w:rPr>
        <w:t>An</w:t>
      </w:r>
      <w:r w:rsidR="008A6913" w:rsidRPr="001046B3">
        <w:rPr>
          <w:rStyle w:val="Strong"/>
          <w:b w:val="0"/>
          <w:bCs w:val="0"/>
        </w:rPr>
        <w:t xml:space="preserve"> example from the text for each character has been provided as a prompt.</w:t>
      </w:r>
    </w:p>
    <w:p w14:paraId="4396D183" w14:textId="285EA733" w:rsidR="008A6913" w:rsidRPr="008A6913" w:rsidRDefault="008A6913" w:rsidP="00F048DF">
      <w:pPr>
        <w:pStyle w:val="ListNumber2"/>
      </w:pPr>
      <w:r w:rsidRPr="008A6913">
        <w:rPr>
          <w:rStyle w:val="Strong"/>
          <w:b w:val="0"/>
          <w:bCs w:val="0"/>
        </w:rPr>
        <w:t xml:space="preserve">A completed model has also been provided in </w:t>
      </w:r>
      <w:r w:rsidRPr="00C3651B">
        <w:rPr>
          <w:rStyle w:val="Strong"/>
        </w:rPr>
        <w:t xml:space="preserve">Phase 3, resource </w:t>
      </w:r>
      <w:r w:rsidR="00DF732F">
        <w:rPr>
          <w:rStyle w:val="Strong"/>
        </w:rPr>
        <w:t>7</w:t>
      </w:r>
      <w:r w:rsidRPr="00C3651B">
        <w:rPr>
          <w:rStyle w:val="Strong"/>
        </w:rPr>
        <w:t xml:space="preserve"> – modelled example of a character profile</w:t>
      </w:r>
      <w:r w:rsidRPr="00DF732F">
        <w:rPr>
          <w:rStyle w:val="Strong"/>
          <w:b w:val="0"/>
          <w:bCs w:val="0"/>
        </w:rPr>
        <w:t>.</w:t>
      </w:r>
    </w:p>
    <w:p w14:paraId="25AD2F87" w14:textId="6A7558C7" w:rsidR="00301411" w:rsidRDefault="00D17E00" w:rsidP="00D17E00">
      <w:pPr>
        <w:pStyle w:val="Caption"/>
      </w:pPr>
      <w:r>
        <w:t xml:space="preserve">Table </w:t>
      </w:r>
      <w:r>
        <w:fldChar w:fldCharType="begin"/>
      </w:r>
      <w:r>
        <w:instrText xml:space="preserve"> SEQ Table \* ARABIC </w:instrText>
      </w:r>
      <w:r>
        <w:fldChar w:fldCharType="separate"/>
      </w:r>
      <w:r w:rsidR="004A0D31">
        <w:rPr>
          <w:noProof/>
        </w:rPr>
        <w:t>71</w:t>
      </w:r>
      <w:r>
        <w:rPr>
          <w:noProof/>
        </w:rPr>
        <w:fldChar w:fldCharType="end"/>
      </w:r>
      <w:r w:rsidR="004A0D31">
        <w:rPr>
          <w:noProof/>
        </w:rPr>
        <w:t xml:space="preserve"> </w:t>
      </w:r>
      <w:r w:rsidR="006B2ECD">
        <w:t>–</w:t>
      </w:r>
      <w:r w:rsidR="00301411">
        <w:t xml:space="preserve"> </w:t>
      </w:r>
      <w:r w:rsidR="006B2ECD">
        <w:t xml:space="preserve">character profile </w:t>
      </w:r>
      <w:r w:rsidR="0095432A">
        <w:t>template for group work</w:t>
      </w:r>
    </w:p>
    <w:tbl>
      <w:tblPr>
        <w:tblStyle w:val="Tableheader"/>
        <w:tblW w:w="0" w:type="auto"/>
        <w:tblLook w:val="04A0" w:firstRow="1" w:lastRow="0" w:firstColumn="1" w:lastColumn="0" w:noHBand="0" w:noVBand="1"/>
        <w:tblDescription w:val="Character profile template with question prompts for small groups to record responses about an allocated character from the core text."/>
      </w:tblPr>
      <w:tblGrid>
        <w:gridCol w:w="3210"/>
        <w:gridCol w:w="3210"/>
        <w:gridCol w:w="3210"/>
      </w:tblGrid>
      <w:tr w:rsidR="00C344BC" w14:paraId="4234FCA0" w14:textId="5DBF86DC" w:rsidTr="00131E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5DEF6DCB" w14:textId="1E00C7AD" w:rsidR="00C344BC" w:rsidRDefault="007952BA" w:rsidP="00E600F7">
            <w:r>
              <w:t>Information about the character</w:t>
            </w:r>
          </w:p>
        </w:tc>
        <w:tc>
          <w:tcPr>
            <w:tcW w:w="3210" w:type="dxa"/>
          </w:tcPr>
          <w:p w14:paraId="4553FD9B" w14:textId="5F1341DC" w:rsidR="00C344BC" w:rsidRDefault="00C344BC" w:rsidP="00E600F7">
            <w:pPr>
              <w:cnfStyle w:val="100000000000" w:firstRow="1" w:lastRow="0" w:firstColumn="0" w:lastColumn="0" w:oddVBand="0" w:evenVBand="0" w:oddHBand="0" w:evenHBand="0" w:firstRowFirstColumn="0" w:firstRowLastColumn="0" w:lastRowFirstColumn="0" w:lastRowLastColumn="0"/>
            </w:pPr>
            <w:r>
              <w:t>Example</w:t>
            </w:r>
            <w:r w:rsidR="005F595B">
              <w:t>s</w:t>
            </w:r>
            <w:r>
              <w:t xml:space="preserve"> from the text</w:t>
            </w:r>
            <w:r w:rsidR="005F595B">
              <w:t xml:space="preserve"> – one has been provided</w:t>
            </w:r>
          </w:p>
        </w:tc>
        <w:tc>
          <w:tcPr>
            <w:tcW w:w="3210" w:type="dxa"/>
          </w:tcPr>
          <w:p w14:paraId="17A59DA9" w14:textId="5B1D3981" w:rsidR="00C344BC" w:rsidRDefault="001F3419" w:rsidP="00E600F7">
            <w:pPr>
              <w:cnfStyle w:val="100000000000" w:firstRow="1" w:lastRow="0" w:firstColumn="0" w:lastColumn="0" w:oddVBand="0" w:evenVBand="0" w:oddHBand="0" w:evenHBand="0" w:firstRowFirstColumn="0" w:firstRowLastColumn="0" w:lastRowFirstColumn="0" w:lastRowLastColumn="0"/>
            </w:pPr>
            <w:r>
              <w:t>What this character reveals about Ellis’</w:t>
            </w:r>
            <w:r w:rsidR="00AA0F01">
              <w:t>s</w:t>
            </w:r>
            <w:r>
              <w:t xml:space="preserve"> purpose and values</w:t>
            </w:r>
          </w:p>
        </w:tc>
      </w:tr>
      <w:tr w:rsidR="00C344BC" w14:paraId="5E37ABEC" w14:textId="2DE31350" w:rsidTr="00131ED4">
        <w:trPr>
          <w:cnfStyle w:val="000000100000" w:firstRow="0" w:lastRow="0" w:firstColumn="0" w:lastColumn="0" w:oddVBand="0" w:evenVBand="0" w:oddHBand="1" w:evenHBand="0" w:firstRowFirstColumn="0" w:firstRowLastColumn="0" w:lastRowFirstColumn="0" w:lastRowLastColumn="0"/>
          <w:trHeight w:val="12076"/>
        </w:trPr>
        <w:tc>
          <w:tcPr>
            <w:cnfStyle w:val="001000000000" w:firstRow="0" w:lastRow="0" w:firstColumn="1" w:lastColumn="0" w:oddVBand="0" w:evenVBand="0" w:oddHBand="0" w:evenHBand="0" w:firstRowFirstColumn="0" w:firstRowLastColumn="0" w:lastRowFirstColumn="0" w:lastRowLastColumn="0"/>
            <w:tcW w:w="3210" w:type="dxa"/>
          </w:tcPr>
          <w:p w14:paraId="05CC4D63" w14:textId="17F5B114" w:rsidR="00D44782" w:rsidRPr="00D44782" w:rsidRDefault="001F3419" w:rsidP="00C3651B">
            <w:pPr>
              <w:rPr>
                <w:b w:val="0"/>
              </w:rPr>
            </w:pPr>
            <w:r>
              <w:t>Parvana</w:t>
            </w:r>
          </w:p>
        </w:tc>
        <w:tc>
          <w:tcPr>
            <w:tcW w:w="3210" w:type="dxa"/>
          </w:tcPr>
          <w:p w14:paraId="2E92F992" w14:textId="0D39BBD6" w:rsidR="00C344BC" w:rsidRDefault="0042317E" w:rsidP="00E600F7">
            <w:pPr>
              <w:cnfStyle w:val="000000100000" w:firstRow="0" w:lastRow="0" w:firstColumn="0" w:lastColumn="0" w:oddVBand="0" w:evenVBand="0" w:oddHBand="1" w:evenHBand="0" w:firstRowFirstColumn="0" w:firstRowLastColumn="0" w:lastRowFirstColumn="0" w:lastRowLastColumn="0"/>
              <w:rPr>
                <w:color w:val="000000"/>
                <w:shd w:val="clear" w:color="auto" w:fill="FFFFFF"/>
              </w:rPr>
            </w:pPr>
            <w:r>
              <w:rPr>
                <w:color w:val="000000"/>
                <w:szCs w:val="22"/>
                <w:shd w:val="clear" w:color="auto" w:fill="FFFFFF"/>
              </w:rPr>
              <w:t xml:space="preserve">‘I need a break,’ </w:t>
            </w:r>
            <w:r w:rsidR="0035765C">
              <w:rPr>
                <w:color w:val="000000"/>
                <w:szCs w:val="22"/>
                <w:shd w:val="clear" w:color="auto" w:fill="FFFFFF"/>
              </w:rPr>
              <w:t>…</w:t>
            </w:r>
            <w:r>
              <w:rPr>
                <w:color w:val="000000"/>
                <w:szCs w:val="22"/>
                <w:shd w:val="clear" w:color="auto" w:fill="FFFFFF"/>
              </w:rPr>
              <w:t xml:space="preserve"> Some things just had to be taken care of</w:t>
            </w:r>
            <w:r w:rsidR="009E278C">
              <w:rPr>
                <w:color w:val="000000"/>
                <w:szCs w:val="22"/>
                <w:shd w:val="clear" w:color="auto" w:fill="FFFFFF"/>
              </w:rPr>
              <w:t>.</w:t>
            </w:r>
            <w:r w:rsidR="009E278C">
              <w:rPr>
                <w:color w:val="000000"/>
                <w:shd w:val="clear" w:color="auto" w:fill="FFFFFF"/>
              </w:rPr>
              <w:t>’</w:t>
            </w:r>
            <w:r w:rsidR="001963D9">
              <w:rPr>
                <w:color w:val="000000"/>
                <w:shd w:val="clear" w:color="auto" w:fill="FFFFFF"/>
              </w:rPr>
              <w:t xml:space="preserve"> (Ellis:124-5)</w:t>
            </w:r>
          </w:p>
          <w:p w14:paraId="09C1787B" w14:textId="0A449D3E" w:rsidR="00893E5C" w:rsidRPr="00AA1DA1" w:rsidRDefault="005E37FE" w:rsidP="00E600F7">
            <w:pPr>
              <w:cnfStyle w:val="000000100000" w:firstRow="0" w:lastRow="0" w:firstColumn="0" w:lastColumn="0" w:oddVBand="0" w:evenVBand="0" w:oddHBand="1" w:evenHBand="0" w:firstRowFirstColumn="0" w:firstRowLastColumn="0" w:lastRowFirstColumn="0" w:lastRowLastColumn="0"/>
              <w:rPr>
                <w:rStyle w:val="Strong"/>
              </w:rPr>
            </w:pPr>
            <w:r w:rsidRPr="00AA1DA1">
              <w:rPr>
                <w:rStyle w:val="Strong"/>
              </w:rPr>
              <w:t xml:space="preserve">Other references for Parvana can be found throughout the text. Chapters 1, </w:t>
            </w:r>
            <w:r w:rsidR="00D34F41" w:rsidRPr="00AA1DA1">
              <w:rPr>
                <w:rStyle w:val="Strong"/>
              </w:rPr>
              <w:t xml:space="preserve">6, </w:t>
            </w:r>
            <w:r w:rsidR="00C54948" w:rsidRPr="00AA1DA1">
              <w:rPr>
                <w:rStyle w:val="Strong"/>
              </w:rPr>
              <w:t>10</w:t>
            </w:r>
            <w:r w:rsidR="001F4667" w:rsidRPr="00AA1DA1">
              <w:rPr>
                <w:rStyle w:val="Strong"/>
              </w:rPr>
              <w:t>, 11</w:t>
            </w:r>
            <w:r w:rsidR="0058339E" w:rsidRPr="00AA1DA1">
              <w:rPr>
                <w:rStyle w:val="Strong"/>
              </w:rPr>
              <w:t>, 12</w:t>
            </w:r>
            <w:r w:rsidR="00402462" w:rsidRPr="00AA1DA1">
              <w:rPr>
                <w:rStyle w:val="Strong"/>
              </w:rPr>
              <w:t>, 14</w:t>
            </w:r>
            <w:r w:rsidR="009C1CD6" w:rsidRPr="00AA1DA1">
              <w:rPr>
                <w:rStyle w:val="Strong"/>
              </w:rPr>
              <w:t xml:space="preserve"> and 15</w:t>
            </w:r>
            <w:r w:rsidR="00707D93" w:rsidRPr="00AA1DA1">
              <w:rPr>
                <w:rStyle w:val="Strong"/>
              </w:rPr>
              <w:t xml:space="preserve"> are particularly rich with examples</w:t>
            </w:r>
            <w:r w:rsidR="009C1CD6" w:rsidRPr="00AA1DA1">
              <w:rPr>
                <w:rStyle w:val="Strong"/>
              </w:rPr>
              <w:t xml:space="preserve">. </w:t>
            </w:r>
          </w:p>
        </w:tc>
        <w:tc>
          <w:tcPr>
            <w:tcW w:w="3210" w:type="dxa"/>
          </w:tcPr>
          <w:p w14:paraId="7B68BE1F" w14:textId="77777777" w:rsidR="00C344BC" w:rsidRDefault="00C344BC" w:rsidP="00E600F7">
            <w:pPr>
              <w:cnfStyle w:val="000000100000" w:firstRow="0" w:lastRow="0" w:firstColumn="0" w:lastColumn="0" w:oddVBand="0" w:evenVBand="0" w:oddHBand="1" w:evenHBand="0" w:firstRowFirstColumn="0" w:firstRowLastColumn="0" w:lastRowFirstColumn="0" w:lastRowLastColumn="0"/>
            </w:pPr>
          </w:p>
        </w:tc>
      </w:tr>
      <w:tr w:rsidR="00C344BC" w14:paraId="1FDB5FE1" w14:textId="76E239AA" w:rsidTr="00131ED4">
        <w:trPr>
          <w:cnfStyle w:val="000000010000" w:firstRow="0" w:lastRow="0" w:firstColumn="0" w:lastColumn="0" w:oddVBand="0" w:evenVBand="0" w:oddHBand="0" w:evenHBand="1" w:firstRowFirstColumn="0" w:firstRowLastColumn="0" w:lastRowFirstColumn="0" w:lastRowLastColumn="0"/>
          <w:trHeight w:val="11679"/>
        </w:trPr>
        <w:tc>
          <w:tcPr>
            <w:cnfStyle w:val="001000000000" w:firstRow="0" w:lastRow="0" w:firstColumn="1" w:lastColumn="0" w:oddVBand="0" w:evenVBand="0" w:oddHBand="0" w:evenHBand="0" w:firstRowFirstColumn="0" w:firstRowLastColumn="0" w:lastRowFirstColumn="0" w:lastRowLastColumn="0"/>
            <w:tcW w:w="3210" w:type="dxa"/>
          </w:tcPr>
          <w:p w14:paraId="18CB6124" w14:textId="527D9276" w:rsidR="00C344BC" w:rsidRDefault="001F3419" w:rsidP="00E600F7">
            <w:r>
              <w:t>Fatana – Parvana’s mother</w:t>
            </w:r>
          </w:p>
        </w:tc>
        <w:tc>
          <w:tcPr>
            <w:tcW w:w="3210" w:type="dxa"/>
          </w:tcPr>
          <w:p w14:paraId="7917E090" w14:textId="165B4B54" w:rsidR="00C344BC" w:rsidRDefault="009E278C" w:rsidP="009E278C">
            <w:pPr>
              <w:cnfStyle w:val="000000010000" w:firstRow="0" w:lastRow="0" w:firstColumn="0" w:lastColumn="0" w:oddVBand="0" w:evenVBand="0" w:oddHBand="0" w:evenHBand="1" w:firstRowFirstColumn="0" w:firstRowLastColumn="0" w:lastRowFirstColumn="0" w:lastRowLastColumn="0"/>
            </w:pPr>
            <w:r>
              <w:t>‘</w:t>
            </w:r>
            <w:r w:rsidRPr="009E278C">
              <w:t xml:space="preserve">Parvana realised that Mother </w:t>
            </w:r>
            <w:r w:rsidR="0035765C">
              <w:t xml:space="preserve">… </w:t>
            </w:r>
            <w:r w:rsidRPr="009E278C">
              <w:t>a year and a half before.</w:t>
            </w:r>
            <w:r>
              <w:t>’</w:t>
            </w:r>
            <w:r w:rsidR="001963D9">
              <w:t xml:space="preserve"> (Ellis:</w:t>
            </w:r>
            <w:r w:rsidR="00475E6C">
              <w:t>41)</w:t>
            </w:r>
          </w:p>
          <w:p w14:paraId="4D5A64D7" w14:textId="4E271B86" w:rsidR="004C5AAB" w:rsidRPr="009C1CD6" w:rsidRDefault="004C5AAB" w:rsidP="009E278C">
            <w:pPr>
              <w:cnfStyle w:val="000000010000" w:firstRow="0" w:lastRow="0" w:firstColumn="0" w:lastColumn="0" w:oddVBand="0" w:evenVBand="0" w:oddHBand="0" w:evenHBand="1" w:firstRowFirstColumn="0" w:firstRowLastColumn="0" w:lastRowFirstColumn="0" w:lastRowLastColumn="0"/>
              <w:rPr>
                <w:rStyle w:val="Strong"/>
              </w:rPr>
            </w:pPr>
            <w:r w:rsidRPr="009C1CD6">
              <w:rPr>
                <w:rStyle w:val="Strong"/>
              </w:rPr>
              <w:t xml:space="preserve">Consult </w:t>
            </w:r>
            <w:r w:rsidR="004C5D13">
              <w:rPr>
                <w:rStyle w:val="Strong"/>
              </w:rPr>
              <w:t>C</w:t>
            </w:r>
            <w:r w:rsidRPr="009C1CD6">
              <w:rPr>
                <w:rStyle w:val="Strong"/>
              </w:rPr>
              <w:t xml:space="preserve">hapters 2, </w:t>
            </w:r>
            <w:r w:rsidR="00D058A2" w:rsidRPr="009C1CD6">
              <w:rPr>
                <w:rStyle w:val="Strong"/>
              </w:rPr>
              <w:t>3, 4</w:t>
            </w:r>
            <w:r w:rsidR="00402462" w:rsidRPr="009C1CD6">
              <w:rPr>
                <w:rStyle w:val="Strong"/>
              </w:rPr>
              <w:t xml:space="preserve"> and 13</w:t>
            </w:r>
            <w:r w:rsidR="009C1CD6" w:rsidRPr="009C1CD6">
              <w:rPr>
                <w:rStyle w:val="Strong"/>
              </w:rPr>
              <w:t xml:space="preserve"> for textual evidence and examples. </w:t>
            </w:r>
          </w:p>
        </w:tc>
        <w:tc>
          <w:tcPr>
            <w:tcW w:w="3210" w:type="dxa"/>
          </w:tcPr>
          <w:p w14:paraId="5FCB1928" w14:textId="77777777" w:rsidR="00C344BC" w:rsidRDefault="00C344BC" w:rsidP="00E600F7">
            <w:pPr>
              <w:cnfStyle w:val="000000010000" w:firstRow="0" w:lastRow="0" w:firstColumn="0" w:lastColumn="0" w:oddVBand="0" w:evenVBand="0" w:oddHBand="0" w:evenHBand="1" w:firstRowFirstColumn="0" w:firstRowLastColumn="0" w:lastRowFirstColumn="0" w:lastRowLastColumn="0"/>
            </w:pPr>
          </w:p>
        </w:tc>
      </w:tr>
      <w:tr w:rsidR="00C344BC" w14:paraId="306BE8E7" w14:textId="6ED82B66" w:rsidTr="00131ED4">
        <w:trPr>
          <w:cnfStyle w:val="000000100000" w:firstRow="0" w:lastRow="0" w:firstColumn="0" w:lastColumn="0" w:oddVBand="0" w:evenVBand="0" w:oddHBand="1" w:evenHBand="0" w:firstRowFirstColumn="0" w:firstRowLastColumn="0" w:lastRowFirstColumn="0" w:lastRowLastColumn="0"/>
          <w:trHeight w:val="12246"/>
        </w:trPr>
        <w:tc>
          <w:tcPr>
            <w:cnfStyle w:val="001000000000" w:firstRow="0" w:lastRow="0" w:firstColumn="1" w:lastColumn="0" w:oddVBand="0" w:evenVBand="0" w:oddHBand="0" w:evenHBand="0" w:firstRowFirstColumn="0" w:firstRowLastColumn="0" w:lastRowFirstColumn="0" w:lastRowLastColumn="0"/>
            <w:tcW w:w="3210" w:type="dxa"/>
          </w:tcPr>
          <w:p w14:paraId="3DF9F110" w14:textId="6A5DF7CF" w:rsidR="00C344BC" w:rsidRDefault="00D6275E" w:rsidP="00E600F7">
            <w:r>
              <w:t>Nurullah – Parvana’s father</w:t>
            </w:r>
          </w:p>
        </w:tc>
        <w:tc>
          <w:tcPr>
            <w:tcW w:w="3210" w:type="dxa"/>
          </w:tcPr>
          <w:p w14:paraId="68EB568B" w14:textId="693889A0" w:rsidR="00C344BC" w:rsidRDefault="00D3276A" w:rsidP="00E600F7">
            <w:pPr>
              <w:cnfStyle w:val="000000100000" w:firstRow="0" w:lastRow="0" w:firstColumn="0" w:lastColumn="0" w:oddVBand="0" w:evenVBand="0" w:oddHBand="1" w:evenHBand="0" w:firstRowFirstColumn="0" w:firstRowLastColumn="0" w:lastRowFirstColumn="0" w:lastRowLastColumn="0"/>
            </w:pPr>
            <w:r w:rsidRPr="00D3276A">
              <w:t xml:space="preserve">‘The lesson here, </w:t>
            </w:r>
            <w:r w:rsidR="0035765C">
              <w:t xml:space="preserve">… </w:t>
            </w:r>
            <w:r w:rsidRPr="00D3276A">
              <w:t>inheritors of the courage of Malali.’</w:t>
            </w:r>
            <w:r w:rsidR="00475E6C">
              <w:t xml:space="preserve"> (</w:t>
            </w:r>
            <w:r w:rsidR="00ED4A69">
              <w:t>Ellis:25)</w:t>
            </w:r>
          </w:p>
          <w:p w14:paraId="38A1C0BD" w14:textId="3C980BC3" w:rsidR="009B37A7" w:rsidRPr="009C1CD6" w:rsidRDefault="009C1CD6" w:rsidP="00E600F7">
            <w:pPr>
              <w:cnfStyle w:val="000000100000" w:firstRow="0" w:lastRow="0" w:firstColumn="0" w:lastColumn="0" w:oddVBand="0" w:evenVBand="0" w:oddHBand="1" w:evenHBand="0" w:firstRowFirstColumn="0" w:firstRowLastColumn="0" w:lastRowFirstColumn="0" w:lastRowLastColumn="0"/>
              <w:rPr>
                <w:rStyle w:val="Strong"/>
              </w:rPr>
            </w:pPr>
            <w:r w:rsidRPr="009C1CD6">
              <w:rPr>
                <w:rStyle w:val="Strong"/>
              </w:rPr>
              <w:t xml:space="preserve">Consult </w:t>
            </w:r>
            <w:r w:rsidR="004C5D13">
              <w:rPr>
                <w:rStyle w:val="Strong"/>
              </w:rPr>
              <w:t>C</w:t>
            </w:r>
            <w:r w:rsidR="009B37A7" w:rsidRPr="009C1CD6">
              <w:rPr>
                <w:rStyle w:val="Strong"/>
              </w:rPr>
              <w:t>hapters 1, 2</w:t>
            </w:r>
            <w:r w:rsidRPr="009C1CD6">
              <w:rPr>
                <w:rStyle w:val="Strong"/>
              </w:rPr>
              <w:t xml:space="preserve"> and 15 for textual evidence and examples. </w:t>
            </w:r>
          </w:p>
        </w:tc>
        <w:tc>
          <w:tcPr>
            <w:tcW w:w="3210" w:type="dxa"/>
          </w:tcPr>
          <w:p w14:paraId="7605CF27" w14:textId="77777777" w:rsidR="00C344BC" w:rsidRDefault="00C344BC" w:rsidP="00E600F7">
            <w:pPr>
              <w:cnfStyle w:val="000000100000" w:firstRow="0" w:lastRow="0" w:firstColumn="0" w:lastColumn="0" w:oddVBand="0" w:evenVBand="0" w:oddHBand="1" w:evenHBand="0" w:firstRowFirstColumn="0" w:firstRowLastColumn="0" w:lastRowFirstColumn="0" w:lastRowLastColumn="0"/>
            </w:pPr>
          </w:p>
        </w:tc>
      </w:tr>
      <w:tr w:rsidR="00C344BC" w14:paraId="683DD05D" w14:textId="774A40D4" w:rsidTr="00131ED4">
        <w:trPr>
          <w:cnfStyle w:val="000000010000" w:firstRow="0" w:lastRow="0" w:firstColumn="0" w:lastColumn="0" w:oddVBand="0" w:evenVBand="0" w:oddHBand="0" w:evenHBand="1" w:firstRowFirstColumn="0" w:firstRowLastColumn="0" w:lastRowFirstColumn="0" w:lastRowLastColumn="0"/>
          <w:trHeight w:val="12246"/>
        </w:trPr>
        <w:tc>
          <w:tcPr>
            <w:cnfStyle w:val="001000000000" w:firstRow="0" w:lastRow="0" w:firstColumn="1" w:lastColumn="0" w:oddVBand="0" w:evenVBand="0" w:oddHBand="0" w:evenHBand="0" w:firstRowFirstColumn="0" w:firstRowLastColumn="0" w:lastRowFirstColumn="0" w:lastRowLastColumn="0"/>
            <w:tcW w:w="3210" w:type="dxa"/>
          </w:tcPr>
          <w:p w14:paraId="36D2C261" w14:textId="5F949A6C" w:rsidR="00C344BC" w:rsidRDefault="00D6275E" w:rsidP="00E600F7">
            <w:r>
              <w:t>Nooria – Parvana’s older sister</w:t>
            </w:r>
          </w:p>
        </w:tc>
        <w:tc>
          <w:tcPr>
            <w:tcW w:w="3210" w:type="dxa"/>
          </w:tcPr>
          <w:p w14:paraId="278B14CF" w14:textId="2379277F" w:rsidR="008943B6" w:rsidRDefault="00D3276A" w:rsidP="00E600F7">
            <w:pPr>
              <w:cnfStyle w:val="000000010000" w:firstRow="0" w:lastRow="0" w:firstColumn="0" w:lastColumn="0" w:oddVBand="0" w:evenVBand="0" w:oddHBand="0" w:evenHBand="1" w:firstRowFirstColumn="0" w:firstRowLastColumn="0" w:lastRowFirstColumn="0" w:lastRowLastColumn="0"/>
            </w:pPr>
            <w:r>
              <w:t>‘</w:t>
            </w:r>
            <w:r w:rsidRPr="00D3276A">
              <w:t>Nooria had</w:t>
            </w:r>
            <w:r w:rsidR="0035765C">
              <w:t xml:space="preserve"> an </w:t>
            </w:r>
            <w:r w:rsidR="00532ED1">
              <w:t xml:space="preserve">idea … </w:t>
            </w:r>
            <w:r w:rsidRPr="00D3276A">
              <w:t>before the Taliban changed her plans</w:t>
            </w:r>
            <w:r>
              <w:t>.’</w:t>
            </w:r>
            <w:r w:rsidR="00ED4A69">
              <w:t xml:space="preserve"> (Ellis:</w:t>
            </w:r>
            <w:r w:rsidR="003C6D70">
              <w:t>102)</w:t>
            </w:r>
          </w:p>
          <w:p w14:paraId="4E77E29F" w14:textId="3EF1A506" w:rsidR="00EA230B" w:rsidRPr="008943B6" w:rsidRDefault="008943B6" w:rsidP="00E600F7">
            <w:pPr>
              <w:cnfStyle w:val="000000010000" w:firstRow="0" w:lastRow="0" w:firstColumn="0" w:lastColumn="0" w:oddVBand="0" w:evenVBand="0" w:oddHBand="0" w:evenHBand="1" w:firstRowFirstColumn="0" w:firstRowLastColumn="0" w:lastRowFirstColumn="0" w:lastRowLastColumn="0"/>
              <w:rPr>
                <w:rStyle w:val="Strong"/>
              </w:rPr>
            </w:pPr>
            <w:r w:rsidRPr="008943B6">
              <w:rPr>
                <w:rStyle w:val="Strong"/>
              </w:rPr>
              <w:t xml:space="preserve">Consult </w:t>
            </w:r>
            <w:r w:rsidR="004C5D13">
              <w:rPr>
                <w:rStyle w:val="Strong"/>
              </w:rPr>
              <w:t>C</w:t>
            </w:r>
            <w:r w:rsidR="00EA230B" w:rsidRPr="008943B6">
              <w:rPr>
                <w:rStyle w:val="Strong"/>
              </w:rPr>
              <w:t>hapters 2, 8</w:t>
            </w:r>
            <w:r w:rsidRPr="008943B6">
              <w:rPr>
                <w:rStyle w:val="Strong"/>
              </w:rPr>
              <w:t xml:space="preserve"> and</w:t>
            </w:r>
            <w:r w:rsidR="00EA230B" w:rsidRPr="008943B6">
              <w:rPr>
                <w:rStyle w:val="Strong"/>
              </w:rPr>
              <w:t xml:space="preserve"> </w:t>
            </w:r>
            <w:r w:rsidR="0058339E" w:rsidRPr="008943B6">
              <w:rPr>
                <w:rStyle w:val="Strong"/>
              </w:rPr>
              <w:t>13</w:t>
            </w:r>
            <w:r w:rsidRPr="008943B6">
              <w:rPr>
                <w:rStyle w:val="Strong"/>
              </w:rPr>
              <w:t xml:space="preserve"> for textual evidence and examples. </w:t>
            </w:r>
          </w:p>
        </w:tc>
        <w:tc>
          <w:tcPr>
            <w:tcW w:w="3210" w:type="dxa"/>
          </w:tcPr>
          <w:p w14:paraId="76A60FDB" w14:textId="77777777" w:rsidR="00C344BC" w:rsidRDefault="00C344BC" w:rsidP="00E600F7">
            <w:pPr>
              <w:cnfStyle w:val="000000010000" w:firstRow="0" w:lastRow="0" w:firstColumn="0" w:lastColumn="0" w:oddVBand="0" w:evenVBand="0" w:oddHBand="0" w:evenHBand="1" w:firstRowFirstColumn="0" w:firstRowLastColumn="0" w:lastRowFirstColumn="0" w:lastRowLastColumn="0"/>
            </w:pPr>
          </w:p>
        </w:tc>
      </w:tr>
      <w:tr w:rsidR="00D6275E" w14:paraId="67695AFE" w14:textId="77777777" w:rsidTr="00131ED4">
        <w:trPr>
          <w:cnfStyle w:val="000000100000" w:firstRow="0" w:lastRow="0" w:firstColumn="0" w:lastColumn="0" w:oddVBand="0" w:evenVBand="0" w:oddHBand="1" w:evenHBand="0" w:firstRowFirstColumn="0" w:firstRowLastColumn="0" w:lastRowFirstColumn="0" w:lastRowLastColumn="0"/>
          <w:trHeight w:val="12246"/>
        </w:trPr>
        <w:tc>
          <w:tcPr>
            <w:cnfStyle w:val="001000000000" w:firstRow="0" w:lastRow="0" w:firstColumn="1" w:lastColumn="0" w:oddVBand="0" w:evenVBand="0" w:oddHBand="0" w:evenHBand="0" w:firstRowFirstColumn="0" w:firstRowLastColumn="0" w:lastRowFirstColumn="0" w:lastRowLastColumn="0"/>
            <w:tcW w:w="3210" w:type="dxa"/>
          </w:tcPr>
          <w:p w14:paraId="699059E1" w14:textId="22793571" w:rsidR="00D6275E" w:rsidRDefault="00D6275E" w:rsidP="00E600F7">
            <w:r>
              <w:t>Mrs Weera</w:t>
            </w:r>
          </w:p>
        </w:tc>
        <w:tc>
          <w:tcPr>
            <w:tcW w:w="3210" w:type="dxa"/>
          </w:tcPr>
          <w:p w14:paraId="71ECAC1E" w14:textId="24CC7731" w:rsidR="00D6275E" w:rsidRDefault="00CB44EC" w:rsidP="00E600F7">
            <w:pPr>
              <w:cnfStyle w:val="000000100000" w:firstRow="0" w:lastRow="0" w:firstColumn="0" w:lastColumn="0" w:oddVBand="0" w:evenVBand="0" w:oddHBand="1" w:evenHBand="0" w:firstRowFirstColumn="0" w:firstRowLastColumn="0" w:lastRowFirstColumn="0" w:lastRowLastColumn="0"/>
            </w:pPr>
            <w:r w:rsidRPr="00CB44EC">
              <w:t xml:space="preserve">‘There’s no evidence </w:t>
            </w:r>
            <w:r w:rsidR="00532ED1">
              <w:t xml:space="preserve">… </w:t>
            </w:r>
            <w:r w:rsidRPr="00CB44EC">
              <w:t>We must not give up hope!’</w:t>
            </w:r>
            <w:r w:rsidR="003C6D70">
              <w:t xml:space="preserve"> (Ellis:</w:t>
            </w:r>
            <w:r w:rsidR="00990435">
              <w:t>155)</w:t>
            </w:r>
          </w:p>
          <w:p w14:paraId="61D4FF4D" w14:textId="667125FD" w:rsidR="009B37A7" w:rsidRPr="008943B6" w:rsidRDefault="008943B6" w:rsidP="00E600F7">
            <w:pPr>
              <w:cnfStyle w:val="000000100000" w:firstRow="0" w:lastRow="0" w:firstColumn="0" w:lastColumn="0" w:oddVBand="0" w:evenVBand="0" w:oddHBand="1" w:evenHBand="0" w:firstRowFirstColumn="0" w:firstRowLastColumn="0" w:lastRowFirstColumn="0" w:lastRowLastColumn="0"/>
              <w:rPr>
                <w:rStyle w:val="Strong"/>
              </w:rPr>
            </w:pPr>
            <w:r w:rsidRPr="008943B6">
              <w:rPr>
                <w:rStyle w:val="Strong"/>
              </w:rPr>
              <w:t xml:space="preserve">Consult </w:t>
            </w:r>
            <w:r w:rsidR="004C5D13">
              <w:rPr>
                <w:rStyle w:val="Strong"/>
              </w:rPr>
              <w:t>C</w:t>
            </w:r>
            <w:r w:rsidR="009B37A7" w:rsidRPr="008943B6">
              <w:rPr>
                <w:rStyle w:val="Strong"/>
              </w:rPr>
              <w:t xml:space="preserve">hapters 5, </w:t>
            </w:r>
            <w:r w:rsidR="008C65B0" w:rsidRPr="008943B6">
              <w:rPr>
                <w:rStyle w:val="Strong"/>
              </w:rPr>
              <w:t>8</w:t>
            </w:r>
            <w:r w:rsidR="0004650B" w:rsidRPr="008943B6">
              <w:rPr>
                <w:rStyle w:val="Strong"/>
              </w:rPr>
              <w:t>, 13</w:t>
            </w:r>
            <w:r w:rsidR="00402462" w:rsidRPr="008943B6">
              <w:rPr>
                <w:rStyle w:val="Strong"/>
              </w:rPr>
              <w:t>, 14</w:t>
            </w:r>
            <w:r w:rsidRPr="008943B6">
              <w:rPr>
                <w:rStyle w:val="Strong"/>
              </w:rPr>
              <w:t xml:space="preserve"> and 15 for textual evidence and examples.</w:t>
            </w:r>
          </w:p>
        </w:tc>
        <w:tc>
          <w:tcPr>
            <w:tcW w:w="3210" w:type="dxa"/>
          </w:tcPr>
          <w:p w14:paraId="435322C3" w14:textId="77777777" w:rsidR="00D6275E" w:rsidRDefault="00D6275E" w:rsidP="00E600F7">
            <w:pPr>
              <w:cnfStyle w:val="000000100000" w:firstRow="0" w:lastRow="0" w:firstColumn="0" w:lastColumn="0" w:oddVBand="0" w:evenVBand="0" w:oddHBand="1" w:evenHBand="0" w:firstRowFirstColumn="0" w:firstRowLastColumn="0" w:lastRowFirstColumn="0" w:lastRowLastColumn="0"/>
            </w:pPr>
          </w:p>
        </w:tc>
      </w:tr>
      <w:tr w:rsidR="00D6275E" w14:paraId="21E85A68" w14:textId="77777777" w:rsidTr="00131ED4">
        <w:trPr>
          <w:cnfStyle w:val="000000010000" w:firstRow="0" w:lastRow="0" w:firstColumn="0" w:lastColumn="0" w:oddVBand="0" w:evenVBand="0" w:oddHBand="0" w:evenHBand="1" w:firstRowFirstColumn="0" w:firstRowLastColumn="0" w:lastRowFirstColumn="0" w:lastRowLastColumn="0"/>
          <w:trHeight w:val="12246"/>
        </w:trPr>
        <w:tc>
          <w:tcPr>
            <w:cnfStyle w:val="001000000000" w:firstRow="0" w:lastRow="0" w:firstColumn="1" w:lastColumn="0" w:oddVBand="0" w:evenVBand="0" w:oddHBand="0" w:evenHBand="0" w:firstRowFirstColumn="0" w:firstRowLastColumn="0" w:lastRowFirstColumn="0" w:lastRowLastColumn="0"/>
            <w:tcW w:w="3210" w:type="dxa"/>
          </w:tcPr>
          <w:p w14:paraId="55B0442B" w14:textId="4D25E118" w:rsidR="00D6275E" w:rsidRDefault="00D6275E" w:rsidP="00E600F7">
            <w:r>
              <w:t>Shauzia – Parvana’s friend</w:t>
            </w:r>
          </w:p>
        </w:tc>
        <w:tc>
          <w:tcPr>
            <w:tcW w:w="3210" w:type="dxa"/>
          </w:tcPr>
          <w:p w14:paraId="45D4A6D8" w14:textId="585DB490" w:rsidR="00D6275E" w:rsidRDefault="00CB44EC" w:rsidP="00E600F7">
            <w:pPr>
              <w:cnfStyle w:val="000000010000" w:firstRow="0" w:lastRow="0" w:firstColumn="0" w:lastColumn="0" w:oddVBand="0" w:evenVBand="0" w:oddHBand="0" w:evenHBand="1" w:firstRowFirstColumn="0" w:firstRowLastColumn="0" w:lastRowFirstColumn="0" w:lastRowLastColumn="0"/>
            </w:pPr>
            <w:r w:rsidRPr="00CB44EC">
              <w:t xml:space="preserve">‘I can’t help that!’ </w:t>
            </w:r>
            <w:r w:rsidR="00532ED1">
              <w:t xml:space="preserve">… </w:t>
            </w:r>
            <w:r w:rsidRPr="00CB44EC">
              <w:t>I’ll die if I have to stay here!’</w:t>
            </w:r>
            <w:r w:rsidR="00990435">
              <w:t xml:space="preserve"> (Ellis:</w:t>
            </w:r>
            <w:r w:rsidR="00AC7BC2">
              <w:t>129)</w:t>
            </w:r>
          </w:p>
          <w:p w14:paraId="66340D3F" w14:textId="18F56CF1" w:rsidR="00C54948" w:rsidRPr="008943B6" w:rsidRDefault="00C54948" w:rsidP="00E600F7">
            <w:pPr>
              <w:cnfStyle w:val="000000010000" w:firstRow="0" w:lastRow="0" w:firstColumn="0" w:lastColumn="0" w:oddVBand="0" w:evenVBand="0" w:oddHBand="0" w:evenHBand="1" w:firstRowFirstColumn="0" w:firstRowLastColumn="0" w:lastRowFirstColumn="0" w:lastRowLastColumn="0"/>
              <w:rPr>
                <w:rStyle w:val="Strong"/>
              </w:rPr>
            </w:pPr>
            <w:r w:rsidRPr="008943B6">
              <w:rPr>
                <w:rStyle w:val="Strong"/>
              </w:rPr>
              <w:t>C</w:t>
            </w:r>
            <w:r w:rsidR="008943B6" w:rsidRPr="008943B6">
              <w:rPr>
                <w:rStyle w:val="Strong"/>
              </w:rPr>
              <w:t xml:space="preserve">onsult </w:t>
            </w:r>
            <w:r w:rsidR="004C5D13">
              <w:rPr>
                <w:rStyle w:val="Strong"/>
              </w:rPr>
              <w:t>C</w:t>
            </w:r>
            <w:r w:rsidRPr="008943B6">
              <w:rPr>
                <w:rStyle w:val="Strong"/>
              </w:rPr>
              <w:t xml:space="preserve">hapters 9, 10, </w:t>
            </w:r>
            <w:r w:rsidR="001F4667" w:rsidRPr="008943B6">
              <w:rPr>
                <w:rStyle w:val="Strong"/>
              </w:rPr>
              <w:t>11</w:t>
            </w:r>
            <w:r w:rsidR="0004650B" w:rsidRPr="008943B6">
              <w:rPr>
                <w:rStyle w:val="Strong"/>
              </w:rPr>
              <w:t>, 12</w:t>
            </w:r>
            <w:r w:rsidR="008943B6" w:rsidRPr="008943B6">
              <w:rPr>
                <w:rStyle w:val="Strong"/>
              </w:rPr>
              <w:t xml:space="preserve"> and 15 for textual evidence and examples.</w:t>
            </w:r>
            <w:r w:rsidR="0004650B" w:rsidRPr="008943B6">
              <w:rPr>
                <w:rStyle w:val="Strong"/>
              </w:rPr>
              <w:t xml:space="preserve"> </w:t>
            </w:r>
          </w:p>
        </w:tc>
        <w:tc>
          <w:tcPr>
            <w:tcW w:w="3210" w:type="dxa"/>
          </w:tcPr>
          <w:p w14:paraId="75ED0BBD" w14:textId="77777777" w:rsidR="00D6275E" w:rsidRDefault="00D6275E" w:rsidP="00E600F7">
            <w:pPr>
              <w:cnfStyle w:val="000000010000" w:firstRow="0" w:lastRow="0" w:firstColumn="0" w:lastColumn="0" w:oddVBand="0" w:evenVBand="0" w:oddHBand="0" w:evenHBand="1" w:firstRowFirstColumn="0" w:firstRowLastColumn="0" w:lastRowFirstColumn="0" w:lastRowLastColumn="0"/>
            </w:pPr>
          </w:p>
        </w:tc>
      </w:tr>
      <w:tr w:rsidR="00D6275E" w14:paraId="3DE95894" w14:textId="77777777" w:rsidTr="00131ED4">
        <w:trPr>
          <w:cnfStyle w:val="000000100000" w:firstRow="0" w:lastRow="0" w:firstColumn="0" w:lastColumn="0" w:oddVBand="0" w:evenVBand="0" w:oddHBand="1" w:evenHBand="0" w:firstRowFirstColumn="0" w:firstRowLastColumn="0" w:lastRowFirstColumn="0" w:lastRowLastColumn="0"/>
          <w:trHeight w:val="12252"/>
        </w:trPr>
        <w:tc>
          <w:tcPr>
            <w:cnfStyle w:val="001000000000" w:firstRow="0" w:lastRow="0" w:firstColumn="1" w:lastColumn="0" w:oddVBand="0" w:evenVBand="0" w:oddHBand="0" w:evenHBand="0" w:firstRowFirstColumn="0" w:firstRowLastColumn="0" w:lastRowFirstColumn="0" w:lastRowLastColumn="0"/>
            <w:tcW w:w="3210" w:type="dxa"/>
          </w:tcPr>
          <w:p w14:paraId="4D5E7B4F" w14:textId="43201B4E" w:rsidR="00D6275E" w:rsidRDefault="00D6275E" w:rsidP="00E600F7">
            <w:r>
              <w:t>Homa</w:t>
            </w:r>
          </w:p>
        </w:tc>
        <w:tc>
          <w:tcPr>
            <w:tcW w:w="3210" w:type="dxa"/>
          </w:tcPr>
          <w:p w14:paraId="537C63AA" w14:textId="4C158B44" w:rsidR="00D6275E" w:rsidRDefault="005F595B" w:rsidP="00E600F7">
            <w:pPr>
              <w:cnfStyle w:val="000000100000" w:firstRow="0" w:lastRow="0" w:firstColumn="0" w:lastColumn="0" w:oddVBand="0" w:evenVBand="0" w:oddHBand="1" w:evenHBand="0" w:firstRowFirstColumn="0" w:firstRowLastColumn="0" w:lastRowFirstColumn="0" w:lastRowLastColumn="0"/>
            </w:pPr>
            <w:r>
              <w:t>‘</w:t>
            </w:r>
            <w:r w:rsidRPr="005F595B">
              <w:t xml:space="preserve">They grabbed my father </w:t>
            </w:r>
            <w:r w:rsidR="00481337">
              <w:t xml:space="preserve">… </w:t>
            </w:r>
            <w:r w:rsidRPr="005F595B">
              <w:t>finished killing people at my house.</w:t>
            </w:r>
            <w:r>
              <w:t>’</w:t>
            </w:r>
            <w:r w:rsidR="00AC7BC2">
              <w:t xml:space="preserve"> (Ellis:</w:t>
            </w:r>
            <w:r w:rsidR="00FB2B31">
              <w:t>153</w:t>
            </w:r>
            <w:r w:rsidR="009B24FD">
              <w:t>-4)</w:t>
            </w:r>
          </w:p>
          <w:p w14:paraId="3CAD6E60" w14:textId="17FE5A10" w:rsidR="0004650B" w:rsidRPr="0004650B" w:rsidRDefault="0004650B" w:rsidP="00E600F7">
            <w:pPr>
              <w:cnfStyle w:val="000000100000" w:firstRow="0" w:lastRow="0" w:firstColumn="0" w:lastColumn="0" w:oddVBand="0" w:evenVBand="0" w:oddHBand="1" w:evenHBand="0" w:firstRowFirstColumn="0" w:firstRowLastColumn="0" w:lastRowFirstColumn="0" w:lastRowLastColumn="0"/>
              <w:rPr>
                <w:rStyle w:val="Strong"/>
              </w:rPr>
            </w:pPr>
            <w:r w:rsidRPr="0004650B">
              <w:rPr>
                <w:rStyle w:val="Strong"/>
              </w:rPr>
              <w:t xml:space="preserve">Use </w:t>
            </w:r>
            <w:r w:rsidR="004C5D13">
              <w:rPr>
                <w:rStyle w:val="Strong"/>
              </w:rPr>
              <w:t>C</w:t>
            </w:r>
            <w:r w:rsidRPr="0004650B">
              <w:rPr>
                <w:rStyle w:val="Strong"/>
              </w:rPr>
              <w:t xml:space="preserve">hapters 14 and 15 as the source of your textual evidence and examples. </w:t>
            </w:r>
          </w:p>
        </w:tc>
        <w:tc>
          <w:tcPr>
            <w:tcW w:w="3210" w:type="dxa"/>
          </w:tcPr>
          <w:p w14:paraId="64702932" w14:textId="77777777" w:rsidR="00D6275E" w:rsidRDefault="00D6275E" w:rsidP="00E600F7">
            <w:pPr>
              <w:cnfStyle w:val="000000100000" w:firstRow="0" w:lastRow="0" w:firstColumn="0" w:lastColumn="0" w:oddVBand="0" w:evenVBand="0" w:oddHBand="1" w:evenHBand="0" w:firstRowFirstColumn="0" w:firstRowLastColumn="0" w:lastRowFirstColumn="0" w:lastRowLastColumn="0"/>
            </w:pPr>
          </w:p>
        </w:tc>
      </w:tr>
    </w:tbl>
    <w:p w14:paraId="269F0818" w14:textId="25661E01" w:rsidR="008A7D6B" w:rsidRDefault="008A7D6B" w:rsidP="001E6710">
      <w:r>
        <w:br w:type="page"/>
      </w:r>
    </w:p>
    <w:p w14:paraId="3B058AC7" w14:textId="129D1531" w:rsidR="00415527" w:rsidRDefault="00415527" w:rsidP="00415527">
      <w:pPr>
        <w:pStyle w:val="Heading2"/>
      </w:pPr>
      <w:bookmarkStart w:id="70" w:name="_Toc172125021"/>
      <w:r>
        <w:t xml:space="preserve">Phase 3, resource </w:t>
      </w:r>
      <w:r w:rsidR="00572825">
        <w:t>7</w:t>
      </w:r>
      <w:r>
        <w:t xml:space="preserve"> – modelled example of a character profile</w:t>
      </w:r>
      <w:bookmarkEnd w:id="70"/>
    </w:p>
    <w:p w14:paraId="10AF3431" w14:textId="39BE7F1F" w:rsidR="00DD527E" w:rsidRPr="00DD527E" w:rsidRDefault="00DD527E" w:rsidP="00DD527E">
      <w:pPr>
        <w:pStyle w:val="FeatureBox2"/>
      </w:pPr>
      <w:r w:rsidRPr="00DD2FFE">
        <w:rPr>
          <w:rStyle w:val="Strong"/>
        </w:rPr>
        <w:t>Teacher note:</w:t>
      </w:r>
      <w:r>
        <w:t xml:space="preserve"> </w:t>
      </w:r>
      <w:r w:rsidR="001932B5">
        <w:t>use this model as the first step</w:t>
      </w:r>
      <w:r w:rsidR="00CD0057">
        <w:t>, or ‘I do’</w:t>
      </w:r>
      <w:r w:rsidR="009C2DA1">
        <w:t>,</w:t>
      </w:r>
      <w:r w:rsidR="00CD0057">
        <w:t xml:space="preserve"> in a gradual release of responsibility. </w:t>
      </w:r>
      <w:r w:rsidR="00586EFC">
        <w:t xml:space="preserve">Move to a shared or guided practice before leaving groups to complete an independent construction in their groups. Explicit advice on the benefits of this strategy are found on the department’s </w:t>
      </w:r>
      <w:hyperlink r:id="rId98" w:history="1">
        <w:r w:rsidR="00DF732F">
          <w:rPr>
            <w:rStyle w:val="Hyperlink"/>
          </w:rPr>
          <w:t>C</w:t>
        </w:r>
        <w:r w:rsidR="00586EFC" w:rsidRPr="001008EB">
          <w:rPr>
            <w:rStyle w:val="Hyperlink"/>
          </w:rPr>
          <w:t>omprehension</w:t>
        </w:r>
      </w:hyperlink>
      <w:r w:rsidR="00586EFC">
        <w:t xml:space="preserve"> website. </w:t>
      </w:r>
      <w:r w:rsidR="00E94C98">
        <w:t xml:space="preserve">Moreover, the department’s </w:t>
      </w:r>
      <w:hyperlink r:id="rId99" w:history="1">
        <w:r w:rsidR="00D3119E" w:rsidRPr="00AF1170">
          <w:rPr>
            <w:rStyle w:val="Hyperlink"/>
          </w:rPr>
          <w:t xml:space="preserve">Writing </w:t>
        </w:r>
        <w:r w:rsidR="00F50373">
          <w:rPr>
            <w:rStyle w:val="Hyperlink"/>
          </w:rPr>
          <w:t>g</w:t>
        </w:r>
        <w:r w:rsidR="00D3119E" w:rsidRPr="00AF1170">
          <w:rPr>
            <w:rStyle w:val="Hyperlink"/>
          </w:rPr>
          <w:t>uide Years 3</w:t>
        </w:r>
        <w:r w:rsidR="00DF732F">
          <w:rPr>
            <w:rStyle w:val="Hyperlink"/>
          </w:rPr>
          <w:t xml:space="preserve"> to </w:t>
        </w:r>
        <w:r w:rsidR="00D3119E" w:rsidRPr="00AF1170">
          <w:rPr>
            <w:rStyle w:val="Hyperlink"/>
          </w:rPr>
          <w:t>10</w:t>
        </w:r>
      </w:hyperlink>
      <w:r w:rsidR="00D3119E">
        <w:t xml:space="preserve"> has additional evidence-based practices in this field.</w:t>
      </w:r>
    </w:p>
    <w:p w14:paraId="1A546BFB" w14:textId="683A3888" w:rsidR="00DA1852" w:rsidRDefault="00DA1852">
      <w:pPr>
        <w:pStyle w:val="ListNumber"/>
        <w:numPr>
          <w:ilvl w:val="0"/>
          <w:numId w:val="81"/>
        </w:numPr>
      </w:pPr>
      <w:r w:rsidRPr="00DA1852">
        <w:rPr>
          <w:rStyle w:val="Strong"/>
          <w:b w:val="0"/>
          <w:bCs w:val="0"/>
        </w:rPr>
        <w:t xml:space="preserve">Read the information in </w:t>
      </w:r>
      <w:r w:rsidR="00DB797E" w:rsidRPr="00DA1852">
        <w:rPr>
          <w:rStyle w:val="Strong"/>
          <w:b w:val="0"/>
          <w:bCs w:val="0"/>
        </w:rPr>
        <w:t>t</w:t>
      </w:r>
      <w:r w:rsidRPr="00DA1852">
        <w:rPr>
          <w:rStyle w:val="Strong"/>
          <w:b w:val="0"/>
          <w:bCs w:val="0"/>
        </w:rPr>
        <w:t>he</w:t>
      </w:r>
      <w:r w:rsidR="00DF732F">
        <w:rPr>
          <w:rStyle w:val="Strong"/>
        </w:rPr>
        <w:t xml:space="preserve"> </w:t>
      </w:r>
      <w:r w:rsidR="00D44C1F">
        <w:t>table below</w:t>
      </w:r>
      <w:r>
        <w:t>.</w:t>
      </w:r>
    </w:p>
    <w:p w14:paraId="0596D39F" w14:textId="00A8F161" w:rsidR="00DB797E" w:rsidRDefault="00DD527E">
      <w:pPr>
        <w:pStyle w:val="ListNumber"/>
        <w:numPr>
          <w:ilvl w:val="0"/>
          <w:numId w:val="81"/>
        </w:numPr>
      </w:pPr>
      <w:r>
        <w:t xml:space="preserve">Use this example as a model for your own character profile. </w:t>
      </w:r>
    </w:p>
    <w:p w14:paraId="65E116F5" w14:textId="7E122A50" w:rsidR="009A21F4" w:rsidRPr="00BA5AFB" w:rsidRDefault="009A21F4" w:rsidP="009A21F4">
      <w:pPr>
        <w:pStyle w:val="Caption"/>
      </w:pPr>
      <w:r>
        <w:t xml:space="preserve">Table </w:t>
      </w:r>
      <w:r>
        <w:fldChar w:fldCharType="begin"/>
      </w:r>
      <w:r>
        <w:instrText xml:space="preserve"> SEQ Table \* ARABIC </w:instrText>
      </w:r>
      <w:r>
        <w:fldChar w:fldCharType="separate"/>
      </w:r>
      <w:r w:rsidR="004A0D31">
        <w:rPr>
          <w:noProof/>
        </w:rPr>
        <w:t>72</w:t>
      </w:r>
      <w:r>
        <w:rPr>
          <w:noProof/>
        </w:rPr>
        <w:fldChar w:fldCharType="end"/>
      </w:r>
      <w:r>
        <w:t xml:space="preserve"> </w:t>
      </w:r>
      <w:r w:rsidR="006A1263">
        <w:t>–</w:t>
      </w:r>
      <w:r>
        <w:t xml:space="preserve"> </w:t>
      </w:r>
      <w:r w:rsidR="006A1263">
        <w:t>modelled example of a character profile</w:t>
      </w:r>
    </w:p>
    <w:tbl>
      <w:tblPr>
        <w:tblStyle w:val="Tableheader"/>
        <w:tblW w:w="0" w:type="auto"/>
        <w:tblLook w:val="04A0" w:firstRow="1" w:lastRow="0" w:firstColumn="1" w:lastColumn="0" w:noHBand="0" w:noVBand="1"/>
        <w:tblDescription w:val="Modelled example of a character profile for the Taliban."/>
      </w:tblPr>
      <w:tblGrid>
        <w:gridCol w:w="3209"/>
        <w:gridCol w:w="3209"/>
        <w:gridCol w:w="3210"/>
      </w:tblGrid>
      <w:tr w:rsidR="00165B7B" w14:paraId="1258B511" w14:textId="77777777" w:rsidTr="00165B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FA3CDCF" w14:textId="2FE421BB" w:rsidR="00165B7B" w:rsidRDefault="00165B7B" w:rsidP="00165B7B">
            <w:r w:rsidRPr="00165B7B">
              <w:t>Information about the character</w:t>
            </w:r>
          </w:p>
        </w:tc>
        <w:tc>
          <w:tcPr>
            <w:tcW w:w="3209" w:type="dxa"/>
          </w:tcPr>
          <w:p w14:paraId="4A1B6AFF" w14:textId="580708F1" w:rsidR="00165B7B" w:rsidRDefault="00165B7B" w:rsidP="00165B7B">
            <w:pPr>
              <w:cnfStyle w:val="100000000000" w:firstRow="1" w:lastRow="0" w:firstColumn="0" w:lastColumn="0" w:oddVBand="0" w:evenVBand="0" w:oddHBand="0" w:evenHBand="0" w:firstRowFirstColumn="0" w:firstRowLastColumn="0" w:lastRowFirstColumn="0" w:lastRowLastColumn="0"/>
            </w:pPr>
            <w:r w:rsidRPr="00165B7B">
              <w:t>Examples from the text</w:t>
            </w:r>
          </w:p>
        </w:tc>
        <w:tc>
          <w:tcPr>
            <w:tcW w:w="3210" w:type="dxa"/>
          </w:tcPr>
          <w:p w14:paraId="18E48897" w14:textId="0B33E6B4" w:rsidR="00165B7B" w:rsidRDefault="00165B7B" w:rsidP="00165B7B">
            <w:pPr>
              <w:cnfStyle w:val="100000000000" w:firstRow="1" w:lastRow="0" w:firstColumn="0" w:lastColumn="0" w:oddVBand="0" w:evenVBand="0" w:oddHBand="0" w:evenHBand="0" w:firstRowFirstColumn="0" w:firstRowLastColumn="0" w:lastRowFirstColumn="0" w:lastRowLastColumn="0"/>
            </w:pPr>
            <w:r w:rsidRPr="00165B7B">
              <w:t>What this character reveals about Ellis’</w:t>
            </w:r>
            <w:r w:rsidR="00AA0F01">
              <w:t>s</w:t>
            </w:r>
            <w:r w:rsidRPr="00165B7B">
              <w:t xml:space="preserve"> purpose and values</w:t>
            </w:r>
          </w:p>
        </w:tc>
      </w:tr>
      <w:tr w:rsidR="00165B7B" w14:paraId="78BAA84C" w14:textId="77777777" w:rsidTr="00165B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CC9525E" w14:textId="190BADEC" w:rsidR="00DD2FCF" w:rsidRDefault="00892C8D" w:rsidP="00165B7B">
            <w:pPr>
              <w:rPr>
                <w:b w:val="0"/>
              </w:rPr>
            </w:pPr>
            <w:r>
              <w:t>The Taliban</w:t>
            </w:r>
          </w:p>
          <w:p w14:paraId="107E4F15" w14:textId="0FE43A7F" w:rsidR="00165B7B" w:rsidRPr="00944389" w:rsidRDefault="00DD2FCF" w:rsidP="00DD2FCF">
            <w:pPr>
              <w:pStyle w:val="ListBullet"/>
              <w:rPr>
                <w:b w:val="0"/>
              </w:rPr>
            </w:pPr>
            <w:r w:rsidRPr="00944389">
              <w:rPr>
                <w:b w:val="0"/>
              </w:rPr>
              <w:t>Antagonists of the text</w:t>
            </w:r>
          </w:p>
          <w:p w14:paraId="695FBDFE" w14:textId="5748717A" w:rsidR="00DD2FCF" w:rsidRPr="00944389" w:rsidRDefault="00DD2FCF" w:rsidP="00DD2FCF">
            <w:pPr>
              <w:pStyle w:val="ListBullet"/>
              <w:rPr>
                <w:b w:val="0"/>
              </w:rPr>
            </w:pPr>
            <w:r w:rsidRPr="00944389">
              <w:rPr>
                <w:b w:val="0"/>
              </w:rPr>
              <w:t xml:space="preserve">Static and flat characters who </w:t>
            </w:r>
            <w:r w:rsidR="00243E7F" w:rsidRPr="00944389">
              <w:rPr>
                <w:b w:val="0"/>
              </w:rPr>
              <w:t>do not grow or change across the text</w:t>
            </w:r>
          </w:p>
          <w:p w14:paraId="1C326AA4" w14:textId="2D344F41" w:rsidR="00892C8D" w:rsidRPr="00944389" w:rsidRDefault="00741AEC" w:rsidP="00741AEC">
            <w:pPr>
              <w:pStyle w:val="ListBullet"/>
              <w:rPr>
                <w:b w:val="0"/>
              </w:rPr>
            </w:pPr>
            <w:r w:rsidRPr="00944389">
              <w:rPr>
                <w:b w:val="0"/>
              </w:rPr>
              <w:t>Described as a</w:t>
            </w:r>
            <w:r w:rsidR="00243E7F" w:rsidRPr="00944389">
              <w:rPr>
                <w:b w:val="0"/>
              </w:rPr>
              <w:t xml:space="preserve"> </w:t>
            </w:r>
            <w:r w:rsidRPr="00944389">
              <w:rPr>
                <w:b w:val="0"/>
              </w:rPr>
              <w:t>homogenous group</w:t>
            </w:r>
          </w:p>
          <w:p w14:paraId="4A5572EC" w14:textId="77777777" w:rsidR="00741AEC" w:rsidRPr="00944389" w:rsidRDefault="00741AEC" w:rsidP="00741AEC">
            <w:pPr>
              <w:pStyle w:val="ListBullet"/>
              <w:rPr>
                <w:b w:val="0"/>
              </w:rPr>
            </w:pPr>
            <w:r w:rsidRPr="00944389">
              <w:rPr>
                <w:b w:val="0"/>
              </w:rPr>
              <w:t>Depicted as being evil and malicious</w:t>
            </w:r>
          </w:p>
          <w:p w14:paraId="23EF48A3" w14:textId="77777777" w:rsidR="000A7B9A" w:rsidRPr="00944389" w:rsidRDefault="000A7B9A" w:rsidP="00741AEC">
            <w:pPr>
              <w:pStyle w:val="ListBullet"/>
              <w:rPr>
                <w:b w:val="0"/>
              </w:rPr>
            </w:pPr>
            <w:r w:rsidRPr="00944389">
              <w:rPr>
                <w:b w:val="0"/>
              </w:rPr>
              <w:t>Tyrants who control the people of Afghanistan by force</w:t>
            </w:r>
          </w:p>
          <w:p w14:paraId="4D33F6B0" w14:textId="7D3A824B" w:rsidR="00DD2FCF" w:rsidRPr="00944389" w:rsidRDefault="00520802" w:rsidP="00741AEC">
            <w:pPr>
              <w:pStyle w:val="ListBullet"/>
              <w:rPr>
                <w:b w:val="0"/>
              </w:rPr>
            </w:pPr>
            <w:r w:rsidRPr="00944389">
              <w:rPr>
                <w:b w:val="0"/>
              </w:rPr>
              <w:t>Motivated by hunger for power</w:t>
            </w:r>
            <w:r w:rsidR="00ED5A34" w:rsidRPr="00944389">
              <w:rPr>
                <w:b w:val="0"/>
              </w:rPr>
              <w:t xml:space="preserve"> and control over others</w:t>
            </w:r>
          </w:p>
          <w:p w14:paraId="70270718" w14:textId="5C8E15EB" w:rsidR="00520802" w:rsidRPr="00741AEC" w:rsidRDefault="00520802" w:rsidP="00741AEC">
            <w:pPr>
              <w:pStyle w:val="ListBullet"/>
            </w:pPr>
            <w:r w:rsidRPr="00944389">
              <w:rPr>
                <w:b w:val="0"/>
              </w:rPr>
              <w:t xml:space="preserve">One exception, the </w:t>
            </w:r>
            <w:r w:rsidR="00231A14" w:rsidRPr="00944389">
              <w:rPr>
                <w:b w:val="0"/>
              </w:rPr>
              <w:t>young Talib man who asks Parvana to read a letter in the market</w:t>
            </w:r>
          </w:p>
        </w:tc>
        <w:tc>
          <w:tcPr>
            <w:tcW w:w="3209" w:type="dxa"/>
          </w:tcPr>
          <w:p w14:paraId="7363416A" w14:textId="6EE4C1B6" w:rsidR="00165B7B" w:rsidRPr="008722EB" w:rsidRDefault="008722EB" w:rsidP="00165B7B">
            <w:pPr>
              <w:cnfStyle w:val="000000100000" w:firstRow="0" w:lastRow="0" w:firstColumn="0" w:lastColumn="0" w:oddVBand="0" w:evenVBand="0" w:oddHBand="1" w:evenHBand="0" w:firstRowFirstColumn="0" w:firstRowLastColumn="0" w:lastRowFirstColumn="0" w:lastRowLastColumn="0"/>
              <w:rPr>
                <w:b/>
                <w:bCs/>
              </w:rPr>
            </w:pPr>
            <w:r w:rsidRPr="008722EB">
              <w:rPr>
                <w:b/>
                <w:bCs/>
              </w:rPr>
              <w:t>The Taliban</w:t>
            </w:r>
          </w:p>
          <w:p w14:paraId="02C44AA7" w14:textId="6C1F7D51" w:rsidR="005E5BE5" w:rsidRDefault="005E5BE5" w:rsidP="00165B7B">
            <w:pPr>
              <w:cnfStyle w:val="000000100000" w:firstRow="0" w:lastRow="0" w:firstColumn="0" w:lastColumn="0" w:oddVBand="0" w:evenVBand="0" w:oddHBand="1" w:evenHBand="0" w:firstRowFirstColumn="0" w:firstRowLastColumn="0" w:lastRowFirstColumn="0" w:lastRowLastColumn="0"/>
            </w:pPr>
            <w:r>
              <w:t xml:space="preserve">‘The Taliban had ordered </w:t>
            </w:r>
            <w:r w:rsidR="00481337">
              <w:t xml:space="preserve">… </w:t>
            </w:r>
            <w:r>
              <w:t>to stay inside their homes.’</w:t>
            </w:r>
            <w:r w:rsidR="009B24FD">
              <w:t xml:space="preserve"> (Ellis:</w:t>
            </w:r>
            <w:r w:rsidR="002B0F42">
              <w:t>1)</w:t>
            </w:r>
          </w:p>
          <w:p w14:paraId="13EE45F0" w14:textId="36F80129" w:rsidR="005E5BE5" w:rsidRDefault="005C1E38" w:rsidP="00165B7B">
            <w:pPr>
              <w:cnfStyle w:val="000000100000" w:firstRow="0" w:lastRow="0" w:firstColumn="0" w:lastColumn="0" w:oddVBand="0" w:evenVBand="0" w:oddHBand="1" w:evenHBand="0" w:firstRowFirstColumn="0" w:firstRowLastColumn="0" w:lastRowFirstColumn="0" w:lastRowLastColumn="0"/>
              <w:rPr>
                <w:color w:val="000000"/>
                <w:szCs w:val="22"/>
                <w:shd w:val="clear" w:color="auto" w:fill="FFFFFF"/>
              </w:rPr>
            </w:pPr>
            <w:r>
              <w:rPr>
                <w:color w:val="000000"/>
                <w:szCs w:val="22"/>
                <w:shd w:val="clear" w:color="auto" w:fill="FFFFFF"/>
              </w:rPr>
              <w:t xml:space="preserve">‘Now most of the country </w:t>
            </w:r>
            <w:r w:rsidR="00BA77DF">
              <w:rPr>
                <w:color w:val="000000"/>
                <w:szCs w:val="22"/>
                <w:shd w:val="clear" w:color="auto" w:fill="FFFFFF"/>
              </w:rPr>
              <w:t>…</w:t>
            </w:r>
            <w:r>
              <w:rPr>
                <w:color w:val="000000"/>
                <w:shd w:val="clear" w:color="auto" w:fill="FFFFFF"/>
              </w:rPr>
              <w:t xml:space="preserve"> </w:t>
            </w:r>
            <w:r>
              <w:rPr>
                <w:color w:val="000000"/>
                <w:szCs w:val="22"/>
                <w:shd w:val="clear" w:color="auto" w:fill="FFFFFF"/>
              </w:rPr>
              <w:t>a kinder place to live!’ he said.’</w:t>
            </w:r>
            <w:r w:rsidR="009A2CF4">
              <w:rPr>
                <w:color w:val="000000"/>
                <w:szCs w:val="22"/>
                <w:shd w:val="clear" w:color="auto" w:fill="FFFFFF"/>
              </w:rPr>
              <w:t xml:space="preserve"> </w:t>
            </w:r>
            <w:r w:rsidR="009A2CF4">
              <w:rPr>
                <w:color w:val="000000"/>
                <w:shd w:val="clear" w:color="auto" w:fill="FFFFFF"/>
              </w:rPr>
              <w:t>(Ellis:8</w:t>
            </w:r>
            <w:r w:rsidR="00DF732F">
              <w:rPr>
                <w:color w:val="000000"/>
                <w:shd w:val="clear" w:color="auto" w:fill="FFFFFF"/>
              </w:rPr>
              <w:t>–</w:t>
            </w:r>
            <w:r w:rsidR="009A2CF4">
              <w:rPr>
                <w:color w:val="000000"/>
                <w:shd w:val="clear" w:color="auto" w:fill="FFFFFF"/>
              </w:rPr>
              <w:t>9)</w:t>
            </w:r>
          </w:p>
          <w:p w14:paraId="2BFEE6CF" w14:textId="4A57D0C4" w:rsidR="005C1E38" w:rsidRDefault="005C1E38" w:rsidP="00165B7B">
            <w:pPr>
              <w:cnfStyle w:val="000000100000" w:firstRow="0" w:lastRow="0" w:firstColumn="0" w:lastColumn="0" w:oddVBand="0" w:evenVBand="0" w:oddHBand="1" w:evenHBand="0" w:firstRowFirstColumn="0" w:firstRowLastColumn="0" w:lastRowFirstColumn="0" w:lastRowLastColumn="0"/>
              <w:rPr>
                <w:color w:val="000000"/>
                <w:szCs w:val="22"/>
                <w:bdr w:val="none" w:sz="0" w:space="0" w:color="auto" w:frame="1"/>
              </w:rPr>
            </w:pPr>
            <w:r>
              <w:rPr>
                <w:color w:val="000000"/>
                <w:szCs w:val="22"/>
                <w:bdr w:val="none" w:sz="0" w:space="0" w:color="auto" w:frame="1"/>
              </w:rPr>
              <w:t xml:space="preserve">‘The Taliban encourages </w:t>
            </w:r>
            <w:r w:rsidR="00027381">
              <w:rPr>
                <w:color w:val="000000"/>
                <w:szCs w:val="22"/>
                <w:bdr w:val="none" w:sz="0" w:space="0" w:color="auto" w:frame="1"/>
              </w:rPr>
              <w:t>…</w:t>
            </w:r>
            <w:r>
              <w:rPr>
                <w:color w:val="000000"/>
                <w:szCs w:val="22"/>
                <w:bdr w:val="none" w:sz="0" w:space="0" w:color="auto" w:frame="1"/>
              </w:rPr>
              <w:t xml:space="preserve"> safer to keep to ourselves.’</w:t>
            </w:r>
            <w:r w:rsidR="00655AA5">
              <w:rPr>
                <w:color w:val="000000"/>
                <w:szCs w:val="22"/>
                <w:bdr w:val="none" w:sz="0" w:space="0" w:color="auto" w:frame="1"/>
              </w:rPr>
              <w:t xml:space="preserve"> </w:t>
            </w:r>
            <w:r w:rsidR="00655AA5">
              <w:rPr>
                <w:color w:val="000000"/>
                <w:bdr w:val="none" w:sz="0" w:space="0" w:color="auto" w:frame="1"/>
              </w:rPr>
              <w:t>(Ellis:18)</w:t>
            </w:r>
          </w:p>
          <w:p w14:paraId="24480D38" w14:textId="1B6F619E" w:rsidR="008722EB" w:rsidRPr="008722EB" w:rsidRDefault="008722EB" w:rsidP="008722EB">
            <w:pPr>
              <w:cnfStyle w:val="000000100000" w:firstRow="0" w:lastRow="0" w:firstColumn="0" w:lastColumn="0" w:oddVBand="0" w:evenVBand="0" w:oddHBand="1" w:evenHBand="0" w:firstRowFirstColumn="0" w:firstRowLastColumn="0" w:lastRowFirstColumn="0" w:lastRowLastColumn="0"/>
            </w:pPr>
            <w:r>
              <w:t>‘</w:t>
            </w:r>
            <w:r w:rsidRPr="008722EB">
              <w:t xml:space="preserve">Some soldiers drove by </w:t>
            </w:r>
            <w:r w:rsidR="00027381">
              <w:t xml:space="preserve">… </w:t>
            </w:r>
            <w:r w:rsidRPr="008722EB">
              <w:t>we must stay inside.</w:t>
            </w:r>
            <w:r>
              <w:t>’</w:t>
            </w:r>
            <w:r w:rsidR="00655AA5">
              <w:t xml:space="preserve"> (Ellis:</w:t>
            </w:r>
            <w:r w:rsidR="00545CE3">
              <w:t>154)</w:t>
            </w:r>
          </w:p>
        </w:tc>
        <w:tc>
          <w:tcPr>
            <w:tcW w:w="3210" w:type="dxa"/>
          </w:tcPr>
          <w:p w14:paraId="7CA3BE88" w14:textId="77777777" w:rsidR="00165B7B" w:rsidRPr="008722EB" w:rsidRDefault="008722EB" w:rsidP="00165B7B">
            <w:pPr>
              <w:cnfStyle w:val="000000100000" w:firstRow="0" w:lastRow="0" w:firstColumn="0" w:lastColumn="0" w:oddVBand="0" w:evenVBand="0" w:oddHBand="1" w:evenHBand="0" w:firstRowFirstColumn="0" w:firstRowLastColumn="0" w:lastRowFirstColumn="0" w:lastRowLastColumn="0"/>
              <w:rPr>
                <w:b/>
                <w:bCs/>
              </w:rPr>
            </w:pPr>
            <w:r w:rsidRPr="008722EB">
              <w:rPr>
                <w:b/>
                <w:bCs/>
              </w:rPr>
              <w:t>The Taliban</w:t>
            </w:r>
          </w:p>
          <w:p w14:paraId="52112462" w14:textId="0C7060B5" w:rsidR="008722EB" w:rsidRDefault="008722EB" w:rsidP="008722EB">
            <w:pPr>
              <w:pStyle w:val="ListBullet"/>
              <w:cnfStyle w:val="000000100000" w:firstRow="0" w:lastRow="0" w:firstColumn="0" w:lastColumn="0" w:oddVBand="0" w:evenVBand="0" w:oddHBand="1" w:evenHBand="0" w:firstRowFirstColumn="0" w:firstRowLastColumn="0" w:lastRowFirstColumn="0" w:lastRowLastColumn="0"/>
            </w:pPr>
            <w:r>
              <w:t>The brutality of the Taliban towards the innocent civilians of Afghanistan highlights her condemnation of war, conflict and tyranny</w:t>
            </w:r>
          </w:p>
          <w:p w14:paraId="2546E76D" w14:textId="395DD63A" w:rsidR="008722EB" w:rsidRDefault="008722EB" w:rsidP="008722EB">
            <w:pPr>
              <w:pStyle w:val="ListBullet"/>
              <w:cnfStyle w:val="000000100000" w:firstRow="0" w:lastRow="0" w:firstColumn="0" w:lastColumn="0" w:oddVBand="0" w:evenVBand="0" w:oddHBand="1" w:evenHBand="0" w:firstRowFirstColumn="0" w:firstRowLastColumn="0" w:lastRowFirstColumn="0" w:lastRowLastColumn="0"/>
            </w:pPr>
            <w:r>
              <w:t>The complete control and coercion of the Afghani people by the Taliban promotes Ellis’</w:t>
            </w:r>
            <w:r w:rsidR="00AA0F01">
              <w:t>s</w:t>
            </w:r>
            <w:r>
              <w:t xml:space="preserve"> value for peace, freedom and liberty for all</w:t>
            </w:r>
          </w:p>
          <w:p w14:paraId="7B2FED97" w14:textId="7751B4AF" w:rsidR="008722EB" w:rsidRDefault="008722EB" w:rsidP="008722EB">
            <w:pPr>
              <w:pStyle w:val="ListBullet"/>
              <w:cnfStyle w:val="000000100000" w:firstRow="0" w:lastRow="0" w:firstColumn="0" w:lastColumn="0" w:oddVBand="0" w:evenVBand="0" w:oddHBand="1" w:evenHBand="0" w:firstRowFirstColumn="0" w:firstRowLastColumn="0" w:lastRowFirstColumn="0" w:lastRowLastColumn="0"/>
            </w:pPr>
            <w:r>
              <w:t xml:space="preserve">The fear </w:t>
            </w:r>
            <w:r w:rsidR="00AD557D">
              <w:t xml:space="preserve">of the Taliban felt by women, children and innocent people </w:t>
            </w:r>
            <w:r w:rsidR="00AD3E49">
              <w:t>further emphasises Ellis’</w:t>
            </w:r>
            <w:r w:rsidR="00AA0F01">
              <w:t>s</w:t>
            </w:r>
            <w:r w:rsidR="00AD3E49">
              <w:t xml:space="preserve"> purpose of the need to conquer hatred, which reinforces her </w:t>
            </w:r>
            <w:r w:rsidR="00DE7CE0">
              <w:t>empathy and compassion for th</w:t>
            </w:r>
            <w:r w:rsidR="00FC563D">
              <w:t>ose suffering under the violence of this regime.</w:t>
            </w:r>
          </w:p>
        </w:tc>
      </w:tr>
    </w:tbl>
    <w:p w14:paraId="7749B05A" w14:textId="77777777" w:rsidR="00B442C9" w:rsidRPr="00DF732F" w:rsidRDefault="00415527" w:rsidP="00DF732F">
      <w:r w:rsidRPr="00DF732F">
        <w:br w:type="page"/>
      </w:r>
    </w:p>
    <w:p w14:paraId="420FE495" w14:textId="2D50AD8C" w:rsidR="00B442C9" w:rsidRPr="00B442C9" w:rsidRDefault="00B442C9" w:rsidP="00B442C9">
      <w:pPr>
        <w:pStyle w:val="Heading2"/>
      </w:pPr>
      <w:bookmarkStart w:id="71" w:name="_Toc172125022"/>
      <w:r>
        <w:t xml:space="preserve">Phase 3, activity </w:t>
      </w:r>
      <w:r w:rsidR="005011B6">
        <w:t>1</w:t>
      </w:r>
      <w:r w:rsidR="00491736">
        <w:t>3</w:t>
      </w:r>
      <w:r w:rsidR="005011B6">
        <w:t xml:space="preserve"> – </w:t>
      </w:r>
      <w:r w:rsidR="00E072EA">
        <w:t>writing emotive descriptions</w:t>
      </w:r>
      <w:bookmarkEnd w:id="71"/>
    </w:p>
    <w:p w14:paraId="1F99DBF3" w14:textId="042C407F" w:rsidR="00494FBD" w:rsidRPr="00494FBD" w:rsidRDefault="00494FBD" w:rsidP="00494FBD">
      <w:pPr>
        <w:pStyle w:val="FeatureBox2"/>
      </w:pPr>
      <w:r w:rsidRPr="00AA7E56">
        <w:rPr>
          <w:rStyle w:val="Strong"/>
        </w:rPr>
        <w:t>Teacher note:</w:t>
      </w:r>
      <w:r>
        <w:t xml:space="preserve"> this </w:t>
      </w:r>
      <w:r w:rsidR="006D3336">
        <w:t xml:space="preserve">explicit teaching of grammar in context </w:t>
      </w:r>
      <w:r w:rsidR="00563E2C">
        <w:t xml:space="preserve">activity </w:t>
      </w:r>
      <w:r w:rsidR="006D3336">
        <w:t>is</w:t>
      </w:r>
      <w:r w:rsidR="00C41AF0">
        <w:t xml:space="preserve"> designed to support students to construct </w:t>
      </w:r>
      <w:r w:rsidR="00A442E9">
        <w:t xml:space="preserve">emotive descriptions </w:t>
      </w:r>
      <w:r w:rsidR="002B2AE2">
        <w:t xml:space="preserve">about characters and situations in the core text, </w:t>
      </w:r>
      <w:r w:rsidR="00AA7E56" w:rsidRPr="00AA7E56">
        <w:rPr>
          <w:rStyle w:val="Emphasis"/>
        </w:rPr>
        <w:t>Parvana</w:t>
      </w:r>
      <w:r w:rsidR="00AA7E56">
        <w:t xml:space="preserve">. </w:t>
      </w:r>
      <w:r w:rsidR="00FC2FFC">
        <w:t xml:space="preserve">The department’s </w:t>
      </w:r>
      <w:hyperlink r:id="rId100" w:anchor="Writing2" w:history="1">
        <w:r w:rsidR="005E1AE4" w:rsidRPr="00AE108D">
          <w:rPr>
            <w:rStyle w:val="Hyperlink"/>
          </w:rPr>
          <w:t>Writing guide Years 3 to 10</w:t>
        </w:r>
      </w:hyperlink>
      <w:r w:rsidR="005E1AE4">
        <w:t xml:space="preserve"> </w:t>
      </w:r>
      <w:r w:rsidR="00187803">
        <w:t>provides additional support about evidence-based writing instruction</w:t>
      </w:r>
      <w:r w:rsidR="00C23F65">
        <w:t xml:space="preserve">. </w:t>
      </w:r>
      <w:r w:rsidR="00325F04">
        <w:t xml:space="preserve">The definitions below have come directly from the </w:t>
      </w:r>
      <w:hyperlink r:id="rId101" w:history="1">
        <w:r w:rsidR="00087FBF" w:rsidRPr="008C09E4">
          <w:rPr>
            <w:rStyle w:val="Hyperlink"/>
          </w:rPr>
          <w:t xml:space="preserve">English K–10 </w:t>
        </w:r>
        <w:r w:rsidR="00F50373">
          <w:rPr>
            <w:rStyle w:val="Hyperlink"/>
          </w:rPr>
          <w:t>S</w:t>
        </w:r>
        <w:r w:rsidR="00087FBF" w:rsidRPr="008C09E4">
          <w:rPr>
            <w:rStyle w:val="Hyperlink"/>
          </w:rPr>
          <w:t xml:space="preserve">yllabus </w:t>
        </w:r>
        <w:r w:rsidR="001B3D5D">
          <w:rPr>
            <w:rStyle w:val="Hyperlink"/>
          </w:rPr>
          <w:t xml:space="preserve">– </w:t>
        </w:r>
        <w:r w:rsidR="00087FBF" w:rsidRPr="008C09E4">
          <w:rPr>
            <w:rStyle w:val="Hyperlink"/>
          </w:rPr>
          <w:t>Glossary</w:t>
        </w:r>
      </w:hyperlink>
      <w:r w:rsidR="008C09E4">
        <w:t xml:space="preserve"> </w:t>
      </w:r>
      <w:r w:rsidR="007F28FE">
        <w:t xml:space="preserve">(NESA 2022) </w:t>
      </w:r>
      <w:r w:rsidR="008C09E4">
        <w:t>and can be used to support students to develop their emotive descriptions.</w:t>
      </w:r>
    </w:p>
    <w:p w14:paraId="4A1F9A55" w14:textId="5A3609C5" w:rsidR="00052532" w:rsidRPr="00052532" w:rsidRDefault="00052532" w:rsidP="00052532">
      <w:pPr>
        <w:pStyle w:val="FeatureBox3"/>
      </w:pPr>
      <w:r w:rsidRPr="00E52042">
        <w:rPr>
          <w:rStyle w:val="Strong"/>
        </w:rPr>
        <w:t>Student note:</w:t>
      </w:r>
      <w:r>
        <w:t xml:space="preserve"> use the learning from this activity to include</w:t>
      </w:r>
      <w:r w:rsidR="00D01D15">
        <w:t xml:space="preserve"> noun groups to compose</w:t>
      </w:r>
      <w:r>
        <w:t xml:space="preserve"> emotive descriptions </w:t>
      </w:r>
      <w:r w:rsidR="00FE7786">
        <w:t xml:space="preserve">for effect in your podcast transcript for your formal assessment task. </w:t>
      </w:r>
    </w:p>
    <w:p w14:paraId="40A9B013" w14:textId="6DAA6BFA" w:rsidR="006853A4" w:rsidRDefault="00E67F9B" w:rsidP="006853A4">
      <w:pPr>
        <w:pStyle w:val="FeatureBox3"/>
      </w:pPr>
      <w:r w:rsidRPr="006D173C">
        <w:rPr>
          <w:b/>
        </w:rPr>
        <w:t>Noun groups</w:t>
      </w:r>
      <w:r>
        <w:t xml:space="preserve"> name</w:t>
      </w:r>
      <w:r w:rsidR="00CA0B25">
        <w:t xml:space="preserve"> and provide description of</w:t>
      </w:r>
      <w:r>
        <w:t xml:space="preserve"> the people, places, things or ideas involved in </w:t>
      </w:r>
      <w:r w:rsidR="004C1E11">
        <w:t>a clause</w:t>
      </w:r>
      <w:r w:rsidR="00B37AF1">
        <w:t xml:space="preserve">. </w:t>
      </w:r>
      <w:r w:rsidR="004B42C0">
        <w:t>By adding more information</w:t>
      </w:r>
      <w:r w:rsidR="00FD1D14">
        <w:t xml:space="preserve">, </w:t>
      </w:r>
      <w:r w:rsidR="004B42C0">
        <w:t>through adjectives or adverbs</w:t>
      </w:r>
      <w:r w:rsidR="000F32EC">
        <w:t>, before or after the main noun or pronoun</w:t>
      </w:r>
      <w:r w:rsidR="00CA0B25">
        <w:t>, you can build de</w:t>
      </w:r>
      <w:r w:rsidR="00CB6913">
        <w:t xml:space="preserve">tail and description of your selected nouns. </w:t>
      </w:r>
    </w:p>
    <w:p w14:paraId="3F1B692F" w14:textId="2890934C" w:rsidR="003B682E" w:rsidRDefault="003B682E" w:rsidP="003B682E">
      <w:pPr>
        <w:pStyle w:val="FeatureBox3"/>
      </w:pPr>
      <w:r w:rsidRPr="006D523A">
        <w:rPr>
          <w:rStyle w:val="Strong"/>
        </w:rPr>
        <w:t>Adjectives</w:t>
      </w:r>
      <w:r>
        <w:t xml:space="preserve"> </w:t>
      </w:r>
      <w:r w:rsidR="006D523A">
        <w:t xml:space="preserve">describe or add information to a noun. </w:t>
      </w:r>
    </w:p>
    <w:p w14:paraId="5D24E494" w14:textId="0A741E2C" w:rsidR="000832B6" w:rsidRPr="000832B6" w:rsidRDefault="000832B6" w:rsidP="000832B6">
      <w:pPr>
        <w:pStyle w:val="FeatureBox3"/>
      </w:pPr>
      <w:r w:rsidRPr="00C82DED">
        <w:rPr>
          <w:rStyle w:val="Strong"/>
        </w:rPr>
        <w:t>Adjectival phrases</w:t>
      </w:r>
      <w:r>
        <w:t xml:space="preserve"> </w:t>
      </w:r>
      <w:r w:rsidR="00C82DED">
        <w:t>use a group of words that give more information about a noun.</w:t>
      </w:r>
    </w:p>
    <w:p w14:paraId="4304E47B" w14:textId="4E9D261B" w:rsidR="006D523A" w:rsidRPr="006D523A" w:rsidRDefault="006D523A" w:rsidP="006D523A">
      <w:pPr>
        <w:pStyle w:val="FeatureBox3"/>
      </w:pPr>
      <w:r w:rsidRPr="006D523A">
        <w:rPr>
          <w:rStyle w:val="Strong"/>
        </w:rPr>
        <w:t>Adverbs</w:t>
      </w:r>
      <w:r>
        <w:t xml:space="preserve"> describe or add information to a verb. </w:t>
      </w:r>
    </w:p>
    <w:p w14:paraId="29AF5A97" w14:textId="7D9A7A6A" w:rsidR="00521930" w:rsidRPr="00521930" w:rsidRDefault="00521930" w:rsidP="00521930">
      <w:pPr>
        <w:pStyle w:val="FeatureBox3"/>
      </w:pPr>
      <w:r w:rsidRPr="00325F04">
        <w:rPr>
          <w:rStyle w:val="Strong"/>
        </w:rPr>
        <w:t>Adverbial phrase</w:t>
      </w:r>
      <w:r w:rsidR="00176616" w:rsidRPr="00325F04">
        <w:rPr>
          <w:rStyle w:val="Strong"/>
        </w:rPr>
        <w:t>s</w:t>
      </w:r>
      <w:r w:rsidR="00176616">
        <w:t xml:space="preserve"> use a group of words to provide information about where, when</w:t>
      </w:r>
      <w:r w:rsidR="00BB6C5A">
        <w:t>,</w:t>
      </w:r>
      <w:r w:rsidR="00176616">
        <w:t xml:space="preserve"> with what, how far, how long, with whom, about what</w:t>
      </w:r>
      <w:r w:rsidR="00325F04">
        <w:t>, as what.</w:t>
      </w:r>
    </w:p>
    <w:p w14:paraId="4640ADE1" w14:textId="3561B7B5" w:rsidR="00E772F8" w:rsidRPr="00BB6C5A" w:rsidRDefault="005C6D72">
      <w:pPr>
        <w:pStyle w:val="ListNumber"/>
        <w:numPr>
          <w:ilvl w:val="0"/>
          <w:numId w:val="32"/>
        </w:numPr>
        <w:rPr>
          <w:rStyle w:val="Strong"/>
          <w:b w:val="0"/>
          <w:bCs w:val="0"/>
        </w:rPr>
      </w:pPr>
      <w:r>
        <w:t>Read the examples of noun groups</w:t>
      </w:r>
      <w:r w:rsidR="00521930">
        <w:t xml:space="preserve">, with embedded adjectival </w:t>
      </w:r>
      <w:r w:rsidR="008C09E4">
        <w:t xml:space="preserve">and adverbial </w:t>
      </w:r>
      <w:r w:rsidR="00521930">
        <w:t>phrases,</w:t>
      </w:r>
      <w:r>
        <w:t xml:space="preserve"> provided in the table below.</w:t>
      </w:r>
      <w:r w:rsidR="0058590C">
        <w:t xml:space="preserve"> </w:t>
      </w:r>
      <w:r w:rsidR="0087400D">
        <w:t xml:space="preserve">Note: </w:t>
      </w:r>
      <w:r w:rsidR="002004EA">
        <w:t xml:space="preserve">in each sentence below, </w:t>
      </w:r>
      <w:r w:rsidR="0087400D">
        <w:t>t</w:t>
      </w:r>
      <w:r w:rsidR="00E772F8">
        <w:t xml:space="preserve">he </w:t>
      </w:r>
      <w:r w:rsidR="00E772F8" w:rsidRPr="00F273BC">
        <w:rPr>
          <w:u w:val="single"/>
        </w:rPr>
        <w:t xml:space="preserve">main noun </w:t>
      </w:r>
      <w:r w:rsidR="006C25C5" w:rsidRPr="00F273BC">
        <w:rPr>
          <w:u w:val="single"/>
        </w:rPr>
        <w:t xml:space="preserve">is in </w:t>
      </w:r>
      <w:r w:rsidR="002004EA" w:rsidRPr="00F273BC">
        <w:rPr>
          <w:u w:val="single"/>
        </w:rPr>
        <w:t>underline</w:t>
      </w:r>
      <w:r w:rsidR="00BB6C5A">
        <w:rPr>
          <w:u w:val="single"/>
        </w:rPr>
        <w:t>d</w:t>
      </w:r>
      <w:r w:rsidR="002004EA" w:rsidRPr="002004EA">
        <w:t xml:space="preserve"> and the </w:t>
      </w:r>
      <w:r w:rsidR="002004EA" w:rsidRPr="002004EA">
        <w:rPr>
          <w:rStyle w:val="Strong"/>
        </w:rPr>
        <w:t>noun group</w:t>
      </w:r>
      <w:r w:rsidR="00DD76FE">
        <w:rPr>
          <w:rStyle w:val="Strong"/>
        </w:rPr>
        <w:t>,</w:t>
      </w:r>
      <w:r w:rsidR="002004EA" w:rsidRPr="002004EA">
        <w:rPr>
          <w:rStyle w:val="Strong"/>
        </w:rPr>
        <w:t xml:space="preserve"> </w:t>
      </w:r>
      <w:r w:rsidR="005C518F">
        <w:rPr>
          <w:rStyle w:val="Strong"/>
        </w:rPr>
        <w:t>including embedded adjectival phrase</w:t>
      </w:r>
      <w:r w:rsidR="00D973F3">
        <w:rPr>
          <w:rStyle w:val="Strong"/>
        </w:rPr>
        <w:t>s,</w:t>
      </w:r>
      <w:r w:rsidR="002004EA" w:rsidRPr="002004EA">
        <w:rPr>
          <w:rStyle w:val="Strong"/>
        </w:rPr>
        <w:t xml:space="preserve"> </w:t>
      </w:r>
      <w:r w:rsidR="00D973F3">
        <w:rPr>
          <w:rStyle w:val="Strong"/>
        </w:rPr>
        <w:t>are</w:t>
      </w:r>
      <w:r w:rsidR="002004EA" w:rsidRPr="002004EA">
        <w:rPr>
          <w:rStyle w:val="Strong"/>
        </w:rPr>
        <w:t xml:space="preserve"> in bold</w:t>
      </w:r>
      <w:r w:rsidR="00D973F3" w:rsidRPr="00BB6C5A">
        <w:rPr>
          <w:rStyle w:val="Strong"/>
          <w:b w:val="0"/>
          <w:bCs w:val="0"/>
        </w:rPr>
        <w:t>.</w:t>
      </w:r>
    </w:p>
    <w:p w14:paraId="5EBDC682" w14:textId="5084B0FA" w:rsidR="005C6D72" w:rsidRDefault="005C6D72" w:rsidP="005C6D72">
      <w:pPr>
        <w:pStyle w:val="Caption"/>
      </w:pPr>
      <w:r>
        <w:t xml:space="preserve">Table </w:t>
      </w:r>
      <w:r>
        <w:fldChar w:fldCharType="begin"/>
      </w:r>
      <w:r>
        <w:instrText xml:space="preserve"> SEQ Table \* ARABIC </w:instrText>
      </w:r>
      <w:r>
        <w:fldChar w:fldCharType="separate"/>
      </w:r>
      <w:r w:rsidR="004A0D31">
        <w:rPr>
          <w:noProof/>
        </w:rPr>
        <w:t>73</w:t>
      </w:r>
      <w:r>
        <w:rPr>
          <w:noProof/>
        </w:rPr>
        <w:fldChar w:fldCharType="end"/>
      </w:r>
      <w:r>
        <w:t xml:space="preserve"> – examples of noun groups describing people, places and groups in </w:t>
      </w:r>
      <w:r w:rsidRPr="005C6D72">
        <w:rPr>
          <w:rStyle w:val="Emphasis"/>
        </w:rPr>
        <w:t>Parvana</w:t>
      </w:r>
    </w:p>
    <w:tbl>
      <w:tblPr>
        <w:tblStyle w:val="Tableheader"/>
        <w:tblW w:w="0" w:type="auto"/>
        <w:tblLook w:val="04A0" w:firstRow="1" w:lastRow="0" w:firstColumn="1" w:lastColumn="0" w:noHBand="0" w:noVBand="1"/>
        <w:tblDescription w:val="Examples of noun groups and the emotional effect they have on audiences."/>
      </w:tblPr>
      <w:tblGrid>
        <w:gridCol w:w="4814"/>
        <w:gridCol w:w="4814"/>
      </w:tblGrid>
      <w:tr w:rsidR="005C6D72" w14:paraId="2CD83AC4" w14:textId="77777777" w:rsidTr="00501F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6D0853B" w14:textId="6876DB2A" w:rsidR="005C6D72" w:rsidRDefault="005C6D72" w:rsidP="005C6D72">
            <w:r>
              <w:t>Example of a noun group describing people</w:t>
            </w:r>
            <w:r w:rsidR="00D0289B">
              <w:t xml:space="preserve">, places and groups in </w:t>
            </w:r>
            <w:r w:rsidR="00D0289B" w:rsidRPr="00D0289B">
              <w:rPr>
                <w:rStyle w:val="Emphasis"/>
              </w:rPr>
              <w:t>Parvana</w:t>
            </w:r>
          </w:p>
        </w:tc>
        <w:tc>
          <w:tcPr>
            <w:tcW w:w="4814" w:type="dxa"/>
          </w:tcPr>
          <w:p w14:paraId="0893E581" w14:textId="3440CA03" w:rsidR="005C6D72" w:rsidRDefault="00D0289B" w:rsidP="005C6D72">
            <w:pPr>
              <w:cnfStyle w:val="100000000000" w:firstRow="1" w:lastRow="0" w:firstColumn="0" w:lastColumn="0" w:oddVBand="0" w:evenVBand="0" w:oddHBand="0" w:evenHBand="0" w:firstRowFirstColumn="0" w:firstRowLastColumn="0" w:lastRowFirstColumn="0" w:lastRowLastColumn="0"/>
            </w:pPr>
            <w:r>
              <w:t>Effect of noun group on developing an emotive response</w:t>
            </w:r>
          </w:p>
        </w:tc>
      </w:tr>
      <w:tr w:rsidR="005C6D72" w14:paraId="38914627" w14:textId="77777777" w:rsidTr="00501F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E532DD1" w14:textId="3929227F" w:rsidR="00E772F8" w:rsidRPr="00851F9A" w:rsidRDefault="00010AD1" w:rsidP="002004EA">
            <w:pPr>
              <w:rPr>
                <w:b w:val="0"/>
              </w:rPr>
            </w:pPr>
            <w:r w:rsidRPr="00F528BD">
              <w:t xml:space="preserve">Innocent, 11-year-old </w:t>
            </w:r>
            <w:r w:rsidRPr="00F528BD">
              <w:rPr>
                <w:u w:val="single"/>
              </w:rPr>
              <w:t>Parvana</w:t>
            </w:r>
            <w:r w:rsidRPr="00F528BD">
              <w:t xml:space="preserve">, who longs to </w:t>
            </w:r>
            <w:r w:rsidR="000259D6" w:rsidRPr="00F528BD">
              <w:t xml:space="preserve">be an ‘ordinary kid’, </w:t>
            </w:r>
            <w:r w:rsidR="009F2680" w:rsidRPr="00F528BD">
              <w:t>unfairly</w:t>
            </w:r>
            <w:r w:rsidR="009F2680">
              <w:rPr>
                <w:b w:val="0"/>
              </w:rPr>
              <w:t xml:space="preserve"> </w:t>
            </w:r>
            <w:r w:rsidR="0062297B">
              <w:rPr>
                <w:b w:val="0"/>
              </w:rPr>
              <w:t>grows up in a world ravaged by war</w:t>
            </w:r>
            <w:r w:rsidR="00F528BD">
              <w:rPr>
                <w:b w:val="0"/>
              </w:rPr>
              <w:t>.</w:t>
            </w:r>
          </w:p>
        </w:tc>
        <w:tc>
          <w:tcPr>
            <w:tcW w:w="4814" w:type="dxa"/>
          </w:tcPr>
          <w:p w14:paraId="5811A91B" w14:textId="3B16702C" w:rsidR="005C6D72" w:rsidRDefault="00241949" w:rsidP="005C6D72">
            <w:pPr>
              <w:cnfStyle w:val="000000100000" w:firstRow="0" w:lastRow="0" w:firstColumn="0" w:lastColumn="0" w:oddVBand="0" w:evenVBand="0" w:oddHBand="1" w:evenHBand="0" w:firstRowFirstColumn="0" w:firstRowLastColumn="0" w:lastRowFirstColumn="0" w:lastRowLastColumn="0"/>
            </w:pPr>
            <w:r>
              <w:t xml:space="preserve">The noun group </w:t>
            </w:r>
            <w:r w:rsidR="00CC2F2E">
              <w:t>in this exampl</w:t>
            </w:r>
            <w:r w:rsidR="0011207B">
              <w:t>e includes emotive descriptions revealing your opinion. This enhances your authenticity as a</w:t>
            </w:r>
            <w:r w:rsidR="002A0B84">
              <w:t xml:space="preserve"> composer, as you are </w:t>
            </w:r>
            <w:r w:rsidR="00186827">
              <w:t xml:space="preserve">providing </w:t>
            </w:r>
            <w:r w:rsidR="006F4AC8">
              <w:t xml:space="preserve">additional information about </w:t>
            </w:r>
            <w:r w:rsidR="00E61F90">
              <w:t>the person (Parvana) and her situation. The adjectiv</w:t>
            </w:r>
            <w:r w:rsidR="008C09E4">
              <w:t>al phrase</w:t>
            </w:r>
            <w:r w:rsidR="00E61F90">
              <w:t xml:space="preserve"> of ‘innocent</w:t>
            </w:r>
            <w:r w:rsidR="008C09E4">
              <w:t xml:space="preserve">, </w:t>
            </w:r>
            <w:r w:rsidR="00BB6C5A">
              <w:t>11-year-old</w:t>
            </w:r>
            <w:r w:rsidR="00E61F90">
              <w:t xml:space="preserve">’ and the adverbial </w:t>
            </w:r>
            <w:r w:rsidR="00EA37A7">
              <w:t xml:space="preserve">phrase </w:t>
            </w:r>
            <w:r w:rsidR="00E61F90">
              <w:t>‘unfairly</w:t>
            </w:r>
            <w:r w:rsidR="00EA37A7">
              <w:t xml:space="preserve"> grows up</w:t>
            </w:r>
            <w:r w:rsidR="00E61F90">
              <w:t xml:space="preserve">’ </w:t>
            </w:r>
            <w:r w:rsidR="003A2C0F">
              <w:t>provide this emotive description.</w:t>
            </w:r>
          </w:p>
        </w:tc>
      </w:tr>
      <w:tr w:rsidR="005C6D72" w14:paraId="7C4494AC" w14:textId="77777777" w:rsidTr="00501F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83D1BBD" w14:textId="395CD612" w:rsidR="005C6D72" w:rsidRDefault="00AA664B" w:rsidP="005C6D72">
            <w:r>
              <w:t>The</w:t>
            </w:r>
            <w:r w:rsidR="00432EB4">
              <w:t xml:space="preserve"> immense destruction</w:t>
            </w:r>
            <w:r w:rsidR="001A76D9">
              <w:t xml:space="preserve"> of </w:t>
            </w:r>
            <w:r w:rsidR="001A76D9" w:rsidRPr="00F52364">
              <w:rPr>
                <w:u w:val="single"/>
              </w:rPr>
              <w:t>Kabul</w:t>
            </w:r>
            <w:r w:rsidR="001F18BD">
              <w:t xml:space="preserve">, </w:t>
            </w:r>
            <w:r w:rsidR="00A72F5E">
              <w:t>bec</w:t>
            </w:r>
            <w:r w:rsidR="00A72F5E" w:rsidRPr="00A72F5E">
              <w:t>ause of</w:t>
            </w:r>
            <w:r w:rsidR="007C3B0E" w:rsidRPr="00A72F5E">
              <w:t xml:space="preserve"> </w:t>
            </w:r>
            <w:r w:rsidR="00F90D5E">
              <w:t>ongoing war and conflict,</w:t>
            </w:r>
            <w:r w:rsidR="00773B3B">
              <w:t xml:space="preserve"> </w:t>
            </w:r>
            <w:r w:rsidR="00F52364" w:rsidRPr="00F52364">
              <w:rPr>
                <w:b w:val="0"/>
              </w:rPr>
              <w:t>creates feelings of insecurity for the innocent civilians living amongst this devastation.</w:t>
            </w:r>
            <w:r w:rsidR="00F52364">
              <w:t xml:space="preserve"> </w:t>
            </w:r>
          </w:p>
        </w:tc>
        <w:tc>
          <w:tcPr>
            <w:tcW w:w="4814" w:type="dxa"/>
          </w:tcPr>
          <w:p w14:paraId="1B5DE5C6" w14:textId="05AFE3B4" w:rsidR="005C6D72" w:rsidRDefault="00BA4E43" w:rsidP="005C6D72">
            <w:pPr>
              <w:cnfStyle w:val="000000010000" w:firstRow="0" w:lastRow="0" w:firstColumn="0" w:lastColumn="0" w:oddVBand="0" w:evenVBand="0" w:oddHBand="0" w:evenHBand="1" w:firstRowFirstColumn="0" w:firstRowLastColumn="0" w:lastRowFirstColumn="0" w:lastRowLastColumn="0"/>
            </w:pPr>
            <w:r>
              <w:t xml:space="preserve">The </w:t>
            </w:r>
            <w:r w:rsidR="0010025B">
              <w:t>use of an</w:t>
            </w:r>
            <w:r>
              <w:t xml:space="preserve"> </w:t>
            </w:r>
            <w:r w:rsidR="00356226">
              <w:t xml:space="preserve">adverbial phrase </w:t>
            </w:r>
            <w:r w:rsidR="0010025B">
              <w:t xml:space="preserve">results in an </w:t>
            </w:r>
            <w:r w:rsidR="002D2558">
              <w:t>elaborate</w:t>
            </w:r>
            <w:r w:rsidR="00927798">
              <w:t>d</w:t>
            </w:r>
            <w:r w:rsidR="0010025B">
              <w:t xml:space="preserve"> </w:t>
            </w:r>
            <w:r>
              <w:t>noun group</w:t>
            </w:r>
            <w:r w:rsidR="00927798">
              <w:t>,</w:t>
            </w:r>
            <w:r>
              <w:t xml:space="preserve"> allow</w:t>
            </w:r>
            <w:r w:rsidR="00927798">
              <w:t>ing</w:t>
            </w:r>
            <w:r>
              <w:t xml:space="preserve"> you to </w:t>
            </w:r>
            <w:r w:rsidR="00074140">
              <w:t xml:space="preserve">build additional description of </w:t>
            </w:r>
            <w:r w:rsidR="009B0D84">
              <w:t xml:space="preserve">place in </w:t>
            </w:r>
            <w:r w:rsidR="009B0D84" w:rsidRPr="004457E0">
              <w:rPr>
                <w:rStyle w:val="Emphasis"/>
              </w:rPr>
              <w:t>Parvana</w:t>
            </w:r>
            <w:r w:rsidR="004457E0">
              <w:t xml:space="preserve">. </w:t>
            </w:r>
            <w:r w:rsidR="007011F0">
              <w:t>T</w:t>
            </w:r>
            <w:r w:rsidR="004457E0">
              <w:t xml:space="preserve">his </w:t>
            </w:r>
            <w:r w:rsidR="009D3852">
              <w:t>assists in showing your opinion and building your authority as a composer</w:t>
            </w:r>
            <w:r w:rsidR="006C2926">
              <w:t>.</w:t>
            </w:r>
          </w:p>
        </w:tc>
      </w:tr>
      <w:tr w:rsidR="005C6D72" w14:paraId="760E0922" w14:textId="77777777" w:rsidTr="00501F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E089014" w14:textId="33C38FB8" w:rsidR="005C6D72" w:rsidRDefault="007011F0" w:rsidP="005C6D72">
            <w:r w:rsidRPr="007011F0">
              <w:t xml:space="preserve">The cruel, tyrannical </w:t>
            </w:r>
            <w:r w:rsidRPr="007011F0">
              <w:rPr>
                <w:u w:val="single"/>
              </w:rPr>
              <w:t>Taliban</w:t>
            </w:r>
            <w:r w:rsidRPr="007011F0">
              <w:t xml:space="preserve">, who oppressed the people of Afghanistan </w:t>
            </w:r>
            <w:r w:rsidRPr="007011F0">
              <w:rPr>
                <w:b w:val="0"/>
              </w:rPr>
              <w:t xml:space="preserve">are the antagonists in </w:t>
            </w:r>
            <w:r w:rsidRPr="00692F9E">
              <w:rPr>
                <w:rStyle w:val="Emphasis"/>
              </w:rPr>
              <w:t>Parvana</w:t>
            </w:r>
            <w:r w:rsidRPr="007011F0">
              <w:rPr>
                <w:b w:val="0"/>
              </w:rPr>
              <w:t>, as Ellis seeks to criticise war and its brutality.</w:t>
            </w:r>
          </w:p>
        </w:tc>
        <w:tc>
          <w:tcPr>
            <w:tcW w:w="4814" w:type="dxa"/>
          </w:tcPr>
          <w:p w14:paraId="598C4A5F" w14:textId="721E6ECA" w:rsidR="005C6D72" w:rsidRDefault="007011F0" w:rsidP="005C6D72">
            <w:pPr>
              <w:cnfStyle w:val="000000100000" w:firstRow="0" w:lastRow="0" w:firstColumn="0" w:lastColumn="0" w:oddVBand="0" w:evenVBand="0" w:oddHBand="1" w:evenHBand="0" w:firstRowFirstColumn="0" w:firstRowLastColumn="0" w:lastRowFirstColumn="0" w:lastRowLastColumn="0"/>
            </w:pPr>
            <w:r>
              <w:t>T</w:t>
            </w:r>
            <w:r w:rsidRPr="007011F0">
              <w:t xml:space="preserve">he use of this noun group adds emotive description, </w:t>
            </w:r>
            <w:r w:rsidR="00113F11">
              <w:t>through the adverbial phrase, ‘the cruel tyrannical Taliban wh</w:t>
            </w:r>
            <w:r w:rsidR="001846C5">
              <w:t>o oppressed</w:t>
            </w:r>
            <w:r w:rsidR="00E74C94">
              <w:t xml:space="preserve"> the people of Afghanistan’ to provide a more vivid image for </w:t>
            </w:r>
            <w:r w:rsidR="00BB6C5A">
              <w:t xml:space="preserve">the </w:t>
            </w:r>
            <w:r w:rsidR="00E74C94">
              <w:t>responder</w:t>
            </w:r>
            <w:r w:rsidRPr="007011F0">
              <w:t>. This provides a clear sense of you</w:t>
            </w:r>
            <w:r w:rsidR="00AB60B4">
              <w:t>r</w:t>
            </w:r>
            <w:r w:rsidRPr="007011F0">
              <w:t xml:space="preserve"> personal authority and creates a connection with the audience, who </w:t>
            </w:r>
            <w:r w:rsidR="007F13B0">
              <w:t xml:space="preserve">can </w:t>
            </w:r>
            <w:r w:rsidRPr="007011F0">
              <w:t>better understand your opinion.</w:t>
            </w:r>
          </w:p>
        </w:tc>
      </w:tr>
    </w:tbl>
    <w:p w14:paraId="448DF9DC" w14:textId="0D20623C" w:rsidR="005C6D72" w:rsidRDefault="00BF7A87" w:rsidP="007A2510">
      <w:pPr>
        <w:pStyle w:val="ListNumber"/>
      </w:pPr>
      <w:r>
        <w:t xml:space="preserve">Attempt to </w:t>
      </w:r>
      <w:r w:rsidR="00732FC0">
        <w:t>compose</w:t>
      </w:r>
      <w:r>
        <w:t xml:space="preserve"> </w:t>
      </w:r>
      <w:r w:rsidR="00BB6C5A">
        <w:t xml:space="preserve">2 </w:t>
      </w:r>
      <w:r>
        <w:t>noun groups of your own, adding information</w:t>
      </w:r>
      <w:r w:rsidR="00C12C30">
        <w:t>, adjectival or adverbial phrases,</w:t>
      </w:r>
      <w:r>
        <w:t xml:space="preserve"> before</w:t>
      </w:r>
      <w:r w:rsidR="0028004C">
        <w:t xml:space="preserve"> and</w:t>
      </w:r>
      <w:r w:rsidR="0049747B">
        <w:t xml:space="preserve"> </w:t>
      </w:r>
      <w:r w:rsidR="0028004C">
        <w:t>after the main noun</w:t>
      </w:r>
      <w:r w:rsidR="00E15BD5">
        <w:t xml:space="preserve"> to provide an emotive description of a person, place or group from </w:t>
      </w:r>
      <w:r w:rsidR="006119E7" w:rsidRPr="006119E7">
        <w:rPr>
          <w:rStyle w:val="Emphasis"/>
        </w:rPr>
        <w:t>Parvana</w:t>
      </w:r>
      <w:r w:rsidR="006119E7">
        <w:t xml:space="preserve">. </w:t>
      </w:r>
    </w:p>
    <w:p w14:paraId="6143B27C" w14:textId="384DC3A8" w:rsidR="009542DF" w:rsidRDefault="009542DF" w:rsidP="009542DF">
      <w:pPr>
        <w:pStyle w:val="Caption"/>
      </w:pPr>
      <w:r>
        <w:t xml:space="preserve">Table </w:t>
      </w:r>
      <w:r>
        <w:fldChar w:fldCharType="begin"/>
      </w:r>
      <w:r>
        <w:instrText xml:space="preserve"> SEQ Table \* ARABIC </w:instrText>
      </w:r>
      <w:r>
        <w:fldChar w:fldCharType="separate"/>
      </w:r>
      <w:r w:rsidR="004A0D31">
        <w:rPr>
          <w:noProof/>
        </w:rPr>
        <w:t>74</w:t>
      </w:r>
      <w:r>
        <w:rPr>
          <w:noProof/>
        </w:rPr>
        <w:fldChar w:fldCharType="end"/>
      </w:r>
      <w:r>
        <w:t xml:space="preserve"> </w:t>
      </w:r>
      <w:r w:rsidR="004305A9">
        <w:t>–</w:t>
      </w:r>
      <w:r w:rsidR="004254EB">
        <w:t xml:space="preserve"> draft </w:t>
      </w:r>
      <w:r w:rsidR="00BB6C5A">
        <w:t xml:space="preserve">2 </w:t>
      </w:r>
      <w:r w:rsidR="004254EB">
        <w:t>noun groups</w:t>
      </w:r>
    </w:p>
    <w:tbl>
      <w:tblPr>
        <w:tblStyle w:val="Tableheader"/>
        <w:tblW w:w="0" w:type="auto"/>
        <w:tblLook w:val="04A0" w:firstRow="1" w:lastRow="0" w:firstColumn="1" w:lastColumn="0" w:noHBand="0" w:noVBand="1"/>
        <w:tblCaption w:val="rafting noun groups"/>
        <w:tblDescription w:val="Space for students to draft thier own noun groups adding information about people, places and events in Parvana."/>
      </w:tblPr>
      <w:tblGrid>
        <w:gridCol w:w="9628"/>
      </w:tblGrid>
      <w:tr w:rsidR="006119E7" w14:paraId="1362B6B7" w14:textId="77777777" w:rsidTr="00501F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606F145" w14:textId="54282254" w:rsidR="006119E7" w:rsidRDefault="001D22B8" w:rsidP="006119E7">
            <w:r>
              <w:t xml:space="preserve">Your turn to draft noun groups </w:t>
            </w:r>
            <w:r w:rsidR="009542DF">
              <w:t>about the text</w:t>
            </w:r>
          </w:p>
        </w:tc>
      </w:tr>
      <w:tr w:rsidR="006119E7" w14:paraId="52403A87" w14:textId="77777777" w:rsidTr="00501FB7">
        <w:trPr>
          <w:cnfStyle w:val="000000100000" w:firstRow="0" w:lastRow="0" w:firstColumn="0" w:lastColumn="0" w:oddVBand="0" w:evenVBand="0" w:oddHBand="1" w:evenHBand="0" w:firstRowFirstColumn="0" w:firstRowLastColumn="0" w:lastRowFirstColumn="0" w:lastRowLastColumn="0"/>
          <w:trHeight w:val="2134"/>
        </w:trPr>
        <w:tc>
          <w:tcPr>
            <w:cnfStyle w:val="001000000000" w:firstRow="0" w:lastRow="0" w:firstColumn="1" w:lastColumn="0" w:oddVBand="0" w:evenVBand="0" w:oddHBand="0" w:evenHBand="0" w:firstRowFirstColumn="0" w:firstRowLastColumn="0" w:lastRowFirstColumn="0" w:lastRowLastColumn="0"/>
            <w:tcW w:w="9628" w:type="dxa"/>
          </w:tcPr>
          <w:p w14:paraId="4D084B5E" w14:textId="6BE1634F" w:rsidR="004254EB" w:rsidRPr="004254EB" w:rsidRDefault="004254EB" w:rsidP="006119E7">
            <w:pPr>
              <w:rPr>
                <w:b w:val="0"/>
              </w:rPr>
            </w:pPr>
            <w:r>
              <w:t>Noun group 1</w:t>
            </w:r>
          </w:p>
        </w:tc>
      </w:tr>
      <w:tr w:rsidR="006119E7" w14:paraId="2308EDAF" w14:textId="77777777" w:rsidTr="00501FB7">
        <w:trPr>
          <w:cnfStyle w:val="000000010000" w:firstRow="0" w:lastRow="0" w:firstColumn="0" w:lastColumn="0" w:oddVBand="0" w:evenVBand="0" w:oddHBand="0" w:evenHBand="1" w:firstRowFirstColumn="0" w:firstRowLastColumn="0" w:lastRowFirstColumn="0" w:lastRowLastColumn="0"/>
          <w:trHeight w:val="2134"/>
        </w:trPr>
        <w:tc>
          <w:tcPr>
            <w:cnfStyle w:val="001000000000" w:firstRow="0" w:lastRow="0" w:firstColumn="1" w:lastColumn="0" w:oddVBand="0" w:evenVBand="0" w:oddHBand="0" w:evenHBand="0" w:firstRowFirstColumn="0" w:firstRowLastColumn="0" w:lastRowFirstColumn="0" w:lastRowLastColumn="0"/>
            <w:tcW w:w="9628" w:type="dxa"/>
          </w:tcPr>
          <w:p w14:paraId="05121DAB" w14:textId="28614CAB" w:rsidR="006119E7" w:rsidRDefault="004254EB" w:rsidP="006119E7">
            <w:r>
              <w:t>Noun group 2</w:t>
            </w:r>
          </w:p>
        </w:tc>
      </w:tr>
    </w:tbl>
    <w:p w14:paraId="6CE54FA1" w14:textId="00D922E6" w:rsidR="006119E7" w:rsidRDefault="004254EB" w:rsidP="007A2510">
      <w:pPr>
        <w:pStyle w:val="ListNumber"/>
      </w:pPr>
      <w:r>
        <w:t>Read your draft noun groups and complete the following steps:</w:t>
      </w:r>
    </w:p>
    <w:p w14:paraId="525EF31F" w14:textId="7EA0E227" w:rsidR="004254EB" w:rsidRDefault="00DD529C">
      <w:pPr>
        <w:pStyle w:val="ListNumber2"/>
        <w:numPr>
          <w:ilvl w:val="0"/>
          <w:numId w:val="44"/>
        </w:numPr>
      </w:pPr>
      <w:r w:rsidRPr="00DD529C">
        <w:rPr>
          <w:b/>
          <w:bCs/>
        </w:rPr>
        <w:t>bold</w:t>
      </w:r>
      <w:r w:rsidR="004254EB">
        <w:t xml:space="preserve"> the main noun (pronoun, person, place, </w:t>
      </w:r>
      <w:r w:rsidR="006548BF">
        <w:t>thing, idea)</w:t>
      </w:r>
    </w:p>
    <w:p w14:paraId="4E1C1758" w14:textId="43E9D945" w:rsidR="006548BF" w:rsidRDefault="00E97524" w:rsidP="00491081">
      <w:pPr>
        <w:pStyle w:val="ListNumber2"/>
      </w:pPr>
      <w:r>
        <w:rPr>
          <w:u w:val="single"/>
        </w:rPr>
        <w:t>u</w:t>
      </w:r>
      <w:r w:rsidRPr="00E97524">
        <w:rPr>
          <w:u w:val="single"/>
        </w:rPr>
        <w:t>nderline</w:t>
      </w:r>
      <w:r w:rsidR="00905291">
        <w:t xml:space="preserve"> the </w:t>
      </w:r>
      <w:r>
        <w:t>information before and after the main noun that adds to your description</w:t>
      </w:r>
      <w:r w:rsidR="00C12C30">
        <w:t>. Is this additional information adverbial or adjectival?</w:t>
      </w:r>
    </w:p>
    <w:p w14:paraId="3334D4EA" w14:textId="6D2B35CA" w:rsidR="00EF2F04" w:rsidRDefault="000C5907" w:rsidP="007A2510">
      <w:pPr>
        <w:pStyle w:val="ListNumber"/>
      </w:pPr>
      <w:r>
        <w:t xml:space="preserve">Select </w:t>
      </w:r>
      <w:r w:rsidR="00BB6C5A">
        <w:t xml:space="preserve">2 </w:t>
      </w:r>
      <w:r>
        <w:t xml:space="preserve">of the adjectives or adverbs used to add description in your noun group. </w:t>
      </w:r>
    </w:p>
    <w:p w14:paraId="6625B0D5" w14:textId="77777777" w:rsidR="00692F9E" w:rsidRDefault="000C5907" w:rsidP="00692F9E">
      <w:pPr>
        <w:pStyle w:val="ListNumber"/>
      </w:pPr>
      <w:r>
        <w:t>Create a</w:t>
      </w:r>
      <w:r w:rsidR="003B682E">
        <w:t xml:space="preserve"> list of </w:t>
      </w:r>
      <w:r w:rsidR="006D523A">
        <w:t xml:space="preserve">synonyms that could be used to </w:t>
      </w:r>
      <w:r w:rsidR="009D3D05">
        <w:t>improve the detail of your</w:t>
      </w:r>
      <w:r w:rsidR="00240DCF">
        <w:t xml:space="preserve"> emotive description. </w:t>
      </w:r>
      <w:r w:rsidR="004721C4">
        <w:t xml:space="preserve">Examples have been provided to assist in this task. </w:t>
      </w:r>
    </w:p>
    <w:p w14:paraId="72324D84" w14:textId="5DA49DF0" w:rsidR="00972985" w:rsidRDefault="00972985" w:rsidP="00972985">
      <w:pPr>
        <w:pStyle w:val="Caption"/>
      </w:pPr>
      <w:r>
        <w:t xml:space="preserve">Table </w:t>
      </w:r>
      <w:r>
        <w:fldChar w:fldCharType="begin"/>
      </w:r>
      <w:r>
        <w:instrText xml:space="preserve"> SEQ Table \* ARABIC </w:instrText>
      </w:r>
      <w:r>
        <w:fldChar w:fldCharType="separate"/>
      </w:r>
      <w:r w:rsidR="004A0D31">
        <w:rPr>
          <w:noProof/>
        </w:rPr>
        <w:t>75</w:t>
      </w:r>
      <w:r>
        <w:rPr>
          <w:noProof/>
        </w:rPr>
        <w:fldChar w:fldCharType="end"/>
      </w:r>
      <w:r>
        <w:t xml:space="preserve"> – improving adjectives and adverbs through synonyms</w:t>
      </w:r>
    </w:p>
    <w:tbl>
      <w:tblPr>
        <w:tblStyle w:val="Tableheader"/>
        <w:tblW w:w="0" w:type="auto"/>
        <w:tblLook w:val="04A0" w:firstRow="1" w:lastRow="0" w:firstColumn="1" w:lastColumn="0" w:noHBand="0" w:noVBand="1"/>
        <w:tblCaption w:val="Using synonyms"/>
        <w:tblDescription w:val="Space for students to draft possible synonyms for adjectives and adverbs. Some examples have been provided to assist students with the task. "/>
      </w:tblPr>
      <w:tblGrid>
        <w:gridCol w:w="3256"/>
        <w:gridCol w:w="6372"/>
      </w:tblGrid>
      <w:tr w:rsidR="00E4610B" w14:paraId="28CF2DF2" w14:textId="77777777" w:rsidTr="006362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9A5B7BD" w14:textId="4559E51E" w:rsidR="00E4610B" w:rsidRDefault="0059284F" w:rsidP="00240DCF">
            <w:r>
              <w:t>Adjective or adverb selected</w:t>
            </w:r>
          </w:p>
        </w:tc>
        <w:tc>
          <w:tcPr>
            <w:tcW w:w="6372" w:type="dxa"/>
          </w:tcPr>
          <w:p w14:paraId="5586A0AF" w14:textId="60E91153" w:rsidR="00E4610B" w:rsidRDefault="00972985" w:rsidP="00240DCF">
            <w:pPr>
              <w:cnfStyle w:val="100000000000" w:firstRow="1" w:lastRow="0" w:firstColumn="0" w:lastColumn="0" w:oddVBand="0" w:evenVBand="0" w:oddHBand="0" w:evenHBand="0" w:firstRowFirstColumn="0" w:firstRowLastColumn="0" w:lastRowFirstColumn="0" w:lastRowLastColumn="0"/>
            </w:pPr>
            <w:r>
              <w:t>Possible synonyms to add detail to your emotive description</w:t>
            </w:r>
          </w:p>
        </w:tc>
      </w:tr>
      <w:tr w:rsidR="00E4610B" w14:paraId="69FF2DDE" w14:textId="77777777" w:rsidTr="00636261">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3256" w:type="dxa"/>
          </w:tcPr>
          <w:p w14:paraId="2F22649F" w14:textId="06572359" w:rsidR="00E4610B" w:rsidRDefault="00E56C29" w:rsidP="00240DCF">
            <w:r>
              <w:t>cruel</w:t>
            </w:r>
          </w:p>
        </w:tc>
        <w:tc>
          <w:tcPr>
            <w:tcW w:w="6372" w:type="dxa"/>
          </w:tcPr>
          <w:p w14:paraId="557AFB15" w14:textId="3677A179" w:rsidR="00E4610B" w:rsidRDefault="00E56C29" w:rsidP="00240DCF">
            <w:pPr>
              <w:cnfStyle w:val="000000100000" w:firstRow="0" w:lastRow="0" w:firstColumn="0" w:lastColumn="0" w:oddVBand="0" w:evenVBand="0" w:oddHBand="1" w:evenHBand="0" w:firstRowFirstColumn="0" w:firstRowLastColumn="0" w:lastRowFirstColumn="0" w:lastRowLastColumn="0"/>
            </w:pPr>
            <w:r>
              <w:t xml:space="preserve">Horrific, brutal, </w:t>
            </w:r>
            <w:r w:rsidR="008D764A">
              <w:t>violent, inhuman, dr</w:t>
            </w:r>
            <w:r w:rsidR="008256B3">
              <w:t>e</w:t>
            </w:r>
            <w:r w:rsidR="008D764A">
              <w:t xml:space="preserve">adful, </w:t>
            </w:r>
            <w:r w:rsidR="00BB0EA7">
              <w:t>tyrannical, oppressive</w:t>
            </w:r>
          </w:p>
        </w:tc>
      </w:tr>
      <w:tr w:rsidR="00E4610B" w14:paraId="16FC6266" w14:textId="77777777" w:rsidTr="00636261">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3256" w:type="dxa"/>
          </w:tcPr>
          <w:p w14:paraId="7D8F844C" w14:textId="400E915C" w:rsidR="00E4610B" w:rsidRDefault="0053045B" w:rsidP="00240DCF">
            <w:r>
              <w:t>unfairly</w:t>
            </w:r>
          </w:p>
        </w:tc>
        <w:tc>
          <w:tcPr>
            <w:tcW w:w="6372" w:type="dxa"/>
          </w:tcPr>
          <w:p w14:paraId="05D351F9" w14:textId="32CFE152" w:rsidR="00E4610B" w:rsidRDefault="003347AC" w:rsidP="00240DCF">
            <w:pPr>
              <w:cnfStyle w:val="000000010000" w:firstRow="0" w:lastRow="0" w:firstColumn="0" w:lastColumn="0" w:oddVBand="0" w:evenVBand="0" w:oddHBand="0" w:evenHBand="1" w:firstRowFirstColumn="0" w:firstRowLastColumn="0" w:lastRowFirstColumn="0" w:lastRowLastColumn="0"/>
            </w:pPr>
            <w:r>
              <w:t>Unjust</w:t>
            </w:r>
            <w:r w:rsidR="00AB4DBB">
              <w:t>ly</w:t>
            </w:r>
            <w:r>
              <w:t xml:space="preserve">, </w:t>
            </w:r>
            <w:r w:rsidR="00AB4DBB">
              <w:t>corruptly, immorally</w:t>
            </w:r>
          </w:p>
        </w:tc>
      </w:tr>
      <w:tr w:rsidR="00E4610B" w14:paraId="4A7E6102" w14:textId="77777777" w:rsidTr="00636261">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3256" w:type="dxa"/>
          </w:tcPr>
          <w:p w14:paraId="6B57AB95" w14:textId="77777777" w:rsidR="00E4610B" w:rsidRDefault="00E4610B" w:rsidP="00240DCF"/>
        </w:tc>
        <w:tc>
          <w:tcPr>
            <w:tcW w:w="6372" w:type="dxa"/>
          </w:tcPr>
          <w:p w14:paraId="1D5E6CBD" w14:textId="77777777" w:rsidR="00E4610B" w:rsidRDefault="00E4610B" w:rsidP="00240DCF">
            <w:pPr>
              <w:cnfStyle w:val="000000100000" w:firstRow="0" w:lastRow="0" w:firstColumn="0" w:lastColumn="0" w:oddVBand="0" w:evenVBand="0" w:oddHBand="1" w:evenHBand="0" w:firstRowFirstColumn="0" w:firstRowLastColumn="0" w:lastRowFirstColumn="0" w:lastRowLastColumn="0"/>
            </w:pPr>
          </w:p>
        </w:tc>
      </w:tr>
      <w:tr w:rsidR="0053045B" w14:paraId="539A2BC4" w14:textId="77777777" w:rsidTr="00636261">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3256" w:type="dxa"/>
          </w:tcPr>
          <w:p w14:paraId="7160C501" w14:textId="77777777" w:rsidR="0053045B" w:rsidRDefault="0053045B" w:rsidP="00240DCF"/>
        </w:tc>
        <w:tc>
          <w:tcPr>
            <w:tcW w:w="6372" w:type="dxa"/>
          </w:tcPr>
          <w:p w14:paraId="2872B518" w14:textId="77777777" w:rsidR="0053045B" w:rsidRDefault="0053045B" w:rsidP="00240DCF">
            <w:pPr>
              <w:cnfStyle w:val="000000010000" w:firstRow="0" w:lastRow="0" w:firstColumn="0" w:lastColumn="0" w:oddVBand="0" w:evenVBand="0" w:oddHBand="0" w:evenHBand="1" w:firstRowFirstColumn="0" w:firstRowLastColumn="0" w:lastRowFirstColumn="0" w:lastRowLastColumn="0"/>
            </w:pPr>
          </w:p>
        </w:tc>
      </w:tr>
    </w:tbl>
    <w:p w14:paraId="05910ACB" w14:textId="77777777" w:rsidR="001046B3" w:rsidRDefault="001046B3" w:rsidP="001046B3">
      <w:pPr>
        <w:pStyle w:val="FeatureBox3"/>
      </w:pPr>
      <w:r w:rsidRPr="009520F4">
        <w:rPr>
          <w:rStyle w:val="Strong"/>
        </w:rPr>
        <w:t>Student note:</w:t>
      </w:r>
      <w:r>
        <w:t xml:space="preserve"> using these synonyms in your compositions will provide greater variety of vocabulary, which can improve the clarity and precision of your expression. </w:t>
      </w:r>
    </w:p>
    <w:p w14:paraId="00859151" w14:textId="52D2EB47" w:rsidR="00E072EA" w:rsidRPr="00E072EA" w:rsidRDefault="00494FBD">
      <w:pPr>
        <w:suppressAutoHyphens w:val="0"/>
        <w:spacing w:before="0" w:after="160" w:line="259" w:lineRule="auto"/>
      </w:pPr>
      <w:r>
        <w:br w:type="page"/>
      </w:r>
    </w:p>
    <w:p w14:paraId="391A559E" w14:textId="3E9FCB77" w:rsidR="00E327D0" w:rsidRDefault="00E327D0" w:rsidP="00E327D0">
      <w:pPr>
        <w:pStyle w:val="Heading2"/>
      </w:pPr>
      <w:bookmarkStart w:id="72" w:name="_Toc172125023"/>
      <w:r w:rsidRPr="00F30160">
        <w:t xml:space="preserve">Phase </w:t>
      </w:r>
      <w:r>
        <w:t>3</w:t>
      </w:r>
      <w:r w:rsidRPr="00F30160">
        <w:t>, resource</w:t>
      </w:r>
      <w:r>
        <w:t xml:space="preserve"> 8 – punctuation development (using ellipsis)</w:t>
      </w:r>
      <w:bookmarkEnd w:id="72"/>
    </w:p>
    <w:p w14:paraId="3FFF9A47" w14:textId="397A9DB1" w:rsidR="00EF6F8C" w:rsidRDefault="00E327D0" w:rsidP="00EF6F8C">
      <w:pPr>
        <w:pStyle w:val="FeatureBox2"/>
      </w:pPr>
      <w:r w:rsidRPr="0026166A">
        <w:rPr>
          <w:b/>
          <w:bCs/>
        </w:rPr>
        <w:t>Teacher note:</w:t>
      </w:r>
      <w:r>
        <w:t xml:space="preserve"> this resource has been created to support the development of students’ use of punctuation through explicit </w:t>
      </w:r>
      <w:r w:rsidR="003952C4" w:rsidRPr="003952C4">
        <w:t>teaching</w:t>
      </w:r>
      <w:r>
        <w:t xml:space="preserve">. </w:t>
      </w:r>
      <w:r w:rsidR="00EF6F8C">
        <w:t>The teacher should use their discretion with this punctuation development resource to meet the needs of their students.</w:t>
      </w:r>
    </w:p>
    <w:p w14:paraId="749DF689" w14:textId="3D42F587" w:rsidR="00E327D0" w:rsidRDefault="00E327D0" w:rsidP="00E327D0">
      <w:pPr>
        <w:pStyle w:val="FeatureBox2"/>
      </w:pPr>
      <w:r>
        <w:t xml:space="preserve">Before completing each </w:t>
      </w:r>
      <w:r w:rsidR="00BB6C5A">
        <w:t xml:space="preserve">core </w:t>
      </w:r>
      <w:r>
        <w:t>formative task, the following process should be used.</w:t>
      </w:r>
      <w:r w:rsidRPr="0026166A">
        <w:t xml:space="preserve"> </w:t>
      </w:r>
      <w:r w:rsidR="00EF6F8C">
        <w:t xml:space="preserve">Links have been provided to the </w:t>
      </w:r>
      <w:hyperlink r:id="rId102" w:history="1">
        <w:r w:rsidR="00EF6F8C" w:rsidRPr="003C6B3B">
          <w:rPr>
            <w:rStyle w:val="Hyperlink"/>
          </w:rPr>
          <w:t xml:space="preserve">Writing in Secondary (WiS) </w:t>
        </w:r>
        <w:r w:rsidR="00BB6C5A">
          <w:rPr>
            <w:rStyle w:val="Hyperlink"/>
          </w:rPr>
          <w:t xml:space="preserve">Resource </w:t>
        </w:r>
        <w:r w:rsidR="00EF6F8C" w:rsidRPr="003C6B3B">
          <w:rPr>
            <w:rStyle w:val="Hyperlink"/>
          </w:rPr>
          <w:t>Hub</w:t>
        </w:r>
      </w:hyperlink>
      <w:r w:rsidR="00EF6F8C">
        <w:t xml:space="preserve"> for guidance. However, the teacher may like to use other resources to reinforce or teach focus punctuation skills. </w:t>
      </w:r>
      <w:r>
        <w:t>T</w:t>
      </w:r>
      <w:r w:rsidRPr="0026166A">
        <w:t xml:space="preserve">his punctuation </w:t>
      </w:r>
      <w:r>
        <w:t xml:space="preserve">focus </w:t>
      </w:r>
      <w:r w:rsidRPr="0026166A">
        <w:t xml:space="preserve">is the </w:t>
      </w:r>
      <w:r w:rsidRPr="005B5A84">
        <w:rPr>
          <w:b/>
          <w:bCs/>
        </w:rPr>
        <w:t>third</w:t>
      </w:r>
      <w:r w:rsidRPr="00EF6F8C">
        <w:rPr>
          <w:b/>
        </w:rPr>
        <w:t xml:space="preserve"> </w:t>
      </w:r>
      <w:r w:rsidRPr="0026166A">
        <w:t>part of the process</w:t>
      </w:r>
      <w:r>
        <w:t xml:space="preserve"> and should be applied at the end of the core formative task as an editing process. </w:t>
      </w:r>
      <w:r w:rsidRPr="00254DFC">
        <w:t xml:space="preserve">Students should be encouraged to identify examples from the text and </w:t>
      </w:r>
      <w:r>
        <w:t xml:space="preserve">use </w:t>
      </w:r>
      <w:r w:rsidRPr="00254DFC">
        <w:t xml:space="preserve">the skills </w:t>
      </w:r>
      <w:r w:rsidRPr="00883EFD">
        <w:t xml:space="preserve">to </w:t>
      </w:r>
      <w:r>
        <w:t xml:space="preserve">refine their writing. </w:t>
      </w:r>
      <w:r w:rsidRPr="00254DFC">
        <w:t xml:space="preserve">Note that </w:t>
      </w:r>
      <w:r>
        <w:t xml:space="preserve">students should also review and revise </w:t>
      </w:r>
      <w:r w:rsidRPr="00254DFC">
        <w:t xml:space="preserve">the previous foci </w:t>
      </w:r>
      <w:r>
        <w:t xml:space="preserve">(sentence punctuation and commas) </w:t>
      </w:r>
      <w:r w:rsidRPr="00254DFC">
        <w:t>to su</w:t>
      </w:r>
      <w:r>
        <w:t xml:space="preserve">pport </w:t>
      </w:r>
      <w:r w:rsidRPr="00254DFC">
        <w:t>the gradual building of skills.</w:t>
      </w:r>
    </w:p>
    <w:p w14:paraId="191DB370" w14:textId="77777777" w:rsidR="00E61FB9" w:rsidRDefault="00E61FB9" w:rsidP="00EF6F8C">
      <w:pPr>
        <w:rPr>
          <w:b/>
          <w:bCs/>
        </w:rPr>
      </w:pPr>
      <w:r w:rsidRPr="00E61FB9">
        <w:rPr>
          <w:b/>
          <w:bCs/>
        </w:rPr>
        <w:t>Reviewing the skill</w:t>
      </w:r>
    </w:p>
    <w:p w14:paraId="76FC1B32" w14:textId="3F4B631D" w:rsidR="00E327D0" w:rsidRDefault="00E61FB9" w:rsidP="00E327D0">
      <w:r>
        <w:t>T</w:t>
      </w:r>
      <w:r w:rsidR="00EF6F8C">
        <w:t>he</w:t>
      </w:r>
      <w:r w:rsidR="00E327D0">
        <w:t xml:space="preserve"> teacher should explicitly teach (or revisit) the use of sentence punctuation. The </w:t>
      </w:r>
      <w:hyperlink r:id="rId103" w:history="1">
        <w:r w:rsidR="00E327D0" w:rsidRPr="008041F1">
          <w:rPr>
            <w:rStyle w:val="Hyperlink"/>
          </w:rPr>
          <w:t>WiS Resource Hub</w:t>
        </w:r>
      </w:hyperlink>
      <w:r w:rsidR="00E327D0">
        <w:t xml:space="preserve"> can be accessed for lessons on punctuation and notes on the implications for writing. An image has been provided below to guide you in locating the resources for sentence</w:t>
      </w:r>
      <w:r w:rsidR="00DE1412">
        <w:t>-</w:t>
      </w:r>
      <w:r w:rsidR="00E327D0">
        <w:t>level punctuation. For ellipsis, use the following resources:</w:t>
      </w:r>
    </w:p>
    <w:p w14:paraId="40AC4161" w14:textId="064B4DAC" w:rsidR="00E327D0" w:rsidRDefault="00E327D0" w:rsidP="00E327D0">
      <w:pPr>
        <w:pStyle w:val="ListBullet"/>
      </w:pPr>
      <w:r>
        <w:t>WiS –</w:t>
      </w:r>
      <w:r w:rsidR="003D24CE">
        <w:t>E</w:t>
      </w:r>
      <w:r w:rsidR="000A7A4A">
        <w:t>llipsis</w:t>
      </w:r>
      <w:r>
        <w:t xml:space="preserve"> </w:t>
      </w:r>
    </w:p>
    <w:p w14:paraId="2B54F597" w14:textId="4CE98B4E" w:rsidR="00E327D0" w:rsidRDefault="00E327D0" w:rsidP="00E327D0">
      <w:pPr>
        <w:pStyle w:val="Caption"/>
      </w:pPr>
      <w:r>
        <w:t xml:space="preserve">Figure </w:t>
      </w:r>
      <w:r w:rsidR="000202B4">
        <w:fldChar w:fldCharType="begin"/>
      </w:r>
      <w:r w:rsidR="000202B4">
        <w:instrText xml:space="preserve"> SEQ Figure \* ARABIC </w:instrText>
      </w:r>
      <w:r w:rsidR="000202B4">
        <w:fldChar w:fldCharType="separate"/>
      </w:r>
      <w:r w:rsidR="000202B4">
        <w:rPr>
          <w:noProof/>
        </w:rPr>
        <w:t>9</w:t>
      </w:r>
      <w:r w:rsidR="000202B4">
        <w:fldChar w:fldCharType="end"/>
      </w:r>
      <w:r>
        <w:t xml:space="preserve"> – location of ellipsis resources on the WiS </w:t>
      </w:r>
      <w:r w:rsidR="00DE1412">
        <w:t>Resource Hub</w:t>
      </w:r>
    </w:p>
    <w:p w14:paraId="755E630A" w14:textId="77777777" w:rsidR="00EF6F8C" w:rsidRDefault="00EF6F8C" w:rsidP="00EF6F8C">
      <w:r>
        <w:rPr>
          <w:noProof/>
        </w:rPr>
        <w:drawing>
          <wp:inline distT="0" distB="0" distL="0" distR="0" wp14:anchorId="49A5FFAE" wp14:editId="24DB4433">
            <wp:extent cx="5287618" cy="2115047"/>
            <wp:effectExtent l="0" t="0" r="8890" b="0"/>
            <wp:docPr id="2080840428" name="Picture 2080840428" descr="A screenshot of where to locate the ellipsis content on the WiS Resource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840428" name="Picture 2080840428" descr="A screenshot of where to locate the ellipsis content on the WiS Resource Hub."/>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294372" cy="2117749"/>
                    </a:xfrm>
                    <a:prstGeom prst="rect">
                      <a:avLst/>
                    </a:prstGeom>
                  </pic:spPr>
                </pic:pic>
              </a:graphicData>
            </a:graphic>
          </wp:inline>
        </w:drawing>
      </w:r>
    </w:p>
    <w:p w14:paraId="5F9FDA1B" w14:textId="77777777" w:rsidR="00801EE1" w:rsidRDefault="00801EE1">
      <w:pPr>
        <w:suppressAutoHyphens w:val="0"/>
        <w:spacing w:before="0" w:after="160" w:line="259" w:lineRule="auto"/>
        <w:rPr>
          <w:b/>
          <w:bCs/>
        </w:rPr>
      </w:pPr>
      <w:r>
        <w:rPr>
          <w:b/>
          <w:bCs/>
        </w:rPr>
        <w:br w:type="page"/>
      </w:r>
    </w:p>
    <w:p w14:paraId="715429BC" w14:textId="1DF51E80" w:rsidR="001D6F1D" w:rsidRPr="001D6F1D" w:rsidRDefault="001D6F1D" w:rsidP="001D6F1D">
      <w:pPr>
        <w:rPr>
          <w:b/>
          <w:bCs/>
        </w:rPr>
      </w:pPr>
      <w:r w:rsidRPr="001D6F1D">
        <w:rPr>
          <w:b/>
          <w:bCs/>
        </w:rPr>
        <w:t>Using the skill</w:t>
      </w:r>
    </w:p>
    <w:p w14:paraId="01B1A01D" w14:textId="35DA8FD6" w:rsidR="000E4383" w:rsidRDefault="001D6F1D" w:rsidP="001D6F1D">
      <w:r w:rsidRPr="001D6F1D">
        <w:t xml:space="preserve">Students should be instructed to </w:t>
      </w:r>
      <w:r w:rsidR="000E4383" w:rsidRPr="000E4383">
        <w:t xml:space="preserve">read and identify where ellipsis could be added to the model text. </w:t>
      </w:r>
      <w:r w:rsidR="000E4383" w:rsidRPr="000E4383">
        <w:rPr>
          <w:b/>
          <w:bCs/>
        </w:rPr>
        <w:t>Phase 3, activity 14 – using ellipsis</w:t>
      </w:r>
      <w:r w:rsidR="000E4383" w:rsidRPr="000E4383">
        <w:t xml:space="preserve"> has been included to explicitly support students to use this device for precision when selecting textual evidence and examples.</w:t>
      </w:r>
    </w:p>
    <w:p w14:paraId="340B2EDC" w14:textId="77777777" w:rsidR="00E61FB9" w:rsidRPr="00E61FB9" w:rsidRDefault="00E61FB9" w:rsidP="00E61FB9">
      <w:pPr>
        <w:rPr>
          <w:b/>
          <w:bCs/>
        </w:rPr>
      </w:pPr>
      <w:r w:rsidRPr="00E61FB9">
        <w:rPr>
          <w:b/>
          <w:bCs/>
        </w:rPr>
        <w:t xml:space="preserve">Applying the skill to the core formative task </w:t>
      </w:r>
    </w:p>
    <w:p w14:paraId="70071DD0" w14:textId="395ECFF2" w:rsidR="00E327D0" w:rsidRPr="00801EE1" w:rsidRDefault="00E61FB9" w:rsidP="00E61FB9">
      <w:r w:rsidRPr="00E61FB9">
        <w:t>Students should apply their knowledge and understanding to revise and refine their core formative task for sentence punctuation.</w:t>
      </w:r>
      <w:r w:rsidR="00EF6F8C" w:rsidRPr="00E61FB9">
        <w:t xml:space="preserve"> </w:t>
      </w:r>
      <w:r w:rsidR="00E327D0">
        <w:br w:type="page"/>
      </w:r>
    </w:p>
    <w:p w14:paraId="644F2D22" w14:textId="2C1115A1" w:rsidR="003C2F90" w:rsidRDefault="003C2F90" w:rsidP="003C2F90">
      <w:pPr>
        <w:pStyle w:val="Heading2"/>
      </w:pPr>
      <w:bookmarkStart w:id="73" w:name="_Toc172125024"/>
      <w:r>
        <w:t xml:space="preserve">Phase 3, activity </w:t>
      </w:r>
      <w:r w:rsidR="00425C49">
        <w:t>14</w:t>
      </w:r>
      <w:r>
        <w:t xml:space="preserve"> – using ellipses</w:t>
      </w:r>
      <w:bookmarkEnd w:id="73"/>
    </w:p>
    <w:p w14:paraId="4C835D66" w14:textId="67AA0E71" w:rsidR="003C2F90" w:rsidRDefault="003C2F90" w:rsidP="003C2F90">
      <w:pPr>
        <w:pStyle w:val="FeatureBox2"/>
      </w:pPr>
      <w:r w:rsidRPr="004F2BF4">
        <w:rPr>
          <w:rStyle w:val="Strong"/>
        </w:rPr>
        <w:t>Teacher note:</w:t>
      </w:r>
      <w:r>
        <w:t xml:space="preserve"> this activity provides explicit teaching of sentence-level punctuation to support clarity and precision of meaning when integrating textual evidence into student response</w:t>
      </w:r>
      <w:r w:rsidR="00C35DA4">
        <w:t xml:space="preserve">s. This activity allows students to apply punctuation </w:t>
      </w:r>
      <w:r w:rsidR="00646F94">
        <w:t>conventions relevant to quotations and citing of sources.</w:t>
      </w:r>
      <w:r>
        <w:t xml:space="preserve"> Teacher judgment may be necessary to determine when in the teaching and learning sequence this activity will be most applicable.</w:t>
      </w:r>
    </w:p>
    <w:p w14:paraId="593DA620" w14:textId="3565BC90" w:rsidR="00280C8E" w:rsidRPr="00280C8E" w:rsidRDefault="00486D38" w:rsidP="00AD52AE">
      <w:pPr>
        <w:pStyle w:val="FeatureBox2"/>
      </w:pPr>
      <w:r>
        <w:t xml:space="preserve">To align with copyright requirements, we have included </w:t>
      </w:r>
      <w:r w:rsidR="00F67C0D">
        <w:t xml:space="preserve">redacted quotes in this activity. You will need to refer to the </w:t>
      </w:r>
      <w:r w:rsidR="006D1E5F">
        <w:t xml:space="preserve">foreword </w:t>
      </w:r>
      <w:r w:rsidR="00BE6CE3">
        <w:t xml:space="preserve">in the novel </w:t>
      </w:r>
      <w:r w:rsidR="00AD52AE">
        <w:t>and add the required information into the first column.</w:t>
      </w:r>
    </w:p>
    <w:p w14:paraId="66A2E90B" w14:textId="77777777" w:rsidR="003C2F90" w:rsidRDefault="003C2F90" w:rsidP="003C2F90">
      <w:pPr>
        <w:pStyle w:val="FeatureBox3"/>
      </w:pPr>
      <w:r w:rsidRPr="00CB1D39">
        <w:rPr>
          <w:rStyle w:val="Strong"/>
        </w:rPr>
        <w:t>Student note:</w:t>
      </w:r>
      <w:r>
        <w:t xml:space="preserve"> an ellipsis (plural ellipses) is characterised by exactly 3 dots (…). You use an ellipsis if you omit words from a quoted text or to mark an unfinished phrase. For the purpose of this activity, ellipses have been used when unnecessary parts of </w:t>
      </w:r>
      <w:r w:rsidRPr="00AD2243">
        <w:rPr>
          <w:rStyle w:val="Emphasis"/>
        </w:rPr>
        <w:t>Parvana</w:t>
      </w:r>
      <w:r>
        <w:t xml:space="preserve"> have been omitted to reduce the length of the original text quoted. </w:t>
      </w:r>
    </w:p>
    <w:p w14:paraId="12D346C8" w14:textId="77777777" w:rsidR="003C2F90" w:rsidRDefault="003C2F90" w:rsidP="003C2F90">
      <w:pPr>
        <w:pStyle w:val="FeatureBox3"/>
      </w:pPr>
      <w:r>
        <w:t>Remember, the ellipsis is used only to remove parts of the text that are not needed for the purpose of your response. Be mindful not to remove necessary evidence, which can result in a lack of meaning in the text. Further, the sentence you create using an ellipsis needs to make grammatical sense.</w:t>
      </w:r>
    </w:p>
    <w:p w14:paraId="1EF8BFA1" w14:textId="085A440C" w:rsidR="000474F8" w:rsidRDefault="00F56270" w:rsidP="000474F8">
      <w:pPr>
        <w:pStyle w:val="FeatureBox3"/>
      </w:pPr>
      <w:r>
        <w:rPr>
          <w:b/>
          <w:bCs/>
        </w:rPr>
        <w:t>Core formative task 3</w:t>
      </w:r>
      <w:r w:rsidR="00E32D87">
        <w:rPr>
          <w:b/>
          <w:bCs/>
        </w:rPr>
        <w:t xml:space="preserve"> – analysing how language is used to represent the real world</w:t>
      </w:r>
      <w:r w:rsidR="00E32D87">
        <w:t xml:space="preserve"> provides explicit instruction on how to integrate quotations into your </w:t>
      </w:r>
      <w:r w:rsidR="00331160">
        <w:t>written responses.</w:t>
      </w:r>
    </w:p>
    <w:p w14:paraId="4E4F1CD4" w14:textId="34CC5C2B" w:rsidR="003C2F90" w:rsidRPr="00873BD8" w:rsidRDefault="003C2F90" w:rsidP="000474F8">
      <w:r>
        <w:t xml:space="preserve">The following extracts come from the </w:t>
      </w:r>
      <w:r w:rsidR="006D1E5F">
        <w:t xml:space="preserve">foreword </w:t>
      </w:r>
      <w:r>
        <w:t>of</w:t>
      </w:r>
      <w:r w:rsidRPr="00F35F9B">
        <w:rPr>
          <w:i/>
        </w:rPr>
        <w:t xml:space="preserve"> Parvana</w:t>
      </w:r>
      <w:r>
        <w:t xml:space="preserve">. Experiment with reducing the length of the original extracts by inserting an ellipsis. Note: an example has been provided. </w:t>
      </w:r>
    </w:p>
    <w:p w14:paraId="4C11D75E" w14:textId="25494881" w:rsidR="003C2F90" w:rsidRDefault="003C2F90" w:rsidP="003C2F90">
      <w:pPr>
        <w:pStyle w:val="Caption"/>
      </w:pPr>
      <w:r>
        <w:t xml:space="preserve">Table </w:t>
      </w:r>
      <w:r>
        <w:fldChar w:fldCharType="begin"/>
      </w:r>
      <w:r>
        <w:instrText xml:space="preserve"> SEQ Table \* ARABIC </w:instrText>
      </w:r>
      <w:r>
        <w:fldChar w:fldCharType="separate"/>
      </w:r>
      <w:r w:rsidR="004A0D31">
        <w:rPr>
          <w:noProof/>
        </w:rPr>
        <w:t>76</w:t>
      </w:r>
      <w:r>
        <w:rPr>
          <w:noProof/>
        </w:rPr>
        <w:fldChar w:fldCharType="end"/>
      </w:r>
      <w:r>
        <w:t xml:space="preserve"> – using ellipses to reduce textual examples</w:t>
      </w:r>
    </w:p>
    <w:tbl>
      <w:tblPr>
        <w:tblStyle w:val="Tableheader"/>
        <w:tblW w:w="9918" w:type="dxa"/>
        <w:tblLayout w:type="fixed"/>
        <w:tblLook w:val="04A0" w:firstRow="1" w:lastRow="0" w:firstColumn="1" w:lastColumn="0" w:noHBand="0" w:noVBand="1"/>
        <w:tblDescription w:val="Extracts from Parvana with space for students to experiment with ellipses to reduce the length of quotes. An example has been provided."/>
      </w:tblPr>
      <w:tblGrid>
        <w:gridCol w:w="4959"/>
        <w:gridCol w:w="4959"/>
      </w:tblGrid>
      <w:tr w:rsidR="003C2F90" w14:paraId="564A9BB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9" w:type="dxa"/>
          </w:tcPr>
          <w:p w14:paraId="63800FA2" w14:textId="23CB2B59" w:rsidR="003C2F90" w:rsidRDefault="003C2F90">
            <w:r>
              <w:t>Original extract from Parvana</w:t>
            </w:r>
          </w:p>
        </w:tc>
        <w:tc>
          <w:tcPr>
            <w:tcW w:w="4959" w:type="dxa"/>
          </w:tcPr>
          <w:p w14:paraId="42E49590" w14:textId="77777777" w:rsidR="003C2F90" w:rsidRDefault="003C2F90">
            <w:pPr>
              <w:cnfStyle w:val="100000000000" w:firstRow="1" w:lastRow="0" w:firstColumn="0" w:lastColumn="0" w:oddVBand="0" w:evenVBand="0" w:oddHBand="0" w:evenHBand="0" w:firstRowFirstColumn="0" w:firstRowLastColumn="0" w:lastRowFirstColumn="0" w:lastRowLastColumn="0"/>
            </w:pPr>
            <w:r>
              <w:t>After an ellipsis has been used</w:t>
            </w:r>
          </w:p>
        </w:tc>
      </w:tr>
      <w:tr w:rsidR="003C2F90" w14:paraId="40B2216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9" w:type="dxa"/>
          </w:tcPr>
          <w:p w14:paraId="0745871E" w14:textId="4C2A320B" w:rsidR="003C2F90" w:rsidRPr="00905DF7" w:rsidRDefault="003C2F90">
            <w:pPr>
              <w:rPr>
                <w:b w:val="0"/>
              </w:rPr>
            </w:pPr>
            <w:r>
              <w:rPr>
                <w:b w:val="0"/>
              </w:rPr>
              <w:t>‘War is made by people</w:t>
            </w:r>
            <w:r w:rsidR="00280C8E">
              <w:rPr>
                <w:b w:val="0"/>
              </w:rPr>
              <w:t xml:space="preserve"> … </w:t>
            </w:r>
            <w:r>
              <w:rPr>
                <w:b w:val="0"/>
              </w:rPr>
              <w:t>that does not involve murder.’</w:t>
            </w:r>
            <w:r w:rsidR="00E57BDC">
              <w:rPr>
                <w:b w:val="0"/>
              </w:rPr>
              <w:t xml:space="preserve"> (Ellis:</w:t>
            </w:r>
            <w:r w:rsidR="007B2C35">
              <w:rPr>
                <w:b w:val="0"/>
              </w:rPr>
              <w:t xml:space="preserve"> </w:t>
            </w:r>
            <w:r w:rsidR="00E57BDC">
              <w:rPr>
                <w:b w:val="0"/>
              </w:rPr>
              <w:t>Foreword)</w:t>
            </w:r>
          </w:p>
        </w:tc>
        <w:tc>
          <w:tcPr>
            <w:tcW w:w="4959" w:type="dxa"/>
          </w:tcPr>
          <w:p w14:paraId="115D3B21" w14:textId="7BEFAD1F" w:rsidR="003C2F90" w:rsidRDefault="003C2F90">
            <w:pPr>
              <w:cnfStyle w:val="000000100000" w:firstRow="0" w:lastRow="0" w:firstColumn="0" w:lastColumn="0" w:oddVBand="0" w:evenVBand="0" w:oddHBand="1" w:evenHBand="0" w:firstRowFirstColumn="0" w:firstRowLastColumn="0" w:lastRowFirstColumn="0" w:lastRowLastColumn="0"/>
            </w:pPr>
            <w:r>
              <w:t>‘War is made by people living in safety … who profit from the manufacturing of weaponry …’</w:t>
            </w:r>
          </w:p>
        </w:tc>
      </w:tr>
      <w:tr w:rsidR="003C2F90" w14:paraId="664BCD0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9" w:type="dxa"/>
          </w:tcPr>
          <w:p w14:paraId="0CB93488" w14:textId="45729DE0" w:rsidR="003C2F90" w:rsidRDefault="003C2F90">
            <w:pPr>
              <w:rPr>
                <w:b w:val="0"/>
              </w:rPr>
            </w:pPr>
            <w:r>
              <w:rPr>
                <w:b w:val="0"/>
              </w:rPr>
              <w:t xml:space="preserve">‘I have met teachers </w:t>
            </w:r>
            <w:r w:rsidR="00AD52AE">
              <w:rPr>
                <w:b w:val="0"/>
              </w:rPr>
              <w:t xml:space="preserve">… </w:t>
            </w:r>
            <w:r>
              <w:rPr>
                <w:b w:val="0"/>
              </w:rPr>
              <w:t>raising them with love and care.’</w:t>
            </w:r>
            <w:r w:rsidR="00E57BDC">
              <w:rPr>
                <w:b w:val="0"/>
              </w:rPr>
              <w:t xml:space="preserve"> (Ellis:</w:t>
            </w:r>
            <w:r w:rsidR="007B2C35">
              <w:rPr>
                <w:b w:val="0"/>
              </w:rPr>
              <w:t xml:space="preserve"> </w:t>
            </w:r>
            <w:r w:rsidR="00E57BDC">
              <w:rPr>
                <w:b w:val="0"/>
              </w:rPr>
              <w:t>Foreword)</w:t>
            </w:r>
          </w:p>
        </w:tc>
        <w:tc>
          <w:tcPr>
            <w:tcW w:w="4959" w:type="dxa"/>
          </w:tcPr>
          <w:p w14:paraId="38210865" w14:textId="77777777" w:rsidR="003C2F90" w:rsidRDefault="003C2F90">
            <w:pPr>
              <w:cnfStyle w:val="000000010000" w:firstRow="0" w:lastRow="0" w:firstColumn="0" w:lastColumn="0" w:oddVBand="0" w:evenVBand="0" w:oddHBand="0" w:evenHBand="1" w:firstRowFirstColumn="0" w:firstRowLastColumn="0" w:lastRowFirstColumn="0" w:lastRowLastColumn="0"/>
            </w:pPr>
          </w:p>
        </w:tc>
      </w:tr>
      <w:tr w:rsidR="003C2F90" w14:paraId="50B0929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9" w:type="dxa"/>
          </w:tcPr>
          <w:p w14:paraId="05046FB1" w14:textId="28C55C1E" w:rsidR="003C2F90" w:rsidRPr="00E81BA4" w:rsidRDefault="003C2F90">
            <w:pPr>
              <w:rPr>
                <w:b w:val="0"/>
              </w:rPr>
            </w:pPr>
            <w:r w:rsidRPr="00E81BA4">
              <w:rPr>
                <w:b w:val="0"/>
              </w:rPr>
              <w:t>‘In today’s warfare</w:t>
            </w:r>
            <w:r w:rsidR="00BE6CE3">
              <w:rPr>
                <w:b w:val="0"/>
              </w:rPr>
              <w:t xml:space="preserve"> … </w:t>
            </w:r>
            <w:r w:rsidRPr="00E81BA4">
              <w:rPr>
                <w:b w:val="0"/>
              </w:rPr>
              <w:t>People who have done us no harm.’</w:t>
            </w:r>
            <w:r w:rsidR="00E57BDC">
              <w:rPr>
                <w:b w:val="0"/>
              </w:rPr>
              <w:t xml:space="preserve"> (Ellis:</w:t>
            </w:r>
            <w:r w:rsidR="007B2C35">
              <w:rPr>
                <w:b w:val="0"/>
              </w:rPr>
              <w:t xml:space="preserve"> </w:t>
            </w:r>
            <w:r w:rsidR="00E57BDC">
              <w:rPr>
                <w:b w:val="0"/>
              </w:rPr>
              <w:t>Foreword)</w:t>
            </w:r>
          </w:p>
        </w:tc>
        <w:tc>
          <w:tcPr>
            <w:tcW w:w="4959" w:type="dxa"/>
          </w:tcPr>
          <w:p w14:paraId="163D81FD" w14:textId="77777777" w:rsidR="003C2F90" w:rsidRDefault="003C2F90">
            <w:pPr>
              <w:cnfStyle w:val="000000100000" w:firstRow="0" w:lastRow="0" w:firstColumn="0" w:lastColumn="0" w:oddVBand="0" w:evenVBand="0" w:oddHBand="1" w:evenHBand="0" w:firstRowFirstColumn="0" w:firstRowLastColumn="0" w:lastRowFirstColumn="0" w:lastRowLastColumn="0"/>
            </w:pPr>
          </w:p>
        </w:tc>
      </w:tr>
    </w:tbl>
    <w:p w14:paraId="20F46FDE" w14:textId="77777777" w:rsidR="003C2F90" w:rsidRDefault="003C2F90" w:rsidP="00FD475C">
      <w:pPr>
        <w:pStyle w:val="ListNumber"/>
        <w:numPr>
          <w:ilvl w:val="0"/>
          <w:numId w:val="107"/>
        </w:numPr>
      </w:pPr>
      <w:r>
        <w:t>What do you notice after the ellipsis has been used?</w:t>
      </w:r>
    </w:p>
    <w:p w14:paraId="5C745649" w14:textId="77777777" w:rsidR="003C2F90" w:rsidRDefault="003C2F90">
      <w:pPr>
        <w:pStyle w:val="ListNumber2"/>
        <w:numPr>
          <w:ilvl w:val="0"/>
          <w:numId w:val="8"/>
        </w:numPr>
      </w:pPr>
      <w:r>
        <w:t>Is the meaning of the extract the same?</w:t>
      </w:r>
    </w:p>
    <w:p w14:paraId="761F2906" w14:textId="77777777" w:rsidR="003C2F90" w:rsidRDefault="003C2F90">
      <w:pPr>
        <w:pStyle w:val="ListNumber2"/>
        <w:numPr>
          <w:ilvl w:val="0"/>
          <w:numId w:val="8"/>
        </w:numPr>
      </w:pPr>
      <w:r>
        <w:t>Is the extract more clear, more precise?</w:t>
      </w:r>
    </w:p>
    <w:p w14:paraId="2475CAB6" w14:textId="77777777" w:rsidR="003C2F90" w:rsidRDefault="003C2F90" w:rsidP="003C2F90">
      <w:pPr>
        <w:pStyle w:val="ListNumber"/>
      </w:pPr>
      <w:r>
        <w:t>How might the use of an ellipsis impact a written response? Consider:</w:t>
      </w:r>
    </w:p>
    <w:p w14:paraId="55EE6196" w14:textId="77777777" w:rsidR="003C2F90" w:rsidRDefault="003C2F90">
      <w:pPr>
        <w:pStyle w:val="ListNumber2"/>
        <w:numPr>
          <w:ilvl w:val="0"/>
          <w:numId w:val="9"/>
        </w:numPr>
      </w:pPr>
      <w:r>
        <w:t>length of response or word limit</w:t>
      </w:r>
    </w:p>
    <w:p w14:paraId="35229D8C" w14:textId="77777777" w:rsidR="003C2F90" w:rsidRDefault="003C2F90" w:rsidP="003D4B04">
      <w:pPr>
        <w:pStyle w:val="ListNumber2"/>
      </w:pPr>
      <w:r>
        <w:t>ability to remember examples (if you needed to recall them).</w:t>
      </w:r>
    </w:p>
    <w:p w14:paraId="6184D5CA" w14:textId="7E17D1D3" w:rsidR="003C2F90" w:rsidRDefault="003C2F90">
      <w:pPr>
        <w:pStyle w:val="ListNumber"/>
      </w:pPr>
      <w:r>
        <w:t xml:space="preserve">As you continue </w:t>
      </w:r>
      <w:r w:rsidR="006E5C18">
        <w:t>supporting your responses with evidence</w:t>
      </w:r>
      <w:r>
        <w:t xml:space="preserve"> from the text, consider how you can use ellipsis to reduce the length of the extracts for clarity and precision This means to be clear and precise, or accurate in your writing.</w:t>
      </w:r>
      <w:r>
        <w:br w:type="page"/>
      </w:r>
    </w:p>
    <w:p w14:paraId="7D59F033" w14:textId="0FE78DB4" w:rsidR="002B2869" w:rsidRDefault="002B2869" w:rsidP="002B2869">
      <w:pPr>
        <w:pStyle w:val="Heading2"/>
      </w:pPr>
      <w:bookmarkStart w:id="74" w:name="_Toc172125025"/>
      <w:r>
        <w:t xml:space="preserve">Core formative task 3 – </w:t>
      </w:r>
      <w:r w:rsidR="005A0B96">
        <w:t xml:space="preserve">analysing </w:t>
      </w:r>
      <w:r w:rsidR="00C846F8">
        <w:t xml:space="preserve">how language is used to represent </w:t>
      </w:r>
      <w:r>
        <w:t>the real world</w:t>
      </w:r>
      <w:bookmarkEnd w:id="74"/>
    </w:p>
    <w:p w14:paraId="64E39437" w14:textId="33468537" w:rsidR="0043196B" w:rsidRDefault="0043196B" w:rsidP="00C735F0">
      <w:pPr>
        <w:pStyle w:val="FeatureBox2"/>
      </w:pPr>
      <w:r w:rsidRPr="001B49A7">
        <w:rPr>
          <w:b/>
          <w:bCs/>
        </w:rPr>
        <w:t>Teacher note:</w:t>
      </w:r>
      <w:r>
        <w:t xml:space="preserve"> Core formative task 3 is designed to support</w:t>
      </w:r>
      <w:r w:rsidR="001B49A7">
        <w:t xml:space="preserve"> </w:t>
      </w:r>
      <w:r>
        <w:t xml:space="preserve">students to </w:t>
      </w:r>
      <w:r w:rsidR="001B49A7">
        <w:t xml:space="preserve">identify </w:t>
      </w:r>
      <w:r w:rsidR="006B0C79">
        <w:t xml:space="preserve">and analyse </w:t>
      </w:r>
      <w:r w:rsidR="001B49A7">
        <w:t xml:space="preserve">textual evidence that supports Ellis’s representation of </w:t>
      </w:r>
      <w:r w:rsidR="00C735F0">
        <w:t>the real</w:t>
      </w:r>
      <w:r w:rsidR="002A14B5">
        <w:t>-</w:t>
      </w:r>
      <w:r w:rsidR="00C735F0">
        <w:t>world setting of the novel.</w:t>
      </w:r>
      <w:r w:rsidR="00923D49">
        <w:t xml:space="preserve"> </w:t>
      </w:r>
    </w:p>
    <w:p w14:paraId="53E5A9B7" w14:textId="1414D015" w:rsidR="00081C44" w:rsidRPr="00081C44" w:rsidRDefault="007B18AA" w:rsidP="00081C44">
      <w:pPr>
        <w:pStyle w:val="FeatureBox2"/>
      </w:pPr>
      <w:r w:rsidRPr="007B18AA">
        <w:rPr>
          <w:b/>
          <w:bCs/>
        </w:rPr>
        <w:t>Note for differentiation:</w:t>
      </w:r>
      <w:r>
        <w:t xml:space="preserve"> s</w:t>
      </w:r>
      <w:r w:rsidR="00081C44">
        <w:t>tudents could work in pairs to find textual evidence then write their own analytical sentences.</w:t>
      </w:r>
    </w:p>
    <w:p w14:paraId="2CA8F259" w14:textId="3A9D2E7F" w:rsidR="0043196B" w:rsidRDefault="006B0C79" w:rsidP="0029496F">
      <w:pPr>
        <w:pStyle w:val="FeatureBox3"/>
      </w:pPr>
      <w:r w:rsidRPr="006B0C79">
        <w:rPr>
          <w:b/>
          <w:bCs/>
        </w:rPr>
        <w:t>Student note:</w:t>
      </w:r>
      <w:r w:rsidRPr="006B0C79">
        <w:t xml:space="preserve"> in this task, you will develop your understanding of the ways </w:t>
      </w:r>
      <w:r>
        <w:t xml:space="preserve">Deborah Ellis has used language features to </w:t>
      </w:r>
      <w:r w:rsidR="00C03BAF">
        <w:t xml:space="preserve">represent the contextual setting of the novel. </w:t>
      </w:r>
      <w:r w:rsidRPr="006B0C79">
        <w:t xml:space="preserve">This task will support you to </w:t>
      </w:r>
      <w:r w:rsidR="00764052">
        <w:t xml:space="preserve">gather evidence you can use </w:t>
      </w:r>
      <w:r w:rsidR="0029496F">
        <w:t xml:space="preserve">in </w:t>
      </w:r>
      <w:r w:rsidRPr="006B0C79">
        <w:t>your podcast transcript</w:t>
      </w:r>
      <w:r w:rsidR="00900C67">
        <w:t>,</w:t>
      </w:r>
      <w:r w:rsidRPr="006B0C79">
        <w:t xml:space="preserve"> in the formal assessment task.</w:t>
      </w:r>
    </w:p>
    <w:p w14:paraId="16B225A5" w14:textId="77777777" w:rsidR="00F7658B" w:rsidRDefault="00F7658B" w:rsidP="00F7658B">
      <w:pPr>
        <w:pStyle w:val="FeatureBox3"/>
      </w:pPr>
      <w:r>
        <w:t>Remember, the ellipsis is used only to remove parts of the text that are not needed for the purpose of your response. Be mindful not to remove necessary evidence, which can result in a lack of meaning in the text. Further, the sentence you create using an ellipsis needs to make grammatical sense.</w:t>
      </w:r>
    </w:p>
    <w:p w14:paraId="214B3D6E" w14:textId="4B5AE3E3" w:rsidR="00F7658B" w:rsidRPr="00F7658B" w:rsidRDefault="00F7658B" w:rsidP="00F7658B">
      <w:pPr>
        <w:pStyle w:val="FeatureBox3"/>
      </w:pPr>
      <w:r w:rsidRPr="00F7658B">
        <w:rPr>
          <w:b/>
          <w:bCs/>
        </w:rPr>
        <w:t>Core formative task 3 – analysing how language is used to represent the real world</w:t>
      </w:r>
      <w:r>
        <w:t xml:space="preserve"> provides explicit instruction on how to embed quotations, such as those experimented with below, into your written responses.</w:t>
      </w:r>
    </w:p>
    <w:p w14:paraId="6B44AF3E" w14:textId="53DCC1F0" w:rsidR="00517F35" w:rsidRDefault="0091319B">
      <w:pPr>
        <w:pStyle w:val="ListNumber"/>
        <w:numPr>
          <w:ilvl w:val="0"/>
          <w:numId w:val="49"/>
        </w:numPr>
      </w:pPr>
      <w:r>
        <w:t xml:space="preserve">Use your </w:t>
      </w:r>
      <w:r w:rsidR="00B977C0">
        <w:t xml:space="preserve">novel, </w:t>
      </w:r>
      <w:r w:rsidR="002867EB">
        <w:t xml:space="preserve">notes from your </w:t>
      </w:r>
      <w:r w:rsidR="002867EB" w:rsidRPr="00E64C31">
        <w:rPr>
          <w:b/>
          <w:bCs/>
        </w:rPr>
        <w:t xml:space="preserve">Phase 3, activity 1 – reading journal </w:t>
      </w:r>
      <w:r w:rsidR="002867EB" w:rsidRPr="00172421">
        <w:t>and other</w:t>
      </w:r>
      <w:r w:rsidR="00923D49" w:rsidRPr="00172421">
        <w:t xml:space="preserve"> reading strateg</w:t>
      </w:r>
      <w:r w:rsidR="00536D54">
        <w:t xml:space="preserve">y notes </w:t>
      </w:r>
      <w:r w:rsidR="00046BA2" w:rsidRPr="00172421">
        <w:t xml:space="preserve">you have </w:t>
      </w:r>
      <w:r w:rsidR="00536D54">
        <w:t>created while exploring the novel</w:t>
      </w:r>
      <w:r w:rsidR="00B977C0">
        <w:t xml:space="preserve"> to complete th</w:t>
      </w:r>
      <w:r w:rsidR="00C846F8">
        <w:t>e table</w:t>
      </w:r>
      <w:r w:rsidR="00B977C0">
        <w:t>.</w:t>
      </w:r>
      <w:r w:rsidR="004C02D1" w:rsidRPr="00172421">
        <w:t xml:space="preserve"> </w:t>
      </w:r>
      <w:r w:rsidR="00421F10">
        <w:t>The last row has been done for you.</w:t>
      </w:r>
    </w:p>
    <w:p w14:paraId="75815FDD" w14:textId="79E0EF1F" w:rsidR="00553A59" w:rsidRDefault="00C846F8" w:rsidP="00C846F8">
      <w:pPr>
        <w:pStyle w:val="Caption"/>
      </w:pPr>
      <w:r>
        <w:t xml:space="preserve">Table </w:t>
      </w:r>
      <w:r>
        <w:fldChar w:fldCharType="begin"/>
      </w:r>
      <w:r>
        <w:instrText xml:space="preserve"> SEQ Table \* ARABIC </w:instrText>
      </w:r>
      <w:r>
        <w:fldChar w:fldCharType="separate"/>
      </w:r>
      <w:r w:rsidR="004A0D31">
        <w:rPr>
          <w:noProof/>
        </w:rPr>
        <w:t>77</w:t>
      </w:r>
      <w:r>
        <w:rPr>
          <w:noProof/>
        </w:rPr>
        <w:fldChar w:fldCharType="end"/>
      </w:r>
      <w:r>
        <w:t xml:space="preserve"> – extracting information </w:t>
      </w:r>
    </w:p>
    <w:tbl>
      <w:tblPr>
        <w:tblStyle w:val="Tableheader"/>
        <w:tblW w:w="0" w:type="auto"/>
        <w:tblLook w:val="04A0" w:firstRow="1" w:lastRow="0" w:firstColumn="1" w:lastColumn="0" w:noHBand="0" w:noVBand="1"/>
        <w:tblDescription w:val="Extracting evidence from the novel with an example and space for student responses."/>
      </w:tblPr>
      <w:tblGrid>
        <w:gridCol w:w="1926"/>
        <w:gridCol w:w="1926"/>
        <w:gridCol w:w="1246"/>
        <w:gridCol w:w="2127"/>
        <w:gridCol w:w="2405"/>
      </w:tblGrid>
      <w:tr w:rsidR="00421F10" w14:paraId="18D5143F" w14:textId="32E30B50" w:rsidTr="006362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Pr>
          <w:p w14:paraId="6C238F88" w14:textId="33E3D5B4" w:rsidR="007B7E95" w:rsidRDefault="004C532C" w:rsidP="007D7534">
            <w:r>
              <w:t xml:space="preserve">Real-life </w:t>
            </w:r>
            <w:r w:rsidR="007B7E95">
              <w:t>situation</w:t>
            </w:r>
          </w:p>
        </w:tc>
        <w:tc>
          <w:tcPr>
            <w:tcW w:w="1926" w:type="dxa"/>
          </w:tcPr>
          <w:p w14:paraId="2B465775" w14:textId="116D3BF0" w:rsidR="007B7E95" w:rsidRDefault="007B7E95" w:rsidP="007D7534">
            <w:pPr>
              <w:cnfStyle w:val="100000000000" w:firstRow="1" w:lastRow="0" w:firstColumn="0" w:lastColumn="0" w:oddVBand="0" w:evenVBand="0" w:oddHBand="0" w:evenHBand="0" w:firstRowFirstColumn="0" w:firstRowLastColumn="0" w:lastRowFirstColumn="0" w:lastRowLastColumn="0"/>
            </w:pPr>
            <w:r>
              <w:t>Example from the text</w:t>
            </w:r>
          </w:p>
        </w:tc>
        <w:tc>
          <w:tcPr>
            <w:tcW w:w="1246" w:type="dxa"/>
          </w:tcPr>
          <w:p w14:paraId="4495F181" w14:textId="41A6837D" w:rsidR="007B7E95" w:rsidRDefault="007B7E95" w:rsidP="007D7534">
            <w:pPr>
              <w:cnfStyle w:val="100000000000" w:firstRow="1" w:lastRow="0" w:firstColumn="0" w:lastColumn="0" w:oddVBand="0" w:evenVBand="0" w:oddHBand="0" w:evenHBand="0" w:firstRowFirstColumn="0" w:firstRowLastColumn="0" w:lastRowFirstColumn="0" w:lastRowLastColumn="0"/>
            </w:pPr>
            <w:r>
              <w:t xml:space="preserve">Page </w:t>
            </w:r>
            <w:r w:rsidR="00421F10">
              <w:t xml:space="preserve">number or chapter </w:t>
            </w:r>
          </w:p>
        </w:tc>
        <w:tc>
          <w:tcPr>
            <w:tcW w:w="2127" w:type="dxa"/>
          </w:tcPr>
          <w:p w14:paraId="475EBF13" w14:textId="52F217F0" w:rsidR="007B7E95" w:rsidRDefault="007B7E95" w:rsidP="007D7534">
            <w:pPr>
              <w:cnfStyle w:val="100000000000" w:firstRow="1" w:lastRow="0" w:firstColumn="0" w:lastColumn="0" w:oddVBand="0" w:evenVBand="0" w:oddHBand="0" w:evenHBand="0" w:firstRowFirstColumn="0" w:firstRowLastColumn="0" w:lastRowFirstColumn="0" w:lastRowLastColumn="0"/>
            </w:pPr>
            <w:r>
              <w:t>Language feature</w:t>
            </w:r>
          </w:p>
        </w:tc>
        <w:tc>
          <w:tcPr>
            <w:tcW w:w="2405" w:type="dxa"/>
          </w:tcPr>
          <w:p w14:paraId="4B35C2DF" w14:textId="5C7259F2" w:rsidR="007B7E95" w:rsidRDefault="007B7E95" w:rsidP="007D7534">
            <w:pPr>
              <w:cnfStyle w:val="100000000000" w:firstRow="1" w:lastRow="0" w:firstColumn="0" w:lastColumn="0" w:oddVBand="0" w:evenVBand="0" w:oddHBand="0" w:evenHBand="0" w:firstRowFirstColumn="0" w:firstRowLastColumn="0" w:lastRowFirstColumn="0" w:lastRowLastColumn="0"/>
            </w:pPr>
            <w:r w:rsidRPr="007D7534">
              <w:t xml:space="preserve">Effect </w:t>
            </w:r>
            <w:r w:rsidR="00C16900">
              <w:t>on the responder</w:t>
            </w:r>
          </w:p>
        </w:tc>
      </w:tr>
      <w:tr w:rsidR="00421F10" w14:paraId="33BF63C6" w14:textId="39044D9C" w:rsidTr="00636261">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1926" w:type="dxa"/>
          </w:tcPr>
          <w:p w14:paraId="41766E48" w14:textId="697C23A7" w:rsidR="007B7E95" w:rsidRDefault="00DD5F55" w:rsidP="007D7534">
            <w:r>
              <w:t xml:space="preserve">Afghanistan is </w:t>
            </w:r>
            <w:r w:rsidR="009B7327">
              <w:t>at war</w:t>
            </w:r>
          </w:p>
        </w:tc>
        <w:tc>
          <w:tcPr>
            <w:tcW w:w="1926" w:type="dxa"/>
          </w:tcPr>
          <w:p w14:paraId="77719F3D" w14:textId="77777777" w:rsidR="007B7E95" w:rsidRDefault="007B7E95" w:rsidP="007D7534">
            <w:pPr>
              <w:cnfStyle w:val="000000100000" w:firstRow="0" w:lastRow="0" w:firstColumn="0" w:lastColumn="0" w:oddVBand="0" w:evenVBand="0" w:oddHBand="1" w:evenHBand="0" w:firstRowFirstColumn="0" w:firstRowLastColumn="0" w:lastRowFirstColumn="0" w:lastRowLastColumn="0"/>
            </w:pPr>
          </w:p>
        </w:tc>
        <w:tc>
          <w:tcPr>
            <w:tcW w:w="1246" w:type="dxa"/>
          </w:tcPr>
          <w:p w14:paraId="5CF6D441" w14:textId="77777777" w:rsidR="007B7E95" w:rsidRDefault="007B7E95" w:rsidP="007D7534">
            <w:pPr>
              <w:cnfStyle w:val="000000100000" w:firstRow="0" w:lastRow="0" w:firstColumn="0" w:lastColumn="0" w:oddVBand="0" w:evenVBand="0" w:oddHBand="1" w:evenHBand="0" w:firstRowFirstColumn="0" w:firstRowLastColumn="0" w:lastRowFirstColumn="0" w:lastRowLastColumn="0"/>
            </w:pPr>
          </w:p>
        </w:tc>
        <w:tc>
          <w:tcPr>
            <w:tcW w:w="2127" w:type="dxa"/>
          </w:tcPr>
          <w:p w14:paraId="0439AD70" w14:textId="77777777" w:rsidR="007B7E95" w:rsidRDefault="007B7E95" w:rsidP="007D7534">
            <w:pPr>
              <w:cnfStyle w:val="000000100000" w:firstRow="0" w:lastRow="0" w:firstColumn="0" w:lastColumn="0" w:oddVBand="0" w:evenVBand="0" w:oddHBand="1" w:evenHBand="0" w:firstRowFirstColumn="0" w:firstRowLastColumn="0" w:lastRowFirstColumn="0" w:lastRowLastColumn="0"/>
            </w:pPr>
          </w:p>
        </w:tc>
        <w:tc>
          <w:tcPr>
            <w:tcW w:w="2405" w:type="dxa"/>
          </w:tcPr>
          <w:p w14:paraId="7522318F" w14:textId="77777777" w:rsidR="007B7E95" w:rsidRDefault="007B7E95" w:rsidP="007D7534">
            <w:pPr>
              <w:cnfStyle w:val="000000100000" w:firstRow="0" w:lastRow="0" w:firstColumn="0" w:lastColumn="0" w:oddVBand="0" w:evenVBand="0" w:oddHBand="1" w:evenHBand="0" w:firstRowFirstColumn="0" w:firstRowLastColumn="0" w:lastRowFirstColumn="0" w:lastRowLastColumn="0"/>
            </w:pPr>
          </w:p>
        </w:tc>
      </w:tr>
      <w:tr w:rsidR="00421F10" w14:paraId="7A799BA4" w14:textId="1B4F6FE4" w:rsidTr="00636261">
        <w:trPr>
          <w:cnfStyle w:val="000000010000" w:firstRow="0" w:lastRow="0" w:firstColumn="0" w:lastColumn="0" w:oddVBand="0" w:evenVBand="0" w:oddHBand="0" w:evenHBand="1"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1926" w:type="dxa"/>
          </w:tcPr>
          <w:p w14:paraId="506384B6" w14:textId="1214BE35" w:rsidR="007B7E95" w:rsidRDefault="00C638DF" w:rsidP="007D7534">
            <w:r>
              <w:t xml:space="preserve">Women </w:t>
            </w:r>
            <w:r w:rsidR="007D694A">
              <w:t>have strict dress codes</w:t>
            </w:r>
          </w:p>
        </w:tc>
        <w:tc>
          <w:tcPr>
            <w:tcW w:w="1926" w:type="dxa"/>
          </w:tcPr>
          <w:p w14:paraId="14E71588" w14:textId="77777777" w:rsidR="007B7E95" w:rsidRDefault="007B7E95" w:rsidP="007D7534">
            <w:pPr>
              <w:cnfStyle w:val="000000010000" w:firstRow="0" w:lastRow="0" w:firstColumn="0" w:lastColumn="0" w:oddVBand="0" w:evenVBand="0" w:oddHBand="0" w:evenHBand="1" w:firstRowFirstColumn="0" w:firstRowLastColumn="0" w:lastRowFirstColumn="0" w:lastRowLastColumn="0"/>
            </w:pPr>
          </w:p>
        </w:tc>
        <w:tc>
          <w:tcPr>
            <w:tcW w:w="1246" w:type="dxa"/>
          </w:tcPr>
          <w:p w14:paraId="0031CCF7" w14:textId="77777777" w:rsidR="007B7E95" w:rsidRDefault="007B7E95" w:rsidP="007D7534">
            <w:pPr>
              <w:cnfStyle w:val="000000010000" w:firstRow="0" w:lastRow="0" w:firstColumn="0" w:lastColumn="0" w:oddVBand="0" w:evenVBand="0" w:oddHBand="0" w:evenHBand="1" w:firstRowFirstColumn="0" w:firstRowLastColumn="0" w:lastRowFirstColumn="0" w:lastRowLastColumn="0"/>
            </w:pPr>
          </w:p>
        </w:tc>
        <w:tc>
          <w:tcPr>
            <w:tcW w:w="2127" w:type="dxa"/>
          </w:tcPr>
          <w:p w14:paraId="1190C8F2" w14:textId="77777777" w:rsidR="007B7E95" w:rsidRDefault="007B7E95" w:rsidP="007D7534">
            <w:pPr>
              <w:cnfStyle w:val="000000010000" w:firstRow="0" w:lastRow="0" w:firstColumn="0" w:lastColumn="0" w:oddVBand="0" w:evenVBand="0" w:oddHBand="0" w:evenHBand="1" w:firstRowFirstColumn="0" w:firstRowLastColumn="0" w:lastRowFirstColumn="0" w:lastRowLastColumn="0"/>
            </w:pPr>
          </w:p>
        </w:tc>
        <w:tc>
          <w:tcPr>
            <w:tcW w:w="2405" w:type="dxa"/>
          </w:tcPr>
          <w:p w14:paraId="5184320D" w14:textId="77777777" w:rsidR="007B7E95" w:rsidRDefault="007B7E95" w:rsidP="007D7534">
            <w:pPr>
              <w:cnfStyle w:val="000000010000" w:firstRow="0" w:lastRow="0" w:firstColumn="0" w:lastColumn="0" w:oddVBand="0" w:evenVBand="0" w:oddHBand="0" w:evenHBand="1" w:firstRowFirstColumn="0" w:firstRowLastColumn="0" w:lastRowFirstColumn="0" w:lastRowLastColumn="0"/>
            </w:pPr>
          </w:p>
        </w:tc>
      </w:tr>
      <w:tr w:rsidR="00421F10" w14:paraId="02199886" w14:textId="208C4427" w:rsidTr="00636261">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1926" w:type="dxa"/>
          </w:tcPr>
          <w:p w14:paraId="2654E5D6" w14:textId="37BC2577" w:rsidR="007B7E95" w:rsidRDefault="00517F35" w:rsidP="007D7534">
            <w:r>
              <w:t>Girls cannot attend school</w:t>
            </w:r>
          </w:p>
        </w:tc>
        <w:tc>
          <w:tcPr>
            <w:tcW w:w="1926" w:type="dxa"/>
          </w:tcPr>
          <w:p w14:paraId="22020727" w14:textId="77777777" w:rsidR="007B7E95" w:rsidRDefault="007B7E95" w:rsidP="007D7534">
            <w:pPr>
              <w:cnfStyle w:val="000000100000" w:firstRow="0" w:lastRow="0" w:firstColumn="0" w:lastColumn="0" w:oddVBand="0" w:evenVBand="0" w:oddHBand="1" w:evenHBand="0" w:firstRowFirstColumn="0" w:firstRowLastColumn="0" w:lastRowFirstColumn="0" w:lastRowLastColumn="0"/>
            </w:pPr>
          </w:p>
        </w:tc>
        <w:tc>
          <w:tcPr>
            <w:tcW w:w="1246" w:type="dxa"/>
          </w:tcPr>
          <w:p w14:paraId="42D936CA" w14:textId="77777777" w:rsidR="007B7E95" w:rsidRDefault="007B7E95" w:rsidP="007D7534">
            <w:pPr>
              <w:cnfStyle w:val="000000100000" w:firstRow="0" w:lastRow="0" w:firstColumn="0" w:lastColumn="0" w:oddVBand="0" w:evenVBand="0" w:oddHBand="1" w:evenHBand="0" w:firstRowFirstColumn="0" w:firstRowLastColumn="0" w:lastRowFirstColumn="0" w:lastRowLastColumn="0"/>
            </w:pPr>
          </w:p>
        </w:tc>
        <w:tc>
          <w:tcPr>
            <w:tcW w:w="2127" w:type="dxa"/>
          </w:tcPr>
          <w:p w14:paraId="2217B222" w14:textId="77777777" w:rsidR="007B7E95" w:rsidRDefault="007B7E95" w:rsidP="007D7534">
            <w:pPr>
              <w:cnfStyle w:val="000000100000" w:firstRow="0" w:lastRow="0" w:firstColumn="0" w:lastColumn="0" w:oddVBand="0" w:evenVBand="0" w:oddHBand="1" w:evenHBand="0" w:firstRowFirstColumn="0" w:firstRowLastColumn="0" w:lastRowFirstColumn="0" w:lastRowLastColumn="0"/>
            </w:pPr>
          </w:p>
        </w:tc>
        <w:tc>
          <w:tcPr>
            <w:tcW w:w="2405" w:type="dxa"/>
          </w:tcPr>
          <w:p w14:paraId="401F5B11" w14:textId="77777777" w:rsidR="007B7E95" w:rsidRDefault="007B7E95" w:rsidP="007D7534">
            <w:pPr>
              <w:cnfStyle w:val="000000100000" w:firstRow="0" w:lastRow="0" w:firstColumn="0" w:lastColumn="0" w:oddVBand="0" w:evenVBand="0" w:oddHBand="1" w:evenHBand="0" w:firstRowFirstColumn="0" w:firstRowLastColumn="0" w:lastRowFirstColumn="0" w:lastRowLastColumn="0"/>
            </w:pPr>
          </w:p>
        </w:tc>
      </w:tr>
      <w:tr w:rsidR="00421F10" w14:paraId="1AF1B863" w14:textId="689C0C08" w:rsidTr="00636261">
        <w:trPr>
          <w:cnfStyle w:val="000000010000" w:firstRow="0" w:lastRow="0" w:firstColumn="0" w:lastColumn="0" w:oddVBand="0" w:evenVBand="0" w:oddHBand="0" w:evenHBand="1"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1926" w:type="dxa"/>
          </w:tcPr>
          <w:p w14:paraId="2AFCFBD0" w14:textId="191CE897" w:rsidR="007B7E95" w:rsidRDefault="00517F35" w:rsidP="007D7534">
            <w:r>
              <w:t xml:space="preserve">Men </w:t>
            </w:r>
            <w:r w:rsidR="00BC21F1">
              <w:t>have greater freedom</w:t>
            </w:r>
          </w:p>
        </w:tc>
        <w:tc>
          <w:tcPr>
            <w:tcW w:w="1926" w:type="dxa"/>
          </w:tcPr>
          <w:p w14:paraId="465517B5" w14:textId="77777777" w:rsidR="007B7E95" w:rsidRDefault="007B7E95" w:rsidP="007D7534">
            <w:pPr>
              <w:cnfStyle w:val="000000010000" w:firstRow="0" w:lastRow="0" w:firstColumn="0" w:lastColumn="0" w:oddVBand="0" w:evenVBand="0" w:oddHBand="0" w:evenHBand="1" w:firstRowFirstColumn="0" w:firstRowLastColumn="0" w:lastRowFirstColumn="0" w:lastRowLastColumn="0"/>
            </w:pPr>
          </w:p>
        </w:tc>
        <w:tc>
          <w:tcPr>
            <w:tcW w:w="1246" w:type="dxa"/>
          </w:tcPr>
          <w:p w14:paraId="497B4DA0" w14:textId="77777777" w:rsidR="007B7E95" w:rsidRDefault="007B7E95" w:rsidP="007D7534">
            <w:pPr>
              <w:cnfStyle w:val="000000010000" w:firstRow="0" w:lastRow="0" w:firstColumn="0" w:lastColumn="0" w:oddVBand="0" w:evenVBand="0" w:oddHBand="0" w:evenHBand="1" w:firstRowFirstColumn="0" w:firstRowLastColumn="0" w:lastRowFirstColumn="0" w:lastRowLastColumn="0"/>
            </w:pPr>
          </w:p>
        </w:tc>
        <w:tc>
          <w:tcPr>
            <w:tcW w:w="2127" w:type="dxa"/>
          </w:tcPr>
          <w:p w14:paraId="1A5DC8EC" w14:textId="77777777" w:rsidR="007B7E95" w:rsidRDefault="007B7E95" w:rsidP="007D7534">
            <w:pPr>
              <w:cnfStyle w:val="000000010000" w:firstRow="0" w:lastRow="0" w:firstColumn="0" w:lastColumn="0" w:oddVBand="0" w:evenVBand="0" w:oddHBand="0" w:evenHBand="1" w:firstRowFirstColumn="0" w:firstRowLastColumn="0" w:lastRowFirstColumn="0" w:lastRowLastColumn="0"/>
            </w:pPr>
          </w:p>
        </w:tc>
        <w:tc>
          <w:tcPr>
            <w:tcW w:w="2405" w:type="dxa"/>
          </w:tcPr>
          <w:p w14:paraId="45869075" w14:textId="77777777" w:rsidR="007B7E95" w:rsidRDefault="007B7E95" w:rsidP="007D7534">
            <w:pPr>
              <w:cnfStyle w:val="000000010000" w:firstRow="0" w:lastRow="0" w:firstColumn="0" w:lastColumn="0" w:oddVBand="0" w:evenVBand="0" w:oddHBand="0" w:evenHBand="1" w:firstRowFirstColumn="0" w:firstRowLastColumn="0" w:lastRowFirstColumn="0" w:lastRowLastColumn="0"/>
            </w:pPr>
          </w:p>
        </w:tc>
      </w:tr>
      <w:tr w:rsidR="00421F10" w14:paraId="07238FDC" w14:textId="77777777" w:rsidTr="00636261">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1926" w:type="dxa"/>
          </w:tcPr>
          <w:p w14:paraId="7FD8684F" w14:textId="3551E067" w:rsidR="00BC21F1" w:rsidRDefault="00BC21F1" w:rsidP="007D7534">
            <w:r>
              <w:t>Men have rules of appearance</w:t>
            </w:r>
          </w:p>
        </w:tc>
        <w:tc>
          <w:tcPr>
            <w:tcW w:w="1926" w:type="dxa"/>
          </w:tcPr>
          <w:p w14:paraId="2C268FFE" w14:textId="77777777" w:rsidR="00BC21F1" w:rsidRDefault="00BC21F1" w:rsidP="007D7534">
            <w:pPr>
              <w:cnfStyle w:val="000000100000" w:firstRow="0" w:lastRow="0" w:firstColumn="0" w:lastColumn="0" w:oddVBand="0" w:evenVBand="0" w:oddHBand="1" w:evenHBand="0" w:firstRowFirstColumn="0" w:firstRowLastColumn="0" w:lastRowFirstColumn="0" w:lastRowLastColumn="0"/>
            </w:pPr>
          </w:p>
        </w:tc>
        <w:tc>
          <w:tcPr>
            <w:tcW w:w="1246" w:type="dxa"/>
          </w:tcPr>
          <w:p w14:paraId="5E6ECF53" w14:textId="77777777" w:rsidR="00BC21F1" w:rsidRDefault="00BC21F1" w:rsidP="007D7534">
            <w:pPr>
              <w:cnfStyle w:val="000000100000" w:firstRow="0" w:lastRow="0" w:firstColumn="0" w:lastColumn="0" w:oddVBand="0" w:evenVBand="0" w:oddHBand="1" w:evenHBand="0" w:firstRowFirstColumn="0" w:firstRowLastColumn="0" w:lastRowFirstColumn="0" w:lastRowLastColumn="0"/>
            </w:pPr>
          </w:p>
        </w:tc>
        <w:tc>
          <w:tcPr>
            <w:tcW w:w="2127" w:type="dxa"/>
          </w:tcPr>
          <w:p w14:paraId="5C148B00" w14:textId="77777777" w:rsidR="00BC21F1" w:rsidRDefault="00BC21F1" w:rsidP="007D7534">
            <w:pPr>
              <w:cnfStyle w:val="000000100000" w:firstRow="0" w:lastRow="0" w:firstColumn="0" w:lastColumn="0" w:oddVBand="0" w:evenVBand="0" w:oddHBand="1" w:evenHBand="0" w:firstRowFirstColumn="0" w:firstRowLastColumn="0" w:lastRowFirstColumn="0" w:lastRowLastColumn="0"/>
            </w:pPr>
          </w:p>
        </w:tc>
        <w:tc>
          <w:tcPr>
            <w:tcW w:w="2405" w:type="dxa"/>
          </w:tcPr>
          <w:p w14:paraId="1B2575C4" w14:textId="77777777" w:rsidR="00BC21F1" w:rsidRDefault="00BC21F1" w:rsidP="007D7534">
            <w:pPr>
              <w:cnfStyle w:val="000000100000" w:firstRow="0" w:lastRow="0" w:firstColumn="0" w:lastColumn="0" w:oddVBand="0" w:evenVBand="0" w:oddHBand="1" w:evenHBand="0" w:firstRowFirstColumn="0" w:firstRowLastColumn="0" w:lastRowFirstColumn="0" w:lastRowLastColumn="0"/>
            </w:pPr>
          </w:p>
        </w:tc>
      </w:tr>
      <w:tr w:rsidR="00421F10" w14:paraId="7C23C587" w14:textId="77777777" w:rsidTr="00636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Pr>
          <w:p w14:paraId="3D383B80" w14:textId="4D4F9C36" w:rsidR="00BC21F1" w:rsidRDefault="00630F65" w:rsidP="007D7534">
            <w:r>
              <w:t>Roles in society have set guidelines</w:t>
            </w:r>
          </w:p>
        </w:tc>
        <w:tc>
          <w:tcPr>
            <w:tcW w:w="1926" w:type="dxa"/>
          </w:tcPr>
          <w:p w14:paraId="314F6FC6" w14:textId="2FF601D2" w:rsidR="00BC21F1" w:rsidRDefault="00421F10" w:rsidP="007D7534">
            <w:pPr>
              <w:cnfStyle w:val="000000010000" w:firstRow="0" w:lastRow="0" w:firstColumn="0" w:lastColumn="0" w:oddVBand="0" w:evenVBand="0" w:oddHBand="0" w:evenHBand="1" w:firstRowFirstColumn="0" w:firstRowLastColumn="0" w:lastRowFirstColumn="0" w:lastRowLastColumn="0"/>
            </w:pPr>
            <w:r w:rsidRPr="00421F10">
              <w:t>‘The Taliban had ordered all … stay inside their homes.’</w:t>
            </w:r>
            <w:r w:rsidR="00E57BDC">
              <w:t xml:space="preserve"> (Ellis:</w:t>
            </w:r>
            <w:r w:rsidR="00A11BC1">
              <w:t>1)</w:t>
            </w:r>
          </w:p>
        </w:tc>
        <w:tc>
          <w:tcPr>
            <w:tcW w:w="1246" w:type="dxa"/>
          </w:tcPr>
          <w:p w14:paraId="4F7FC357" w14:textId="2FD1BC05" w:rsidR="00BC21F1" w:rsidRDefault="00021DB7" w:rsidP="007D7534">
            <w:pPr>
              <w:cnfStyle w:val="000000010000" w:firstRow="0" w:lastRow="0" w:firstColumn="0" w:lastColumn="0" w:oddVBand="0" w:evenVBand="0" w:oddHBand="0" w:evenHBand="1" w:firstRowFirstColumn="0" w:firstRowLastColumn="0" w:lastRowFirstColumn="0" w:lastRowLastColumn="0"/>
            </w:pPr>
            <w:r>
              <w:t xml:space="preserve">Chapter </w:t>
            </w:r>
            <w:r w:rsidR="004B0F1D">
              <w:t>1</w:t>
            </w:r>
          </w:p>
        </w:tc>
        <w:tc>
          <w:tcPr>
            <w:tcW w:w="2127" w:type="dxa"/>
          </w:tcPr>
          <w:p w14:paraId="7375B439" w14:textId="0DCC65C6" w:rsidR="00BC21F1" w:rsidRDefault="00421F10" w:rsidP="007D7534">
            <w:pPr>
              <w:cnfStyle w:val="000000010000" w:firstRow="0" w:lastRow="0" w:firstColumn="0" w:lastColumn="0" w:oddVBand="0" w:evenVBand="0" w:oddHBand="0" w:evenHBand="1" w:firstRowFirstColumn="0" w:firstRowLastColumn="0" w:lastRowFirstColumn="0" w:lastRowLastColumn="0"/>
            </w:pPr>
            <w:r>
              <w:t>High</w:t>
            </w:r>
            <w:r w:rsidR="004B0F1D">
              <w:t>ly</w:t>
            </w:r>
            <w:r>
              <w:t xml:space="preserve"> modal language </w:t>
            </w:r>
            <w:r w:rsidR="00DF39BC">
              <w:t>–</w:t>
            </w:r>
            <w:r>
              <w:t xml:space="preserve"> ordered</w:t>
            </w:r>
          </w:p>
        </w:tc>
        <w:tc>
          <w:tcPr>
            <w:tcW w:w="2405" w:type="dxa"/>
          </w:tcPr>
          <w:p w14:paraId="058FE3D3" w14:textId="3EB0B62B" w:rsidR="00BC21F1" w:rsidRDefault="004B0F1D" w:rsidP="007D7534">
            <w:pPr>
              <w:cnfStyle w:val="000000010000" w:firstRow="0" w:lastRow="0" w:firstColumn="0" w:lastColumn="0" w:oddVBand="0" w:evenVBand="0" w:oddHBand="0" w:evenHBand="1" w:firstRowFirstColumn="0" w:firstRowLastColumn="0" w:lastRowFirstColumn="0" w:lastRowLastColumn="0"/>
            </w:pPr>
            <w:r>
              <w:t>U</w:t>
            </w:r>
            <w:r w:rsidR="00421F10" w:rsidRPr="00421F10">
              <w:t>nderstand how commanding the Taliban are.</w:t>
            </w:r>
          </w:p>
        </w:tc>
      </w:tr>
    </w:tbl>
    <w:p w14:paraId="3759D2F1" w14:textId="6656FECD" w:rsidR="005A0B96" w:rsidRPr="00021DB7" w:rsidRDefault="00C846F8" w:rsidP="00021DB7">
      <w:pPr>
        <w:rPr>
          <w:b/>
          <w:bCs/>
        </w:rPr>
      </w:pPr>
      <w:bookmarkStart w:id="75" w:name="_Toc152254579"/>
      <w:r w:rsidRPr="00021DB7">
        <w:rPr>
          <w:b/>
          <w:bCs/>
        </w:rPr>
        <w:t>E</w:t>
      </w:r>
      <w:r w:rsidR="005A0B96" w:rsidRPr="00021DB7">
        <w:rPr>
          <w:b/>
          <w:bCs/>
        </w:rPr>
        <w:t>mbedding evidence</w:t>
      </w:r>
      <w:bookmarkEnd w:id="75"/>
      <w:r w:rsidRPr="00021DB7">
        <w:rPr>
          <w:b/>
          <w:bCs/>
        </w:rPr>
        <w:t xml:space="preserve"> in analytical sentences</w:t>
      </w:r>
    </w:p>
    <w:p w14:paraId="3205E32F" w14:textId="77777777" w:rsidR="005A0B96" w:rsidRDefault="005A0B96" w:rsidP="005A0B96">
      <w:r>
        <w:t>Evidence can include quotations from a text, or parts of a text, that support your perspective. When using evidence, it is important to do it accurately, so the reader can identify the evidence you are using to support your claims.</w:t>
      </w:r>
    </w:p>
    <w:p w14:paraId="26E95ED6" w14:textId="66B4A8E8" w:rsidR="005A0B96" w:rsidRPr="00616544" w:rsidRDefault="005A0B96" w:rsidP="00616544">
      <w:r w:rsidRPr="00616544">
        <w:t>Tips for embedding quotes</w:t>
      </w:r>
      <w:r w:rsidR="00616544" w:rsidRPr="00616544">
        <w:t>:</w:t>
      </w:r>
    </w:p>
    <w:p w14:paraId="61E80CA2" w14:textId="365E262F" w:rsidR="005A0B96" w:rsidRPr="008F2657" w:rsidRDefault="00616544" w:rsidP="005A0B96">
      <w:pPr>
        <w:pStyle w:val="ListBullet"/>
      </w:pPr>
      <w:r>
        <w:t xml:space="preserve">use </w:t>
      </w:r>
      <w:r w:rsidR="005A0B96" w:rsidRPr="008F2657">
        <w:t>single quotation marks around the ‘quote’</w:t>
      </w:r>
    </w:p>
    <w:p w14:paraId="1E399B57" w14:textId="2C144A55" w:rsidR="005A0B96" w:rsidRPr="008F2657" w:rsidRDefault="00616544" w:rsidP="005A0B96">
      <w:pPr>
        <w:pStyle w:val="ListBullet"/>
      </w:pPr>
      <w:r>
        <w:t>u</w:t>
      </w:r>
      <w:r w:rsidR="005A0B96" w:rsidRPr="008F2657">
        <w:t>se an ellipsis (3 full stops …) to show that words in the quote have been left out</w:t>
      </w:r>
    </w:p>
    <w:p w14:paraId="2D944E21" w14:textId="7140A4CB" w:rsidR="005A0B96" w:rsidRPr="008F2657" w:rsidRDefault="00616544" w:rsidP="005A0B96">
      <w:pPr>
        <w:pStyle w:val="ListBullet"/>
      </w:pPr>
      <w:r>
        <w:t>l</w:t>
      </w:r>
      <w:r w:rsidR="005A0B96" w:rsidRPr="008F2657">
        <w:t>onger quotes should be included in an indented paragraph</w:t>
      </w:r>
    </w:p>
    <w:p w14:paraId="2D8615FD" w14:textId="7508683E" w:rsidR="005A0B96" w:rsidRDefault="00616544" w:rsidP="005A0B96">
      <w:pPr>
        <w:pStyle w:val="ListBullet"/>
      </w:pPr>
      <w:r>
        <w:t xml:space="preserve">do not include the </w:t>
      </w:r>
      <w:r w:rsidR="005A0B96" w:rsidRPr="008F2657">
        <w:t>word ‘quote’.</w:t>
      </w:r>
    </w:p>
    <w:p w14:paraId="54104CDF" w14:textId="6F2199BA" w:rsidR="00A90D26" w:rsidRDefault="00A90D26" w:rsidP="00A90D26">
      <w:r>
        <w:t xml:space="preserve">An example of how you could embed a quotation into an </w:t>
      </w:r>
      <w:r w:rsidR="002B2E0B">
        <w:t>analytical</w:t>
      </w:r>
      <w:r>
        <w:t xml:space="preserve"> sentence is: </w:t>
      </w:r>
    </w:p>
    <w:p w14:paraId="1061FB14" w14:textId="77777777" w:rsidR="00A90D26" w:rsidRPr="008F2657" w:rsidRDefault="00A90D26" w:rsidP="00A90D26">
      <w:pPr>
        <w:pStyle w:val="ListBullet"/>
        <w:rPr>
          <w:rStyle w:val="Strong"/>
          <w:b w:val="0"/>
          <w:bCs w:val="0"/>
        </w:rPr>
      </w:pPr>
      <w:r>
        <w:t>Deborah Ellis’s use of highly modal language, ‘The Taliban ordered all… stay inside their home,’ demonstrates how commanding the Taliban are.</w:t>
      </w:r>
    </w:p>
    <w:p w14:paraId="0C066820" w14:textId="77777777" w:rsidR="005A0B96" w:rsidRPr="00021DB7" w:rsidRDefault="005A0B96" w:rsidP="00021DB7">
      <w:pPr>
        <w:rPr>
          <w:b/>
          <w:bCs/>
        </w:rPr>
      </w:pPr>
      <w:r w:rsidRPr="00021DB7">
        <w:rPr>
          <w:b/>
          <w:bCs/>
        </w:rPr>
        <w:t>Constructing analytical sentences</w:t>
      </w:r>
    </w:p>
    <w:p w14:paraId="6CD5459A" w14:textId="4751D028" w:rsidR="005A0B96" w:rsidRPr="00AD72E6" w:rsidRDefault="005A0B96" w:rsidP="00616544">
      <w:pPr>
        <w:pStyle w:val="ListNumber"/>
      </w:pPr>
      <w:r>
        <w:t xml:space="preserve">Use the model below </w:t>
      </w:r>
      <w:r w:rsidRPr="001C0732">
        <w:t>to</w:t>
      </w:r>
      <w:r w:rsidRPr="006009CF">
        <w:rPr>
          <w:b/>
        </w:rPr>
        <w:t xml:space="preserve"> </w:t>
      </w:r>
      <w:r w:rsidRPr="004D20D3">
        <w:t xml:space="preserve">construct </w:t>
      </w:r>
      <w:r w:rsidR="00616544">
        <w:t xml:space="preserve">an </w:t>
      </w:r>
      <w:r w:rsidRPr="004D20D3">
        <w:t xml:space="preserve">analytical </w:t>
      </w:r>
      <w:r>
        <w:t>sentence</w:t>
      </w:r>
      <w:r w:rsidR="00616544">
        <w:t xml:space="preserve"> for each </w:t>
      </w:r>
      <w:r w:rsidR="00C27726">
        <w:t>real</w:t>
      </w:r>
      <w:r w:rsidR="00C64A6D">
        <w:t>-</w:t>
      </w:r>
      <w:r w:rsidR="00C27726">
        <w:t>life</w:t>
      </w:r>
      <w:r w:rsidR="00616544">
        <w:t xml:space="preserve"> situation</w:t>
      </w:r>
      <w:r>
        <w:t>. You can swap the order around to add variety to your sentences.</w:t>
      </w:r>
    </w:p>
    <w:p w14:paraId="73EA4DA5" w14:textId="2E093157" w:rsidR="00C529E5" w:rsidRDefault="00C529E5" w:rsidP="009E4E7A">
      <w:pPr>
        <w:ind w:left="567"/>
      </w:pPr>
      <w:r>
        <w:t>Notice how each of the tips for embedding quotes have been implemented in the example below. If this table were to be deconstructed into a sentence, it would read:</w:t>
      </w:r>
    </w:p>
    <w:p w14:paraId="5C3A0ADD" w14:textId="34B18DF5" w:rsidR="00C529E5" w:rsidRPr="00AD72E6" w:rsidRDefault="00C529E5" w:rsidP="00DF39BC">
      <w:pPr>
        <w:pStyle w:val="ListBullet"/>
        <w:ind w:left="1134"/>
      </w:pPr>
      <w:r>
        <w:t xml:space="preserve">In </w:t>
      </w:r>
      <w:r w:rsidRPr="00DF39BC">
        <w:t>Chapter</w:t>
      </w:r>
      <w:r>
        <w:t xml:space="preserve"> </w:t>
      </w:r>
      <w:r w:rsidR="00DF39BC">
        <w:t>1</w:t>
      </w:r>
      <w:r>
        <w:t>, Ellis uses highly modal language, ‘The Taliban had ordered all… stay inside their homes,’ to enable the responder to understand how oppressive the Taliban are.</w:t>
      </w:r>
    </w:p>
    <w:p w14:paraId="4CDC04B4" w14:textId="21270E43" w:rsidR="005A0B96" w:rsidRDefault="00421F10" w:rsidP="00421F10">
      <w:pPr>
        <w:pStyle w:val="Caption"/>
      </w:pPr>
      <w:r>
        <w:t xml:space="preserve">Table </w:t>
      </w:r>
      <w:r>
        <w:fldChar w:fldCharType="begin"/>
      </w:r>
      <w:r>
        <w:instrText xml:space="preserve"> SEQ Table \* ARABIC </w:instrText>
      </w:r>
      <w:r>
        <w:fldChar w:fldCharType="separate"/>
      </w:r>
      <w:r w:rsidR="004A0D31">
        <w:rPr>
          <w:noProof/>
        </w:rPr>
        <w:t>78</w:t>
      </w:r>
      <w:r>
        <w:rPr>
          <w:noProof/>
        </w:rPr>
        <w:fldChar w:fldCharType="end"/>
      </w:r>
      <w:r>
        <w:t xml:space="preserve"> – the parts of an analytical sentence</w:t>
      </w:r>
    </w:p>
    <w:tbl>
      <w:tblPr>
        <w:tblStyle w:val="Tableheader"/>
        <w:tblW w:w="0" w:type="auto"/>
        <w:tblLook w:val="0420" w:firstRow="1" w:lastRow="0" w:firstColumn="0" w:lastColumn="0" w:noHBand="0" w:noVBand="1"/>
        <w:tblDescription w:val="A model of the parts of an analytical sentence with space for student responses. An example has been provided."/>
      </w:tblPr>
      <w:tblGrid>
        <w:gridCol w:w="1362"/>
        <w:gridCol w:w="1361"/>
        <w:gridCol w:w="1361"/>
        <w:gridCol w:w="1361"/>
        <w:gridCol w:w="1362"/>
        <w:gridCol w:w="1362"/>
        <w:gridCol w:w="1461"/>
      </w:tblGrid>
      <w:tr w:rsidR="005A0B96" w:rsidRPr="00513C39" w14:paraId="3FD56438" w14:textId="77777777" w:rsidTr="00DF39BC">
        <w:trPr>
          <w:cnfStyle w:val="100000000000" w:firstRow="1" w:lastRow="0" w:firstColumn="0" w:lastColumn="0" w:oddVBand="0" w:evenVBand="0" w:oddHBand="0" w:evenHBand="0" w:firstRowFirstColumn="0" w:firstRowLastColumn="0" w:lastRowFirstColumn="0" w:lastRowLastColumn="0"/>
        </w:trPr>
        <w:tc>
          <w:tcPr>
            <w:tcW w:w="1362" w:type="dxa"/>
          </w:tcPr>
          <w:p w14:paraId="09D961E3" w14:textId="3AC4AFC1" w:rsidR="005A0B96" w:rsidRPr="00513C39" w:rsidRDefault="005A0B96" w:rsidP="00142E71">
            <w:r w:rsidRPr="00513C39">
              <w:t>Where is it?</w:t>
            </w:r>
          </w:p>
        </w:tc>
        <w:tc>
          <w:tcPr>
            <w:tcW w:w="1361" w:type="dxa"/>
          </w:tcPr>
          <w:p w14:paraId="738D04AC" w14:textId="26975A27" w:rsidR="005A0B96" w:rsidRPr="00513C39" w:rsidRDefault="005A0B96" w:rsidP="00142E71">
            <w:r w:rsidRPr="00513C39">
              <w:t>Creator</w:t>
            </w:r>
          </w:p>
        </w:tc>
        <w:tc>
          <w:tcPr>
            <w:tcW w:w="1361" w:type="dxa"/>
          </w:tcPr>
          <w:p w14:paraId="03F93811" w14:textId="176A583F" w:rsidR="005A0B96" w:rsidRPr="00513C39" w:rsidRDefault="005A0B96" w:rsidP="00142E71">
            <w:r w:rsidRPr="00513C39">
              <w:t xml:space="preserve">Working </w:t>
            </w:r>
            <w:r>
              <w:t>v</w:t>
            </w:r>
            <w:r w:rsidRPr="00513C39">
              <w:t>erb</w:t>
            </w:r>
          </w:p>
        </w:tc>
        <w:tc>
          <w:tcPr>
            <w:tcW w:w="1361" w:type="dxa"/>
          </w:tcPr>
          <w:p w14:paraId="0AE8A824" w14:textId="65C826B3" w:rsidR="005A0B96" w:rsidRPr="00513C39" w:rsidRDefault="005A0B96" w:rsidP="00142E71">
            <w:r w:rsidRPr="00513C39">
              <w:t>Technique</w:t>
            </w:r>
          </w:p>
        </w:tc>
        <w:tc>
          <w:tcPr>
            <w:tcW w:w="1362" w:type="dxa"/>
          </w:tcPr>
          <w:p w14:paraId="1A8716E4" w14:textId="4A819B9C" w:rsidR="005A0B96" w:rsidRPr="00513C39" w:rsidRDefault="005A0B96" w:rsidP="00142E71">
            <w:r w:rsidRPr="00513C39">
              <w:t>Evidence</w:t>
            </w:r>
          </w:p>
        </w:tc>
        <w:tc>
          <w:tcPr>
            <w:tcW w:w="1362" w:type="dxa"/>
          </w:tcPr>
          <w:p w14:paraId="4B85E9F1" w14:textId="693B8FCD" w:rsidR="005A0B96" w:rsidRPr="00513C39" w:rsidRDefault="005A0B96" w:rsidP="00142E71">
            <w:r w:rsidRPr="00513C39">
              <w:t>Showing verb</w:t>
            </w:r>
          </w:p>
        </w:tc>
        <w:tc>
          <w:tcPr>
            <w:tcW w:w="1461" w:type="dxa"/>
          </w:tcPr>
          <w:p w14:paraId="6B6C9678" w14:textId="2D08AD66" w:rsidR="005A0B96" w:rsidRPr="00513C39" w:rsidRDefault="005A0B96" w:rsidP="00142E71">
            <w:r w:rsidRPr="00513C39">
              <w:t>Effect</w:t>
            </w:r>
          </w:p>
        </w:tc>
      </w:tr>
      <w:tr w:rsidR="005A0B96" w:rsidRPr="00513C39" w14:paraId="1F9C9493" w14:textId="77777777" w:rsidTr="00DF39BC">
        <w:trPr>
          <w:cnfStyle w:val="000000100000" w:firstRow="0" w:lastRow="0" w:firstColumn="0" w:lastColumn="0" w:oddVBand="0" w:evenVBand="0" w:oddHBand="1" w:evenHBand="0" w:firstRowFirstColumn="0" w:firstRowLastColumn="0" w:lastRowFirstColumn="0" w:lastRowLastColumn="0"/>
        </w:trPr>
        <w:tc>
          <w:tcPr>
            <w:tcW w:w="1362" w:type="dxa"/>
          </w:tcPr>
          <w:p w14:paraId="78727E19" w14:textId="1582CF1C" w:rsidR="005A0B96" w:rsidRDefault="005A0B96" w:rsidP="00142E71">
            <w:r w:rsidRPr="00513C39">
              <w:t xml:space="preserve">In </w:t>
            </w:r>
            <w:r w:rsidR="00593DAC">
              <w:t xml:space="preserve">Chapter </w:t>
            </w:r>
            <w:r w:rsidR="00DF39BC">
              <w:t>1</w:t>
            </w:r>
            <w:r w:rsidR="00593DAC">
              <w:t xml:space="preserve">, </w:t>
            </w:r>
          </w:p>
        </w:tc>
        <w:tc>
          <w:tcPr>
            <w:tcW w:w="1361" w:type="dxa"/>
          </w:tcPr>
          <w:p w14:paraId="5B5C8967" w14:textId="38DB8272" w:rsidR="005A0B96" w:rsidRPr="00513C39" w:rsidRDefault="00593DAC" w:rsidP="00142E71">
            <w:r>
              <w:t>Ellis</w:t>
            </w:r>
          </w:p>
        </w:tc>
        <w:tc>
          <w:tcPr>
            <w:tcW w:w="1361" w:type="dxa"/>
          </w:tcPr>
          <w:p w14:paraId="08102C3B" w14:textId="58282C2D" w:rsidR="005A0B96" w:rsidRPr="00513C39" w:rsidRDefault="005A0B96" w:rsidP="00142E71">
            <w:r w:rsidRPr="00513C39">
              <w:t>uses</w:t>
            </w:r>
          </w:p>
        </w:tc>
        <w:tc>
          <w:tcPr>
            <w:tcW w:w="1361" w:type="dxa"/>
          </w:tcPr>
          <w:p w14:paraId="6F7D97EA" w14:textId="4848D058" w:rsidR="005A0B96" w:rsidRPr="00513C39" w:rsidRDefault="007E2732" w:rsidP="00142E71">
            <w:r>
              <w:t>h</w:t>
            </w:r>
            <w:r w:rsidR="00D41ADD">
              <w:t>igh</w:t>
            </w:r>
            <w:r w:rsidR="004B0F1D">
              <w:t>ly</w:t>
            </w:r>
            <w:r w:rsidR="00D41ADD">
              <w:t xml:space="preserve"> modal language</w:t>
            </w:r>
            <w:r w:rsidR="004B0F1D">
              <w:t>,</w:t>
            </w:r>
          </w:p>
        </w:tc>
        <w:tc>
          <w:tcPr>
            <w:tcW w:w="1362" w:type="dxa"/>
          </w:tcPr>
          <w:p w14:paraId="4039ECF6" w14:textId="771B89F9" w:rsidR="005A0B96" w:rsidRPr="00513C39" w:rsidRDefault="005A0B96" w:rsidP="00142E71">
            <w:r w:rsidRPr="00513C39">
              <w:t>‘</w:t>
            </w:r>
            <w:r w:rsidR="007E2732">
              <w:t>The Taliban had ordered</w:t>
            </w:r>
            <w:r w:rsidR="00603AE4">
              <w:t xml:space="preserve"> all … stay inside their homes</w:t>
            </w:r>
            <w:r w:rsidR="004B0F1D">
              <w:t>,</w:t>
            </w:r>
            <w:r w:rsidR="001730E5">
              <w:t>’</w:t>
            </w:r>
          </w:p>
        </w:tc>
        <w:tc>
          <w:tcPr>
            <w:tcW w:w="1362" w:type="dxa"/>
          </w:tcPr>
          <w:p w14:paraId="09446413" w14:textId="7C6409C6" w:rsidR="005A0B96" w:rsidRPr="00513C39" w:rsidRDefault="005A0B96" w:rsidP="00142E71">
            <w:r w:rsidRPr="00513C39">
              <w:t>to enable the responder to</w:t>
            </w:r>
          </w:p>
        </w:tc>
        <w:tc>
          <w:tcPr>
            <w:tcW w:w="1461" w:type="dxa"/>
          </w:tcPr>
          <w:p w14:paraId="1FBFE40D" w14:textId="32AA995F" w:rsidR="005A0B96" w:rsidRPr="00513C39" w:rsidRDefault="00C27726" w:rsidP="00142E71">
            <w:r>
              <w:t xml:space="preserve">understand how </w:t>
            </w:r>
            <w:r w:rsidR="004B0F1D">
              <w:t>oppressive</w:t>
            </w:r>
            <w:r>
              <w:t xml:space="preserve"> the Taliban are. </w:t>
            </w:r>
          </w:p>
        </w:tc>
      </w:tr>
      <w:tr w:rsidR="005A0B96" w:rsidRPr="00513C39" w14:paraId="7F059F55" w14:textId="77777777" w:rsidTr="00DF39BC">
        <w:trPr>
          <w:cnfStyle w:val="000000010000" w:firstRow="0" w:lastRow="0" w:firstColumn="0" w:lastColumn="0" w:oddVBand="0" w:evenVBand="0" w:oddHBand="0" w:evenHBand="1" w:firstRowFirstColumn="0" w:firstRowLastColumn="0" w:lastRowFirstColumn="0" w:lastRowLastColumn="0"/>
          <w:trHeight w:val="1701"/>
        </w:trPr>
        <w:tc>
          <w:tcPr>
            <w:tcW w:w="1362" w:type="dxa"/>
          </w:tcPr>
          <w:p w14:paraId="54FC9AAD" w14:textId="77777777" w:rsidR="005A0B96" w:rsidRDefault="005A0B96" w:rsidP="00421F10"/>
        </w:tc>
        <w:tc>
          <w:tcPr>
            <w:tcW w:w="1361" w:type="dxa"/>
          </w:tcPr>
          <w:p w14:paraId="79C6BF6D" w14:textId="77777777" w:rsidR="005A0B96" w:rsidRPr="00513C39" w:rsidRDefault="005A0B96" w:rsidP="00421F10"/>
        </w:tc>
        <w:tc>
          <w:tcPr>
            <w:tcW w:w="1361" w:type="dxa"/>
          </w:tcPr>
          <w:p w14:paraId="58AABDF8" w14:textId="77777777" w:rsidR="005A0B96" w:rsidRPr="00513C39" w:rsidRDefault="005A0B96" w:rsidP="00421F10"/>
        </w:tc>
        <w:tc>
          <w:tcPr>
            <w:tcW w:w="1361" w:type="dxa"/>
          </w:tcPr>
          <w:p w14:paraId="2946B939" w14:textId="77777777" w:rsidR="005A0B96" w:rsidRPr="00513C39" w:rsidRDefault="005A0B96" w:rsidP="00421F10"/>
        </w:tc>
        <w:tc>
          <w:tcPr>
            <w:tcW w:w="1362" w:type="dxa"/>
          </w:tcPr>
          <w:p w14:paraId="193C894A" w14:textId="77777777" w:rsidR="005A0B96" w:rsidRPr="00513C39" w:rsidRDefault="005A0B96" w:rsidP="00421F10"/>
        </w:tc>
        <w:tc>
          <w:tcPr>
            <w:tcW w:w="1362" w:type="dxa"/>
          </w:tcPr>
          <w:p w14:paraId="426B9D98" w14:textId="77777777" w:rsidR="005A0B96" w:rsidRPr="00513C39" w:rsidRDefault="005A0B96" w:rsidP="00421F10"/>
        </w:tc>
        <w:tc>
          <w:tcPr>
            <w:tcW w:w="1461" w:type="dxa"/>
          </w:tcPr>
          <w:p w14:paraId="3589B586" w14:textId="77777777" w:rsidR="005A0B96" w:rsidRPr="00513C39" w:rsidRDefault="005A0B96" w:rsidP="00421F10"/>
        </w:tc>
      </w:tr>
      <w:tr w:rsidR="00421F10" w:rsidRPr="00513C39" w14:paraId="24BAFB0C" w14:textId="77777777" w:rsidTr="00DF39BC">
        <w:trPr>
          <w:cnfStyle w:val="000000100000" w:firstRow="0" w:lastRow="0" w:firstColumn="0" w:lastColumn="0" w:oddVBand="0" w:evenVBand="0" w:oddHBand="1" w:evenHBand="0" w:firstRowFirstColumn="0" w:firstRowLastColumn="0" w:lastRowFirstColumn="0" w:lastRowLastColumn="0"/>
          <w:trHeight w:val="1701"/>
        </w:trPr>
        <w:tc>
          <w:tcPr>
            <w:tcW w:w="1362" w:type="dxa"/>
          </w:tcPr>
          <w:p w14:paraId="15BE6EED" w14:textId="77777777" w:rsidR="00421F10" w:rsidRDefault="00421F10" w:rsidP="00421F10"/>
        </w:tc>
        <w:tc>
          <w:tcPr>
            <w:tcW w:w="1361" w:type="dxa"/>
          </w:tcPr>
          <w:p w14:paraId="45B23511" w14:textId="77777777" w:rsidR="00421F10" w:rsidRPr="00513C39" w:rsidRDefault="00421F10" w:rsidP="00421F10"/>
        </w:tc>
        <w:tc>
          <w:tcPr>
            <w:tcW w:w="1361" w:type="dxa"/>
          </w:tcPr>
          <w:p w14:paraId="60AAA524" w14:textId="77777777" w:rsidR="00421F10" w:rsidRPr="00513C39" w:rsidRDefault="00421F10" w:rsidP="00421F10"/>
        </w:tc>
        <w:tc>
          <w:tcPr>
            <w:tcW w:w="1361" w:type="dxa"/>
          </w:tcPr>
          <w:p w14:paraId="0D8E395D" w14:textId="77777777" w:rsidR="00421F10" w:rsidRPr="00513C39" w:rsidRDefault="00421F10" w:rsidP="00421F10"/>
        </w:tc>
        <w:tc>
          <w:tcPr>
            <w:tcW w:w="1362" w:type="dxa"/>
          </w:tcPr>
          <w:p w14:paraId="243B4BC0" w14:textId="77777777" w:rsidR="00421F10" w:rsidRPr="00513C39" w:rsidRDefault="00421F10" w:rsidP="00421F10"/>
        </w:tc>
        <w:tc>
          <w:tcPr>
            <w:tcW w:w="1362" w:type="dxa"/>
          </w:tcPr>
          <w:p w14:paraId="11D5C99D" w14:textId="77777777" w:rsidR="00421F10" w:rsidRPr="00513C39" w:rsidRDefault="00421F10" w:rsidP="00421F10"/>
        </w:tc>
        <w:tc>
          <w:tcPr>
            <w:tcW w:w="1461" w:type="dxa"/>
          </w:tcPr>
          <w:p w14:paraId="51A43CBD" w14:textId="77777777" w:rsidR="00421F10" w:rsidRPr="00513C39" w:rsidRDefault="00421F10" w:rsidP="00421F10"/>
        </w:tc>
      </w:tr>
      <w:tr w:rsidR="00421F10" w:rsidRPr="00513C39" w14:paraId="6A23920C" w14:textId="77777777" w:rsidTr="00DF39BC">
        <w:trPr>
          <w:cnfStyle w:val="000000010000" w:firstRow="0" w:lastRow="0" w:firstColumn="0" w:lastColumn="0" w:oddVBand="0" w:evenVBand="0" w:oddHBand="0" w:evenHBand="1" w:firstRowFirstColumn="0" w:firstRowLastColumn="0" w:lastRowFirstColumn="0" w:lastRowLastColumn="0"/>
          <w:trHeight w:val="1701"/>
        </w:trPr>
        <w:tc>
          <w:tcPr>
            <w:tcW w:w="1362" w:type="dxa"/>
          </w:tcPr>
          <w:p w14:paraId="343DD3C7" w14:textId="77777777" w:rsidR="00421F10" w:rsidRDefault="00421F10" w:rsidP="00421F10"/>
        </w:tc>
        <w:tc>
          <w:tcPr>
            <w:tcW w:w="1361" w:type="dxa"/>
          </w:tcPr>
          <w:p w14:paraId="42F239A8" w14:textId="77777777" w:rsidR="00421F10" w:rsidRPr="00513C39" w:rsidRDefault="00421F10" w:rsidP="00421F10"/>
        </w:tc>
        <w:tc>
          <w:tcPr>
            <w:tcW w:w="1361" w:type="dxa"/>
          </w:tcPr>
          <w:p w14:paraId="619ABCFE" w14:textId="77777777" w:rsidR="00421F10" w:rsidRPr="00513C39" w:rsidRDefault="00421F10" w:rsidP="00421F10"/>
        </w:tc>
        <w:tc>
          <w:tcPr>
            <w:tcW w:w="1361" w:type="dxa"/>
          </w:tcPr>
          <w:p w14:paraId="085149BF" w14:textId="77777777" w:rsidR="00421F10" w:rsidRPr="00513C39" w:rsidRDefault="00421F10" w:rsidP="00421F10"/>
        </w:tc>
        <w:tc>
          <w:tcPr>
            <w:tcW w:w="1362" w:type="dxa"/>
          </w:tcPr>
          <w:p w14:paraId="3186E653" w14:textId="77777777" w:rsidR="00421F10" w:rsidRPr="00513C39" w:rsidRDefault="00421F10" w:rsidP="00421F10"/>
        </w:tc>
        <w:tc>
          <w:tcPr>
            <w:tcW w:w="1362" w:type="dxa"/>
          </w:tcPr>
          <w:p w14:paraId="1F3ED200" w14:textId="77777777" w:rsidR="00421F10" w:rsidRPr="00513C39" w:rsidRDefault="00421F10" w:rsidP="00421F10"/>
        </w:tc>
        <w:tc>
          <w:tcPr>
            <w:tcW w:w="1461" w:type="dxa"/>
          </w:tcPr>
          <w:p w14:paraId="480B074B" w14:textId="77777777" w:rsidR="00421F10" w:rsidRPr="00513C39" w:rsidRDefault="00421F10" w:rsidP="00421F10"/>
        </w:tc>
      </w:tr>
      <w:tr w:rsidR="00421F10" w:rsidRPr="00513C39" w14:paraId="1BE3B832" w14:textId="77777777" w:rsidTr="00DF39BC">
        <w:trPr>
          <w:cnfStyle w:val="000000100000" w:firstRow="0" w:lastRow="0" w:firstColumn="0" w:lastColumn="0" w:oddVBand="0" w:evenVBand="0" w:oddHBand="1" w:evenHBand="0" w:firstRowFirstColumn="0" w:firstRowLastColumn="0" w:lastRowFirstColumn="0" w:lastRowLastColumn="0"/>
          <w:trHeight w:val="1701"/>
        </w:trPr>
        <w:tc>
          <w:tcPr>
            <w:tcW w:w="1362" w:type="dxa"/>
          </w:tcPr>
          <w:p w14:paraId="71A6D356" w14:textId="77777777" w:rsidR="00421F10" w:rsidRDefault="00421F10" w:rsidP="00421F10"/>
        </w:tc>
        <w:tc>
          <w:tcPr>
            <w:tcW w:w="1361" w:type="dxa"/>
          </w:tcPr>
          <w:p w14:paraId="2806898C" w14:textId="77777777" w:rsidR="00421F10" w:rsidRPr="00513C39" w:rsidRDefault="00421F10" w:rsidP="00421F10"/>
        </w:tc>
        <w:tc>
          <w:tcPr>
            <w:tcW w:w="1361" w:type="dxa"/>
          </w:tcPr>
          <w:p w14:paraId="1DD78AB7" w14:textId="77777777" w:rsidR="00421F10" w:rsidRPr="00513C39" w:rsidRDefault="00421F10" w:rsidP="00421F10"/>
        </w:tc>
        <w:tc>
          <w:tcPr>
            <w:tcW w:w="1361" w:type="dxa"/>
          </w:tcPr>
          <w:p w14:paraId="70F15390" w14:textId="77777777" w:rsidR="00421F10" w:rsidRPr="00513C39" w:rsidRDefault="00421F10" w:rsidP="00421F10"/>
        </w:tc>
        <w:tc>
          <w:tcPr>
            <w:tcW w:w="1362" w:type="dxa"/>
          </w:tcPr>
          <w:p w14:paraId="751FA748" w14:textId="77777777" w:rsidR="00421F10" w:rsidRPr="00513C39" w:rsidRDefault="00421F10" w:rsidP="00421F10"/>
        </w:tc>
        <w:tc>
          <w:tcPr>
            <w:tcW w:w="1362" w:type="dxa"/>
          </w:tcPr>
          <w:p w14:paraId="5A616B9E" w14:textId="77777777" w:rsidR="00421F10" w:rsidRPr="00513C39" w:rsidRDefault="00421F10" w:rsidP="00421F10"/>
        </w:tc>
        <w:tc>
          <w:tcPr>
            <w:tcW w:w="1461" w:type="dxa"/>
          </w:tcPr>
          <w:p w14:paraId="666A6CFB" w14:textId="77777777" w:rsidR="00421F10" w:rsidRPr="00513C39" w:rsidRDefault="00421F10" w:rsidP="00421F10"/>
        </w:tc>
      </w:tr>
      <w:tr w:rsidR="00421F10" w:rsidRPr="00513C39" w14:paraId="1F6B5B40" w14:textId="77777777" w:rsidTr="00DF39BC">
        <w:trPr>
          <w:cnfStyle w:val="000000010000" w:firstRow="0" w:lastRow="0" w:firstColumn="0" w:lastColumn="0" w:oddVBand="0" w:evenVBand="0" w:oddHBand="0" w:evenHBand="1" w:firstRowFirstColumn="0" w:firstRowLastColumn="0" w:lastRowFirstColumn="0" w:lastRowLastColumn="0"/>
          <w:trHeight w:val="1701"/>
        </w:trPr>
        <w:tc>
          <w:tcPr>
            <w:tcW w:w="1362" w:type="dxa"/>
          </w:tcPr>
          <w:p w14:paraId="0A1E15EF" w14:textId="77777777" w:rsidR="00421F10" w:rsidRDefault="00421F10" w:rsidP="00421F10"/>
        </w:tc>
        <w:tc>
          <w:tcPr>
            <w:tcW w:w="1361" w:type="dxa"/>
          </w:tcPr>
          <w:p w14:paraId="3F3C150A" w14:textId="77777777" w:rsidR="00421F10" w:rsidRPr="00513C39" w:rsidRDefault="00421F10" w:rsidP="00421F10"/>
        </w:tc>
        <w:tc>
          <w:tcPr>
            <w:tcW w:w="1361" w:type="dxa"/>
          </w:tcPr>
          <w:p w14:paraId="7F0008B4" w14:textId="77777777" w:rsidR="00421F10" w:rsidRPr="00513C39" w:rsidRDefault="00421F10" w:rsidP="00421F10"/>
        </w:tc>
        <w:tc>
          <w:tcPr>
            <w:tcW w:w="1361" w:type="dxa"/>
          </w:tcPr>
          <w:p w14:paraId="3F5AED0F" w14:textId="77777777" w:rsidR="00421F10" w:rsidRPr="00513C39" w:rsidRDefault="00421F10" w:rsidP="00421F10"/>
        </w:tc>
        <w:tc>
          <w:tcPr>
            <w:tcW w:w="1362" w:type="dxa"/>
          </w:tcPr>
          <w:p w14:paraId="1E45221B" w14:textId="77777777" w:rsidR="00421F10" w:rsidRPr="00513C39" w:rsidRDefault="00421F10" w:rsidP="00421F10"/>
        </w:tc>
        <w:tc>
          <w:tcPr>
            <w:tcW w:w="1362" w:type="dxa"/>
          </w:tcPr>
          <w:p w14:paraId="5D3A2E7D" w14:textId="77777777" w:rsidR="00421F10" w:rsidRPr="00513C39" w:rsidRDefault="00421F10" w:rsidP="00421F10"/>
        </w:tc>
        <w:tc>
          <w:tcPr>
            <w:tcW w:w="1461" w:type="dxa"/>
          </w:tcPr>
          <w:p w14:paraId="1C165298" w14:textId="77777777" w:rsidR="00421F10" w:rsidRPr="00513C39" w:rsidRDefault="00421F10" w:rsidP="00421F10"/>
        </w:tc>
      </w:tr>
    </w:tbl>
    <w:p w14:paraId="14C3B03C" w14:textId="77777777" w:rsidR="003F4606" w:rsidRDefault="003F4606" w:rsidP="003F4606">
      <w:pPr>
        <w:pStyle w:val="ListNumber"/>
      </w:pPr>
      <w:r>
        <w:t>Check off that you have used correct punctuation by checking your work against the punctuation checklist.</w:t>
      </w:r>
    </w:p>
    <w:p w14:paraId="324CB85A" w14:textId="5032ACA7" w:rsidR="003F4606" w:rsidRDefault="003F4606" w:rsidP="003F4606">
      <w:pPr>
        <w:pStyle w:val="Caption"/>
      </w:pPr>
      <w:r>
        <w:t xml:space="preserve">Table </w:t>
      </w:r>
      <w:r>
        <w:fldChar w:fldCharType="begin"/>
      </w:r>
      <w:r>
        <w:instrText xml:space="preserve"> SEQ Table \* ARABIC </w:instrText>
      </w:r>
      <w:r>
        <w:fldChar w:fldCharType="separate"/>
      </w:r>
      <w:r w:rsidR="004A0D31">
        <w:rPr>
          <w:noProof/>
        </w:rPr>
        <w:t>79</w:t>
      </w:r>
      <w:r>
        <w:fldChar w:fldCharType="end"/>
      </w:r>
      <w:r>
        <w:t xml:space="preserve"> – punctuation checklist</w:t>
      </w:r>
    </w:p>
    <w:tbl>
      <w:tblPr>
        <w:tblStyle w:val="Tableheader"/>
        <w:tblW w:w="0" w:type="auto"/>
        <w:tblLook w:val="04A0" w:firstRow="1" w:lastRow="0" w:firstColumn="1" w:lastColumn="0" w:noHBand="0" w:noVBand="1"/>
        <w:tblDescription w:val="Punctuation checklist."/>
      </w:tblPr>
      <w:tblGrid>
        <w:gridCol w:w="8359"/>
        <w:gridCol w:w="1269"/>
      </w:tblGrid>
      <w:tr w:rsidR="003F4606" w14:paraId="5C2D906B" w14:textId="77777777" w:rsidTr="006362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44492445" w14:textId="77777777" w:rsidR="003F4606" w:rsidRDefault="003F4606">
            <w:r>
              <w:t>Punctuation</w:t>
            </w:r>
          </w:p>
        </w:tc>
        <w:tc>
          <w:tcPr>
            <w:tcW w:w="1269" w:type="dxa"/>
          </w:tcPr>
          <w:p w14:paraId="45014129" w14:textId="77777777" w:rsidR="003F4606" w:rsidRDefault="003F4606">
            <w:pPr>
              <w:cnfStyle w:val="100000000000" w:firstRow="1" w:lastRow="0" w:firstColumn="0" w:lastColumn="0" w:oddVBand="0" w:evenVBand="0" w:oddHBand="0" w:evenHBand="0" w:firstRowFirstColumn="0" w:firstRowLastColumn="0" w:lastRowFirstColumn="0" w:lastRowLastColumn="0"/>
            </w:pPr>
            <w:r>
              <w:t xml:space="preserve">Tick </w:t>
            </w:r>
          </w:p>
        </w:tc>
      </w:tr>
      <w:tr w:rsidR="006A7466" w14:paraId="0BF83241" w14:textId="77777777" w:rsidTr="00636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0FAA2A9A" w14:textId="1E73F586" w:rsidR="006A7466" w:rsidRPr="00ED099D" w:rsidRDefault="006A7466">
            <w:pPr>
              <w:rPr>
                <w:b w:val="0"/>
              </w:rPr>
            </w:pPr>
            <w:r>
              <w:rPr>
                <w:b w:val="0"/>
              </w:rPr>
              <w:t>U</w:t>
            </w:r>
            <w:r w:rsidRPr="006A7466">
              <w:rPr>
                <w:b w:val="0"/>
              </w:rPr>
              <w:t>se an ellipsis if you omit words from a quoted text</w:t>
            </w:r>
            <w:r w:rsidR="00DC06D7">
              <w:rPr>
                <w:b w:val="0"/>
              </w:rPr>
              <w:t xml:space="preserve">. </w:t>
            </w:r>
          </w:p>
        </w:tc>
        <w:tc>
          <w:tcPr>
            <w:tcW w:w="1269" w:type="dxa"/>
          </w:tcPr>
          <w:p w14:paraId="0E3114D0" w14:textId="77777777" w:rsidR="006A7466" w:rsidRDefault="006A7466">
            <w:pPr>
              <w:cnfStyle w:val="000000100000" w:firstRow="0" w:lastRow="0" w:firstColumn="0" w:lastColumn="0" w:oddVBand="0" w:evenVBand="0" w:oddHBand="1" w:evenHBand="0" w:firstRowFirstColumn="0" w:firstRowLastColumn="0" w:lastRowFirstColumn="0" w:lastRowLastColumn="0"/>
            </w:pPr>
          </w:p>
        </w:tc>
      </w:tr>
      <w:tr w:rsidR="00DC06D7" w14:paraId="0A1DA66D" w14:textId="77777777" w:rsidTr="00636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0198BC14" w14:textId="239D94F2" w:rsidR="00DC06D7" w:rsidRDefault="00DC06D7">
            <w:pPr>
              <w:rPr>
                <w:b w:val="0"/>
              </w:rPr>
            </w:pPr>
            <w:r>
              <w:rPr>
                <w:b w:val="0"/>
              </w:rPr>
              <w:t>U</w:t>
            </w:r>
            <w:r w:rsidRPr="00DC06D7">
              <w:rPr>
                <w:b w:val="0"/>
              </w:rPr>
              <w:t>se an ellipsis to mark an unfinished phrase</w:t>
            </w:r>
            <w:r>
              <w:rPr>
                <w:b w:val="0"/>
              </w:rPr>
              <w:t>.</w:t>
            </w:r>
          </w:p>
        </w:tc>
        <w:tc>
          <w:tcPr>
            <w:tcW w:w="1269" w:type="dxa"/>
          </w:tcPr>
          <w:p w14:paraId="5B73F227" w14:textId="77777777" w:rsidR="00DC06D7" w:rsidRDefault="00DC06D7">
            <w:pPr>
              <w:cnfStyle w:val="000000010000" w:firstRow="0" w:lastRow="0" w:firstColumn="0" w:lastColumn="0" w:oddVBand="0" w:evenVBand="0" w:oddHBand="0" w:evenHBand="1" w:firstRowFirstColumn="0" w:firstRowLastColumn="0" w:lastRowFirstColumn="0" w:lastRowLastColumn="0"/>
            </w:pPr>
          </w:p>
        </w:tc>
      </w:tr>
      <w:tr w:rsidR="003F4606" w14:paraId="7EACD7A7" w14:textId="77777777" w:rsidTr="00636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5B0A407F" w14:textId="77777777" w:rsidR="003F4606" w:rsidRPr="00ED099D" w:rsidRDefault="003F4606">
            <w:pPr>
              <w:rPr>
                <w:b w:val="0"/>
              </w:rPr>
            </w:pPr>
            <w:r w:rsidRPr="00ED099D">
              <w:rPr>
                <w:b w:val="0"/>
              </w:rPr>
              <w:t>Use commas before a FANBOYS compound sentence conjunction if the clause before and after the FANBOYS are independent.</w:t>
            </w:r>
          </w:p>
        </w:tc>
        <w:tc>
          <w:tcPr>
            <w:tcW w:w="1269" w:type="dxa"/>
          </w:tcPr>
          <w:p w14:paraId="335929FF" w14:textId="77777777" w:rsidR="003F4606" w:rsidRDefault="003F4606">
            <w:pPr>
              <w:cnfStyle w:val="000000100000" w:firstRow="0" w:lastRow="0" w:firstColumn="0" w:lastColumn="0" w:oddVBand="0" w:evenVBand="0" w:oddHBand="1" w:evenHBand="0" w:firstRowFirstColumn="0" w:firstRowLastColumn="0" w:lastRowFirstColumn="0" w:lastRowLastColumn="0"/>
            </w:pPr>
          </w:p>
        </w:tc>
      </w:tr>
      <w:tr w:rsidR="003F4606" w14:paraId="5A3EA648" w14:textId="77777777" w:rsidTr="00636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47DA0E77" w14:textId="6EE3DEF5" w:rsidR="003F4606" w:rsidRPr="00ED099D" w:rsidRDefault="003F4606">
            <w:pPr>
              <w:rPr>
                <w:b w:val="0"/>
              </w:rPr>
            </w:pPr>
            <w:r w:rsidRPr="00ED099D">
              <w:rPr>
                <w:b w:val="0"/>
              </w:rPr>
              <w:t xml:space="preserve">Use </w:t>
            </w:r>
            <w:r w:rsidR="00DC06D7">
              <w:rPr>
                <w:b w:val="0"/>
              </w:rPr>
              <w:t xml:space="preserve">commas </w:t>
            </w:r>
            <w:r w:rsidRPr="00ED099D">
              <w:rPr>
                <w:b w:val="0"/>
              </w:rPr>
              <w:t>before and after an additional phrase within a sentence to show extended information.</w:t>
            </w:r>
          </w:p>
        </w:tc>
        <w:tc>
          <w:tcPr>
            <w:tcW w:w="1269" w:type="dxa"/>
          </w:tcPr>
          <w:p w14:paraId="1369BB2F" w14:textId="77777777" w:rsidR="003F4606" w:rsidRDefault="003F4606">
            <w:pPr>
              <w:cnfStyle w:val="000000010000" w:firstRow="0" w:lastRow="0" w:firstColumn="0" w:lastColumn="0" w:oddVBand="0" w:evenVBand="0" w:oddHBand="0" w:evenHBand="1" w:firstRowFirstColumn="0" w:firstRowLastColumn="0" w:lastRowFirstColumn="0" w:lastRowLastColumn="0"/>
            </w:pPr>
          </w:p>
        </w:tc>
      </w:tr>
      <w:tr w:rsidR="003F4606" w14:paraId="784963AF" w14:textId="77777777" w:rsidTr="00636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307DF871" w14:textId="77518151" w:rsidR="003F4606" w:rsidRPr="00ED099D" w:rsidRDefault="003F4606">
            <w:pPr>
              <w:rPr>
                <w:b w:val="0"/>
              </w:rPr>
            </w:pPr>
            <w:r w:rsidRPr="00ED099D">
              <w:rPr>
                <w:b w:val="0"/>
              </w:rPr>
              <w:t xml:space="preserve">Use </w:t>
            </w:r>
            <w:r w:rsidR="00DC06D7">
              <w:rPr>
                <w:b w:val="0"/>
              </w:rPr>
              <w:t xml:space="preserve">a comma </w:t>
            </w:r>
            <w:r w:rsidRPr="00ED099D">
              <w:rPr>
                <w:b w:val="0"/>
              </w:rPr>
              <w:t>after a dependent clause when the dependent clause starts a sentence to indicate the clause could be used either at the beginning or end of the sentence.</w:t>
            </w:r>
          </w:p>
        </w:tc>
        <w:tc>
          <w:tcPr>
            <w:tcW w:w="1269" w:type="dxa"/>
          </w:tcPr>
          <w:p w14:paraId="6BB0CA2F" w14:textId="77777777" w:rsidR="003F4606" w:rsidRDefault="003F4606">
            <w:pPr>
              <w:cnfStyle w:val="000000100000" w:firstRow="0" w:lastRow="0" w:firstColumn="0" w:lastColumn="0" w:oddVBand="0" w:evenVBand="0" w:oddHBand="1" w:evenHBand="0" w:firstRowFirstColumn="0" w:firstRowLastColumn="0" w:lastRowFirstColumn="0" w:lastRowLastColumn="0"/>
            </w:pPr>
          </w:p>
        </w:tc>
      </w:tr>
      <w:tr w:rsidR="003F4606" w14:paraId="3AA205CB" w14:textId="77777777" w:rsidTr="00636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32821F18" w14:textId="4E6BFE64" w:rsidR="003F4606" w:rsidRPr="00ED099D" w:rsidRDefault="003F4606">
            <w:pPr>
              <w:rPr>
                <w:b w:val="0"/>
              </w:rPr>
            </w:pPr>
            <w:r w:rsidRPr="00ED099D">
              <w:rPr>
                <w:b w:val="0"/>
              </w:rPr>
              <w:t>Use</w:t>
            </w:r>
            <w:r w:rsidR="00DC06D7">
              <w:rPr>
                <w:b w:val="0"/>
              </w:rPr>
              <w:t xml:space="preserve"> commas</w:t>
            </w:r>
            <w:r w:rsidRPr="00ED099D">
              <w:rPr>
                <w:b w:val="0"/>
              </w:rPr>
              <w:t xml:space="preserve"> to separate a list of 3 or more items to give each item independence.</w:t>
            </w:r>
          </w:p>
        </w:tc>
        <w:tc>
          <w:tcPr>
            <w:tcW w:w="1269" w:type="dxa"/>
          </w:tcPr>
          <w:p w14:paraId="44EFB290" w14:textId="77777777" w:rsidR="003F4606" w:rsidRDefault="003F4606">
            <w:pPr>
              <w:cnfStyle w:val="000000010000" w:firstRow="0" w:lastRow="0" w:firstColumn="0" w:lastColumn="0" w:oddVBand="0" w:evenVBand="0" w:oddHBand="0" w:evenHBand="1" w:firstRowFirstColumn="0" w:firstRowLastColumn="0" w:lastRowFirstColumn="0" w:lastRowLastColumn="0"/>
            </w:pPr>
          </w:p>
        </w:tc>
      </w:tr>
      <w:tr w:rsidR="00DC06D7" w14:paraId="32526AAF" w14:textId="77777777" w:rsidTr="00636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74C52186" w14:textId="77777777" w:rsidR="003F4606" w:rsidRPr="00ED099D" w:rsidRDefault="003F4606">
            <w:pPr>
              <w:rPr>
                <w:b w:val="0"/>
              </w:rPr>
            </w:pPr>
            <w:r w:rsidRPr="00ED099D">
              <w:rPr>
                <w:b w:val="0"/>
              </w:rPr>
              <w:t>Use of capital letter to start a sentence to indicate the beginning of an idea.</w:t>
            </w:r>
          </w:p>
        </w:tc>
        <w:tc>
          <w:tcPr>
            <w:tcW w:w="1269" w:type="dxa"/>
          </w:tcPr>
          <w:p w14:paraId="49A3F748" w14:textId="77777777" w:rsidR="003F4606" w:rsidRDefault="003F4606">
            <w:pPr>
              <w:cnfStyle w:val="000000100000" w:firstRow="0" w:lastRow="0" w:firstColumn="0" w:lastColumn="0" w:oddVBand="0" w:evenVBand="0" w:oddHBand="1" w:evenHBand="0" w:firstRowFirstColumn="0" w:firstRowLastColumn="0" w:lastRowFirstColumn="0" w:lastRowLastColumn="0"/>
            </w:pPr>
          </w:p>
        </w:tc>
      </w:tr>
      <w:tr w:rsidR="00DC06D7" w14:paraId="6EAE2E36" w14:textId="77777777" w:rsidTr="00636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1ED39A23" w14:textId="25D797DD" w:rsidR="003F4606" w:rsidRPr="00ED099D" w:rsidRDefault="003F4606">
            <w:pPr>
              <w:rPr>
                <w:b w:val="0"/>
              </w:rPr>
            </w:pPr>
            <w:r w:rsidRPr="00ED099D">
              <w:rPr>
                <w:b w:val="0"/>
              </w:rPr>
              <w:t xml:space="preserve">Use of capital letter for </w:t>
            </w:r>
            <w:r w:rsidR="001C1D1E">
              <w:rPr>
                <w:b w:val="0"/>
              </w:rPr>
              <w:t>proper</w:t>
            </w:r>
            <w:r w:rsidR="001C1D1E" w:rsidRPr="00ED099D">
              <w:rPr>
                <w:b w:val="0"/>
              </w:rPr>
              <w:t xml:space="preserve"> </w:t>
            </w:r>
            <w:r w:rsidRPr="00ED099D">
              <w:rPr>
                <w:b w:val="0"/>
              </w:rPr>
              <w:t>nouns (including I) to indicate the importance of the person, place or thing.</w:t>
            </w:r>
          </w:p>
        </w:tc>
        <w:tc>
          <w:tcPr>
            <w:tcW w:w="1269" w:type="dxa"/>
          </w:tcPr>
          <w:p w14:paraId="36CCED08" w14:textId="77777777" w:rsidR="003F4606" w:rsidRDefault="003F4606">
            <w:pPr>
              <w:cnfStyle w:val="000000010000" w:firstRow="0" w:lastRow="0" w:firstColumn="0" w:lastColumn="0" w:oddVBand="0" w:evenVBand="0" w:oddHBand="0" w:evenHBand="1" w:firstRowFirstColumn="0" w:firstRowLastColumn="0" w:lastRowFirstColumn="0" w:lastRowLastColumn="0"/>
            </w:pPr>
          </w:p>
        </w:tc>
      </w:tr>
      <w:tr w:rsidR="00DC06D7" w14:paraId="1230771E" w14:textId="77777777" w:rsidTr="00636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2B2FB372" w14:textId="77777777" w:rsidR="003F4606" w:rsidRPr="00ED099D" w:rsidRDefault="003F4606">
            <w:pPr>
              <w:rPr>
                <w:b w:val="0"/>
              </w:rPr>
            </w:pPr>
            <w:r w:rsidRPr="00ED099D">
              <w:rPr>
                <w:b w:val="0"/>
              </w:rPr>
              <w:t>Use of full stop to end a sentence to indicate the end of an idea.</w:t>
            </w:r>
          </w:p>
        </w:tc>
        <w:tc>
          <w:tcPr>
            <w:tcW w:w="1269" w:type="dxa"/>
          </w:tcPr>
          <w:p w14:paraId="6003F08F" w14:textId="77777777" w:rsidR="003F4606" w:rsidRDefault="003F4606">
            <w:pPr>
              <w:cnfStyle w:val="000000100000" w:firstRow="0" w:lastRow="0" w:firstColumn="0" w:lastColumn="0" w:oddVBand="0" w:evenVBand="0" w:oddHBand="1" w:evenHBand="0" w:firstRowFirstColumn="0" w:firstRowLastColumn="0" w:lastRowFirstColumn="0" w:lastRowLastColumn="0"/>
            </w:pPr>
          </w:p>
        </w:tc>
      </w:tr>
      <w:tr w:rsidR="00DC06D7" w14:paraId="248490B9" w14:textId="77777777" w:rsidTr="00636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68567337" w14:textId="77777777" w:rsidR="003F4606" w:rsidRPr="00ED099D" w:rsidRDefault="003F4606">
            <w:pPr>
              <w:rPr>
                <w:b w:val="0"/>
              </w:rPr>
            </w:pPr>
            <w:r w:rsidRPr="00ED099D">
              <w:rPr>
                <w:b w:val="0"/>
              </w:rPr>
              <w:t>Use of exclamation mark to end an exclamatory sentence that has the emotional connotation of excitement and fun.</w:t>
            </w:r>
          </w:p>
        </w:tc>
        <w:tc>
          <w:tcPr>
            <w:tcW w:w="1269" w:type="dxa"/>
          </w:tcPr>
          <w:p w14:paraId="578F0375" w14:textId="77777777" w:rsidR="003F4606" w:rsidRDefault="003F4606">
            <w:pPr>
              <w:cnfStyle w:val="000000010000" w:firstRow="0" w:lastRow="0" w:firstColumn="0" w:lastColumn="0" w:oddVBand="0" w:evenVBand="0" w:oddHBand="0" w:evenHBand="1" w:firstRowFirstColumn="0" w:firstRowLastColumn="0" w:lastRowFirstColumn="0" w:lastRowLastColumn="0"/>
            </w:pPr>
          </w:p>
        </w:tc>
      </w:tr>
      <w:tr w:rsidR="00DC06D7" w14:paraId="341A1995" w14:textId="77777777" w:rsidTr="00636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0CB0CE4B" w14:textId="77777777" w:rsidR="003F4606" w:rsidRPr="00ED099D" w:rsidRDefault="003F4606">
            <w:pPr>
              <w:rPr>
                <w:b w:val="0"/>
              </w:rPr>
            </w:pPr>
            <w:r w:rsidRPr="00ED099D">
              <w:rPr>
                <w:b w:val="0"/>
              </w:rPr>
              <w:t>Use of a question mark to end an interrogative sentence that highlights the conversational and contemplative nature of the response.</w:t>
            </w:r>
          </w:p>
        </w:tc>
        <w:tc>
          <w:tcPr>
            <w:tcW w:w="1269" w:type="dxa"/>
          </w:tcPr>
          <w:p w14:paraId="75E6D8DA" w14:textId="77777777" w:rsidR="003F4606" w:rsidRDefault="003F4606">
            <w:pPr>
              <w:cnfStyle w:val="000000100000" w:firstRow="0" w:lastRow="0" w:firstColumn="0" w:lastColumn="0" w:oddVBand="0" w:evenVBand="0" w:oddHBand="1" w:evenHBand="0" w:firstRowFirstColumn="0" w:firstRowLastColumn="0" w:lastRowFirstColumn="0" w:lastRowLastColumn="0"/>
            </w:pPr>
          </w:p>
        </w:tc>
      </w:tr>
      <w:tr w:rsidR="00DC06D7" w14:paraId="0B5C9209" w14:textId="77777777" w:rsidTr="00636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685442AB" w14:textId="77777777" w:rsidR="003F4606" w:rsidRPr="00ED099D" w:rsidRDefault="003F4606">
            <w:pPr>
              <w:rPr>
                <w:b w:val="0"/>
              </w:rPr>
            </w:pPr>
            <w:r w:rsidRPr="00ED099D">
              <w:rPr>
                <w:b w:val="0"/>
              </w:rPr>
              <w:t>Use of capital letter to start a sentence to indicate the beginning of an idea.</w:t>
            </w:r>
          </w:p>
        </w:tc>
        <w:tc>
          <w:tcPr>
            <w:tcW w:w="1269" w:type="dxa"/>
          </w:tcPr>
          <w:p w14:paraId="038E7649" w14:textId="77777777" w:rsidR="003F4606" w:rsidRDefault="003F4606">
            <w:pPr>
              <w:cnfStyle w:val="000000010000" w:firstRow="0" w:lastRow="0" w:firstColumn="0" w:lastColumn="0" w:oddVBand="0" w:evenVBand="0" w:oddHBand="0" w:evenHBand="1" w:firstRowFirstColumn="0" w:firstRowLastColumn="0" w:lastRowFirstColumn="0" w:lastRowLastColumn="0"/>
            </w:pPr>
          </w:p>
        </w:tc>
      </w:tr>
    </w:tbl>
    <w:p w14:paraId="656B4EBB" w14:textId="51C4F01C" w:rsidR="00A054B1" w:rsidRDefault="00A054B1" w:rsidP="003F4606">
      <w:pPr>
        <w:pStyle w:val="ListNumber"/>
      </w:pPr>
      <w:r>
        <w:t xml:space="preserve">Change one of your sentences into </w:t>
      </w:r>
      <w:r w:rsidR="00C1286A">
        <w:t>spoken form using one of the following sentence starters</w:t>
      </w:r>
      <w:r w:rsidR="00196FC7">
        <w:t>.</w:t>
      </w:r>
    </w:p>
    <w:p w14:paraId="36579E80" w14:textId="21089E83" w:rsidR="00C1286A" w:rsidRDefault="00C1286A">
      <w:pPr>
        <w:pStyle w:val="ListNumber2"/>
        <w:numPr>
          <w:ilvl w:val="0"/>
          <w:numId w:val="63"/>
        </w:numPr>
      </w:pPr>
      <w:r>
        <w:t>I</w:t>
      </w:r>
      <w:r w:rsidR="00E325F1">
        <w:t>n my book, I used …</w:t>
      </w:r>
    </w:p>
    <w:tbl>
      <w:tblPr>
        <w:tblW w:w="9628" w:type="dxa"/>
        <w:tblBorders>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DF39BC" w:rsidRPr="00516BD6" w14:paraId="496BB13E" w14:textId="77777777" w:rsidTr="00CA3D47">
        <w:tc>
          <w:tcPr>
            <w:tcW w:w="9628" w:type="dxa"/>
          </w:tcPr>
          <w:p w14:paraId="3B8A7307" w14:textId="77777777" w:rsidR="00DF39BC" w:rsidRPr="00516BD6" w:rsidRDefault="00DF39BC" w:rsidP="00D4752E"/>
        </w:tc>
      </w:tr>
      <w:tr w:rsidR="00DF39BC" w:rsidRPr="00516BD6" w14:paraId="6FAAC61F" w14:textId="77777777" w:rsidTr="00CA3D47">
        <w:tc>
          <w:tcPr>
            <w:tcW w:w="9628" w:type="dxa"/>
          </w:tcPr>
          <w:p w14:paraId="437B63A7" w14:textId="77777777" w:rsidR="00DF39BC" w:rsidRPr="00516BD6" w:rsidRDefault="00DF39BC" w:rsidP="00D4752E"/>
        </w:tc>
      </w:tr>
      <w:tr w:rsidR="00DF39BC" w:rsidRPr="00516BD6" w14:paraId="0840C577" w14:textId="77777777" w:rsidTr="00CA3D47">
        <w:tc>
          <w:tcPr>
            <w:tcW w:w="9628" w:type="dxa"/>
          </w:tcPr>
          <w:p w14:paraId="057F85E8" w14:textId="77777777" w:rsidR="00DF39BC" w:rsidRPr="00516BD6" w:rsidRDefault="00DF39BC" w:rsidP="00D4752E"/>
        </w:tc>
      </w:tr>
      <w:tr w:rsidR="00DF39BC" w:rsidRPr="00516BD6" w14:paraId="438D3401" w14:textId="77777777" w:rsidTr="00CA3D47">
        <w:tc>
          <w:tcPr>
            <w:tcW w:w="9628" w:type="dxa"/>
          </w:tcPr>
          <w:p w14:paraId="37E411D7" w14:textId="77777777" w:rsidR="00DF39BC" w:rsidRPr="00516BD6" w:rsidRDefault="00DF39BC" w:rsidP="00196FC7"/>
        </w:tc>
      </w:tr>
    </w:tbl>
    <w:p w14:paraId="4FF845EA" w14:textId="77777777" w:rsidR="00196FC7" w:rsidRPr="00B656AD" w:rsidRDefault="00196FC7" w:rsidP="00B656AD">
      <w:r w:rsidRPr="00B656AD">
        <w:br w:type="page"/>
      </w:r>
    </w:p>
    <w:p w14:paraId="523EA086" w14:textId="5468B518" w:rsidR="00E325F1" w:rsidRDefault="00E325F1" w:rsidP="00C1286A">
      <w:pPr>
        <w:pStyle w:val="ListNumber2"/>
      </w:pPr>
      <w:r>
        <w:t>I represented the real world</w:t>
      </w:r>
      <w:r w:rsidR="0042056A">
        <w:t xml:space="preserve"> by using …</w:t>
      </w:r>
    </w:p>
    <w:tbl>
      <w:tblPr>
        <w:tblW w:w="9628" w:type="dxa"/>
        <w:tblBorders>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196FC7" w:rsidRPr="00516BD6" w14:paraId="5F7F065A" w14:textId="77777777" w:rsidTr="00CA3D47">
        <w:tc>
          <w:tcPr>
            <w:tcW w:w="9628" w:type="dxa"/>
            <w:tcBorders>
              <w:bottom w:val="single" w:sz="4" w:space="0" w:color="auto"/>
            </w:tcBorders>
          </w:tcPr>
          <w:p w14:paraId="7011372F" w14:textId="77777777" w:rsidR="00196FC7" w:rsidRPr="00516BD6" w:rsidRDefault="00196FC7" w:rsidP="00D4752E"/>
        </w:tc>
      </w:tr>
      <w:tr w:rsidR="00196FC7" w:rsidRPr="00516BD6" w14:paraId="18724F83" w14:textId="77777777" w:rsidTr="00CA3D47">
        <w:tc>
          <w:tcPr>
            <w:tcW w:w="9628" w:type="dxa"/>
            <w:tcBorders>
              <w:top w:val="single" w:sz="4" w:space="0" w:color="auto"/>
              <w:bottom w:val="single" w:sz="4" w:space="0" w:color="auto"/>
            </w:tcBorders>
          </w:tcPr>
          <w:p w14:paraId="27238356" w14:textId="77777777" w:rsidR="00196FC7" w:rsidRPr="00516BD6" w:rsidRDefault="00196FC7" w:rsidP="00D4752E"/>
        </w:tc>
      </w:tr>
      <w:tr w:rsidR="00196FC7" w:rsidRPr="00516BD6" w14:paraId="4D8FD708" w14:textId="77777777" w:rsidTr="00CA3D47">
        <w:tc>
          <w:tcPr>
            <w:tcW w:w="9628" w:type="dxa"/>
            <w:tcBorders>
              <w:top w:val="single" w:sz="4" w:space="0" w:color="auto"/>
            </w:tcBorders>
          </w:tcPr>
          <w:p w14:paraId="74612330" w14:textId="77777777" w:rsidR="00196FC7" w:rsidRPr="00516BD6" w:rsidRDefault="00196FC7" w:rsidP="00D4752E"/>
        </w:tc>
      </w:tr>
      <w:tr w:rsidR="00196FC7" w:rsidRPr="00516BD6" w14:paraId="064C1556" w14:textId="77777777" w:rsidTr="00CA3D47">
        <w:tc>
          <w:tcPr>
            <w:tcW w:w="9628" w:type="dxa"/>
          </w:tcPr>
          <w:p w14:paraId="22392BA5" w14:textId="77777777" w:rsidR="00196FC7" w:rsidRPr="00516BD6" w:rsidRDefault="00196FC7" w:rsidP="00D4752E"/>
        </w:tc>
      </w:tr>
    </w:tbl>
    <w:p w14:paraId="12340CB4" w14:textId="2D8D61F8" w:rsidR="00245FE9" w:rsidRDefault="0042056A" w:rsidP="00C1286A">
      <w:pPr>
        <w:pStyle w:val="ListNumber2"/>
      </w:pPr>
      <w:r>
        <w:t xml:space="preserve">Through the use of …, the responder can understand how … </w:t>
      </w:r>
    </w:p>
    <w:tbl>
      <w:tblPr>
        <w:tblW w:w="9628" w:type="dxa"/>
        <w:tblBorders>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196FC7" w:rsidRPr="00516BD6" w14:paraId="7BE644A3" w14:textId="77777777" w:rsidTr="00CA3D47">
        <w:tc>
          <w:tcPr>
            <w:tcW w:w="9628" w:type="dxa"/>
          </w:tcPr>
          <w:p w14:paraId="621C89FB" w14:textId="77777777" w:rsidR="00196FC7" w:rsidRPr="00516BD6" w:rsidRDefault="00196FC7" w:rsidP="00D4752E">
            <w:bookmarkStart w:id="76" w:name="_Toc152189617"/>
          </w:p>
        </w:tc>
      </w:tr>
      <w:tr w:rsidR="00196FC7" w:rsidRPr="00516BD6" w14:paraId="0805AD17" w14:textId="77777777" w:rsidTr="00CA3D47">
        <w:tc>
          <w:tcPr>
            <w:tcW w:w="9628" w:type="dxa"/>
          </w:tcPr>
          <w:p w14:paraId="4BE414FB" w14:textId="77777777" w:rsidR="00196FC7" w:rsidRPr="00516BD6" w:rsidRDefault="00196FC7" w:rsidP="00D4752E"/>
        </w:tc>
      </w:tr>
      <w:tr w:rsidR="00196FC7" w:rsidRPr="00516BD6" w14:paraId="65B8E2EB" w14:textId="77777777" w:rsidTr="00CA3D47">
        <w:tc>
          <w:tcPr>
            <w:tcW w:w="9628" w:type="dxa"/>
          </w:tcPr>
          <w:p w14:paraId="5CCDFEE8" w14:textId="77777777" w:rsidR="00196FC7" w:rsidRPr="00516BD6" w:rsidRDefault="00196FC7" w:rsidP="00D4752E"/>
        </w:tc>
      </w:tr>
      <w:tr w:rsidR="00196FC7" w:rsidRPr="00516BD6" w14:paraId="1E24EDF7" w14:textId="77777777" w:rsidTr="00CA3D47">
        <w:tc>
          <w:tcPr>
            <w:tcW w:w="9628" w:type="dxa"/>
          </w:tcPr>
          <w:p w14:paraId="00E64D02" w14:textId="77777777" w:rsidR="00196FC7" w:rsidRPr="00516BD6" w:rsidRDefault="00196FC7" w:rsidP="00D4752E"/>
        </w:tc>
      </w:tr>
    </w:tbl>
    <w:p w14:paraId="3CE7927F" w14:textId="2DDF4134" w:rsidR="009F15AA" w:rsidRDefault="009F15AA">
      <w:pPr>
        <w:suppressAutoHyphens w:val="0"/>
        <w:spacing w:before="0" w:after="160" w:line="259" w:lineRule="auto"/>
      </w:pPr>
      <w:r>
        <w:br w:type="page"/>
      </w:r>
    </w:p>
    <w:p w14:paraId="6D1B1FE8" w14:textId="47AD8233" w:rsidR="005003AF" w:rsidRDefault="005003AF" w:rsidP="005003AF">
      <w:pPr>
        <w:pStyle w:val="Heading1"/>
      </w:pPr>
      <w:bookmarkStart w:id="77" w:name="_Toc172125026"/>
      <w:r w:rsidRPr="00630F90">
        <w:t>Phase 4 – deepening connections between texts and concepts</w:t>
      </w:r>
      <w:bookmarkEnd w:id="76"/>
      <w:bookmarkEnd w:id="77"/>
    </w:p>
    <w:p w14:paraId="60DD03A8" w14:textId="77777777" w:rsidR="000474F8" w:rsidRDefault="000474F8" w:rsidP="000474F8">
      <w:pPr>
        <w:pStyle w:val="FeatureBox2"/>
      </w:pPr>
      <w:r>
        <w:t>The ‘deepening connections between texts and concepts’ phase is centred on extending students’ conceptual understanding of the role and significance of representations of the ‘real’. Students investigate and critically analyse the distinctive qualities of fiction and non-fiction texts to deepen awareness of the nature of these categories. They analyse the ways in which language forms and features have been used to build trustworthiness and engagement in both fiction and non-fiction.</w:t>
      </w:r>
    </w:p>
    <w:p w14:paraId="19E236F9" w14:textId="77777777" w:rsidR="000474F8" w:rsidRDefault="000474F8" w:rsidP="000474F8">
      <w:pPr>
        <w:pStyle w:val="FeatureBox2"/>
      </w:pPr>
      <w:r>
        <w:t>Students demonstrate their understanding of the connections between the core fiction text, a core non-fiction text, the conceptual focus and the wider world. By exploring the ways in which authority over a text and its content is established by the composer, students deepen their critical analysis of the ways in which perspectives are embedded and responded to in texts that represent the ‘real’. Students are provided the opportunity to practise responding and composing collaboratively and individually.</w:t>
      </w:r>
    </w:p>
    <w:p w14:paraId="0D49209A" w14:textId="1663BA5D" w:rsidR="0007408A" w:rsidRPr="00760796" w:rsidRDefault="000474F8" w:rsidP="000474F8">
      <w:pPr>
        <w:pStyle w:val="FeatureBox2"/>
      </w:pPr>
      <w:r>
        <w:t xml:space="preserve">The structure of this phase is based on the work of Stern et al. (2017) on the ways that students can be guided to ‘uncover’ conceptual understanding. See </w:t>
      </w:r>
      <w:r w:rsidRPr="000474F8">
        <w:rPr>
          <w:b/>
          <w:bCs/>
        </w:rPr>
        <w:t xml:space="preserve">Pre-reading, resource 3 – approach to conceptual programming </w:t>
      </w:r>
      <w:r>
        <w:t xml:space="preserve">for a diagram and further explanation. </w:t>
      </w:r>
      <w:r w:rsidR="0007408A" w:rsidRPr="00760796">
        <w:br w:type="page"/>
      </w:r>
    </w:p>
    <w:p w14:paraId="18D22ABB" w14:textId="583869D0" w:rsidR="00AA6487" w:rsidRDefault="00AA6487" w:rsidP="00F1478B">
      <w:pPr>
        <w:pStyle w:val="Heading2"/>
      </w:pPr>
      <w:bookmarkStart w:id="78" w:name="_Toc172125027"/>
      <w:r>
        <w:t xml:space="preserve">Phase 4, activity 1 – investigating </w:t>
      </w:r>
      <w:r w:rsidR="00AE6093">
        <w:t>non-fiction</w:t>
      </w:r>
      <w:bookmarkEnd w:id="78"/>
    </w:p>
    <w:p w14:paraId="604453DB" w14:textId="0AEA132E" w:rsidR="00692A3F" w:rsidRDefault="00692A3F" w:rsidP="00E41FBA">
      <w:pPr>
        <w:pStyle w:val="FeatureBox2"/>
      </w:pPr>
      <w:r w:rsidRPr="00E41FBA">
        <w:rPr>
          <w:b/>
          <w:bCs/>
        </w:rPr>
        <w:t>Teacher note</w:t>
      </w:r>
      <w:r>
        <w:t xml:space="preserve">: the following series of student activities are intended </w:t>
      </w:r>
      <w:r w:rsidR="0084597D">
        <w:t xml:space="preserve">to build interest and </w:t>
      </w:r>
      <w:r w:rsidR="0045550E">
        <w:t>activate</w:t>
      </w:r>
      <w:r w:rsidR="0084597D">
        <w:t xml:space="preserve"> background knowledge. There are very few ‘right’ answers</w:t>
      </w:r>
      <w:r w:rsidR="00BF4E50">
        <w:t xml:space="preserve">, as discussion </w:t>
      </w:r>
      <w:r w:rsidR="007948A6">
        <w:t>and exploration are the focus. Some terms may need explanation</w:t>
      </w:r>
      <w:r w:rsidR="006B37A0">
        <w:t xml:space="preserve"> and the teacher may find this useful as a pre-test of student understanding and experience with non-fiction texts.</w:t>
      </w:r>
      <w:r w:rsidR="00AF7B00">
        <w:t xml:space="preserve"> The defin</w:t>
      </w:r>
      <w:r w:rsidR="008E250B">
        <w:t>ition for non-</w:t>
      </w:r>
      <w:r w:rsidR="005362DA">
        <w:t>fiction</w:t>
      </w:r>
      <w:r w:rsidR="008E250B">
        <w:t xml:space="preserve"> is sourced from </w:t>
      </w:r>
      <w:hyperlink r:id="rId105" w:anchor=":~:text=Non%2Dfiction%20(or%20nonfiction),than%20being%20grounded%20in%20imagination." w:history="1">
        <w:r w:rsidR="008E250B" w:rsidRPr="008E250B">
          <w:rPr>
            <w:rStyle w:val="Hyperlink"/>
          </w:rPr>
          <w:t>Wikipedia</w:t>
        </w:r>
      </w:hyperlink>
      <w:r w:rsidR="008E250B">
        <w:t>.</w:t>
      </w:r>
    </w:p>
    <w:p w14:paraId="4C4C3285" w14:textId="381B792E" w:rsidR="00F31585" w:rsidRPr="00F31585" w:rsidRDefault="00F31585" w:rsidP="00D150B8">
      <w:pPr>
        <w:pStyle w:val="FeatureBox2"/>
      </w:pPr>
      <w:r>
        <w:t xml:space="preserve">Refer to </w:t>
      </w:r>
      <w:r w:rsidRPr="00D150B8">
        <w:rPr>
          <w:b/>
          <w:bCs/>
        </w:rPr>
        <w:t>Pre-reading</w:t>
      </w:r>
      <w:r w:rsidR="00D150B8" w:rsidRPr="00D150B8">
        <w:rPr>
          <w:b/>
          <w:bCs/>
        </w:rPr>
        <w:t>, resource 4 – supporting writing</w:t>
      </w:r>
      <w:r w:rsidR="00D150B8">
        <w:t xml:space="preserve"> for ideas to support student responses.</w:t>
      </w:r>
    </w:p>
    <w:p w14:paraId="1EDF5E43" w14:textId="5CA33F35" w:rsidR="006338B1" w:rsidRPr="00704E56" w:rsidRDefault="00AC1F3E" w:rsidP="007A2510">
      <w:pPr>
        <w:rPr>
          <w:b/>
        </w:rPr>
      </w:pPr>
      <w:r w:rsidRPr="00704E56">
        <w:rPr>
          <w:b/>
        </w:rPr>
        <w:t>Responding to a definition</w:t>
      </w:r>
    </w:p>
    <w:p w14:paraId="3FCADFFD" w14:textId="00BCE70E" w:rsidR="00843AD1" w:rsidRDefault="008B12AB" w:rsidP="006338B1">
      <w:r>
        <w:t>According to this definition</w:t>
      </w:r>
      <w:r w:rsidR="00734C76">
        <w:t xml:space="preserve"> of </w:t>
      </w:r>
      <w:r w:rsidR="00AE6093">
        <w:t>non-fiction</w:t>
      </w:r>
      <w:r w:rsidR="00383ACA">
        <w:t>, it</w:t>
      </w:r>
      <w:r w:rsidRPr="000063CE">
        <w:t xml:space="preserve"> </w:t>
      </w:r>
      <w:r>
        <w:t>‘</w:t>
      </w:r>
      <w:r w:rsidRPr="000063CE">
        <w:t>is any document or media content that attempts, in good faith, to convey information only about the real world, rather than being grounded in imagination</w:t>
      </w:r>
      <w:r w:rsidR="00383ACA">
        <w:t>’ (Wikipedia n.d.)</w:t>
      </w:r>
    </w:p>
    <w:p w14:paraId="7B958EC9" w14:textId="6F6192EC" w:rsidR="00024DC0" w:rsidRDefault="00252A21">
      <w:pPr>
        <w:pStyle w:val="ListNumber"/>
        <w:numPr>
          <w:ilvl w:val="0"/>
          <w:numId w:val="96"/>
        </w:numPr>
      </w:pPr>
      <w:r>
        <w:t>Use</w:t>
      </w:r>
      <w:r w:rsidR="0053429B">
        <w:t xml:space="preserve"> </w:t>
      </w:r>
      <w:r w:rsidR="0053429B" w:rsidRPr="0053429B">
        <w:t>a coding system</w:t>
      </w:r>
      <w:r w:rsidR="00990AE6">
        <w:t>,</w:t>
      </w:r>
      <w:r w:rsidR="0053429B" w:rsidRPr="0053429B">
        <w:t xml:space="preserve"> such as different coloured highlighters, to identify the ideas that you find useful, interesting or problematic. Alternatively, use the space provided below to record your thoughts in response to the definition.</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34583F" w14:paraId="39D72561" w14:textId="77777777" w:rsidTr="004641AD">
        <w:tc>
          <w:tcPr>
            <w:tcW w:w="9628" w:type="dxa"/>
          </w:tcPr>
          <w:p w14:paraId="7B7B0762" w14:textId="77777777" w:rsidR="0034583F" w:rsidRDefault="0034583F" w:rsidP="006338B1"/>
        </w:tc>
      </w:tr>
      <w:tr w:rsidR="0034583F" w14:paraId="5CB5FA2F" w14:textId="77777777" w:rsidTr="004641AD">
        <w:tc>
          <w:tcPr>
            <w:tcW w:w="9628" w:type="dxa"/>
          </w:tcPr>
          <w:p w14:paraId="0DC1BE80" w14:textId="77777777" w:rsidR="0034583F" w:rsidRDefault="0034583F" w:rsidP="006338B1"/>
        </w:tc>
      </w:tr>
      <w:tr w:rsidR="0034583F" w14:paraId="0F47C599" w14:textId="77777777" w:rsidTr="004641AD">
        <w:tc>
          <w:tcPr>
            <w:tcW w:w="9628" w:type="dxa"/>
          </w:tcPr>
          <w:p w14:paraId="4C4BB411" w14:textId="77777777" w:rsidR="0034583F" w:rsidRDefault="0034583F" w:rsidP="006338B1"/>
        </w:tc>
      </w:tr>
      <w:tr w:rsidR="0034583F" w14:paraId="3818B677" w14:textId="77777777" w:rsidTr="004641AD">
        <w:tc>
          <w:tcPr>
            <w:tcW w:w="9628" w:type="dxa"/>
          </w:tcPr>
          <w:p w14:paraId="4F7434C1" w14:textId="77777777" w:rsidR="0034583F" w:rsidRDefault="0034583F" w:rsidP="006338B1"/>
        </w:tc>
      </w:tr>
    </w:tbl>
    <w:p w14:paraId="5A32819C" w14:textId="2373226F" w:rsidR="0034583F" w:rsidRPr="001A72BA" w:rsidRDefault="00EB2091" w:rsidP="007A2510">
      <w:pPr>
        <w:rPr>
          <w:b/>
        </w:rPr>
      </w:pPr>
      <w:r w:rsidRPr="001A72BA">
        <w:rPr>
          <w:b/>
        </w:rPr>
        <w:t xml:space="preserve">The language forms and features typical of </w:t>
      </w:r>
      <w:r w:rsidR="00AE6093" w:rsidRPr="001A72BA">
        <w:rPr>
          <w:b/>
        </w:rPr>
        <w:t>non-fiction</w:t>
      </w:r>
    </w:p>
    <w:p w14:paraId="6100FEE6" w14:textId="4E872FDB" w:rsidR="009F299C" w:rsidRDefault="009F299C" w:rsidP="007A2510">
      <w:pPr>
        <w:pStyle w:val="ListNumber"/>
      </w:pPr>
      <w:r>
        <w:t xml:space="preserve">Work with a partner to tick the appropriate column in the following table. </w:t>
      </w:r>
      <w:r w:rsidR="006C0095">
        <w:t xml:space="preserve">When would you see </w:t>
      </w:r>
      <w:r>
        <w:t xml:space="preserve">these language and textual features in a </w:t>
      </w:r>
      <w:r w:rsidR="00AE6093">
        <w:t>non-fiction</w:t>
      </w:r>
      <w:r>
        <w:t xml:space="preserve"> text?</w:t>
      </w:r>
      <w:r w:rsidR="001250EA">
        <w:t xml:space="preserve"> (Ignore the last column</w:t>
      </w:r>
      <w:r w:rsidR="002D13BF">
        <w:t xml:space="preserve"> on the right until </w:t>
      </w:r>
      <w:r w:rsidR="002E40DE">
        <w:t xml:space="preserve">activity 4 below </w:t>
      </w:r>
      <w:r w:rsidR="0024465E">
        <w:t>–</w:t>
      </w:r>
      <w:r w:rsidR="002E40DE">
        <w:t xml:space="preserve"> </w:t>
      </w:r>
      <w:r w:rsidR="00F02914">
        <w:t>i</w:t>
      </w:r>
      <w:r w:rsidR="0024465E">
        <w:t>nvestigating the features of various non-fiction texts</w:t>
      </w:r>
      <w:r w:rsidR="002D13BF">
        <w:t>).</w:t>
      </w:r>
    </w:p>
    <w:p w14:paraId="5D55258F" w14:textId="6253F013" w:rsidR="000152D7" w:rsidRDefault="000152D7" w:rsidP="000152D7">
      <w:pPr>
        <w:pStyle w:val="Caption"/>
      </w:pPr>
      <w:r>
        <w:t xml:space="preserve">Table </w:t>
      </w:r>
      <w:r>
        <w:fldChar w:fldCharType="begin"/>
      </w:r>
      <w:r>
        <w:instrText xml:space="preserve"> SEQ Table \* ARABIC </w:instrText>
      </w:r>
      <w:r>
        <w:fldChar w:fldCharType="separate"/>
      </w:r>
      <w:r w:rsidR="004A0D31">
        <w:rPr>
          <w:noProof/>
        </w:rPr>
        <w:t>80</w:t>
      </w:r>
      <w:r>
        <w:rPr>
          <w:noProof/>
        </w:rPr>
        <w:fldChar w:fldCharType="end"/>
      </w:r>
      <w:r w:rsidR="00DD0716">
        <w:t xml:space="preserve"> – textual features in non-fiction texts</w:t>
      </w:r>
    </w:p>
    <w:tbl>
      <w:tblPr>
        <w:tblStyle w:val="Tableheader"/>
        <w:tblW w:w="0" w:type="auto"/>
        <w:tblLayout w:type="fixed"/>
        <w:tblLook w:val="04A0" w:firstRow="1" w:lastRow="0" w:firstColumn="1" w:lastColumn="0" w:noHBand="0" w:noVBand="1"/>
        <w:tblDescription w:val="Space for students to indicate their expectations of non-fiction textual forms and features."/>
      </w:tblPr>
      <w:tblGrid>
        <w:gridCol w:w="2689"/>
        <w:gridCol w:w="1134"/>
        <w:gridCol w:w="1134"/>
        <w:gridCol w:w="1134"/>
        <w:gridCol w:w="1134"/>
        <w:gridCol w:w="2405"/>
      </w:tblGrid>
      <w:tr w:rsidR="001250EA" w14:paraId="698F31F0" w14:textId="5798C763" w:rsidTr="00BD08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997D0C2" w14:textId="6C231CC9" w:rsidR="001250EA" w:rsidRDefault="001250EA" w:rsidP="006338B1">
            <w:r>
              <w:t>Textual feature</w:t>
            </w:r>
          </w:p>
        </w:tc>
        <w:tc>
          <w:tcPr>
            <w:tcW w:w="1134" w:type="dxa"/>
          </w:tcPr>
          <w:p w14:paraId="7030622A" w14:textId="3DF7F992" w:rsidR="001250EA" w:rsidRDefault="001250EA" w:rsidP="006338B1">
            <w:pPr>
              <w:cnfStyle w:val="100000000000" w:firstRow="1" w:lastRow="0" w:firstColumn="0" w:lastColumn="0" w:oddVBand="0" w:evenVBand="0" w:oddHBand="0" w:evenHBand="0" w:firstRowFirstColumn="0" w:firstRowLastColumn="0" w:lastRowFirstColumn="0" w:lastRowLastColumn="0"/>
            </w:pPr>
            <w:r>
              <w:t>Never</w:t>
            </w:r>
          </w:p>
        </w:tc>
        <w:tc>
          <w:tcPr>
            <w:tcW w:w="1134" w:type="dxa"/>
          </w:tcPr>
          <w:p w14:paraId="0B32CE3C" w14:textId="78ADB44B" w:rsidR="001250EA" w:rsidRDefault="001250EA" w:rsidP="006338B1">
            <w:pPr>
              <w:cnfStyle w:val="100000000000" w:firstRow="1" w:lastRow="0" w:firstColumn="0" w:lastColumn="0" w:oddVBand="0" w:evenVBand="0" w:oddHBand="0" w:evenHBand="0" w:firstRowFirstColumn="0" w:firstRowLastColumn="0" w:lastRowFirstColumn="0" w:lastRowLastColumn="0"/>
            </w:pPr>
            <w:r>
              <w:t>Some-times</w:t>
            </w:r>
          </w:p>
        </w:tc>
        <w:tc>
          <w:tcPr>
            <w:tcW w:w="1134" w:type="dxa"/>
          </w:tcPr>
          <w:p w14:paraId="371E99B5" w14:textId="43A70585" w:rsidR="001250EA" w:rsidRDefault="001250EA" w:rsidP="006338B1">
            <w:pPr>
              <w:cnfStyle w:val="100000000000" w:firstRow="1" w:lastRow="0" w:firstColumn="0" w:lastColumn="0" w:oddVBand="0" w:evenVBand="0" w:oddHBand="0" w:evenHBand="0" w:firstRowFirstColumn="0" w:firstRowLastColumn="0" w:lastRowFirstColumn="0" w:lastRowLastColumn="0"/>
            </w:pPr>
            <w:r>
              <w:t>Usually</w:t>
            </w:r>
          </w:p>
        </w:tc>
        <w:tc>
          <w:tcPr>
            <w:tcW w:w="1134" w:type="dxa"/>
          </w:tcPr>
          <w:p w14:paraId="2BFB7A4A" w14:textId="5299694B" w:rsidR="001250EA" w:rsidRDefault="001250EA" w:rsidP="006338B1">
            <w:pPr>
              <w:cnfStyle w:val="100000000000" w:firstRow="1" w:lastRow="0" w:firstColumn="0" w:lastColumn="0" w:oddVBand="0" w:evenVBand="0" w:oddHBand="0" w:evenHBand="0" w:firstRowFirstColumn="0" w:firstRowLastColumn="0" w:lastRowFirstColumn="0" w:lastRowLastColumn="0"/>
            </w:pPr>
            <w:r>
              <w:t>Always</w:t>
            </w:r>
          </w:p>
        </w:tc>
        <w:tc>
          <w:tcPr>
            <w:tcW w:w="2405" w:type="dxa"/>
          </w:tcPr>
          <w:p w14:paraId="1B261050" w14:textId="26AE01AF" w:rsidR="001250EA" w:rsidRDefault="00AE6093" w:rsidP="006338B1">
            <w:pPr>
              <w:cnfStyle w:val="100000000000" w:firstRow="1" w:lastRow="0" w:firstColumn="0" w:lastColumn="0" w:oddVBand="0" w:evenVBand="0" w:oddHBand="0" w:evenHBand="0" w:firstRowFirstColumn="0" w:firstRowLastColumn="0" w:lastRowFirstColumn="0" w:lastRowLastColumn="0"/>
            </w:pPr>
            <w:r>
              <w:t>Non-fiction</w:t>
            </w:r>
            <w:r w:rsidR="001250EA">
              <w:t xml:space="preserve"> text</w:t>
            </w:r>
          </w:p>
        </w:tc>
      </w:tr>
      <w:tr w:rsidR="001250EA" w14:paraId="44FBB9B7" w14:textId="1C33FBD2" w:rsidTr="00BD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57BA1D9" w14:textId="0A0985F5" w:rsidR="001250EA" w:rsidRDefault="001250EA" w:rsidP="006338B1">
            <w:r w:rsidRPr="00D93CB8">
              <w:t>Headings</w:t>
            </w:r>
            <w:r>
              <w:t xml:space="preserve"> and sub-headings</w:t>
            </w:r>
          </w:p>
        </w:tc>
        <w:tc>
          <w:tcPr>
            <w:tcW w:w="1134" w:type="dxa"/>
          </w:tcPr>
          <w:p w14:paraId="62FCDD9E" w14:textId="77777777" w:rsidR="001250EA" w:rsidRDefault="001250EA" w:rsidP="006338B1">
            <w:pPr>
              <w:cnfStyle w:val="000000100000" w:firstRow="0" w:lastRow="0" w:firstColumn="0" w:lastColumn="0" w:oddVBand="0" w:evenVBand="0" w:oddHBand="1" w:evenHBand="0" w:firstRowFirstColumn="0" w:firstRowLastColumn="0" w:lastRowFirstColumn="0" w:lastRowLastColumn="0"/>
            </w:pPr>
          </w:p>
        </w:tc>
        <w:tc>
          <w:tcPr>
            <w:tcW w:w="1134" w:type="dxa"/>
          </w:tcPr>
          <w:p w14:paraId="19CEE3CC" w14:textId="77777777" w:rsidR="001250EA" w:rsidRDefault="001250EA" w:rsidP="006338B1">
            <w:pPr>
              <w:cnfStyle w:val="000000100000" w:firstRow="0" w:lastRow="0" w:firstColumn="0" w:lastColumn="0" w:oddVBand="0" w:evenVBand="0" w:oddHBand="1" w:evenHBand="0" w:firstRowFirstColumn="0" w:firstRowLastColumn="0" w:lastRowFirstColumn="0" w:lastRowLastColumn="0"/>
            </w:pPr>
          </w:p>
        </w:tc>
        <w:tc>
          <w:tcPr>
            <w:tcW w:w="1134" w:type="dxa"/>
          </w:tcPr>
          <w:p w14:paraId="3105C414" w14:textId="77777777" w:rsidR="001250EA" w:rsidRDefault="001250EA" w:rsidP="006338B1">
            <w:pPr>
              <w:cnfStyle w:val="000000100000" w:firstRow="0" w:lastRow="0" w:firstColumn="0" w:lastColumn="0" w:oddVBand="0" w:evenVBand="0" w:oddHBand="1" w:evenHBand="0" w:firstRowFirstColumn="0" w:firstRowLastColumn="0" w:lastRowFirstColumn="0" w:lastRowLastColumn="0"/>
            </w:pPr>
          </w:p>
        </w:tc>
        <w:tc>
          <w:tcPr>
            <w:tcW w:w="1134" w:type="dxa"/>
          </w:tcPr>
          <w:p w14:paraId="45400B3B" w14:textId="77777777" w:rsidR="001250EA" w:rsidRDefault="001250EA" w:rsidP="006338B1">
            <w:pPr>
              <w:cnfStyle w:val="000000100000" w:firstRow="0" w:lastRow="0" w:firstColumn="0" w:lastColumn="0" w:oddVBand="0" w:evenVBand="0" w:oddHBand="1" w:evenHBand="0" w:firstRowFirstColumn="0" w:firstRowLastColumn="0" w:lastRowFirstColumn="0" w:lastRowLastColumn="0"/>
            </w:pPr>
          </w:p>
        </w:tc>
        <w:tc>
          <w:tcPr>
            <w:tcW w:w="2405" w:type="dxa"/>
          </w:tcPr>
          <w:p w14:paraId="115065DB" w14:textId="77777777" w:rsidR="001250EA" w:rsidRDefault="001250EA" w:rsidP="006338B1">
            <w:pPr>
              <w:cnfStyle w:val="000000100000" w:firstRow="0" w:lastRow="0" w:firstColumn="0" w:lastColumn="0" w:oddVBand="0" w:evenVBand="0" w:oddHBand="1" w:evenHBand="0" w:firstRowFirstColumn="0" w:firstRowLastColumn="0" w:lastRowFirstColumn="0" w:lastRowLastColumn="0"/>
            </w:pPr>
          </w:p>
        </w:tc>
      </w:tr>
      <w:tr w:rsidR="001250EA" w14:paraId="34C19D54" w14:textId="5B527F70" w:rsidTr="00BD0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8106ECF" w14:textId="4BC84A88" w:rsidR="001250EA" w:rsidRDefault="001250EA" w:rsidP="006338B1">
            <w:r>
              <w:t>Descriptions of people and places</w:t>
            </w:r>
          </w:p>
        </w:tc>
        <w:tc>
          <w:tcPr>
            <w:tcW w:w="1134" w:type="dxa"/>
          </w:tcPr>
          <w:p w14:paraId="7977C00E" w14:textId="77777777" w:rsidR="001250EA" w:rsidRDefault="001250EA" w:rsidP="006338B1">
            <w:pPr>
              <w:cnfStyle w:val="000000010000" w:firstRow="0" w:lastRow="0" w:firstColumn="0" w:lastColumn="0" w:oddVBand="0" w:evenVBand="0" w:oddHBand="0" w:evenHBand="1" w:firstRowFirstColumn="0" w:firstRowLastColumn="0" w:lastRowFirstColumn="0" w:lastRowLastColumn="0"/>
            </w:pPr>
          </w:p>
        </w:tc>
        <w:tc>
          <w:tcPr>
            <w:tcW w:w="1134" w:type="dxa"/>
          </w:tcPr>
          <w:p w14:paraId="020FD685" w14:textId="77777777" w:rsidR="001250EA" w:rsidRDefault="001250EA" w:rsidP="006338B1">
            <w:pPr>
              <w:cnfStyle w:val="000000010000" w:firstRow="0" w:lastRow="0" w:firstColumn="0" w:lastColumn="0" w:oddVBand="0" w:evenVBand="0" w:oddHBand="0" w:evenHBand="1" w:firstRowFirstColumn="0" w:firstRowLastColumn="0" w:lastRowFirstColumn="0" w:lastRowLastColumn="0"/>
            </w:pPr>
          </w:p>
        </w:tc>
        <w:tc>
          <w:tcPr>
            <w:tcW w:w="1134" w:type="dxa"/>
          </w:tcPr>
          <w:p w14:paraId="34A5627E" w14:textId="77777777" w:rsidR="001250EA" w:rsidRDefault="001250EA" w:rsidP="006338B1">
            <w:pPr>
              <w:cnfStyle w:val="000000010000" w:firstRow="0" w:lastRow="0" w:firstColumn="0" w:lastColumn="0" w:oddVBand="0" w:evenVBand="0" w:oddHBand="0" w:evenHBand="1" w:firstRowFirstColumn="0" w:firstRowLastColumn="0" w:lastRowFirstColumn="0" w:lastRowLastColumn="0"/>
            </w:pPr>
          </w:p>
        </w:tc>
        <w:tc>
          <w:tcPr>
            <w:tcW w:w="1134" w:type="dxa"/>
          </w:tcPr>
          <w:p w14:paraId="47C03BC4" w14:textId="77777777" w:rsidR="001250EA" w:rsidRDefault="001250EA" w:rsidP="006338B1">
            <w:pPr>
              <w:cnfStyle w:val="000000010000" w:firstRow="0" w:lastRow="0" w:firstColumn="0" w:lastColumn="0" w:oddVBand="0" w:evenVBand="0" w:oddHBand="0" w:evenHBand="1" w:firstRowFirstColumn="0" w:firstRowLastColumn="0" w:lastRowFirstColumn="0" w:lastRowLastColumn="0"/>
            </w:pPr>
          </w:p>
        </w:tc>
        <w:tc>
          <w:tcPr>
            <w:tcW w:w="2405" w:type="dxa"/>
          </w:tcPr>
          <w:p w14:paraId="06EFC754" w14:textId="77777777" w:rsidR="001250EA" w:rsidRDefault="001250EA" w:rsidP="006338B1">
            <w:pPr>
              <w:cnfStyle w:val="000000010000" w:firstRow="0" w:lastRow="0" w:firstColumn="0" w:lastColumn="0" w:oddVBand="0" w:evenVBand="0" w:oddHBand="0" w:evenHBand="1" w:firstRowFirstColumn="0" w:firstRowLastColumn="0" w:lastRowFirstColumn="0" w:lastRowLastColumn="0"/>
            </w:pPr>
          </w:p>
        </w:tc>
      </w:tr>
      <w:tr w:rsidR="001250EA" w14:paraId="3AD607D1" w14:textId="3C9A141B" w:rsidTr="00BD081A">
        <w:trPr>
          <w:cnfStyle w:val="000000100000" w:firstRow="0" w:lastRow="0" w:firstColumn="0" w:lastColumn="0" w:oddVBand="0" w:evenVBand="0" w:oddHBand="1" w:evenHBand="0" w:firstRowFirstColumn="0" w:firstRowLastColumn="0" w:lastRowFirstColumn="0" w:lastRowLastColumn="0"/>
          <w:trHeight w:val="1021"/>
        </w:trPr>
        <w:tc>
          <w:tcPr>
            <w:cnfStyle w:val="001000000000" w:firstRow="0" w:lastRow="0" w:firstColumn="1" w:lastColumn="0" w:oddVBand="0" w:evenVBand="0" w:oddHBand="0" w:evenHBand="0" w:firstRowFirstColumn="0" w:firstRowLastColumn="0" w:lastRowFirstColumn="0" w:lastRowLastColumn="0"/>
            <w:tcW w:w="2689" w:type="dxa"/>
          </w:tcPr>
          <w:p w14:paraId="02BD722A" w14:textId="2FE6D7FD" w:rsidR="001250EA" w:rsidRDefault="001250EA" w:rsidP="006338B1">
            <w:r>
              <w:t>Personal opinion</w:t>
            </w:r>
          </w:p>
        </w:tc>
        <w:tc>
          <w:tcPr>
            <w:tcW w:w="1134" w:type="dxa"/>
          </w:tcPr>
          <w:p w14:paraId="38D17625" w14:textId="77777777" w:rsidR="001250EA" w:rsidRDefault="001250EA" w:rsidP="006338B1">
            <w:pPr>
              <w:cnfStyle w:val="000000100000" w:firstRow="0" w:lastRow="0" w:firstColumn="0" w:lastColumn="0" w:oddVBand="0" w:evenVBand="0" w:oddHBand="1" w:evenHBand="0" w:firstRowFirstColumn="0" w:firstRowLastColumn="0" w:lastRowFirstColumn="0" w:lastRowLastColumn="0"/>
            </w:pPr>
          </w:p>
        </w:tc>
        <w:tc>
          <w:tcPr>
            <w:tcW w:w="1134" w:type="dxa"/>
          </w:tcPr>
          <w:p w14:paraId="56AE4ED2" w14:textId="77777777" w:rsidR="001250EA" w:rsidRDefault="001250EA" w:rsidP="006338B1">
            <w:pPr>
              <w:cnfStyle w:val="000000100000" w:firstRow="0" w:lastRow="0" w:firstColumn="0" w:lastColumn="0" w:oddVBand="0" w:evenVBand="0" w:oddHBand="1" w:evenHBand="0" w:firstRowFirstColumn="0" w:firstRowLastColumn="0" w:lastRowFirstColumn="0" w:lastRowLastColumn="0"/>
            </w:pPr>
          </w:p>
        </w:tc>
        <w:tc>
          <w:tcPr>
            <w:tcW w:w="1134" w:type="dxa"/>
          </w:tcPr>
          <w:p w14:paraId="7812B5E9" w14:textId="77777777" w:rsidR="001250EA" w:rsidRDefault="001250EA" w:rsidP="006338B1">
            <w:pPr>
              <w:cnfStyle w:val="000000100000" w:firstRow="0" w:lastRow="0" w:firstColumn="0" w:lastColumn="0" w:oddVBand="0" w:evenVBand="0" w:oddHBand="1" w:evenHBand="0" w:firstRowFirstColumn="0" w:firstRowLastColumn="0" w:lastRowFirstColumn="0" w:lastRowLastColumn="0"/>
            </w:pPr>
          </w:p>
        </w:tc>
        <w:tc>
          <w:tcPr>
            <w:tcW w:w="1134" w:type="dxa"/>
          </w:tcPr>
          <w:p w14:paraId="00D9B3DE" w14:textId="77777777" w:rsidR="001250EA" w:rsidRDefault="001250EA" w:rsidP="006338B1">
            <w:pPr>
              <w:cnfStyle w:val="000000100000" w:firstRow="0" w:lastRow="0" w:firstColumn="0" w:lastColumn="0" w:oddVBand="0" w:evenVBand="0" w:oddHBand="1" w:evenHBand="0" w:firstRowFirstColumn="0" w:firstRowLastColumn="0" w:lastRowFirstColumn="0" w:lastRowLastColumn="0"/>
            </w:pPr>
          </w:p>
        </w:tc>
        <w:tc>
          <w:tcPr>
            <w:tcW w:w="2405" w:type="dxa"/>
          </w:tcPr>
          <w:p w14:paraId="7E0213C4" w14:textId="58A9A3F9" w:rsidR="001250EA" w:rsidRDefault="0005151F" w:rsidP="006338B1">
            <w:pPr>
              <w:cnfStyle w:val="000000100000" w:firstRow="0" w:lastRow="0" w:firstColumn="0" w:lastColumn="0" w:oddVBand="0" w:evenVBand="0" w:oddHBand="1" w:evenHBand="0" w:firstRowFirstColumn="0" w:firstRowLastColumn="0" w:lastRowFirstColumn="0" w:lastRowLastColumn="0"/>
            </w:pPr>
            <w:r>
              <w:t>Film review</w:t>
            </w:r>
          </w:p>
        </w:tc>
      </w:tr>
      <w:tr w:rsidR="001250EA" w14:paraId="7F740580" w14:textId="558E0060" w:rsidTr="00BD0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FF6B14C" w14:textId="3AE76795" w:rsidR="001250EA" w:rsidRDefault="001250EA" w:rsidP="006338B1">
            <w:r>
              <w:t>Historical or political facts</w:t>
            </w:r>
          </w:p>
        </w:tc>
        <w:tc>
          <w:tcPr>
            <w:tcW w:w="1134" w:type="dxa"/>
          </w:tcPr>
          <w:p w14:paraId="75FC83C7" w14:textId="77777777" w:rsidR="001250EA" w:rsidRDefault="001250EA" w:rsidP="006338B1">
            <w:pPr>
              <w:cnfStyle w:val="000000010000" w:firstRow="0" w:lastRow="0" w:firstColumn="0" w:lastColumn="0" w:oddVBand="0" w:evenVBand="0" w:oddHBand="0" w:evenHBand="1" w:firstRowFirstColumn="0" w:firstRowLastColumn="0" w:lastRowFirstColumn="0" w:lastRowLastColumn="0"/>
            </w:pPr>
          </w:p>
        </w:tc>
        <w:tc>
          <w:tcPr>
            <w:tcW w:w="1134" w:type="dxa"/>
          </w:tcPr>
          <w:p w14:paraId="73585AF5" w14:textId="77777777" w:rsidR="001250EA" w:rsidRDefault="001250EA" w:rsidP="006338B1">
            <w:pPr>
              <w:cnfStyle w:val="000000010000" w:firstRow="0" w:lastRow="0" w:firstColumn="0" w:lastColumn="0" w:oddVBand="0" w:evenVBand="0" w:oddHBand="0" w:evenHBand="1" w:firstRowFirstColumn="0" w:firstRowLastColumn="0" w:lastRowFirstColumn="0" w:lastRowLastColumn="0"/>
            </w:pPr>
          </w:p>
        </w:tc>
        <w:tc>
          <w:tcPr>
            <w:tcW w:w="1134" w:type="dxa"/>
          </w:tcPr>
          <w:p w14:paraId="1FA657FA" w14:textId="77777777" w:rsidR="001250EA" w:rsidRDefault="001250EA" w:rsidP="006338B1">
            <w:pPr>
              <w:cnfStyle w:val="000000010000" w:firstRow="0" w:lastRow="0" w:firstColumn="0" w:lastColumn="0" w:oddVBand="0" w:evenVBand="0" w:oddHBand="0" w:evenHBand="1" w:firstRowFirstColumn="0" w:firstRowLastColumn="0" w:lastRowFirstColumn="0" w:lastRowLastColumn="0"/>
            </w:pPr>
          </w:p>
        </w:tc>
        <w:tc>
          <w:tcPr>
            <w:tcW w:w="1134" w:type="dxa"/>
          </w:tcPr>
          <w:p w14:paraId="4B89C5BF" w14:textId="77777777" w:rsidR="001250EA" w:rsidRDefault="001250EA" w:rsidP="006338B1">
            <w:pPr>
              <w:cnfStyle w:val="000000010000" w:firstRow="0" w:lastRow="0" w:firstColumn="0" w:lastColumn="0" w:oddVBand="0" w:evenVBand="0" w:oddHBand="0" w:evenHBand="1" w:firstRowFirstColumn="0" w:firstRowLastColumn="0" w:lastRowFirstColumn="0" w:lastRowLastColumn="0"/>
            </w:pPr>
          </w:p>
        </w:tc>
        <w:tc>
          <w:tcPr>
            <w:tcW w:w="2405" w:type="dxa"/>
          </w:tcPr>
          <w:p w14:paraId="43B14542" w14:textId="77777777" w:rsidR="001250EA" w:rsidRDefault="001250EA" w:rsidP="006338B1">
            <w:pPr>
              <w:cnfStyle w:val="000000010000" w:firstRow="0" w:lastRow="0" w:firstColumn="0" w:lastColumn="0" w:oddVBand="0" w:evenVBand="0" w:oddHBand="0" w:evenHBand="1" w:firstRowFirstColumn="0" w:firstRowLastColumn="0" w:lastRowFirstColumn="0" w:lastRowLastColumn="0"/>
            </w:pPr>
          </w:p>
        </w:tc>
      </w:tr>
      <w:tr w:rsidR="001250EA" w14:paraId="0B71950F" w14:textId="36E31A4B" w:rsidTr="00BD081A">
        <w:trPr>
          <w:cnfStyle w:val="000000100000" w:firstRow="0" w:lastRow="0" w:firstColumn="0" w:lastColumn="0" w:oddVBand="0" w:evenVBand="0" w:oddHBand="1" w:evenHBand="0" w:firstRowFirstColumn="0" w:firstRowLastColumn="0" w:lastRowFirstColumn="0" w:lastRowLastColumn="0"/>
          <w:trHeight w:val="995"/>
        </w:trPr>
        <w:tc>
          <w:tcPr>
            <w:cnfStyle w:val="001000000000" w:firstRow="0" w:lastRow="0" w:firstColumn="1" w:lastColumn="0" w:oddVBand="0" w:evenVBand="0" w:oddHBand="0" w:evenHBand="0" w:firstRowFirstColumn="0" w:firstRowLastColumn="0" w:lastRowFirstColumn="0" w:lastRowLastColumn="0"/>
            <w:tcW w:w="2689" w:type="dxa"/>
          </w:tcPr>
          <w:p w14:paraId="40EC2FA2" w14:textId="64A0F775" w:rsidR="001250EA" w:rsidRDefault="001250EA" w:rsidP="006338B1">
            <w:r>
              <w:t>Persuasive language</w:t>
            </w:r>
          </w:p>
        </w:tc>
        <w:tc>
          <w:tcPr>
            <w:tcW w:w="1134" w:type="dxa"/>
          </w:tcPr>
          <w:p w14:paraId="3FEC3BC8" w14:textId="77777777" w:rsidR="001250EA" w:rsidRDefault="001250EA" w:rsidP="006338B1">
            <w:pPr>
              <w:cnfStyle w:val="000000100000" w:firstRow="0" w:lastRow="0" w:firstColumn="0" w:lastColumn="0" w:oddVBand="0" w:evenVBand="0" w:oddHBand="1" w:evenHBand="0" w:firstRowFirstColumn="0" w:firstRowLastColumn="0" w:lastRowFirstColumn="0" w:lastRowLastColumn="0"/>
            </w:pPr>
          </w:p>
        </w:tc>
        <w:tc>
          <w:tcPr>
            <w:tcW w:w="1134" w:type="dxa"/>
          </w:tcPr>
          <w:p w14:paraId="64BE5101" w14:textId="77777777" w:rsidR="001250EA" w:rsidRDefault="001250EA" w:rsidP="006338B1">
            <w:pPr>
              <w:cnfStyle w:val="000000100000" w:firstRow="0" w:lastRow="0" w:firstColumn="0" w:lastColumn="0" w:oddVBand="0" w:evenVBand="0" w:oddHBand="1" w:evenHBand="0" w:firstRowFirstColumn="0" w:firstRowLastColumn="0" w:lastRowFirstColumn="0" w:lastRowLastColumn="0"/>
            </w:pPr>
          </w:p>
        </w:tc>
        <w:tc>
          <w:tcPr>
            <w:tcW w:w="1134" w:type="dxa"/>
          </w:tcPr>
          <w:p w14:paraId="74367C09" w14:textId="77777777" w:rsidR="001250EA" w:rsidRDefault="001250EA" w:rsidP="006338B1">
            <w:pPr>
              <w:cnfStyle w:val="000000100000" w:firstRow="0" w:lastRow="0" w:firstColumn="0" w:lastColumn="0" w:oddVBand="0" w:evenVBand="0" w:oddHBand="1" w:evenHBand="0" w:firstRowFirstColumn="0" w:firstRowLastColumn="0" w:lastRowFirstColumn="0" w:lastRowLastColumn="0"/>
            </w:pPr>
          </w:p>
        </w:tc>
        <w:tc>
          <w:tcPr>
            <w:tcW w:w="1134" w:type="dxa"/>
          </w:tcPr>
          <w:p w14:paraId="69415BF4" w14:textId="77777777" w:rsidR="001250EA" w:rsidRDefault="001250EA" w:rsidP="006338B1">
            <w:pPr>
              <w:cnfStyle w:val="000000100000" w:firstRow="0" w:lastRow="0" w:firstColumn="0" w:lastColumn="0" w:oddVBand="0" w:evenVBand="0" w:oddHBand="1" w:evenHBand="0" w:firstRowFirstColumn="0" w:firstRowLastColumn="0" w:lastRowFirstColumn="0" w:lastRowLastColumn="0"/>
            </w:pPr>
          </w:p>
        </w:tc>
        <w:tc>
          <w:tcPr>
            <w:tcW w:w="2405" w:type="dxa"/>
          </w:tcPr>
          <w:p w14:paraId="4174802B" w14:textId="77777777" w:rsidR="001250EA" w:rsidRDefault="001250EA" w:rsidP="006338B1">
            <w:pPr>
              <w:cnfStyle w:val="000000100000" w:firstRow="0" w:lastRow="0" w:firstColumn="0" w:lastColumn="0" w:oddVBand="0" w:evenVBand="0" w:oddHBand="1" w:evenHBand="0" w:firstRowFirstColumn="0" w:firstRowLastColumn="0" w:lastRowFirstColumn="0" w:lastRowLastColumn="0"/>
            </w:pPr>
          </w:p>
        </w:tc>
      </w:tr>
      <w:tr w:rsidR="001250EA" w14:paraId="7354B7E1" w14:textId="2535D0E7" w:rsidTr="00BD081A">
        <w:trPr>
          <w:cnfStyle w:val="000000010000" w:firstRow="0" w:lastRow="0" w:firstColumn="0" w:lastColumn="0" w:oddVBand="0" w:evenVBand="0" w:oddHBand="0" w:evenHBand="1"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2689" w:type="dxa"/>
          </w:tcPr>
          <w:p w14:paraId="0B570E1A" w14:textId="372460E3" w:rsidR="001250EA" w:rsidRDefault="001250EA" w:rsidP="006338B1">
            <w:r>
              <w:t>Quotes and interviews</w:t>
            </w:r>
          </w:p>
        </w:tc>
        <w:tc>
          <w:tcPr>
            <w:tcW w:w="1134" w:type="dxa"/>
          </w:tcPr>
          <w:p w14:paraId="25C4AD33" w14:textId="77777777" w:rsidR="001250EA" w:rsidRDefault="001250EA" w:rsidP="006338B1">
            <w:pPr>
              <w:cnfStyle w:val="000000010000" w:firstRow="0" w:lastRow="0" w:firstColumn="0" w:lastColumn="0" w:oddVBand="0" w:evenVBand="0" w:oddHBand="0" w:evenHBand="1" w:firstRowFirstColumn="0" w:firstRowLastColumn="0" w:lastRowFirstColumn="0" w:lastRowLastColumn="0"/>
            </w:pPr>
          </w:p>
        </w:tc>
        <w:tc>
          <w:tcPr>
            <w:tcW w:w="1134" w:type="dxa"/>
          </w:tcPr>
          <w:p w14:paraId="05354862" w14:textId="77777777" w:rsidR="001250EA" w:rsidRDefault="001250EA" w:rsidP="006338B1">
            <w:pPr>
              <w:cnfStyle w:val="000000010000" w:firstRow="0" w:lastRow="0" w:firstColumn="0" w:lastColumn="0" w:oddVBand="0" w:evenVBand="0" w:oddHBand="0" w:evenHBand="1" w:firstRowFirstColumn="0" w:firstRowLastColumn="0" w:lastRowFirstColumn="0" w:lastRowLastColumn="0"/>
            </w:pPr>
          </w:p>
        </w:tc>
        <w:tc>
          <w:tcPr>
            <w:tcW w:w="1134" w:type="dxa"/>
          </w:tcPr>
          <w:p w14:paraId="68269CAF" w14:textId="77777777" w:rsidR="001250EA" w:rsidRDefault="001250EA" w:rsidP="006338B1">
            <w:pPr>
              <w:cnfStyle w:val="000000010000" w:firstRow="0" w:lastRow="0" w:firstColumn="0" w:lastColumn="0" w:oddVBand="0" w:evenVBand="0" w:oddHBand="0" w:evenHBand="1" w:firstRowFirstColumn="0" w:firstRowLastColumn="0" w:lastRowFirstColumn="0" w:lastRowLastColumn="0"/>
            </w:pPr>
          </w:p>
        </w:tc>
        <w:tc>
          <w:tcPr>
            <w:tcW w:w="1134" w:type="dxa"/>
          </w:tcPr>
          <w:p w14:paraId="2C55D18C" w14:textId="77777777" w:rsidR="001250EA" w:rsidRDefault="001250EA" w:rsidP="006338B1">
            <w:pPr>
              <w:cnfStyle w:val="000000010000" w:firstRow="0" w:lastRow="0" w:firstColumn="0" w:lastColumn="0" w:oddVBand="0" w:evenVBand="0" w:oddHBand="0" w:evenHBand="1" w:firstRowFirstColumn="0" w:firstRowLastColumn="0" w:lastRowFirstColumn="0" w:lastRowLastColumn="0"/>
            </w:pPr>
          </w:p>
        </w:tc>
        <w:tc>
          <w:tcPr>
            <w:tcW w:w="2405" w:type="dxa"/>
          </w:tcPr>
          <w:p w14:paraId="1C9BF6C0" w14:textId="77777777" w:rsidR="001250EA" w:rsidRDefault="001250EA" w:rsidP="006338B1">
            <w:pPr>
              <w:cnfStyle w:val="000000010000" w:firstRow="0" w:lastRow="0" w:firstColumn="0" w:lastColumn="0" w:oddVBand="0" w:evenVBand="0" w:oddHBand="0" w:evenHBand="1" w:firstRowFirstColumn="0" w:firstRowLastColumn="0" w:lastRowFirstColumn="0" w:lastRowLastColumn="0"/>
            </w:pPr>
          </w:p>
        </w:tc>
      </w:tr>
      <w:tr w:rsidR="001250EA" w14:paraId="4E913E01" w14:textId="5B83D45C" w:rsidTr="00BD081A">
        <w:trPr>
          <w:cnfStyle w:val="000000100000" w:firstRow="0" w:lastRow="0" w:firstColumn="0" w:lastColumn="0" w:oddVBand="0" w:evenVBand="0" w:oddHBand="1" w:evenHBand="0" w:firstRowFirstColumn="0" w:firstRowLastColumn="0" w:lastRowFirstColumn="0" w:lastRowLastColumn="0"/>
          <w:trHeight w:val="1009"/>
        </w:trPr>
        <w:tc>
          <w:tcPr>
            <w:cnfStyle w:val="001000000000" w:firstRow="0" w:lastRow="0" w:firstColumn="1" w:lastColumn="0" w:oddVBand="0" w:evenVBand="0" w:oddHBand="0" w:evenHBand="0" w:firstRowFirstColumn="0" w:firstRowLastColumn="0" w:lastRowFirstColumn="0" w:lastRowLastColumn="0"/>
            <w:tcW w:w="2689" w:type="dxa"/>
          </w:tcPr>
          <w:p w14:paraId="1D7CE5DD" w14:textId="4D073013" w:rsidR="001250EA" w:rsidRDefault="00D93CB8" w:rsidP="006338B1">
            <w:r>
              <w:t>Storytelling</w:t>
            </w:r>
          </w:p>
        </w:tc>
        <w:tc>
          <w:tcPr>
            <w:tcW w:w="1134" w:type="dxa"/>
          </w:tcPr>
          <w:p w14:paraId="5B8B1425" w14:textId="77777777" w:rsidR="001250EA" w:rsidRDefault="001250EA" w:rsidP="006338B1">
            <w:pPr>
              <w:cnfStyle w:val="000000100000" w:firstRow="0" w:lastRow="0" w:firstColumn="0" w:lastColumn="0" w:oddVBand="0" w:evenVBand="0" w:oddHBand="1" w:evenHBand="0" w:firstRowFirstColumn="0" w:firstRowLastColumn="0" w:lastRowFirstColumn="0" w:lastRowLastColumn="0"/>
            </w:pPr>
          </w:p>
        </w:tc>
        <w:tc>
          <w:tcPr>
            <w:tcW w:w="1134" w:type="dxa"/>
          </w:tcPr>
          <w:p w14:paraId="0190A683" w14:textId="77777777" w:rsidR="001250EA" w:rsidRDefault="001250EA" w:rsidP="006338B1">
            <w:pPr>
              <w:cnfStyle w:val="000000100000" w:firstRow="0" w:lastRow="0" w:firstColumn="0" w:lastColumn="0" w:oddVBand="0" w:evenVBand="0" w:oddHBand="1" w:evenHBand="0" w:firstRowFirstColumn="0" w:firstRowLastColumn="0" w:lastRowFirstColumn="0" w:lastRowLastColumn="0"/>
            </w:pPr>
          </w:p>
        </w:tc>
        <w:tc>
          <w:tcPr>
            <w:tcW w:w="1134" w:type="dxa"/>
          </w:tcPr>
          <w:p w14:paraId="2550A59D" w14:textId="77777777" w:rsidR="001250EA" w:rsidRDefault="001250EA" w:rsidP="006338B1">
            <w:pPr>
              <w:cnfStyle w:val="000000100000" w:firstRow="0" w:lastRow="0" w:firstColumn="0" w:lastColumn="0" w:oddVBand="0" w:evenVBand="0" w:oddHBand="1" w:evenHBand="0" w:firstRowFirstColumn="0" w:firstRowLastColumn="0" w:lastRowFirstColumn="0" w:lastRowLastColumn="0"/>
            </w:pPr>
          </w:p>
        </w:tc>
        <w:tc>
          <w:tcPr>
            <w:tcW w:w="1134" w:type="dxa"/>
          </w:tcPr>
          <w:p w14:paraId="21EE5074" w14:textId="77777777" w:rsidR="001250EA" w:rsidRDefault="001250EA" w:rsidP="006338B1">
            <w:pPr>
              <w:cnfStyle w:val="000000100000" w:firstRow="0" w:lastRow="0" w:firstColumn="0" w:lastColumn="0" w:oddVBand="0" w:evenVBand="0" w:oddHBand="1" w:evenHBand="0" w:firstRowFirstColumn="0" w:firstRowLastColumn="0" w:lastRowFirstColumn="0" w:lastRowLastColumn="0"/>
            </w:pPr>
          </w:p>
        </w:tc>
        <w:tc>
          <w:tcPr>
            <w:tcW w:w="2405" w:type="dxa"/>
          </w:tcPr>
          <w:p w14:paraId="6B76B951" w14:textId="77777777" w:rsidR="001250EA" w:rsidRDefault="001250EA" w:rsidP="006338B1">
            <w:pPr>
              <w:cnfStyle w:val="000000100000" w:firstRow="0" w:lastRow="0" w:firstColumn="0" w:lastColumn="0" w:oddVBand="0" w:evenVBand="0" w:oddHBand="1" w:evenHBand="0" w:firstRowFirstColumn="0" w:firstRowLastColumn="0" w:lastRowFirstColumn="0" w:lastRowLastColumn="0"/>
            </w:pPr>
          </w:p>
        </w:tc>
      </w:tr>
      <w:tr w:rsidR="001250EA" w14:paraId="13E7164A" w14:textId="3D3E38A6" w:rsidTr="00BD081A">
        <w:trPr>
          <w:cnfStyle w:val="000000010000" w:firstRow="0" w:lastRow="0" w:firstColumn="0" w:lastColumn="0" w:oddVBand="0" w:evenVBand="0" w:oddHBand="0" w:evenHBand="1" w:firstRowFirstColumn="0" w:firstRowLastColumn="0" w:lastRowFirstColumn="0" w:lastRowLastColumn="0"/>
          <w:trHeight w:val="1109"/>
        </w:trPr>
        <w:tc>
          <w:tcPr>
            <w:cnfStyle w:val="001000000000" w:firstRow="0" w:lastRow="0" w:firstColumn="1" w:lastColumn="0" w:oddVBand="0" w:evenVBand="0" w:oddHBand="0" w:evenHBand="0" w:firstRowFirstColumn="0" w:firstRowLastColumn="0" w:lastRowFirstColumn="0" w:lastRowLastColumn="0"/>
            <w:tcW w:w="2689" w:type="dxa"/>
          </w:tcPr>
          <w:p w14:paraId="4D8D4AD9" w14:textId="2C85F252" w:rsidR="001250EA" w:rsidRDefault="001250EA" w:rsidP="006338B1">
            <w:r>
              <w:t>Humour</w:t>
            </w:r>
          </w:p>
        </w:tc>
        <w:tc>
          <w:tcPr>
            <w:tcW w:w="1134" w:type="dxa"/>
          </w:tcPr>
          <w:p w14:paraId="407D41B8" w14:textId="77777777" w:rsidR="001250EA" w:rsidRDefault="001250EA" w:rsidP="006338B1">
            <w:pPr>
              <w:cnfStyle w:val="000000010000" w:firstRow="0" w:lastRow="0" w:firstColumn="0" w:lastColumn="0" w:oddVBand="0" w:evenVBand="0" w:oddHBand="0" w:evenHBand="1" w:firstRowFirstColumn="0" w:firstRowLastColumn="0" w:lastRowFirstColumn="0" w:lastRowLastColumn="0"/>
            </w:pPr>
          </w:p>
        </w:tc>
        <w:tc>
          <w:tcPr>
            <w:tcW w:w="1134" w:type="dxa"/>
          </w:tcPr>
          <w:p w14:paraId="204F1659" w14:textId="77777777" w:rsidR="001250EA" w:rsidRDefault="001250EA" w:rsidP="006338B1">
            <w:pPr>
              <w:cnfStyle w:val="000000010000" w:firstRow="0" w:lastRow="0" w:firstColumn="0" w:lastColumn="0" w:oddVBand="0" w:evenVBand="0" w:oddHBand="0" w:evenHBand="1" w:firstRowFirstColumn="0" w:firstRowLastColumn="0" w:lastRowFirstColumn="0" w:lastRowLastColumn="0"/>
            </w:pPr>
          </w:p>
        </w:tc>
        <w:tc>
          <w:tcPr>
            <w:tcW w:w="1134" w:type="dxa"/>
          </w:tcPr>
          <w:p w14:paraId="15191A65" w14:textId="77777777" w:rsidR="001250EA" w:rsidRDefault="001250EA" w:rsidP="006338B1">
            <w:pPr>
              <w:cnfStyle w:val="000000010000" w:firstRow="0" w:lastRow="0" w:firstColumn="0" w:lastColumn="0" w:oddVBand="0" w:evenVBand="0" w:oddHBand="0" w:evenHBand="1" w:firstRowFirstColumn="0" w:firstRowLastColumn="0" w:lastRowFirstColumn="0" w:lastRowLastColumn="0"/>
            </w:pPr>
          </w:p>
        </w:tc>
        <w:tc>
          <w:tcPr>
            <w:tcW w:w="1134" w:type="dxa"/>
          </w:tcPr>
          <w:p w14:paraId="7F1641CB" w14:textId="77777777" w:rsidR="001250EA" w:rsidRDefault="001250EA" w:rsidP="006338B1">
            <w:pPr>
              <w:cnfStyle w:val="000000010000" w:firstRow="0" w:lastRow="0" w:firstColumn="0" w:lastColumn="0" w:oddVBand="0" w:evenVBand="0" w:oddHBand="0" w:evenHBand="1" w:firstRowFirstColumn="0" w:firstRowLastColumn="0" w:lastRowFirstColumn="0" w:lastRowLastColumn="0"/>
            </w:pPr>
          </w:p>
        </w:tc>
        <w:tc>
          <w:tcPr>
            <w:tcW w:w="2405" w:type="dxa"/>
          </w:tcPr>
          <w:p w14:paraId="170FFB38" w14:textId="77777777" w:rsidR="001250EA" w:rsidRDefault="001250EA" w:rsidP="006338B1">
            <w:pPr>
              <w:cnfStyle w:val="000000010000" w:firstRow="0" w:lastRow="0" w:firstColumn="0" w:lastColumn="0" w:oddVBand="0" w:evenVBand="0" w:oddHBand="0" w:evenHBand="1" w:firstRowFirstColumn="0" w:firstRowLastColumn="0" w:lastRowFirstColumn="0" w:lastRowLastColumn="0"/>
            </w:pPr>
          </w:p>
        </w:tc>
      </w:tr>
      <w:tr w:rsidR="001250EA" w14:paraId="5C7EAB27" w14:textId="16F1A047" w:rsidTr="00BD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BBB365F" w14:textId="60578229" w:rsidR="001250EA" w:rsidRDefault="001250EA" w:rsidP="006338B1">
            <w:r>
              <w:t>Argument and counterargument</w:t>
            </w:r>
          </w:p>
        </w:tc>
        <w:tc>
          <w:tcPr>
            <w:tcW w:w="1134" w:type="dxa"/>
          </w:tcPr>
          <w:p w14:paraId="5821E2CE" w14:textId="77777777" w:rsidR="001250EA" w:rsidRDefault="001250EA" w:rsidP="006338B1">
            <w:pPr>
              <w:cnfStyle w:val="000000100000" w:firstRow="0" w:lastRow="0" w:firstColumn="0" w:lastColumn="0" w:oddVBand="0" w:evenVBand="0" w:oddHBand="1" w:evenHBand="0" w:firstRowFirstColumn="0" w:firstRowLastColumn="0" w:lastRowFirstColumn="0" w:lastRowLastColumn="0"/>
            </w:pPr>
          </w:p>
        </w:tc>
        <w:tc>
          <w:tcPr>
            <w:tcW w:w="1134" w:type="dxa"/>
          </w:tcPr>
          <w:p w14:paraId="2706E243" w14:textId="77777777" w:rsidR="001250EA" w:rsidRDefault="001250EA" w:rsidP="006338B1">
            <w:pPr>
              <w:cnfStyle w:val="000000100000" w:firstRow="0" w:lastRow="0" w:firstColumn="0" w:lastColumn="0" w:oddVBand="0" w:evenVBand="0" w:oddHBand="1" w:evenHBand="0" w:firstRowFirstColumn="0" w:firstRowLastColumn="0" w:lastRowFirstColumn="0" w:lastRowLastColumn="0"/>
            </w:pPr>
          </w:p>
        </w:tc>
        <w:tc>
          <w:tcPr>
            <w:tcW w:w="1134" w:type="dxa"/>
          </w:tcPr>
          <w:p w14:paraId="4E22ED9F" w14:textId="77777777" w:rsidR="001250EA" w:rsidRDefault="001250EA" w:rsidP="006338B1">
            <w:pPr>
              <w:cnfStyle w:val="000000100000" w:firstRow="0" w:lastRow="0" w:firstColumn="0" w:lastColumn="0" w:oddVBand="0" w:evenVBand="0" w:oddHBand="1" w:evenHBand="0" w:firstRowFirstColumn="0" w:firstRowLastColumn="0" w:lastRowFirstColumn="0" w:lastRowLastColumn="0"/>
            </w:pPr>
          </w:p>
        </w:tc>
        <w:tc>
          <w:tcPr>
            <w:tcW w:w="1134" w:type="dxa"/>
          </w:tcPr>
          <w:p w14:paraId="2D02B8F7" w14:textId="77777777" w:rsidR="001250EA" w:rsidRDefault="001250EA" w:rsidP="006338B1">
            <w:pPr>
              <w:cnfStyle w:val="000000100000" w:firstRow="0" w:lastRow="0" w:firstColumn="0" w:lastColumn="0" w:oddVBand="0" w:evenVBand="0" w:oddHBand="1" w:evenHBand="0" w:firstRowFirstColumn="0" w:firstRowLastColumn="0" w:lastRowFirstColumn="0" w:lastRowLastColumn="0"/>
            </w:pPr>
          </w:p>
        </w:tc>
        <w:tc>
          <w:tcPr>
            <w:tcW w:w="2405" w:type="dxa"/>
          </w:tcPr>
          <w:p w14:paraId="4E9E92FE" w14:textId="77777777" w:rsidR="001250EA" w:rsidRDefault="001250EA" w:rsidP="006338B1">
            <w:pPr>
              <w:cnfStyle w:val="000000100000" w:firstRow="0" w:lastRow="0" w:firstColumn="0" w:lastColumn="0" w:oddVBand="0" w:evenVBand="0" w:oddHBand="1" w:evenHBand="0" w:firstRowFirstColumn="0" w:firstRowLastColumn="0" w:lastRowFirstColumn="0" w:lastRowLastColumn="0"/>
            </w:pPr>
          </w:p>
        </w:tc>
      </w:tr>
      <w:tr w:rsidR="001250EA" w14:paraId="5CEE3FD1" w14:textId="7A9E62F8" w:rsidTr="00BD081A">
        <w:trPr>
          <w:cnfStyle w:val="000000010000" w:firstRow="0" w:lastRow="0" w:firstColumn="0" w:lastColumn="0" w:oddVBand="0" w:evenVBand="0" w:oddHBand="0" w:evenHBand="1"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2689" w:type="dxa"/>
          </w:tcPr>
          <w:p w14:paraId="3EC00A78" w14:textId="79DDA698" w:rsidR="001250EA" w:rsidRDefault="001250EA" w:rsidP="006338B1">
            <w:r>
              <w:t>Visuals and images</w:t>
            </w:r>
          </w:p>
        </w:tc>
        <w:tc>
          <w:tcPr>
            <w:tcW w:w="1134" w:type="dxa"/>
          </w:tcPr>
          <w:p w14:paraId="685E6A51" w14:textId="77777777" w:rsidR="001250EA" w:rsidRDefault="001250EA" w:rsidP="006338B1">
            <w:pPr>
              <w:cnfStyle w:val="000000010000" w:firstRow="0" w:lastRow="0" w:firstColumn="0" w:lastColumn="0" w:oddVBand="0" w:evenVBand="0" w:oddHBand="0" w:evenHBand="1" w:firstRowFirstColumn="0" w:firstRowLastColumn="0" w:lastRowFirstColumn="0" w:lastRowLastColumn="0"/>
            </w:pPr>
          </w:p>
        </w:tc>
        <w:tc>
          <w:tcPr>
            <w:tcW w:w="1134" w:type="dxa"/>
          </w:tcPr>
          <w:p w14:paraId="0921A5A2" w14:textId="77777777" w:rsidR="001250EA" w:rsidRDefault="001250EA" w:rsidP="006338B1">
            <w:pPr>
              <w:cnfStyle w:val="000000010000" w:firstRow="0" w:lastRow="0" w:firstColumn="0" w:lastColumn="0" w:oddVBand="0" w:evenVBand="0" w:oddHBand="0" w:evenHBand="1" w:firstRowFirstColumn="0" w:firstRowLastColumn="0" w:lastRowFirstColumn="0" w:lastRowLastColumn="0"/>
            </w:pPr>
          </w:p>
        </w:tc>
        <w:tc>
          <w:tcPr>
            <w:tcW w:w="1134" w:type="dxa"/>
          </w:tcPr>
          <w:p w14:paraId="6ADBE328" w14:textId="77777777" w:rsidR="001250EA" w:rsidRDefault="001250EA" w:rsidP="006338B1">
            <w:pPr>
              <w:cnfStyle w:val="000000010000" w:firstRow="0" w:lastRow="0" w:firstColumn="0" w:lastColumn="0" w:oddVBand="0" w:evenVBand="0" w:oddHBand="0" w:evenHBand="1" w:firstRowFirstColumn="0" w:firstRowLastColumn="0" w:lastRowFirstColumn="0" w:lastRowLastColumn="0"/>
            </w:pPr>
          </w:p>
        </w:tc>
        <w:tc>
          <w:tcPr>
            <w:tcW w:w="1134" w:type="dxa"/>
          </w:tcPr>
          <w:p w14:paraId="10A6754A" w14:textId="77777777" w:rsidR="001250EA" w:rsidRDefault="001250EA" w:rsidP="006338B1">
            <w:pPr>
              <w:cnfStyle w:val="000000010000" w:firstRow="0" w:lastRow="0" w:firstColumn="0" w:lastColumn="0" w:oddVBand="0" w:evenVBand="0" w:oddHBand="0" w:evenHBand="1" w:firstRowFirstColumn="0" w:firstRowLastColumn="0" w:lastRowFirstColumn="0" w:lastRowLastColumn="0"/>
            </w:pPr>
          </w:p>
        </w:tc>
        <w:tc>
          <w:tcPr>
            <w:tcW w:w="2405" w:type="dxa"/>
          </w:tcPr>
          <w:p w14:paraId="2947B78F" w14:textId="77777777" w:rsidR="001250EA" w:rsidRDefault="001250EA" w:rsidP="006338B1">
            <w:pPr>
              <w:cnfStyle w:val="000000010000" w:firstRow="0" w:lastRow="0" w:firstColumn="0" w:lastColumn="0" w:oddVBand="0" w:evenVBand="0" w:oddHBand="0" w:evenHBand="1" w:firstRowFirstColumn="0" w:firstRowLastColumn="0" w:lastRowFirstColumn="0" w:lastRowLastColumn="0"/>
            </w:pPr>
          </w:p>
        </w:tc>
      </w:tr>
    </w:tbl>
    <w:p w14:paraId="199AFDD2" w14:textId="77777777" w:rsidR="00CA3D47" w:rsidRDefault="00CA3D47">
      <w:pPr>
        <w:suppressAutoHyphens w:val="0"/>
        <w:spacing w:before="0" w:after="160" w:line="259" w:lineRule="auto"/>
        <w:rPr>
          <w:b/>
        </w:rPr>
      </w:pPr>
      <w:r>
        <w:rPr>
          <w:b/>
        </w:rPr>
        <w:br w:type="page"/>
      </w:r>
    </w:p>
    <w:p w14:paraId="76A9E1BE" w14:textId="33853DA7" w:rsidR="009F299C" w:rsidRPr="00FA62F0" w:rsidRDefault="00244E13" w:rsidP="007A2510">
      <w:pPr>
        <w:rPr>
          <w:b/>
        </w:rPr>
      </w:pPr>
      <w:r w:rsidRPr="00FA62F0">
        <w:rPr>
          <w:b/>
        </w:rPr>
        <w:t>Re-exploring the definition</w:t>
      </w:r>
    </w:p>
    <w:p w14:paraId="0C7939D3" w14:textId="01282129" w:rsidR="003E611E" w:rsidRDefault="003E611E" w:rsidP="007A2510">
      <w:pPr>
        <w:pStyle w:val="ListNumber"/>
      </w:pPr>
      <w:r>
        <w:t>After completing the table, would you add or change anything in the Wikipedia definition above? Add it to the brainstorm space</w:t>
      </w:r>
      <w:r w:rsidR="00A7783E">
        <w:t xml:space="preserve"> in ‘Responding to a definition’ above</w:t>
      </w:r>
      <w:r>
        <w:t>.</w:t>
      </w:r>
    </w:p>
    <w:p w14:paraId="50BE5D93" w14:textId="588AEF0B" w:rsidR="00582E87" w:rsidRPr="00A54375" w:rsidRDefault="00436DB6" w:rsidP="007A2510">
      <w:pPr>
        <w:rPr>
          <w:b/>
        </w:rPr>
      </w:pPr>
      <w:r w:rsidRPr="00A54375">
        <w:rPr>
          <w:b/>
        </w:rPr>
        <w:t>Investig</w:t>
      </w:r>
      <w:r w:rsidR="0010474B" w:rsidRPr="00A54375">
        <w:rPr>
          <w:b/>
        </w:rPr>
        <w:t xml:space="preserve">ating the features of various </w:t>
      </w:r>
      <w:r w:rsidR="00AE6093" w:rsidRPr="00A54375">
        <w:rPr>
          <w:b/>
        </w:rPr>
        <w:t>non-fiction</w:t>
      </w:r>
      <w:r w:rsidR="0010474B" w:rsidRPr="00A54375">
        <w:rPr>
          <w:b/>
        </w:rPr>
        <w:t xml:space="preserve"> texts</w:t>
      </w:r>
    </w:p>
    <w:p w14:paraId="55A13461" w14:textId="58444386" w:rsidR="00394A1C" w:rsidRDefault="00582E87" w:rsidP="007A2510">
      <w:pPr>
        <w:pStyle w:val="ListNumber"/>
      </w:pPr>
      <w:r>
        <w:t>C</w:t>
      </w:r>
      <w:r w:rsidR="00806435">
        <w:t xml:space="preserve">onsider the list </w:t>
      </w:r>
      <w:r w:rsidR="00530C04">
        <w:t>of common</w:t>
      </w:r>
      <w:r>
        <w:t xml:space="preserve"> </w:t>
      </w:r>
      <w:r w:rsidR="00AE6093">
        <w:t>non-fiction</w:t>
      </w:r>
      <w:r>
        <w:t xml:space="preserve"> texts </w:t>
      </w:r>
      <w:r w:rsidR="00530C04">
        <w:t>below</w:t>
      </w:r>
      <w:r w:rsidR="003F2223">
        <w:t xml:space="preserve"> and complete</w:t>
      </w:r>
      <w:r>
        <w:t xml:space="preserve"> the following </w:t>
      </w:r>
      <w:r w:rsidR="003F2223">
        <w:t>steps of the activity</w:t>
      </w:r>
      <w:r w:rsidR="00CA3D47">
        <w:t>.</w:t>
      </w:r>
    </w:p>
    <w:p w14:paraId="4D8921E7" w14:textId="47E2510A" w:rsidR="00A82A7F" w:rsidRDefault="00A82A7F">
      <w:pPr>
        <w:pStyle w:val="ListNumber2"/>
        <w:numPr>
          <w:ilvl w:val="0"/>
          <w:numId w:val="97"/>
        </w:numPr>
      </w:pPr>
      <w:r>
        <w:t>Check that you know</w:t>
      </w:r>
      <w:r w:rsidR="00533442">
        <w:t xml:space="preserve"> what the text is. If you do, place a tick in the row and proceed. If you are not sure</w:t>
      </w:r>
      <w:r w:rsidR="00B84C83">
        <w:t xml:space="preserve">, check with the teacher, a </w:t>
      </w:r>
      <w:r w:rsidR="00500119">
        <w:t>peer or online.</w:t>
      </w:r>
    </w:p>
    <w:p w14:paraId="5C42F4E7" w14:textId="0BC98893" w:rsidR="005A1482" w:rsidRDefault="00DF12CF">
      <w:pPr>
        <w:pStyle w:val="ListNumber2"/>
        <w:numPr>
          <w:ilvl w:val="0"/>
          <w:numId w:val="5"/>
        </w:numPr>
      </w:pPr>
      <w:r>
        <w:t>Add each non-fiction text</w:t>
      </w:r>
      <w:r w:rsidR="00582E87">
        <w:t xml:space="preserve"> to the </w:t>
      </w:r>
      <w:r w:rsidR="00045D77">
        <w:t>right-</w:t>
      </w:r>
      <w:r w:rsidR="00B93B10">
        <w:t>han</w:t>
      </w:r>
      <w:r w:rsidR="00045D77">
        <w:t>d column</w:t>
      </w:r>
      <w:r w:rsidR="001714DC">
        <w:t xml:space="preserve"> in </w:t>
      </w:r>
      <w:r w:rsidR="00582E87">
        <w:t>the table above</w:t>
      </w:r>
      <w:r w:rsidR="001714DC">
        <w:t>. Film review has been done for you as an example.</w:t>
      </w:r>
    </w:p>
    <w:p w14:paraId="42228224" w14:textId="1339B85A" w:rsidR="00C846E9" w:rsidRDefault="00045D77" w:rsidP="00491081">
      <w:pPr>
        <w:pStyle w:val="ListNumber2"/>
      </w:pPr>
      <w:r>
        <w:t xml:space="preserve">Place </w:t>
      </w:r>
      <w:r w:rsidR="007142E5">
        <w:t xml:space="preserve">the </w:t>
      </w:r>
      <w:r w:rsidR="00AE6093">
        <w:t>non-fiction</w:t>
      </w:r>
      <w:r>
        <w:t xml:space="preserve"> text</w:t>
      </w:r>
      <w:r w:rsidR="007142E5">
        <w:t>s</w:t>
      </w:r>
      <w:r w:rsidR="005973F4">
        <w:t xml:space="preserve"> where </w:t>
      </w:r>
      <w:r w:rsidR="00B93B10">
        <w:t>you think the textual feature is commonly found.</w:t>
      </w:r>
      <w:r w:rsidR="0031118A">
        <w:t xml:space="preserve"> </w:t>
      </w:r>
      <w:r w:rsidR="0003346A">
        <w:t>This is your opinion only</w:t>
      </w:r>
      <w:r w:rsidR="0052044E">
        <w:t>,</w:t>
      </w:r>
      <w:r w:rsidR="0003346A">
        <w:t xml:space="preserve"> and there may be more than one correct answer</w:t>
      </w:r>
      <w:r w:rsidR="00375D10">
        <w:t>. Make sure you have a reason in mind</w:t>
      </w:r>
      <w:r w:rsidR="0052044E">
        <w:t>,</w:t>
      </w:r>
      <w:r w:rsidR="00286097">
        <w:t xml:space="preserve"> so you can explain your choice.</w:t>
      </w:r>
    </w:p>
    <w:p w14:paraId="3A454003" w14:textId="1E97D712" w:rsidR="00582E87" w:rsidRDefault="0031118A" w:rsidP="00491081">
      <w:pPr>
        <w:pStyle w:val="ListNumber2"/>
      </w:pPr>
      <w:r>
        <w:t xml:space="preserve">You can use the </w:t>
      </w:r>
      <w:r w:rsidR="00AE6093">
        <w:t>non-fiction</w:t>
      </w:r>
      <w:r>
        <w:t xml:space="preserve"> texts below</w:t>
      </w:r>
      <w:r w:rsidR="00D33445">
        <w:t xml:space="preserve"> more than once.</w:t>
      </w:r>
    </w:p>
    <w:p w14:paraId="10DA6936" w14:textId="529B8F9E" w:rsidR="00500119" w:rsidRDefault="00500119" w:rsidP="00500119">
      <w:pPr>
        <w:pStyle w:val="Caption"/>
      </w:pPr>
      <w:r>
        <w:t xml:space="preserve">Table </w:t>
      </w:r>
      <w:r>
        <w:fldChar w:fldCharType="begin"/>
      </w:r>
      <w:r>
        <w:instrText xml:space="preserve"> SEQ Table \* ARABIC </w:instrText>
      </w:r>
      <w:r>
        <w:fldChar w:fldCharType="separate"/>
      </w:r>
      <w:r w:rsidR="004A0D31">
        <w:rPr>
          <w:noProof/>
        </w:rPr>
        <w:t>81</w:t>
      </w:r>
      <w:r>
        <w:rPr>
          <w:noProof/>
        </w:rPr>
        <w:fldChar w:fldCharType="end"/>
      </w:r>
      <w:r>
        <w:t xml:space="preserve"> – common non-fiction text</w:t>
      </w:r>
      <w:r w:rsidR="00492494">
        <w:t>s</w:t>
      </w:r>
    </w:p>
    <w:tbl>
      <w:tblPr>
        <w:tblStyle w:val="Tableheader"/>
        <w:tblW w:w="0" w:type="auto"/>
        <w:tblLook w:val="04A0" w:firstRow="1" w:lastRow="0" w:firstColumn="1" w:lastColumn="0" w:noHBand="0" w:noVBand="1"/>
        <w:tblDescription w:val="A list of common non-fiction texts with space for students to indicate if they are familiar with them."/>
      </w:tblPr>
      <w:tblGrid>
        <w:gridCol w:w="4814"/>
        <w:gridCol w:w="4814"/>
      </w:tblGrid>
      <w:tr w:rsidR="00E21CEE" w14:paraId="49DBD742" w14:textId="77777777" w:rsidTr="006362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F21FB9A" w14:textId="36ED993C" w:rsidR="00E21CEE" w:rsidRPr="000B1658" w:rsidRDefault="00E21CEE" w:rsidP="000B1658">
            <w:r w:rsidRPr="000B1658">
              <w:t>Common</w:t>
            </w:r>
            <w:r w:rsidR="000247D5" w:rsidRPr="000B1658">
              <w:t xml:space="preserve"> non-fiction texts</w:t>
            </w:r>
          </w:p>
        </w:tc>
        <w:tc>
          <w:tcPr>
            <w:tcW w:w="4814" w:type="dxa"/>
          </w:tcPr>
          <w:p w14:paraId="65BE1FEE" w14:textId="5431559F" w:rsidR="00E21CEE" w:rsidRPr="000B1658" w:rsidRDefault="00BE0F20" w:rsidP="000B1658">
            <w:pPr>
              <w:cnfStyle w:val="100000000000" w:firstRow="1" w:lastRow="0" w:firstColumn="0" w:lastColumn="0" w:oddVBand="0" w:evenVBand="0" w:oddHBand="0" w:evenHBand="0" w:firstRowFirstColumn="0" w:firstRowLastColumn="0" w:lastRowFirstColumn="0" w:lastRowLastColumn="0"/>
            </w:pPr>
            <w:r w:rsidRPr="000B1658">
              <w:t>I know what this is (tick)</w:t>
            </w:r>
          </w:p>
        </w:tc>
      </w:tr>
      <w:tr w:rsidR="00E21CEE" w14:paraId="1A22034C" w14:textId="77777777" w:rsidTr="00636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1DDEB1A" w14:textId="0297A8BC" w:rsidR="00E21CEE" w:rsidRPr="000B1658" w:rsidRDefault="000247D5" w:rsidP="000B1658">
            <w:r w:rsidRPr="000B1658">
              <w:t>Film review</w:t>
            </w:r>
          </w:p>
        </w:tc>
        <w:tc>
          <w:tcPr>
            <w:tcW w:w="4814" w:type="dxa"/>
          </w:tcPr>
          <w:p w14:paraId="0990FC0C" w14:textId="77777777" w:rsidR="00E21CEE" w:rsidRPr="000B1658" w:rsidRDefault="00E21CEE" w:rsidP="000B1658">
            <w:pPr>
              <w:cnfStyle w:val="000000100000" w:firstRow="0" w:lastRow="0" w:firstColumn="0" w:lastColumn="0" w:oddVBand="0" w:evenVBand="0" w:oddHBand="1" w:evenHBand="0" w:firstRowFirstColumn="0" w:firstRowLastColumn="0" w:lastRowFirstColumn="0" w:lastRowLastColumn="0"/>
            </w:pPr>
          </w:p>
        </w:tc>
      </w:tr>
      <w:tr w:rsidR="00E21CEE" w14:paraId="437CEFAA" w14:textId="77777777" w:rsidTr="00636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5E53129" w14:textId="0DFD4425" w:rsidR="00E21CEE" w:rsidRPr="000B1658" w:rsidRDefault="000247D5" w:rsidP="000B1658">
            <w:r w:rsidRPr="000B1658">
              <w:t>Autobiography</w:t>
            </w:r>
          </w:p>
        </w:tc>
        <w:tc>
          <w:tcPr>
            <w:tcW w:w="4814" w:type="dxa"/>
          </w:tcPr>
          <w:p w14:paraId="649BAE5C" w14:textId="77777777" w:rsidR="00E21CEE" w:rsidRPr="000B1658" w:rsidRDefault="00E21CEE" w:rsidP="000B1658">
            <w:pPr>
              <w:cnfStyle w:val="000000010000" w:firstRow="0" w:lastRow="0" w:firstColumn="0" w:lastColumn="0" w:oddVBand="0" w:evenVBand="0" w:oddHBand="0" w:evenHBand="1" w:firstRowFirstColumn="0" w:firstRowLastColumn="0" w:lastRowFirstColumn="0" w:lastRowLastColumn="0"/>
            </w:pPr>
          </w:p>
        </w:tc>
      </w:tr>
      <w:tr w:rsidR="00E21CEE" w14:paraId="41B47E89" w14:textId="77777777" w:rsidTr="00636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B032A58" w14:textId="6230D05E" w:rsidR="00E21CEE" w:rsidRPr="000B1658" w:rsidRDefault="000247D5" w:rsidP="000B1658">
            <w:r w:rsidRPr="000B1658">
              <w:t>News report</w:t>
            </w:r>
          </w:p>
        </w:tc>
        <w:tc>
          <w:tcPr>
            <w:tcW w:w="4814" w:type="dxa"/>
          </w:tcPr>
          <w:p w14:paraId="337C46CA" w14:textId="77777777" w:rsidR="00E21CEE" w:rsidRPr="000B1658" w:rsidRDefault="00E21CEE" w:rsidP="000B1658">
            <w:pPr>
              <w:cnfStyle w:val="000000100000" w:firstRow="0" w:lastRow="0" w:firstColumn="0" w:lastColumn="0" w:oddVBand="0" w:evenVBand="0" w:oddHBand="1" w:evenHBand="0" w:firstRowFirstColumn="0" w:firstRowLastColumn="0" w:lastRowFirstColumn="0" w:lastRowLastColumn="0"/>
            </w:pPr>
          </w:p>
        </w:tc>
      </w:tr>
      <w:tr w:rsidR="00E21CEE" w14:paraId="38961DF9" w14:textId="77777777" w:rsidTr="00636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4672EBA" w14:textId="07B27C24" w:rsidR="00E21CEE" w:rsidRPr="000B1658" w:rsidRDefault="006A552A" w:rsidP="000B1658">
            <w:r w:rsidRPr="000B1658">
              <w:t>Magazine feature article</w:t>
            </w:r>
          </w:p>
        </w:tc>
        <w:tc>
          <w:tcPr>
            <w:tcW w:w="4814" w:type="dxa"/>
          </w:tcPr>
          <w:p w14:paraId="4578710F" w14:textId="77777777" w:rsidR="00E21CEE" w:rsidRPr="000B1658" w:rsidRDefault="00E21CEE" w:rsidP="000B1658">
            <w:pPr>
              <w:cnfStyle w:val="000000010000" w:firstRow="0" w:lastRow="0" w:firstColumn="0" w:lastColumn="0" w:oddVBand="0" w:evenVBand="0" w:oddHBand="0" w:evenHBand="1" w:firstRowFirstColumn="0" w:firstRowLastColumn="0" w:lastRowFirstColumn="0" w:lastRowLastColumn="0"/>
            </w:pPr>
          </w:p>
        </w:tc>
      </w:tr>
      <w:tr w:rsidR="00E21CEE" w14:paraId="57ED04B0" w14:textId="77777777" w:rsidTr="00636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208A4E8" w14:textId="521B7F50" w:rsidR="00E21CEE" w:rsidRPr="000B1658" w:rsidRDefault="00846F63" w:rsidP="000B1658">
            <w:r w:rsidRPr="000B1658">
              <w:t>Opinion piece</w:t>
            </w:r>
          </w:p>
        </w:tc>
        <w:tc>
          <w:tcPr>
            <w:tcW w:w="4814" w:type="dxa"/>
          </w:tcPr>
          <w:p w14:paraId="50AB551C" w14:textId="77777777" w:rsidR="00E21CEE" w:rsidRPr="000B1658" w:rsidRDefault="00E21CEE" w:rsidP="000B1658">
            <w:pPr>
              <w:cnfStyle w:val="000000100000" w:firstRow="0" w:lastRow="0" w:firstColumn="0" w:lastColumn="0" w:oddVBand="0" w:evenVBand="0" w:oddHBand="1" w:evenHBand="0" w:firstRowFirstColumn="0" w:firstRowLastColumn="0" w:lastRowFirstColumn="0" w:lastRowLastColumn="0"/>
            </w:pPr>
          </w:p>
        </w:tc>
      </w:tr>
      <w:tr w:rsidR="00E21CEE" w14:paraId="36A434BC" w14:textId="77777777" w:rsidTr="00636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AD9B4E5" w14:textId="71BB1E8F" w:rsidR="00E21CEE" w:rsidRPr="000B1658" w:rsidRDefault="000B1658" w:rsidP="000B1658">
            <w:r>
              <w:t>O</w:t>
            </w:r>
            <w:r w:rsidR="00846F63" w:rsidRPr="000B1658">
              <w:t>bituary</w:t>
            </w:r>
          </w:p>
        </w:tc>
        <w:tc>
          <w:tcPr>
            <w:tcW w:w="4814" w:type="dxa"/>
          </w:tcPr>
          <w:p w14:paraId="4CFD90AE" w14:textId="77777777" w:rsidR="00E21CEE" w:rsidRPr="000B1658" w:rsidRDefault="00E21CEE" w:rsidP="000B1658">
            <w:pPr>
              <w:cnfStyle w:val="000000010000" w:firstRow="0" w:lastRow="0" w:firstColumn="0" w:lastColumn="0" w:oddVBand="0" w:evenVBand="0" w:oddHBand="0" w:evenHBand="1" w:firstRowFirstColumn="0" w:firstRowLastColumn="0" w:lastRowFirstColumn="0" w:lastRowLastColumn="0"/>
            </w:pPr>
          </w:p>
        </w:tc>
      </w:tr>
      <w:tr w:rsidR="00E21CEE" w14:paraId="36B4CE59" w14:textId="77777777" w:rsidTr="00636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487DBC0" w14:textId="741EB89F" w:rsidR="00E21CEE" w:rsidRPr="000B1658" w:rsidRDefault="00846F63" w:rsidP="000B1658">
            <w:r w:rsidRPr="000B1658">
              <w:t>School textbook</w:t>
            </w:r>
          </w:p>
        </w:tc>
        <w:tc>
          <w:tcPr>
            <w:tcW w:w="4814" w:type="dxa"/>
          </w:tcPr>
          <w:p w14:paraId="7B062B37" w14:textId="77777777" w:rsidR="00E21CEE" w:rsidRPr="000B1658" w:rsidRDefault="00E21CEE" w:rsidP="000B1658">
            <w:pPr>
              <w:cnfStyle w:val="000000100000" w:firstRow="0" w:lastRow="0" w:firstColumn="0" w:lastColumn="0" w:oddVBand="0" w:evenVBand="0" w:oddHBand="1" w:evenHBand="0" w:firstRowFirstColumn="0" w:firstRowLastColumn="0" w:lastRowFirstColumn="0" w:lastRowLastColumn="0"/>
            </w:pPr>
          </w:p>
        </w:tc>
      </w:tr>
      <w:tr w:rsidR="00846F63" w14:paraId="213B2173" w14:textId="77777777" w:rsidTr="00636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D1AB716" w14:textId="58E4D816" w:rsidR="00846F63" w:rsidRPr="000B1658" w:rsidRDefault="00846F63" w:rsidP="000B1658">
            <w:r w:rsidRPr="000B1658">
              <w:t>How-to guide for digital device</w:t>
            </w:r>
          </w:p>
        </w:tc>
        <w:tc>
          <w:tcPr>
            <w:tcW w:w="4814" w:type="dxa"/>
          </w:tcPr>
          <w:p w14:paraId="14EE9E49" w14:textId="77777777" w:rsidR="00846F63" w:rsidRPr="000B1658" w:rsidRDefault="00846F63" w:rsidP="000B1658">
            <w:pPr>
              <w:cnfStyle w:val="000000010000" w:firstRow="0" w:lastRow="0" w:firstColumn="0" w:lastColumn="0" w:oddVBand="0" w:evenVBand="0" w:oddHBand="0" w:evenHBand="1" w:firstRowFirstColumn="0" w:firstRowLastColumn="0" w:lastRowFirstColumn="0" w:lastRowLastColumn="0"/>
            </w:pPr>
          </w:p>
        </w:tc>
      </w:tr>
    </w:tbl>
    <w:p w14:paraId="298E5324" w14:textId="63DC31F0" w:rsidR="0010474B" w:rsidRPr="00740E0A" w:rsidRDefault="00242EC0" w:rsidP="007A2510">
      <w:pPr>
        <w:rPr>
          <w:b/>
          <w:bCs/>
        </w:rPr>
      </w:pPr>
      <w:r w:rsidRPr="00740E0A">
        <w:rPr>
          <w:b/>
          <w:bCs/>
        </w:rPr>
        <w:t>Prepari</w:t>
      </w:r>
      <w:r w:rsidR="008337B9" w:rsidRPr="00740E0A">
        <w:rPr>
          <w:b/>
          <w:bCs/>
        </w:rPr>
        <w:t>n</w:t>
      </w:r>
      <w:r w:rsidRPr="00740E0A">
        <w:rPr>
          <w:b/>
          <w:bCs/>
        </w:rPr>
        <w:t>g for class discussion</w:t>
      </w:r>
    </w:p>
    <w:p w14:paraId="6FA99F47" w14:textId="731C4D26" w:rsidR="00403976" w:rsidRDefault="008337B9" w:rsidP="007A2510">
      <w:pPr>
        <w:pStyle w:val="ListNumber"/>
      </w:pPr>
      <w:r>
        <w:t xml:space="preserve">Use the space below to prepare ideas with a partner for </w:t>
      </w:r>
      <w:r w:rsidR="00DC5793">
        <w:t xml:space="preserve">a </w:t>
      </w:r>
      <w:r>
        <w:t>class discussion on the following questions</w:t>
      </w:r>
      <w:r w:rsidR="00CA3D47">
        <w:t>.</w:t>
      </w:r>
    </w:p>
    <w:p w14:paraId="36487B58" w14:textId="438FF312" w:rsidR="00403976" w:rsidRDefault="007D3A98">
      <w:pPr>
        <w:pStyle w:val="ListNumber2"/>
        <w:numPr>
          <w:ilvl w:val="0"/>
          <w:numId w:val="64"/>
        </w:numPr>
      </w:pPr>
      <w:r>
        <w:t>W</w:t>
      </w:r>
      <w:r w:rsidR="00702709">
        <w:t xml:space="preserve">hich </w:t>
      </w:r>
      <w:r w:rsidR="00AE6093">
        <w:t>non-fiction</w:t>
      </w:r>
      <w:r w:rsidR="00702709">
        <w:t xml:space="preserve"> texts do you find appealing and why? </w:t>
      </w:r>
    </w:p>
    <w:p w14:paraId="423E1FF2" w14:textId="0EBEAA17" w:rsidR="008337B9" w:rsidRDefault="007D3A98" w:rsidP="007A2510">
      <w:pPr>
        <w:pStyle w:val="ListNumber2"/>
      </w:pPr>
      <w:r>
        <w:t>W</w:t>
      </w:r>
      <w:r w:rsidR="00EB1022">
        <w:t xml:space="preserve">hich language and textual features </w:t>
      </w:r>
      <w:r w:rsidR="00580F47">
        <w:t xml:space="preserve">make </w:t>
      </w:r>
      <w:r w:rsidR="00AE6093">
        <w:t>non-fiction</w:t>
      </w:r>
      <w:r w:rsidR="00580F47">
        <w:t xml:space="preserve"> texts most </w:t>
      </w:r>
      <w:r w:rsidR="00692054">
        <w:t>(</w:t>
      </w:r>
      <w:r w:rsidR="00580F47">
        <w:t>and least) trustworthy?</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B360F1" w14:paraId="735785CA" w14:textId="77777777">
        <w:tc>
          <w:tcPr>
            <w:tcW w:w="9628" w:type="dxa"/>
          </w:tcPr>
          <w:p w14:paraId="53B8CB2E" w14:textId="77777777" w:rsidR="00B360F1" w:rsidRDefault="00B360F1"/>
        </w:tc>
      </w:tr>
      <w:tr w:rsidR="00B360F1" w14:paraId="4CABB98E" w14:textId="77777777">
        <w:tc>
          <w:tcPr>
            <w:tcW w:w="9628" w:type="dxa"/>
          </w:tcPr>
          <w:p w14:paraId="7FB48DAA" w14:textId="77777777" w:rsidR="00B360F1" w:rsidRDefault="00B360F1"/>
        </w:tc>
      </w:tr>
      <w:tr w:rsidR="00B360F1" w14:paraId="0784F446" w14:textId="77777777">
        <w:tc>
          <w:tcPr>
            <w:tcW w:w="9628" w:type="dxa"/>
          </w:tcPr>
          <w:p w14:paraId="72FA4DBB" w14:textId="77777777" w:rsidR="00B360F1" w:rsidRDefault="00B360F1"/>
        </w:tc>
      </w:tr>
      <w:tr w:rsidR="00B360F1" w14:paraId="01DE7BF4" w14:textId="77777777">
        <w:tc>
          <w:tcPr>
            <w:tcW w:w="9628" w:type="dxa"/>
          </w:tcPr>
          <w:p w14:paraId="129BE64B" w14:textId="77777777" w:rsidR="00B360F1" w:rsidRDefault="00B360F1"/>
        </w:tc>
      </w:tr>
    </w:tbl>
    <w:p w14:paraId="66642823" w14:textId="77777777" w:rsidR="002549CE" w:rsidRPr="003E6D48" w:rsidRDefault="002549CE" w:rsidP="003E6D48">
      <w:r>
        <w:br w:type="page"/>
      </w:r>
    </w:p>
    <w:p w14:paraId="5037F781" w14:textId="77777777" w:rsidR="00427FB8" w:rsidRPr="00AD7A93" w:rsidRDefault="00427FB8" w:rsidP="00427FB8">
      <w:pPr>
        <w:pStyle w:val="Heading2"/>
      </w:pPr>
      <w:bookmarkStart w:id="79" w:name="_Toc169763997"/>
      <w:bookmarkStart w:id="80" w:name="_Toc172125028"/>
      <w:r w:rsidRPr="00AD7A93">
        <w:t xml:space="preserve">Core text </w:t>
      </w:r>
      <w:r>
        <w:t>5</w:t>
      </w:r>
      <w:r w:rsidRPr="00AD7A93">
        <w:t xml:space="preserve"> – </w:t>
      </w:r>
      <w:r>
        <w:t>‘Swimming with Dolphins’ by Jennifer Wong</w:t>
      </w:r>
      <w:bookmarkEnd w:id="79"/>
      <w:bookmarkEnd w:id="80"/>
    </w:p>
    <w:p w14:paraId="0E1EDF5E" w14:textId="2ADECD1E" w:rsidR="00427FB8" w:rsidRDefault="00427FB8" w:rsidP="00427FB8">
      <w:bookmarkStart w:id="81" w:name="_Hlk171592064"/>
      <w:r w:rsidRPr="00E47E1D">
        <w:rPr>
          <w:b/>
          <w:bCs/>
        </w:rPr>
        <w:t>Source:</w:t>
      </w:r>
      <w:r>
        <w:t xml:space="preserve"> A guide to what works for depression: an evidence-based review by Beyond Blue</w:t>
      </w:r>
      <w:r w:rsidR="00E52969">
        <w:t>.</w:t>
      </w:r>
    </w:p>
    <w:p w14:paraId="516BC1E9" w14:textId="77777777" w:rsidR="00427FB8" w:rsidRDefault="00427FB8" w:rsidP="00427FB8">
      <w:r>
        <w:t>What is it? It has been suggested that swimming with dolphins may be helpful for depression. Swimming with dolphins is usually only available through a tour operator in selected locations.</w:t>
      </w:r>
    </w:p>
    <w:p w14:paraId="2DFADA4B" w14:textId="77777777" w:rsidR="00427FB8" w:rsidRDefault="00427FB8" w:rsidP="00427FB8">
      <w:r>
        <w:t>How is it meant to work? This is unclear. Dolphins use sonar signals to navigate, which could affect cell membranes in the brain. Alternatively, the natural setting or the enjoyment from the activity could also help to reduce depression.</w:t>
      </w:r>
    </w:p>
    <w:p w14:paraId="0B953023" w14:textId="77777777" w:rsidR="00427FB8" w:rsidRDefault="00427FB8" w:rsidP="00427FB8">
      <w:r w:rsidRPr="00E47E1D">
        <w:rPr>
          <w:b/>
          <w:bCs/>
        </w:rPr>
        <w:t>Source:</w:t>
      </w:r>
      <w:r>
        <w:t xml:space="preserve"> WhatsApp messages from Jennifer Wong to her mother </w:t>
      </w:r>
    </w:p>
    <w:p w14:paraId="75646DBA" w14:textId="77777777" w:rsidR="00427FB8" w:rsidRDefault="00427FB8" w:rsidP="00427FB8">
      <w:r>
        <w:t>Hey Mum</w:t>
      </w:r>
    </w:p>
    <w:p w14:paraId="28D26F8F" w14:textId="77777777" w:rsidR="00427FB8" w:rsidRDefault="00427FB8" w:rsidP="00427FB8">
      <w:r>
        <w:t>Thanks for checking in I'm ok</w:t>
      </w:r>
    </w:p>
    <w:p w14:paraId="2C0E8583" w14:textId="77777777" w:rsidR="00427FB8" w:rsidRDefault="00427FB8" w:rsidP="00427FB8">
      <w:r>
        <w:t>Still not feeling great</w:t>
      </w:r>
    </w:p>
    <w:p w14:paraId="4424ADC9" w14:textId="77777777" w:rsidR="00427FB8" w:rsidRDefault="00427FB8" w:rsidP="00427FB8">
      <w:r>
        <w:t>Am reading about swimming with dolphins as a way to treat depression</w:t>
      </w:r>
    </w:p>
    <w:p w14:paraId="4E2BBE87" w14:textId="77777777" w:rsidR="00427FB8" w:rsidRDefault="00427FB8" w:rsidP="00427FB8">
      <w:pPr>
        <w:jc w:val="right"/>
      </w:pPr>
      <w:r>
        <w:t xml:space="preserve">Dolphins? </w:t>
      </w:r>
    </w:p>
    <w:p w14:paraId="7F3917F5" w14:textId="77777777" w:rsidR="00427FB8" w:rsidRDefault="00427FB8" w:rsidP="00427FB8">
      <w:pPr>
        <w:jc w:val="right"/>
      </w:pPr>
      <w:r>
        <w:t>Where are we going to get a dolphin?</w:t>
      </w:r>
    </w:p>
    <w:p w14:paraId="4C5906D1" w14:textId="77777777" w:rsidR="00427FB8" w:rsidRDefault="00427FB8" w:rsidP="00427FB8">
      <w:pPr>
        <w:jc w:val="right"/>
      </w:pPr>
      <w:r>
        <w:t xml:space="preserve">Your Dad has goldfish </w:t>
      </w:r>
    </w:p>
    <w:p w14:paraId="0E6760A9" w14:textId="77777777" w:rsidR="00427FB8" w:rsidRDefault="00427FB8" w:rsidP="00427FB8">
      <w:pPr>
        <w:jc w:val="right"/>
      </w:pPr>
      <w:r>
        <w:t>You want to come over and look at the goldfish?</w:t>
      </w:r>
    </w:p>
    <w:p w14:paraId="2EF3F9FA" w14:textId="77777777" w:rsidR="00427FB8" w:rsidRDefault="00427FB8" w:rsidP="00427FB8">
      <w:r>
        <w:t xml:space="preserve">Maybe I have to move to Queensland </w:t>
      </w:r>
    </w:p>
    <w:p w14:paraId="60C9C9B4" w14:textId="77777777" w:rsidR="00427FB8" w:rsidRDefault="00427FB8" w:rsidP="00427FB8">
      <w:r>
        <w:t>To SeaWorld</w:t>
      </w:r>
    </w:p>
    <w:p w14:paraId="384BEF15" w14:textId="77777777" w:rsidR="00427FB8" w:rsidRDefault="00427FB8" w:rsidP="00427FB8">
      <w:r>
        <w:t>Maybe my problem is I live on land too much?</w:t>
      </w:r>
    </w:p>
    <w:p w14:paraId="541FD9A9" w14:textId="77777777" w:rsidR="00427FB8" w:rsidRDefault="00427FB8" w:rsidP="00427FB8">
      <w:pPr>
        <w:jc w:val="right"/>
      </w:pPr>
      <w:r>
        <w:t xml:space="preserve">I think you should try exercising </w:t>
      </w:r>
    </w:p>
    <w:p w14:paraId="64EE0AD9" w14:textId="77777777" w:rsidR="00427FB8" w:rsidRDefault="00427FB8" w:rsidP="00427FB8">
      <w:pPr>
        <w:jc w:val="right"/>
      </w:pPr>
      <w:r>
        <w:t>Before you try the dolphins</w:t>
      </w:r>
    </w:p>
    <w:p w14:paraId="1B231A99" w14:textId="77777777" w:rsidR="00427FB8" w:rsidRDefault="00427FB8" w:rsidP="00427FB8">
      <w:pPr>
        <w:jc w:val="right"/>
      </w:pPr>
      <w:r>
        <w:t xml:space="preserve">How about yoga? </w:t>
      </w:r>
    </w:p>
    <w:p w14:paraId="2CC02B69" w14:textId="77777777" w:rsidR="00427FB8" w:rsidRDefault="00427FB8" w:rsidP="00427FB8">
      <w:pPr>
        <w:jc w:val="right"/>
      </w:pPr>
      <w:r>
        <w:t>Have you tried yoga?</w:t>
      </w:r>
    </w:p>
    <w:p w14:paraId="634E2E17" w14:textId="77777777" w:rsidR="00427FB8" w:rsidRDefault="00427FB8" w:rsidP="00427FB8">
      <w:pPr>
        <w:jc w:val="right"/>
      </w:pPr>
      <w:r>
        <w:t>Hello?</w:t>
      </w:r>
    </w:p>
    <w:p w14:paraId="494B051E" w14:textId="3CC42FBD" w:rsidR="00427FB8" w:rsidRDefault="00427FB8" w:rsidP="00427FB8">
      <w:r w:rsidRPr="00E47E1D">
        <w:rPr>
          <w:b/>
          <w:bCs/>
        </w:rPr>
        <w:t>Source:</w:t>
      </w:r>
      <w:r>
        <w:t xml:space="preserve"> To-do list</w:t>
      </w:r>
    </w:p>
    <w:p w14:paraId="5E1024CA" w14:textId="77777777" w:rsidR="00427FB8" w:rsidRDefault="00427FB8" w:rsidP="00427FB8">
      <w:r>
        <w:t>-</w:t>
      </w:r>
      <w:r>
        <w:tab/>
        <w:t>Pick up medication</w:t>
      </w:r>
    </w:p>
    <w:p w14:paraId="2C6051DE" w14:textId="77777777" w:rsidR="00427FB8" w:rsidRDefault="00427FB8" w:rsidP="00427FB8">
      <w:r>
        <w:t>-</w:t>
      </w:r>
      <w:r>
        <w:tab/>
        <w:t>Laundry</w:t>
      </w:r>
    </w:p>
    <w:p w14:paraId="06318E7D" w14:textId="77777777" w:rsidR="00427FB8" w:rsidRDefault="00427FB8" w:rsidP="00427FB8">
      <w:r>
        <w:t>-</w:t>
      </w:r>
      <w:r>
        <w:tab/>
        <w:t>Learn to swim</w:t>
      </w:r>
    </w:p>
    <w:p w14:paraId="363406E9" w14:textId="4EA27F96" w:rsidR="00427FB8" w:rsidRDefault="00427FB8" w:rsidP="00427FB8">
      <w:bookmarkStart w:id="82" w:name="_Hlk171591865"/>
      <w:r w:rsidRPr="00E47E1D">
        <w:rPr>
          <w:b/>
          <w:bCs/>
        </w:rPr>
        <w:t>Source</w:t>
      </w:r>
      <w:r>
        <w:t xml:space="preserve">: Text messages from Jennifer Wong to swim instructor </w:t>
      </w:r>
    </w:p>
    <w:p w14:paraId="04F9E6A6" w14:textId="77777777" w:rsidR="00427FB8" w:rsidRDefault="00427FB8" w:rsidP="00427FB8">
      <w:r>
        <w:t>Monday 1:12pm</w:t>
      </w:r>
    </w:p>
    <w:p w14:paraId="02122528" w14:textId="77777777" w:rsidR="00427FB8" w:rsidRDefault="00427FB8" w:rsidP="00427FB8">
      <w:r>
        <w:t>Hi Liesl. It's Jennifer Wong here. I'm so sorry not to contact you earlier. Having one of those days with my depression where I can't move very much and it's taken me until now to message you. Can we please reschedule?</w:t>
      </w:r>
    </w:p>
    <w:p w14:paraId="0D282183" w14:textId="77777777" w:rsidR="00427FB8" w:rsidRDefault="00427FB8" w:rsidP="00427FB8">
      <w:r>
        <w:t>Monday 1:18pm</w:t>
      </w:r>
    </w:p>
    <w:p w14:paraId="579A57FC" w14:textId="14A19473" w:rsidR="00427FB8" w:rsidRDefault="00427FB8" w:rsidP="00427FB8">
      <w:r w:rsidRPr="00A05EC9">
        <w:t xml:space="preserve">Hello Jennifer, no problem! </w:t>
      </w:r>
      <w:r>
        <w:t xml:space="preserve">How about tomorrow morning at 8am? </w:t>
      </w:r>
    </w:p>
    <w:p w14:paraId="572E54A0" w14:textId="77777777" w:rsidR="00427FB8" w:rsidRDefault="00427FB8" w:rsidP="00427FB8">
      <w:r>
        <w:t>Monday 2:04pm</w:t>
      </w:r>
    </w:p>
    <w:p w14:paraId="277152DF" w14:textId="77777777" w:rsidR="00427FB8" w:rsidRDefault="00427FB8" w:rsidP="00427FB8">
      <w:r>
        <w:t xml:space="preserve">Thank you Liesl. See you then. </w:t>
      </w:r>
    </w:p>
    <w:p w14:paraId="4184F932" w14:textId="77777777" w:rsidR="00427FB8" w:rsidRDefault="00427FB8" w:rsidP="00427FB8">
      <w:r>
        <w:t>Tuesday 7:53am</w:t>
      </w:r>
    </w:p>
    <w:p w14:paraId="2558D83F" w14:textId="77777777" w:rsidR="00427FB8" w:rsidRDefault="00427FB8" w:rsidP="00427FB8">
      <w:r>
        <w:t>Hi Liesl. I'm so, so sorry. My tendency to say yes to things without stating what my needs are, as well as the physical symptoms of my depression which make mornings very difficult has meant that I set myself up for failure yesterday when I said yes to us meeting at 8am today. I know from cognitive behavioural therapy that the use of the word 'failure’ is unnecessarily harsh labelling, and that it enforces a story I tell myself about what I can and cannot do and who I am and am not. So perhaps in the spirit of a growth mindset, I can instead acknowledge that when it comes to attending early morning appointments, there is definitely room to improve. Unfortunately my depression is so bad at the moment that I cannot tell whether it's the depression or my sensible self that's making me tell you I should postpone starting swimming lessons. I know it will be good for me in the long run, because it will mean that I can swim with dolphins, but right now I can't even leave my bed. So sorry to take up your time.</w:t>
      </w:r>
    </w:p>
    <w:bookmarkEnd w:id="82"/>
    <w:p w14:paraId="439D1619" w14:textId="77777777" w:rsidR="00817237" w:rsidRDefault="00817237">
      <w:pPr>
        <w:suppressAutoHyphens w:val="0"/>
        <w:spacing w:before="0" w:after="160" w:line="259" w:lineRule="auto"/>
      </w:pPr>
      <w:r>
        <w:br w:type="page"/>
      </w:r>
    </w:p>
    <w:p w14:paraId="5C6C9DA3" w14:textId="079393E3" w:rsidR="00427FB8" w:rsidRDefault="00427FB8" w:rsidP="00427FB8">
      <w:r w:rsidRPr="00E47E1D">
        <w:rPr>
          <w:b/>
          <w:bCs/>
        </w:rPr>
        <w:t>Source:</w:t>
      </w:r>
      <w:r>
        <w:t xml:space="preserve"> Employee exit form </w:t>
      </w:r>
    </w:p>
    <w:p w14:paraId="4DE84B42" w14:textId="77777777" w:rsidR="00427FB8" w:rsidRDefault="00427FB8" w:rsidP="00427FB8">
      <w:r>
        <w:t>Name: Jennifer Wong</w:t>
      </w:r>
    </w:p>
    <w:p w14:paraId="639C0308" w14:textId="77777777" w:rsidR="00427FB8" w:rsidRDefault="00427FB8" w:rsidP="00427FB8">
      <w:r>
        <w:t xml:space="preserve">Reason for leaving: Office location is located inland; has limited if no proximity to ocean. </w:t>
      </w:r>
    </w:p>
    <w:p w14:paraId="732D44DC" w14:textId="77777777" w:rsidR="00427FB8" w:rsidRDefault="00427FB8" w:rsidP="00427FB8">
      <w:r w:rsidRPr="00E47E1D">
        <w:rPr>
          <w:b/>
          <w:bCs/>
        </w:rPr>
        <w:t>Source:</w:t>
      </w:r>
      <w:r>
        <w:t xml:space="preserve"> A guide to what works for depression: an evidence-based review by Beyond Blue</w:t>
      </w:r>
    </w:p>
    <w:p w14:paraId="2AB7AEE6" w14:textId="03A902E7" w:rsidR="00427FB8" w:rsidRDefault="00427FB8" w:rsidP="00427FB8">
      <w:r>
        <w:t xml:space="preserve">Does it work? One study with 30 </w:t>
      </w:r>
      <w:r w:rsidR="00F664B4">
        <w:t>mildly</w:t>
      </w:r>
      <w:r w:rsidR="007B2749">
        <w:t>-</w:t>
      </w:r>
      <w:r w:rsidR="00F664B4">
        <w:t xml:space="preserve">depressed </w:t>
      </w:r>
      <w:r>
        <w:t>adults has evaluated swimming with dolphins. Half spent one hour a day swimming and playing with bottlenose dolphins for two weeks, and the other half swam and learnt about the marine ecosystem as a control. Both groups improved, however the dolphin group improved more. Other researchers have questioned these findings. They have argued that the swimming-only group would have been disappointed to miss out on interacting with dolphins and that the disappointment made them improve less.</w:t>
      </w:r>
    </w:p>
    <w:p w14:paraId="63BD7483" w14:textId="2EA02D8B" w:rsidR="00427FB8" w:rsidRDefault="00427FB8" w:rsidP="00427FB8">
      <w:r w:rsidRPr="00E47E1D">
        <w:rPr>
          <w:b/>
          <w:bCs/>
        </w:rPr>
        <w:t>Source:</w:t>
      </w:r>
      <w:r>
        <w:t xml:space="preserve"> Transcript of dolphin conversation</w:t>
      </w:r>
      <w:r>
        <w:tab/>
      </w:r>
    </w:p>
    <w:p w14:paraId="762B9FF3" w14:textId="77777777" w:rsidR="00427FB8" w:rsidRDefault="00427FB8" w:rsidP="00427FB8">
      <w:r>
        <w:t>Flipper: Is it just me, or do you sense... a feeling of sadness amongst this bunch of people?</w:t>
      </w:r>
    </w:p>
    <w:p w14:paraId="02A42FBB" w14:textId="246AFFC8" w:rsidR="00427FB8" w:rsidRDefault="00427FB8" w:rsidP="00427FB8">
      <w:r>
        <w:t>Snorky: I picked up on it too! I heard them described as 'mildly</w:t>
      </w:r>
      <w:r w:rsidR="007B2749">
        <w:t>-</w:t>
      </w:r>
      <w:r>
        <w:t>depressed'. Apparently today is the first day of an experiment?</w:t>
      </w:r>
    </w:p>
    <w:p w14:paraId="6FC7D58C" w14:textId="281A491C" w:rsidR="00427FB8" w:rsidRDefault="00427FB8" w:rsidP="00427FB8">
      <w:r>
        <w:t>Flipper: Is it an experiment to find out how we'll be affected by spending time with 30 mildly</w:t>
      </w:r>
      <w:r w:rsidR="007B2749">
        <w:t>-</w:t>
      </w:r>
      <w:r>
        <w:t>depressed adults? First we have to jump through hoops for the entertainment of humans, now we have to treat their mental health? When will humans stop leaning on the animal kingdom?</w:t>
      </w:r>
    </w:p>
    <w:p w14:paraId="60585A0A" w14:textId="77777777" w:rsidR="00427FB8" w:rsidRDefault="00427FB8" w:rsidP="00427FB8">
      <w:r>
        <w:t>Snorky: The worst thing is that we can't even communicate how much we hate being held in captivity because our faces look like we're perpetually smiling.</w:t>
      </w:r>
    </w:p>
    <w:p w14:paraId="38831E0E" w14:textId="77777777" w:rsidR="00427FB8" w:rsidRDefault="00427FB8" w:rsidP="00427FB8">
      <w:r>
        <w:t>Flipper: On reflection, I guess I do empathise with people who are dealing with suffering and are unable to communicate it.</w:t>
      </w:r>
    </w:p>
    <w:p w14:paraId="1924D28F" w14:textId="77777777" w:rsidR="00427FB8" w:rsidRDefault="00427FB8" w:rsidP="00427FB8">
      <w:r>
        <w:t>Snorky: I guess… it wouldn’t kill us to eat the fish they are offering…</w:t>
      </w:r>
    </w:p>
    <w:p w14:paraId="34AE78C3" w14:textId="77777777" w:rsidR="00427FB8" w:rsidRDefault="00427FB8" w:rsidP="00427FB8">
      <w:r>
        <w:t>Flipper: Who am I to swim in the way of someone wanting to improve their mental health?</w:t>
      </w:r>
    </w:p>
    <w:p w14:paraId="245BAF40" w14:textId="77777777" w:rsidR="00427FB8" w:rsidRDefault="00427FB8" w:rsidP="00427FB8">
      <w:r>
        <w:t>Snorky: Watch out though, I get the sense that some of these guys haven't spent much time in the water before...</w:t>
      </w:r>
    </w:p>
    <w:p w14:paraId="6C5EFEFE" w14:textId="77777777" w:rsidR="00427FB8" w:rsidRDefault="00427FB8" w:rsidP="00427FB8">
      <w:r w:rsidRPr="00E47E1D">
        <w:rPr>
          <w:b/>
          <w:bCs/>
        </w:rPr>
        <w:t>Source:</w:t>
      </w:r>
      <w:r>
        <w:t xml:space="preserve"> A guide to what works for depression: an evidence-based review by Beyond Blue </w:t>
      </w:r>
    </w:p>
    <w:p w14:paraId="136940D3" w14:textId="77777777" w:rsidR="00427FB8" w:rsidRDefault="00427FB8" w:rsidP="00427FB8">
      <w:r>
        <w:t>Are there any risks? Swimming skills are required and there is a risk of accidental injury.</w:t>
      </w:r>
    </w:p>
    <w:p w14:paraId="47E89D84" w14:textId="77777777" w:rsidR="00427FB8" w:rsidRDefault="00427FB8" w:rsidP="00427FB8">
      <w:r w:rsidRPr="00E47E1D">
        <w:rPr>
          <w:b/>
          <w:bCs/>
        </w:rPr>
        <w:t>Source</w:t>
      </w:r>
      <w:r>
        <w:t>: Local newspaper headline</w:t>
      </w:r>
    </w:p>
    <w:p w14:paraId="41EFBA01" w14:textId="77777777" w:rsidR="00427FB8" w:rsidRDefault="00427FB8" w:rsidP="00427FB8">
      <w:r>
        <w:t xml:space="preserve">'SeaWorld dolphin injures depressed Chinese woman in freak accident' </w:t>
      </w:r>
    </w:p>
    <w:p w14:paraId="24BF852B" w14:textId="77777777" w:rsidR="00427FB8" w:rsidRDefault="00427FB8" w:rsidP="00427FB8">
      <w:r w:rsidRPr="00E47E1D">
        <w:rPr>
          <w:b/>
          <w:bCs/>
        </w:rPr>
        <w:t>Source:</w:t>
      </w:r>
      <w:r>
        <w:t xml:space="preserve"> SeaWorld incident report</w:t>
      </w:r>
    </w:p>
    <w:p w14:paraId="62647D10" w14:textId="77777777" w:rsidR="00427FB8" w:rsidRDefault="00427FB8" w:rsidP="00427FB8">
      <w:r>
        <w:t>On the afternoon of Wednesday 16 February - conditions sunny and clear – Flipper (150-kilogram bottlenose dolphin, male) performed a routine hoop jump and landed on a participant involved in a study on swimming with dolphins as a way to alleviate depression.</w:t>
      </w:r>
    </w:p>
    <w:p w14:paraId="441EC2BA" w14:textId="505E967D" w:rsidR="00427FB8" w:rsidRDefault="00427FB8" w:rsidP="00427FB8">
      <w:r>
        <w:t>The participant (70-kilogram Chinese, female), a weak swimmer, appeared absent-minded and slow to respond to instructions to clear the way for Flipper's landing. She sustained injuries to her ego from the extreme embarrassment of being knocked underwater by a large mammal, which was witnessed by 29 mildly</w:t>
      </w:r>
      <w:r w:rsidR="007B2749">
        <w:t>-</w:t>
      </w:r>
      <w:r>
        <w:t>depressed adults.</w:t>
      </w:r>
    </w:p>
    <w:p w14:paraId="6B213355" w14:textId="77777777" w:rsidR="00427FB8" w:rsidRDefault="00427FB8" w:rsidP="00427FB8">
      <w:r w:rsidRPr="00E47E1D">
        <w:rPr>
          <w:b/>
          <w:bCs/>
        </w:rPr>
        <w:t>Source</w:t>
      </w:r>
      <w:r>
        <w:t>: Selected quotes from participant feedback forms</w:t>
      </w:r>
    </w:p>
    <w:p w14:paraId="73BB34F1" w14:textId="77777777" w:rsidR="00427FB8" w:rsidRDefault="00427FB8" w:rsidP="00427FB8">
      <w:r>
        <w:t>Male, age 53: ‘I'm not sure if my depression improved, but boy it was nice to be in the sun and the water every day for two weeks. My meals were taken care of, the hotel we stayed in was nice, and I think I even got a bit of a tan ... Not having to work for two weeks is also pretty sweet. Pity it's back to the grind on Monday.'</w:t>
      </w:r>
    </w:p>
    <w:p w14:paraId="6FEB057F" w14:textId="77777777" w:rsidR="00427FB8" w:rsidRDefault="00427FB8" w:rsidP="00427FB8">
      <w:r>
        <w:t>Female, age 41: 'This experience was a huge wake-up call for me to learn the skills I need for the environment I'm in. Since it's helpful to look at depression from a bio-psycho-social perspective, spending two weeks in the water with dolphins (as someone who's not confident in the water) made me think of what I need to do biologically, psychologically, and socially in order to be as at home and as comfortable as a dolphin in water.</w:t>
      </w:r>
    </w:p>
    <w:p w14:paraId="263ED465" w14:textId="77777777" w:rsidR="00427FB8" w:rsidRDefault="00427FB8" w:rsidP="00427FB8">
      <w:r>
        <w:t>'This has reminded me of what I learned when I went to hospital for depression... that for biological reasons I need medication and regular meals and exercise, that for psychological reasons I need therapy and to be mindful of my thinking, and for social reasons, I need to be around other people, especially when I'm depressed, even though my depression wants me to isolate. And through the cycle of recovery and relapse, it's the constant management of these things that will see me through, day to day, moment to moment.</w:t>
      </w:r>
    </w:p>
    <w:p w14:paraId="5366F8E3" w14:textId="77777777" w:rsidR="00427FB8" w:rsidRDefault="00427FB8" w:rsidP="00427FB8">
      <w:r>
        <w:t>'I'm not sure if the researchers intended for us participants to see this experience as a metaphor, but that's how I'm interpreting it. I guess you could say that one afternoon, the dolphin metaphorically and literally hit me: I am the dolphin, the water and the fish are my needs being met, and being able to play and socialise are crucial parts of being alive.'</w:t>
      </w:r>
    </w:p>
    <w:p w14:paraId="30670045" w14:textId="77777777" w:rsidR="00427FB8" w:rsidRDefault="00427FB8" w:rsidP="00427FB8">
      <w:r>
        <w:t>Male, age 24: 'I have never laughed so hard as when the dolphin landed on that lady. Thank you for helping me see the lighter side of life as well as what it looks like when someone gets absolutely pummelled by a leaping dolphin.'</w:t>
      </w:r>
    </w:p>
    <w:p w14:paraId="7A822ECE" w14:textId="77777777" w:rsidR="00427FB8" w:rsidRDefault="00427FB8" w:rsidP="00427FB8">
      <w:r w:rsidRPr="00E47E1D">
        <w:rPr>
          <w:b/>
          <w:bCs/>
        </w:rPr>
        <w:t>Source:</w:t>
      </w:r>
      <w:r>
        <w:t xml:space="preserve"> A guide to what works for depression: an evidence-based review by Beyond Blue</w:t>
      </w:r>
    </w:p>
    <w:p w14:paraId="6F4A8992" w14:textId="77777777" w:rsidR="00427FB8" w:rsidRDefault="00427FB8" w:rsidP="00427FB8">
      <w:r>
        <w:t>Recommendation: There is not enough good evidence to say whether swimming with dolphins works.</w:t>
      </w:r>
    </w:p>
    <w:p w14:paraId="198CA63E" w14:textId="77777777" w:rsidR="00427FB8" w:rsidRDefault="00427FB8" w:rsidP="00427FB8">
      <w:r w:rsidRPr="00E47E1D">
        <w:rPr>
          <w:b/>
          <w:bCs/>
        </w:rPr>
        <w:t>Source</w:t>
      </w:r>
      <w:r>
        <w:t xml:space="preserve">: Text messages from Jennifer Wong to swimming instructor </w:t>
      </w:r>
    </w:p>
    <w:p w14:paraId="43D26A45" w14:textId="77777777" w:rsidR="00427FB8" w:rsidRDefault="00427FB8" w:rsidP="00427FB8">
      <w:r>
        <w:t>Friday 2:37pm</w:t>
      </w:r>
    </w:p>
    <w:p w14:paraId="7A43B96C" w14:textId="77777777" w:rsidR="00427FB8" w:rsidRDefault="00427FB8" w:rsidP="00427FB8">
      <w:r>
        <w:t>Hello Liesl. I was wondering if I could try again. Do you have any afternoon beginners classes next week?</w:t>
      </w:r>
    </w:p>
    <w:p w14:paraId="132D54B4" w14:textId="77777777" w:rsidR="00427FB8" w:rsidRDefault="00427FB8" w:rsidP="00427FB8">
      <w:r>
        <w:t>Friday 2:42pm</w:t>
      </w:r>
    </w:p>
    <w:p w14:paraId="4D174998" w14:textId="77777777" w:rsidR="00427FB8" w:rsidRDefault="00427FB8" w:rsidP="00427FB8">
      <w:r>
        <w:t xml:space="preserve">Great to hear from you! How about Wednesday at 2pm? </w:t>
      </w:r>
    </w:p>
    <w:p w14:paraId="116F1BA5" w14:textId="77777777" w:rsidR="00427FB8" w:rsidRDefault="00427FB8" w:rsidP="00427FB8">
      <w:r>
        <w:t>Friday 2:44pm</w:t>
      </w:r>
    </w:p>
    <w:p w14:paraId="6E845118" w14:textId="77777777" w:rsidR="00427FB8" w:rsidRDefault="00427FB8" w:rsidP="00427FB8">
      <w:r>
        <w:t>Thank You Liesl. See you then. [1345 words]</w:t>
      </w:r>
    </w:p>
    <w:bookmarkEnd w:id="81"/>
    <w:p w14:paraId="652802D9" w14:textId="77777777" w:rsidR="00427FB8" w:rsidRPr="00136230" w:rsidRDefault="00427FB8" w:rsidP="00136230">
      <w:r w:rsidRPr="00136230">
        <w:br w:type="page"/>
      </w:r>
    </w:p>
    <w:p w14:paraId="3DECB57E" w14:textId="1B24E39D" w:rsidR="002549CE" w:rsidRDefault="002549CE" w:rsidP="00CD00A7">
      <w:pPr>
        <w:pStyle w:val="Heading2"/>
      </w:pPr>
      <w:bookmarkStart w:id="83" w:name="_Toc172125029"/>
      <w:r>
        <w:t xml:space="preserve">Phase 4, activity 2 – reading </w:t>
      </w:r>
      <w:r w:rsidR="003F07D2">
        <w:t>C</w:t>
      </w:r>
      <w:r>
        <w:t xml:space="preserve">ore text </w:t>
      </w:r>
      <w:r w:rsidR="00786BD5">
        <w:t>5</w:t>
      </w:r>
      <w:bookmarkEnd w:id="83"/>
    </w:p>
    <w:p w14:paraId="0B734FE0" w14:textId="64011059" w:rsidR="00801BEC" w:rsidRDefault="005136C8" w:rsidP="00C25559">
      <w:pPr>
        <w:pStyle w:val="FeatureBox2"/>
      </w:pPr>
      <w:r w:rsidRPr="00C25559">
        <w:rPr>
          <w:b/>
          <w:bCs/>
        </w:rPr>
        <w:t>Teacher note</w:t>
      </w:r>
      <w:r>
        <w:t>: the idea of giving students roles to play as they read is taken from Quigley</w:t>
      </w:r>
      <w:r w:rsidR="00C20B14">
        <w:t xml:space="preserve"> </w:t>
      </w:r>
      <w:r w:rsidR="00650354">
        <w:t>(2020:88</w:t>
      </w:r>
      <w:r w:rsidR="00FB31B3">
        <w:t>–</w:t>
      </w:r>
      <w:r w:rsidR="00650354">
        <w:t>91)</w:t>
      </w:r>
      <w:r w:rsidR="00984D48">
        <w:t xml:space="preserve">. </w:t>
      </w:r>
      <w:r w:rsidR="00FE618C">
        <w:t>He explains the way a role can refine the purpose of reading</w:t>
      </w:r>
      <w:r w:rsidR="008B0FE2">
        <w:t xml:space="preserve"> and hence focus attention. The benefits on the extent and quality of reading comprehe</w:t>
      </w:r>
      <w:r w:rsidR="001F0882">
        <w:t>nsion are supported by research</w:t>
      </w:r>
      <w:r w:rsidR="00061E7D">
        <w:t xml:space="preserve"> and experience</w:t>
      </w:r>
      <w:r w:rsidR="006C4C2B">
        <w:t xml:space="preserve"> and discussed</w:t>
      </w:r>
      <w:r w:rsidR="006705B9">
        <w:t xml:space="preserve"> in this section of the </w:t>
      </w:r>
      <w:r w:rsidR="00B40A0A">
        <w:t>text</w:t>
      </w:r>
      <w:r w:rsidR="001F0882">
        <w:t xml:space="preserve">. </w:t>
      </w:r>
      <w:r w:rsidR="00984D48">
        <w:t xml:space="preserve">For each ‘role’ students should be given time and support, perhaps as an ‘expert group’ to </w:t>
      </w:r>
      <w:r w:rsidR="002A125B">
        <w:t>set out</w:t>
      </w:r>
      <w:r w:rsidR="004510BA">
        <w:t xml:space="preserve"> what </w:t>
      </w:r>
      <w:r w:rsidR="00797E1D">
        <w:t xml:space="preserve">that person would be looking for as they read. </w:t>
      </w:r>
      <w:r w:rsidR="00E91AFE">
        <w:t>The teacher c</w:t>
      </w:r>
      <w:r w:rsidR="006552D5">
        <w:t>o</w:t>
      </w:r>
      <w:r w:rsidR="00E91AFE">
        <w:t>uld guide discussion by asking what</w:t>
      </w:r>
      <w:r w:rsidR="006552D5">
        <w:t xml:space="preserve"> </w:t>
      </w:r>
      <w:r w:rsidR="00DD6BEB">
        <w:t>the interests, biases and limitations of each role would be.</w:t>
      </w:r>
      <w:r w:rsidR="00B515AC">
        <w:t xml:space="preserve"> Students then fill in that column on their role card.</w:t>
      </w:r>
      <w:r w:rsidR="005E41CC">
        <w:t xml:space="preserve"> Cards should be cut up and distributed to students</w:t>
      </w:r>
      <w:r w:rsidR="00897108">
        <w:t>.</w:t>
      </w:r>
      <w:r w:rsidR="00FE3235">
        <w:t xml:space="preserve"> For the discussion which follows, the teacher may support the student chairperson by bringing attention to a </w:t>
      </w:r>
      <w:r w:rsidR="005B4086">
        <w:t xml:space="preserve">department </w:t>
      </w:r>
      <w:r w:rsidR="00FE3235">
        <w:t xml:space="preserve">resource about </w:t>
      </w:r>
      <w:hyperlink r:id="rId106" w:anchor="/asset2:~:text=and%20build%20respect-,Learning%20environment,-About%20safe%20and" w:history="1">
        <w:r w:rsidR="005B4086" w:rsidRPr="00D8490B">
          <w:rPr>
            <w:rStyle w:val="Hyperlink"/>
          </w:rPr>
          <w:t>respectful discussions</w:t>
        </w:r>
      </w:hyperlink>
      <w:r w:rsidR="005B4086">
        <w:t>.</w:t>
      </w:r>
    </w:p>
    <w:p w14:paraId="5D3A5A17" w14:textId="0FDC9149" w:rsidR="00DD6BEB" w:rsidRPr="007429C9" w:rsidRDefault="00253F3B" w:rsidP="00801BEC">
      <w:pPr>
        <w:rPr>
          <w:rStyle w:val="Strong"/>
        </w:rPr>
      </w:pPr>
      <w:r w:rsidRPr="007429C9">
        <w:rPr>
          <w:rStyle w:val="Strong"/>
        </w:rPr>
        <w:t>Role support card</w:t>
      </w:r>
      <w:r w:rsidR="004A526E" w:rsidRPr="007429C9">
        <w:rPr>
          <w:rStyle w:val="Strong"/>
        </w:rPr>
        <w:t xml:space="preserve"> 1</w:t>
      </w:r>
    </w:p>
    <w:p w14:paraId="77849410" w14:textId="0512C4BE" w:rsidR="00CF5B3F" w:rsidRPr="00442237" w:rsidRDefault="00CF5B3F" w:rsidP="00442237">
      <w:r w:rsidRPr="00442237">
        <w:t xml:space="preserve">You will play the role </w:t>
      </w:r>
      <w:r w:rsidR="00A51990" w:rsidRPr="00442237">
        <w:t>on your card as you read the text in this activity. Before you begin, read the information and discuss</w:t>
      </w:r>
      <w:r w:rsidR="00CC68DD" w:rsidRPr="00442237">
        <w:t xml:space="preserve"> the potential interests, biases and limitations</w:t>
      </w:r>
      <w:r w:rsidRPr="00442237">
        <w:t xml:space="preserve"> </w:t>
      </w:r>
      <w:r w:rsidR="00CC68DD" w:rsidRPr="00442237">
        <w:t xml:space="preserve">of </w:t>
      </w:r>
      <w:r w:rsidR="00442237" w:rsidRPr="00442237">
        <w:t>the role you are playing.</w:t>
      </w:r>
    </w:p>
    <w:p w14:paraId="55388D9E" w14:textId="0D50F5C3" w:rsidR="00085A7C" w:rsidRDefault="00085A7C" w:rsidP="00085A7C">
      <w:pPr>
        <w:pStyle w:val="Caption"/>
      </w:pPr>
      <w:r>
        <w:t xml:space="preserve">Table </w:t>
      </w:r>
      <w:r>
        <w:fldChar w:fldCharType="begin"/>
      </w:r>
      <w:r>
        <w:instrText xml:space="preserve"> SEQ Table \* ARABIC </w:instrText>
      </w:r>
      <w:r>
        <w:fldChar w:fldCharType="separate"/>
      </w:r>
      <w:r w:rsidR="004A0D31">
        <w:rPr>
          <w:noProof/>
        </w:rPr>
        <w:t>82</w:t>
      </w:r>
      <w:r>
        <w:rPr>
          <w:noProof/>
        </w:rPr>
        <w:fldChar w:fldCharType="end"/>
      </w:r>
      <w:r>
        <w:t xml:space="preserve"> – role </w:t>
      </w:r>
      <w:r w:rsidR="00356F6D">
        <w:t>support card 1</w:t>
      </w:r>
    </w:p>
    <w:tbl>
      <w:tblPr>
        <w:tblStyle w:val="Tableheader"/>
        <w:tblW w:w="0" w:type="auto"/>
        <w:tblLook w:val="04A0" w:firstRow="1" w:lastRow="0" w:firstColumn="1" w:lastColumn="0" w:noHBand="0" w:noVBand="1"/>
        <w:tblDescription w:val="Role support card 1 which lists the role of a dolphin expert along with information relevant to that role. There is a space for students to respond to the potential interest, biases and limitations of the role."/>
      </w:tblPr>
      <w:tblGrid>
        <w:gridCol w:w="2263"/>
        <w:gridCol w:w="3686"/>
        <w:gridCol w:w="3679"/>
      </w:tblGrid>
      <w:tr w:rsidR="00CB1F79" w14:paraId="4CDBC06A" w14:textId="77777777" w:rsidTr="006362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CD56887" w14:textId="514ECB60" w:rsidR="00CB1F79" w:rsidRDefault="00CB1F79" w:rsidP="00801BEC">
            <w:r>
              <w:t>Role</w:t>
            </w:r>
          </w:p>
        </w:tc>
        <w:tc>
          <w:tcPr>
            <w:tcW w:w="3686" w:type="dxa"/>
          </w:tcPr>
          <w:p w14:paraId="221801D3" w14:textId="0C403568" w:rsidR="00CB1F79" w:rsidRDefault="005F61CC" w:rsidP="00801BEC">
            <w:pPr>
              <w:cnfStyle w:val="100000000000" w:firstRow="1" w:lastRow="0" w:firstColumn="0" w:lastColumn="0" w:oddVBand="0" w:evenVBand="0" w:oddHBand="0" w:evenHBand="0" w:firstRowFirstColumn="0" w:firstRowLastColumn="0" w:lastRowFirstColumn="0" w:lastRowLastColumn="0"/>
            </w:pPr>
            <w:r>
              <w:t>Information</w:t>
            </w:r>
          </w:p>
        </w:tc>
        <w:tc>
          <w:tcPr>
            <w:tcW w:w="3679" w:type="dxa"/>
          </w:tcPr>
          <w:p w14:paraId="0E0ABC05" w14:textId="05323AA7" w:rsidR="00CB1F79" w:rsidRDefault="0038619E" w:rsidP="00801BEC">
            <w:pPr>
              <w:cnfStyle w:val="100000000000" w:firstRow="1" w:lastRow="0" w:firstColumn="0" w:lastColumn="0" w:oddVBand="0" w:evenVBand="0" w:oddHBand="0" w:evenHBand="0" w:firstRowFirstColumn="0" w:firstRowLastColumn="0" w:lastRowFirstColumn="0" w:lastRowLastColumn="0"/>
            </w:pPr>
            <w:r>
              <w:t>Interests, biases, limitations</w:t>
            </w:r>
          </w:p>
        </w:tc>
      </w:tr>
      <w:tr w:rsidR="00CB1F79" w14:paraId="43FF4677" w14:textId="77777777" w:rsidTr="00636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5718FFB" w14:textId="42714B8E" w:rsidR="00CB1F79" w:rsidRDefault="004A526E" w:rsidP="00801BEC">
            <w:r>
              <w:t>A dolphin expert</w:t>
            </w:r>
          </w:p>
        </w:tc>
        <w:tc>
          <w:tcPr>
            <w:tcW w:w="3686" w:type="dxa"/>
          </w:tcPr>
          <w:p w14:paraId="10AD5220" w14:textId="299DB9CC" w:rsidR="00CB1F79" w:rsidRDefault="00714A64" w:rsidP="00801BEC">
            <w:pPr>
              <w:cnfStyle w:val="000000100000" w:firstRow="0" w:lastRow="0" w:firstColumn="0" w:lastColumn="0" w:oddVBand="0" w:evenVBand="0" w:oddHBand="1" w:evenHBand="0" w:firstRowFirstColumn="0" w:firstRowLastColumn="0" w:lastRowFirstColumn="0" w:lastRowLastColumn="0"/>
            </w:pPr>
            <w:r>
              <w:t>You have studied dolphin behaviour</w:t>
            </w:r>
            <w:r w:rsidR="00DA78B2">
              <w:t xml:space="preserve"> and work in a dolphin sanctuary</w:t>
            </w:r>
            <w:r w:rsidR="00C26492">
              <w:t xml:space="preserve">. You are interested in </w:t>
            </w:r>
            <w:r w:rsidR="00A02A84">
              <w:t>caring for and communicating with dolphins</w:t>
            </w:r>
            <w:r w:rsidR="00053BED">
              <w:t>.</w:t>
            </w:r>
          </w:p>
        </w:tc>
        <w:tc>
          <w:tcPr>
            <w:tcW w:w="3679" w:type="dxa"/>
          </w:tcPr>
          <w:p w14:paraId="6434431B" w14:textId="77777777" w:rsidR="00CB1F79" w:rsidRDefault="00CB1F79" w:rsidP="00801BEC">
            <w:pPr>
              <w:cnfStyle w:val="000000100000" w:firstRow="0" w:lastRow="0" w:firstColumn="0" w:lastColumn="0" w:oddVBand="0" w:evenVBand="0" w:oddHBand="1" w:evenHBand="0" w:firstRowFirstColumn="0" w:firstRowLastColumn="0" w:lastRowFirstColumn="0" w:lastRowLastColumn="0"/>
            </w:pPr>
          </w:p>
        </w:tc>
      </w:tr>
    </w:tbl>
    <w:p w14:paraId="7A8ACAF3" w14:textId="64B865A1" w:rsidR="004A526E" w:rsidRPr="007429C9" w:rsidRDefault="004A526E" w:rsidP="004A526E">
      <w:pPr>
        <w:rPr>
          <w:rStyle w:val="Strong"/>
        </w:rPr>
      </w:pPr>
      <w:r w:rsidRPr="007429C9">
        <w:rPr>
          <w:rStyle w:val="Strong"/>
        </w:rPr>
        <w:t xml:space="preserve">Role support card </w:t>
      </w:r>
      <w:r w:rsidR="00DF6EC6" w:rsidRPr="007429C9">
        <w:rPr>
          <w:rStyle w:val="Strong"/>
        </w:rPr>
        <w:t>2</w:t>
      </w:r>
    </w:p>
    <w:p w14:paraId="775B062B" w14:textId="77777777" w:rsidR="00442237" w:rsidRPr="00442237" w:rsidRDefault="00442237" w:rsidP="00442237">
      <w:r w:rsidRPr="00442237">
        <w:t>You will play the role on your card as you read the text in this activity. Before you begin, read the information and discuss the potential interests, biases and limitations of the role you are playing.</w:t>
      </w:r>
    </w:p>
    <w:p w14:paraId="5E6030F0" w14:textId="0789099D" w:rsidR="00356F6D" w:rsidRDefault="00356F6D" w:rsidP="00356F6D">
      <w:pPr>
        <w:pStyle w:val="Caption"/>
      </w:pPr>
      <w:r>
        <w:t xml:space="preserve">Table </w:t>
      </w:r>
      <w:r>
        <w:fldChar w:fldCharType="begin"/>
      </w:r>
      <w:r>
        <w:instrText xml:space="preserve"> SEQ Table \* ARABIC </w:instrText>
      </w:r>
      <w:r>
        <w:fldChar w:fldCharType="separate"/>
      </w:r>
      <w:r w:rsidR="004A0D31">
        <w:rPr>
          <w:noProof/>
        </w:rPr>
        <w:t>83</w:t>
      </w:r>
      <w:r>
        <w:rPr>
          <w:noProof/>
        </w:rPr>
        <w:fldChar w:fldCharType="end"/>
      </w:r>
      <w:r w:rsidR="00D123EE">
        <w:t xml:space="preserve"> – role support card 2</w:t>
      </w:r>
    </w:p>
    <w:tbl>
      <w:tblPr>
        <w:tblStyle w:val="Tableheader"/>
        <w:tblW w:w="0" w:type="auto"/>
        <w:tblLook w:val="04A0" w:firstRow="1" w:lastRow="0" w:firstColumn="1" w:lastColumn="0" w:noHBand="0" w:noVBand="1"/>
        <w:tblDescription w:val="Role support card 2 which lists the role of an expert on depression along with information relevant to that role. There is a space for students to respond to the potential interest, biases and limitations of the role."/>
      </w:tblPr>
      <w:tblGrid>
        <w:gridCol w:w="2263"/>
        <w:gridCol w:w="3686"/>
        <w:gridCol w:w="3679"/>
      </w:tblGrid>
      <w:tr w:rsidR="004A526E" w14:paraId="22AE84D1" w14:textId="77777777" w:rsidTr="006362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998CFC7" w14:textId="77777777" w:rsidR="004A526E" w:rsidRDefault="004A526E">
            <w:r>
              <w:t>Role</w:t>
            </w:r>
          </w:p>
        </w:tc>
        <w:tc>
          <w:tcPr>
            <w:tcW w:w="3686" w:type="dxa"/>
          </w:tcPr>
          <w:p w14:paraId="3667D6BE" w14:textId="77777777" w:rsidR="004A526E" w:rsidRDefault="004A526E">
            <w:pPr>
              <w:cnfStyle w:val="100000000000" w:firstRow="1" w:lastRow="0" w:firstColumn="0" w:lastColumn="0" w:oddVBand="0" w:evenVBand="0" w:oddHBand="0" w:evenHBand="0" w:firstRowFirstColumn="0" w:firstRowLastColumn="0" w:lastRowFirstColumn="0" w:lastRowLastColumn="0"/>
            </w:pPr>
            <w:r>
              <w:t>Information</w:t>
            </w:r>
          </w:p>
        </w:tc>
        <w:tc>
          <w:tcPr>
            <w:tcW w:w="3679" w:type="dxa"/>
          </w:tcPr>
          <w:p w14:paraId="48A5FB82" w14:textId="77777777" w:rsidR="004A526E" w:rsidRDefault="004A526E">
            <w:pPr>
              <w:cnfStyle w:val="100000000000" w:firstRow="1" w:lastRow="0" w:firstColumn="0" w:lastColumn="0" w:oddVBand="0" w:evenVBand="0" w:oddHBand="0" w:evenHBand="0" w:firstRowFirstColumn="0" w:firstRowLastColumn="0" w:lastRowFirstColumn="0" w:lastRowLastColumn="0"/>
            </w:pPr>
            <w:r>
              <w:t>Interests, biases, limitations</w:t>
            </w:r>
          </w:p>
        </w:tc>
      </w:tr>
      <w:tr w:rsidR="004A526E" w14:paraId="0CD96145" w14:textId="77777777" w:rsidTr="00636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C2A108F" w14:textId="2944E84B" w:rsidR="004A526E" w:rsidRDefault="005A1D6E">
            <w:r>
              <w:t>An expert on depression</w:t>
            </w:r>
          </w:p>
        </w:tc>
        <w:tc>
          <w:tcPr>
            <w:tcW w:w="3686" w:type="dxa"/>
          </w:tcPr>
          <w:p w14:paraId="14C9EE22" w14:textId="779D8A94" w:rsidR="004A526E" w:rsidRDefault="00053BED">
            <w:pPr>
              <w:cnfStyle w:val="000000100000" w:firstRow="0" w:lastRow="0" w:firstColumn="0" w:lastColumn="0" w:oddVBand="0" w:evenVBand="0" w:oddHBand="1" w:evenHBand="0" w:firstRowFirstColumn="0" w:firstRowLastColumn="0" w:lastRowFirstColumn="0" w:lastRowLastColumn="0"/>
            </w:pPr>
            <w:r>
              <w:t xml:space="preserve">You have studied depression and </w:t>
            </w:r>
            <w:r w:rsidR="00DF6EC6">
              <w:t>conducted</w:t>
            </w:r>
            <w:r w:rsidR="002C6251">
              <w:t xml:space="preserve"> research with people who suffer from depression. Y</w:t>
            </w:r>
            <w:r w:rsidR="00FB7243">
              <w:t>o</w:t>
            </w:r>
            <w:r w:rsidR="002C6251">
              <w:t xml:space="preserve">u are interested in learning more about </w:t>
            </w:r>
            <w:r w:rsidR="00DF6EC6">
              <w:t>how it affects people.</w:t>
            </w:r>
          </w:p>
        </w:tc>
        <w:tc>
          <w:tcPr>
            <w:tcW w:w="3679" w:type="dxa"/>
          </w:tcPr>
          <w:p w14:paraId="21C139F6" w14:textId="77777777" w:rsidR="004A526E" w:rsidRDefault="004A526E">
            <w:pPr>
              <w:cnfStyle w:val="000000100000" w:firstRow="0" w:lastRow="0" w:firstColumn="0" w:lastColumn="0" w:oddVBand="0" w:evenVBand="0" w:oddHBand="1" w:evenHBand="0" w:firstRowFirstColumn="0" w:firstRowLastColumn="0" w:lastRowFirstColumn="0" w:lastRowLastColumn="0"/>
            </w:pPr>
          </w:p>
        </w:tc>
      </w:tr>
    </w:tbl>
    <w:p w14:paraId="51D03F73" w14:textId="0C774814" w:rsidR="004A526E" w:rsidRPr="007429C9" w:rsidRDefault="004A526E" w:rsidP="004A526E">
      <w:pPr>
        <w:rPr>
          <w:rStyle w:val="Strong"/>
        </w:rPr>
      </w:pPr>
      <w:r w:rsidRPr="007429C9">
        <w:rPr>
          <w:rStyle w:val="Strong"/>
        </w:rPr>
        <w:t xml:space="preserve">Role support card </w:t>
      </w:r>
      <w:r w:rsidR="00DF6EC6" w:rsidRPr="007429C9">
        <w:rPr>
          <w:rStyle w:val="Strong"/>
        </w:rPr>
        <w:t>3</w:t>
      </w:r>
    </w:p>
    <w:p w14:paraId="5E7DE234" w14:textId="191DDE26" w:rsidR="00442237" w:rsidRPr="00442237" w:rsidRDefault="00442237" w:rsidP="004A526E">
      <w:pPr>
        <w:rPr>
          <w:rStyle w:val="Strong"/>
          <w:b w:val="0"/>
          <w:bCs w:val="0"/>
        </w:rPr>
      </w:pPr>
      <w:r w:rsidRPr="00442237">
        <w:t>You will play the role on your card as you read the text in this activity. Before you begin, read the information and discuss the potential interests, biases and limitations of the role you are playing.</w:t>
      </w:r>
    </w:p>
    <w:p w14:paraId="157973FF" w14:textId="2D030C55" w:rsidR="00D012F5" w:rsidRDefault="00D012F5" w:rsidP="00D012F5">
      <w:pPr>
        <w:pStyle w:val="Caption"/>
      </w:pPr>
      <w:r>
        <w:t xml:space="preserve">Table </w:t>
      </w:r>
      <w:r>
        <w:fldChar w:fldCharType="begin"/>
      </w:r>
      <w:r>
        <w:instrText xml:space="preserve"> SEQ Table \* ARABIC </w:instrText>
      </w:r>
      <w:r>
        <w:fldChar w:fldCharType="separate"/>
      </w:r>
      <w:r w:rsidR="004A0D31">
        <w:rPr>
          <w:noProof/>
        </w:rPr>
        <w:t>84</w:t>
      </w:r>
      <w:r>
        <w:rPr>
          <w:noProof/>
        </w:rPr>
        <w:fldChar w:fldCharType="end"/>
      </w:r>
      <w:r>
        <w:t xml:space="preserve"> – role support card 3</w:t>
      </w:r>
    </w:p>
    <w:tbl>
      <w:tblPr>
        <w:tblStyle w:val="Tableheader"/>
        <w:tblW w:w="0" w:type="auto"/>
        <w:tblLook w:val="04A0" w:firstRow="1" w:lastRow="0" w:firstColumn="1" w:lastColumn="0" w:noHBand="0" w:noVBand="1"/>
        <w:tblDescription w:val="Role support card 3 which lists the role of a depression sufferer along with information relevant to that role. There is a space for students to respond to the potential interest, biases and limitations of the role."/>
      </w:tblPr>
      <w:tblGrid>
        <w:gridCol w:w="2263"/>
        <w:gridCol w:w="3686"/>
        <w:gridCol w:w="3679"/>
      </w:tblGrid>
      <w:tr w:rsidR="004A526E" w14:paraId="56AD12DF" w14:textId="77777777" w:rsidTr="006362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D1F0308" w14:textId="77777777" w:rsidR="004A526E" w:rsidRDefault="004A526E">
            <w:r>
              <w:t>Role</w:t>
            </w:r>
          </w:p>
        </w:tc>
        <w:tc>
          <w:tcPr>
            <w:tcW w:w="3686" w:type="dxa"/>
          </w:tcPr>
          <w:p w14:paraId="69C42517" w14:textId="77777777" w:rsidR="004A526E" w:rsidRDefault="004A526E">
            <w:pPr>
              <w:cnfStyle w:val="100000000000" w:firstRow="1" w:lastRow="0" w:firstColumn="0" w:lastColumn="0" w:oddVBand="0" w:evenVBand="0" w:oddHBand="0" w:evenHBand="0" w:firstRowFirstColumn="0" w:firstRowLastColumn="0" w:lastRowFirstColumn="0" w:lastRowLastColumn="0"/>
            </w:pPr>
            <w:r>
              <w:t>Information</w:t>
            </w:r>
          </w:p>
        </w:tc>
        <w:tc>
          <w:tcPr>
            <w:tcW w:w="3679" w:type="dxa"/>
          </w:tcPr>
          <w:p w14:paraId="24CFE5BC" w14:textId="77777777" w:rsidR="004A526E" w:rsidRDefault="004A526E">
            <w:pPr>
              <w:cnfStyle w:val="100000000000" w:firstRow="1" w:lastRow="0" w:firstColumn="0" w:lastColumn="0" w:oddVBand="0" w:evenVBand="0" w:oddHBand="0" w:evenHBand="0" w:firstRowFirstColumn="0" w:firstRowLastColumn="0" w:lastRowFirstColumn="0" w:lastRowLastColumn="0"/>
            </w:pPr>
            <w:r>
              <w:t>Interests, biases, limitations</w:t>
            </w:r>
          </w:p>
        </w:tc>
      </w:tr>
      <w:tr w:rsidR="004A526E" w14:paraId="4AB638AE" w14:textId="77777777" w:rsidTr="00636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8B9C9FB" w14:textId="33E54DC8" w:rsidR="004A526E" w:rsidRDefault="005A1D6E">
            <w:r>
              <w:t>A depression sufferer</w:t>
            </w:r>
          </w:p>
        </w:tc>
        <w:tc>
          <w:tcPr>
            <w:tcW w:w="3686" w:type="dxa"/>
          </w:tcPr>
          <w:p w14:paraId="1A867B47" w14:textId="7C811B18" w:rsidR="004A526E" w:rsidRDefault="00DF6EC6">
            <w:pPr>
              <w:cnfStyle w:val="000000100000" w:firstRow="0" w:lastRow="0" w:firstColumn="0" w:lastColumn="0" w:oddVBand="0" w:evenVBand="0" w:oddHBand="1" w:evenHBand="0" w:firstRowFirstColumn="0" w:firstRowLastColumn="0" w:lastRowFirstColumn="0" w:lastRowLastColumn="0"/>
            </w:pPr>
            <w:r>
              <w:t xml:space="preserve">You have suffered from depression for </w:t>
            </w:r>
            <w:r w:rsidR="000B4B9D">
              <w:t xml:space="preserve">a long time. You are knowledgeable about </w:t>
            </w:r>
            <w:r w:rsidR="00CB064E">
              <w:t>t</w:t>
            </w:r>
            <w:r w:rsidR="000B4B9D">
              <w:t xml:space="preserve">he condition and interested in learning more about treatment and </w:t>
            </w:r>
            <w:r w:rsidR="0098063D">
              <w:t>lifestyle.</w:t>
            </w:r>
          </w:p>
        </w:tc>
        <w:tc>
          <w:tcPr>
            <w:tcW w:w="3679" w:type="dxa"/>
          </w:tcPr>
          <w:p w14:paraId="34340525" w14:textId="77777777" w:rsidR="004A526E" w:rsidRDefault="004A526E">
            <w:pPr>
              <w:cnfStyle w:val="000000100000" w:firstRow="0" w:lastRow="0" w:firstColumn="0" w:lastColumn="0" w:oddVBand="0" w:evenVBand="0" w:oddHBand="1" w:evenHBand="0" w:firstRowFirstColumn="0" w:firstRowLastColumn="0" w:lastRowFirstColumn="0" w:lastRowLastColumn="0"/>
            </w:pPr>
          </w:p>
        </w:tc>
      </w:tr>
    </w:tbl>
    <w:p w14:paraId="357D8FE8" w14:textId="595A1731" w:rsidR="004A526E" w:rsidRPr="007429C9" w:rsidRDefault="004A526E" w:rsidP="004A526E">
      <w:pPr>
        <w:rPr>
          <w:rStyle w:val="Strong"/>
        </w:rPr>
      </w:pPr>
      <w:r w:rsidRPr="007429C9">
        <w:rPr>
          <w:rStyle w:val="Strong"/>
        </w:rPr>
        <w:t xml:space="preserve">Role support card </w:t>
      </w:r>
      <w:r w:rsidR="00DF6EC6" w:rsidRPr="007429C9">
        <w:rPr>
          <w:rStyle w:val="Strong"/>
        </w:rPr>
        <w:t>4</w:t>
      </w:r>
    </w:p>
    <w:p w14:paraId="7B1B9A14" w14:textId="708356C6" w:rsidR="00442237" w:rsidRPr="00442237" w:rsidRDefault="00442237" w:rsidP="004A526E">
      <w:pPr>
        <w:rPr>
          <w:rStyle w:val="Strong"/>
          <w:b w:val="0"/>
          <w:bCs w:val="0"/>
        </w:rPr>
      </w:pPr>
      <w:r w:rsidRPr="00442237">
        <w:t>You will play the role on your card as you read the text in this activity. Before you begin, read the information and discuss the potential interests, biases and limitations of the role you are playing.</w:t>
      </w:r>
    </w:p>
    <w:p w14:paraId="11FE68F9" w14:textId="4D0B3441" w:rsidR="00D012F5" w:rsidRDefault="00D012F5" w:rsidP="00D012F5">
      <w:pPr>
        <w:pStyle w:val="Caption"/>
      </w:pPr>
      <w:r>
        <w:t xml:space="preserve">Table </w:t>
      </w:r>
      <w:r>
        <w:fldChar w:fldCharType="begin"/>
      </w:r>
      <w:r>
        <w:instrText xml:space="preserve"> SEQ Table \* ARABIC </w:instrText>
      </w:r>
      <w:r>
        <w:fldChar w:fldCharType="separate"/>
      </w:r>
      <w:r w:rsidR="004A0D31">
        <w:rPr>
          <w:noProof/>
        </w:rPr>
        <w:t>85</w:t>
      </w:r>
      <w:r>
        <w:rPr>
          <w:noProof/>
        </w:rPr>
        <w:fldChar w:fldCharType="end"/>
      </w:r>
      <w:r>
        <w:t xml:space="preserve"> – role support card 4</w:t>
      </w:r>
    </w:p>
    <w:tbl>
      <w:tblPr>
        <w:tblStyle w:val="Tableheader"/>
        <w:tblW w:w="0" w:type="auto"/>
        <w:tblLook w:val="04A0" w:firstRow="1" w:lastRow="0" w:firstColumn="1" w:lastColumn="0" w:noHBand="0" w:noVBand="1"/>
        <w:tblDescription w:val="Role support card 4 which lists the role of a swim instructor along with information relevant to that role. There is a space for students to respond to the potential interest, biases and limitations of the role."/>
      </w:tblPr>
      <w:tblGrid>
        <w:gridCol w:w="2263"/>
        <w:gridCol w:w="3686"/>
        <w:gridCol w:w="3679"/>
      </w:tblGrid>
      <w:tr w:rsidR="004A526E" w14:paraId="79B8DA5E" w14:textId="77777777" w:rsidTr="006362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D06917F" w14:textId="77777777" w:rsidR="004A526E" w:rsidRDefault="004A526E">
            <w:r>
              <w:t>Role</w:t>
            </w:r>
          </w:p>
        </w:tc>
        <w:tc>
          <w:tcPr>
            <w:tcW w:w="3686" w:type="dxa"/>
          </w:tcPr>
          <w:p w14:paraId="70088349" w14:textId="77777777" w:rsidR="004A526E" w:rsidRDefault="004A526E">
            <w:pPr>
              <w:cnfStyle w:val="100000000000" w:firstRow="1" w:lastRow="0" w:firstColumn="0" w:lastColumn="0" w:oddVBand="0" w:evenVBand="0" w:oddHBand="0" w:evenHBand="0" w:firstRowFirstColumn="0" w:firstRowLastColumn="0" w:lastRowFirstColumn="0" w:lastRowLastColumn="0"/>
            </w:pPr>
            <w:r>
              <w:t>Information</w:t>
            </w:r>
          </w:p>
        </w:tc>
        <w:tc>
          <w:tcPr>
            <w:tcW w:w="3679" w:type="dxa"/>
          </w:tcPr>
          <w:p w14:paraId="11A172AC" w14:textId="77777777" w:rsidR="004A526E" w:rsidRDefault="004A526E">
            <w:pPr>
              <w:cnfStyle w:val="100000000000" w:firstRow="1" w:lastRow="0" w:firstColumn="0" w:lastColumn="0" w:oddVBand="0" w:evenVBand="0" w:oddHBand="0" w:evenHBand="0" w:firstRowFirstColumn="0" w:firstRowLastColumn="0" w:lastRowFirstColumn="0" w:lastRowLastColumn="0"/>
            </w:pPr>
            <w:r>
              <w:t>Interests, biases, limitations</w:t>
            </w:r>
          </w:p>
        </w:tc>
      </w:tr>
      <w:tr w:rsidR="004A526E" w14:paraId="79DF8915" w14:textId="77777777" w:rsidTr="00636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39E3698" w14:textId="551C4C6C" w:rsidR="004A526E" w:rsidRDefault="00BB103B">
            <w:r>
              <w:t>A swim instructor</w:t>
            </w:r>
          </w:p>
        </w:tc>
        <w:tc>
          <w:tcPr>
            <w:tcW w:w="3686" w:type="dxa"/>
          </w:tcPr>
          <w:p w14:paraId="27A1352B" w14:textId="2DDDC893" w:rsidR="004A526E" w:rsidRDefault="00133C1B">
            <w:pPr>
              <w:cnfStyle w:val="000000100000" w:firstRow="0" w:lastRow="0" w:firstColumn="0" w:lastColumn="0" w:oddVBand="0" w:evenVBand="0" w:oddHBand="1" w:evenHBand="0" w:firstRowFirstColumn="0" w:firstRowLastColumn="0" w:lastRowFirstColumn="0" w:lastRowLastColumn="0"/>
            </w:pPr>
            <w:r>
              <w:t xml:space="preserve">You have </w:t>
            </w:r>
            <w:r w:rsidR="00BB103B">
              <w:t>been a swim instructor for many years. You work with a range of clients, from young children to older people</w:t>
            </w:r>
            <w:r w:rsidR="00D45138">
              <w:t xml:space="preserve">. You have an interest in working with </w:t>
            </w:r>
            <w:r w:rsidR="0084287C">
              <w:t xml:space="preserve">people with </w:t>
            </w:r>
            <w:r w:rsidR="00D95AB8">
              <w:t>a range of physical and psychological conditions.</w:t>
            </w:r>
            <w:r w:rsidR="00D45138">
              <w:t xml:space="preserve"> </w:t>
            </w:r>
          </w:p>
        </w:tc>
        <w:tc>
          <w:tcPr>
            <w:tcW w:w="3679" w:type="dxa"/>
          </w:tcPr>
          <w:p w14:paraId="6E818531" w14:textId="77777777" w:rsidR="004A526E" w:rsidRDefault="004A526E">
            <w:pPr>
              <w:cnfStyle w:val="000000100000" w:firstRow="0" w:lastRow="0" w:firstColumn="0" w:lastColumn="0" w:oddVBand="0" w:evenVBand="0" w:oddHBand="1" w:evenHBand="0" w:firstRowFirstColumn="0" w:firstRowLastColumn="0" w:lastRowFirstColumn="0" w:lastRowLastColumn="0"/>
            </w:pPr>
          </w:p>
        </w:tc>
      </w:tr>
    </w:tbl>
    <w:p w14:paraId="1BB7784D" w14:textId="4D32A188" w:rsidR="005A7606" w:rsidRPr="0082097C" w:rsidRDefault="00AF7A1C" w:rsidP="005A7606">
      <w:pPr>
        <w:rPr>
          <w:b/>
          <w:bCs/>
        </w:rPr>
      </w:pPr>
      <w:r w:rsidRPr="0082097C">
        <w:rPr>
          <w:b/>
          <w:bCs/>
        </w:rPr>
        <w:t>Sharing findings</w:t>
      </w:r>
    </w:p>
    <w:p w14:paraId="7A0E2D8D" w14:textId="218F8E16" w:rsidR="007A3EB7" w:rsidRDefault="007C5EF5">
      <w:pPr>
        <w:pStyle w:val="ListNumber"/>
        <w:numPr>
          <w:ilvl w:val="0"/>
          <w:numId w:val="65"/>
        </w:numPr>
      </w:pPr>
      <w:r>
        <w:t xml:space="preserve">After you have finished reading, </w:t>
      </w:r>
      <w:r w:rsidR="0082097C">
        <w:t xml:space="preserve">choose a ‘chairperson’ </w:t>
      </w:r>
      <w:r w:rsidR="002A4435">
        <w:t>to run a discussion</w:t>
      </w:r>
      <w:r w:rsidR="0082097C">
        <w:t xml:space="preserve"> </w:t>
      </w:r>
      <w:r w:rsidR="00672BAD" w:rsidRPr="00672BAD">
        <w:t>group. It is the responsibility of the chairperson to</w:t>
      </w:r>
      <w:r w:rsidR="0082097C">
        <w:t xml:space="preserve"> </w:t>
      </w:r>
      <w:r w:rsidR="002A4435">
        <w:t xml:space="preserve">ensure </w:t>
      </w:r>
      <w:r w:rsidR="00672BAD" w:rsidRPr="00672BAD">
        <w:t>that each group member</w:t>
      </w:r>
      <w:r w:rsidR="00AB1157">
        <w:t xml:space="preserve"> has a say and </w:t>
      </w:r>
      <w:r w:rsidR="00672BAD" w:rsidRPr="00672BAD">
        <w:t>that the other group members listen respectfully.</w:t>
      </w:r>
    </w:p>
    <w:p w14:paraId="0D094EDB" w14:textId="467B77B3" w:rsidR="00145017" w:rsidRDefault="00AB1157" w:rsidP="007A2510">
      <w:pPr>
        <w:pStyle w:val="ListNumber"/>
      </w:pPr>
      <w:r>
        <w:t>D</w:t>
      </w:r>
      <w:r w:rsidR="0082097C">
        <w:t>iscuss the following questions</w:t>
      </w:r>
      <w:r w:rsidR="001F6033">
        <w:t xml:space="preserve"> in your role</w:t>
      </w:r>
      <w:r w:rsidR="007B760F">
        <w:t>. Prepare for discussion by jotting down some points in your books</w:t>
      </w:r>
      <w:r w:rsidR="00751A76">
        <w:t>.</w:t>
      </w:r>
    </w:p>
    <w:p w14:paraId="7C1DD5CA" w14:textId="218B6A09" w:rsidR="00E314AA" w:rsidRPr="007A2510" w:rsidRDefault="006C4252">
      <w:pPr>
        <w:pStyle w:val="ListNumber2"/>
        <w:numPr>
          <w:ilvl w:val="0"/>
          <w:numId w:val="66"/>
        </w:numPr>
      </w:pPr>
      <w:r w:rsidRPr="007A2510">
        <w:t xml:space="preserve">What did you notice </w:t>
      </w:r>
      <w:r w:rsidR="004D2F07" w:rsidRPr="007A2510">
        <w:t>as you were reading? What were the main things you kept thinking about as you read?</w:t>
      </w:r>
    </w:p>
    <w:p w14:paraId="6348858F" w14:textId="33866319" w:rsidR="002B10E2" w:rsidRPr="007A2510" w:rsidRDefault="002B10E2" w:rsidP="007A2510">
      <w:pPr>
        <w:pStyle w:val="ListNumber2"/>
      </w:pPr>
      <w:r w:rsidRPr="007A2510">
        <w:t>What did</w:t>
      </w:r>
      <w:r w:rsidR="00921A33" w:rsidRPr="007A2510">
        <w:t xml:space="preserve"> you most enjoy and what did you dislike about the content or the way it is written?</w:t>
      </w:r>
    </w:p>
    <w:p w14:paraId="0C889973" w14:textId="6E1B59AB" w:rsidR="008D7375" w:rsidRDefault="008D7375" w:rsidP="007A2510">
      <w:pPr>
        <w:pStyle w:val="ListNumber2"/>
      </w:pPr>
      <w:r w:rsidRPr="007A2510">
        <w:t>Which aspects</w:t>
      </w:r>
      <w:r>
        <w:t xml:space="preserve"> of the </w:t>
      </w:r>
      <w:r w:rsidR="00625EFE">
        <w:t xml:space="preserve">style of this </w:t>
      </w:r>
      <w:r>
        <w:t xml:space="preserve">text </w:t>
      </w:r>
      <w:r w:rsidR="00152AFD">
        <w:t xml:space="preserve">– </w:t>
      </w:r>
      <w:r w:rsidR="00890EBE">
        <w:t>including its</w:t>
      </w:r>
      <w:r w:rsidR="00D6359D">
        <w:t xml:space="preserve"> </w:t>
      </w:r>
      <w:r w:rsidR="00CC549A">
        <w:t>distinctive structure, vocabulary or language features</w:t>
      </w:r>
      <w:r w:rsidR="00152AFD">
        <w:t xml:space="preserve"> – </w:t>
      </w:r>
      <w:r>
        <w:t>made you trust or distrust the writer?</w:t>
      </w:r>
      <w:r w:rsidR="001135FE">
        <w:t xml:space="preserve"> Why do you say that?</w:t>
      </w:r>
    </w:p>
    <w:p w14:paraId="6AE6BB52" w14:textId="525C37DB" w:rsidR="00127289" w:rsidRPr="007A2510" w:rsidRDefault="00A730DE" w:rsidP="007A2510">
      <w:pPr>
        <w:pStyle w:val="ListNumber"/>
      </w:pPr>
      <w:r w:rsidRPr="007A2510">
        <w:t>In your reading role, did</w:t>
      </w:r>
      <w:r w:rsidR="000620BA" w:rsidRPr="007A2510">
        <w:t xml:space="preserve"> you </w:t>
      </w:r>
      <w:r w:rsidRPr="007A2510">
        <w:t xml:space="preserve">have any questions for the </w:t>
      </w:r>
      <w:r w:rsidR="007B4DC1" w:rsidRPr="007A2510">
        <w:t>composer as you were reading? Are these questions different from what you are wondering about as yourself?</w:t>
      </w:r>
    </w:p>
    <w:p w14:paraId="34F4711D" w14:textId="552C3F57" w:rsidR="000620BA" w:rsidRDefault="000620BA" w:rsidP="007A2510">
      <w:pPr>
        <w:pStyle w:val="ListNumber"/>
      </w:pPr>
      <w:r w:rsidRPr="007A2510">
        <w:t>Do you think</w:t>
      </w:r>
      <w:r>
        <w:t xml:space="preserve"> reading in a role is helpful for your reading skills and enjoyment? Why?</w:t>
      </w:r>
    </w:p>
    <w:p w14:paraId="23674492" w14:textId="77777777" w:rsidR="008678D3" w:rsidRPr="003E6D48" w:rsidRDefault="008678D3" w:rsidP="003E6D48">
      <w:r>
        <w:br w:type="page"/>
      </w:r>
    </w:p>
    <w:p w14:paraId="0F9AD435" w14:textId="4820DE92" w:rsidR="004A526E" w:rsidRDefault="00DD1EFA" w:rsidP="00F1478B">
      <w:pPr>
        <w:pStyle w:val="Heading2"/>
      </w:pPr>
      <w:bookmarkStart w:id="84" w:name="_Toc172125030"/>
      <w:r>
        <w:t xml:space="preserve">Phase 4, resource </w:t>
      </w:r>
      <w:r w:rsidR="00B32B11">
        <w:t>1</w:t>
      </w:r>
      <w:r>
        <w:t xml:space="preserve"> – hybrid </w:t>
      </w:r>
      <w:r w:rsidR="00AE6093">
        <w:t>non-fiction</w:t>
      </w:r>
      <w:r>
        <w:t xml:space="preserve"> texts</w:t>
      </w:r>
      <w:bookmarkEnd w:id="84"/>
    </w:p>
    <w:p w14:paraId="7EE0AED9" w14:textId="7AF9D0B0" w:rsidR="0038128D" w:rsidRDefault="0038128D" w:rsidP="00A375D6">
      <w:pPr>
        <w:pStyle w:val="FeatureBox2"/>
      </w:pPr>
      <w:r w:rsidRPr="00A375D6">
        <w:rPr>
          <w:b/>
          <w:bCs/>
        </w:rPr>
        <w:t>Teacher note:</w:t>
      </w:r>
      <w:r>
        <w:t xml:space="preserve"> the explanation below was written by the English </w:t>
      </w:r>
      <w:r w:rsidR="002921E3">
        <w:t>curriculum team</w:t>
      </w:r>
      <w:r>
        <w:t xml:space="preserve">. It </w:t>
      </w:r>
      <w:r w:rsidR="00A375D6">
        <w:t>may be adjusted as necessary and shared with students or retained as a teacher resource.</w:t>
      </w:r>
    </w:p>
    <w:p w14:paraId="5CAF6C96" w14:textId="1E542CD4" w:rsidR="00DD1EFA" w:rsidRPr="00F61E47" w:rsidRDefault="009E7DC4" w:rsidP="004A526E">
      <w:pPr>
        <w:rPr>
          <w:b/>
          <w:bCs/>
        </w:rPr>
      </w:pPr>
      <w:r w:rsidRPr="00F61E47">
        <w:rPr>
          <w:b/>
          <w:bCs/>
        </w:rPr>
        <w:t>Explanation</w:t>
      </w:r>
      <w:r w:rsidR="001E48CB" w:rsidRPr="00F61E47">
        <w:rPr>
          <w:b/>
          <w:bCs/>
        </w:rPr>
        <w:t xml:space="preserve"> for teacher reference</w:t>
      </w:r>
    </w:p>
    <w:p w14:paraId="32B466E3" w14:textId="14456A6D" w:rsidR="00057F60" w:rsidRDefault="00057F60" w:rsidP="00057F60">
      <w:r>
        <w:t xml:space="preserve">Hybrid </w:t>
      </w:r>
      <w:r w:rsidR="00AE6093">
        <w:t>non-fiction</w:t>
      </w:r>
      <w:r>
        <w:t xml:space="preserve"> writing refers to a style of writing that is often found in magazines and social media.</w:t>
      </w:r>
    </w:p>
    <w:p w14:paraId="5D6A6EC7" w14:textId="4E970E9B" w:rsidR="001E48CB" w:rsidRDefault="00057F60" w:rsidP="00057F60">
      <w:r>
        <w:t xml:space="preserve">It is classified as </w:t>
      </w:r>
      <w:r w:rsidR="00AE6093">
        <w:t>non-fiction</w:t>
      </w:r>
      <w:r>
        <w:t xml:space="preserve"> writing</w:t>
      </w:r>
      <w:r w:rsidR="002B08EB">
        <w:t xml:space="preserve"> even though it may contain elements of what we associate with fiction, such as humour, descriptions and </w:t>
      </w:r>
      <w:r w:rsidR="00D93CB8">
        <w:t>storytelling</w:t>
      </w:r>
      <w:r>
        <w:t xml:space="preserve">. It blends together the writer’s reflections on an event or issue, with the aim of providing information to explain and inform. It </w:t>
      </w:r>
      <w:r w:rsidR="002B08EB">
        <w:t xml:space="preserve">may </w:t>
      </w:r>
      <w:r>
        <w:t xml:space="preserve">also include, where relevant, aspects of analysis </w:t>
      </w:r>
      <w:r w:rsidR="002B08EB">
        <w:t xml:space="preserve">and evaluation of </w:t>
      </w:r>
      <w:r w:rsidR="00FB7A61">
        <w:t>information and ideas.</w:t>
      </w:r>
      <w:r w:rsidR="0084204F">
        <w:t xml:space="preserve"> Hybrid </w:t>
      </w:r>
      <w:r w:rsidR="00AE6093">
        <w:t>non-fiction</w:t>
      </w:r>
      <w:r w:rsidR="0084204F">
        <w:t xml:space="preserve"> writing aims to </w:t>
      </w:r>
      <w:r w:rsidR="00504C9D">
        <w:t>inform</w:t>
      </w:r>
      <w:r w:rsidR="0084204F">
        <w:t xml:space="preserve"> and entertain</w:t>
      </w:r>
      <w:r w:rsidR="001804BA">
        <w:t xml:space="preserve">, and may </w:t>
      </w:r>
      <w:r w:rsidR="00D376D0">
        <w:t>weave</w:t>
      </w:r>
      <w:r w:rsidR="005C5434">
        <w:t xml:space="preserve"> together the language forms and features of imaginative and </w:t>
      </w:r>
      <w:r w:rsidR="00D955D0">
        <w:t>informative texts</w:t>
      </w:r>
      <w:r w:rsidR="003428EA">
        <w:t>, such as</w:t>
      </w:r>
      <w:r w:rsidR="00297623">
        <w:t xml:space="preserve"> </w:t>
      </w:r>
      <w:r w:rsidR="00EF56FF">
        <w:t>statistics,</w:t>
      </w:r>
      <w:r w:rsidR="00ED5C4D">
        <w:t xml:space="preserve"> </w:t>
      </w:r>
      <w:r w:rsidR="00F11489">
        <w:t>description</w:t>
      </w:r>
      <w:r w:rsidR="00ED5C4D">
        <w:t xml:space="preserve">, characterisation and </w:t>
      </w:r>
      <w:r w:rsidR="00F11489">
        <w:t>narrative structures</w:t>
      </w:r>
      <w:r w:rsidR="00DC3AC3">
        <w:t>.</w:t>
      </w:r>
      <w:r>
        <w:t xml:space="preserve"> When this is the case, this is referred to as </w:t>
      </w:r>
      <w:r w:rsidR="00504C9D">
        <w:t xml:space="preserve">blended or </w:t>
      </w:r>
      <w:r>
        <w:t>hybrid writing.</w:t>
      </w:r>
    </w:p>
    <w:p w14:paraId="023879FA" w14:textId="77777777" w:rsidR="002716F4" w:rsidRDefault="00EB5A16" w:rsidP="00057F60">
      <w:r w:rsidRPr="00B73F1F">
        <w:rPr>
          <w:b/>
          <w:bCs/>
        </w:rPr>
        <w:t xml:space="preserve">Ideas and references for model hybrid </w:t>
      </w:r>
      <w:r w:rsidR="00AE6093">
        <w:rPr>
          <w:b/>
          <w:bCs/>
        </w:rPr>
        <w:t>non-fiction</w:t>
      </w:r>
      <w:r w:rsidRPr="00B73F1F">
        <w:rPr>
          <w:b/>
          <w:bCs/>
        </w:rPr>
        <w:t xml:space="preserve"> texts</w:t>
      </w:r>
      <w:r w:rsidR="00C81020">
        <w:t xml:space="preserve"> </w:t>
      </w:r>
    </w:p>
    <w:p w14:paraId="6D44CB18" w14:textId="40A7DE3E" w:rsidR="00EB5A16" w:rsidRDefault="002716F4" w:rsidP="00057F60">
      <w:r>
        <w:t xml:space="preserve">Note that the provided </w:t>
      </w:r>
      <w:r w:rsidR="00A36073">
        <w:t xml:space="preserve">links are to </w:t>
      </w:r>
      <w:hyperlink r:id="rId107" w:history="1">
        <w:r w:rsidR="00A36073" w:rsidRPr="002921E3">
          <w:rPr>
            <w:rStyle w:val="Hyperlink"/>
          </w:rPr>
          <w:t>goodreads.com</w:t>
        </w:r>
      </w:hyperlink>
      <w:r w:rsidR="00A36073">
        <w:t xml:space="preserve"> so that the teacher can display</w:t>
      </w:r>
      <w:r w:rsidR="00333919">
        <w:t xml:space="preserve"> purely for </w:t>
      </w:r>
      <w:r w:rsidR="00B73F1F">
        <w:t>demonstration purposes</w:t>
      </w:r>
      <w:r>
        <w:t xml:space="preserve"> if required. The </w:t>
      </w:r>
      <w:r w:rsidR="000141F9">
        <w:t>review itself is not a hybrid text</w:t>
      </w:r>
      <w:r w:rsidR="001A364A">
        <w:t xml:space="preserve">; each review </w:t>
      </w:r>
      <w:r w:rsidR="005F397D">
        <w:t>gives a brief introduction to an example hybrid text that can be used to stimul</w:t>
      </w:r>
      <w:r w:rsidR="00B37B7E">
        <w:t>ate discussion.</w:t>
      </w:r>
    </w:p>
    <w:p w14:paraId="5311C7DE" w14:textId="1A57825C" w:rsidR="00511AAC" w:rsidRDefault="001140D5" w:rsidP="00801BEC">
      <w:hyperlink r:id="rId108" w:history="1">
        <w:r w:rsidR="008A1903" w:rsidRPr="00FB1BA2">
          <w:rPr>
            <w:rStyle w:val="Hyperlink"/>
          </w:rPr>
          <w:t>Terrible Times Tables</w:t>
        </w:r>
      </w:hyperlink>
      <w:r w:rsidR="00CA3E67">
        <w:t xml:space="preserve"> (Michelle Markel)</w:t>
      </w:r>
      <w:r w:rsidR="008A1903">
        <w:t xml:space="preserve"> – hybrid </w:t>
      </w:r>
      <w:r w:rsidR="008B2F18">
        <w:t>picture</w:t>
      </w:r>
      <w:r w:rsidR="008A1903">
        <w:t xml:space="preserve"> bo</w:t>
      </w:r>
      <w:r w:rsidR="008B2F18">
        <w:t>ok, maths primer and story about school</w:t>
      </w:r>
      <w:r w:rsidR="00053078">
        <w:t>.</w:t>
      </w:r>
    </w:p>
    <w:p w14:paraId="2BDC7099" w14:textId="209F170C" w:rsidR="00053078" w:rsidRDefault="001140D5" w:rsidP="00801BEC">
      <w:hyperlink r:id="rId109" w:history="1">
        <w:r w:rsidR="00053078" w:rsidRPr="000424B1">
          <w:rPr>
            <w:rStyle w:val="Hyperlink"/>
          </w:rPr>
          <w:t>Calamity Jane: The Calamitous Life of Mar</w:t>
        </w:r>
        <w:r w:rsidR="00C0124D">
          <w:rPr>
            <w:rStyle w:val="Hyperlink"/>
          </w:rPr>
          <w:t>t</w:t>
        </w:r>
        <w:r w:rsidR="00053078" w:rsidRPr="000424B1">
          <w:rPr>
            <w:rStyle w:val="Hyperlink"/>
          </w:rPr>
          <w:t>ha Jane Cannary</w:t>
        </w:r>
      </w:hyperlink>
      <w:r w:rsidR="00053078">
        <w:t xml:space="preserve"> (Christian Perrissin</w:t>
      </w:r>
      <w:r w:rsidR="009E7910">
        <w:t>, illustrate</w:t>
      </w:r>
      <w:r w:rsidR="00C75355">
        <w:t>d</w:t>
      </w:r>
      <w:r w:rsidR="009E7910">
        <w:t xml:space="preserve"> by Matth</w:t>
      </w:r>
      <w:r w:rsidR="00F34439">
        <w:t xml:space="preserve">ieu Blanchin) </w:t>
      </w:r>
      <w:r w:rsidR="00521CBB">
        <w:t>–</w:t>
      </w:r>
      <w:r w:rsidR="00F34439">
        <w:t xml:space="preserve"> </w:t>
      </w:r>
      <w:r w:rsidR="00521CBB">
        <w:t>illustrated biography and graphic novel</w:t>
      </w:r>
      <w:r w:rsidR="002921E3">
        <w:t>.</w:t>
      </w:r>
    </w:p>
    <w:p w14:paraId="1ADB7556" w14:textId="6F280B0E" w:rsidR="00725AA1" w:rsidRDefault="001140D5" w:rsidP="00CE1198">
      <w:hyperlink r:id="rId110" w:history="1">
        <w:r w:rsidR="00F41B2B" w:rsidRPr="00FE3074">
          <w:rPr>
            <w:rStyle w:val="Hyperlink"/>
          </w:rPr>
          <w:t xml:space="preserve">The </w:t>
        </w:r>
        <w:r w:rsidR="00F3471C" w:rsidRPr="00FE3074">
          <w:rPr>
            <w:rStyle w:val="Hyperlink"/>
          </w:rPr>
          <w:t>B</w:t>
        </w:r>
        <w:r w:rsidR="00F41B2B" w:rsidRPr="00FE3074">
          <w:rPr>
            <w:rStyle w:val="Hyperlink"/>
          </w:rPr>
          <w:t>anana-</w:t>
        </w:r>
        <w:r w:rsidR="002921E3">
          <w:rPr>
            <w:rStyle w:val="Hyperlink"/>
          </w:rPr>
          <w:t>L</w:t>
        </w:r>
        <w:r w:rsidR="00F41B2B" w:rsidRPr="00FE3074">
          <w:rPr>
            <w:rStyle w:val="Hyperlink"/>
          </w:rPr>
          <w:t xml:space="preserve">eaf </w:t>
        </w:r>
        <w:r w:rsidR="00F3471C" w:rsidRPr="00FE3074">
          <w:rPr>
            <w:rStyle w:val="Hyperlink"/>
          </w:rPr>
          <w:t>B</w:t>
        </w:r>
        <w:r w:rsidR="00F41B2B" w:rsidRPr="00FE3074">
          <w:rPr>
            <w:rStyle w:val="Hyperlink"/>
          </w:rPr>
          <w:t>all</w:t>
        </w:r>
        <w:r w:rsidR="00F3471C" w:rsidRPr="00FE3074">
          <w:rPr>
            <w:rStyle w:val="Hyperlink"/>
          </w:rPr>
          <w:t>: How Play Can Change the World</w:t>
        </w:r>
      </w:hyperlink>
      <w:r w:rsidR="00F41B2B">
        <w:t xml:space="preserve"> (Katie Smith Milway, illustrated by Shane W Evans) </w:t>
      </w:r>
      <w:r w:rsidR="00AC3320">
        <w:t>–</w:t>
      </w:r>
      <w:r w:rsidR="00F41B2B">
        <w:t xml:space="preserve"> </w:t>
      </w:r>
      <w:r w:rsidR="00AC3320">
        <w:t>historical fiction, cultural</w:t>
      </w:r>
      <w:r w:rsidR="003E2B4E">
        <w:t xml:space="preserve"> investigation, sports</w:t>
      </w:r>
      <w:r w:rsidR="00DD7248">
        <w:t xml:space="preserve"> and picture book.</w:t>
      </w:r>
    </w:p>
    <w:p w14:paraId="6B28C2F4" w14:textId="77777777" w:rsidR="00D954E5" w:rsidRPr="003E6D48" w:rsidRDefault="00D954E5" w:rsidP="003E6D48">
      <w:r>
        <w:br w:type="page"/>
      </w:r>
    </w:p>
    <w:p w14:paraId="3F2D2DFE" w14:textId="5FC9D447" w:rsidR="003A620A" w:rsidRDefault="003A620A" w:rsidP="00F1478B">
      <w:pPr>
        <w:pStyle w:val="Heading2"/>
      </w:pPr>
      <w:bookmarkStart w:id="85" w:name="_Toc172125031"/>
      <w:r>
        <w:t xml:space="preserve">Phase 4, activity </w:t>
      </w:r>
      <w:r w:rsidR="00743203">
        <w:t xml:space="preserve">3 – the </w:t>
      </w:r>
      <w:r w:rsidR="00467B71">
        <w:t>‘</w:t>
      </w:r>
      <w:r w:rsidR="00743203">
        <w:t>real</w:t>
      </w:r>
      <w:r w:rsidR="00467B71">
        <w:t>’</w:t>
      </w:r>
      <w:r w:rsidR="00743203">
        <w:t xml:space="preserve"> in </w:t>
      </w:r>
      <w:r w:rsidR="00FA595D">
        <w:t>‘Swimming with Dolphins’</w:t>
      </w:r>
      <w:bookmarkEnd w:id="85"/>
    </w:p>
    <w:p w14:paraId="2C086029" w14:textId="3EB50679" w:rsidR="00977577" w:rsidRPr="007B2749" w:rsidRDefault="00977577" w:rsidP="008E0D61">
      <w:pPr>
        <w:pStyle w:val="FeatureBox2"/>
      </w:pPr>
      <w:bookmarkStart w:id="86" w:name="_Toc152189646"/>
      <w:r w:rsidRPr="008E0D61">
        <w:rPr>
          <w:b/>
          <w:bCs/>
        </w:rPr>
        <w:t>Teacher note:</w:t>
      </w:r>
      <w:r>
        <w:t xml:space="preserve"> </w:t>
      </w:r>
      <w:r w:rsidRPr="008E0D61">
        <w:rPr>
          <w:b/>
          <w:bCs/>
        </w:rPr>
        <w:t xml:space="preserve">Phase 4, resource </w:t>
      </w:r>
      <w:r w:rsidR="00D42C2F">
        <w:rPr>
          <w:b/>
          <w:bCs/>
        </w:rPr>
        <w:t>2</w:t>
      </w:r>
      <w:r w:rsidRPr="008E0D61">
        <w:rPr>
          <w:b/>
          <w:bCs/>
        </w:rPr>
        <w:t xml:space="preserve"> – teaching support for </w:t>
      </w:r>
      <w:r w:rsidR="00FA595D">
        <w:rPr>
          <w:b/>
          <w:bCs/>
        </w:rPr>
        <w:t>‘Swimming with Dolphins’</w:t>
      </w:r>
      <w:r>
        <w:t xml:space="preserve"> contains</w:t>
      </w:r>
      <w:r w:rsidR="008E0D61">
        <w:t xml:space="preserve"> answers and suggestions for the student activities below.</w:t>
      </w:r>
      <w:r w:rsidR="008D3B7E">
        <w:t xml:space="preserve"> We suggest you use the sample answers in the first </w:t>
      </w:r>
      <w:r w:rsidR="00494385">
        <w:t>2</w:t>
      </w:r>
      <w:r w:rsidR="008D3B7E">
        <w:t xml:space="preserve"> rows to check understanding</w:t>
      </w:r>
      <w:r w:rsidR="0003020E">
        <w:t xml:space="preserve"> then guide students to complete the other rows in pairs.</w:t>
      </w:r>
      <w:r w:rsidR="00F241C3">
        <w:t xml:space="preserve"> Note also that the initial language features matching activity</w:t>
      </w:r>
      <w:r w:rsidR="000B7318">
        <w:t xml:space="preserve"> works as a pre-test for the explicit teaching of active and passive voice which follows.</w:t>
      </w:r>
      <w:r w:rsidR="00664CFD">
        <w:t xml:space="preserve"> Support for the combination of reflective and analytical writing </w:t>
      </w:r>
      <w:r w:rsidR="001B426B">
        <w:t>required for the final activity can be found</w:t>
      </w:r>
      <w:r w:rsidR="00DA6B07">
        <w:t xml:space="preserve"> in </w:t>
      </w:r>
      <w:hyperlink r:id="rId111" w:history="1">
        <w:r w:rsidR="00DA6B07" w:rsidRPr="007B2749">
          <w:rPr>
            <w:rStyle w:val="Hyperlink"/>
          </w:rPr>
          <w:t>Year 8</w:t>
        </w:r>
        <w:r w:rsidR="00164275" w:rsidRPr="007B2749">
          <w:rPr>
            <w:rStyle w:val="Hyperlink"/>
          </w:rPr>
          <w:t>,</w:t>
        </w:r>
        <w:r w:rsidR="00DA6B07" w:rsidRPr="007B2749">
          <w:rPr>
            <w:rStyle w:val="Hyperlink"/>
          </w:rPr>
          <w:t xml:space="preserve"> </w:t>
        </w:r>
        <w:r w:rsidR="00164275" w:rsidRPr="007B2749">
          <w:rPr>
            <w:rStyle w:val="Hyperlink"/>
          </w:rPr>
          <w:t xml:space="preserve">Term </w:t>
        </w:r>
        <w:r w:rsidR="00D50414" w:rsidRPr="007B2749">
          <w:rPr>
            <w:rStyle w:val="Hyperlink"/>
          </w:rPr>
          <w:t xml:space="preserve">1 </w:t>
        </w:r>
        <w:r w:rsidR="001F7014" w:rsidRPr="007B2749">
          <w:rPr>
            <w:rStyle w:val="Hyperlink"/>
          </w:rPr>
          <w:t>–</w:t>
        </w:r>
        <w:r w:rsidR="00D50414" w:rsidRPr="007B2749">
          <w:rPr>
            <w:rStyle w:val="Hyperlink"/>
          </w:rPr>
          <w:t xml:space="preserve"> </w:t>
        </w:r>
        <w:r w:rsidR="00D4040C" w:rsidRPr="007B2749">
          <w:rPr>
            <w:rStyle w:val="Hyperlink"/>
          </w:rPr>
          <w:t xml:space="preserve">knowing </w:t>
        </w:r>
        <w:r w:rsidR="001F7014" w:rsidRPr="007B2749">
          <w:rPr>
            <w:rStyle w:val="Hyperlink"/>
          </w:rPr>
          <w:t>the rules to break the rules.</w:t>
        </w:r>
      </w:hyperlink>
    </w:p>
    <w:p w14:paraId="52319493" w14:textId="1C128062" w:rsidR="00E353BE" w:rsidRDefault="00F30787" w:rsidP="007368F1">
      <w:pPr>
        <w:suppressAutoHyphens w:val="0"/>
        <w:spacing w:before="0" w:after="160"/>
      </w:pPr>
      <w:r>
        <w:t>While the text ‘Swimming with Dolphins’ is playful</w:t>
      </w:r>
      <w:r w:rsidR="00E45503">
        <w:t xml:space="preserve">, </w:t>
      </w:r>
      <w:r w:rsidR="004D1999">
        <w:t>creative and hybrid, it also deals with a serious real</w:t>
      </w:r>
      <w:r w:rsidR="00164275">
        <w:t>-</w:t>
      </w:r>
      <w:r w:rsidR="004D1999">
        <w:t>life issue that the author</w:t>
      </w:r>
      <w:r w:rsidR="00EA6941">
        <w:t xml:space="preserve"> identifies as being part of her li</w:t>
      </w:r>
      <w:r w:rsidR="007368F1">
        <w:t>fe. In the following activity</w:t>
      </w:r>
      <w:r w:rsidR="00E45503">
        <w:t>,</w:t>
      </w:r>
      <w:r w:rsidR="007368F1">
        <w:t xml:space="preserve"> you will </w:t>
      </w:r>
      <w:r w:rsidR="005E3C2E">
        <w:t>explore</w:t>
      </w:r>
      <w:r w:rsidR="009C3F87">
        <w:t xml:space="preserve"> and analyse the different ways that the </w:t>
      </w:r>
      <w:r w:rsidR="005E3C2E">
        <w:t>composer</w:t>
      </w:r>
      <w:r w:rsidR="009C3F87">
        <w:t xml:space="preserve"> has represented the </w:t>
      </w:r>
      <w:r w:rsidR="00467B71">
        <w:t>‘</w:t>
      </w:r>
      <w:r w:rsidR="009C3F87">
        <w:t>real</w:t>
      </w:r>
      <w:r w:rsidR="00467B71">
        <w:t>’</w:t>
      </w:r>
      <w:r w:rsidR="009C3F87">
        <w:t xml:space="preserve"> in this text. You will then consider your personal</w:t>
      </w:r>
      <w:r w:rsidR="00FC0C17">
        <w:t xml:space="preserve"> response and write analytically about the way that hybridity may increase or decrease the appeal and trustworthiness of the text.</w:t>
      </w:r>
    </w:p>
    <w:p w14:paraId="6F04D31D" w14:textId="150672C7" w:rsidR="00CF11FA" w:rsidRDefault="008D6B86" w:rsidP="008678D3">
      <w:r w:rsidRPr="00740E0A">
        <w:rPr>
          <w:b/>
          <w:bCs/>
        </w:rPr>
        <w:t>R</w:t>
      </w:r>
      <w:r w:rsidR="009015F0" w:rsidRPr="00740E0A">
        <w:rPr>
          <w:b/>
          <w:bCs/>
        </w:rPr>
        <w:t>eal</w:t>
      </w:r>
      <w:r w:rsidR="00164275">
        <w:rPr>
          <w:b/>
          <w:bCs/>
        </w:rPr>
        <w:t>-</w:t>
      </w:r>
      <w:r w:rsidR="009015F0" w:rsidRPr="00740E0A">
        <w:rPr>
          <w:b/>
          <w:bCs/>
        </w:rPr>
        <w:t>life issues represented in this text</w:t>
      </w:r>
    </w:p>
    <w:p w14:paraId="6932DA3B" w14:textId="0A3B0865" w:rsidR="009015F0" w:rsidRDefault="009015F0">
      <w:pPr>
        <w:pStyle w:val="ListNumber"/>
        <w:numPr>
          <w:ilvl w:val="0"/>
          <w:numId w:val="33"/>
        </w:numPr>
      </w:pPr>
      <w:r>
        <w:t>Complete the following table</w:t>
      </w:r>
      <w:r w:rsidR="00E8400E">
        <w:t xml:space="preserve"> connecting real</w:t>
      </w:r>
      <w:r w:rsidR="00164275">
        <w:t>-</w:t>
      </w:r>
      <w:r w:rsidR="00E8400E">
        <w:t xml:space="preserve">life </w:t>
      </w:r>
      <w:r w:rsidR="00126A68">
        <w:t xml:space="preserve">events and </w:t>
      </w:r>
      <w:r w:rsidR="00E8400E">
        <w:t xml:space="preserve">issues to the </w:t>
      </w:r>
      <w:r w:rsidR="00B95774">
        <w:t xml:space="preserve">textual </w:t>
      </w:r>
      <w:r w:rsidR="00E8400E">
        <w:t>features of th</w:t>
      </w:r>
      <w:r w:rsidR="00B95774">
        <w:t>is piece</w:t>
      </w:r>
      <w:r w:rsidR="00E8400E">
        <w:t>.</w:t>
      </w:r>
      <w:r w:rsidR="00B65BF7">
        <w:t xml:space="preserve"> </w:t>
      </w:r>
      <w:r w:rsidR="00DA7A0F">
        <w:t xml:space="preserve">The first 2 rows have been completed as a model. </w:t>
      </w:r>
      <w:r w:rsidR="00366E1E">
        <w:t xml:space="preserve">Complete the </w:t>
      </w:r>
      <w:r w:rsidR="00CA67C0">
        <w:t xml:space="preserve">third and fourth rows then add 2 of your own examples in the final </w:t>
      </w:r>
      <w:r w:rsidR="00164275">
        <w:t xml:space="preserve">2 </w:t>
      </w:r>
      <w:r w:rsidR="00CA67C0">
        <w:t>rows of the table.</w:t>
      </w:r>
    </w:p>
    <w:p w14:paraId="46CF002F" w14:textId="316167EA" w:rsidR="007253CA" w:rsidRDefault="007253CA" w:rsidP="007253CA">
      <w:pPr>
        <w:pStyle w:val="Caption"/>
      </w:pPr>
      <w:r>
        <w:t xml:space="preserve">Table </w:t>
      </w:r>
      <w:r>
        <w:fldChar w:fldCharType="begin"/>
      </w:r>
      <w:r>
        <w:instrText xml:space="preserve"> SEQ Table \* ARABIC </w:instrText>
      </w:r>
      <w:r>
        <w:fldChar w:fldCharType="separate"/>
      </w:r>
      <w:r w:rsidR="004A0D31">
        <w:rPr>
          <w:noProof/>
        </w:rPr>
        <w:t>86</w:t>
      </w:r>
      <w:r>
        <w:rPr>
          <w:noProof/>
        </w:rPr>
        <w:fldChar w:fldCharType="end"/>
      </w:r>
      <w:r>
        <w:t xml:space="preserve"> – real</w:t>
      </w:r>
      <w:r w:rsidR="00164275">
        <w:t>-</w:t>
      </w:r>
      <w:r>
        <w:t>life references in Core text 5</w:t>
      </w:r>
      <w:r w:rsidR="00164275">
        <w:t xml:space="preserve"> ‘Swimming with Dolphins’</w:t>
      </w:r>
    </w:p>
    <w:tbl>
      <w:tblPr>
        <w:tblStyle w:val="Tableheader"/>
        <w:tblW w:w="0" w:type="auto"/>
        <w:tblLook w:val="0420" w:firstRow="1" w:lastRow="0" w:firstColumn="0" w:lastColumn="0" w:noHBand="0" w:noVBand="1"/>
        <w:tblDescription w:val="Students match real-life references in the text with textual features used to represent them."/>
      </w:tblPr>
      <w:tblGrid>
        <w:gridCol w:w="4814"/>
        <w:gridCol w:w="4814"/>
      </w:tblGrid>
      <w:tr w:rsidR="00E353BE" w14:paraId="2DDC0CED" w14:textId="77777777" w:rsidTr="00164275">
        <w:trPr>
          <w:cnfStyle w:val="100000000000" w:firstRow="1" w:lastRow="0" w:firstColumn="0" w:lastColumn="0" w:oddVBand="0" w:evenVBand="0" w:oddHBand="0" w:evenHBand="0" w:firstRowFirstColumn="0" w:firstRowLastColumn="0" w:lastRowFirstColumn="0" w:lastRowLastColumn="0"/>
        </w:trPr>
        <w:tc>
          <w:tcPr>
            <w:tcW w:w="4814" w:type="dxa"/>
          </w:tcPr>
          <w:p w14:paraId="34143838" w14:textId="07DB5D35" w:rsidR="00E353BE" w:rsidRDefault="00A0101B" w:rsidP="00611346">
            <w:pPr>
              <w:suppressAutoHyphens w:val="0"/>
              <w:spacing w:after="160"/>
            </w:pPr>
            <w:r>
              <w:t>Real</w:t>
            </w:r>
            <w:r w:rsidR="00164275">
              <w:t>-</w:t>
            </w:r>
            <w:r>
              <w:t>life references in the text</w:t>
            </w:r>
          </w:p>
        </w:tc>
        <w:tc>
          <w:tcPr>
            <w:tcW w:w="4814" w:type="dxa"/>
          </w:tcPr>
          <w:p w14:paraId="06BD791D" w14:textId="561E983A" w:rsidR="00E353BE" w:rsidRDefault="00046567" w:rsidP="00611346">
            <w:pPr>
              <w:suppressAutoHyphens w:val="0"/>
              <w:spacing w:after="160"/>
            </w:pPr>
            <w:r>
              <w:t>Textual</w:t>
            </w:r>
            <w:r w:rsidR="00A0101B">
              <w:t xml:space="preserve"> features used to represent them</w:t>
            </w:r>
          </w:p>
        </w:tc>
      </w:tr>
      <w:tr w:rsidR="00E353BE" w14:paraId="222268E7" w14:textId="77777777" w:rsidTr="00164275">
        <w:trPr>
          <w:cnfStyle w:val="000000100000" w:firstRow="0" w:lastRow="0" w:firstColumn="0" w:lastColumn="0" w:oddVBand="0" w:evenVBand="0" w:oddHBand="1" w:evenHBand="0" w:firstRowFirstColumn="0" w:firstRowLastColumn="0" w:lastRowFirstColumn="0" w:lastRowLastColumn="0"/>
        </w:trPr>
        <w:tc>
          <w:tcPr>
            <w:tcW w:w="4814" w:type="dxa"/>
          </w:tcPr>
          <w:p w14:paraId="6DE8AD32" w14:textId="7391EC94" w:rsidR="00E353BE" w:rsidRPr="008C4E92" w:rsidRDefault="008C4E92" w:rsidP="008C4E92">
            <w:pPr>
              <w:rPr>
                <w:b/>
              </w:rPr>
            </w:pPr>
            <w:r w:rsidRPr="008C4E92">
              <w:t>Source: A guide to what works for depression: an evidence-based review by Beyond Blue</w:t>
            </w:r>
          </w:p>
        </w:tc>
        <w:tc>
          <w:tcPr>
            <w:tcW w:w="4814" w:type="dxa"/>
          </w:tcPr>
          <w:p w14:paraId="124953D9" w14:textId="68F2EC6F" w:rsidR="00E353BE" w:rsidRDefault="003E15C0" w:rsidP="003E15C0">
            <w:pPr>
              <w:suppressAutoHyphens w:val="0"/>
              <w:spacing w:after="160"/>
            </w:pPr>
            <w:r>
              <w:t>Sub-heading with reference to a source – where the information has come from.</w:t>
            </w:r>
          </w:p>
        </w:tc>
      </w:tr>
      <w:tr w:rsidR="00B65BF7" w14:paraId="28D44447" w14:textId="77777777" w:rsidTr="00164275">
        <w:trPr>
          <w:cnfStyle w:val="000000010000" w:firstRow="0" w:lastRow="0" w:firstColumn="0" w:lastColumn="0" w:oddVBand="0" w:evenVBand="0" w:oddHBand="0" w:evenHBand="1" w:firstRowFirstColumn="0" w:firstRowLastColumn="0" w:lastRowFirstColumn="0" w:lastRowLastColumn="0"/>
        </w:trPr>
        <w:tc>
          <w:tcPr>
            <w:tcW w:w="4814" w:type="dxa"/>
          </w:tcPr>
          <w:p w14:paraId="73111C2A" w14:textId="52D25CA7" w:rsidR="00B65BF7" w:rsidRPr="00AD1031" w:rsidRDefault="00AD1031" w:rsidP="00AD1031">
            <w:pPr>
              <w:suppressAutoHyphens w:val="0"/>
              <w:spacing w:after="160"/>
              <w:rPr>
                <w:b/>
              </w:rPr>
            </w:pPr>
            <w:r w:rsidRPr="00AD1031">
              <w:t>Dolphins use sonar signals to navigate</w:t>
            </w:r>
          </w:p>
        </w:tc>
        <w:tc>
          <w:tcPr>
            <w:tcW w:w="4814" w:type="dxa"/>
          </w:tcPr>
          <w:p w14:paraId="72725FDB" w14:textId="1D1D9C6D" w:rsidR="00B65BF7" w:rsidRDefault="00AD1031" w:rsidP="003D7EA5">
            <w:pPr>
              <w:suppressAutoHyphens w:val="0"/>
              <w:spacing w:after="160"/>
            </w:pPr>
            <w:r>
              <w:t>Informative writing</w:t>
            </w:r>
          </w:p>
        </w:tc>
      </w:tr>
      <w:tr w:rsidR="00B65BF7" w14:paraId="6306AD22" w14:textId="77777777" w:rsidTr="00164275">
        <w:trPr>
          <w:cnfStyle w:val="000000100000" w:firstRow="0" w:lastRow="0" w:firstColumn="0" w:lastColumn="0" w:oddVBand="0" w:evenVBand="0" w:oddHBand="1" w:evenHBand="0" w:firstRowFirstColumn="0" w:firstRowLastColumn="0" w:lastRowFirstColumn="0" w:lastRowLastColumn="0"/>
        </w:trPr>
        <w:tc>
          <w:tcPr>
            <w:tcW w:w="4814" w:type="dxa"/>
          </w:tcPr>
          <w:p w14:paraId="1DF5B8D8" w14:textId="77777777" w:rsidR="00B65BF7" w:rsidRDefault="00B65BF7" w:rsidP="007368F1">
            <w:pPr>
              <w:suppressAutoHyphens w:val="0"/>
              <w:spacing w:before="0" w:after="160"/>
            </w:pPr>
          </w:p>
        </w:tc>
        <w:tc>
          <w:tcPr>
            <w:tcW w:w="4814" w:type="dxa"/>
          </w:tcPr>
          <w:p w14:paraId="76C0F1BC" w14:textId="288BD78B" w:rsidR="00B65BF7" w:rsidRDefault="00811E31" w:rsidP="007F6DB1">
            <w:pPr>
              <w:suppressAutoHyphens w:val="0"/>
              <w:spacing w:after="160"/>
            </w:pPr>
            <w:r>
              <w:t>List</w:t>
            </w:r>
          </w:p>
        </w:tc>
      </w:tr>
      <w:tr w:rsidR="00B65BF7" w14:paraId="73283FAD" w14:textId="77777777" w:rsidTr="00164275">
        <w:trPr>
          <w:cnfStyle w:val="000000010000" w:firstRow="0" w:lastRow="0" w:firstColumn="0" w:lastColumn="0" w:oddVBand="0" w:evenVBand="0" w:oddHBand="0" w:evenHBand="1" w:firstRowFirstColumn="0" w:firstRowLastColumn="0" w:lastRowFirstColumn="0" w:lastRowLastColumn="0"/>
          <w:trHeight w:val="867"/>
        </w:trPr>
        <w:tc>
          <w:tcPr>
            <w:tcW w:w="4814" w:type="dxa"/>
          </w:tcPr>
          <w:p w14:paraId="2717FD6D" w14:textId="5820AF0C" w:rsidR="00B65BF7" w:rsidRPr="00811E31" w:rsidRDefault="00811E31" w:rsidP="00811E31">
            <w:pPr>
              <w:rPr>
                <w:b/>
              </w:rPr>
            </w:pPr>
            <w:r w:rsidRPr="00811E31">
              <w:t>Hi Liesl. It</w:t>
            </w:r>
            <w:r w:rsidR="007A545D">
              <w:t>’</w:t>
            </w:r>
            <w:r w:rsidRPr="00811E31">
              <w:t>s Jennifer Wong here.</w:t>
            </w:r>
          </w:p>
        </w:tc>
        <w:tc>
          <w:tcPr>
            <w:tcW w:w="4814" w:type="dxa"/>
          </w:tcPr>
          <w:p w14:paraId="5E6210B8" w14:textId="77777777" w:rsidR="00B65BF7" w:rsidRDefault="00B65BF7" w:rsidP="007368F1">
            <w:pPr>
              <w:suppressAutoHyphens w:val="0"/>
              <w:spacing w:before="0" w:after="160"/>
            </w:pPr>
          </w:p>
        </w:tc>
      </w:tr>
      <w:tr w:rsidR="00B65BF7" w14:paraId="0AB1BBAF" w14:textId="77777777" w:rsidTr="00164275">
        <w:trPr>
          <w:cnfStyle w:val="000000100000" w:firstRow="0" w:lastRow="0" w:firstColumn="0" w:lastColumn="0" w:oddVBand="0" w:evenVBand="0" w:oddHBand="1" w:evenHBand="0" w:firstRowFirstColumn="0" w:firstRowLastColumn="0" w:lastRowFirstColumn="0" w:lastRowLastColumn="0"/>
          <w:trHeight w:val="838"/>
        </w:trPr>
        <w:tc>
          <w:tcPr>
            <w:tcW w:w="4814" w:type="dxa"/>
          </w:tcPr>
          <w:p w14:paraId="418E6ADF" w14:textId="77777777" w:rsidR="00B65BF7" w:rsidRDefault="00B65BF7" w:rsidP="007368F1">
            <w:pPr>
              <w:suppressAutoHyphens w:val="0"/>
              <w:spacing w:before="0" w:after="160"/>
            </w:pPr>
          </w:p>
        </w:tc>
        <w:tc>
          <w:tcPr>
            <w:tcW w:w="4814" w:type="dxa"/>
          </w:tcPr>
          <w:p w14:paraId="0FA6BD1D" w14:textId="77777777" w:rsidR="00B65BF7" w:rsidRDefault="00B65BF7" w:rsidP="007368F1">
            <w:pPr>
              <w:suppressAutoHyphens w:val="0"/>
              <w:spacing w:before="0" w:after="160"/>
            </w:pPr>
          </w:p>
        </w:tc>
      </w:tr>
      <w:tr w:rsidR="0003020E" w14:paraId="6E0BC41C" w14:textId="77777777" w:rsidTr="00164275">
        <w:trPr>
          <w:cnfStyle w:val="000000010000" w:firstRow="0" w:lastRow="0" w:firstColumn="0" w:lastColumn="0" w:oddVBand="0" w:evenVBand="0" w:oddHBand="0" w:evenHBand="1" w:firstRowFirstColumn="0" w:firstRowLastColumn="0" w:lastRowFirstColumn="0" w:lastRowLastColumn="0"/>
          <w:trHeight w:val="850"/>
        </w:trPr>
        <w:tc>
          <w:tcPr>
            <w:tcW w:w="4814" w:type="dxa"/>
          </w:tcPr>
          <w:p w14:paraId="720E18D2" w14:textId="77777777" w:rsidR="0003020E" w:rsidRDefault="0003020E" w:rsidP="007368F1">
            <w:pPr>
              <w:suppressAutoHyphens w:val="0"/>
              <w:spacing w:before="0" w:after="160"/>
            </w:pPr>
          </w:p>
        </w:tc>
        <w:tc>
          <w:tcPr>
            <w:tcW w:w="4814" w:type="dxa"/>
          </w:tcPr>
          <w:p w14:paraId="21DB1D9D" w14:textId="77777777" w:rsidR="0003020E" w:rsidRDefault="0003020E" w:rsidP="007368F1">
            <w:pPr>
              <w:suppressAutoHyphens w:val="0"/>
              <w:spacing w:before="0" w:after="160"/>
            </w:pPr>
          </w:p>
        </w:tc>
      </w:tr>
      <w:tr w:rsidR="00B65BF7" w14:paraId="3B65FF75" w14:textId="77777777" w:rsidTr="00164275">
        <w:trPr>
          <w:cnfStyle w:val="000000100000" w:firstRow="0" w:lastRow="0" w:firstColumn="0" w:lastColumn="0" w:oddVBand="0" w:evenVBand="0" w:oddHBand="1" w:evenHBand="0" w:firstRowFirstColumn="0" w:firstRowLastColumn="0" w:lastRowFirstColumn="0" w:lastRowLastColumn="0"/>
          <w:trHeight w:val="788"/>
        </w:trPr>
        <w:tc>
          <w:tcPr>
            <w:tcW w:w="4814" w:type="dxa"/>
          </w:tcPr>
          <w:p w14:paraId="5C10FEB4" w14:textId="77777777" w:rsidR="00B65BF7" w:rsidRDefault="00B65BF7" w:rsidP="007368F1">
            <w:pPr>
              <w:suppressAutoHyphens w:val="0"/>
              <w:spacing w:before="0" w:after="160"/>
            </w:pPr>
          </w:p>
        </w:tc>
        <w:tc>
          <w:tcPr>
            <w:tcW w:w="4814" w:type="dxa"/>
          </w:tcPr>
          <w:p w14:paraId="13082AFE" w14:textId="77777777" w:rsidR="00B65BF7" w:rsidRDefault="00B65BF7" w:rsidP="007368F1">
            <w:pPr>
              <w:suppressAutoHyphens w:val="0"/>
              <w:spacing w:before="0" w:after="160"/>
            </w:pPr>
          </w:p>
        </w:tc>
      </w:tr>
    </w:tbl>
    <w:p w14:paraId="07C68288" w14:textId="6833F97A" w:rsidR="008660D5" w:rsidRPr="00740E0A" w:rsidRDefault="008D6B86" w:rsidP="008678D3">
      <w:pPr>
        <w:rPr>
          <w:b/>
          <w:bCs/>
        </w:rPr>
      </w:pPr>
      <w:r w:rsidRPr="00740E0A">
        <w:rPr>
          <w:b/>
          <w:bCs/>
        </w:rPr>
        <w:t xml:space="preserve">Fiction and </w:t>
      </w:r>
      <w:r w:rsidR="00AE6093" w:rsidRPr="00740E0A">
        <w:rPr>
          <w:b/>
          <w:bCs/>
        </w:rPr>
        <w:t>non-fiction</w:t>
      </w:r>
      <w:r w:rsidRPr="00740E0A">
        <w:rPr>
          <w:b/>
          <w:bCs/>
        </w:rPr>
        <w:t xml:space="preserve"> language features in the representation of dolphins</w:t>
      </w:r>
    </w:p>
    <w:p w14:paraId="27D7CF7E" w14:textId="34C4C908" w:rsidR="00DC3B39" w:rsidRDefault="00210338" w:rsidP="008678D3">
      <w:pPr>
        <w:pStyle w:val="ListNumber"/>
      </w:pPr>
      <w:r>
        <w:t xml:space="preserve">In the following table, tick the box next to each quote from the text to identify if </w:t>
      </w:r>
      <w:r w:rsidR="006963BD">
        <w:t xml:space="preserve">the style of writing would normally be found in a fiction or </w:t>
      </w:r>
      <w:r w:rsidR="00AE6093">
        <w:t>non-fiction</w:t>
      </w:r>
      <w:r w:rsidR="006963BD">
        <w:t xml:space="preserve"> text.</w:t>
      </w:r>
    </w:p>
    <w:p w14:paraId="23E80774" w14:textId="7C61053B" w:rsidR="007B3AA1" w:rsidRDefault="00867CE8" w:rsidP="008678D3">
      <w:pPr>
        <w:pStyle w:val="ListNumber"/>
      </w:pPr>
      <w:r>
        <w:t>Choose a language feature from the list below the table</w:t>
      </w:r>
      <w:r w:rsidR="006D5F71">
        <w:t>.</w:t>
      </w:r>
    </w:p>
    <w:p w14:paraId="277D02D1" w14:textId="670FC1DF" w:rsidR="00210338" w:rsidRDefault="0060602D" w:rsidP="008678D3">
      <w:pPr>
        <w:pStyle w:val="ListNumber"/>
      </w:pPr>
      <w:r>
        <w:t xml:space="preserve">Write </w:t>
      </w:r>
      <w:r w:rsidR="007A7612">
        <w:t>the language feature</w:t>
      </w:r>
      <w:r>
        <w:t xml:space="preserve"> in the right-hand column</w:t>
      </w:r>
      <w:r w:rsidR="00AC310E">
        <w:t xml:space="preserve"> </w:t>
      </w:r>
      <w:r w:rsidR="00A317D1">
        <w:t xml:space="preserve">that </w:t>
      </w:r>
      <w:r w:rsidR="00AC310E">
        <w:t>match</w:t>
      </w:r>
      <w:r w:rsidR="00A317D1">
        <w:t>es</w:t>
      </w:r>
      <w:r w:rsidR="00AC310E">
        <w:t xml:space="preserve"> each quote</w:t>
      </w:r>
      <w:r>
        <w:t>.</w:t>
      </w:r>
    </w:p>
    <w:p w14:paraId="1588D1FE" w14:textId="608D1025" w:rsidR="00361C91" w:rsidRDefault="00361C91" w:rsidP="00361C91">
      <w:pPr>
        <w:pStyle w:val="Caption"/>
      </w:pPr>
      <w:r>
        <w:t xml:space="preserve">Table </w:t>
      </w:r>
      <w:r>
        <w:fldChar w:fldCharType="begin"/>
      </w:r>
      <w:r>
        <w:instrText xml:space="preserve"> SEQ Table \* ARABIC </w:instrText>
      </w:r>
      <w:r>
        <w:fldChar w:fldCharType="separate"/>
      </w:r>
      <w:r w:rsidR="004A0D31">
        <w:rPr>
          <w:noProof/>
        </w:rPr>
        <w:t>87</w:t>
      </w:r>
      <w:r>
        <w:rPr>
          <w:noProof/>
        </w:rPr>
        <w:fldChar w:fldCharType="end"/>
      </w:r>
      <w:r>
        <w:t xml:space="preserve"> </w:t>
      </w:r>
      <w:r w:rsidR="00BC40D5">
        <w:t>–</w:t>
      </w:r>
      <w:r>
        <w:t xml:space="preserve"> </w:t>
      </w:r>
      <w:r w:rsidR="00BC40D5">
        <w:t xml:space="preserve">fiction and </w:t>
      </w:r>
      <w:r w:rsidR="00AE6093">
        <w:t>non-fiction</w:t>
      </w:r>
      <w:r w:rsidR="00BC40D5">
        <w:t xml:space="preserve"> language features</w:t>
      </w:r>
    </w:p>
    <w:tbl>
      <w:tblPr>
        <w:tblStyle w:val="Tableheader"/>
        <w:tblW w:w="0" w:type="auto"/>
        <w:tblLook w:val="0420" w:firstRow="1" w:lastRow="0" w:firstColumn="0" w:lastColumn="0" w:noHBand="0" w:noVBand="1"/>
        <w:tblDescription w:val="Quotes from Core text 5 'Swimming with Dolphins' and space for student responses about the type of text and expected language features."/>
      </w:tblPr>
      <w:tblGrid>
        <w:gridCol w:w="3539"/>
        <w:gridCol w:w="1418"/>
        <w:gridCol w:w="1559"/>
        <w:gridCol w:w="3112"/>
      </w:tblGrid>
      <w:tr w:rsidR="006D5F71" w14:paraId="6CB77FEB" w14:textId="77777777" w:rsidTr="00D27409">
        <w:trPr>
          <w:cnfStyle w:val="100000000000" w:firstRow="1" w:lastRow="0" w:firstColumn="0" w:lastColumn="0" w:oddVBand="0" w:evenVBand="0" w:oddHBand="0" w:evenHBand="0" w:firstRowFirstColumn="0" w:firstRowLastColumn="0" w:lastRowFirstColumn="0" w:lastRowLastColumn="0"/>
        </w:trPr>
        <w:tc>
          <w:tcPr>
            <w:tcW w:w="3539" w:type="dxa"/>
          </w:tcPr>
          <w:p w14:paraId="7FED0FDF" w14:textId="5E5782D9" w:rsidR="006D5F71" w:rsidRDefault="006D5F71" w:rsidP="008D6B86">
            <w:pPr>
              <w:suppressAutoHyphens w:val="0"/>
              <w:spacing w:after="160"/>
            </w:pPr>
            <w:r>
              <w:t>Quote</w:t>
            </w:r>
          </w:p>
        </w:tc>
        <w:tc>
          <w:tcPr>
            <w:tcW w:w="1418" w:type="dxa"/>
          </w:tcPr>
          <w:p w14:paraId="4486E269" w14:textId="4ECAABA5" w:rsidR="006D5F71" w:rsidRDefault="006D5F71" w:rsidP="008D6B86">
            <w:pPr>
              <w:suppressAutoHyphens w:val="0"/>
              <w:spacing w:after="160"/>
            </w:pPr>
            <w:r>
              <w:t>Fiction?</w:t>
            </w:r>
          </w:p>
        </w:tc>
        <w:tc>
          <w:tcPr>
            <w:tcW w:w="1559" w:type="dxa"/>
          </w:tcPr>
          <w:p w14:paraId="05A8AE7D" w14:textId="354017B7" w:rsidR="006D5F71" w:rsidRDefault="00AE6093" w:rsidP="008D6B86">
            <w:pPr>
              <w:suppressAutoHyphens w:val="0"/>
              <w:spacing w:after="160"/>
            </w:pPr>
            <w:r>
              <w:t>Non-fiction</w:t>
            </w:r>
            <w:r w:rsidR="006D5F71">
              <w:t>?</w:t>
            </w:r>
          </w:p>
        </w:tc>
        <w:tc>
          <w:tcPr>
            <w:tcW w:w="3112" w:type="dxa"/>
          </w:tcPr>
          <w:p w14:paraId="333AAACE" w14:textId="6B8B0906" w:rsidR="006D5F71" w:rsidRDefault="006D5F71" w:rsidP="008D6B86">
            <w:pPr>
              <w:suppressAutoHyphens w:val="0"/>
              <w:spacing w:after="160"/>
            </w:pPr>
            <w:r>
              <w:t>Language feature</w:t>
            </w:r>
          </w:p>
        </w:tc>
      </w:tr>
      <w:tr w:rsidR="006D5F71" w14:paraId="5BDBDEB0" w14:textId="77777777" w:rsidTr="00D27409">
        <w:trPr>
          <w:cnfStyle w:val="000000100000" w:firstRow="0" w:lastRow="0" w:firstColumn="0" w:lastColumn="0" w:oddVBand="0" w:evenVBand="0" w:oddHBand="1" w:evenHBand="0" w:firstRowFirstColumn="0" w:firstRowLastColumn="0" w:lastRowFirstColumn="0" w:lastRowLastColumn="0"/>
        </w:trPr>
        <w:tc>
          <w:tcPr>
            <w:tcW w:w="3539" w:type="dxa"/>
          </w:tcPr>
          <w:p w14:paraId="56B34777" w14:textId="649C009C" w:rsidR="006D5F71" w:rsidRDefault="0047471C" w:rsidP="008D6B86">
            <w:pPr>
              <w:suppressAutoHyphens w:val="0"/>
              <w:spacing w:after="160"/>
            </w:pPr>
            <w:r>
              <w:t>‘</w:t>
            </w:r>
            <w:r w:rsidR="001503D6">
              <w:t>It has been suggested that swimming with dolphins may be helpful for depression</w:t>
            </w:r>
            <w:r>
              <w:t>.’</w:t>
            </w:r>
          </w:p>
        </w:tc>
        <w:tc>
          <w:tcPr>
            <w:tcW w:w="1418" w:type="dxa"/>
          </w:tcPr>
          <w:p w14:paraId="36C98C0E" w14:textId="77777777" w:rsidR="006D5F71" w:rsidRDefault="006D5F71" w:rsidP="008D6B86">
            <w:pPr>
              <w:suppressAutoHyphens w:val="0"/>
              <w:spacing w:after="160"/>
            </w:pPr>
          </w:p>
        </w:tc>
        <w:tc>
          <w:tcPr>
            <w:tcW w:w="1559" w:type="dxa"/>
          </w:tcPr>
          <w:p w14:paraId="6D0EB72C" w14:textId="77777777" w:rsidR="006D5F71" w:rsidRDefault="006D5F71" w:rsidP="008D6B86">
            <w:pPr>
              <w:suppressAutoHyphens w:val="0"/>
              <w:spacing w:after="160"/>
            </w:pPr>
          </w:p>
        </w:tc>
        <w:tc>
          <w:tcPr>
            <w:tcW w:w="3112" w:type="dxa"/>
          </w:tcPr>
          <w:p w14:paraId="6895F4C3" w14:textId="77777777" w:rsidR="006D5F71" w:rsidRDefault="006D5F71" w:rsidP="008D6B86">
            <w:pPr>
              <w:suppressAutoHyphens w:val="0"/>
              <w:spacing w:after="160"/>
            </w:pPr>
          </w:p>
        </w:tc>
      </w:tr>
      <w:tr w:rsidR="006D5F71" w14:paraId="1F7F6C22" w14:textId="77777777" w:rsidTr="00D27409">
        <w:trPr>
          <w:cnfStyle w:val="000000010000" w:firstRow="0" w:lastRow="0" w:firstColumn="0" w:lastColumn="0" w:oddVBand="0" w:evenVBand="0" w:oddHBand="0" w:evenHBand="1" w:firstRowFirstColumn="0" w:firstRowLastColumn="0" w:lastRowFirstColumn="0" w:lastRowLastColumn="0"/>
        </w:trPr>
        <w:tc>
          <w:tcPr>
            <w:tcW w:w="3539" w:type="dxa"/>
          </w:tcPr>
          <w:p w14:paraId="1CFAFDD3" w14:textId="360DBCF1" w:rsidR="006D5F71" w:rsidRDefault="0047471C" w:rsidP="008D6B86">
            <w:pPr>
              <w:suppressAutoHyphens w:val="0"/>
              <w:spacing w:after="160"/>
            </w:pPr>
            <w:r>
              <w:t>‘</w:t>
            </w:r>
            <w:r w:rsidR="000D4D03">
              <w:t>Dolphins use sonar signals to navigate</w:t>
            </w:r>
            <w:r>
              <w:t>.’</w:t>
            </w:r>
          </w:p>
        </w:tc>
        <w:tc>
          <w:tcPr>
            <w:tcW w:w="1418" w:type="dxa"/>
          </w:tcPr>
          <w:p w14:paraId="63E8531A" w14:textId="77777777" w:rsidR="006D5F71" w:rsidRDefault="006D5F71" w:rsidP="008D6B86">
            <w:pPr>
              <w:suppressAutoHyphens w:val="0"/>
              <w:spacing w:after="160"/>
            </w:pPr>
          </w:p>
        </w:tc>
        <w:tc>
          <w:tcPr>
            <w:tcW w:w="1559" w:type="dxa"/>
          </w:tcPr>
          <w:p w14:paraId="62C90946" w14:textId="77777777" w:rsidR="006D5F71" w:rsidRDefault="006D5F71" w:rsidP="008D6B86">
            <w:pPr>
              <w:suppressAutoHyphens w:val="0"/>
              <w:spacing w:after="160"/>
            </w:pPr>
          </w:p>
        </w:tc>
        <w:tc>
          <w:tcPr>
            <w:tcW w:w="3112" w:type="dxa"/>
          </w:tcPr>
          <w:p w14:paraId="5575B3CC" w14:textId="77777777" w:rsidR="006D5F71" w:rsidRDefault="006D5F71" w:rsidP="008D6B86">
            <w:pPr>
              <w:suppressAutoHyphens w:val="0"/>
              <w:spacing w:after="160"/>
            </w:pPr>
          </w:p>
        </w:tc>
      </w:tr>
      <w:tr w:rsidR="006D5F71" w14:paraId="1323BF37" w14:textId="77777777" w:rsidTr="00D27409">
        <w:trPr>
          <w:cnfStyle w:val="000000100000" w:firstRow="0" w:lastRow="0" w:firstColumn="0" w:lastColumn="0" w:oddVBand="0" w:evenVBand="0" w:oddHBand="1" w:evenHBand="0" w:firstRowFirstColumn="0" w:firstRowLastColumn="0" w:lastRowFirstColumn="0" w:lastRowLastColumn="0"/>
        </w:trPr>
        <w:tc>
          <w:tcPr>
            <w:tcW w:w="3539" w:type="dxa"/>
          </w:tcPr>
          <w:p w14:paraId="766411B7" w14:textId="0FBDB852" w:rsidR="006D5F71" w:rsidRDefault="0047471C" w:rsidP="008D6B86">
            <w:pPr>
              <w:suppressAutoHyphens w:val="0"/>
              <w:spacing w:after="160"/>
            </w:pPr>
            <w:r>
              <w:t xml:space="preserve">‘… </w:t>
            </w:r>
            <w:r w:rsidR="000D4D03">
              <w:t>which could affect cell membranes in the brain</w:t>
            </w:r>
            <w:r>
              <w:t>.’</w:t>
            </w:r>
          </w:p>
        </w:tc>
        <w:tc>
          <w:tcPr>
            <w:tcW w:w="1418" w:type="dxa"/>
          </w:tcPr>
          <w:p w14:paraId="7808909D" w14:textId="77777777" w:rsidR="006D5F71" w:rsidRDefault="006D5F71" w:rsidP="008D6B86">
            <w:pPr>
              <w:suppressAutoHyphens w:val="0"/>
              <w:spacing w:after="160"/>
            </w:pPr>
          </w:p>
        </w:tc>
        <w:tc>
          <w:tcPr>
            <w:tcW w:w="1559" w:type="dxa"/>
          </w:tcPr>
          <w:p w14:paraId="7BA0D00B" w14:textId="77777777" w:rsidR="006D5F71" w:rsidRDefault="006D5F71" w:rsidP="008D6B86">
            <w:pPr>
              <w:suppressAutoHyphens w:val="0"/>
              <w:spacing w:after="160"/>
            </w:pPr>
          </w:p>
        </w:tc>
        <w:tc>
          <w:tcPr>
            <w:tcW w:w="3112" w:type="dxa"/>
          </w:tcPr>
          <w:p w14:paraId="635A1D52" w14:textId="77777777" w:rsidR="006D5F71" w:rsidRDefault="006D5F71" w:rsidP="008D6B86">
            <w:pPr>
              <w:suppressAutoHyphens w:val="0"/>
              <w:spacing w:after="160"/>
            </w:pPr>
          </w:p>
        </w:tc>
      </w:tr>
      <w:tr w:rsidR="006D5F71" w14:paraId="21A7D2DB" w14:textId="77777777" w:rsidTr="00D27409">
        <w:trPr>
          <w:cnfStyle w:val="000000010000" w:firstRow="0" w:lastRow="0" w:firstColumn="0" w:lastColumn="0" w:oddVBand="0" w:evenVBand="0" w:oddHBand="0" w:evenHBand="1" w:firstRowFirstColumn="0" w:firstRowLastColumn="0" w:lastRowFirstColumn="0" w:lastRowLastColumn="0"/>
        </w:trPr>
        <w:tc>
          <w:tcPr>
            <w:tcW w:w="3539" w:type="dxa"/>
          </w:tcPr>
          <w:p w14:paraId="5D6B4E16" w14:textId="2808E946" w:rsidR="006D5F71" w:rsidRDefault="0047471C" w:rsidP="008D6B86">
            <w:pPr>
              <w:suppressAutoHyphens w:val="0"/>
              <w:spacing w:after="160"/>
            </w:pPr>
            <w:r>
              <w:t>‘</w:t>
            </w:r>
            <w:r w:rsidR="00590F79">
              <w:t>Both groups improved, however the dolphin group improved more.</w:t>
            </w:r>
            <w:r>
              <w:t>’</w:t>
            </w:r>
          </w:p>
        </w:tc>
        <w:tc>
          <w:tcPr>
            <w:tcW w:w="1418" w:type="dxa"/>
          </w:tcPr>
          <w:p w14:paraId="789F892A" w14:textId="77777777" w:rsidR="006D5F71" w:rsidRDefault="006D5F71" w:rsidP="008D6B86">
            <w:pPr>
              <w:suppressAutoHyphens w:val="0"/>
              <w:spacing w:after="160"/>
            </w:pPr>
          </w:p>
        </w:tc>
        <w:tc>
          <w:tcPr>
            <w:tcW w:w="1559" w:type="dxa"/>
          </w:tcPr>
          <w:p w14:paraId="1B5E1509" w14:textId="77777777" w:rsidR="006D5F71" w:rsidRDefault="006D5F71" w:rsidP="008D6B86">
            <w:pPr>
              <w:suppressAutoHyphens w:val="0"/>
              <w:spacing w:after="160"/>
            </w:pPr>
          </w:p>
        </w:tc>
        <w:tc>
          <w:tcPr>
            <w:tcW w:w="3112" w:type="dxa"/>
          </w:tcPr>
          <w:p w14:paraId="0359A8A7" w14:textId="77777777" w:rsidR="006D5F71" w:rsidRDefault="006D5F71" w:rsidP="008D6B86">
            <w:pPr>
              <w:suppressAutoHyphens w:val="0"/>
              <w:spacing w:after="160"/>
            </w:pPr>
          </w:p>
        </w:tc>
      </w:tr>
      <w:tr w:rsidR="006D5F71" w14:paraId="23782566" w14:textId="77777777" w:rsidTr="00D27409">
        <w:trPr>
          <w:cnfStyle w:val="000000100000" w:firstRow="0" w:lastRow="0" w:firstColumn="0" w:lastColumn="0" w:oddVBand="0" w:evenVBand="0" w:oddHBand="1" w:evenHBand="0" w:firstRowFirstColumn="0" w:firstRowLastColumn="0" w:lastRowFirstColumn="0" w:lastRowLastColumn="0"/>
        </w:trPr>
        <w:tc>
          <w:tcPr>
            <w:tcW w:w="3539" w:type="dxa"/>
          </w:tcPr>
          <w:p w14:paraId="3E50DA46" w14:textId="0AB34E1C" w:rsidR="006D5F71" w:rsidRDefault="0047471C" w:rsidP="00AB3AD6">
            <w:r>
              <w:t>‘</w:t>
            </w:r>
            <w:r w:rsidR="00590F79">
              <w:t>Flipper: Is it just me, or do you sense... a feeling of sadness amongst this bunch of people?</w:t>
            </w:r>
            <w:r>
              <w:t>’</w:t>
            </w:r>
          </w:p>
        </w:tc>
        <w:tc>
          <w:tcPr>
            <w:tcW w:w="1418" w:type="dxa"/>
          </w:tcPr>
          <w:p w14:paraId="3ED28A8B" w14:textId="77777777" w:rsidR="006D5F71" w:rsidRDefault="006D5F71" w:rsidP="008D6B86">
            <w:pPr>
              <w:suppressAutoHyphens w:val="0"/>
              <w:spacing w:after="160"/>
            </w:pPr>
          </w:p>
        </w:tc>
        <w:tc>
          <w:tcPr>
            <w:tcW w:w="1559" w:type="dxa"/>
          </w:tcPr>
          <w:p w14:paraId="2E19CB8B" w14:textId="77777777" w:rsidR="006D5F71" w:rsidRDefault="006D5F71" w:rsidP="008D6B86">
            <w:pPr>
              <w:suppressAutoHyphens w:val="0"/>
              <w:spacing w:after="160"/>
            </w:pPr>
          </w:p>
        </w:tc>
        <w:tc>
          <w:tcPr>
            <w:tcW w:w="3112" w:type="dxa"/>
          </w:tcPr>
          <w:p w14:paraId="2EA24D31" w14:textId="77777777" w:rsidR="006D5F71" w:rsidRDefault="006D5F71" w:rsidP="008D6B86">
            <w:pPr>
              <w:suppressAutoHyphens w:val="0"/>
              <w:spacing w:after="160"/>
            </w:pPr>
          </w:p>
        </w:tc>
      </w:tr>
      <w:tr w:rsidR="00AB3AD6" w14:paraId="24197FBF" w14:textId="77777777" w:rsidTr="00D27409">
        <w:trPr>
          <w:cnfStyle w:val="000000010000" w:firstRow="0" w:lastRow="0" w:firstColumn="0" w:lastColumn="0" w:oddVBand="0" w:evenVBand="0" w:oddHBand="0" w:evenHBand="1" w:firstRowFirstColumn="0" w:firstRowLastColumn="0" w:lastRowFirstColumn="0" w:lastRowLastColumn="0"/>
        </w:trPr>
        <w:tc>
          <w:tcPr>
            <w:tcW w:w="3539" w:type="dxa"/>
          </w:tcPr>
          <w:p w14:paraId="791C1B06" w14:textId="307D2099" w:rsidR="00AB3AD6" w:rsidRDefault="0047471C" w:rsidP="00AB3AD6">
            <w:r>
              <w:t>‘</w:t>
            </w:r>
            <w:r w:rsidR="00AB3AD6">
              <w:t>SeaWorld dolphin injures depressed Chinese woman in freak accident</w:t>
            </w:r>
            <w:r>
              <w:t>’</w:t>
            </w:r>
          </w:p>
        </w:tc>
        <w:tc>
          <w:tcPr>
            <w:tcW w:w="1418" w:type="dxa"/>
          </w:tcPr>
          <w:p w14:paraId="4645B515" w14:textId="77777777" w:rsidR="00AB3AD6" w:rsidRDefault="00AB3AD6" w:rsidP="008D6B86">
            <w:pPr>
              <w:suppressAutoHyphens w:val="0"/>
              <w:spacing w:after="160"/>
            </w:pPr>
          </w:p>
        </w:tc>
        <w:tc>
          <w:tcPr>
            <w:tcW w:w="1559" w:type="dxa"/>
          </w:tcPr>
          <w:p w14:paraId="7B40C2DD" w14:textId="77777777" w:rsidR="00AB3AD6" w:rsidRDefault="00AB3AD6" w:rsidP="008D6B86">
            <w:pPr>
              <w:suppressAutoHyphens w:val="0"/>
              <w:spacing w:after="160"/>
            </w:pPr>
          </w:p>
        </w:tc>
        <w:tc>
          <w:tcPr>
            <w:tcW w:w="3112" w:type="dxa"/>
          </w:tcPr>
          <w:p w14:paraId="7E808920" w14:textId="77777777" w:rsidR="00AB3AD6" w:rsidRDefault="00AB3AD6" w:rsidP="008D6B86">
            <w:pPr>
              <w:suppressAutoHyphens w:val="0"/>
              <w:spacing w:after="160"/>
            </w:pPr>
          </w:p>
        </w:tc>
      </w:tr>
    </w:tbl>
    <w:p w14:paraId="42B0DE6F" w14:textId="3B9C7C60" w:rsidR="006263E5" w:rsidRPr="001201F7" w:rsidRDefault="006263E5" w:rsidP="008D6B86">
      <w:pPr>
        <w:suppressAutoHyphens w:val="0"/>
        <w:spacing w:after="160"/>
        <w:rPr>
          <w:rStyle w:val="Strong"/>
        </w:rPr>
      </w:pPr>
      <w:r w:rsidRPr="001201F7">
        <w:rPr>
          <w:rStyle w:val="Strong"/>
        </w:rPr>
        <w:t>List of language features</w:t>
      </w:r>
    </w:p>
    <w:p w14:paraId="5675BC23" w14:textId="6071A678" w:rsidR="006263E5" w:rsidRDefault="006263E5" w:rsidP="008678D3">
      <w:pPr>
        <w:pStyle w:val="ListNumber"/>
      </w:pPr>
      <w:r>
        <w:t xml:space="preserve">Match </w:t>
      </w:r>
      <w:r w:rsidR="00D65C9D">
        <w:t>all</w:t>
      </w:r>
      <w:r>
        <w:t xml:space="preserve"> language feat</w:t>
      </w:r>
      <w:r w:rsidR="002653C2">
        <w:t>ur</w:t>
      </w:r>
      <w:r>
        <w:t xml:space="preserve">es from this list to the rows in the table above. You may use the </w:t>
      </w:r>
      <w:r w:rsidR="00484F9B">
        <w:t xml:space="preserve">language </w:t>
      </w:r>
      <w:r>
        <w:t>features more than once</w:t>
      </w:r>
      <w:r w:rsidR="00484F9B">
        <w:t>,</w:t>
      </w:r>
      <w:r>
        <w:t xml:space="preserve"> and you may </w:t>
      </w:r>
      <w:r w:rsidR="002653C2">
        <w:t xml:space="preserve">have more than one </w:t>
      </w:r>
      <w:r w:rsidR="00130C59">
        <w:t xml:space="preserve">language </w:t>
      </w:r>
      <w:r w:rsidR="002653C2">
        <w:t xml:space="preserve">feature </w:t>
      </w:r>
      <w:r w:rsidR="00DC7BCB">
        <w:t>matched to</w:t>
      </w:r>
      <w:r w:rsidR="002653C2">
        <w:t xml:space="preserve"> any of the quotes</w:t>
      </w:r>
      <w:r w:rsidR="00DC7BCB">
        <w:t xml:space="preserve"> in the rows of the table</w:t>
      </w:r>
      <w:r w:rsidR="002653C2">
        <w:t>.</w:t>
      </w:r>
    </w:p>
    <w:p w14:paraId="1295A224" w14:textId="7C489283" w:rsidR="002653C2" w:rsidRDefault="002653C2">
      <w:pPr>
        <w:pStyle w:val="ListNumber2"/>
        <w:numPr>
          <w:ilvl w:val="0"/>
          <w:numId w:val="67"/>
        </w:numPr>
      </w:pPr>
      <w:r>
        <w:t>Dialogue</w:t>
      </w:r>
    </w:p>
    <w:p w14:paraId="5AE8E1FE" w14:textId="6CAF0D14" w:rsidR="006D5F71" w:rsidRDefault="00E05871" w:rsidP="008678D3">
      <w:pPr>
        <w:pStyle w:val="ListNumber2"/>
      </w:pPr>
      <w:r>
        <w:t>Passive voice</w:t>
      </w:r>
    </w:p>
    <w:p w14:paraId="6F13BB1C" w14:textId="77777777" w:rsidR="001201F7" w:rsidRDefault="001201F7" w:rsidP="008678D3">
      <w:pPr>
        <w:pStyle w:val="ListNumber2"/>
      </w:pPr>
      <w:r>
        <w:t>Emotive descriptions</w:t>
      </w:r>
    </w:p>
    <w:p w14:paraId="1DC5E888" w14:textId="19F5358A" w:rsidR="00E05871" w:rsidRDefault="00A67546" w:rsidP="008678D3">
      <w:pPr>
        <w:pStyle w:val="ListNumber2"/>
      </w:pPr>
      <w:r>
        <w:t>Technical vocabulary</w:t>
      </w:r>
    </w:p>
    <w:p w14:paraId="497B57D8" w14:textId="7B6AA834" w:rsidR="00046567" w:rsidRDefault="00A67546" w:rsidP="008678D3">
      <w:pPr>
        <w:pStyle w:val="ListNumber2"/>
      </w:pPr>
      <w:r>
        <w:t>Modal verb</w:t>
      </w:r>
    </w:p>
    <w:p w14:paraId="76BCC9F9" w14:textId="391AEF6C" w:rsidR="00966F91" w:rsidRDefault="00966F91" w:rsidP="008678D3">
      <w:pPr>
        <w:pStyle w:val="ListNumber2"/>
      </w:pPr>
      <w:r>
        <w:t>Conjunctions</w:t>
      </w:r>
    </w:p>
    <w:p w14:paraId="5FBC58F5" w14:textId="74319E79" w:rsidR="009375CA" w:rsidRDefault="009375CA" w:rsidP="008678D3">
      <w:pPr>
        <w:pStyle w:val="ListNumber2"/>
      </w:pPr>
      <w:r>
        <w:t>Informal language</w:t>
      </w:r>
    </w:p>
    <w:p w14:paraId="117A80A0" w14:textId="41ECA00A" w:rsidR="008A46AC" w:rsidRDefault="008A46AC" w:rsidP="008678D3">
      <w:pPr>
        <w:pStyle w:val="ListNumber2"/>
      </w:pPr>
      <w:r>
        <w:t>Active voice</w:t>
      </w:r>
    </w:p>
    <w:p w14:paraId="75EA8042" w14:textId="397C0079" w:rsidR="00B54A4C" w:rsidRPr="00740E0A" w:rsidRDefault="00B54A4C" w:rsidP="008678D3">
      <w:pPr>
        <w:rPr>
          <w:b/>
          <w:bCs/>
        </w:rPr>
      </w:pPr>
      <w:r w:rsidRPr="00740E0A">
        <w:rPr>
          <w:b/>
          <w:bCs/>
        </w:rPr>
        <w:t>Reflection on language forms and features</w:t>
      </w:r>
    </w:p>
    <w:p w14:paraId="3745E256" w14:textId="586273E5" w:rsidR="00382247" w:rsidRDefault="009E71C3" w:rsidP="008678D3">
      <w:pPr>
        <w:pStyle w:val="ListNumber"/>
      </w:pPr>
      <w:r>
        <w:t>Use the adapted PMI table to reflect on your developing</w:t>
      </w:r>
      <w:r w:rsidR="006411B5">
        <w:t xml:space="preserve"> understanding</w:t>
      </w:r>
      <w:r w:rsidR="00EB78CD">
        <w:t xml:space="preserve"> of</w:t>
      </w:r>
      <w:r w:rsidR="00DC5396">
        <w:t xml:space="preserve"> the ways the </w:t>
      </w:r>
      <w:r w:rsidR="00467B71">
        <w:t>‘</w:t>
      </w:r>
      <w:r w:rsidR="00DC5396">
        <w:t>real</w:t>
      </w:r>
      <w:r w:rsidR="00467B71">
        <w:t>’</w:t>
      </w:r>
      <w:r w:rsidR="00DC5396">
        <w:t xml:space="preserve"> is represented</w:t>
      </w:r>
      <w:r w:rsidR="006411B5">
        <w:t xml:space="preserve">. </w:t>
      </w:r>
      <w:r w:rsidR="007B30BD">
        <w:t>For each of the topics (</w:t>
      </w:r>
      <w:r w:rsidR="00C7791D">
        <w:t xml:space="preserve">the ideas in the piece, the way it is written, </w:t>
      </w:r>
      <w:r w:rsidR="00AE6093">
        <w:t>non-fiction</w:t>
      </w:r>
      <w:r w:rsidR="00C7791D">
        <w:t xml:space="preserve"> writing</w:t>
      </w:r>
      <w:r w:rsidR="007B30BD">
        <w:t xml:space="preserve"> in general), </w:t>
      </w:r>
      <w:r w:rsidR="00CE46B6">
        <w:t xml:space="preserve">what is one thing you like (plus), </w:t>
      </w:r>
      <w:r w:rsidR="009C7C57">
        <w:t>on</w:t>
      </w:r>
      <w:r w:rsidR="006E349B">
        <w:t>e</w:t>
      </w:r>
      <w:r w:rsidR="009C7C57">
        <w:t xml:space="preserve"> thing you </w:t>
      </w:r>
      <w:r w:rsidR="00CE46B6">
        <w:t xml:space="preserve">dislike (minus) and </w:t>
      </w:r>
      <w:r w:rsidR="009C7C57">
        <w:t xml:space="preserve">one thing you </w:t>
      </w:r>
      <w:r w:rsidR="00AB2624">
        <w:t>find interesting</w:t>
      </w:r>
      <w:r w:rsidR="000B6C25">
        <w:t>?</w:t>
      </w:r>
    </w:p>
    <w:p w14:paraId="7866218C" w14:textId="366A751B" w:rsidR="00AB2624" w:rsidRDefault="00AB2624" w:rsidP="00AB2624">
      <w:pPr>
        <w:pStyle w:val="Caption"/>
      </w:pPr>
      <w:r>
        <w:t xml:space="preserve">Table </w:t>
      </w:r>
      <w:r>
        <w:fldChar w:fldCharType="begin"/>
      </w:r>
      <w:r>
        <w:instrText xml:space="preserve"> SEQ Table \* ARABIC </w:instrText>
      </w:r>
      <w:r>
        <w:fldChar w:fldCharType="separate"/>
      </w:r>
      <w:r w:rsidR="004A0D31">
        <w:rPr>
          <w:noProof/>
        </w:rPr>
        <w:t>88</w:t>
      </w:r>
      <w:r>
        <w:rPr>
          <w:noProof/>
        </w:rPr>
        <w:fldChar w:fldCharType="end"/>
      </w:r>
      <w:r>
        <w:t xml:space="preserve"> – PMI (plus, minus, interesting) table for reflection</w:t>
      </w:r>
    </w:p>
    <w:tbl>
      <w:tblPr>
        <w:tblStyle w:val="Tableheader"/>
        <w:tblW w:w="0" w:type="auto"/>
        <w:tblLook w:val="0420" w:firstRow="1" w:lastRow="0" w:firstColumn="0" w:lastColumn="0" w:noHBand="0" w:noVBand="1"/>
        <w:tblDescription w:val="PMI (plus, minus, interesting) table for reflection and space for student response."/>
      </w:tblPr>
      <w:tblGrid>
        <w:gridCol w:w="2407"/>
        <w:gridCol w:w="2407"/>
        <w:gridCol w:w="2407"/>
        <w:gridCol w:w="2407"/>
      </w:tblGrid>
      <w:tr w:rsidR="00195728" w14:paraId="4361ED76" w14:textId="77777777" w:rsidTr="00D27409">
        <w:trPr>
          <w:cnfStyle w:val="100000000000" w:firstRow="1" w:lastRow="0" w:firstColumn="0" w:lastColumn="0" w:oddVBand="0" w:evenVBand="0" w:oddHBand="0" w:evenHBand="0" w:firstRowFirstColumn="0" w:firstRowLastColumn="0" w:lastRowFirstColumn="0" w:lastRowLastColumn="0"/>
        </w:trPr>
        <w:tc>
          <w:tcPr>
            <w:tcW w:w="2407" w:type="dxa"/>
          </w:tcPr>
          <w:p w14:paraId="24D5447A" w14:textId="7160CC28" w:rsidR="00195728" w:rsidRPr="008678D3" w:rsidRDefault="00B926CA" w:rsidP="008678D3">
            <w:r>
              <w:t>Topic</w:t>
            </w:r>
          </w:p>
        </w:tc>
        <w:tc>
          <w:tcPr>
            <w:tcW w:w="2407" w:type="dxa"/>
          </w:tcPr>
          <w:p w14:paraId="24B0BCB0" w14:textId="7B5B1A68" w:rsidR="00195728" w:rsidRPr="008678D3" w:rsidRDefault="00195728" w:rsidP="008678D3">
            <w:r w:rsidRPr="008678D3">
              <w:t>Plus</w:t>
            </w:r>
          </w:p>
        </w:tc>
        <w:tc>
          <w:tcPr>
            <w:tcW w:w="2407" w:type="dxa"/>
          </w:tcPr>
          <w:p w14:paraId="2B43608A" w14:textId="3B2AED1E" w:rsidR="00195728" w:rsidRPr="008678D3" w:rsidRDefault="00195728" w:rsidP="008678D3">
            <w:r w:rsidRPr="008678D3">
              <w:t>Minus</w:t>
            </w:r>
          </w:p>
        </w:tc>
        <w:tc>
          <w:tcPr>
            <w:tcW w:w="2407" w:type="dxa"/>
          </w:tcPr>
          <w:p w14:paraId="52DB553D" w14:textId="453A2F97" w:rsidR="00195728" w:rsidRPr="008678D3" w:rsidRDefault="00CE46B6" w:rsidP="008678D3">
            <w:r w:rsidRPr="008678D3">
              <w:t>I</w:t>
            </w:r>
            <w:r w:rsidR="00195728" w:rsidRPr="008678D3">
              <w:t>nteresting</w:t>
            </w:r>
          </w:p>
        </w:tc>
      </w:tr>
      <w:tr w:rsidR="00195728" w14:paraId="45D3D8F3" w14:textId="77777777" w:rsidTr="00D27409">
        <w:trPr>
          <w:cnfStyle w:val="000000100000" w:firstRow="0" w:lastRow="0" w:firstColumn="0" w:lastColumn="0" w:oddVBand="0" w:evenVBand="0" w:oddHBand="1" w:evenHBand="0" w:firstRowFirstColumn="0" w:firstRowLastColumn="0" w:lastRowFirstColumn="0" w:lastRowLastColumn="0"/>
        </w:trPr>
        <w:tc>
          <w:tcPr>
            <w:tcW w:w="2407" w:type="dxa"/>
          </w:tcPr>
          <w:p w14:paraId="1EDF9BB7" w14:textId="37381F5D" w:rsidR="00195728" w:rsidRPr="008678D3" w:rsidRDefault="00C76460" w:rsidP="008678D3">
            <w:r w:rsidRPr="008678D3">
              <w:t>The ideas in the text ‘Swimming with Dolphins’</w:t>
            </w:r>
          </w:p>
        </w:tc>
        <w:tc>
          <w:tcPr>
            <w:tcW w:w="2407" w:type="dxa"/>
          </w:tcPr>
          <w:p w14:paraId="036578C7" w14:textId="77777777" w:rsidR="00195728" w:rsidRDefault="00195728" w:rsidP="00E94303"/>
        </w:tc>
        <w:tc>
          <w:tcPr>
            <w:tcW w:w="2407" w:type="dxa"/>
          </w:tcPr>
          <w:p w14:paraId="66D70DBB" w14:textId="77777777" w:rsidR="00195728" w:rsidRDefault="00195728" w:rsidP="00E94303"/>
        </w:tc>
        <w:tc>
          <w:tcPr>
            <w:tcW w:w="2407" w:type="dxa"/>
          </w:tcPr>
          <w:p w14:paraId="6336BBEA" w14:textId="77777777" w:rsidR="00195728" w:rsidRDefault="00195728" w:rsidP="00E94303"/>
        </w:tc>
      </w:tr>
      <w:tr w:rsidR="00195728" w14:paraId="4A7145EA" w14:textId="77777777" w:rsidTr="00D27409">
        <w:trPr>
          <w:cnfStyle w:val="000000010000" w:firstRow="0" w:lastRow="0" w:firstColumn="0" w:lastColumn="0" w:oddVBand="0" w:evenVBand="0" w:oddHBand="0" w:evenHBand="1" w:firstRowFirstColumn="0" w:firstRowLastColumn="0" w:lastRowFirstColumn="0" w:lastRowLastColumn="0"/>
        </w:trPr>
        <w:tc>
          <w:tcPr>
            <w:tcW w:w="2407" w:type="dxa"/>
          </w:tcPr>
          <w:p w14:paraId="6B36AD0E" w14:textId="2F380A45" w:rsidR="00195728" w:rsidRPr="008678D3" w:rsidRDefault="00C76460" w:rsidP="008678D3">
            <w:r w:rsidRPr="008678D3">
              <w:t>The language forms and features of the text</w:t>
            </w:r>
          </w:p>
        </w:tc>
        <w:tc>
          <w:tcPr>
            <w:tcW w:w="2407" w:type="dxa"/>
          </w:tcPr>
          <w:p w14:paraId="2B99D691" w14:textId="77777777" w:rsidR="00195728" w:rsidRDefault="00195728" w:rsidP="00E94303"/>
        </w:tc>
        <w:tc>
          <w:tcPr>
            <w:tcW w:w="2407" w:type="dxa"/>
          </w:tcPr>
          <w:p w14:paraId="47C9427B" w14:textId="77777777" w:rsidR="00195728" w:rsidRDefault="00195728" w:rsidP="00E94303"/>
        </w:tc>
        <w:tc>
          <w:tcPr>
            <w:tcW w:w="2407" w:type="dxa"/>
          </w:tcPr>
          <w:p w14:paraId="0F083F4E" w14:textId="77777777" w:rsidR="00195728" w:rsidRDefault="00195728" w:rsidP="00E94303"/>
        </w:tc>
      </w:tr>
      <w:tr w:rsidR="00195728" w14:paraId="73168A94" w14:textId="77777777" w:rsidTr="00D27409">
        <w:trPr>
          <w:cnfStyle w:val="000000100000" w:firstRow="0" w:lastRow="0" w:firstColumn="0" w:lastColumn="0" w:oddVBand="0" w:evenVBand="0" w:oddHBand="1" w:evenHBand="0" w:firstRowFirstColumn="0" w:firstRowLastColumn="0" w:lastRowFirstColumn="0" w:lastRowLastColumn="0"/>
        </w:trPr>
        <w:tc>
          <w:tcPr>
            <w:tcW w:w="2407" w:type="dxa"/>
          </w:tcPr>
          <w:p w14:paraId="7693ECC9" w14:textId="5CF7D3EF" w:rsidR="00195728" w:rsidRPr="008678D3" w:rsidRDefault="00AE6093" w:rsidP="008678D3">
            <w:r w:rsidRPr="008678D3">
              <w:t>Non-fiction</w:t>
            </w:r>
            <w:r w:rsidR="00C76460" w:rsidRPr="008678D3">
              <w:t xml:space="preserve"> writing in general</w:t>
            </w:r>
          </w:p>
        </w:tc>
        <w:tc>
          <w:tcPr>
            <w:tcW w:w="2407" w:type="dxa"/>
          </w:tcPr>
          <w:p w14:paraId="23EFBF80" w14:textId="77777777" w:rsidR="00195728" w:rsidRDefault="00195728" w:rsidP="00E94303"/>
        </w:tc>
        <w:tc>
          <w:tcPr>
            <w:tcW w:w="2407" w:type="dxa"/>
          </w:tcPr>
          <w:p w14:paraId="3F925B4E" w14:textId="77777777" w:rsidR="00195728" w:rsidRDefault="00195728" w:rsidP="00E94303"/>
        </w:tc>
        <w:tc>
          <w:tcPr>
            <w:tcW w:w="2407" w:type="dxa"/>
          </w:tcPr>
          <w:p w14:paraId="6CC595F3" w14:textId="77777777" w:rsidR="00195728" w:rsidRDefault="00195728" w:rsidP="00E94303"/>
        </w:tc>
      </w:tr>
    </w:tbl>
    <w:p w14:paraId="4FBDA233" w14:textId="4EB4457D" w:rsidR="00803D31" w:rsidRPr="00B926CA" w:rsidRDefault="00481E61" w:rsidP="00B926CA">
      <w:pPr>
        <w:rPr>
          <w:rStyle w:val="Strong"/>
          <w:szCs w:val="22"/>
        </w:rPr>
      </w:pPr>
      <w:r w:rsidRPr="00B926CA">
        <w:rPr>
          <w:b/>
          <w:bCs/>
          <w:szCs w:val="22"/>
        </w:rPr>
        <w:t>Examining</w:t>
      </w:r>
      <w:r w:rsidRPr="00B926CA">
        <w:rPr>
          <w:rStyle w:val="Strong"/>
          <w:szCs w:val="22"/>
        </w:rPr>
        <w:t xml:space="preserve"> passive and active voice</w:t>
      </w:r>
    </w:p>
    <w:p w14:paraId="46FB8E09" w14:textId="7493F894" w:rsidR="00BF0B5B" w:rsidRDefault="00D24614">
      <w:pPr>
        <w:pStyle w:val="ListNumber"/>
      </w:pPr>
      <w:r>
        <w:t xml:space="preserve">Read </w:t>
      </w:r>
      <w:r w:rsidR="0080409B">
        <w:t>the following sentence from the text:</w:t>
      </w:r>
      <w:r w:rsidR="00B926CA">
        <w:t xml:space="preserve"> ‘</w:t>
      </w:r>
      <w:r w:rsidR="0080409B">
        <w:t>SeaWorld dolphin injures depressed Chinese woman in freak accident</w:t>
      </w:r>
      <w:r w:rsidR="00C5462E">
        <w:t>.’</w:t>
      </w:r>
      <w:r w:rsidR="00EB6A92">
        <w:t xml:space="preserve"> </w:t>
      </w:r>
    </w:p>
    <w:p w14:paraId="03C1926D" w14:textId="0DC2ABCB" w:rsidR="000538A3" w:rsidRDefault="00923A3A" w:rsidP="00436850">
      <w:r>
        <w:t xml:space="preserve">Your teacher will explain </w:t>
      </w:r>
      <w:r w:rsidR="0040391C">
        <w:t>how the</w:t>
      </w:r>
      <w:r w:rsidR="000538A3">
        <w:t xml:space="preserve"> syntax of this sentence could be described in the following </w:t>
      </w:r>
      <w:r w:rsidR="00C5462E">
        <w:t>categories:</w:t>
      </w:r>
      <w:r w:rsidR="00BF0B5B" w:rsidRPr="00BF0B5B">
        <w:t xml:space="preserve"> </w:t>
      </w:r>
      <w:r w:rsidR="00D27409">
        <w:t>this</w:t>
      </w:r>
      <w:r w:rsidR="00D27409" w:rsidRPr="00BF0B5B">
        <w:t xml:space="preserve"> </w:t>
      </w:r>
      <w:r w:rsidR="00BF0B5B" w:rsidRPr="00BF0B5B">
        <w:t>sentence is written in the active voice because the subject of the sentence, the person or thing who is doing the action, is named.</w:t>
      </w:r>
    </w:p>
    <w:p w14:paraId="27E2C713" w14:textId="40EEE173" w:rsidR="009B5BC7" w:rsidRDefault="009B5BC7" w:rsidP="009B5BC7">
      <w:pPr>
        <w:pStyle w:val="Caption"/>
      </w:pPr>
      <w:r>
        <w:t xml:space="preserve">Table </w:t>
      </w:r>
      <w:r>
        <w:fldChar w:fldCharType="begin"/>
      </w:r>
      <w:r>
        <w:instrText xml:space="preserve"> SEQ Table \* ARABIC </w:instrText>
      </w:r>
      <w:r>
        <w:fldChar w:fldCharType="separate"/>
      </w:r>
      <w:r w:rsidR="004A0D31">
        <w:rPr>
          <w:noProof/>
        </w:rPr>
        <w:t>89</w:t>
      </w:r>
      <w:r>
        <w:rPr>
          <w:noProof/>
        </w:rPr>
        <w:fldChar w:fldCharType="end"/>
      </w:r>
      <w:r w:rsidR="00E504AD">
        <w:t xml:space="preserve"> – syntax of sample sentence</w:t>
      </w:r>
    </w:p>
    <w:tbl>
      <w:tblPr>
        <w:tblStyle w:val="Tableheader"/>
        <w:tblW w:w="0" w:type="auto"/>
        <w:tblLook w:val="04A0" w:firstRow="1" w:lastRow="0" w:firstColumn="1" w:lastColumn="0" w:noHBand="0" w:noVBand="1"/>
        <w:tblDescription w:val="Subject, verb, object model (with an extra prepositional phrase) including an example sentence."/>
      </w:tblPr>
      <w:tblGrid>
        <w:gridCol w:w="2407"/>
        <w:gridCol w:w="2407"/>
        <w:gridCol w:w="2407"/>
        <w:gridCol w:w="2407"/>
      </w:tblGrid>
      <w:tr w:rsidR="00C5462E" w14:paraId="157B6927" w14:textId="77777777" w:rsidTr="006362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E5DE8FA" w14:textId="3B367786" w:rsidR="00C5462E" w:rsidRPr="00B926CA" w:rsidRDefault="00C5462E" w:rsidP="00B926CA">
            <w:r w:rsidRPr="00B926CA">
              <w:t>Subject</w:t>
            </w:r>
          </w:p>
        </w:tc>
        <w:tc>
          <w:tcPr>
            <w:tcW w:w="2407" w:type="dxa"/>
          </w:tcPr>
          <w:p w14:paraId="53BFA83E" w14:textId="17F7D7B5" w:rsidR="00C5462E" w:rsidRPr="00B926CA" w:rsidRDefault="00C5462E" w:rsidP="00B926CA">
            <w:pPr>
              <w:cnfStyle w:val="100000000000" w:firstRow="1" w:lastRow="0" w:firstColumn="0" w:lastColumn="0" w:oddVBand="0" w:evenVBand="0" w:oddHBand="0" w:evenHBand="0" w:firstRowFirstColumn="0" w:firstRowLastColumn="0" w:lastRowFirstColumn="0" w:lastRowLastColumn="0"/>
            </w:pPr>
            <w:r w:rsidRPr="00B926CA">
              <w:t>Verb</w:t>
            </w:r>
          </w:p>
        </w:tc>
        <w:tc>
          <w:tcPr>
            <w:tcW w:w="2407" w:type="dxa"/>
          </w:tcPr>
          <w:p w14:paraId="7AA6422A" w14:textId="7F901CF9" w:rsidR="00C5462E" w:rsidRPr="00B926CA" w:rsidRDefault="001851E9" w:rsidP="00B926CA">
            <w:pPr>
              <w:cnfStyle w:val="100000000000" w:firstRow="1" w:lastRow="0" w:firstColumn="0" w:lastColumn="0" w:oddVBand="0" w:evenVBand="0" w:oddHBand="0" w:evenHBand="0" w:firstRowFirstColumn="0" w:firstRowLastColumn="0" w:lastRowFirstColumn="0" w:lastRowLastColumn="0"/>
            </w:pPr>
            <w:r w:rsidRPr="00B926CA">
              <w:t>O</w:t>
            </w:r>
            <w:r w:rsidR="007877DB" w:rsidRPr="00B926CA">
              <w:t>bject</w:t>
            </w:r>
          </w:p>
        </w:tc>
        <w:tc>
          <w:tcPr>
            <w:tcW w:w="2407" w:type="dxa"/>
          </w:tcPr>
          <w:p w14:paraId="574537D2" w14:textId="608164E1" w:rsidR="00C5462E" w:rsidRPr="00B926CA" w:rsidRDefault="007877DB" w:rsidP="00B926CA">
            <w:pPr>
              <w:cnfStyle w:val="100000000000" w:firstRow="1" w:lastRow="0" w:firstColumn="0" w:lastColumn="0" w:oddVBand="0" w:evenVBand="0" w:oddHBand="0" w:evenHBand="0" w:firstRowFirstColumn="0" w:firstRowLastColumn="0" w:lastRowFirstColumn="0" w:lastRowLastColumn="0"/>
            </w:pPr>
            <w:r w:rsidRPr="00B926CA">
              <w:t>Additional prepositional phrase</w:t>
            </w:r>
          </w:p>
        </w:tc>
      </w:tr>
      <w:tr w:rsidR="00C5462E" w14:paraId="5FFA5790" w14:textId="77777777" w:rsidTr="00636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3A7DCC4B" w14:textId="4A59E16B" w:rsidR="00C5462E" w:rsidRPr="00B926CA" w:rsidRDefault="007877DB" w:rsidP="00B926CA">
            <w:r w:rsidRPr="00B926CA">
              <w:t>SeaWorld dolphin</w:t>
            </w:r>
          </w:p>
        </w:tc>
        <w:tc>
          <w:tcPr>
            <w:tcW w:w="2407" w:type="dxa"/>
          </w:tcPr>
          <w:p w14:paraId="07132BE5" w14:textId="677F0FCE" w:rsidR="00C5462E" w:rsidRPr="00B926CA" w:rsidRDefault="00682AB7" w:rsidP="00B926CA">
            <w:pPr>
              <w:cnfStyle w:val="000000100000" w:firstRow="0" w:lastRow="0" w:firstColumn="0" w:lastColumn="0" w:oddVBand="0" w:evenVBand="0" w:oddHBand="1" w:evenHBand="0" w:firstRowFirstColumn="0" w:firstRowLastColumn="0" w:lastRowFirstColumn="0" w:lastRowLastColumn="0"/>
            </w:pPr>
            <w:r w:rsidRPr="00B926CA">
              <w:t>injures</w:t>
            </w:r>
          </w:p>
        </w:tc>
        <w:tc>
          <w:tcPr>
            <w:tcW w:w="2407" w:type="dxa"/>
          </w:tcPr>
          <w:p w14:paraId="0587B115" w14:textId="65EF6D0E" w:rsidR="00C5462E" w:rsidRPr="00B926CA" w:rsidRDefault="00091742" w:rsidP="00B926CA">
            <w:pPr>
              <w:cnfStyle w:val="000000100000" w:firstRow="0" w:lastRow="0" w:firstColumn="0" w:lastColumn="0" w:oddVBand="0" w:evenVBand="0" w:oddHBand="1" w:evenHBand="0" w:firstRowFirstColumn="0" w:firstRowLastColumn="0" w:lastRowFirstColumn="0" w:lastRowLastColumn="0"/>
            </w:pPr>
            <w:r w:rsidRPr="00B926CA">
              <w:t>d</w:t>
            </w:r>
            <w:r w:rsidR="00682AB7" w:rsidRPr="00B926CA">
              <w:t>epressed Chinese woman</w:t>
            </w:r>
          </w:p>
        </w:tc>
        <w:tc>
          <w:tcPr>
            <w:tcW w:w="2407" w:type="dxa"/>
          </w:tcPr>
          <w:p w14:paraId="41A131A5" w14:textId="50053741" w:rsidR="00C5462E" w:rsidRPr="00B926CA" w:rsidRDefault="00091742" w:rsidP="00B926CA">
            <w:pPr>
              <w:cnfStyle w:val="000000100000" w:firstRow="0" w:lastRow="0" w:firstColumn="0" w:lastColumn="0" w:oddVBand="0" w:evenVBand="0" w:oddHBand="1" w:evenHBand="0" w:firstRowFirstColumn="0" w:firstRowLastColumn="0" w:lastRowFirstColumn="0" w:lastRowLastColumn="0"/>
            </w:pPr>
            <w:r w:rsidRPr="00B926CA">
              <w:t>i</w:t>
            </w:r>
            <w:r w:rsidR="00682AB7" w:rsidRPr="00B926CA">
              <w:t>n freak accident</w:t>
            </w:r>
            <w:r w:rsidR="009B5BC7" w:rsidRPr="00B926CA">
              <w:t>.</w:t>
            </w:r>
          </w:p>
        </w:tc>
      </w:tr>
    </w:tbl>
    <w:p w14:paraId="6EFA6807" w14:textId="3B2C5930" w:rsidR="00C5462E" w:rsidRDefault="00AF1599" w:rsidP="00BF0B5B">
      <w:r>
        <w:t>The sentence could have been written in the passive voice, where the subject is hidden</w:t>
      </w:r>
      <w:r w:rsidR="00436850">
        <w:t>. I</w:t>
      </w:r>
      <w:r w:rsidR="00436850" w:rsidRPr="00436850">
        <w:t xml:space="preserve">n the passive sentence </w:t>
      </w:r>
      <w:r w:rsidR="00436850">
        <w:t xml:space="preserve">below, </w:t>
      </w:r>
      <w:r w:rsidR="00436850" w:rsidRPr="00436850">
        <w:t>the reader is not told who or what ‘did’ the injuring. This information is left out, typically, because it is obvious, or the writer wants to avoid mentioning the subject (the main actor in every sentence) for some reason. Sometimes the subject can be added as a phrase using the preposition ‘by’.</w:t>
      </w:r>
      <w:r w:rsidR="00CC31BF">
        <w:t xml:space="preserve"> </w:t>
      </w:r>
    </w:p>
    <w:p w14:paraId="58476D00" w14:textId="21E01450" w:rsidR="00AF1599" w:rsidRDefault="00AF1599" w:rsidP="00CC31BF">
      <w:pPr>
        <w:pStyle w:val="ListBullet"/>
      </w:pPr>
      <w:r>
        <w:t>‘</w:t>
      </w:r>
      <w:r w:rsidR="00C82DC3">
        <w:t>A depressed Chinese woman has been injured in a freak accident.’</w:t>
      </w:r>
    </w:p>
    <w:p w14:paraId="14C9F752" w14:textId="31AAE88E" w:rsidR="00C82DC3" w:rsidRDefault="00C82DC3" w:rsidP="00B926CA">
      <w:pPr>
        <w:pStyle w:val="ListNumber"/>
      </w:pPr>
      <w:r>
        <w:t>Work with a partner to answer these questions</w:t>
      </w:r>
      <w:r w:rsidR="009D54F0">
        <w:t>.</w:t>
      </w:r>
    </w:p>
    <w:p w14:paraId="48D08F93" w14:textId="0E136078" w:rsidR="009D54F0" w:rsidRDefault="009D54F0">
      <w:pPr>
        <w:pStyle w:val="ListNumber2"/>
        <w:numPr>
          <w:ilvl w:val="0"/>
          <w:numId w:val="16"/>
        </w:numPr>
      </w:pPr>
      <w:r>
        <w:t xml:space="preserve">Which of the </w:t>
      </w:r>
      <w:r w:rsidR="00D6147E">
        <w:t>2</w:t>
      </w:r>
      <w:r>
        <w:t xml:space="preserve"> versions of the sentence above do you prefer in the context of this piece</w:t>
      </w:r>
      <w:r w:rsidR="00BE481C">
        <w:t xml:space="preserve"> (‘Swimming with Dolphins’)</w:t>
      </w:r>
      <w:r>
        <w:t>? Why?</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9D54F0" w14:paraId="579430B7" w14:textId="77777777">
        <w:tc>
          <w:tcPr>
            <w:tcW w:w="9628" w:type="dxa"/>
          </w:tcPr>
          <w:p w14:paraId="65A07422" w14:textId="77777777" w:rsidR="009D54F0" w:rsidRDefault="009D54F0"/>
        </w:tc>
      </w:tr>
      <w:tr w:rsidR="009D54F0" w14:paraId="6E6993A4" w14:textId="77777777">
        <w:tc>
          <w:tcPr>
            <w:tcW w:w="9628" w:type="dxa"/>
          </w:tcPr>
          <w:p w14:paraId="6B1DB9B0" w14:textId="77777777" w:rsidR="009D54F0" w:rsidRDefault="009D54F0"/>
        </w:tc>
      </w:tr>
      <w:tr w:rsidR="009D54F0" w14:paraId="5634D445" w14:textId="77777777">
        <w:tc>
          <w:tcPr>
            <w:tcW w:w="9628" w:type="dxa"/>
          </w:tcPr>
          <w:p w14:paraId="6351DA69" w14:textId="77777777" w:rsidR="009D54F0" w:rsidRDefault="009D54F0"/>
        </w:tc>
      </w:tr>
      <w:tr w:rsidR="009D54F0" w14:paraId="430A73CD" w14:textId="77777777">
        <w:tc>
          <w:tcPr>
            <w:tcW w:w="9628" w:type="dxa"/>
          </w:tcPr>
          <w:p w14:paraId="43C04B02" w14:textId="77777777" w:rsidR="009D54F0" w:rsidRDefault="009D54F0"/>
        </w:tc>
      </w:tr>
    </w:tbl>
    <w:p w14:paraId="1E0AF527" w14:textId="23C4939E" w:rsidR="00344F1C" w:rsidRDefault="00B66D50" w:rsidP="003173EF">
      <w:pPr>
        <w:pStyle w:val="ListNumber2"/>
      </w:pPr>
      <w:r>
        <w:t xml:space="preserve">Why do you think a writer would choose to leave out the subject in a sentence </w:t>
      </w:r>
      <w:r w:rsidR="00114F3D">
        <w:t>as in</w:t>
      </w:r>
      <w:r>
        <w:t xml:space="preserve"> our example: </w:t>
      </w:r>
      <w:r w:rsidRPr="00B66D50">
        <w:t>‘A depressed Chinese woman has been injured in a freak accident’</w:t>
      </w:r>
      <w:r>
        <w:t>?</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DF6D65" w14:paraId="0826AC37" w14:textId="77777777">
        <w:tc>
          <w:tcPr>
            <w:tcW w:w="9628" w:type="dxa"/>
          </w:tcPr>
          <w:p w14:paraId="1ACB6677" w14:textId="77777777" w:rsidR="00DF6D65" w:rsidRDefault="00DF6D65"/>
        </w:tc>
      </w:tr>
      <w:tr w:rsidR="00DF6D65" w14:paraId="5460389B" w14:textId="77777777">
        <w:tc>
          <w:tcPr>
            <w:tcW w:w="9628" w:type="dxa"/>
          </w:tcPr>
          <w:p w14:paraId="4EA96A4F" w14:textId="77777777" w:rsidR="00DF6D65" w:rsidRDefault="00DF6D65"/>
        </w:tc>
      </w:tr>
      <w:tr w:rsidR="00DF6D65" w14:paraId="65E99E5E" w14:textId="77777777">
        <w:tc>
          <w:tcPr>
            <w:tcW w:w="9628" w:type="dxa"/>
          </w:tcPr>
          <w:p w14:paraId="0A687F55" w14:textId="77777777" w:rsidR="00DF6D65" w:rsidRDefault="00DF6D65"/>
        </w:tc>
      </w:tr>
      <w:tr w:rsidR="00DF6D65" w14:paraId="56573C40" w14:textId="77777777">
        <w:tc>
          <w:tcPr>
            <w:tcW w:w="9628" w:type="dxa"/>
          </w:tcPr>
          <w:p w14:paraId="4E6D68B8" w14:textId="77777777" w:rsidR="00DF6D65" w:rsidRDefault="00DF6D65"/>
        </w:tc>
      </w:tr>
    </w:tbl>
    <w:p w14:paraId="2BF21040" w14:textId="628D672C" w:rsidR="00C85A16" w:rsidRDefault="00DD0604" w:rsidP="00EE38E3">
      <w:pPr>
        <w:pStyle w:val="ListNumber2"/>
      </w:pPr>
      <w:r>
        <w:t xml:space="preserve">Find at least </w:t>
      </w:r>
      <w:r w:rsidR="00D6147E">
        <w:t>2</w:t>
      </w:r>
      <w:r>
        <w:t xml:space="preserve"> </w:t>
      </w:r>
      <w:r w:rsidR="005B1493">
        <w:t xml:space="preserve">more </w:t>
      </w:r>
      <w:r>
        <w:t>examples of sentences written in the passive voice</w:t>
      </w:r>
      <w:r w:rsidR="005B1493">
        <w:t>, from Core text 5,</w:t>
      </w:r>
      <w:r>
        <w:t xml:space="preserve"> and write them here.</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DD0604" w14:paraId="6FCAC09A" w14:textId="77777777">
        <w:tc>
          <w:tcPr>
            <w:tcW w:w="9628" w:type="dxa"/>
          </w:tcPr>
          <w:p w14:paraId="7920863D" w14:textId="77777777" w:rsidR="00DD0604" w:rsidRDefault="00DD0604"/>
        </w:tc>
      </w:tr>
      <w:tr w:rsidR="00DD0604" w14:paraId="069B18A0" w14:textId="77777777">
        <w:tc>
          <w:tcPr>
            <w:tcW w:w="9628" w:type="dxa"/>
          </w:tcPr>
          <w:p w14:paraId="504BCA42" w14:textId="77777777" w:rsidR="00DD0604" w:rsidRDefault="00DD0604"/>
        </w:tc>
      </w:tr>
      <w:tr w:rsidR="00DD0604" w14:paraId="03A51F79" w14:textId="77777777">
        <w:tc>
          <w:tcPr>
            <w:tcW w:w="9628" w:type="dxa"/>
          </w:tcPr>
          <w:p w14:paraId="070C7304" w14:textId="77777777" w:rsidR="00DD0604" w:rsidRDefault="00DD0604"/>
        </w:tc>
      </w:tr>
      <w:tr w:rsidR="00DD0604" w14:paraId="6D159BE7" w14:textId="77777777">
        <w:tc>
          <w:tcPr>
            <w:tcW w:w="9628" w:type="dxa"/>
          </w:tcPr>
          <w:p w14:paraId="70B50F37" w14:textId="77777777" w:rsidR="00DD0604" w:rsidRDefault="00DD0604"/>
        </w:tc>
      </w:tr>
    </w:tbl>
    <w:p w14:paraId="5B377215" w14:textId="649C9AFB" w:rsidR="00DD0604" w:rsidRDefault="00B8510C" w:rsidP="00EE38E3">
      <w:pPr>
        <w:pStyle w:val="ListNumber2"/>
      </w:pPr>
      <w:r>
        <w:t>Choose</w:t>
      </w:r>
      <w:r w:rsidR="00797FAD">
        <w:t xml:space="preserve"> </w:t>
      </w:r>
      <w:r w:rsidR="007A3AD0">
        <w:t xml:space="preserve">any </w:t>
      </w:r>
      <w:r>
        <w:t xml:space="preserve">active voice </w:t>
      </w:r>
      <w:r w:rsidR="00797FAD">
        <w:t xml:space="preserve">sentence from </w:t>
      </w:r>
      <w:r>
        <w:t>Core text 5 and r</w:t>
      </w:r>
      <w:r w:rsidR="00797FAD">
        <w:t>ew</w:t>
      </w:r>
      <w:r w:rsidR="00293C96">
        <w:t>r</w:t>
      </w:r>
      <w:r w:rsidR="00797FAD">
        <w:t xml:space="preserve">ite </w:t>
      </w:r>
      <w:r>
        <w:t xml:space="preserve">it in the </w:t>
      </w:r>
      <w:r w:rsidR="00797FAD">
        <w:t xml:space="preserve">passive voice (no matter how silly it may look!) </w:t>
      </w:r>
      <w:r w:rsidR="00F017A9">
        <w:t xml:space="preserve">Why do you think the writer </w:t>
      </w:r>
      <w:r w:rsidR="00F40EA0">
        <w:t xml:space="preserve">originally </w:t>
      </w:r>
      <w:r w:rsidR="00F017A9">
        <w:t>chose to write this in the active voice</w:t>
      </w:r>
      <w:r w:rsidR="00F8164F">
        <w:t>?</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293C96" w14:paraId="4CB9392D" w14:textId="77777777">
        <w:tc>
          <w:tcPr>
            <w:tcW w:w="9628" w:type="dxa"/>
          </w:tcPr>
          <w:p w14:paraId="54DA1089" w14:textId="77777777" w:rsidR="00293C96" w:rsidRDefault="00293C96"/>
        </w:tc>
      </w:tr>
      <w:tr w:rsidR="00293C96" w14:paraId="5E087350" w14:textId="77777777">
        <w:tc>
          <w:tcPr>
            <w:tcW w:w="9628" w:type="dxa"/>
          </w:tcPr>
          <w:p w14:paraId="78D35247" w14:textId="77777777" w:rsidR="00293C96" w:rsidRDefault="00293C96"/>
        </w:tc>
      </w:tr>
      <w:tr w:rsidR="00293C96" w14:paraId="05764B12" w14:textId="77777777">
        <w:tc>
          <w:tcPr>
            <w:tcW w:w="9628" w:type="dxa"/>
          </w:tcPr>
          <w:p w14:paraId="053CB848" w14:textId="77777777" w:rsidR="00293C96" w:rsidRDefault="00293C96"/>
        </w:tc>
      </w:tr>
      <w:tr w:rsidR="00293C96" w14:paraId="4E0C107C" w14:textId="77777777">
        <w:tc>
          <w:tcPr>
            <w:tcW w:w="9628" w:type="dxa"/>
          </w:tcPr>
          <w:p w14:paraId="262AABC3" w14:textId="77777777" w:rsidR="00293C96" w:rsidRDefault="00293C96"/>
        </w:tc>
      </w:tr>
    </w:tbl>
    <w:p w14:paraId="78AF7AE7" w14:textId="7C648815" w:rsidR="000B5FF6" w:rsidRDefault="008045EB" w:rsidP="000B5FF6">
      <w:pPr>
        <w:pStyle w:val="ListNumber"/>
      </w:pPr>
      <w:r>
        <w:t xml:space="preserve">Considering your exploration of the text, provide a word or phrase that summarises the theme or main point of view.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69089C" w14:paraId="3D638AE1" w14:textId="77777777">
        <w:tc>
          <w:tcPr>
            <w:tcW w:w="9628" w:type="dxa"/>
          </w:tcPr>
          <w:p w14:paraId="4D93E275" w14:textId="77777777" w:rsidR="0069089C" w:rsidRDefault="0069089C"/>
        </w:tc>
      </w:tr>
      <w:tr w:rsidR="0069089C" w14:paraId="0AC264C3" w14:textId="77777777">
        <w:tc>
          <w:tcPr>
            <w:tcW w:w="9628" w:type="dxa"/>
          </w:tcPr>
          <w:p w14:paraId="2ED3B48E" w14:textId="77777777" w:rsidR="0069089C" w:rsidRDefault="0069089C"/>
        </w:tc>
      </w:tr>
    </w:tbl>
    <w:p w14:paraId="015FAB7D" w14:textId="0AF51EE9" w:rsidR="00481E61" w:rsidRPr="005F74E4" w:rsidRDefault="00481E61" w:rsidP="005F74E4">
      <w:pPr>
        <w:rPr>
          <w:b/>
          <w:bCs/>
        </w:rPr>
      </w:pPr>
      <w:r w:rsidRPr="005F74E4">
        <w:rPr>
          <w:b/>
          <w:bCs/>
        </w:rPr>
        <w:t>Writing analyti</w:t>
      </w:r>
      <w:r w:rsidR="00293C96" w:rsidRPr="005F74E4">
        <w:rPr>
          <w:b/>
          <w:bCs/>
        </w:rPr>
        <w:t>c</w:t>
      </w:r>
      <w:r w:rsidRPr="005F74E4">
        <w:rPr>
          <w:b/>
          <w:bCs/>
        </w:rPr>
        <w:t>ally</w:t>
      </w:r>
      <w:r w:rsidR="00702A0E" w:rsidRPr="005F74E4">
        <w:rPr>
          <w:b/>
          <w:bCs/>
        </w:rPr>
        <w:t xml:space="preserve"> and reflectively</w:t>
      </w:r>
    </w:p>
    <w:p w14:paraId="1DA37AE5" w14:textId="19AB1ED6" w:rsidR="00702A0E" w:rsidRDefault="00AC05D7" w:rsidP="005F74E4">
      <w:pPr>
        <w:pStyle w:val="ListNumber"/>
      </w:pPr>
      <w:r>
        <w:t xml:space="preserve">Co-write an analytical paragraph </w:t>
      </w:r>
      <w:r w:rsidR="00CD739D">
        <w:t xml:space="preserve">with a partner </w:t>
      </w:r>
      <w:r>
        <w:t>explaining which language forms and features make this a hybrid text. In your paragraph</w:t>
      </w:r>
      <w:r w:rsidR="00777C12">
        <w:t>,</w:t>
      </w:r>
      <w:r w:rsidR="00EE5D75">
        <w:t xml:space="preserve"> </w:t>
      </w:r>
      <w:r w:rsidR="00E5180E">
        <w:t>explain whether</w:t>
      </w:r>
      <w:r w:rsidR="00C42667">
        <w:t xml:space="preserve"> – </w:t>
      </w:r>
      <w:r w:rsidR="00EE5D75">
        <w:t>in your opinion</w:t>
      </w:r>
      <w:r w:rsidR="00C42667">
        <w:t xml:space="preserve"> – the </w:t>
      </w:r>
      <w:r>
        <w:t>hybridity heighten</w:t>
      </w:r>
      <w:r w:rsidR="00DB44C6">
        <w:t>s</w:t>
      </w:r>
      <w:r>
        <w:t xml:space="preserve"> or reduce</w:t>
      </w:r>
      <w:r w:rsidR="00DB44C6">
        <w:t>s</w:t>
      </w:r>
      <w:r>
        <w:t xml:space="preserve"> the trust</w:t>
      </w:r>
      <w:r w:rsidR="00DB44C6">
        <w:t>worthiness</w:t>
      </w:r>
      <w:r>
        <w:t xml:space="preserve"> and appeal of the text</w:t>
      </w:r>
      <w:r w:rsidR="003B0D35">
        <w:t>.</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EE5D75" w14:paraId="6F64DF35" w14:textId="77777777">
        <w:tc>
          <w:tcPr>
            <w:tcW w:w="9628" w:type="dxa"/>
          </w:tcPr>
          <w:p w14:paraId="15AB8047" w14:textId="77777777" w:rsidR="00EE5D75" w:rsidRDefault="00EE5D75"/>
        </w:tc>
      </w:tr>
      <w:tr w:rsidR="00EE5D75" w14:paraId="5D925B75" w14:textId="77777777">
        <w:tc>
          <w:tcPr>
            <w:tcW w:w="9628" w:type="dxa"/>
          </w:tcPr>
          <w:p w14:paraId="0BD3F609" w14:textId="77777777" w:rsidR="00EE5D75" w:rsidRDefault="00EE5D75"/>
        </w:tc>
      </w:tr>
      <w:tr w:rsidR="00EE5D75" w14:paraId="65FDFE24" w14:textId="77777777">
        <w:tc>
          <w:tcPr>
            <w:tcW w:w="9628" w:type="dxa"/>
          </w:tcPr>
          <w:p w14:paraId="52CB8D71" w14:textId="77777777" w:rsidR="00EE5D75" w:rsidRDefault="00EE5D75"/>
        </w:tc>
      </w:tr>
      <w:tr w:rsidR="00EE5D75" w14:paraId="4504AE5B" w14:textId="77777777">
        <w:tc>
          <w:tcPr>
            <w:tcW w:w="9628" w:type="dxa"/>
          </w:tcPr>
          <w:p w14:paraId="5C0B9FF7" w14:textId="77777777" w:rsidR="00EE5D75" w:rsidRDefault="00EE5D75"/>
        </w:tc>
      </w:tr>
    </w:tbl>
    <w:p w14:paraId="5B23F2E4" w14:textId="77777777" w:rsidR="00D954E5" w:rsidRPr="00CD1553" w:rsidRDefault="00D954E5" w:rsidP="00CD1553">
      <w:r>
        <w:br w:type="page"/>
      </w:r>
    </w:p>
    <w:p w14:paraId="20D74D50" w14:textId="223BAF67" w:rsidR="004F3B73" w:rsidRDefault="004F3B73" w:rsidP="00C716EC">
      <w:pPr>
        <w:pStyle w:val="Heading2"/>
      </w:pPr>
      <w:bookmarkStart w:id="87" w:name="_Toc172125032"/>
      <w:r>
        <w:t xml:space="preserve">Phase 4, resource </w:t>
      </w:r>
      <w:r w:rsidR="00400BE5">
        <w:t>2</w:t>
      </w:r>
      <w:r>
        <w:t xml:space="preserve"> – teaching support for </w:t>
      </w:r>
      <w:r w:rsidR="00C074F5">
        <w:t>‘Swimming with Dolphins’</w:t>
      </w:r>
      <w:bookmarkEnd w:id="87"/>
    </w:p>
    <w:p w14:paraId="4797DCFE" w14:textId="2C222B91" w:rsidR="00431119" w:rsidRPr="00552C63" w:rsidRDefault="004C532C" w:rsidP="00431119">
      <w:pPr>
        <w:rPr>
          <w:b/>
        </w:rPr>
      </w:pPr>
      <w:r>
        <w:rPr>
          <w:b/>
        </w:rPr>
        <w:t xml:space="preserve">Real-life </w:t>
      </w:r>
      <w:r w:rsidR="00431119" w:rsidRPr="00552C63">
        <w:rPr>
          <w:b/>
        </w:rPr>
        <w:t>issues re</w:t>
      </w:r>
      <w:r w:rsidR="003B034B" w:rsidRPr="00552C63">
        <w:rPr>
          <w:b/>
        </w:rPr>
        <w:t>presented in the text</w:t>
      </w:r>
      <w:r w:rsidR="0033743D" w:rsidRPr="00552C63">
        <w:rPr>
          <w:b/>
        </w:rPr>
        <w:t xml:space="preserve"> – suggested answers</w:t>
      </w:r>
    </w:p>
    <w:p w14:paraId="606E7BB6" w14:textId="48263E83" w:rsidR="00F94850" w:rsidRDefault="00F94850" w:rsidP="00F94850">
      <w:pPr>
        <w:pStyle w:val="Caption"/>
      </w:pPr>
      <w:r>
        <w:t xml:space="preserve">Table </w:t>
      </w:r>
      <w:r>
        <w:fldChar w:fldCharType="begin"/>
      </w:r>
      <w:r>
        <w:instrText xml:space="preserve"> SEQ Table \* ARABIC </w:instrText>
      </w:r>
      <w:r>
        <w:fldChar w:fldCharType="separate"/>
      </w:r>
      <w:r w:rsidR="004A0D31">
        <w:rPr>
          <w:noProof/>
        </w:rPr>
        <w:t>90</w:t>
      </w:r>
      <w:r>
        <w:rPr>
          <w:noProof/>
        </w:rPr>
        <w:fldChar w:fldCharType="end"/>
      </w:r>
      <w:r w:rsidR="00BF4D28">
        <w:rPr>
          <w:noProof/>
        </w:rPr>
        <w:t xml:space="preserve"> – suggested answers for real</w:t>
      </w:r>
      <w:r w:rsidR="00697454">
        <w:rPr>
          <w:noProof/>
        </w:rPr>
        <w:t>-</w:t>
      </w:r>
      <w:r w:rsidR="00BF4D28">
        <w:rPr>
          <w:noProof/>
        </w:rPr>
        <w:t>life refe</w:t>
      </w:r>
      <w:r w:rsidR="00265D01">
        <w:rPr>
          <w:noProof/>
        </w:rPr>
        <w:t>rences in Core text 5</w:t>
      </w:r>
    </w:p>
    <w:tbl>
      <w:tblPr>
        <w:tblStyle w:val="Tableheader"/>
        <w:tblW w:w="0" w:type="auto"/>
        <w:tblLook w:val="04A0" w:firstRow="1" w:lastRow="0" w:firstColumn="1" w:lastColumn="0" w:noHBand="0" w:noVBand="1"/>
        <w:tblCaption w:val="Suggested answers for real-life references in Core text 5"/>
        <w:tblDescription w:val="Teacher reference with suggested answers"/>
      </w:tblPr>
      <w:tblGrid>
        <w:gridCol w:w="4814"/>
        <w:gridCol w:w="4814"/>
      </w:tblGrid>
      <w:tr w:rsidR="003B034B" w14:paraId="0A2A4196" w14:textId="77777777" w:rsidTr="006362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333ED09" w14:textId="6552643E" w:rsidR="003B034B" w:rsidRDefault="003B034B">
            <w:pPr>
              <w:suppressAutoHyphens w:val="0"/>
              <w:spacing w:after="160"/>
            </w:pPr>
            <w:r>
              <w:t>Real</w:t>
            </w:r>
            <w:r w:rsidR="00697454">
              <w:t>-</w:t>
            </w:r>
            <w:r>
              <w:t>life references in the text</w:t>
            </w:r>
          </w:p>
        </w:tc>
        <w:tc>
          <w:tcPr>
            <w:tcW w:w="4814" w:type="dxa"/>
          </w:tcPr>
          <w:p w14:paraId="0A195DA5" w14:textId="77777777" w:rsidR="003B034B" w:rsidRDefault="003B034B">
            <w:pPr>
              <w:suppressAutoHyphens w:val="0"/>
              <w:spacing w:after="160"/>
              <w:cnfStyle w:val="100000000000" w:firstRow="1" w:lastRow="0" w:firstColumn="0" w:lastColumn="0" w:oddVBand="0" w:evenVBand="0" w:oddHBand="0" w:evenHBand="0" w:firstRowFirstColumn="0" w:firstRowLastColumn="0" w:lastRowFirstColumn="0" w:lastRowLastColumn="0"/>
            </w:pPr>
            <w:r>
              <w:t>Textual features used to represent them</w:t>
            </w:r>
          </w:p>
        </w:tc>
      </w:tr>
      <w:tr w:rsidR="003B034B" w14:paraId="4D1F91E7" w14:textId="77777777" w:rsidTr="00636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222C547" w14:textId="77777777" w:rsidR="003B034B" w:rsidRPr="008C4E92" w:rsidRDefault="003B034B">
            <w:pPr>
              <w:rPr>
                <w:b w:val="0"/>
              </w:rPr>
            </w:pPr>
            <w:r w:rsidRPr="008C4E92">
              <w:rPr>
                <w:b w:val="0"/>
              </w:rPr>
              <w:t>Source: A guide to what works for depression: an evidence-based review by Beyond Blue</w:t>
            </w:r>
          </w:p>
        </w:tc>
        <w:tc>
          <w:tcPr>
            <w:tcW w:w="4814" w:type="dxa"/>
          </w:tcPr>
          <w:p w14:paraId="5AF6E798" w14:textId="77777777" w:rsidR="003B034B" w:rsidRDefault="003B034B">
            <w:pPr>
              <w:suppressAutoHyphens w:val="0"/>
              <w:spacing w:after="160"/>
              <w:cnfStyle w:val="000000100000" w:firstRow="0" w:lastRow="0" w:firstColumn="0" w:lastColumn="0" w:oddVBand="0" w:evenVBand="0" w:oddHBand="1" w:evenHBand="0" w:firstRowFirstColumn="0" w:firstRowLastColumn="0" w:lastRowFirstColumn="0" w:lastRowLastColumn="0"/>
            </w:pPr>
            <w:r>
              <w:t>Sub-heading with reference to a source – where the information has come from.</w:t>
            </w:r>
          </w:p>
        </w:tc>
      </w:tr>
      <w:tr w:rsidR="003B034B" w14:paraId="22D41FB6" w14:textId="77777777" w:rsidTr="00636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F2D2308" w14:textId="77777777" w:rsidR="003B034B" w:rsidRPr="00AD1031" w:rsidRDefault="003B034B">
            <w:pPr>
              <w:suppressAutoHyphens w:val="0"/>
              <w:spacing w:after="160"/>
              <w:rPr>
                <w:b w:val="0"/>
              </w:rPr>
            </w:pPr>
            <w:r w:rsidRPr="00AD1031">
              <w:rPr>
                <w:b w:val="0"/>
              </w:rPr>
              <w:t>Dolphins use sonar signals to navigate</w:t>
            </w:r>
          </w:p>
        </w:tc>
        <w:tc>
          <w:tcPr>
            <w:tcW w:w="4814" w:type="dxa"/>
          </w:tcPr>
          <w:p w14:paraId="11A5DB20" w14:textId="77777777" w:rsidR="003B034B" w:rsidRDefault="003B034B">
            <w:pPr>
              <w:suppressAutoHyphens w:val="0"/>
              <w:spacing w:after="160"/>
              <w:cnfStyle w:val="000000010000" w:firstRow="0" w:lastRow="0" w:firstColumn="0" w:lastColumn="0" w:oddVBand="0" w:evenVBand="0" w:oddHBand="0" w:evenHBand="1" w:firstRowFirstColumn="0" w:firstRowLastColumn="0" w:lastRowFirstColumn="0" w:lastRowLastColumn="0"/>
            </w:pPr>
            <w:r>
              <w:t>Informative writing</w:t>
            </w:r>
          </w:p>
        </w:tc>
      </w:tr>
      <w:tr w:rsidR="003B034B" w14:paraId="0DD171C3" w14:textId="77777777" w:rsidTr="00636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0409BF2" w14:textId="2886A388" w:rsidR="008618AA" w:rsidRPr="008618AA" w:rsidRDefault="008618AA">
            <w:pPr>
              <w:pStyle w:val="ListBullet2"/>
              <w:numPr>
                <w:ilvl w:val="0"/>
                <w:numId w:val="98"/>
              </w:numPr>
              <w:ind w:hanging="541"/>
              <w:rPr>
                <w:b w:val="0"/>
              </w:rPr>
            </w:pPr>
            <w:r w:rsidRPr="008618AA">
              <w:rPr>
                <w:b w:val="0"/>
              </w:rPr>
              <w:t>Pick up medication</w:t>
            </w:r>
          </w:p>
          <w:p w14:paraId="69AB6482" w14:textId="2F0094E4" w:rsidR="008618AA" w:rsidRPr="008618AA" w:rsidRDefault="008618AA">
            <w:pPr>
              <w:pStyle w:val="ListBullet2"/>
              <w:numPr>
                <w:ilvl w:val="0"/>
                <w:numId w:val="98"/>
              </w:numPr>
              <w:ind w:hanging="541"/>
              <w:rPr>
                <w:b w:val="0"/>
              </w:rPr>
            </w:pPr>
            <w:r w:rsidRPr="008618AA">
              <w:rPr>
                <w:b w:val="0"/>
              </w:rPr>
              <w:t>Laundry</w:t>
            </w:r>
          </w:p>
          <w:p w14:paraId="3ED14EBA" w14:textId="375CF05A" w:rsidR="003B034B" w:rsidRDefault="008618AA">
            <w:pPr>
              <w:pStyle w:val="ListBullet2"/>
              <w:numPr>
                <w:ilvl w:val="0"/>
                <w:numId w:val="98"/>
              </w:numPr>
              <w:ind w:hanging="541"/>
            </w:pPr>
            <w:r w:rsidRPr="008618AA">
              <w:rPr>
                <w:b w:val="0"/>
              </w:rPr>
              <w:t>Learn to swim</w:t>
            </w:r>
          </w:p>
        </w:tc>
        <w:tc>
          <w:tcPr>
            <w:tcW w:w="4814" w:type="dxa"/>
          </w:tcPr>
          <w:p w14:paraId="7EC60597" w14:textId="77777777" w:rsidR="003B034B" w:rsidRDefault="003B034B">
            <w:pPr>
              <w:suppressAutoHyphens w:val="0"/>
              <w:spacing w:after="160"/>
              <w:cnfStyle w:val="000000100000" w:firstRow="0" w:lastRow="0" w:firstColumn="0" w:lastColumn="0" w:oddVBand="0" w:evenVBand="0" w:oddHBand="1" w:evenHBand="0" w:firstRowFirstColumn="0" w:firstRowLastColumn="0" w:lastRowFirstColumn="0" w:lastRowLastColumn="0"/>
            </w:pPr>
            <w:r>
              <w:t>List</w:t>
            </w:r>
          </w:p>
        </w:tc>
      </w:tr>
      <w:tr w:rsidR="003B034B" w14:paraId="53D256F9" w14:textId="77777777" w:rsidTr="00636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705FBB7" w14:textId="3CF3607F" w:rsidR="003B034B" w:rsidRPr="00811E31" w:rsidRDefault="003B034B">
            <w:pPr>
              <w:rPr>
                <w:b w:val="0"/>
              </w:rPr>
            </w:pPr>
            <w:r w:rsidRPr="00811E31">
              <w:rPr>
                <w:b w:val="0"/>
              </w:rPr>
              <w:t>Hi Liesl. It</w:t>
            </w:r>
            <w:r w:rsidR="007A545D">
              <w:rPr>
                <w:b w:val="0"/>
              </w:rPr>
              <w:t>’</w:t>
            </w:r>
            <w:r w:rsidRPr="00811E31">
              <w:rPr>
                <w:b w:val="0"/>
              </w:rPr>
              <w:t>s Jennifer Wong here.</w:t>
            </w:r>
          </w:p>
        </w:tc>
        <w:tc>
          <w:tcPr>
            <w:tcW w:w="4814" w:type="dxa"/>
          </w:tcPr>
          <w:p w14:paraId="7B9665F5" w14:textId="5A352A07" w:rsidR="003B034B" w:rsidRDefault="003D0AA0" w:rsidP="003D0AA0">
            <w:pPr>
              <w:suppressAutoHyphens w:val="0"/>
              <w:spacing w:after="160"/>
              <w:cnfStyle w:val="000000010000" w:firstRow="0" w:lastRow="0" w:firstColumn="0" w:lastColumn="0" w:oddVBand="0" w:evenVBand="0" w:oddHBand="0" w:evenHBand="1" w:firstRowFirstColumn="0" w:firstRowLastColumn="0" w:lastRowFirstColumn="0" w:lastRowLastColumn="0"/>
            </w:pPr>
            <w:r>
              <w:t>Text message</w:t>
            </w:r>
          </w:p>
        </w:tc>
      </w:tr>
      <w:tr w:rsidR="003B034B" w14:paraId="321807E4" w14:textId="77777777" w:rsidTr="00636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75F68BF" w14:textId="388032FE" w:rsidR="003B034B" w:rsidRPr="009E2DCF" w:rsidRDefault="009E2DCF" w:rsidP="009E2DCF">
            <w:pPr>
              <w:suppressAutoHyphens w:val="0"/>
              <w:spacing w:after="160"/>
              <w:rPr>
                <w:b w:val="0"/>
              </w:rPr>
            </w:pPr>
            <w:r w:rsidRPr="009E2DCF">
              <w:rPr>
                <w:b w:val="0"/>
              </w:rPr>
              <w:t>Office location is located inland</w:t>
            </w:r>
          </w:p>
        </w:tc>
        <w:tc>
          <w:tcPr>
            <w:tcW w:w="4814" w:type="dxa"/>
          </w:tcPr>
          <w:p w14:paraId="32423C82" w14:textId="6BB3E6D4" w:rsidR="003B034B" w:rsidRDefault="009E2DCF" w:rsidP="009E2DCF">
            <w:pPr>
              <w:suppressAutoHyphens w:val="0"/>
              <w:spacing w:after="160"/>
              <w:cnfStyle w:val="000000100000" w:firstRow="0" w:lastRow="0" w:firstColumn="0" w:lastColumn="0" w:oddVBand="0" w:evenVBand="0" w:oddHBand="1" w:evenHBand="0" w:firstRowFirstColumn="0" w:firstRowLastColumn="0" w:lastRowFirstColumn="0" w:lastRowLastColumn="0"/>
            </w:pPr>
            <w:r>
              <w:t>(Employee exit) form</w:t>
            </w:r>
          </w:p>
        </w:tc>
      </w:tr>
    </w:tbl>
    <w:p w14:paraId="328009F9" w14:textId="6D902F10" w:rsidR="00B17F5A" w:rsidRPr="00552C63" w:rsidRDefault="00B17F5A" w:rsidP="00B17F5A">
      <w:pPr>
        <w:rPr>
          <w:b/>
          <w:bCs/>
        </w:rPr>
      </w:pPr>
      <w:r w:rsidRPr="00552C63">
        <w:rPr>
          <w:b/>
          <w:bCs/>
        </w:rPr>
        <w:t xml:space="preserve">Fiction and </w:t>
      </w:r>
      <w:r w:rsidR="00AE6093">
        <w:rPr>
          <w:b/>
          <w:bCs/>
        </w:rPr>
        <w:t>non-fiction</w:t>
      </w:r>
      <w:r w:rsidRPr="00552C63">
        <w:rPr>
          <w:b/>
          <w:bCs/>
        </w:rPr>
        <w:t xml:space="preserve"> language features</w:t>
      </w:r>
      <w:r w:rsidR="00C627FF">
        <w:rPr>
          <w:b/>
          <w:bCs/>
        </w:rPr>
        <w:t xml:space="preserve"> – suggested answers</w:t>
      </w:r>
    </w:p>
    <w:p w14:paraId="4956E573" w14:textId="38D92173" w:rsidR="00562338" w:rsidRDefault="00562338" w:rsidP="00562338">
      <w:pPr>
        <w:pStyle w:val="Caption"/>
      </w:pPr>
      <w:r>
        <w:t xml:space="preserve">Table </w:t>
      </w:r>
      <w:r>
        <w:fldChar w:fldCharType="begin"/>
      </w:r>
      <w:r>
        <w:instrText xml:space="preserve"> SEQ Table \* ARABIC </w:instrText>
      </w:r>
      <w:r>
        <w:fldChar w:fldCharType="separate"/>
      </w:r>
      <w:r w:rsidR="004A0D31">
        <w:rPr>
          <w:noProof/>
        </w:rPr>
        <w:t>91</w:t>
      </w:r>
      <w:r>
        <w:rPr>
          <w:noProof/>
        </w:rPr>
        <w:fldChar w:fldCharType="end"/>
      </w:r>
      <w:r w:rsidR="00653B11">
        <w:t xml:space="preserve"> – </w:t>
      </w:r>
      <w:r w:rsidR="004636C4">
        <w:t xml:space="preserve">possible answers to </w:t>
      </w:r>
      <w:r w:rsidR="00653B11">
        <w:t xml:space="preserve">fiction and </w:t>
      </w:r>
      <w:r w:rsidR="00AE6093">
        <w:t>non-fiction</w:t>
      </w:r>
      <w:r w:rsidR="00653B11">
        <w:t xml:space="preserve"> language features</w:t>
      </w:r>
    </w:p>
    <w:tbl>
      <w:tblPr>
        <w:tblStyle w:val="Tableheader"/>
        <w:tblW w:w="0" w:type="auto"/>
        <w:tblLook w:val="04A0" w:firstRow="1" w:lastRow="0" w:firstColumn="1" w:lastColumn="0" w:noHBand="0" w:noVBand="1"/>
        <w:tblCaption w:val="Possible answers to fiction and nonfiction language features"/>
        <w:tblDescription w:val="Teacher references with possible answers."/>
      </w:tblPr>
      <w:tblGrid>
        <w:gridCol w:w="3539"/>
        <w:gridCol w:w="1418"/>
        <w:gridCol w:w="1559"/>
        <w:gridCol w:w="3112"/>
      </w:tblGrid>
      <w:tr w:rsidR="00361C91" w14:paraId="376895C7" w14:textId="77777777" w:rsidTr="006362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5727984A" w14:textId="77777777" w:rsidR="00361C91" w:rsidRDefault="00361C91">
            <w:pPr>
              <w:suppressAutoHyphens w:val="0"/>
              <w:spacing w:after="160"/>
            </w:pPr>
            <w:r>
              <w:t>Quote</w:t>
            </w:r>
          </w:p>
        </w:tc>
        <w:tc>
          <w:tcPr>
            <w:tcW w:w="1418" w:type="dxa"/>
          </w:tcPr>
          <w:p w14:paraId="250A42CD" w14:textId="77777777" w:rsidR="00361C91" w:rsidRDefault="00361C91">
            <w:pPr>
              <w:suppressAutoHyphens w:val="0"/>
              <w:spacing w:after="160"/>
              <w:cnfStyle w:val="100000000000" w:firstRow="1" w:lastRow="0" w:firstColumn="0" w:lastColumn="0" w:oddVBand="0" w:evenVBand="0" w:oddHBand="0" w:evenHBand="0" w:firstRowFirstColumn="0" w:firstRowLastColumn="0" w:lastRowFirstColumn="0" w:lastRowLastColumn="0"/>
            </w:pPr>
            <w:r>
              <w:t>Fiction?</w:t>
            </w:r>
          </w:p>
        </w:tc>
        <w:tc>
          <w:tcPr>
            <w:tcW w:w="1559" w:type="dxa"/>
          </w:tcPr>
          <w:p w14:paraId="15B165E0" w14:textId="0FC0ACF2" w:rsidR="00361C91" w:rsidRDefault="00AE6093">
            <w:pPr>
              <w:suppressAutoHyphens w:val="0"/>
              <w:spacing w:after="160"/>
              <w:cnfStyle w:val="100000000000" w:firstRow="1" w:lastRow="0" w:firstColumn="0" w:lastColumn="0" w:oddVBand="0" w:evenVBand="0" w:oddHBand="0" w:evenHBand="0" w:firstRowFirstColumn="0" w:firstRowLastColumn="0" w:lastRowFirstColumn="0" w:lastRowLastColumn="0"/>
            </w:pPr>
            <w:r>
              <w:t>Non-fiction</w:t>
            </w:r>
            <w:r w:rsidR="00361C91">
              <w:t>?</w:t>
            </w:r>
          </w:p>
        </w:tc>
        <w:tc>
          <w:tcPr>
            <w:tcW w:w="3112" w:type="dxa"/>
          </w:tcPr>
          <w:p w14:paraId="519E0D14" w14:textId="013EA468" w:rsidR="00361C91" w:rsidRDefault="00361C91">
            <w:pPr>
              <w:suppressAutoHyphens w:val="0"/>
              <w:spacing w:after="160"/>
              <w:cnfStyle w:val="100000000000" w:firstRow="1" w:lastRow="0" w:firstColumn="0" w:lastColumn="0" w:oddVBand="0" w:evenVBand="0" w:oddHBand="0" w:evenHBand="0" w:firstRowFirstColumn="0" w:firstRowLastColumn="0" w:lastRowFirstColumn="0" w:lastRowLastColumn="0"/>
            </w:pPr>
            <w:r>
              <w:t>Language feature</w:t>
            </w:r>
            <w:r w:rsidR="00784AAE">
              <w:t xml:space="preserve"> (bolded</w:t>
            </w:r>
            <w:r w:rsidR="00C91AC4">
              <w:t>)</w:t>
            </w:r>
          </w:p>
        </w:tc>
      </w:tr>
      <w:tr w:rsidR="00361C91" w14:paraId="7963DA6A" w14:textId="77777777" w:rsidTr="00636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246C125" w14:textId="7AA12955" w:rsidR="00361C91" w:rsidRPr="00784AAE" w:rsidRDefault="00697454" w:rsidP="007041FB">
            <w:pPr>
              <w:rPr>
                <w:b w:val="0"/>
              </w:rPr>
            </w:pPr>
            <w:r>
              <w:t>‘</w:t>
            </w:r>
            <w:r w:rsidR="00361C91" w:rsidRPr="00784AAE">
              <w:t>It has been suggested</w:t>
            </w:r>
            <w:r w:rsidR="00361C91" w:rsidRPr="00784AAE">
              <w:rPr>
                <w:b w:val="0"/>
              </w:rPr>
              <w:t xml:space="preserve"> that swimming with dolphins may be helpful for depression</w:t>
            </w:r>
            <w:r>
              <w:rPr>
                <w:b w:val="0"/>
              </w:rPr>
              <w:t>.’</w:t>
            </w:r>
          </w:p>
        </w:tc>
        <w:tc>
          <w:tcPr>
            <w:tcW w:w="1418" w:type="dxa"/>
          </w:tcPr>
          <w:p w14:paraId="2F6C77B8" w14:textId="77777777" w:rsidR="00361C91" w:rsidRDefault="00361C91">
            <w:pPr>
              <w:suppressAutoHyphens w:val="0"/>
              <w:spacing w:after="160"/>
              <w:cnfStyle w:val="000000100000" w:firstRow="0" w:lastRow="0" w:firstColumn="0" w:lastColumn="0" w:oddVBand="0" w:evenVBand="0" w:oddHBand="1" w:evenHBand="0" w:firstRowFirstColumn="0" w:firstRowLastColumn="0" w:lastRowFirstColumn="0" w:lastRowLastColumn="0"/>
            </w:pPr>
          </w:p>
        </w:tc>
        <w:tc>
          <w:tcPr>
            <w:tcW w:w="1559" w:type="dxa"/>
          </w:tcPr>
          <w:p w14:paraId="6F39880F" w14:textId="77777777" w:rsidR="00361C91" w:rsidRDefault="00361C91">
            <w:pPr>
              <w:suppressAutoHyphens w:val="0"/>
              <w:spacing w:after="160"/>
              <w:cnfStyle w:val="000000100000" w:firstRow="0" w:lastRow="0" w:firstColumn="0" w:lastColumn="0" w:oddVBand="0" w:evenVBand="0" w:oddHBand="1" w:evenHBand="0" w:firstRowFirstColumn="0" w:firstRowLastColumn="0" w:lastRowFirstColumn="0" w:lastRowLastColumn="0"/>
            </w:pPr>
          </w:p>
        </w:tc>
        <w:tc>
          <w:tcPr>
            <w:tcW w:w="3112" w:type="dxa"/>
          </w:tcPr>
          <w:p w14:paraId="0D25ACD3" w14:textId="64C7388C" w:rsidR="00361C91" w:rsidRDefault="00BC40D5">
            <w:pPr>
              <w:suppressAutoHyphens w:val="0"/>
              <w:spacing w:after="160"/>
              <w:cnfStyle w:val="000000100000" w:firstRow="0" w:lastRow="0" w:firstColumn="0" w:lastColumn="0" w:oddVBand="0" w:evenVBand="0" w:oddHBand="1" w:evenHBand="0" w:firstRowFirstColumn="0" w:firstRowLastColumn="0" w:lastRowFirstColumn="0" w:lastRowLastColumn="0"/>
            </w:pPr>
            <w:r>
              <w:t>Passive voice</w:t>
            </w:r>
          </w:p>
        </w:tc>
      </w:tr>
      <w:tr w:rsidR="00361C91" w14:paraId="6DAB829D" w14:textId="77777777" w:rsidTr="00636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6BF0474" w14:textId="390525AE" w:rsidR="00361C91" w:rsidRPr="00784AAE" w:rsidRDefault="00697454" w:rsidP="007041FB">
            <w:pPr>
              <w:rPr>
                <w:b w:val="0"/>
              </w:rPr>
            </w:pPr>
            <w:r>
              <w:rPr>
                <w:b w:val="0"/>
              </w:rPr>
              <w:t>‘</w:t>
            </w:r>
            <w:r w:rsidR="00361C91" w:rsidRPr="00784AAE">
              <w:rPr>
                <w:b w:val="0"/>
              </w:rPr>
              <w:t xml:space="preserve">Dolphins use </w:t>
            </w:r>
            <w:r w:rsidR="00361C91" w:rsidRPr="00784AAE">
              <w:t>sonar signals</w:t>
            </w:r>
            <w:r w:rsidR="00361C91" w:rsidRPr="00784AAE">
              <w:rPr>
                <w:b w:val="0"/>
              </w:rPr>
              <w:t xml:space="preserve"> to navigate</w:t>
            </w:r>
            <w:r>
              <w:rPr>
                <w:b w:val="0"/>
              </w:rPr>
              <w:t>.’</w:t>
            </w:r>
          </w:p>
        </w:tc>
        <w:tc>
          <w:tcPr>
            <w:tcW w:w="1418" w:type="dxa"/>
          </w:tcPr>
          <w:p w14:paraId="691A9800" w14:textId="77777777" w:rsidR="00361C91" w:rsidRDefault="00361C91">
            <w:pPr>
              <w:suppressAutoHyphens w:val="0"/>
              <w:spacing w:after="160"/>
              <w:cnfStyle w:val="000000010000" w:firstRow="0" w:lastRow="0" w:firstColumn="0" w:lastColumn="0" w:oddVBand="0" w:evenVBand="0" w:oddHBand="0" w:evenHBand="1" w:firstRowFirstColumn="0" w:firstRowLastColumn="0" w:lastRowFirstColumn="0" w:lastRowLastColumn="0"/>
            </w:pPr>
          </w:p>
        </w:tc>
        <w:tc>
          <w:tcPr>
            <w:tcW w:w="1559" w:type="dxa"/>
          </w:tcPr>
          <w:p w14:paraId="3C462B3E" w14:textId="77777777" w:rsidR="00361C91" w:rsidRDefault="00361C91">
            <w:pPr>
              <w:suppressAutoHyphens w:val="0"/>
              <w:spacing w:after="160"/>
              <w:cnfStyle w:val="000000010000" w:firstRow="0" w:lastRow="0" w:firstColumn="0" w:lastColumn="0" w:oddVBand="0" w:evenVBand="0" w:oddHBand="0" w:evenHBand="1" w:firstRowFirstColumn="0" w:firstRowLastColumn="0" w:lastRowFirstColumn="0" w:lastRowLastColumn="0"/>
            </w:pPr>
          </w:p>
        </w:tc>
        <w:tc>
          <w:tcPr>
            <w:tcW w:w="3112" w:type="dxa"/>
          </w:tcPr>
          <w:p w14:paraId="6AF5AAEF" w14:textId="54043F09" w:rsidR="00361C91" w:rsidRDefault="00160FF3">
            <w:pPr>
              <w:suppressAutoHyphens w:val="0"/>
              <w:spacing w:after="160"/>
              <w:cnfStyle w:val="000000010000" w:firstRow="0" w:lastRow="0" w:firstColumn="0" w:lastColumn="0" w:oddVBand="0" w:evenVBand="0" w:oddHBand="0" w:evenHBand="1" w:firstRowFirstColumn="0" w:firstRowLastColumn="0" w:lastRowFirstColumn="0" w:lastRowLastColumn="0"/>
            </w:pPr>
            <w:r>
              <w:t>Technical vocabulary</w:t>
            </w:r>
          </w:p>
        </w:tc>
      </w:tr>
      <w:tr w:rsidR="00361C91" w14:paraId="2EBF4A2E" w14:textId="77777777" w:rsidTr="00636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7BEC189" w14:textId="10ADCADF" w:rsidR="00361C91" w:rsidRPr="00784AAE" w:rsidRDefault="00697454" w:rsidP="007041FB">
            <w:pPr>
              <w:rPr>
                <w:b w:val="0"/>
              </w:rPr>
            </w:pPr>
            <w:r>
              <w:rPr>
                <w:b w:val="0"/>
              </w:rPr>
              <w:t>‘…</w:t>
            </w:r>
            <w:r w:rsidR="00361C91" w:rsidRPr="00784AAE">
              <w:rPr>
                <w:b w:val="0"/>
              </w:rPr>
              <w:t xml:space="preserve">which </w:t>
            </w:r>
            <w:r w:rsidR="00361C91" w:rsidRPr="00CD508D">
              <w:t>could</w:t>
            </w:r>
            <w:r w:rsidR="00361C91" w:rsidRPr="00784AAE">
              <w:rPr>
                <w:b w:val="0"/>
              </w:rPr>
              <w:t xml:space="preserve"> affect cell membranes in the brain</w:t>
            </w:r>
            <w:r>
              <w:rPr>
                <w:b w:val="0"/>
              </w:rPr>
              <w:t>.’</w:t>
            </w:r>
          </w:p>
        </w:tc>
        <w:tc>
          <w:tcPr>
            <w:tcW w:w="1418" w:type="dxa"/>
          </w:tcPr>
          <w:p w14:paraId="1C139264" w14:textId="77777777" w:rsidR="00361C91" w:rsidRDefault="00361C91">
            <w:pPr>
              <w:suppressAutoHyphens w:val="0"/>
              <w:spacing w:after="160"/>
              <w:cnfStyle w:val="000000100000" w:firstRow="0" w:lastRow="0" w:firstColumn="0" w:lastColumn="0" w:oddVBand="0" w:evenVBand="0" w:oddHBand="1" w:evenHBand="0" w:firstRowFirstColumn="0" w:firstRowLastColumn="0" w:lastRowFirstColumn="0" w:lastRowLastColumn="0"/>
            </w:pPr>
          </w:p>
        </w:tc>
        <w:tc>
          <w:tcPr>
            <w:tcW w:w="1559" w:type="dxa"/>
          </w:tcPr>
          <w:p w14:paraId="35E3D634" w14:textId="77777777" w:rsidR="00361C91" w:rsidRDefault="00361C91">
            <w:pPr>
              <w:suppressAutoHyphens w:val="0"/>
              <w:spacing w:after="160"/>
              <w:cnfStyle w:val="000000100000" w:firstRow="0" w:lastRow="0" w:firstColumn="0" w:lastColumn="0" w:oddVBand="0" w:evenVBand="0" w:oddHBand="1" w:evenHBand="0" w:firstRowFirstColumn="0" w:firstRowLastColumn="0" w:lastRowFirstColumn="0" w:lastRowLastColumn="0"/>
            </w:pPr>
          </w:p>
        </w:tc>
        <w:tc>
          <w:tcPr>
            <w:tcW w:w="3112" w:type="dxa"/>
          </w:tcPr>
          <w:p w14:paraId="009D547F" w14:textId="6D4AD463" w:rsidR="00361C91" w:rsidRDefault="00CD508D">
            <w:pPr>
              <w:suppressAutoHyphens w:val="0"/>
              <w:spacing w:after="160"/>
              <w:cnfStyle w:val="000000100000" w:firstRow="0" w:lastRow="0" w:firstColumn="0" w:lastColumn="0" w:oddVBand="0" w:evenVBand="0" w:oddHBand="1" w:evenHBand="0" w:firstRowFirstColumn="0" w:firstRowLastColumn="0" w:lastRowFirstColumn="0" w:lastRowLastColumn="0"/>
            </w:pPr>
            <w:r>
              <w:t>Modal verb</w:t>
            </w:r>
          </w:p>
        </w:tc>
      </w:tr>
      <w:tr w:rsidR="00361C91" w14:paraId="02922B1B" w14:textId="77777777" w:rsidTr="00636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B8D8978" w14:textId="2F30DAD1" w:rsidR="00361C91" w:rsidRPr="00784AAE" w:rsidRDefault="00697454" w:rsidP="007041FB">
            <w:pPr>
              <w:rPr>
                <w:b w:val="0"/>
              </w:rPr>
            </w:pPr>
            <w:r>
              <w:rPr>
                <w:b w:val="0"/>
              </w:rPr>
              <w:t>‘</w:t>
            </w:r>
            <w:r w:rsidR="00361C91" w:rsidRPr="00784AAE">
              <w:rPr>
                <w:b w:val="0"/>
              </w:rPr>
              <w:t xml:space="preserve">Both groups improved, </w:t>
            </w:r>
            <w:r w:rsidR="00361C91" w:rsidRPr="00C96D41">
              <w:t>however</w:t>
            </w:r>
            <w:r w:rsidR="00361C91" w:rsidRPr="00784AAE">
              <w:rPr>
                <w:b w:val="0"/>
              </w:rPr>
              <w:t xml:space="preserve"> the dolphin group improved more.</w:t>
            </w:r>
            <w:r>
              <w:rPr>
                <w:b w:val="0"/>
              </w:rPr>
              <w:t>’</w:t>
            </w:r>
          </w:p>
        </w:tc>
        <w:tc>
          <w:tcPr>
            <w:tcW w:w="1418" w:type="dxa"/>
          </w:tcPr>
          <w:p w14:paraId="7FDFC63A" w14:textId="77777777" w:rsidR="00361C91" w:rsidRDefault="00361C91">
            <w:pPr>
              <w:suppressAutoHyphens w:val="0"/>
              <w:spacing w:after="160"/>
              <w:cnfStyle w:val="000000010000" w:firstRow="0" w:lastRow="0" w:firstColumn="0" w:lastColumn="0" w:oddVBand="0" w:evenVBand="0" w:oddHBand="0" w:evenHBand="1" w:firstRowFirstColumn="0" w:firstRowLastColumn="0" w:lastRowFirstColumn="0" w:lastRowLastColumn="0"/>
            </w:pPr>
          </w:p>
        </w:tc>
        <w:tc>
          <w:tcPr>
            <w:tcW w:w="1559" w:type="dxa"/>
          </w:tcPr>
          <w:p w14:paraId="46C48A71" w14:textId="77777777" w:rsidR="00361C91" w:rsidRDefault="00361C91">
            <w:pPr>
              <w:suppressAutoHyphens w:val="0"/>
              <w:spacing w:after="160"/>
              <w:cnfStyle w:val="000000010000" w:firstRow="0" w:lastRow="0" w:firstColumn="0" w:lastColumn="0" w:oddVBand="0" w:evenVBand="0" w:oddHBand="0" w:evenHBand="1" w:firstRowFirstColumn="0" w:firstRowLastColumn="0" w:lastRowFirstColumn="0" w:lastRowLastColumn="0"/>
            </w:pPr>
          </w:p>
        </w:tc>
        <w:tc>
          <w:tcPr>
            <w:tcW w:w="3112" w:type="dxa"/>
          </w:tcPr>
          <w:p w14:paraId="7CFFF620" w14:textId="2DE41EF6" w:rsidR="00361C91" w:rsidRDefault="007041FB">
            <w:pPr>
              <w:suppressAutoHyphens w:val="0"/>
              <w:spacing w:after="160"/>
              <w:cnfStyle w:val="000000010000" w:firstRow="0" w:lastRow="0" w:firstColumn="0" w:lastColumn="0" w:oddVBand="0" w:evenVBand="0" w:oddHBand="0" w:evenHBand="1" w:firstRowFirstColumn="0" w:firstRowLastColumn="0" w:lastRowFirstColumn="0" w:lastRowLastColumn="0"/>
            </w:pPr>
            <w:r>
              <w:t>Conjunctions</w:t>
            </w:r>
          </w:p>
        </w:tc>
      </w:tr>
      <w:tr w:rsidR="00361C91" w14:paraId="64B7CC1D" w14:textId="77777777" w:rsidTr="00636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C8C597D" w14:textId="67E9B569" w:rsidR="00361C91" w:rsidRPr="00C96D41" w:rsidRDefault="00697454" w:rsidP="007041FB">
            <w:r>
              <w:t>‘</w:t>
            </w:r>
            <w:r w:rsidR="00361C91" w:rsidRPr="00C96D41">
              <w:t>Flipper: Is it just me, or do you sense... a feeling of sadness amongst this bunch of people?</w:t>
            </w:r>
            <w:r>
              <w:t>’</w:t>
            </w:r>
          </w:p>
        </w:tc>
        <w:tc>
          <w:tcPr>
            <w:tcW w:w="1418" w:type="dxa"/>
          </w:tcPr>
          <w:p w14:paraId="6F51F078" w14:textId="77777777" w:rsidR="00361C91" w:rsidRDefault="00361C91">
            <w:pPr>
              <w:suppressAutoHyphens w:val="0"/>
              <w:spacing w:after="160"/>
              <w:cnfStyle w:val="000000100000" w:firstRow="0" w:lastRow="0" w:firstColumn="0" w:lastColumn="0" w:oddVBand="0" w:evenVBand="0" w:oddHBand="1" w:evenHBand="0" w:firstRowFirstColumn="0" w:firstRowLastColumn="0" w:lastRowFirstColumn="0" w:lastRowLastColumn="0"/>
            </w:pPr>
          </w:p>
        </w:tc>
        <w:tc>
          <w:tcPr>
            <w:tcW w:w="1559" w:type="dxa"/>
          </w:tcPr>
          <w:p w14:paraId="35831731" w14:textId="77777777" w:rsidR="00361C91" w:rsidRDefault="00361C91">
            <w:pPr>
              <w:suppressAutoHyphens w:val="0"/>
              <w:spacing w:after="160"/>
              <w:cnfStyle w:val="000000100000" w:firstRow="0" w:lastRow="0" w:firstColumn="0" w:lastColumn="0" w:oddVBand="0" w:evenVBand="0" w:oddHBand="1" w:evenHBand="0" w:firstRowFirstColumn="0" w:firstRowLastColumn="0" w:lastRowFirstColumn="0" w:lastRowLastColumn="0"/>
            </w:pPr>
          </w:p>
        </w:tc>
        <w:tc>
          <w:tcPr>
            <w:tcW w:w="3112" w:type="dxa"/>
          </w:tcPr>
          <w:p w14:paraId="011D865A" w14:textId="10DF23CE" w:rsidR="00361C91" w:rsidRDefault="00CD508D">
            <w:pPr>
              <w:suppressAutoHyphens w:val="0"/>
              <w:spacing w:after="160"/>
              <w:cnfStyle w:val="000000100000" w:firstRow="0" w:lastRow="0" w:firstColumn="0" w:lastColumn="0" w:oddVBand="0" w:evenVBand="0" w:oddHBand="1" w:evenHBand="0" w:firstRowFirstColumn="0" w:firstRowLastColumn="0" w:lastRowFirstColumn="0" w:lastRowLastColumn="0"/>
            </w:pPr>
            <w:r>
              <w:t>Dial</w:t>
            </w:r>
            <w:r w:rsidR="005C015F">
              <w:t>ogue</w:t>
            </w:r>
          </w:p>
        </w:tc>
      </w:tr>
      <w:tr w:rsidR="00361C91" w14:paraId="0F453013" w14:textId="77777777" w:rsidTr="00636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A1E4ED2" w14:textId="31B979ED" w:rsidR="00361C91" w:rsidRPr="00784AAE" w:rsidRDefault="007A545D" w:rsidP="007041FB">
            <w:pPr>
              <w:rPr>
                <w:b w:val="0"/>
              </w:rPr>
            </w:pPr>
            <w:r>
              <w:rPr>
                <w:b w:val="0"/>
              </w:rPr>
              <w:t>‘</w:t>
            </w:r>
            <w:r w:rsidR="00361C91" w:rsidRPr="00784AAE">
              <w:rPr>
                <w:b w:val="0"/>
              </w:rPr>
              <w:t xml:space="preserve">SeaWorld dolphin injures </w:t>
            </w:r>
            <w:r w:rsidR="00361C91" w:rsidRPr="00E50236">
              <w:t>depressed</w:t>
            </w:r>
            <w:r w:rsidR="00361C91" w:rsidRPr="00784AAE">
              <w:rPr>
                <w:b w:val="0"/>
              </w:rPr>
              <w:t xml:space="preserve"> Chinese woman in </w:t>
            </w:r>
            <w:r w:rsidR="00361C91" w:rsidRPr="00E50236">
              <w:t>freak</w:t>
            </w:r>
            <w:r w:rsidR="00361C91" w:rsidRPr="00784AAE">
              <w:rPr>
                <w:b w:val="0"/>
              </w:rPr>
              <w:t xml:space="preserve"> accident</w:t>
            </w:r>
            <w:r>
              <w:rPr>
                <w:b w:val="0"/>
              </w:rPr>
              <w:t>’</w:t>
            </w:r>
          </w:p>
        </w:tc>
        <w:tc>
          <w:tcPr>
            <w:tcW w:w="1418" w:type="dxa"/>
          </w:tcPr>
          <w:p w14:paraId="77C2D53B" w14:textId="77777777" w:rsidR="00361C91" w:rsidRDefault="00361C91">
            <w:pPr>
              <w:suppressAutoHyphens w:val="0"/>
              <w:spacing w:after="160"/>
              <w:cnfStyle w:val="000000010000" w:firstRow="0" w:lastRow="0" w:firstColumn="0" w:lastColumn="0" w:oddVBand="0" w:evenVBand="0" w:oddHBand="0" w:evenHBand="1" w:firstRowFirstColumn="0" w:firstRowLastColumn="0" w:lastRowFirstColumn="0" w:lastRowLastColumn="0"/>
            </w:pPr>
          </w:p>
        </w:tc>
        <w:tc>
          <w:tcPr>
            <w:tcW w:w="1559" w:type="dxa"/>
          </w:tcPr>
          <w:p w14:paraId="087B3DE2" w14:textId="77777777" w:rsidR="00361C91" w:rsidRDefault="00361C91">
            <w:pPr>
              <w:suppressAutoHyphens w:val="0"/>
              <w:spacing w:after="160"/>
              <w:cnfStyle w:val="000000010000" w:firstRow="0" w:lastRow="0" w:firstColumn="0" w:lastColumn="0" w:oddVBand="0" w:evenVBand="0" w:oddHBand="0" w:evenHBand="1" w:firstRowFirstColumn="0" w:firstRowLastColumn="0" w:lastRowFirstColumn="0" w:lastRowLastColumn="0"/>
            </w:pPr>
          </w:p>
        </w:tc>
        <w:tc>
          <w:tcPr>
            <w:tcW w:w="3112" w:type="dxa"/>
          </w:tcPr>
          <w:p w14:paraId="7B01CDE8" w14:textId="7C4B59F2" w:rsidR="00361C91" w:rsidRDefault="00E50236">
            <w:pPr>
              <w:suppressAutoHyphens w:val="0"/>
              <w:spacing w:after="160"/>
              <w:cnfStyle w:val="000000010000" w:firstRow="0" w:lastRow="0" w:firstColumn="0" w:lastColumn="0" w:oddVBand="0" w:evenVBand="0" w:oddHBand="0" w:evenHBand="1" w:firstRowFirstColumn="0" w:firstRowLastColumn="0" w:lastRowFirstColumn="0" w:lastRowLastColumn="0"/>
            </w:pPr>
            <w:r>
              <w:t>Emotive descriptions</w:t>
            </w:r>
          </w:p>
        </w:tc>
      </w:tr>
    </w:tbl>
    <w:p w14:paraId="60ECE2B9" w14:textId="499499AE" w:rsidR="00361C91" w:rsidRPr="00552C63" w:rsidRDefault="00634669" w:rsidP="00634669">
      <w:pPr>
        <w:rPr>
          <w:b/>
          <w:bCs/>
        </w:rPr>
      </w:pPr>
      <w:r w:rsidRPr="00552C63">
        <w:rPr>
          <w:b/>
          <w:bCs/>
        </w:rPr>
        <w:t>Examining</w:t>
      </w:r>
      <w:r w:rsidR="00C459AA" w:rsidRPr="00552C63">
        <w:rPr>
          <w:b/>
          <w:bCs/>
        </w:rPr>
        <w:t xml:space="preserve"> passive and active voice</w:t>
      </w:r>
    </w:p>
    <w:p w14:paraId="60C5A11C" w14:textId="6D839701" w:rsidR="00C459AA" w:rsidRDefault="002126AE" w:rsidP="00634669">
      <w:r>
        <w:t xml:space="preserve">Other examples of passive voice construction in ‘Swimming with Dolphins’ </w:t>
      </w:r>
      <w:r w:rsidR="00510BE3">
        <w:t>include</w:t>
      </w:r>
      <w:r w:rsidR="00C84ED1">
        <w:t>:</w:t>
      </w:r>
    </w:p>
    <w:p w14:paraId="3DD9A2C2" w14:textId="6E78D626" w:rsidR="00C84ED1" w:rsidRDefault="00C84ED1" w:rsidP="00510BE3">
      <w:pPr>
        <w:pStyle w:val="ListBullet"/>
      </w:pPr>
      <w:r>
        <w:t>Swimming skills are required</w:t>
      </w:r>
      <w:r w:rsidR="00315277">
        <w:t xml:space="preserve"> </w:t>
      </w:r>
      <w:r w:rsidR="00510BE3">
        <w:t>…</w:t>
      </w:r>
    </w:p>
    <w:p w14:paraId="006C42F5" w14:textId="776BF9D8" w:rsidR="00421FFF" w:rsidRDefault="00421FFF" w:rsidP="00510BE3">
      <w:pPr>
        <w:pStyle w:val="ListBullet"/>
      </w:pPr>
      <w:r>
        <w:t>My meals were taken care of</w:t>
      </w:r>
      <w:r w:rsidR="001B5EB8">
        <w:t>, …</w:t>
      </w:r>
    </w:p>
    <w:p w14:paraId="776B7924" w14:textId="5BB7A31E" w:rsidR="00B344EC" w:rsidRPr="00DE3493" w:rsidRDefault="00271CFE" w:rsidP="000E25AE">
      <w:pPr>
        <w:rPr>
          <w:b/>
          <w:bCs/>
        </w:rPr>
      </w:pPr>
      <w:r>
        <w:rPr>
          <w:b/>
          <w:bCs/>
        </w:rPr>
        <w:t xml:space="preserve">Rewriting </w:t>
      </w:r>
      <w:r w:rsidR="00B344EC" w:rsidRPr="00DE3493">
        <w:rPr>
          <w:b/>
          <w:bCs/>
        </w:rPr>
        <w:t xml:space="preserve">and </w:t>
      </w:r>
      <w:r w:rsidR="00842177" w:rsidRPr="00DE3493">
        <w:rPr>
          <w:b/>
          <w:bCs/>
        </w:rPr>
        <w:t>explaining</w:t>
      </w:r>
      <w:r w:rsidR="00603213">
        <w:rPr>
          <w:b/>
          <w:bCs/>
        </w:rPr>
        <w:t xml:space="preserve"> (sample answer)</w:t>
      </w:r>
    </w:p>
    <w:p w14:paraId="7DE5EB8E" w14:textId="2B2E411F" w:rsidR="00DE3493" w:rsidRDefault="00DE3493" w:rsidP="00DE3493">
      <w:pPr>
        <w:pStyle w:val="Caption"/>
      </w:pPr>
      <w:r>
        <w:t xml:space="preserve">Table </w:t>
      </w:r>
      <w:r>
        <w:fldChar w:fldCharType="begin"/>
      </w:r>
      <w:r>
        <w:instrText xml:space="preserve"> SEQ Table \* ARABIC </w:instrText>
      </w:r>
      <w:r>
        <w:fldChar w:fldCharType="separate"/>
      </w:r>
      <w:r w:rsidR="004A0D31">
        <w:rPr>
          <w:noProof/>
        </w:rPr>
        <w:t>92</w:t>
      </w:r>
      <w:r>
        <w:rPr>
          <w:noProof/>
        </w:rPr>
        <w:fldChar w:fldCharType="end"/>
      </w:r>
      <w:r>
        <w:t xml:space="preserve"> – from active to passive voice </w:t>
      </w:r>
      <w:r w:rsidR="00796EC6">
        <w:t xml:space="preserve">rewrite </w:t>
      </w:r>
      <w:r>
        <w:t>and annotation</w:t>
      </w:r>
    </w:p>
    <w:tbl>
      <w:tblPr>
        <w:tblStyle w:val="Tableheader"/>
        <w:tblW w:w="0" w:type="auto"/>
        <w:tblLook w:val="04A0" w:firstRow="1" w:lastRow="0" w:firstColumn="1" w:lastColumn="0" w:noHBand="0" w:noVBand="1"/>
        <w:tblDescription w:val="Sample answer from active to passive voice (re-write and annotation) for teacher reference."/>
      </w:tblPr>
      <w:tblGrid>
        <w:gridCol w:w="2122"/>
        <w:gridCol w:w="2126"/>
        <w:gridCol w:w="5380"/>
      </w:tblGrid>
      <w:tr w:rsidR="00DC24B8" w14:paraId="230E0AF3" w14:textId="77777777" w:rsidTr="006362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0B33770" w14:textId="5B01952A" w:rsidR="00DC24B8" w:rsidRPr="000E25AE" w:rsidRDefault="00DC24B8" w:rsidP="000E25AE">
            <w:r w:rsidRPr="000E25AE">
              <w:t>Active voice sentence</w:t>
            </w:r>
            <w:r w:rsidR="00B66678" w:rsidRPr="000E25AE">
              <w:t xml:space="preserve"> (from </w:t>
            </w:r>
            <w:r w:rsidR="004A0B90" w:rsidRPr="000E25AE">
              <w:t>core text 4)</w:t>
            </w:r>
          </w:p>
        </w:tc>
        <w:tc>
          <w:tcPr>
            <w:tcW w:w="2126" w:type="dxa"/>
          </w:tcPr>
          <w:p w14:paraId="06629C1B" w14:textId="4B28ED4A" w:rsidR="00DC24B8" w:rsidRPr="000E25AE" w:rsidRDefault="00DC24B8" w:rsidP="000E25AE">
            <w:pPr>
              <w:cnfStyle w:val="100000000000" w:firstRow="1" w:lastRow="0" w:firstColumn="0" w:lastColumn="0" w:oddVBand="0" w:evenVBand="0" w:oddHBand="0" w:evenHBand="0" w:firstRowFirstColumn="0" w:firstRowLastColumn="0" w:lastRowFirstColumn="0" w:lastRowLastColumn="0"/>
            </w:pPr>
            <w:r w:rsidRPr="000E25AE">
              <w:t xml:space="preserve">Passive voice </w:t>
            </w:r>
            <w:r w:rsidR="00796EC6">
              <w:t xml:space="preserve">rewrite </w:t>
            </w:r>
            <w:r w:rsidR="008D4BC9" w:rsidRPr="000E25AE">
              <w:t>(</w:t>
            </w:r>
            <w:r w:rsidR="00E62A84" w:rsidRPr="000E25AE">
              <w:t>experimenting</w:t>
            </w:r>
            <w:r w:rsidR="008D4BC9" w:rsidRPr="000E25AE">
              <w:t>)</w:t>
            </w:r>
          </w:p>
        </w:tc>
        <w:tc>
          <w:tcPr>
            <w:tcW w:w="5380" w:type="dxa"/>
          </w:tcPr>
          <w:p w14:paraId="100B782D" w14:textId="64A6656A" w:rsidR="00DC24B8" w:rsidRPr="000E25AE" w:rsidRDefault="00DC24B8" w:rsidP="000E25AE">
            <w:pPr>
              <w:cnfStyle w:val="100000000000" w:firstRow="1" w:lastRow="0" w:firstColumn="0" w:lastColumn="0" w:oddVBand="0" w:evenVBand="0" w:oddHBand="0" w:evenHBand="0" w:firstRowFirstColumn="0" w:firstRowLastColumn="0" w:lastRowFirstColumn="0" w:lastRowLastColumn="0"/>
            </w:pPr>
            <w:r w:rsidRPr="000E25AE">
              <w:t>Annotation</w:t>
            </w:r>
            <w:r w:rsidR="00C6639C" w:rsidRPr="000E25AE">
              <w:t xml:space="preserve"> of explanation</w:t>
            </w:r>
          </w:p>
        </w:tc>
      </w:tr>
      <w:tr w:rsidR="00DC24B8" w14:paraId="340AD77F" w14:textId="77777777" w:rsidTr="00636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CC6D362" w14:textId="0CD73A32" w:rsidR="00DC24B8" w:rsidRPr="000E25AE" w:rsidRDefault="0090387B" w:rsidP="000E25AE">
            <w:r w:rsidRPr="000E25AE">
              <w:t>I thi</w:t>
            </w:r>
            <w:r w:rsidR="00702D91" w:rsidRPr="000E25AE">
              <w:t>n</w:t>
            </w:r>
            <w:r w:rsidRPr="000E25AE">
              <w:t>k you should try</w:t>
            </w:r>
            <w:r w:rsidR="00702D91" w:rsidRPr="000E25AE">
              <w:t xml:space="preserve"> exercising</w:t>
            </w:r>
            <w:r w:rsidR="009627B1" w:rsidRPr="000E25AE">
              <w:t>.</w:t>
            </w:r>
          </w:p>
        </w:tc>
        <w:tc>
          <w:tcPr>
            <w:tcW w:w="2126" w:type="dxa"/>
          </w:tcPr>
          <w:p w14:paraId="22A83EE7" w14:textId="37E03EC5" w:rsidR="00DC24B8" w:rsidRPr="000E25AE" w:rsidRDefault="00702D91" w:rsidP="000E25AE">
            <w:pPr>
              <w:cnfStyle w:val="000000100000" w:firstRow="0" w:lastRow="0" w:firstColumn="0" w:lastColumn="0" w:oddVBand="0" w:evenVBand="0" w:oddHBand="1" w:evenHBand="0" w:firstRowFirstColumn="0" w:firstRowLastColumn="0" w:lastRowFirstColumn="0" w:lastRowLastColumn="0"/>
            </w:pPr>
            <w:r w:rsidRPr="000E25AE">
              <w:t>I think exercising should be tried</w:t>
            </w:r>
            <w:r w:rsidR="009627B1" w:rsidRPr="000E25AE">
              <w:t>.</w:t>
            </w:r>
          </w:p>
        </w:tc>
        <w:tc>
          <w:tcPr>
            <w:tcW w:w="5380" w:type="dxa"/>
          </w:tcPr>
          <w:p w14:paraId="137DE81D" w14:textId="1EAA01DD" w:rsidR="00DC24B8" w:rsidRDefault="00EF4EEF" w:rsidP="00991272">
            <w:pPr>
              <w:pStyle w:val="ListBullet"/>
              <w:cnfStyle w:val="000000100000" w:firstRow="0" w:lastRow="0" w:firstColumn="0" w:lastColumn="0" w:oddVBand="0" w:evenVBand="0" w:oddHBand="1" w:evenHBand="0" w:firstRowFirstColumn="0" w:firstRowLastColumn="0" w:lastRowFirstColumn="0" w:lastRowLastColumn="0"/>
            </w:pPr>
            <w:r>
              <w:t xml:space="preserve">The </w:t>
            </w:r>
            <w:r w:rsidR="001B783C">
              <w:t>person or subject is impor</w:t>
            </w:r>
            <w:r w:rsidR="00B2141C">
              <w:t>tant here – the passive voice removes</w:t>
            </w:r>
            <w:r w:rsidR="00516303">
              <w:t xml:space="preserve"> ‘who’ will be doing the exercising</w:t>
            </w:r>
            <w:r w:rsidR="003A14A3">
              <w:t>.</w:t>
            </w:r>
          </w:p>
          <w:p w14:paraId="7BC54B88" w14:textId="5685F8F0" w:rsidR="00991272" w:rsidRDefault="009716EC" w:rsidP="00991272">
            <w:pPr>
              <w:pStyle w:val="ListBullet"/>
              <w:cnfStyle w:val="000000100000" w:firstRow="0" w:lastRow="0" w:firstColumn="0" w:lastColumn="0" w:oddVBand="0" w:evenVBand="0" w:oddHBand="1" w:evenHBand="0" w:firstRowFirstColumn="0" w:firstRowLastColumn="0" w:lastRowFirstColumn="0" w:lastRowLastColumn="0"/>
            </w:pPr>
            <w:r>
              <w:t>The passive voice makes this sound very formal</w:t>
            </w:r>
            <w:r w:rsidR="0043778F">
              <w:t>,</w:t>
            </w:r>
            <w:r>
              <w:t xml:space="preserve"> but it is a text message from a mother to her daughter </w:t>
            </w:r>
            <w:r w:rsidR="003A6312">
              <w:t>–</w:t>
            </w:r>
            <w:r>
              <w:t xml:space="preserve"> the</w:t>
            </w:r>
            <w:r w:rsidR="003A6312">
              <w:t xml:space="preserve"> tone create</w:t>
            </w:r>
            <w:r w:rsidR="00AC54F2">
              <w:t>d</w:t>
            </w:r>
            <w:r w:rsidR="003A6312">
              <w:t xml:space="preserve"> is not appropriate</w:t>
            </w:r>
            <w:r w:rsidR="003A14A3">
              <w:t>.</w:t>
            </w:r>
          </w:p>
          <w:p w14:paraId="6EDEC0C8" w14:textId="2E7740F6" w:rsidR="00E52241" w:rsidRDefault="00AB5FD3" w:rsidP="00FA6F67">
            <w:pPr>
              <w:pStyle w:val="ListBullet"/>
              <w:cnfStyle w:val="000000100000" w:firstRow="0" w:lastRow="0" w:firstColumn="0" w:lastColumn="0" w:oddVBand="0" w:evenVBand="0" w:oddHBand="1" w:evenHBand="0" w:firstRowFirstColumn="0" w:firstRowLastColumn="0" w:lastRowFirstColumn="0" w:lastRowLastColumn="0"/>
            </w:pPr>
            <w:r>
              <w:t xml:space="preserve">Note the way this has been constructed: </w:t>
            </w:r>
            <w:r w:rsidR="00FA78F3">
              <w:t xml:space="preserve">the present tense verb ‘try’ has been turned into the </w:t>
            </w:r>
            <w:r w:rsidR="00F929C5">
              <w:t>past participle ‘tried’</w:t>
            </w:r>
            <w:r w:rsidR="0043778F">
              <w:t>.</w:t>
            </w:r>
          </w:p>
          <w:p w14:paraId="2B81F7C4" w14:textId="50829F40" w:rsidR="00BF68C5" w:rsidRDefault="00E52241" w:rsidP="00991272">
            <w:pPr>
              <w:pStyle w:val="ListBullet"/>
              <w:cnfStyle w:val="000000100000" w:firstRow="0" w:lastRow="0" w:firstColumn="0" w:lastColumn="0" w:oddVBand="0" w:evenVBand="0" w:oddHBand="1" w:evenHBand="0" w:firstRowFirstColumn="0" w:firstRowLastColumn="0" w:lastRowFirstColumn="0" w:lastRowLastColumn="0"/>
            </w:pPr>
            <w:r>
              <w:t xml:space="preserve">Discuss with </w:t>
            </w:r>
            <w:r w:rsidR="0043778F">
              <w:t xml:space="preserve">the </w:t>
            </w:r>
            <w:r>
              <w:t>class whether adding ‘by you</w:t>
            </w:r>
            <w:r w:rsidR="00C579E8">
              <w:t>’ is appropriate</w:t>
            </w:r>
            <w:r w:rsidR="00292C0E">
              <w:t>, and why or why not</w:t>
            </w:r>
            <w:r w:rsidR="003A14A3">
              <w:t>.</w:t>
            </w:r>
          </w:p>
        </w:tc>
      </w:tr>
    </w:tbl>
    <w:p w14:paraId="2CD11E54" w14:textId="77777777" w:rsidR="00D954E5" w:rsidRPr="00CD1553" w:rsidRDefault="00D954E5" w:rsidP="00CD1553">
      <w:r>
        <w:br w:type="page"/>
      </w:r>
    </w:p>
    <w:p w14:paraId="3D007E69" w14:textId="695CEBDB" w:rsidR="0016639D" w:rsidRDefault="0016639D" w:rsidP="0005310C">
      <w:pPr>
        <w:pStyle w:val="Heading2"/>
      </w:pPr>
      <w:bookmarkStart w:id="88" w:name="_Toc172125033"/>
      <w:r w:rsidRPr="00636261">
        <w:t>Phase 4, activity 4 – writer</w:t>
      </w:r>
      <w:r w:rsidRPr="0016639D">
        <w:t xml:space="preserve"> and narrative voice in </w:t>
      </w:r>
      <w:r w:rsidR="009F7E01">
        <w:t>C</w:t>
      </w:r>
      <w:r w:rsidRPr="0016639D">
        <w:t xml:space="preserve">ore text </w:t>
      </w:r>
      <w:r w:rsidR="009F7E01">
        <w:t>5</w:t>
      </w:r>
      <w:bookmarkEnd w:id="88"/>
    </w:p>
    <w:p w14:paraId="30A78777" w14:textId="313A2C08" w:rsidR="00812D91" w:rsidRPr="00812D91" w:rsidRDefault="002C4ADD" w:rsidP="00466CC0">
      <w:pPr>
        <w:pStyle w:val="Featurepink"/>
      </w:pPr>
      <w:r w:rsidRPr="002C4ADD">
        <w:rPr>
          <w:b/>
          <w:bCs/>
        </w:rPr>
        <w:t>Student</w:t>
      </w:r>
      <w:r w:rsidR="00A0017D" w:rsidRPr="002C4ADD">
        <w:rPr>
          <w:b/>
          <w:bCs/>
        </w:rPr>
        <w:t xml:space="preserve"> note</w:t>
      </w:r>
      <w:r w:rsidR="00A0017D" w:rsidRPr="00547A3D">
        <w:t xml:space="preserve">: </w:t>
      </w:r>
      <w:r w:rsidR="00290A14">
        <w:t xml:space="preserve">according to </w:t>
      </w:r>
      <w:hyperlink r:id="rId112" w:history="1">
        <w:r w:rsidR="00290A14" w:rsidRPr="00DD60E8">
          <w:rPr>
            <w:rStyle w:val="Hyperlink"/>
          </w:rPr>
          <w:t>Collins dictionary</w:t>
        </w:r>
      </w:hyperlink>
      <w:r w:rsidR="00290A14">
        <w:t xml:space="preserve"> a ‘persona’ is </w:t>
      </w:r>
      <w:r w:rsidR="006B0C47">
        <w:t>an aspect of ourselves we ‘present to other people, perhaps in contrast</w:t>
      </w:r>
      <w:r w:rsidR="00DD60E8">
        <w:t xml:space="preserve"> to [our] real character.’</w:t>
      </w:r>
      <w:r w:rsidR="00AF7C63">
        <w:t xml:space="preserve"> In a written work</w:t>
      </w:r>
      <w:r w:rsidR="00480ED3">
        <w:t xml:space="preserve">, </w:t>
      </w:r>
      <w:r w:rsidR="00673340">
        <w:t>the</w:t>
      </w:r>
      <w:r w:rsidR="00480ED3">
        <w:t xml:space="preserve"> author may take on a first</w:t>
      </w:r>
      <w:r w:rsidR="00466CC0">
        <w:t>-</w:t>
      </w:r>
      <w:r w:rsidR="00480ED3">
        <w:t>person point</w:t>
      </w:r>
      <w:r w:rsidR="0043778F">
        <w:t xml:space="preserve"> </w:t>
      </w:r>
      <w:r w:rsidR="00480ED3">
        <w:t>of</w:t>
      </w:r>
      <w:r w:rsidR="0043778F">
        <w:t xml:space="preserve"> </w:t>
      </w:r>
      <w:r w:rsidR="00480ED3">
        <w:t>vie</w:t>
      </w:r>
      <w:r w:rsidR="00AC65A1">
        <w:t>w</w:t>
      </w:r>
      <w:r w:rsidR="00480ED3">
        <w:t xml:space="preserve"> and even refer to themselves by name, but this should always be distinguished from their real selves. It is referred to as the persona</w:t>
      </w:r>
      <w:r w:rsidR="00AC65A1">
        <w:t xml:space="preserve">; in </w:t>
      </w:r>
      <w:r w:rsidR="00AC65A1" w:rsidRPr="006373C3">
        <w:rPr>
          <w:b/>
        </w:rPr>
        <w:t xml:space="preserve">Core text 5 </w:t>
      </w:r>
      <w:r w:rsidR="006373C3" w:rsidRPr="006373C3">
        <w:rPr>
          <w:b/>
          <w:bCs/>
        </w:rPr>
        <w:t xml:space="preserve">– ‘Swimming with Dolphins’ </w:t>
      </w:r>
      <w:r w:rsidR="005A2E88">
        <w:rPr>
          <w:b/>
          <w:bCs/>
        </w:rPr>
        <w:t xml:space="preserve">by Jennifer Wong </w:t>
      </w:r>
      <w:r w:rsidR="00AC65A1">
        <w:t xml:space="preserve">we refer to the composer Jennifer Wong, but the </w:t>
      </w:r>
      <w:r w:rsidR="006F6C7F">
        <w:t>‘</w:t>
      </w:r>
      <w:r w:rsidR="00AC65A1">
        <w:t>Jennifer Wong</w:t>
      </w:r>
      <w:r w:rsidR="006F6C7F">
        <w:t>’</w:t>
      </w:r>
      <w:r w:rsidR="00AC65A1">
        <w:t xml:space="preserve"> in the text is her persona.</w:t>
      </w:r>
    </w:p>
    <w:p w14:paraId="38695B1C" w14:textId="5F77D140" w:rsidR="00F12D81" w:rsidRDefault="00F12D81" w:rsidP="00466CC0">
      <w:pPr>
        <w:pStyle w:val="Featurepink"/>
      </w:pPr>
      <w:r>
        <w:t>Tone is best defined as the ‘</w:t>
      </w:r>
      <w:r w:rsidRPr="00F12D81">
        <w:t>voice adopted by a particular speaker to indicate emotion, feeling or attitude to subject matter. The author</w:t>
      </w:r>
      <w:r w:rsidR="007A545D">
        <w:t>’</w:t>
      </w:r>
      <w:r w:rsidRPr="00F12D81">
        <w:t>s attitude towards the subject and audience, for example playful, serious, ironic, formal</w:t>
      </w:r>
      <w:r w:rsidR="00355AB3">
        <w:t xml:space="preserve"> ..</w:t>
      </w:r>
      <w:r w:rsidRPr="00F12D81">
        <w:t>.</w:t>
      </w:r>
      <w:r w:rsidR="00355AB3">
        <w:t>’</w:t>
      </w:r>
      <w:r w:rsidR="007F12A1">
        <w:t xml:space="preserve"> (NSW Department of Education, </w:t>
      </w:r>
      <w:hyperlink r:id="rId113" w:history="1">
        <w:r w:rsidR="007F12A1" w:rsidRPr="00466CC0">
          <w:rPr>
            <w:rStyle w:val="Hyperlink"/>
          </w:rPr>
          <w:t xml:space="preserve">Stage 4 reading – </w:t>
        </w:r>
        <w:r w:rsidR="001B3D5D">
          <w:rPr>
            <w:rStyle w:val="Hyperlink"/>
          </w:rPr>
          <w:t>A</w:t>
        </w:r>
        <w:r w:rsidR="007F12A1" w:rsidRPr="00466CC0">
          <w:rPr>
            <w:rStyle w:val="Hyperlink"/>
          </w:rPr>
          <w:t>uthor perspective and bias</w:t>
        </w:r>
      </w:hyperlink>
      <w:r w:rsidR="007F12A1">
        <w:t>)</w:t>
      </w:r>
    </w:p>
    <w:p w14:paraId="5350DDE4" w14:textId="6DC1E08E" w:rsidR="00A0017D" w:rsidRDefault="00016763">
      <w:pPr>
        <w:pStyle w:val="ListNumber"/>
        <w:numPr>
          <w:ilvl w:val="0"/>
          <w:numId w:val="80"/>
        </w:numPr>
      </w:pPr>
      <w:r>
        <w:t xml:space="preserve">Read the text again with a partner </w:t>
      </w:r>
      <w:r w:rsidR="008F3579">
        <w:t>and complete the following activities.</w:t>
      </w:r>
      <w:r w:rsidR="00563065">
        <w:t xml:space="preserve"> You will need to annotate your </w:t>
      </w:r>
      <w:r w:rsidR="007F7EFA">
        <w:t xml:space="preserve">own </w:t>
      </w:r>
      <w:r w:rsidR="00563065">
        <w:t>copy of the text.</w:t>
      </w:r>
    </w:p>
    <w:p w14:paraId="0F362B3C" w14:textId="082CB55A" w:rsidR="00997BC6" w:rsidRPr="000E25AE" w:rsidRDefault="00997BC6" w:rsidP="007F0813">
      <w:pPr>
        <w:rPr>
          <w:b/>
          <w:bCs/>
        </w:rPr>
      </w:pPr>
      <w:r w:rsidRPr="000E25AE">
        <w:rPr>
          <w:b/>
          <w:bCs/>
        </w:rPr>
        <w:t>Annotating</w:t>
      </w:r>
    </w:p>
    <w:p w14:paraId="3CF3266E" w14:textId="22F83A4C" w:rsidR="00C64970" w:rsidRDefault="0043038F" w:rsidP="00812D91">
      <w:r>
        <w:t>There are several ‘voices’ represented in this text</w:t>
      </w:r>
      <w:r w:rsidR="00F32561">
        <w:t xml:space="preserve">. </w:t>
      </w:r>
    </w:p>
    <w:p w14:paraId="1F35C73F" w14:textId="77777777" w:rsidR="002A421C" w:rsidRDefault="00F32561" w:rsidP="00EB36F9">
      <w:pPr>
        <w:pStyle w:val="ListNumber"/>
      </w:pPr>
      <w:r>
        <w:t>With your partner</w:t>
      </w:r>
      <w:r w:rsidR="00C6399E">
        <w:t xml:space="preserve"> annotate each one (for example the </w:t>
      </w:r>
      <w:r w:rsidR="00C038C7">
        <w:t>‘</w:t>
      </w:r>
      <w:r w:rsidR="00C6399E">
        <w:t>Jennifer Wong person</w:t>
      </w:r>
      <w:r w:rsidR="00EF0B43">
        <w:t>a</w:t>
      </w:r>
      <w:r w:rsidR="00C038C7">
        <w:t>’</w:t>
      </w:r>
      <w:r w:rsidR="00C6399E">
        <w:t xml:space="preserve"> and her </w:t>
      </w:r>
      <w:r w:rsidR="00C038C7">
        <w:t>‘</w:t>
      </w:r>
      <w:r w:rsidR="00C6399E">
        <w:t>mum</w:t>
      </w:r>
      <w:r w:rsidR="00C038C7">
        <w:t>’</w:t>
      </w:r>
      <w:r w:rsidR="00C6399E">
        <w:t>)</w:t>
      </w:r>
      <w:r w:rsidR="00C038C7">
        <w:t>. Write th</w:t>
      </w:r>
      <w:r w:rsidR="005F1D3B">
        <w:t>is specific</w:t>
      </w:r>
      <w:r w:rsidR="00C038C7">
        <w:t xml:space="preserve"> </w:t>
      </w:r>
      <w:r w:rsidR="005F1D3B">
        <w:t>‘</w:t>
      </w:r>
      <w:r w:rsidR="004A57C6">
        <w:t>voice</w:t>
      </w:r>
      <w:r w:rsidR="005F1D3B">
        <w:t>’</w:t>
      </w:r>
      <w:r w:rsidR="004A57C6">
        <w:t xml:space="preserve"> next to each example in the text. </w:t>
      </w:r>
    </w:p>
    <w:p w14:paraId="349D4928" w14:textId="77777777" w:rsidR="00EF0A92" w:rsidRDefault="002A421C" w:rsidP="00EB36F9">
      <w:pPr>
        <w:pStyle w:val="ListNumber"/>
      </w:pPr>
      <w:r>
        <w:t>A</w:t>
      </w:r>
      <w:r w:rsidR="007E669F">
        <w:t xml:space="preserve">gree on </w:t>
      </w:r>
      <w:r w:rsidR="00D7598F">
        <w:t>a word to describe the tone</w:t>
      </w:r>
      <w:r w:rsidR="00021E2C">
        <w:t xml:space="preserve"> of each</w:t>
      </w:r>
      <w:r>
        <w:t xml:space="preserve"> and add it to the annotation</w:t>
      </w:r>
      <w:r w:rsidR="00D7598F">
        <w:t xml:space="preserve">. </w:t>
      </w:r>
    </w:p>
    <w:p w14:paraId="556E3BB5" w14:textId="1EB58433" w:rsidR="00563065" w:rsidRDefault="00D7598F" w:rsidP="00EB36F9">
      <w:pPr>
        <w:pStyle w:val="ListNumber"/>
      </w:pPr>
      <w:r>
        <w:t>Prepare your reasons for the class discussion which will follow.</w:t>
      </w:r>
    </w:p>
    <w:p w14:paraId="7F0E48D7" w14:textId="438AD617" w:rsidR="008A0198" w:rsidRPr="000E25AE" w:rsidRDefault="008A0198" w:rsidP="000E25AE">
      <w:pPr>
        <w:rPr>
          <w:b/>
          <w:bCs/>
        </w:rPr>
      </w:pPr>
      <w:r w:rsidRPr="000E25AE">
        <w:rPr>
          <w:b/>
          <w:bCs/>
        </w:rPr>
        <w:t>Matching annotations</w:t>
      </w:r>
    </w:p>
    <w:p w14:paraId="72ED6714" w14:textId="68B0F723" w:rsidR="00232CC8" w:rsidRDefault="00232CC8" w:rsidP="00215852">
      <w:r>
        <w:t>For each of the annotations below, decide with your partner which ‘voice’ it</w:t>
      </w:r>
      <w:r w:rsidR="00EF2747">
        <w:t xml:space="preserve"> describes. Use the code to annotate it on your copy of the text.</w:t>
      </w:r>
    </w:p>
    <w:p w14:paraId="22E91978" w14:textId="2D531183" w:rsidR="00796F5F" w:rsidRDefault="00796F5F" w:rsidP="00796F5F">
      <w:pPr>
        <w:pStyle w:val="Caption"/>
      </w:pPr>
      <w:r>
        <w:t xml:space="preserve">Table </w:t>
      </w:r>
      <w:r>
        <w:fldChar w:fldCharType="begin"/>
      </w:r>
      <w:r>
        <w:instrText xml:space="preserve"> SEQ Table \* ARABIC </w:instrText>
      </w:r>
      <w:r>
        <w:fldChar w:fldCharType="separate"/>
      </w:r>
      <w:r w:rsidR="004A0D31">
        <w:rPr>
          <w:noProof/>
        </w:rPr>
        <w:t>93</w:t>
      </w:r>
      <w:r>
        <w:rPr>
          <w:noProof/>
        </w:rPr>
        <w:fldChar w:fldCharType="end"/>
      </w:r>
      <w:r>
        <w:t xml:space="preserve"> – annotations of </w:t>
      </w:r>
      <w:r w:rsidR="00E1005F">
        <w:t>different voices in the text</w:t>
      </w:r>
    </w:p>
    <w:tbl>
      <w:tblPr>
        <w:tblStyle w:val="Tableheader"/>
        <w:tblW w:w="0" w:type="auto"/>
        <w:tblLook w:val="04A0" w:firstRow="1" w:lastRow="0" w:firstColumn="1" w:lastColumn="0" w:noHBand="0" w:noVBand="1"/>
        <w:tblDescription w:val="Descriptions of the different voices in the text and a code to be used in annotations."/>
      </w:tblPr>
      <w:tblGrid>
        <w:gridCol w:w="1413"/>
        <w:gridCol w:w="8215"/>
      </w:tblGrid>
      <w:tr w:rsidR="00EF2747" w14:paraId="5DA620A6" w14:textId="77777777" w:rsidTr="006362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D1EA426" w14:textId="6B344A8C" w:rsidR="00EF2747" w:rsidRDefault="001476B2" w:rsidP="00812D91">
            <w:r>
              <w:t>Code</w:t>
            </w:r>
          </w:p>
        </w:tc>
        <w:tc>
          <w:tcPr>
            <w:tcW w:w="8215" w:type="dxa"/>
          </w:tcPr>
          <w:p w14:paraId="4B8C3A51" w14:textId="5C2554C9" w:rsidR="00EF2747" w:rsidRDefault="001476B2" w:rsidP="00812D91">
            <w:pPr>
              <w:cnfStyle w:val="100000000000" w:firstRow="1" w:lastRow="0" w:firstColumn="0" w:lastColumn="0" w:oddVBand="0" w:evenVBand="0" w:oddHBand="0" w:evenHBand="0" w:firstRowFirstColumn="0" w:firstRowLastColumn="0" w:lastRowFirstColumn="0" w:lastRowLastColumn="0"/>
            </w:pPr>
            <w:r>
              <w:t>Annotation</w:t>
            </w:r>
          </w:p>
        </w:tc>
      </w:tr>
      <w:tr w:rsidR="00EF2747" w14:paraId="288D56F9" w14:textId="77777777" w:rsidTr="00636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93F575F" w14:textId="183285F4" w:rsidR="00EF2747" w:rsidRDefault="00EF2747" w:rsidP="00812D91">
            <w:r>
              <w:t>A</w:t>
            </w:r>
          </w:p>
        </w:tc>
        <w:tc>
          <w:tcPr>
            <w:tcW w:w="8215" w:type="dxa"/>
          </w:tcPr>
          <w:p w14:paraId="1E07B3E7" w14:textId="70EF6C09" w:rsidR="00EF2747" w:rsidRDefault="006220F7" w:rsidP="00812D91">
            <w:pPr>
              <w:cnfStyle w:val="000000100000" w:firstRow="0" w:lastRow="0" w:firstColumn="0" w:lastColumn="0" w:oddVBand="0" w:evenVBand="0" w:oddHBand="1" w:evenHBand="0" w:firstRowFirstColumn="0" w:firstRowLastColumn="0" w:lastRowFirstColumn="0" w:lastRowLastColumn="0"/>
            </w:pPr>
            <w:r>
              <w:t>This is the pers</w:t>
            </w:r>
            <w:r w:rsidR="003E29D8">
              <w:t>o</w:t>
            </w:r>
            <w:r>
              <w:t>n</w:t>
            </w:r>
            <w:r w:rsidR="003E29D8">
              <w:t>a</w:t>
            </w:r>
            <w:r w:rsidR="00177F90">
              <w:t xml:space="preserve"> of</w:t>
            </w:r>
            <w:r>
              <w:t xml:space="preserve"> </w:t>
            </w:r>
            <w:r w:rsidR="00177F90">
              <w:t>‘</w:t>
            </w:r>
            <w:r>
              <w:t>Jennifer Wong</w:t>
            </w:r>
            <w:r w:rsidR="00177F90">
              <w:t>’</w:t>
            </w:r>
            <w:r w:rsidR="00E04005">
              <w:t xml:space="preserve"> and </w:t>
            </w:r>
            <w:r w:rsidR="00135D9E">
              <w:t xml:space="preserve">may best align with the composer’s </w:t>
            </w:r>
            <w:r w:rsidR="00177F90">
              <w:t xml:space="preserve">own </w:t>
            </w:r>
            <w:r w:rsidR="00135D9E">
              <w:t xml:space="preserve">perspectives. </w:t>
            </w:r>
          </w:p>
        </w:tc>
      </w:tr>
      <w:tr w:rsidR="00EF2747" w14:paraId="6693E9B8" w14:textId="77777777" w:rsidTr="00636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14E4ED2" w14:textId="0CD3BCEA" w:rsidR="00EF2747" w:rsidRDefault="00083C03" w:rsidP="00812D91">
            <w:r>
              <w:t>B</w:t>
            </w:r>
          </w:p>
        </w:tc>
        <w:tc>
          <w:tcPr>
            <w:tcW w:w="8215" w:type="dxa"/>
          </w:tcPr>
          <w:p w14:paraId="4432A941" w14:textId="5CD77A48" w:rsidR="00EF2747" w:rsidRDefault="00083C03" w:rsidP="00812D91">
            <w:pPr>
              <w:cnfStyle w:val="000000010000" w:firstRow="0" w:lastRow="0" w:firstColumn="0" w:lastColumn="0" w:oddVBand="0" w:evenVBand="0" w:oddHBand="0" w:evenHBand="1" w:firstRowFirstColumn="0" w:firstRowLastColumn="0" w:lastRowFirstColumn="0" w:lastRowLastColumn="0"/>
            </w:pPr>
            <w:r>
              <w:t xml:space="preserve">This is a </w:t>
            </w:r>
            <w:r w:rsidR="00FD0197">
              <w:t xml:space="preserve">personal voice that indicates the </w:t>
            </w:r>
            <w:r w:rsidR="00C17336">
              <w:t>scepticism some people may have about this kind of treatment</w:t>
            </w:r>
            <w:r w:rsidR="001B3D5D">
              <w:t>.</w:t>
            </w:r>
          </w:p>
        </w:tc>
      </w:tr>
      <w:tr w:rsidR="00EF2747" w14:paraId="3F61772D" w14:textId="77777777" w:rsidTr="00636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37A2025" w14:textId="4B96A43F" w:rsidR="00EF2747" w:rsidRDefault="00C17336" w:rsidP="00812D91">
            <w:r>
              <w:t>C</w:t>
            </w:r>
          </w:p>
        </w:tc>
        <w:tc>
          <w:tcPr>
            <w:tcW w:w="8215" w:type="dxa"/>
          </w:tcPr>
          <w:p w14:paraId="0F2FFF4A" w14:textId="1554E7B6" w:rsidR="00EF2747" w:rsidRDefault="00D3739E" w:rsidP="00812D91">
            <w:pPr>
              <w:cnfStyle w:val="000000100000" w:firstRow="0" w:lastRow="0" w:firstColumn="0" w:lastColumn="0" w:oddVBand="0" w:evenVBand="0" w:oddHBand="1" w:evenHBand="0" w:firstRowFirstColumn="0" w:firstRowLastColumn="0" w:lastRowFirstColumn="0" w:lastRowLastColumn="0"/>
            </w:pPr>
            <w:r>
              <w:t xml:space="preserve">This is a self-reflective voice that is both </w:t>
            </w:r>
            <w:r w:rsidR="00DA686C">
              <w:t>informative and personally intimate.</w:t>
            </w:r>
          </w:p>
        </w:tc>
      </w:tr>
      <w:tr w:rsidR="00EF2747" w14:paraId="536548F5" w14:textId="77777777" w:rsidTr="00636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925C328" w14:textId="7549F932" w:rsidR="00EF2747" w:rsidRDefault="00DA686C" w:rsidP="00812D91">
            <w:r>
              <w:t>D</w:t>
            </w:r>
          </w:p>
        </w:tc>
        <w:tc>
          <w:tcPr>
            <w:tcW w:w="8215" w:type="dxa"/>
          </w:tcPr>
          <w:p w14:paraId="58BC85C9" w14:textId="21A1AF0E" w:rsidR="00EF2747" w:rsidRDefault="00DA686C" w:rsidP="00812D91">
            <w:pPr>
              <w:cnfStyle w:val="000000010000" w:firstRow="0" w:lastRow="0" w:firstColumn="0" w:lastColumn="0" w:oddVBand="0" w:evenVBand="0" w:oddHBand="0" w:evenHBand="1" w:firstRowFirstColumn="0" w:firstRowLastColumn="0" w:lastRowFirstColumn="0" w:lastRowLastColumn="0"/>
            </w:pPr>
            <w:r>
              <w:t>A friendly and supportive voice</w:t>
            </w:r>
            <w:r w:rsidR="00177F90">
              <w:t xml:space="preserve"> that indicates the kindness and openness of some in the community towards those with depression</w:t>
            </w:r>
            <w:r w:rsidR="001B3D5D">
              <w:t>.</w:t>
            </w:r>
          </w:p>
        </w:tc>
      </w:tr>
      <w:tr w:rsidR="00EF2747" w14:paraId="219BCA8A" w14:textId="77777777" w:rsidTr="00636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FACD025" w14:textId="64360C9E" w:rsidR="00EF2747" w:rsidRDefault="00951676" w:rsidP="00812D91">
            <w:r>
              <w:t>E</w:t>
            </w:r>
          </w:p>
        </w:tc>
        <w:tc>
          <w:tcPr>
            <w:tcW w:w="8215" w:type="dxa"/>
          </w:tcPr>
          <w:p w14:paraId="53B9FFEB" w14:textId="6ABBB758" w:rsidR="00EF2747" w:rsidRDefault="00951676" w:rsidP="00812D91">
            <w:pPr>
              <w:cnfStyle w:val="000000100000" w:firstRow="0" w:lastRow="0" w:firstColumn="0" w:lastColumn="0" w:oddVBand="0" w:evenVBand="0" w:oddHBand="1" w:evenHBand="0" w:firstRowFirstColumn="0" w:firstRowLastColumn="0" w:lastRowFirstColumn="0" w:lastRowLastColumn="0"/>
            </w:pPr>
            <w:r>
              <w:t xml:space="preserve">This </w:t>
            </w:r>
            <w:r w:rsidR="009F45BD">
              <w:t xml:space="preserve">informal </w:t>
            </w:r>
            <w:r>
              <w:t>voice presents a</w:t>
            </w:r>
            <w:r w:rsidR="00C75240">
              <w:t xml:space="preserve"> view of events from a different viewpoint</w:t>
            </w:r>
            <w:r w:rsidR="001B3D5D">
              <w:t>.</w:t>
            </w:r>
          </w:p>
        </w:tc>
      </w:tr>
      <w:tr w:rsidR="009F45BD" w14:paraId="218EAE94" w14:textId="77777777" w:rsidTr="00636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38C7109" w14:textId="3B1553EC" w:rsidR="009F45BD" w:rsidRDefault="009F45BD" w:rsidP="00812D91">
            <w:r>
              <w:t>F</w:t>
            </w:r>
          </w:p>
        </w:tc>
        <w:tc>
          <w:tcPr>
            <w:tcW w:w="8215" w:type="dxa"/>
          </w:tcPr>
          <w:p w14:paraId="4DD939E4" w14:textId="37E21495" w:rsidR="009F45BD" w:rsidRDefault="004C7C9C" w:rsidP="00812D91">
            <w:pPr>
              <w:cnfStyle w:val="000000010000" w:firstRow="0" w:lastRow="0" w:firstColumn="0" w:lastColumn="0" w:oddVBand="0" w:evenVBand="0" w:oddHBand="0" w:evenHBand="1" w:firstRowFirstColumn="0" w:firstRowLastColumn="0" w:lastRowFirstColumn="0" w:lastRowLastColumn="0"/>
            </w:pPr>
            <w:r>
              <w:t xml:space="preserve">This </w:t>
            </w:r>
            <w:r w:rsidR="00AB702F">
              <w:t>voice provides an additional</w:t>
            </w:r>
            <w:r w:rsidR="0014559E">
              <w:t xml:space="preserve"> social perspective</w:t>
            </w:r>
            <w:r w:rsidR="00DC4FC6">
              <w:t xml:space="preserve"> from someone involved but having a different experience to the persona</w:t>
            </w:r>
            <w:r w:rsidR="001B3D5D">
              <w:t>.</w:t>
            </w:r>
          </w:p>
        </w:tc>
      </w:tr>
      <w:tr w:rsidR="009F45BD" w14:paraId="6F39280C" w14:textId="77777777" w:rsidTr="00636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2D71602" w14:textId="4CCDD92A" w:rsidR="009F45BD" w:rsidRDefault="00DC4FC6" w:rsidP="00812D91">
            <w:r>
              <w:t>G</w:t>
            </w:r>
          </w:p>
        </w:tc>
        <w:tc>
          <w:tcPr>
            <w:tcW w:w="8215" w:type="dxa"/>
          </w:tcPr>
          <w:p w14:paraId="30740D90" w14:textId="05CDC139" w:rsidR="009F45BD" w:rsidRDefault="0012008B" w:rsidP="00812D91">
            <w:pPr>
              <w:cnfStyle w:val="000000100000" w:firstRow="0" w:lastRow="0" w:firstColumn="0" w:lastColumn="0" w:oddVBand="0" w:evenVBand="0" w:oddHBand="1" w:evenHBand="0" w:firstRowFirstColumn="0" w:firstRowLastColumn="0" w:lastRowFirstColumn="0" w:lastRowLastColumn="0"/>
            </w:pPr>
            <w:r>
              <w:t>A personal voice that is also informative and analytical</w:t>
            </w:r>
            <w:r w:rsidR="001B3D5D">
              <w:t>.</w:t>
            </w:r>
          </w:p>
        </w:tc>
      </w:tr>
    </w:tbl>
    <w:p w14:paraId="449728FB" w14:textId="5CBDF475" w:rsidR="00EF2747" w:rsidRPr="000E25AE" w:rsidRDefault="00A07B34" w:rsidP="000E25AE">
      <w:pPr>
        <w:rPr>
          <w:b/>
          <w:bCs/>
        </w:rPr>
      </w:pPr>
      <w:r w:rsidRPr="000E25AE">
        <w:rPr>
          <w:b/>
          <w:bCs/>
        </w:rPr>
        <w:t>Class discussion prompts</w:t>
      </w:r>
    </w:p>
    <w:p w14:paraId="13739E93" w14:textId="1979B143" w:rsidR="00A07B34" w:rsidRDefault="00376FB8">
      <w:pPr>
        <w:pStyle w:val="ListNumber"/>
        <w:numPr>
          <w:ilvl w:val="0"/>
          <w:numId w:val="34"/>
        </w:numPr>
      </w:pPr>
      <w:r>
        <w:t>Why do you think the composer has included so many different ‘voices’ in her text</w:t>
      </w:r>
      <w:r w:rsidR="00B81E26">
        <w:t>?</w:t>
      </w:r>
    </w:p>
    <w:p w14:paraId="198310A8" w14:textId="2DF88182" w:rsidR="00B81E26" w:rsidRDefault="00B81E26">
      <w:pPr>
        <w:pStyle w:val="ListNumber"/>
        <w:numPr>
          <w:ilvl w:val="0"/>
          <w:numId w:val="34"/>
        </w:numPr>
      </w:pPr>
      <w:r>
        <w:t xml:space="preserve">Which voice is closest, do you think, to the </w:t>
      </w:r>
      <w:r w:rsidR="00AB7347">
        <w:t>perspectives, feelings and values of the composer herself? Why?</w:t>
      </w:r>
    </w:p>
    <w:p w14:paraId="225FEAF0" w14:textId="5F051E1C" w:rsidR="00F53F6E" w:rsidRDefault="00D4355D">
      <w:pPr>
        <w:pStyle w:val="ListNumber"/>
        <w:numPr>
          <w:ilvl w:val="0"/>
          <w:numId w:val="34"/>
        </w:numPr>
      </w:pPr>
      <w:r>
        <w:t>Do the multiple voices take away from the trustworthiness of this piece as an informative text about a serious real</w:t>
      </w:r>
      <w:r w:rsidR="001B3D5D">
        <w:t>-</w:t>
      </w:r>
      <w:r>
        <w:t>life topic?</w:t>
      </w:r>
      <w:r w:rsidR="00546286">
        <w:t xml:space="preserve"> Why or why not?</w:t>
      </w:r>
    </w:p>
    <w:p w14:paraId="66739C61" w14:textId="38C7623A" w:rsidR="00D5064A" w:rsidRDefault="00D5064A">
      <w:pPr>
        <w:pStyle w:val="ListNumber"/>
        <w:numPr>
          <w:ilvl w:val="0"/>
          <w:numId w:val="34"/>
        </w:numPr>
      </w:pPr>
      <w:r>
        <w:t>Agree on an overall tone for this piece and decide whether you think it is appropriate to the topic.</w:t>
      </w:r>
    </w:p>
    <w:p w14:paraId="064B9B8C" w14:textId="77777777" w:rsidR="002D296B" w:rsidRPr="00D4032D" w:rsidRDefault="002D296B" w:rsidP="00D4032D">
      <w:r>
        <w:br w:type="page"/>
      </w:r>
    </w:p>
    <w:p w14:paraId="6E337E06" w14:textId="3234509B" w:rsidR="00D7598F" w:rsidRDefault="0033786D" w:rsidP="003A4A2C">
      <w:pPr>
        <w:pStyle w:val="Heading2"/>
      </w:pPr>
      <w:bookmarkStart w:id="89" w:name="_Toc172125034"/>
      <w:r>
        <w:t xml:space="preserve">Phase 4, activity </w:t>
      </w:r>
      <w:r w:rsidR="00997CF3">
        <w:t>5</w:t>
      </w:r>
      <w:r w:rsidR="000C355C">
        <w:t xml:space="preserve"> – the construction of </w:t>
      </w:r>
      <w:r w:rsidR="00F4606D">
        <w:t xml:space="preserve">hybrid </w:t>
      </w:r>
      <w:r w:rsidR="00AE6093">
        <w:t>non-fiction</w:t>
      </w:r>
      <w:r w:rsidR="00F4606D">
        <w:t xml:space="preserve"> texts</w:t>
      </w:r>
      <w:bookmarkEnd w:id="89"/>
    </w:p>
    <w:p w14:paraId="28C0042D" w14:textId="1BB185CA" w:rsidR="000E7A3D" w:rsidRDefault="00F4606D" w:rsidP="00132575">
      <w:pPr>
        <w:pStyle w:val="FeatureBox2"/>
      </w:pPr>
      <w:r w:rsidRPr="00132575">
        <w:rPr>
          <w:b/>
          <w:bCs/>
        </w:rPr>
        <w:t>Teacher note</w:t>
      </w:r>
      <w:r>
        <w:t xml:space="preserve">: </w:t>
      </w:r>
      <w:r w:rsidR="0082586C">
        <w:t xml:space="preserve">the following </w:t>
      </w:r>
      <w:r>
        <w:t xml:space="preserve">definitions </w:t>
      </w:r>
      <w:r w:rsidR="0082586C">
        <w:t>are</w:t>
      </w:r>
      <w:r w:rsidR="008E7A0F">
        <w:t xml:space="preserve"> from the </w:t>
      </w:r>
      <w:hyperlink r:id="rId114" w:history="1">
        <w:r w:rsidR="00A25D12" w:rsidRPr="008C09E4">
          <w:rPr>
            <w:rStyle w:val="Hyperlink"/>
          </w:rPr>
          <w:t xml:space="preserve">English K–10 </w:t>
        </w:r>
        <w:r w:rsidR="00A25D12">
          <w:rPr>
            <w:rStyle w:val="Hyperlink"/>
          </w:rPr>
          <w:t>S</w:t>
        </w:r>
        <w:r w:rsidR="00A25D12" w:rsidRPr="008C09E4">
          <w:rPr>
            <w:rStyle w:val="Hyperlink"/>
          </w:rPr>
          <w:t>yllabus</w:t>
        </w:r>
        <w:r w:rsidR="00A25D12">
          <w:rPr>
            <w:rStyle w:val="Hyperlink"/>
          </w:rPr>
          <w:t xml:space="preserve"> </w:t>
        </w:r>
        <w:r w:rsidR="00A25D12" w:rsidRPr="008C09E4">
          <w:rPr>
            <w:rStyle w:val="Hyperlink"/>
          </w:rPr>
          <w:t>Glossary</w:t>
        </w:r>
      </w:hyperlink>
      <w:r w:rsidR="00A25D12">
        <w:t xml:space="preserve"> </w:t>
      </w:r>
      <w:r w:rsidR="008E7A0F">
        <w:t>(NESA 2022)</w:t>
      </w:r>
      <w:r w:rsidR="0082586C">
        <w:t>.</w:t>
      </w:r>
    </w:p>
    <w:p w14:paraId="24FEED9E" w14:textId="0097006B" w:rsidR="000E7A3D" w:rsidRDefault="0082586C">
      <w:pPr>
        <w:pStyle w:val="FeatureBox2"/>
        <w:numPr>
          <w:ilvl w:val="0"/>
          <w:numId w:val="99"/>
        </w:numPr>
        <w:ind w:left="567" w:hanging="567"/>
      </w:pPr>
      <w:r>
        <w:t>Objective l</w:t>
      </w:r>
      <w:r w:rsidR="00221949" w:rsidRPr="00221949">
        <w:t xml:space="preserve">anguage </w:t>
      </w:r>
      <w:r>
        <w:t>‘</w:t>
      </w:r>
      <w:r w:rsidR="00221949" w:rsidRPr="00221949">
        <w:t>is fact-based, measurable and observable, verifiable and unbiased. It does not include a speaker or writer’s point of view, interpretation or judgement</w:t>
      </w:r>
      <w:r w:rsidR="00BE5421">
        <w:t>.</w:t>
      </w:r>
      <w:r>
        <w:t>’</w:t>
      </w:r>
    </w:p>
    <w:p w14:paraId="2855F052" w14:textId="1736781A" w:rsidR="00BB2D1E" w:rsidRDefault="0082586C">
      <w:pPr>
        <w:pStyle w:val="FeatureBox2"/>
        <w:numPr>
          <w:ilvl w:val="0"/>
          <w:numId w:val="99"/>
        </w:numPr>
        <w:ind w:left="567" w:hanging="567"/>
      </w:pPr>
      <w:r>
        <w:t>Subjective language</w:t>
      </w:r>
      <w:r w:rsidR="00132575">
        <w:t xml:space="preserve"> includes ‘w</w:t>
      </w:r>
      <w:r w:rsidR="003E63DD" w:rsidRPr="003E63DD">
        <w:t>ords used to communicate based on opinion, feelings or personal biases</w:t>
      </w:r>
      <w:r w:rsidR="00132575">
        <w:t>.’</w:t>
      </w:r>
    </w:p>
    <w:p w14:paraId="6B91BD33" w14:textId="707E421A" w:rsidR="00986B10" w:rsidRPr="00986B10" w:rsidRDefault="00BB2D1E">
      <w:pPr>
        <w:pStyle w:val="FeatureBox2"/>
        <w:numPr>
          <w:ilvl w:val="0"/>
          <w:numId w:val="99"/>
        </w:numPr>
        <w:ind w:left="567" w:hanging="567"/>
      </w:pPr>
      <w:r>
        <w:t>For the ‘balanced’ paragraph</w:t>
      </w:r>
      <w:r w:rsidR="002324D3">
        <w:t xml:space="preserve">, note that the focus of learning is the way that the conjunction </w:t>
      </w:r>
      <w:r w:rsidR="00C87E57">
        <w:t>‘however’ can be used to construct a paragraph</w:t>
      </w:r>
      <w:r w:rsidR="00B136D0">
        <w:t xml:space="preserve"> that </w:t>
      </w:r>
      <w:r w:rsidR="00633747">
        <w:t>explores an idea from 2 perspectives, rather than simply persuades as to one perspective.</w:t>
      </w:r>
      <w:r w:rsidR="00E050DF">
        <w:t xml:space="preserve"> In this activity</w:t>
      </w:r>
      <w:r w:rsidR="004E0089">
        <w:t xml:space="preserve"> </w:t>
      </w:r>
      <w:r w:rsidR="00AE28EE">
        <w:t>students</w:t>
      </w:r>
      <w:r w:rsidR="004E0089">
        <w:t xml:space="preserve"> are guided to replicate the structure and syntax of a model </w:t>
      </w:r>
      <w:r w:rsidR="00AE28EE">
        <w:t>paragraph</w:t>
      </w:r>
      <w:r w:rsidR="004E0089">
        <w:t xml:space="preserve"> exactly in order to </w:t>
      </w:r>
      <w:r w:rsidR="00AE28EE">
        <w:t>develop writing skills. They substitute their own idea and follow the indicated structure through the table to develop their piece.</w:t>
      </w:r>
    </w:p>
    <w:p w14:paraId="549C85A7" w14:textId="02997CED" w:rsidR="008F3579" w:rsidRDefault="005D2695">
      <w:pPr>
        <w:pStyle w:val="ListNumber"/>
        <w:numPr>
          <w:ilvl w:val="0"/>
          <w:numId w:val="10"/>
        </w:numPr>
      </w:pPr>
      <w:r>
        <w:t>Work with a partner to annotate your copy of the text</w:t>
      </w:r>
      <w:r w:rsidR="00E00225">
        <w:t>. Circle or highlight</w:t>
      </w:r>
      <w:r>
        <w:t xml:space="preserve"> at least </w:t>
      </w:r>
      <w:r w:rsidR="00D6147E">
        <w:t>2</w:t>
      </w:r>
      <w:r>
        <w:t xml:space="preserve"> examples </w:t>
      </w:r>
      <w:r w:rsidR="00336FC1">
        <w:t xml:space="preserve">of objective </w:t>
      </w:r>
      <w:r w:rsidR="00E00225">
        <w:t xml:space="preserve">language </w:t>
      </w:r>
      <w:r w:rsidR="00336FC1">
        <w:t xml:space="preserve">and </w:t>
      </w:r>
      <w:r w:rsidR="00E00225">
        <w:t xml:space="preserve">at </w:t>
      </w:r>
      <w:r w:rsidR="001D6B60">
        <w:t>least 2 examples of</w:t>
      </w:r>
      <w:r w:rsidR="00336FC1">
        <w:t xml:space="preserve"> subjective language</w:t>
      </w:r>
      <w:r w:rsidR="00FD18E1">
        <w:t>.</w:t>
      </w:r>
    </w:p>
    <w:p w14:paraId="3B4ECB7C" w14:textId="5C730B0A" w:rsidR="002F173A" w:rsidRDefault="002F173A" w:rsidP="00EB36F9">
      <w:pPr>
        <w:pStyle w:val="ListNumber"/>
      </w:pPr>
      <w:r>
        <w:t>Choose one example</w:t>
      </w:r>
      <w:r w:rsidR="009E030F">
        <w:t xml:space="preserve"> (from either </w:t>
      </w:r>
      <w:r w:rsidR="0078174C">
        <w:t>objective or subjective language</w:t>
      </w:r>
      <w:r w:rsidR="00D22232">
        <w:t>)</w:t>
      </w:r>
      <w:r w:rsidR="009E030F">
        <w:t xml:space="preserve"> </w:t>
      </w:r>
      <w:r w:rsidR="0019605A">
        <w:t>and, in</w:t>
      </w:r>
      <w:r w:rsidR="009E030F">
        <w:t xml:space="preserve"> the space below</w:t>
      </w:r>
      <w:r w:rsidR="00D22232">
        <w:t>, explain</w:t>
      </w:r>
      <w:r w:rsidR="007F1650">
        <w:t xml:space="preserve"> why you think this kind of language makes the text more (or less) </w:t>
      </w:r>
      <w:r w:rsidR="001F220A">
        <w:t>trustworthy</w:t>
      </w:r>
      <w:r w:rsidR="007F1650">
        <w:t xml:space="preserve"> or appealing to you personally</w:t>
      </w:r>
      <w:r w:rsidR="001F220A">
        <w:t>.</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1F220A" w14:paraId="0FEFC1BB" w14:textId="77777777">
        <w:tc>
          <w:tcPr>
            <w:tcW w:w="9628" w:type="dxa"/>
          </w:tcPr>
          <w:p w14:paraId="484B685E" w14:textId="77777777" w:rsidR="001F220A" w:rsidRDefault="001F220A"/>
        </w:tc>
      </w:tr>
      <w:tr w:rsidR="001F220A" w14:paraId="0A66914F" w14:textId="77777777">
        <w:tc>
          <w:tcPr>
            <w:tcW w:w="9628" w:type="dxa"/>
          </w:tcPr>
          <w:p w14:paraId="7BE7E5C4" w14:textId="77777777" w:rsidR="001F220A" w:rsidRDefault="001F220A"/>
        </w:tc>
      </w:tr>
      <w:tr w:rsidR="001F220A" w14:paraId="29E08D17" w14:textId="77777777">
        <w:tc>
          <w:tcPr>
            <w:tcW w:w="9628" w:type="dxa"/>
          </w:tcPr>
          <w:p w14:paraId="1BE135FB" w14:textId="77777777" w:rsidR="001F220A" w:rsidRDefault="001F220A"/>
        </w:tc>
      </w:tr>
      <w:tr w:rsidR="001F220A" w14:paraId="3600743C" w14:textId="77777777">
        <w:tc>
          <w:tcPr>
            <w:tcW w:w="9628" w:type="dxa"/>
          </w:tcPr>
          <w:p w14:paraId="269179F5" w14:textId="77777777" w:rsidR="001F220A" w:rsidRDefault="001F220A"/>
        </w:tc>
      </w:tr>
    </w:tbl>
    <w:p w14:paraId="0C065300" w14:textId="77777777" w:rsidR="001E66F8" w:rsidRDefault="001E66F8">
      <w:pPr>
        <w:suppressAutoHyphens w:val="0"/>
        <w:spacing w:before="0" w:after="160" w:line="259" w:lineRule="auto"/>
        <w:rPr>
          <w:b/>
          <w:bCs/>
        </w:rPr>
      </w:pPr>
      <w:r>
        <w:rPr>
          <w:b/>
          <w:bCs/>
        </w:rPr>
        <w:br w:type="page"/>
      </w:r>
    </w:p>
    <w:p w14:paraId="1A09BAFA" w14:textId="161A5A49" w:rsidR="001F220A" w:rsidRDefault="00D63256" w:rsidP="00E64F5D">
      <w:r w:rsidRPr="00E64F5D">
        <w:rPr>
          <w:b/>
          <w:bCs/>
        </w:rPr>
        <w:t xml:space="preserve">Analysing how objectivity and subjectivity can be </w:t>
      </w:r>
      <w:r w:rsidR="006C35B3" w:rsidRPr="00E64F5D">
        <w:rPr>
          <w:b/>
          <w:bCs/>
        </w:rPr>
        <w:t xml:space="preserve">constructed in a </w:t>
      </w:r>
      <w:r w:rsidR="00F94526" w:rsidRPr="00E64F5D">
        <w:rPr>
          <w:b/>
          <w:bCs/>
        </w:rPr>
        <w:t>model paragraph</w:t>
      </w:r>
      <w:r w:rsidR="006C35B3">
        <w:t>.</w:t>
      </w:r>
    </w:p>
    <w:p w14:paraId="302408D3" w14:textId="1B43FBC9" w:rsidR="006C35B3" w:rsidRDefault="00DD6103" w:rsidP="00EB36F9">
      <w:pPr>
        <w:pStyle w:val="ListNumber"/>
      </w:pPr>
      <w:r>
        <w:t>Read the following extract and circle all the words and phrases that c</w:t>
      </w:r>
      <w:r w:rsidR="00916271">
        <w:t>an be described as ‘objective’</w:t>
      </w:r>
      <w:r w:rsidR="00062455">
        <w:t>.</w:t>
      </w:r>
    </w:p>
    <w:p w14:paraId="1BD5B380" w14:textId="77777777" w:rsidR="00916271" w:rsidRDefault="00916271" w:rsidP="00E64F5D">
      <w:pPr>
        <w:pStyle w:val="FeatureBox"/>
      </w:pPr>
      <w:r>
        <w:t>Source: A guide to what works for depression: an evidence-based review by Beyond Blue</w:t>
      </w:r>
    </w:p>
    <w:p w14:paraId="6EBAE3ED" w14:textId="01896F14" w:rsidR="00916271" w:rsidRDefault="00916271" w:rsidP="00E64F5D">
      <w:pPr>
        <w:pStyle w:val="FeatureBox"/>
      </w:pPr>
      <w:r>
        <w:t xml:space="preserve">Does it work? One study with 30 </w:t>
      </w:r>
      <w:r w:rsidR="001E66F8">
        <w:t>mildly</w:t>
      </w:r>
      <w:r w:rsidR="007B2749">
        <w:t>-</w:t>
      </w:r>
      <w:r w:rsidR="001E66F8">
        <w:t xml:space="preserve">depressed </w:t>
      </w:r>
      <w:r>
        <w:t xml:space="preserve">adults has evaluated swimming with dolphins. Half spent one hour a day swimming and playing with bottlenose dolphins for </w:t>
      </w:r>
      <w:r w:rsidR="00D6147E">
        <w:t>2</w:t>
      </w:r>
      <w:r>
        <w:t xml:space="preserve"> weeks, and the other half swam and learnt about the marine ecosystem as a control. Both groups improved, however the dolphin group improved more. Other researchers have questioned these findings. They have argued that the swimming-only group would have been disappointed to miss out on interacting with dolphins and that the disappointment made them improve less.</w:t>
      </w:r>
    </w:p>
    <w:p w14:paraId="5AC39911" w14:textId="28EC6D4C" w:rsidR="00343A11" w:rsidRPr="000E25AE" w:rsidRDefault="00343A11" w:rsidP="000E25AE">
      <w:pPr>
        <w:rPr>
          <w:b/>
          <w:bCs/>
        </w:rPr>
      </w:pPr>
      <w:r w:rsidRPr="000E25AE">
        <w:rPr>
          <w:b/>
          <w:bCs/>
        </w:rPr>
        <w:t xml:space="preserve">Exploring a </w:t>
      </w:r>
      <w:r w:rsidR="005517FB" w:rsidRPr="000E25AE">
        <w:rPr>
          <w:b/>
          <w:bCs/>
        </w:rPr>
        <w:t>balanced viewpoint</w:t>
      </w:r>
    </w:p>
    <w:p w14:paraId="0ED532B2" w14:textId="2F380150" w:rsidR="00033CC7" w:rsidRDefault="00B61725" w:rsidP="00916271">
      <w:r>
        <w:t xml:space="preserve">One way that composers can strive for objectivity is to give a balanced view on a topic. </w:t>
      </w:r>
      <w:r w:rsidR="004365F9">
        <w:t xml:space="preserve">In the following table, the structure of this </w:t>
      </w:r>
      <w:r w:rsidR="00522609">
        <w:t xml:space="preserve">‘balanced’ </w:t>
      </w:r>
      <w:r w:rsidR="004365F9">
        <w:t xml:space="preserve">paragraph is </w:t>
      </w:r>
      <w:r w:rsidR="00D95124">
        <w:t>indicated.</w:t>
      </w:r>
    </w:p>
    <w:p w14:paraId="3A70209B" w14:textId="641EA734" w:rsidR="001F7F8B" w:rsidRDefault="00D95124" w:rsidP="007B2749">
      <w:pPr>
        <w:pStyle w:val="ListNumber"/>
      </w:pPr>
      <w:r>
        <w:t xml:space="preserve">Fill in the word, phrase or sentence that corresponds to each element. </w:t>
      </w:r>
    </w:p>
    <w:p w14:paraId="3EDE2EFA" w14:textId="3858BE54" w:rsidR="00916271" w:rsidRDefault="001F7F8B" w:rsidP="00EB36F9">
      <w:pPr>
        <w:pStyle w:val="ListNumber"/>
      </w:pPr>
      <w:r>
        <w:t>G</w:t>
      </w:r>
      <w:r w:rsidR="00D95124">
        <w:t>et creative</w:t>
      </w:r>
      <w:r w:rsidR="009F7450">
        <w:t xml:space="preserve"> –</w:t>
      </w:r>
      <w:r w:rsidR="00D95124">
        <w:t xml:space="preserve"> </w:t>
      </w:r>
      <w:r w:rsidR="009F7450">
        <w:t xml:space="preserve">think </w:t>
      </w:r>
      <w:r w:rsidR="00D95124">
        <w:t>of a new topic</w:t>
      </w:r>
      <w:r w:rsidR="000014E9">
        <w:t xml:space="preserve"> (however entertaining and far-fetched) and write a new version following the structure</w:t>
      </w:r>
      <w:r w:rsidR="007A2975">
        <w:t>, syntax and grammar</w:t>
      </w:r>
      <w:r w:rsidR="000014E9">
        <w:t xml:space="preserve"> of the </w:t>
      </w:r>
      <w:r w:rsidR="00F94526">
        <w:t xml:space="preserve">model </w:t>
      </w:r>
      <w:r w:rsidR="000014E9">
        <w:t>paragraph exactly.</w:t>
      </w:r>
      <w:r w:rsidR="001964F9">
        <w:t xml:space="preserve"> </w:t>
      </w:r>
      <w:r w:rsidR="00872B71">
        <w:t>Fill in the rows</w:t>
      </w:r>
      <w:r w:rsidR="00A12B03">
        <w:t xml:space="preserve"> in the right-hand column to create your version</w:t>
      </w:r>
      <w:r w:rsidR="00AC5B69">
        <w:t xml:space="preserve">. </w:t>
      </w:r>
      <w:r w:rsidR="001964F9">
        <w:t xml:space="preserve">You will need to </w:t>
      </w:r>
      <w:r w:rsidR="00472749">
        <w:t>invent a study that sounds realistic.</w:t>
      </w:r>
    </w:p>
    <w:p w14:paraId="7354812F" w14:textId="4DA9F00D" w:rsidR="00472749" w:rsidRDefault="00472749" w:rsidP="00472749">
      <w:pPr>
        <w:pStyle w:val="Caption"/>
      </w:pPr>
      <w:r>
        <w:t xml:space="preserve">Table </w:t>
      </w:r>
      <w:r>
        <w:fldChar w:fldCharType="begin"/>
      </w:r>
      <w:r>
        <w:instrText xml:space="preserve"> SEQ Table \* ARABIC </w:instrText>
      </w:r>
      <w:r>
        <w:fldChar w:fldCharType="separate"/>
      </w:r>
      <w:r w:rsidR="004A0D31">
        <w:rPr>
          <w:noProof/>
        </w:rPr>
        <w:t>94</w:t>
      </w:r>
      <w:r>
        <w:rPr>
          <w:noProof/>
        </w:rPr>
        <w:fldChar w:fldCharType="end"/>
      </w:r>
      <w:r>
        <w:t xml:space="preserve"> </w:t>
      </w:r>
      <w:r w:rsidR="007D2BCB">
        <w:t>–</w:t>
      </w:r>
      <w:r>
        <w:t xml:space="preserve"> </w:t>
      </w:r>
      <w:r w:rsidR="007D2BCB">
        <w:t>paragraph structure for balanced objective writing</w:t>
      </w:r>
    </w:p>
    <w:tbl>
      <w:tblPr>
        <w:tblStyle w:val="Tableheader"/>
        <w:tblW w:w="0" w:type="auto"/>
        <w:tblLook w:val="0420" w:firstRow="1" w:lastRow="0" w:firstColumn="0" w:lastColumn="0" w:noHBand="0" w:noVBand="1"/>
        <w:tblDescription w:val="Paragraph structure element (such as topic sentence) provided. Students fill in an example from the provided text then write their own version."/>
      </w:tblPr>
      <w:tblGrid>
        <w:gridCol w:w="3209"/>
        <w:gridCol w:w="3209"/>
        <w:gridCol w:w="3210"/>
      </w:tblGrid>
      <w:tr w:rsidR="000014E9" w14:paraId="68C13372" w14:textId="77777777" w:rsidTr="009F7450">
        <w:trPr>
          <w:cnfStyle w:val="100000000000" w:firstRow="1" w:lastRow="0" w:firstColumn="0" w:lastColumn="0" w:oddVBand="0" w:evenVBand="0" w:oddHBand="0" w:evenHBand="0" w:firstRowFirstColumn="0" w:firstRowLastColumn="0" w:lastRowFirstColumn="0" w:lastRowLastColumn="0"/>
        </w:trPr>
        <w:tc>
          <w:tcPr>
            <w:tcW w:w="3209" w:type="dxa"/>
          </w:tcPr>
          <w:p w14:paraId="03202601" w14:textId="3830DD26" w:rsidR="000014E9" w:rsidRDefault="00B73C82" w:rsidP="00916271">
            <w:r>
              <w:t>Paragraph structure element</w:t>
            </w:r>
          </w:p>
        </w:tc>
        <w:tc>
          <w:tcPr>
            <w:tcW w:w="3209" w:type="dxa"/>
          </w:tcPr>
          <w:p w14:paraId="035EB0E9" w14:textId="2381369A" w:rsidR="000014E9" w:rsidRDefault="00B73C82" w:rsidP="00916271">
            <w:r>
              <w:t>Word, phrase or sentence from the text</w:t>
            </w:r>
          </w:p>
        </w:tc>
        <w:tc>
          <w:tcPr>
            <w:tcW w:w="3210" w:type="dxa"/>
          </w:tcPr>
          <w:p w14:paraId="62B58521" w14:textId="5934E69E" w:rsidR="000014E9" w:rsidRDefault="00B73C82" w:rsidP="00916271">
            <w:r>
              <w:t>Your creative version</w:t>
            </w:r>
          </w:p>
        </w:tc>
      </w:tr>
      <w:tr w:rsidR="000014E9" w14:paraId="3CC37C37" w14:textId="77777777" w:rsidTr="009F7450">
        <w:trPr>
          <w:cnfStyle w:val="000000100000" w:firstRow="0" w:lastRow="0" w:firstColumn="0" w:lastColumn="0" w:oddVBand="0" w:evenVBand="0" w:oddHBand="1" w:evenHBand="0" w:firstRowFirstColumn="0" w:firstRowLastColumn="0" w:lastRowFirstColumn="0" w:lastRowLastColumn="0"/>
        </w:trPr>
        <w:tc>
          <w:tcPr>
            <w:tcW w:w="3209" w:type="dxa"/>
          </w:tcPr>
          <w:p w14:paraId="56DF7F9E" w14:textId="63DC57D2" w:rsidR="000014E9" w:rsidRDefault="0098540F" w:rsidP="00916271">
            <w:r>
              <w:t>Orienting question</w:t>
            </w:r>
          </w:p>
        </w:tc>
        <w:tc>
          <w:tcPr>
            <w:tcW w:w="3209" w:type="dxa"/>
          </w:tcPr>
          <w:p w14:paraId="572FBD1E" w14:textId="39B74329" w:rsidR="000014E9" w:rsidRDefault="0098540F" w:rsidP="00916271">
            <w:r>
              <w:t>Does it work?</w:t>
            </w:r>
          </w:p>
        </w:tc>
        <w:tc>
          <w:tcPr>
            <w:tcW w:w="3210" w:type="dxa"/>
          </w:tcPr>
          <w:p w14:paraId="5D77173E" w14:textId="77777777" w:rsidR="000014E9" w:rsidRDefault="000014E9" w:rsidP="00916271"/>
        </w:tc>
      </w:tr>
      <w:tr w:rsidR="000014E9" w14:paraId="1FEA5F21" w14:textId="77777777" w:rsidTr="009F7450">
        <w:trPr>
          <w:cnfStyle w:val="000000010000" w:firstRow="0" w:lastRow="0" w:firstColumn="0" w:lastColumn="0" w:oddVBand="0" w:evenVBand="0" w:oddHBand="0" w:evenHBand="1" w:firstRowFirstColumn="0" w:firstRowLastColumn="0" w:lastRowFirstColumn="0" w:lastRowLastColumn="0"/>
        </w:trPr>
        <w:tc>
          <w:tcPr>
            <w:tcW w:w="3209" w:type="dxa"/>
          </w:tcPr>
          <w:p w14:paraId="328129E4" w14:textId="4C4A0547" w:rsidR="000014E9" w:rsidRDefault="002E0C46" w:rsidP="00916271">
            <w:r>
              <w:t>Topic sentence with first perspective</w:t>
            </w:r>
          </w:p>
        </w:tc>
        <w:tc>
          <w:tcPr>
            <w:tcW w:w="3209" w:type="dxa"/>
          </w:tcPr>
          <w:p w14:paraId="2030D67D" w14:textId="77777777" w:rsidR="000014E9" w:rsidRDefault="000014E9" w:rsidP="00916271"/>
        </w:tc>
        <w:tc>
          <w:tcPr>
            <w:tcW w:w="3210" w:type="dxa"/>
          </w:tcPr>
          <w:p w14:paraId="0CA137E7" w14:textId="77777777" w:rsidR="000014E9" w:rsidRDefault="000014E9" w:rsidP="00916271"/>
        </w:tc>
      </w:tr>
      <w:tr w:rsidR="000014E9" w14:paraId="238E8247" w14:textId="77777777" w:rsidTr="009F7450">
        <w:trPr>
          <w:cnfStyle w:val="000000100000" w:firstRow="0" w:lastRow="0" w:firstColumn="0" w:lastColumn="0" w:oddVBand="0" w:evenVBand="0" w:oddHBand="1" w:evenHBand="0" w:firstRowFirstColumn="0" w:firstRowLastColumn="0" w:lastRowFirstColumn="0" w:lastRowLastColumn="0"/>
        </w:trPr>
        <w:tc>
          <w:tcPr>
            <w:tcW w:w="3209" w:type="dxa"/>
          </w:tcPr>
          <w:p w14:paraId="7D503007" w14:textId="75A8BB20" w:rsidR="000014E9" w:rsidRDefault="00805EB6" w:rsidP="00916271">
            <w:r>
              <w:t>Elaborating sentence</w:t>
            </w:r>
            <w:r w:rsidR="00EF7522">
              <w:t xml:space="preserve"> with local cohesion linked back to the key phrase in the topic sentence</w:t>
            </w:r>
          </w:p>
        </w:tc>
        <w:tc>
          <w:tcPr>
            <w:tcW w:w="3209" w:type="dxa"/>
          </w:tcPr>
          <w:p w14:paraId="084F81D8" w14:textId="77777777" w:rsidR="000014E9" w:rsidRDefault="000014E9" w:rsidP="00916271"/>
        </w:tc>
        <w:tc>
          <w:tcPr>
            <w:tcW w:w="3210" w:type="dxa"/>
          </w:tcPr>
          <w:p w14:paraId="6D34F456" w14:textId="77777777" w:rsidR="000014E9" w:rsidRDefault="000014E9" w:rsidP="00916271"/>
        </w:tc>
      </w:tr>
      <w:tr w:rsidR="000014E9" w14:paraId="14AE54B7" w14:textId="77777777" w:rsidTr="009F7450">
        <w:trPr>
          <w:cnfStyle w:val="000000010000" w:firstRow="0" w:lastRow="0" w:firstColumn="0" w:lastColumn="0" w:oddVBand="0" w:evenVBand="0" w:oddHBand="0" w:evenHBand="1" w:firstRowFirstColumn="0" w:firstRowLastColumn="0" w:lastRowFirstColumn="0" w:lastRowLastColumn="0"/>
        </w:trPr>
        <w:tc>
          <w:tcPr>
            <w:tcW w:w="3209" w:type="dxa"/>
          </w:tcPr>
          <w:p w14:paraId="2D289B29" w14:textId="72CB1B2E" w:rsidR="000014E9" w:rsidRDefault="004F7380" w:rsidP="00916271">
            <w:r>
              <w:t>Turning point</w:t>
            </w:r>
            <w:r w:rsidR="00E170F3">
              <w:t xml:space="preserve"> (evaluative)</w:t>
            </w:r>
            <w:r>
              <w:t xml:space="preserve"> sentence with conjunction</w:t>
            </w:r>
          </w:p>
        </w:tc>
        <w:tc>
          <w:tcPr>
            <w:tcW w:w="3209" w:type="dxa"/>
          </w:tcPr>
          <w:p w14:paraId="09D544AC" w14:textId="77777777" w:rsidR="000014E9" w:rsidRDefault="000014E9" w:rsidP="00916271"/>
        </w:tc>
        <w:tc>
          <w:tcPr>
            <w:tcW w:w="3210" w:type="dxa"/>
          </w:tcPr>
          <w:p w14:paraId="55B8269E" w14:textId="77777777" w:rsidR="000014E9" w:rsidRDefault="000014E9" w:rsidP="00916271"/>
        </w:tc>
      </w:tr>
      <w:tr w:rsidR="000014E9" w14:paraId="76B34CA7" w14:textId="77777777" w:rsidTr="009F7450">
        <w:trPr>
          <w:cnfStyle w:val="000000100000" w:firstRow="0" w:lastRow="0" w:firstColumn="0" w:lastColumn="0" w:oddVBand="0" w:evenVBand="0" w:oddHBand="1" w:evenHBand="0" w:firstRowFirstColumn="0" w:firstRowLastColumn="0" w:lastRowFirstColumn="0" w:lastRowLastColumn="0"/>
        </w:trPr>
        <w:tc>
          <w:tcPr>
            <w:tcW w:w="3209" w:type="dxa"/>
          </w:tcPr>
          <w:p w14:paraId="7EF4B7BC" w14:textId="49518924" w:rsidR="000014E9" w:rsidRDefault="00E170F3" w:rsidP="00916271">
            <w:r>
              <w:t>Second topic sentence with new, balanced perspective</w:t>
            </w:r>
          </w:p>
        </w:tc>
        <w:tc>
          <w:tcPr>
            <w:tcW w:w="3209" w:type="dxa"/>
          </w:tcPr>
          <w:p w14:paraId="0D399D8A" w14:textId="77777777" w:rsidR="000014E9" w:rsidRDefault="000014E9" w:rsidP="00916271"/>
        </w:tc>
        <w:tc>
          <w:tcPr>
            <w:tcW w:w="3210" w:type="dxa"/>
          </w:tcPr>
          <w:p w14:paraId="765D5C85" w14:textId="77777777" w:rsidR="000014E9" w:rsidRDefault="000014E9" w:rsidP="00916271"/>
        </w:tc>
      </w:tr>
      <w:tr w:rsidR="000014E9" w14:paraId="67F01F4F" w14:textId="77777777" w:rsidTr="009F7450">
        <w:trPr>
          <w:cnfStyle w:val="000000010000" w:firstRow="0" w:lastRow="0" w:firstColumn="0" w:lastColumn="0" w:oddVBand="0" w:evenVBand="0" w:oddHBand="0" w:evenHBand="1" w:firstRowFirstColumn="0" w:firstRowLastColumn="0" w:lastRowFirstColumn="0" w:lastRowLastColumn="0"/>
        </w:trPr>
        <w:tc>
          <w:tcPr>
            <w:tcW w:w="3209" w:type="dxa"/>
          </w:tcPr>
          <w:p w14:paraId="5790AA10" w14:textId="5D3E391B" w:rsidR="000014E9" w:rsidRDefault="00E170F3" w:rsidP="00916271">
            <w:r>
              <w:t>Elaborating sentence</w:t>
            </w:r>
            <w:r w:rsidR="008D755D">
              <w:t xml:space="preserve"> with local cohesion to the second topic sentence and back to first topic sentence</w:t>
            </w:r>
          </w:p>
        </w:tc>
        <w:tc>
          <w:tcPr>
            <w:tcW w:w="3209" w:type="dxa"/>
          </w:tcPr>
          <w:p w14:paraId="63D90A57" w14:textId="77777777" w:rsidR="000014E9" w:rsidRDefault="000014E9" w:rsidP="00916271"/>
        </w:tc>
        <w:tc>
          <w:tcPr>
            <w:tcW w:w="3210" w:type="dxa"/>
          </w:tcPr>
          <w:p w14:paraId="186EA657" w14:textId="77777777" w:rsidR="000014E9" w:rsidRDefault="000014E9" w:rsidP="00916271"/>
        </w:tc>
      </w:tr>
    </w:tbl>
    <w:p w14:paraId="69D81CC2" w14:textId="77777777" w:rsidR="00073706" w:rsidRPr="00D4032D" w:rsidRDefault="00073706" w:rsidP="00D4032D">
      <w:r>
        <w:rPr>
          <w:rStyle w:val="Heading2Char"/>
        </w:rPr>
        <w:br w:type="page"/>
      </w:r>
    </w:p>
    <w:p w14:paraId="4F3EC14A" w14:textId="08774373" w:rsidR="00E6523E" w:rsidRDefault="00DC76AE" w:rsidP="008F5F68">
      <w:pPr>
        <w:pStyle w:val="Heading2"/>
      </w:pPr>
      <w:bookmarkStart w:id="90" w:name="_Toc172125035"/>
      <w:r w:rsidRPr="008F5F68">
        <w:rPr>
          <w:rStyle w:val="Heading2Char"/>
        </w:rPr>
        <w:t>Phase</w:t>
      </w:r>
      <w:r>
        <w:t xml:space="preserve"> 4, activity </w:t>
      </w:r>
      <w:r w:rsidR="001272B8">
        <w:t xml:space="preserve">6 – subjectivity in </w:t>
      </w:r>
      <w:r w:rsidR="00AE6093">
        <w:t>non-fiction</w:t>
      </w:r>
      <w:r w:rsidR="001272B8">
        <w:t xml:space="preserve"> texts</w:t>
      </w:r>
      <w:bookmarkEnd w:id="90"/>
    </w:p>
    <w:p w14:paraId="2126C296" w14:textId="610E0952" w:rsidR="009E5103" w:rsidRDefault="009E5103" w:rsidP="00E036E4">
      <w:pPr>
        <w:pStyle w:val="FeatureBox2"/>
      </w:pPr>
      <w:r w:rsidRPr="00D277D6">
        <w:rPr>
          <w:b/>
          <w:bCs/>
        </w:rPr>
        <w:t>Teacher note</w:t>
      </w:r>
      <w:r>
        <w:t>: for differentiation p</w:t>
      </w:r>
      <w:r w:rsidR="00D9122A">
        <w:t xml:space="preserve">urposes, the teacher may choose to provide students with </w:t>
      </w:r>
      <w:r w:rsidR="00F34CD6">
        <w:t>t</w:t>
      </w:r>
      <w:r w:rsidR="00D9122A">
        <w:t xml:space="preserve">he language features for the second and third rows in the activity below. </w:t>
      </w:r>
      <w:r w:rsidR="0080228A">
        <w:t xml:space="preserve">This would work to scaffold the activity with some teacher explanation of language features at the point of need. </w:t>
      </w:r>
      <w:r w:rsidR="00D9122A">
        <w:t>The</w:t>
      </w:r>
      <w:r w:rsidR="00755F50">
        <w:t xml:space="preserve"> language features are </w:t>
      </w:r>
      <w:r w:rsidR="00D9122A">
        <w:t xml:space="preserve">provided in </w:t>
      </w:r>
      <w:r w:rsidR="00D9122A" w:rsidRPr="00D277D6">
        <w:rPr>
          <w:b/>
          <w:bCs/>
        </w:rPr>
        <w:t xml:space="preserve">Phase 4, resource </w:t>
      </w:r>
      <w:r w:rsidR="009F7450">
        <w:rPr>
          <w:b/>
          <w:bCs/>
        </w:rPr>
        <w:t>3</w:t>
      </w:r>
      <w:r w:rsidR="00D9122A" w:rsidRPr="00D277D6">
        <w:rPr>
          <w:b/>
          <w:bCs/>
        </w:rPr>
        <w:t xml:space="preserve"> – teacher support</w:t>
      </w:r>
      <w:r w:rsidR="00D277D6" w:rsidRPr="00D277D6">
        <w:rPr>
          <w:b/>
          <w:bCs/>
        </w:rPr>
        <w:t xml:space="preserve"> for subjectivity in </w:t>
      </w:r>
      <w:r w:rsidR="00AE6093">
        <w:rPr>
          <w:b/>
          <w:bCs/>
        </w:rPr>
        <w:t>non-fiction</w:t>
      </w:r>
      <w:r w:rsidR="00D277D6" w:rsidRPr="00D277D6">
        <w:rPr>
          <w:b/>
          <w:bCs/>
        </w:rPr>
        <w:t xml:space="preserve"> texts</w:t>
      </w:r>
      <w:r w:rsidR="00D277D6" w:rsidRPr="00513FBD">
        <w:t>.</w:t>
      </w:r>
      <w:r w:rsidR="00A53751">
        <w:rPr>
          <w:b/>
          <w:bCs/>
        </w:rPr>
        <w:t xml:space="preserve"> </w:t>
      </w:r>
      <w:r w:rsidR="00A53751" w:rsidRPr="00F70F50">
        <w:t>Adverbs and adverbial phrases have been addressed through</w:t>
      </w:r>
      <w:r w:rsidR="00F70F50" w:rsidRPr="00F70F50">
        <w:t xml:space="preserve"> samp</w:t>
      </w:r>
      <w:r w:rsidR="00F70F50">
        <w:t>le</w:t>
      </w:r>
      <w:r w:rsidR="00F70F50" w:rsidRPr="00F70F50">
        <w:t xml:space="preserve"> Year 7 programs</w:t>
      </w:r>
      <w:r w:rsidR="00F70F50">
        <w:rPr>
          <w:b/>
          <w:bCs/>
        </w:rPr>
        <w:t xml:space="preserve">. </w:t>
      </w:r>
      <w:r w:rsidR="00F70F50" w:rsidRPr="00F70F50">
        <w:t>See</w:t>
      </w:r>
      <w:r w:rsidR="00F70F50">
        <w:rPr>
          <w:b/>
          <w:bCs/>
        </w:rPr>
        <w:t xml:space="preserve"> </w:t>
      </w:r>
      <w:r w:rsidR="000F6CB0">
        <w:rPr>
          <w:b/>
          <w:bCs/>
        </w:rPr>
        <w:t xml:space="preserve">Year 7, Term 1 </w:t>
      </w:r>
      <w:r w:rsidR="00F70F50">
        <w:rPr>
          <w:b/>
          <w:bCs/>
        </w:rPr>
        <w:t xml:space="preserve">– </w:t>
      </w:r>
      <w:r w:rsidR="00D4040C">
        <w:rPr>
          <w:b/>
          <w:bCs/>
        </w:rPr>
        <w:t xml:space="preserve">powerful </w:t>
      </w:r>
      <w:r w:rsidR="00F70F50">
        <w:rPr>
          <w:b/>
          <w:bCs/>
        </w:rPr>
        <w:t xml:space="preserve">youth voices </w:t>
      </w:r>
      <w:r w:rsidR="00F70F50" w:rsidRPr="00F70F50">
        <w:t>for explicit in-context grammar exercises on this topic.</w:t>
      </w:r>
    </w:p>
    <w:p w14:paraId="19D4500C" w14:textId="77777777" w:rsidR="00D37CF3" w:rsidRDefault="0039546B" w:rsidP="00D37CF3">
      <w:r>
        <w:t xml:space="preserve">There are many ways that composers </w:t>
      </w:r>
      <w:r w:rsidR="00F51D80">
        <w:t xml:space="preserve">express their feelings and opinions. </w:t>
      </w:r>
      <w:r w:rsidR="009B2E0A">
        <w:t xml:space="preserve">In the following activity you will examine </w:t>
      </w:r>
      <w:r w:rsidR="009B2E0A" w:rsidDel="00487893">
        <w:t>3</w:t>
      </w:r>
      <w:r w:rsidR="009B2E0A">
        <w:t xml:space="preserve"> excerpts</w:t>
      </w:r>
      <w:r w:rsidR="00540097">
        <w:t xml:space="preserve"> </w:t>
      </w:r>
      <w:r w:rsidR="00D14649">
        <w:t xml:space="preserve">from ‘Swimming with Dolphins’ </w:t>
      </w:r>
      <w:r w:rsidR="00540097">
        <w:t>and explore the language features that have been used</w:t>
      </w:r>
      <w:r w:rsidR="00B6141F">
        <w:t xml:space="preserve"> by the composer to express her feelings and opinions.</w:t>
      </w:r>
    </w:p>
    <w:p w14:paraId="50C59C3A" w14:textId="3CB3D825" w:rsidR="000014E9" w:rsidRDefault="00B6141F" w:rsidP="00D37CF3">
      <w:r>
        <w:t xml:space="preserve">All the </w:t>
      </w:r>
      <w:r w:rsidR="006877A3">
        <w:t>language features considered in this activity are linked to description in some way</w:t>
      </w:r>
      <w:r w:rsidR="00F471E1">
        <w:t xml:space="preserve">. </w:t>
      </w:r>
      <w:r w:rsidR="000D5FE6">
        <w:t xml:space="preserve">The </w:t>
      </w:r>
      <w:hyperlink r:id="rId115" w:history="1">
        <w:r w:rsidR="00513FBD" w:rsidRPr="008C09E4">
          <w:rPr>
            <w:rStyle w:val="Hyperlink"/>
          </w:rPr>
          <w:t xml:space="preserve">English K–10 </w:t>
        </w:r>
        <w:r w:rsidR="00513FBD">
          <w:rPr>
            <w:rStyle w:val="Hyperlink"/>
          </w:rPr>
          <w:t>S</w:t>
        </w:r>
        <w:r w:rsidR="00513FBD" w:rsidRPr="008C09E4">
          <w:rPr>
            <w:rStyle w:val="Hyperlink"/>
          </w:rPr>
          <w:t>yllabus Glossary</w:t>
        </w:r>
      </w:hyperlink>
      <w:r w:rsidR="00513FBD">
        <w:t xml:space="preserve"> (NESA 2022)</w:t>
      </w:r>
      <w:r w:rsidR="00D07ED1">
        <w:t xml:space="preserve"> </w:t>
      </w:r>
      <w:r w:rsidR="00F471E1">
        <w:t>tell</w:t>
      </w:r>
      <w:r w:rsidR="000D5FE6">
        <w:t>s</w:t>
      </w:r>
      <w:r w:rsidR="00F471E1">
        <w:t xml:space="preserve"> us</w:t>
      </w:r>
      <w:r w:rsidR="000D5FE6">
        <w:t xml:space="preserve"> that </w:t>
      </w:r>
      <w:r w:rsidR="00FF47DB">
        <w:t xml:space="preserve">to </w:t>
      </w:r>
      <w:r w:rsidR="000D5FE6">
        <w:t>‘describe’ is to ‘to provide characterist</w:t>
      </w:r>
      <w:r w:rsidR="00E6523E">
        <w:t>ics and features</w:t>
      </w:r>
      <w:r w:rsidR="007D13EE">
        <w:t>’</w:t>
      </w:r>
      <w:r w:rsidR="00790DB1">
        <w:t>.</w:t>
      </w:r>
      <w:r w:rsidR="00E17F29">
        <w:t xml:space="preserve"> The table </w:t>
      </w:r>
      <w:r w:rsidR="00513FBD">
        <w:t xml:space="preserve">below </w:t>
      </w:r>
      <w:r w:rsidR="00E17F29">
        <w:t xml:space="preserve">asks you to state the type of hybrid </w:t>
      </w:r>
      <w:r w:rsidR="003B3620">
        <w:t>writing</w:t>
      </w:r>
      <w:r w:rsidR="00E17F29">
        <w:t xml:space="preserve">, give some examples of </w:t>
      </w:r>
      <w:r w:rsidR="0002345C">
        <w:t>what is being described, then analyse the language features being used.</w:t>
      </w:r>
    </w:p>
    <w:p w14:paraId="6AA60595" w14:textId="4CCE088A" w:rsidR="002A288C" w:rsidRDefault="00790DB1">
      <w:pPr>
        <w:pStyle w:val="ListNumber"/>
        <w:numPr>
          <w:ilvl w:val="0"/>
          <w:numId w:val="11"/>
        </w:numPr>
      </w:pPr>
      <w:r>
        <w:t>Work with a partner to complete the following table</w:t>
      </w:r>
      <w:r w:rsidR="00017EEF">
        <w:t xml:space="preserve">. </w:t>
      </w:r>
      <w:r w:rsidR="007E1BED">
        <w:t>The first row has been completed for you as an example</w:t>
      </w:r>
      <w:r w:rsidR="005D506F">
        <w:t>.</w:t>
      </w:r>
    </w:p>
    <w:p w14:paraId="73DE6D42" w14:textId="172A6A81" w:rsidR="002A288C" w:rsidRDefault="00256E92">
      <w:pPr>
        <w:pStyle w:val="ListNumber2"/>
        <w:numPr>
          <w:ilvl w:val="0"/>
          <w:numId w:val="68"/>
        </w:numPr>
      </w:pPr>
      <w:r>
        <w:t>Read the extract then decide what type of hybrid</w:t>
      </w:r>
      <w:r w:rsidR="00B939CB">
        <w:t xml:space="preserve"> writing it is.</w:t>
      </w:r>
    </w:p>
    <w:p w14:paraId="5A1A0DBD" w14:textId="4509122B" w:rsidR="002A288C" w:rsidRPr="00487893" w:rsidRDefault="007B135F" w:rsidP="00885FA7">
      <w:pPr>
        <w:pStyle w:val="ListNumber2"/>
      </w:pPr>
      <w:r w:rsidRPr="00487893">
        <w:t xml:space="preserve">Fill in the </w:t>
      </w:r>
      <w:r w:rsidR="00B36B3E" w:rsidRPr="00487893">
        <w:t>characteristics that are being provide</w:t>
      </w:r>
      <w:r w:rsidR="002A288C" w:rsidRPr="00487893">
        <w:t>d</w:t>
      </w:r>
      <w:r w:rsidR="0000105F" w:rsidRPr="00487893">
        <w:t>.</w:t>
      </w:r>
    </w:p>
    <w:p w14:paraId="658569D0" w14:textId="364DEF2D" w:rsidR="00790DB1" w:rsidRPr="00487893" w:rsidRDefault="002A288C" w:rsidP="00885FA7">
      <w:pPr>
        <w:pStyle w:val="ListNumber2"/>
      </w:pPr>
      <w:r w:rsidRPr="00487893">
        <w:t>M</w:t>
      </w:r>
      <w:r w:rsidR="00B36B3E" w:rsidRPr="00487893">
        <w:t>atch these to a language feature and quote in the right-hand column.</w:t>
      </w:r>
    </w:p>
    <w:p w14:paraId="445A1F9B" w14:textId="0FB9A9A9" w:rsidR="00C258F4" w:rsidRDefault="00C258F4" w:rsidP="00C258F4">
      <w:pPr>
        <w:pStyle w:val="Caption"/>
      </w:pPr>
      <w:r>
        <w:t xml:space="preserve">Table </w:t>
      </w:r>
      <w:r>
        <w:fldChar w:fldCharType="begin"/>
      </w:r>
      <w:r>
        <w:instrText xml:space="preserve"> SEQ Table \* ARABIC </w:instrText>
      </w:r>
      <w:r>
        <w:fldChar w:fldCharType="separate"/>
      </w:r>
      <w:r w:rsidR="004A0D31">
        <w:rPr>
          <w:noProof/>
        </w:rPr>
        <w:t>95</w:t>
      </w:r>
      <w:r>
        <w:rPr>
          <w:noProof/>
        </w:rPr>
        <w:fldChar w:fldCharType="end"/>
      </w:r>
      <w:r w:rsidR="00701253">
        <w:t xml:space="preserve"> </w:t>
      </w:r>
      <w:r w:rsidR="008D43AE">
        <w:t>–</w:t>
      </w:r>
      <w:r w:rsidR="00701253">
        <w:t xml:space="preserve"> </w:t>
      </w:r>
      <w:r w:rsidR="008D43AE">
        <w:t>language features used to describe in non-fiction texts</w:t>
      </w:r>
    </w:p>
    <w:tbl>
      <w:tblPr>
        <w:tblStyle w:val="Tableheader"/>
        <w:tblW w:w="0" w:type="auto"/>
        <w:tblLook w:val="04A0" w:firstRow="1" w:lastRow="0" w:firstColumn="1" w:lastColumn="0" w:noHBand="0" w:noVBand="1"/>
        <w:tblDescription w:val="An extract followed by space for students to fill in the type of hybrid writing, the characteristics being described and the language features used. An example has been provided."/>
      </w:tblPr>
      <w:tblGrid>
        <w:gridCol w:w="2405"/>
        <w:gridCol w:w="2126"/>
        <w:gridCol w:w="2127"/>
        <w:gridCol w:w="2835"/>
      </w:tblGrid>
      <w:tr w:rsidR="0076280A" w14:paraId="206BE939" w14:textId="77777777" w:rsidTr="006362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1482FDB" w14:textId="0022E6F1" w:rsidR="0076280A" w:rsidRDefault="0076280A" w:rsidP="00916271">
            <w:r>
              <w:t>Extract</w:t>
            </w:r>
          </w:p>
        </w:tc>
        <w:tc>
          <w:tcPr>
            <w:tcW w:w="2126" w:type="dxa"/>
          </w:tcPr>
          <w:p w14:paraId="3960A4D9" w14:textId="42D65A12" w:rsidR="0076280A" w:rsidRDefault="00256E92" w:rsidP="00916271">
            <w:pPr>
              <w:cnfStyle w:val="100000000000" w:firstRow="1" w:lastRow="0" w:firstColumn="0" w:lastColumn="0" w:oddVBand="0" w:evenVBand="0" w:oddHBand="0" w:evenHBand="0" w:firstRowFirstColumn="0" w:firstRowLastColumn="0" w:lastRowFirstColumn="0" w:lastRowLastColumn="0"/>
            </w:pPr>
            <w:r>
              <w:t xml:space="preserve">Type of hybrid </w:t>
            </w:r>
            <w:r w:rsidR="00616CFE">
              <w:t>writing</w:t>
            </w:r>
          </w:p>
        </w:tc>
        <w:tc>
          <w:tcPr>
            <w:tcW w:w="2127" w:type="dxa"/>
          </w:tcPr>
          <w:p w14:paraId="4BA0ECD4" w14:textId="450A06D3" w:rsidR="0076280A" w:rsidRDefault="0076280A" w:rsidP="00916271">
            <w:pPr>
              <w:cnfStyle w:val="100000000000" w:firstRow="1" w:lastRow="0" w:firstColumn="0" w:lastColumn="0" w:oddVBand="0" w:evenVBand="0" w:oddHBand="0" w:evenHBand="0" w:firstRowFirstColumn="0" w:firstRowLastColumn="0" w:lastRowFirstColumn="0" w:lastRowLastColumn="0"/>
            </w:pPr>
            <w:r>
              <w:t>What characteristics are provided?</w:t>
            </w:r>
          </w:p>
        </w:tc>
        <w:tc>
          <w:tcPr>
            <w:tcW w:w="2835" w:type="dxa"/>
          </w:tcPr>
          <w:p w14:paraId="77AA4C3E" w14:textId="78E1EADF" w:rsidR="0076280A" w:rsidRDefault="0076280A" w:rsidP="00916271">
            <w:pPr>
              <w:cnfStyle w:val="100000000000" w:firstRow="1" w:lastRow="0" w:firstColumn="0" w:lastColumn="0" w:oddVBand="0" w:evenVBand="0" w:oddHBand="0" w:evenHBand="0" w:firstRowFirstColumn="0" w:firstRowLastColumn="0" w:lastRowFirstColumn="0" w:lastRowLastColumn="0"/>
            </w:pPr>
            <w:r>
              <w:t>What language features are used to provide them?</w:t>
            </w:r>
          </w:p>
        </w:tc>
      </w:tr>
      <w:tr w:rsidR="0076280A" w14:paraId="744E459A" w14:textId="77777777" w:rsidTr="00636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6DEE235" w14:textId="03686F67" w:rsidR="0076280A" w:rsidRPr="008A6D2E" w:rsidRDefault="0076280A" w:rsidP="00916271">
            <w:pPr>
              <w:rPr>
                <w:b w:val="0"/>
              </w:rPr>
            </w:pPr>
            <w:r w:rsidRPr="008A6D2E">
              <w:rPr>
                <w:b w:val="0"/>
              </w:rPr>
              <w:t>Unfortunately my depression is so bad at the moment that I cannot tell whether it</w:t>
            </w:r>
            <w:r w:rsidR="007A545D">
              <w:rPr>
                <w:b w:val="0"/>
              </w:rPr>
              <w:t>’</w:t>
            </w:r>
            <w:r w:rsidRPr="008A6D2E">
              <w:rPr>
                <w:b w:val="0"/>
              </w:rPr>
              <w:t>s the depression or my sensible self that</w:t>
            </w:r>
            <w:r w:rsidR="007A545D">
              <w:rPr>
                <w:b w:val="0"/>
              </w:rPr>
              <w:t>’</w:t>
            </w:r>
            <w:r w:rsidRPr="008A6D2E">
              <w:rPr>
                <w:b w:val="0"/>
              </w:rPr>
              <w:t>s making me tell you I should postpone starting swimming lessons. I know it will be good for me in the long run, because it will mean that I can swim with dolphins, but right now I can</w:t>
            </w:r>
            <w:r w:rsidR="007A545D">
              <w:rPr>
                <w:b w:val="0"/>
              </w:rPr>
              <w:t>’</w:t>
            </w:r>
            <w:r w:rsidRPr="008A6D2E">
              <w:rPr>
                <w:b w:val="0"/>
              </w:rPr>
              <w:t>t even leave my bed. So sorry to take up your time</w:t>
            </w:r>
          </w:p>
        </w:tc>
        <w:tc>
          <w:tcPr>
            <w:tcW w:w="2126" w:type="dxa"/>
          </w:tcPr>
          <w:p w14:paraId="0F98F56E" w14:textId="0C0B60CE" w:rsidR="0076280A" w:rsidRDefault="0076280A" w:rsidP="00916271">
            <w:pPr>
              <w:cnfStyle w:val="000000100000" w:firstRow="0" w:lastRow="0" w:firstColumn="0" w:lastColumn="0" w:oddVBand="0" w:evenVBand="0" w:oddHBand="1" w:evenHBand="0" w:firstRowFirstColumn="0" w:firstRowLastColumn="0" w:lastRowFirstColumn="0" w:lastRowLastColumn="0"/>
            </w:pPr>
            <w:r>
              <w:t>Reflective writing</w:t>
            </w:r>
          </w:p>
        </w:tc>
        <w:tc>
          <w:tcPr>
            <w:tcW w:w="2127" w:type="dxa"/>
          </w:tcPr>
          <w:p w14:paraId="12325E85" w14:textId="2B66A9DB" w:rsidR="0076280A" w:rsidRDefault="0093262D" w:rsidP="00916271">
            <w:pPr>
              <w:cnfStyle w:val="000000100000" w:firstRow="0" w:lastRow="0" w:firstColumn="0" w:lastColumn="0" w:oddVBand="0" w:evenVBand="0" w:oddHBand="1" w:evenHBand="0" w:firstRowFirstColumn="0" w:firstRowLastColumn="0" w:lastRowFirstColumn="0" w:lastRowLastColumn="0"/>
            </w:pPr>
            <w:r>
              <w:t>A d</w:t>
            </w:r>
            <w:r w:rsidR="00B1068A">
              <w:t>escription of depression</w:t>
            </w:r>
          </w:p>
          <w:p w14:paraId="16A3EA96" w14:textId="2CEA0379" w:rsidR="00B901C3" w:rsidRDefault="009316D4" w:rsidP="00916271">
            <w:pPr>
              <w:cnfStyle w:val="000000100000" w:firstRow="0" w:lastRow="0" w:firstColumn="0" w:lastColumn="0" w:oddVBand="0" w:evenVBand="0" w:oddHBand="1" w:evenHBand="0" w:firstRowFirstColumn="0" w:firstRowLastColumn="0" w:lastRowFirstColumn="0" w:lastRowLastColumn="0"/>
            </w:pPr>
            <w:r>
              <w:t>An idea of ‘m</w:t>
            </w:r>
            <w:r w:rsidR="00B901C3">
              <w:t>y sensible self</w:t>
            </w:r>
            <w:r>
              <w:t>’</w:t>
            </w:r>
          </w:p>
          <w:p w14:paraId="7A0C3F32" w14:textId="4775723C" w:rsidR="00B901C3" w:rsidRDefault="009316D4" w:rsidP="00916271">
            <w:pPr>
              <w:cnfStyle w:val="000000100000" w:firstRow="0" w:lastRow="0" w:firstColumn="0" w:lastColumn="0" w:oddVBand="0" w:evenVBand="0" w:oddHBand="1" w:evenHBand="0" w:firstRowFirstColumn="0" w:firstRowLastColumn="0" w:lastRowFirstColumn="0" w:lastRowLastColumn="0"/>
            </w:pPr>
            <w:r>
              <w:t>The persona’s e</w:t>
            </w:r>
            <w:r w:rsidR="00B901C3">
              <w:t>motional state</w:t>
            </w:r>
          </w:p>
        </w:tc>
        <w:tc>
          <w:tcPr>
            <w:tcW w:w="2835" w:type="dxa"/>
          </w:tcPr>
          <w:p w14:paraId="2FED652A" w14:textId="77777777" w:rsidR="0076280A" w:rsidRDefault="00F149F9" w:rsidP="00916271">
            <w:pPr>
              <w:cnfStyle w:val="000000100000" w:firstRow="0" w:lastRow="0" w:firstColumn="0" w:lastColumn="0" w:oddVBand="0" w:evenVBand="0" w:oddHBand="1" w:evenHBand="0" w:firstRowFirstColumn="0" w:firstRowLastColumn="0" w:lastRowFirstColumn="0" w:lastRowLastColumn="0"/>
            </w:pPr>
            <w:r>
              <w:t>Unfortunately (adverb to signal attitude)</w:t>
            </w:r>
          </w:p>
          <w:p w14:paraId="15EE0178" w14:textId="77777777" w:rsidR="004B485F" w:rsidRDefault="004B485F" w:rsidP="00916271">
            <w:pPr>
              <w:cnfStyle w:val="000000100000" w:firstRow="0" w:lastRow="0" w:firstColumn="0" w:lastColumn="0" w:oddVBand="0" w:evenVBand="0" w:oddHBand="1" w:evenHBand="0" w:firstRowFirstColumn="0" w:firstRowLastColumn="0" w:lastRowFirstColumn="0" w:lastRowLastColumn="0"/>
            </w:pPr>
            <w:r>
              <w:t>At the moment (adverbial phrase to signal time)</w:t>
            </w:r>
          </w:p>
          <w:p w14:paraId="4322F7B8" w14:textId="6D86C63C" w:rsidR="004B485F" w:rsidRDefault="00137B43" w:rsidP="00916271">
            <w:pPr>
              <w:cnfStyle w:val="000000100000" w:firstRow="0" w:lastRow="0" w:firstColumn="0" w:lastColumn="0" w:oddVBand="0" w:evenVBand="0" w:oddHBand="1" w:evenHBand="0" w:firstRowFirstColumn="0" w:firstRowLastColumn="0" w:lastRowFirstColumn="0" w:lastRowLastColumn="0"/>
            </w:pPr>
            <w:r>
              <w:t>I know it will be (</w:t>
            </w:r>
            <w:r w:rsidR="00487893">
              <w:t>r</w:t>
            </w:r>
            <w:r>
              <w:t>eflective language)</w:t>
            </w:r>
          </w:p>
          <w:p w14:paraId="42E150E2" w14:textId="3A5345F2" w:rsidR="00595B7E" w:rsidRDefault="00595B7E" w:rsidP="00916271">
            <w:pPr>
              <w:cnfStyle w:val="000000100000" w:firstRow="0" w:lastRow="0" w:firstColumn="0" w:lastColumn="0" w:oddVBand="0" w:evenVBand="0" w:oddHBand="1" w:evenHBand="0" w:firstRowFirstColumn="0" w:firstRowLastColumn="0" w:lastRowFirstColumn="0" w:lastRowLastColumn="0"/>
            </w:pPr>
            <w:r>
              <w:t>I can’t get out of bed (</w:t>
            </w:r>
            <w:r w:rsidR="00A60F1D">
              <w:t>description of action or state)</w:t>
            </w:r>
          </w:p>
        </w:tc>
      </w:tr>
      <w:tr w:rsidR="0076280A" w14:paraId="48C5A984" w14:textId="77777777" w:rsidTr="00636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9D10FB7" w14:textId="3A823710" w:rsidR="0076280A" w:rsidRPr="00905B7C" w:rsidRDefault="0076280A" w:rsidP="00916271">
            <w:pPr>
              <w:rPr>
                <w:b w:val="0"/>
              </w:rPr>
            </w:pPr>
            <w:r w:rsidRPr="00905B7C">
              <w:rPr>
                <w:b w:val="0"/>
              </w:rPr>
              <w:t xml:space="preserve">On the afternoon of Wednesday 16 February </w:t>
            </w:r>
            <w:r w:rsidR="007A545D">
              <w:rPr>
                <w:b w:val="0"/>
              </w:rPr>
              <w:t>–</w:t>
            </w:r>
            <w:r w:rsidRPr="00905B7C">
              <w:rPr>
                <w:b w:val="0"/>
              </w:rPr>
              <w:t xml:space="preserve"> conditions sunny and clear – Flipper (150-kilogram bottlenose dolphin, male) performed a routine hoop jump and landed on a participant involved in a study on swimming with dolphins as a way to alleviate depression.</w:t>
            </w:r>
          </w:p>
        </w:tc>
        <w:tc>
          <w:tcPr>
            <w:tcW w:w="2126" w:type="dxa"/>
          </w:tcPr>
          <w:p w14:paraId="6454D989" w14:textId="5712EBCD" w:rsidR="0076280A" w:rsidRDefault="0076280A" w:rsidP="00916271">
            <w:pPr>
              <w:cnfStyle w:val="000000010000" w:firstRow="0" w:lastRow="0" w:firstColumn="0" w:lastColumn="0" w:oddVBand="0" w:evenVBand="0" w:oddHBand="0" w:evenHBand="1" w:firstRowFirstColumn="0" w:firstRowLastColumn="0" w:lastRowFirstColumn="0" w:lastRowLastColumn="0"/>
            </w:pPr>
          </w:p>
        </w:tc>
        <w:tc>
          <w:tcPr>
            <w:tcW w:w="2127" w:type="dxa"/>
          </w:tcPr>
          <w:p w14:paraId="262A58ED" w14:textId="6A298CFE" w:rsidR="00906CF9" w:rsidRDefault="00906CF9" w:rsidP="00916271">
            <w:pPr>
              <w:cnfStyle w:val="000000010000" w:firstRow="0" w:lastRow="0" w:firstColumn="0" w:lastColumn="0" w:oddVBand="0" w:evenVBand="0" w:oddHBand="0" w:evenHBand="1" w:firstRowFirstColumn="0" w:firstRowLastColumn="0" w:lastRowFirstColumn="0" w:lastRowLastColumn="0"/>
            </w:pPr>
          </w:p>
        </w:tc>
        <w:tc>
          <w:tcPr>
            <w:tcW w:w="2835" w:type="dxa"/>
          </w:tcPr>
          <w:p w14:paraId="41A2551D" w14:textId="77777777" w:rsidR="0076280A" w:rsidRDefault="0076280A" w:rsidP="00916271">
            <w:pPr>
              <w:cnfStyle w:val="000000010000" w:firstRow="0" w:lastRow="0" w:firstColumn="0" w:lastColumn="0" w:oddVBand="0" w:evenVBand="0" w:oddHBand="0" w:evenHBand="1" w:firstRowFirstColumn="0" w:firstRowLastColumn="0" w:lastRowFirstColumn="0" w:lastRowLastColumn="0"/>
            </w:pPr>
          </w:p>
        </w:tc>
      </w:tr>
      <w:tr w:rsidR="0076280A" w14:paraId="005DDA7B" w14:textId="77777777" w:rsidTr="00636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204F70E" w14:textId="4B2A7525" w:rsidR="0076280A" w:rsidRPr="006B7CA0" w:rsidRDefault="0076280A" w:rsidP="00916271">
            <w:pPr>
              <w:rPr>
                <w:b w:val="0"/>
              </w:rPr>
            </w:pPr>
            <w:r w:rsidRPr="006B7CA0">
              <w:rPr>
                <w:b w:val="0"/>
              </w:rPr>
              <w:t>Thank you for helping me see the lighter side of life as well as what it looks like when someone gets absolutely pummelled by a leaping dolphin.</w:t>
            </w:r>
            <w:r w:rsidR="007A545D">
              <w:rPr>
                <w:b w:val="0"/>
              </w:rPr>
              <w:t>’</w:t>
            </w:r>
          </w:p>
        </w:tc>
        <w:tc>
          <w:tcPr>
            <w:tcW w:w="2126" w:type="dxa"/>
          </w:tcPr>
          <w:p w14:paraId="7386C693" w14:textId="5484E1FA" w:rsidR="0076280A" w:rsidRDefault="0076280A" w:rsidP="00916271">
            <w:pPr>
              <w:cnfStyle w:val="000000100000" w:firstRow="0" w:lastRow="0" w:firstColumn="0" w:lastColumn="0" w:oddVBand="0" w:evenVBand="0" w:oddHBand="1" w:evenHBand="0" w:firstRowFirstColumn="0" w:firstRowLastColumn="0" w:lastRowFirstColumn="0" w:lastRowLastColumn="0"/>
            </w:pPr>
          </w:p>
        </w:tc>
        <w:tc>
          <w:tcPr>
            <w:tcW w:w="2127" w:type="dxa"/>
          </w:tcPr>
          <w:p w14:paraId="147CE439" w14:textId="552A5828" w:rsidR="00486CCA" w:rsidRDefault="00486CCA" w:rsidP="00916271">
            <w:pPr>
              <w:cnfStyle w:val="000000100000" w:firstRow="0" w:lastRow="0" w:firstColumn="0" w:lastColumn="0" w:oddVBand="0" w:evenVBand="0" w:oddHBand="1" w:evenHBand="0" w:firstRowFirstColumn="0" w:firstRowLastColumn="0" w:lastRowFirstColumn="0" w:lastRowLastColumn="0"/>
            </w:pPr>
          </w:p>
        </w:tc>
        <w:tc>
          <w:tcPr>
            <w:tcW w:w="2835" w:type="dxa"/>
          </w:tcPr>
          <w:p w14:paraId="164C2B10" w14:textId="77777777" w:rsidR="0076280A" w:rsidRDefault="0076280A" w:rsidP="00916271">
            <w:pPr>
              <w:cnfStyle w:val="000000100000" w:firstRow="0" w:lastRow="0" w:firstColumn="0" w:lastColumn="0" w:oddVBand="0" w:evenVBand="0" w:oddHBand="1" w:evenHBand="0" w:firstRowFirstColumn="0" w:firstRowLastColumn="0" w:lastRowFirstColumn="0" w:lastRowLastColumn="0"/>
            </w:pPr>
          </w:p>
        </w:tc>
      </w:tr>
    </w:tbl>
    <w:p w14:paraId="2E77D303" w14:textId="7A2584C3" w:rsidR="00573D8C" w:rsidRDefault="00F22401" w:rsidP="000110B9">
      <w:r>
        <w:t xml:space="preserve">There are different kinds of subjectivity, ranging from completely personal and </w:t>
      </w:r>
      <w:r w:rsidR="00F903BF">
        <w:t>biased, to</w:t>
      </w:r>
      <w:r w:rsidR="00AD694E">
        <w:t xml:space="preserve"> statements</w:t>
      </w:r>
      <w:r w:rsidR="00FC24DD">
        <w:t xml:space="preserve"> about feelings and opinions that</w:t>
      </w:r>
      <w:r w:rsidR="00284A9C">
        <w:t xml:space="preserve"> sound quite objective. </w:t>
      </w:r>
      <w:r w:rsidR="00A70FAE">
        <w:t xml:space="preserve">Complete the following </w:t>
      </w:r>
      <w:r w:rsidR="00513FBD">
        <w:t xml:space="preserve">2 </w:t>
      </w:r>
      <w:r w:rsidR="00A70FAE">
        <w:t xml:space="preserve">activities to </w:t>
      </w:r>
      <w:r w:rsidR="00DA6572">
        <w:t>reflect on what you have discovered</w:t>
      </w:r>
      <w:r w:rsidR="00BC7F88">
        <w:t xml:space="preserve"> about subjectivity, description and </w:t>
      </w:r>
      <w:r w:rsidR="00ED355A">
        <w:t>language features during the prec</w:t>
      </w:r>
      <w:r w:rsidR="007E5189">
        <w:t>eding activities</w:t>
      </w:r>
      <w:r w:rsidR="00513FBD">
        <w:t>.</w:t>
      </w:r>
    </w:p>
    <w:p w14:paraId="74220DC5" w14:textId="0A0C4B6D" w:rsidR="00155718" w:rsidRDefault="00BB41D0" w:rsidP="00EB36F9">
      <w:pPr>
        <w:pStyle w:val="ListNumber"/>
      </w:pPr>
      <w:r>
        <w:t>Which examples from the ex</w:t>
      </w:r>
      <w:r w:rsidR="005B2E36">
        <w:t>trac</w:t>
      </w:r>
      <w:r>
        <w:t xml:space="preserve">t above are most and least subjective, in your opinion? </w:t>
      </w:r>
    </w:p>
    <w:p w14:paraId="1F3A2AE1" w14:textId="231B7236" w:rsidR="003E196E" w:rsidRDefault="00BB41D0" w:rsidP="00EB36F9">
      <w:pPr>
        <w:pStyle w:val="ListNumber"/>
      </w:pPr>
      <w:r>
        <w:t>Fill in at least on</w:t>
      </w:r>
      <w:r w:rsidR="00653A18">
        <w:t xml:space="preserve">e </w:t>
      </w:r>
      <w:r>
        <w:t>more example in each column in the table below.</w:t>
      </w:r>
      <w:r w:rsidR="00EE6646">
        <w:t xml:space="preserve"> </w:t>
      </w:r>
      <w:r w:rsidR="00E96D87">
        <w:t>Make sure you explain why</w:t>
      </w:r>
      <w:r w:rsidR="003123EE">
        <w:t xml:space="preserve"> </w:t>
      </w:r>
      <w:r w:rsidR="00513FBD">
        <w:t>(</w:t>
      </w:r>
      <w:r w:rsidR="003123EE">
        <w:t>in brackets</w:t>
      </w:r>
      <w:r w:rsidR="00513FBD">
        <w:t>)</w:t>
      </w:r>
      <w:r w:rsidR="003123EE">
        <w:t xml:space="preserve"> following the examples</w:t>
      </w:r>
      <w:r w:rsidR="003E75C6">
        <w:t xml:space="preserve"> given in the first row</w:t>
      </w:r>
      <w:r w:rsidR="003123EE">
        <w:t>.</w:t>
      </w:r>
    </w:p>
    <w:p w14:paraId="1B30088F" w14:textId="76EBB84C" w:rsidR="00EF41D7" w:rsidRDefault="00EF41D7" w:rsidP="00EF41D7">
      <w:pPr>
        <w:pStyle w:val="Caption"/>
      </w:pPr>
      <w:r>
        <w:t xml:space="preserve">Table </w:t>
      </w:r>
      <w:r>
        <w:fldChar w:fldCharType="begin"/>
      </w:r>
      <w:r>
        <w:instrText xml:space="preserve"> SEQ Table \* ARABIC </w:instrText>
      </w:r>
      <w:r>
        <w:fldChar w:fldCharType="separate"/>
      </w:r>
      <w:r w:rsidR="004A0D31">
        <w:rPr>
          <w:noProof/>
        </w:rPr>
        <w:t>96</w:t>
      </w:r>
      <w:r>
        <w:rPr>
          <w:noProof/>
        </w:rPr>
        <w:fldChar w:fldCharType="end"/>
      </w:r>
      <w:r w:rsidR="003E2B55">
        <w:rPr>
          <w:noProof/>
        </w:rPr>
        <w:t xml:space="preserve"> – from least to most subjective</w:t>
      </w:r>
    </w:p>
    <w:tbl>
      <w:tblPr>
        <w:tblStyle w:val="Tableheader"/>
        <w:tblW w:w="0" w:type="auto"/>
        <w:tblLook w:val="04A0" w:firstRow="1" w:lastRow="0" w:firstColumn="1" w:lastColumn="0" w:noHBand="0" w:noVBand="1"/>
        <w:tblDescription w:val="Examples from the text, ranging from least subjective, to subjective, to most subjective. Space provided for student examples."/>
      </w:tblPr>
      <w:tblGrid>
        <w:gridCol w:w="3209"/>
        <w:gridCol w:w="3209"/>
        <w:gridCol w:w="3210"/>
      </w:tblGrid>
      <w:tr w:rsidR="00BB41D0" w14:paraId="7353CEF0" w14:textId="77777777" w:rsidTr="006362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6DAFDD0" w14:textId="5E8004BE" w:rsidR="00BB41D0" w:rsidRDefault="00EB517D" w:rsidP="000110B9">
            <w:r>
              <w:t>Least subjective (closest to objective)</w:t>
            </w:r>
          </w:p>
        </w:tc>
        <w:tc>
          <w:tcPr>
            <w:tcW w:w="3209" w:type="dxa"/>
          </w:tcPr>
          <w:p w14:paraId="0A47DF32" w14:textId="24EB719C" w:rsidR="00BB41D0" w:rsidRDefault="00AA233E" w:rsidP="000110B9">
            <w:pPr>
              <w:cnfStyle w:val="100000000000" w:firstRow="1" w:lastRow="0" w:firstColumn="0" w:lastColumn="0" w:oddVBand="0" w:evenVBand="0" w:oddHBand="0" w:evenHBand="0" w:firstRowFirstColumn="0" w:firstRowLastColumn="0" w:lastRowFirstColumn="0" w:lastRowLastColumn="0"/>
            </w:pPr>
            <w:r>
              <w:t>Subjective</w:t>
            </w:r>
          </w:p>
        </w:tc>
        <w:tc>
          <w:tcPr>
            <w:tcW w:w="3210" w:type="dxa"/>
          </w:tcPr>
          <w:p w14:paraId="024A3159" w14:textId="78E76B89" w:rsidR="00BB41D0" w:rsidRDefault="00AA233E" w:rsidP="000110B9">
            <w:pPr>
              <w:cnfStyle w:val="100000000000" w:firstRow="1" w:lastRow="0" w:firstColumn="0" w:lastColumn="0" w:oddVBand="0" w:evenVBand="0" w:oddHBand="0" w:evenHBand="0" w:firstRowFirstColumn="0" w:firstRowLastColumn="0" w:lastRowFirstColumn="0" w:lastRowLastColumn="0"/>
            </w:pPr>
            <w:r>
              <w:t>Most subjective</w:t>
            </w:r>
          </w:p>
        </w:tc>
      </w:tr>
      <w:tr w:rsidR="00BB41D0" w14:paraId="330F7D41" w14:textId="77777777" w:rsidTr="00636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0B7D669" w14:textId="36D46716" w:rsidR="00BB41D0" w:rsidRDefault="00514CFC" w:rsidP="000110B9">
            <w:pPr>
              <w:rPr>
                <w:bCs/>
              </w:rPr>
            </w:pPr>
            <w:r>
              <w:rPr>
                <w:b w:val="0"/>
              </w:rPr>
              <w:t>‘</w:t>
            </w:r>
            <w:r w:rsidR="00B2082A" w:rsidRPr="00304EBB">
              <w:rPr>
                <w:b w:val="0"/>
              </w:rPr>
              <w:t>Conditions sunny and clear</w:t>
            </w:r>
            <w:r>
              <w:rPr>
                <w:b w:val="0"/>
              </w:rPr>
              <w:t>’</w:t>
            </w:r>
          </w:p>
          <w:p w14:paraId="7136C273" w14:textId="1B6660AF" w:rsidR="00A84030" w:rsidRPr="00304EBB" w:rsidRDefault="00A84030" w:rsidP="000110B9">
            <w:pPr>
              <w:rPr>
                <w:b w:val="0"/>
              </w:rPr>
            </w:pPr>
            <w:r>
              <w:rPr>
                <w:b w:val="0"/>
              </w:rPr>
              <w:t xml:space="preserve">(these are observable but the choice of adjectives still contains the writer’s </w:t>
            </w:r>
            <w:r w:rsidR="00DA17C2">
              <w:rPr>
                <w:b w:val="0"/>
              </w:rPr>
              <w:t>personal perspective)</w:t>
            </w:r>
          </w:p>
        </w:tc>
        <w:tc>
          <w:tcPr>
            <w:tcW w:w="3209" w:type="dxa"/>
          </w:tcPr>
          <w:p w14:paraId="79C464D2" w14:textId="565E2DD4" w:rsidR="00BB41D0" w:rsidRDefault="00514CFC" w:rsidP="000110B9">
            <w:pPr>
              <w:cnfStyle w:val="000000100000" w:firstRow="0" w:lastRow="0" w:firstColumn="0" w:lastColumn="0" w:oddVBand="0" w:evenVBand="0" w:oddHBand="1" w:evenHBand="0" w:firstRowFirstColumn="0" w:firstRowLastColumn="0" w:lastRowFirstColumn="0" w:lastRowLastColumn="0"/>
            </w:pPr>
            <w:r>
              <w:t>‘</w:t>
            </w:r>
            <w:r w:rsidR="00562E56">
              <w:t>Unfortunately</w:t>
            </w:r>
            <w:r>
              <w:t>’</w:t>
            </w:r>
          </w:p>
          <w:p w14:paraId="5CCEB0E2" w14:textId="0E19112A" w:rsidR="00DA17C2" w:rsidRDefault="00DA17C2" w:rsidP="000110B9">
            <w:pPr>
              <w:cnfStyle w:val="000000100000" w:firstRow="0" w:lastRow="0" w:firstColumn="0" w:lastColumn="0" w:oddVBand="0" w:evenVBand="0" w:oddHBand="1" w:evenHBand="0" w:firstRowFirstColumn="0" w:firstRowLastColumn="0" w:lastRowFirstColumn="0" w:lastRowLastColumn="0"/>
            </w:pPr>
            <w:r>
              <w:t>(the choice of adverb signal</w:t>
            </w:r>
            <w:r w:rsidR="003E2B55">
              <w:t>s</w:t>
            </w:r>
            <w:r>
              <w:t xml:space="preserve"> the subjective explanation which is coming)</w:t>
            </w:r>
          </w:p>
        </w:tc>
        <w:tc>
          <w:tcPr>
            <w:tcW w:w="3210" w:type="dxa"/>
          </w:tcPr>
          <w:p w14:paraId="672C8B9C" w14:textId="7D7451C1" w:rsidR="00BB41D0" w:rsidRDefault="00514CFC" w:rsidP="000110B9">
            <w:pPr>
              <w:cnfStyle w:val="000000100000" w:firstRow="0" w:lastRow="0" w:firstColumn="0" w:lastColumn="0" w:oddVBand="0" w:evenVBand="0" w:oddHBand="1" w:evenHBand="0" w:firstRowFirstColumn="0" w:firstRowLastColumn="0" w:lastRowFirstColumn="0" w:lastRowLastColumn="0"/>
            </w:pPr>
            <w:r>
              <w:t>‘</w:t>
            </w:r>
            <w:r w:rsidR="00EF742E">
              <w:t>I know it will be good for me in the long run</w:t>
            </w:r>
            <w:r>
              <w:t>’</w:t>
            </w:r>
          </w:p>
          <w:p w14:paraId="0064B8BB" w14:textId="5C2532E9" w:rsidR="00D820D8" w:rsidRDefault="00D820D8" w:rsidP="000110B9">
            <w:pPr>
              <w:cnfStyle w:val="000000100000" w:firstRow="0" w:lastRow="0" w:firstColumn="0" w:lastColumn="0" w:oddVBand="0" w:evenVBand="0" w:oddHBand="1" w:evenHBand="0" w:firstRowFirstColumn="0" w:firstRowLastColumn="0" w:lastRowFirstColumn="0" w:lastRowLastColumn="0"/>
            </w:pPr>
            <w:r>
              <w:t>(</w:t>
            </w:r>
            <w:r w:rsidR="00451952">
              <w:t xml:space="preserve">the first person, present tense and inclusion of the </w:t>
            </w:r>
            <w:r w:rsidR="00514CFC">
              <w:t>wholly personal opinion make this the most subjective)</w:t>
            </w:r>
          </w:p>
        </w:tc>
      </w:tr>
      <w:tr w:rsidR="00BB41D0" w14:paraId="0AF8612C" w14:textId="77777777" w:rsidTr="00636261">
        <w:trPr>
          <w:cnfStyle w:val="000000010000" w:firstRow="0" w:lastRow="0" w:firstColumn="0" w:lastColumn="0" w:oddVBand="0" w:evenVBand="0" w:oddHBand="0" w:evenHBand="1" w:firstRowFirstColumn="0" w:firstRowLastColumn="0" w:lastRowFirstColumn="0" w:lastRowLastColumn="0"/>
          <w:trHeight w:val="2404"/>
        </w:trPr>
        <w:tc>
          <w:tcPr>
            <w:cnfStyle w:val="001000000000" w:firstRow="0" w:lastRow="0" w:firstColumn="1" w:lastColumn="0" w:oddVBand="0" w:evenVBand="0" w:oddHBand="0" w:evenHBand="0" w:firstRowFirstColumn="0" w:firstRowLastColumn="0" w:lastRowFirstColumn="0" w:lastRowLastColumn="0"/>
            <w:tcW w:w="3209" w:type="dxa"/>
          </w:tcPr>
          <w:p w14:paraId="7444FD9B" w14:textId="77777777" w:rsidR="00BB41D0" w:rsidRPr="00740C7F" w:rsidRDefault="00BB41D0" w:rsidP="000110B9">
            <w:pPr>
              <w:rPr>
                <w:b w:val="0"/>
                <w:bCs/>
              </w:rPr>
            </w:pPr>
          </w:p>
        </w:tc>
        <w:tc>
          <w:tcPr>
            <w:tcW w:w="3209" w:type="dxa"/>
          </w:tcPr>
          <w:p w14:paraId="15C2071E" w14:textId="77777777" w:rsidR="00BB41D0" w:rsidRDefault="00BB41D0" w:rsidP="000110B9">
            <w:pPr>
              <w:cnfStyle w:val="000000010000" w:firstRow="0" w:lastRow="0" w:firstColumn="0" w:lastColumn="0" w:oddVBand="0" w:evenVBand="0" w:oddHBand="0" w:evenHBand="1" w:firstRowFirstColumn="0" w:firstRowLastColumn="0" w:lastRowFirstColumn="0" w:lastRowLastColumn="0"/>
            </w:pPr>
          </w:p>
        </w:tc>
        <w:tc>
          <w:tcPr>
            <w:tcW w:w="3210" w:type="dxa"/>
          </w:tcPr>
          <w:p w14:paraId="4F97BB47" w14:textId="77777777" w:rsidR="00BB41D0" w:rsidRDefault="00BB41D0" w:rsidP="000110B9">
            <w:pPr>
              <w:cnfStyle w:val="000000010000" w:firstRow="0" w:lastRow="0" w:firstColumn="0" w:lastColumn="0" w:oddVBand="0" w:evenVBand="0" w:oddHBand="0" w:evenHBand="1" w:firstRowFirstColumn="0" w:firstRowLastColumn="0" w:lastRowFirstColumn="0" w:lastRowLastColumn="0"/>
            </w:pPr>
          </w:p>
        </w:tc>
      </w:tr>
    </w:tbl>
    <w:p w14:paraId="7822F470" w14:textId="16842751" w:rsidR="00BB41D0" w:rsidRDefault="00F860AC" w:rsidP="00EB36F9">
      <w:pPr>
        <w:pStyle w:val="ListNumber"/>
      </w:pPr>
      <w:r>
        <w:t>How has your understanding of the key terminology developed after these activities</w:t>
      </w:r>
      <w:r w:rsidR="009E3942">
        <w:t>?</w:t>
      </w:r>
      <w:r w:rsidR="00CB59DF">
        <w:t xml:space="preserve"> Think about the words subjective, objective</w:t>
      </w:r>
      <w:r w:rsidR="006E29E7">
        <w:t xml:space="preserve"> and hybrid and complete the ‘I used to think</w:t>
      </w:r>
      <w:r w:rsidR="005F67B3">
        <w:t xml:space="preserve"> </w:t>
      </w:r>
      <w:r w:rsidR="006E29E7">
        <w:t>…</w:t>
      </w:r>
      <w:r w:rsidR="005F67B3">
        <w:t xml:space="preserve"> </w:t>
      </w:r>
      <w:r w:rsidR="006E29E7">
        <w:t>Now I think</w:t>
      </w:r>
      <w:r w:rsidR="005F67B3">
        <w:t xml:space="preserve"> </w:t>
      </w:r>
      <w:r w:rsidR="006E29E7">
        <w:t>…’ activity below.</w:t>
      </w:r>
    </w:p>
    <w:p w14:paraId="7EB1A6E3" w14:textId="6F8E4511" w:rsidR="006E29E7" w:rsidRDefault="00B519CF" w:rsidP="000110B9">
      <w:r>
        <w:t xml:space="preserve">When I think about subjectivity, objectivity and hybrid </w:t>
      </w:r>
      <w:r w:rsidR="00AE6093">
        <w:t>non-fiction</w:t>
      </w:r>
      <w:r>
        <w:t xml:space="preserve"> texts, I used to think</w:t>
      </w:r>
      <w:r w:rsidR="00A927EB">
        <w:t xml:space="preserve"> </w:t>
      </w:r>
      <w:r w:rsidR="00FB0732">
        <w:t>…</w:t>
      </w:r>
      <w:r w:rsidR="00A927EB">
        <w:t xml:space="preserve">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FB0732" w14:paraId="167233F9" w14:textId="77777777">
        <w:tc>
          <w:tcPr>
            <w:tcW w:w="9628" w:type="dxa"/>
          </w:tcPr>
          <w:p w14:paraId="0E8B70C7" w14:textId="77777777" w:rsidR="00FB0732" w:rsidRDefault="00FB0732"/>
        </w:tc>
      </w:tr>
      <w:tr w:rsidR="00FB0732" w14:paraId="6794482C" w14:textId="77777777">
        <w:tc>
          <w:tcPr>
            <w:tcW w:w="9628" w:type="dxa"/>
          </w:tcPr>
          <w:p w14:paraId="36409B58" w14:textId="77777777" w:rsidR="00FB0732" w:rsidRDefault="00FB0732"/>
        </w:tc>
      </w:tr>
      <w:tr w:rsidR="00FB0732" w14:paraId="5B4046AC" w14:textId="77777777">
        <w:tc>
          <w:tcPr>
            <w:tcW w:w="9628" w:type="dxa"/>
          </w:tcPr>
          <w:p w14:paraId="3EA1AB95" w14:textId="77777777" w:rsidR="00FB0732" w:rsidRDefault="00FB0732"/>
        </w:tc>
      </w:tr>
      <w:tr w:rsidR="00FB0732" w14:paraId="0A1154C8" w14:textId="77777777">
        <w:tc>
          <w:tcPr>
            <w:tcW w:w="9628" w:type="dxa"/>
          </w:tcPr>
          <w:p w14:paraId="4BE422A1" w14:textId="77777777" w:rsidR="00FB0732" w:rsidRDefault="00FB0732"/>
        </w:tc>
      </w:tr>
    </w:tbl>
    <w:p w14:paraId="7F44D424" w14:textId="6CFD0292" w:rsidR="00FB0732" w:rsidRDefault="002C03DE" w:rsidP="000110B9">
      <w:r>
        <w:t>But now I think</w:t>
      </w:r>
      <w:r w:rsidR="005F67B3">
        <w:t xml:space="preserve"> </w:t>
      </w:r>
      <w:r>
        <w:t>…</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2C03DE" w14:paraId="0D235582" w14:textId="77777777">
        <w:tc>
          <w:tcPr>
            <w:tcW w:w="9628" w:type="dxa"/>
          </w:tcPr>
          <w:p w14:paraId="7D1AEDD7" w14:textId="77777777" w:rsidR="002C03DE" w:rsidRDefault="002C03DE"/>
        </w:tc>
      </w:tr>
      <w:tr w:rsidR="002C03DE" w14:paraId="0DF1C0A7" w14:textId="77777777">
        <w:tc>
          <w:tcPr>
            <w:tcW w:w="9628" w:type="dxa"/>
          </w:tcPr>
          <w:p w14:paraId="1F940E35" w14:textId="77777777" w:rsidR="002C03DE" w:rsidRDefault="002C03DE"/>
        </w:tc>
      </w:tr>
      <w:tr w:rsidR="002C03DE" w14:paraId="3FBBE610" w14:textId="77777777">
        <w:tc>
          <w:tcPr>
            <w:tcW w:w="9628" w:type="dxa"/>
          </w:tcPr>
          <w:p w14:paraId="0E787F64" w14:textId="77777777" w:rsidR="002C03DE" w:rsidRDefault="002C03DE"/>
        </w:tc>
      </w:tr>
      <w:tr w:rsidR="002C03DE" w14:paraId="0D517485" w14:textId="77777777">
        <w:tc>
          <w:tcPr>
            <w:tcW w:w="9628" w:type="dxa"/>
          </w:tcPr>
          <w:p w14:paraId="2675B946" w14:textId="77777777" w:rsidR="002C03DE" w:rsidRDefault="002C03DE"/>
        </w:tc>
      </w:tr>
    </w:tbl>
    <w:p w14:paraId="04579637" w14:textId="77777777" w:rsidR="006017DA" w:rsidRPr="00D4032D" w:rsidRDefault="006017DA" w:rsidP="00D4032D">
      <w:r>
        <w:br w:type="page"/>
      </w:r>
    </w:p>
    <w:p w14:paraId="30C12E55" w14:textId="7769A029" w:rsidR="00073706" w:rsidRDefault="00616CFE" w:rsidP="000110B9">
      <w:pPr>
        <w:pStyle w:val="Heading2"/>
      </w:pPr>
      <w:bookmarkStart w:id="91" w:name="_Toc172125036"/>
      <w:r>
        <w:t>Phase 4</w:t>
      </w:r>
      <w:r w:rsidR="00C258F4">
        <w:t xml:space="preserve">, resource </w:t>
      </w:r>
      <w:r w:rsidR="0093053B">
        <w:t>3</w:t>
      </w:r>
      <w:r w:rsidR="00C258F4">
        <w:t xml:space="preserve"> – teacher support for</w:t>
      </w:r>
      <w:r w:rsidR="00306788">
        <w:t xml:space="preserve"> subjectivity in </w:t>
      </w:r>
      <w:r w:rsidR="00AE6093">
        <w:t>non-fiction</w:t>
      </w:r>
      <w:r w:rsidR="00306788">
        <w:t xml:space="preserve"> texts</w:t>
      </w:r>
      <w:bookmarkEnd w:id="91"/>
    </w:p>
    <w:p w14:paraId="1D6B7462" w14:textId="5150C06A" w:rsidR="00000709" w:rsidRDefault="00936FE8" w:rsidP="005F62EB">
      <w:pPr>
        <w:pStyle w:val="Featurepink"/>
      </w:pPr>
      <w:r w:rsidRPr="00823268">
        <w:rPr>
          <w:b/>
          <w:bCs/>
        </w:rPr>
        <w:t>Literacy</w:t>
      </w:r>
      <w:r w:rsidR="00CE557E" w:rsidRPr="00823268">
        <w:rPr>
          <w:b/>
          <w:bCs/>
        </w:rPr>
        <w:t xml:space="preserve"> note</w:t>
      </w:r>
      <w:r w:rsidR="00CE557E">
        <w:t xml:space="preserve">: </w:t>
      </w:r>
      <w:r w:rsidR="00FA2068">
        <w:t>adverbial phrases were the focus of extended literac</w:t>
      </w:r>
      <w:r w:rsidR="003B1A13">
        <w:t>y</w:t>
      </w:r>
      <w:r w:rsidR="00FA2068">
        <w:t xml:space="preserve"> work in </w:t>
      </w:r>
      <w:r w:rsidR="00FA2068" w:rsidRPr="00430275">
        <w:rPr>
          <w:b/>
          <w:bCs/>
        </w:rPr>
        <w:t>Year 7</w:t>
      </w:r>
      <w:r w:rsidR="0055208C">
        <w:rPr>
          <w:b/>
          <w:bCs/>
        </w:rPr>
        <w:t>, Term</w:t>
      </w:r>
      <w:r w:rsidR="00FA2068" w:rsidRPr="00430275">
        <w:rPr>
          <w:b/>
          <w:bCs/>
        </w:rPr>
        <w:t xml:space="preserve"> 1 –</w:t>
      </w:r>
      <w:r w:rsidR="00D4040C">
        <w:rPr>
          <w:b/>
          <w:bCs/>
        </w:rPr>
        <w:t xml:space="preserve"> powerful </w:t>
      </w:r>
      <w:r w:rsidR="005E3E19">
        <w:rPr>
          <w:b/>
          <w:bCs/>
        </w:rPr>
        <w:t>youth voices</w:t>
      </w:r>
      <w:r w:rsidR="00FA2068">
        <w:t xml:space="preserve">. </w:t>
      </w:r>
      <w:r w:rsidR="003B1A13">
        <w:t>Reflective language</w:t>
      </w:r>
      <w:r w:rsidR="004347EF">
        <w:t xml:space="preserve"> has been a focus </w:t>
      </w:r>
      <w:r w:rsidR="00B01184">
        <w:t>through Year 7 with explicit language support in</w:t>
      </w:r>
      <w:r w:rsidR="00BD649B">
        <w:t xml:space="preserve"> </w:t>
      </w:r>
      <w:r w:rsidR="00421CB2">
        <w:rPr>
          <w:b/>
          <w:bCs/>
        </w:rPr>
        <w:t xml:space="preserve">Year 7, Term 3 </w:t>
      </w:r>
      <w:r w:rsidR="008E16A1" w:rsidRPr="00430275">
        <w:rPr>
          <w:b/>
          <w:bCs/>
        </w:rPr>
        <w:t xml:space="preserve">– </w:t>
      </w:r>
      <w:r w:rsidR="00D4040C">
        <w:rPr>
          <w:b/>
          <w:bCs/>
        </w:rPr>
        <w:t>escape</w:t>
      </w:r>
      <w:r w:rsidR="00D4040C" w:rsidRPr="00430275">
        <w:rPr>
          <w:b/>
          <w:bCs/>
        </w:rPr>
        <w:t xml:space="preserve"> </w:t>
      </w:r>
      <w:r w:rsidR="008E16A1" w:rsidRPr="00430275">
        <w:rPr>
          <w:b/>
          <w:bCs/>
        </w:rPr>
        <w:t>into the world of the novel</w:t>
      </w:r>
      <w:r w:rsidR="008E16A1">
        <w:t>, Phase 4 activities 13 and 14</w:t>
      </w:r>
      <w:r w:rsidR="00430275">
        <w:t xml:space="preserve">, for </w:t>
      </w:r>
      <w:r w:rsidR="00B01184">
        <w:t>example.</w:t>
      </w:r>
    </w:p>
    <w:p w14:paraId="0C8ED7E8" w14:textId="3D3232FE" w:rsidR="005F62EB" w:rsidRDefault="00000709" w:rsidP="005F62EB">
      <w:pPr>
        <w:pStyle w:val="Featurepink"/>
      </w:pPr>
      <w:r>
        <w:t xml:space="preserve">In addition, </w:t>
      </w:r>
      <w:r w:rsidR="00532766">
        <w:t xml:space="preserve">the first identified language feature in the second row is the use of </w:t>
      </w:r>
      <w:r w:rsidR="009E2FD4">
        <w:t>dashe</w:t>
      </w:r>
      <w:r w:rsidR="00532766">
        <w:t xml:space="preserve">s and parentheses for giving extra detail. Note that this is the punctuation focus for </w:t>
      </w:r>
      <w:r w:rsidR="00532766" w:rsidRPr="00EF7DBC">
        <w:rPr>
          <w:b/>
        </w:rPr>
        <w:t xml:space="preserve">Core formative task 4 </w:t>
      </w:r>
      <w:r w:rsidR="00AA5B9D" w:rsidRPr="00EF7DBC">
        <w:rPr>
          <w:b/>
          <w:bCs/>
        </w:rPr>
        <w:t>– writing a podcast intervi</w:t>
      </w:r>
      <w:r w:rsidR="00491D41" w:rsidRPr="00EF7DBC">
        <w:rPr>
          <w:b/>
          <w:bCs/>
        </w:rPr>
        <w:t>ew response in the voice of the author</w:t>
      </w:r>
      <w:r w:rsidR="00532766">
        <w:t xml:space="preserve"> which concludes this</w:t>
      </w:r>
      <w:r w:rsidR="00823268">
        <w:t xml:space="preserve"> </w:t>
      </w:r>
      <w:r w:rsidR="00AD49B9">
        <w:t>p</w:t>
      </w:r>
      <w:r w:rsidR="00823268">
        <w:t xml:space="preserve">hase. </w:t>
      </w:r>
      <w:r w:rsidR="005D15B5">
        <w:t>You may want to use this as an opportunity to revisit this use of punctuation and consolidate its use if students are familiar with it. Alternatively, you may take this opportunity for explicit teaching at point of need (sometimes referred to as contingent scaffolding)</w:t>
      </w:r>
      <w:r w:rsidR="00AE7E54">
        <w:t xml:space="preserve"> using the example sentences </w:t>
      </w:r>
      <w:r w:rsidR="001618FA">
        <w:t>to</w:t>
      </w:r>
      <w:r w:rsidR="00DC7C0D">
        <w:t>:</w:t>
      </w:r>
    </w:p>
    <w:p w14:paraId="6FF09ADE" w14:textId="78DE8B31" w:rsidR="00CE557E" w:rsidRDefault="00050E05">
      <w:pPr>
        <w:pStyle w:val="Featurepink"/>
        <w:numPr>
          <w:ilvl w:val="0"/>
          <w:numId w:val="15"/>
        </w:numPr>
        <w:ind w:left="567" w:hanging="567"/>
      </w:pPr>
      <w:r>
        <w:t>explore the grammar within the hyphens and parentheses (noun groups)</w:t>
      </w:r>
    </w:p>
    <w:p w14:paraId="3C5E630D" w14:textId="58749E1C" w:rsidR="00050E05" w:rsidRDefault="00050E05">
      <w:pPr>
        <w:pStyle w:val="Featurepink"/>
        <w:numPr>
          <w:ilvl w:val="0"/>
          <w:numId w:val="14"/>
        </w:numPr>
        <w:ind w:left="567" w:hanging="567"/>
      </w:pPr>
      <w:r>
        <w:t xml:space="preserve">experiment with </w:t>
      </w:r>
      <w:r w:rsidR="00D2779C">
        <w:t>removing</w:t>
      </w:r>
      <w:r>
        <w:t xml:space="preserve"> these phrases</w:t>
      </w:r>
    </w:p>
    <w:p w14:paraId="07B05939" w14:textId="56F5FCD0" w:rsidR="005F62EB" w:rsidRPr="00CE557E" w:rsidRDefault="005F62EB">
      <w:pPr>
        <w:pStyle w:val="Featurepink"/>
        <w:numPr>
          <w:ilvl w:val="0"/>
          <w:numId w:val="14"/>
        </w:numPr>
        <w:ind w:left="567" w:hanging="567"/>
      </w:pPr>
      <w:r>
        <w:t>assess how the elaboration adds to the effect of the piece.</w:t>
      </w:r>
    </w:p>
    <w:p w14:paraId="2134F4DF" w14:textId="73663EB1" w:rsidR="00FA50F7" w:rsidRPr="00FA50F7" w:rsidRDefault="00FA50F7" w:rsidP="00FA50F7">
      <w:r>
        <w:t>The following table provide</w:t>
      </w:r>
      <w:r w:rsidR="002A5447">
        <w:t>s</w:t>
      </w:r>
      <w:r>
        <w:t xml:space="preserve"> potential answers for the student activities</w:t>
      </w:r>
      <w:r w:rsidR="00207348">
        <w:t xml:space="preserve"> in </w:t>
      </w:r>
      <w:r w:rsidR="00207348" w:rsidRPr="008B330C">
        <w:rPr>
          <w:b/>
          <w:bCs/>
        </w:rPr>
        <w:t>Phase 4, activity 6 – subjectivity in non-fiction texts</w:t>
      </w:r>
      <w:r w:rsidR="008B330C" w:rsidRPr="00A05EC9">
        <w:t>.</w:t>
      </w:r>
    </w:p>
    <w:p w14:paraId="0C4D7763" w14:textId="68B04716" w:rsidR="00306788" w:rsidRDefault="00306788" w:rsidP="00306788">
      <w:pPr>
        <w:pStyle w:val="Caption"/>
      </w:pPr>
      <w:r>
        <w:t xml:space="preserve">Table </w:t>
      </w:r>
      <w:r>
        <w:fldChar w:fldCharType="begin"/>
      </w:r>
      <w:r>
        <w:instrText xml:space="preserve"> SEQ Table \* ARABIC </w:instrText>
      </w:r>
      <w:r>
        <w:fldChar w:fldCharType="separate"/>
      </w:r>
      <w:r w:rsidR="004A0D31">
        <w:rPr>
          <w:noProof/>
        </w:rPr>
        <w:t>97</w:t>
      </w:r>
      <w:r>
        <w:rPr>
          <w:noProof/>
        </w:rPr>
        <w:fldChar w:fldCharType="end"/>
      </w:r>
      <w:r w:rsidR="00590900">
        <w:rPr>
          <w:noProof/>
        </w:rPr>
        <w:t xml:space="preserve"> </w:t>
      </w:r>
      <w:r w:rsidR="00184D59">
        <w:rPr>
          <w:noProof/>
        </w:rPr>
        <w:t>–</w:t>
      </w:r>
      <w:r w:rsidR="00590900">
        <w:rPr>
          <w:noProof/>
        </w:rPr>
        <w:t xml:space="preserve"> </w:t>
      </w:r>
      <w:r w:rsidR="00184D59">
        <w:rPr>
          <w:noProof/>
        </w:rPr>
        <w:t xml:space="preserve">possible answers and annotations for </w:t>
      </w:r>
      <w:r w:rsidR="00184D59">
        <w:t>language features used to describe in non-fiction texts</w:t>
      </w:r>
    </w:p>
    <w:tbl>
      <w:tblPr>
        <w:tblStyle w:val="Tableheader"/>
        <w:tblW w:w="9634" w:type="dxa"/>
        <w:tblLook w:val="04A0" w:firstRow="1" w:lastRow="0" w:firstColumn="1" w:lastColumn="0" w:noHBand="0" w:noVBand="1"/>
        <w:tblDescription w:val="Teacher support resource with possible answers and annotations for language features used to describe non-fiction texts."/>
      </w:tblPr>
      <w:tblGrid>
        <w:gridCol w:w="2547"/>
        <w:gridCol w:w="2126"/>
        <w:gridCol w:w="2126"/>
        <w:gridCol w:w="2835"/>
      </w:tblGrid>
      <w:tr w:rsidR="00C258F4" w14:paraId="39FDAC1E" w14:textId="77777777" w:rsidTr="00A05E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138B5D8" w14:textId="77777777" w:rsidR="00C258F4" w:rsidRDefault="00C258F4">
            <w:r>
              <w:t>Extract</w:t>
            </w:r>
          </w:p>
        </w:tc>
        <w:tc>
          <w:tcPr>
            <w:tcW w:w="2126" w:type="dxa"/>
          </w:tcPr>
          <w:p w14:paraId="07A508D2" w14:textId="77777777" w:rsidR="00C258F4" w:rsidRDefault="00C258F4">
            <w:pPr>
              <w:cnfStyle w:val="100000000000" w:firstRow="1" w:lastRow="0" w:firstColumn="0" w:lastColumn="0" w:oddVBand="0" w:evenVBand="0" w:oddHBand="0" w:evenHBand="0" w:firstRowFirstColumn="0" w:firstRowLastColumn="0" w:lastRowFirstColumn="0" w:lastRowLastColumn="0"/>
            </w:pPr>
            <w:r>
              <w:t>Type of hybrid writing</w:t>
            </w:r>
          </w:p>
        </w:tc>
        <w:tc>
          <w:tcPr>
            <w:tcW w:w="2126" w:type="dxa"/>
          </w:tcPr>
          <w:p w14:paraId="61502299" w14:textId="77777777" w:rsidR="00C258F4" w:rsidRDefault="00C258F4">
            <w:pPr>
              <w:cnfStyle w:val="100000000000" w:firstRow="1" w:lastRow="0" w:firstColumn="0" w:lastColumn="0" w:oddVBand="0" w:evenVBand="0" w:oddHBand="0" w:evenHBand="0" w:firstRowFirstColumn="0" w:firstRowLastColumn="0" w:lastRowFirstColumn="0" w:lastRowLastColumn="0"/>
            </w:pPr>
            <w:r>
              <w:t>What characteristics are provided?</w:t>
            </w:r>
          </w:p>
        </w:tc>
        <w:tc>
          <w:tcPr>
            <w:tcW w:w="2835" w:type="dxa"/>
          </w:tcPr>
          <w:p w14:paraId="5A4C3E44" w14:textId="77777777" w:rsidR="00C258F4" w:rsidRDefault="00C258F4">
            <w:pPr>
              <w:cnfStyle w:val="100000000000" w:firstRow="1" w:lastRow="0" w:firstColumn="0" w:lastColumn="0" w:oddVBand="0" w:evenVBand="0" w:oddHBand="0" w:evenHBand="0" w:firstRowFirstColumn="0" w:firstRowLastColumn="0" w:lastRowFirstColumn="0" w:lastRowLastColumn="0"/>
            </w:pPr>
            <w:r>
              <w:t>What language features are used to provide them?</w:t>
            </w:r>
          </w:p>
        </w:tc>
      </w:tr>
      <w:tr w:rsidR="00C258F4" w14:paraId="2795BA17" w14:textId="77777777" w:rsidTr="00A05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3C0C693" w14:textId="155CF090" w:rsidR="00C258F4" w:rsidRPr="008A6D2E" w:rsidRDefault="00C258F4">
            <w:pPr>
              <w:rPr>
                <w:b w:val="0"/>
              </w:rPr>
            </w:pPr>
            <w:r w:rsidRPr="008A6D2E">
              <w:rPr>
                <w:b w:val="0"/>
              </w:rPr>
              <w:t>Unfortunately my depression is so bad at the moment that I cannot tell whether it</w:t>
            </w:r>
            <w:r w:rsidR="007A545D">
              <w:rPr>
                <w:b w:val="0"/>
              </w:rPr>
              <w:t>’</w:t>
            </w:r>
            <w:r w:rsidRPr="008A6D2E">
              <w:rPr>
                <w:b w:val="0"/>
              </w:rPr>
              <w:t>s the depression or my sensible self that</w:t>
            </w:r>
            <w:r w:rsidR="007A545D">
              <w:rPr>
                <w:b w:val="0"/>
              </w:rPr>
              <w:t>’</w:t>
            </w:r>
            <w:r w:rsidRPr="008A6D2E">
              <w:rPr>
                <w:b w:val="0"/>
              </w:rPr>
              <w:t>s making me tell you I should postpone starting swimming lessons. I know it will be good for me in the long run, because it will mean that I can swim with dolphins, but right now I can</w:t>
            </w:r>
            <w:r w:rsidR="007A545D">
              <w:rPr>
                <w:b w:val="0"/>
              </w:rPr>
              <w:t>’</w:t>
            </w:r>
            <w:r w:rsidRPr="008A6D2E">
              <w:rPr>
                <w:b w:val="0"/>
              </w:rPr>
              <w:t>t even leave my bed. So sorry to take up your time</w:t>
            </w:r>
          </w:p>
        </w:tc>
        <w:tc>
          <w:tcPr>
            <w:tcW w:w="2126" w:type="dxa"/>
          </w:tcPr>
          <w:p w14:paraId="258EE0C7" w14:textId="77777777" w:rsidR="00C258F4" w:rsidRDefault="00C258F4">
            <w:pPr>
              <w:cnfStyle w:val="000000100000" w:firstRow="0" w:lastRow="0" w:firstColumn="0" w:lastColumn="0" w:oddVBand="0" w:evenVBand="0" w:oddHBand="1" w:evenHBand="0" w:firstRowFirstColumn="0" w:firstRowLastColumn="0" w:lastRowFirstColumn="0" w:lastRowLastColumn="0"/>
            </w:pPr>
            <w:r>
              <w:t>Reflective writing</w:t>
            </w:r>
          </w:p>
        </w:tc>
        <w:tc>
          <w:tcPr>
            <w:tcW w:w="2126" w:type="dxa"/>
          </w:tcPr>
          <w:p w14:paraId="7551F0EE" w14:textId="77777777" w:rsidR="00C258F4" w:rsidRDefault="00C258F4">
            <w:pPr>
              <w:cnfStyle w:val="000000100000" w:firstRow="0" w:lastRow="0" w:firstColumn="0" w:lastColumn="0" w:oddVBand="0" w:evenVBand="0" w:oddHBand="1" w:evenHBand="0" w:firstRowFirstColumn="0" w:firstRowLastColumn="0" w:lastRowFirstColumn="0" w:lastRowLastColumn="0"/>
            </w:pPr>
            <w:r>
              <w:t>A description of depression</w:t>
            </w:r>
          </w:p>
          <w:p w14:paraId="6394D4F8" w14:textId="77777777" w:rsidR="00C258F4" w:rsidRDefault="00C258F4">
            <w:pPr>
              <w:cnfStyle w:val="000000100000" w:firstRow="0" w:lastRow="0" w:firstColumn="0" w:lastColumn="0" w:oddVBand="0" w:evenVBand="0" w:oddHBand="1" w:evenHBand="0" w:firstRowFirstColumn="0" w:firstRowLastColumn="0" w:lastRowFirstColumn="0" w:lastRowLastColumn="0"/>
            </w:pPr>
            <w:r>
              <w:t>An idea of ‘my sensible self’</w:t>
            </w:r>
          </w:p>
          <w:p w14:paraId="5FBB0755" w14:textId="77777777" w:rsidR="00C258F4" w:rsidRDefault="00C258F4">
            <w:pPr>
              <w:cnfStyle w:val="000000100000" w:firstRow="0" w:lastRow="0" w:firstColumn="0" w:lastColumn="0" w:oddVBand="0" w:evenVBand="0" w:oddHBand="1" w:evenHBand="0" w:firstRowFirstColumn="0" w:firstRowLastColumn="0" w:lastRowFirstColumn="0" w:lastRowLastColumn="0"/>
            </w:pPr>
            <w:r>
              <w:t>The persona’s emotional state</w:t>
            </w:r>
          </w:p>
        </w:tc>
        <w:tc>
          <w:tcPr>
            <w:tcW w:w="2835" w:type="dxa"/>
          </w:tcPr>
          <w:p w14:paraId="25152E88" w14:textId="18CCFB28" w:rsidR="00C258F4" w:rsidRDefault="0086485C">
            <w:pPr>
              <w:cnfStyle w:val="000000100000" w:firstRow="0" w:lastRow="0" w:firstColumn="0" w:lastColumn="0" w:oddVBand="0" w:evenVBand="0" w:oddHBand="1" w:evenHBand="0" w:firstRowFirstColumn="0" w:firstRowLastColumn="0" w:lastRowFirstColumn="0" w:lastRowLastColumn="0"/>
            </w:pPr>
            <w:r>
              <w:t>‘</w:t>
            </w:r>
            <w:r w:rsidR="00C258F4">
              <w:t>Unfortunately</w:t>
            </w:r>
            <w:r>
              <w:t>’</w:t>
            </w:r>
            <w:r w:rsidR="00C258F4">
              <w:t xml:space="preserve"> (adverb to signal attitude)</w:t>
            </w:r>
          </w:p>
          <w:p w14:paraId="38A6EB67" w14:textId="618BA7D6" w:rsidR="00C258F4" w:rsidRDefault="0086485C">
            <w:pPr>
              <w:cnfStyle w:val="000000100000" w:firstRow="0" w:lastRow="0" w:firstColumn="0" w:lastColumn="0" w:oddVBand="0" w:evenVBand="0" w:oddHBand="1" w:evenHBand="0" w:firstRowFirstColumn="0" w:firstRowLastColumn="0" w:lastRowFirstColumn="0" w:lastRowLastColumn="0"/>
            </w:pPr>
            <w:r>
              <w:t>‘</w:t>
            </w:r>
            <w:r w:rsidR="00C258F4">
              <w:t>At the moment</w:t>
            </w:r>
            <w:r>
              <w:t>’</w:t>
            </w:r>
            <w:r w:rsidR="00C258F4">
              <w:t xml:space="preserve"> (adverbial phrase to signal time)</w:t>
            </w:r>
          </w:p>
          <w:p w14:paraId="76A199A5" w14:textId="2CF46ECA" w:rsidR="00C258F4" w:rsidRDefault="0086485C">
            <w:pPr>
              <w:cnfStyle w:val="000000100000" w:firstRow="0" w:lastRow="0" w:firstColumn="0" w:lastColumn="0" w:oddVBand="0" w:evenVBand="0" w:oddHBand="1" w:evenHBand="0" w:firstRowFirstColumn="0" w:firstRowLastColumn="0" w:lastRowFirstColumn="0" w:lastRowLastColumn="0"/>
            </w:pPr>
            <w:r>
              <w:t>‘</w:t>
            </w:r>
            <w:r w:rsidR="00C258F4">
              <w:t>I know it will be</w:t>
            </w:r>
            <w:r>
              <w:t>’</w:t>
            </w:r>
            <w:r w:rsidR="00C258F4">
              <w:t xml:space="preserve"> (Reflective language)</w:t>
            </w:r>
          </w:p>
          <w:p w14:paraId="309036DE" w14:textId="705ED1B7" w:rsidR="00C258F4" w:rsidRDefault="0086485C">
            <w:pPr>
              <w:cnfStyle w:val="000000100000" w:firstRow="0" w:lastRow="0" w:firstColumn="0" w:lastColumn="0" w:oddVBand="0" w:evenVBand="0" w:oddHBand="1" w:evenHBand="0" w:firstRowFirstColumn="0" w:firstRowLastColumn="0" w:lastRowFirstColumn="0" w:lastRowLastColumn="0"/>
            </w:pPr>
            <w:r>
              <w:t>‘</w:t>
            </w:r>
            <w:r w:rsidR="00C258F4">
              <w:t>I can’t get out of bed</w:t>
            </w:r>
            <w:r>
              <w:t>’</w:t>
            </w:r>
            <w:r w:rsidR="00C258F4">
              <w:t xml:space="preserve"> (description of action or state)</w:t>
            </w:r>
          </w:p>
        </w:tc>
      </w:tr>
      <w:tr w:rsidR="00C258F4" w14:paraId="49180D82" w14:textId="77777777" w:rsidTr="00A05E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610DD39" w14:textId="5FC2634D" w:rsidR="00C258F4" w:rsidRPr="00905B7C" w:rsidRDefault="00C258F4">
            <w:pPr>
              <w:rPr>
                <w:b w:val="0"/>
              </w:rPr>
            </w:pPr>
            <w:r w:rsidRPr="00905B7C">
              <w:rPr>
                <w:b w:val="0"/>
              </w:rPr>
              <w:t xml:space="preserve">On the afternoon of Wednesday 16 February </w:t>
            </w:r>
            <w:r w:rsidR="0046039D">
              <w:rPr>
                <w:b w:val="0"/>
              </w:rPr>
              <w:t>–</w:t>
            </w:r>
            <w:r w:rsidRPr="00905B7C">
              <w:rPr>
                <w:b w:val="0"/>
              </w:rPr>
              <w:t xml:space="preserve"> conditions sunny and clear – Flipper (150-kilogram bottlenose dolphin, male) performed a routine hoop jump and landed on a participant involved in a study on swimming with dolphins as a way to alleviate depression.</w:t>
            </w:r>
          </w:p>
        </w:tc>
        <w:tc>
          <w:tcPr>
            <w:tcW w:w="2126" w:type="dxa"/>
          </w:tcPr>
          <w:p w14:paraId="40039784" w14:textId="77777777" w:rsidR="00C258F4" w:rsidRDefault="00C258F4">
            <w:pPr>
              <w:cnfStyle w:val="000000010000" w:firstRow="0" w:lastRow="0" w:firstColumn="0" w:lastColumn="0" w:oddVBand="0" w:evenVBand="0" w:oddHBand="0" w:evenHBand="1" w:firstRowFirstColumn="0" w:firstRowLastColumn="0" w:lastRowFirstColumn="0" w:lastRowLastColumn="0"/>
            </w:pPr>
            <w:r>
              <w:t>Informative writing in a news report</w:t>
            </w:r>
          </w:p>
        </w:tc>
        <w:tc>
          <w:tcPr>
            <w:tcW w:w="2126" w:type="dxa"/>
          </w:tcPr>
          <w:p w14:paraId="64D88B8D" w14:textId="6B814062" w:rsidR="00C258F4" w:rsidRDefault="00C258F4">
            <w:pPr>
              <w:cnfStyle w:val="000000010000" w:firstRow="0" w:lastRow="0" w:firstColumn="0" w:lastColumn="0" w:oddVBand="0" w:evenVBand="0" w:oddHBand="0" w:evenHBand="1" w:firstRowFirstColumn="0" w:firstRowLastColumn="0" w:lastRowFirstColumn="0" w:lastRowLastColumn="0"/>
            </w:pPr>
            <w:r>
              <w:t>Time, date</w:t>
            </w:r>
            <w:r w:rsidR="008A290C">
              <w:t xml:space="preserve"> and</w:t>
            </w:r>
            <w:r>
              <w:t xml:space="preserve"> weather</w:t>
            </w:r>
          </w:p>
          <w:p w14:paraId="626E8FF0" w14:textId="77777777" w:rsidR="00C258F4" w:rsidRDefault="00C258F4">
            <w:pPr>
              <w:cnfStyle w:val="000000010000" w:firstRow="0" w:lastRow="0" w:firstColumn="0" w:lastColumn="0" w:oddVBand="0" w:evenVBand="0" w:oddHBand="0" w:evenHBand="1" w:firstRowFirstColumn="0" w:firstRowLastColumn="0" w:lastRowFirstColumn="0" w:lastRowLastColumn="0"/>
            </w:pPr>
            <w:r>
              <w:t>Species and characteristics of dolphin</w:t>
            </w:r>
          </w:p>
          <w:p w14:paraId="4694E3B9" w14:textId="77777777" w:rsidR="00C258F4" w:rsidRDefault="00C258F4">
            <w:pPr>
              <w:cnfStyle w:val="000000010000" w:firstRow="0" w:lastRow="0" w:firstColumn="0" w:lastColumn="0" w:oddVBand="0" w:evenVBand="0" w:oddHBand="0" w:evenHBand="1" w:firstRowFirstColumn="0" w:firstRowLastColumn="0" w:lastRowFirstColumn="0" w:lastRowLastColumn="0"/>
            </w:pPr>
            <w:r>
              <w:t>Action of dolphin</w:t>
            </w:r>
          </w:p>
          <w:p w14:paraId="58F0FB82" w14:textId="77777777" w:rsidR="00C258F4" w:rsidRDefault="00C258F4">
            <w:pPr>
              <w:cnfStyle w:val="000000010000" w:firstRow="0" w:lastRow="0" w:firstColumn="0" w:lastColumn="0" w:oddVBand="0" w:evenVBand="0" w:oddHBand="0" w:evenHBand="1" w:firstRowFirstColumn="0" w:firstRowLastColumn="0" w:lastRowFirstColumn="0" w:lastRowLastColumn="0"/>
            </w:pPr>
            <w:r>
              <w:t>Background of person involved</w:t>
            </w:r>
          </w:p>
        </w:tc>
        <w:tc>
          <w:tcPr>
            <w:tcW w:w="2835" w:type="dxa"/>
          </w:tcPr>
          <w:p w14:paraId="14432025" w14:textId="3DD71765" w:rsidR="00C258F4" w:rsidRDefault="0086485C">
            <w:pPr>
              <w:cnfStyle w:val="000000010000" w:firstRow="0" w:lastRow="0" w:firstColumn="0" w:lastColumn="0" w:oddVBand="0" w:evenVBand="0" w:oddHBand="0" w:evenHBand="1" w:firstRowFirstColumn="0" w:firstRowLastColumn="0" w:lastRowFirstColumn="0" w:lastRowLastColumn="0"/>
            </w:pPr>
            <w:r>
              <w:t>‘</w:t>
            </w:r>
            <w:r w:rsidR="00CE2843">
              <w:t>On the afternoon of</w:t>
            </w:r>
            <w:r>
              <w:t>’</w:t>
            </w:r>
            <w:r w:rsidR="00CE2843">
              <w:t xml:space="preserve"> (adverbial phrase)</w:t>
            </w:r>
          </w:p>
          <w:p w14:paraId="325C1D69" w14:textId="2738CF56" w:rsidR="00E231C9" w:rsidRDefault="00E231C9" w:rsidP="0011123F">
            <w:pPr>
              <w:cnfStyle w:val="000000010000" w:firstRow="0" w:lastRow="0" w:firstColumn="0" w:lastColumn="0" w:oddVBand="0" w:evenVBand="0" w:oddHBand="0" w:evenHBand="1" w:firstRowFirstColumn="0" w:firstRowLastColumn="0" w:lastRowFirstColumn="0" w:lastRowLastColumn="0"/>
            </w:pPr>
            <w:r>
              <w:t xml:space="preserve">‘– conditions </w:t>
            </w:r>
            <w:r w:rsidR="00664A29">
              <w:t>sunny and clear –‘ (use of dashes to emphasise or supply an abrupt extra detail)</w:t>
            </w:r>
          </w:p>
          <w:p w14:paraId="2559F8F1" w14:textId="10DC3789" w:rsidR="00074882" w:rsidRDefault="0086485C" w:rsidP="0011123F">
            <w:pPr>
              <w:cnfStyle w:val="000000010000" w:firstRow="0" w:lastRow="0" w:firstColumn="0" w:lastColumn="0" w:oddVBand="0" w:evenVBand="0" w:oddHBand="0" w:evenHBand="1" w:firstRowFirstColumn="0" w:firstRowLastColumn="0" w:lastRowFirstColumn="0" w:lastRowLastColumn="0"/>
              <w:rPr>
                <w:bCs/>
              </w:rPr>
            </w:pPr>
            <w:r>
              <w:rPr>
                <w:bCs/>
              </w:rPr>
              <w:t>‘</w:t>
            </w:r>
            <w:r w:rsidR="00074882" w:rsidRPr="00905B7C">
              <w:rPr>
                <w:bCs/>
              </w:rPr>
              <w:t>(150-kilogram bottlenose dolphin, male)</w:t>
            </w:r>
            <w:r>
              <w:rPr>
                <w:bCs/>
              </w:rPr>
              <w:t>’</w:t>
            </w:r>
            <w:r w:rsidR="00571160">
              <w:rPr>
                <w:bCs/>
              </w:rPr>
              <w:t xml:space="preserve"> (use of </w:t>
            </w:r>
            <w:r w:rsidR="00C10E30">
              <w:rPr>
                <w:bCs/>
              </w:rPr>
              <w:t>parenthese</w:t>
            </w:r>
            <w:r w:rsidR="00571160">
              <w:rPr>
                <w:bCs/>
              </w:rPr>
              <w:t>s to giv</w:t>
            </w:r>
            <w:r w:rsidR="007E2C16">
              <w:rPr>
                <w:bCs/>
              </w:rPr>
              <w:t>e</w:t>
            </w:r>
            <w:r w:rsidR="00571160">
              <w:rPr>
                <w:bCs/>
              </w:rPr>
              <w:t xml:space="preserve"> more detail)</w:t>
            </w:r>
          </w:p>
          <w:p w14:paraId="4EF95AFF" w14:textId="471B78E5" w:rsidR="00FB7A31" w:rsidRDefault="0086485C" w:rsidP="0011123F">
            <w:pPr>
              <w:cnfStyle w:val="000000010000" w:firstRow="0" w:lastRow="0" w:firstColumn="0" w:lastColumn="0" w:oddVBand="0" w:evenVBand="0" w:oddHBand="0" w:evenHBand="1" w:firstRowFirstColumn="0" w:firstRowLastColumn="0" w:lastRowFirstColumn="0" w:lastRowLastColumn="0"/>
              <w:rPr>
                <w:bCs/>
              </w:rPr>
            </w:pPr>
            <w:r>
              <w:rPr>
                <w:bCs/>
              </w:rPr>
              <w:t>‘</w:t>
            </w:r>
            <w:r w:rsidR="00FB7A31">
              <w:rPr>
                <w:bCs/>
              </w:rPr>
              <w:t>Sunny and clear</w:t>
            </w:r>
            <w:r>
              <w:rPr>
                <w:bCs/>
              </w:rPr>
              <w:t>’</w:t>
            </w:r>
            <w:r w:rsidR="00FB7A31">
              <w:rPr>
                <w:bCs/>
              </w:rPr>
              <w:t xml:space="preserve"> (adjectives to describe)</w:t>
            </w:r>
          </w:p>
          <w:p w14:paraId="2FED991F" w14:textId="6B0234AC" w:rsidR="004B028F" w:rsidRDefault="0086485C" w:rsidP="0011123F">
            <w:pPr>
              <w:cnfStyle w:val="000000010000" w:firstRow="0" w:lastRow="0" w:firstColumn="0" w:lastColumn="0" w:oddVBand="0" w:evenVBand="0" w:oddHBand="0" w:evenHBand="1" w:firstRowFirstColumn="0" w:firstRowLastColumn="0" w:lastRowFirstColumn="0" w:lastRowLastColumn="0"/>
            </w:pPr>
            <w:r>
              <w:rPr>
                <w:bCs/>
              </w:rPr>
              <w:t>‘</w:t>
            </w:r>
            <w:r w:rsidR="004B028F">
              <w:rPr>
                <w:bCs/>
              </w:rPr>
              <w:t>Performed…landed</w:t>
            </w:r>
            <w:r>
              <w:rPr>
                <w:bCs/>
              </w:rPr>
              <w:t>’</w:t>
            </w:r>
            <w:r w:rsidR="004B028F">
              <w:rPr>
                <w:bCs/>
              </w:rPr>
              <w:t xml:space="preserve"> (action verbs)</w:t>
            </w:r>
          </w:p>
        </w:tc>
      </w:tr>
      <w:tr w:rsidR="00C258F4" w14:paraId="39E21131" w14:textId="77777777" w:rsidTr="00A05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ACB0680" w14:textId="7F34BEDB" w:rsidR="00C258F4" w:rsidRPr="006B7CA0" w:rsidRDefault="00C258F4">
            <w:pPr>
              <w:rPr>
                <w:b w:val="0"/>
              </w:rPr>
            </w:pPr>
            <w:r w:rsidRPr="006B7CA0">
              <w:rPr>
                <w:b w:val="0"/>
              </w:rPr>
              <w:t>Thank you for helping me see the lighter side of life as well as what it looks like when someone gets absolutely pummelled by a leaping dolphin.</w:t>
            </w:r>
            <w:r w:rsidR="007A545D">
              <w:rPr>
                <w:b w:val="0"/>
              </w:rPr>
              <w:t>’</w:t>
            </w:r>
          </w:p>
        </w:tc>
        <w:tc>
          <w:tcPr>
            <w:tcW w:w="2126" w:type="dxa"/>
          </w:tcPr>
          <w:p w14:paraId="19C520EA" w14:textId="77777777" w:rsidR="00C258F4" w:rsidRDefault="00C258F4">
            <w:pPr>
              <w:cnfStyle w:val="000000100000" w:firstRow="0" w:lastRow="0" w:firstColumn="0" w:lastColumn="0" w:oddVBand="0" w:evenVBand="0" w:oddHBand="1" w:evenHBand="0" w:firstRowFirstColumn="0" w:firstRowLastColumn="0" w:lastRowFirstColumn="0" w:lastRowLastColumn="0"/>
            </w:pPr>
            <w:r>
              <w:t>Descriptive writing in a review</w:t>
            </w:r>
          </w:p>
        </w:tc>
        <w:tc>
          <w:tcPr>
            <w:tcW w:w="2126" w:type="dxa"/>
          </w:tcPr>
          <w:p w14:paraId="3A8C5E44" w14:textId="057248AF" w:rsidR="00C258F4" w:rsidRDefault="002529F6">
            <w:pPr>
              <w:cnfStyle w:val="000000100000" w:firstRow="0" w:lastRow="0" w:firstColumn="0" w:lastColumn="0" w:oddVBand="0" w:evenVBand="0" w:oddHBand="1" w:evenHBand="0" w:firstRowFirstColumn="0" w:firstRowLastColumn="0" w:lastRowFirstColumn="0" w:lastRowLastColumn="0"/>
            </w:pPr>
            <w:r>
              <w:t xml:space="preserve">The </w:t>
            </w:r>
            <w:r w:rsidR="007B72A2">
              <w:t>feelings and opinions of the voice</w:t>
            </w:r>
          </w:p>
          <w:p w14:paraId="36092574" w14:textId="77777777" w:rsidR="00C258F4" w:rsidRDefault="00C258F4">
            <w:pPr>
              <w:cnfStyle w:val="000000100000" w:firstRow="0" w:lastRow="0" w:firstColumn="0" w:lastColumn="0" w:oddVBand="0" w:evenVBand="0" w:oddHBand="1" w:evenHBand="0" w:firstRowFirstColumn="0" w:firstRowLastColumn="0" w:lastRowFirstColumn="0" w:lastRowLastColumn="0"/>
            </w:pPr>
            <w:r>
              <w:t>Description of event</w:t>
            </w:r>
          </w:p>
        </w:tc>
        <w:tc>
          <w:tcPr>
            <w:tcW w:w="2835" w:type="dxa"/>
          </w:tcPr>
          <w:p w14:paraId="17EEA950" w14:textId="5B808017" w:rsidR="00C258F4" w:rsidRDefault="00DF02FE">
            <w:pPr>
              <w:cnfStyle w:val="000000100000" w:firstRow="0" w:lastRow="0" w:firstColumn="0" w:lastColumn="0" w:oddVBand="0" w:evenVBand="0" w:oddHBand="1" w:evenHBand="0" w:firstRowFirstColumn="0" w:firstRowLastColumn="0" w:lastRowFirstColumn="0" w:lastRowLastColumn="0"/>
            </w:pPr>
            <w:r>
              <w:t>‘gets absolutely pummelled’</w:t>
            </w:r>
            <w:r w:rsidR="00C67D55">
              <w:t xml:space="preserve"> (adver</w:t>
            </w:r>
            <w:r w:rsidR="00EC47AD">
              <w:t>b</w:t>
            </w:r>
            <w:r w:rsidR="00272DF3">
              <w:t xml:space="preserve"> and </w:t>
            </w:r>
            <w:r w:rsidR="002B07F4">
              <w:t>emotive phrasal verb)</w:t>
            </w:r>
          </w:p>
        </w:tc>
      </w:tr>
    </w:tbl>
    <w:p w14:paraId="1E6E234C" w14:textId="77777777" w:rsidR="000E25AE" w:rsidRPr="00D4032D" w:rsidRDefault="000E25AE" w:rsidP="00D4032D">
      <w:r>
        <w:br w:type="page"/>
      </w:r>
    </w:p>
    <w:p w14:paraId="4C8CD0F2" w14:textId="665AD8C6" w:rsidR="00C258F4" w:rsidRDefault="00794CDE" w:rsidP="001F4FFF">
      <w:pPr>
        <w:pStyle w:val="Heading2"/>
      </w:pPr>
      <w:bookmarkStart w:id="92" w:name="_Toc172125037"/>
      <w:r w:rsidRPr="006718D2">
        <w:t xml:space="preserve">Phase 4, </w:t>
      </w:r>
      <w:r w:rsidR="00B41073" w:rsidRPr="006718D2">
        <w:t xml:space="preserve">resource </w:t>
      </w:r>
      <w:r w:rsidR="0093053B">
        <w:t>4</w:t>
      </w:r>
      <w:r w:rsidR="005F240A">
        <w:t xml:space="preserve"> – fiction-style writing in </w:t>
      </w:r>
      <w:r w:rsidR="00AE6093">
        <w:t>non-fiction</w:t>
      </w:r>
      <w:r w:rsidR="005F240A">
        <w:t xml:space="preserve"> texts</w:t>
      </w:r>
      <w:bookmarkEnd w:id="92"/>
    </w:p>
    <w:p w14:paraId="13DFF03E" w14:textId="332A0308" w:rsidR="00E25AC9" w:rsidRDefault="00E25AC9" w:rsidP="00A74085">
      <w:pPr>
        <w:pStyle w:val="FeatureBox2"/>
      </w:pPr>
      <w:r w:rsidRPr="00A74085">
        <w:rPr>
          <w:b/>
          <w:bCs/>
        </w:rPr>
        <w:t>Teacher note</w:t>
      </w:r>
      <w:r>
        <w:t xml:space="preserve">: the following ideas are provided as a </w:t>
      </w:r>
      <w:r w:rsidR="00A74085">
        <w:t>support. They may be adapted and given to students in a way appropriate to the class context.</w:t>
      </w:r>
      <w:r w:rsidR="00580866">
        <w:t xml:space="preserve"> Students may need consolidation of </w:t>
      </w:r>
      <w:r w:rsidR="00D7005D">
        <w:t xml:space="preserve">the prose fiction form and its most common codes and conventions. See </w:t>
      </w:r>
      <w:r w:rsidR="000B1658">
        <w:t>P</w:t>
      </w:r>
      <w:r w:rsidR="00804B54">
        <w:t>hase 3 in this program</w:t>
      </w:r>
      <w:r w:rsidR="00BA7AA5">
        <w:t xml:space="preserve"> and</w:t>
      </w:r>
      <w:r w:rsidR="00D7005D">
        <w:t xml:space="preserve"> </w:t>
      </w:r>
      <w:hyperlink r:id="rId116" w:history="1">
        <w:r w:rsidR="00D7005D" w:rsidRPr="00942B27">
          <w:rPr>
            <w:rStyle w:val="Hyperlink"/>
            <w:b/>
            <w:bCs/>
          </w:rPr>
          <w:t>Year 7</w:t>
        </w:r>
        <w:r w:rsidR="00740C7F" w:rsidRPr="00942B27">
          <w:rPr>
            <w:rStyle w:val="Hyperlink"/>
            <w:b/>
            <w:bCs/>
          </w:rPr>
          <w:t>, Term</w:t>
        </w:r>
        <w:r w:rsidR="00D7005D" w:rsidRPr="00942B27">
          <w:rPr>
            <w:rStyle w:val="Hyperlink"/>
            <w:b/>
            <w:bCs/>
          </w:rPr>
          <w:t xml:space="preserve"> 3 – </w:t>
        </w:r>
        <w:r w:rsidR="00D4040C" w:rsidRPr="00942B27">
          <w:rPr>
            <w:rStyle w:val="Hyperlink"/>
            <w:b/>
            <w:bCs/>
          </w:rPr>
          <w:t xml:space="preserve">escape </w:t>
        </w:r>
        <w:r w:rsidR="00D7005D" w:rsidRPr="00942B27">
          <w:rPr>
            <w:rStyle w:val="Hyperlink"/>
            <w:b/>
            <w:bCs/>
          </w:rPr>
          <w:t>into the world of the novel</w:t>
        </w:r>
      </w:hyperlink>
      <w:r w:rsidR="00D7005D">
        <w:t xml:space="preserve"> for</w:t>
      </w:r>
      <w:r w:rsidR="00E44EC8">
        <w:t xml:space="preserve"> further support.</w:t>
      </w:r>
    </w:p>
    <w:p w14:paraId="312EA376" w14:textId="28FD1607" w:rsidR="00640C50" w:rsidRDefault="00D40FA6" w:rsidP="00916271">
      <w:r>
        <w:t xml:space="preserve">The following table </w:t>
      </w:r>
      <w:r w:rsidR="00557F9C">
        <w:t>contains examples of the</w:t>
      </w:r>
      <w:r w:rsidR="00640C50">
        <w:t xml:space="preserve"> writing style normally associated with fiction that can be found in </w:t>
      </w:r>
      <w:r w:rsidR="000F0336" w:rsidRPr="00193B18">
        <w:rPr>
          <w:b/>
        </w:rPr>
        <w:t>C</w:t>
      </w:r>
      <w:r w:rsidR="00640C50" w:rsidRPr="00193B18">
        <w:rPr>
          <w:b/>
        </w:rPr>
        <w:t xml:space="preserve">ore text </w:t>
      </w:r>
      <w:r w:rsidR="000F0336" w:rsidRPr="00193B18">
        <w:rPr>
          <w:b/>
        </w:rPr>
        <w:t>5</w:t>
      </w:r>
      <w:r w:rsidR="00193B18" w:rsidRPr="00193B18">
        <w:rPr>
          <w:b/>
          <w:bCs/>
        </w:rPr>
        <w:t xml:space="preserve"> – ‘Swimming with Dolphins’ by Jennifer Wong</w:t>
      </w:r>
      <w:r w:rsidR="00193B18">
        <w:t>.</w:t>
      </w:r>
    </w:p>
    <w:p w14:paraId="0CF2945D" w14:textId="3731FC3E" w:rsidR="00636261" w:rsidRDefault="00636261" w:rsidP="00636261">
      <w:pPr>
        <w:pStyle w:val="Caption"/>
      </w:pPr>
      <w:r>
        <w:t xml:space="preserve">Table </w:t>
      </w:r>
      <w:r w:rsidR="008E79AF">
        <w:fldChar w:fldCharType="begin"/>
      </w:r>
      <w:r w:rsidR="008E79AF">
        <w:instrText xml:space="preserve"> SEQ Table \* ARABIC </w:instrText>
      </w:r>
      <w:r w:rsidR="008E79AF">
        <w:fldChar w:fldCharType="separate"/>
      </w:r>
      <w:r w:rsidR="004A0D31">
        <w:rPr>
          <w:noProof/>
        </w:rPr>
        <w:t>98</w:t>
      </w:r>
      <w:r w:rsidR="008E79AF">
        <w:rPr>
          <w:noProof/>
        </w:rPr>
        <w:fldChar w:fldCharType="end"/>
      </w:r>
      <w:r>
        <w:t xml:space="preserve"> </w:t>
      </w:r>
      <w:r w:rsidR="00783DBA">
        <w:t>–</w:t>
      </w:r>
      <w:r>
        <w:t xml:space="preserve"> </w:t>
      </w:r>
      <w:r w:rsidR="00783DBA">
        <w:t>examples of language features in Core text 5</w:t>
      </w:r>
    </w:p>
    <w:tbl>
      <w:tblPr>
        <w:tblStyle w:val="Tableheader"/>
        <w:tblW w:w="0" w:type="auto"/>
        <w:tblLook w:val="04A0" w:firstRow="1" w:lastRow="0" w:firstColumn="1" w:lastColumn="0" w:noHBand="0" w:noVBand="1"/>
        <w:tblDescription w:val="Examples of language forms and features common in fiction with examples from Core text 5."/>
      </w:tblPr>
      <w:tblGrid>
        <w:gridCol w:w="3256"/>
        <w:gridCol w:w="6372"/>
      </w:tblGrid>
      <w:tr w:rsidR="008F389F" w14:paraId="6A912F0F" w14:textId="77777777" w:rsidTr="006362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271D085" w14:textId="72FFD8E0" w:rsidR="008F389F" w:rsidRDefault="00A441E3" w:rsidP="00916271">
            <w:r>
              <w:t>Language forms and features common in fiction</w:t>
            </w:r>
          </w:p>
        </w:tc>
        <w:tc>
          <w:tcPr>
            <w:tcW w:w="6372" w:type="dxa"/>
          </w:tcPr>
          <w:p w14:paraId="1359795A" w14:textId="5FD72C42" w:rsidR="008F389F" w:rsidRDefault="00A441E3" w:rsidP="00916271">
            <w:pPr>
              <w:cnfStyle w:val="100000000000" w:firstRow="1" w:lastRow="0" w:firstColumn="0" w:lastColumn="0" w:oddVBand="0" w:evenVBand="0" w:oddHBand="0" w:evenHBand="0" w:firstRowFirstColumn="0" w:firstRowLastColumn="0" w:lastRowFirstColumn="0" w:lastRowLastColumn="0"/>
            </w:pPr>
            <w:r>
              <w:t>Examples from Core text 5</w:t>
            </w:r>
          </w:p>
        </w:tc>
      </w:tr>
      <w:tr w:rsidR="008F389F" w14:paraId="36AAB03A" w14:textId="77777777" w:rsidTr="00636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EC74995" w14:textId="08E77A5A" w:rsidR="008F389F" w:rsidRDefault="00A441E3" w:rsidP="00916271">
            <w:r>
              <w:t>Dialogue</w:t>
            </w:r>
          </w:p>
        </w:tc>
        <w:tc>
          <w:tcPr>
            <w:tcW w:w="6372" w:type="dxa"/>
          </w:tcPr>
          <w:p w14:paraId="1E5ED1FE" w14:textId="057674E8" w:rsidR="008F389F" w:rsidRDefault="00B209D1" w:rsidP="00916271">
            <w:pPr>
              <w:cnfStyle w:val="000000100000" w:firstRow="0" w:lastRow="0" w:firstColumn="0" w:lastColumn="0" w:oddVBand="0" w:evenVBand="0" w:oddHBand="1" w:evenHBand="0" w:firstRowFirstColumn="0" w:firstRowLastColumn="0" w:lastRowFirstColumn="0" w:lastRowLastColumn="0"/>
            </w:pPr>
            <w:r>
              <w:t>‘Thanks for checking in. I’m ok.’</w:t>
            </w:r>
          </w:p>
        </w:tc>
      </w:tr>
      <w:tr w:rsidR="008F389F" w14:paraId="58C27DEE" w14:textId="77777777" w:rsidTr="00636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D376854" w14:textId="6EE62AC3" w:rsidR="008F389F" w:rsidRDefault="00786361" w:rsidP="00916271">
            <w:r>
              <w:t>Personal, reflective, first-person writing</w:t>
            </w:r>
          </w:p>
        </w:tc>
        <w:tc>
          <w:tcPr>
            <w:tcW w:w="6372" w:type="dxa"/>
          </w:tcPr>
          <w:p w14:paraId="61AA2E63" w14:textId="45709926" w:rsidR="008F389F" w:rsidRDefault="00786361" w:rsidP="00916271">
            <w:pPr>
              <w:cnfStyle w:val="000000010000" w:firstRow="0" w:lastRow="0" w:firstColumn="0" w:lastColumn="0" w:oddVBand="0" w:evenVBand="0" w:oddHBand="0" w:evenHBand="1" w:firstRowFirstColumn="0" w:firstRowLastColumn="0" w:lastRowFirstColumn="0" w:lastRowLastColumn="0"/>
            </w:pPr>
            <w:r>
              <w:t>‘…right now I can’t even leave my bed.’</w:t>
            </w:r>
          </w:p>
        </w:tc>
      </w:tr>
      <w:tr w:rsidR="008F389F" w14:paraId="284909EB" w14:textId="77777777" w:rsidTr="00636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865F7DE" w14:textId="1FE6EAA0" w:rsidR="008F389F" w:rsidRDefault="00786361" w:rsidP="00916271">
            <w:r>
              <w:t>Characterisation through tone and humour</w:t>
            </w:r>
          </w:p>
        </w:tc>
        <w:tc>
          <w:tcPr>
            <w:tcW w:w="6372" w:type="dxa"/>
          </w:tcPr>
          <w:p w14:paraId="3AE2C269" w14:textId="43C1CCD1" w:rsidR="008F389F" w:rsidRDefault="00786361" w:rsidP="00916271">
            <w:pPr>
              <w:cnfStyle w:val="000000100000" w:firstRow="0" w:lastRow="0" w:firstColumn="0" w:lastColumn="0" w:oddVBand="0" w:evenVBand="0" w:oddHBand="1" w:evenHBand="0" w:firstRowFirstColumn="0" w:firstRowLastColumn="0" w:lastRowFirstColumn="0" w:lastRowLastColumn="0"/>
            </w:pPr>
            <w:r>
              <w:t>‘The worst thing is that we can’t even communicate how much we hate being held in captivity because our faces look like we’re perpetually smiling.’</w:t>
            </w:r>
          </w:p>
        </w:tc>
      </w:tr>
      <w:tr w:rsidR="008F389F" w14:paraId="25A60B1A" w14:textId="77777777" w:rsidTr="006362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50E32B2" w14:textId="3AF3A29D" w:rsidR="008F389F" w:rsidRDefault="00786361" w:rsidP="00916271">
            <w:r>
              <w:t>Recount</w:t>
            </w:r>
          </w:p>
        </w:tc>
        <w:tc>
          <w:tcPr>
            <w:tcW w:w="6372" w:type="dxa"/>
          </w:tcPr>
          <w:p w14:paraId="5CBBA497" w14:textId="0CC7D992" w:rsidR="008F389F" w:rsidRDefault="00786361" w:rsidP="00C93E39">
            <w:pPr>
              <w:cnfStyle w:val="000000010000" w:firstRow="0" w:lastRow="0" w:firstColumn="0" w:lastColumn="0" w:oddVBand="0" w:evenVBand="0" w:oddHBand="0" w:evenHBand="1" w:firstRowFirstColumn="0" w:firstRowLastColumn="0" w:lastRowFirstColumn="0" w:lastRowLastColumn="0"/>
            </w:pPr>
            <w:r>
              <w:t>‘My meals were taken care of, the hotel we stayed in was nice, and I think I even got a bit of a tan</w:t>
            </w:r>
            <w:r w:rsidR="00516820">
              <w:t>.</w:t>
            </w:r>
            <w:r>
              <w:t>’</w:t>
            </w:r>
          </w:p>
        </w:tc>
      </w:tr>
      <w:tr w:rsidR="008F389F" w14:paraId="244D8B6C" w14:textId="77777777" w:rsidTr="00636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E049A8B" w14:textId="71B5D272" w:rsidR="008F389F" w:rsidRDefault="00786361" w:rsidP="000B1658">
            <w:r>
              <w:t>Description</w:t>
            </w:r>
          </w:p>
        </w:tc>
        <w:tc>
          <w:tcPr>
            <w:tcW w:w="6372" w:type="dxa"/>
          </w:tcPr>
          <w:p w14:paraId="41A9A5E1" w14:textId="47C4D594" w:rsidR="008F389F" w:rsidRDefault="00786361" w:rsidP="00786361">
            <w:pPr>
              <w:cnfStyle w:val="000000100000" w:firstRow="0" w:lastRow="0" w:firstColumn="0" w:lastColumn="0" w:oddVBand="0" w:evenVBand="0" w:oddHBand="1" w:evenHBand="0" w:firstRowFirstColumn="0" w:firstRowLastColumn="0" w:lastRowFirstColumn="0" w:lastRowLastColumn="0"/>
            </w:pPr>
            <w:r>
              <w:t>‘the dolphin landed on that lady</w:t>
            </w:r>
            <w:r w:rsidR="007348DD">
              <w:t>.</w:t>
            </w:r>
            <w:r>
              <w:t>’</w:t>
            </w:r>
          </w:p>
        </w:tc>
      </w:tr>
    </w:tbl>
    <w:p w14:paraId="030D2AAE" w14:textId="77777777" w:rsidR="00073706" w:rsidRDefault="00073706">
      <w:pPr>
        <w:suppressAutoHyphens w:val="0"/>
        <w:spacing w:before="0" w:after="160" w:line="259" w:lineRule="auto"/>
      </w:pPr>
      <w:r>
        <w:br w:type="page"/>
      </w:r>
    </w:p>
    <w:p w14:paraId="43C5E743" w14:textId="1CC42FBB" w:rsidR="00017EEF" w:rsidRPr="00812D91" w:rsidRDefault="00091EBE" w:rsidP="00B12F1D">
      <w:pPr>
        <w:pStyle w:val="Heading2"/>
      </w:pPr>
      <w:bookmarkStart w:id="93" w:name="_Toc172125038"/>
      <w:r>
        <w:t>Phase 4, activity 7 – juxtaposing styl</w:t>
      </w:r>
      <w:r w:rsidR="00BC28AE">
        <w:t>es</w:t>
      </w:r>
      <w:bookmarkEnd w:id="93"/>
    </w:p>
    <w:p w14:paraId="0C8ACB48" w14:textId="77777777" w:rsidR="001F138E" w:rsidRDefault="008340BC" w:rsidP="001F138E">
      <w:pPr>
        <w:pStyle w:val="FeatureBox2"/>
      </w:pPr>
      <w:r w:rsidRPr="00B12F1D">
        <w:rPr>
          <w:b/>
          <w:bCs/>
        </w:rPr>
        <w:t>Teacher note</w:t>
      </w:r>
      <w:r>
        <w:t xml:space="preserve">: this is an extension activity for classes that have been able to move through the content quickly and </w:t>
      </w:r>
      <w:r w:rsidR="00B12F1D">
        <w:t>will respond to an extra challenge.</w:t>
      </w:r>
      <w:r w:rsidR="00F64ABC">
        <w:t xml:space="preserve"> There are no simple answers</w:t>
      </w:r>
      <w:r w:rsidR="00246280">
        <w:t xml:space="preserve">; </w:t>
      </w:r>
      <w:r w:rsidR="00FE1036">
        <w:t xml:space="preserve">student responses should be used as the basis for substantive </w:t>
      </w:r>
      <w:r w:rsidR="00E450F9">
        <w:t>discussion.</w:t>
      </w:r>
      <w:r w:rsidR="001F138E">
        <w:t xml:space="preserve"> </w:t>
      </w:r>
    </w:p>
    <w:p w14:paraId="29A59F5A" w14:textId="1E0A8D70" w:rsidR="00384C4E" w:rsidRPr="00384C4E" w:rsidRDefault="001F138E" w:rsidP="001F138E">
      <w:pPr>
        <w:pStyle w:val="FeatureBox2"/>
      </w:pPr>
      <w:r>
        <w:t>Note that at the time of writing the term ‘juxtaposition’ is not included in the</w:t>
      </w:r>
      <w:r w:rsidR="00730D76">
        <w:t xml:space="preserve"> </w:t>
      </w:r>
      <w:hyperlink r:id="rId117" w:history="1">
        <w:r w:rsidR="00730D76" w:rsidRPr="008C09E4">
          <w:rPr>
            <w:rStyle w:val="Hyperlink"/>
          </w:rPr>
          <w:t xml:space="preserve">English K–10 </w:t>
        </w:r>
        <w:r w:rsidR="00730D76">
          <w:rPr>
            <w:rStyle w:val="Hyperlink"/>
          </w:rPr>
          <w:t>S</w:t>
        </w:r>
        <w:r w:rsidR="00730D76" w:rsidRPr="008C09E4">
          <w:rPr>
            <w:rStyle w:val="Hyperlink"/>
          </w:rPr>
          <w:t>yllabus Glossary</w:t>
        </w:r>
      </w:hyperlink>
      <w:r w:rsidR="00730D76">
        <w:t xml:space="preserve"> (NESA 2022)</w:t>
      </w:r>
      <w:r w:rsidR="004E3818">
        <w:t>.</w:t>
      </w:r>
      <w:r w:rsidR="00891BDA">
        <w:t xml:space="preserve"> Students could be supported to find definitions and examples in pairs, then co-construct (as a class</w:t>
      </w:r>
      <w:r w:rsidR="0016492E">
        <w:t>)</w:t>
      </w:r>
      <w:r w:rsidR="00891BDA">
        <w:t xml:space="preserve"> a</w:t>
      </w:r>
      <w:r w:rsidR="0016492E">
        <w:t>n agreed definition before work begins on the activity below.</w:t>
      </w:r>
    </w:p>
    <w:p w14:paraId="499D3803" w14:textId="789A1B2F" w:rsidR="00B12F1D" w:rsidRDefault="00043B8F">
      <w:pPr>
        <w:pStyle w:val="ListNumber"/>
        <w:numPr>
          <w:ilvl w:val="0"/>
          <w:numId w:val="35"/>
        </w:numPr>
      </w:pPr>
      <w:r>
        <w:t xml:space="preserve">Complete the following </w:t>
      </w:r>
      <w:r w:rsidR="00593BB6">
        <w:t>2</w:t>
      </w:r>
      <w:r>
        <w:t xml:space="preserve"> activities to </w:t>
      </w:r>
      <w:r w:rsidR="00CF1B9F">
        <w:t>evaluate</w:t>
      </w:r>
      <w:r>
        <w:t xml:space="preserve"> how</w:t>
      </w:r>
      <w:r w:rsidR="00516028">
        <w:t xml:space="preserve"> the mix of styles within a hybrid text </w:t>
      </w:r>
      <w:r w:rsidR="00F84F9A">
        <w:t>impacts on trustworthiness and the appeal to specific audiences.</w:t>
      </w:r>
    </w:p>
    <w:p w14:paraId="78BDCE3A" w14:textId="32213F8B" w:rsidR="00F84F9A" w:rsidRDefault="0082492E">
      <w:pPr>
        <w:pStyle w:val="ListNumber2"/>
        <w:numPr>
          <w:ilvl w:val="0"/>
          <w:numId w:val="69"/>
        </w:numPr>
      </w:pPr>
      <w:r>
        <w:t xml:space="preserve">Analyse the juxtaposition of </w:t>
      </w:r>
      <w:r w:rsidR="00D6147E">
        <w:t>2</w:t>
      </w:r>
      <w:r>
        <w:t xml:space="preserve"> </w:t>
      </w:r>
      <w:r w:rsidR="00393B74">
        <w:t xml:space="preserve">of the </w:t>
      </w:r>
      <w:r w:rsidR="005640DF">
        <w:t>styles that m</w:t>
      </w:r>
      <w:r w:rsidR="006530A1">
        <w:t>a</w:t>
      </w:r>
      <w:r w:rsidR="005640DF">
        <w:t xml:space="preserve">ke up the hybrid text. For example, the </w:t>
      </w:r>
      <w:r w:rsidR="002B7BA4">
        <w:t xml:space="preserve">placement of the </w:t>
      </w:r>
      <w:r w:rsidR="00E6155D">
        <w:t>WhatsApp messages immediately after</w:t>
      </w:r>
      <w:r w:rsidR="001E1E3F">
        <w:t xml:space="preserve"> </w:t>
      </w:r>
      <w:r w:rsidR="007124AA">
        <w:t xml:space="preserve">formal informative text of the </w:t>
      </w:r>
      <w:r w:rsidR="006530A1">
        <w:t>‘guide to what works’</w:t>
      </w:r>
      <w:r w:rsidR="0045055B">
        <w:t>. What is the impact of the juxtaposition and how does it affect the trustworthiness and appeal of the whole text?</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45055B" w14:paraId="21B4495E" w14:textId="77777777">
        <w:tc>
          <w:tcPr>
            <w:tcW w:w="9628" w:type="dxa"/>
          </w:tcPr>
          <w:p w14:paraId="645B6811" w14:textId="77777777" w:rsidR="0045055B" w:rsidRDefault="0045055B"/>
        </w:tc>
      </w:tr>
      <w:tr w:rsidR="0045055B" w14:paraId="75A69C1B" w14:textId="77777777">
        <w:tc>
          <w:tcPr>
            <w:tcW w:w="9628" w:type="dxa"/>
          </w:tcPr>
          <w:p w14:paraId="1C6F51EC" w14:textId="5CB3DCC4" w:rsidR="0045055B" w:rsidRDefault="0045055B"/>
        </w:tc>
      </w:tr>
      <w:tr w:rsidR="0045055B" w14:paraId="38C48DB9" w14:textId="77777777">
        <w:tc>
          <w:tcPr>
            <w:tcW w:w="9628" w:type="dxa"/>
          </w:tcPr>
          <w:p w14:paraId="13BF9BB1" w14:textId="77777777" w:rsidR="0045055B" w:rsidRDefault="0045055B"/>
        </w:tc>
      </w:tr>
      <w:tr w:rsidR="0045055B" w14:paraId="5EBF28E7" w14:textId="77777777">
        <w:tc>
          <w:tcPr>
            <w:tcW w:w="9628" w:type="dxa"/>
          </w:tcPr>
          <w:p w14:paraId="677DC36D" w14:textId="77777777" w:rsidR="0045055B" w:rsidRDefault="0045055B"/>
        </w:tc>
      </w:tr>
    </w:tbl>
    <w:p w14:paraId="1B39E17E" w14:textId="6211C56C" w:rsidR="0045055B" w:rsidRDefault="00445256" w:rsidP="002818E8">
      <w:pPr>
        <w:pStyle w:val="ListNumber2"/>
      </w:pPr>
      <w:r>
        <w:t xml:space="preserve">Choose </w:t>
      </w:r>
      <w:r w:rsidR="0002351A">
        <w:t xml:space="preserve">a text that does not have hybrid textual features. </w:t>
      </w:r>
      <w:r w:rsidR="00EF2CB9">
        <w:t>Resea</w:t>
      </w:r>
      <w:r w:rsidR="00E87478">
        <w:t>rch</w:t>
      </w:r>
      <w:r w:rsidR="00A92D4D">
        <w:t xml:space="preserve"> and download e</w:t>
      </w:r>
      <w:r>
        <w:t>ither a news report or a song on the topic of mental health</w:t>
      </w:r>
      <w:r w:rsidR="00030AB6">
        <w:t>.</w:t>
      </w:r>
      <w:r w:rsidR="00C617F6">
        <w:t xml:space="preserve"> C</w:t>
      </w:r>
      <w:r w:rsidR="00497E6F">
        <w:t xml:space="preserve">ircle and </w:t>
      </w:r>
      <w:r w:rsidR="00505577">
        <w:t>annotate</w:t>
      </w:r>
      <w:r w:rsidR="00497E6F">
        <w:t xml:space="preserve"> </w:t>
      </w:r>
      <w:r w:rsidR="00C617F6">
        <w:t xml:space="preserve">the language features </w:t>
      </w:r>
      <w:r w:rsidR="00505577">
        <w:t xml:space="preserve">that have been used </w:t>
      </w:r>
      <w:r w:rsidR="00C617F6">
        <w:t xml:space="preserve">to </w:t>
      </w:r>
      <w:r w:rsidR="00C71BE5">
        <w:t>represent this real</w:t>
      </w:r>
      <w:r w:rsidR="002F2DF4">
        <w:t>-</w:t>
      </w:r>
      <w:r w:rsidR="00C71BE5">
        <w:t xml:space="preserve">life topic. </w:t>
      </w:r>
      <w:r w:rsidR="00505577">
        <w:t>Then compare and contrast this</w:t>
      </w:r>
      <w:r w:rsidR="003B6C00">
        <w:t xml:space="preserve"> chosen text</w:t>
      </w:r>
      <w:r w:rsidR="00EE2E94">
        <w:t xml:space="preserve"> </w:t>
      </w:r>
      <w:r w:rsidR="00E42C60">
        <w:t>to the hybrid Core text 5</w:t>
      </w:r>
      <w:r w:rsidR="00FE1036">
        <w:t xml:space="preserve"> in the space below</w:t>
      </w:r>
      <w:r w:rsidR="00E42C60">
        <w:t xml:space="preserve">. Which is </w:t>
      </w:r>
      <w:r w:rsidR="00EE2E94">
        <w:t>more trustworthy or engaging for a reader your age</w:t>
      </w:r>
      <w:r w:rsidR="00367D06">
        <w:t>?</w:t>
      </w:r>
    </w:p>
    <w:p w14:paraId="427AB67C" w14:textId="7463E342" w:rsidR="00857043" w:rsidRDefault="00857043" w:rsidP="00857043">
      <w:pPr>
        <w:pStyle w:val="Caption"/>
      </w:pPr>
      <w:r>
        <w:t xml:space="preserve">Table </w:t>
      </w:r>
      <w:r w:rsidR="008E79AF">
        <w:fldChar w:fldCharType="begin"/>
      </w:r>
      <w:r w:rsidR="008E79AF">
        <w:instrText xml:space="preserve"> SEQ Table \* ARABIC </w:instrText>
      </w:r>
      <w:r w:rsidR="008E79AF">
        <w:fldChar w:fldCharType="separate"/>
      </w:r>
      <w:r w:rsidR="004A0D31">
        <w:rPr>
          <w:noProof/>
        </w:rPr>
        <w:t>99</w:t>
      </w:r>
      <w:r w:rsidR="008E79AF">
        <w:rPr>
          <w:noProof/>
        </w:rPr>
        <w:fldChar w:fldCharType="end"/>
      </w:r>
      <w:r>
        <w:t xml:space="preserve"> – compare and contrast response space</w:t>
      </w:r>
    </w:p>
    <w:tbl>
      <w:tblPr>
        <w:tblStyle w:val="Tableheader"/>
        <w:tblW w:w="0" w:type="auto"/>
        <w:tblLook w:val="04A0" w:firstRow="1" w:lastRow="0" w:firstColumn="1" w:lastColumn="0" w:noHBand="0" w:noVBand="1"/>
        <w:tblDescription w:val="Space for students to compare and contrast their chosen text."/>
      </w:tblPr>
      <w:tblGrid>
        <w:gridCol w:w="9628"/>
      </w:tblGrid>
      <w:tr w:rsidR="00EE2E94" w14:paraId="46767C0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40D8A10" w14:textId="495A1655" w:rsidR="00EE2E94" w:rsidRDefault="00857043">
            <w:r>
              <w:t>Compare and contrast response</w:t>
            </w:r>
          </w:p>
        </w:tc>
      </w:tr>
      <w:tr w:rsidR="00EE2E94" w14:paraId="4E4CFD61" w14:textId="77777777" w:rsidTr="00857043">
        <w:trPr>
          <w:cnfStyle w:val="000000100000" w:firstRow="0" w:lastRow="0" w:firstColumn="0" w:lastColumn="0" w:oddVBand="0" w:evenVBand="0" w:oddHBand="1" w:evenHBand="0" w:firstRowFirstColumn="0" w:firstRowLastColumn="0" w:lastRowFirstColumn="0" w:lastRowLastColumn="0"/>
          <w:trHeight w:val="4536"/>
        </w:trPr>
        <w:tc>
          <w:tcPr>
            <w:cnfStyle w:val="001000000000" w:firstRow="0" w:lastRow="0" w:firstColumn="1" w:lastColumn="0" w:oddVBand="0" w:evenVBand="0" w:oddHBand="0" w:evenHBand="0" w:firstRowFirstColumn="0" w:firstRowLastColumn="0" w:lastRowFirstColumn="0" w:lastRowLastColumn="0"/>
            <w:tcW w:w="9628" w:type="dxa"/>
          </w:tcPr>
          <w:p w14:paraId="4A80E7E4" w14:textId="77777777" w:rsidR="00EE2E94" w:rsidRPr="00DD196B" w:rsidRDefault="00EE2E94">
            <w:pPr>
              <w:rPr>
                <w:b w:val="0"/>
                <w:bCs/>
              </w:rPr>
            </w:pPr>
          </w:p>
        </w:tc>
      </w:tr>
    </w:tbl>
    <w:p w14:paraId="4A723415" w14:textId="77777777" w:rsidR="00B418C1" w:rsidRPr="00D4032D" w:rsidRDefault="00B418C1" w:rsidP="00D4032D">
      <w:r>
        <w:br w:type="page"/>
      </w:r>
    </w:p>
    <w:p w14:paraId="7569B9E5" w14:textId="23673BEA" w:rsidR="00EE2E94" w:rsidRDefault="00605A13" w:rsidP="00B418C1">
      <w:pPr>
        <w:pStyle w:val="Heading2"/>
      </w:pPr>
      <w:bookmarkStart w:id="94" w:name="_Toc172125039"/>
      <w:r>
        <w:t xml:space="preserve">Phase 4, activity 8 – experimenting </w:t>
      </w:r>
      <w:r w:rsidR="00B418C1">
        <w:t>with the form</w:t>
      </w:r>
      <w:bookmarkEnd w:id="94"/>
    </w:p>
    <w:p w14:paraId="3CBD529F" w14:textId="0EDDC539" w:rsidR="007D427F" w:rsidRPr="0026110E" w:rsidRDefault="007D427F" w:rsidP="003E5696">
      <w:pPr>
        <w:pStyle w:val="FeatureBox2"/>
        <w:rPr>
          <w:b/>
        </w:rPr>
      </w:pPr>
      <w:r w:rsidRPr="003E5696">
        <w:rPr>
          <w:b/>
          <w:bCs/>
        </w:rPr>
        <w:t>Teacher note:</w:t>
      </w:r>
      <w:r w:rsidRPr="003E5696">
        <w:t xml:space="preserve"> </w:t>
      </w:r>
      <w:r w:rsidR="00B245F6" w:rsidRPr="003E5696">
        <w:t>advice and support for students giving each other</w:t>
      </w:r>
      <w:r w:rsidR="003F138E" w:rsidRPr="003E5696">
        <w:t xml:space="preserve"> (and then actioning) p</w:t>
      </w:r>
      <w:r w:rsidRPr="003E5696">
        <w:t>eer</w:t>
      </w:r>
      <w:r w:rsidR="00D33670">
        <w:t xml:space="preserve"> feedback </w:t>
      </w:r>
      <w:r w:rsidR="003F138E">
        <w:t>has</w:t>
      </w:r>
      <w:r w:rsidR="0074543A">
        <w:t xml:space="preserve"> been </w:t>
      </w:r>
      <w:r w:rsidR="000E03A6">
        <w:t xml:space="preserve">provided </w:t>
      </w:r>
      <w:r w:rsidR="003F138E">
        <w:t>across sample programs in Stage 4. See for example</w:t>
      </w:r>
      <w:r w:rsidR="0067098E">
        <w:t xml:space="preserve"> the scaffolds, which can be adapted to the following task, with</w:t>
      </w:r>
      <w:r w:rsidR="003E5696">
        <w:t>in</w:t>
      </w:r>
      <w:r w:rsidR="0067098E">
        <w:t xml:space="preserve"> </w:t>
      </w:r>
      <w:r w:rsidR="0067098E" w:rsidRPr="003E5696">
        <w:rPr>
          <w:b/>
          <w:bCs/>
        </w:rPr>
        <w:t>Core formative task 1 – imaginative orientation</w:t>
      </w:r>
      <w:r w:rsidR="0067098E">
        <w:t xml:space="preserve"> in </w:t>
      </w:r>
      <w:r w:rsidR="008A46CB">
        <w:t xml:space="preserve">Resource Booklet part 1 of </w:t>
      </w:r>
      <w:r w:rsidR="0067098E">
        <w:t xml:space="preserve">sample </w:t>
      </w:r>
      <w:r w:rsidR="0067098E" w:rsidRPr="003E5696">
        <w:rPr>
          <w:b/>
          <w:bCs/>
        </w:rPr>
        <w:t>Year 7</w:t>
      </w:r>
      <w:r w:rsidR="00DD196B">
        <w:rPr>
          <w:b/>
          <w:bCs/>
        </w:rPr>
        <w:t>,</w:t>
      </w:r>
      <w:r w:rsidR="0067098E" w:rsidRPr="003E5696">
        <w:rPr>
          <w:b/>
          <w:bCs/>
        </w:rPr>
        <w:t xml:space="preserve"> </w:t>
      </w:r>
      <w:r w:rsidR="00DD196B">
        <w:rPr>
          <w:b/>
          <w:bCs/>
        </w:rPr>
        <w:t xml:space="preserve">Term </w:t>
      </w:r>
      <w:r w:rsidR="003E5696" w:rsidRPr="003E5696">
        <w:rPr>
          <w:b/>
          <w:bCs/>
        </w:rPr>
        <w:t xml:space="preserve">3 – </w:t>
      </w:r>
      <w:r w:rsidR="00D4040C">
        <w:rPr>
          <w:b/>
          <w:bCs/>
        </w:rPr>
        <w:t>escape</w:t>
      </w:r>
      <w:r w:rsidR="00D4040C" w:rsidRPr="003E5696">
        <w:rPr>
          <w:b/>
          <w:bCs/>
        </w:rPr>
        <w:t xml:space="preserve"> </w:t>
      </w:r>
      <w:r w:rsidR="003E5696" w:rsidRPr="003E5696">
        <w:rPr>
          <w:b/>
          <w:bCs/>
        </w:rPr>
        <w:t>into the world of the novel</w:t>
      </w:r>
      <w:r w:rsidR="003E5696">
        <w:t>.</w:t>
      </w:r>
      <w:r w:rsidR="0026110E">
        <w:t xml:space="preserve"> Ideas for planning for writing have been included in </w:t>
      </w:r>
      <w:r w:rsidR="0026110E" w:rsidRPr="0026110E">
        <w:rPr>
          <w:b/>
          <w:bCs/>
        </w:rPr>
        <w:t>Pre-reading, resource 4 – supporting writing.</w:t>
      </w:r>
    </w:p>
    <w:p w14:paraId="130DFF7B" w14:textId="628A550A" w:rsidR="00B418C1" w:rsidRPr="00B12F1D" w:rsidRDefault="00987CF9">
      <w:pPr>
        <w:pStyle w:val="ListNumber"/>
        <w:numPr>
          <w:ilvl w:val="0"/>
          <w:numId w:val="36"/>
        </w:numPr>
      </w:pPr>
      <w:r>
        <w:t xml:space="preserve">Complete the planning table below for your own hybrid </w:t>
      </w:r>
      <w:r w:rsidR="00AE6093">
        <w:t>non-fiction</w:t>
      </w:r>
      <w:r>
        <w:t xml:space="preserve"> text exploring a topic that you are interested in.</w:t>
      </w:r>
      <w:r w:rsidR="0040271B">
        <w:t xml:space="preserve"> Review all the work on </w:t>
      </w:r>
      <w:r w:rsidR="00E450F9" w:rsidRPr="002818E8">
        <w:rPr>
          <w:b/>
          <w:bCs/>
        </w:rPr>
        <w:t>C</w:t>
      </w:r>
      <w:r w:rsidR="0040271B" w:rsidRPr="002818E8">
        <w:rPr>
          <w:b/>
          <w:bCs/>
        </w:rPr>
        <w:t>ore</w:t>
      </w:r>
      <w:r w:rsidR="0040271B" w:rsidRPr="002818E8">
        <w:rPr>
          <w:b/>
        </w:rPr>
        <w:t xml:space="preserve"> text </w:t>
      </w:r>
      <w:r w:rsidR="00E450F9" w:rsidRPr="002818E8">
        <w:rPr>
          <w:b/>
          <w:bCs/>
        </w:rPr>
        <w:t>5</w:t>
      </w:r>
      <w:r w:rsidR="00A950F6" w:rsidRPr="002818E8">
        <w:rPr>
          <w:b/>
          <w:bCs/>
        </w:rPr>
        <w:t xml:space="preserve"> – ‘Swimming with Dolphins’ by Jennifer Wong</w:t>
      </w:r>
      <w:r w:rsidR="00CF6284">
        <w:t xml:space="preserve"> to be sure you are including language forms and features that you have been exploring.</w:t>
      </w:r>
    </w:p>
    <w:p w14:paraId="05954C6E" w14:textId="0351F8B4" w:rsidR="000A148A" w:rsidRDefault="000A148A" w:rsidP="000A148A">
      <w:pPr>
        <w:pStyle w:val="Caption"/>
      </w:pPr>
      <w:r>
        <w:t xml:space="preserve">Table </w:t>
      </w:r>
      <w:r>
        <w:fldChar w:fldCharType="begin"/>
      </w:r>
      <w:r>
        <w:instrText xml:space="preserve"> SEQ Table \* ARABIC </w:instrText>
      </w:r>
      <w:r>
        <w:fldChar w:fldCharType="separate"/>
      </w:r>
      <w:r w:rsidR="004A0D31">
        <w:rPr>
          <w:noProof/>
        </w:rPr>
        <w:t>100</w:t>
      </w:r>
      <w:r>
        <w:rPr>
          <w:noProof/>
        </w:rPr>
        <w:fldChar w:fldCharType="end"/>
      </w:r>
      <w:r>
        <w:t xml:space="preserve"> </w:t>
      </w:r>
      <w:r w:rsidR="00BA42C7">
        <w:t xml:space="preserve">– </w:t>
      </w:r>
      <w:r>
        <w:t xml:space="preserve">planning table for student hybrid </w:t>
      </w:r>
      <w:r w:rsidR="00AE6093">
        <w:t>non-fiction</w:t>
      </w:r>
      <w:r>
        <w:t xml:space="preserve"> text</w:t>
      </w:r>
    </w:p>
    <w:tbl>
      <w:tblPr>
        <w:tblStyle w:val="Tableheader"/>
        <w:tblW w:w="0" w:type="auto"/>
        <w:tblLook w:val="04A0" w:firstRow="1" w:lastRow="0" w:firstColumn="1" w:lastColumn="0" w:noHBand="0" w:noVBand="1"/>
        <w:tblDescription w:val="Space for student planning and peer commentary."/>
      </w:tblPr>
      <w:tblGrid>
        <w:gridCol w:w="2263"/>
        <w:gridCol w:w="4157"/>
        <w:gridCol w:w="3210"/>
      </w:tblGrid>
      <w:tr w:rsidR="00212D3B" w14:paraId="5EBEA3B0" w14:textId="3F286505" w:rsidTr="002611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3A09773" w14:textId="33DA8B87" w:rsidR="00212D3B" w:rsidRDefault="00212D3B" w:rsidP="00B12F1D">
            <w:r>
              <w:t>Planning element</w:t>
            </w:r>
          </w:p>
        </w:tc>
        <w:tc>
          <w:tcPr>
            <w:tcW w:w="4157" w:type="dxa"/>
          </w:tcPr>
          <w:p w14:paraId="22DEF736" w14:textId="6A8A0C8D" w:rsidR="00212D3B" w:rsidRDefault="00212D3B" w:rsidP="00B12F1D">
            <w:pPr>
              <w:cnfStyle w:val="100000000000" w:firstRow="1" w:lastRow="0" w:firstColumn="0" w:lastColumn="0" w:oddVBand="0" w:evenVBand="0" w:oddHBand="0" w:evenHBand="0" w:firstRowFirstColumn="0" w:firstRowLastColumn="0" w:lastRowFirstColumn="0" w:lastRowLastColumn="0"/>
            </w:pPr>
            <w:r>
              <w:t>Your ideas</w:t>
            </w:r>
          </w:p>
        </w:tc>
        <w:tc>
          <w:tcPr>
            <w:tcW w:w="3210" w:type="dxa"/>
          </w:tcPr>
          <w:p w14:paraId="0BB84B42" w14:textId="6D9A48A7" w:rsidR="00212D3B" w:rsidRDefault="00B460A5" w:rsidP="00B12F1D">
            <w:pPr>
              <w:cnfStyle w:val="100000000000" w:firstRow="1" w:lastRow="0" w:firstColumn="0" w:lastColumn="0" w:oddVBand="0" w:evenVBand="0" w:oddHBand="0" w:evenHBand="0" w:firstRowFirstColumn="0" w:firstRowLastColumn="0" w:lastRowFirstColumn="0" w:lastRowLastColumn="0"/>
            </w:pPr>
            <w:r>
              <w:t xml:space="preserve">Refinements based on </w:t>
            </w:r>
            <w:r w:rsidR="004A1B22">
              <w:t>peer discussion</w:t>
            </w:r>
          </w:p>
        </w:tc>
      </w:tr>
      <w:tr w:rsidR="00212D3B" w14:paraId="45305A29" w14:textId="0DF47282" w:rsidTr="0026110E">
        <w:trPr>
          <w:cnfStyle w:val="000000100000" w:firstRow="0" w:lastRow="0" w:firstColumn="0" w:lastColumn="0" w:oddVBand="0" w:evenVBand="0" w:oddHBand="1" w:evenHBand="0" w:firstRowFirstColumn="0" w:firstRowLastColumn="0" w:lastRowFirstColumn="0" w:lastRowLastColumn="0"/>
          <w:trHeight w:val="1293"/>
        </w:trPr>
        <w:tc>
          <w:tcPr>
            <w:cnfStyle w:val="001000000000" w:firstRow="0" w:lastRow="0" w:firstColumn="1" w:lastColumn="0" w:oddVBand="0" w:evenVBand="0" w:oddHBand="0" w:evenHBand="0" w:firstRowFirstColumn="0" w:firstRowLastColumn="0" w:lastRowFirstColumn="0" w:lastRowLastColumn="0"/>
            <w:tcW w:w="2263" w:type="dxa"/>
          </w:tcPr>
          <w:p w14:paraId="529A854E" w14:textId="012FDF99" w:rsidR="00212D3B" w:rsidRDefault="00212D3B" w:rsidP="00B12F1D">
            <w:r>
              <w:t>Topic</w:t>
            </w:r>
          </w:p>
        </w:tc>
        <w:tc>
          <w:tcPr>
            <w:tcW w:w="4157" w:type="dxa"/>
          </w:tcPr>
          <w:p w14:paraId="0CF8F088" w14:textId="77777777" w:rsidR="00212D3B" w:rsidRDefault="00212D3B" w:rsidP="00B12F1D">
            <w:pPr>
              <w:cnfStyle w:val="000000100000" w:firstRow="0" w:lastRow="0" w:firstColumn="0" w:lastColumn="0" w:oddVBand="0" w:evenVBand="0" w:oddHBand="1" w:evenHBand="0" w:firstRowFirstColumn="0" w:firstRowLastColumn="0" w:lastRowFirstColumn="0" w:lastRowLastColumn="0"/>
            </w:pPr>
          </w:p>
        </w:tc>
        <w:tc>
          <w:tcPr>
            <w:tcW w:w="3210" w:type="dxa"/>
          </w:tcPr>
          <w:p w14:paraId="75D994CE" w14:textId="77777777" w:rsidR="00212D3B" w:rsidRDefault="00212D3B" w:rsidP="00B12F1D">
            <w:pPr>
              <w:cnfStyle w:val="000000100000" w:firstRow="0" w:lastRow="0" w:firstColumn="0" w:lastColumn="0" w:oddVBand="0" w:evenVBand="0" w:oddHBand="1" w:evenHBand="0" w:firstRowFirstColumn="0" w:firstRowLastColumn="0" w:lastRowFirstColumn="0" w:lastRowLastColumn="0"/>
            </w:pPr>
          </w:p>
        </w:tc>
      </w:tr>
      <w:tr w:rsidR="00C678F9" w14:paraId="6987DD3B" w14:textId="77777777" w:rsidTr="00261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57DA4F7" w14:textId="1D0BF194" w:rsidR="00C678F9" w:rsidRDefault="00917082" w:rsidP="00B12F1D">
            <w:r>
              <w:t>Purpose, audience</w:t>
            </w:r>
            <w:r w:rsidR="00081ED3">
              <w:t xml:space="preserve"> and context</w:t>
            </w:r>
            <w:r w:rsidR="005706DC">
              <w:t xml:space="preserve"> (where will this be seen or read?)</w:t>
            </w:r>
          </w:p>
        </w:tc>
        <w:tc>
          <w:tcPr>
            <w:tcW w:w="4157" w:type="dxa"/>
          </w:tcPr>
          <w:p w14:paraId="002E7D6A" w14:textId="77777777" w:rsidR="00C678F9" w:rsidRDefault="00C678F9" w:rsidP="00B12F1D">
            <w:pPr>
              <w:cnfStyle w:val="000000010000" w:firstRow="0" w:lastRow="0" w:firstColumn="0" w:lastColumn="0" w:oddVBand="0" w:evenVBand="0" w:oddHBand="0" w:evenHBand="1" w:firstRowFirstColumn="0" w:firstRowLastColumn="0" w:lastRowFirstColumn="0" w:lastRowLastColumn="0"/>
            </w:pPr>
          </w:p>
        </w:tc>
        <w:tc>
          <w:tcPr>
            <w:tcW w:w="3210" w:type="dxa"/>
          </w:tcPr>
          <w:p w14:paraId="128DEB48" w14:textId="77777777" w:rsidR="00C678F9" w:rsidRDefault="00C678F9" w:rsidP="00B12F1D">
            <w:pPr>
              <w:cnfStyle w:val="000000010000" w:firstRow="0" w:lastRow="0" w:firstColumn="0" w:lastColumn="0" w:oddVBand="0" w:evenVBand="0" w:oddHBand="0" w:evenHBand="1" w:firstRowFirstColumn="0" w:firstRowLastColumn="0" w:lastRowFirstColumn="0" w:lastRowLastColumn="0"/>
            </w:pPr>
          </w:p>
        </w:tc>
      </w:tr>
      <w:tr w:rsidR="00212D3B" w14:paraId="6CDE1DAC" w14:textId="439B4C50" w:rsidTr="0026110E">
        <w:trPr>
          <w:cnfStyle w:val="000000100000" w:firstRow="0" w:lastRow="0" w:firstColumn="0" w:lastColumn="0" w:oddVBand="0" w:evenVBand="0" w:oddHBand="1" w:evenHBand="0" w:firstRowFirstColumn="0" w:firstRowLastColumn="0" w:lastRowFirstColumn="0" w:lastRowLastColumn="0"/>
          <w:trHeight w:val="2501"/>
        </w:trPr>
        <w:tc>
          <w:tcPr>
            <w:cnfStyle w:val="001000000000" w:firstRow="0" w:lastRow="0" w:firstColumn="1" w:lastColumn="0" w:oddVBand="0" w:evenVBand="0" w:oddHBand="0" w:evenHBand="0" w:firstRowFirstColumn="0" w:firstRowLastColumn="0" w:lastRowFirstColumn="0" w:lastRowLastColumn="0"/>
            <w:tcW w:w="2263" w:type="dxa"/>
          </w:tcPr>
          <w:p w14:paraId="6AFFBF0B" w14:textId="324A21D4" w:rsidR="00212D3B" w:rsidRDefault="00AE6093" w:rsidP="00B12F1D">
            <w:r>
              <w:t>Non-fiction</w:t>
            </w:r>
            <w:r w:rsidR="004075A6">
              <w:t xml:space="preserve"> text </w:t>
            </w:r>
            <w:r w:rsidR="00C6641B">
              <w:t>forms and features</w:t>
            </w:r>
            <w:r w:rsidR="00FF40CD">
              <w:t xml:space="preserve"> you will include (at least 2)</w:t>
            </w:r>
          </w:p>
        </w:tc>
        <w:tc>
          <w:tcPr>
            <w:tcW w:w="4157" w:type="dxa"/>
          </w:tcPr>
          <w:p w14:paraId="7050F544" w14:textId="77777777" w:rsidR="00212D3B" w:rsidRDefault="00212D3B" w:rsidP="00B12F1D">
            <w:pPr>
              <w:cnfStyle w:val="000000100000" w:firstRow="0" w:lastRow="0" w:firstColumn="0" w:lastColumn="0" w:oddVBand="0" w:evenVBand="0" w:oddHBand="1" w:evenHBand="0" w:firstRowFirstColumn="0" w:firstRowLastColumn="0" w:lastRowFirstColumn="0" w:lastRowLastColumn="0"/>
            </w:pPr>
          </w:p>
        </w:tc>
        <w:tc>
          <w:tcPr>
            <w:tcW w:w="3210" w:type="dxa"/>
          </w:tcPr>
          <w:p w14:paraId="37CB7A3F" w14:textId="77777777" w:rsidR="00212D3B" w:rsidRDefault="00212D3B" w:rsidP="00B12F1D">
            <w:pPr>
              <w:cnfStyle w:val="000000100000" w:firstRow="0" w:lastRow="0" w:firstColumn="0" w:lastColumn="0" w:oddVBand="0" w:evenVBand="0" w:oddHBand="1" w:evenHBand="0" w:firstRowFirstColumn="0" w:firstRowLastColumn="0" w:lastRowFirstColumn="0" w:lastRowLastColumn="0"/>
            </w:pPr>
          </w:p>
        </w:tc>
      </w:tr>
      <w:tr w:rsidR="00212D3B" w14:paraId="03862826" w14:textId="2A86A5FC" w:rsidTr="0026110E">
        <w:trPr>
          <w:cnfStyle w:val="000000010000" w:firstRow="0" w:lastRow="0" w:firstColumn="0" w:lastColumn="0" w:oddVBand="0" w:evenVBand="0" w:oddHBand="0" w:evenHBand="1" w:firstRowFirstColumn="0" w:firstRowLastColumn="0" w:lastRowFirstColumn="0" w:lastRowLastColumn="0"/>
          <w:trHeight w:val="2692"/>
        </w:trPr>
        <w:tc>
          <w:tcPr>
            <w:cnfStyle w:val="001000000000" w:firstRow="0" w:lastRow="0" w:firstColumn="1" w:lastColumn="0" w:oddVBand="0" w:evenVBand="0" w:oddHBand="0" w:evenHBand="0" w:firstRowFirstColumn="0" w:firstRowLastColumn="0" w:lastRowFirstColumn="0" w:lastRowLastColumn="0"/>
            <w:tcW w:w="2263" w:type="dxa"/>
          </w:tcPr>
          <w:p w14:paraId="202545F3" w14:textId="61B7299B" w:rsidR="00212D3B" w:rsidRDefault="00BD1906" w:rsidP="00B12F1D">
            <w:r>
              <w:t>Hybrid text forms and features you will include (at least 2)</w:t>
            </w:r>
          </w:p>
        </w:tc>
        <w:tc>
          <w:tcPr>
            <w:tcW w:w="4157" w:type="dxa"/>
          </w:tcPr>
          <w:p w14:paraId="50F9357F" w14:textId="77777777" w:rsidR="00212D3B" w:rsidRDefault="00212D3B" w:rsidP="00B12F1D">
            <w:pPr>
              <w:cnfStyle w:val="000000010000" w:firstRow="0" w:lastRow="0" w:firstColumn="0" w:lastColumn="0" w:oddVBand="0" w:evenVBand="0" w:oddHBand="0" w:evenHBand="1" w:firstRowFirstColumn="0" w:firstRowLastColumn="0" w:lastRowFirstColumn="0" w:lastRowLastColumn="0"/>
            </w:pPr>
          </w:p>
        </w:tc>
        <w:tc>
          <w:tcPr>
            <w:tcW w:w="3210" w:type="dxa"/>
          </w:tcPr>
          <w:p w14:paraId="0A9A8074" w14:textId="77777777" w:rsidR="00212D3B" w:rsidRDefault="00212D3B" w:rsidP="00B12F1D">
            <w:pPr>
              <w:cnfStyle w:val="000000010000" w:firstRow="0" w:lastRow="0" w:firstColumn="0" w:lastColumn="0" w:oddVBand="0" w:evenVBand="0" w:oddHBand="0" w:evenHBand="1" w:firstRowFirstColumn="0" w:firstRowLastColumn="0" w:lastRowFirstColumn="0" w:lastRowLastColumn="0"/>
            </w:pPr>
          </w:p>
        </w:tc>
      </w:tr>
      <w:tr w:rsidR="00212D3B" w14:paraId="22BED87A" w14:textId="649615D1" w:rsidTr="0026110E">
        <w:trPr>
          <w:cnfStyle w:val="000000100000" w:firstRow="0" w:lastRow="0" w:firstColumn="0" w:lastColumn="0" w:oddVBand="0" w:evenVBand="0" w:oddHBand="1" w:evenHBand="0" w:firstRowFirstColumn="0" w:firstRowLastColumn="0" w:lastRowFirstColumn="0" w:lastRowLastColumn="0"/>
          <w:trHeight w:val="1838"/>
        </w:trPr>
        <w:tc>
          <w:tcPr>
            <w:cnfStyle w:val="001000000000" w:firstRow="0" w:lastRow="0" w:firstColumn="1" w:lastColumn="0" w:oddVBand="0" w:evenVBand="0" w:oddHBand="0" w:evenHBand="0" w:firstRowFirstColumn="0" w:firstRowLastColumn="0" w:lastRowFirstColumn="0" w:lastRowLastColumn="0"/>
            <w:tcW w:w="2263" w:type="dxa"/>
          </w:tcPr>
          <w:p w14:paraId="4CBEF991" w14:textId="0FF2EA81" w:rsidR="00212D3B" w:rsidRDefault="00736656" w:rsidP="00B12F1D">
            <w:r>
              <w:t>Informative content</w:t>
            </w:r>
          </w:p>
        </w:tc>
        <w:tc>
          <w:tcPr>
            <w:tcW w:w="4157" w:type="dxa"/>
          </w:tcPr>
          <w:p w14:paraId="55791F9E" w14:textId="77777777" w:rsidR="00212D3B" w:rsidRDefault="00212D3B" w:rsidP="00B12F1D">
            <w:pPr>
              <w:cnfStyle w:val="000000100000" w:firstRow="0" w:lastRow="0" w:firstColumn="0" w:lastColumn="0" w:oddVBand="0" w:evenVBand="0" w:oddHBand="1" w:evenHBand="0" w:firstRowFirstColumn="0" w:firstRowLastColumn="0" w:lastRowFirstColumn="0" w:lastRowLastColumn="0"/>
            </w:pPr>
          </w:p>
        </w:tc>
        <w:tc>
          <w:tcPr>
            <w:tcW w:w="3210" w:type="dxa"/>
          </w:tcPr>
          <w:p w14:paraId="6CCFE7E3" w14:textId="77777777" w:rsidR="00212D3B" w:rsidRDefault="00212D3B" w:rsidP="00B12F1D">
            <w:pPr>
              <w:cnfStyle w:val="000000100000" w:firstRow="0" w:lastRow="0" w:firstColumn="0" w:lastColumn="0" w:oddVBand="0" w:evenVBand="0" w:oddHBand="1" w:evenHBand="0" w:firstRowFirstColumn="0" w:firstRowLastColumn="0" w:lastRowFirstColumn="0" w:lastRowLastColumn="0"/>
            </w:pPr>
          </w:p>
        </w:tc>
      </w:tr>
      <w:tr w:rsidR="00212D3B" w14:paraId="10D15D52" w14:textId="6DAAC4E7" w:rsidTr="00261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E837F43" w14:textId="36A4BE91" w:rsidR="00212D3B" w:rsidRDefault="00501AB6" w:rsidP="00B12F1D">
            <w:r>
              <w:t>Other stylistic features you will</w:t>
            </w:r>
            <w:r w:rsidR="00481AF6">
              <w:t xml:space="preserve"> </w:t>
            </w:r>
            <w:r>
              <w:t>experiment with</w:t>
            </w:r>
          </w:p>
        </w:tc>
        <w:tc>
          <w:tcPr>
            <w:tcW w:w="4157" w:type="dxa"/>
          </w:tcPr>
          <w:p w14:paraId="65B5F6FE" w14:textId="77777777" w:rsidR="00212D3B" w:rsidRDefault="00212D3B" w:rsidP="00B12F1D">
            <w:pPr>
              <w:cnfStyle w:val="000000010000" w:firstRow="0" w:lastRow="0" w:firstColumn="0" w:lastColumn="0" w:oddVBand="0" w:evenVBand="0" w:oddHBand="0" w:evenHBand="1" w:firstRowFirstColumn="0" w:firstRowLastColumn="0" w:lastRowFirstColumn="0" w:lastRowLastColumn="0"/>
            </w:pPr>
          </w:p>
        </w:tc>
        <w:tc>
          <w:tcPr>
            <w:tcW w:w="3210" w:type="dxa"/>
          </w:tcPr>
          <w:p w14:paraId="4B50C229" w14:textId="77777777" w:rsidR="00212D3B" w:rsidRDefault="00212D3B" w:rsidP="00B12F1D">
            <w:pPr>
              <w:cnfStyle w:val="000000010000" w:firstRow="0" w:lastRow="0" w:firstColumn="0" w:lastColumn="0" w:oddVBand="0" w:evenVBand="0" w:oddHBand="0" w:evenHBand="1" w:firstRowFirstColumn="0" w:firstRowLastColumn="0" w:lastRowFirstColumn="0" w:lastRowLastColumn="0"/>
            </w:pPr>
          </w:p>
        </w:tc>
      </w:tr>
    </w:tbl>
    <w:p w14:paraId="0D536931" w14:textId="29D1DEA5" w:rsidR="00E15439" w:rsidRPr="00B12F1D" w:rsidRDefault="000C37D5" w:rsidP="00EB36F9">
      <w:pPr>
        <w:pStyle w:val="ListNumber"/>
      </w:pPr>
      <w:r>
        <w:t>Show your ideas to a partner. Get feedback on whether it will be interesting, appealing and trustworthy, then make any changes in the right-hand column.</w:t>
      </w:r>
    </w:p>
    <w:p w14:paraId="59A9925B" w14:textId="243E2EE9" w:rsidR="009B7BDB" w:rsidRPr="00B12F1D" w:rsidRDefault="009B7BDB" w:rsidP="00EB36F9">
      <w:pPr>
        <w:pStyle w:val="ListNumber"/>
      </w:pPr>
      <w:r>
        <w:t>Compose your piece</w:t>
      </w:r>
      <w:r w:rsidR="003702CF">
        <w:t xml:space="preserve"> (250 to 400 words)</w:t>
      </w:r>
    </w:p>
    <w:p w14:paraId="2A734D2C" w14:textId="7406D9AE" w:rsidR="006B3833" w:rsidRDefault="006B3833" w:rsidP="00EB36F9">
      <w:pPr>
        <w:pStyle w:val="ListNumber"/>
      </w:pPr>
      <w:r>
        <w:t xml:space="preserve">Give your piece to your partner </w:t>
      </w:r>
      <w:r w:rsidR="00900B55">
        <w:t>and make use of the peer feedback</w:t>
      </w:r>
      <w:r w:rsidR="00107A2C">
        <w:t xml:space="preserve"> </w:t>
      </w:r>
      <w:r w:rsidR="00DA15FB">
        <w:t>structure that your teacher will provide.</w:t>
      </w:r>
    </w:p>
    <w:p w14:paraId="29D70984" w14:textId="1710A71B" w:rsidR="008D3691" w:rsidRPr="00B12F1D" w:rsidRDefault="008D3691" w:rsidP="00EB36F9">
      <w:pPr>
        <w:pStyle w:val="ListNumber"/>
      </w:pPr>
      <w:r>
        <w:t>Use th</w:t>
      </w:r>
      <w:r w:rsidR="00E74466">
        <w:t>e</w:t>
      </w:r>
      <w:r>
        <w:t xml:space="preserve"> space below to reflect on how the model text</w:t>
      </w:r>
      <w:r w:rsidR="00E74466">
        <w:t xml:space="preserve"> and</w:t>
      </w:r>
      <w:r>
        <w:t xml:space="preserve"> the planning and feedback processes</w:t>
      </w:r>
      <w:r w:rsidR="00E74466">
        <w:t xml:space="preserve"> helped you to write a piece </w:t>
      </w:r>
      <w:r w:rsidR="004560C6">
        <w:t xml:space="preserve">of which </w:t>
      </w:r>
      <w:r w:rsidR="00E74466">
        <w:t xml:space="preserve">you are </w:t>
      </w:r>
      <w:r w:rsidR="00450C03">
        <w:t>proud.</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7D427F" w14:paraId="0229E88F" w14:textId="77777777">
        <w:tc>
          <w:tcPr>
            <w:tcW w:w="9628" w:type="dxa"/>
          </w:tcPr>
          <w:p w14:paraId="13A6D444" w14:textId="77777777" w:rsidR="007D427F" w:rsidRDefault="007D427F"/>
        </w:tc>
      </w:tr>
      <w:tr w:rsidR="007D427F" w14:paraId="40D7E072" w14:textId="77777777">
        <w:tc>
          <w:tcPr>
            <w:tcW w:w="9628" w:type="dxa"/>
          </w:tcPr>
          <w:p w14:paraId="1CCB5DBD" w14:textId="77777777" w:rsidR="007D427F" w:rsidRDefault="007D427F"/>
        </w:tc>
      </w:tr>
      <w:tr w:rsidR="007D427F" w14:paraId="524C0B65" w14:textId="77777777">
        <w:tc>
          <w:tcPr>
            <w:tcW w:w="9628" w:type="dxa"/>
          </w:tcPr>
          <w:p w14:paraId="34CA5C84" w14:textId="77777777" w:rsidR="007D427F" w:rsidRDefault="007D427F"/>
        </w:tc>
      </w:tr>
      <w:tr w:rsidR="007D427F" w14:paraId="126203C3" w14:textId="77777777">
        <w:tc>
          <w:tcPr>
            <w:tcW w:w="9628" w:type="dxa"/>
          </w:tcPr>
          <w:p w14:paraId="4A5DFA8E" w14:textId="77777777" w:rsidR="007D427F" w:rsidRDefault="007D427F"/>
        </w:tc>
      </w:tr>
    </w:tbl>
    <w:p w14:paraId="016E87FE" w14:textId="4012611B" w:rsidR="00DA0D07" w:rsidRDefault="00DA0D07" w:rsidP="00C716EC">
      <w:pPr>
        <w:pStyle w:val="Heading2"/>
      </w:pPr>
      <w:bookmarkStart w:id="95" w:name="_Toc172125040"/>
      <w:r w:rsidRPr="00C67A2B">
        <w:t>Phase</w:t>
      </w:r>
      <w:r>
        <w:t xml:space="preserve"> 4, activity 9 </w:t>
      </w:r>
      <w:r w:rsidR="006C4C48">
        <w:t>– revisiting the extract</w:t>
      </w:r>
      <w:bookmarkEnd w:id="95"/>
    </w:p>
    <w:p w14:paraId="04F18D1A" w14:textId="188FA548" w:rsidR="00DA3248" w:rsidRDefault="00F74A74" w:rsidP="00A94DFE">
      <w:pPr>
        <w:pStyle w:val="FeatureBox2"/>
      </w:pPr>
      <w:r>
        <w:rPr>
          <w:b/>
        </w:rPr>
        <w:t xml:space="preserve">Teacher note: </w:t>
      </w:r>
      <w:r w:rsidRPr="00CA21A0">
        <w:t>even if your class is taking this op</w:t>
      </w:r>
      <w:r w:rsidR="00CA21A0" w:rsidRPr="00CA21A0">
        <w:t>tion</w:t>
      </w:r>
      <w:r w:rsidRPr="00CA21A0">
        <w:t xml:space="preserve"> (because they have independently read the </w:t>
      </w:r>
      <w:r w:rsidR="00CA21A0" w:rsidRPr="00CA21A0">
        <w:t>focus chapter), please check the language work on adverbs in</w:t>
      </w:r>
      <w:r w:rsidR="00CA21A0">
        <w:rPr>
          <w:b/>
        </w:rPr>
        <w:t xml:space="preserve"> Phase 4, activity 10 – reading the extract, </w:t>
      </w:r>
      <w:r w:rsidR="00CA21A0" w:rsidRPr="00A94DFE">
        <w:t>be</w:t>
      </w:r>
      <w:r w:rsidR="00A94DFE" w:rsidRPr="00A94DFE">
        <w:t>cause it provides valuable development of this skill related to description in fiction and non-fiction writing.</w:t>
      </w:r>
      <w:r w:rsidR="00DA3248">
        <w:t xml:space="preserve"> </w:t>
      </w:r>
    </w:p>
    <w:p w14:paraId="6C0FCF7D" w14:textId="1F8917FE" w:rsidR="00F74A74" w:rsidRPr="00A94DFE" w:rsidRDefault="00DA3248" w:rsidP="00A94DFE">
      <w:pPr>
        <w:pStyle w:val="FeatureBox2"/>
      </w:pPr>
      <w:r>
        <w:t xml:space="preserve">For advice on how to run a </w:t>
      </w:r>
      <w:r w:rsidR="006079CB">
        <w:t xml:space="preserve">readers </w:t>
      </w:r>
      <w:r>
        <w:t xml:space="preserve">theatre session, see for example the </w:t>
      </w:r>
      <w:hyperlink r:id="rId118" w:history="1">
        <w:r w:rsidRPr="00CD5084">
          <w:rPr>
            <w:rStyle w:val="Hyperlink"/>
          </w:rPr>
          <w:t xml:space="preserve">Five from </w:t>
        </w:r>
        <w:r w:rsidR="00213F7D">
          <w:rPr>
            <w:rStyle w:val="Hyperlink"/>
          </w:rPr>
          <w:t>F</w:t>
        </w:r>
        <w:r w:rsidRPr="00CD5084">
          <w:rPr>
            <w:rStyle w:val="Hyperlink"/>
          </w:rPr>
          <w:t>ive</w:t>
        </w:r>
      </w:hyperlink>
      <w:r>
        <w:t xml:space="preserve"> website and the department’s Universal Resource Hub resource ‘</w:t>
      </w:r>
      <w:r w:rsidRPr="00A84843">
        <w:t>Developing expression and volume using Reader</w:t>
      </w:r>
      <w:r w:rsidR="006079CB">
        <w:t>’</w:t>
      </w:r>
      <w:r w:rsidRPr="00A84843">
        <w:t xml:space="preserve">s </w:t>
      </w:r>
      <w:r w:rsidR="006079CB">
        <w:t>T</w:t>
      </w:r>
      <w:r w:rsidR="006079CB" w:rsidRPr="00A84843">
        <w:t>heatre</w:t>
      </w:r>
      <w:r w:rsidR="006079CB">
        <w:t xml:space="preserve">’ </w:t>
      </w:r>
      <w:r>
        <w:t xml:space="preserve">(under </w:t>
      </w:r>
      <w:hyperlink r:id="rId119" w:history="1">
        <w:r w:rsidRPr="00A84843">
          <w:rPr>
            <w:rStyle w:val="Hyperlink"/>
          </w:rPr>
          <w:t>Fluency</w:t>
        </w:r>
      </w:hyperlink>
      <w:r w:rsidR="009E0BEA" w:rsidRPr="00642A2B">
        <w:t>)</w:t>
      </w:r>
      <w:r w:rsidR="00642A2B">
        <w:t>.</w:t>
      </w:r>
    </w:p>
    <w:p w14:paraId="37DDF2AD" w14:textId="1E6D8EE6" w:rsidR="00812A63" w:rsidRPr="006A4192" w:rsidRDefault="00EA1862" w:rsidP="00812A63">
      <w:pPr>
        <w:rPr>
          <w:b/>
        </w:rPr>
      </w:pPr>
      <w:r w:rsidRPr="006A4192">
        <w:rPr>
          <w:b/>
        </w:rPr>
        <w:t>Speed quiz</w:t>
      </w:r>
    </w:p>
    <w:p w14:paraId="176BBBA5" w14:textId="058E69E4" w:rsidR="00EA1862" w:rsidRDefault="00972965">
      <w:pPr>
        <w:pStyle w:val="ListNumber"/>
        <w:numPr>
          <w:ilvl w:val="0"/>
          <w:numId w:val="37"/>
        </w:numPr>
      </w:pPr>
      <w:r>
        <w:t>Return to the following extract</w:t>
      </w:r>
      <w:r w:rsidR="002B0184">
        <w:t xml:space="preserve"> from the novel </w:t>
      </w:r>
      <w:r w:rsidR="002B0184" w:rsidRPr="002818E8">
        <w:rPr>
          <w:i/>
          <w:iCs/>
        </w:rPr>
        <w:t>Parvana</w:t>
      </w:r>
      <w:r w:rsidR="00C255BA">
        <w:t xml:space="preserve">: </w:t>
      </w:r>
      <w:r w:rsidR="00642A2B">
        <w:t xml:space="preserve">Chapter </w:t>
      </w:r>
      <w:r w:rsidR="00C255BA">
        <w:t>14</w:t>
      </w:r>
      <w:r w:rsidR="003751E6">
        <w:t xml:space="preserve"> – the meeting between Parvana and Homa, their </w:t>
      </w:r>
      <w:r w:rsidR="00D016B4">
        <w:t>trip home and Homa’s story</w:t>
      </w:r>
      <w:r w:rsidR="000F6E4D">
        <w:t xml:space="preserve"> about</w:t>
      </w:r>
      <w:r w:rsidR="002D18C3">
        <w:t xml:space="preserve"> her family and escape</w:t>
      </w:r>
      <w:r w:rsidR="004F469E">
        <w:t xml:space="preserve"> from Mazar</w:t>
      </w:r>
      <w:r w:rsidR="002D18C3">
        <w:t>.</w:t>
      </w:r>
    </w:p>
    <w:p w14:paraId="60BB61F9" w14:textId="2CD139D6" w:rsidR="009954EA" w:rsidRDefault="00952382" w:rsidP="00EB36F9">
      <w:pPr>
        <w:pStyle w:val="ListNumber"/>
      </w:pPr>
      <w:r>
        <w:t>You have 10 minutes to w</w:t>
      </w:r>
      <w:r w:rsidR="00EE25FD">
        <w:t>ork with a partner to w</w:t>
      </w:r>
      <w:r w:rsidR="00653B00">
        <w:t xml:space="preserve">rite 4 quiz questions </w:t>
      </w:r>
      <w:r w:rsidR="00787944">
        <w:t xml:space="preserve">for </w:t>
      </w:r>
      <w:r w:rsidR="00EE25FD">
        <w:t xml:space="preserve">another pair. </w:t>
      </w:r>
      <w:r>
        <w:t>You will swap questions</w:t>
      </w:r>
      <w:r w:rsidR="00281B1D">
        <w:t xml:space="preserve"> and try to answer them without looking at the extract. The pair who answers most correctly is the winner.</w:t>
      </w:r>
    </w:p>
    <w:p w14:paraId="605C615C" w14:textId="3BCEDE79" w:rsidR="00A3001F" w:rsidRPr="006A4192" w:rsidRDefault="00A3001F" w:rsidP="00812A63">
      <w:pPr>
        <w:rPr>
          <w:b/>
        </w:rPr>
      </w:pPr>
      <w:r w:rsidRPr="006A4192">
        <w:rPr>
          <w:b/>
        </w:rPr>
        <w:t>Readers theatre</w:t>
      </w:r>
      <w:r w:rsidR="00B054AC">
        <w:rPr>
          <w:b/>
        </w:rPr>
        <w:t xml:space="preserve"> (Young, Stokes and Rasinski 20</w:t>
      </w:r>
      <w:r w:rsidR="00E30499">
        <w:rPr>
          <w:b/>
        </w:rPr>
        <w:t>17)</w:t>
      </w:r>
    </w:p>
    <w:p w14:paraId="3CF48D74" w14:textId="06C79C4A" w:rsidR="00F941C5" w:rsidRDefault="00F941C5" w:rsidP="00EB36F9">
      <w:pPr>
        <w:pStyle w:val="ListNumber"/>
      </w:pPr>
      <w:r>
        <w:t xml:space="preserve">Work </w:t>
      </w:r>
      <w:r w:rsidR="00E37B1E">
        <w:t>with your original partner to prepare a readers theatre performance of this scene</w:t>
      </w:r>
      <w:r w:rsidR="00593075">
        <w:t xml:space="preserve">. One of you should read the sections </w:t>
      </w:r>
      <w:r w:rsidR="003F66F9">
        <w:t xml:space="preserve">recounted </w:t>
      </w:r>
      <w:r w:rsidR="002164F7">
        <w:t xml:space="preserve">in Parvana’s </w:t>
      </w:r>
      <w:r w:rsidR="00410146">
        <w:t>point of view</w:t>
      </w:r>
      <w:r w:rsidR="002164F7">
        <w:t xml:space="preserve"> and the other should read the Homa sections</w:t>
      </w:r>
      <w:r w:rsidR="00492369">
        <w:t>.</w:t>
      </w:r>
      <w:r w:rsidR="00C12471">
        <w:t xml:space="preserve"> You do not have to read the whole chapter. How will you use your voices to signal the different characters?</w:t>
      </w:r>
    </w:p>
    <w:p w14:paraId="1C6B1CF0" w14:textId="66C22E57" w:rsidR="00C12471" w:rsidRPr="00812A63" w:rsidRDefault="00C12471" w:rsidP="00EB36F9">
      <w:pPr>
        <w:pStyle w:val="ListNumber"/>
      </w:pPr>
      <w:r>
        <w:t>Perform your piece</w:t>
      </w:r>
      <w:r w:rsidR="00F05EBA">
        <w:t xml:space="preserve"> for the other pair </w:t>
      </w:r>
      <w:r w:rsidR="00152EA0">
        <w:t xml:space="preserve">and give them feedback about their reading and about the </w:t>
      </w:r>
      <w:r w:rsidR="00AE1B9A">
        <w:t xml:space="preserve">way they chose to </w:t>
      </w:r>
      <w:r w:rsidR="00FA2DB2">
        <w:t xml:space="preserve">represent the </w:t>
      </w:r>
      <w:r w:rsidR="00D6147E">
        <w:t>2</w:t>
      </w:r>
      <w:r w:rsidR="00FA2DB2">
        <w:t xml:space="preserve"> characters.</w:t>
      </w:r>
    </w:p>
    <w:p w14:paraId="3CBB8547" w14:textId="24BAD399" w:rsidR="00C52B49" w:rsidRPr="00D4032D" w:rsidRDefault="00C52B49" w:rsidP="00D4032D">
      <w:r>
        <w:br w:type="page"/>
      </w:r>
    </w:p>
    <w:p w14:paraId="11145E4B" w14:textId="2128FE96" w:rsidR="00DB7623" w:rsidRDefault="00DB7623" w:rsidP="00C716EC">
      <w:pPr>
        <w:pStyle w:val="Heading2"/>
      </w:pPr>
      <w:bookmarkStart w:id="96" w:name="_Toc172125041"/>
      <w:r>
        <w:t>Phase 4</w:t>
      </w:r>
      <w:r w:rsidR="00BF414A">
        <w:t xml:space="preserve">, activity 10 </w:t>
      </w:r>
      <w:r w:rsidR="00E3414C">
        <w:t>–</w:t>
      </w:r>
      <w:r w:rsidR="00BF414A">
        <w:t xml:space="preserve"> </w:t>
      </w:r>
      <w:r w:rsidR="00E3414C">
        <w:t>reading the extract</w:t>
      </w:r>
      <w:bookmarkEnd w:id="96"/>
    </w:p>
    <w:p w14:paraId="5A2772E9" w14:textId="25E1F1A5" w:rsidR="009E7A39" w:rsidRPr="00973E8D" w:rsidRDefault="009E7A39" w:rsidP="009E7A39">
      <w:pPr>
        <w:pStyle w:val="FeatureBox2"/>
        <w:rPr>
          <w:b/>
          <w:bCs/>
        </w:rPr>
      </w:pPr>
      <w:r>
        <w:rPr>
          <w:b/>
          <w:bCs/>
        </w:rPr>
        <w:t>Teacher note:</w:t>
      </w:r>
      <w:r>
        <w:t xml:space="preserve"> See the </w:t>
      </w:r>
      <w:hyperlink r:id="rId120" w:history="1">
        <w:r w:rsidRPr="009D0042">
          <w:rPr>
            <w:rStyle w:val="Hyperlink"/>
          </w:rPr>
          <w:t>Grammar Guide</w:t>
        </w:r>
      </w:hyperlink>
      <w:r>
        <w:t xml:space="preserve"> in the Writing in Secondary </w:t>
      </w:r>
      <w:r w:rsidR="00642A2B">
        <w:t xml:space="preserve">Resource Hub </w:t>
      </w:r>
      <w:r>
        <w:t xml:space="preserve">for support on revising adverbs if needed. Note also that the references to narrative structure in the final activity are from the sample </w:t>
      </w:r>
      <w:r w:rsidRPr="00C402B9">
        <w:rPr>
          <w:b/>
          <w:bCs/>
        </w:rPr>
        <w:t>Year 7</w:t>
      </w:r>
      <w:r w:rsidR="00642A2B">
        <w:rPr>
          <w:b/>
          <w:bCs/>
        </w:rPr>
        <w:t>,</w:t>
      </w:r>
      <w:r w:rsidRPr="00C402B9">
        <w:rPr>
          <w:b/>
          <w:bCs/>
        </w:rPr>
        <w:t xml:space="preserve"> </w:t>
      </w:r>
      <w:r w:rsidR="00642A2B">
        <w:rPr>
          <w:b/>
          <w:bCs/>
        </w:rPr>
        <w:t xml:space="preserve">Term </w:t>
      </w:r>
      <w:r w:rsidRPr="00C402B9">
        <w:rPr>
          <w:b/>
          <w:bCs/>
        </w:rPr>
        <w:t>3 – escape into the world of the novel</w:t>
      </w:r>
      <w:r>
        <w:t>. The program contains extensive discussion and student-facing activities about rising and falling tension, complications and climaxes, and character arcs.</w:t>
      </w:r>
    </w:p>
    <w:p w14:paraId="0076F8FE" w14:textId="5D238AE2" w:rsidR="004E50D4" w:rsidRPr="00C52B49" w:rsidRDefault="006F3501" w:rsidP="004E50D4">
      <w:pPr>
        <w:rPr>
          <w:b/>
          <w:bCs/>
        </w:rPr>
      </w:pPr>
      <w:r w:rsidRPr="00C52B49">
        <w:rPr>
          <w:b/>
          <w:bCs/>
        </w:rPr>
        <w:t>Embedded</w:t>
      </w:r>
      <w:r w:rsidR="0036188C" w:rsidRPr="00C52B49">
        <w:rPr>
          <w:b/>
          <w:bCs/>
        </w:rPr>
        <w:t xml:space="preserve"> narratives</w:t>
      </w:r>
    </w:p>
    <w:p w14:paraId="0B47EA22" w14:textId="5BD82E05" w:rsidR="001B0789" w:rsidRDefault="001B0789" w:rsidP="004E50D4">
      <w:r>
        <w:t xml:space="preserve">An ‘embedded narrative’ is also known as a ‘story within the story’. Have you seen or read a text (film, TV or novel) that uses this </w:t>
      </w:r>
      <w:r w:rsidR="009475B6">
        <w:t>convention?</w:t>
      </w:r>
    </w:p>
    <w:p w14:paraId="285A671B" w14:textId="5F73F3A1" w:rsidR="008706A9" w:rsidRDefault="008706A9">
      <w:pPr>
        <w:pStyle w:val="ListNumber"/>
        <w:numPr>
          <w:ilvl w:val="0"/>
          <w:numId w:val="38"/>
        </w:numPr>
      </w:pPr>
      <w:r>
        <w:t>Discuss the following with your class:</w:t>
      </w:r>
    </w:p>
    <w:p w14:paraId="51B86062" w14:textId="25613372" w:rsidR="008706A9" w:rsidRDefault="008706A9">
      <w:pPr>
        <w:pStyle w:val="ListNumber2"/>
        <w:numPr>
          <w:ilvl w:val="0"/>
          <w:numId w:val="70"/>
        </w:numPr>
      </w:pPr>
      <w:r>
        <w:t>Why would a composer choose to have a story inside another story?</w:t>
      </w:r>
    </w:p>
    <w:p w14:paraId="5297CCE6" w14:textId="4CE91897" w:rsidR="008706A9" w:rsidRDefault="008706A9" w:rsidP="00491081">
      <w:pPr>
        <w:pStyle w:val="ListNumber2"/>
      </w:pPr>
      <w:r>
        <w:t>Do you enjoy embedded narratives? Why?</w:t>
      </w:r>
    </w:p>
    <w:p w14:paraId="0267FB52" w14:textId="69540376" w:rsidR="00B235B1" w:rsidRDefault="00B235B1" w:rsidP="00491081">
      <w:pPr>
        <w:pStyle w:val="ListNumber2"/>
      </w:pPr>
      <w:r>
        <w:t>Thinking of a specif</w:t>
      </w:r>
      <w:r w:rsidR="00C95E74">
        <w:t xml:space="preserve">ic </w:t>
      </w:r>
      <w:r>
        <w:t xml:space="preserve">example you know, </w:t>
      </w:r>
      <w:r w:rsidR="00751FC0">
        <w:t xml:space="preserve">do you think the </w:t>
      </w:r>
      <w:r w:rsidR="00412AC0">
        <w:t xml:space="preserve">text could have been created without the </w:t>
      </w:r>
      <w:r w:rsidR="00EF14B7">
        <w:t>embedded narrative? How could the composer have done it and what difference would it have made?</w:t>
      </w:r>
    </w:p>
    <w:p w14:paraId="7BA67F58" w14:textId="012CE024" w:rsidR="00973E8D" w:rsidRPr="009B11C4" w:rsidRDefault="00973E8D" w:rsidP="002818E8">
      <w:pPr>
        <w:rPr>
          <w:b/>
        </w:rPr>
      </w:pPr>
      <w:r w:rsidRPr="009B11C4">
        <w:rPr>
          <w:b/>
        </w:rPr>
        <w:t>Reading the chapter</w:t>
      </w:r>
    </w:p>
    <w:p w14:paraId="376BDDC9" w14:textId="2724692A" w:rsidR="009E7A39" w:rsidRDefault="00E2225A" w:rsidP="009B2E88">
      <w:pPr>
        <w:pStyle w:val="ListNumber"/>
      </w:pPr>
      <w:r>
        <w:t>Writ</w:t>
      </w:r>
      <w:r w:rsidR="00436850" w:rsidRPr="00436850">
        <w:t>e</w:t>
      </w:r>
      <w:r w:rsidR="0047638A">
        <w:rPr>
          <w:b/>
          <w:bCs/>
        </w:rPr>
        <w:t xml:space="preserve"> </w:t>
      </w:r>
      <w:r w:rsidR="00A94465">
        <w:t>a definition in your own words for each of the words</w:t>
      </w:r>
      <w:r w:rsidR="00C12825">
        <w:t xml:space="preserve"> in the table below. You may like to use an online </w:t>
      </w:r>
      <w:r w:rsidR="00642A2B">
        <w:t xml:space="preserve">dictionary </w:t>
      </w:r>
      <w:r w:rsidR="00C12825">
        <w:t xml:space="preserve">or </w:t>
      </w:r>
      <w:r w:rsidR="002733D8">
        <w:t>practi</w:t>
      </w:r>
      <w:r w:rsidR="00AF515C">
        <w:t>se using a hard copy dictionary to complete this task.</w:t>
      </w:r>
    </w:p>
    <w:p w14:paraId="61908AB4" w14:textId="049E8D40" w:rsidR="009E7A39" w:rsidRDefault="00AF515C" w:rsidP="00AF515C">
      <w:pPr>
        <w:pStyle w:val="Caption"/>
      </w:pPr>
      <w:r>
        <w:t xml:space="preserve">Table </w:t>
      </w:r>
      <w:r>
        <w:fldChar w:fldCharType="begin"/>
      </w:r>
      <w:r>
        <w:instrText xml:space="preserve"> SEQ Table \* ARABIC </w:instrText>
      </w:r>
      <w:r>
        <w:fldChar w:fldCharType="separate"/>
      </w:r>
      <w:r w:rsidR="004A0D31">
        <w:rPr>
          <w:noProof/>
        </w:rPr>
        <w:t>101</w:t>
      </w:r>
      <w:r>
        <w:fldChar w:fldCharType="end"/>
      </w:r>
      <w:r>
        <w:t xml:space="preserve"> – terms and definitions</w:t>
      </w:r>
    </w:p>
    <w:tbl>
      <w:tblPr>
        <w:tblStyle w:val="Tableheader"/>
        <w:tblW w:w="0" w:type="auto"/>
        <w:tblLook w:val="04A0" w:firstRow="1" w:lastRow="0" w:firstColumn="1" w:lastColumn="0" w:noHBand="0" w:noVBand="1"/>
        <w:tblDescription w:val="Terms are provided for students to write a definition in their own words."/>
      </w:tblPr>
      <w:tblGrid>
        <w:gridCol w:w="2263"/>
        <w:gridCol w:w="7365"/>
      </w:tblGrid>
      <w:tr w:rsidR="00AF515C" w14:paraId="6D9422D9" w14:textId="77777777" w:rsidTr="002E49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B6CFBCE" w14:textId="14D97505" w:rsidR="00AF515C" w:rsidRDefault="00AF515C" w:rsidP="00AF515C">
            <w:r>
              <w:t>Term</w:t>
            </w:r>
          </w:p>
        </w:tc>
        <w:tc>
          <w:tcPr>
            <w:tcW w:w="7365" w:type="dxa"/>
          </w:tcPr>
          <w:p w14:paraId="2F04FE14" w14:textId="15E746C6" w:rsidR="00AF515C" w:rsidRDefault="00AF515C" w:rsidP="00AF515C">
            <w:pPr>
              <w:cnfStyle w:val="100000000000" w:firstRow="1" w:lastRow="0" w:firstColumn="0" w:lastColumn="0" w:oddVBand="0" w:evenVBand="0" w:oddHBand="0" w:evenHBand="0" w:firstRowFirstColumn="0" w:firstRowLastColumn="0" w:lastRowFirstColumn="0" w:lastRowLastColumn="0"/>
            </w:pPr>
            <w:r>
              <w:t>Definition in your own words</w:t>
            </w:r>
          </w:p>
        </w:tc>
      </w:tr>
      <w:tr w:rsidR="00AF515C" w14:paraId="3E879944" w14:textId="77777777" w:rsidTr="002E499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263" w:type="dxa"/>
          </w:tcPr>
          <w:p w14:paraId="6709DA03" w14:textId="0864D220" w:rsidR="00AF515C" w:rsidRDefault="00AF515C" w:rsidP="00AF515C">
            <w:r>
              <w:t>Startling</w:t>
            </w:r>
          </w:p>
        </w:tc>
        <w:tc>
          <w:tcPr>
            <w:tcW w:w="7365" w:type="dxa"/>
          </w:tcPr>
          <w:p w14:paraId="7FFD969A" w14:textId="77777777" w:rsidR="00AF515C" w:rsidRDefault="00AF515C" w:rsidP="00AF515C">
            <w:pPr>
              <w:cnfStyle w:val="000000100000" w:firstRow="0" w:lastRow="0" w:firstColumn="0" w:lastColumn="0" w:oddVBand="0" w:evenVBand="0" w:oddHBand="1" w:evenHBand="0" w:firstRowFirstColumn="0" w:firstRowLastColumn="0" w:lastRowFirstColumn="0" w:lastRowLastColumn="0"/>
            </w:pPr>
          </w:p>
        </w:tc>
      </w:tr>
      <w:tr w:rsidR="00AF515C" w14:paraId="4C315D89" w14:textId="77777777" w:rsidTr="002E499E">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263" w:type="dxa"/>
          </w:tcPr>
          <w:p w14:paraId="730FA156" w14:textId="5C3BAC64" w:rsidR="00AF515C" w:rsidRDefault="00AF515C" w:rsidP="00AF515C">
            <w:r>
              <w:t>Rummaged</w:t>
            </w:r>
          </w:p>
        </w:tc>
        <w:tc>
          <w:tcPr>
            <w:tcW w:w="7365" w:type="dxa"/>
          </w:tcPr>
          <w:p w14:paraId="39AD6611" w14:textId="77777777" w:rsidR="00AF515C" w:rsidRDefault="00AF515C" w:rsidP="00AF515C">
            <w:pPr>
              <w:cnfStyle w:val="000000010000" w:firstRow="0" w:lastRow="0" w:firstColumn="0" w:lastColumn="0" w:oddVBand="0" w:evenVBand="0" w:oddHBand="0" w:evenHBand="1" w:firstRowFirstColumn="0" w:firstRowLastColumn="0" w:lastRowFirstColumn="0" w:lastRowLastColumn="0"/>
            </w:pPr>
          </w:p>
        </w:tc>
      </w:tr>
      <w:tr w:rsidR="00AF515C" w14:paraId="22DF2734" w14:textId="77777777" w:rsidTr="002E499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263" w:type="dxa"/>
          </w:tcPr>
          <w:p w14:paraId="277B8C1D" w14:textId="172F1DFB" w:rsidR="00AF515C" w:rsidRDefault="00AF515C" w:rsidP="00AF515C">
            <w:r>
              <w:t>Flared up</w:t>
            </w:r>
          </w:p>
        </w:tc>
        <w:tc>
          <w:tcPr>
            <w:tcW w:w="7365" w:type="dxa"/>
          </w:tcPr>
          <w:p w14:paraId="49BAEB3C" w14:textId="77777777" w:rsidR="00AF515C" w:rsidRDefault="00AF515C" w:rsidP="00AF515C">
            <w:pPr>
              <w:cnfStyle w:val="000000100000" w:firstRow="0" w:lastRow="0" w:firstColumn="0" w:lastColumn="0" w:oddVBand="0" w:evenVBand="0" w:oddHBand="1" w:evenHBand="0" w:firstRowFirstColumn="0" w:firstRowLastColumn="0" w:lastRowFirstColumn="0" w:lastRowLastColumn="0"/>
            </w:pPr>
          </w:p>
        </w:tc>
      </w:tr>
      <w:tr w:rsidR="00AF515C" w14:paraId="6C291B03" w14:textId="77777777" w:rsidTr="002E499E">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263" w:type="dxa"/>
          </w:tcPr>
          <w:p w14:paraId="65EFB787" w14:textId="5D12F4C7" w:rsidR="00AF515C" w:rsidRDefault="00AF515C" w:rsidP="00AF515C">
            <w:r>
              <w:t>Huddled</w:t>
            </w:r>
          </w:p>
        </w:tc>
        <w:tc>
          <w:tcPr>
            <w:tcW w:w="7365" w:type="dxa"/>
          </w:tcPr>
          <w:p w14:paraId="38609461" w14:textId="77777777" w:rsidR="00AF515C" w:rsidRDefault="00AF515C" w:rsidP="00AF515C">
            <w:pPr>
              <w:cnfStyle w:val="000000010000" w:firstRow="0" w:lastRow="0" w:firstColumn="0" w:lastColumn="0" w:oddVBand="0" w:evenVBand="0" w:oddHBand="0" w:evenHBand="1" w:firstRowFirstColumn="0" w:firstRowLastColumn="0" w:lastRowFirstColumn="0" w:lastRowLastColumn="0"/>
            </w:pPr>
          </w:p>
        </w:tc>
      </w:tr>
      <w:tr w:rsidR="00AF515C" w14:paraId="51D37A2B" w14:textId="77777777" w:rsidTr="002E499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263" w:type="dxa"/>
          </w:tcPr>
          <w:p w14:paraId="62B1BB64" w14:textId="67BD1166" w:rsidR="00AF515C" w:rsidRDefault="00AF515C" w:rsidP="00AF515C">
            <w:r>
              <w:t>Curfew</w:t>
            </w:r>
          </w:p>
        </w:tc>
        <w:tc>
          <w:tcPr>
            <w:tcW w:w="7365" w:type="dxa"/>
          </w:tcPr>
          <w:p w14:paraId="576ED44D" w14:textId="77777777" w:rsidR="00AF515C" w:rsidRDefault="00AF515C" w:rsidP="00AF515C">
            <w:pPr>
              <w:cnfStyle w:val="000000100000" w:firstRow="0" w:lastRow="0" w:firstColumn="0" w:lastColumn="0" w:oddVBand="0" w:evenVBand="0" w:oddHBand="1" w:evenHBand="0" w:firstRowFirstColumn="0" w:firstRowLastColumn="0" w:lastRowFirstColumn="0" w:lastRowLastColumn="0"/>
            </w:pPr>
          </w:p>
        </w:tc>
      </w:tr>
    </w:tbl>
    <w:p w14:paraId="4344F233" w14:textId="3F6E6E36" w:rsidR="00754123" w:rsidRDefault="00754123" w:rsidP="00B017AC">
      <w:pPr>
        <w:pStyle w:val="ListNumber"/>
      </w:pPr>
      <w:r>
        <w:t xml:space="preserve">Look at the sentences from the chapter you are about to read. In the right-hand column </w:t>
      </w:r>
      <w:r w:rsidR="00070827">
        <w:t xml:space="preserve">of the below table </w:t>
      </w:r>
      <w:r>
        <w:t xml:space="preserve">is an extra word (with the part of speech indicated to help you) that could be added to the sentence. </w:t>
      </w:r>
    </w:p>
    <w:p w14:paraId="4990D995" w14:textId="40283546" w:rsidR="00D23A17" w:rsidRDefault="0027161F" w:rsidP="00B017AC">
      <w:pPr>
        <w:pStyle w:val="ListNumber"/>
      </w:pPr>
      <w:r>
        <w:t>Decide with your partner where you would put it. Spot [a]</w:t>
      </w:r>
      <w:r w:rsidR="009D48B5">
        <w:t>, [b] or [c]</w:t>
      </w:r>
      <w:r w:rsidR="00FB3F62">
        <w:t>?</w:t>
      </w:r>
      <w:r w:rsidR="00717F75">
        <w:t xml:space="preserve"> </w:t>
      </w:r>
    </w:p>
    <w:p w14:paraId="4BE9BAFF" w14:textId="77777777" w:rsidR="00D23A17" w:rsidRDefault="00717F75">
      <w:pPr>
        <w:pStyle w:val="ListNumber2"/>
        <w:numPr>
          <w:ilvl w:val="0"/>
          <w:numId w:val="82"/>
        </w:numPr>
      </w:pPr>
      <w:r>
        <w:t xml:space="preserve">Use </w:t>
      </w:r>
      <w:r w:rsidR="00436EF7">
        <w:t xml:space="preserve">a </w:t>
      </w:r>
      <w:r>
        <w:t xml:space="preserve">dictionary or ask a </w:t>
      </w:r>
      <w:r w:rsidR="0007087B">
        <w:t>peer for help if you are not sure.</w:t>
      </w:r>
      <w:r w:rsidR="00D9786D">
        <w:t xml:space="preserve"> </w:t>
      </w:r>
      <w:r w:rsidR="00436EF7">
        <w:t xml:space="preserve">There may be more than one correct answer; choose the one you think works best. </w:t>
      </w:r>
    </w:p>
    <w:p w14:paraId="2FD08ADB" w14:textId="3F9D7A1F" w:rsidR="005473D8" w:rsidRDefault="00D9786D" w:rsidP="00491081">
      <w:pPr>
        <w:pStyle w:val="ListNumber2"/>
      </w:pPr>
      <w:r>
        <w:t>The te</w:t>
      </w:r>
      <w:r w:rsidR="00451356">
        <w:t>acher</w:t>
      </w:r>
      <w:r>
        <w:t xml:space="preserve"> will check </w:t>
      </w:r>
      <w:r w:rsidR="00F266D0">
        <w:t xml:space="preserve">your </w:t>
      </w:r>
      <w:r>
        <w:t>answers and help you with any unfamiliar words</w:t>
      </w:r>
      <w:r w:rsidR="00C52B49">
        <w:t xml:space="preserve"> after you have had a go.</w:t>
      </w:r>
    </w:p>
    <w:p w14:paraId="79B523AF" w14:textId="11477283" w:rsidR="00024C93" w:rsidRDefault="00024C93" w:rsidP="00024C93">
      <w:pPr>
        <w:pStyle w:val="Caption"/>
      </w:pPr>
      <w:r>
        <w:t xml:space="preserve">Table </w:t>
      </w:r>
      <w:r>
        <w:fldChar w:fldCharType="begin"/>
      </w:r>
      <w:r>
        <w:instrText xml:space="preserve"> SEQ Table \* ARABIC </w:instrText>
      </w:r>
      <w:r>
        <w:fldChar w:fldCharType="separate"/>
      </w:r>
      <w:r w:rsidR="004A0D31">
        <w:rPr>
          <w:noProof/>
        </w:rPr>
        <w:t>102</w:t>
      </w:r>
      <w:r>
        <w:rPr>
          <w:noProof/>
        </w:rPr>
        <w:fldChar w:fldCharType="end"/>
      </w:r>
      <w:r w:rsidR="00CD09CF">
        <w:t xml:space="preserve"> – experimenting with adverbs</w:t>
      </w:r>
    </w:p>
    <w:tbl>
      <w:tblPr>
        <w:tblStyle w:val="Tableheader"/>
        <w:tblW w:w="0" w:type="auto"/>
        <w:tblLook w:val="04A0" w:firstRow="1" w:lastRow="0" w:firstColumn="1" w:lastColumn="0" w:noHBand="0" w:noVBand="1"/>
        <w:tblDescription w:val="Experimenting wth adverbs."/>
      </w:tblPr>
      <w:tblGrid>
        <w:gridCol w:w="6941"/>
        <w:gridCol w:w="2687"/>
      </w:tblGrid>
      <w:tr w:rsidR="00436EF7" w14:paraId="1B4D5090" w14:textId="77777777" w:rsidTr="002E49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2FF7155A" w14:textId="4C714047" w:rsidR="00436EF7" w:rsidRDefault="006E33AD" w:rsidP="00CF6898">
            <w:r>
              <w:t>Example sentence</w:t>
            </w:r>
          </w:p>
        </w:tc>
        <w:tc>
          <w:tcPr>
            <w:tcW w:w="2687" w:type="dxa"/>
          </w:tcPr>
          <w:p w14:paraId="34FAF9C8" w14:textId="57C94CC9" w:rsidR="00436EF7" w:rsidRDefault="00781EE7" w:rsidP="00CF6898">
            <w:pPr>
              <w:cnfStyle w:val="100000000000" w:firstRow="1" w:lastRow="0" w:firstColumn="0" w:lastColumn="0" w:oddVBand="0" w:evenVBand="0" w:oddHBand="0" w:evenHBand="0" w:firstRowFirstColumn="0" w:firstRowLastColumn="0" w:lastRowFirstColumn="0" w:lastRowLastColumn="0"/>
            </w:pPr>
            <w:r>
              <w:t>Extra word (part of speech)</w:t>
            </w:r>
          </w:p>
        </w:tc>
      </w:tr>
      <w:tr w:rsidR="00436EF7" w14:paraId="2F49C19E" w14:textId="77777777" w:rsidTr="002E4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0018752A" w14:textId="3BB8C9C8" w:rsidR="00436EF7" w:rsidRPr="00B017AC" w:rsidRDefault="00BA11F7" w:rsidP="00182EF5">
            <w:pPr>
              <w:rPr>
                <w:b w:val="0"/>
              </w:rPr>
            </w:pPr>
            <w:r w:rsidRPr="00B017AC">
              <w:rPr>
                <w:b w:val="0"/>
              </w:rPr>
              <w:t>The [a] sound was too soft and too</w:t>
            </w:r>
            <w:r w:rsidR="003A16B6" w:rsidRPr="00B017AC">
              <w:rPr>
                <w:b w:val="0"/>
              </w:rPr>
              <w:t xml:space="preserve"> [b]</w:t>
            </w:r>
            <w:r w:rsidRPr="00B017AC">
              <w:rPr>
                <w:b w:val="0"/>
              </w:rPr>
              <w:t xml:space="preserve"> sad to be </w:t>
            </w:r>
            <w:r w:rsidR="003A16B6" w:rsidRPr="00B017AC">
              <w:rPr>
                <w:b w:val="0"/>
              </w:rPr>
              <w:t xml:space="preserve">[c] </w:t>
            </w:r>
            <w:r w:rsidRPr="00B017AC">
              <w:rPr>
                <w:b w:val="0"/>
              </w:rPr>
              <w:t>startling.</w:t>
            </w:r>
          </w:p>
        </w:tc>
        <w:tc>
          <w:tcPr>
            <w:tcW w:w="2687" w:type="dxa"/>
          </w:tcPr>
          <w:p w14:paraId="45537F5C" w14:textId="370F0633" w:rsidR="00436EF7" w:rsidRDefault="007A545D" w:rsidP="00CF6898">
            <w:pPr>
              <w:cnfStyle w:val="000000100000" w:firstRow="0" w:lastRow="0" w:firstColumn="0" w:lastColumn="0" w:oddVBand="0" w:evenVBand="0" w:oddHBand="1" w:evenHBand="0" w:firstRowFirstColumn="0" w:firstRowLastColumn="0" w:lastRowFirstColumn="0" w:lastRowLastColumn="0"/>
            </w:pPr>
            <w:r>
              <w:t>V</w:t>
            </w:r>
            <w:r w:rsidR="00BA11F7">
              <w:t>ery (adverb)</w:t>
            </w:r>
          </w:p>
        </w:tc>
      </w:tr>
      <w:tr w:rsidR="00436EF7" w14:paraId="0C4F4E71" w14:textId="77777777" w:rsidTr="002E49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3B959FAB" w14:textId="4CCCD7F3" w:rsidR="00436EF7" w:rsidRPr="00B017AC" w:rsidRDefault="006751DC" w:rsidP="00CF6898">
            <w:pPr>
              <w:rPr>
                <w:b w:val="0"/>
              </w:rPr>
            </w:pPr>
            <w:r w:rsidRPr="00B017AC">
              <w:rPr>
                <w:b w:val="0"/>
              </w:rPr>
              <w:t xml:space="preserve">Parvana </w:t>
            </w:r>
            <w:r w:rsidR="00D71868" w:rsidRPr="00B017AC">
              <w:rPr>
                <w:b w:val="0"/>
              </w:rPr>
              <w:t xml:space="preserve">[a] </w:t>
            </w:r>
            <w:r w:rsidRPr="00B017AC">
              <w:rPr>
                <w:b w:val="0"/>
              </w:rPr>
              <w:t>rummaged around</w:t>
            </w:r>
            <w:r w:rsidR="00FD756C" w:rsidRPr="00B017AC">
              <w:rPr>
                <w:b w:val="0"/>
              </w:rPr>
              <w:t xml:space="preserve"> [b]</w:t>
            </w:r>
            <w:r w:rsidRPr="00B017AC">
              <w:rPr>
                <w:b w:val="0"/>
              </w:rPr>
              <w:t xml:space="preserve"> on her tray</w:t>
            </w:r>
            <w:r w:rsidR="00FD756C" w:rsidRPr="00B017AC">
              <w:rPr>
                <w:b w:val="0"/>
              </w:rPr>
              <w:t xml:space="preserve"> [c]</w:t>
            </w:r>
            <w:r w:rsidR="00C7625D" w:rsidRPr="00B017AC">
              <w:rPr>
                <w:b w:val="0"/>
              </w:rPr>
              <w:t>.</w:t>
            </w:r>
          </w:p>
        </w:tc>
        <w:tc>
          <w:tcPr>
            <w:tcW w:w="2687" w:type="dxa"/>
          </w:tcPr>
          <w:p w14:paraId="761B31B8" w14:textId="20302E0D" w:rsidR="00436EF7" w:rsidRDefault="00D95E2D" w:rsidP="00CF6898">
            <w:pPr>
              <w:cnfStyle w:val="000000010000" w:firstRow="0" w:lastRow="0" w:firstColumn="0" w:lastColumn="0" w:oddVBand="0" w:evenVBand="0" w:oddHBand="0" w:evenHBand="1" w:firstRowFirstColumn="0" w:firstRowLastColumn="0" w:lastRowFirstColumn="0" w:lastRowLastColumn="0"/>
            </w:pPr>
            <w:r>
              <w:t>q</w:t>
            </w:r>
            <w:r w:rsidR="00835EB9">
              <w:t>uickly (adverb)</w:t>
            </w:r>
          </w:p>
        </w:tc>
      </w:tr>
      <w:tr w:rsidR="00436EF7" w14:paraId="4999DC2F" w14:textId="77777777" w:rsidTr="002E4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5980FC6C" w14:textId="3A6E13B7" w:rsidR="00436EF7" w:rsidRPr="00B017AC" w:rsidRDefault="00173DE0" w:rsidP="00CF6898">
            <w:pPr>
              <w:rPr>
                <w:b w:val="0"/>
              </w:rPr>
            </w:pPr>
            <w:r w:rsidRPr="00B017AC">
              <w:rPr>
                <w:b w:val="0"/>
              </w:rPr>
              <w:t xml:space="preserve">She </w:t>
            </w:r>
            <w:r w:rsidR="00FD756C" w:rsidRPr="00B017AC">
              <w:rPr>
                <w:b w:val="0"/>
              </w:rPr>
              <w:t xml:space="preserve">[a] </w:t>
            </w:r>
            <w:r w:rsidRPr="00B017AC">
              <w:rPr>
                <w:b w:val="0"/>
              </w:rPr>
              <w:t>struck one</w:t>
            </w:r>
            <w:r w:rsidR="00FD756C" w:rsidRPr="00B017AC">
              <w:rPr>
                <w:b w:val="0"/>
              </w:rPr>
              <w:t xml:space="preserve"> [b]</w:t>
            </w:r>
            <w:r w:rsidRPr="00B017AC">
              <w:rPr>
                <w:b w:val="0"/>
              </w:rPr>
              <w:t>, and the light flared up</w:t>
            </w:r>
            <w:r w:rsidR="00FD756C" w:rsidRPr="00B017AC">
              <w:rPr>
                <w:b w:val="0"/>
              </w:rPr>
              <w:t xml:space="preserve"> [c]</w:t>
            </w:r>
            <w:r w:rsidRPr="00B017AC">
              <w:rPr>
                <w:b w:val="0"/>
              </w:rPr>
              <w:t>.</w:t>
            </w:r>
          </w:p>
        </w:tc>
        <w:tc>
          <w:tcPr>
            <w:tcW w:w="2687" w:type="dxa"/>
          </w:tcPr>
          <w:p w14:paraId="44609DFD" w14:textId="478F8E48" w:rsidR="00436EF7" w:rsidRDefault="00D95E2D" w:rsidP="00CF6898">
            <w:pPr>
              <w:cnfStyle w:val="000000100000" w:firstRow="0" w:lastRow="0" w:firstColumn="0" w:lastColumn="0" w:oddVBand="0" w:evenVBand="0" w:oddHBand="1" w:evenHBand="0" w:firstRowFirstColumn="0" w:firstRowLastColumn="0" w:lastRowFirstColumn="0" w:lastRowLastColumn="0"/>
            </w:pPr>
            <w:r>
              <w:t>s</w:t>
            </w:r>
            <w:r w:rsidR="000F0145">
              <w:t>harply</w:t>
            </w:r>
            <w:r>
              <w:t xml:space="preserve"> (adverb)</w:t>
            </w:r>
          </w:p>
        </w:tc>
      </w:tr>
      <w:tr w:rsidR="00436EF7" w14:paraId="57CCC51E" w14:textId="77777777" w:rsidTr="002E49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2EA0D8C8" w14:textId="2CEB0C51" w:rsidR="00436EF7" w:rsidRPr="00B017AC" w:rsidRDefault="00FD756C" w:rsidP="00CF6898">
            <w:pPr>
              <w:rPr>
                <w:b w:val="0"/>
              </w:rPr>
            </w:pPr>
            <w:r w:rsidRPr="00B017AC">
              <w:rPr>
                <w:b w:val="0"/>
              </w:rPr>
              <w:t>S</w:t>
            </w:r>
            <w:r w:rsidR="00DB590F" w:rsidRPr="00B017AC">
              <w:rPr>
                <w:b w:val="0"/>
              </w:rPr>
              <w:t>he saw the figure</w:t>
            </w:r>
            <w:r w:rsidR="00BE4056" w:rsidRPr="00B017AC">
              <w:rPr>
                <w:b w:val="0"/>
              </w:rPr>
              <w:t xml:space="preserve"> [a]</w:t>
            </w:r>
            <w:r w:rsidR="00DB590F" w:rsidRPr="00B017AC">
              <w:rPr>
                <w:b w:val="0"/>
              </w:rPr>
              <w:t xml:space="preserve"> huddled </w:t>
            </w:r>
            <w:r w:rsidR="00BE4056" w:rsidRPr="00B017AC">
              <w:rPr>
                <w:b w:val="0"/>
              </w:rPr>
              <w:t xml:space="preserve">[b] </w:t>
            </w:r>
            <w:r w:rsidR="00DB590F" w:rsidRPr="00B017AC">
              <w:rPr>
                <w:b w:val="0"/>
              </w:rPr>
              <w:t>against the nearby wall</w:t>
            </w:r>
            <w:r w:rsidR="00C7625D" w:rsidRPr="00B017AC">
              <w:rPr>
                <w:b w:val="0"/>
              </w:rPr>
              <w:t xml:space="preserve"> [c].</w:t>
            </w:r>
          </w:p>
        </w:tc>
        <w:tc>
          <w:tcPr>
            <w:tcW w:w="2687" w:type="dxa"/>
          </w:tcPr>
          <w:p w14:paraId="6BA94519" w14:textId="15171FD3" w:rsidR="00436EF7" w:rsidRDefault="00D95E2D" w:rsidP="00CF6898">
            <w:pPr>
              <w:cnfStyle w:val="000000010000" w:firstRow="0" w:lastRow="0" w:firstColumn="0" w:lastColumn="0" w:oddVBand="0" w:evenVBand="0" w:oddHBand="0" w:evenHBand="1" w:firstRowFirstColumn="0" w:firstRowLastColumn="0" w:lastRowFirstColumn="0" w:lastRowLastColumn="0"/>
            </w:pPr>
            <w:r>
              <w:t>i</w:t>
            </w:r>
            <w:r w:rsidR="001D5FCF">
              <w:t>n a cramped position (adverbial phrase)</w:t>
            </w:r>
          </w:p>
        </w:tc>
      </w:tr>
      <w:tr w:rsidR="00DB590F" w14:paraId="1C0A6B16" w14:textId="77777777" w:rsidTr="002E4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194C518C" w14:textId="460D7FC1" w:rsidR="00DB590F" w:rsidRPr="00B017AC" w:rsidRDefault="00491D8A" w:rsidP="00CF6898">
            <w:pPr>
              <w:rPr>
                <w:b w:val="0"/>
              </w:rPr>
            </w:pPr>
            <w:r w:rsidRPr="00B017AC">
              <w:rPr>
                <w:b w:val="0"/>
              </w:rPr>
              <w:t>If she was going to be</w:t>
            </w:r>
            <w:r w:rsidR="00024C93" w:rsidRPr="00B017AC">
              <w:rPr>
                <w:b w:val="0"/>
              </w:rPr>
              <w:t xml:space="preserve"> [a]</w:t>
            </w:r>
            <w:r w:rsidRPr="00B017AC">
              <w:rPr>
                <w:b w:val="0"/>
              </w:rPr>
              <w:t xml:space="preserve"> home</w:t>
            </w:r>
            <w:r w:rsidR="00024C93" w:rsidRPr="00B017AC">
              <w:rPr>
                <w:b w:val="0"/>
              </w:rPr>
              <w:t xml:space="preserve"> [b]</w:t>
            </w:r>
            <w:r w:rsidRPr="00B017AC">
              <w:rPr>
                <w:b w:val="0"/>
              </w:rPr>
              <w:t xml:space="preserve"> before curfew, she</w:t>
            </w:r>
            <w:r w:rsidR="007A545D" w:rsidRPr="00B017AC">
              <w:rPr>
                <w:b w:val="0"/>
              </w:rPr>
              <w:t>’</w:t>
            </w:r>
            <w:r w:rsidRPr="00B017AC">
              <w:rPr>
                <w:b w:val="0"/>
              </w:rPr>
              <w:t>d have to leave</w:t>
            </w:r>
            <w:r w:rsidR="00024C93" w:rsidRPr="00B017AC">
              <w:rPr>
                <w:b w:val="0"/>
              </w:rPr>
              <w:t xml:space="preserve"> [c]</w:t>
            </w:r>
            <w:r w:rsidRPr="00B017AC">
              <w:rPr>
                <w:b w:val="0"/>
              </w:rPr>
              <w:t xml:space="preserve"> now</w:t>
            </w:r>
          </w:p>
        </w:tc>
        <w:tc>
          <w:tcPr>
            <w:tcW w:w="2687" w:type="dxa"/>
          </w:tcPr>
          <w:p w14:paraId="1FE129B9" w14:textId="533C03CF" w:rsidR="00DB590F" w:rsidRDefault="00D95E2D" w:rsidP="00CF6898">
            <w:pPr>
              <w:cnfStyle w:val="000000100000" w:firstRow="0" w:lastRow="0" w:firstColumn="0" w:lastColumn="0" w:oddVBand="0" w:evenVBand="0" w:oddHBand="1" w:evenHBand="0" w:firstRowFirstColumn="0" w:firstRowLastColumn="0" w:lastRowFirstColumn="0" w:lastRowLastColumn="0"/>
            </w:pPr>
            <w:r>
              <w:t>r</w:t>
            </w:r>
            <w:r w:rsidR="006B7CA7">
              <w:t xml:space="preserve">ight </w:t>
            </w:r>
            <w:r>
              <w:t>(adjective)</w:t>
            </w:r>
          </w:p>
        </w:tc>
      </w:tr>
    </w:tbl>
    <w:p w14:paraId="3F77F50D" w14:textId="37365148" w:rsidR="00451356" w:rsidRDefault="00710EB5" w:rsidP="00EB36F9">
      <w:pPr>
        <w:pStyle w:val="ListNumber"/>
      </w:pPr>
      <w:r>
        <w:t>Think about the sentences with the word added. Do any of them really need that extra adverb or adverbial phrase</w:t>
      </w:r>
      <w:r w:rsidR="00AA3F6F">
        <w:t>?</w:t>
      </w:r>
      <w:r>
        <w:t xml:space="preserve"> Why not? </w:t>
      </w:r>
      <w:r w:rsidRPr="000C3051">
        <w:rPr>
          <w:b/>
          <w:bCs/>
        </w:rPr>
        <w:t>Hint</w:t>
      </w:r>
      <w:r>
        <w:t xml:space="preserve">: </w:t>
      </w:r>
      <w:r w:rsidR="00454171">
        <w:t>look at the ‘work’ that is being done by the verbs that are already there. What does this tell you about writing well?</w:t>
      </w:r>
    </w:p>
    <w:p w14:paraId="0432AFE9" w14:textId="50ED4014" w:rsidR="009D7AC4" w:rsidRDefault="00C34FC8" w:rsidP="00EB36F9">
      <w:pPr>
        <w:pStyle w:val="ListNumber"/>
      </w:pPr>
      <w:r>
        <w:t>Predict what will happen in this chapter. Based on th</w:t>
      </w:r>
      <w:r w:rsidR="00A74629">
        <w:t>e</w:t>
      </w:r>
      <w:r>
        <w:t xml:space="preserve"> 5 sentences</w:t>
      </w:r>
      <w:r w:rsidR="00A74629">
        <w:t xml:space="preserve"> above</w:t>
      </w:r>
      <w:r>
        <w:t>, share with the class what you think this chapter will be about.</w:t>
      </w:r>
    </w:p>
    <w:p w14:paraId="5611512E" w14:textId="70E83E97" w:rsidR="00C34FC8" w:rsidRPr="004E50D4" w:rsidRDefault="00C34FC8" w:rsidP="00EB36F9">
      <w:pPr>
        <w:pStyle w:val="ListNumber"/>
      </w:pPr>
      <w:r>
        <w:t xml:space="preserve">Read the chapter aloud with a partner. One of you read the sections in Parvana’s </w:t>
      </w:r>
      <w:r w:rsidR="00070827">
        <w:t xml:space="preserve">point of view </w:t>
      </w:r>
      <w:r>
        <w:t xml:space="preserve">and </w:t>
      </w:r>
      <w:r w:rsidR="005C16AF">
        <w:t xml:space="preserve">the </w:t>
      </w:r>
      <w:r>
        <w:t xml:space="preserve">other reads the sections in the </w:t>
      </w:r>
      <w:r w:rsidR="00CE5312">
        <w:t>point of view</w:t>
      </w:r>
      <w:r>
        <w:t xml:space="preserve"> of Homa.</w:t>
      </w:r>
      <w:r w:rsidR="007250B6">
        <w:t xml:space="preserve"> As you read, agree with your partner </w:t>
      </w:r>
      <w:r w:rsidR="00510951">
        <w:t xml:space="preserve">about where the </w:t>
      </w:r>
      <w:r w:rsidR="00962564">
        <w:t>points of highest tension are in the chapter</w:t>
      </w:r>
      <w:r w:rsidR="00BF46B9">
        <w:t xml:space="preserve"> (remember your work on rising tension, complications and climaxes from Year 7)</w:t>
      </w:r>
      <w:r w:rsidR="002733CB">
        <w:t>. Discuss your choices with the class when everyone is finished.</w:t>
      </w:r>
    </w:p>
    <w:p w14:paraId="054F2651" w14:textId="77777777" w:rsidR="006E71D0" w:rsidRPr="00D4032D" w:rsidRDefault="006E71D0" w:rsidP="00D4032D">
      <w:r>
        <w:br w:type="page"/>
      </w:r>
    </w:p>
    <w:p w14:paraId="6DFFF440" w14:textId="3FA057A5" w:rsidR="00553D2E" w:rsidRDefault="00C716EC" w:rsidP="00C716EC">
      <w:pPr>
        <w:pStyle w:val="Heading2"/>
      </w:pPr>
      <w:bookmarkStart w:id="97" w:name="_Toc172125042"/>
      <w:r w:rsidRPr="00F30160">
        <w:t xml:space="preserve">Phase </w:t>
      </w:r>
      <w:r>
        <w:t>4</w:t>
      </w:r>
      <w:r w:rsidRPr="00F30160">
        <w:t xml:space="preserve">, </w:t>
      </w:r>
      <w:r w:rsidR="00F5094B">
        <w:t xml:space="preserve">activity 11 </w:t>
      </w:r>
      <w:r w:rsidR="00490E36">
        <w:t>–</w:t>
      </w:r>
      <w:r w:rsidR="00F5094B">
        <w:t xml:space="preserve"> </w:t>
      </w:r>
      <w:r w:rsidR="00490E36">
        <w:t>description in prose fiction</w:t>
      </w:r>
      <w:bookmarkEnd w:id="97"/>
    </w:p>
    <w:p w14:paraId="4E022665" w14:textId="4C71FA39" w:rsidR="00CB7386" w:rsidRDefault="00CB7386" w:rsidP="00CB7386">
      <w:pPr>
        <w:pStyle w:val="FeatureBox2"/>
        <w:rPr>
          <w:b/>
          <w:bCs/>
        </w:rPr>
      </w:pPr>
      <w:r>
        <w:rPr>
          <w:b/>
          <w:bCs/>
        </w:rPr>
        <w:t>Teacher</w:t>
      </w:r>
      <w:r w:rsidR="008A0733" w:rsidRPr="008A0733">
        <w:rPr>
          <w:b/>
          <w:bCs/>
        </w:rPr>
        <w:t xml:space="preserve"> note</w:t>
      </w:r>
      <w:r w:rsidR="008A0733">
        <w:t>: i</w:t>
      </w:r>
      <w:r w:rsidR="008212E6">
        <w:t xml:space="preserve">n </w:t>
      </w:r>
      <w:r w:rsidR="00BC6ED3">
        <w:t>C</w:t>
      </w:r>
      <w:r w:rsidR="008212E6">
        <w:t>hapter 14, the comp</w:t>
      </w:r>
      <w:r w:rsidR="001A1D42">
        <w:t>o</w:t>
      </w:r>
      <w:r w:rsidR="008212E6">
        <w:t>ser uses descriptive language to signal her perspectives about</w:t>
      </w:r>
      <w:r w:rsidR="001A1D42">
        <w:t xml:space="preserve"> the characters</w:t>
      </w:r>
      <w:r>
        <w:t>,</w:t>
      </w:r>
      <w:r w:rsidR="008212E6">
        <w:t xml:space="preserve"> </w:t>
      </w:r>
      <w:r w:rsidR="001A1D42">
        <w:t xml:space="preserve">Parvana and Homa, and the city of Kabul. </w:t>
      </w:r>
      <w:r w:rsidRPr="00CB7386">
        <w:t>The difference between third-person subjective (or ‘limited’) and third-person omniscient could be discussed with the class before this activity. It was explored in</w:t>
      </w:r>
      <w:r w:rsidR="001C6579">
        <w:t xml:space="preserve"> </w:t>
      </w:r>
      <w:r w:rsidR="00B769DF">
        <w:t>Phase 3 and in</w:t>
      </w:r>
      <w:r w:rsidRPr="00CB7386">
        <w:t xml:space="preserve"> </w:t>
      </w:r>
      <w:r w:rsidRPr="00CB7386">
        <w:rPr>
          <w:b/>
          <w:bCs/>
        </w:rPr>
        <w:t>Year 7</w:t>
      </w:r>
      <w:r w:rsidR="00B769DF">
        <w:rPr>
          <w:b/>
          <w:bCs/>
        </w:rPr>
        <w:t xml:space="preserve">, Term </w:t>
      </w:r>
      <w:r w:rsidR="00070827">
        <w:rPr>
          <w:b/>
          <w:bCs/>
        </w:rPr>
        <w:t>3</w:t>
      </w:r>
      <w:r w:rsidR="001C6579">
        <w:rPr>
          <w:b/>
          <w:bCs/>
        </w:rPr>
        <w:t xml:space="preserve"> </w:t>
      </w:r>
      <w:r w:rsidRPr="00CB7386">
        <w:rPr>
          <w:b/>
          <w:bCs/>
        </w:rPr>
        <w:t xml:space="preserve">– </w:t>
      </w:r>
      <w:r w:rsidR="003166E5">
        <w:rPr>
          <w:b/>
          <w:bCs/>
        </w:rPr>
        <w:t>e</w:t>
      </w:r>
      <w:r w:rsidR="003166E5" w:rsidRPr="00CB7386">
        <w:rPr>
          <w:b/>
          <w:bCs/>
        </w:rPr>
        <w:t xml:space="preserve">scape </w:t>
      </w:r>
      <w:r w:rsidRPr="00CB7386">
        <w:rPr>
          <w:b/>
          <w:bCs/>
        </w:rPr>
        <w:t>into the world of the novel.</w:t>
      </w:r>
    </w:p>
    <w:p w14:paraId="67728A9A" w14:textId="4DB58CB4" w:rsidR="001C6579" w:rsidRDefault="001C6579" w:rsidP="001C6579">
      <w:pPr>
        <w:pStyle w:val="FeatureBox2"/>
      </w:pPr>
      <w:r>
        <w:rPr>
          <w:b/>
          <w:bCs/>
        </w:rPr>
        <w:t>Se</w:t>
      </w:r>
      <w:r w:rsidRPr="00F47681">
        <w:rPr>
          <w:b/>
          <w:bCs/>
        </w:rPr>
        <w:t>e</w:t>
      </w:r>
      <w:r>
        <w:rPr>
          <w:b/>
          <w:bCs/>
        </w:rPr>
        <w:t xml:space="preserve"> </w:t>
      </w:r>
      <w:r>
        <w:t xml:space="preserve">the </w:t>
      </w:r>
      <w:hyperlink r:id="rId121" w:history="1">
        <w:r w:rsidRPr="00F47681">
          <w:rPr>
            <w:rStyle w:val="Hyperlink"/>
          </w:rPr>
          <w:t>Stage 4 reading – Connecting ideas</w:t>
        </w:r>
      </w:hyperlink>
      <w:r>
        <w:t xml:space="preserve"> page within the NSW Department of Education’s Literacy and </w:t>
      </w:r>
      <w:r w:rsidR="00070827">
        <w:t xml:space="preserve">numeracy </w:t>
      </w:r>
      <w:r>
        <w:t xml:space="preserve">resources for support on the idea of lexical chains. If using the novel, </w:t>
      </w:r>
      <w:r w:rsidRPr="001C6579">
        <w:rPr>
          <w:rStyle w:val="Emphasis"/>
        </w:rPr>
        <w:t>Parvana</w:t>
      </w:r>
      <w:r>
        <w:t xml:space="preserve">, you will need to locate and copy the relevant extracts for student use. Chapter and page numbers (for the 2022 edition of the novel) have been included in the Core texts booklet to assist you with this activity. </w:t>
      </w:r>
    </w:p>
    <w:p w14:paraId="25A915CF" w14:textId="4C9F6780" w:rsidR="00767042" w:rsidRPr="00767042" w:rsidRDefault="00273FD7">
      <w:pPr>
        <w:pStyle w:val="ListNumber"/>
        <w:numPr>
          <w:ilvl w:val="0"/>
          <w:numId w:val="83"/>
        </w:numPr>
      </w:pPr>
      <w:r>
        <w:t>Complete the following activities to investigate how language forms and features allow Ellis to position the reader to</w:t>
      </w:r>
      <w:r w:rsidR="0018482C">
        <w:t xml:space="preserve"> her perspectives.</w:t>
      </w:r>
      <w:r w:rsidR="007214E9">
        <w:t xml:space="preserve"> </w:t>
      </w:r>
    </w:p>
    <w:p w14:paraId="5E087299" w14:textId="7570AFE1" w:rsidR="004D5F96" w:rsidRPr="00B12B59" w:rsidRDefault="004D5F96" w:rsidP="00D924A3">
      <w:pPr>
        <w:rPr>
          <w:b/>
          <w:bCs/>
        </w:rPr>
      </w:pPr>
      <w:r w:rsidRPr="00B12B59">
        <w:rPr>
          <w:b/>
          <w:bCs/>
        </w:rPr>
        <w:t xml:space="preserve">Descriptions of </w:t>
      </w:r>
      <w:r w:rsidR="005571EE" w:rsidRPr="00B12B59">
        <w:rPr>
          <w:b/>
          <w:bCs/>
        </w:rPr>
        <w:t>character</w:t>
      </w:r>
    </w:p>
    <w:p w14:paraId="3059F3B3" w14:textId="543D125E" w:rsidR="00A71733" w:rsidRDefault="00A71733" w:rsidP="00D924A3">
      <w:r>
        <w:t>Descriptive language can involve:</w:t>
      </w:r>
    </w:p>
    <w:p w14:paraId="4142B7B0" w14:textId="2EEF403C" w:rsidR="00A71733" w:rsidRDefault="00715602" w:rsidP="00727082">
      <w:pPr>
        <w:pStyle w:val="ListBullet"/>
      </w:pPr>
      <w:r>
        <w:t>v</w:t>
      </w:r>
      <w:r w:rsidR="003E3B9F">
        <w:t>isual imagery</w:t>
      </w:r>
      <w:r w:rsidR="006320C5">
        <w:t xml:space="preserve"> in the narrative voice of the </w:t>
      </w:r>
      <w:r w:rsidR="00070827">
        <w:t xml:space="preserve">third-person </w:t>
      </w:r>
      <w:r w:rsidR="001C6579">
        <w:t xml:space="preserve">limited </w:t>
      </w:r>
      <w:r w:rsidR="006320C5">
        <w:t>narrator – ‘</w:t>
      </w:r>
      <w:r w:rsidR="00675372">
        <w:t>It was too dark to see where the woman was sitting</w:t>
      </w:r>
      <w:r w:rsidR="00B87F8C">
        <w:t>.</w:t>
      </w:r>
      <w:r w:rsidR="00675372">
        <w:t>’</w:t>
      </w:r>
    </w:p>
    <w:p w14:paraId="4FB13274" w14:textId="26058D0D" w:rsidR="00675372" w:rsidRDefault="00715602" w:rsidP="00727082">
      <w:pPr>
        <w:pStyle w:val="ListBullet"/>
      </w:pPr>
      <w:r>
        <w:t>c</w:t>
      </w:r>
      <w:r w:rsidR="00675372">
        <w:t xml:space="preserve">arefully chosen verbs that </w:t>
      </w:r>
      <w:r w:rsidR="00C82034">
        <w:t xml:space="preserve">signal </w:t>
      </w:r>
      <w:r w:rsidR="00E7717B">
        <w:t>characterisation</w:t>
      </w:r>
      <w:r w:rsidR="00442915">
        <w:t xml:space="preserve"> – ‘Parvana rummaged around</w:t>
      </w:r>
      <w:r w:rsidR="00B87F8C">
        <w:t>.</w:t>
      </w:r>
      <w:r w:rsidR="00442915">
        <w:t>’</w:t>
      </w:r>
    </w:p>
    <w:p w14:paraId="48132446" w14:textId="4595F5A2" w:rsidR="008858C9" w:rsidRDefault="00715602" w:rsidP="00727082">
      <w:pPr>
        <w:pStyle w:val="ListBullet"/>
      </w:pPr>
      <w:r>
        <w:t>t</w:t>
      </w:r>
      <w:r w:rsidR="00BF61DC">
        <w:t>he juxtaposition of long and short sentences</w:t>
      </w:r>
      <w:r w:rsidR="00E20D24">
        <w:t xml:space="preserve"> </w:t>
      </w:r>
      <w:r w:rsidR="00BD1472">
        <w:t>–</w:t>
      </w:r>
      <w:r w:rsidR="00E20D24">
        <w:t xml:space="preserve"> </w:t>
      </w:r>
      <w:r w:rsidR="00BD1472">
        <w:t>‘It suddenly dawned on her that she could see the woman</w:t>
      </w:r>
      <w:r w:rsidR="007A545D">
        <w:t>’</w:t>
      </w:r>
      <w:r w:rsidR="00BD1472">
        <w:t>s face. It wasn</w:t>
      </w:r>
      <w:r w:rsidR="007A545D">
        <w:t>’</w:t>
      </w:r>
      <w:r w:rsidR="00BD1472">
        <w:t>t covered up.</w:t>
      </w:r>
      <w:r w:rsidR="002C304F">
        <w:t>’</w:t>
      </w:r>
    </w:p>
    <w:p w14:paraId="7F00B735" w14:textId="65425B47" w:rsidR="007B1C4D" w:rsidRDefault="00B3456C" w:rsidP="001C6579">
      <w:pPr>
        <w:pStyle w:val="ListNumber"/>
      </w:pPr>
      <w:r>
        <w:t xml:space="preserve">Read the </w:t>
      </w:r>
      <w:r w:rsidR="007555DB">
        <w:t xml:space="preserve">sections in this chapter that focus on the character of Parvana. </w:t>
      </w:r>
      <w:r w:rsidR="007B1C4D">
        <w:t>Then use the table to collect ideas and textual evidence (quotes and specific examples)</w:t>
      </w:r>
      <w:r w:rsidR="00F9385C">
        <w:t xml:space="preserve"> about the language features included.</w:t>
      </w:r>
    </w:p>
    <w:p w14:paraId="6E3303C0" w14:textId="20A7ADB8" w:rsidR="0013441C" w:rsidRDefault="0013441C" w:rsidP="0013441C">
      <w:pPr>
        <w:pStyle w:val="Caption"/>
      </w:pPr>
      <w:r>
        <w:t xml:space="preserve">Table </w:t>
      </w:r>
      <w:r>
        <w:fldChar w:fldCharType="begin"/>
      </w:r>
      <w:r>
        <w:instrText xml:space="preserve"> SEQ Table \* ARABIC </w:instrText>
      </w:r>
      <w:r>
        <w:fldChar w:fldCharType="separate"/>
      </w:r>
      <w:r w:rsidR="004A0D31">
        <w:rPr>
          <w:noProof/>
        </w:rPr>
        <w:t>103</w:t>
      </w:r>
      <w:r>
        <w:rPr>
          <w:noProof/>
        </w:rPr>
        <w:fldChar w:fldCharType="end"/>
      </w:r>
      <w:r>
        <w:t xml:space="preserve"> – preparation for writing</w:t>
      </w:r>
      <w:r w:rsidR="003A6B5B">
        <w:t xml:space="preserve"> about Parvana the character</w:t>
      </w:r>
    </w:p>
    <w:tbl>
      <w:tblPr>
        <w:tblStyle w:val="Tableheader"/>
        <w:tblW w:w="0" w:type="auto"/>
        <w:tblLook w:val="04A0" w:firstRow="1" w:lastRow="0" w:firstColumn="1" w:lastColumn="0" w:noHBand="0" w:noVBand="1"/>
        <w:tblDescription w:val="Three language features then space for student answers about textual evidence and their impact."/>
      </w:tblPr>
      <w:tblGrid>
        <w:gridCol w:w="2689"/>
        <w:gridCol w:w="2693"/>
        <w:gridCol w:w="4246"/>
      </w:tblGrid>
      <w:tr w:rsidR="00C640D3" w:rsidRPr="00070827" w14:paraId="7333F4CE" w14:textId="77777777" w:rsidTr="002E49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79FFEF2" w14:textId="5D49E2BA" w:rsidR="00C640D3" w:rsidRPr="00070827" w:rsidRDefault="00C640D3" w:rsidP="00070827">
            <w:r w:rsidRPr="00070827">
              <w:t>Language feature</w:t>
            </w:r>
          </w:p>
        </w:tc>
        <w:tc>
          <w:tcPr>
            <w:tcW w:w="2693" w:type="dxa"/>
          </w:tcPr>
          <w:p w14:paraId="50046FD1" w14:textId="11092546" w:rsidR="00C640D3" w:rsidRPr="00070827" w:rsidRDefault="00C640D3" w:rsidP="00070827">
            <w:pPr>
              <w:cnfStyle w:val="100000000000" w:firstRow="1" w:lastRow="0" w:firstColumn="0" w:lastColumn="0" w:oddVBand="0" w:evenVBand="0" w:oddHBand="0" w:evenHBand="0" w:firstRowFirstColumn="0" w:firstRowLastColumn="0" w:lastRowFirstColumn="0" w:lastRowLastColumn="0"/>
            </w:pPr>
            <w:r w:rsidRPr="00070827">
              <w:t>Textual evidence</w:t>
            </w:r>
          </w:p>
        </w:tc>
        <w:tc>
          <w:tcPr>
            <w:tcW w:w="4246" w:type="dxa"/>
          </w:tcPr>
          <w:p w14:paraId="55427FF6" w14:textId="79E32C1C" w:rsidR="00C640D3" w:rsidRPr="00070827" w:rsidRDefault="00574396" w:rsidP="00070827">
            <w:pPr>
              <w:cnfStyle w:val="100000000000" w:firstRow="1" w:lastRow="0" w:firstColumn="0" w:lastColumn="0" w:oddVBand="0" w:evenVBand="0" w:oddHBand="0" w:evenHBand="0" w:firstRowFirstColumn="0" w:firstRowLastColumn="0" w:lastRowFirstColumn="0" w:lastRowLastColumn="0"/>
            </w:pPr>
            <w:r w:rsidRPr="00070827">
              <w:t>What this adds to</w:t>
            </w:r>
            <w:r w:rsidR="0013441C" w:rsidRPr="00070827">
              <w:t xml:space="preserve"> the readers’ perceptions about Parvana the character</w:t>
            </w:r>
          </w:p>
        </w:tc>
      </w:tr>
      <w:tr w:rsidR="00C640D3" w:rsidRPr="00070827" w14:paraId="02E5D8DB" w14:textId="77777777" w:rsidTr="002E4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B436704" w14:textId="43F64DA9" w:rsidR="00C640D3" w:rsidRPr="00070827" w:rsidRDefault="0013441C" w:rsidP="00070827">
            <w:r w:rsidRPr="00070827">
              <w:t>Visual imagery</w:t>
            </w:r>
          </w:p>
        </w:tc>
        <w:tc>
          <w:tcPr>
            <w:tcW w:w="2693" w:type="dxa"/>
          </w:tcPr>
          <w:p w14:paraId="53D3D8BF" w14:textId="77777777" w:rsidR="00C640D3" w:rsidRPr="00070827" w:rsidRDefault="00C640D3" w:rsidP="00070827">
            <w:pPr>
              <w:cnfStyle w:val="000000100000" w:firstRow="0" w:lastRow="0" w:firstColumn="0" w:lastColumn="0" w:oddVBand="0" w:evenVBand="0" w:oddHBand="1" w:evenHBand="0" w:firstRowFirstColumn="0" w:firstRowLastColumn="0" w:lastRowFirstColumn="0" w:lastRowLastColumn="0"/>
            </w:pPr>
          </w:p>
        </w:tc>
        <w:tc>
          <w:tcPr>
            <w:tcW w:w="4246" w:type="dxa"/>
          </w:tcPr>
          <w:p w14:paraId="012EFE7E" w14:textId="77777777" w:rsidR="00C640D3" w:rsidRPr="00070827" w:rsidRDefault="00C640D3" w:rsidP="00070827">
            <w:pPr>
              <w:cnfStyle w:val="000000100000" w:firstRow="0" w:lastRow="0" w:firstColumn="0" w:lastColumn="0" w:oddVBand="0" w:evenVBand="0" w:oddHBand="1" w:evenHBand="0" w:firstRowFirstColumn="0" w:firstRowLastColumn="0" w:lastRowFirstColumn="0" w:lastRowLastColumn="0"/>
            </w:pPr>
          </w:p>
        </w:tc>
      </w:tr>
      <w:tr w:rsidR="00C640D3" w:rsidRPr="00070827" w14:paraId="48DF97FF" w14:textId="77777777" w:rsidTr="002E49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6BCFC10" w14:textId="397F7152" w:rsidR="00C640D3" w:rsidRPr="00070827" w:rsidRDefault="0013441C" w:rsidP="00070827">
            <w:r w:rsidRPr="00070827">
              <w:t>Description of action</w:t>
            </w:r>
          </w:p>
        </w:tc>
        <w:tc>
          <w:tcPr>
            <w:tcW w:w="2693" w:type="dxa"/>
          </w:tcPr>
          <w:p w14:paraId="5B1EC11F" w14:textId="77777777" w:rsidR="00C640D3" w:rsidRPr="00070827" w:rsidRDefault="00C640D3" w:rsidP="00070827">
            <w:pPr>
              <w:cnfStyle w:val="000000010000" w:firstRow="0" w:lastRow="0" w:firstColumn="0" w:lastColumn="0" w:oddVBand="0" w:evenVBand="0" w:oddHBand="0" w:evenHBand="1" w:firstRowFirstColumn="0" w:firstRowLastColumn="0" w:lastRowFirstColumn="0" w:lastRowLastColumn="0"/>
            </w:pPr>
          </w:p>
        </w:tc>
        <w:tc>
          <w:tcPr>
            <w:tcW w:w="4246" w:type="dxa"/>
          </w:tcPr>
          <w:p w14:paraId="45E3A28B" w14:textId="77777777" w:rsidR="00C640D3" w:rsidRPr="00070827" w:rsidRDefault="00C640D3" w:rsidP="00070827">
            <w:pPr>
              <w:cnfStyle w:val="000000010000" w:firstRow="0" w:lastRow="0" w:firstColumn="0" w:lastColumn="0" w:oddVBand="0" w:evenVBand="0" w:oddHBand="0" w:evenHBand="1" w:firstRowFirstColumn="0" w:firstRowLastColumn="0" w:lastRowFirstColumn="0" w:lastRowLastColumn="0"/>
            </w:pPr>
          </w:p>
        </w:tc>
      </w:tr>
      <w:tr w:rsidR="00C640D3" w:rsidRPr="00070827" w14:paraId="3DBD0B08" w14:textId="77777777" w:rsidTr="002E4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4D6E1E3" w14:textId="44BCE1F9" w:rsidR="00C640D3" w:rsidRPr="00070827" w:rsidRDefault="0013441C" w:rsidP="00070827">
            <w:r w:rsidRPr="00070827">
              <w:t>Juxtaposition of short and long sentences</w:t>
            </w:r>
          </w:p>
        </w:tc>
        <w:tc>
          <w:tcPr>
            <w:tcW w:w="2693" w:type="dxa"/>
          </w:tcPr>
          <w:p w14:paraId="02A4898D" w14:textId="77777777" w:rsidR="00C640D3" w:rsidRPr="00070827" w:rsidRDefault="00C640D3" w:rsidP="00070827">
            <w:pPr>
              <w:cnfStyle w:val="000000100000" w:firstRow="0" w:lastRow="0" w:firstColumn="0" w:lastColumn="0" w:oddVBand="0" w:evenVBand="0" w:oddHBand="1" w:evenHBand="0" w:firstRowFirstColumn="0" w:firstRowLastColumn="0" w:lastRowFirstColumn="0" w:lastRowLastColumn="0"/>
            </w:pPr>
          </w:p>
        </w:tc>
        <w:tc>
          <w:tcPr>
            <w:tcW w:w="4246" w:type="dxa"/>
          </w:tcPr>
          <w:p w14:paraId="7D3D8FA8" w14:textId="77777777" w:rsidR="00C640D3" w:rsidRPr="00070827" w:rsidRDefault="00C640D3" w:rsidP="00070827">
            <w:pPr>
              <w:cnfStyle w:val="000000100000" w:firstRow="0" w:lastRow="0" w:firstColumn="0" w:lastColumn="0" w:oddVBand="0" w:evenVBand="0" w:oddHBand="1" w:evenHBand="0" w:firstRowFirstColumn="0" w:firstRowLastColumn="0" w:lastRowFirstColumn="0" w:lastRowLastColumn="0"/>
            </w:pPr>
          </w:p>
        </w:tc>
      </w:tr>
    </w:tbl>
    <w:p w14:paraId="454FC378" w14:textId="0321582C" w:rsidR="0018482C" w:rsidRPr="00D924A3" w:rsidRDefault="00AF407C" w:rsidP="001C6579">
      <w:pPr>
        <w:pStyle w:val="ListNumber"/>
      </w:pPr>
      <w:r>
        <w:t xml:space="preserve">Based on the </w:t>
      </w:r>
      <w:r w:rsidR="00DE56C5">
        <w:t xml:space="preserve">visual imagery, </w:t>
      </w:r>
      <w:r w:rsidR="0084703E">
        <w:t>descriptions</w:t>
      </w:r>
      <w:r w:rsidR="005A4A8C">
        <w:t xml:space="preserve"> of her actions and the juxtaposition of sentences</w:t>
      </w:r>
      <w:r w:rsidR="002777F4">
        <w:t xml:space="preserve">, </w:t>
      </w:r>
      <w:r w:rsidR="009C70CD">
        <w:t xml:space="preserve">use the space below to explain </w:t>
      </w:r>
      <w:r w:rsidR="002777F4">
        <w:t>how you think the reader is meant to feel about Parvana in this chapter</w:t>
      </w:r>
      <w:r w:rsidR="009C70CD">
        <w:t>.</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73265C" w14:paraId="0E3EA706" w14:textId="77777777">
        <w:tc>
          <w:tcPr>
            <w:tcW w:w="9628" w:type="dxa"/>
          </w:tcPr>
          <w:p w14:paraId="3E062ED0" w14:textId="77777777" w:rsidR="0073265C" w:rsidRDefault="0073265C"/>
        </w:tc>
      </w:tr>
      <w:tr w:rsidR="0073265C" w14:paraId="7F79397B" w14:textId="77777777">
        <w:tc>
          <w:tcPr>
            <w:tcW w:w="9628" w:type="dxa"/>
          </w:tcPr>
          <w:p w14:paraId="149A5345" w14:textId="736EAE55" w:rsidR="0073265C" w:rsidRDefault="0073265C"/>
        </w:tc>
      </w:tr>
      <w:tr w:rsidR="0073265C" w14:paraId="3C6CEA6C" w14:textId="77777777">
        <w:tc>
          <w:tcPr>
            <w:tcW w:w="9628" w:type="dxa"/>
          </w:tcPr>
          <w:p w14:paraId="689F2575" w14:textId="77777777" w:rsidR="0073265C" w:rsidRDefault="0073265C"/>
        </w:tc>
      </w:tr>
      <w:tr w:rsidR="0073265C" w14:paraId="32ADDB4B" w14:textId="77777777">
        <w:tc>
          <w:tcPr>
            <w:tcW w:w="9628" w:type="dxa"/>
          </w:tcPr>
          <w:p w14:paraId="396A00CF" w14:textId="77777777" w:rsidR="0073265C" w:rsidRDefault="0073265C"/>
        </w:tc>
      </w:tr>
    </w:tbl>
    <w:p w14:paraId="3D1DDF24" w14:textId="63C011D9" w:rsidR="0073265C" w:rsidRPr="001E0CB7" w:rsidRDefault="00BC7C64" w:rsidP="001E0CB7">
      <w:pPr>
        <w:rPr>
          <w:b/>
          <w:bCs/>
        </w:rPr>
      </w:pPr>
      <w:r w:rsidRPr="001E0CB7">
        <w:rPr>
          <w:b/>
          <w:bCs/>
        </w:rPr>
        <w:t>Lexical chains to create mood and describe setting</w:t>
      </w:r>
    </w:p>
    <w:p w14:paraId="1DFC442E" w14:textId="7FFBFDE3" w:rsidR="00B12B59" w:rsidRDefault="00B12B59" w:rsidP="0046160F">
      <w:r>
        <w:t>A lexical chain</w:t>
      </w:r>
      <w:r w:rsidR="005F2ABF">
        <w:t xml:space="preserve"> is a way that a writer can connect ideas within </w:t>
      </w:r>
      <w:r w:rsidR="00766AD7">
        <w:t xml:space="preserve">a section of their writing. </w:t>
      </w:r>
      <w:r w:rsidR="003C5729">
        <w:t xml:space="preserve">Usually, </w:t>
      </w:r>
      <w:r w:rsidR="0022150B">
        <w:t xml:space="preserve">a series of </w:t>
      </w:r>
      <w:r w:rsidR="000A454A">
        <w:t>adjectives, nouns and verbs</w:t>
      </w:r>
      <w:r w:rsidR="000A05D6">
        <w:t xml:space="preserve"> on the same topic</w:t>
      </w:r>
      <w:r w:rsidR="0047152E">
        <w:t xml:space="preserve"> build a mood</w:t>
      </w:r>
      <w:r w:rsidR="00322FF1">
        <w:t xml:space="preserve"> by </w:t>
      </w:r>
      <w:r w:rsidR="001B0EA2">
        <w:t xml:space="preserve">using synonyms </w:t>
      </w:r>
      <w:r w:rsidR="005D1E94">
        <w:t xml:space="preserve">and other related words </w:t>
      </w:r>
      <w:r w:rsidR="008C0370">
        <w:t>that are all connected in meaning</w:t>
      </w:r>
      <w:r w:rsidR="00DB762F">
        <w:t>.</w:t>
      </w:r>
    </w:p>
    <w:p w14:paraId="1E074B38" w14:textId="40788296" w:rsidR="00B539C9" w:rsidRDefault="00B539C9" w:rsidP="00070827">
      <w:pPr>
        <w:pStyle w:val="ListNumber"/>
      </w:pPr>
      <w:r>
        <w:t xml:space="preserve">In </w:t>
      </w:r>
      <w:r w:rsidR="00526948">
        <w:t xml:space="preserve">this first </w:t>
      </w:r>
      <w:r>
        <w:t xml:space="preserve">extract from </w:t>
      </w:r>
      <w:r w:rsidR="00A83E85">
        <w:t>C</w:t>
      </w:r>
      <w:r>
        <w:t xml:space="preserve">hapter 14 of </w:t>
      </w:r>
      <w:r w:rsidRPr="00A83E85">
        <w:rPr>
          <w:i/>
        </w:rPr>
        <w:t>Parvana</w:t>
      </w:r>
      <w:r>
        <w:t xml:space="preserve">, </w:t>
      </w:r>
      <w:r w:rsidR="00455045">
        <w:t xml:space="preserve">the </w:t>
      </w:r>
      <w:r w:rsidR="006915AD">
        <w:t>bolded</w:t>
      </w:r>
      <w:r w:rsidR="00B31299">
        <w:t xml:space="preserve"> words</w:t>
      </w:r>
      <w:r w:rsidR="002E7BAD">
        <w:t xml:space="preserve"> </w:t>
      </w:r>
      <w:r w:rsidR="00455045">
        <w:t>are</w:t>
      </w:r>
      <w:r w:rsidR="00034B43">
        <w:t xml:space="preserve"> </w:t>
      </w:r>
      <w:r w:rsidR="002E7BAD">
        <w:t>connected to darkness</w:t>
      </w:r>
      <w:r w:rsidR="000E3A00">
        <w:t>.</w:t>
      </w:r>
      <w:r w:rsidR="0064464E">
        <w:t xml:space="preserve"> Notice that 3 of the </w:t>
      </w:r>
      <w:r w:rsidR="00A050F1">
        <w:t>5</w:t>
      </w:r>
      <w:r w:rsidR="009D74E1">
        <w:t xml:space="preserve"> bolded words</w:t>
      </w:r>
      <w:r w:rsidR="0064464E">
        <w:t xml:space="preserve"> are nouns.</w:t>
      </w:r>
    </w:p>
    <w:p w14:paraId="189C245F" w14:textId="65010D09" w:rsidR="00283CCC" w:rsidRDefault="00283CCC" w:rsidP="003166E5">
      <w:pPr>
        <w:pStyle w:val="Quote"/>
        <w:keepNext w:val="0"/>
      </w:pPr>
      <w:r>
        <w:t xml:space="preserve">Kabul was a </w:t>
      </w:r>
      <w:r w:rsidRPr="00283CCC">
        <w:rPr>
          <w:b/>
          <w:bCs/>
        </w:rPr>
        <w:t>dark</w:t>
      </w:r>
      <w:r>
        <w:t xml:space="preserve"> city at </w:t>
      </w:r>
      <w:r w:rsidRPr="00283CCC">
        <w:rPr>
          <w:b/>
          <w:bCs/>
        </w:rPr>
        <w:t>night</w:t>
      </w:r>
      <w:r>
        <w:t xml:space="preserve">. It had been under </w:t>
      </w:r>
      <w:r w:rsidRPr="00283CCC">
        <w:rPr>
          <w:b/>
          <w:bCs/>
        </w:rPr>
        <w:t>curfew</w:t>
      </w:r>
      <w:r>
        <w:t xml:space="preserve"> for more than twenty years. Many of the </w:t>
      </w:r>
      <w:r w:rsidR="00A6115A" w:rsidRPr="00A6115A">
        <w:rPr>
          <w:b/>
          <w:bCs/>
        </w:rPr>
        <w:t>streetlights</w:t>
      </w:r>
      <w:r w:rsidRPr="00283CCC">
        <w:rPr>
          <w:b/>
          <w:bCs/>
        </w:rPr>
        <w:t xml:space="preserve"> </w:t>
      </w:r>
      <w:r w:rsidRPr="00EE525C">
        <w:t>had been</w:t>
      </w:r>
      <w:r w:rsidRPr="00283CCC">
        <w:rPr>
          <w:b/>
          <w:bCs/>
        </w:rPr>
        <w:t xml:space="preserve"> knocked out</w:t>
      </w:r>
      <w:r>
        <w:t xml:space="preserve"> by bombs, and many of those still standing did not work.</w:t>
      </w:r>
    </w:p>
    <w:p w14:paraId="6B672905" w14:textId="7146D77E" w:rsidR="00346D73" w:rsidRDefault="00B00FCA" w:rsidP="00070827">
      <w:pPr>
        <w:pStyle w:val="ListNumber"/>
      </w:pPr>
      <w:r>
        <w:t>Now notice th</w:t>
      </w:r>
      <w:r w:rsidR="004B31D2">
        <w:t>e juxtaposition</w:t>
      </w:r>
      <w:r w:rsidR="009B4474">
        <w:t xml:space="preserve"> </w:t>
      </w:r>
      <w:r w:rsidR="004B31D2">
        <w:t xml:space="preserve">of </w:t>
      </w:r>
      <w:r w:rsidR="00953ED8">
        <w:t xml:space="preserve">the </w:t>
      </w:r>
      <w:r w:rsidR="004F5840">
        <w:t xml:space="preserve">lexical chain </w:t>
      </w:r>
      <w:r w:rsidR="003968C6">
        <w:t xml:space="preserve">above </w:t>
      </w:r>
      <w:r w:rsidR="00796A3C">
        <w:t xml:space="preserve">that </w:t>
      </w:r>
      <w:r w:rsidR="003B2243">
        <w:t xml:space="preserve">indicates the location is </w:t>
      </w:r>
      <w:r w:rsidR="003968C6">
        <w:t>‘</w:t>
      </w:r>
      <w:r w:rsidR="00953ED8">
        <w:t xml:space="preserve">scary’ </w:t>
      </w:r>
      <w:r w:rsidR="004F5840">
        <w:t>to the following one about Kabul in the past.</w:t>
      </w:r>
      <w:r w:rsidR="00BC3503">
        <w:t xml:space="preserve"> Circle the words and phrases related to excitement in this extract</w:t>
      </w:r>
      <w:r w:rsidR="00346D73">
        <w:t>.</w:t>
      </w:r>
    </w:p>
    <w:p w14:paraId="529D4C46" w14:textId="4C46EA89" w:rsidR="00BA0F30" w:rsidRDefault="00942B27" w:rsidP="00A77BC5">
      <w:pPr>
        <w:pStyle w:val="Quote"/>
      </w:pPr>
      <w:r>
        <w:t>‘</w:t>
      </w:r>
      <w:r w:rsidR="00283CCC">
        <w:t xml:space="preserve">Kabul was the hot spot </w:t>
      </w:r>
      <w:r w:rsidR="00923E76">
        <w:t>…</w:t>
      </w:r>
      <w:r w:rsidR="00283CCC">
        <w:t>, progress and excitement.</w:t>
      </w:r>
      <w:r>
        <w:t>’</w:t>
      </w:r>
    </w:p>
    <w:p w14:paraId="794B1F6E" w14:textId="0ED0164A" w:rsidR="00571C2D" w:rsidRDefault="00571C2D" w:rsidP="00EB36F9">
      <w:pPr>
        <w:pStyle w:val="ListNumber"/>
      </w:pPr>
      <w:r>
        <w:t xml:space="preserve">In </w:t>
      </w:r>
      <w:r w:rsidR="00EA7361">
        <w:t xml:space="preserve">the next </w:t>
      </w:r>
      <w:r w:rsidR="00612CBB">
        <w:t>extract</w:t>
      </w:r>
      <w:r>
        <w:t>, circle all the words connected to sound</w:t>
      </w:r>
      <w:r w:rsidR="001921FA">
        <w:t xml:space="preserve">. </w:t>
      </w:r>
    </w:p>
    <w:p w14:paraId="5D440218" w14:textId="63065B05" w:rsidR="00691217" w:rsidRDefault="00676FB3" w:rsidP="00A77BC5">
      <w:pPr>
        <w:pStyle w:val="Quote"/>
      </w:pPr>
      <w:r>
        <w:t>‘“</w:t>
      </w:r>
      <w:r w:rsidR="00691217">
        <w:t>I’m Malali, leading the troops</w:t>
      </w:r>
      <w:r w:rsidR="00942B27">
        <w:t>”</w:t>
      </w:r>
      <w:r w:rsidR="00691217">
        <w:t xml:space="preserve"> </w:t>
      </w:r>
      <w:r w:rsidR="00C74771">
        <w:t>…</w:t>
      </w:r>
      <w:r w:rsidR="00691217">
        <w:t xml:space="preserve"> her and her companion.</w:t>
      </w:r>
      <w:r w:rsidR="00942B27">
        <w:t>’</w:t>
      </w:r>
      <w:r w:rsidR="00691217">
        <w:t xml:space="preserve"> </w:t>
      </w:r>
    </w:p>
    <w:p w14:paraId="136E9382" w14:textId="57387CC0" w:rsidR="00FC38B3" w:rsidRDefault="00CA1312" w:rsidP="00EB36F9">
      <w:pPr>
        <w:pStyle w:val="ListNumber"/>
      </w:pPr>
      <w:r>
        <w:t>How does the lexical chain related to sound</w:t>
      </w:r>
      <w:r w:rsidR="0015045C">
        <w:t xml:space="preserve"> in </w:t>
      </w:r>
      <w:r w:rsidR="001921FA">
        <w:t xml:space="preserve">the </w:t>
      </w:r>
      <w:r w:rsidR="0015045C">
        <w:t xml:space="preserve">extract </w:t>
      </w:r>
      <w:r w:rsidR="005B259A">
        <w:t xml:space="preserve">help the writer to </w:t>
      </w:r>
      <w:r w:rsidR="00CA1AF7">
        <w:t>deepen the characterisation of Parvana?</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CA1AF7" w14:paraId="0CCFAB02" w14:textId="77777777">
        <w:tc>
          <w:tcPr>
            <w:tcW w:w="9628" w:type="dxa"/>
          </w:tcPr>
          <w:p w14:paraId="5D687EA7" w14:textId="77777777" w:rsidR="00CA1AF7" w:rsidRDefault="00CA1AF7"/>
        </w:tc>
      </w:tr>
      <w:tr w:rsidR="00CA1AF7" w14:paraId="504B1462" w14:textId="77777777">
        <w:tc>
          <w:tcPr>
            <w:tcW w:w="9628" w:type="dxa"/>
          </w:tcPr>
          <w:p w14:paraId="15E01324" w14:textId="77777777" w:rsidR="00CA1AF7" w:rsidRDefault="00CA1AF7"/>
        </w:tc>
      </w:tr>
      <w:tr w:rsidR="00CA1AF7" w14:paraId="70CC06F8" w14:textId="77777777">
        <w:tc>
          <w:tcPr>
            <w:tcW w:w="9628" w:type="dxa"/>
          </w:tcPr>
          <w:p w14:paraId="6B59D84E" w14:textId="77777777" w:rsidR="00CA1AF7" w:rsidRDefault="00CA1AF7"/>
        </w:tc>
      </w:tr>
      <w:tr w:rsidR="00CA1AF7" w14:paraId="15CDD428" w14:textId="77777777">
        <w:tc>
          <w:tcPr>
            <w:tcW w:w="9628" w:type="dxa"/>
          </w:tcPr>
          <w:p w14:paraId="5E3441D1" w14:textId="77777777" w:rsidR="00CA1AF7" w:rsidRDefault="00CA1AF7"/>
        </w:tc>
      </w:tr>
    </w:tbl>
    <w:p w14:paraId="5DD5A9C4" w14:textId="0B7B2252" w:rsidR="00612CBB" w:rsidRDefault="009A66B0" w:rsidP="00EB36F9">
      <w:pPr>
        <w:pStyle w:val="ListNumber"/>
      </w:pPr>
      <w:r>
        <w:t>Read Homa’s story</w:t>
      </w:r>
      <w:r w:rsidR="005B6F5D">
        <w:t xml:space="preserve"> </w:t>
      </w:r>
      <w:r w:rsidR="00FF0053">
        <w:t xml:space="preserve">in </w:t>
      </w:r>
      <w:r w:rsidR="00034B43">
        <w:t>C</w:t>
      </w:r>
      <w:r w:rsidR="00FF0053">
        <w:t>hapter 14</w:t>
      </w:r>
      <w:r w:rsidR="00DD0858">
        <w:t>.</w:t>
      </w:r>
      <w:r w:rsidR="00FF0053">
        <w:t xml:space="preserve"> </w:t>
      </w:r>
      <w:r w:rsidR="006472B7">
        <w:t>Use the table below to categorise</w:t>
      </w:r>
      <w:r w:rsidR="00C55443">
        <w:t xml:space="preserve"> the </w:t>
      </w:r>
      <w:r w:rsidR="00733BAB">
        <w:t>descriptive language used by the writer to create mo</w:t>
      </w:r>
      <w:r w:rsidR="00C67159">
        <w:t xml:space="preserve">od, </w:t>
      </w:r>
      <w:r w:rsidR="000B7166">
        <w:t xml:space="preserve">drive the story and </w:t>
      </w:r>
      <w:r w:rsidR="00FF2FA6">
        <w:t>construct the character of Homa.</w:t>
      </w:r>
      <w:r w:rsidR="00C605E9">
        <w:t xml:space="preserve"> </w:t>
      </w:r>
      <w:r w:rsidR="00C00A27">
        <w:t>T</w:t>
      </w:r>
      <w:r w:rsidR="00C00A27" w:rsidRPr="00C00A27">
        <w:t xml:space="preserve">he first </w:t>
      </w:r>
      <w:r w:rsidR="00DD0858">
        <w:t>2</w:t>
      </w:r>
      <w:r w:rsidR="00DD0858" w:rsidRPr="00C00A27">
        <w:t xml:space="preserve"> </w:t>
      </w:r>
      <w:r w:rsidR="00C00A27" w:rsidRPr="00C00A27">
        <w:t xml:space="preserve">rows have been completed as a model. Complete the final </w:t>
      </w:r>
      <w:r w:rsidR="00DD0858">
        <w:t>2</w:t>
      </w:r>
      <w:r w:rsidR="00DD0858" w:rsidRPr="00C00A27">
        <w:t xml:space="preserve"> </w:t>
      </w:r>
      <w:r w:rsidR="00C00A27" w:rsidRPr="00C00A27">
        <w:t>rows with your own examples.</w:t>
      </w:r>
    </w:p>
    <w:p w14:paraId="23DB3D33" w14:textId="2E7754D9" w:rsidR="00452C92" w:rsidRDefault="00452C92" w:rsidP="00452C92">
      <w:pPr>
        <w:pStyle w:val="Caption"/>
      </w:pPr>
      <w:r>
        <w:t xml:space="preserve">Table </w:t>
      </w:r>
      <w:r>
        <w:fldChar w:fldCharType="begin"/>
      </w:r>
      <w:r>
        <w:instrText xml:space="preserve"> SEQ Table \* ARABIC </w:instrText>
      </w:r>
      <w:r>
        <w:fldChar w:fldCharType="separate"/>
      </w:r>
      <w:r w:rsidR="004A0D31">
        <w:rPr>
          <w:noProof/>
        </w:rPr>
        <w:t>104</w:t>
      </w:r>
      <w:r>
        <w:rPr>
          <w:noProof/>
        </w:rPr>
        <w:fldChar w:fldCharType="end"/>
      </w:r>
      <w:r w:rsidR="00D32B4F">
        <w:t xml:space="preserve"> – lexical chains</w:t>
      </w:r>
      <w:r w:rsidR="00C154EF">
        <w:t xml:space="preserve"> in </w:t>
      </w:r>
      <w:r w:rsidR="00C00A27">
        <w:t>C</w:t>
      </w:r>
      <w:r w:rsidR="00C154EF">
        <w:t>hapter 14</w:t>
      </w:r>
    </w:p>
    <w:tbl>
      <w:tblPr>
        <w:tblStyle w:val="Tableheader"/>
        <w:tblW w:w="0" w:type="auto"/>
        <w:tblLook w:val="04A0" w:firstRow="1" w:lastRow="0" w:firstColumn="1" w:lastColumn="0" w:noHBand="0" w:noVBand="1"/>
        <w:tblDescription w:val="Lexical chains in Chapter 14. Two examples have been provided as a model and blank space has been provided for students to complete 2 more."/>
      </w:tblPr>
      <w:tblGrid>
        <w:gridCol w:w="2547"/>
        <w:gridCol w:w="2693"/>
        <w:gridCol w:w="4388"/>
      </w:tblGrid>
      <w:tr w:rsidR="008A2FE2" w14:paraId="15969ACB" w14:textId="77777777" w:rsidTr="002E49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F6C98F5" w14:textId="39D18DAD" w:rsidR="008A2FE2" w:rsidRDefault="00901230" w:rsidP="00AC4FE8">
            <w:r>
              <w:t xml:space="preserve">Lexical chain </w:t>
            </w:r>
            <w:r w:rsidR="002304AB">
              <w:t>and part of speech</w:t>
            </w:r>
          </w:p>
        </w:tc>
        <w:tc>
          <w:tcPr>
            <w:tcW w:w="2693" w:type="dxa"/>
          </w:tcPr>
          <w:p w14:paraId="7434AA92" w14:textId="3B5C137A" w:rsidR="008A2FE2" w:rsidRDefault="002304AB" w:rsidP="00AC4FE8">
            <w:pPr>
              <w:cnfStyle w:val="100000000000" w:firstRow="1" w:lastRow="0" w:firstColumn="0" w:lastColumn="0" w:oddVBand="0" w:evenVBand="0" w:oddHBand="0" w:evenHBand="0" w:firstRowFirstColumn="0" w:firstRowLastColumn="0" w:lastRowFirstColumn="0" w:lastRowLastColumn="0"/>
            </w:pPr>
            <w:r>
              <w:t>Textual evidence</w:t>
            </w:r>
          </w:p>
        </w:tc>
        <w:tc>
          <w:tcPr>
            <w:tcW w:w="4388" w:type="dxa"/>
          </w:tcPr>
          <w:p w14:paraId="23808C64" w14:textId="2E5C664B" w:rsidR="008A2FE2" w:rsidRDefault="00046BFC" w:rsidP="00AC4FE8">
            <w:pPr>
              <w:cnfStyle w:val="100000000000" w:firstRow="1" w:lastRow="0" w:firstColumn="0" w:lastColumn="0" w:oddVBand="0" w:evenVBand="0" w:oddHBand="0" w:evenHBand="0" w:firstRowFirstColumn="0" w:firstRowLastColumn="0" w:lastRowFirstColumn="0" w:lastRowLastColumn="0"/>
            </w:pPr>
            <w:r>
              <w:t>Effect</w:t>
            </w:r>
          </w:p>
        </w:tc>
      </w:tr>
      <w:tr w:rsidR="008A2FE2" w14:paraId="30E495AE" w14:textId="77777777" w:rsidTr="002E4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DBD15A4" w14:textId="0B54CB85" w:rsidR="008A2FE2" w:rsidRDefault="00963BEB" w:rsidP="00AC4FE8">
            <w:r>
              <w:t>Verbs related to violence</w:t>
            </w:r>
          </w:p>
        </w:tc>
        <w:tc>
          <w:tcPr>
            <w:tcW w:w="2693" w:type="dxa"/>
          </w:tcPr>
          <w:p w14:paraId="69F421BF" w14:textId="52840BD1" w:rsidR="008A2FE2" w:rsidRDefault="00963BEB" w:rsidP="00AC4FE8">
            <w:pPr>
              <w:cnfStyle w:val="000000100000" w:firstRow="0" w:lastRow="0" w:firstColumn="0" w:lastColumn="0" w:oddVBand="0" w:evenVBand="0" w:oddHBand="1" w:evenHBand="0" w:firstRowFirstColumn="0" w:firstRowLastColumn="0" w:lastRowFirstColumn="0" w:lastRowLastColumn="0"/>
            </w:pPr>
            <w:r>
              <w:t>‘</w:t>
            </w:r>
            <w:r w:rsidR="006A74CA">
              <w:t>grabbed … shot … hitting</w:t>
            </w:r>
            <w:r w:rsidR="008E445D">
              <w:t xml:space="preserve"> </w:t>
            </w:r>
            <w:r w:rsidR="006A74CA">
              <w:t>…’</w:t>
            </w:r>
          </w:p>
        </w:tc>
        <w:tc>
          <w:tcPr>
            <w:tcW w:w="4388" w:type="dxa"/>
          </w:tcPr>
          <w:p w14:paraId="55BF8F2D" w14:textId="744812EC" w:rsidR="008A2FE2" w:rsidRDefault="00CE6D53" w:rsidP="00AC4FE8">
            <w:pPr>
              <w:cnfStyle w:val="000000100000" w:firstRow="0" w:lastRow="0" w:firstColumn="0" w:lastColumn="0" w:oddVBand="0" w:evenVBand="0" w:oddHBand="1" w:evenHBand="0" w:firstRowFirstColumn="0" w:firstRowLastColumn="0" w:lastRowFirstColumn="0" w:lastRowLastColumn="0"/>
            </w:pPr>
            <w:r>
              <w:t xml:space="preserve">The dramatic verbs related to violence </w:t>
            </w:r>
            <w:r w:rsidR="00F016B2">
              <w:t>emphasize the horror of Homa’s experiences</w:t>
            </w:r>
            <w:r w:rsidR="000D41D9">
              <w:t>.</w:t>
            </w:r>
          </w:p>
        </w:tc>
      </w:tr>
      <w:tr w:rsidR="008A2FE2" w14:paraId="1CE0088C" w14:textId="77777777" w:rsidTr="002E49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C4EF001" w14:textId="36FA5E9E" w:rsidR="008A2FE2" w:rsidRDefault="008E445D" w:rsidP="00AC4FE8">
            <w:r>
              <w:t>Nouns related to family</w:t>
            </w:r>
          </w:p>
        </w:tc>
        <w:tc>
          <w:tcPr>
            <w:tcW w:w="2693" w:type="dxa"/>
          </w:tcPr>
          <w:p w14:paraId="0B5A2E42" w14:textId="2EC6334F" w:rsidR="008A2FE2" w:rsidRDefault="008E445D" w:rsidP="00AC4FE8">
            <w:pPr>
              <w:cnfStyle w:val="000000010000" w:firstRow="0" w:lastRow="0" w:firstColumn="0" w:lastColumn="0" w:oddVBand="0" w:evenVBand="0" w:oddHBand="0" w:evenHBand="1" w:firstRowFirstColumn="0" w:firstRowLastColumn="0" w:lastRowFirstColumn="0" w:lastRowLastColumn="0"/>
            </w:pPr>
            <w:r>
              <w:t>‘mother … father … brother …’</w:t>
            </w:r>
          </w:p>
        </w:tc>
        <w:tc>
          <w:tcPr>
            <w:tcW w:w="4388" w:type="dxa"/>
          </w:tcPr>
          <w:p w14:paraId="1DAD4FED" w14:textId="6D210775" w:rsidR="008A2FE2" w:rsidRDefault="006365F7" w:rsidP="00AC4FE8">
            <w:pPr>
              <w:cnfStyle w:val="000000010000" w:firstRow="0" w:lastRow="0" w:firstColumn="0" w:lastColumn="0" w:oddVBand="0" w:evenVBand="0" w:oddHBand="0" w:evenHBand="1" w:firstRowFirstColumn="0" w:firstRowLastColumn="0" w:lastRowFirstColumn="0" w:lastRowLastColumn="0"/>
            </w:pPr>
            <w:r>
              <w:t>The repetition of Homa’s family members</w:t>
            </w:r>
            <w:r w:rsidR="00E23C00">
              <w:t xml:space="preserve"> reminds the reader of the human impact of the violence</w:t>
            </w:r>
            <w:r w:rsidR="00806D43">
              <w:t>.</w:t>
            </w:r>
          </w:p>
        </w:tc>
      </w:tr>
      <w:tr w:rsidR="008A2FE2" w14:paraId="09B47950" w14:textId="77777777" w:rsidTr="002E4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9B4A758" w14:textId="77777777" w:rsidR="008A2FE2" w:rsidRDefault="008A2FE2" w:rsidP="00AC4FE8"/>
        </w:tc>
        <w:tc>
          <w:tcPr>
            <w:tcW w:w="2693" w:type="dxa"/>
          </w:tcPr>
          <w:p w14:paraId="0284B590" w14:textId="77777777" w:rsidR="008A2FE2" w:rsidRDefault="008A2FE2" w:rsidP="00AC4FE8">
            <w:pPr>
              <w:cnfStyle w:val="000000100000" w:firstRow="0" w:lastRow="0" w:firstColumn="0" w:lastColumn="0" w:oddVBand="0" w:evenVBand="0" w:oddHBand="1" w:evenHBand="0" w:firstRowFirstColumn="0" w:firstRowLastColumn="0" w:lastRowFirstColumn="0" w:lastRowLastColumn="0"/>
            </w:pPr>
          </w:p>
        </w:tc>
        <w:tc>
          <w:tcPr>
            <w:tcW w:w="4388" w:type="dxa"/>
          </w:tcPr>
          <w:p w14:paraId="3835F994" w14:textId="77777777" w:rsidR="008A2FE2" w:rsidRDefault="008A2FE2" w:rsidP="00AC4FE8">
            <w:pPr>
              <w:cnfStyle w:val="000000100000" w:firstRow="0" w:lastRow="0" w:firstColumn="0" w:lastColumn="0" w:oddVBand="0" w:evenVBand="0" w:oddHBand="1" w:evenHBand="0" w:firstRowFirstColumn="0" w:firstRowLastColumn="0" w:lastRowFirstColumn="0" w:lastRowLastColumn="0"/>
            </w:pPr>
          </w:p>
        </w:tc>
      </w:tr>
      <w:tr w:rsidR="008A2FE2" w14:paraId="648F9041" w14:textId="77777777" w:rsidTr="002E49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B9EB4AC" w14:textId="77777777" w:rsidR="008A2FE2" w:rsidRDefault="008A2FE2" w:rsidP="00AC4FE8"/>
        </w:tc>
        <w:tc>
          <w:tcPr>
            <w:tcW w:w="2693" w:type="dxa"/>
          </w:tcPr>
          <w:p w14:paraId="428616AE" w14:textId="77777777" w:rsidR="008A2FE2" w:rsidRDefault="008A2FE2" w:rsidP="00AC4FE8">
            <w:pPr>
              <w:cnfStyle w:val="000000010000" w:firstRow="0" w:lastRow="0" w:firstColumn="0" w:lastColumn="0" w:oddVBand="0" w:evenVBand="0" w:oddHBand="0" w:evenHBand="1" w:firstRowFirstColumn="0" w:firstRowLastColumn="0" w:lastRowFirstColumn="0" w:lastRowLastColumn="0"/>
            </w:pPr>
          </w:p>
        </w:tc>
        <w:tc>
          <w:tcPr>
            <w:tcW w:w="4388" w:type="dxa"/>
          </w:tcPr>
          <w:p w14:paraId="2D20F624" w14:textId="77777777" w:rsidR="008A2FE2" w:rsidRDefault="008A2FE2" w:rsidP="00AC4FE8">
            <w:pPr>
              <w:cnfStyle w:val="000000010000" w:firstRow="0" w:lastRow="0" w:firstColumn="0" w:lastColumn="0" w:oddVBand="0" w:evenVBand="0" w:oddHBand="0" w:evenHBand="1" w:firstRowFirstColumn="0" w:firstRowLastColumn="0" w:lastRowFirstColumn="0" w:lastRowLastColumn="0"/>
            </w:pPr>
          </w:p>
        </w:tc>
      </w:tr>
    </w:tbl>
    <w:p w14:paraId="0D7BB7F1" w14:textId="512BBEB8" w:rsidR="00FF2FA6" w:rsidRPr="00756D79" w:rsidRDefault="00C014F8" w:rsidP="00AC4FE8">
      <w:pPr>
        <w:rPr>
          <w:b/>
          <w:bCs/>
        </w:rPr>
      </w:pPr>
      <w:r w:rsidRPr="00756D79">
        <w:rPr>
          <w:b/>
          <w:bCs/>
        </w:rPr>
        <w:t>Post-activity discussion</w:t>
      </w:r>
    </w:p>
    <w:p w14:paraId="7C924842" w14:textId="3EB1E843" w:rsidR="009122D0" w:rsidRDefault="009122D0" w:rsidP="00EB36F9">
      <w:pPr>
        <w:pStyle w:val="ListNumber"/>
      </w:pPr>
      <w:r>
        <w:t>Work with a partner to brainstorm ideas on the following discussion prompts. You will then share ideas with the class.</w:t>
      </w:r>
    </w:p>
    <w:p w14:paraId="0247D17B" w14:textId="5BCCAB93" w:rsidR="009122D0" w:rsidRDefault="00D10772">
      <w:pPr>
        <w:pStyle w:val="ListNumber2"/>
        <w:numPr>
          <w:ilvl w:val="0"/>
          <w:numId w:val="71"/>
        </w:numPr>
      </w:pPr>
      <w:r>
        <w:t xml:space="preserve">Based on </w:t>
      </w:r>
      <w:r w:rsidR="00C61186">
        <w:t xml:space="preserve">your analysis of descriptive language in </w:t>
      </w:r>
      <w:r w:rsidR="00047127">
        <w:t>C</w:t>
      </w:r>
      <w:r w:rsidR="00C61186">
        <w:t xml:space="preserve">hapter 14, and your </w:t>
      </w:r>
      <w:r w:rsidR="000160CE">
        <w:t xml:space="preserve">reactions to reading the whole novel, would you say that Ellis has a distinctive style? </w:t>
      </w:r>
      <w:r w:rsidR="00050C36">
        <w:t xml:space="preserve">What </w:t>
      </w:r>
      <w:r w:rsidR="00AC24FB">
        <w:t xml:space="preserve">patterns can you see in the way she </w:t>
      </w:r>
      <w:r w:rsidR="00561E06">
        <w:t>creates character, describes setting or narrates action</w:t>
      </w:r>
      <w:r w:rsidR="00C517CC">
        <w:t>?</w:t>
      </w:r>
    </w:p>
    <w:p w14:paraId="026C1895" w14:textId="76C48BB9" w:rsidR="00C517CC" w:rsidRDefault="00C517CC" w:rsidP="00501C0A">
      <w:pPr>
        <w:pStyle w:val="ListNumber2"/>
      </w:pPr>
      <w:r>
        <w:t>Which aspects of her writing style do you find personally appealing? Which do not work for you?</w:t>
      </w:r>
    </w:p>
    <w:p w14:paraId="3C7D1F92" w14:textId="49F2E42A" w:rsidR="009805EF" w:rsidRPr="00D4032D" w:rsidRDefault="00AF0619" w:rsidP="000754F4">
      <w:pPr>
        <w:pStyle w:val="ListNumber"/>
      </w:pPr>
      <w:r>
        <w:t>Do you think</w:t>
      </w:r>
      <w:r w:rsidR="00E076D0">
        <w:t xml:space="preserve"> the non-English words she has included </w:t>
      </w:r>
      <w:r w:rsidR="00756D79">
        <w:t>make the text confusing or add to its appeal and trustworthiness? Why?</w:t>
      </w:r>
      <w:r w:rsidR="009805EF">
        <w:br w:type="page"/>
      </w:r>
    </w:p>
    <w:p w14:paraId="402903D4" w14:textId="53E84FAC" w:rsidR="00F31D3F" w:rsidRDefault="00553D2E" w:rsidP="00C716EC">
      <w:pPr>
        <w:pStyle w:val="Heading2"/>
      </w:pPr>
      <w:bookmarkStart w:id="98" w:name="_Toc172125043"/>
      <w:r w:rsidRPr="005F3C6B">
        <w:t>Phase</w:t>
      </w:r>
      <w:r>
        <w:t xml:space="preserve"> 4, </w:t>
      </w:r>
      <w:r w:rsidR="00F31D3F">
        <w:t xml:space="preserve">activity 12 </w:t>
      </w:r>
      <w:r w:rsidR="0067494D">
        <w:t>–</w:t>
      </w:r>
      <w:r w:rsidR="00F31D3F">
        <w:t xml:space="preserve"> </w:t>
      </w:r>
      <w:r w:rsidR="0067494D">
        <w:t>subjectivity and objectivity in prose fiction</w:t>
      </w:r>
      <w:bookmarkEnd w:id="98"/>
    </w:p>
    <w:p w14:paraId="71E09115" w14:textId="21568E24" w:rsidR="00942B27" w:rsidRPr="00942B27" w:rsidRDefault="00942B27" w:rsidP="00942B27">
      <w:pPr>
        <w:pStyle w:val="FeatureBox2"/>
      </w:pPr>
      <w:r w:rsidRPr="00942B27">
        <w:rPr>
          <w:b/>
          <w:bCs/>
        </w:rPr>
        <w:t>Teacher note:</w:t>
      </w:r>
      <w:r>
        <w:t xml:space="preserve"> to complete this activity, you will need to locate the quote from the novel and insert it into the missing sections of the quotes.</w:t>
      </w:r>
    </w:p>
    <w:p w14:paraId="675925F4" w14:textId="114C04E8" w:rsidR="00FB2650" w:rsidRDefault="001C6579" w:rsidP="003D5138">
      <w:pPr>
        <w:pStyle w:val="Featurepink"/>
      </w:pPr>
      <w:r>
        <w:rPr>
          <w:b/>
        </w:rPr>
        <w:t xml:space="preserve">Student </w:t>
      </w:r>
      <w:r w:rsidR="00FB2650" w:rsidRPr="003D5138">
        <w:rPr>
          <w:b/>
        </w:rPr>
        <w:t>note</w:t>
      </w:r>
      <w:r w:rsidR="00FB2650">
        <w:t xml:space="preserve">: </w:t>
      </w:r>
      <w:r w:rsidR="00BD1F1D">
        <w:t xml:space="preserve">remember that the </w:t>
      </w:r>
      <w:r w:rsidR="00402B95">
        <w:t xml:space="preserve">authority of a text is defined </w:t>
      </w:r>
      <w:r w:rsidR="004745EC">
        <w:t>as how ‘</w:t>
      </w:r>
      <w:r w:rsidR="005E40FE">
        <w:t>trustworthy,</w:t>
      </w:r>
      <w:r w:rsidR="00F836F4">
        <w:t xml:space="preserve"> </w:t>
      </w:r>
      <w:r w:rsidR="00F836F4" w:rsidRPr="00F836F4">
        <w:t>authentic or valid an audience may find the representation of ideas, experiences, perspectives and arguments in a text.</w:t>
      </w:r>
      <w:r w:rsidR="005E40FE">
        <w:t>’ (</w:t>
      </w:r>
      <w:r w:rsidR="00A94310">
        <w:t>NESA 2022)</w:t>
      </w:r>
    </w:p>
    <w:p w14:paraId="4346BE67" w14:textId="2C3AD063" w:rsidR="00064986" w:rsidRDefault="002A6D25" w:rsidP="00064986">
      <w:r>
        <w:t xml:space="preserve">Description can add to both the authority of a piece of </w:t>
      </w:r>
      <w:r w:rsidR="0013012C">
        <w:t>prose fiction writing, and its appeal</w:t>
      </w:r>
      <w:r w:rsidR="00B23C4B">
        <w:t>.</w:t>
      </w:r>
      <w:r w:rsidR="0078781F">
        <w:t xml:space="preserve"> Homa’s story in this </w:t>
      </w:r>
      <w:r w:rsidR="005813DC">
        <w:t>extract</w:t>
      </w:r>
      <w:r w:rsidR="0078781F">
        <w:t xml:space="preserve"> </w:t>
      </w:r>
      <w:r w:rsidR="005813DC">
        <w:t xml:space="preserve">refers to events that </w:t>
      </w:r>
      <w:r w:rsidR="00874B74">
        <w:t>are part of the historical record</w:t>
      </w:r>
      <w:r w:rsidR="005E353C">
        <w:t xml:space="preserve">. </w:t>
      </w:r>
      <w:r w:rsidR="003B73D0">
        <w:t xml:space="preserve">As a recount, however, it also involves a fictionalised story that takes place within </w:t>
      </w:r>
      <w:r w:rsidR="003248CF">
        <w:t>the historical and political reality</w:t>
      </w:r>
      <w:r w:rsidR="003B6E07">
        <w:t>.</w:t>
      </w:r>
    </w:p>
    <w:p w14:paraId="0F93D8BB" w14:textId="6944F5BE" w:rsidR="003B6E07" w:rsidRDefault="003B6E07">
      <w:pPr>
        <w:pStyle w:val="ListNumber"/>
        <w:numPr>
          <w:ilvl w:val="0"/>
          <w:numId w:val="39"/>
        </w:numPr>
      </w:pPr>
      <w:r>
        <w:t xml:space="preserve">Class discussion prompt </w:t>
      </w:r>
      <w:r w:rsidR="00304D08">
        <w:t>–</w:t>
      </w:r>
      <w:r>
        <w:t xml:space="preserve"> </w:t>
      </w:r>
      <w:r w:rsidR="00304D08">
        <w:t>what do you think are the advantages and dangers of comp</w:t>
      </w:r>
      <w:r w:rsidR="00603FA7">
        <w:t>o</w:t>
      </w:r>
      <w:r w:rsidR="00304D08">
        <w:t>sers creatin</w:t>
      </w:r>
      <w:r w:rsidR="00E0309D">
        <w:t xml:space="preserve">g fictionalised versions of stories that take place </w:t>
      </w:r>
      <w:r w:rsidR="00724F0A">
        <w:t xml:space="preserve">in a </w:t>
      </w:r>
      <w:r w:rsidR="00DD0858">
        <w:t xml:space="preserve">real-life </w:t>
      </w:r>
      <w:r w:rsidR="00603FA7">
        <w:t>context?</w:t>
      </w:r>
    </w:p>
    <w:p w14:paraId="0C4C4C5A" w14:textId="0C82B622" w:rsidR="00393EC9" w:rsidRPr="009717DC" w:rsidRDefault="00396849" w:rsidP="001004E2">
      <w:pPr>
        <w:rPr>
          <w:b/>
        </w:rPr>
      </w:pPr>
      <w:r w:rsidRPr="009717DC">
        <w:rPr>
          <w:b/>
        </w:rPr>
        <w:t>Re-reading</w:t>
      </w:r>
      <w:r w:rsidR="00B94587" w:rsidRPr="009717DC">
        <w:rPr>
          <w:b/>
        </w:rPr>
        <w:t xml:space="preserve"> to retrieve</w:t>
      </w:r>
      <w:r w:rsidR="00A35329" w:rsidRPr="009717DC">
        <w:rPr>
          <w:b/>
        </w:rPr>
        <w:t xml:space="preserve"> specific information</w:t>
      </w:r>
      <w:r w:rsidR="00B76C06" w:rsidRPr="009717DC">
        <w:rPr>
          <w:b/>
        </w:rPr>
        <w:t xml:space="preserve"> </w:t>
      </w:r>
      <w:r w:rsidR="00C900F7" w:rsidRPr="009717DC">
        <w:rPr>
          <w:b/>
        </w:rPr>
        <w:t>(the ‘R’ in Quigley’s (2020) REAL goals for reading)</w:t>
      </w:r>
    </w:p>
    <w:p w14:paraId="49672FDB" w14:textId="2E4D1B79" w:rsidR="00CC7327" w:rsidRDefault="002D0EEC" w:rsidP="00EB36F9">
      <w:pPr>
        <w:pStyle w:val="ListNumber"/>
      </w:pPr>
      <w:r>
        <w:t>Read the following paragraph an</w:t>
      </w:r>
      <w:r w:rsidR="006D40B7">
        <w:t>d</w:t>
      </w:r>
      <w:r>
        <w:t xml:space="preserve"> note examples</w:t>
      </w:r>
      <w:r w:rsidR="006D40B7">
        <w:t xml:space="preserve"> of description that could be described as ‘more objective’ in the f</w:t>
      </w:r>
      <w:r w:rsidR="00FF43D3">
        <w:t>irst column of the table below. In the second column, note examples of description</w:t>
      </w:r>
      <w:r w:rsidR="008F526F">
        <w:t xml:space="preserve"> that embeds the perspective of the writer</w:t>
      </w:r>
      <w:r w:rsidR="002F7172">
        <w:t xml:space="preserve"> and could thus be described as more ‘subjective</w:t>
      </w:r>
      <w:r w:rsidR="00401AC3">
        <w:t>’. An example has been provided in the first row.</w:t>
      </w:r>
    </w:p>
    <w:p w14:paraId="63CC0525" w14:textId="55DF1EBC" w:rsidR="0040663C" w:rsidRPr="009717DC" w:rsidRDefault="001D781F" w:rsidP="00064986">
      <w:pPr>
        <w:rPr>
          <w:b/>
        </w:rPr>
      </w:pPr>
      <w:r>
        <w:rPr>
          <w:b/>
        </w:rPr>
        <w:t xml:space="preserve">Extract from Chapter 14 </w:t>
      </w:r>
    </w:p>
    <w:p w14:paraId="31D60E8F" w14:textId="55E3498E" w:rsidR="000218EA" w:rsidRDefault="008610AF" w:rsidP="009717DC">
      <w:pPr>
        <w:pStyle w:val="Pulloutquote"/>
      </w:pPr>
      <w:r>
        <w:t>‘</w:t>
      </w:r>
      <w:r w:rsidR="0040663C" w:rsidRPr="0040663C">
        <w:t>The Taliban is in Mazar</w:t>
      </w:r>
      <w:r w:rsidR="00DF1F70">
        <w:t xml:space="preserve"> </w:t>
      </w:r>
      <w:r w:rsidR="6353216C">
        <w:t>...</w:t>
      </w:r>
      <w:r w:rsidR="0040663C" w:rsidRPr="0040663C">
        <w:t xml:space="preserve"> busy killing at other houses.</w:t>
      </w:r>
      <w:r>
        <w:t>’</w:t>
      </w:r>
    </w:p>
    <w:p w14:paraId="3FE3BBCE" w14:textId="29C9C5BC" w:rsidR="00D621A7" w:rsidRDefault="00D621A7" w:rsidP="00D621A7">
      <w:pPr>
        <w:pStyle w:val="Caption"/>
      </w:pPr>
      <w:r>
        <w:t xml:space="preserve">Table </w:t>
      </w:r>
      <w:r>
        <w:fldChar w:fldCharType="begin"/>
      </w:r>
      <w:r>
        <w:instrText xml:space="preserve"> SEQ Table \* ARABIC </w:instrText>
      </w:r>
      <w:r>
        <w:fldChar w:fldCharType="separate"/>
      </w:r>
      <w:r w:rsidR="004A0D31">
        <w:rPr>
          <w:noProof/>
        </w:rPr>
        <w:t>105</w:t>
      </w:r>
      <w:r>
        <w:rPr>
          <w:noProof/>
        </w:rPr>
        <w:fldChar w:fldCharType="end"/>
      </w:r>
      <w:r w:rsidR="00072E57">
        <w:rPr>
          <w:noProof/>
        </w:rPr>
        <w:t xml:space="preserve"> – from more objective to more subjective</w:t>
      </w:r>
    </w:p>
    <w:tbl>
      <w:tblPr>
        <w:tblStyle w:val="Tableheader"/>
        <w:tblW w:w="0" w:type="auto"/>
        <w:tblLook w:val="0420" w:firstRow="1" w:lastRow="0" w:firstColumn="0" w:lastColumn="0" w:noHBand="0" w:noVBand="1"/>
        <w:tblDescription w:val="An example of description has been given for ‘more objective’ and ‘more subjective’ with space for students to list additional examples."/>
      </w:tblPr>
      <w:tblGrid>
        <w:gridCol w:w="4814"/>
        <w:gridCol w:w="4814"/>
      </w:tblGrid>
      <w:tr w:rsidR="00401AC3" w14:paraId="537D5119" w14:textId="77777777" w:rsidTr="00FC7350">
        <w:trPr>
          <w:cnfStyle w:val="100000000000" w:firstRow="1" w:lastRow="0" w:firstColumn="0" w:lastColumn="0" w:oddVBand="0" w:evenVBand="0" w:oddHBand="0" w:evenHBand="0" w:firstRowFirstColumn="0" w:firstRowLastColumn="0" w:lastRowFirstColumn="0" w:lastRowLastColumn="0"/>
        </w:trPr>
        <w:tc>
          <w:tcPr>
            <w:tcW w:w="4814" w:type="dxa"/>
          </w:tcPr>
          <w:p w14:paraId="192BBBAF" w14:textId="3FAA3D7F" w:rsidR="00401AC3" w:rsidRDefault="00A10AF8" w:rsidP="00064986">
            <w:r>
              <w:t>More objective</w:t>
            </w:r>
          </w:p>
        </w:tc>
        <w:tc>
          <w:tcPr>
            <w:tcW w:w="4814" w:type="dxa"/>
          </w:tcPr>
          <w:p w14:paraId="3DCBEE2F" w14:textId="5E02A642" w:rsidR="00401AC3" w:rsidRDefault="00A10AF8" w:rsidP="00064986">
            <w:r>
              <w:t>More subjective</w:t>
            </w:r>
          </w:p>
        </w:tc>
      </w:tr>
      <w:tr w:rsidR="00401AC3" w14:paraId="1D77C79C" w14:textId="77777777" w:rsidTr="00FC7350">
        <w:trPr>
          <w:cnfStyle w:val="000000100000" w:firstRow="0" w:lastRow="0" w:firstColumn="0" w:lastColumn="0" w:oddVBand="0" w:evenVBand="0" w:oddHBand="1" w:evenHBand="0" w:firstRowFirstColumn="0" w:firstRowLastColumn="0" w:lastRowFirstColumn="0" w:lastRowLastColumn="0"/>
        </w:trPr>
        <w:tc>
          <w:tcPr>
            <w:tcW w:w="4814" w:type="dxa"/>
          </w:tcPr>
          <w:p w14:paraId="099D05A0" w14:textId="2578DAD0" w:rsidR="00401AC3" w:rsidRPr="00A61A53" w:rsidRDefault="00F14707" w:rsidP="00064986">
            <w:pPr>
              <w:rPr>
                <w:b/>
              </w:rPr>
            </w:pPr>
            <w:r w:rsidRPr="00DF1F70">
              <w:t>‘</w:t>
            </w:r>
            <w:r w:rsidR="00DF1F70" w:rsidRPr="00DF1F70">
              <w:t>The</w:t>
            </w:r>
            <w:r w:rsidR="008F37DA" w:rsidRPr="00DF1F70">
              <w:t xml:space="preserve"> Taliban is in </w:t>
            </w:r>
            <w:r w:rsidRPr="00DF1F70">
              <w:t>M</w:t>
            </w:r>
            <w:r w:rsidR="008F37DA" w:rsidRPr="00DF1F70">
              <w:t>azar</w:t>
            </w:r>
            <w:r w:rsidR="00944B77" w:rsidRPr="00DF1F70">
              <w:t xml:space="preserve"> </w:t>
            </w:r>
            <w:r w:rsidR="00DF1F70" w:rsidRPr="00DF1F70">
              <w:t>... busy killing at other houses.</w:t>
            </w:r>
            <w:r w:rsidRPr="00DF1F70">
              <w:t>’</w:t>
            </w:r>
          </w:p>
        </w:tc>
        <w:tc>
          <w:tcPr>
            <w:tcW w:w="4814" w:type="dxa"/>
          </w:tcPr>
          <w:p w14:paraId="67ED80EC" w14:textId="52A83B97" w:rsidR="00401AC3" w:rsidRDefault="009A0D00" w:rsidP="00064986">
            <w:r w:rsidRPr="0040663C">
              <w:t>They grabbed my father and my brother and took them outside</w:t>
            </w:r>
            <w:r w:rsidR="0088600B">
              <w:t>.</w:t>
            </w:r>
          </w:p>
        </w:tc>
      </w:tr>
      <w:tr w:rsidR="00401AC3" w14:paraId="64E2B4DC" w14:textId="77777777" w:rsidTr="00FC7350">
        <w:trPr>
          <w:cnfStyle w:val="000000010000" w:firstRow="0" w:lastRow="0" w:firstColumn="0" w:lastColumn="0" w:oddVBand="0" w:evenVBand="0" w:oddHBand="0" w:evenHBand="1" w:firstRowFirstColumn="0" w:firstRowLastColumn="0" w:lastRowFirstColumn="0" w:lastRowLastColumn="0"/>
        </w:trPr>
        <w:tc>
          <w:tcPr>
            <w:tcW w:w="4814" w:type="dxa"/>
          </w:tcPr>
          <w:p w14:paraId="17317867" w14:textId="77777777" w:rsidR="00401AC3" w:rsidRDefault="00401AC3" w:rsidP="00064986"/>
        </w:tc>
        <w:tc>
          <w:tcPr>
            <w:tcW w:w="4814" w:type="dxa"/>
          </w:tcPr>
          <w:p w14:paraId="5FE4BAE4" w14:textId="77777777" w:rsidR="00401AC3" w:rsidRDefault="00401AC3" w:rsidP="00064986"/>
        </w:tc>
      </w:tr>
      <w:tr w:rsidR="00401AC3" w14:paraId="386306A8" w14:textId="77777777" w:rsidTr="00FC7350">
        <w:trPr>
          <w:cnfStyle w:val="000000100000" w:firstRow="0" w:lastRow="0" w:firstColumn="0" w:lastColumn="0" w:oddVBand="0" w:evenVBand="0" w:oddHBand="1" w:evenHBand="0" w:firstRowFirstColumn="0" w:firstRowLastColumn="0" w:lastRowFirstColumn="0" w:lastRowLastColumn="0"/>
        </w:trPr>
        <w:tc>
          <w:tcPr>
            <w:tcW w:w="4814" w:type="dxa"/>
          </w:tcPr>
          <w:p w14:paraId="68415BAC" w14:textId="77777777" w:rsidR="00401AC3" w:rsidRDefault="00401AC3" w:rsidP="00064986"/>
        </w:tc>
        <w:tc>
          <w:tcPr>
            <w:tcW w:w="4814" w:type="dxa"/>
          </w:tcPr>
          <w:p w14:paraId="2E66CA13" w14:textId="77777777" w:rsidR="00401AC3" w:rsidRDefault="00401AC3" w:rsidP="00064986"/>
        </w:tc>
      </w:tr>
      <w:tr w:rsidR="00401AC3" w14:paraId="6CE02D30" w14:textId="77777777" w:rsidTr="00FC7350">
        <w:trPr>
          <w:cnfStyle w:val="000000010000" w:firstRow="0" w:lastRow="0" w:firstColumn="0" w:lastColumn="0" w:oddVBand="0" w:evenVBand="0" w:oddHBand="0" w:evenHBand="1" w:firstRowFirstColumn="0" w:firstRowLastColumn="0" w:lastRowFirstColumn="0" w:lastRowLastColumn="0"/>
        </w:trPr>
        <w:tc>
          <w:tcPr>
            <w:tcW w:w="4814" w:type="dxa"/>
          </w:tcPr>
          <w:p w14:paraId="4A032702" w14:textId="77777777" w:rsidR="00401AC3" w:rsidRDefault="00401AC3" w:rsidP="00064986"/>
        </w:tc>
        <w:tc>
          <w:tcPr>
            <w:tcW w:w="4814" w:type="dxa"/>
          </w:tcPr>
          <w:p w14:paraId="75FC589B" w14:textId="77777777" w:rsidR="00401AC3" w:rsidRDefault="00401AC3" w:rsidP="00064986"/>
        </w:tc>
      </w:tr>
    </w:tbl>
    <w:p w14:paraId="76C0F879" w14:textId="10BB4037" w:rsidR="00401AC3" w:rsidRPr="00E47896" w:rsidRDefault="00F757AF" w:rsidP="00E47896">
      <w:pPr>
        <w:rPr>
          <w:b/>
          <w:bCs/>
        </w:rPr>
      </w:pPr>
      <w:r w:rsidRPr="00E47896">
        <w:rPr>
          <w:b/>
          <w:bCs/>
        </w:rPr>
        <w:t xml:space="preserve">Peer </w:t>
      </w:r>
      <w:r w:rsidR="00D844FF" w:rsidRPr="00E47896">
        <w:rPr>
          <w:b/>
          <w:bCs/>
        </w:rPr>
        <w:t>reflection and analysis</w:t>
      </w:r>
    </w:p>
    <w:p w14:paraId="2F5AA074" w14:textId="4FEB4B98" w:rsidR="00D844FF" w:rsidRDefault="006E0AC2" w:rsidP="00EB36F9">
      <w:pPr>
        <w:pStyle w:val="ListNumber"/>
      </w:pPr>
      <w:r>
        <w:t>Notice the difference between the verbs in the top row. ‘Went’ is far less emotive than ‘grabbed’. Can you notice any other differences in language features used</w:t>
      </w:r>
      <w:r w:rsidR="002D1289">
        <w:t xml:space="preserve"> in the 2 columns?</w:t>
      </w:r>
      <w:r w:rsidR="00CE5A0E">
        <w:t xml:space="preserve"> Add your ideas</w:t>
      </w:r>
      <w:r w:rsidR="00503D32">
        <w:t xml:space="preserve"> in the space below.</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503D32" w14:paraId="2E7C0358" w14:textId="77777777" w:rsidTr="00C522ED">
        <w:tc>
          <w:tcPr>
            <w:tcW w:w="9628" w:type="dxa"/>
          </w:tcPr>
          <w:p w14:paraId="26A1F68B" w14:textId="77777777" w:rsidR="00503D32" w:rsidRDefault="00503D32" w:rsidP="00C522ED"/>
        </w:tc>
      </w:tr>
      <w:tr w:rsidR="00503D32" w14:paraId="1B7E1785" w14:textId="77777777" w:rsidTr="00C522ED">
        <w:tc>
          <w:tcPr>
            <w:tcW w:w="9628" w:type="dxa"/>
          </w:tcPr>
          <w:p w14:paraId="6699206E" w14:textId="77777777" w:rsidR="00503D32" w:rsidRDefault="00503D32" w:rsidP="00C522ED"/>
        </w:tc>
      </w:tr>
      <w:tr w:rsidR="00503D32" w14:paraId="26EC06A2" w14:textId="77777777" w:rsidTr="00C522ED">
        <w:tc>
          <w:tcPr>
            <w:tcW w:w="9628" w:type="dxa"/>
          </w:tcPr>
          <w:p w14:paraId="4F5910F2" w14:textId="77777777" w:rsidR="00503D32" w:rsidRDefault="00503D32" w:rsidP="00C522ED"/>
        </w:tc>
      </w:tr>
      <w:tr w:rsidR="00503D32" w14:paraId="3EEA0A1C" w14:textId="77777777" w:rsidTr="00C522ED">
        <w:tc>
          <w:tcPr>
            <w:tcW w:w="9628" w:type="dxa"/>
          </w:tcPr>
          <w:p w14:paraId="47C72BD9" w14:textId="77777777" w:rsidR="00503D32" w:rsidRDefault="00503D32" w:rsidP="00C522ED"/>
        </w:tc>
      </w:tr>
    </w:tbl>
    <w:p w14:paraId="0B4CA96E" w14:textId="1E9C7469" w:rsidR="00433868" w:rsidRPr="00E47896" w:rsidRDefault="00433868" w:rsidP="00E47896">
      <w:pPr>
        <w:rPr>
          <w:b/>
          <w:bCs/>
        </w:rPr>
      </w:pPr>
      <w:r w:rsidRPr="00E47896">
        <w:rPr>
          <w:b/>
          <w:bCs/>
        </w:rPr>
        <w:t>Class discussion</w:t>
      </w:r>
    </w:p>
    <w:p w14:paraId="63E09412" w14:textId="0B0F3F6C" w:rsidR="005A55C9" w:rsidRDefault="00350DDD" w:rsidP="00EB36F9">
      <w:pPr>
        <w:pStyle w:val="ListNumber"/>
      </w:pPr>
      <w:r>
        <w:t>Work with a partner</w:t>
      </w:r>
      <w:r w:rsidR="000967EB">
        <w:t xml:space="preserve"> to prepare for a class discussion about </w:t>
      </w:r>
      <w:r w:rsidR="00F21F25">
        <w:t xml:space="preserve">objectivity in fiction writing. </w:t>
      </w:r>
      <w:r w:rsidR="00D22BEC">
        <w:t xml:space="preserve">Discuss the following questions and jot down ideas in </w:t>
      </w:r>
      <w:r w:rsidR="00F60601">
        <w:t>the space below.</w:t>
      </w:r>
    </w:p>
    <w:p w14:paraId="3A84351E" w14:textId="77777777" w:rsidR="005A55C9" w:rsidRDefault="00F21F25">
      <w:pPr>
        <w:pStyle w:val="ListNumber2"/>
        <w:numPr>
          <w:ilvl w:val="0"/>
          <w:numId w:val="72"/>
        </w:numPr>
      </w:pPr>
      <w:r>
        <w:t xml:space="preserve">Do you think it is possible for a writer to be objective </w:t>
      </w:r>
      <w:r w:rsidR="0037284F">
        <w:t xml:space="preserve">in prose fiction? </w:t>
      </w:r>
    </w:p>
    <w:p w14:paraId="712DBFAC" w14:textId="3A7F9ABD" w:rsidR="00350DDD" w:rsidRDefault="0037284F" w:rsidP="005A55C9">
      <w:pPr>
        <w:pStyle w:val="ListNumber2"/>
      </w:pPr>
      <w:r>
        <w:t>Does</w:t>
      </w:r>
      <w:r w:rsidR="00B3629B">
        <w:t xml:space="preserve"> </w:t>
      </w:r>
      <w:r w:rsidR="008A425E">
        <w:t xml:space="preserve">a </w:t>
      </w:r>
      <w:r w:rsidR="00381D64">
        <w:t>writer’s</w:t>
      </w:r>
      <w:r w:rsidR="00B3629B">
        <w:t xml:space="preserve"> more subjective </w:t>
      </w:r>
      <w:r w:rsidR="00074427">
        <w:t>descriptive</w:t>
      </w:r>
      <w:r w:rsidR="00B3629B">
        <w:t xml:space="preserve"> writing reduce the trustworthiness of the text</w:t>
      </w:r>
      <w:r w:rsidR="00FB3EEE">
        <w:t xml:space="preserve"> and does that matter?</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F60601" w14:paraId="64C2377D" w14:textId="77777777" w:rsidTr="00C522ED">
        <w:tc>
          <w:tcPr>
            <w:tcW w:w="9628" w:type="dxa"/>
          </w:tcPr>
          <w:p w14:paraId="3E7D3760" w14:textId="77777777" w:rsidR="00F60601" w:rsidRDefault="00F60601" w:rsidP="00C522ED"/>
        </w:tc>
      </w:tr>
      <w:tr w:rsidR="00F60601" w14:paraId="2F2A28E3" w14:textId="77777777" w:rsidTr="00C522ED">
        <w:tc>
          <w:tcPr>
            <w:tcW w:w="9628" w:type="dxa"/>
          </w:tcPr>
          <w:p w14:paraId="09D7998B" w14:textId="77777777" w:rsidR="00F60601" w:rsidRDefault="00F60601" w:rsidP="00C522ED"/>
        </w:tc>
      </w:tr>
      <w:tr w:rsidR="00F60601" w14:paraId="6DCBE5FE" w14:textId="77777777" w:rsidTr="00C522ED">
        <w:tc>
          <w:tcPr>
            <w:tcW w:w="9628" w:type="dxa"/>
          </w:tcPr>
          <w:p w14:paraId="7F6F5990" w14:textId="77777777" w:rsidR="00F60601" w:rsidRDefault="00F60601" w:rsidP="00C522ED"/>
        </w:tc>
      </w:tr>
      <w:tr w:rsidR="00F60601" w14:paraId="24E3E8BB" w14:textId="77777777" w:rsidTr="00C522ED">
        <w:tc>
          <w:tcPr>
            <w:tcW w:w="9628" w:type="dxa"/>
          </w:tcPr>
          <w:p w14:paraId="424324B4" w14:textId="77777777" w:rsidR="00F60601" w:rsidRDefault="00F60601" w:rsidP="00C522ED"/>
        </w:tc>
      </w:tr>
      <w:tr w:rsidR="00F3603B" w14:paraId="16ADD9DF" w14:textId="77777777" w:rsidTr="00C522ED">
        <w:tc>
          <w:tcPr>
            <w:tcW w:w="9628" w:type="dxa"/>
          </w:tcPr>
          <w:p w14:paraId="472CA474" w14:textId="77777777" w:rsidR="00F3603B" w:rsidRDefault="00F3603B" w:rsidP="00C522ED"/>
        </w:tc>
      </w:tr>
      <w:tr w:rsidR="00F3603B" w14:paraId="7548BE44" w14:textId="77777777" w:rsidTr="00C522ED">
        <w:tc>
          <w:tcPr>
            <w:tcW w:w="9628" w:type="dxa"/>
          </w:tcPr>
          <w:p w14:paraId="666CC183" w14:textId="77777777" w:rsidR="00F3603B" w:rsidRDefault="00F3603B" w:rsidP="00C522ED"/>
        </w:tc>
      </w:tr>
    </w:tbl>
    <w:p w14:paraId="06B49007" w14:textId="77777777" w:rsidR="00BE7963" w:rsidRPr="00D4032D" w:rsidRDefault="00BE7963" w:rsidP="00D4032D">
      <w:r>
        <w:br w:type="page"/>
      </w:r>
    </w:p>
    <w:p w14:paraId="6A6C6762" w14:textId="6F5992E0" w:rsidR="004F29FC" w:rsidRDefault="00F31D3F" w:rsidP="00C716EC">
      <w:pPr>
        <w:pStyle w:val="Heading2"/>
      </w:pPr>
      <w:bookmarkStart w:id="99" w:name="_Toc172125044"/>
      <w:r w:rsidRPr="007027CB">
        <w:t>Phase 4,</w:t>
      </w:r>
      <w:r>
        <w:t xml:space="preserve"> </w:t>
      </w:r>
      <w:r w:rsidR="004F29FC">
        <w:t>activity 13</w:t>
      </w:r>
      <w:r w:rsidR="006F3695">
        <w:t xml:space="preserve"> – comparison of fiction and </w:t>
      </w:r>
      <w:r w:rsidR="00AE6093">
        <w:t>non-fiction</w:t>
      </w:r>
      <w:r w:rsidR="007E4D76">
        <w:t xml:space="preserve"> narrative structures</w:t>
      </w:r>
      <w:bookmarkEnd w:id="99"/>
    </w:p>
    <w:p w14:paraId="1FF75C4D" w14:textId="362F5256" w:rsidR="006F3695" w:rsidRPr="006F3695" w:rsidRDefault="001006E2" w:rsidP="00807118">
      <w:pPr>
        <w:pStyle w:val="FeatureBox2"/>
      </w:pPr>
      <w:r w:rsidRPr="00807118">
        <w:rPr>
          <w:b/>
          <w:bCs/>
        </w:rPr>
        <w:t>T</w:t>
      </w:r>
      <w:r w:rsidR="003B08BE" w:rsidRPr="00807118">
        <w:rPr>
          <w:b/>
          <w:bCs/>
        </w:rPr>
        <w:t>eacher note</w:t>
      </w:r>
      <w:r w:rsidR="003B08BE">
        <w:t>: t</w:t>
      </w:r>
      <w:r>
        <w:t>he following activit</w:t>
      </w:r>
      <w:r w:rsidR="003B08BE">
        <w:t xml:space="preserve">y is adapted from the Harvard Thinking routine </w:t>
      </w:r>
      <w:hyperlink r:id="rId122" w:history="1">
        <w:r w:rsidR="003B08BE" w:rsidRPr="00D176EF">
          <w:rPr>
            <w:rStyle w:val="Hyperlink"/>
          </w:rPr>
          <w:t>Same and Different</w:t>
        </w:r>
      </w:hyperlink>
      <w:r w:rsidR="003B08BE">
        <w:t>.</w:t>
      </w:r>
      <w:r w:rsidR="00807118">
        <w:t xml:space="preserve"> This routine encourages a deeper consideration and questioning of things </w:t>
      </w:r>
      <w:r w:rsidR="00D624AA">
        <w:t>which</w:t>
      </w:r>
      <w:r w:rsidR="00807118">
        <w:t>, at first glance, seem very different.</w:t>
      </w:r>
      <w:r w:rsidR="00841C3D">
        <w:t xml:space="preserve"> It is part of an optional extension sequence that should be completed by classes</w:t>
      </w:r>
      <w:r w:rsidR="004C394B">
        <w:t xml:space="preserve"> moving through the content at a faster pace and prepared for a deeper investigation of the conceptual focus of the program.</w:t>
      </w:r>
    </w:p>
    <w:p w14:paraId="3AD5CC7A" w14:textId="5C93E013" w:rsidR="00D176EF" w:rsidRDefault="003469EC" w:rsidP="00D176EF">
      <w:r>
        <w:t>The following activit</w:t>
      </w:r>
      <w:r w:rsidR="00A5176C">
        <w:t xml:space="preserve">y guides you through a comparison of the </w:t>
      </w:r>
      <w:r w:rsidR="00AE6093">
        <w:t>non-fiction</w:t>
      </w:r>
      <w:r w:rsidR="00A5176C">
        <w:t xml:space="preserve"> text ‘Swimming with Dolphins’ and an extra</w:t>
      </w:r>
      <w:r w:rsidR="00B27A09">
        <w:t>ct</w:t>
      </w:r>
      <w:r w:rsidR="00A5176C">
        <w:t xml:space="preserve"> from the prose fiction novel </w:t>
      </w:r>
      <w:r w:rsidR="00A5176C" w:rsidRPr="00B27A09">
        <w:rPr>
          <w:i/>
          <w:iCs/>
        </w:rPr>
        <w:t>Parvana</w:t>
      </w:r>
      <w:r w:rsidR="00A5176C">
        <w:t xml:space="preserve">. </w:t>
      </w:r>
      <w:r w:rsidR="00D0079B">
        <w:t xml:space="preserve">At </w:t>
      </w:r>
      <w:r w:rsidR="007A3A52">
        <w:t>first</w:t>
      </w:r>
      <w:r w:rsidR="00D0079B">
        <w:t xml:space="preserve"> glance, they may seem very different. In this activity</w:t>
      </w:r>
      <w:r w:rsidR="002556CF">
        <w:t>,</w:t>
      </w:r>
      <w:r w:rsidR="00D0079B">
        <w:t xml:space="preserve"> you will consider what we can learn from a </w:t>
      </w:r>
      <w:r w:rsidR="004B0BDF">
        <w:t>more informed comparison. You will:</w:t>
      </w:r>
    </w:p>
    <w:p w14:paraId="53B9EA62" w14:textId="0EA11C2F" w:rsidR="004B0BDF" w:rsidRDefault="007A3A52" w:rsidP="007A3A52">
      <w:pPr>
        <w:pStyle w:val="ListBullet"/>
      </w:pPr>
      <w:r>
        <w:t>n</w:t>
      </w:r>
      <w:r w:rsidR="004B0BDF">
        <w:t xml:space="preserve">otice </w:t>
      </w:r>
      <w:r w:rsidR="00992AAC">
        <w:t>–</w:t>
      </w:r>
      <w:r w:rsidR="004B0BDF">
        <w:t xml:space="preserve"> </w:t>
      </w:r>
      <w:r w:rsidR="00BE7041">
        <w:t>describe your</w:t>
      </w:r>
      <w:r w:rsidR="00992AAC">
        <w:t xml:space="preserve"> first impressions</w:t>
      </w:r>
    </w:p>
    <w:p w14:paraId="317833D5" w14:textId="1271C14B" w:rsidR="00992AAC" w:rsidRDefault="007A3A52" w:rsidP="007A3A52">
      <w:pPr>
        <w:pStyle w:val="ListBullet"/>
      </w:pPr>
      <w:r>
        <w:t>t</w:t>
      </w:r>
      <w:r w:rsidR="00992AAC">
        <w:t xml:space="preserve">ake perspectives </w:t>
      </w:r>
      <w:r w:rsidR="00A83DF2">
        <w:t>–</w:t>
      </w:r>
      <w:r w:rsidR="00992AAC">
        <w:t xml:space="preserve"> </w:t>
      </w:r>
      <w:r w:rsidR="00A83DF2">
        <w:t xml:space="preserve">discuss what we </w:t>
      </w:r>
      <w:r w:rsidR="0058000E">
        <w:t>m</w:t>
      </w:r>
      <w:r w:rsidR="00A83DF2">
        <w:t>ig</w:t>
      </w:r>
      <w:r w:rsidR="0058000E">
        <w:t>ht</w:t>
      </w:r>
      <w:r w:rsidR="00A83DF2">
        <w:t xml:space="preserve"> learn from looking at the texts from different perspectives</w:t>
      </w:r>
      <w:r w:rsidR="00D336BD">
        <w:t xml:space="preserve"> (focusing on their narrative structures)</w:t>
      </w:r>
    </w:p>
    <w:p w14:paraId="7F4636F2" w14:textId="5B5268B0" w:rsidR="00A83DF2" w:rsidRDefault="007A3A52" w:rsidP="007A3A52">
      <w:pPr>
        <w:pStyle w:val="ListBullet"/>
      </w:pPr>
      <w:r>
        <w:t>c</w:t>
      </w:r>
      <w:r w:rsidR="00A83DF2">
        <w:t xml:space="preserve">ompare </w:t>
      </w:r>
      <w:r w:rsidR="0058000E">
        <w:t>–</w:t>
      </w:r>
      <w:r w:rsidR="00A83DF2">
        <w:t xml:space="preserve"> </w:t>
      </w:r>
      <w:r w:rsidR="0058000E">
        <w:t>evaluate how the texts can be both same and different at the same time.</w:t>
      </w:r>
    </w:p>
    <w:p w14:paraId="469734AC" w14:textId="11148CBA" w:rsidR="00842760" w:rsidRPr="00E47896" w:rsidRDefault="00842760" w:rsidP="00E47896">
      <w:pPr>
        <w:rPr>
          <w:b/>
          <w:bCs/>
        </w:rPr>
      </w:pPr>
      <w:r w:rsidRPr="00E47896">
        <w:rPr>
          <w:b/>
          <w:bCs/>
        </w:rPr>
        <w:t>Notice</w:t>
      </w:r>
    </w:p>
    <w:p w14:paraId="05C8C04C" w14:textId="6244F60D" w:rsidR="00842760" w:rsidRDefault="00842760">
      <w:pPr>
        <w:pStyle w:val="ListNumber"/>
        <w:numPr>
          <w:ilvl w:val="0"/>
          <w:numId w:val="40"/>
        </w:numPr>
      </w:pPr>
      <w:r>
        <w:t xml:space="preserve">Use the table below to note your first impressions of any similarities and differences between the texts. You may include anything you notice; the ways they are written and the ways they deal with </w:t>
      </w:r>
      <w:r w:rsidR="004C532C">
        <w:t xml:space="preserve">real-life </w:t>
      </w:r>
      <w:r>
        <w:t>experiences.</w:t>
      </w:r>
    </w:p>
    <w:p w14:paraId="01027792" w14:textId="0BA767AD" w:rsidR="00BF1660" w:rsidRDefault="00BF1660" w:rsidP="00BF1660">
      <w:pPr>
        <w:pStyle w:val="Caption"/>
      </w:pPr>
      <w:r>
        <w:t xml:space="preserve">Table </w:t>
      </w:r>
      <w:r>
        <w:fldChar w:fldCharType="begin"/>
      </w:r>
      <w:r>
        <w:instrText xml:space="preserve"> SEQ Table \* ARABIC </w:instrText>
      </w:r>
      <w:r>
        <w:fldChar w:fldCharType="separate"/>
      </w:r>
      <w:r w:rsidR="004A0D31">
        <w:rPr>
          <w:noProof/>
        </w:rPr>
        <w:t>106</w:t>
      </w:r>
      <w:r>
        <w:rPr>
          <w:noProof/>
        </w:rPr>
        <w:fldChar w:fldCharType="end"/>
      </w:r>
      <w:r>
        <w:t xml:space="preserve"> – similarities and differences between the </w:t>
      </w:r>
      <w:r w:rsidR="00AE6093">
        <w:t>non-fiction</w:t>
      </w:r>
      <w:r>
        <w:t xml:space="preserve"> and fiction texts</w:t>
      </w:r>
    </w:p>
    <w:tbl>
      <w:tblPr>
        <w:tblStyle w:val="Tableheader"/>
        <w:tblW w:w="0" w:type="auto"/>
        <w:tblLook w:val="0420" w:firstRow="1" w:lastRow="0" w:firstColumn="0" w:lastColumn="0" w:noHBand="0" w:noVBand="1"/>
        <w:tblDescription w:val="Space for student responses comparing non-fiction and fiction texts."/>
      </w:tblPr>
      <w:tblGrid>
        <w:gridCol w:w="4814"/>
        <w:gridCol w:w="4814"/>
      </w:tblGrid>
      <w:tr w:rsidR="00842760" w14:paraId="67C3174A" w14:textId="77777777" w:rsidTr="00E83C0D">
        <w:trPr>
          <w:cnfStyle w:val="100000000000" w:firstRow="1" w:lastRow="0" w:firstColumn="0" w:lastColumn="0" w:oddVBand="0" w:evenVBand="0" w:oddHBand="0" w:evenHBand="0" w:firstRowFirstColumn="0" w:firstRowLastColumn="0" w:lastRowFirstColumn="0" w:lastRowLastColumn="0"/>
        </w:trPr>
        <w:tc>
          <w:tcPr>
            <w:tcW w:w="4814" w:type="dxa"/>
          </w:tcPr>
          <w:p w14:paraId="30B79C3D" w14:textId="4311DC11" w:rsidR="00842760" w:rsidRPr="00E47896" w:rsidRDefault="00842760" w:rsidP="00E47896">
            <w:r w:rsidRPr="00E47896">
              <w:t>Similarities</w:t>
            </w:r>
          </w:p>
        </w:tc>
        <w:tc>
          <w:tcPr>
            <w:tcW w:w="4814" w:type="dxa"/>
          </w:tcPr>
          <w:p w14:paraId="0EF1A7E8" w14:textId="7DA321F2" w:rsidR="00842760" w:rsidRPr="00E47896" w:rsidRDefault="00842760" w:rsidP="00E47896">
            <w:r w:rsidRPr="00E47896">
              <w:t>Differences</w:t>
            </w:r>
          </w:p>
        </w:tc>
      </w:tr>
      <w:tr w:rsidR="00842760" w14:paraId="156E8A5E" w14:textId="77777777" w:rsidTr="00E83C0D">
        <w:trPr>
          <w:cnfStyle w:val="000000100000" w:firstRow="0" w:lastRow="0" w:firstColumn="0" w:lastColumn="0" w:oddVBand="0" w:evenVBand="0" w:oddHBand="1" w:evenHBand="0" w:firstRowFirstColumn="0" w:firstRowLastColumn="0" w:lastRowFirstColumn="0" w:lastRowLastColumn="0"/>
          <w:trHeight w:val="2483"/>
        </w:trPr>
        <w:tc>
          <w:tcPr>
            <w:tcW w:w="4814" w:type="dxa"/>
          </w:tcPr>
          <w:p w14:paraId="426171EF" w14:textId="77777777" w:rsidR="00842760" w:rsidRPr="00E47896" w:rsidRDefault="00842760" w:rsidP="00E47896"/>
        </w:tc>
        <w:tc>
          <w:tcPr>
            <w:tcW w:w="4814" w:type="dxa"/>
          </w:tcPr>
          <w:p w14:paraId="2F5CC7ED" w14:textId="77777777" w:rsidR="00842760" w:rsidRPr="00E47896" w:rsidRDefault="00842760" w:rsidP="00E47896"/>
        </w:tc>
      </w:tr>
    </w:tbl>
    <w:p w14:paraId="64E124E0" w14:textId="77777777" w:rsidR="00E83C0D" w:rsidRPr="00E83C0D" w:rsidRDefault="00E83C0D" w:rsidP="00E83C0D">
      <w:r w:rsidRPr="00E83C0D">
        <w:br w:type="page"/>
      </w:r>
    </w:p>
    <w:p w14:paraId="74913A3C" w14:textId="4342631D" w:rsidR="00842760" w:rsidRPr="00E47896" w:rsidRDefault="0034492B" w:rsidP="00E47896">
      <w:pPr>
        <w:rPr>
          <w:b/>
          <w:bCs/>
        </w:rPr>
      </w:pPr>
      <w:r w:rsidRPr="00E47896">
        <w:rPr>
          <w:b/>
          <w:bCs/>
        </w:rPr>
        <w:t>Take perspectives</w:t>
      </w:r>
    </w:p>
    <w:p w14:paraId="34B170D7" w14:textId="3F91E247" w:rsidR="0034492B" w:rsidRDefault="005F09DB" w:rsidP="00EB36F9">
      <w:pPr>
        <w:pStyle w:val="ListNumber"/>
      </w:pPr>
      <w:r>
        <w:t xml:space="preserve">Use the next table to reflect on </w:t>
      </w:r>
      <w:r w:rsidR="00081BCD">
        <w:t xml:space="preserve">how both composers have used a narrative structure to transport the reader to the </w:t>
      </w:r>
      <w:r w:rsidR="00206BA2">
        <w:t>‘</w:t>
      </w:r>
      <w:r w:rsidR="00081BCD">
        <w:t>real</w:t>
      </w:r>
      <w:r w:rsidR="00206BA2">
        <w:t>’</w:t>
      </w:r>
      <w:r w:rsidR="00081BCD">
        <w:t xml:space="preserve">. Even though the </w:t>
      </w:r>
      <w:r w:rsidR="00AE6093">
        <w:t>non-fiction</w:t>
      </w:r>
      <w:r w:rsidR="00081BCD">
        <w:t xml:space="preserve"> text is hybrid informative, reflective and imaginative writing</w:t>
      </w:r>
      <w:r w:rsidR="00827B6E">
        <w:t xml:space="preserve">, it is interesting to note the ways it is organised to position the reader. In each row, you are given information about one of the </w:t>
      </w:r>
      <w:r w:rsidR="00D6147E">
        <w:t>2</w:t>
      </w:r>
      <w:r w:rsidR="00827B6E">
        <w:t xml:space="preserve"> texts. Can you find the</w:t>
      </w:r>
      <w:r w:rsidR="00F178DC">
        <w:t xml:space="preserve"> similar content, structure or language features </w:t>
      </w:r>
      <w:r w:rsidR="0030469F">
        <w:t>from</w:t>
      </w:r>
      <w:r w:rsidR="00F178DC">
        <w:t xml:space="preserve"> the other</w:t>
      </w:r>
      <w:r w:rsidR="0030469F">
        <w:t xml:space="preserve"> text</w:t>
      </w:r>
      <w:r w:rsidR="00F178DC">
        <w:t>?</w:t>
      </w:r>
    </w:p>
    <w:p w14:paraId="4AF93925" w14:textId="59185D32" w:rsidR="00A32988" w:rsidRDefault="00A32988" w:rsidP="00A32988">
      <w:pPr>
        <w:pStyle w:val="Caption"/>
      </w:pPr>
      <w:r>
        <w:t xml:space="preserve">Table </w:t>
      </w:r>
      <w:r>
        <w:fldChar w:fldCharType="begin"/>
      </w:r>
      <w:r>
        <w:instrText xml:space="preserve"> SEQ Table \* ARABIC </w:instrText>
      </w:r>
      <w:r>
        <w:fldChar w:fldCharType="separate"/>
      </w:r>
      <w:r w:rsidR="004A0D31">
        <w:rPr>
          <w:noProof/>
        </w:rPr>
        <w:t>107</w:t>
      </w:r>
      <w:r>
        <w:rPr>
          <w:noProof/>
        </w:rPr>
        <w:fldChar w:fldCharType="end"/>
      </w:r>
      <w:r w:rsidR="00696EFF">
        <w:t xml:space="preserve"> – comparing the narrative structure of the 2 core texts</w:t>
      </w:r>
    </w:p>
    <w:tbl>
      <w:tblPr>
        <w:tblStyle w:val="Tableheader"/>
        <w:tblW w:w="0" w:type="auto"/>
        <w:tblLook w:val="04A0" w:firstRow="1" w:lastRow="0" w:firstColumn="1" w:lastColumn="0" w:noHBand="0" w:noVBand="1"/>
        <w:tblDescription w:val="Examples given from both texts, and spaces for students to find a matching example."/>
      </w:tblPr>
      <w:tblGrid>
        <w:gridCol w:w="2269"/>
        <w:gridCol w:w="3684"/>
        <w:gridCol w:w="3677"/>
      </w:tblGrid>
      <w:tr w:rsidR="0030469F" w14:paraId="00E77C63" w14:textId="77777777" w:rsidTr="000C7F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2024FC5E" w14:textId="0EC7ABD3" w:rsidR="0030469F" w:rsidRDefault="0030469F" w:rsidP="00A32988">
            <w:r>
              <w:t>Narrative structure element</w:t>
            </w:r>
          </w:p>
        </w:tc>
        <w:tc>
          <w:tcPr>
            <w:tcW w:w="3684" w:type="dxa"/>
          </w:tcPr>
          <w:p w14:paraId="45F26835" w14:textId="2163ECA7" w:rsidR="0030469F" w:rsidRPr="001C7D15" w:rsidRDefault="0030469F" w:rsidP="00A32988">
            <w:pPr>
              <w:cnfStyle w:val="100000000000" w:firstRow="1" w:lastRow="0" w:firstColumn="0" w:lastColumn="0" w:oddVBand="0" w:evenVBand="0" w:oddHBand="0" w:evenHBand="0" w:firstRowFirstColumn="0" w:firstRowLastColumn="0" w:lastRowFirstColumn="0" w:lastRowLastColumn="0"/>
              <w:rPr>
                <w:i/>
                <w:iCs/>
              </w:rPr>
            </w:pPr>
            <w:r w:rsidRPr="001C7D15">
              <w:rPr>
                <w:i/>
                <w:iCs/>
              </w:rPr>
              <w:t>Parvana</w:t>
            </w:r>
          </w:p>
        </w:tc>
        <w:tc>
          <w:tcPr>
            <w:tcW w:w="3677" w:type="dxa"/>
          </w:tcPr>
          <w:p w14:paraId="7F948CB8" w14:textId="6E524D6F" w:rsidR="0030469F" w:rsidRDefault="0030469F" w:rsidP="00A32988">
            <w:pPr>
              <w:cnfStyle w:val="100000000000" w:firstRow="1" w:lastRow="0" w:firstColumn="0" w:lastColumn="0" w:oddVBand="0" w:evenVBand="0" w:oddHBand="0" w:evenHBand="0" w:firstRowFirstColumn="0" w:firstRowLastColumn="0" w:lastRowFirstColumn="0" w:lastRowLastColumn="0"/>
            </w:pPr>
            <w:r>
              <w:t>‘Swimming with Dolph</w:t>
            </w:r>
            <w:r w:rsidR="00032561">
              <w:t>ins’</w:t>
            </w:r>
          </w:p>
        </w:tc>
      </w:tr>
      <w:tr w:rsidR="0030469F" w14:paraId="234DA798" w14:textId="77777777" w:rsidTr="000C7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4B9B9A16" w14:textId="419E0EB0" w:rsidR="0030469F" w:rsidRDefault="004C7C56" w:rsidP="00A32988">
            <w:r>
              <w:t>Orientation</w:t>
            </w:r>
          </w:p>
        </w:tc>
        <w:tc>
          <w:tcPr>
            <w:tcW w:w="3684" w:type="dxa"/>
          </w:tcPr>
          <w:p w14:paraId="2B7319B5" w14:textId="67A63BEB" w:rsidR="0030469F" w:rsidRDefault="00F8462B" w:rsidP="00A32988">
            <w:pPr>
              <w:cnfStyle w:val="000000100000" w:firstRow="0" w:lastRow="0" w:firstColumn="0" w:lastColumn="0" w:oddVBand="0" w:evenVBand="0" w:oddHBand="1" w:evenHBand="0" w:firstRowFirstColumn="0" w:firstRowLastColumn="0" w:lastRowFirstColumn="0" w:lastRowLastColumn="0"/>
            </w:pPr>
            <w:r>
              <w:t xml:space="preserve">A conventional </w:t>
            </w:r>
            <w:r w:rsidR="003E1DEA">
              <w:t xml:space="preserve">dramatic orientation </w:t>
            </w:r>
            <w:r w:rsidR="004C7C56">
              <w:t>–</w:t>
            </w:r>
            <w:r w:rsidR="003E1DEA">
              <w:t xml:space="preserve"> </w:t>
            </w:r>
            <w:r w:rsidR="004C7C56">
              <w:t>suspense as to who is hiding in the building.</w:t>
            </w:r>
          </w:p>
        </w:tc>
        <w:tc>
          <w:tcPr>
            <w:tcW w:w="3677" w:type="dxa"/>
          </w:tcPr>
          <w:p w14:paraId="79AE0047" w14:textId="77777777" w:rsidR="0030469F" w:rsidRDefault="0030469F" w:rsidP="00A32988">
            <w:pPr>
              <w:cnfStyle w:val="000000100000" w:firstRow="0" w:lastRow="0" w:firstColumn="0" w:lastColumn="0" w:oddVBand="0" w:evenVBand="0" w:oddHBand="1" w:evenHBand="0" w:firstRowFirstColumn="0" w:firstRowLastColumn="0" w:lastRowFirstColumn="0" w:lastRowLastColumn="0"/>
            </w:pPr>
          </w:p>
        </w:tc>
      </w:tr>
      <w:tr w:rsidR="0030469F" w14:paraId="588D3C89" w14:textId="77777777" w:rsidTr="000C7F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7523392C" w14:textId="4C8C2F23" w:rsidR="0030469F" w:rsidRDefault="00342C3E" w:rsidP="00A32988">
            <w:r>
              <w:t>Complication</w:t>
            </w:r>
          </w:p>
        </w:tc>
        <w:tc>
          <w:tcPr>
            <w:tcW w:w="3684" w:type="dxa"/>
          </w:tcPr>
          <w:p w14:paraId="63554DB6" w14:textId="77777777" w:rsidR="0030469F" w:rsidRDefault="0030469F" w:rsidP="00A32988">
            <w:pPr>
              <w:cnfStyle w:val="000000010000" w:firstRow="0" w:lastRow="0" w:firstColumn="0" w:lastColumn="0" w:oddVBand="0" w:evenVBand="0" w:oddHBand="0" w:evenHBand="1" w:firstRowFirstColumn="0" w:firstRowLastColumn="0" w:lastRowFirstColumn="0" w:lastRowLastColumn="0"/>
            </w:pPr>
          </w:p>
        </w:tc>
        <w:tc>
          <w:tcPr>
            <w:tcW w:w="3677" w:type="dxa"/>
          </w:tcPr>
          <w:p w14:paraId="5A931B5A" w14:textId="47300B53" w:rsidR="0030469F" w:rsidRDefault="0083482A" w:rsidP="00A32988">
            <w:pPr>
              <w:cnfStyle w:val="000000010000" w:firstRow="0" w:lastRow="0" w:firstColumn="0" w:lastColumn="0" w:oddVBand="0" w:evenVBand="0" w:oddHBand="0" w:evenHBand="1" w:firstRowFirstColumn="0" w:firstRowLastColumn="0" w:lastRowFirstColumn="0" w:lastRowLastColumn="0"/>
            </w:pPr>
            <w:r>
              <w:t>Not being able to take swimming lessons</w:t>
            </w:r>
          </w:p>
        </w:tc>
      </w:tr>
      <w:tr w:rsidR="0030469F" w14:paraId="762C58E6" w14:textId="77777777" w:rsidTr="000C7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3D5842BD" w14:textId="69FE8EC4" w:rsidR="0030469F" w:rsidRDefault="00342C3E" w:rsidP="00A32988">
            <w:r>
              <w:t>Climax</w:t>
            </w:r>
          </w:p>
        </w:tc>
        <w:tc>
          <w:tcPr>
            <w:tcW w:w="3684" w:type="dxa"/>
          </w:tcPr>
          <w:p w14:paraId="7E0526DF" w14:textId="133D91DB" w:rsidR="0030469F" w:rsidRDefault="004D3F82" w:rsidP="00A32988">
            <w:pPr>
              <w:cnfStyle w:val="000000100000" w:firstRow="0" w:lastRow="0" w:firstColumn="0" w:lastColumn="0" w:oddVBand="0" w:evenVBand="0" w:oddHBand="1" w:evenHBand="0" w:firstRowFirstColumn="0" w:firstRowLastColumn="0" w:lastRowFirstColumn="0" w:lastRowLastColumn="0"/>
            </w:pPr>
            <w:r>
              <w:t>The threat to Parvana’s family because the Taliban are in Mazar</w:t>
            </w:r>
            <w:r w:rsidR="002556CF">
              <w:t>.</w:t>
            </w:r>
          </w:p>
        </w:tc>
        <w:tc>
          <w:tcPr>
            <w:tcW w:w="3677" w:type="dxa"/>
          </w:tcPr>
          <w:p w14:paraId="26B12D87" w14:textId="77777777" w:rsidR="0030469F" w:rsidRDefault="0030469F" w:rsidP="00A32988">
            <w:pPr>
              <w:cnfStyle w:val="000000100000" w:firstRow="0" w:lastRow="0" w:firstColumn="0" w:lastColumn="0" w:oddVBand="0" w:evenVBand="0" w:oddHBand="1" w:evenHBand="0" w:firstRowFirstColumn="0" w:firstRowLastColumn="0" w:lastRowFirstColumn="0" w:lastRowLastColumn="0"/>
            </w:pPr>
          </w:p>
        </w:tc>
      </w:tr>
      <w:tr w:rsidR="0030469F" w14:paraId="74B136AA" w14:textId="77777777" w:rsidTr="000C7F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1E5B6CFD" w14:textId="2804473E" w:rsidR="0030469F" w:rsidRDefault="0083482A" w:rsidP="00A32988">
            <w:r>
              <w:t>Coda or resolution</w:t>
            </w:r>
          </w:p>
        </w:tc>
        <w:tc>
          <w:tcPr>
            <w:tcW w:w="3684" w:type="dxa"/>
          </w:tcPr>
          <w:p w14:paraId="3470DC16" w14:textId="77777777" w:rsidR="0030469F" w:rsidRDefault="0030469F" w:rsidP="00A32988">
            <w:pPr>
              <w:cnfStyle w:val="000000010000" w:firstRow="0" w:lastRow="0" w:firstColumn="0" w:lastColumn="0" w:oddVBand="0" w:evenVBand="0" w:oddHBand="0" w:evenHBand="1" w:firstRowFirstColumn="0" w:firstRowLastColumn="0" w:lastRowFirstColumn="0" w:lastRowLastColumn="0"/>
            </w:pPr>
          </w:p>
        </w:tc>
        <w:tc>
          <w:tcPr>
            <w:tcW w:w="3677" w:type="dxa"/>
          </w:tcPr>
          <w:p w14:paraId="68B7F7FB" w14:textId="2E680A4A" w:rsidR="0030469F" w:rsidRDefault="006F0FFE" w:rsidP="00A32988">
            <w:pPr>
              <w:cnfStyle w:val="000000010000" w:firstRow="0" w:lastRow="0" w:firstColumn="0" w:lastColumn="0" w:oddVBand="0" w:evenVBand="0" w:oddHBand="0" w:evenHBand="1" w:firstRowFirstColumn="0" w:firstRowLastColumn="0" w:lastRowFirstColumn="0" w:lastRowLastColumn="0"/>
            </w:pPr>
            <w:r>
              <w:t>The persona coming back to swimming lessons</w:t>
            </w:r>
          </w:p>
        </w:tc>
      </w:tr>
      <w:tr w:rsidR="006F0FFE" w14:paraId="0CC12536" w14:textId="77777777" w:rsidTr="000C7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0D7037E4" w14:textId="51E14C41" w:rsidR="006F0FFE" w:rsidRDefault="006F0FFE" w:rsidP="00A32988">
            <w:r>
              <w:t>Embedded narrative struct</w:t>
            </w:r>
            <w:r w:rsidR="0094706E">
              <w:t>ure</w:t>
            </w:r>
          </w:p>
        </w:tc>
        <w:tc>
          <w:tcPr>
            <w:tcW w:w="3684" w:type="dxa"/>
          </w:tcPr>
          <w:p w14:paraId="251CD3C3" w14:textId="69B17D5B" w:rsidR="006F0FFE" w:rsidRDefault="0094706E" w:rsidP="00A32988">
            <w:pPr>
              <w:cnfStyle w:val="000000100000" w:firstRow="0" w:lastRow="0" w:firstColumn="0" w:lastColumn="0" w:oddVBand="0" w:evenVBand="0" w:oddHBand="1" w:evenHBand="0" w:firstRowFirstColumn="0" w:firstRowLastColumn="0" w:lastRowFirstColumn="0" w:lastRowLastColumn="0"/>
            </w:pPr>
            <w:r>
              <w:t>Homa’s story reinforces Parvana’s experience</w:t>
            </w:r>
            <w:r w:rsidR="003A5130">
              <w:t xml:space="preserve">s – but she interjects and returns to her own </w:t>
            </w:r>
            <w:r w:rsidR="007849D6">
              <w:t>ordeal when she realises the implications of Homa’s story.</w:t>
            </w:r>
          </w:p>
        </w:tc>
        <w:tc>
          <w:tcPr>
            <w:tcW w:w="3677" w:type="dxa"/>
          </w:tcPr>
          <w:p w14:paraId="5DF4A094" w14:textId="77777777" w:rsidR="006F0FFE" w:rsidRDefault="006F0FFE" w:rsidP="00A32988">
            <w:pPr>
              <w:cnfStyle w:val="000000100000" w:firstRow="0" w:lastRow="0" w:firstColumn="0" w:lastColumn="0" w:oddVBand="0" w:evenVBand="0" w:oddHBand="1" w:evenHBand="0" w:firstRowFirstColumn="0" w:firstRowLastColumn="0" w:lastRowFirstColumn="0" w:lastRowLastColumn="0"/>
            </w:pPr>
          </w:p>
        </w:tc>
      </w:tr>
      <w:tr w:rsidR="006F0FFE" w14:paraId="2DD20E79" w14:textId="77777777" w:rsidTr="000C7F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35BA156F" w14:textId="2DD2CC7C" w:rsidR="006F0FFE" w:rsidRDefault="007849D6" w:rsidP="00696EFF">
            <w:r>
              <w:t>Circular narrative</w:t>
            </w:r>
          </w:p>
        </w:tc>
        <w:tc>
          <w:tcPr>
            <w:tcW w:w="3684" w:type="dxa"/>
          </w:tcPr>
          <w:p w14:paraId="3ED51692" w14:textId="77777777" w:rsidR="006F0FFE" w:rsidRDefault="006F0FFE" w:rsidP="00696EFF">
            <w:pPr>
              <w:cnfStyle w:val="000000010000" w:firstRow="0" w:lastRow="0" w:firstColumn="0" w:lastColumn="0" w:oddVBand="0" w:evenVBand="0" w:oddHBand="0" w:evenHBand="1" w:firstRowFirstColumn="0" w:firstRowLastColumn="0" w:lastRowFirstColumn="0" w:lastRowLastColumn="0"/>
            </w:pPr>
          </w:p>
        </w:tc>
        <w:tc>
          <w:tcPr>
            <w:tcW w:w="3677" w:type="dxa"/>
          </w:tcPr>
          <w:p w14:paraId="0FCFB150" w14:textId="2DF927EA" w:rsidR="006F0FFE" w:rsidRDefault="00603D59" w:rsidP="00696EFF">
            <w:pPr>
              <w:cnfStyle w:val="000000010000" w:firstRow="0" w:lastRow="0" w:firstColumn="0" w:lastColumn="0" w:oddVBand="0" w:evenVBand="0" w:oddHBand="0" w:evenHBand="1" w:firstRowFirstColumn="0" w:firstRowLastColumn="0" w:lastRowFirstColumn="0" w:lastRowLastColumn="0"/>
            </w:pPr>
            <w:r>
              <w:t>Text messages with swim instructor near beginning and at end.</w:t>
            </w:r>
          </w:p>
        </w:tc>
      </w:tr>
      <w:tr w:rsidR="006F0FFE" w14:paraId="12DF0FB8" w14:textId="77777777" w:rsidTr="000C7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4607D3A0" w14:textId="2FD653DE" w:rsidR="006F0FFE" w:rsidRDefault="00603D59" w:rsidP="00696EFF">
            <w:r>
              <w:t xml:space="preserve">Descriptions of the </w:t>
            </w:r>
            <w:r w:rsidR="00206BA2">
              <w:t>‘</w:t>
            </w:r>
            <w:r>
              <w:t>real</w:t>
            </w:r>
            <w:r w:rsidR="00206BA2">
              <w:t>’</w:t>
            </w:r>
          </w:p>
        </w:tc>
        <w:tc>
          <w:tcPr>
            <w:tcW w:w="3684" w:type="dxa"/>
          </w:tcPr>
          <w:p w14:paraId="354E8082" w14:textId="57B0CF90" w:rsidR="006F0FFE" w:rsidRDefault="006F70BC" w:rsidP="00696EFF">
            <w:pPr>
              <w:cnfStyle w:val="000000100000" w:firstRow="0" w:lastRow="0" w:firstColumn="0" w:lastColumn="0" w:oddVBand="0" w:evenVBand="0" w:oddHBand="1" w:evenHBand="0" w:firstRowFirstColumn="0" w:firstRowLastColumn="0" w:lastRowFirstColumn="0" w:lastRowLastColumn="0"/>
            </w:pPr>
            <w:r>
              <w:t>The city of Kabul and the experiences of people in Mazar.</w:t>
            </w:r>
          </w:p>
        </w:tc>
        <w:tc>
          <w:tcPr>
            <w:tcW w:w="3677" w:type="dxa"/>
          </w:tcPr>
          <w:p w14:paraId="1FA4DDD6" w14:textId="77777777" w:rsidR="006F0FFE" w:rsidRDefault="006F0FFE" w:rsidP="00696EFF">
            <w:pPr>
              <w:cnfStyle w:val="000000100000" w:firstRow="0" w:lastRow="0" w:firstColumn="0" w:lastColumn="0" w:oddVBand="0" w:evenVBand="0" w:oddHBand="1" w:evenHBand="0" w:firstRowFirstColumn="0" w:firstRowLastColumn="0" w:lastRowFirstColumn="0" w:lastRowLastColumn="0"/>
            </w:pPr>
          </w:p>
        </w:tc>
      </w:tr>
      <w:tr w:rsidR="004F2BB2" w14:paraId="2964D59E" w14:textId="77777777" w:rsidTr="000C7F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6A82E5DA" w14:textId="14A75787" w:rsidR="004F2BB2" w:rsidRDefault="004F2BB2" w:rsidP="00696EFF">
            <w:r>
              <w:t>Point of view</w:t>
            </w:r>
          </w:p>
        </w:tc>
        <w:tc>
          <w:tcPr>
            <w:tcW w:w="3684" w:type="dxa"/>
          </w:tcPr>
          <w:p w14:paraId="3AB8BB0E" w14:textId="77777777" w:rsidR="004F2BB2" w:rsidRDefault="004F2BB2" w:rsidP="00696EFF">
            <w:pPr>
              <w:cnfStyle w:val="000000010000" w:firstRow="0" w:lastRow="0" w:firstColumn="0" w:lastColumn="0" w:oddVBand="0" w:evenVBand="0" w:oddHBand="0" w:evenHBand="1" w:firstRowFirstColumn="0" w:firstRowLastColumn="0" w:lastRowFirstColumn="0" w:lastRowLastColumn="0"/>
            </w:pPr>
          </w:p>
        </w:tc>
        <w:tc>
          <w:tcPr>
            <w:tcW w:w="3677" w:type="dxa"/>
          </w:tcPr>
          <w:p w14:paraId="5BECE046" w14:textId="43ED050D" w:rsidR="004F2BB2" w:rsidRDefault="004F2BB2" w:rsidP="00696EFF">
            <w:pPr>
              <w:cnfStyle w:val="000000010000" w:firstRow="0" w:lastRow="0" w:firstColumn="0" w:lastColumn="0" w:oddVBand="0" w:evenVBand="0" w:oddHBand="0" w:evenHBand="1" w:firstRowFirstColumn="0" w:firstRowLastColumn="0" w:lastRowFirstColumn="0" w:lastRowLastColumn="0"/>
            </w:pPr>
            <w:r>
              <w:t>First person</w:t>
            </w:r>
          </w:p>
        </w:tc>
      </w:tr>
    </w:tbl>
    <w:p w14:paraId="5B394E61" w14:textId="41386D7C" w:rsidR="0030469F" w:rsidRPr="00E47896" w:rsidRDefault="00D215E8" w:rsidP="00E47896">
      <w:pPr>
        <w:rPr>
          <w:b/>
          <w:bCs/>
        </w:rPr>
      </w:pPr>
      <w:r w:rsidRPr="00E47896">
        <w:rPr>
          <w:b/>
          <w:bCs/>
        </w:rPr>
        <w:t>Compare</w:t>
      </w:r>
    </w:p>
    <w:p w14:paraId="50838356" w14:textId="7B24FAE7" w:rsidR="00D215E8" w:rsidRDefault="00FD7A99" w:rsidP="00EB36F9">
      <w:pPr>
        <w:pStyle w:val="ListNumber"/>
      </w:pPr>
      <w:r>
        <w:t>As you can see from the last activity</w:t>
      </w:r>
      <w:r w:rsidR="00B22591">
        <w:t>,</w:t>
      </w:r>
      <w:r>
        <w:t xml:space="preserve"> there ar</w:t>
      </w:r>
      <w:r w:rsidR="001D7C02">
        <w:t>e</w:t>
      </w:r>
      <w:r>
        <w:t xml:space="preserve"> many similarities in the narrative structure</w:t>
      </w:r>
      <w:r w:rsidR="00B22591">
        <w:t>s o</w:t>
      </w:r>
      <w:r>
        <w:t xml:space="preserve">f the texts, even though one is </w:t>
      </w:r>
      <w:r w:rsidR="00AE6093">
        <w:t>non-fiction</w:t>
      </w:r>
      <w:r w:rsidR="001D7C02">
        <w:t>. Work with a partner to jot down idea</w:t>
      </w:r>
      <w:r w:rsidR="005D73DF">
        <w:t>s</w:t>
      </w:r>
      <w:r w:rsidR="001D7C02">
        <w:t xml:space="preserve"> for each of the following questions. You will then use these to participate in </w:t>
      </w:r>
      <w:r w:rsidR="00B93A34">
        <w:t>a</w:t>
      </w:r>
      <w:r w:rsidR="001D7C02">
        <w:t xml:space="preserve"> class discussion.</w:t>
      </w:r>
    </w:p>
    <w:p w14:paraId="79E962DC" w14:textId="35309115" w:rsidR="001D7C02" w:rsidRPr="00D176EF" w:rsidRDefault="00542DFE">
      <w:pPr>
        <w:pStyle w:val="ListNumber2"/>
        <w:numPr>
          <w:ilvl w:val="0"/>
          <w:numId w:val="73"/>
        </w:numPr>
      </w:pPr>
      <w:r>
        <w:t>If the narrative structure has some similarities, what, in your opinion, is the major difference</w:t>
      </w:r>
      <w:r w:rsidR="00F50FB4">
        <w:t xml:space="preserve"> </w:t>
      </w:r>
      <w:r>
        <w:t xml:space="preserve">between the </w:t>
      </w:r>
      <w:r w:rsidR="00D6147E">
        <w:t>2</w:t>
      </w:r>
      <w:r>
        <w:t xml:space="preserve"> texts</w:t>
      </w:r>
      <w:r w:rsidR="00F50FB4">
        <w:t>?</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135033" w14:paraId="7032E417" w14:textId="77777777">
        <w:tc>
          <w:tcPr>
            <w:tcW w:w="9628" w:type="dxa"/>
          </w:tcPr>
          <w:p w14:paraId="511365BD" w14:textId="77777777" w:rsidR="00135033" w:rsidRDefault="00135033"/>
        </w:tc>
      </w:tr>
      <w:tr w:rsidR="00135033" w14:paraId="26005CE7" w14:textId="77777777">
        <w:tc>
          <w:tcPr>
            <w:tcW w:w="9628" w:type="dxa"/>
          </w:tcPr>
          <w:p w14:paraId="6B653DCA" w14:textId="77777777" w:rsidR="00135033" w:rsidRDefault="00135033"/>
        </w:tc>
      </w:tr>
      <w:tr w:rsidR="00135033" w14:paraId="44D36052" w14:textId="77777777">
        <w:tc>
          <w:tcPr>
            <w:tcW w:w="9628" w:type="dxa"/>
          </w:tcPr>
          <w:p w14:paraId="76F8E0C2" w14:textId="77777777" w:rsidR="00135033" w:rsidRDefault="00135033"/>
        </w:tc>
      </w:tr>
      <w:tr w:rsidR="00135033" w14:paraId="67F87605" w14:textId="77777777">
        <w:tc>
          <w:tcPr>
            <w:tcW w:w="9628" w:type="dxa"/>
          </w:tcPr>
          <w:p w14:paraId="7C230EB7" w14:textId="77777777" w:rsidR="00135033" w:rsidRDefault="00135033"/>
        </w:tc>
      </w:tr>
    </w:tbl>
    <w:p w14:paraId="465AA78D" w14:textId="5657146A" w:rsidR="00842760" w:rsidRDefault="00A13DE7" w:rsidP="00AC557C">
      <w:pPr>
        <w:pStyle w:val="ListNumber2"/>
      </w:pPr>
      <w:r>
        <w:t xml:space="preserve">What do you think the writers of fiction and </w:t>
      </w:r>
      <w:r w:rsidR="00AE6093">
        <w:t>non-fiction</w:t>
      </w:r>
      <w:r>
        <w:t xml:space="preserve"> texts could learn from each other to make their texts more appealing and more trustworthy?</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B22591" w14:paraId="20A68980" w14:textId="77777777">
        <w:tc>
          <w:tcPr>
            <w:tcW w:w="9628" w:type="dxa"/>
          </w:tcPr>
          <w:p w14:paraId="5C255E7B" w14:textId="77777777" w:rsidR="00B22591" w:rsidRDefault="00B22591"/>
        </w:tc>
      </w:tr>
      <w:tr w:rsidR="00B22591" w14:paraId="7F192AB8" w14:textId="77777777">
        <w:tc>
          <w:tcPr>
            <w:tcW w:w="9628" w:type="dxa"/>
          </w:tcPr>
          <w:p w14:paraId="2FF5ADCC" w14:textId="77777777" w:rsidR="00B22591" w:rsidRDefault="00B22591"/>
        </w:tc>
      </w:tr>
      <w:tr w:rsidR="00B22591" w14:paraId="349B50F0" w14:textId="77777777">
        <w:tc>
          <w:tcPr>
            <w:tcW w:w="9628" w:type="dxa"/>
          </w:tcPr>
          <w:p w14:paraId="0388DD38" w14:textId="77777777" w:rsidR="00B22591" w:rsidRDefault="00B22591"/>
        </w:tc>
      </w:tr>
      <w:tr w:rsidR="00B22591" w14:paraId="5EACEAEF" w14:textId="77777777">
        <w:tc>
          <w:tcPr>
            <w:tcW w:w="9628" w:type="dxa"/>
          </w:tcPr>
          <w:p w14:paraId="457CC561" w14:textId="77777777" w:rsidR="00B22591" w:rsidRDefault="00B22591"/>
        </w:tc>
      </w:tr>
    </w:tbl>
    <w:p w14:paraId="7FC8F9D5" w14:textId="42A94F2A" w:rsidR="00B22591" w:rsidRDefault="006A4271" w:rsidP="006A4271">
      <w:pPr>
        <w:pStyle w:val="ListNumber2"/>
      </w:pPr>
      <w:r>
        <w:t>Are there any other similarities between the text</w:t>
      </w:r>
      <w:r w:rsidR="00546022">
        <w:t>s you can now add to your table of first impressions above?</w:t>
      </w:r>
    </w:p>
    <w:p w14:paraId="10C64D38" w14:textId="6013581B" w:rsidR="00546022" w:rsidRDefault="00AE581F" w:rsidP="006A4271">
      <w:pPr>
        <w:pStyle w:val="ListNumber2"/>
      </w:pPr>
      <w:r>
        <w:t xml:space="preserve">Remembering that authority of a text refers to how </w:t>
      </w:r>
      <w:r w:rsidRPr="00AE581F">
        <w:t>trustworthy, authentic or valid an audience may find the representation</w:t>
      </w:r>
      <w:r w:rsidR="00EB0A87">
        <w:t>, does the inclusion of a typical narrative structure in the fiction texts, and a</w:t>
      </w:r>
      <w:r w:rsidR="00822D00">
        <w:t xml:space="preserve">n un-typical narrative structure in the </w:t>
      </w:r>
      <w:r w:rsidR="00AE6093">
        <w:t>non-fiction</w:t>
      </w:r>
      <w:r w:rsidR="00822D00">
        <w:t xml:space="preserve"> text change the way you feel about the authority of </w:t>
      </w:r>
      <w:r w:rsidR="008A2F54">
        <w:t>eit</w:t>
      </w:r>
      <w:r w:rsidR="00822D00">
        <w:t>her text?</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822D00" w14:paraId="5DC47395" w14:textId="77777777">
        <w:tc>
          <w:tcPr>
            <w:tcW w:w="9628" w:type="dxa"/>
          </w:tcPr>
          <w:p w14:paraId="37DABE54" w14:textId="77777777" w:rsidR="00822D00" w:rsidRDefault="00822D00"/>
        </w:tc>
      </w:tr>
      <w:tr w:rsidR="00822D00" w14:paraId="252E5B5F" w14:textId="77777777">
        <w:tc>
          <w:tcPr>
            <w:tcW w:w="9628" w:type="dxa"/>
          </w:tcPr>
          <w:p w14:paraId="5492F784" w14:textId="77777777" w:rsidR="00822D00" w:rsidRDefault="00822D00"/>
        </w:tc>
      </w:tr>
      <w:tr w:rsidR="00822D00" w14:paraId="44F86B57" w14:textId="77777777">
        <w:tc>
          <w:tcPr>
            <w:tcW w:w="9628" w:type="dxa"/>
          </w:tcPr>
          <w:p w14:paraId="7E740BDF" w14:textId="77777777" w:rsidR="00822D00" w:rsidRDefault="00822D00"/>
        </w:tc>
      </w:tr>
      <w:tr w:rsidR="00822D00" w14:paraId="2B798129" w14:textId="77777777">
        <w:tc>
          <w:tcPr>
            <w:tcW w:w="9628" w:type="dxa"/>
          </w:tcPr>
          <w:p w14:paraId="093AAFDE" w14:textId="77777777" w:rsidR="00822D00" w:rsidRDefault="00822D00"/>
        </w:tc>
      </w:tr>
    </w:tbl>
    <w:p w14:paraId="6F4E3367" w14:textId="77777777" w:rsidR="000D4357" w:rsidRPr="00D4032D" w:rsidRDefault="000D4357" w:rsidP="00D4032D">
      <w:r>
        <w:br w:type="page"/>
      </w:r>
    </w:p>
    <w:p w14:paraId="027C5A5F" w14:textId="50FC04BA" w:rsidR="00AA2130" w:rsidRDefault="004F29FC" w:rsidP="00C716EC">
      <w:pPr>
        <w:pStyle w:val="Heading2"/>
      </w:pPr>
      <w:bookmarkStart w:id="100" w:name="_Toc172125045"/>
      <w:r w:rsidRPr="00D66D83">
        <w:t>Phase 4,</w:t>
      </w:r>
      <w:r>
        <w:t xml:space="preserve"> </w:t>
      </w:r>
      <w:r w:rsidR="00AA2130">
        <w:t>activity 14 – the authority of readers</w:t>
      </w:r>
      <w:bookmarkEnd w:id="100"/>
    </w:p>
    <w:p w14:paraId="04654882" w14:textId="2F058CA7" w:rsidR="00C4212B" w:rsidRDefault="00C4212B" w:rsidP="00D90D93">
      <w:pPr>
        <w:pStyle w:val="FeatureBox2"/>
      </w:pPr>
      <w:r w:rsidRPr="00D90D93">
        <w:rPr>
          <w:b/>
          <w:bCs/>
        </w:rPr>
        <w:t>Teacher note</w:t>
      </w:r>
      <w:r>
        <w:t>: this extension activity should be used with classe</w:t>
      </w:r>
      <w:r w:rsidR="00E65482">
        <w:t>s (or students)</w:t>
      </w:r>
      <w:r>
        <w:t xml:space="preserve"> who have moved quickly through the content and are ready for extension to a challenging conc</w:t>
      </w:r>
      <w:r w:rsidR="00E65482">
        <w:t>eptual idea. For classes needing more support, the teacher may choose to simply take this key idea and use it as a basis for a short discussion.</w:t>
      </w:r>
      <w:r w:rsidR="0019287B">
        <w:t xml:space="preserve"> Refer to </w:t>
      </w:r>
      <w:r w:rsidR="0019287B" w:rsidRPr="0019287B">
        <w:rPr>
          <w:b/>
          <w:bCs/>
        </w:rPr>
        <w:t>Pre-re</w:t>
      </w:r>
      <w:r w:rsidR="0019287B">
        <w:rPr>
          <w:b/>
          <w:bCs/>
        </w:rPr>
        <w:t>a</w:t>
      </w:r>
      <w:r w:rsidR="0019287B" w:rsidRPr="0019287B">
        <w:rPr>
          <w:b/>
          <w:bCs/>
        </w:rPr>
        <w:t xml:space="preserve">ding, </w:t>
      </w:r>
      <w:r w:rsidR="0019287B">
        <w:rPr>
          <w:b/>
          <w:bCs/>
        </w:rPr>
        <w:t>r</w:t>
      </w:r>
      <w:r w:rsidR="0019287B" w:rsidRPr="0019287B">
        <w:rPr>
          <w:b/>
          <w:bCs/>
        </w:rPr>
        <w:t>esource 4 – supporting writing</w:t>
      </w:r>
      <w:r w:rsidR="0019287B">
        <w:t xml:space="preserve"> for ideas on summarising and </w:t>
      </w:r>
      <w:r w:rsidR="00F92CBE">
        <w:t>note taking</w:t>
      </w:r>
      <w:r w:rsidR="0019287B">
        <w:t>.</w:t>
      </w:r>
    </w:p>
    <w:p w14:paraId="02398BDF" w14:textId="37F34AD3" w:rsidR="00E65482" w:rsidRDefault="00A2161B">
      <w:pPr>
        <w:pStyle w:val="ListNumber"/>
        <w:numPr>
          <w:ilvl w:val="0"/>
          <w:numId w:val="41"/>
        </w:numPr>
      </w:pPr>
      <w:r>
        <w:t>Expert groups</w:t>
      </w:r>
      <w:r w:rsidR="00B720A7">
        <w:t xml:space="preserve"> source a news report</w:t>
      </w:r>
      <w:r w:rsidR="00E83C0D">
        <w:t>.</w:t>
      </w:r>
    </w:p>
    <w:p w14:paraId="2CFDF7FA" w14:textId="6BAB078F" w:rsidR="005C40A3" w:rsidRDefault="0044605F">
      <w:pPr>
        <w:pStyle w:val="ListNumber2"/>
        <w:numPr>
          <w:ilvl w:val="0"/>
          <w:numId w:val="74"/>
        </w:numPr>
      </w:pPr>
      <w:r>
        <w:t>The class is divided</w:t>
      </w:r>
      <w:r w:rsidR="007040D5">
        <w:t xml:space="preserve"> in half to form 2 ‘expert groups’</w:t>
      </w:r>
      <w:r w:rsidR="005C40A3">
        <w:t>. Expert group ‘A’ will f</w:t>
      </w:r>
      <w:r w:rsidR="00007B24">
        <w:t xml:space="preserve">ocus on </w:t>
      </w:r>
      <w:r w:rsidR="005C40A3">
        <w:t xml:space="preserve">the </w:t>
      </w:r>
      <w:r w:rsidR="00EE0D57">
        <w:t xml:space="preserve">topic of the </w:t>
      </w:r>
      <w:r w:rsidR="005C40A3">
        <w:t xml:space="preserve">Taliban in Afghanistan while expert group ‘B’ will </w:t>
      </w:r>
      <w:r w:rsidR="00007B24">
        <w:t>focus on</w:t>
      </w:r>
      <w:r w:rsidR="00EE0D57">
        <w:t xml:space="preserve"> the topic of </w:t>
      </w:r>
      <w:r w:rsidR="005C40A3">
        <w:t>depression.</w:t>
      </w:r>
    </w:p>
    <w:p w14:paraId="2C7A4A54" w14:textId="06E99BAC" w:rsidR="005C40A3" w:rsidRDefault="00F37848" w:rsidP="00491081">
      <w:pPr>
        <w:pStyle w:val="ListNumber2"/>
      </w:pPr>
      <w:r>
        <w:t xml:space="preserve">Within your </w:t>
      </w:r>
      <w:r w:rsidR="009F0F71">
        <w:t>‘expert group’</w:t>
      </w:r>
      <w:r w:rsidR="00F35E2E">
        <w:t>,</w:t>
      </w:r>
      <w:r w:rsidR="009F0F71">
        <w:t xml:space="preserve"> </w:t>
      </w:r>
      <w:r>
        <w:t xml:space="preserve">work with a partner to </w:t>
      </w:r>
      <w:r w:rsidR="009F0F71">
        <w:t>find a news report or magazine feature article</w:t>
      </w:r>
      <w:r w:rsidR="006C7311">
        <w:t xml:space="preserve"> on </w:t>
      </w:r>
      <w:r w:rsidR="00EE0D57">
        <w:t>your assigned</w:t>
      </w:r>
      <w:r w:rsidR="006C7311">
        <w:t xml:space="preserve"> topic. </w:t>
      </w:r>
    </w:p>
    <w:p w14:paraId="57541037" w14:textId="1B4DDD0E" w:rsidR="00AE1C48" w:rsidRDefault="008309A8" w:rsidP="00491081">
      <w:pPr>
        <w:pStyle w:val="ListNumber2"/>
      </w:pPr>
      <w:r>
        <w:t xml:space="preserve">Take notes in your book on </w:t>
      </w:r>
      <w:r w:rsidR="007B1C5E">
        <w:t>how this news report allows you to understand the events in the core texts</w:t>
      </w:r>
      <w:r w:rsidR="003249E6">
        <w:t xml:space="preserve"> better</w:t>
      </w:r>
      <w:r w:rsidR="007B1C5E">
        <w:t xml:space="preserve">, and to judge whether the composers of </w:t>
      </w:r>
      <w:r w:rsidR="007B1C5E" w:rsidRPr="003249E6">
        <w:rPr>
          <w:i/>
          <w:iCs/>
        </w:rPr>
        <w:t>Parvana</w:t>
      </w:r>
      <w:r w:rsidR="007B1C5E">
        <w:t xml:space="preserve"> and ‘Swimming with Dolphins’</w:t>
      </w:r>
      <w:r w:rsidR="003249E6">
        <w:t xml:space="preserve"> have authority as writers.</w:t>
      </w:r>
    </w:p>
    <w:p w14:paraId="65F66A38" w14:textId="2B26E5AF" w:rsidR="00116A5F" w:rsidRDefault="00116A5F" w:rsidP="00B720A7">
      <w:pPr>
        <w:pStyle w:val="ListNumber2"/>
      </w:pPr>
      <w:r>
        <w:t xml:space="preserve">Discuss with your </w:t>
      </w:r>
      <w:r w:rsidR="00A30D29">
        <w:t xml:space="preserve">partner (or </w:t>
      </w:r>
      <w:r>
        <w:t xml:space="preserve">expert group </w:t>
      </w:r>
      <w:r w:rsidR="00A30D29">
        <w:t>if practical)</w:t>
      </w:r>
      <w:r>
        <w:t xml:space="preserve"> what the responsibilities and best strategies are for readers</w:t>
      </w:r>
      <w:r w:rsidR="00E601A1">
        <w:t xml:space="preserve"> in questioning the authority of the texts that we read.</w:t>
      </w:r>
    </w:p>
    <w:p w14:paraId="19F9E572" w14:textId="480EE75F" w:rsidR="00556E04" w:rsidRDefault="00556E04" w:rsidP="00EB36F9">
      <w:pPr>
        <w:pStyle w:val="ListNumber"/>
      </w:pPr>
      <w:r>
        <w:t>Exper</w:t>
      </w:r>
      <w:r w:rsidR="00755922">
        <w:t>t</w:t>
      </w:r>
      <w:r>
        <w:t xml:space="preserve"> groups divide to form compariso</w:t>
      </w:r>
      <w:r w:rsidR="00755922">
        <w:t>n groups</w:t>
      </w:r>
      <w:r w:rsidR="00916A24">
        <w:t>.</w:t>
      </w:r>
    </w:p>
    <w:p w14:paraId="1E6C494F" w14:textId="59A68845" w:rsidR="00755922" w:rsidRDefault="00755922">
      <w:pPr>
        <w:pStyle w:val="ListNumber2"/>
        <w:numPr>
          <w:ilvl w:val="0"/>
          <w:numId w:val="75"/>
        </w:numPr>
      </w:pPr>
      <w:r>
        <w:t>In a new pair made up of one person from each expert group, share your findings f</w:t>
      </w:r>
      <w:r w:rsidR="00FC564E">
        <w:t>rom activity 1. Partners should ask useful questions to clarify</w:t>
      </w:r>
      <w:r w:rsidR="00212520">
        <w:t xml:space="preserve"> and provoke interesting discussion.</w:t>
      </w:r>
    </w:p>
    <w:p w14:paraId="31C24F82" w14:textId="5663E2AE" w:rsidR="00212520" w:rsidRPr="00C4212B" w:rsidRDefault="00212520" w:rsidP="00755922">
      <w:pPr>
        <w:pStyle w:val="ListNumber2"/>
      </w:pPr>
      <w:r>
        <w:t>Prepare notes together for a class discussion on what it might mean for readers to exercise authority</w:t>
      </w:r>
      <w:r w:rsidR="007259F0">
        <w:t xml:space="preserve"> over a text</w:t>
      </w:r>
      <w:r w:rsidR="00573F86">
        <w:t xml:space="preserve">. This might mean </w:t>
      </w:r>
      <w:r w:rsidR="000D4357">
        <w:t>something like the ability of readers to judge whether a text is trustworthy, but you may think of other ideas. Consider whether you think readers have any responsibilities while exercising authority over a text.</w:t>
      </w:r>
    </w:p>
    <w:p w14:paraId="338497B2" w14:textId="77777777" w:rsidR="000E10D0" w:rsidRPr="00D4032D" w:rsidRDefault="000E10D0" w:rsidP="00D4032D">
      <w:r>
        <w:br w:type="page"/>
      </w:r>
    </w:p>
    <w:p w14:paraId="4E77A270" w14:textId="36A90BBA" w:rsidR="00542F91" w:rsidRPr="00143784" w:rsidRDefault="00542F91" w:rsidP="002F0711">
      <w:pPr>
        <w:pStyle w:val="Heading2"/>
        <w:spacing w:before="240"/>
      </w:pPr>
      <w:bookmarkStart w:id="101" w:name="_Toc172125046"/>
      <w:r w:rsidRPr="00143784">
        <w:t xml:space="preserve">Phase 4, resource </w:t>
      </w:r>
      <w:r w:rsidR="0093053B">
        <w:t>5</w:t>
      </w:r>
      <w:r w:rsidRPr="00143784">
        <w:t xml:space="preserve"> –</w:t>
      </w:r>
      <w:r w:rsidR="00BF3ADD">
        <w:t xml:space="preserve"> </w:t>
      </w:r>
      <w:r w:rsidRPr="00143784">
        <w:t>response</w:t>
      </w:r>
      <w:r w:rsidR="00BF3ADD">
        <w:t xml:space="preserve"> to </w:t>
      </w:r>
      <w:r w:rsidR="00BF3ADD" w:rsidRPr="00143784">
        <w:t>podcast interview question</w:t>
      </w:r>
      <w:bookmarkEnd w:id="101"/>
    </w:p>
    <w:p w14:paraId="5E9F7C73" w14:textId="77777777" w:rsidR="00542F91" w:rsidRDefault="00542F91" w:rsidP="00542F91">
      <w:r>
        <w:t>The following is a transcript of a response by the writer of ‘</w:t>
      </w:r>
      <w:r w:rsidRPr="005664B1">
        <w:t>Swimming with Dolphins’</w:t>
      </w:r>
      <w:r>
        <w:t xml:space="preserve">, </w:t>
      </w:r>
      <w:r w:rsidRPr="00CF6880">
        <w:t xml:space="preserve">Jennifer Wong, </w:t>
      </w:r>
      <w:r>
        <w:t>to an interview question.</w:t>
      </w:r>
    </w:p>
    <w:p w14:paraId="277638D9" w14:textId="77777777" w:rsidR="00542F91" w:rsidRPr="007F4711" w:rsidRDefault="00542F91" w:rsidP="002F0711">
      <w:pPr>
        <w:spacing w:before="120"/>
        <w:rPr>
          <w:b/>
          <w:bCs/>
        </w:rPr>
      </w:pPr>
      <w:r w:rsidRPr="007F4711">
        <w:rPr>
          <w:b/>
          <w:bCs/>
        </w:rPr>
        <w:t>Question</w:t>
      </w:r>
    </w:p>
    <w:p w14:paraId="7D6F93FA" w14:textId="2924BE73" w:rsidR="00542F91" w:rsidRDefault="00542F91" w:rsidP="00542F91">
      <w:r w:rsidRPr="002F354B">
        <w:t xml:space="preserve">In </w:t>
      </w:r>
      <w:r w:rsidR="00916A24">
        <w:t xml:space="preserve">non-fiction </w:t>
      </w:r>
      <w:r w:rsidRPr="002F354B">
        <w:t>texts</w:t>
      </w:r>
      <w:r w:rsidR="00916A24">
        <w:t>,</w:t>
      </w:r>
      <w:r w:rsidRPr="002F354B">
        <w:t xml:space="preserve"> objectivity and trust are key aspects of the relationship between the writer and reader. How did you try to ‘achieve’ a sense of objectivity and create trust for you as a writer on this subject?</w:t>
      </w:r>
    </w:p>
    <w:p w14:paraId="3C8CD209" w14:textId="77777777" w:rsidR="00542F91" w:rsidRPr="007F4711" w:rsidRDefault="00542F91" w:rsidP="002F0711">
      <w:pPr>
        <w:spacing w:before="120"/>
        <w:rPr>
          <w:b/>
          <w:bCs/>
        </w:rPr>
      </w:pPr>
      <w:r w:rsidRPr="007F4711">
        <w:rPr>
          <w:b/>
          <w:bCs/>
        </w:rPr>
        <w:t>Response transcript</w:t>
      </w:r>
    </w:p>
    <w:p w14:paraId="0162729F" w14:textId="77777777" w:rsidR="00542F91" w:rsidRPr="00E81253" w:rsidRDefault="00542F91" w:rsidP="00542F91">
      <w:r>
        <w:t xml:space="preserve">Thanks for that question. The connection with my reader is really important to me. ‘Swimming with Dolphins’ is a collection of voices from nine different ‘sources’. However, only one of them is real, the ‘guide to what works for depression: an evidence-based review’ by Beyond Blue. </w:t>
      </w:r>
      <w:r w:rsidRPr="00E81253">
        <w:t xml:space="preserve">Each of the first few sources (WhatsApp message to my Mum, a to-do list, text messages to a swim instructor) all feel like they could be real. In order to gain your trust as a reader, I use language that is typical of the form of each source. For example, when messaging on WhatsApp, the messages are short – there’s no punctuation – and sentences are written in fragments instead of in full. This is true of the way that most people message each other. Other examples include a to-do list written in dot points, and time-stamped text messages which range from perfunctory (short) to apologetic and confessional (long). </w:t>
      </w:r>
    </w:p>
    <w:p w14:paraId="38D3FEF3" w14:textId="77777777" w:rsidR="00542F91" w:rsidRPr="00E81253" w:rsidRDefault="00542F91" w:rsidP="00542F91">
      <w:r w:rsidRPr="00E81253">
        <w:t xml:space="preserve">Even after I break your trust in the credibility of these sources by including a transcript of a conversation between </w:t>
      </w:r>
      <w:r>
        <w:t>2</w:t>
      </w:r>
      <w:r w:rsidRPr="00E81253">
        <w:t xml:space="preserve"> dolphins, I continue to ask you to consider the truth behind the absurdities. A newspaper headline is written in the conventional format. The SeaWorld incident report contains facts that you might find in such a report (for example details about dates, weather, dolphin weight), which are presented in clinical language. Participant feedback quotes sound like they might be written by real people because of the use of conversational language.</w:t>
      </w:r>
    </w:p>
    <w:p w14:paraId="37E88B2B" w14:textId="77777777" w:rsidR="00542F91" w:rsidRDefault="00542F91" w:rsidP="00542F91">
      <w:r w:rsidRPr="00E81253">
        <w:t>I lean in hard to the form of each source, and imitate the language used in each style. One way to do this is to analyse a piece of writing and write down all the qualities that are distinctive of this</w:t>
      </w:r>
      <w:r>
        <w:t xml:space="preserve"> style or form. Once you know the rules, you can break them. For comedic effect, you can then subvert the form, for example add talking dolphins to show the situation from their point of view. You might even be able to “Trojan horse” some facts that people might otherwise not read about, for instance looking at depression from a bio-psycho-social perspective.</w:t>
      </w:r>
    </w:p>
    <w:p w14:paraId="4701420E" w14:textId="68B3AC69" w:rsidR="00542F91" w:rsidRPr="00EA5F93" w:rsidRDefault="00542F91" w:rsidP="002F0711">
      <w:pPr>
        <w:spacing w:before="120"/>
        <w:rPr>
          <w:highlight w:val="yellow"/>
        </w:rPr>
      </w:pPr>
      <w:r>
        <w:t xml:space="preserve">(Wong J, Personal communication, 26 April 2024) </w:t>
      </w:r>
      <w:r>
        <w:rPr>
          <w:highlight w:val="yellow"/>
        </w:rPr>
        <w:br w:type="page"/>
      </w:r>
    </w:p>
    <w:p w14:paraId="0CC9B530" w14:textId="68DA0B9E" w:rsidR="00900EB9" w:rsidRDefault="00900EB9" w:rsidP="00C716EC">
      <w:pPr>
        <w:pStyle w:val="Heading2"/>
      </w:pPr>
      <w:bookmarkStart w:id="102" w:name="_Toc172125047"/>
      <w:r w:rsidRPr="00E64C31">
        <w:t>Core</w:t>
      </w:r>
      <w:r>
        <w:t xml:space="preserve"> formative task 4</w:t>
      </w:r>
      <w:r w:rsidR="00D5015F">
        <w:t xml:space="preserve"> – writing</w:t>
      </w:r>
      <w:r w:rsidR="00D5015F" w:rsidRPr="00D5015F">
        <w:t xml:space="preserve"> a podcast interview response </w:t>
      </w:r>
      <w:r w:rsidR="00DB1C3F">
        <w:t>from</w:t>
      </w:r>
      <w:r w:rsidR="00D5015F" w:rsidRPr="00D5015F">
        <w:t xml:space="preserve"> the </w:t>
      </w:r>
      <w:r w:rsidR="00DB1C3F">
        <w:t>perspective</w:t>
      </w:r>
      <w:r w:rsidR="00D5015F" w:rsidRPr="00D5015F">
        <w:t xml:space="preserve"> of the author</w:t>
      </w:r>
      <w:bookmarkEnd w:id="102"/>
    </w:p>
    <w:p w14:paraId="3A81C0EC" w14:textId="07394EBE" w:rsidR="00624B41" w:rsidRDefault="00624B41" w:rsidP="00624B41">
      <w:pPr>
        <w:pStyle w:val="FeatureBox2"/>
      </w:pPr>
      <w:r>
        <w:rPr>
          <w:b/>
          <w:bCs/>
        </w:rPr>
        <w:t xml:space="preserve">Teacher note: </w:t>
      </w:r>
      <w:r w:rsidRPr="003B68A3">
        <w:t xml:space="preserve">the activities within this sequence support students to write the transcript of an interview response as Jennifer Wong, the composer of </w:t>
      </w:r>
      <w:r>
        <w:t>‘</w:t>
      </w:r>
      <w:r w:rsidRPr="003B68A3">
        <w:t>Swimming with Dolphins</w:t>
      </w:r>
      <w:r>
        <w:t>’</w:t>
      </w:r>
      <w:r>
        <w:rPr>
          <w:b/>
          <w:bCs/>
        </w:rPr>
        <w:t xml:space="preserve">. </w:t>
      </w:r>
      <w:r w:rsidRPr="002A30AB">
        <w:t xml:space="preserve">An actual response from the composer is used as a model text, and students are guided to investigate her use of language forms and features appropriate to the form, many of which have been the focus of teaching and learning activities in this </w:t>
      </w:r>
      <w:r w:rsidR="0054602A">
        <w:t>p</w:t>
      </w:r>
      <w:r w:rsidRPr="002A30AB">
        <w:t xml:space="preserve">hase. </w:t>
      </w:r>
      <w:r w:rsidR="0083185B">
        <w:t xml:space="preserve">Students will require a printed copy of the </w:t>
      </w:r>
      <w:r w:rsidR="009662B7">
        <w:t>m</w:t>
      </w:r>
      <w:r w:rsidR="0083185B">
        <w:t>odel text to annotate</w:t>
      </w:r>
      <w:r w:rsidR="009662B7">
        <w:t xml:space="preserve">. </w:t>
      </w:r>
      <w:r w:rsidRPr="002A30AB">
        <w:t>The core formative task then invites students to practise new skills in a structured composition influenced by the model text.</w:t>
      </w:r>
      <w:r w:rsidR="009669DB">
        <w:t xml:space="preserve"> Answers and teacher support for the grammar in context activities are provided in </w:t>
      </w:r>
      <w:r w:rsidR="009669DB" w:rsidRPr="009662B7">
        <w:rPr>
          <w:b/>
          <w:bCs/>
        </w:rPr>
        <w:t xml:space="preserve">Phase 4, resource </w:t>
      </w:r>
      <w:r w:rsidR="00A9066F">
        <w:rPr>
          <w:b/>
          <w:bCs/>
        </w:rPr>
        <w:t>7</w:t>
      </w:r>
      <w:r w:rsidR="009662B7" w:rsidRPr="009662B7">
        <w:rPr>
          <w:b/>
          <w:bCs/>
        </w:rPr>
        <w:t xml:space="preserve"> – teacher support for core formative task 4</w:t>
      </w:r>
      <w:r w:rsidR="009662B7">
        <w:t>.</w:t>
      </w:r>
    </w:p>
    <w:p w14:paraId="30A05EE2" w14:textId="77777777" w:rsidR="00D3490A" w:rsidRPr="00431335" w:rsidRDefault="00D3490A" w:rsidP="00D3490A">
      <w:pPr>
        <w:pStyle w:val="FeatureBox2"/>
      </w:pPr>
      <w:r>
        <w:t xml:space="preserve">The accompanying resource </w:t>
      </w:r>
      <w:r w:rsidRPr="00431335">
        <w:rPr>
          <w:b/>
          <w:bCs/>
        </w:rPr>
        <w:t>Phase 4, Core formative task 4 – Jennifer Wong podcast</w:t>
      </w:r>
      <w:r>
        <w:rPr>
          <w:b/>
          <w:bCs/>
        </w:rPr>
        <w:t xml:space="preserve"> – PowerPoint </w:t>
      </w:r>
      <w:r>
        <w:t>contains a recording of an interview with the author in a way that demonstrates the key features of the podcast form. It also provides valuable and engaging information about the writer, her text and the ways in which she has written it. Use this to support students in the completion of Core formative task 4, and in their development of their formal task.</w:t>
      </w:r>
    </w:p>
    <w:p w14:paraId="4AD57202" w14:textId="4F957DD7" w:rsidR="00AC0790" w:rsidRDefault="00AC0790" w:rsidP="00AC0790">
      <w:r w:rsidRPr="00AC0790">
        <w:rPr>
          <w:b/>
          <w:bCs/>
        </w:rPr>
        <w:t>Task purpose</w:t>
      </w:r>
      <w:r>
        <w:t xml:space="preserve">: </w:t>
      </w:r>
      <w:r w:rsidR="00C71AA9">
        <w:t>this task will build on your understanding of the podcast form by focusing on the language used by an interview guest</w:t>
      </w:r>
      <w:r w:rsidR="001350F1">
        <w:t xml:space="preserve">. </w:t>
      </w:r>
      <w:r w:rsidR="001350F1" w:rsidRPr="00AA7CD3">
        <w:t xml:space="preserve">The activities prepare you to write an interview response in the </w:t>
      </w:r>
      <w:r w:rsidR="00DB1C3F">
        <w:t xml:space="preserve">perspective </w:t>
      </w:r>
      <w:r w:rsidR="001350F1" w:rsidRPr="00AA7CD3">
        <w:t>of the composer</w:t>
      </w:r>
      <w:r w:rsidR="00A9066F">
        <w:t>,</w:t>
      </w:r>
      <w:r w:rsidR="001350F1" w:rsidRPr="00AA7CD3">
        <w:t xml:space="preserve"> Jennifer Wong. You will read an actual response from her, then use it as a model text to develop your own composition</w:t>
      </w:r>
      <w:r w:rsidR="001350F1">
        <w:t>.</w:t>
      </w:r>
      <w:r w:rsidR="00E16825">
        <w:t xml:space="preserve"> In this way you will refine your understanding of the language forms and features you are required to use in the formal assessment task.</w:t>
      </w:r>
    </w:p>
    <w:p w14:paraId="0D79EE1D" w14:textId="3C7E14A3" w:rsidR="00AC0790" w:rsidRDefault="00AC0790" w:rsidP="00AC0790">
      <w:r w:rsidRPr="00AC0790">
        <w:rPr>
          <w:b/>
          <w:bCs/>
        </w:rPr>
        <w:t>Audience:</w:t>
      </w:r>
      <w:r>
        <w:t xml:space="preserve"> </w:t>
      </w:r>
      <w:r w:rsidR="006151C6">
        <w:t>an audience for a podcast</w:t>
      </w:r>
      <w:r w:rsidR="00B55D98">
        <w:t xml:space="preserve"> about writers.</w:t>
      </w:r>
    </w:p>
    <w:p w14:paraId="216894B8" w14:textId="66F9FD8F" w:rsidR="00F50B30" w:rsidRDefault="00C63FA0">
      <w:pPr>
        <w:pStyle w:val="ListNumber"/>
        <w:numPr>
          <w:ilvl w:val="0"/>
          <w:numId w:val="105"/>
        </w:numPr>
      </w:pPr>
      <w:r w:rsidRPr="00C63FA0">
        <w:t>Words constructed around these 3 base words are important in the text you are about to read.</w:t>
      </w:r>
    </w:p>
    <w:p w14:paraId="67BB9974" w14:textId="790F7030" w:rsidR="00B42D37" w:rsidRPr="000F1883" w:rsidRDefault="00371B92" w:rsidP="00B42D37">
      <w:pPr>
        <w:rPr>
          <w:b/>
          <w:bCs/>
        </w:rPr>
      </w:pPr>
      <w:r w:rsidRPr="000F1883">
        <w:rPr>
          <w:b/>
          <w:bCs/>
        </w:rPr>
        <w:t>Morphology</w:t>
      </w:r>
    </w:p>
    <w:p w14:paraId="2F190843" w14:textId="09DA6997" w:rsidR="003D25A8" w:rsidRDefault="003D25A8" w:rsidP="003D25A8">
      <w:pPr>
        <w:pStyle w:val="Caption"/>
      </w:pPr>
      <w:r>
        <w:t xml:space="preserve">Table </w:t>
      </w:r>
      <w:r>
        <w:fldChar w:fldCharType="begin"/>
      </w:r>
      <w:r>
        <w:instrText xml:space="preserve"> SEQ Table \* ARABIC </w:instrText>
      </w:r>
      <w:r>
        <w:fldChar w:fldCharType="separate"/>
      </w:r>
      <w:r w:rsidR="004A0D31">
        <w:rPr>
          <w:noProof/>
        </w:rPr>
        <w:t>109</w:t>
      </w:r>
      <w:r>
        <w:rPr>
          <w:noProof/>
        </w:rPr>
        <w:fldChar w:fldCharType="end"/>
      </w:r>
      <w:r w:rsidR="000F1883">
        <w:t xml:space="preserve"> – base word to adjective and noun</w:t>
      </w:r>
    </w:p>
    <w:tbl>
      <w:tblPr>
        <w:tblStyle w:val="Tableheader"/>
        <w:tblW w:w="0" w:type="auto"/>
        <w:tblLook w:val="04A0" w:firstRow="1" w:lastRow="0" w:firstColumn="1" w:lastColumn="0" w:noHBand="0" w:noVBand="1"/>
        <w:tblDescription w:val="Worked examples for key words from the model text: credibility, absurdity and comedy."/>
      </w:tblPr>
      <w:tblGrid>
        <w:gridCol w:w="3209"/>
        <w:gridCol w:w="3209"/>
        <w:gridCol w:w="3210"/>
      </w:tblGrid>
      <w:tr w:rsidR="00D421D7" w14:paraId="1B3A81C6" w14:textId="77777777" w:rsidTr="000C7F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4AFF1E0" w14:textId="0A165E97" w:rsidR="00D421D7" w:rsidRDefault="00D421D7" w:rsidP="00B42D37">
            <w:r>
              <w:t>Base word</w:t>
            </w:r>
          </w:p>
        </w:tc>
        <w:tc>
          <w:tcPr>
            <w:tcW w:w="3209" w:type="dxa"/>
          </w:tcPr>
          <w:p w14:paraId="0CDEF0E0" w14:textId="6A7892FA" w:rsidR="00D421D7" w:rsidRDefault="00D421D7" w:rsidP="00B42D37">
            <w:pPr>
              <w:cnfStyle w:val="100000000000" w:firstRow="1" w:lastRow="0" w:firstColumn="0" w:lastColumn="0" w:oddVBand="0" w:evenVBand="0" w:oddHBand="0" w:evenHBand="0" w:firstRowFirstColumn="0" w:firstRowLastColumn="0" w:lastRowFirstColumn="0" w:lastRowLastColumn="0"/>
            </w:pPr>
            <w:r>
              <w:t>Adjective</w:t>
            </w:r>
          </w:p>
        </w:tc>
        <w:tc>
          <w:tcPr>
            <w:tcW w:w="3210" w:type="dxa"/>
          </w:tcPr>
          <w:p w14:paraId="5FCB7453" w14:textId="639E64E6" w:rsidR="00D421D7" w:rsidRDefault="00D421D7" w:rsidP="00B42D37">
            <w:pPr>
              <w:cnfStyle w:val="100000000000" w:firstRow="1" w:lastRow="0" w:firstColumn="0" w:lastColumn="0" w:oddVBand="0" w:evenVBand="0" w:oddHBand="0" w:evenHBand="0" w:firstRowFirstColumn="0" w:firstRowLastColumn="0" w:lastRowFirstColumn="0" w:lastRowLastColumn="0"/>
            </w:pPr>
            <w:r>
              <w:t>Noun</w:t>
            </w:r>
          </w:p>
        </w:tc>
      </w:tr>
      <w:tr w:rsidR="00D421D7" w14:paraId="41E7667B" w14:textId="77777777" w:rsidTr="000C7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E9158CE" w14:textId="753005DE" w:rsidR="00D421D7" w:rsidRDefault="000F1883" w:rsidP="00B42D37">
            <w:r>
              <w:t>c</w:t>
            </w:r>
            <w:r w:rsidR="00D421D7">
              <w:t>red -</w:t>
            </w:r>
          </w:p>
        </w:tc>
        <w:tc>
          <w:tcPr>
            <w:tcW w:w="3209" w:type="dxa"/>
          </w:tcPr>
          <w:p w14:paraId="1908A271" w14:textId="65865460" w:rsidR="00D421D7" w:rsidRDefault="000F1883" w:rsidP="00B42D37">
            <w:pPr>
              <w:cnfStyle w:val="000000100000" w:firstRow="0" w:lastRow="0" w:firstColumn="0" w:lastColumn="0" w:oddVBand="0" w:evenVBand="0" w:oddHBand="1" w:evenHBand="0" w:firstRowFirstColumn="0" w:firstRowLastColumn="0" w:lastRowFirstColumn="0" w:lastRowLastColumn="0"/>
            </w:pPr>
            <w:r>
              <w:t>c</w:t>
            </w:r>
            <w:r w:rsidR="00D421D7">
              <w:t>redible</w:t>
            </w:r>
          </w:p>
        </w:tc>
        <w:tc>
          <w:tcPr>
            <w:tcW w:w="3210" w:type="dxa"/>
          </w:tcPr>
          <w:p w14:paraId="7B4C8717" w14:textId="040FB720" w:rsidR="00D421D7" w:rsidRDefault="00A827E6" w:rsidP="00B42D37">
            <w:pPr>
              <w:cnfStyle w:val="000000100000" w:firstRow="0" w:lastRow="0" w:firstColumn="0" w:lastColumn="0" w:oddVBand="0" w:evenVBand="0" w:oddHBand="1" w:evenHBand="0" w:firstRowFirstColumn="0" w:firstRowLastColumn="0" w:lastRowFirstColumn="0" w:lastRowLastColumn="0"/>
            </w:pPr>
            <w:r>
              <w:t>credibility</w:t>
            </w:r>
          </w:p>
        </w:tc>
      </w:tr>
      <w:tr w:rsidR="00D421D7" w14:paraId="7CFF8BFE" w14:textId="77777777" w:rsidTr="000C7F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5535087" w14:textId="39D85A68" w:rsidR="00D421D7" w:rsidRDefault="000F1883" w:rsidP="00B42D37">
            <w:r>
              <w:t>a</w:t>
            </w:r>
            <w:r w:rsidR="00A827E6">
              <w:t xml:space="preserve">bsurd - </w:t>
            </w:r>
          </w:p>
        </w:tc>
        <w:tc>
          <w:tcPr>
            <w:tcW w:w="3209" w:type="dxa"/>
          </w:tcPr>
          <w:p w14:paraId="48452EB3" w14:textId="10E37674" w:rsidR="00D421D7" w:rsidRDefault="000F1883" w:rsidP="00B42D37">
            <w:pPr>
              <w:cnfStyle w:val="000000010000" w:firstRow="0" w:lastRow="0" w:firstColumn="0" w:lastColumn="0" w:oddVBand="0" w:evenVBand="0" w:oddHBand="0" w:evenHBand="1" w:firstRowFirstColumn="0" w:firstRowLastColumn="0" w:lastRowFirstColumn="0" w:lastRowLastColumn="0"/>
            </w:pPr>
            <w:r>
              <w:t>a</w:t>
            </w:r>
            <w:r w:rsidR="00A827E6">
              <w:t>bsurd</w:t>
            </w:r>
          </w:p>
        </w:tc>
        <w:tc>
          <w:tcPr>
            <w:tcW w:w="3210" w:type="dxa"/>
          </w:tcPr>
          <w:p w14:paraId="211D52D5" w14:textId="65DA3D21" w:rsidR="00D421D7" w:rsidRDefault="00A827E6" w:rsidP="00B42D37">
            <w:pPr>
              <w:cnfStyle w:val="000000010000" w:firstRow="0" w:lastRow="0" w:firstColumn="0" w:lastColumn="0" w:oddVBand="0" w:evenVBand="0" w:oddHBand="0" w:evenHBand="1" w:firstRowFirstColumn="0" w:firstRowLastColumn="0" w:lastRowFirstColumn="0" w:lastRowLastColumn="0"/>
            </w:pPr>
            <w:r>
              <w:t>absurdity</w:t>
            </w:r>
          </w:p>
        </w:tc>
      </w:tr>
      <w:tr w:rsidR="00D421D7" w14:paraId="13DCE050" w14:textId="77777777" w:rsidTr="000C7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2AA8E93" w14:textId="26F7054C" w:rsidR="00D421D7" w:rsidRDefault="000F1883" w:rsidP="00B42D37">
            <w:r>
              <w:t>c</w:t>
            </w:r>
            <w:r w:rsidR="00A827E6">
              <w:t>omed -</w:t>
            </w:r>
          </w:p>
        </w:tc>
        <w:tc>
          <w:tcPr>
            <w:tcW w:w="3209" w:type="dxa"/>
          </w:tcPr>
          <w:p w14:paraId="142C8E9F" w14:textId="1D51BC93" w:rsidR="00D421D7" w:rsidRDefault="00A827E6" w:rsidP="00B42D37">
            <w:pPr>
              <w:cnfStyle w:val="000000100000" w:firstRow="0" w:lastRow="0" w:firstColumn="0" w:lastColumn="0" w:oddVBand="0" w:evenVBand="0" w:oddHBand="1" w:evenHBand="0" w:firstRowFirstColumn="0" w:firstRowLastColumn="0" w:lastRowFirstColumn="0" w:lastRowLastColumn="0"/>
            </w:pPr>
            <w:r>
              <w:t>comedic</w:t>
            </w:r>
          </w:p>
        </w:tc>
        <w:tc>
          <w:tcPr>
            <w:tcW w:w="3210" w:type="dxa"/>
          </w:tcPr>
          <w:p w14:paraId="0C682EED" w14:textId="6678774A" w:rsidR="00D421D7" w:rsidRDefault="00A827E6" w:rsidP="00B42D37">
            <w:pPr>
              <w:cnfStyle w:val="000000100000" w:firstRow="0" w:lastRow="0" w:firstColumn="0" w:lastColumn="0" w:oddVBand="0" w:evenVBand="0" w:oddHBand="1" w:evenHBand="0" w:firstRowFirstColumn="0" w:firstRowLastColumn="0" w:lastRowFirstColumn="0" w:lastRowLastColumn="0"/>
            </w:pPr>
            <w:r>
              <w:t>comedy</w:t>
            </w:r>
          </w:p>
        </w:tc>
      </w:tr>
    </w:tbl>
    <w:p w14:paraId="18EC512B" w14:textId="07DC0B02" w:rsidR="00BC67EA" w:rsidRDefault="00660E92" w:rsidP="00C63FA0">
      <w:pPr>
        <w:pStyle w:val="ListNumber"/>
      </w:pPr>
      <w:r>
        <w:t>Complete the following a</w:t>
      </w:r>
      <w:r w:rsidR="007C6E03">
        <w:t>ctivities</w:t>
      </w:r>
      <w:r>
        <w:t xml:space="preserve"> in your books</w:t>
      </w:r>
      <w:r w:rsidR="00F172BC">
        <w:t xml:space="preserve"> to check your understanding of them</w:t>
      </w:r>
      <w:r w:rsidR="000B008F">
        <w:t>:</w:t>
      </w:r>
    </w:p>
    <w:p w14:paraId="4215F7AA" w14:textId="4FDC2FAB" w:rsidR="007C6E03" w:rsidRDefault="007C6E03">
      <w:pPr>
        <w:pStyle w:val="ListNumber2"/>
        <w:numPr>
          <w:ilvl w:val="0"/>
          <w:numId w:val="106"/>
        </w:numPr>
      </w:pPr>
      <w:r>
        <w:t xml:space="preserve">Use a dictionary to look up words that include the base word ‘cred’ and decide on a meaning which </w:t>
      </w:r>
      <w:r w:rsidR="00660E92">
        <w:t>connect</w:t>
      </w:r>
      <w:r>
        <w:t>s them all</w:t>
      </w:r>
      <w:r w:rsidR="000B008F">
        <w:t>.</w:t>
      </w:r>
      <w:r w:rsidR="00551301">
        <w:t xml:space="preserve"> They all have something to do with ___________</w:t>
      </w:r>
      <w:r w:rsidR="00E70B12">
        <w:t>.</w:t>
      </w:r>
    </w:p>
    <w:p w14:paraId="50469121" w14:textId="3C3ACF30" w:rsidR="003C61E8" w:rsidRDefault="003C61E8" w:rsidP="00C63FA0">
      <w:pPr>
        <w:pStyle w:val="ListNumber2"/>
      </w:pPr>
      <w:r>
        <w:t>What is the opposite</w:t>
      </w:r>
      <w:r w:rsidR="00A9066F">
        <w:t>,</w:t>
      </w:r>
      <w:r>
        <w:t xml:space="preserve"> or antonym</w:t>
      </w:r>
      <w:r w:rsidR="00A9066F">
        <w:t>,</w:t>
      </w:r>
      <w:r>
        <w:t xml:space="preserve"> to ‘credible’</w:t>
      </w:r>
      <w:r w:rsidR="006D4E2C">
        <w:t>?</w:t>
      </w:r>
      <w:r w:rsidR="00737117">
        <w:t xml:space="preserve"> What does this word mean in usual usage</w:t>
      </w:r>
      <w:r w:rsidR="000B008F">
        <w:t>?</w:t>
      </w:r>
      <w:r w:rsidR="00737117">
        <w:t xml:space="preserve"> Why do you think we have adapted its meaning from the base word?</w:t>
      </w:r>
      <w:r w:rsidR="0081189B">
        <w:t xml:space="preserve"> How many other words can you think of that use the same prefix to make an antonym?</w:t>
      </w:r>
    </w:p>
    <w:p w14:paraId="66231BA8" w14:textId="664A8D1F" w:rsidR="006D4E2C" w:rsidRDefault="006D4E2C" w:rsidP="00C63FA0">
      <w:pPr>
        <w:pStyle w:val="ListNumber2"/>
      </w:pPr>
      <w:r>
        <w:t>What is the best antonym for ‘absurd’? Write a sentence that uses it correctly to refer to something you think is not absurd.</w:t>
      </w:r>
    </w:p>
    <w:p w14:paraId="4F02C110" w14:textId="6EA63211" w:rsidR="0000728B" w:rsidRDefault="0000728B" w:rsidP="00C63FA0">
      <w:pPr>
        <w:pStyle w:val="ListNumber2"/>
      </w:pPr>
      <w:r>
        <w:t>What is another – more common – noun we get from the base word ‘comed-‘?</w:t>
      </w:r>
    </w:p>
    <w:p w14:paraId="778ABD52" w14:textId="73C0B33E" w:rsidR="00DB712E" w:rsidRDefault="00DB712E" w:rsidP="00C63FA0">
      <w:pPr>
        <w:pStyle w:val="ListNumber2"/>
      </w:pPr>
      <w:r>
        <w:t>How many words can you think of that create a noun by adding -ity?</w:t>
      </w:r>
    </w:p>
    <w:p w14:paraId="71B03BC5" w14:textId="626DF7C0" w:rsidR="005831F1" w:rsidRPr="00E0334A" w:rsidRDefault="005831F1" w:rsidP="00B42D37">
      <w:pPr>
        <w:rPr>
          <w:b/>
          <w:bCs/>
        </w:rPr>
      </w:pPr>
      <w:r w:rsidRPr="00E0334A">
        <w:rPr>
          <w:b/>
          <w:bCs/>
        </w:rPr>
        <w:t>Reading the model text</w:t>
      </w:r>
    </w:p>
    <w:p w14:paraId="6B28DB03" w14:textId="4EC7BA66" w:rsidR="005831F1" w:rsidRDefault="004260BD" w:rsidP="00EB36F9">
      <w:pPr>
        <w:pStyle w:val="ListNumber"/>
      </w:pPr>
      <w:r>
        <w:t>Read the podcast interview question response</w:t>
      </w:r>
      <w:r w:rsidR="008F482E">
        <w:t xml:space="preserve"> (</w:t>
      </w:r>
      <w:r w:rsidR="008F482E" w:rsidRPr="008F482E">
        <w:rPr>
          <w:b/>
          <w:bCs/>
        </w:rPr>
        <w:t xml:space="preserve">Phase 4, resource 5 – </w:t>
      </w:r>
      <w:r w:rsidR="00BF3ADD">
        <w:rPr>
          <w:b/>
          <w:bCs/>
        </w:rPr>
        <w:t xml:space="preserve">response to </w:t>
      </w:r>
      <w:r w:rsidR="008F482E" w:rsidRPr="008F482E">
        <w:rPr>
          <w:b/>
          <w:bCs/>
        </w:rPr>
        <w:t>podcast interview question</w:t>
      </w:r>
      <w:r w:rsidR="008F482E">
        <w:t>)</w:t>
      </w:r>
      <w:r w:rsidR="00F05F94">
        <w:t>.</w:t>
      </w:r>
      <w:r>
        <w:t xml:space="preserve"> </w:t>
      </w:r>
      <w:r w:rsidR="00F05F94">
        <w:t>Check</w:t>
      </w:r>
      <w:r>
        <w:t>:</w:t>
      </w:r>
    </w:p>
    <w:p w14:paraId="41E13589" w14:textId="35B4F73E" w:rsidR="004260BD" w:rsidRDefault="004260BD">
      <w:pPr>
        <w:pStyle w:val="ListNumber2"/>
        <w:numPr>
          <w:ilvl w:val="0"/>
          <w:numId w:val="76"/>
        </w:numPr>
      </w:pPr>
      <w:r>
        <w:t>whether your predictions about what she would say were correct</w:t>
      </w:r>
    </w:p>
    <w:p w14:paraId="0531A89E" w14:textId="248C8135" w:rsidR="004260BD" w:rsidRDefault="00033D56" w:rsidP="007758CC">
      <w:pPr>
        <w:pStyle w:val="ListNumber2"/>
      </w:pPr>
      <w:r>
        <w:t>your understanding of the 3 key words explored in the morphology activity. Are ther</w:t>
      </w:r>
      <w:r w:rsidR="00015A08">
        <w:t>e</w:t>
      </w:r>
      <w:r>
        <w:t xml:space="preserve"> any other </w:t>
      </w:r>
      <w:r w:rsidR="00E0334A">
        <w:t>words you need to check the meaning of?</w:t>
      </w:r>
    </w:p>
    <w:p w14:paraId="3FF35DC6" w14:textId="01B757CE" w:rsidR="000F1883" w:rsidRPr="000176D5" w:rsidRDefault="000F1883" w:rsidP="00B42D37">
      <w:pPr>
        <w:rPr>
          <w:b/>
          <w:bCs/>
        </w:rPr>
      </w:pPr>
      <w:r w:rsidRPr="000176D5">
        <w:rPr>
          <w:b/>
          <w:bCs/>
        </w:rPr>
        <w:t>The writer’s choice of language forms and features</w:t>
      </w:r>
    </w:p>
    <w:p w14:paraId="68424B0F" w14:textId="02B7EBC5" w:rsidR="00DB219E" w:rsidRDefault="003832DD" w:rsidP="003832DD">
      <w:pPr>
        <w:pStyle w:val="Featurepink"/>
      </w:pPr>
      <w:r w:rsidRPr="003832DD">
        <w:rPr>
          <w:b/>
          <w:bCs/>
        </w:rPr>
        <w:t>Student note:</w:t>
      </w:r>
      <w:r>
        <w:t xml:space="preserve"> </w:t>
      </w:r>
      <w:r w:rsidR="009645D4">
        <w:t xml:space="preserve">while </w:t>
      </w:r>
      <w:r w:rsidR="00DB219E">
        <w:t xml:space="preserve">there are many language forms and features </w:t>
      </w:r>
      <w:r w:rsidR="00D30FD0">
        <w:t xml:space="preserve">in the model text, we will focus on </w:t>
      </w:r>
      <w:r w:rsidR="004C76F3">
        <w:t>3</w:t>
      </w:r>
      <w:r w:rsidR="00D30FD0">
        <w:t xml:space="preserve"> areas that will help you to write your piece. </w:t>
      </w:r>
      <w:r w:rsidR="00677FB3">
        <w:t>These are the passive voice, text connectives and inclusive language.</w:t>
      </w:r>
    </w:p>
    <w:p w14:paraId="67B431E4" w14:textId="59364363" w:rsidR="00C63FA0" w:rsidRDefault="00D2183A" w:rsidP="00C63FA0">
      <w:pPr>
        <w:pStyle w:val="ListNumber"/>
      </w:pPr>
      <w:r>
        <w:t>Passive voice</w:t>
      </w:r>
      <w:r w:rsidR="003832DD">
        <w:t xml:space="preserve"> – c</w:t>
      </w:r>
      <w:r>
        <w:t>onsider the annotations of this extrac</w:t>
      </w:r>
      <w:r w:rsidR="0015260B">
        <w:t>t from the model text then complete the activities belo</w:t>
      </w:r>
      <w:r w:rsidR="00C63FA0">
        <w:t>w the table in your book.</w:t>
      </w:r>
    </w:p>
    <w:p w14:paraId="40E76845" w14:textId="2C3E14E6" w:rsidR="0089010B" w:rsidRDefault="0089010B" w:rsidP="0089010B">
      <w:pPr>
        <w:pStyle w:val="Caption"/>
      </w:pPr>
      <w:r>
        <w:t xml:space="preserve">Table </w:t>
      </w:r>
      <w:r>
        <w:fldChar w:fldCharType="begin"/>
      </w:r>
      <w:r>
        <w:instrText xml:space="preserve"> SEQ Table \* ARABIC </w:instrText>
      </w:r>
      <w:r>
        <w:fldChar w:fldCharType="separate"/>
      </w:r>
      <w:r w:rsidR="004A0D31">
        <w:rPr>
          <w:noProof/>
        </w:rPr>
        <w:t>110</w:t>
      </w:r>
      <w:r>
        <w:rPr>
          <w:noProof/>
        </w:rPr>
        <w:fldChar w:fldCharType="end"/>
      </w:r>
      <w:r w:rsidR="00DD1933">
        <w:t xml:space="preserve"> – passive voice in the model text</w:t>
      </w:r>
    </w:p>
    <w:tbl>
      <w:tblPr>
        <w:tblStyle w:val="Tableheader"/>
        <w:tblW w:w="0" w:type="auto"/>
        <w:tblLook w:val="04A0" w:firstRow="1" w:lastRow="0" w:firstColumn="1" w:lastColumn="0" w:noHBand="0" w:noVBand="1"/>
        <w:tblDescription w:val="An extract from the model text with annotations of the active and passive voice in use."/>
      </w:tblPr>
      <w:tblGrid>
        <w:gridCol w:w="4814"/>
        <w:gridCol w:w="4814"/>
      </w:tblGrid>
      <w:tr w:rsidR="00D2183A" w14:paraId="677C6000" w14:textId="77777777" w:rsidTr="000C7F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15DAA08" w14:textId="3BDB35D3" w:rsidR="00D2183A" w:rsidRDefault="00D2183A" w:rsidP="00B42D37">
            <w:r>
              <w:t>Extract</w:t>
            </w:r>
          </w:p>
        </w:tc>
        <w:tc>
          <w:tcPr>
            <w:tcW w:w="4814" w:type="dxa"/>
          </w:tcPr>
          <w:p w14:paraId="1150E560" w14:textId="27115E27" w:rsidR="00D2183A" w:rsidRDefault="00D2183A" w:rsidP="00B42D37">
            <w:pPr>
              <w:cnfStyle w:val="100000000000" w:firstRow="1" w:lastRow="0" w:firstColumn="0" w:lastColumn="0" w:oddVBand="0" w:evenVBand="0" w:oddHBand="0" w:evenHBand="0" w:firstRowFirstColumn="0" w:firstRowLastColumn="0" w:lastRowFirstColumn="0" w:lastRowLastColumn="0"/>
            </w:pPr>
            <w:r>
              <w:t>Annotations</w:t>
            </w:r>
          </w:p>
        </w:tc>
      </w:tr>
      <w:tr w:rsidR="00D2183A" w14:paraId="379A0312" w14:textId="77777777" w:rsidTr="000C7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97BCED2" w14:textId="4265CCF0" w:rsidR="00D2183A" w:rsidRPr="0015260B" w:rsidRDefault="0015260B" w:rsidP="00B42D37">
            <w:pPr>
              <w:rPr>
                <w:b w:val="0"/>
              </w:rPr>
            </w:pPr>
            <w:r w:rsidRPr="0015260B">
              <w:rPr>
                <w:b w:val="0"/>
              </w:rPr>
              <w:t>I use language that is typical of the form of each source. For example, when messaging on WhatsApp, the messages are short – there’s no punctuation – and sentences are written in fragments instead of in full. This is true of the way that most people message each other. Other examples include a to-do list written in dot points</w:t>
            </w:r>
          </w:p>
        </w:tc>
        <w:tc>
          <w:tcPr>
            <w:tcW w:w="4814" w:type="dxa"/>
          </w:tcPr>
          <w:p w14:paraId="4EC263BC" w14:textId="7585A764" w:rsidR="00D2183A" w:rsidRDefault="008F2FB6" w:rsidP="00B42D37">
            <w:pPr>
              <w:cnfStyle w:val="000000100000" w:firstRow="0" w:lastRow="0" w:firstColumn="0" w:lastColumn="0" w:oddVBand="0" w:evenVBand="0" w:oddHBand="1" w:evenHBand="0" w:firstRowFirstColumn="0" w:firstRowLastColumn="0" w:lastRowFirstColumn="0" w:lastRowLastColumn="0"/>
            </w:pPr>
            <w:r>
              <w:t xml:space="preserve">‘I use language’ – active voice that </w:t>
            </w:r>
            <w:r w:rsidR="009645D4">
              <w:t xml:space="preserve">emphasises </w:t>
            </w:r>
            <w:r>
              <w:t>who is doing the action</w:t>
            </w:r>
          </w:p>
          <w:p w14:paraId="35997695" w14:textId="77777777" w:rsidR="00547D7F" w:rsidRDefault="00547D7F" w:rsidP="00B42D37">
            <w:pPr>
              <w:cnfStyle w:val="000000100000" w:firstRow="0" w:lastRow="0" w:firstColumn="0" w:lastColumn="0" w:oddVBand="0" w:evenVBand="0" w:oddHBand="1" w:evenHBand="0" w:firstRowFirstColumn="0" w:firstRowLastColumn="0" w:lastRowFirstColumn="0" w:lastRowLastColumn="0"/>
            </w:pPr>
            <w:r>
              <w:t>‘sentences are written’ – passive voice</w:t>
            </w:r>
            <w:r w:rsidR="006B75E0">
              <w:t xml:space="preserve"> because we already know who is doing the writing</w:t>
            </w:r>
          </w:p>
          <w:p w14:paraId="0DBA1A92" w14:textId="1015E860" w:rsidR="006B75E0" w:rsidRDefault="006B75E0" w:rsidP="00B42D37">
            <w:pPr>
              <w:cnfStyle w:val="000000100000" w:firstRow="0" w:lastRow="0" w:firstColumn="0" w:lastColumn="0" w:oddVBand="0" w:evenVBand="0" w:oddHBand="1" w:evenHBand="0" w:firstRowFirstColumn="0" w:firstRowLastColumn="0" w:lastRowFirstColumn="0" w:lastRowLastColumn="0"/>
            </w:pPr>
            <w:r>
              <w:t xml:space="preserve">‘a to-do list written’ – a shortened form of the passive where the </w:t>
            </w:r>
            <w:r w:rsidR="00596177">
              <w:t>expected ‘which is</w:t>
            </w:r>
            <w:r w:rsidR="00F238D7">
              <w:t xml:space="preserve">’ part is left out to be </w:t>
            </w:r>
            <w:r w:rsidR="004A6843">
              <w:t>more succinct</w:t>
            </w:r>
          </w:p>
        </w:tc>
      </w:tr>
    </w:tbl>
    <w:p w14:paraId="0EA0C1E5" w14:textId="15E0E2BC" w:rsidR="006342DA" w:rsidRDefault="0072408B">
      <w:pPr>
        <w:pStyle w:val="ListNumber2"/>
        <w:numPr>
          <w:ilvl w:val="0"/>
          <w:numId w:val="77"/>
        </w:numPr>
      </w:pPr>
      <w:r>
        <w:t>Annotate all the uses of passive voice in the next paragraph</w:t>
      </w:r>
      <w:r w:rsidR="00C63FA0">
        <w:t xml:space="preserve"> of </w:t>
      </w:r>
      <w:r w:rsidR="008F482E" w:rsidRPr="008F482E">
        <w:rPr>
          <w:b/>
          <w:bCs/>
        </w:rPr>
        <w:t xml:space="preserve">Phase 4, resource 5 – </w:t>
      </w:r>
      <w:r w:rsidR="00BF3ADD" w:rsidRPr="008F482E">
        <w:rPr>
          <w:b/>
          <w:bCs/>
        </w:rPr>
        <w:t xml:space="preserve">response </w:t>
      </w:r>
      <w:r w:rsidR="00BF3ADD">
        <w:rPr>
          <w:b/>
          <w:bCs/>
        </w:rPr>
        <w:t xml:space="preserve">to </w:t>
      </w:r>
      <w:r w:rsidR="008F482E" w:rsidRPr="008F482E">
        <w:rPr>
          <w:b/>
          <w:bCs/>
        </w:rPr>
        <w:t xml:space="preserve">podcast interview question </w:t>
      </w:r>
      <w:r>
        <w:t>beg</w:t>
      </w:r>
      <w:r w:rsidR="00C11F72">
        <w:t>inning with ‘Even after’.</w:t>
      </w:r>
    </w:p>
    <w:p w14:paraId="35756B31" w14:textId="601E8129" w:rsidR="00C11F72" w:rsidRDefault="005F2148" w:rsidP="00491081">
      <w:pPr>
        <w:pStyle w:val="ListNumber2"/>
      </w:pPr>
      <w:r>
        <w:t>There is one use of the passive that includes the person doing the action after the passive</w:t>
      </w:r>
      <w:r w:rsidR="00BF2A2D">
        <w:t xml:space="preserve"> voice. Can you find it and explain why the composer has written it this way around? </w:t>
      </w:r>
      <w:r w:rsidR="00544629">
        <w:t xml:space="preserve">For an experiment, try </w:t>
      </w:r>
      <w:r w:rsidR="001C1D1E">
        <w:t>rewriting</w:t>
      </w:r>
      <w:r w:rsidR="00544629">
        <w:t xml:space="preserve"> the sentence in an active voice construction.</w:t>
      </w:r>
    </w:p>
    <w:p w14:paraId="1E4D38D5" w14:textId="5272E2B6" w:rsidR="00753EA3" w:rsidRDefault="00753EA3" w:rsidP="00EB36F9">
      <w:pPr>
        <w:pStyle w:val="ListNumber"/>
      </w:pPr>
      <w:r>
        <w:t>Text connectives</w:t>
      </w:r>
      <w:r w:rsidR="004D54E5">
        <w:t xml:space="preserve"> – t</w:t>
      </w:r>
      <w:r w:rsidR="00481744">
        <w:t>here are many ways that sentences and ideas are connected in this piece.</w:t>
      </w:r>
      <w:r w:rsidR="00D34509">
        <w:t xml:space="preserve"> For each of these types, consider the example and explanation then find at least one example from the text.</w:t>
      </w:r>
    </w:p>
    <w:p w14:paraId="621081FE" w14:textId="0E1C2488" w:rsidR="00060F9F" w:rsidRDefault="00060F9F" w:rsidP="00060F9F">
      <w:pPr>
        <w:pStyle w:val="Caption"/>
      </w:pPr>
      <w:r>
        <w:t xml:space="preserve">Table </w:t>
      </w:r>
      <w:r>
        <w:fldChar w:fldCharType="begin"/>
      </w:r>
      <w:r>
        <w:instrText xml:space="preserve"> SEQ Table \* ARABIC </w:instrText>
      </w:r>
      <w:r>
        <w:fldChar w:fldCharType="separate"/>
      </w:r>
      <w:r w:rsidR="004A0D31">
        <w:rPr>
          <w:noProof/>
        </w:rPr>
        <w:t>111</w:t>
      </w:r>
      <w:r>
        <w:rPr>
          <w:noProof/>
        </w:rPr>
        <w:fldChar w:fldCharType="end"/>
      </w:r>
      <w:r>
        <w:t xml:space="preserve"> – text connectives in the model text</w:t>
      </w:r>
    </w:p>
    <w:tbl>
      <w:tblPr>
        <w:tblStyle w:val="Tableheader"/>
        <w:tblW w:w="0" w:type="auto"/>
        <w:tblLook w:val="04A0" w:firstRow="1" w:lastRow="0" w:firstColumn="1" w:lastColumn="0" w:noHBand="0" w:noVBand="1"/>
        <w:tblDescription w:val="Explanations and examples of text connectives, with space for student response."/>
      </w:tblPr>
      <w:tblGrid>
        <w:gridCol w:w="1838"/>
        <w:gridCol w:w="3750"/>
        <w:gridCol w:w="2094"/>
        <w:gridCol w:w="1948"/>
      </w:tblGrid>
      <w:tr w:rsidR="00825D36" w14:paraId="6953EB93" w14:textId="77777777" w:rsidTr="000C7F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79A8A6B" w14:textId="4151B181" w:rsidR="00825D36" w:rsidRDefault="00825D36" w:rsidP="00B42D37">
            <w:r>
              <w:t>Connective</w:t>
            </w:r>
          </w:p>
        </w:tc>
        <w:tc>
          <w:tcPr>
            <w:tcW w:w="3750" w:type="dxa"/>
          </w:tcPr>
          <w:p w14:paraId="4EBCEA43" w14:textId="554DFE95" w:rsidR="00825D36" w:rsidRDefault="00825D36" w:rsidP="00B42D37">
            <w:pPr>
              <w:cnfStyle w:val="100000000000" w:firstRow="1" w:lastRow="0" w:firstColumn="0" w:lastColumn="0" w:oddVBand="0" w:evenVBand="0" w:oddHBand="0" w:evenHBand="0" w:firstRowFirstColumn="0" w:firstRowLastColumn="0" w:lastRowFirstColumn="0" w:lastRowLastColumn="0"/>
            </w:pPr>
            <w:r>
              <w:t>Explanation</w:t>
            </w:r>
          </w:p>
        </w:tc>
        <w:tc>
          <w:tcPr>
            <w:tcW w:w="2094" w:type="dxa"/>
          </w:tcPr>
          <w:p w14:paraId="4073D971" w14:textId="4A195607" w:rsidR="00825D36" w:rsidRDefault="00825D36" w:rsidP="00B42D37">
            <w:pPr>
              <w:cnfStyle w:val="100000000000" w:firstRow="1" w:lastRow="0" w:firstColumn="0" w:lastColumn="0" w:oddVBand="0" w:evenVBand="0" w:oddHBand="0" w:evenHBand="0" w:firstRowFirstColumn="0" w:firstRowLastColumn="0" w:lastRowFirstColumn="0" w:lastRowLastColumn="0"/>
            </w:pPr>
            <w:r>
              <w:t>Example (not from this text)</w:t>
            </w:r>
          </w:p>
        </w:tc>
        <w:tc>
          <w:tcPr>
            <w:tcW w:w="1948" w:type="dxa"/>
          </w:tcPr>
          <w:p w14:paraId="37699A5E" w14:textId="79E4C20C" w:rsidR="00825D36" w:rsidRDefault="00825D36" w:rsidP="00B42D37">
            <w:pPr>
              <w:cnfStyle w:val="100000000000" w:firstRow="1" w:lastRow="0" w:firstColumn="0" w:lastColumn="0" w:oddVBand="0" w:evenVBand="0" w:oddHBand="0" w:evenHBand="0" w:firstRowFirstColumn="0" w:firstRowLastColumn="0" w:lastRowFirstColumn="0" w:lastRowLastColumn="0"/>
            </w:pPr>
            <w:r>
              <w:t>Your example (from this text)</w:t>
            </w:r>
          </w:p>
        </w:tc>
      </w:tr>
      <w:tr w:rsidR="00825D36" w14:paraId="04116C41" w14:textId="77777777" w:rsidTr="000C7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3816807" w14:textId="2A32C2BF" w:rsidR="00825D36" w:rsidRDefault="006B452F" w:rsidP="00B42D37">
            <w:r>
              <w:t>Adverbial conjunction</w:t>
            </w:r>
          </w:p>
        </w:tc>
        <w:tc>
          <w:tcPr>
            <w:tcW w:w="3750" w:type="dxa"/>
          </w:tcPr>
          <w:p w14:paraId="2680B786" w14:textId="0F1E221B" w:rsidR="00825D36" w:rsidRDefault="00AC6229" w:rsidP="00B42D37">
            <w:pPr>
              <w:cnfStyle w:val="000000100000" w:firstRow="0" w:lastRow="0" w:firstColumn="0" w:lastColumn="0" w:oddVBand="0" w:evenVBand="0" w:oddHBand="1" w:evenHBand="0" w:firstRowFirstColumn="0" w:firstRowLastColumn="0" w:lastRowFirstColumn="0" w:lastRowLastColumn="0"/>
            </w:pPr>
            <w:r>
              <w:t>This l</w:t>
            </w:r>
            <w:r w:rsidR="00ED51E8">
              <w:t xml:space="preserve">inks ideas across sentences (usually </w:t>
            </w:r>
            <w:r w:rsidR="00EE2F12">
              <w:t>a subordinating conjunction as well, that is one idea cannot stand on its own)</w:t>
            </w:r>
          </w:p>
        </w:tc>
        <w:tc>
          <w:tcPr>
            <w:tcW w:w="2094" w:type="dxa"/>
          </w:tcPr>
          <w:p w14:paraId="330D677F" w14:textId="3ACD4C7B" w:rsidR="00825D36" w:rsidRDefault="001A5A99" w:rsidP="00B42D37">
            <w:pPr>
              <w:cnfStyle w:val="000000100000" w:firstRow="0" w:lastRow="0" w:firstColumn="0" w:lastColumn="0" w:oddVBand="0" w:evenVBand="0" w:oddHBand="1" w:evenHBand="0" w:firstRowFirstColumn="0" w:firstRowLastColumn="0" w:lastRowFirstColumn="0" w:lastRowLastColumn="0"/>
            </w:pPr>
            <w:r>
              <w:t>therefore</w:t>
            </w:r>
          </w:p>
        </w:tc>
        <w:tc>
          <w:tcPr>
            <w:tcW w:w="1948" w:type="dxa"/>
          </w:tcPr>
          <w:p w14:paraId="2448487B" w14:textId="77777777" w:rsidR="00825D36" w:rsidRDefault="00825D36" w:rsidP="00B42D37">
            <w:pPr>
              <w:cnfStyle w:val="000000100000" w:firstRow="0" w:lastRow="0" w:firstColumn="0" w:lastColumn="0" w:oddVBand="0" w:evenVBand="0" w:oddHBand="1" w:evenHBand="0" w:firstRowFirstColumn="0" w:firstRowLastColumn="0" w:lastRowFirstColumn="0" w:lastRowLastColumn="0"/>
            </w:pPr>
          </w:p>
        </w:tc>
      </w:tr>
      <w:tr w:rsidR="00825D36" w14:paraId="52758343" w14:textId="77777777" w:rsidTr="000C7F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B72BDBA" w14:textId="0375FBC0" w:rsidR="00825D36" w:rsidRDefault="001A5A99" w:rsidP="00B42D37">
            <w:r>
              <w:t>Transitional or introductory phrase</w:t>
            </w:r>
          </w:p>
        </w:tc>
        <w:tc>
          <w:tcPr>
            <w:tcW w:w="3750" w:type="dxa"/>
          </w:tcPr>
          <w:p w14:paraId="6BE54051" w14:textId="35DCEC49" w:rsidR="00825D36" w:rsidRDefault="00AC6229" w:rsidP="00B42D37">
            <w:pPr>
              <w:cnfStyle w:val="000000010000" w:firstRow="0" w:lastRow="0" w:firstColumn="0" w:lastColumn="0" w:oddVBand="0" w:evenVBand="0" w:oddHBand="0" w:evenHBand="1" w:firstRowFirstColumn="0" w:firstRowLastColumn="0" w:lastRowFirstColumn="0" w:lastRowLastColumn="0"/>
            </w:pPr>
            <w:r>
              <w:t>This</w:t>
            </w:r>
            <w:r w:rsidR="00375AEE">
              <w:t xml:space="preserve"> usually introduces more detail</w:t>
            </w:r>
          </w:p>
        </w:tc>
        <w:tc>
          <w:tcPr>
            <w:tcW w:w="2094" w:type="dxa"/>
          </w:tcPr>
          <w:p w14:paraId="54E142A9" w14:textId="1A148118" w:rsidR="00825D36" w:rsidRDefault="001B28A6" w:rsidP="00B42D37">
            <w:pPr>
              <w:cnfStyle w:val="000000010000" w:firstRow="0" w:lastRow="0" w:firstColumn="0" w:lastColumn="0" w:oddVBand="0" w:evenVBand="0" w:oddHBand="0" w:evenHBand="1" w:firstRowFirstColumn="0" w:firstRowLastColumn="0" w:lastRowFirstColumn="0" w:lastRowLastColumn="0"/>
            </w:pPr>
            <w:r>
              <w:t>s</w:t>
            </w:r>
            <w:r w:rsidR="00197B1A">
              <w:t>uch as</w:t>
            </w:r>
          </w:p>
        </w:tc>
        <w:tc>
          <w:tcPr>
            <w:tcW w:w="1948" w:type="dxa"/>
          </w:tcPr>
          <w:p w14:paraId="60C72223" w14:textId="77777777" w:rsidR="00825D36" w:rsidRDefault="00825D36" w:rsidP="00B42D37">
            <w:pPr>
              <w:cnfStyle w:val="000000010000" w:firstRow="0" w:lastRow="0" w:firstColumn="0" w:lastColumn="0" w:oddVBand="0" w:evenVBand="0" w:oddHBand="0" w:evenHBand="1" w:firstRowFirstColumn="0" w:firstRowLastColumn="0" w:lastRowFirstColumn="0" w:lastRowLastColumn="0"/>
            </w:pPr>
          </w:p>
        </w:tc>
      </w:tr>
      <w:tr w:rsidR="00825D36" w14:paraId="7188CEBF" w14:textId="77777777" w:rsidTr="000C7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139866C" w14:textId="2F4DD00F" w:rsidR="00825D36" w:rsidRDefault="00DD7258" w:rsidP="00B42D37">
            <w:r>
              <w:t>Subordinating conjunction</w:t>
            </w:r>
          </w:p>
        </w:tc>
        <w:tc>
          <w:tcPr>
            <w:tcW w:w="3750" w:type="dxa"/>
          </w:tcPr>
          <w:p w14:paraId="16E691FD" w14:textId="78D57AFB" w:rsidR="00825D36" w:rsidRDefault="00CD3031" w:rsidP="00B42D37">
            <w:pPr>
              <w:cnfStyle w:val="000000100000" w:firstRow="0" w:lastRow="0" w:firstColumn="0" w:lastColumn="0" w:oddVBand="0" w:evenVBand="0" w:oddHBand="1" w:evenHBand="0" w:firstRowFirstColumn="0" w:firstRowLastColumn="0" w:lastRowFirstColumn="0" w:lastRowLastColumn="0"/>
            </w:pPr>
            <w:r>
              <w:t>This joins a main (independent) and subordinate (dependent) cla</w:t>
            </w:r>
            <w:r w:rsidR="00FD6A03">
              <w:t xml:space="preserve">use, linking from a complete sentence and idea to one that cannot stand </w:t>
            </w:r>
            <w:r w:rsidR="001C1D1E">
              <w:t>o</w:t>
            </w:r>
            <w:r w:rsidR="00FD6A03">
              <w:t>n its own</w:t>
            </w:r>
            <w:r w:rsidR="001B28A6">
              <w:t>.</w:t>
            </w:r>
          </w:p>
        </w:tc>
        <w:tc>
          <w:tcPr>
            <w:tcW w:w="2094" w:type="dxa"/>
          </w:tcPr>
          <w:p w14:paraId="267B4598" w14:textId="3A41B672" w:rsidR="00825D36" w:rsidRDefault="001B28A6" w:rsidP="00B42D37">
            <w:pPr>
              <w:cnfStyle w:val="000000100000" w:firstRow="0" w:lastRow="0" w:firstColumn="0" w:lastColumn="0" w:oddVBand="0" w:evenVBand="0" w:oddHBand="1" w:evenHBand="0" w:firstRowFirstColumn="0" w:firstRowLastColumn="0" w:lastRowFirstColumn="0" w:lastRowLastColumn="0"/>
            </w:pPr>
            <w:r>
              <w:t>while</w:t>
            </w:r>
          </w:p>
        </w:tc>
        <w:tc>
          <w:tcPr>
            <w:tcW w:w="1948" w:type="dxa"/>
          </w:tcPr>
          <w:p w14:paraId="62299D6A" w14:textId="77777777" w:rsidR="00825D36" w:rsidRDefault="00825D36" w:rsidP="00B42D37">
            <w:pPr>
              <w:cnfStyle w:val="000000100000" w:firstRow="0" w:lastRow="0" w:firstColumn="0" w:lastColumn="0" w:oddVBand="0" w:evenVBand="0" w:oddHBand="1" w:evenHBand="0" w:firstRowFirstColumn="0" w:firstRowLastColumn="0" w:lastRowFirstColumn="0" w:lastRowLastColumn="0"/>
            </w:pPr>
          </w:p>
        </w:tc>
      </w:tr>
      <w:tr w:rsidR="00825D36" w14:paraId="2D769CFE" w14:textId="77777777" w:rsidTr="000C7F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87078D0" w14:textId="65412108" w:rsidR="00825D36" w:rsidRDefault="003F063E" w:rsidP="00B42D37">
            <w:r>
              <w:t>Cohesive</w:t>
            </w:r>
            <w:r w:rsidR="00813A74">
              <w:t xml:space="preserve"> devices</w:t>
            </w:r>
          </w:p>
        </w:tc>
        <w:tc>
          <w:tcPr>
            <w:tcW w:w="3750" w:type="dxa"/>
          </w:tcPr>
          <w:p w14:paraId="7DD78E1D" w14:textId="00AEB697" w:rsidR="00825D36" w:rsidRDefault="0093186E" w:rsidP="00B42D37">
            <w:pPr>
              <w:cnfStyle w:val="000000010000" w:firstRow="0" w:lastRow="0" w:firstColumn="0" w:lastColumn="0" w:oddVBand="0" w:evenVBand="0" w:oddHBand="0" w:evenHBand="1" w:firstRowFirstColumn="0" w:firstRowLastColumn="0" w:lastRowFirstColumn="0" w:lastRowLastColumn="0"/>
            </w:pPr>
            <w:r>
              <w:t xml:space="preserve">These </w:t>
            </w:r>
            <w:r w:rsidR="00813A74">
              <w:t xml:space="preserve">are words and phrases that </w:t>
            </w:r>
            <w:r>
              <w:t>help to organise</w:t>
            </w:r>
            <w:r w:rsidR="000E67F5">
              <w:t xml:space="preserve"> information and </w:t>
            </w:r>
            <w:r w:rsidR="00813A74">
              <w:t>show relationships</w:t>
            </w:r>
            <w:r w:rsidR="006C1EE4">
              <w:t xml:space="preserve"> between ideas</w:t>
            </w:r>
            <w:r w:rsidR="000E67F5">
              <w:t>.</w:t>
            </w:r>
          </w:p>
        </w:tc>
        <w:tc>
          <w:tcPr>
            <w:tcW w:w="2094" w:type="dxa"/>
          </w:tcPr>
          <w:p w14:paraId="5173E479" w14:textId="49142D0F" w:rsidR="00825D36" w:rsidRDefault="00060F9F" w:rsidP="00B42D37">
            <w:pPr>
              <w:cnfStyle w:val="000000010000" w:firstRow="0" w:lastRow="0" w:firstColumn="0" w:lastColumn="0" w:oddVBand="0" w:evenVBand="0" w:oddHBand="0" w:evenHBand="1" w:firstRowFirstColumn="0" w:firstRowLastColumn="0" w:lastRowFirstColumn="0" w:lastRowLastColumn="0"/>
            </w:pPr>
            <w:r>
              <w:t>w</w:t>
            </w:r>
            <w:r w:rsidR="004A2596">
              <w:t>ith the aim of</w:t>
            </w:r>
          </w:p>
        </w:tc>
        <w:tc>
          <w:tcPr>
            <w:tcW w:w="1948" w:type="dxa"/>
          </w:tcPr>
          <w:p w14:paraId="6610CC33" w14:textId="77777777" w:rsidR="00825D36" w:rsidRDefault="00825D36" w:rsidP="00B42D37">
            <w:pPr>
              <w:cnfStyle w:val="000000010000" w:firstRow="0" w:lastRow="0" w:firstColumn="0" w:lastColumn="0" w:oddVBand="0" w:evenVBand="0" w:oddHBand="0" w:evenHBand="1" w:firstRowFirstColumn="0" w:firstRowLastColumn="0" w:lastRowFirstColumn="0" w:lastRowLastColumn="0"/>
            </w:pPr>
          </w:p>
        </w:tc>
      </w:tr>
    </w:tbl>
    <w:p w14:paraId="2459A006" w14:textId="545EA5A1" w:rsidR="0006635A" w:rsidRDefault="009133CB" w:rsidP="00B42D37">
      <w:r>
        <w:t>Inclusive language – t</w:t>
      </w:r>
      <w:r w:rsidR="000C0D7D">
        <w:t xml:space="preserve">he composer uses </w:t>
      </w:r>
      <w:r w:rsidR="00705D2D">
        <w:t xml:space="preserve">the </w:t>
      </w:r>
      <w:r w:rsidR="001C1D1E">
        <w:t xml:space="preserve">first person </w:t>
      </w:r>
      <w:r w:rsidR="00705D2D">
        <w:t>with ‘I ... me … my’</w:t>
      </w:r>
      <w:r w:rsidR="001E2363">
        <w:t xml:space="preserve"> and the second person ‘you … your’ to establish a more personal </w:t>
      </w:r>
      <w:r w:rsidR="009C2990">
        <w:t>style and tone appropriate to a podcast. She also begins by thanking the host in a way typical of podcasts and interviews</w:t>
      </w:r>
      <w:r w:rsidR="002E329B">
        <w:t xml:space="preserve">. </w:t>
      </w:r>
    </w:p>
    <w:p w14:paraId="024F14AC" w14:textId="326B649C" w:rsidR="00C52D85" w:rsidRDefault="002E329B" w:rsidP="00EB36F9">
      <w:pPr>
        <w:pStyle w:val="ListNumber"/>
      </w:pPr>
      <w:r>
        <w:t xml:space="preserve">As an experiment, take one sentence that contains both first and second person and </w:t>
      </w:r>
      <w:r w:rsidR="001C1D1E">
        <w:t xml:space="preserve">rewrite </w:t>
      </w:r>
      <w:r>
        <w:t>it</w:t>
      </w:r>
      <w:r w:rsidR="00D622E8">
        <w:t xml:space="preserve"> to be more formal and impersonal by avoiding any f</w:t>
      </w:r>
      <w:r w:rsidR="00D7369D">
        <w:t>i</w:t>
      </w:r>
      <w:r w:rsidR="00D622E8">
        <w:t>rst or second person pronouns.</w:t>
      </w:r>
    </w:p>
    <w:p w14:paraId="29474E26" w14:textId="77777777" w:rsidR="008F482E" w:rsidRDefault="008F482E" w:rsidP="00DC7535">
      <w:pPr>
        <w:rPr>
          <w:b/>
          <w:bCs/>
        </w:rPr>
      </w:pPr>
      <w:r>
        <w:rPr>
          <w:b/>
          <w:bCs/>
        </w:rPr>
        <w:t>Writing your response</w:t>
      </w:r>
    </w:p>
    <w:p w14:paraId="6BC0E60A" w14:textId="409A22D8" w:rsidR="008F482E" w:rsidRDefault="006D03CD" w:rsidP="008F482E">
      <w:pPr>
        <w:pStyle w:val="ListNumber"/>
      </w:pPr>
      <w:r>
        <w:t>Write 3 more open-ended questions you would ask the composer about their text.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Lines for student response"/>
      </w:tblPr>
      <w:tblGrid>
        <w:gridCol w:w="9628"/>
      </w:tblGrid>
      <w:tr w:rsidR="006D03CD" w14:paraId="770A539D" w14:textId="77777777" w:rsidTr="006D03CD">
        <w:tc>
          <w:tcPr>
            <w:tcW w:w="9628" w:type="dxa"/>
          </w:tcPr>
          <w:p w14:paraId="238D1925" w14:textId="77777777" w:rsidR="006D03CD" w:rsidRDefault="006D03CD" w:rsidP="006D03CD">
            <w:pPr>
              <w:pStyle w:val="ListBullet"/>
            </w:pPr>
          </w:p>
        </w:tc>
      </w:tr>
      <w:tr w:rsidR="006D03CD" w14:paraId="672047F8" w14:textId="77777777" w:rsidTr="006D03CD">
        <w:tc>
          <w:tcPr>
            <w:tcW w:w="9628" w:type="dxa"/>
          </w:tcPr>
          <w:p w14:paraId="6236B08F" w14:textId="77777777" w:rsidR="006D03CD" w:rsidRDefault="006D03CD" w:rsidP="006D03CD">
            <w:pPr>
              <w:pStyle w:val="ListBullet"/>
              <w:numPr>
                <w:ilvl w:val="0"/>
                <w:numId w:val="0"/>
              </w:numPr>
              <w:ind w:left="567"/>
            </w:pPr>
          </w:p>
        </w:tc>
      </w:tr>
      <w:tr w:rsidR="006D03CD" w14:paraId="346FD4DC" w14:textId="77777777" w:rsidTr="006D03CD">
        <w:tc>
          <w:tcPr>
            <w:tcW w:w="9628" w:type="dxa"/>
          </w:tcPr>
          <w:p w14:paraId="5C75F61E" w14:textId="77777777" w:rsidR="006D03CD" w:rsidRDefault="006D03CD" w:rsidP="006D03CD">
            <w:pPr>
              <w:pStyle w:val="ListBullet"/>
            </w:pPr>
          </w:p>
        </w:tc>
      </w:tr>
      <w:tr w:rsidR="006D03CD" w14:paraId="2E09D851" w14:textId="77777777" w:rsidTr="006D03CD">
        <w:tc>
          <w:tcPr>
            <w:tcW w:w="9628" w:type="dxa"/>
          </w:tcPr>
          <w:p w14:paraId="4145CE58" w14:textId="77777777" w:rsidR="006D03CD" w:rsidRDefault="006D03CD" w:rsidP="006D03CD">
            <w:pPr>
              <w:pStyle w:val="ListBullet"/>
              <w:numPr>
                <w:ilvl w:val="0"/>
                <w:numId w:val="0"/>
              </w:numPr>
              <w:ind w:left="567"/>
            </w:pPr>
          </w:p>
        </w:tc>
      </w:tr>
      <w:tr w:rsidR="006D03CD" w14:paraId="38C0BC56" w14:textId="77777777" w:rsidTr="006D03CD">
        <w:tc>
          <w:tcPr>
            <w:tcW w:w="9628" w:type="dxa"/>
          </w:tcPr>
          <w:p w14:paraId="4ABC66CE" w14:textId="77777777" w:rsidR="006D03CD" w:rsidRDefault="006D03CD" w:rsidP="006D03CD">
            <w:pPr>
              <w:pStyle w:val="ListBullet"/>
            </w:pPr>
          </w:p>
        </w:tc>
      </w:tr>
      <w:tr w:rsidR="006D03CD" w14:paraId="6A858271" w14:textId="77777777" w:rsidTr="006D03CD">
        <w:tc>
          <w:tcPr>
            <w:tcW w:w="9628" w:type="dxa"/>
          </w:tcPr>
          <w:p w14:paraId="3E3AA2D4" w14:textId="77777777" w:rsidR="006D03CD" w:rsidRDefault="006D03CD" w:rsidP="006D03CD">
            <w:pPr>
              <w:pStyle w:val="ListNumber"/>
              <w:numPr>
                <w:ilvl w:val="0"/>
                <w:numId w:val="0"/>
              </w:numPr>
            </w:pPr>
          </w:p>
        </w:tc>
      </w:tr>
    </w:tbl>
    <w:p w14:paraId="299C72FF" w14:textId="0852D3B5" w:rsidR="006D03CD" w:rsidRDefault="006D03CD" w:rsidP="006D03CD">
      <w:pPr>
        <w:pStyle w:val="ListNumber"/>
      </w:pPr>
      <w:r>
        <w:t xml:space="preserve">Select one question and answer that </w:t>
      </w:r>
      <w:r w:rsidRPr="006D03CD">
        <w:t>question ‘as’ Jennifer Wong in a paragraph length text of between 150 to 200 wo</w:t>
      </w:r>
      <w:r>
        <w:t>rds. I</w:t>
      </w:r>
      <w:r w:rsidRPr="006D03CD">
        <w:t>ncorporate, as appropriate, active and passive voice, text connectives, inclusive language and descriptive writing (explored earlier in this phase).</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Lines for students to write their response."/>
      </w:tblPr>
      <w:tblGrid>
        <w:gridCol w:w="9628"/>
      </w:tblGrid>
      <w:tr w:rsidR="006D03CD" w14:paraId="52B8CEA0" w14:textId="77777777" w:rsidTr="006D03CD">
        <w:tc>
          <w:tcPr>
            <w:tcW w:w="9628" w:type="dxa"/>
          </w:tcPr>
          <w:p w14:paraId="4702D52C" w14:textId="77777777" w:rsidR="006D03CD" w:rsidRDefault="006D03CD" w:rsidP="006D03CD">
            <w:pPr>
              <w:pStyle w:val="ListNumber"/>
              <w:numPr>
                <w:ilvl w:val="0"/>
                <w:numId w:val="0"/>
              </w:numPr>
            </w:pPr>
          </w:p>
        </w:tc>
      </w:tr>
      <w:tr w:rsidR="006D03CD" w14:paraId="079DB1AB" w14:textId="77777777" w:rsidTr="006D03CD">
        <w:tc>
          <w:tcPr>
            <w:tcW w:w="9628" w:type="dxa"/>
          </w:tcPr>
          <w:p w14:paraId="16DBC192" w14:textId="77777777" w:rsidR="006D03CD" w:rsidRDefault="006D03CD" w:rsidP="006D03CD">
            <w:pPr>
              <w:pStyle w:val="ListNumber"/>
              <w:numPr>
                <w:ilvl w:val="0"/>
                <w:numId w:val="0"/>
              </w:numPr>
            </w:pPr>
          </w:p>
        </w:tc>
      </w:tr>
      <w:tr w:rsidR="006D03CD" w14:paraId="1EBC354C" w14:textId="77777777" w:rsidTr="006D03CD">
        <w:tc>
          <w:tcPr>
            <w:tcW w:w="9628" w:type="dxa"/>
          </w:tcPr>
          <w:p w14:paraId="47B5A65E" w14:textId="77777777" w:rsidR="006D03CD" w:rsidRDefault="006D03CD" w:rsidP="006D03CD">
            <w:pPr>
              <w:pStyle w:val="ListNumber"/>
              <w:numPr>
                <w:ilvl w:val="0"/>
                <w:numId w:val="0"/>
              </w:numPr>
            </w:pPr>
          </w:p>
        </w:tc>
      </w:tr>
      <w:tr w:rsidR="006D03CD" w14:paraId="2A400634" w14:textId="77777777" w:rsidTr="006D03CD">
        <w:tc>
          <w:tcPr>
            <w:tcW w:w="9628" w:type="dxa"/>
          </w:tcPr>
          <w:p w14:paraId="35557396" w14:textId="77777777" w:rsidR="006D03CD" w:rsidRDefault="006D03CD" w:rsidP="006D03CD">
            <w:pPr>
              <w:pStyle w:val="ListNumber"/>
              <w:numPr>
                <w:ilvl w:val="0"/>
                <w:numId w:val="0"/>
              </w:numPr>
            </w:pPr>
          </w:p>
        </w:tc>
      </w:tr>
      <w:tr w:rsidR="006D03CD" w14:paraId="6A321E71" w14:textId="77777777" w:rsidTr="006D03CD">
        <w:tc>
          <w:tcPr>
            <w:tcW w:w="9628" w:type="dxa"/>
          </w:tcPr>
          <w:p w14:paraId="753AC205" w14:textId="77777777" w:rsidR="006D03CD" w:rsidRDefault="006D03CD" w:rsidP="006D03CD">
            <w:pPr>
              <w:pStyle w:val="ListNumber"/>
              <w:numPr>
                <w:ilvl w:val="0"/>
                <w:numId w:val="0"/>
              </w:numPr>
            </w:pPr>
          </w:p>
        </w:tc>
      </w:tr>
      <w:tr w:rsidR="006D03CD" w14:paraId="299F73E8" w14:textId="77777777" w:rsidTr="006D03CD">
        <w:tc>
          <w:tcPr>
            <w:tcW w:w="9628" w:type="dxa"/>
          </w:tcPr>
          <w:p w14:paraId="1FC6D328" w14:textId="77777777" w:rsidR="006D03CD" w:rsidRDefault="006D03CD" w:rsidP="006D03CD">
            <w:pPr>
              <w:pStyle w:val="ListNumber"/>
              <w:numPr>
                <w:ilvl w:val="0"/>
                <w:numId w:val="0"/>
              </w:numPr>
            </w:pPr>
          </w:p>
        </w:tc>
      </w:tr>
      <w:tr w:rsidR="006D03CD" w14:paraId="3FE46831" w14:textId="77777777" w:rsidTr="006D03CD">
        <w:tc>
          <w:tcPr>
            <w:tcW w:w="9628" w:type="dxa"/>
          </w:tcPr>
          <w:p w14:paraId="652E64F8" w14:textId="77777777" w:rsidR="006D03CD" w:rsidRDefault="006D03CD" w:rsidP="006D03CD">
            <w:pPr>
              <w:pStyle w:val="ListNumber"/>
              <w:numPr>
                <w:ilvl w:val="0"/>
                <w:numId w:val="0"/>
              </w:numPr>
            </w:pPr>
          </w:p>
        </w:tc>
      </w:tr>
      <w:tr w:rsidR="006D03CD" w14:paraId="5509CCCD" w14:textId="77777777" w:rsidTr="006D03CD">
        <w:tc>
          <w:tcPr>
            <w:tcW w:w="9628" w:type="dxa"/>
          </w:tcPr>
          <w:p w14:paraId="387E016F" w14:textId="77777777" w:rsidR="006D03CD" w:rsidRDefault="006D03CD" w:rsidP="006D03CD">
            <w:pPr>
              <w:pStyle w:val="ListNumber"/>
              <w:numPr>
                <w:ilvl w:val="0"/>
                <w:numId w:val="0"/>
              </w:numPr>
            </w:pPr>
          </w:p>
        </w:tc>
      </w:tr>
      <w:tr w:rsidR="006D03CD" w14:paraId="035EE65A" w14:textId="77777777" w:rsidTr="006D03CD">
        <w:tc>
          <w:tcPr>
            <w:tcW w:w="9628" w:type="dxa"/>
          </w:tcPr>
          <w:p w14:paraId="5C535133" w14:textId="77777777" w:rsidR="006D03CD" w:rsidRDefault="006D03CD" w:rsidP="006D03CD">
            <w:pPr>
              <w:pStyle w:val="ListNumber"/>
              <w:numPr>
                <w:ilvl w:val="0"/>
                <w:numId w:val="0"/>
              </w:numPr>
            </w:pPr>
          </w:p>
        </w:tc>
      </w:tr>
      <w:tr w:rsidR="006D03CD" w14:paraId="23D40902" w14:textId="77777777" w:rsidTr="006D03CD">
        <w:tc>
          <w:tcPr>
            <w:tcW w:w="9628" w:type="dxa"/>
          </w:tcPr>
          <w:p w14:paraId="6AB7AF7C" w14:textId="77777777" w:rsidR="006D03CD" w:rsidRDefault="006D03CD" w:rsidP="006D03CD">
            <w:pPr>
              <w:pStyle w:val="ListNumber"/>
              <w:numPr>
                <w:ilvl w:val="0"/>
                <w:numId w:val="0"/>
              </w:numPr>
            </w:pPr>
          </w:p>
        </w:tc>
      </w:tr>
      <w:tr w:rsidR="006D03CD" w14:paraId="402CEAB8" w14:textId="77777777" w:rsidTr="006D03CD">
        <w:tc>
          <w:tcPr>
            <w:tcW w:w="9628" w:type="dxa"/>
          </w:tcPr>
          <w:p w14:paraId="186A46DA" w14:textId="77777777" w:rsidR="006D03CD" w:rsidRDefault="006D03CD" w:rsidP="006D03CD">
            <w:pPr>
              <w:pStyle w:val="ListNumber"/>
              <w:numPr>
                <w:ilvl w:val="0"/>
                <w:numId w:val="0"/>
              </w:numPr>
            </w:pPr>
          </w:p>
        </w:tc>
      </w:tr>
      <w:tr w:rsidR="006D03CD" w14:paraId="18BC1A14" w14:textId="77777777" w:rsidTr="006D03CD">
        <w:tc>
          <w:tcPr>
            <w:tcW w:w="9628" w:type="dxa"/>
          </w:tcPr>
          <w:p w14:paraId="1635604D" w14:textId="77777777" w:rsidR="006D03CD" w:rsidRDefault="006D03CD" w:rsidP="006D03CD">
            <w:pPr>
              <w:pStyle w:val="ListNumber"/>
              <w:numPr>
                <w:ilvl w:val="0"/>
                <w:numId w:val="0"/>
              </w:numPr>
            </w:pPr>
          </w:p>
        </w:tc>
      </w:tr>
      <w:tr w:rsidR="006D03CD" w14:paraId="5E3A8DB9" w14:textId="77777777" w:rsidTr="006D03CD">
        <w:tc>
          <w:tcPr>
            <w:tcW w:w="9628" w:type="dxa"/>
          </w:tcPr>
          <w:p w14:paraId="78B1F615" w14:textId="77777777" w:rsidR="006D03CD" w:rsidRDefault="006D03CD" w:rsidP="006D03CD">
            <w:pPr>
              <w:pStyle w:val="ListNumber"/>
              <w:numPr>
                <w:ilvl w:val="0"/>
                <w:numId w:val="0"/>
              </w:numPr>
            </w:pPr>
          </w:p>
        </w:tc>
      </w:tr>
      <w:tr w:rsidR="006D03CD" w14:paraId="69C661F9" w14:textId="77777777" w:rsidTr="006D03CD">
        <w:tc>
          <w:tcPr>
            <w:tcW w:w="9628" w:type="dxa"/>
          </w:tcPr>
          <w:p w14:paraId="075BD9FD" w14:textId="77777777" w:rsidR="006D03CD" w:rsidRDefault="006D03CD" w:rsidP="006D03CD">
            <w:pPr>
              <w:pStyle w:val="ListNumber"/>
              <w:numPr>
                <w:ilvl w:val="0"/>
                <w:numId w:val="0"/>
              </w:numPr>
            </w:pPr>
          </w:p>
        </w:tc>
      </w:tr>
    </w:tbl>
    <w:p w14:paraId="1C590C1F" w14:textId="2F8DBE0E" w:rsidR="00DC7535" w:rsidRPr="00DC7535" w:rsidRDefault="00DC7535" w:rsidP="00DC7535">
      <w:pPr>
        <w:rPr>
          <w:b/>
          <w:bCs/>
        </w:rPr>
      </w:pPr>
      <w:r w:rsidRPr="00DC7535">
        <w:rPr>
          <w:b/>
          <w:bCs/>
        </w:rPr>
        <w:t>Refining your response</w:t>
      </w:r>
    </w:p>
    <w:p w14:paraId="1C4DB051" w14:textId="3EF4E6DD" w:rsidR="006D03CD" w:rsidRPr="006D03CD" w:rsidRDefault="006D03CD" w:rsidP="00EB36F9">
      <w:pPr>
        <w:pStyle w:val="ListNumber"/>
        <w:rPr>
          <w:b/>
          <w:bCs/>
        </w:rPr>
      </w:pPr>
      <w:r>
        <w:t xml:space="preserve">Revise punctuation using </w:t>
      </w:r>
      <w:r w:rsidRPr="006D03CD">
        <w:rPr>
          <w:b/>
          <w:bCs/>
        </w:rPr>
        <w:t>Phase 4, resource 6 – punctuation development (using dashes and parentheses)</w:t>
      </w:r>
    </w:p>
    <w:p w14:paraId="723432D8" w14:textId="7AB5676D" w:rsidR="00DC7535" w:rsidRDefault="00DC7535" w:rsidP="00EB36F9">
      <w:pPr>
        <w:pStyle w:val="ListNumber"/>
      </w:pPr>
      <w:r>
        <w:t>Check off that you have used correct punctuation by checking your work against the punctuation checklist.</w:t>
      </w:r>
    </w:p>
    <w:p w14:paraId="578F84C6" w14:textId="1D096B80" w:rsidR="00DC7535" w:rsidRDefault="00DC7535" w:rsidP="00DC7535">
      <w:pPr>
        <w:pStyle w:val="Caption"/>
      </w:pPr>
      <w:r>
        <w:t xml:space="preserve">Table </w:t>
      </w:r>
      <w:r>
        <w:fldChar w:fldCharType="begin"/>
      </w:r>
      <w:r>
        <w:instrText xml:space="preserve"> SEQ Table \* ARABIC </w:instrText>
      </w:r>
      <w:r>
        <w:fldChar w:fldCharType="separate"/>
      </w:r>
      <w:r w:rsidR="004A0D31">
        <w:rPr>
          <w:noProof/>
        </w:rPr>
        <w:t>112</w:t>
      </w:r>
      <w:r>
        <w:fldChar w:fldCharType="end"/>
      </w:r>
      <w:r>
        <w:t xml:space="preserve"> – punctuation checklist</w:t>
      </w:r>
    </w:p>
    <w:tbl>
      <w:tblPr>
        <w:tblStyle w:val="Tableheader"/>
        <w:tblW w:w="0" w:type="auto"/>
        <w:tblLook w:val="04A0" w:firstRow="1" w:lastRow="0" w:firstColumn="1" w:lastColumn="0" w:noHBand="0" w:noVBand="1"/>
        <w:tblDescription w:val="Punctuation checklist."/>
      </w:tblPr>
      <w:tblGrid>
        <w:gridCol w:w="8359"/>
        <w:gridCol w:w="1269"/>
      </w:tblGrid>
      <w:tr w:rsidR="00DC7535" w14:paraId="274B664F" w14:textId="77777777" w:rsidTr="000C7F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37E586F5" w14:textId="77777777" w:rsidR="00DC7535" w:rsidRDefault="00DC7535">
            <w:r>
              <w:t>Punctuation</w:t>
            </w:r>
          </w:p>
        </w:tc>
        <w:tc>
          <w:tcPr>
            <w:tcW w:w="1269" w:type="dxa"/>
          </w:tcPr>
          <w:p w14:paraId="7B773579" w14:textId="77777777" w:rsidR="00DC7535" w:rsidRDefault="00DC7535">
            <w:pPr>
              <w:cnfStyle w:val="100000000000" w:firstRow="1" w:lastRow="0" w:firstColumn="0" w:lastColumn="0" w:oddVBand="0" w:evenVBand="0" w:oddHBand="0" w:evenHBand="0" w:firstRowFirstColumn="0" w:firstRowLastColumn="0" w:lastRowFirstColumn="0" w:lastRowLastColumn="0"/>
            </w:pPr>
            <w:r>
              <w:t xml:space="preserve">Tick </w:t>
            </w:r>
          </w:p>
        </w:tc>
      </w:tr>
      <w:tr w:rsidR="00341F53" w14:paraId="6E8D7A94" w14:textId="77777777" w:rsidTr="000C7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75FC982F" w14:textId="1A62EE39" w:rsidR="00341F53" w:rsidRPr="00341F53" w:rsidRDefault="00341F53" w:rsidP="00341F53">
            <w:pPr>
              <w:rPr>
                <w:b w:val="0"/>
              </w:rPr>
            </w:pPr>
            <w:r w:rsidRPr="00341F53">
              <w:rPr>
                <w:b w:val="0"/>
              </w:rPr>
              <w:t>Use parentheses to give additional information that is interesting, but non-essential.</w:t>
            </w:r>
          </w:p>
        </w:tc>
        <w:tc>
          <w:tcPr>
            <w:tcW w:w="1269" w:type="dxa"/>
          </w:tcPr>
          <w:p w14:paraId="76672899" w14:textId="77777777" w:rsidR="00341F53" w:rsidRDefault="00341F53" w:rsidP="00341F53">
            <w:pPr>
              <w:cnfStyle w:val="000000100000" w:firstRow="0" w:lastRow="0" w:firstColumn="0" w:lastColumn="0" w:oddVBand="0" w:evenVBand="0" w:oddHBand="1" w:evenHBand="0" w:firstRowFirstColumn="0" w:firstRowLastColumn="0" w:lastRowFirstColumn="0" w:lastRowLastColumn="0"/>
            </w:pPr>
          </w:p>
        </w:tc>
      </w:tr>
      <w:tr w:rsidR="00341F53" w14:paraId="05E425C7" w14:textId="77777777" w:rsidTr="000C7F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0E59EE41" w14:textId="6059BF92" w:rsidR="00341F53" w:rsidRPr="00341F53" w:rsidRDefault="00341F53" w:rsidP="00341F53">
            <w:pPr>
              <w:rPr>
                <w:b w:val="0"/>
              </w:rPr>
            </w:pPr>
            <w:r w:rsidRPr="00341F53">
              <w:rPr>
                <w:b w:val="0"/>
              </w:rPr>
              <w:t>Use dashes to emphasise an idea.</w:t>
            </w:r>
          </w:p>
        </w:tc>
        <w:tc>
          <w:tcPr>
            <w:tcW w:w="1269" w:type="dxa"/>
          </w:tcPr>
          <w:p w14:paraId="2B15FEFE" w14:textId="77777777" w:rsidR="00341F53" w:rsidRDefault="00341F53" w:rsidP="00341F53">
            <w:pPr>
              <w:cnfStyle w:val="000000010000" w:firstRow="0" w:lastRow="0" w:firstColumn="0" w:lastColumn="0" w:oddVBand="0" w:evenVBand="0" w:oddHBand="0" w:evenHBand="1" w:firstRowFirstColumn="0" w:firstRowLastColumn="0" w:lastRowFirstColumn="0" w:lastRowLastColumn="0"/>
            </w:pPr>
          </w:p>
        </w:tc>
      </w:tr>
      <w:tr w:rsidR="00DC7535" w14:paraId="1FB4C5CF" w14:textId="77777777" w:rsidTr="000C7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12A0A836" w14:textId="77777777" w:rsidR="00DC7535" w:rsidRPr="00ED099D" w:rsidRDefault="00DC7535">
            <w:pPr>
              <w:rPr>
                <w:b w:val="0"/>
              </w:rPr>
            </w:pPr>
            <w:r>
              <w:rPr>
                <w:b w:val="0"/>
              </w:rPr>
              <w:t>U</w:t>
            </w:r>
            <w:r w:rsidRPr="006A7466">
              <w:rPr>
                <w:b w:val="0"/>
              </w:rPr>
              <w:t>se an ellipsis if you omit words from a quoted text</w:t>
            </w:r>
            <w:r>
              <w:rPr>
                <w:b w:val="0"/>
              </w:rPr>
              <w:t xml:space="preserve">. </w:t>
            </w:r>
          </w:p>
        </w:tc>
        <w:tc>
          <w:tcPr>
            <w:tcW w:w="1269" w:type="dxa"/>
          </w:tcPr>
          <w:p w14:paraId="3861EC58" w14:textId="77777777" w:rsidR="00DC7535" w:rsidRDefault="00DC7535">
            <w:pPr>
              <w:cnfStyle w:val="000000100000" w:firstRow="0" w:lastRow="0" w:firstColumn="0" w:lastColumn="0" w:oddVBand="0" w:evenVBand="0" w:oddHBand="1" w:evenHBand="0" w:firstRowFirstColumn="0" w:firstRowLastColumn="0" w:lastRowFirstColumn="0" w:lastRowLastColumn="0"/>
            </w:pPr>
          </w:p>
        </w:tc>
      </w:tr>
      <w:tr w:rsidR="00DC7535" w14:paraId="6CDBD0B7" w14:textId="77777777" w:rsidTr="000C7F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751567DE" w14:textId="77777777" w:rsidR="00DC7535" w:rsidRDefault="00DC7535">
            <w:pPr>
              <w:rPr>
                <w:b w:val="0"/>
              </w:rPr>
            </w:pPr>
            <w:r>
              <w:rPr>
                <w:b w:val="0"/>
              </w:rPr>
              <w:t>U</w:t>
            </w:r>
            <w:r w:rsidRPr="00DC06D7">
              <w:rPr>
                <w:b w:val="0"/>
              </w:rPr>
              <w:t>se an ellipsis to mark an unfinished phrase</w:t>
            </w:r>
            <w:r>
              <w:rPr>
                <w:b w:val="0"/>
              </w:rPr>
              <w:t>.</w:t>
            </w:r>
          </w:p>
        </w:tc>
        <w:tc>
          <w:tcPr>
            <w:tcW w:w="1269" w:type="dxa"/>
          </w:tcPr>
          <w:p w14:paraId="513EAF67" w14:textId="77777777" w:rsidR="00DC7535" w:rsidRDefault="00DC7535">
            <w:pPr>
              <w:cnfStyle w:val="000000010000" w:firstRow="0" w:lastRow="0" w:firstColumn="0" w:lastColumn="0" w:oddVBand="0" w:evenVBand="0" w:oddHBand="0" w:evenHBand="1" w:firstRowFirstColumn="0" w:firstRowLastColumn="0" w:lastRowFirstColumn="0" w:lastRowLastColumn="0"/>
            </w:pPr>
          </w:p>
        </w:tc>
      </w:tr>
      <w:tr w:rsidR="00DC7535" w14:paraId="6109D9A9" w14:textId="77777777" w:rsidTr="000C7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47E2F590" w14:textId="77777777" w:rsidR="00DC7535" w:rsidRPr="00ED099D" w:rsidRDefault="00DC7535">
            <w:pPr>
              <w:rPr>
                <w:b w:val="0"/>
              </w:rPr>
            </w:pPr>
            <w:r w:rsidRPr="00ED099D">
              <w:rPr>
                <w:b w:val="0"/>
              </w:rPr>
              <w:t>Use commas before a FANBOYS compound sentence conjunction if the clause before and after the FANBOYS are independent.</w:t>
            </w:r>
          </w:p>
        </w:tc>
        <w:tc>
          <w:tcPr>
            <w:tcW w:w="1269" w:type="dxa"/>
          </w:tcPr>
          <w:p w14:paraId="68F38388" w14:textId="77777777" w:rsidR="00DC7535" w:rsidRDefault="00DC7535">
            <w:pPr>
              <w:cnfStyle w:val="000000100000" w:firstRow="0" w:lastRow="0" w:firstColumn="0" w:lastColumn="0" w:oddVBand="0" w:evenVBand="0" w:oddHBand="1" w:evenHBand="0" w:firstRowFirstColumn="0" w:firstRowLastColumn="0" w:lastRowFirstColumn="0" w:lastRowLastColumn="0"/>
            </w:pPr>
          </w:p>
        </w:tc>
      </w:tr>
      <w:tr w:rsidR="00DC7535" w14:paraId="6C0F92E7" w14:textId="77777777" w:rsidTr="000C7F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51F01FC1" w14:textId="5406C41E" w:rsidR="00DC7535" w:rsidRPr="00ED099D" w:rsidRDefault="00DC7535">
            <w:pPr>
              <w:rPr>
                <w:b w:val="0"/>
              </w:rPr>
            </w:pPr>
            <w:r w:rsidRPr="00ED099D">
              <w:rPr>
                <w:b w:val="0"/>
              </w:rPr>
              <w:t xml:space="preserve">Use </w:t>
            </w:r>
            <w:r>
              <w:rPr>
                <w:b w:val="0"/>
              </w:rPr>
              <w:t xml:space="preserve">commas </w:t>
            </w:r>
            <w:r w:rsidRPr="00ED099D">
              <w:rPr>
                <w:b w:val="0"/>
              </w:rPr>
              <w:t>before and after an additional phrase within a sentence to show extended information.</w:t>
            </w:r>
          </w:p>
        </w:tc>
        <w:tc>
          <w:tcPr>
            <w:tcW w:w="1269" w:type="dxa"/>
          </w:tcPr>
          <w:p w14:paraId="03FF1685" w14:textId="77777777" w:rsidR="00DC7535" w:rsidRDefault="00DC7535">
            <w:pPr>
              <w:cnfStyle w:val="000000010000" w:firstRow="0" w:lastRow="0" w:firstColumn="0" w:lastColumn="0" w:oddVBand="0" w:evenVBand="0" w:oddHBand="0" w:evenHBand="1" w:firstRowFirstColumn="0" w:firstRowLastColumn="0" w:lastRowFirstColumn="0" w:lastRowLastColumn="0"/>
            </w:pPr>
          </w:p>
        </w:tc>
      </w:tr>
      <w:tr w:rsidR="00DC7535" w14:paraId="2862CF6F" w14:textId="77777777" w:rsidTr="000C7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2C8396AA" w14:textId="77777777" w:rsidR="00DC7535" w:rsidRPr="00ED099D" w:rsidRDefault="00DC7535">
            <w:pPr>
              <w:rPr>
                <w:b w:val="0"/>
              </w:rPr>
            </w:pPr>
            <w:r w:rsidRPr="00ED099D">
              <w:rPr>
                <w:b w:val="0"/>
              </w:rPr>
              <w:t xml:space="preserve">Use </w:t>
            </w:r>
            <w:r>
              <w:rPr>
                <w:b w:val="0"/>
              </w:rPr>
              <w:t xml:space="preserve">a comma </w:t>
            </w:r>
            <w:r w:rsidRPr="00ED099D">
              <w:rPr>
                <w:b w:val="0"/>
              </w:rPr>
              <w:t>after a dependent clause when the dependent clause starts a sentence to indicate the clause could be used either at the beginning or end of the sentence.</w:t>
            </w:r>
          </w:p>
        </w:tc>
        <w:tc>
          <w:tcPr>
            <w:tcW w:w="1269" w:type="dxa"/>
          </w:tcPr>
          <w:p w14:paraId="4F37BD37" w14:textId="77777777" w:rsidR="00DC7535" w:rsidRDefault="00DC7535">
            <w:pPr>
              <w:cnfStyle w:val="000000100000" w:firstRow="0" w:lastRow="0" w:firstColumn="0" w:lastColumn="0" w:oddVBand="0" w:evenVBand="0" w:oddHBand="1" w:evenHBand="0" w:firstRowFirstColumn="0" w:firstRowLastColumn="0" w:lastRowFirstColumn="0" w:lastRowLastColumn="0"/>
            </w:pPr>
          </w:p>
        </w:tc>
      </w:tr>
      <w:tr w:rsidR="00DC7535" w14:paraId="0EF6273F" w14:textId="77777777" w:rsidTr="000C7F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71BC90BD" w14:textId="77777777" w:rsidR="00DC7535" w:rsidRPr="00ED099D" w:rsidRDefault="00DC7535">
            <w:pPr>
              <w:rPr>
                <w:b w:val="0"/>
              </w:rPr>
            </w:pPr>
            <w:r w:rsidRPr="00ED099D">
              <w:rPr>
                <w:b w:val="0"/>
              </w:rPr>
              <w:t>Use</w:t>
            </w:r>
            <w:r>
              <w:rPr>
                <w:b w:val="0"/>
              </w:rPr>
              <w:t xml:space="preserve"> commas</w:t>
            </w:r>
            <w:r w:rsidRPr="00ED099D">
              <w:rPr>
                <w:b w:val="0"/>
              </w:rPr>
              <w:t xml:space="preserve"> to separate a list of 3 or more items to give each item independence.</w:t>
            </w:r>
          </w:p>
        </w:tc>
        <w:tc>
          <w:tcPr>
            <w:tcW w:w="1269" w:type="dxa"/>
          </w:tcPr>
          <w:p w14:paraId="6A09A46F" w14:textId="77777777" w:rsidR="00DC7535" w:rsidRDefault="00DC7535">
            <w:pPr>
              <w:cnfStyle w:val="000000010000" w:firstRow="0" w:lastRow="0" w:firstColumn="0" w:lastColumn="0" w:oddVBand="0" w:evenVBand="0" w:oddHBand="0" w:evenHBand="1" w:firstRowFirstColumn="0" w:firstRowLastColumn="0" w:lastRowFirstColumn="0" w:lastRowLastColumn="0"/>
            </w:pPr>
          </w:p>
        </w:tc>
      </w:tr>
      <w:tr w:rsidR="00DC7535" w14:paraId="200ADAE0" w14:textId="77777777" w:rsidTr="000C7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144C451A" w14:textId="77777777" w:rsidR="00DC7535" w:rsidRPr="00ED099D" w:rsidRDefault="00DC7535">
            <w:pPr>
              <w:rPr>
                <w:b w:val="0"/>
              </w:rPr>
            </w:pPr>
            <w:r w:rsidRPr="00ED099D">
              <w:rPr>
                <w:b w:val="0"/>
              </w:rPr>
              <w:t>Use of capital letter to start a sentence to indicate the beginning of an idea.</w:t>
            </w:r>
          </w:p>
        </w:tc>
        <w:tc>
          <w:tcPr>
            <w:tcW w:w="1269" w:type="dxa"/>
          </w:tcPr>
          <w:p w14:paraId="4D03A62D" w14:textId="77777777" w:rsidR="00DC7535" w:rsidRDefault="00DC7535">
            <w:pPr>
              <w:cnfStyle w:val="000000100000" w:firstRow="0" w:lastRow="0" w:firstColumn="0" w:lastColumn="0" w:oddVBand="0" w:evenVBand="0" w:oddHBand="1" w:evenHBand="0" w:firstRowFirstColumn="0" w:firstRowLastColumn="0" w:lastRowFirstColumn="0" w:lastRowLastColumn="0"/>
            </w:pPr>
          </w:p>
        </w:tc>
      </w:tr>
      <w:tr w:rsidR="00DC7535" w14:paraId="01C5EBED" w14:textId="77777777" w:rsidTr="000C7F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5B7B84A3" w14:textId="6CE88B37" w:rsidR="00DC7535" w:rsidRPr="00ED099D" w:rsidRDefault="00DC7535">
            <w:pPr>
              <w:rPr>
                <w:b w:val="0"/>
              </w:rPr>
            </w:pPr>
            <w:r w:rsidRPr="00ED099D">
              <w:rPr>
                <w:b w:val="0"/>
              </w:rPr>
              <w:t xml:space="preserve">Use of capital letter for </w:t>
            </w:r>
            <w:r w:rsidR="001C1D1E">
              <w:rPr>
                <w:b w:val="0"/>
              </w:rPr>
              <w:t>proper</w:t>
            </w:r>
            <w:r w:rsidR="001C1D1E" w:rsidRPr="00ED099D">
              <w:rPr>
                <w:b w:val="0"/>
              </w:rPr>
              <w:t xml:space="preserve"> </w:t>
            </w:r>
            <w:r w:rsidRPr="00ED099D">
              <w:rPr>
                <w:b w:val="0"/>
              </w:rPr>
              <w:t>nouns (including I) to indicate the importance of the person, place or thing.</w:t>
            </w:r>
          </w:p>
        </w:tc>
        <w:tc>
          <w:tcPr>
            <w:tcW w:w="1269" w:type="dxa"/>
          </w:tcPr>
          <w:p w14:paraId="2C9C4313" w14:textId="77777777" w:rsidR="00DC7535" w:rsidRDefault="00DC7535">
            <w:pPr>
              <w:cnfStyle w:val="000000010000" w:firstRow="0" w:lastRow="0" w:firstColumn="0" w:lastColumn="0" w:oddVBand="0" w:evenVBand="0" w:oddHBand="0" w:evenHBand="1" w:firstRowFirstColumn="0" w:firstRowLastColumn="0" w:lastRowFirstColumn="0" w:lastRowLastColumn="0"/>
            </w:pPr>
          </w:p>
        </w:tc>
      </w:tr>
      <w:tr w:rsidR="00DC7535" w14:paraId="659D429C" w14:textId="77777777" w:rsidTr="000C7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20F8832B" w14:textId="77777777" w:rsidR="00DC7535" w:rsidRPr="00ED099D" w:rsidRDefault="00DC7535">
            <w:pPr>
              <w:rPr>
                <w:b w:val="0"/>
              </w:rPr>
            </w:pPr>
            <w:r w:rsidRPr="00ED099D">
              <w:rPr>
                <w:b w:val="0"/>
              </w:rPr>
              <w:t>Use of full stop to end a sentence to indicate the end of an idea.</w:t>
            </w:r>
          </w:p>
        </w:tc>
        <w:tc>
          <w:tcPr>
            <w:tcW w:w="1269" w:type="dxa"/>
          </w:tcPr>
          <w:p w14:paraId="78CCD892" w14:textId="77777777" w:rsidR="00DC7535" w:rsidRDefault="00DC7535">
            <w:pPr>
              <w:cnfStyle w:val="000000100000" w:firstRow="0" w:lastRow="0" w:firstColumn="0" w:lastColumn="0" w:oddVBand="0" w:evenVBand="0" w:oddHBand="1" w:evenHBand="0" w:firstRowFirstColumn="0" w:firstRowLastColumn="0" w:lastRowFirstColumn="0" w:lastRowLastColumn="0"/>
            </w:pPr>
          </w:p>
        </w:tc>
      </w:tr>
      <w:tr w:rsidR="00DC7535" w14:paraId="40523677" w14:textId="77777777" w:rsidTr="000C7F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5D115853" w14:textId="77777777" w:rsidR="00DC7535" w:rsidRPr="00ED099D" w:rsidRDefault="00DC7535">
            <w:pPr>
              <w:rPr>
                <w:b w:val="0"/>
              </w:rPr>
            </w:pPr>
            <w:r w:rsidRPr="00ED099D">
              <w:rPr>
                <w:b w:val="0"/>
              </w:rPr>
              <w:t>Use of exclamation mark to end an exclamatory sentence that has the emotional connotation of excitement and fun.</w:t>
            </w:r>
          </w:p>
        </w:tc>
        <w:tc>
          <w:tcPr>
            <w:tcW w:w="1269" w:type="dxa"/>
          </w:tcPr>
          <w:p w14:paraId="7D765971" w14:textId="77777777" w:rsidR="00DC7535" w:rsidRDefault="00DC7535">
            <w:pPr>
              <w:cnfStyle w:val="000000010000" w:firstRow="0" w:lastRow="0" w:firstColumn="0" w:lastColumn="0" w:oddVBand="0" w:evenVBand="0" w:oddHBand="0" w:evenHBand="1" w:firstRowFirstColumn="0" w:firstRowLastColumn="0" w:lastRowFirstColumn="0" w:lastRowLastColumn="0"/>
            </w:pPr>
          </w:p>
        </w:tc>
      </w:tr>
      <w:tr w:rsidR="00DC7535" w14:paraId="3A1B1D74" w14:textId="77777777" w:rsidTr="000C7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2D005B28" w14:textId="77777777" w:rsidR="00DC7535" w:rsidRPr="00ED099D" w:rsidRDefault="00DC7535">
            <w:pPr>
              <w:rPr>
                <w:b w:val="0"/>
              </w:rPr>
            </w:pPr>
            <w:r w:rsidRPr="00ED099D">
              <w:rPr>
                <w:b w:val="0"/>
              </w:rPr>
              <w:t>Use of a question mark to end an interrogative sentence that highlights the conversational and contemplative nature of the response.</w:t>
            </w:r>
          </w:p>
        </w:tc>
        <w:tc>
          <w:tcPr>
            <w:tcW w:w="1269" w:type="dxa"/>
          </w:tcPr>
          <w:p w14:paraId="01B5E4E7" w14:textId="77777777" w:rsidR="00DC7535" w:rsidRDefault="00DC7535">
            <w:pPr>
              <w:cnfStyle w:val="000000100000" w:firstRow="0" w:lastRow="0" w:firstColumn="0" w:lastColumn="0" w:oddVBand="0" w:evenVBand="0" w:oddHBand="1" w:evenHBand="0" w:firstRowFirstColumn="0" w:firstRowLastColumn="0" w:lastRowFirstColumn="0" w:lastRowLastColumn="0"/>
            </w:pPr>
          </w:p>
        </w:tc>
      </w:tr>
      <w:tr w:rsidR="00DC7535" w14:paraId="62042160" w14:textId="77777777" w:rsidTr="000C7F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3D45B313" w14:textId="77777777" w:rsidR="00DC7535" w:rsidRPr="00ED099D" w:rsidRDefault="00DC7535">
            <w:pPr>
              <w:rPr>
                <w:b w:val="0"/>
              </w:rPr>
            </w:pPr>
            <w:r w:rsidRPr="00ED099D">
              <w:rPr>
                <w:b w:val="0"/>
              </w:rPr>
              <w:t>Use of capital letter to start a sentence to indicate the beginning of an idea.</w:t>
            </w:r>
          </w:p>
        </w:tc>
        <w:tc>
          <w:tcPr>
            <w:tcW w:w="1269" w:type="dxa"/>
          </w:tcPr>
          <w:p w14:paraId="35F3B8C5" w14:textId="77777777" w:rsidR="00DC7535" w:rsidRDefault="00DC7535">
            <w:pPr>
              <w:cnfStyle w:val="000000010000" w:firstRow="0" w:lastRow="0" w:firstColumn="0" w:lastColumn="0" w:oddVBand="0" w:evenVBand="0" w:oddHBand="0" w:evenHBand="1" w:firstRowFirstColumn="0" w:firstRowLastColumn="0" w:lastRowFirstColumn="0" w:lastRowLastColumn="0"/>
            </w:pPr>
          </w:p>
        </w:tc>
      </w:tr>
    </w:tbl>
    <w:p w14:paraId="4E82420F" w14:textId="508EE943" w:rsidR="001730F6" w:rsidRPr="0036008D" w:rsidRDefault="001730F6" w:rsidP="00B42D37">
      <w:pPr>
        <w:rPr>
          <w:b/>
          <w:bCs/>
        </w:rPr>
      </w:pPr>
      <w:r w:rsidRPr="0036008D">
        <w:rPr>
          <w:b/>
          <w:bCs/>
        </w:rPr>
        <w:t>Reflection and application</w:t>
      </w:r>
    </w:p>
    <w:p w14:paraId="6B5F87A6" w14:textId="723A91F9" w:rsidR="001730F6" w:rsidRDefault="00BD4F48" w:rsidP="00EB36F9">
      <w:pPr>
        <w:pStyle w:val="ListNumber"/>
      </w:pPr>
      <w:r>
        <w:t>Use the following discussion prompts to prepare for class discussion. Make some notes in your book to prepare.</w:t>
      </w:r>
    </w:p>
    <w:p w14:paraId="0F9296F0" w14:textId="109E63E4" w:rsidR="00BD4F48" w:rsidRDefault="00663287">
      <w:pPr>
        <w:pStyle w:val="ListNumber2"/>
        <w:numPr>
          <w:ilvl w:val="0"/>
          <w:numId w:val="78"/>
        </w:numPr>
      </w:pPr>
      <w:r>
        <w:t xml:space="preserve">How would you describe the tone of your interview response? Is it similar to the </w:t>
      </w:r>
      <w:r w:rsidR="00395965">
        <w:t>model text or did you try to do something different?</w:t>
      </w:r>
    </w:p>
    <w:p w14:paraId="48522556" w14:textId="6A91AB03" w:rsidR="00395965" w:rsidRDefault="00395965" w:rsidP="000D0DE7">
      <w:pPr>
        <w:pStyle w:val="ListNumber2"/>
      </w:pPr>
      <w:r>
        <w:t>Did the language forms and features identified in the model text help you with your wri</w:t>
      </w:r>
      <w:r w:rsidR="006A2935">
        <w:t>ting? In what way, and will you use them in the formal assessment task?</w:t>
      </w:r>
    </w:p>
    <w:p w14:paraId="2D08E40F" w14:textId="02A27681" w:rsidR="00F4611A" w:rsidRDefault="00F4611A" w:rsidP="000D0DE7">
      <w:pPr>
        <w:pStyle w:val="ListNumber2"/>
      </w:pPr>
      <w:r>
        <w:t>This interview question response is also non-fiction writing. How does the style</w:t>
      </w:r>
      <w:r w:rsidR="0036008D">
        <w:t xml:space="preserve"> compare to other types and examples of non-fiction writing we have explored?</w:t>
      </w:r>
    </w:p>
    <w:p w14:paraId="453D911A" w14:textId="77777777" w:rsidR="00BB018F" w:rsidRPr="003E6D48" w:rsidRDefault="00BB018F" w:rsidP="003E6D48">
      <w:r>
        <w:br w:type="page"/>
      </w:r>
    </w:p>
    <w:p w14:paraId="136F84E5" w14:textId="77777777" w:rsidR="008F482E" w:rsidRDefault="008F482E" w:rsidP="008F482E">
      <w:pPr>
        <w:pStyle w:val="Heading2"/>
      </w:pPr>
      <w:bookmarkStart w:id="103" w:name="_Toc172125048"/>
      <w:r>
        <w:t xml:space="preserve">Phase 4, </w:t>
      </w:r>
      <w:r w:rsidRPr="00F30160">
        <w:t>resource</w:t>
      </w:r>
      <w:r>
        <w:t xml:space="preserve"> 6 – punctuation development (using dashes and parenthese</w:t>
      </w:r>
      <w:r w:rsidRPr="00AC147B">
        <w:t>s</w:t>
      </w:r>
      <w:r>
        <w:t>)</w:t>
      </w:r>
      <w:bookmarkEnd w:id="103"/>
    </w:p>
    <w:p w14:paraId="384A0D93" w14:textId="77777777" w:rsidR="008F482E" w:rsidRDefault="008F482E" w:rsidP="008F482E">
      <w:pPr>
        <w:pStyle w:val="FeatureBox2"/>
      </w:pPr>
      <w:r w:rsidRPr="0026166A">
        <w:rPr>
          <w:b/>
          <w:bCs/>
        </w:rPr>
        <w:t>Teacher note:</w:t>
      </w:r>
      <w:r>
        <w:t xml:space="preserve"> this resource has been created to support the development of students’ use of punctuation through explicit teaching. The teacher should use their discretion with this particular punctuation development resource to meet the needs of their students.</w:t>
      </w:r>
    </w:p>
    <w:p w14:paraId="0BF785B7" w14:textId="77777777" w:rsidR="008F482E" w:rsidRDefault="008F482E" w:rsidP="008F482E">
      <w:pPr>
        <w:pStyle w:val="FeatureBox2"/>
      </w:pPr>
      <w:r>
        <w:t>Before completing each core formative task, the following process should be used.</w:t>
      </w:r>
      <w:r w:rsidRPr="0026166A">
        <w:t xml:space="preserve"> </w:t>
      </w:r>
      <w:r>
        <w:t xml:space="preserve">Links have been provided to the </w:t>
      </w:r>
      <w:hyperlink r:id="rId123" w:history="1">
        <w:r w:rsidRPr="003C6B3B">
          <w:rPr>
            <w:rStyle w:val="Hyperlink"/>
          </w:rPr>
          <w:t xml:space="preserve">Writing in Secondary (WiS) </w:t>
        </w:r>
        <w:r>
          <w:rPr>
            <w:rStyle w:val="Hyperlink"/>
          </w:rPr>
          <w:t xml:space="preserve">Resource </w:t>
        </w:r>
        <w:r w:rsidRPr="003C6B3B">
          <w:rPr>
            <w:rStyle w:val="Hyperlink"/>
          </w:rPr>
          <w:t>Hub</w:t>
        </w:r>
      </w:hyperlink>
      <w:r>
        <w:t xml:space="preserve"> for guidance. However, the teacher may like to use other resources to reinforce or teach focus punctuation skills. </w:t>
      </w:r>
      <w:r w:rsidRPr="00EF6F8C">
        <w:t xml:space="preserve">This punctuation focus is the </w:t>
      </w:r>
      <w:r w:rsidRPr="00DD0462">
        <w:rPr>
          <w:b/>
          <w:bCs/>
        </w:rPr>
        <w:t>fourth</w:t>
      </w:r>
      <w:r>
        <w:t xml:space="preserve"> </w:t>
      </w:r>
      <w:r w:rsidRPr="00EF6F8C">
        <w:t>part of the process and should be applied at the end of the core formative task as an editing process. Students should be encouraged to identify examples from the text and use the skills to refine their writing. Note that students should also review and revise the previous foci (sentence punctuation and commas) to support the gradual building of skills.</w:t>
      </w:r>
    </w:p>
    <w:p w14:paraId="31D171A2" w14:textId="77777777" w:rsidR="008F482E" w:rsidRDefault="008F482E" w:rsidP="008F482E">
      <w:pPr>
        <w:rPr>
          <w:b/>
          <w:bCs/>
        </w:rPr>
      </w:pPr>
      <w:r w:rsidRPr="00E61FB9">
        <w:rPr>
          <w:b/>
          <w:bCs/>
        </w:rPr>
        <w:t>Reviewing the skill</w:t>
      </w:r>
    </w:p>
    <w:p w14:paraId="4B011783" w14:textId="77777777" w:rsidR="008F482E" w:rsidRDefault="008F482E" w:rsidP="008F482E">
      <w:r>
        <w:t xml:space="preserve">The teacher should explicitly teach (or revisit) the use of sentence punctuation. See </w:t>
      </w:r>
      <w:r w:rsidRPr="006A46CC">
        <w:rPr>
          <w:b/>
          <w:bCs/>
        </w:rPr>
        <w:t xml:space="preserve">Phase 4, resource </w:t>
      </w:r>
      <w:r>
        <w:rPr>
          <w:b/>
          <w:bCs/>
        </w:rPr>
        <w:t>3</w:t>
      </w:r>
      <w:r w:rsidRPr="006A46CC">
        <w:rPr>
          <w:b/>
          <w:bCs/>
        </w:rPr>
        <w:t xml:space="preserve"> – teacher support for subjectivity in non-fiction texts</w:t>
      </w:r>
      <w:r>
        <w:t xml:space="preserve"> for guidance with parentheses and dashes. Annotations are also supplied in the extract from the model text below.</w:t>
      </w:r>
    </w:p>
    <w:p w14:paraId="03EFD742" w14:textId="77777777" w:rsidR="008F482E" w:rsidRDefault="008F482E" w:rsidP="008F482E">
      <w:r>
        <w:t xml:space="preserve">The </w:t>
      </w:r>
      <w:hyperlink r:id="rId124" w:history="1">
        <w:r w:rsidRPr="008041F1">
          <w:rPr>
            <w:rStyle w:val="Hyperlink"/>
          </w:rPr>
          <w:t>WiS Resource Hub</w:t>
        </w:r>
      </w:hyperlink>
      <w:r>
        <w:t xml:space="preserve"> can be accessed for lessons on punctuation and notes on the implications for writing. An image has been provided below to guide you in locating the resources for sentence level punctuation. For dashes and parentheses, use the following resources: </w:t>
      </w:r>
    </w:p>
    <w:p w14:paraId="2321AA36" w14:textId="77777777" w:rsidR="008F482E" w:rsidRPr="00E61FB9" w:rsidRDefault="008F482E" w:rsidP="008F482E">
      <w:pPr>
        <w:pStyle w:val="ListBullet"/>
      </w:pPr>
      <w:r w:rsidRPr="00E61FB9">
        <w:t>Punctuation – Enclosed information</w:t>
      </w:r>
    </w:p>
    <w:p w14:paraId="5D8BAC09" w14:textId="77777777" w:rsidR="008F482E" w:rsidRPr="00E61FB9" w:rsidRDefault="008F482E" w:rsidP="008F482E">
      <w:pPr>
        <w:pStyle w:val="ListBullet"/>
      </w:pPr>
      <w:r w:rsidRPr="00E61FB9">
        <w:t>Punctuation – Miscellaneous purposes</w:t>
      </w:r>
    </w:p>
    <w:p w14:paraId="5253CDFA" w14:textId="77777777" w:rsidR="008F482E" w:rsidRDefault="008F482E" w:rsidP="008F482E">
      <w:pPr>
        <w:pStyle w:val="Caption"/>
      </w:pPr>
      <w:r>
        <w:t xml:space="preserve">Figure </w:t>
      </w:r>
      <w:r>
        <w:fldChar w:fldCharType="begin"/>
      </w:r>
      <w:r>
        <w:instrText xml:space="preserve"> SEQ Figure \* ARABIC </w:instrText>
      </w:r>
      <w:r>
        <w:fldChar w:fldCharType="separate"/>
      </w:r>
      <w:r>
        <w:rPr>
          <w:noProof/>
        </w:rPr>
        <w:t>10</w:t>
      </w:r>
      <w:r>
        <w:fldChar w:fldCharType="end"/>
      </w:r>
      <w:r>
        <w:t xml:space="preserve"> – image of where to locate relevant lessons on the WiS Resource Hub</w:t>
      </w:r>
    </w:p>
    <w:p w14:paraId="7411E18F" w14:textId="77777777" w:rsidR="008F482E" w:rsidRDefault="008F482E" w:rsidP="008F482E">
      <w:pPr>
        <w:rPr>
          <w:noProof/>
        </w:rPr>
      </w:pPr>
      <w:r w:rsidRPr="004E4ED3">
        <w:rPr>
          <w:noProof/>
        </w:rPr>
        <w:drawing>
          <wp:inline distT="0" distB="0" distL="0" distR="0" wp14:anchorId="438B3E50" wp14:editId="4FE25269">
            <wp:extent cx="3514476" cy="1708374"/>
            <wp:effectExtent l="0" t="0" r="0" b="6350"/>
            <wp:docPr id="179785329" name="Picture 1" descr="A screenshot of where to locate the Punctuation resources on the WiS Resource Hu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85329" name="Picture 1" descr="A screenshot of where to locate the Punctuation resources on the WiS Resource Hub. "/>
                    <pic:cNvPicPr/>
                  </pic:nvPicPr>
                  <pic:blipFill>
                    <a:blip r:embed="rId125"/>
                    <a:stretch>
                      <a:fillRect/>
                    </a:stretch>
                  </pic:blipFill>
                  <pic:spPr>
                    <a:xfrm>
                      <a:off x="0" y="0"/>
                      <a:ext cx="3541915" cy="1721712"/>
                    </a:xfrm>
                    <a:prstGeom prst="rect">
                      <a:avLst/>
                    </a:prstGeom>
                  </pic:spPr>
                </pic:pic>
              </a:graphicData>
            </a:graphic>
          </wp:inline>
        </w:drawing>
      </w:r>
    </w:p>
    <w:p w14:paraId="6D0720CF" w14:textId="77777777" w:rsidR="008F482E" w:rsidRPr="001D6F1D" w:rsidRDefault="008F482E" w:rsidP="008F482E">
      <w:pPr>
        <w:rPr>
          <w:b/>
          <w:bCs/>
        </w:rPr>
      </w:pPr>
      <w:r w:rsidRPr="001D6F1D">
        <w:rPr>
          <w:b/>
          <w:bCs/>
        </w:rPr>
        <w:t>Using the skill</w:t>
      </w:r>
    </w:p>
    <w:p w14:paraId="45829AC3" w14:textId="77777777" w:rsidR="008F482E" w:rsidRDefault="008F482E" w:rsidP="008F482E">
      <w:r w:rsidRPr="001D6F1D">
        <w:t xml:space="preserve">Students should be instructed to read and identify punctuation in the model text. </w:t>
      </w:r>
      <w:r w:rsidRPr="004E4ED3">
        <w:t>A paragraph from the model text has been done for students as a model.</w:t>
      </w:r>
    </w:p>
    <w:p w14:paraId="3E780488" w14:textId="77777777" w:rsidR="008F482E" w:rsidRDefault="008F482E" w:rsidP="008F482E">
      <w:pPr>
        <w:pStyle w:val="Caption"/>
      </w:pPr>
      <w:r>
        <w:t xml:space="preserve">Table </w:t>
      </w:r>
      <w:r>
        <w:fldChar w:fldCharType="begin"/>
      </w:r>
      <w:r>
        <w:instrText xml:space="preserve"> SEQ Table \* ARABIC </w:instrText>
      </w:r>
      <w:r>
        <w:fldChar w:fldCharType="separate"/>
      </w:r>
      <w:r>
        <w:rPr>
          <w:noProof/>
        </w:rPr>
        <w:t>108</w:t>
      </w:r>
      <w:r>
        <w:rPr>
          <w:noProof/>
        </w:rPr>
        <w:fldChar w:fldCharType="end"/>
      </w:r>
      <w:r>
        <w:t xml:space="preserve"> – </w:t>
      </w:r>
      <w:r w:rsidRPr="000D02C1">
        <w:t>model</w:t>
      </w:r>
      <w:r>
        <w:t xml:space="preserve"> </w:t>
      </w:r>
      <w:r w:rsidRPr="000D02C1">
        <w:t xml:space="preserve">text and annotations for </w:t>
      </w:r>
      <w:r>
        <w:t>parentheses and dashes</w:t>
      </w:r>
    </w:p>
    <w:tbl>
      <w:tblPr>
        <w:tblStyle w:val="Tableheader"/>
        <w:tblW w:w="0" w:type="auto"/>
        <w:tblLook w:val="04A0" w:firstRow="1" w:lastRow="0" w:firstColumn="1" w:lastColumn="0" w:noHBand="0" w:noVBand="1"/>
        <w:tblDescription w:val="Model text with annotations."/>
      </w:tblPr>
      <w:tblGrid>
        <w:gridCol w:w="1980"/>
        <w:gridCol w:w="4961"/>
        <w:gridCol w:w="2075"/>
      </w:tblGrid>
      <w:tr w:rsidR="008F482E" w14:paraId="19B07404" w14:textId="77777777" w:rsidTr="006540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D529925" w14:textId="77777777" w:rsidR="008F482E" w:rsidRDefault="008F482E" w:rsidP="006540A9">
            <w:r>
              <w:t>Punctuation focus</w:t>
            </w:r>
          </w:p>
        </w:tc>
        <w:tc>
          <w:tcPr>
            <w:tcW w:w="4961" w:type="dxa"/>
          </w:tcPr>
          <w:p w14:paraId="04C9DBB7" w14:textId="77777777" w:rsidR="008F482E" w:rsidRDefault="008F482E" w:rsidP="006540A9">
            <w:pPr>
              <w:cnfStyle w:val="100000000000" w:firstRow="1" w:lastRow="0" w:firstColumn="0" w:lastColumn="0" w:oddVBand="0" w:evenVBand="0" w:oddHBand="0" w:evenHBand="0" w:firstRowFirstColumn="0" w:firstRowLastColumn="0" w:lastRowFirstColumn="0" w:lastRowLastColumn="0"/>
            </w:pPr>
            <w:r>
              <w:t>Extracts from the model</w:t>
            </w:r>
            <w:r w:rsidRPr="00A747A6">
              <w:t xml:space="preserve"> text – podcast </w:t>
            </w:r>
            <w:r>
              <w:t>interview question response</w:t>
            </w:r>
          </w:p>
        </w:tc>
        <w:tc>
          <w:tcPr>
            <w:tcW w:w="2075" w:type="dxa"/>
          </w:tcPr>
          <w:p w14:paraId="4EFEA298" w14:textId="77777777" w:rsidR="008F482E" w:rsidRDefault="008F482E" w:rsidP="006540A9">
            <w:pPr>
              <w:cnfStyle w:val="100000000000" w:firstRow="1" w:lastRow="0" w:firstColumn="0" w:lastColumn="0" w:oddVBand="0" w:evenVBand="0" w:oddHBand="0" w:evenHBand="0" w:firstRowFirstColumn="0" w:firstRowLastColumn="0" w:lastRowFirstColumn="0" w:lastRowLastColumn="0"/>
            </w:pPr>
            <w:r>
              <w:t xml:space="preserve">Annotations – parentheses and dashes </w:t>
            </w:r>
          </w:p>
        </w:tc>
      </w:tr>
      <w:tr w:rsidR="008F482E" w14:paraId="4337AE31" w14:textId="77777777" w:rsidTr="006540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15F8C48" w14:textId="77777777" w:rsidR="008F482E" w:rsidRDefault="008F482E" w:rsidP="006540A9">
            <w:pPr>
              <w:rPr>
                <w:b w:val="0"/>
                <w:szCs w:val="22"/>
              </w:rPr>
            </w:pPr>
            <w:r>
              <w:rPr>
                <w:szCs w:val="22"/>
              </w:rPr>
              <w:t xml:space="preserve">Parentheses – </w:t>
            </w:r>
            <w:r w:rsidRPr="00244A23">
              <w:rPr>
                <w:b w:val="0"/>
                <w:bCs/>
                <w:szCs w:val="22"/>
              </w:rPr>
              <w:t xml:space="preserve">often used </w:t>
            </w:r>
            <w:r>
              <w:rPr>
                <w:b w:val="0"/>
                <w:bCs/>
                <w:szCs w:val="22"/>
              </w:rPr>
              <w:t>to give additional (but non-essential) information. The sentence around the parentheses must be a complete sentence and work independently.</w:t>
            </w:r>
          </w:p>
          <w:p w14:paraId="69955CED" w14:textId="77777777" w:rsidR="008F482E" w:rsidRPr="00870C40" w:rsidRDefault="008F482E" w:rsidP="006540A9">
            <w:pPr>
              <w:rPr>
                <w:szCs w:val="22"/>
              </w:rPr>
            </w:pPr>
            <w:r>
              <w:rPr>
                <w:szCs w:val="22"/>
              </w:rPr>
              <w:t xml:space="preserve">Dashes </w:t>
            </w:r>
            <w:r w:rsidRPr="00977CA6">
              <w:rPr>
                <w:b w:val="0"/>
                <w:bCs/>
                <w:szCs w:val="22"/>
              </w:rPr>
              <w:t>– predict an interruption, an abrupt change in thought or emphasise a point.</w:t>
            </w:r>
          </w:p>
        </w:tc>
        <w:tc>
          <w:tcPr>
            <w:tcW w:w="4961" w:type="dxa"/>
          </w:tcPr>
          <w:p w14:paraId="221AE7D6" w14:textId="77777777" w:rsidR="008F482E" w:rsidRPr="0078713C" w:rsidRDefault="008F482E" w:rsidP="006540A9">
            <w:pPr>
              <w:cnfStyle w:val="000000100000" w:firstRow="0" w:lastRow="0" w:firstColumn="0" w:lastColumn="0" w:oddVBand="0" w:evenVBand="0" w:oddHBand="1" w:evenHBand="0" w:firstRowFirstColumn="0" w:firstRowLastColumn="0" w:lastRowFirstColumn="0" w:lastRowLastColumn="0"/>
              <w:rPr>
                <w:szCs w:val="22"/>
              </w:rPr>
            </w:pPr>
            <w:r w:rsidRPr="00F21C74">
              <w:rPr>
                <w:szCs w:val="22"/>
              </w:rPr>
              <w:t>Each of the first few sources (WhatsApp message to my Mum, a to-do list, text messages to a swim instructor) all feel like they could be real. In order to gain your trust as a reader, I use language that is typically used in the form of each source. For example, when messaging on WhatsApp, the messages are short – there’s no punctuation – and sentences are written in fragments instead of in full. This is true of the way that most people message each other. Other examples include a to-do list written in dot points, and time-stamped text messages which range from perfunctory (short) to apologetic and confessional (long).</w:t>
            </w:r>
          </w:p>
        </w:tc>
        <w:tc>
          <w:tcPr>
            <w:tcW w:w="2075" w:type="dxa"/>
          </w:tcPr>
          <w:p w14:paraId="7D3CBA41" w14:textId="77777777" w:rsidR="008F482E" w:rsidRDefault="008F482E" w:rsidP="006540A9">
            <w:pPr>
              <w:cnfStyle w:val="000000100000" w:firstRow="0" w:lastRow="0" w:firstColumn="0" w:lastColumn="0" w:oddVBand="0" w:evenVBand="0" w:oddHBand="1" w:evenHBand="0" w:firstRowFirstColumn="0" w:firstRowLastColumn="0" w:lastRowFirstColumn="0" w:lastRowLastColumn="0"/>
              <w:rPr>
                <w:color w:val="FF0000"/>
                <w:szCs w:val="22"/>
              </w:rPr>
            </w:pPr>
            <w:r w:rsidRPr="00F84676">
              <w:rPr>
                <w:color w:val="4472C4" w:themeColor="accent1"/>
                <w:szCs w:val="22"/>
              </w:rPr>
              <w:t xml:space="preserve">Use </w:t>
            </w:r>
            <w:r>
              <w:rPr>
                <w:color w:val="4472C4" w:themeColor="accent1"/>
                <w:szCs w:val="22"/>
              </w:rPr>
              <w:t>parenthese</w:t>
            </w:r>
            <w:r w:rsidRPr="00F84676">
              <w:rPr>
                <w:color w:val="4472C4" w:themeColor="accent1"/>
                <w:szCs w:val="22"/>
              </w:rPr>
              <w:t xml:space="preserve">s </w:t>
            </w:r>
            <w:r>
              <w:rPr>
                <w:color w:val="4472C4" w:themeColor="accent1"/>
                <w:szCs w:val="22"/>
              </w:rPr>
              <w:t>to give additional information that is interesting, but non-essential</w:t>
            </w:r>
            <w:r w:rsidRPr="00F84676">
              <w:rPr>
                <w:color w:val="4472C4" w:themeColor="accent1"/>
                <w:szCs w:val="22"/>
              </w:rPr>
              <w:t>.</w:t>
            </w:r>
          </w:p>
          <w:p w14:paraId="1DC254B0" w14:textId="77777777" w:rsidR="008F482E" w:rsidRPr="00EA5F93" w:rsidRDefault="008F482E" w:rsidP="006540A9">
            <w:pPr>
              <w:cnfStyle w:val="000000100000" w:firstRow="0" w:lastRow="0" w:firstColumn="0" w:lastColumn="0" w:oddVBand="0" w:evenVBand="0" w:oddHBand="1" w:evenHBand="0" w:firstRowFirstColumn="0" w:firstRowLastColumn="0" w:lastRowFirstColumn="0" w:lastRowLastColumn="0"/>
              <w:rPr>
                <w:color w:val="FF0000"/>
                <w:szCs w:val="22"/>
              </w:rPr>
            </w:pPr>
            <w:r w:rsidRPr="003052D7">
              <w:rPr>
                <w:color w:val="FF0000"/>
                <w:szCs w:val="22"/>
              </w:rPr>
              <w:t>Use dashes to emphasise an idea.</w:t>
            </w:r>
          </w:p>
        </w:tc>
      </w:tr>
    </w:tbl>
    <w:p w14:paraId="4A2267DD" w14:textId="77777777" w:rsidR="008F482E" w:rsidRPr="00C22358" w:rsidRDefault="008F482E" w:rsidP="008F482E">
      <w:pPr>
        <w:rPr>
          <w:b/>
          <w:bCs/>
        </w:rPr>
      </w:pPr>
      <w:r w:rsidRPr="00C22358">
        <w:rPr>
          <w:b/>
          <w:bCs/>
        </w:rPr>
        <w:t>Independent instruction (‘You do’)</w:t>
      </w:r>
    </w:p>
    <w:p w14:paraId="24F76FDD" w14:textId="77777777" w:rsidR="008F482E" w:rsidRPr="00EA5F93" w:rsidRDefault="008F482E" w:rsidP="008F482E">
      <w:r w:rsidRPr="008E79AF">
        <w:t>Students should apply their knowledge and understanding to revise and refine their core formative task for sentence punctuation</w:t>
      </w:r>
      <w:r>
        <w:t xml:space="preserve">. </w:t>
      </w:r>
      <w:r>
        <w:br w:type="page"/>
      </w:r>
    </w:p>
    <w:p w14:paraId="6B9821B7" w14:textId="7E3E1B01" w:rsidR="00C716EC" w:rsidRPr="00DA356D" w:rsidRDefault="00932F1B" w:rsidP="0097287E">
      <w:pPr>
        <w:pStyle w:val="Heading2"/>
      </w:pPr>
      <w:bookmarkStart w:id="104" w:name="_Toc172125049"/>
      <w:r>
        <w:t xml:space="preserve">Phase </w:t>
      </w:r>
      <w:r w:rsidR="00E22E0E">
        <w:t>4</w:t>
      </w:r>
      <w:r>
        <w:t xml:space="preserve">, resource </w:t>
      </w:r>
      <w:r w:rsidR="0093053B">
        <w:t>7</w:t>
      </w:r>
      <w:r>
        <w:t xml:space="preserve"> – teacher support for </w:t>
      </w:r>
      <w:r w:rsidR="00A76904">
        <w:t>C</w:t>
      </w:r>
      <w:r w:rsidR="003D28A5">
        <w:t>ore formative task 4</w:t>
      </w:r>
      <w:bookmarkEnd w:id="104"/>
    </w:p>
    <w:p w14:paraId="41F7E2B5" w14:textId="61C75702" w:rsidR="003D28A5" w:rsidRPr="00C64727" w:rsidRDefault="008718B5" w:rsidP="00C64727">
      <w:pPr>
        <w:rPr>
          <w:b/>
          <w:bCs/>
        </w:rPr>
      </w:pPr>
      <w:r w:rsidRPr="00C64727">
        <w:rPr>
          <w:b/>
          <w:bCs/>
        </w:rPr>
        <w:t>Passive voice</w:t>
      </w:r>
    </w:p>
    <w:p w14:paraId="3CD88303" w14:textId="47B5BF77" w:rsidR="008718B5" w:rsidRDefault="008718B5" w:rsidP="00C716EC">
      <w:r>
        <w:t xml:space="preserve">The passive sentence that includes the </w:t>
      </w:r>
      <w:r w:rsidR="000E11A9">
        <w:t>person doing the action is</w:t>
      </w:r>
      <w:r w:rsidR="0097287E">
        <w:t>:</w:t>
      </w:r>
      <w:r w:rsidR="000E11A9">
        <w:t xml:space="preserve"> ‘Participant feedback quotes sound like they might be written by real people because of the use of conversational language’</w:t>
      </w:r>
      <w:r w:rsidR="00935A0E">
        <w:t>.</w:t>
      </w:r>
    </w:p>
    <w:p w14:paraId="4AAD1BFE" w14:textId="4BDB3E7F" w:rsidR="000A4164" w:rsidRDefault="000A4164" w:rsidP="00C716EC">
      <w:r>
        <w:t xml:space="preserve">One possible (awkward) </w:t>
      </w:r>
      <w:r w:rsidR="005D5097">
        <w:t xml:space="preserve">rewrite </w:t>
      </w:r>
      <w:r>
        <w:t>is</w:t>
      </w:r>
      <w:r w:rsidR="0097287E">
        <w:t>:</w:t>
      </w:r>
      <w:r w:rsidR="006F32FE">
        <w:t xml:space="preserve"> ‘It sounds like real people might have written the participant feedback quotes because of the use of conversational language’</w:t>
      </w:r>
      <w:r w:rsidR="00935A0E">
        <w:t>.</w:t>
      </w:r>
    </w:p>
    <w:p w14:paraId="47EE847E" w14:textId="6FFEF355" w:rsidR="0097287E" w:rsidRPr="00C64727" w:rsidRDefault="0097287E" w:rsidP="00C64727">
      <w:pPr>
        <w:rPr>
          <w:b/>
          <w:bCs/>
        </w:rPr>
      </w:pPr>
      <w:r w:rsidRPr="00C64727">
        <w:rPr>
          <w:b/>
          <w:bCs/>
        </w:rPr>
        <w:t>Text connectives</w:t>
      </w:r>
    </w:p>
    <w:p w14:paraId="431FD692" w14:textId="666BD52B" w:rsidR="00563CD1" w:rsidRDefault="00563CD1" w:rsidP="00C716EC">
      <w:r>
        <w:t>Possible answers are provided in the right-hand column.</w:t>
      </w:r>
    </w:p>
    <w:p w14:paraId="4ADC7167" w14:textId="5DE27B7D" w:rsidR="001E3B90" w:rsidRDefault="001E3B90" w:rsidP="001E3B90">
      <w:pPr>
        <w:pStyle w:val="Caption"/>
      </w:pPr>
      <w:r>
        <w:t xml:space="preserve">Table </w:t>
      </w:r>
      <w:r>
        <w:fldChar w:fldCharType="begin"/>
      </w:r>
      <w:r>
        <w:instrText xml:space="preserve"> SEQ Table \* ARABIC </w:instrText>
      </w:r>
      <w:r>
        <w:fldChar w:fldCharType="separate"/>
      </w:r>
      <w:r w:rsidR="004A0D31">
        <w:rPr>
          <w:noProof/>
        </w:rPr>
        <w:t>113</w:t>
      </w:r>
      <w:r>
        <w:rPr>
          <w:noProof/>
        </w:rPr>
        <w:fldChar w:fldCharType="end"/>
      </w:r>
      <w:r>
        <w:t xml:space="preserve"> – possible answers for text connectives in the model text</w:t>
      </w:r>
    </w:p>
    <w:tbl>
      <w:tblPr>
        <w:tblStyle w:val="Tableheader"/>
        <w:tblW w:w="0" w:type="auto"/>
        <w:tblLook w:val="04A0" w:firstRow="1" w:lastRow="0" w:firstColumn="1" w:lastColumn="0" w:noHBand="0" w:noVBand="1"/>
        <w:tblDescription w:val="Explanations and examples of text connectives, with suggested answers."/>
      </w:tblPr>
      <w:tblGrid>
        <w:gridCol w:w="1838"/>
        <w:gridCol w:w="3750"/>
        <w:gridCol w:w="2094"/>
        <w:gridCol w:w="1948"/>
      </w:tblGrid>
      <w:tr w:rsidR="002365BA" w14:paraId="5700BF2F" w14:textId="77777777" w:rsidTr="000C7F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E575C9C" w14:textId="77777777" w:rsidR="002365BA" w:rsidRDefault="002365BA">
            <w:r>
              <w:t>Connective</w:t>
            </w:r>
          </w:p>
        </w:tc>
        <w:tc>
          <w:tcPr>
            <w:tcW w:w="3750" w:type="dxa"/>
          </w:tcPr>
          <w:p w14:paraId="0888AA90" w14:textId="77777777" w:rsidR="002365BA" w:rsidRDefault="002365BA">
            <w:pPr>
              <w:cnfStyle w:val="100000000000" w:firstRow="1" w:lastRow="0" w:firstColumn="0" w:lastColumn="0" w:oddVBand="0" w:evenVBand="0" w:oddHBand="0" w:evenHBand="0" w:firstRowFirstColumn="0" w:firstRowLastColumn="0" w:lastRowFirstColumn="0" w:lastRowLastColumn="0"/>
            </w:pPr>
            <w:r>
              <w:t>Explanation</w:t>
            </w:r>
          </w:p>
        </w:tc>
        <w:tc>
          <w:tcPr>
            <w:tcW w:w="2094" w:type="dxa"/>
          </w:tcPr>
          <w:p w14:paraId="7E03FA46" w14:textId="77777777" w:rsidR="002365BA" w:rsidRDefault="002365BA">
            <w:pPr>
              <w:cnfStyle w:val="100000000000" w:firstRow="1" w:lastRow="0" w:firstColumn="0" w:lastColumn="0" w:oddVBand="0" w:evenVBand="0" w:oddHBand="0" w:evenHBand="0" w:firstRowFirstColumn="0" w:firstRowLastColumn="0" w:lastRowFirstColumn="0" w:lastRowLastColumn="0"/>
            </w:pPr>
            <w:r>
              <w:t>Example (not from this text)</w:t>
            </w:r>
          </w:p>
        </w:tc>
        <w:tc>
          <w:tcPr>
            <w:tcW w:w="1948" w:type="dxa"/>
          </w:tcPr>
          <w:p w14:paraId="79A556D2" w14:textId="77777777" w:rsidR="002365BA" w:rsidRDefault="002365BA">
            <w:pPr>
              <w:cnfStyle w:val="100000000000" w:firstRow="1" w:lastRow="0" w:firstColumn="0" w:lastColumn="0" w:oddVBand="0" w:evenVBand="0" w:oddHBand="0" w:evenHBand="0" w:firstRowFirstColumn="0" w:firstRowLastColumn="0" w:lastRowFirstColumn="0" w:lastRowLastColumn="0"/>
            </w:pPr>
            <w:r>
              <w:t>Your example (from this text)</w:t>
            </w:r>
          </w:p>
        </w:tc>
      </w:tr>
      <w:tr w:rsidR="002365BA" w14:paraId="4BA4982B" w14:textId="77777777" w:rsidTr="000C7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2B34285" w14:textId="77777777" w:rsidR="002365BA" w:rsidRDefault="002365BA">
            <w:r>
              <w:t>Adverbial conjunction</w:t>
            </w:r>
          </w:p>
        </w:tc>
        <w:tc>
          <w:tcPr>
            <w:tcW w:w="3750" w:type="dxa"/>
          </w:tcPr>
          <w:p w14:paraId="420BB6FE" w14:textId="5A790CBE" w:rsidR="002365BA" w:rsidRDefault="002365BA">
            <w:pPr>
              <w:cnfStyle w:val="000000100000" w:firstRow="0" w:lastRow="0" w:firstColumn="0" w:lastColumn="0" w:oddVBand="0" w:evenVBand="0" w:oddHBand="1" w:evenHBand="0" w:firstRowFirstColumn="0" w:firstRowLastColumn="0" w:lastRowFirstColumn="0" w:lastRowLastColumn="0"/>
            </w:pPr>
            <w:r>
              <w:t>This links ideas across sentences (usually a subordinating conjunction as well, that is one idea cannot stand on its own)</w:t>
            </w:r>
            <w:r w:rsidR="005D5097">
              <w:t>.</w:t>
            </w:r>
          </w:p>
        </w:tc>
        <w:tc>
          <w:tcPr>
            <w:tcW w:w="2094" w:type="dxa"/>
          </w:tcPr>
          <w:p w14:paraId="5677FD79" w14:textId="77777777" w:rsidR="002365BA" w:rsidRDefault="002365BA">
            <w:pPr>
              <w:cnfStyle w:val="000000100000" w:firstRow="0" w:lastRow="0" w:firstColumn="0" w:lastColumn="0" w:oddVBand="0" w:evenVBand="0" w:oddHBand="1" w:evenHBand="0" w:firstRowFirstColumn="0" w:firstRowLastColumn="0" w:lastRowFirstColumn="0" w:lastRowLastColumn="0"/>
            </w:pPr>
            <w:r>
              <w:t>therefore</w:t>
            </w:r>
          </w:p>
        </w:tc>
        <w:tc>
          <w:tcPr>
            <w:tcW w:w="1948" w:type="dxa"/>
          </w:tcPr>
          <w:p w14:paraId="5443E492" w14:textId="5FE67DD1" w:rsidR="002365BA" w:rsidRDefault="00D5288B">
            <w:pPr>
              <w:cnfStyle w:val="000000100000" w:firstRow="0" w:lastRow="0" w:firstColumn="0" w:lastColumn="0" w:oddVBand="0" w:evenVBand="0" w:oddHBand="1" w:evenHBand="0" w:firstRowFirstColumn="0" w:firstRowLastColumn="0" w:lastRowFirstColumn="0" w:lastRowLastColumn="0"/>
            </w:pPr>
            <w:r>
              <w:t>h</w:t>
            </w:r>
            <w:r w:rsidR="002365BA">
              <w:t>owever</w:t>
            </w:r>
          </w:p>
        </w:tc>
      </w:tr>
      <w:tr w:rsidR="002365BA" w14:paraId="0D17DFB5" w14:textId="77777777" w:rsidTr="000C7F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46E8F61" w14:textId="77777777" w:rsidR="002365BA" w:rsidRDefault="002365BA">
            <w:r>
              <w:t>Transitional or introductory phrase</w:t>
            </w:r>
          </w:p>
        </w:tc>
        <w:tc>
          <w:tcPr>
            <w:tcW w:w="3750" w:type="dxa"/>
          </w:tcPr>
          <w:p w14:paraId="207F22FA" w14:textId="3F38D410" w:rsidR="002365BA" w:rsidRDefault="002365BA">
            <w:pPr>
              <w:cnfStyle w:val="000000010000" w:firstRow="0" w:lastRow="0" w:firstColumn="0" w:lastColumn="0" w:oddVBand="0" w:evenVBand="0" w:oddHBand="0" w:evenHBand="1" w:firstRowFirstColumn="0" w:firstRowLastColumn="0" w:lastRowFirstColumn="0" w:lastRowLastColumn="0"/>
            </w:pPr>
            <w:r>
              <w:t>This usually introduces more detail</w:t>
            </w:r>
            <w:r w:rsidR="005D5097">
              <w:t>.</w:t>
            </w:r>
          </w:p>
        </w:tc>
        <w:tc>
          <w:tcPr>
            <w:tcW w:w="2094" w:type="dxa"/>
          </w:tcPr>
          <w:p w14:paraId="486DA723" w14:textId="77777777" w:rsidR="002365BA" w:rsidRDefault="002365BA">
            <w:pPr>
              <w:cnfStyle w:val="000000010000" w:firstRow="0" w:lastRow="0" w:firstColumn="0" w:lastColumn="0" w:oddVBand="0" w:evenVBand="0" w:oddHBand="0" w:evenHBand="1" w:firstRowFirstColumn="0" w:firstRowLastColumn="0" w:lastRowFirstColumn="0" w:lastRowLastColumn="0"/>
            </w:pPr>
            <w:r>
              <w:t>such as</w:t>
            </w:r>
          </w:p>
        </w:tc>
        <w:tc>
          <w:tcPr>
            <w:tcW w:w="1948" w:type="dxa"/>
          </w:tcPr>
          <w:p w14:paraId="31B1CD25" w14:textId="425A4F0E" w:rsidR="002365BA" w:rsidRDefault="00D5288B">
            <w:pPr>
              <w:cnfStyle w:val="000000010000" w:firstRow="0" w:lastRow="0" w:firstColumn="0" w:lastColumn="0" w:oddVBand="0" w:evenVBand="0" w:oddHBand="0" w:evenHBand="1" w:firstRowFirstColumn="0" w:firstRowLastColumn="0" w:lastRowFirstColumn="0" w:lastRowLastColumn="0"/>
            </w:pPr>
            <w:r>
              <w:t>f</w:t>
            </w:r>
            <w:r w:rsidR="002365BA">
              <w:t>or example, for instance</w:t>
            </w:r>
          </w:p>
        </w:tc>
      </w:tr>
      <w:tr w:rsidR="002365BA" w14:paraId="403894E2" w14:textId="77777777" w:rsidTr="000C7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7EDDF5E" w14:textId="77777777" w:rsidR="002365BA" w:rsidRDefault="002365BA">
            <w:r>
              <w:t>Subordinating conjunction</w:t>
            </w:r>
          </w:p>
        </w:tc>
        <w:tc>
          <w:tcPr>
            <w:tcW w:w="3750" w:type="dxa"/>
          </w:tcPr>
          <w:p w14:paraId="2B9F1754" w14:textId="0657E67A" w:rsidR="002365BA" w:rsidRDefault="002365BA">
            <w:pPr>
              <w:cnfStyle w:val="000000100000" w:firstRow="0" w:lastRow="0" w:firstColumn="0" w:lastColumn="0" w:oddVBand="0" w:evenVBand="0" w:oddHBand="1" w:evenHBand="0" w:firstRowFirstColumn="0" w:firstRowLastColumn="0" w:lastRowFirstColumn="0" w:lastRowLastColumn="0"/>
            </w:pPr>
            <w:r>
              <w:t xml:space="preserve">This joins a main (independent) and subordinate (dependent) clause, linking from a complete sentence and idea to one that cannot stand </w:t>
            </w:r>
            <w:r w:rsidR="005D5097">
              <w:t>o</w:t>
            </w:r>
            <w:r>
              <w:t>n its own.</w:t>
            </w:r>
          </w:p>
        </w:tc>
        <w:tc>
          <w:tcPr>
            <w:tcW w:w="2094" w:type="dxa"/>
          </w:tcPr>
          <w:p w14:paraId="114EC6DD" w14:textId="77777777" w:rsidR="002365BA" w:rsidRDefault="002365BA">
            <w:pPr>
              <w:cnfStyle w:val="000000100000" w:firstRow="0" w:lastRow="0" w:firstColumn="0" w:lastColumn="0" w:oddVBand="0" w:evenVBand="0" w:oddHBand="1" w:evenHBand="0" w:firstRowFirstColumn="0" w:firstRowLastColumn="0" w:lastRowFirstColumn="0" w:lastRowLastColumn="0"/>
            </w:pPr>
            <w:r>
              <w:t>while</w:t>
            </w:r>
          </w:p>
        </w:tc>
        <w:tc>
          <w:tcPr>
            <w:tcW w:w="1948" w:type="dxa"/>
          </w:tcPr>
          <w:p w14:paraId="162FBB7E" w14:textId="5EA85C8D" w:rsidR="002365BA" w:rsidRDefault="00D5288B">
            <w:pPr>
              <w:cnfStyle w:val="000000100000" w:firstRow="0" w:lastRow="0" w:firstColumn="0" w:lastColumn="0" w:oddVBand="0" w:evenVBand="0" w:oddHBand="1" w:evenHBand="0" w:firstRowFirstColumn="0" w:firstRowLastColumn="0" w:lastRowFirstColumn="0" w:lastRowLastColumn="0"/>
            </w:pPr>
            <w:r>
              <w:t>e</w:t>
            </w:r>
            <w:r w:rsidR="00801D14">
              <w:t>ven after</w:t>
            </w:r>
            <w:r>
              <w:t>, in order to</w:t>
            </w:r>
          </w:p>
        </w:tc>
      </w:tr>
      <w:tr w:rsidR="002365BA" w14:paraId="3EFB697C" w14:textId="77777777" w:rsidTr="000C7F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5B48036" w14:textId="77777777" w:rsidR="002365BA" w:rsidRDefault="002365BA">
            <w:r>
              <w:t>Cohesive devices</w:t>
            </w:r>
          </w:p>
        </w:tc>
        <w:tc>
          <w:tcPr>
            <w:tcW w:w="3750" w:type="dxa"/>
          </w:tcPr>
          <w:p w14:paraId="08A776DB" w14:textId="77777777" w:rsidR="002365BA" w:rsidRDefault="002365BA">
            <w:pPr>
              <w:cnfStyle w:val="000000010000" w:firstRow="0" w:lastRow="0" w:firstColumn="0" w:lastColumn="0" w:oddVBand="0" w:evenVBand="0" w:oddHBand="0" w:evenHBand="1" w:firstRowFirstColumn="0" w:firstRowLastColumn="0" w:lastRowFirstColumn="0" w:lastRowLastColumn="0"/>
            </w:pPr>
            <w:r>
              <w:t>These are words and phrases that help to organise information and show relationships between ideas.</w:t>
            </w:r>
          </w:p>
        </w:tc>
        <w:tc>
          <w:tcPr>
            <w:tcW w:w="2094" w:type="dxa"/>
          </w:tcPr>
          <w:p w14:paraId="1B875DDE" w14:textId="77777777" w:rsidR="002365BA" w:rsidRDefault="002365BA">
            <w:pPr>
              <w:cnfStyle w:val="000000010000" w:firstRow="0" w:lastRow="0" w:firstColumn="0" w:lastColumn="0" w:oddVBand="0" w:evenVBand="0" w:oddHBand="0" w:evenHBand="1" w:firstRowFirstColumn="0" w:firstRowLastColumn="0" w:lastRowFirstColumn="0" w:lastRowLastColumn="0"/>
            </w:pPr>
            <w:r>
              <w:t>with the aim of</w:t>
            </w:r>
          </w:p>
        </w:tc>
        <w:tc>
          <w:tcPr>
            <w:tcW w:w="1948" w:type="dxa"/>
          </w:tcPr>
          <w:p w14:paraId="3328CADE" w14:textId="446B9EF3" w:rsidR="002365BA" w:rsidRDefault="00FC1E38">
            <w:pPr>
              <w:cnfStyle w:val="000000010000" w:firstRow="0" w:lastRow="0" w:firstColumn="0" w:lastColumn="0" w:oddVBand="0" w:evenVBand="0" w:oddHBand="0" w:evenHBand="1" w:firstRowFirstColumn="0" w:firstRowLastColumn="0" w:lastRowFirstColumn="0" w:lastRowLastColumn="0"/>
            </w:pPr>
            <w:r>
              <w:t>This is true of, other examples include, each of the</w:t>
            </w:r>
            <w:r w:rsidR="001E3B90">
              <w:t xml:space="preserve">, one </w:t>
            </w:r>
            <w:r w:rsidR="005D5097">
              <w:t>w</w:t>
            </w:r>
            <w:r w:rsidR="001E3B90">
              <w:t>ay to do this is</w:t>
            </w:r>
          </w:p>
        </w:tc>
      </w:tr>
    </w:tbl>
    <w:p w14:paraId="4E0A94C9" w14:textId="77777777" w:rsidR="002365BA" w:rsidRPr="00C64727" w:rsidRDefault="002365BA" w:rsidP="00C64727">
      <w:pPr>
        <w:rPr>
          <w:b/>
          <w:bCs/>
        </w:rPr>
      </w:pPr>
      <w:r w:rsidRPr="00C64727">
        <w:rPr>
          <w:b/>
          <w:bCs/>
        </w:rPr>
        <w:t>Inclusive language</w:t>
      </w:r>
    </w:p>
    <w:p w14:paraId="40701991" w14:textId="53794AC0" w:rsidR="00563CD1" w:rsidRDefault="00872A2C" w:rsidP="00C716EC">
      <w:r>
        <w:t xml:space="preserve">Example sentence with </w:t>
      </w:r>
      <w:r w:rsidR="005D5097">
        <w:t xml:space="preserve">first- and second-person </w:t>
      </w:r>
      <w:r>
        <w:t>use: ‘</w:t>
      </w:r>
      <w:r w:rsidRPr="00872A2C">
        <w:t>In order to gain your trust as a reader, I use language that is typical of the form of each source</w:t>
      </w:r>
      <w:r>
        <w:t>.’</w:t>
      </w:r>
    </w:p>
    <w:p w14:paraId="3380CEA1" w14:textId="27A4A12A" w:rsidR="00872A2C" w:rsidRDefault="00872A2C" w:rsidP="00C716EC">
      <w:r>
        <w:t>Possible formal rewrite</w:t>
      </w:r>
      <w:r w:rsidR="00BB4A2C">
        <w:t xml:space="preserve"> (noting what needs to be done to make it work</w:t>
      </w:r>
      <w:r w:rsidR="00544258">
        <w:t>, especially the use of nomi</w:t>
      </w:r>
      <w:r w:rsidR="003703CE">
        <w:t>nalisation</w:t>
      </w:r>
      <w:r w:rsidR="00BB4A2C">
        <w:t>): ‘</w:t>
      </w:r>
      <w:r w:rsidR="001C0EDF">
        <w:t>To appear trustworthy, language that is typical of the form of each source is used.’</w:t>
      </w:r>
    </w:p>
    <w:p w14:paraId="3E26C698" w14:textId="77777777" w:rsidR="00AD4F52" w:rsidRPr="00EA5F93" w:rsidRDefault="00AD4F52" w:rsidP="00EA5F93">
      <w:r w:rsidRPr="00EA5F93">
        <w:br w:type="page"/>
      </w:r>
    </w:p>
    <w:p w14:paraId="2C61682B" w14:textId="77777777" w:rsidR="00145912" w:rsidRDefault="00145912" w:rsidP="00145912">
      <w:pPr>
        <w:pStyle w:val="Heading1"/>
      </w:pPr>
      <w:bookmarkStart w:id="105" w:name="_Toc172125050"/>
      <w:r>
        <w:t>Phase 5 – engaging critically and creatively with model texts</w:t>
      </w:r>
      <w:bookmarkEnd w:id="105"/>
      <w:r>
        <w:t xml:space="preserve"> </w:t>
      </w:r>
    </w:p>
    <w:p w14:paraId="5340D718" w14:textId="77777777" w:rsidR="00B94020" w:rsidRDefault="00B94020" w:rsidP="00B94020">
      <w:pPr>
        <w:pStyle w:val="FeatureBox2"/>
      </w:pPr>
      <w:r>
        <w:t xml:space="preserve">The focus of this phase is for students to transform their understanding of the ‘real world’ and representation into other forms – specifically podcasts – experimenting and making connections with model texts and their own ‘real world’. </w:t>
      </w:r>
    </w:p>
    <w:p w14:paraId="5D815E4C" w14:textId="77777777" w:rsidR="00B94020" w:rsidRDefault="00B94020" w:rsidP="00B94020">
      <w:pPr>
        <w:pStyle w:val="FeatureBox2"/>
      </w:pPr>
      <w:r>
        <w:t>Students refine their speaking and listening skills through scaffolded activities that prepare them for the podcast task. Building from familiar and contextually similar ‘real worlds’ in model podcasts, students are given opportunities to recognise their own perspective and how it is deliberately constructed through their representation choices. Opportunities for peer feedback and reflection are incorporated into this phase to ensure students have a strong base of knowledge and skills for the task.</w:t>
      </w:r>
    </w:p>
    <w:p w14:paraId="1AD623DB" w14:textId="22D8725D" w:rsidR="00B94020" w:rsidRDefault="00B94020" w:rsidP="00B94020">
      <w:pPr>
        <w:pStyle w:val="FeatureBox2"/>
      </w:pPr>
      <w:r w:rsidRPr="00B94020">
        <w:rPr>
          <w:b/>
          <w:bCs/>
        </w:rPr>
        <w:t>Teacher note:</w:t>
      </w:r>
      <w:r>
        <w:t xml:space="preserve"> i</w:t>
      </w:r>
      <w:r w:rsidRPr="00963B4C">
        <w:t>n this program, Phase 5 has been integrated into Phases 1</w:t>
      </w:r>
      <w:r w:rsidR="00EE70C4">
        <w:t xml:space="preserve">, 3 and </w:t>
      </w:r>
      <w:r w:rsidRPr="00963B4C">
        <w:t>4. The</w:t>
      </w:r>
      <w:r>
        <w:t>r</w:t>
      </w:r>
      <w:r w:rsidRPr="00963B4C">
        <w:t xml:space="preserve">e are dedicated sequences within each </w:t>
      </w:r>
      <w:r>
        <w:t>p</w:t>
      </w:r>
      <w:r w:rsidRPr="00963B4C">
        <w:t>hase</w:t>
      </w:r>
      <w:r>
        <w:t xml:space="preserve"> which involve students responding critically and creatively to texts. The activities in these sequences work to deepen student understanding of the text, and their awareness of the form in which they are writing</w:t>
      </w:r>
      <w:r w:rsidRPr="00963B4C">
        <w:t>.</w:t>
      </w:r>
    </w:p>
    <w:p w14:paraId="6239BEF9" w14:textId="1E937AAE" w:rsidR="00B94020" w:rsidRPr="0021138E" w:rsidRDefault="00B94020" w:rsidP="00B94020">
      <w:pPr>
        <w:pStyle w:val="FeatureBox2"/>
      </w:pPr>
      <w:r>
        <w:t xml:space="preserve">For example, in </w:t>
      </w:r>
      <w:r w:rsidRPr="00267564">
        <w:rPr>
          <w:b/>
        </w:rPr>
        <w:t>Phase</w:t>
      </w:r>
      <w:r w:rsidRPr="00267564">
        <w:rPr>
          <w:b/>
          <w:bCs/>
        </w:rPr>
        <w:t xml:space="preserve"> 1</w:t>
      </w:r>
      <w:r w:rsidRPr="00267564">
        <w:rPr>
          <w:b/>
        </w:rPr>
        <w:t>, sequence 3 – engaging with the form and structure of podcasts</w:t>
      </w:r>
      <w:r>
        <w:t xml:space="preserve"> students write a letter to critique and provide feedback on a podcast they have listened to. In </w:t>
      </w:r>
      <w:r w:rsidRPr="0000433D">
        <w:rPr>
          <w:b/>
        </w:rPr>
        <w:t>Phase 3, sequence 5 – transforming the text</w:t>
      </w:r>
      <w:r>
        <w:t xml:space="preserve">, students write a letter as a character from the novel to develop an informed personal response to the key issue of literacy. In </w:t>
      </w:r>
      <w:r w:rsidRPr="00230903">
        <w:rPr>
          <w:b/>
        </w:rPr>
        <w:t>Phase 4, sequence 4 – analysing and experimenting with hybridity</w:t>
      </w:r>
      <w:r>
        <w:t>, students rewrite a section of the model text to experiment with objectivity and subjectivity.</w:t>
      </w:r>
    </w:p>
    <w:p w14:paraId="2729DA00" w14:textId="4B0F7DFE" w:rsidR="00145912" w:rsidRPr="00145912" w:rsidRDefault="00145912" w:rsidP="009D4A47">
      <w:r w:rsidRPr="00145912">
        <w:br w:type="page"/>
      </w:r>
    </w:p>
    <w:p w14:paraId="696D7E9E" w14:textId="08F7D819" w:rsidR="00BA6F1C" w:rsidRDefault="00BA6F1C" w:rsidP="00BA6F1C">
      <w:pPr>
        <w:pStyle w:val="Heading1"/>
      </w:pPr>
      <w:bookmarkStart w:id="106" w:name="_Toc172125051"/>
      <w:r w:rsidRPr="00630F90">
        <w:t xml:space="preserve">Phase </w:t>
      </w:r>
      <w:r>
        <w:t>6</w:t>
      </w:r>
      <w:r w:rsidRPr="00630F90">
        <w:t xml:space="preserve"> – </w:t>
      </w:r>
      <w:r>
        <w:t>preparing the assessment task</w:t>
      </w:r>
      <w:bookmarkEnd w:id="86"/>
      <w:bookmarkEnd w:id="106"/>
    </w:p>
    <w:p w14:paraId="003E56AA" w14:textId="77777777" w:rsidR="00E52359" w:rsidRDefault="00E52359" w:rsidP="00E52359">
      <w:pPr>
        <w:pStyle w:val="FeatureBox2"/>
      </w:pPr>
      <w:r>
        <w:t>The ‘preparing the assessment task’ phase is centred on supporting students to complete the formal assessment. Students are supported to complete a task that best represents their learning and effort. A series of planning, reading, writing and reviewing activities are structured into the teaching and learning program at intervals. These core formative tasks are designed to encourage student understanding of, engagement with, and ownership of the response they create during the assessment task design process. The following strategies are designed to support both the experimentation within formative tasks and the preparation for the formal task. They are not meant to be completed consecutively, nor are they a checklist. They should be introduced when required, running concurrently within the other phases. Some may take a few minutes in a once-off lesson, others will need to be repeated. Some may require an entire lesson. All will need to be adapted to the class context.</w:t>
      </w:r>
    </w:p>
    <w:p w14:paraId="52306FC1" w14:textId="1672EBAC" w:rsidR="001B72BD" w:rsidRPr="001B72BD" w:rsidRDefault="00E52359" w:rsidP="00E52359">
      <w:pPr>
        <w:pStyle w:val="FeatureBox2"/>
      </w:pPr>
      <w:r>
        <w:t xml:space="preserve">The teacher recognises students’ prior understanding of assessment practices but should use this phase as an opportunity to deepen awareness of aspects that may have challenged students during the preparation of </w:t>
      </w:r>
      <w:r w:rsidR="00875F46">
        <w:t xml:space="preserve">the previous assessment of a poetry composition and reflection in </w:t>
      </w:r>
      <w:hyperlink r:id="rId126" w:history="1">
        <w:r w:rsidR="005D5EF3" w:rsidRPr="00875F46">
          <w:rPr>
            <w:rStyle w:val="Hyperlink"/>
          </w:rPr>
          <w:t>Year 8, Term 1 – Knowing the rules to break the rule</w:t>
        </w:r>
      </w:hyperlink>
      <w:r w:rsidR="005D5EF3" w:rsidRPr="005D5EF3">
        <w:t>.</w:t>
      </w:r>
      <w:r w:rsidR="005D5EF3">
        <w:t xml:space="preserve"> </w:t>
      </w:r>
      <w:r>
        <w:t>These may include understanding instructions, being aware of the demands of marking criteria, or using samples to improve their response.</w:t>
      </w:r>
    </w:p>
    <w:p w14:paraId="7AC49984" w14:textId="77777777" w:rsidR="00534551" w:rsidRPr="00EA5F93" w:rsidRDefault="00534551" w:rsidP="00EA5F93">
      <w:bookmarkStart w:id="107" w:name="_Toc152254595"/>
      <w:bookmarkStart w:id="108" w:name="_Toc156556357"/>
      <w:bookmarkStart w:id="109" w:name="_Toc156805574"/>
      <w:bookmarkStart w:id="110" w:name="_Toc159593270"/>
      <w:r w:rsidRPr="00EA5F93">
        <w:br w:type="page"/>
      </w:r>
    </w:p>
    <w:p w14:paraId="66A52FA8" w14:textId="059330D2" w:rsidR="000620D3" w:rsidRPr="00A45AD5" w:rsidRDefault="000620D3" w:rsidP="000620D3">
      <w:pPr>
        <w:pStyle w:val="Heading2"/>
      </w:pPr>
      <w:bookmarkStart w:id="111" w:name="_Toc172125052"/>
      <w:r w:rsidRPr="00A45AD5">
        <w:t>Phase 6, resource 1 – evidence-based practice in assessment procedures</w:t>
      </w:r>
      <w:bookmarkEnd w:id="107"/>
      <w:bookmarkEnd w:id="108"/>
      <w:bookmarkEnd w:id="109"/>
      <w:bookmarkEnd w:id="110"/>
      <w:bookmarkEnd w:id="111"/>
    </w:p>
    <w:p w14:paraId="6A222E66" w14:textId="3E06DF9B" w:rsidR="000620D3" w:rsidRDefault="000620D3" w:rsidP="000620D3">
      <w:r>
        <w:t>This is a brief overview drawn from the acknowledged resources. Teachers should familiarise themselves with</w:t>
      </w:r>
      <w:r w:rsidR="007F0660">
        <w:t xml:space="preserve"> the</w:t>
      </w:r>
      <w:r>
        <w:t xml:space="preserve"> </w:t>
      </w:r>
      <w:r w:rsidR="00232E77">
        <w:t>evidence base</w:t>
      </w:r>
      <w:r>
        <w:t xml:space="preserve"> in this area and evaluate practices on an ongoing basis.</w:t>
      </w:r>
    </w:p>
    <w:p w14:paraId="3C5AEE40" w14:textId="74F664E7" w:rsidR="000620D3" w:rsidRPr="00724C48" w:rsidRDefault="000620D3" w:rsidP="000620D3">
      <w:pPr>
        <w:pStyle w:val="ListBullet"/>
      </w:pPr>
      <w:r w:rsidRPr="00724C48">
        <w:t xml:space="preserve">Notice the key sections in the sample assessment task for Term </w:t>
      </w:r>
      <w:r w:rsidR="00724C48" w:rsidRPr="00724C48">
        <w:t>2</w:t>
      </w:r>
      <w:r w:rsidRPr="00724C48">
        <w:t xml:space="preserve"> of Year </w:t>
      </w:r>
      <w:r w:rsidR="00724C48" w:rsidRPr="00724C48">
        <w:t>8</w:t>
      </w:r>
      <w:r w:rsidRPr="00724C48">
        <w:t>, accompanying this resource, and ensure all sections are written in student-friendly language.</w:t>
      </w:r>
    </w:p>
    <w:p w14:paraId="0772D602" w14:textId="77777777" w:rsidR="000620D3" w:rsidRPr="001279AD" w:rsidRDefault="000620D3" w:rsidP="000620D3">
      <w:pPr>
        <w:pStyle w:val="ListBullet"/>
      </w:pPr>
      <w:r w:rsidRPr="001279AD">
        <w:t xml:space="preserve">Ensure that practices focus on </w:t>
      </w:r>
      <w:r>
        <w:t xml:space="preserve">identifying where </w:t>
      </w:r>
      <w:r w:rsidRPr="001279AD">
        <w:t xml:space="preserve">students </w:t>
      </w:r>
      <w:r>
        <w:t>‘</w:t>
      </w:r>
      <w:r w:rsidRPr="001279AD">
        <w:t>are in their learning so that teaching can be differentiated, and further learning progress can be monitored over time’ (CESE 2020a</w:t>
      </w:r>
      <w:r>
        <w:t>:</w:t>
      </w:r>
      <w:r w:rsidRPr="001279AD">
        <w:t>25).</w:t>
      </w:r>
    </w:p>
    <w:p w14:paraId="5B88CC83" w14:textId="4374F021" w:rsidR="000620D3" w:rsidRPr="001279AD" w:rsidRDefault="000620D3" w:rsidP="000620D3">
      <w:pPr>
        <w:pStyle w:val="ListBullet"/>
      </w:pPr>
      <w:r w:rsidRPr="001279AD">
        <w:t xml:space="preserve">Build in explicit opportunities for peer and teacher feedback, </w:t>
      </w:r>
      <w:r>
        <w:t xml:space="preserve">both </w:t>
      </w:r>
      <w:r w:rsidRPr="001279AD">
        <w:t xml:space="preserve">during task preparation and after return of the assessed task (CESE 2020a; Hattie </w:t>
      </w:r>
      <w:r>
        <w:t>and</w:t>
      </w:r>
      <w:r w:rsidRPr="001279AD">
        <w:t xml:space="preserve"> Timperley 2007).</w:t>
      </w:r>
    </w:p>
    <w:p w14:paraId="2A1AA9DD" w14:textId="77777777" w:rsidR="000620D3" w:rsidRPr="001279AD" w:rsidRDefault="000620D3" w:rsidP="000620D3">
      <w:pPr>
        <w:pStyle w:val="ListBullet"/>
      </w:pPr>
      <w:r w:rsidRPr="001279AD">
        <w:t xml:space="preserve">Create clear </w:t>
      </w:r>
      <w:r>
        <w:t>marking</w:t>
      </w:r>
      <w:r w:rsidRPr="001279AD">
        <w:t xml:space="preserve"> rubrics, explain the place of the task in the learning context, and set up consistent and objective marking practices (CESE 2020b</w:t>
      </w:r>
      <w:r>
        <w:t>; NESA 2021</w:t>
      </w:r>
      <w:r w:rsidRPr="001279AD">
        <w:t>).</w:t>
      </w:r>
    </w:p>
    <w:p w14:paraId="5BF348D1" w14:textId="77777777" w:rsidR="000620D3" w:rsidRPr="001279AD" w:rsidRDefault="000620D3" w:rsidP="000620D3">
      <w:pPr>
        <w:pStyle w:val="ListBullet"/>
      </w:pPr>
      <w:r w:rsidRPr="001279AD">
        <w:t xml:space="preserve">Support the students’ writing process through the task preparation stage by explicitly </w:t>
      </w:r>
      <w:r>
        <w:t>scheduling</w:t>
      </w:r>
      <w:r w:rsidRPr="001279AD">
        <w:t xml:space="preserve"> brainstorming, planning, drafting, editing and re</w:t>
      </w:r>
      <w:r>
        <w:t>visin</w:t>
      </w:r>
      <w:r w:rsidRPr="001279AD">
        <w:t>g time</w:t>
      </w:r>
      <w:r>
        <w:t>. S</w:t>
      </w:r>
      <w:r w:rsidRPr="001279AD">
        <w:t xml:space="preserve">ee for example, </w:t>
      </w:r>
      <w:r w:rsidRPr="00143324">
        <w:rPr>
          <w:i/>
          <w:iCs/>
        </w:rPr>
        <w:t>The process writing approach: A meta-analysis</w:t>
      </w:r>
      <w:r w:rsidRPr="001279AD">
        <w:t xml:space="preserve"> </w:t>
      </w:r>
      <w:r>
        <w:t>(</w:t>
      </w:r>
      <w:r w:rsidRPr="001279AD">
        <w:t xml:space="preserve">Graham </w:t>
      </w:r>
      <w:r>
        <w:t>and</w:t>
      </w:r>
      <w:r w:rsidRPr="001279AD">
        <w:t xml:space="preserve"> Sandmel</w:t>
      </w:r>
      <w:r>
        <w:t xml:space="preserve"> </w:t>
      </w:r>
      <w:r w:rsidRPr="001279AD">
        <w:t>2011).</w:t>
      </w:r>
    </w:p>
    <w:p w14:paraId="7FD5A6A0" w14:textId="42C0C832" w:rsidR="002921CE" w:rsidRDefault="00FC3C5B" w:rsidP="002921CE">
      <w:pPr>
        <w:suppressAutoHyphens w:val="0"/>
        <w:spacing w:before="0" w:after="160" w:line="259" w:lineRule="auto"/>
      </w:pPr>
      <w:bookmarkStart w:id="112" w:name="_Toc152254596"/>
      <w:bookmarkStart w:id="113" w:name="_Toc156556358"/>
      <w:bookmarkStart w:id="114" w:name="_Toc156805575"/>
      <w:bookmarkStart w:id="115" w:name="_Toc159593271"/>
      <w:r>
        <w:br w:type="page"/>
      </w:r>
    </w:p>
    <w:p w14:paraId="2C0940CD" w14:textId="77777777" w:rsidR="00842AC9" w:rsidRPr="00A45AD5" w:rsidRDefault="00842AC9" w:rsidP="00842AC9">
      <w:pPr>
        <w:pStyle w:val="Heading2"/>
      </w:pPr>
      <w:bookmarkStart w:id="116" w:name="_Toc172125053"/>
      <w:r w:rsidRPr="00A45AD5">
        <w:t xml:space="preserve">Phase 6, resource </w:t>
      </w:r>
      <w:r>
        <w:t>2</w:t>
      </w:r>
      <w:r w:rsidRPr="00A45AD5">
        <w:t xml:space="preserve"> – avoiding plagiarism</w:t>
      </w:r>
      <w:bookmarkEnd w:id="116"/>
    </w:p>
    <w:p w14:paraId="7A07CA24" w14:textId="34201E4C" w:rsidR="00842AC9" w:rsidRPr="00FB3734" w:rsidRDefault="00842AC9" w:rsidP="00842AC9">
      <w:r>
        <w:t xml:space="preserve">The information below is adapted from the </w:t>
      </w:r>
      <w:hyperlink r:id="rId127" w:history="1">
        <w:r w:rsidR="00ED6D61">
          <w:rPr>
            <w:rStyle w:val="Hyperlink"/>
          </w:rPr>
          <w:t>What is plagiarism?</w:t>
        </w:r>
      </w:hyperlink>
      <w:r>
        <w:t xml:space="preserve"> </w:t>
      </w:r>
      <w:r w:rsidR="00ED6D61">
        <w:t>website (NESA 202</w:t>
      </w:r>
      <w:r w:rsidR="00875F46">
        <w:t>2</w:t>
      </w:r>
      <w:r w:rsidR="00ED6D61">
        <w:t>)</w:t>
      </w:r>
      <w:r>
        <w:t>. You may like to access the website for more detailed information.</w:t>
      </w:r>
    </w:p>
    <w:p w14:paraId="17E2C6D5" w14:textId="77777777" w:rsidR="00842AC9" w:rsidRPr="005E37E3" w:rsidRDefault="00842AC9" w:rsidP="00842AC9">
      <w:pPr>
        <w:rPr>
          <w:rStyle w:val="Strong"/>
        </w:rPr>
      </w:pPr>
      <w:r w:rsidRPr="005E37E3">
        <w:rPr>
          <w:rStyle w:val="Strong"/>
        </w:rPr>
        <w:t>What is plagiarism?</w:t>
      </w:r>
    </w:p>
    <w:p w14:paraId="71F2A7AD" w14:textId="77777777" w:rsidR="00842AC9" w:rsidRDefault="00842AC9" w:rsidP="00842AC9">
      <w:r w:rsidRPr="00F815E1">
        <w:t>Plagiarism is when you pretend that you have written or created a piece of work that someone else originated. It is cheating</w:t>
      </w:r>
      <w:r>
        <w:t xml:space="preserve"> and </w:t>
      </w:r>
      <w:r w:rsidRPr="00F815E1">
        <w:t>it is dishonest</w:t>
      </w:r>
      <w:r>
        <w:t>.</w:t>
      </w:r>
    </w:p>
    <w:p w14:paraId="051790F0" w14:textId="77777777" w:rsidR="00842AC9" w:rsidRDefault="00842AC9" w:rsidP="00842AC9">
      <w:r>
        <w:t>Plagiarism is:</w:t>
      </w:r>
    </w:p>
    <w:p w14:paraId="741FE8AD" w14:textId="77777777" w:rsidR="00842AC9" w:rsidRDefault="00842AC9" w:rsidP="002E5FDA">
      <w:pPr>
        <w:pStyle w:val="ListBullet"/>
      </w:pPr>
      <w:r>
        <w:t>copying and pasting information from the internet</w:t>
      </w:r>
    </w:p>
    <w:p w14:paraId="072E3C79" w14:textId="77777777" w:rsidR="00842AC9" w:rsidRDefault="00842AC9" w:rsidP="002E5FDA">
      <w:pPr>
        <w:pStyle w:val="ListBullet"/>
      </w:pPr>
      <w:r>
        <w:t>using the ideas of others as if they were your own</w:t>
      </w:r>
    </w:p>
    <w:p w14:paraId="13D298BE" w14:textId="77777777" w:rsidR="00842AC9" w:rsidRDefault="00842AC9" w:rsidP="002E5FDA">
      <w:pPr>
        <w:pStyle w:val="ListBullet"/>
      </w:pPr>
      <w:r>
        <w:t>copying and pasting information from the internet and only changing a few words</w:t>
      </w:r>
    </w:p>
    <w:p w14:paraId="113A8000" w14:textId="77777777" w:rsidR="00842AC9" w:rsidRDefault="00842AC9" w:rsidP="002E5FDA">
      <w:pPr>
        <w:pStyle w:val="ListBullet"/>
      </w:pPr>
      <w:r>
        <w:t>using information without citing it (saying that it is someone else’s work) and providing a reference list.</w:t>
      </w:r>
    </w:p>
    <w:p w14:paraId="0C4D44B6" w14:textId="77777777" w:rsidR="00842AC9" w:rsidRPr="001F6CBF" w:rsidRDefault="00842AC9" w:rsidP="00842AC9">
      <w:pPr>
        <w:rPr>
          <w:rStyle w:val="Strong"/>
        </w:rPr>
      </w:pPr>
      <w:r w:rsidRPr="001F6CBF">
        <w:rPr>
          <w:rStyle w:val="Strong"/>
        </w:rPr>
        <w:t>Why does plagiarism matter?</w:t>
      </w:r>
    </w:p>
    <w:p w14:paraId="0B51C340" w14:textId="77777777" w:rsidR="00842AC9" w:rsidRDefault="00842AC9" w:rsidP="00842AC9">
      <w:r w:rsidRPr="00806A85">
        <w:t>Because</w:t>
      </w:r>
      <w:r>
        <w:t>:</w:t>
      </w:r>
    </w:p>
    <w:p w14:paraId="5ABC2C84" w14:textId="77777777" w:rsidR="00842AC9" w:rsidRDefault="00842AC9" w:rsidP="002E5FDA">
      <w:pPr>
        <w:pStyle w:val="ListBullet"/>
      </w:pPr>
      <w:r>
        <w:t>it is dishonest – it is stealing other people’s ideas</w:t>
      </w:r>
    </w:p>
    <w:p w14:paraId="00049BA0" w14:textId="77777777" w:rsidR="00842AC9" w:rsidRDefault="00842AC9" w:rsidP="002E5FDA">
      <w:pPr>
        <w:pStyle w:val="ListBullet"/>
      </w:pPr>
      <w:r w:rsidRPr="001F6CBF">
        <w:t>authors own their own words and ideas</w:t>
      </w:r>
    </w:p>
    <w:p w14:paraId="4BD2EA2B" w14:textId="77777777" w:rsidR="00842AC9" w:rsidRDefault="00842AC9" w:rsidP="002E5FDA">
      <w:pPr>
        <w:pStyle w:val="ListBullet"/>
      </w:pPr>
      <w:r w:rsidRPr="00806A85">
        <w:t>you are not developing the skills and knowledge that are important for your learning development and life ahead</w:t>
      </w:r>
      <w:r>
        <w:t>.</w:t>
      </w:r>
    </w:p>
    <w:p w14:paraId="756E516E" w14:textId="77777777" w:rsidR="00842AC9" w:rsidRPr="000A6C05" w:rsidRDefault="00842AC9" w:rsidP="00842AC9">
      <w:pPr>
        <w:rPr>
          <w:rStyle w:val="Strong"/>
        </w:rPr>
      </w:pPr>
      <w:r w:rsidRPr="000A6C05">
        <w:rPr>
          <w:rStyle w:val="Strong"/>
        </w:rPr>
        <w:t>How can you prevent plagiarism?</w:t>
      </w:r>
    </w:p>
    <w:p w14:paraId="2436E08C" w14:textId="77777777" w:rsidR="00842AC9" w:rsidRDefault="00842AC9" w:rsidP="00842AC9">
      <w:r>
        <w:t>You can prevent the chances of plagiarising by:</w:t>
      </w:r>
    </w:p>
    <w:p w14:paraId="685130CD" w14:textId="77777777" w:rsidR="00842AC9" w:rsidRDefault="00842AC9" w:rsidP="002E5FDA">
      <w:pPr>
        <w:pStyle w:val="ListBullet"/>
      </w:pPr>
      <w:r>
        <w:t>avoiding cutting and pasting completely</w:t>
      </w:r>
    </w:p>
    <w:p w14:paraId="0DCA0F6D" w14:textId="77777777" w:rsidR="00842AC9" w:rsidRDefault="00842AC9" w:rsidP="002E5FDA">
      <w:pPr>
        <w:pStyle w:val="ListBullet"/>
      </w:pPr>
      <w:r>
        <w:t>reading the content of a source and then put it away and write from what you have learned</w:t>
      </w:r>
    </w:p>
    <w:p w14:paraId="1BBE921B" w14:textId="77777777" w:rsidR="00842AC9" w:rsidRDefault="00842AC9" w:rsidP="002E5FDA">
      <w:pPr>
        <w:pStyle w:val="ListBullet"/>
      </w:pPr>
      <w:r>
        <w:t>ensuring all direct quotes are put in single quotation marks</w:t>
      </w:r>
    </w:p>
    <w:p w14:paraId="78F7D08D" w14:textId="77777777" w:rsidR="00842AC9" w:rsidRDefault="00842AC9" w:rsidP="002E5FDA">
      <w:pPr>
        <w:pStyle w:val="ListBullet"/>
      </w:pPr>
      <w:r>
        <w:t>using in-text referencing for other people’s work</w:t>
      </w:r>
    </w:p>
    <w:bookmarkEnd w:id="112"/>
    <w:bookmarkEnd w:id="113"/>
    <w:bookmarkEnd w:id="114"/>
    <w:bookmarkEnd w:id="115"/>
    <w:p w14:paraId="56089AA5" w14:textId="77777777" w:rsidR="00842AC9" w:rsidRPr="00552C05" w:rsidRDefault="00842AC9" w:rsidP="002E5FDA">
      <w:pPr>
        <w:pStyle w:val="ListBullet"/>
      </w:pPr>
      <w:r w:rsidRPr="00552C05">
        <w:t>acknowledging the sources you got the information from in a reference list</w:t>
      </w:r>
      <w:r>
        <w:t>.</w:t>
      </w:r>
    </w:p>
    <w:p w14:paraId="23219BA9" w14:textId="77777777" w:rsidR="00053CA1" w:rsidRPr="00EA5F93" w:rsidRDefault="00053CA1" w:rsidP="00EA5F93">
      <w:r w:rsidRPr="00EA5F93">
        <w:br w:type="page"/>
      </w:r>
    </w:p>
    <w:bookmarkStart w:id="117" w:name="_Toc1560582708"/>
    <w:bookmarkStart w:id="118" w:name="_Toc159857500"/>
    <w:p w14:paraId="6F74F5D9" w14:textId="1C9506D7" w:rsidR="00CA2770" w:rsidRDefault="00F171D2" w:rsidP="00CA2770">
      <w:pPr>
        <w:pStyle w:val="Heading2"/>
      </w:pPr>
      <w:r>
        <w:fldChar w:fldCharType="begin"/>
      </w:r>
      <w:r>
        <w:instrText xml:space="preserve">  </w:instrText>
      </w:r>
      <w:r>
        <w:fldChar w:fldCharType="end"/>
      </w:r>
      <w:bookmarkStart w:id="119" w:name="_Toc172125054"/>
      <w:r w:rsidR="007561F6">
        <w:t xml:space="preserve">Phase 6, </w:t>
      </w:r>
      <w:r w:rsidR="0036342B">
        <w:t>activity</w:t>
      </w:r>
      <w:r w:rsidR="007561F6">
        <w:t xml:space="preserve"> </w:t>
      </w:r>
      <w:r w:rsidR="009A202A">
        <w:t>1</w:t>
      </w:r>
      <w:r w:rsidR="00CA2770">
        <w:t xml:space="preserve"> – </w:t>
      </w:r>
      <w:r w:rsidR="00914B53">
        <w:t xml:space="preserve">structure and </w:t>
      </w:r>
      <w:r w:rsidR="00CA2770">
        <w:t xml:space="preserve">features of a </w:t>
      </w:r>
      <w:bookmarkEnd w:id="117"/>
      <w:bookmarkEnd w:id="118"/>
      <w:r w:rsidR="0062512E">
        <w:t>podcast</w:t>
      </w:r>
      <w:bookmarkEnd w:id="119"/>
    </w:p>
    <w:p w14:paraId="270227E5" w14:textId="46081FF2" w:rsidR="00401695" w:rsidRPr="00401695" w:rsidRDefault="00401695" w:rsidP="00A92CD7">
      <w:pPr>
        <w:pStyle w:val="FeatureBox2"/>
      </w:pPr>
      <w:r w:rsidRPr="008909F4">
        <w:rPr>
          <w:b/>
          <w:bCs/>
        </w:rPr>
        <w:t>Teacher note:</w:t>
      </w:r>
      <w:r>
        <w:t xml:space="preserve"> </w:t>
      </w:r>
      <w:r w:rsidRPr="008909F4">
        <w:rPr>
          <w:b/>
          <w:bCs/>
        </w:rPr>
        <w:t xml:space="preserve">Phase 6, </w:t>
      </w:r>
      <w:r w:rsidR="000D68BB" w:rsidRPr="008909F4">
        <w:rPr>
          <w:b/>
          <w:bCs/>
        </w:rPr>
        <w:t>activity 1</w:t>
      </w:r>
      <w:r w:rsidR="007C5842" w:rsidRPr="008909F4">
        <w:rPr>
          <w:b/>
          <w:bCs/>
        </w:rPr>
        <w:t xml:space="preserve"> </w:t>
      </w:r>
      <w:r w:rsidR="008909F4" w:rsidRPr="008909F4">
        <w:rPr>
          <w:b/>
          <w:bCs/>
        </w:rPr>
        <w:t>–</w:t>
      </w:r>
      <w:r w:rsidR="007C5842" w:rsidRPr="008909F4">
        <w:rPr>
          <w:b/>
          <w:bCs/>
        </w:rPr>
        <w:t xml:space="preserve"> </w:t>
      </w:r>
      <w:r w:rsidR="008909F4" w:rsidRPr="008909F4">
        <w:rPr>
          <w:b/>
          <w:bCs/>
        </w:rPr>
        <w:t>structure and features of a podcast – PowerPoint</w:t>
      </w:r>
      <w:r w:rsidR="008909F4">
        <w:t xml:space="preserve"> has been created to support the introduction of podcasts in Phase 1 in conjunction with this activity</w:t>
      </w:r>
      <w:r w:rsidR="00A92CD7">
        <w:t xml:space="preserve">, </w:t>
      </w:r>
      <w:r w:rsidR="00ED6D61">
        <w:t>as well as, ‘</w:t>
      </w:r>
      <w:r w:rsidR="00A92CD7" w:rsidRPr="00A92CD7">
        <w:rPr>
          <w:b/>
          <w:bCs/>
        </w:rPr>
        <w:t>Phase 6, resource 3 – structure and features of a podcast answers</w:t>
      </w:r>
      <w:r w:rsidR="00A92CD7">
        <w:t xml:space="preserve">, </w:t>
      </w:r>
      <w:r w:rsidR="00A92CD7" w:rsidRPr="00A92CD7">
        <w:rPr>
          <w:b/>
          <w:bCs/>
        </w:rPr>
        <w:t xml:space="preserve">Phase 1, activity 3 – Think </w:t>
      </w:r>
      <w:r w:rsidR="00ED6D61">
        <w:rPr>
          <w:b/>
          <w:bCs/>
        </w:rPr>
        <w:t>Pair Share</w:t>
      </w:r>
      <w:r w:rsidR="00A92CD7" w:rsidRPr="00A92CD7">
        <w:rPr>
          <w:b/>
          <w:bCs/>
        </w:rPr>
        <w:t xml:space="preserve">, Phase 1, activity 4 – understanding </w:t>
      </w:r>
      <w:r w:rsidR="00ED6D61">
        <w:rPr>
          <w:b/>
          <w:bCs/>
        </w:rPr>
        <w:t xml:space="preserve">host-to-listener </w:t>
      </w:r>
      <w:r w:rsidR="00A92CD7" w:rsidRPr="00A92CD7">
        <w:rPr>
          <w:b/>
          <w:bCs/>
        </w:rPr>
        <w:t xml:space="preserve">interaction and Phase 1, resource 2 – understanding </w:t>
      </w:r>
      <w:r w:rsidR="00ED6D61">
        <w:rPr>
          <w:b/>
          <w:bCs/>
        </w:rPr>
        <w:t xml:space="preserve">host-to-listener </w:t>
      </w:r>
      <w:r w:rsidR="00A92CD7" w:rsidRPr="00A92CD7">
        <w:rPr>
          <w:b/>
          <w:bCs/>
        </w:rPr>
        <w:t>interaction suggested responses</w:t>
      </w:r>
      <w:r w:rsidR="008909F4" w:rsidRPr="00ED6D61">
        <w:t>.</w:t>
      </w:r>
    </w:p>
    <w:p w14:paraId="71F78F97" w14:textId="022C112C" w:rsidR="00905215" w:rsidRPr="00465889" w:rsidRDefault="00905215">
      <w:pPr>
        <w:pStyle w:val="ListNumber"/>
        <w:numPr>
          <w:ilvl w:val="0"/>
          <w:numId w:val="42"/>
        </w:numPr>
      </w:pPr>
      <w:r w:rsidRPr="00465889">
        <w:t>Read the cloze passage</w:t>
      </w:r>
      <w:r w:rsidR="008824DE" w:rsidRPr="00465889">
        <w:t>s</w:t>
      </w:r>
      <w:r w:rsidRPr="00465889">
        <w:t xml:space="preserve"> below </w:t>
      </w:r>
      <w:r w:rsidR="007F0E30" w:rsidRPr="00465889">
        <w:t>to</w:t>
      </w:r>
      <w:r w:rsidRPr="00465889">
        <w:t xml:space="preserve"> build your understanding of </w:t>
      </w:r>
      <w:r w:rsidR="003E4327" w:rsidRPr="00465889">
        <w:t>the definition, purpose</w:t>
      </w:r>
      <w:r w:rsidR="00F2111E" w:rsidRPr="00465889">
        <w:t>, style, audience, structure and language features of podcasts</w:t>
      </w:r>
      <w:r w:rsidRPr="00465889">
        <w:t>.</w:t>
      </w:r>
    </w:p>
    <w:p w14:paraId="414C9050" w14:textId="7F12E20E" w:rsidR="00905215" w:rsidRPr="00465889" w:rsidRDefault="00CE4D5D" w:rsidP="00EB36F9">
      <w:pPr>
        <w:pStyle w:val="ListNumber"/>
      </w:pPr>
      <w:r w:rsidRPr="00465889">
        <w:t>For each section</w:t>
      </w:r>
      <w:r w:rsidR="0046717E" w:rsidRPr="00465889">
        <w:t xml:space="preserve"> or table</w:t>
      </w:r>
      <w:r w:rsidRPr="00465889">
        <w:t>, u</w:t>
      </w:r>
      <w:r w:rsidR="00905215" w:rsidRPr="00465889">
        <w:t xml:space="preserve">se the word bank to fill in the blanks for key words that are left out. </w:t>
      </w:r>
    </w:p>
    <w:p w14:paraId="7BE1AFC5" w14:textId="6CAF9D32" w:rsidR="007A545D" w:rsidRPr="00905215" w:rsidRDefault="00905215" w:rsidP="00EB36F9">
      <w:pPr>
        <w:pStyle w:val="ListNumber"/>
      </w:pPr>
      <w:r w:rsidRPr="00465889">
        <w:t>Make sure to think about how each word fits both the grammar of the sentence and the overall meaning</w:t>
      </w:r>
      <w:r w:rsidRPr="00905215">
        <w:t xml:space="preserve"> of the passage.</w:t>
      </w:r>
    </w:p>
    <w:p w14:paraId="75086C68" w14:textId="024AF6F6" w:rsidR="00CA2770" w:rsidRDefault="00CA2770" w:rsidP="00CA2770">
      <w:pPr>
        <w:rPr>
          <w:rStyle w:val="Strong"/>
        </w:rPr>
      </w:pPr>
      <w:r>
        <w:rPr>
          <w:rStyle w:val="Strong"/>
        </w:rPr>
        <w:t>Definition</w:t>
      </w:r>
      <w:r w:rsidR="004528B8">
        <w:rPr>
          <w:rStyle w:val="Strong"/>
        </w:rPr>
        <w:t xml:space="preserve"> of a </w:t>
      </w:r>
      <w:r w:rsidR="003E4522">
        <w:rPr>
          <w:rStyle w:val="Strong"/>
        </w:rPr>
        <w:t>podcast</w:t>
      </w:r>
    </w:p>
    <w:p w14:paraId="15A721FE" w14:textId="66A2EC29" w:rsidR="0072665A" w:rsidRDefault="0072665A" w:rsidP="0072665A">
      <w:pPr>
        <w:pStyle w:val="Caption"/>
      </w:pPr>
      <w:r>
        <w:t xml:space="preserve">Table </w:t>
      </w:r>
      <w:r>
        <w:fldChar w:fldCharType="begin"/>
      </w:r>
      <w:r>
        <w:instrText xml:space="preserve"> SEQ Table \* ARABIC </w:instrText>
      </w:r>
      <w:r>
        <w:fldChar w:fldCharType="separate"/>
      </w:r>
      <w:r w:rsidR="004A0D31">
        <w:rPr>
          <w:noProof/>
        </w:rPr>
        <w:t>114</w:t>
      </w:r>
      <w:r>
        <w:rPr>
          <w:noProof/>
        </w:rPr>
        <w:fldChar w:fldCharType="end"/>
      </w:r>
      <w:r>
        <w:t xml:space="preserve"> – </w:t>
      </w:r>
      <w:r w:rsidRPr="004A0408">
        <w:t>word bank for the definition of a podcast</w:t>
      </w:r>
    </w:p>
    <w:tbl>
      <w:tblPr>
        <w:tblStyle w:val="Tableheader"/>
        <w:tblpPr w:leftFromText="180" w:rightFromText="180" w:vertAnchor="text" w:horzAnchor="margin" w:tblpY="115"/>
        <w:tblW w:w="9758" w:type="dxa"/>
        <w:tblLayout w:type="fixed"/>
        <w:tblLook w:val="04A0" w:firstRow="1" w:lastRow="0" w:firstColumn="1" w:lastColumn="0" w:noHBand="0" w:noVBand="1"/>
        <w:tblDescription w:val="A table with a word bank for the definition of a podcast. Some header columns are left blank."/>
      </w:tblPr>
      <w:tblGrid>
        <w:gridCol w:w="2439"/>
        <w:gridCol w:w="2440"/>
        <w:gridCol w:w="2439"/>
        <w:gridCol w:w="2440"/>
      </w:tblGrid>
      <w:tr w:rsidR="00DD529C" w:rsidRPr="00A823FB" w14:paraId="4A157474" w14:textId="77777777" w:rsidTr="000C7F00">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439" w:type="dxa"/>
          </w:tcPr>
          <w:p w14:paraId="52BC1EA9" w14:textId="55828ADF" w:rsidR="00DD529C" w:rsidRPr="00A823FB" w:rsidRDefault="00DD529C" w:rsidP="00DD529C">
            <w:pPr>
              <w:rPr>
                <w:bCs/>
              </w:rPr>
            </w:pPr>
            <w:r w:rsidRPr="00B3165A">
              <w:t>Word bank</w:t>
            </w:r>
          </w:p>
        </w:tc>
        <w:tc>
          <w:tcPr>
            <w:tcW w:w="2440" w:type="dxa"/>
          </w:tcPr>
          <w:p w14:paraId="15F10A9F" w14:textId="7E25BEE5" w:rsidR="00DD529C" w:rsidRDefault="00DD529C" w:rsidP="00DD529C">
            <w:pPr>
              <w:keepNext/>
              <w:cnfStyle w:val="100000000000" w:firstRow="1" w:lastRow="0" w:firstColumn="0" w:lastColumn="0" w:oddVBand="0" w:evenVBand="0" w:oddHBand="0" w:evenHBand="0" w:firstRowFirstColumn="0" w:firstRowLastColumn="0" w:lastRowFirstColumn="0" w:lastRowLastColumn="0"/>
              <w:rPr>
                <w:rStyle w:val="Strong"/>
                <w:b/>
              </w:rPr>
            </w:pPr>
          </w:p>
        </w:tc>
        <w:tc>
          <w:tcPr>
            <w:tcW w:w="2439" w:type="dxa"/>
          </w:tcPr>
          <w:p w14:paraId="5B312557" w14:textId="448308BB" w:rsidR="00DD529C" w:rsidRDefault="00DD529C" w:rsidP="00DD529C">
            <w:pPr>
              <w:keepNext/>
              <w:cnfStyle w:val="100000000000" w:firstRow="1" w:lastRow="0" w:firstColumn="0" w:lastColumn="0" w:oddVBand="0" w:evenVBand="0" w:oddHBand="0" w:evenHBand="0" w:firstRowFirstColumn="0" w:firstRowLastColumn="0" w:lastRowFirstColumn="0" w:lastRowLastColumn="0"/>
              <w:rPr>
                <w:rStyle w:val="Strong"/>
                <w:b/>
              </w:rPr>
            </w:pPr>
          </w:p>
        </w:tc>
        <w:tc>
          <w:tcPr>
            <w:tcW w:w="2440" w:type="dxa"/>
          </w:tcPr>
          <w:p w14:paraId="07726190" w14:textId="4CB51583" w:rsidR="00DD529C" w:rsidRDefault="00DD529C" w:rsidP="00DD529C">
            <w:pPr>
              <w:keepNext/>
              <w:cnfStyle w:val="100000000000" w:firstRow="1" w:lastRow="0" w:firstColumn="0" w:lastColumn="0" w:oddVBand="0" w:evenVBand="0" w:oddHBand="0" w:evenHBand="0" w:firstRowFirstColumn="0" w:firstRowLastColumn="0" w:lastRowFirstColumn="0" w:lastRowLastColumn="0"/>
              <w:rPr>
                <w:rStyle w:val="Strong"/>
                <w:b/>
              </w:rPr>
            </w:pPr>
          </w:p>
        </w:tc>
      </w:tr>
      <w:tr w:rsidR="00F31349" w:rsidRPr="00A823FB" w14:paraId="348339A2" w14:textId="77777777" w:rsidTr="000C7F00">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439" w:type="dxa"/>
          </w:tcPr>
          <w:p w14:paraId="01F7B8FD" w14:textId="3263FC60" w:rsidR="00F31349" w:rsidRPr="00A823FB" w:rsidRDefault="00A823FB" w:rsidP="00F31349">
            <w:pPr>
              <w:rPr>
                <w:b w:val="0"/>
              </w:rPr>
            </w:pPr>
            <w:r w:rsidRPr="00A823FB">
              <w:rPr>
                <w:b w:val="0"/>
              </w:rPr>
              <w:t>experts</w:t>
            </w:r>
          </w:p>
        </w:tc>
        <w:tc>
          <w:tcPr>
            <w:tcW w:w="2440" w:type="dxa"/>
          </w:tcPr>
          <w:p w14:paraId="17806A99" w14:textId="0622EBB5" w:rsidR="00F31349" w:rsidRPr="00A823FB" w:rsidRDefault="00206DB4" w:rsidP="00F31349">
            <w:pPr>
              <w:keepNext/>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s</w:t>
            </w:r>
            <w:r w:rsidR="006974BB">
              <w:rPr>
                <w:rStyle w:val="Strong"/>
                <w:b w:val="0"/>
              </w:rPr>
              <w:t>poken-</w:t>
            </w:r>
            <w:r>
              <w:rPr>
                <w:rStyle w:val="Strong"/>
                <w:b w:val="0"/>
              </w:rPr>
              <w:t>word</w:t>
            </w:r>
          </w:p>
        </w:tc>
        <w:tc>
          <w:tcPr>
            <w:tcW w:w="2439" w:type="dxa"/>
          </w:tcPr>
          <w:p w14:paraId="34863B43" w14:textId="06B0092B" w:rsidR="00F31349" w:rsidRPr="00A823FB" w:rsidRDefault="005C1B46" w:rsidP="00F31349">
            <w:pPr>
              <w:keepNext/>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storytelling</w:t>
            </w:r>
          </w:p>
        </w:tc>
        <w:tc>
          <w:tcPr>
            <w:tcW w:w="2440" w:type="dxa"/>
          </w:tcPr>
          <w:p w14:paraId="1C9C555B" w14:textId="7745E1CA" w:rsidR="00F31349" w:rsidRPr="00A823FB" w:rsidRDefault="00F43EAF" w:rsidP="00F31349">
            <w:pPr>
              <w:keepNext/>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guest</w:t>
            </w:r>
          </w:p>
        </w:tc>
      </w:tr>
    </w:tbl>
    <w:p w14:paraId="4ECD22E8" w14:textId="02C78E57" w:rsidR="007A545D" w:rsidRPr="00430C9C" w:rsidRDefault="003F2400" w:rsidP="0072665A">
      <w:r w:rsidRPr="00430C9C">
        <w:t xml:space="preserve">A podcast is a series of </w:t>
      </w:r>
      <w:r w:rsidR="00206DB4" w:rsidRPr="00430C9C">
        <w:t>[__________]</w:t>
      </w:r>
      <w:r w:rsidRPr="00430C9C">
        <w:t xml:space="preserve">, audio episodes focusing on a specific theme or topic, available for download or streaming over the </w:t>
      </w:r>
      <w:r w:rsidR="00A77594">
        <w:t>internet</w:t>
      </w:r>
      <w:r w:rsidRPr="00430C9C">
        <w:t xml:space="preserve">. It serves as an engaging medium for </w:t>
      </w:r>
      <w:r w:rsidR="005C1B46" w:rsidRPr="00430C9C">
        <w:t>[__________]</w:t>
      </w:r>
      <w:r w:rsidRPr="00430C9C">
        <w:t xml:space="preserve">, discussion, and sharing information on </w:t>
      </w:r>
      <w:r w:rsidR="00F85D80" w:rsidRPr="00430C9C">
        <w:t>all kinds</w:t>
      </w:r>
      <w:r w:rsidRPr="00430C9C">
        <w:t xml:space="preserve"> of subjects, from literature and history to science and popular culture.</w:t>
      </w:r>
      <w:r w:rsidR="004B640C" w:rsidRPr="00430C9C">
        <w:t xml:space="preserve"> Podcasts</w:t>
      </w:r>
      <w:r w:rsidR="009907ED" w:rsidRPr="00430C9C">
        <w:t xml:space="preserve"> range from a single host</w:t>
      </w:r>
      <w:r w:rsidR="007415E7" w:rsidRPr="00430C9C">
        <w:t xml:space="preserve"> speaking</w:t>
      </w:r>
      <w:r w:rsidR="006669E4" w:rsidRPr="00430C9C">
        <w:t xml:space="preserve"> (monologue)</w:t>
      </w:r>
      <w:r w:rsidR="0064601A" w:rsidRPr="00430C9C">
        <w:t xml:space="preserve"> to a panel of </w:t>
      </w:r>
      <w:r w:rsidR="00A823FB" w:rsidRPr="00430C9C">
        <w:t xml:space="preserve">[__________], </w:t>
      </w:r>
      <w:r w:rsidR="006669E4" w:rsidRPr="00430C9C">
        <w:t>(discussion)</w:t>
      </w:r>
      <w:r w:rsidR="00A96A34" w:rsidRPr="00430C9C">
        <w:t xml:space="preserve"> to </w:t>
      </w:r>
      <w:r w:rsidR="00B155D4" w:rsidRPr="00430C9C">
        <w:t xml:space="preserve">speaking to a </w:t>
      </w:r>
      <w:r w:rsidR="00F43EAF" w:rsidRPr="00430C9C">
        <w:t xml:space="preserve">[__________] </w:t>
      </w:r>
      <w:r w:rsidR="00B155D4" w:rsidRPr="00430C9C">
        <w:t>(interview)</w:t>
      </w:r>
      <w:r w:rsidR="00A96A34" w:rsidRPr="00430C9C">
        <w:t>.</w:t>
      </w:r>
    </w:p>
    <w:p w14:paraId="3CDEA638" w14:textId="77777777" w:rsidR="00A77594" w:rsidRPr="00A77594" w:rsidRDefault="00A77594" w:rsidP="00A77594">
      <w:r w:rsidRPr="00A77594">
        <w:br w:type="page"/>
      </w:r>
    </w:p>
    <w:p w14:paraId="6022D847" w14:textId="7218CF89" w:rsidR="00CA2770" w:rsidRPr="00FE23C6" w:rsidRDefault="00CA2770" w:rsidP="00CA2770">
      <w:pPr>
        <w:rPr>
          <w:rStyle w:val="Strong"/>
        </w:rPr>
      </w:pPr>
      <w:r w:rsidRPr="00FE23C6">
        <w:rPr>
          <w:rStyle w:val="Strong"/>
        </w:rPr>
        <w:t xml:space="preserve">Purpose of a </w:t>
      </w:r>
      <w:r w:rsidR="003F2400" w:rsidRPr="00FE23C6">
        <w:rPr>
          <w:rStyle w:val="Strong"/>
        </w:rPr>
        <w:t>podcast</w:t>
      </w:r>
    </w:p>
    <w:p w14:paraId="2F31D6E8" w14:textId="4D36C7D6" w:rsidR="00275E50" w:rsidRDefault="00275E50" w:rsidP="00275E50">
      <w:pPr>
        <w:pStyle w:val="Caption"/>
      </w:pPr>
      <w:r>
        <w:t xml:space="preserve">Table </w:t>
      </w:r>
      <w:r>
        <w:fldChar w:fldCharType="begin"/>
      </w:r>
      <w:r>
        <w:instrText xml:space="preserve"> SEQ Table \* ARABIC </w:instrText>
      </w:r>
      <w:r>
        <w:fldChar w:fldCharType="separate"/>
      </w:r>
      <w:r w:rsidR="004A0D31">
        <w:rPr>
          <w:noProof/>
        </w:rPr>
        <w:t>115</w:t>
      </w:r>
      <w:r>
        <w:rPr>
          <w:noProof/>
        </w:rPr>
        <w:fldChar w:fldCharType="end"/>
      </w:r>
      <w:r w:rsidRPr="007733C9">
        <w:t xml:space="preserve"> – word bank for the </w:t>
      </w:r>
      <w:r>
        <w:t>purpose</w:t>
      </w:r>
      <w:r w:rsidRPr="007733C9">
        <w:t xml:space="preserve"> of a podcast</w:t>
      </w:r>
    </w:p>
    <w:tbl>
      <w:tblPr>
        <w:tblStyle w:val="Tableheader"/>
        <w:tblpPr w:leftFromText="180" w:rightFromText="180" w:vertAnchor="text" w:horzAnchor="margin" w:tblpY="115"/>
        <w:tblW w:w="9758" w:type="dxa"/>
        <w:tblLayout w:type="fixed"/>
        <w:tblLook w:val="04A0" w:firstRow="1" w:lastRow="0" w:firstColumn="1" w:lastColumn="0" w:noHBand="0" w:noVBand="1"/>
        <w:tblDescription w:val="A table with a word bank for the purpose of a podcast."/>
      </w:tblPr>
      <w:tblGrid>
        <w:gridCol w:w="2439"/>
        <w:gridCol w:w="2440"/>
        <w:gridCol w:w="2439"/>
        <w:gridCol w:w="2440"/>
      </w:tblGrid>
      <w:tr w:rsidR="007604C5" w:rsidRPr="00A77594" w14:paraId="707CB961" w14:textId="77777777" w:rsidTr="000C7F00">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439" w:type="dxa"/>
          </w:tcPr>
          <w:p w14:paraId="2F0D52CA" w14:textId="298CB810" w:rsidR="007604C5" w:rsidRPr="00A77594" w:rsidRDefault="007604C5" w:rsidP="00A77594">
            <w:r w:rsidRPr="00A77594">
              <w:t>Word bank</w:t>
            </w:r>
          </w:p>
        </w:tc>
        <w:tc>
          <w:tcPr>
            <w:tcW w:w="2440" w:type="dxa"/>
          </w:tcPr>
          <w:p w14:paraId="2D2DE03B" w14:textId="66A52AA3" w:rsidR="007604C5" w:rsidRPr="00A77594" w:rsidRDefault="007604C5" w:rsidP="00A77594">
            <w:pPr>
              <w:cnfStyle w:val="100000000000" w:firstRow="1" w:lastRow="0" w:firstColumn="0" w:lastColumn="0" w:oddVBand="0" w:evenVBand="0" w:oddHBand="0" w:evenHBand="0" w:firstRowFirstColumn="0" w:firstRowLastColumn="0" w:lastRowFirstColumn="0" w:lastRowLastColumn="0"/>
            </w:pPr>
            <w:r w:rsidRPr="00A77594">
              <w:t>Word bank</w:t>
            </w:r>
          </w:p>
        </w:tc>
        <w:tc>
          <w:tcPr>
            <w:tcW w:w="2439" w:type="dxa"/>
          </w:tcPr>
          <w:p w14:paraId="540010E6" w14:textId="69619CC2" w:rsidR="007604C5" w:rsidRPr="00A77594" w:rsidRDefault="007604C5" w:rsidP="00A77594">
            <w:pPr>
              <w:cnfStyle w:val="100000000000" w:firstRow="1" w:lastRow="0" w:firstColumn="0" w:lastColumn="0" w:oddVBand="0" w:evenVBand="0" w:oddHBand="0" w:evenHBand="0" w:firstRowFirstColumn="0" w:firstRowLastColumn="0" w:lastRowFirstColumn="0" w:lastRowLastColumn="0"/>
            </w:pPr>
            <w:r w:rsidRPr="00A77594">
              <w:t>Word bank</w:t>
            </w:r>
          </w:p>
        </w:tc>
        <w:tc>
          <w:tcPr>
            <w:tcW w:w="2440" w:type="dxa"/>
          </w:tcPr>
          <w:p w14:paraId="21951CC0" w14:textId="60C7ADBE" w:rsidR="007604C5" w:rsidRPr="00A77594" w:rsidRDefault="007604C5" w:rsidP="00A77594">
            <w:pPr>
              <w:cnfStyle w:val="100000000000" w:firstRow="1" w:lastRow="0" w:firstColumn="0" w:lastColumn="0" w:oddVBand="0" w:evenVBand="0" w:oddHBand="0" w:evenHBand="0" w:firstRowFirstColumn="0" w:firstRowLastColumn="0" w:lastRowFirstColumn="0" w:lastRowLastColumn="0"/>
            </w:pPr>
            <w:r w:rsidRPr="00A77594">
              <w:t>Word bank</w:t>
            </w:r>
          </w:p>
        </w:tc>
      </w:tr>
      <w:tr w:rsidR="008E53F9" w:rsidRPr="00206DB4" w14:paraId="188940EC" w14:textId="77777777" w:rsidTr="000C7F00">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439" w:type="dxa"/>
          </w:tcPr>
          <w:p w14:paraId="07C03760" w14:textId="59FAEEF4" w:rsidR="008E53F9" w:rsidRPr="00206DB4" w:rsidRDefault="006C616A">
            <w:pPr>
              <w:rPr>
                <w:b w:val="0"/>
              </w:rPr>
            </w:pPr>
            <w:r>
              <w:rPr>
                <w:b w:val="0"/>
              </w:rPr>
              <w:t>exploration</w:t>
            </w:r>
          </w:p>
        </w:tc>
        <w:tc>
          <w:tcPr>
            <w:tcW w:w="2440" w:type="dxa"/>
          </w:tcPr>
          <w:p w14:paraId="7419050F" w14:textId="55847960" w:rsidR="008E53F9" w:rsidRPr="00206DB4" w:rsidRDefault="00550390">
            <w:pPr>
              <w:keepNext/>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discussion</w:t>
            </w:r>
          </w:p>
        </w:tc>
        <w:tc>
          <w:tcPr>
            <w:tcW w:w="2439" w:type="dxa"/>
          </w:tcPr>
          <w:p w14:paraId="7EE41093" w14:textId="4B15F755" w:rsidR="008E53F9" w:rsidRPr="00206DB4" w:rsidRDefault="00E72DA6">
            <w:pPr>
              <w:keepNext/>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listeners</w:t>
            </w:r>
          </w:p>
        </w:tc>
        <w:tc>
          <w:tcPr>
            <w:tcW w:w="2440" w:type="dxa"/>
          </w:tcPr>
          <w:p w14:paraId="0E5CC89F" w14:textId="6292EF4A" w:rsidR="008E53F9" w:rsidRPr="00206DB4" w:rsidRDefault="0020646F">
            <w:pPr>
              <w:keepNext/>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inform</w:t>
            </w:r>
          </w:p>
        </w:tc>
      </w:tr>
    </w:tbl>
    <w:p w14:paraId="4B226DE7" w14:textId="5DC4038D" w:rsidR="00501CC8" w:rsidRPr="00501CC8" w:rsidRDefault="00501CC8" w:rsidP="00501CC8">
      <w:pPr>
        <w:rPr>
          <w:rStyle w:val="Strong"/>
          <w:b w:val="0"/>
          <w:bCs w:val="0"/>
        </w:rPr>
      </w:pPr>
      <w:r w:rsidRPr="00501CC8">
        <w:rPr>
          <w:rStyle w:val="Strong"/>
          <w:b w:val="0"/>
          <w:bCs w:val="0"/>
        </w:rPr>
        <w:t xml:space="preserve">Podcasts aim to </w:t>
      </w:r>
      <w:r w:rsidR="0020646F" w:rsidRPr="00430C9C">
        <w:t>[__________]</w:t>
      </w:r>
      <w:r w:rsidRPr="00430C9C">
        <w:rPr>
          <w:rStyle w:val="Strong"/>
        </w:rPr>
        <w:t>,</w:t>
      </w:r>
      <w:r w:rsidRPr="00430C9C">
        <w:rPr>
          <w:rStyle w:val="Strong"/>
          <w:b w:val="0"/>
        </w:rPr>
        <w:t xml:space="preserve"> entertain, and engage </w:t>
      </w:r>
      <w:r w:rsidR="00E72DA6" w:rsidRPr="00430C9C">
        <w:t>[__________]</w:t>
      </w:r>
      <w:r w:rsidRPr="00430C9C">
        <w:rPr>
          <w:b/>
        </w:rPr>
        <w:t xml:space="preserve"> </w:t>
      </w:r>
      <w:r w:rsidRPr="00501CC8">
        <w:rPr>
          <w:rStyle w:val="Strong"/>
          <w:b w:val="0"/>
          <w:bCs w:val="0"/>
        </w:rPr>
        <w:t xml:space="preserve">through in-depth </w:t>
      </w:r>
      <w:r w:rsidR="001D749C" w:rsidRPr="00430C9C">
        <w:t>[__________]</w:t>
      </w:r>
      <w:r w:rsidRPr="00430C9C">
        <w:rPr>
          <w:b/>
        </w:rPr>
        <w:t xml:space="preserve"> </w:t>
      </w:r>
      <w:r w:rsidRPr="00501CC8">
        <w:rPr>
          <w:rStyle w:val="Strong"/>
          <w:b w:val="0"/>
          <w:bCs w:val="0"/>
        </w:rPr>
        <w:t xml:space="preserve">of topics, storytelling, interviews, and </w:t>
      </w:r>
      <w:r w:rsidR="0020646F" w:rsidRPr="00430C9C">
        <w:t>[__________]</w:t>
      </w:r>
      <w:r w:rsidRPr="00A77594">
        <w:rPr>
          <w:rStyle w:val="Strong"/>
          <w:b w:val="0"/>
          <w:bCs w:val="0"/>
        </w:rPr>
        <w:t>.</w:t>
      </w:r>
      <w:r w:rsidRPr="00501CC8">
        <w:rPr>
          <w:rStyle w:val="Strong"/>
          <w:b w:val="0"/>
          <w:bCs w:val="0"/>
        </w:rPr>
        <w:t xml:space="preserve"> </w:t>
      </w:r>
    </w:p>
    <w:p w14:paraId="4E8A5CF1" w14:textId="1794C0BB" w:rsidR="00CA2770" w:rsidRDefault="00CA2770" w:rsidP="00CA2770">
      <w:pPr>
        <w:rPr>
          <w:rStyle w:val="Strong"/>
        </w:rPr>
      </w:pPr>
      <w:r>
        <w:rPr>
          <w:rStyle w:val="Strong"/>
        </w:rPr>
        <w:t>Style</w:t>
      </w:r>
      <w:r w:rsidR="00F31349">
        <w:rPr>
          <w:rStyle w:val="Strong"/>
        </w:rPr>
        <w:t xml:space="preserve"> of a podcast</w:t>
      </w:r>
    </w:p>
    <w:p w14:paraId="6989C805" w14:textId="02009412" w:rsidR="00F33299" w:rsidRDefault="00F33299" w:rsidP="00F33299">
      <w:pPr>
        <w:pStyle w:val="Caption"/>
      </w:pPr>
      <w:r>
        <w:t xml:space="preserve">Table </w:t>
      </w:r>
      <w:r>
        <w:fldChar w:fldCharType="begin"/>
      </w:r>
      <w:r>
        <w:instrText xml:space="preserve"> SEQ Table \* ARABIC </w:instrText>
      </w:r>
      <w:r>
        <w:fldChar w:fldCharType="separate"/>
      </w:r>
      <w:r w:rsidR="004A0D31">
        <w:rPr>
          <w:noProof/>
        </w:rPr>
        <w:t>116</w:t>
      </w:r>
      <w:r>
        <w:rPr>
          <w:noProof/>
        </w:rPr>
        <w:fldChar w:fldCharType="end"/>
      </w:r>
      <w:r w:rsidRPr="00080B02">
        <w:t xml:space="preserve"> – word bank for the </w:t>
      </w:r>
      <w:r>
        <w:t>style</w:t>
      </w:r>
      <w:r w:rsidRPr="00080B02">
        <w:t xml:space="preserve"> of a podcast</w:t>
      </w:r>
    </w:p>
    <w:tbl>
      <w:tblPr>
        <w:tblStyle w:val="Tableheader"/>
        <w:tblpPr w:leftFromText="180" w:rightFromText="180" w:vertAnchor="text" w:horzAnchor="margin" w:tblpY="115"/>
        <w:tblW w:w="9758" w:type="dxa"/>
        <w:tblLayout w:type="fixed"/>
        <w:tblLook w:val="04A0" w:firstRow="1" w:lastRow="0" w:firstColumn="1" w:lastColumn="0" w:noHBand="0" w:noVBand="1"/>
        <w:tblDescription w:val="A table with a word bank for the style of a podcast."/>
      </w:tblPr>
      <w:tblGrid>
        <w:gridCol w:w="2439"/>
        <w:gridCol w:w="2440"/>
        <w:gridCol w:w="2439"/>
        <w:gridCol w:w="2440"/>
      </w:tblGrid>
      <w:tr w:rsidR="00DD529C" w:rsidRPr="00550390" w14:paraId="5F930E15" w14:textId="77777777" w:rsidTr="000C7F00">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439" w:type="dxa"/>
          </w:tcPr>
          <w:p w14:paraId="1F9D7473" w14:textId="19327096" w:rsidR="00DD529C" w:rsidRDefault="00DD529C" w:rsidP="00DD529C">
            <w:pPr>
              <w:rPr>
                <w:bCs/>
              </w:rPr>
            </w:pPr>
            <w:r w:rsidRPr="003255AD">
              <w:t>Word bank</w:t>
            </w:r>
          </w:p>
        </w:tc>
        <w:tc>
          <w:tcPr>
            <w:tcW w:w="2440" w:type="dxa"/>
          </w:tcPr>
          <w:p w14:paraId="76892EAD" w14:textId="3F15ECBB" w:rsidR="00DD529C" w:rsidRDefault="00DD529C" w:rsidP="00DD529C">
            <w:pPr>
              <w:keepNext/>
              <w:cnfStyle w:val="100000000000" w:firstRow="1" w:lastRow="0" w:firstColumn="0" w:lastColumn="0" w:oddVBand="0" w:evenVBand="0" w:oddHBand="0" w:evenHBand="0" w:firstRowFirstColumn="0" w:firstRowLastColumn="0" w:lastRowFirstColumn="0" w:lastRowLastColumn="0"/>
              <w:rPr>
                <w:rStyle w:val="Strong"/>
                <w:b/>
              </w:rPr>
            </w:pPr>
            <w:r w:rsidRPr="003255AD">
              <w:t>Word bank</w:t>
            </w:r>
          </w:p>
        </w:tc>
        <w:tc>
          <w:tcPr>
            <w:tcW w:w="2439" w:type="dxa"/>
          </w:tcPr>
          <w:p w14:paraId="07D086F5" w14:textId="47278B4A" w:rsidR="00DD529C" w:rsidRDefault="00DD529C" w:rsidP="00DD529C">
            <w:pPr>
              <w:keepNext/>
              <w:cnfStyle w:val="100000000000" w:firstRow="1" w:lastRow="0" w:firstColumn="0" w:lastColumn="0" w:oddVBand="0" w:evenVBand="0" w:oddHBand="0" w:evenHBand="0" w:firstRowFirstColumn="0" w:firstRowLastColumn="0" w:lastRowFirstColumn="0" w:lastRowLastColumn="0"/>
              <w:rPr>
                <w:rStyle w:val="Strong"/>
                <w:b/>
              </w:rPr>
            </w:pPr>
            <w:r w:rsidRPr="003255AD">
              <w:t>Word bank</w:t>
            </w:r>
          </w:p>
        </w:tc>
        <w:tc>
          <w:tcPr>
            <w:tcW w:w="2440" w:type="dxa"/>
          </w:tcPr>
          <w:p w14:paraId="65D60BE4" w14:textId="5317690D" w:rsidR="00DD529C" w:rsidRDefault="00DD529C" w:rsidP="00DD529C">
            <w:pPr>
              <w:keepNext/>
              <w:cnfStyle w:val="100000000000" w:firstRow="1" w:lastRow="0" w:firstColumn="0" w:lastColumn="0" w:oddVBand="0" w:evenVBand="0" w:oddHBand="0" w:evenHBand="0" w:firstRowFirstColumn="0" w:firstRowLastColumn="0" w:lastRowFirstColumn="0" w:lastRowLastColumn="0"/>
              <w:rPr>
                <w:rStyle w:val="Strong"/>
                <w:b/>
              </w:rPr>
            </w:pPr>
            <w:r w:rsidRPr="003255AD">
              <w:t>Word bank</w:t>
            </w:r>
          </w:p>
        </w:tc>
      </w:tr>
      <w:tr w:rsidR="00A90993" w:rsidRPr="00550390" w14:paraId="17B28085" w14:textId="77777777" w:rsidTr="000C7F00">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439" w:type="dxa"/>
          </w:tcPr>
          <w:p w14:paraId="2089A2CB" w14:textId="5928D9B0" w:rsidR="00A90993" w:rsidRPr="00550390" w:rsidRDefault="0067312A">
            <w:pPr>
              <w:rPr>
                <w:b w:val="0"/>
              </w:rPr>
            </w:pPr>
            <w:r>
              <w:rPr>
                <w:b w:val="0"/>
              </w:rPr>
              <w:t>conversational</w:t>
            </w:r>
          </w:p>
        </w:tc>
        <w:tc>
          <w:tcPr>
            <w:tcW w:w="2440" w:type="dxa"/>
          </w:tcPr>
          <w:p w14:paraId="5B36FEB1" w14:textId="04C04E70" w:rsidR="00A90993" w:rsidRPr="00550390" w:rsidRDefault="00E71AF3">
            <w:pPr>
              <w:keepNext/>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emotive</w:t>
            </w:r>
          </w:p>
        </w:tc>
        <w:tc>
          <w:tcPr>
            <w:tcW w:w="2439" w:type="dxa"/>
          </w:tcPr>
          <w:p w14:paraId="67D5A7F0" w14:textId="7FDA2B9B" w:rsidR="00A90993" w:rsidRPr="00550390" w:rsidRDefault="0067312A">
            <w:pPr>
              <w:keepNext/>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audience</w:t>
            </w:r>
          </w:p>
        </w:tc>
        <w:tc>
          <w:tcPr>
            <w:tcW w:w="2440" w:type="dxa"/>
          </w:tcPr>
          <w:p w14:paraId="0A9881A6" w14:textId="2D0969C9" w:rsidR="00A90993" w:rsidRPr="00550390" w:rsidRDefault="00430C9C">
            <w:pPr>
              <w:keepNext/>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rhetorical</w:t>
            </w:r>
          </w:p>
        </w:tc>
      </w:tr>
    </w:tbl>
    <w:p w14:paraId="228329D6" w14:textId="6C1EA9D5" w:rsidR="007B326F" w:rsidRPr="002E067D" w:rsidRDefault="00E87740" w:rsidP="00CA2770">
      <w:pPr>
        <w:rPr>
          <w:rStyle w:val="Strong"/>
          <w:b w:val="0"/>
          <w:bCs w:val="0"/>
        </w:rPr>
      </w:pPr>
      <w:r w:rsidRPr="002E067D">
        <w:rPr>
          <w:rStyle w:val="Strong"/>
          <w:b w:val="0"/>
          <w:bCs w:val="0"/>
        </w:rPr>
        <w:t xml:space="preserve">The style of podcasts can range from formal, structured lectures to informal, </w:t>
      </w:r>
      <w:r w:rsidR="0067312A" w:rsidRPr="00430C9C">
        <w:t>[__________]</w:t>
      </w:r>
      <w:r w:rsidRPr="00430C9C">
        <w:rPr>
          <w:b/>
        </w:rPr>
        <w:t xml:space="preserve"> </w:t>
      </w:r>
      <w:r w:rsidRPr="002E067D">
        <w:rPr>
          <w:rStyle w:val="Strong"/>
          <w:b w:val="0"/>
          <w:bCs w:val="0"/>
        </w:rPr>
        <w:t xml:space="preserve">discussions. The choice of style depends on the target </w:t>
      </w:r>
      <w:r w:rsidR="0067312A" w:rsidRPr="00430C9C">
        <w:t>[__________]</w:t>
      </w:r>
      <w:r w:rsidRPr="00430C9C">
        <w:rPr>
          <w:b/>
        </w:rPr>
        <w:t xml:space="preserve"> </w:t>
      </w:r>
      <w:r w:rsidRPr="002E067D">
        <w:rPr>
          <w:rStyle w:val="Strong"/>
          <w:b w:val="0"/>
          <w:bCs w:val="0"/>
        </w:rPr>
        <w:t xml:space="preserve">and the subject matter. </w:t>
      </w:r>
      <w:r w:rsidR="005310CA" w:rsidRPr="00430C9C">
        <w:rPr>
          <w:rStyle w:val="Strong"/>
          <w:b w:val="0"/>
          <w:bCs w:val="0"/>
        </w:rPr>
        <w:t>P</w:t>
      </w:r>
      <w:r w:rsidRPr="00430C9C">
        <w:rPr>
          <w:rStyle w:val="Strong"/>
          <w:b w:val="0"/>
          <w:bCs w:val="0"/>
        </w:rPr>
        <w:t>odcasts</w:t>
      </w:r>
      <w:r w:rsidRPr="002E067D">
        <w:rPr>
          <w:rStyle w:val="Strong"/>
          <w:b w:val="0"/>
          <w:bCs w:val="0"/>
        </w:rPr>
        <w:t xml:space="preserve"> </w:t>
      </w:r>
      <w:r w:rsidR="004161DB">
        <w:rPr>
          <w:rStyle w:val="Strong"/>
          <w:b w:val="0"/>
          <w:bCs w:val="0"/>
        </w:rPr>
        <w:t xml:space="preserve">often </w:t>
      </w:r>
      <w:r w:rsidR="004161DB" w:rsidRPr="00430C9C">
        <w:rPr>
          <w:rStyle w:val="Strong"/>
          <w:b w:val="0"/>
          <w:bCs w:val="0"/>
        </w:rPr>
        <w:t>include</w:t>
      </w:r>
      <w:r w:rsidRPr="00430C9C">
        <w:rPr>
          <w:rStyle w:val="Strong"/>
          <w:b w:val="0"/>
          <w:bCs w:val="0"/>
        </w:rPr>
        <w:t xml:space="preserve"> </w:t>
      </w:r>
      <w:r w:rsidR="00D52C9C" w:rsidRPr="00430C9C">
        <w:rPr>
          <w:rStyle w:val="Strong"/>
          <w:b w:val="0"/>
          <w:bCs w:val="0"/>
        </w:rPr>
        <w:t xml:space="preserve">language features </w:t>
      </w:r>
      <w:r w:rsidR="00E71AF3" w:rsidRPr="00430C9C">
        <w:rPr>
          <w:rStyle w:val="Strong"/>
          <w:b w:val="0"/>
          <w:bCs w:val="0"/>
        </w:rPr>
        <w:t>such as</w:t>
      </w:r>
      <w:r w:rsidRPr="002E067D">
        <w:rPr>
          <w:rStyle w:val="Strong"/>
          <w:b w:val="0"/>
          <w:bCs w:val="0"/>
        </w:rPr>
        <w:t xml:space="preserve"> </w:t>
      </w:r>
      <w:r w:rsidRPr="00430C9C">
        <w:rPr>
          <w:rStyle w:val="Strong"/>
          <w:b w:val="0"/>
        </w:rPr>
        <w:t xml:space="preserve">vivid descriptions, </w:t>
      </w:r>
      <w:r w:rsidR="00E71AF3" w:rsidRPr="00430C9C">
        <w:t>[__________]</w:t>
      </w:r>
      <w:r w:rsidRPr="00430C9C">
        <w:rPr>
          <w:b/>
        </w:rPr>
        <w:t xml:space="preserve"> </w:t>
      </w:r>
      <w:r w:rsidRPr="00430C9C">
        <w:rPr>
          <w:rStyle w:val="Strong"/>
          <w:b w:val="0"/>
        </w:rPr>
        <w:t xml:space="preserve">language, and </w:t>
      </w:r>
      <w:r w:rsidR="00430C9C" w:rsidRPr="00430C9C">
        <w:t>[__________]</w:t>
      </w:r>
      <w:r w:rsidRPr="00430C9C">
        <w:rPr>
          <w:b/>
        </w:rPr>
        <w:t xml:space="preserve"> </w:t>
      </w:r>
      <w:r w:rsidRPr="00430C9C">
        <w:rPr>
          <w:rStyle w:val="Strong"/>
          <w:b w:val="0"/>
        </w:rPr>
        <w:t>questions</w:t>
      </w:r>
      <w:r w:rsidRPr="002E067D">
        <w:rPr>
          <w:rStyle w:val="Strong"/>
          <w:b w:val="0"/>
          <w:bCs w:val="0"/>
        </w:rPr>
        <w:t xml:space="preserve"> to </w:t>
      </w:r>
      <w:r w:rsidRPr="00430C9C">
        <w:rPr>
          <w:rStyle w:val="Strong"/>
          <w:b w:val="0"/>
        </w:rPr>
        <w:t>engage listeners</w:t>
      </w:r>
      <w:r w:rsidRPr="002E067D">
        <w:rPr>
          <w:rStyle w:val="Strong"/>
          <w:b w:val="0"/>
          <w:bCs w:val="0"/>
        </w:rPr>
        <w:t xml:space="preserve"> and </w:t>
      </w:r>
      <w:r w:rsidRPr="00430C9C">
        <w:rPr>
          <w:rStyle w:val="Strong"/>
          <w:b w:val="0"/>
        </w:rPr>
        <w:t>create a mental image</w:t>
      </w:r>
      <w:r w:rsidRPr="002E067D">
        <w:rPr>
          <w:rStyle w:val="Strong"/>
          <w:b w:val="0"/>
          <w:bCs w:val="0"/>
        </w:rPr>
        <w:t xml:space="preserve"> of the discussed topics.</w:t>
      </w:r>
      <w:r w:rsidR="00FE23C6" w:rsidRPr="00430C9C">
        <w:rPr>
          <w:b/>
        </w:rPr>
        <w:t xml:space="preserve"> </w:t>
      </w:r>
    </w:p>
    <w:p w14:paraId="23D161DC" w14:textId="77214F72" w:rsidR="00ED5039" w:rsidRDefault="00CA2770" w:rsidP="00CA2770">
      <w:pPr>
        <w:rPr>
          <w:rStyle w:val="Strong"/>
        </w:rPr>
      </w:pPr>
      <w:r>
        <w:rPr>
          <w:rStyle w:val="Strong"/>
        </w:rPr>
        <w:t>Audience</w:t>
      </w:r>
      <w:r w:rsidR="00F31349">
        <w:rPr>
          <w:rStyle w:val="Strong"/>
        </w:rPr>
        <w:t xml:space="preserve"> of a podcast</w:t>
      </w:r>
    </w:p>
    <w:p w14:paraId="79AD6E40" w14:textId="28D6E71A" w:rsidR="008F2A0A" w:rsidRDefault="008F2A0A" w:rsidP="008F2A0A">
      <w:pPr>
        <w:pStyle w:val="Caption"/>
      </w:pPr>
      <w:r>
        <w:t xml:space="preserve">Table </w:t>
      </w:r>
      <w:r>
        <w:fldChar w:fldCharType="begin"/>
      </w:r>
      <w:r>
        <w:instrText xml:space="preserve"> SEQ Table \* ARABIC </w:instrText>
      </w:r>
      <w:r>
        <w:fldChar w:fldCharType="separate"/>
      </w:r>
      <w:r w:rsidR="004A0D31">
        <w:rPr>
          <w:noProof/>
        </w:rPr>
        <w:t>117</w:t>
      </w:r>
      <w:r>
        <w:rPr>
          <w:noProof/>
        </w:rPr>
        <w:fldChar w:fldCharType="end"/>
      </w:r>
      <w:r>
        <w:t xml:space="preserve"> </w:t>
      </w:r>
      <w:r w:rsidRPr="00043149">
        <w:t xml:space="preserve">– word bank for the </w:t>
      </w:r>
      <w:r>
        <w:t>audience</w:t>
      </w:r>
      <w:r w:rsidRPr="00043149">
        <w:t xml:space="preserve"> of a podcast</w:t>
      </w:r>
    </w:p>
    <w:tbl>
      <w:tblPr>
        <w:tblStyle w:val="Tableheader"/>
        <w:tblpPr w:leftFromText="180" w:rightFromText="180" w:vertAnchor="text" w:horzAnchor="margin" w:tblpY="115"/>
        <w:tblW w:w="9758" w:type="dxa"/>
        <w:tblLayout w:type="fixed"/>
        <w:tblLook w:val="04A0" w:firstRow="1" w:lastRow="0" w:firstColumn="1" w:lastColumn="0" w:noHBand="0" w:noVBand="1"/>
        <w:tblDescription w:val="A table with a word bank for the audience of a podcast."/>
      </w:tblPr>
      <w:tblGrid>
        <w:gridCol w:w="2439"/>
        <w:gridCol w:w="2440"/>
        <w:gridCol w:w="2439"/>
        <w:gridCol w:w="2440"/>
      </w:tblGrid>
      <w:tr w:rsidR="00DD529C" w:rsidRPr="00430C9C" w14:paraId="11A1ADD9" w14:textId="77777777" w:rsidTr="000C7F00">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439" w:type="dxa"/>
          </w:tcPr>
          <w:p w14:paraId="3CDFF333" w14:textId="3D97BD75" w:rsidR="00DD529C" w:rsidRDefault="00DD529C" w:rsidP="00DD529C">
            <w:pPr>
              <w:rPr>
                <w:bCs/>
              </w:rPr>
            </w:pPr>
            <w:r w:rsidRPr="00EF1E7E">
              <w:t>Word bank</w:t>
            </w:r>
          </w:p>
        </w:tc>
        <w:tc>
          <w:tcPr>
            <w:tcW w:w="2440" w:type="dxa"/>
          </w:tcPr>
          <w:p w14:paraId="7681BC5F" w14:textId="014C0F65" w:rsidR="00DD529C" w:rsidRDefault="00DD529C" w:rsidP="00DD529C">
            <w:pPr>
              <w:keepNext/>
              <w:cnfStyle w:val="100000000000" w:firstRow="1" w:lastRow="0" w:firstColumn="0" w:lastColumn="0" w:oddVBand="0" w:evenVBand="0" w:oddHBand="0" w:evenHBand="0" w:firstRowFirstColumn="0" w:firstRowLastColumn="0" w:lastRowFirstColumn="0" w:lastRowLastColumn="0"/>
              <w:rPr>
                <w:rStyle w:val="Strong"/>
                <w:b/>
              </w:rPr>
            </w:pPr>
            <w:r w:rsidRPr="00EF1E7E">
              <w:t>Word bank</w:t>
            </w:r>
          </w:p>
        </w:tc>
        <w:tc>
          <w:tcPr>
            <w:tcW w:w="2439" w:type="dxa"/>
          </w:tcPr>
          <w:p w14:paraId="6A248856" w14:textId="5DF739A8" w:rsidR="00DD529C" w:rsidRDefault="00DD529C" w:rsidP="00DD529C">
            <w:pPr>
              <w:keepNext/>
              <w:cnfStyle w:val="100000000000" w:firstRow="1" w:lastRow="0" w:firstColumn="0" w:lastColumn="0" w:oddVBand="0" w:evenVBand="0" w:oddHBand="0" w:evenHBand="0" w:firstRowFirstColumn="0" w:firstRowLastColumn="0" w:lastRowFirstColumn="0" w:lastRowLastColumn="0"/>
              <w:rPr>
                <w:rStyle w:val="Strong"/>
                <w:b/>
              </w:rPr>
            </w:pPr>
            <w:r w:rsidRPr="00EF1E7E">
              <w:t>Word bank</w:t>
            </w:r>
          </w:p>
        </w:tc>
        <w:tc>
          <w:tcPr>
            <w:tcW w:w="2440" w:type="dxa"/>
          </w:tcPr>
          <w:p w14:paraId="168F46F4" w14:textId="706BC310" w:rsidR="00DD529C" w:rsidRDefault="00DD529C" w:rsidP="00DD529C">
            <w:pPr>
              <w:keepNext/>
              <w:cnfStyle w:val="100000000000" w:firstRow="1" w:lastRow="0" w:firstColumn="0" w:lastColumn="0" w:oddVBand="0" w:evenVBand="0" w:oddHBand="0" w:evenHBand="0" w:firstRowFirstColumn="0" w:firstRowLastColumn="0" w:lastRowFirstColumn="0" w:lastRowLastColumn="0"/>
              <w:rPr>
                <w:rStyle w:val="Strong"/>
                <w:b/>
              </w:rPr>
            </w:pPr>
            <w:r w:rsidRPr="00EF1E7E">
              <w:t>Word bank</w:t>
            </w:r>
          </w:p>
        </w:tc>
      </w:tr>
      <w:tr w:rsidR="00A90993" w:rsidRPr="00430C9C" w14:paraId="2FBFCC42" w14:textId="77777777" w:rsidTr="000C7F00">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439" w:type="dxa"/>
          </w:tcPr>
          <w:p w14:paraId="1FEC18EF" w14:textId="323FAA1C" w:rsidR="00A90993" w:rsidRPr="00430C9C" w:rsidRDefault="0054023D">
            <w:pPr>
              <w:rPr>
                <w:b w:val="0"/>
              </w:rPr>
            </w:pPr>
            <w:r>
              <w:rPr>
                <w:b w:val="0"/>
              </w:rPr>
              <w:t>tailor</w:t>
            </w:r>
          </w:p>
        </w:tc>
        <w:tc>
          <w:tcPr>
            <w:tcW w:w="2440" w:type="dxa"/>
          </w:tcPr>
          <w:p w14:paraId="3F85406C" w14:textId="43117D1B" w:rsidR="00A90993" w:rsidRPr="00430C9C" w:rsidRDefault="00103EEF">
            <w:pPr>
              <w:keepNext/>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crucial</w:t>
            </w:r>
          </w:p>
        </w:tc>
        <w:tc>
          <w:tcPr>
            <w:tcW w:w="2439" w:type="dxa"/>
          </w:tcPr>
          <w:p w14:paraId="76054087" w14:textId="3C88F214" w:rsidR="00A90993" w:rsidRPr="00430C9C" w:rsidRDefault="00103EEF">
            <w:pPr>
              <w:keepNext/>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interests</w:t>
            </w:r>
          </w:p>
        </w:tc>
        <w:tc>
          <w:tcPr>
            <w:tcW w:w="2440" w:type="dxa"/>
          </w:tcPr>
          <w:p w14:paraId="42897E51" w14:textId="70CC94F1" w:rsidR="00A90993" w:rsidRPr="00430C9C" w:rsidRDefault="00523578">
            <w:pPr>
              <w:keepNext/>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specific</w:t>
            </w:r>
          </w:p>
        </w:tc>
      </w:tr>
    </w:tbl>
    <w:p w14:paraId="08A895D5" w14:textId="771C784D" w:rsidR="0024370E" w:rsidRPr="0024370E" w:rsidRDefault="0024370E" w:rsidP="00CA2770">
      <w:pPr>
        <w:rPr>
          <w:rStyle w:val="Strong"/>
          <w:b w:val="0"/>
          <w:bCs w:val="0"/>
        </w:rPr>
      </w:pPr>
      <w:r w:rsidRPr="0024370E">
        <w:rPr>
          <w:rStyle w:val="Strong"/>
          <w:b w:val="0"/>
          <w:bCs w:val="0"/>
        </w:rPr>
        <w:t xml:space="preserve">The audience for a podcast can be broad or </w:t>
      </w:r>
      <w:r w:rsidR="00523578" w:rsidRPr="00430C9C">
        <w:t>[__________]</w:t>
      </w:r>
      <w:r w:rsidRPr="0024370E">
        <w:rPr>
          <w:rStyle w:val="Strong"/>
          <w:b w:val="0"/>
          <w:bCs w:val="0"/>
        </w:rPr>
        <w:t xml:space="preserve">, depending on the subject matter. Effective podcasts identify their target audience and </w:t>
      </w:r>
      <w:r w:rsidR="0054023D" w:rsidRPr="00430C9C">
        <w:t>[__________]</w:t>
      </w:r>
      <w:r w:rsidRPr="00430C9C">
        <w:rPr>
          <w:b/>
        </w:rPr>
        <w:t xml:space="preserve"> </w:t>
      </w:r>
      <w:r w:rsidRPr="00523578">
        <w:rPr>
          <w:rStyle w:val="Strong"/>
          <w:b w:val="0"/>
        </w:rPr>
        <w:t xml:space="preserve">their content and language to suit the </w:t>
      </w:r>
      <w:r w:rsidR="00103EEF" w:rsidRPr="00430C9C">
        <w:t>[__________]</w:t>
      </w:r>
      <w:r w:rsidRPr="00523578">
        <w:rPr>
          <w:rStyle w:val="Strong"/>
          <w:b w:val="0"/>
          <w:bCs w:val="0"/>
        </w:rPr>
        <w:t>,</w:t>
      </w:r>
      <w:r w:rsidRPr="00523578">
        <w:rPr>
          <w:rStyle w:val="Strong"/>
          <w:b w:val="0"/>
        </w:rPr>
        <w:t xml:space="preserve"> knowledge level, and preferences of that audience</w:t>
      </w:r>
      <w:r w:rsidRPr="0024370E">
        <w:rPr>
          <w:rStyle w:val="Strong"/>
          <w:b w:val="0"/>
          <w:bCs w:val="0"/>
        </w:rPr>
        <w:t xml:space="preserve">. Understanding the audience is </w:t>
      </w:r>
      <w:r w:rsidR="00103EEF" w:rsidRPr="00430C9C">
        <w:t>[__________]</w:t>
      </w:r>
      <w:r w:rsidRPr="00430C9C">
        <w:rPr>
          <w:b/>
        </w:rPr>
        <w:t xml:space="preserve"> </w:t>
      </w:r>
      <w:r w:rsidRPr="0024370E">
        <w:rPr>
          <w:rStyle w:val="Strong"/>
          <w:b w:val="0"/>
          <w:bCs w:val="0"/>
        </w:rPr>
        <w:t>for creating engaging and relevant content.</w:t>
      </w:r>
    </w:p>
    <w:p w14:paraId="2F45F2E9" w14:textId="77777777" w:rsidR="00A77594" w:rsidRPr="00A77594" w:rsidRDefault="00A77594" w:rsidP="00A77594">
      <w:r w:rsidRPr="00A77594">
        <w:br w:type="page"/>
      </w:r>
    </w:p>
    <w:p w14:paraId="23A9164F" w14:textId="3C3DF0A6" w:rsidR="00CA2770" w:rsidRDefault="00CA2770" w:rsidP="00CA2770">
      <w:pPr>
        <w:rPr>
          <w:rStyle w:val="Strong"/>
        </w:rPr>
      </w:pPr>
      <w:r>
        <w:rPr>
          <w:rStyle w:val="Strong"/>
        </w:rPr>
        <w:t>Structure</w:t>
      </w:r>
      <w:r w:rsidR="00F31349">
        <w:rPr>
          <w:rStyle w:val="Strong"/>
        </w:rPr>
        <w:t xml:space="preserve"> of a podcast</w:t>
      </w:r>
    </w:p>
    <w:p w14:paraId="685DFC01" w14:textId="1A226F03" w:rsidR="00BD20B7" w:rsidRPr="006F02C4" w:rsidRDefault="006F02C4" w:rsidP="00EB36F9">
      <w:pPr>
        <w:pStyle w:val="ListNumber"/>
        <w:rPr>
          <w:rStyle w:val="Strong"/>
          <w:b w:val="0"/>
          <w:bCs w:val="0"/>
        </w:rPr>
      </w:pPr>
      <w:r w:rsidRPr="006F02C4">
        <w:rPr>
          <w:rStyle w:val="Strong"/>
          <w:b w:val="0"/>
          <w:bCs w:val="0"/>
        </w:rPr>
        <w:t xml:space="preserve">Use </w:t>
      </w:r>
      <w:r>
        <w:rPr>
          <w:rStyle w:val="Strong"/>
          <w:b w:val="0"/>
          <w:bCs w:val="0"/>
        </w:rPr>
        <w:t xml:space="preserve">the word bank below to </w:t>
      </w:r>
      <w:r w:rsidR="00B930DA">
        <w:rPr>
          <w:rStyle w:val="Strong"/>
          <w:b w:val="0"/>
          <w:bCs w:val="0"/>
        </w:rPr>
        <w:t xml:space="preserve">match the </w:t>
      </w:r>
      <w:r w:rsidR="009322A0">
        <w:rPr>
          <w:rStyle w:val="Strong"/>
          <w:b w:val="0"/>
          <w:bCs w:val="0"/>
        </w:rPr>
        <w:t>structural feature</w:t>
      </w:r>
      <w:r w:rsidR="00031B35">
        <w:rPr>
          <w:rStyle w:val="Strong"/>
          <w:b w:val="0"/>
          <w:bCs w:val="0"/>
        </w:rPr>
        <w:t>s</w:t>
      </w:r>
      <w:r w:rsidR="009322A0">
        <w:rPr>
          <w:rStyle w:val="Strong"/>
          <w:b w:val="0"/>
          <w:bCs w:val="0"/>
        </w:rPr>
        <w:t xml:space="preserve"> of a podcast to the explanation of the feature. </w:t>
      </w:r>
    </w:p>
    <w:p w14:paraId="329E6266" w14:textId="5CFF2261" w:rsidR="005877BC" w:rsidRDefault="00597632" w:rsidP="005877BC">
      <w:pPr>
        <w:pStyle w:val="Caption"/>
      </w:pPr>
      <w:r>
        <w:t xml:space="preserve">Table </w:t>
      </w:r>
      <w:r>
        <w:fldChar w:fldCharType="begin"/>
      </w:r>
      <w:r>
        <w:instrText xml:space="preserve"> SEQ Table \* ARABIC </w:instrText>
      </w:r>
      <w:r>
        <w:fldChar w:fldCharType="separate"/>
      </w:r>
      <w:r w:rsidR="004A0D31">
        <w:rPr>
          <w:noProof/>
        </w:rPr>
        <w:t>118</w:t>
      </w:r>
      <w:r>
        <w:rPr>
          <w:noProof/>
        </w:rPr>
        <w:fldChar w:fldCharType="end"/>
      </w:r>
      <w:r w:rsidR="005877BC">
        <w:t xml:space="preserve"> </w:t>
      </w:r>
      <w:r w:rsidR="005877BC" w:rsidRPr="004A5B6A">
        <w:t xml:space="preserve">– word bank for the </w:t>
      </w:r>
      <w:r w:rsidR="005877BC">
        <w:t>structure</w:t>
      </w:r>
      <w:r w:rsidR="005877BC" w:rsidRPr="004A5B6A">
        <w:t xml:space="preserve"> of a podcast</w:t>
      </w:r>
    </w:p>
    <w:tbl>
      <w:tblPr>
        <w:tblStyle w:val="Tableheader"/>
        <w:tblpPr w:leftFromText="180" w:rightFromText="180" w:vertAnchor="text" w:horzAnchor="margin" w:tblpY="115"/>
        <w:tblW w:w="5000" w:type="pct"/>
        <w:tblLayout w:type="fixed"/>
        <w:tblLook w:val="04A0" w:firstRow="1" w:lastRow="0" w:firstColumn="1" w:lastColumn="0" w:noHBand="0" w:noVBand="1"/>
        <w:tblCaption w:val="Word bank"/>
        <w:tblDescription w:val="A table with a word bank for the structure of a podcast."/>
      </w:tblPr>
      <w:tblGrid>
        <w:gridCol w:w="1926"/>
        <w:gridCol w:w="1926"/>
        <w:gridCol w:w="1926"/>
        <w:gridCol w:w="1926"/>
        <w:gridCol w:w="1926"/>
      </w:tblGrid>
      <w:tr w:rsidR="00DD529C" w14:paraId="62A9EDB0" w14:textId="77777777" w:rsidTr="000C7F00">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000" w:type="pct"/>
          </w:tcPr>
          <w:p w14:paraId="533504D2" w14:textId="4E847719" w:rsidR="00DD529C" w:rsidRPr="00F64F90" w:rsidRDefault="00DD529C" w:rsidP="00DD529C">
            <w:pPr>
              <w:rPr>
                <w:rStyle w:val="Strong"/>
              </w:rPr>
            </w:pPr>
            <w:r w:rsidRPr="00936318">
              <w:t>Word bank</w:t>
            </w:r>
          </w:p>
        </w:tc>
        <w:tc>
          <w:tcPr>
            <w:tcW w:w="1000" w:type="pct"/>
          </w:tcPr>
          <w:p w14:paraId="3406D38B" w14:textId="4AD9C828" w:rsidR="00DD529C" w:rsidRPr="00F64F90" w:rsidRDefault="00DD529C" w:rsidP="00DD529C">
            <w:pPr>
              <w:keepNext/>
              <w:cnfStyle w:val="100000000000" w:firstRow="1" w:lastRow="0" w:firstColumn="0" w:lastColumn="0" w:oddVBand="0" w:evenVBand="0" w:oddHBand="0" w:evenHBand="0" w:firstRowFirstColumn="0" w:firstRowLastColumn="0" w:lastRowFirstColumn="0" w:lastRowLastColumn="0"/>
              <w:rPr>
                <w:rStyle w:val="Strong"/>
                <w:b/>
              </w:rPr>
            </w:pPr>
            <w:r w:rsidRPr="00936318">
              <w:t>Word bank</w:t>
            </w:r>
          </w:p>
        </w:tc>
        <w:tc>
          <w:tcPr>
            <w:tcW w:w="1000" w:type="pct"/>
          </w:tcPr>
          <w:p w14:paraId="04EE3A84" w14:textId="1FE08AB6" w:rsidR="00DD529C" w:rsidRPr="00F64F90" w:rsidRDefault="00DD529C" w:rsidP="00DD529C">
            <w:pPr>
              <w:keepNext/>
              <w:cnfStyle w:val="100000000000" w:firstRow="1" w:lastRow="0" w:firstColumn="0" w:lastColumn="0" w:oddVBand="0" w:evenVBand="0" w:oddHBand="0" w:evenHBand="0" w:firstRowFirstColumn="0" w:firstRowLastColumn="0" w:lastRowFirstColumn="0" w:lastRowLastColumn="0"/>
              <w:rPr>
                <w:rStyle w:val="Strong"/>
                <w:b/>
              </w:rPr>
            </w:pPr>
            <w:r w:rsidRPr="00936318">
              <w:t>Word bank</w:t>
            </w:r>
          </w:p>
        </w:tc>
        <w:tc>
          <w:tcPr>
            <w:tcW w:w="1000" w:type="pct"/>
          </w:tcPr>
          <w:p w14:paraId="42478436" w14:textId="04363C57" w:rsidR="00DD529C" w:rsidRPr="00F64F90" w:rsidRDefault="00DD529C" w:rsidP="00DD529C">
            <w:pPr>
              <w:keepNext/>
              <w:cnfStyle w:val="100000000000" w:firstRow="1" w:lastRow="0" w:firstColumn="0" w:lastColumn="0" w:oddVBand="0" w:evenVBand="0" w:oddHBand="0" w:evenHBand="0" w:firstRowFirstColumn="0" w:firstRowLastColumn="0" w:lastRowFirstColumn="0" w:lastRowLastColumn="0"/>
              <w:rPr>
                <w:rStyle w:val="Strong"/>
                <w:b/>
              </w:rPr>
            </w:pPr>
            <w:r w:rsidRPr="00936318">
              <w:t>Word bank</w:t>
            </w:r>
          </w:p>
        </w:tc>
        <w:tc>
          <w:tcPr>
            <w:tcW w:w="1000" w:type="pct"/>
          </w:tcPr>
          <w:p w14:paraId="4CA7F68A" w14:textId="2FB58F60" w:rsidR="00DD529C" w:rsidRPr="00F64F90" w:rsidRDefault="00DD529C" w:rsidP="00DD529C">
            <w:pPr>
              <w:keepNext/>
              <w:cnfStyle w:val="100000000000" w:firstRow="1" w:lastRow="0" w:firstColumn="0" w:lastColumn="0" w:oddVBand="0" w:evenVBand="0" w:oddHBand="0" w:evenHBand="0" w:firstRowFirstColumn="0" w:firstRowLastColumn="0" w:lastRowFirstColumn="0" w:lastRowLastColumn="0"/>
              <w:rPr>
                <w:rStyle w:val="Strong"/>
                <w:b/>
              </w:rPr>
            </w:pPr>
            <w:r w:rsidRPr="00936318">
              <w:t>Word bank</w:t>
            </w:r>
          </w:p>
        </w:tc>
      </w:tr>
      <w:tr w:rsidR="008343E5" w14:paraId="345029AC" w14:textId="00B091BD" w:rsidTr="000C7F00">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000" w:type="pct"/>
          </w:tcPr>
          <w:p w14:paraId="63AEE1AC" w14:textId="7C0730E5" w:rsidR="008343E5" w:rsidRPr="00F64F90" w:rsidRDefault="008343E5" w:rsidP="008343E5">
            <w:pPr>
              <w:rPr>
                <w:b w:val="0"/>
              </w:rPr>
            </w:pPr>
            <w:r w:rsidRPr="00F64F90">
              <w:rPr>
                <w:rStyle w:val="Strong"/>
              </w:rPr>
              <w:t>Guest introduction</w:t>
            </w:r>
          </w:p>
        </w:tc>
        <w:tc>
          <w:tcPr>
            <w:tcW w:w="1000" w:type="pct"/>
          </w:tcPr>
          <w:p w14:paraId="47147048" w14:textId="36AAB759" w:rsidR="008343E5" w:rsidRPr="00F64F90" w:rsidRDefault="008343E5" w:rsidP="008343E5">
            <w:pPr>
              <w:keepNext/>
              <w:cnfStyle w:val="000000100000" w:firstRow="0" w:lastRow="0" w:firstColumn="0" w:lastColumn="0" w:oddVBand="0" w:evenVBand="0" w:oddHBand="1" w:evenHBand="0" w:firstRowFirstColumn="0" w:firstRowLastColumn="0" w:lastRowFirstColumn="0" w:lastRowLastColumn="0"/>
              <w:rPr>
                <w:rStyle w:val="Strong"/>
                <w:b w:val="0"/>
              </w:rPr>
            </w:pPr>
            <w:r w:rsidRPr="00F64F90">
              <w:rPr>
                <w:rStyle w:val="Strong"/>
                <w:b w:val="0"/>
              </w:rPr>
              <w:t>Conclusion</w:t>
            </w:r>
          </w:p>
        </w:tc>
        <w:tc>
          <w:tcPr>
            <w:tcW w:w="1000" w:type="pct"/>
          </w:tcPr>
          <w:p w14:paraId="76244A1A" w14:textId="450002DD" w:rsidR="008343E5" w:rsidRPr="00F64F90" w:rsidRDefault="008343E5" w:rsidP="008343E5">
            <w:pPr>
              <w:keepNext/>
              <w:cnfStyle w:val="000000100000" w:firstRow="0" w:lastRow="0" w:firstColumn="0" w:lastColumn="0" w:oddVBand="0" w:evenVBand="0" w:oddHBand="1" w:evenHBand="0" w:firstRowFirstColumn="0" w:firstRowLastColumn="0" w:lastRowFirstColumn="0" w:lastRowLastColumn="0"/>
              <w:rPr>
                <w:rStyle w:val="Strong"/>
                <w:b w:val="0"/>
              </w:rPr>
            </w:pPr>
            <w:r w:rsidRPr="00F64F90">
              <w:rPr>
                <w:rStyle w:val="Strong"/>
                <w:b w:val="0"/>
              </w:rPr>
              <w:t>Introduction</w:t>
            </w:r>
          </w:p>
        </w:tc>
        <w:tc>
          <w:tcPr>
            <w:tcW w:w="1000" w:type="pct"/>
          </w:tcPr>
          <w:p w14:paraId="693BC061" w14:textId="15DE2E69" w:rsidR="008343E5" w:rsidRPr="00F64F90" w:rsidRDefault="008343E5" w:rsidP="008343E5">
            <w:pPr>
              <w:keepNext/>
              <w:cnfStyle w:val="000000100000" w:firstRow="0" w:lastRow="0" w:firstColumn="0" w:lastColumn="0" w:oddVBand="0" w:evenVBand="0" w:oddHBand="1" w:evenHBand="0" w:firstRowFirstColumn="0" w:firstRowLastColumn="0" w:lastRowFirstColumn="0" w:lastRowLastColumn="0"/>
              <w:rPr>
                <w:rStyle w:val="Strong"/>
                <w:b w:val="0"/>
              </w:rPr>
            </w:pPr>
            <w:r w:rsidRPr="00F64F90">
              <w:rPr>
                <w:rStyle w:val="Strong"/>
                <w:b w:val="0"/>
              </w:rPr>
              <w:t>Sign-off</w:t>
            </w:r>
          </w:p>
        </w:tc>
        <w:tc>
          <w:tcPr>
            <w:tcW w:w="1000" w:type="pct"/>
          </w:tcPr>
          <w:p w14:paraId="10D3B5E9" w14:textId="38C4625F" w:rsidR="008343E5" w:rsidRPr="00F64F90" w:rsidRDefault="008343E5" w:rsidP="008343E5">
            <w:pPr>
              <w:keepNext/>
              <w:cnfStyle w:val="000000100000" w:firstRow="0" w:lastRow="0" w:firstColumn="0" w:lastColumn="0" w:oddVBand="0" w:evenVBand="0" w:oddHBand="1" w:evenHBand="0" w:firstRowFirstColumn="0" w:firstRowLastColumn="0" w:lastRowFirstColumn="0" w:lastRowLastColumn="0"/>
              <w:rPr>
                <w:rStyle w:val="Strong"/>
                <w:b w:val="0"/>
              </w:rPr>
            </w:pPr>
            <w:r w:rsidRPr="00F64F90">
              <w:rPr>
                <w:rStyle w:val="Strong"/>
                <w:b w:val="0"/>
              </w:rPr>
              <w:t>Interview</w:t>
            </w:r>
          </w:p>
        </w:tc>
      </w:tr>
    </w:tbl>
    <w:p w14:paraId="00BD4996" w14:textId="76EC299C" w:rsidR="00597632" w:rsidRDefault="00597632" w:rsidP="00597632">
      <w:pPr>
        <w:pStyle w:val="Caption"/>
      </w:pPr>
      <w:r>
        <w:t xml:space="preserve">Table </w:t>
      </w:r>
      <w:r>
        <w:fldChar w:fldCharType="begin"/>
      </w:r>
      <w:r>
        <w:instrText xml:space="preserve"> SEQ Table \* ARABIC </w:instrText>
      </w:r>
      <w:r>
        <w:fldChar w:fldCharType="separate"/>
      </w:r>
      <w:r w:rsidR="004A0D31">
        <w:rPr>
          <w:noProof/>
        </w:rPr>
        <w:t>119</w:t>
      </w:r>
      <w:r>
        <w:rPr>
          <w:noProof/>
        </w:rPr>
        <w:fldChar w:fldCharType="end"/>
      </w:r>
      <w:r>
        <w:t xml:space="preserve"> </w:t>
      </w:r>
      <w:r w:rsidR="00A77594">
        <w:t>–</w:t>
      </w:r>
      <w:r>
        <w:t xml:space="preserve"> structural features of a</w:t>
      </w:r>
      <w:r w:rsidR="006448A5">
        <w:t>n interview</w:t>
      </w:r>
      <w:r>
        <w:t xml:space="preserve"> podcast</w:t>
      </w:r>
    </w:p>
    <w:tbl>
      <w:tblPr>
        <w:tblStyle w:val="Tableheader"/>
        <w:tblW w:w="0" w:type="auto"/>
        <w:tblLook w:val="0420" w:firstRow="1" w:lastRow="0" w:firstColumn="0" w:lastColumn="0" w:noHBand="0" w:noVBand="1"/>
        <w:tblDescription w:val="Table detailing the structural features of a podcast including introduction, guest introduction, main interview, conclusion body and sign-off."/>
      </w:tblPr>
      <w:tblGrid>
        <w:gridCol w:w="2547"/>
        <w:gridCol w:w="7081"/>
      </w:tblGrid>
      <w:tr w:rsidR="00CA2770" w:rsidRPr="00A77594" w14:paraId="009BA6A5" w14:textId="77777777" w:rsidTr="00A77594">
        <w:trPr>
          <w:cnfStyle w:val="100000000000" w:firstRow="1" w:lastRow="0" w:firstColumn="0" w:lastColumn="0" w:oddVBand="0" w:evenVBand="0" w:oddHBand="0" w:evenHBand="0" w:firstRowFirstColumn="0" w:firstRowLastColumn="0" w:lastRowFirstColumn="0" w:lastRowLastColumn="0"/>
          <w:trHeight w:val="300"/>
        </w:trPr>
        <w:tc>
          <w:tcPr>
            <w:tcW w:w="2547" w:type="dxa"/>
            <w:hideMark/>
          </w:tcPr>
          <w:p w14:paraId="069950A2" w14:textId="6C80EDE8" w:rsidR="00CA2770" w:rsidRPr="00A77594" w:rsidRDefault="00F62421" w:rsidP="00A77594">
            <w:r w:rsidRPr="00A77594">
              <w:t>Structure</w:t>
            </w:r>
          </w:p>
        </w:tc>
        <w:tc>
          <w:tcPr>
            <w:tcW w:w="7081" w:type="dxa"/>
            <w:hideMark/>
          </w:tcPr>
          <w:p w14:paraId="42B6F9D8" w14:textId="77777777" w:rsidR="00CA2770" w:rsidRPr="00A77594" w:rsidRDefault="00CA2770" w:rsidP="00A77594">
            <w:r w:rsidRPr="00A77594">
              <w:t>Explanation</w:t>
            </w:r>
          </w:p>
        </w:tc>
      </w:tr>
      <w:tr w:rsidR="00CA2770" w14:paraId="5F327FA2" w14:textId="77777777" w:rsidTr="00A77594">
        <w:trPr>
          <w:cnfStyle w:val="000000100000" w:firstRow="0" w:lastRow="0" w:firstColumn="0" w:lastColumn="0" w:oddVBand="0" w:evenVBand="0" w:oddHBand="1" w:evenHBand="0" w:firstRowFirstColumn="0" w:firstRowLastColumn="0" w:lastRowFirstColumn="0" w:lastRowLastColumn="0"/>
          <w:trHeight w:val="300"/>
        </w:trPr>
        <w:tc>
          <w:tcPr>
            <w:tcW w:w="2547" w:type="dxa"/>
            <w:hideMark/>
          </w:tcPr>
          <w:p w14:paraId="6E54ACE1" w14:textId="0CA05A15" w:rsidR="00CA2770" w:rsidRDefault="00CA2770">
            <w:pPr>
              <w:rPr>
                <w:rStyle w:val="Strong"/>
                <w:b w:val="0"/>
              </w:rPr>
            </w:pPr>
          </w:p>
        </w:tc>
        <w:tc>
          <w:tcPr>
            <w:tcW w:w="7081" w:type="dxa"/>
            <w:hideMark/>
          </w:tcPr>
          <w:p w14:paraId="417922A2" w14:textId="75B61ED6" w:rsidR="00CA2770" w:rsidRPr="00F4194D" w:rsidRDefault="00AC005D">
            <w:pPr>
              <w:rPr>
                <w:rStyle w:val="Strong"/>
                <w:b w:val="0"/>
                <w:bCs w:val="0"/>
              </w:rPr>
            </w:pPr>
            <w:r w:rsidRPr="00AC005D">
              <w:rPr>
                <w:rStyle w:val="Strong"/>
                <w:b w:val="0"/>
                <w:bCs w:val="0"/>
              </w:rPr>
              <w:t xml:space="preserve">A brief opening by the host </w:t>
            </w:r>
            <w:r w:rsidRPr="00AC005D">
              <w:rPr>
                <w:rStyle w:val="Strong"/>
              </w:rPr>
              <w:t>introducing the podcast</w:t>
            </w:r>
            <w:r w:rsidRPr="00AC005D">
              <w:rPr>
                <w:rStyle w:val="Strong"/>
                <w:b w:val="0"/>
                <w:bCs w:val="0"/>
              </w:rPr>
              <w:t xml:space="preserve">, the episode’s </w:t>
            </w:r>
            <w:r w:rsidRPr="00AC005D">
              <w:rPr>
                <w:rStyle w:val="Strong"/>
              </w:rPr>
              <w:t>topic</w:t>
            </w:r>
            <w:r w:rsidRPr="00AC005D">
              <w:rPr>
                <w:rStyle w:val="Strong"/>
                <w:b w:val="0"/>
                <w:bCs w:val="0"/>
              </w:rPr>
              <w:t xml:space="preserve">, and the </w:t>
            </w:r>
            <w:r w:rsidRPr="00AC005D">
              <w:rPr>
                <w:rStyle w:val="Strong"/>
              </w:rPr>
              <w:t>guest</w:t>
            </w:r>
            <w:r w:rsidRPr="00AC005D">
              <w:rPr>
                <w:rStyle w:val="Strong"/>
                <w:b w:val="0"/>
                <w:bCs w:val="0"/>
              </w:rPr>
              <w:t xml:space="preserve">(s). This section sets </w:t>
            </w:r>
            <w:r>
              <w:rPr>
                <w:rStyle w:val="Strong"/>
                <w:b w:val="0"/>
                <w:bCs w:val="0"/>
              </w:rPr>
              <w:t xml:space="preserve">up </w:t>
            </w:r>
            <w:r w:rsidRPr="00AC005D">
              <w:rPr>
                <w:rStyle w:val="Strong"/>
                <w:b w:val="0"/>
                <w:bCs w:val="0"/>
              </w:rPr>
              <w:t xml:space="preserve">the conversation and often includes </w:t>
            </w:r>
            <w:r w:rsidRPr="000B3C2E">
              <w:rPr>
                <w:rStyle w:val="Strong"/>
              </w:rPr>
              <w:t>a hook to capture listener interest.</w:t>
            </w:r>
          </w:p>
        </w:tc>
      </w:tr>
      <w:tr w:rsidR="000B3C2E" w14:paraId="136A3C1A" w14:textId="77777777" w:rsidTr="00A77594">
        <w:trPr>
          <w:cnfStyle w:val="000000010000" w:firstRow="0" w:lastRow="0" w:firstColumn="0" w:lastColumn="0" w:oddVBand="0" w:evenVBand="0" w:oddHBand="0" w:evenHBand="1" w:firstRowFirstColumn="0" w:firstRowLastColumn="0" w:lastRowFirstColumn="0" w:lastRowLastColumn="0"/>
          <w:trHeight w:val="300"/>
        </w:trPr>
        <w:tc>
          <w:tcPr>
            <w:tcW w:w="2547" w:type="dxa"/>
          </w:tcPr>
          <w:p w14:paraId="4E752BCA" w14:textId="5426701A" w:rsidR="000B3C2E" w:rsidRPr="00A77594" w:rsidRDefault="000B3C2E">
            <w:pPr>
              <w:rPr>
                <w:rStyle w:val="Strong"/>
                <w:b w:val="0"/>
                <w:bCs w:val="0"/>
              </w:rPr>
            </w:pPr>
          </w:p>
        </w:tc>
        <w:tc>
          <w:tcPr>
            <w:tcW w:w="7081" w:type="dxa"/>
          </w:tcPr>
          <w:p w14:paraId="001DD468" w14:textId="13C177CC" w:rsidR="000B3C2E" w:rsidRPr="002769E7" w:rsidRDefault="009D7689" w:rsidP="002769E7">
            <w:r w:rsidRPr="009D7689">
              <w:t xml:space="preserve">A more detailed introduction of the guest, highlighting their </w:t>
            </w:r>
            <w:r w:rsidRPr="009D7689">
              <w:rPr>
                <w:b/>
                <w:bCs/>
              </w:rPr>
              <w:t>background</w:t>
            </w:r>
            <w:r w:rsidRPr="009D7689">
              <w:t xml:space="preserve">, </w:t>
            </w:r>
            <w:r w:rsidRPr="009D7689">
              <w:rPr>
                <w:b/>
                <w:bCs/>
              </w:rPr>
              <w:t>expertise</w:t>
            </w:r>
            <w:r w:rsidRPr="009D7689">
              <w:t xml:space="preserve"> and </w:t>
            </w:r>
            <w:r w:rsidRPr="009D7689">
              <w:rPr>
                <w:b/>
                <w:bCs/>
              </w:rPr>
              <w:t>relevance</w:t>
            </w:r>
            <w:r w:rsidRPr="009D7689">
              <w:t xml:space="preserve"> to the episode’s topic.</w:t>
            </w:r>
          </w:p>
        </w:tc>
      </w:tr>
      <w:tr w:rsidR="00CA2770" w14:paraId="67939670" w14:textId="77777777" w:rsidTr="00A77594">
        <w:trPr>
          <w:cnfStyle w:val="000000100000" w:firstRow="0" w:lastRow="0" w:firstColumn="0" w:lastColumn="0" w:oddVBand="0" w:evenVBand="0" w:oddHBand="1" w:evenHBand="0" w:firstRowFirstColumn="0" w:firstRowLastColumn="0" w:lastRowFirstColumn="0" w:lastRowLastColumn="0"/>
          <w:trHeight w:val="300"/>
        </w:trPr>
        <w:tc>
          <w:tcPr>
            <w:tcW w:w="2547" w:type="dxa"/>
            <w:hideMark/>
          </w:tcPr>
          <w:p w14:paraId="2F576170" w14:textId="1C4C5E25" w:rsidR="00CA2770" w:rsidRDefault="00CA2770">
            <w:pPr>
              <w:rPr>
                <w:rStyle w:val="Strong"/>
                <w:b w:val="0"/>
              </w:rPr>
            </w:pPr>
          </w:p>
        </w:tc>
        <w:tc>
          <w:tcPr>
            <w:tcW w:w="7081" w:type="dxa"/>
            <w:hideMark/>
          </w:tcPr>
          <w:p w14:paraId="4641DBA1" w14:textId="2F84062B" w:rsidR="00CA2770" w:rsidRPr="008D6535" w:rsidRDefault="00BB08DC">
            <w:pPr>
              <w:rPr>
                <w:rStyle w:val="Strong"/>
                <w:b w:val="0"/>
                <w:bCs w:val="0"/>
              </w:rPr>
            </w:pPr>
            <w:r w:rsidRPr="00BB08DC">
              <w:rPr>
                <w:rStyle w:val="Strong"/>
                <w:b w:val="0"/>
                <w:bCs w:val="0"/>
              </w:rPr>
              <w:t xml:space="preserve">The core of the podcast, structured around a series of </w:t>
            </w:r>
            <w:r w:rsidRPr="00BB08DC">
              <w:rPr>
                <w:rStyle w:val="Strong"/>
              </w:rPr>
              <w:t>open-ended questions</w:t>
            </w:r>
            <w:r w:rsidRPr="00BB08DC">
              <w:rPr>
                <w:rStyle w:val="Strong"/>
                <w:b w:val="0"/>
                <w:bCs w:val="0"/>
              </w:rPr>
              <w:t xml:space="preserve"> designed to guide the conversation through the episode’s key </w:t>
            </w:r>
            <w:r>
              <w:rPr>
                <w:rStyle w:val="Strong"/>
                <w:b w:val="0"/>
                <w:bCs w:val="0"/>
              </w:rPr>
              <w:t>ideas</w:t>
            </w:r>
            <w:r w:rsidRPr="00BB08DC">
              <w:rPr>
                <w:rStyle w:val="Strong"/>
                <w:b w:val="0"/>
                <w:bCs w:val="0"/>
              </w:rPr>
              <w:t>.</w:t>
            </w:r>
          </w:p>
        </w:tc>
      </w:tr>
      <w:tr w:rsidR="00CA2770" w14:paraId="00BF5DBB" w14:textId="77777777" w:rsidTr="00A77594">
        <w:trPr>
          <w:cnfStyle w:val="000000010000" w:firstRow="0" w:lastRow="0" w:firstColumn="0" w:lastColumn="0" w:oddVBand="0" w:evenVBand="0" w:oddHBand="0" w:evenHBand="1" w:firstRowFirstColumn="0" w:firstRowLastColumn="0" w:lastRowFirstColumn="0" w:lastRowLastColumn="0"/>
          <w:trHeight w:val="300"/>
        </w:trPr>
        <w:tc>
          <w:tcPr>
            <w:tcW w:w="2547" w:type="dxa"/>
            <w:hideMark/>
          </w:tcPr>
          <w:p w14:paraId="23FF368F" w14:textId="7F73ADD6" w:rsidR="00CA2770" w:rsidRDefault="00CA2770">
            <w:pPr>
              <w:rPr>
                <w:rStyle w:val="Strong"/>
                <w:b w:val="0"/>
              </w:rPr>
            </w:pPr>
          </w:p>
        </w:tc>
        <w:tc>
          <w:tcPr>
            <w:tcW w:w="7081" w:type="dxa"/>
            <w:hideMark/>
          </w:tcPr>
          <w:p w14:paraId="10DCC6B2" w14:textId="36CDFA22" w:rsidR="00CA2770" w:rsidRPr="002578BE" w:rsidRDefault="006630E2">
            <w:pPr>
              <w:rPr>
                <w:rStyle w:val="Strong"/>
                <w:b w:val="0"/>
                <w:bCs w:val="0"/>
              </w:rPr>
            </w:pPr>
            <w:r w:rsidRPr="006630E2">
              <w:rPr>
                <w:rStyle w:val="Strong"/>
                <w:b w:val="0"/>
                <w:bCs w:val="0"/>
              </w:rPr>
              <w:t xml:space="preserve">The host wraps up the episode, </w:t>
            </w:r>
            <w:r w:rsidRPr="009124E5">
              <w:rPr>
                <w:rStyle w:val="Strong"/>
              </w:rPr>
              <w:t>summarising key points</w:t>
            </w:r>
            <w:r w:rsidRPr="006630E2">
              <w:rPr>
                <w:rStyle w:val="Strong"/>
                <w:b w:val="0"/>
                <w:bCs w:val="0"/>
              </w:rPr>
              <w:t xml:space="preserve"> discussed and thanking the guest for their participation. This may also include a </w:t>
            </w:r>
            <w:r w:rsidRPr="009124E5">
              <w:rPr>
                <w:rStyle w:val="Strong"/>
              </w:rPr>
              <w:t>call to action</w:t>
            </w:r>
            <w:r w:rsidRPr="006630E2">
              <w:rPr>
                <w:rStyle w:val="Strong"/>
                <w:b w:val="0"/>
                <w:bCs w:val="0"/>
              </w:rPr>
              <w:t>, such as encouraging listeners to subscribe, share feedback or follow on social media.</w:t>
            </w:r>
          </w:p>
        </w:tc>
      </w:tr>
      <w:tr w:rsidR="00B85417" w14:paraId="6C5B68E8" w14:textId="77777777" w:rsidTr="00A77594">
        <w:trPr>
          <w:cnfStyle w:val="000000100000" w:firstRow="0" w:lastRow="0" w:firstColumn="0" w:lastColumn="0" w:oddVBand="0" w:evenVBand="0" w:oddHBand="1" w:evenHBand="0" w:firstRowFirstColumn="0" w:firstRowLastColumn="0" w:lastRowFirstColumn="0" w:lastRowLastColumn="0"/>
          <w:trHeight w:val="300"/>
        </w:trPr>
        <w:tc>
          <w:tcPr>
            <w:tcW w:w="2547" w:type="dxa"/>
          </w:tcPr>
          <w:p w14:paraId="5E46D0A0" w14:textId="4B9810F5" w:rsidR="00B85417" w:rsidRPr="00A77594" w:rsidRDefault="00B85417">
            <w:pPr>
              <w:rPr>
                <w:rStyle w:val="Strong"/>
                <w:b w:val="0"/>
                <w:bCs w:val="0"/>
              </w:rPr>
            </w:pPr>
          </w:p>
        </w:tc>
        <w:tc>
          <w:tcPr>
            <w:tcW w:w="7081" w:type="dxa"/>
          </w:tcPr>
          <w:p w14:paraId="5DBE65FC" w14:textId="1B10CFB0" w:rsidR="00B85417" w:rsidRPr="006630E2" w:rsidRDefault="00643C97">
            <w:pPr>
              <w:rPr>
                <w:rStyle w:val="Strong"/>
                <w:b w:val="0"/>
                <w:bCs w:val="0"/>
              </w:rPr>
            </w:pPr>
            <w:r w:rsidRPr="00643C97">
              <w:rPr>
                <w:rStyle w:val="Strong"/>
                <w:b w:val="0"/>
                <w:bCs w:val="0"/>
              </w:rPr>
              <w:t xml:space="preserve">A consistent </w:t>
            </w:r>
            <w:r w:rsidRPr="00643C97">
              <w:rPr>
                <w:rStyle w:val="Strong"/>
              </w:rPr>
              <w:t>closing remark</w:t>
            </w:r>
            <w:r w:rsidRPr="00643C97">
              <w:rPr>
                <w:rStyle w:val="Strong"/>
                <w:b w:val="0"/>
                <w:bCs w:val="0"/>
              </w:rPr>
              <w:t xml:space="preserve"> that marks the end of the podcast episode</w:t>
            </w:r>
            <w:r>
              <w:rPr>
                <w:rStyle w:val="Strong"/>
                <w:b w:val="0"/>
                <w:bCs w:val="0"/>
              </w:rPr>
              <w:t>.</w:t>
            </w:r>
          </w:p>
        </w:tc>
      </w:tr>
    </w:tbl>
    <w:p w14:paraId="1DC28E6C" w14:textId="4567B2F7" w:rsidR="00305023" w:rsidRDefault="00305023" w:rsidP="00305023">
      <w:pPr>
        <w:rPr>
          <w:rStyle w:val="Strong"/>
        </w:rPr>
      </w:pPr>
      <w:r>
        <w:rPr>
          <w:rStyle w:val="Strong"/>
        </w:rPr>
        <w:t>Language features</w:t>
      </w:r>
      <w:r w:rsidR="00F31349">
        <w:rPr>
          <w:rStyle w:val="Strong"/>
        </w:rPr>
        <w:t xml:space="preserve"> of a podcast</w:t>
      </w:r>
    </w:p>
    <w:p w14:paraId="1DF7ED76" w14:textId="2A1969EF" w:rsidR="00031B35" w:rsidRPr="00195955" w:rsidRDefault="00031B35" w:rsidP="00195955">
      <w:pPr>
        <w:pStyle w:val="ListNumber"/>
        <w:rPr>
          <w:rStyle w:val="Strong"/>
          <w:b w:val="0"/>
          <w:bCs w:val="0"/>
        </w:rPr>
      </w:pPr>
      <w:r w:rsidRPr="00195955">
        <w:rPr>
          <w:rStyle w:val="Strong"/>
          <w:b w:val="0"/>
          <w:bCs w:val="0"/>
        </w:rPr>
        <w:t>Use the word bank below to match the language features of a podcast to the explanation of the feature.</w:t>
      </w:r>
    </w:p>
    <w:p w14:paraId="0C3695B1" w14:textId="2C459A36" w:rsidR="005877BC" w:rsidRDefault="00597632" w:rsidP="005877BC">
      <w:pPr>
        <w:pStyle w:val="Caption"/>
      </w:pPr>
      <w:r>
        <w:t xml:space="preserve">Table </w:t>
      </w:r>
      <w:r>
        <w:fldChar w:fldCharType="begin"/>
      </w:r>
      <w:r>
        <w:instrText xml:space="preserve"> SEQ Table \* ARABIC </w:instrText>
      </w:r>
      <w:r>
        <w:fldChar w:fldCharType="separate"/>
      </w:r>
      <w:r w:rsidR="004A0D31">
        <w:rPr>
          <w:noProof/>
        </w:rPr>
        <w:t>120</w:t>
      </w:r>
      <w:r>
        <w:rPr>
          <w:noProof/>
        </w:rPr>
        <w:fldChar w:fldCharType="end"/>
      </w:r>
      <w:r w:rsidR="005877BC">
        <w:t xml:space="preserve"> </w:t>
      </w:r>
      <w:r w:rsidR="005877BC" w:rsidRPr="00695304">
        <w:t xml:space="preserve">– word bank for the </w:t>
      </w:r>
      <w:r w:rsidR="005877BC">
        <w:t>language features</w:t>
      </w:r>
      <w:r w:rsidR="005877BC" w:rsidRPr="00695304">
        <w:t xml:space="preserve"> of a podcast</w:t>
      </w:r>
    </w:p>
    <w:tbl>
      <w:tblPr>
        <w:tblStyle w:val="Tableheader"/>
        <w:tblpPr w:leftFromText="180" w:rightFromText="180" w:vertAnchor="text" w:horzAnchor="margin" w:tblpY="115"/>
        <w:tblW w:w="5000" w:type="pct"/>
        <w:tblLayout w:type="fixed"/>
        <w:tblLook w:val="04A0" w:firstRow="1" w:lastRow="0" w:firstColumn="1" w:lastColumn="0" w:noHBand="0" w:noVBand="1"/>
        <w:tblDescription w:val="A table with a word bank for the language features of a podcast."/>
      </w:tblPr>
      <w:tblGrid>
        <w:gridCol w:w="1926"/>
        <w:gridCol w:w="1926"/>
        <w:gridCol w:w="1926"/>
        <w:gridCol w:w="1926"/>
        <w:gridCol w:w="1926"/>
      </w:tblGrid>
      <w:tr w:rsidR="00DD529C" w14:paraId="76A0FB81" w14:textId="77777777" w:rsidTr="000C7F00">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000" w:type="pct"/>
          </w:tcPr>
          <w:p w14:paraId="0DA13C38" w14:textId="4722DEB3" w:rsidR="00DD529C" w:rsidRDefault="00DD529C" w:rsidP="00DD529C">
            <w:pPr>
              <w:rPr>
                <w:rStyle w:val="Strong"/>
              </w:rPr>
            </w:pPr>
            <w:r w:rsidRPr="00740176">
              <w:t>Word bank</w:t>
            </w:r>
          </w:p>
        </w:tc>
        <w:tc>
          <w:tcPr>
            <w:tcW w:w="1000" w:type="pct"/>
          </w:tcPr>
          <w:p w14:paraId="7D8FDC2C" w14:textId="1FC64BD3" w:rsidR="00DD529C" w:rsidRPr="00F64F90" w:rsidRDefault="00DD529C" w:rsidP="00DD529C">
            <w:pPr>
              <w:keepNext/>
              <w:cnfStyle w:val="100000000000" w:firstRow="1" w:lastRow="0" w:firstColumn="0" w:lastColumn="0" w:oddVBand="0" w:evenVBand="0" w:oddHBand="0" w:evenHBand="0" w:firstRowFirstColumn="0" w:firstRowLastColumn="0" w:lastRowFirstColumn="0" w:lastRowLastColumn="0"/>
              <w:rPr>
                <w:rStyle w:val="Strong"/>
                <w:b/>
              </w:rPr>
            </w:pPr>
            <w:r w:rsidRPr="00740176">
              <w:t>Word bank</w:t>
            </w:r>
          </w:p>
        </w:tc>
        <w:tc>
          <w:tcPr>
            <w:tcW w:w="1000" w:type="pct"/>
          </w:tcPr>
          <w:p w14:paraId="12FE8E28" w14:textId="1557AC7B" w:rsidR="00DD529C" w:rsidRPr="00F64F90" w:rsidRDefault="00DD529C" w:rsidP="00DD529C">
            <w:pPr>
              <w:keepNext/>
              <w:cnfStyle w:val="100000000000" w:firstRow="1" w:lastRow="0" w:firstColumn="0" w:lastColumn="0" w:oddVBand="0" w:evenVBand="0" w:oddHBand="0" w:evenHBand="0" w:firstRowFirstColumn="0" w:firstRowLastColumn="0" w:lastRowFirstColumn="0" w:lastRowLastColumn="0"/>
              <w:rPr>
                <w:rStyle w:val="Strong"/>
                <w:b/>
              </w:rPr>
            </w:pPr>
            <w:r w:rsidRPr="00740176">
              <w:t>Word bank</w:t>
            </w:r>
          </w:p>
        </w:tc>
        <w:tc>
          <w:tcPr>
            <w:tcW w:w="1000" w:type="pct"/>
          </w:tcPr>
          <w:p w14:paraId="4AA045E9" w14:textId="5F80A174" w:rsidR="00DD529C" w:rsidRPr="00F64F90" w:rsidRDefault="00DD529C" w:rsidP="00DD529C">
            <w:pPr>
              <w:keepNext/>
              <w:cnfStyle w:val="100000000000" w:firstRow="1" w:lastRow="0" w:firstColumn="0" w:lastColumn="0" w:oddVBand="0" w:evenVBand="0" w:oddHBand="0" w:evenHBand="0" w:firstRowFirstColumn="0" w:firstRowLastColumn="0" w:lastRowFirstColumn="0" w:lastRowLastColumn="0"/>
              <w:rPr>
                <w:rStyle w:val="Strong"/>
                <w:b/>
              </w:rPr>
            </w:pPr>
            <w:r w:rsidRPr="00740176">
              <w:t>Word bank</w:t>
            </w:r>
          </w:p>
        </w:tc>
        <w:tc>
          <w:tcPr>
            <w:tcW w:w="1000" w:type="pct"/>
          </w:tcPr>
          <w:p w14:paraId="01A6CA06" w14:textId="64BED6E0" w:rsidR="00DD529C" w:rsidRPr="00F64F90" w:rsidRDefault="00DD529C" w:rsidP="00DD529C">
            <w:pPr>
              <w:keepNext/>
              <w:cnfStyle w:val="100000000000" w:firstRow="1" w:lastRow="0" w:firstColumn="0" w:lastColumn="0" w:oddVBand="0" w:evenVBand="0" w:oddHBand="0" w:evenHBand="0" w:firstRowFirstColumn="0" w:firstRowLastColumn="0" w:lastRowFirstColumn="0" w:lastRowLastColumn="0"/>
              <w:rPr>
                <w:rStyle w:val="Strong"/>
                <w:b/>
              </w:rPr>
            </w:pPr>
            <w:r w:rsidRPr="00740176">
              <w:t>Word bank</w:t>
            </w:r>
          </w:p>
        </w:tc>
      </w:tr>
      <w:tr w:rsidR="00156096" w14:paraId="2ED301DE" w14:textId="77777777" w:rsidTr="000C7F00">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000" w:type="pct"/>
          </w:tcPr>
          <w:p w14:paraId="38FEEF6F" w14:textId="46BECD66" w:rsidR="00156096" w:rsidRPr="008343E5" w:rsidRDefault="00156096" w:rsidP="00156096">
            <w:pPr>
              <w:rPr>
                <w:b w:val="0"/>
              </w:rPr>
            </w:pPr>
            <w:r>
              <w:rPr>
                <w:rStyle w:val="Strong"/>
              </w:rPr>
              <w:t>Open-ended questions</w:t>
            </w:r>
          </w:p>
        </w:tc>
        <w:tc>
          <w:tcPr>
            <w:tcW w:w="1000" w:type="pct"/>
          </w:tcPr>
          <w:p w14:paraId="27343F81" w14:textId="58CEA729" w:rsidR="00156096" w:rsidRPr="00F64F90" w:rsidRDefault="00156096" w:rsidP="00156096">
            <w:pPr>
              <w:keepNext/>
              <w:cnfStyle w:val="000000100000" w:firstRow="0" w:lastRow="0" w:firstColumn="0" w:lastColumn="0" w:oddVBand="0" w:evenVBand="0" w:oddHBand="1" w:evenHBand="0" w:firstRowFirstColumn="0" w:firstRowLastColumn="0" w:lastRowFirstColumn="0" w:lastRowLastColumn="0"/>
              <w:rPr>
                <w:rStyle w:val="Strong"/>
                <w:b w:val="0"/>
                <w:bCs w:val="0"/>
              </w:rPr>
            </w:pPr>
            <w:r w:rsidRPr="00F64F90">
              <w:rPr>
                <w:rStyle w:val="Strong"/>
                <w:b w:val="0"/>
                <w:bCs w:val="0"/>
              </w:rPr>
              <w:t>Active listening indicators</w:t>
            </w:r>
          </w:p>
        </w:tc>
        <w:tc>
          <w:tcPr>
            <w:tcW w:w="1000" w:type="pct"/>
          </w:tcPr>
          <w:p w14:paraId="1A750AF6" w14:textId="69AD6654" w:rsidR="00156096" w:rsidRPr="00F64F90" w:rsidRDefault="00156096" w:rsidP="00156096">
            <w:pPr>
              <w:keepNext/>
              <w:cnfStyle w:val="000000100000" w:firstRow="0" w:lastRow="0" w:firstColumn="0" w:lastColumn="0" w:oddVBand="0" w:evenVBand="0" w:oddHBand="1" w:evenHBand="0" w:firstRowFirstColumn="0" w:firstRowLastColumn="0" w:lastRowFirstColumn="0" w:lastRowLastColumn="0"/>
              <w:rPr>
                <w:rStyle w:val="Strong"/>
                <w:b w:val="0"/>
                <w:bCs w:val="0"/>
              </w:rPr>
            </w:pPr>
            <w:r w:rsidRPr="00F64F90">
              <w:rPr>
                <w:rStyle w:val="Strong"/>
                <w:b w:val="0"/>
                <w:bCs w:val="0"/>
              </w:rPr>
              <w:t>Conversational tone</w:t>
            </w:r>
          </w:p>
        </w:tc>
        <w:tc>
          <w:tcPr>
            <w:tcW w:w="1000" w:type="pct"/>
          </w:tcPr>
          <w:p w14:paraId="173243B4" w14:textId="2F7F5E41" w:rsidR="00156096" w:rsidRPr="00F64F90" w:rsidRDefault="00156096" w:rsidP="00156096">
            <w:pPr>
              <w:keepNext/>
              <w:cnfStyle w:val="000000100000" w:firstRow="0" w:lastRow="0" w:firstColumn="0" w:lastColumn="0" w:oddVBand="0" w:evenVBand="0" w:oddHBand="1" w:evenHBand="0" w:firstRowFirstColumn="0" w:firstRowLastColumn="0" w:lastRowFirstColumn="0" w:lastRowLastColumn="0"/>
              <w:rPr>
                <w:rStyle w:val="Strong"/>
                <w:b w:val="0"/>
                <w:bCs w:val="0"/>
              </w:rPr>
            </w:pPr>
            <w:r w:rsidRPr="00F64F90">
              <w:rPr>
                <w:rStyle w:val="Strong"/>
                <w:b w:val="0"/>
                <w:bCs w:val="0"/>
              </w:rPr>
              <w:t>Technical vocabulary</w:t>
            </w:r>
          </w:p>
        </w:tc>
        <w:tc>
          <w:tcPr>
            <w:tcW w:w="1000" w:type="pct"/>
          </w:tcPr>
          <w:p w14:paraId="7E5C1D0A" w14:textId="3D1E26E4" w:rsidR="00156096" w:rsidRPr="00F64F90" w:rsidRDefault="00156096" w:rsidP="00156096">
            <w:pPr>
              <w:keepNext/>
              <w:cnfStyle w:val="000000100000" w:firstRow="0" w:lastRow="0" w:firstColumn="0" w:lastColumn="0" w:oddVBand="0" w:evenVBand="0" w:oddHBand="1" w:evenHBand="0" w:firstRowFirstColumn="0" w:firstRowLastColumn="0" w:lastRowFirstColumn="0" w:lastRowLastColumn="0"/>
              <w:rPr>
                <w:rStyle w:val="Strong"/>
                <w:b w:val="0"/>
                <w:bCs w:val="0"/>
              </w:rPr>
            </w:pPr>
            <w:r w:rsidRPr="00F64F90">
              <w:rPr>
                <w:rStyle w:val="Strong"/>
                <w:b w:val="0"/>
                <w:bCs w:val="0"/>
              </w:rPr>
              <w:t>Narrative</w:t>
            </w:r>
            <w:r>
              <w:t xml:space="preserve"> </w:t>
            </w:r>
            <w:r w:rsidR="003C7AF8">
              <w:t>language features</w:t>
            </w:r>
          </w:p>
        </w:tc>
      </w:tr>
    </w:tbl>
    <w:p w14:paraId="2B143E7A" w14:textId="3C1F6E99" w:rsidR="00597632" w:rsidRDefault="00597632" w:rsidP="00597632">
      <w:pPr>
        <w:pStyle w:val="Caption"/>
      </w:pPr>
      <w:r>
        <w:t xml:space="preserve">Table </w:t>
      </w:r>
      <w:r>
        <w:fldChar w:fldCharType="begin"/>
      </w:r>
      <w:r>
        <w:instrText xml:space="preserve"> SEQ Table \* ARABIC </w:instrText>
      </w:r>
      <w:r>
        <w:fldChar w:fldCharType="separate"/>
      </w:r>
      <w:r w:rsidR="004A0D31">
        <w:rPr>
          <w:noProof/>
        </w:rPr>
        <w:t>121</w:t>
      </w:r>
      <w:r>
        <w:rPr>
          <w:noProof/>
        </w:rPr>
        <w:fldChar w:fldCharType="end"/>
      </w:r>
      <w:r>
        <w:t xml:space="preserve"> </w:t>
      </w:r>
      <w:r w:rsidR="00A77594">
        <w:t>–</w:t>
      </w:r>
      <w:r>
        <w:t xml:space="preserve"> language features of </w:t>
      </w:r>
      <w:r w:rsidR="00943370">
        <w:t xml:space="preserve">an </w:t>
      </w:r>
      <w:r w:rsidR="00BF157B">
        <w:t xml:space="preserve">interview </w:t>
      </w:r>
      <w:r>
        <w:t>podcast</w:t>
      </w:r>
    </w:p>
    <w:tbl>
      <w:tblPr>
        <w:tblStyle w:val="Tableheader"/>
        <w:tblW w:w="0" w:type="auto"/>
        <w:tblLook w:val="0420" w:firstRow="1" w:lastRow="0" w:firstColumn="0" w:lastColumn="0" w:noHBand="0" w:noVBand="1"/>
        <w:tblCaption w:val="Language features of an interview podcast"/>
        <w:tblDescription w:val="Table detailing the language features of a podcast including conversational tone, narrative techniques, open-ended questions, active listening indicators and technical vocabulary."/>
      </w:tblPr>
      <w:tblGrid>
        <w:gridCol w:w="2547"/>
        <w:gridCol w:w="7081"/>
      </w:tblGrid>
      <w:tr w:rsidR="00305023" w:rsidRPr="00A77594" w14:paraId="26A63C72" w14:textId="77777777" w:rsidTr="00A77594">
        <w:trPr>
          <w:cnfStyle w:val="100000000000" w:firstRow="1" w:lastRow="0" w:firstColumn="0" w:lastColumn="0" w:oddVBand="0" w:evenVBand="0" w:oddHBand="0" w:evenHBand="0" w:firstRowFirstColumn="0" w:firstRowLastColumn="0" w:lastRowFirstColumn="0" w:lastRowLastColumn="0"/>
          <w:trHeight w:val="300"/>
        </w:trPr>
        <w:tc>
          <w:tcPr>
            <w:tcW w:w="2547" w:type="dxa"/>
            <w:hideMark/>
          </w:tcPr>
          <w:p w14:paraId="5EE76D31" w14:textId="77777777" w:rsidR="00305023" w:rsidRPr="00A77594" w:rsidRDefault="00305023" w:rsidP="00A77594">
            <w:r w:rsidRPr="00A77594">
              <w:t>Features</w:t>
            </w:r>
          </w:p>
        </w:tc>
        <w:tc>
          <w:tcPr>
            <w:tcW w:w="7081" w:type="dxa"/>
            <w:hideMark/>
          </w:tcPr>
          <w:p w14:paraId="6F54E370" w14:textId="77777777" w:rsidR="00305023" w:rsidRPr="00A77594" w:rsidRDefault="00305023" w:rsidP="00A77594">
            <w:r w:rsidRPr="00A77594">
              <w:t>Explanation</w:t>
            </w:r>
          </w:p>
        </w:tc>
      </w:tr>
      <w:tr w:rsidR="00305023" w14:paraId="28D29B9E" w14:textId="77777777" w:rsidTr="00A77594">
        <w:trPr>
          <w:cnfStyle w:val="000000100000" w:firstRow="0" w:lastRow="0" w:firstColumn="0" w:lastColumn="0" w:oddVBand="0" w:evenVBand="0" w:oddHBand="1" w:evenHBand="0" w:firstRowFirstColumn="0" w:firstRowLastColumn="0" w:lastRowFirstColumn="0" w:lastRowLastColumn="0"/>
          <w:trHeight w:val="300"/>
        </w:trPr>
        <w:tc>
          <w:tcPr>
            <w:tcW w:w="2547" w:type="dxa"/>
            <w:hideMark/>
          </w:tcPr>
          <w:p w14:paraId="5269A586" w14:textId="669A325D" w:rsidR="00305023" w:rsidRDefault="00305023" w:rsidP="002621D7">
            <w:pPr>
              <w:rPr>
                <w:rStyle w:val="Strong"/>
                <w:b w:val="0"/>
              </w:rPr>
            </w:pPr>
          </w:p>
        </w:tc>
        <w:tc>
          <w:tcPr>
            <w:tcW w:w="7081" w:type="dxa"/>
            <w:hideMark/>
          </w:tcPr>
          <w:p w14:paraId="39FFE3CA" w14:textId="26974C7F" w:rsidR="00305023" w:rsidRPr="00973B25" w:rsidRDefault="0097542E" w:rsidP="002621D7">
            <w:pPr>
              <w:rPr>
                <w:rStyle w:val="Strong"/>
                <w:b w:val="0"/>
                <w:bCs w:val="0"/>
              </w:rPr>
            </w:pPr>
            <w:r w:rsidRPr="00973B25">
              <w:rPr>
                <w:rStyle w:val="Strong"/>
                <w:b w:val="0"/>
                <w:bCs w:val="0"/>
              </w:rPr>
              <w:t xml:space="preserve">Podcasts often use a </w:t>
            </w:r>
            <w:r w:rsidRPr="00973B25">
              <w:rPr>
                <w:rStyle w:val="Strong"/>
              </w:rPr>
              <w:t>conversational style</w:t>
            </w:r>
            <w:r w:rsidRPr="00973B25">
              <w:rPr>
                <w:rStyle w:val="Strong"/>
                <w:b w:val="0"/>
                <w:bCs w:val="0"/>
              </w:rPr>
              <w:t xml:space="preserve"> to create a personal connection with the audience. This includes the use of colloquial language, contractions, and direct address ("you") to make the content more relatable.</w:t>
            </w:r>
          </w:p>
        </w:tc>
      </w:tr>
      <w:tr w:rsidR="0053549E" w14:paraId="4E8E68DC" w14:textId="77777777" w:rsidTr="00A77594">
        <w:trPr>
          <w:cnfStyle w:val="000000010000" w:firstRow="0" w:lastRow="0" w:firstColumn="0" w:lastColumn="0" w:oddVBand="0" w:evenVBand="0" w:oddHBand="0" w:evenHBand="1" w:firstRowFirstColumn="0" w:firstRowLastColumn="0" w:lastRowFirstColumn="0" w:lastRowLastColumn="0"/>
          <w:trHeight w:val="300"/>
        </w:trPr>
        <w:tc>
          <w:tcPr>
            <w:tcW w:w="2547" w:type="dxa"/>
          </w:tcPr>
          <w:p w14:paraId="199F8169" w14:textId="6BDF72B9" w:rsidR="0053549E" w:rsidRDefault="0053549E" w:rsidP="002621D7">
            <w:pPr>
              <w:rPr>
                <w:rStyle w:val="Strong"/>
              </w:rPr>
            </w:pPr>
          </w:p>
        </w:tc>
        <w:tc>
          <w:tcPr>
            <w:tcW w:w="7081" w:type="dxa"/>
          </w:tcPr>
          <w:p w14:paraId="17345ADC" w14:textId="2D00F944" w:rsidR="0053549E" w:rsidRPr="00174A20" w:rsidRDefault="00FA183A" w:rsidP="002621D7">
            <w:pPr>
              <w:rPr>
                <w:rStyle w:val="Strong"/>
                <w:b w:val="0"/>
                <w:bCs w:val="0"/>
              </w:rPr>
            </w:pPr>
            <w:r w:rsidRPr="00174A20">
              <w:rPr>
                <w:rStyle w:val="Strong"/>
                <w:b w:val="0"/>
                <w:bCs w:val="0"/>
              </w:rPr>
              <w:t xml:space="preserve">Both hosts and guests may use </w:t>
            </w:r>
            <w:r w:rsidRPr="00174A20">
              <w:rPr>
                <w:rStyle w:val="Strong"/>
              </w:rPr>
              <w:t>storytelling</w:t>
            </w:r>
            <w:r w:rsidRPr="00174A20">
              <w:rPr>
                <w:rStyle w:val="Strong"/>
                <w:b w:val="0"/>
                <w:bCs w:val="0"/>
              </w:rPr>
              <w:t xml:space="preserve"> to illustrate points, making information more relatable and memorable for the audience.</w:t>
            </w:r>
          </w:p>
        </w:tc>
      </w:tr>
      <w:tr w:rsidR="00305023" w14:paraId="12184151" w14:textId="77777777" w:rsidTr="00A77594">
        <w:trPr>
          <w:cnfStyle w:val="000000100000" w:firstRow="0" w:lastRow="0" w:firstColumn="0" w:lastColumn="0" w:oddVBand="0" w:evenVBand="0" w:oddHBand="1" w:evenHBand="0" w:firstRowFirstColumn="0" w:firstRowLastColumn="0" w:lastRowFirstColumn="0" w:lastRowLastColumn="0"/>
          <w:trHeight w:val="300"/>
        </w:trPr>
        <w:tc>
          <w:tcPr>
            <w:tcW w:w="2547" w:type="dxa"/>
            <w:hideMark/>
          </w:tcPr>
          <w:p w14:paraId="32A8D112" w14:textId="33FCAB91" w:rsidR="00305023" w:rsidRDefault="00305023" w:rsidP="002621D7">
            <w:pPr>
              <w:rPr>
                <w:rStyle w:val="Strong"/>
                <w:b w:val="0"/>
              </w:rPr>
            </w:pPr>
          </w:p>
        </w:tc>
        <w:tc>
          <w:tcPr>
            <w:tcW w:w="7081" w:type="dxa"/>
            <w:hideMark/>
          </w:tcPr>
          <w:p w14:paraId="11695CC2" w14:textId="0C5427F2" w:rsidR="00305023" w:rsidRPr="009C1FB1" w:rsidRDefault="009904D2" w:rsidP="002621D7">
            <w:pPr>
              <w:rPr>
                <w:rStyle w:val="Strong"/>
                <w:b w:val="0"/>
                <w:bCs w:val="0"/>
              </w:rPr>
            </w:pPr>
            <w:r w:rsidRPr="009C1FB1">
              <w:rPr>
                <w:rStyle w:val="Strong"/>
                <w:b w:val="0"/>
                <w:bCs w:val="0"/>
              </w:rPr>
              <w:t>In</w:t>
            </w:r>
            <w:r w:rsidR="00BD7E3C" w:rsidRPr="009C1FB1">
              <w:rPr>
                <w:rStyle w:val="Strong"/>
                <w:b w:val="0"/>
                <w:bCs w:val="0"/>
              </w:rPr>
              <w:t xml:space="preserve"> interview podcasts, </w:t>
            </w:r>
            <w:r w:rsidRPr="009C1FB1">
              <w:rPr>
                <w:rStyle w:val="Strong"/>
                <w:b w:val="0"/>
                <w:bCs w:val="0"/>
              </w:rPr>
              <w:t>open-ended</w:t>
            </w:r>
            <w:r w:rsidR="00BD7E3C" w:rsidRPr="009C1FB1">
              <w:rPr>
                <w:rStyle w:val="Strong"/>
                <w:b w:val="0"/>
                <w:bCs w:val="0"/>
              </w:rPr>
              <w:t xml:space="preserve"> questions are designed to </w:t>
            </w:r>
            <w:r w:rsidR="008527FD" w:rsidRPr="009C1FB1">
              <w:rPr>
                <w:rStyle w:val="Strong"/>
                <w:b w:val="0"/>
                <w:bCs w:val="0"/>
              </w:rPr>
              <w:t xml:space="preserve">draw </w:t>
            </w:r>
            <w:r w:rsidR="005F57A7" w:rsidRPr="009C1FB1">
              <w:rPr>
                <w:rStyle w:val="Strong"/>
                <w:b w:val="0"/>
                <w:bCs w:val="0"/>
              </w:rPr>
              <w:t>out</w:t>
            </w:r>
            <w:r w:rsidR="00BD7E3C" w:rsidRPr="009C1FB1">
              <w:rPr>
                <w:rStyle w:val="Strong"/>
                <w:b w:val="0"/>
                <w:bCs w:val="0"/>
              </w:rPr>
              <w:t xml:space="preserve"> </w:t>
            </w:r>
            <w:r w:rsidR="00BD7E3C" w:rsidRPr="009C1FB1">
              <w:rPr>
                <w:rStyle w:val="Strong"/>
              </w:rPr>
              <w:t>detailed responses</w:t>
            </w:r>
            <w:r w:rsidR="00082508" w:rsidRPr="009C1FB1">
              <w:rPr>
                <w:rStyle w:val="Strong"/>
                <w:b w:val="0"/>
                <w:bCs w:val="0"/>
              </w:rPr>
              <w:t xml:space="preserve"> from guests</w:t>
            </w:r>
            <w:r w:rsidR="00BD7E3C" w:rsidRPr="009C1FB1">
              <w:rPr>
                <w:rStyle w:val="Strong"/>
                <w:b w:val="0"/>
                <w:bCs w:val="0"/>
              </w:rPr>
              <w:t xml:space="preserve">, encouraging </w:t>
            </w:r>
            <w:r w:rsidR="009C1FB1" w:rsidRPr="009C1FB1">
              <w:rPr>
                <w:rStyle w:val="Strong"/>
                <w:b w:val="0"/>
                <w:bCs w:val="0"/>
              </w:rPr>
              <w:t>them</w:t>
            </w:r>
            <w:r w:rsidR="00BD7E3C" w:rsidRPr="009C1FB1">
              <w:rPr>
                <w:rStyle w:val="Strong"/>
                <w:b w:val="0"/>
                <w:bCs w:val="0"/>
              </w:rPr>
              <w:t xml:space="preserve"> </w:t>
            </w:r>
            <w:r w:rsidR="00BD7E3C" w:rsidRPr="009C1FB1">
              <w:rPr>
                <w:rStyle w:val="Strong"/>
              </w:rPr>
              <w:t>to share insights, stories, and perspectives.</w:t>
            </w:r>
            <w:r w:rsidR="00BD7E3C" w:rsidRPr="009C1FB1">
              <w:rPr>
                <w:rStyle w:val="Strong"/>
                <w:b w:val="0"/>
                <w:bCs w:val="0"/>
              </w:rPr>
              <w:t xml:space="preserve"> </w:t>
            </w:r>
          </w:p>
        </w:tc>
      </w:tr>
      <w:tr w:rsidR="00386488" w14:paraId="3034230D" w14:textId="77777777" w:rsidTr="00A77594">
        <w:trPr>
          <w:cnfStyle w:val="000000010000" w:firstRow="0" w:lastRow="0" w:firstColumn="0" w:lastColumn="0" w:oddVBand="0" w:evenVBand="0" w:oddHBand="0" w:evenHBand="1" w:firstRowFirstColumn="0" w:firstRowLastColumn="0" w:lastRowFirstColumn="0" w:lastRowLastColumn="0"/>
          <w:trHeight w:val="300"/>
        </w:trPr>
        <w:tc>
          <w:tcPr>
            <w:tcW w:w="2547" w:type="dxa"/>
          </w:tcPr>
          <w:p w14:paraId="54CDB30F" w14:textId="3BE7D674" w:rsidR="00386488" w:rsidRPr="00A77594" w:rsidRDefault="00386488" w:rsidP="002621D7">
            <w:pPr>
              <w:rPr>
                <w:rStyle w:val="Strong"/>
                <w:b w:val="0"/>
                <w:bCs w:val="0"/>
              </w:rPr>
            </w:pPr>
          </w:p>
        </w:tc>
        <w:tc>
          <w:tcPr>
            <w:tcW w:w="7081" w:type="dxa"/>
          </w:tcPr>
          <w:p w14:paraId="725B3604" w14:textId="00DEB0E2" w:rsidR="00386488" w:rsidRPr="009C1FB1" w:rsidRDefault="005C39F4" w:rsidP="002621D7">
            <w:pPr>
              <w:rPr>
                <w:rStyle w:val="Strong"/>
                <w:b w:val="0"/>
                <w:bCs w:val="0"/>
              </w:rPr>
            </w:pPr>
            <w:r w:rsidRPr="005C39F4">
              <w:rPr>
                <w:rStyle w:val="Strong"/>
                <w:b w:val="0"/>
                <w:bCs w:val="0"/>
              </w:rPr>
              <w:t xml:space="preserve">Responses such as </w:t>
            </w:r>
            <w:r w:rsidRPr="00F64F90">
              <w:rPr>
                <w:rStyle w:val="Strong"/>
              </w:rPr>
              <w:t>acknowledgments and affirmations</w:t>
            </w:r>
            <w:r w:rsidRPr="005C39F4">
              <w:rPr>
                <w:rStyle w:val="Strong"/>
                <w:b w:val="0"/>
                <w:bCs w:val="0"/>
              </w:rPr>
              <w:t xml:space="preserve"> ("I see," "Right," "That’s interesting") from the host, which </w:t>
            </w:r>
            <w:r w:rsidRPr="00F64F90">
              <w:rPr>
                <w:rStyle w:val="Strong"/>
              </w:rPr>
              <w:t>signal engagement</w:t>
            </w:r>
            <w:r w:rsidRPr="005C39F4">
              <w:rPr>
                <w:rStyle w:val="Strong"/>
                <w:b w:val="0"/>
                <w:bCs w:val="0"/>
              </w:rPr>
              <w:t xml:space="preserve"> with the guest's contributions and help to maintain a natural flow of conversation.</w:t>
            </w:r>
          </w:p>
        </w:tc>
      </w:tr>
      <w:tr w:rsidR="006F1FB8" w14:paraId="410FBC46" w14:textId="77777777" w:rsidTr="00A77594">
        <w:trPr>
          <w:cnfStyle w:val="000000100000" w:firstRow="0" w:lastRow="0" w:firstColumn="0" w:lastColumn="0" w:oddVBand="0" w:evenVBand="0" w:oddHBand="1" w:evenHBand="0" w:firstRowFirstColumn="0" w:firstRowLastColumn="0" w:lastRowFirstColumn="0" w:lastRowLastColumn="0"/>
          <w:trHeight w:val="300"/>
        </w:trPr>
        <w:tc>
          <w:tcPr>
            <w:tcW w:w="2547" w:type="dxa"/>
          </w:tcPr>
          <w:p w14:paraId="105C96ED" w14:textId="7B230ED5" w:rsidR="006F1FB8" w:rsidRPr="00837C3D" w:rsidRDefault="006F1FB8" w:rsidP="002621D7">
            <w:pPr>
              <w:rPr>
                <w:rStyle w:val="Strong"/>
              </w:rPr>
            </w:pPr>
          </w:p>
        </w:tc>
        <w:tc>
          <w:tcPr>
            <w:tcW w:w="7081" w:type="dxa"/>
          </w:tcPr>
          <w:p w14:paraId="4B16B44D" w14:textId="2918B8FC" w:rsidR="006F1FB8" w:rsidRPr="005C39F4" w:rsidRDefault="00A41FBA" w:rsidP="002621D7">
            <w:pPr>
              <w:rPr>
                <w:rStyle w:val="Strong"/>
                <w:b w:val="0"/>
                <w:bCs w:val="0"/>
              </w:rPr>
            </w:pPr>
            <w:r w:rsidRPr="004A54F9">
              <w:rPr>
                <w:rStyle w:val="Strong"/>
              </w:rPr>
              <w:t>S</w:t>
            </w:r>
            <w:r w:rsidR="00607C7C" w:rsidRPr="004A54F9">
              <w:rPr>
                <w:rStyle w:val="Strong"/>
              </w:rPr>
              <w:t>pecific terminology</w:t>
            </w:r>
            <w:r w:rsidR="00607C7C" w:rsidRPr="00607C7C">
              <w:rPr>
                <w:rStyle w:val="Strong"/>
                <w:b w:val="0"/>
                <w:bCs w:val="0"/>
              </w:rPr>
              <w:t xml:space="preserve"> may be used</w:t>
            </w:r>
            <w:r>
              <w:rPr>
                <w:rStyle w:val="Strong"/>
                <w:b w:val="0"/>
                <w:bCs w:val="0"/>
              </w:rPr>
              <w:t xml:space="preserve"> for the subject being discussed</w:t>
            </w:r>
            <w:r w:rsidR="00607C7C" w:rsidRPr="00607C7C">
              <w:rPr>
                <w:rStyle w:val="Strong"/>
                <w:b w:val="0"/>
                <w:bCs w:val="0"/>
              </w:rPr>
              <w:t xml:space="preserve">. </w:t>
            </w:r>
            <w:r w:rsidR="004A54F9">
              <w:rPr>
                <w:rStyle w:val="Strong"/>
                <w:b w:val="0"/>
                <w:bCs w:val="0"/>
              </w:rPr>
              <w:t>Hosts may</w:t>
            </w:r>
            <w:r w:rsidR="00607C7C" w:rsidRPr="00607C7C">
              <w:rPr>
                <w:rStyle w:val="Strong"/>
                <w:b w:val="0"/>
                <w:bCs w:val="0"/>
              </w:rPr>
              <w:t xml:space="preserve"> include explanations or simplifications of complex terms for the broader audience.</w:t>
            </w:r>
          </w:p>
        </w:tc>
      </w:tr>
    </w:tbl>
    <w:p w14:paraId="2779DD05" w14:textId="77777777" w:rsidR="00060DB2" w:rsidRPr="00060DB2" w:rsidRDefault="00060DB2" w:rsidP="00060DB2">
      <w:r w:rsidRPr="00060DB2">
        <w:br w:type="page"/>
      </w:r>
    </w:p>
    <w:p w14:paraId="4DFC91C3" w14:textId="0F26FEBE" w:rsidR="00261851" w:rsidRDefault="00261851" w:rsidP="00261851">
      <w:pPr>
        <w:pStyle w:val="Heading2"/>
      </w:pPr>
      <w:r>
        <w:fldChar w:fldCharType="begin"/>
      </w:r>
      <w:r>
        <w:instrText xml:space="preserve">  </w:instrText>
      </w:r>
      <w:r>
        <w:fldChar w:fldCharType="end"/>
      </w:r>
      <w:bookmarkStart w:id="120" w:name="_Toc172125055"/>
      <w:r>
        <w:t>Phase 6, resource 3 – structure and features of a podcast</w:t>
      </w:r>
      <w:r w:rsidR="009403AC">
        <w:t xml:space="preserve"> answers</w:t>
      </w:r>
      <w:bookmarkEnd w:id="120"/>
    </w:p>
    <w:p w14:paraId="0F98E020" w14:textId="2E7BF0F5" w:rsidR="00ED5FC2" w:rsidRPr="00240B3B" w:rsidRDefault="00ED5FC2" w:rsidP="00ED5FC2">
      <w:pPr>
        <w:pStyle w:val="FeatureBox2"/>
        <w:rPr>
          <w:rStyle w:val="Strong"/>
          <w:b w:val="0"/>
          <w:bCs w:val="0"/>
        </w:rPr>
      </w:pPr>
      <w:r>
        <w:rPr>
          <w:rStyle w:val="Strong"/>
        </w:rPr>
        <w:t>Teacher note:</w:t>
      </w:r>
      <w:r w:rsidR="00240B3B">
        <w:rPr>
          <w:rStyle w:val="Strong"/>
          <w:b w:val="0"/>
          <w:bCs w:val="0"/>
        </w:rPr>
        <w:t xml:space="preserve"> the</w:t>
      </w:r>
      <w:r w:rsidR="001247AD">
        <w:rPr>
          <w:rStyle w:val="Strong"/>
          <w:b w:val="0"/>
          <w:bCs w:val="0"/>
        </w:rPr>
        <w:t>se</w:t>
      </w:r>
      <w:r w:rsidR="00240B3B">
        <w:rPr>
          <w:rStyle w:val="Strong"/>
          <w:b w:val="0"/>
          <w:bCs w:val="0"/>
        </w:rPr>
        <w:t xml:space="preserve"> answers for </w:t>
      </w:r>
      <w:r w:rsidR="005D44D5" w:rsidRPr="00261E5A">
        <w:rPr>
          <w:rStyle w:val="Strong"/>
        </w:rPr>
        <w:t xml:space="preserve">Phase 6, activity 1 </w:t>
      </w:r>
      <w:r w:rsidR="00AB66C3" w:rsidRPr="00261E5A">
        <w:rPr>
          <w:rStyle w:val="Strong"/>
        </w:rPr>
        <w:t>– structure and</w:t>
      </w:r>
      <w:r w:rsidR="00030AEB" w:rsidRPr="00261E5A">
        <w:rPr>
          <w:rStyle w:val="Strong"/>
        </w:rPr>
        <w:t xml:space="preserve"> features of a</w:t>
      </w:r>
      <w:r w:rsidR="00AB66C3" w:rsidRPr="00261E5A">
        <w:rPr>
          <w:rStyle w:val="Strong"/>
        </w:rPr>
        <w:t xml:space="preserve"> </w:t>
      </w:r>
      <w:r w:rsidR="00E06B42" w:rsidRPr="00261E5A">
        <w:rPr>
          <w:rStyle w:val="Strong"/>
        </w:rPr>
        <w:t>podcast</w:t>
      </w:r>
      <w:r w:rsidR="00A35C40">
        <w:rPr>
          <w:rStyle w:val="Strong"/>
          <w:b w:val="0"/>
          <w:bCs w:val="0"/>
        </w:rPr>
        <w:t xml:space="preserve"> </w:t>
      </w:r>
      <w:r w:rsidR="00261E5A">
        <w:rPr>
          <w:rStyle w:val="Strong"/>
          <w:b w:val="0"/>
          <w:bCs w:val="0"/>
        </w:rPr>
        <w:t xml:space="preserve">could also support </w:t>
      </w:r>
      <w:r w:rsidR="00261E5A" w:rsidRPr="004500BB">
        <w:rPr>
          <w:rStyle w:val="Strong"/>
        </w:rPr>
        <w:t xml:space="preserve">Phase 6, activity </w:t>
      </w:r>
      <w:r w:rsidR="00DA2DA8">
        <w:rPr>
          <w:rStyle w:val="Strong"/>
        </w:rPr>
        <w:t>4</w:t>
      </w:r>
      <w:r w:rsidR="00261E5A" w:rsidRPr="004500BB">
        <w:rPr>
          <w:rStyle w:val="Strong"/>
        </w:rPr>
        <w:t xml:space="preserve"> – peer feedback</w:t>
      </w:r>
      <w:r w:rsidR="00261E5A">
        <w:rPr>
          <w:rStyle w:val="Strong"/>
          <w:b w:val="0"/>
          <w:bCs w:val="0"/>
        </w:rPr>
        <w:t xml:space="preserve"> as a </w:t>
      </w:r>
      <w:r w:rsidR="00B874D6">
        <w:rPr>
          <w:rStyle w:val="Strong"/>
          <w:b w:val="0"/>
          <w:bCs w:val="0"/>
        </w:rPr>
        <w:t xml:space="preserve">scaffold for </w:t>
      </w:r>
      <w:r w:rsidR="00FC5401">
        <w:rPr>
          <w:rStyle w:val="Strong"/>
          <w:b w:val="0"/>
          <w:bCs w:val="0"/>
        </w:rPr>
        <w:t>critique</w:t>
      </w:r>
      <w:r w:rsidR="003F4542">
        <w:rPr>
          <w:rStyle w:val="Strong"/>
          <w:b w:val="0"/>
          <w:bCs w:val="0"/>
        </w:rPr>
        <w:t>.</w:t>
      </w:r>
    </w:p>
    <w:p w14:paraId="6D70C7FE" w14:textId="6B82AFA3" w:rsidR="00261851" w:rsidRDefault="00261851" w:rsidP="00261851">
      <w:pPr>
        <w:rPr>
          <w:rStyle w:val="Strong"/>
        </w:rPr>
      </w:pPr>
      <w:r>
        <w:rPr>
          <w:rStyle w:val="Strong"/>
        </w:rPr>
        <w:t>Definition</w:t>
      </w:r>
    </w:p>
    <w:p w14:paraId="1AB55988" w14:textId="087C6D91" w:rsidR="00261851" w:rsidRPr="005B3608" w:rsidRDefault="00261851" w:rsidP="00261851">
      <w:r w:rsidRPr="005B3608">
        <w:t xml:space="preserve">A podcast is a series of spoken-word, audio episodes focusing on a specific theme or topic, available for download or streaming over the </w:t>
      </w:r>
      <w:r w:rsidR="00DA2DA8">
        <w:t>internet</w:t>
      </w:r>
      <w:r w:rsidRPr="005B3608">
        <w:t>. It serves as an engaging medium for storytelling, discussion, and sharing information on all kinds of subjects, from literature and history to science and popular culture. Podcasts range from a single host speaking (monologue) to a panel of experts (discussion) to speaking to a guest (interview).</w:t>
      </w:r>
    </w:p>
    <w:p w14:paraId="3A386C6E" w14:textId="77777777" w:rsidR="00261851" w:rsidRPr="00FE23C6" w:rsidRDefault="00261851" w:rsidP="00261851">
      <w:pPr>
        <w:rPr>
          <w:rStyle w:val="Strong"/>
        </w:rPr>
      </w:pPr>
      <w:r w:rsidRPr="00FE23C6">
        <w:rPr>
          <w:rStyle w:val="Strong"/>
        </w:rPr>
        <w:t>Purpose of a podcast</w:t>
      </w:r>
    </w:p>
    <w:p w14:paraId="21A49061" w14:textId="7A982827" w:rsidR="00261851" w:rsidRPr="005B3608" w:rsidRDefault="00261851" w:rsidP="00261851">
      <w:pPr>
        <w:rPr>
          <w:rStyle w:val="Strong"/>
          <w:b w:val="0"/>
          <w:bCs w:val="0"/>
        </w:rPr>
      </w:pPr>
      <w:r w:rsidRPr="005B3608">
        <w:rPr>
          <w:rStyle w:val="Strong"/>
          <w:b w:val="0"/>
          <w:bCs w:val="0"/>
        </w:rPr>
        <w:t xml:space="preserve">Podcasts aim to inform, entertain and engage listeners through in-depth exploration of topics, storytelling, interviews and discussion. </w:t>
      </w:r>
    </w:p>
    <w:p w14:paraId="4143999A" w14:textId="77777777" w:rsidR="00261851" w:rsidRDefault="00261851" w:rsidP="00261851">
      <w:pPr>
        <w:rPr>
          <w:rStyle w:val="Strong"/>
        </w:rPr>
      </w:pPr>
      <w:r>
        <w:rPr>
          <w:rStyle w:val="Strong"/>
        </w:rPr>
        <w:t>Style</w:t>
      </w:r>
    </w:p>
    <w:p w14:paraId="596883E8" w14:textId="643989FB" w:rsidR="00261851" w:rsidRPr="005B3608" w:rsidRDefault="00261851" w:rsidP="00261851">
      <w:pPr>
        <w:rPr>
          <w:rStyle w:val="Strong"/>
          <w:b w:val="0"/>
          <w:bCs w:val="0"/>
        </w:rPr>
      </w:pPr>
      <w:r w:rsidRPr="005B3608">
        <w:rPr>
          <w:rStyle w:val="Strong"/>
          <w:b w:val="0"/>
          <w:bCs w:val="0"/>
        </w:rPr>
        <w:t xml:space="preserve">The style of podcasts can range from formal, structured lectures to informal, conversational discussions. The choice of style depends on the target audience and the subject matter. Language in podcasts often includes narrative </w:t>
      </w:r>
      <w:r w:rsidR="00BB3527">
        <w:t>language features</w:t>
      </w:r>
      <w:r w:rsidRPr="005B3608">
        <w:rPr>
          <w:rStyle w:val="Strong"/>
          <w:b w:val="0"/>
          <w:bCs w:val="0"/>
        </w:rPr>
        <w:t xml:space="preserve"> that include vivid descriptions, emotive language and rhetorical questions to engage listeners and create a mental image of the discussed topics.</w:t>
      </w:r>
    </w:p>
    <w:p w14:paraId="199948C1" w14:textId="77777777" w:rsidR="00261851" w:rsidRDefault="00261851" w:rsidP="00261851">
      <w:pPr>
        <w:rPr>
          <w:rStyle w:val="Strong"/>
        </w:rPr>
      </w:pPr>
      <w:r>
        <w:rPr>
          <w:rStyle w:val="Strong"/>
        </w:rPr>
        <w:t>Audience</w:t>
      </w:r>
    </w:p>
    <w:p w14:paraId="2888D60D" w14:textId="2C387880" w:rsidR="00261851" w:rsidRPr="005B3608" w:rsidRDefault="00261851" w:rsidP="00261851">
      <w:pPr>
        <w:rPr>
          <w:rStyle w:val="Strong"/>
          <w:b w:val="0"/>
          <w:bCs w:val="0"/>
        </w:rPr>
      </w:pPr>
      <w:r w:rsidRPr="005B3608">
        <w:rPr>
          <w:rStyle w:val="Strong"/>
          <w:b w:val="0"/>
          <w:bCs w:val="0"/>
        </w:rPr>
        <w:t>The audience for a podcast can be broad or specific, depending on the subject matter. Effective podcasts identify their target audience and tailor their content and language to suit the interests, knowledge level and preferences of that audience. Understanding the audience is crucial for creating engaging and relevant content.</w:t>
      </w:r>
    </w:p>
    <w:p w14:paraId="67F5A83B" w14:textId="77777777" w:rsidR="007D7C08" w:rsidRDefault="007D7C08">
      <w:pPr>
        <w:suppressAutoHyphens w:val="0"/>
        <w:spacing w:before="0" w:after="160" w:line="259" w:lineRule="auto"/>
        <w:rPr>
          <w:rStyle w:val="Strong"/>
        </w:rPr>
      </w:pPr>
      <w:r>
        <w:rPr>
          <w:rStyle w:val="Strong"/>
        </w:rPr>
        <w:br w:type="page"/>
      </w:r>
    </w:p>
    <w:p w14:paraId="24888492" w14:textId="5B4B046D" w:rsidR="00261851" w:rsidRDefault="00261851" w:rsidP="00261851">
      <w:pPr>
        <w:rPr>
          <w:rStyle w:val="Strong"/>
        </w:rPr>
      </w:pPr>
      <w:r>
        <w:rPr>
          <w:rStyle w:val="Strong"/>
        </w:rPr>
        <w:t>Structure</w:t>
      </w:r>
    </w:p>
    <w:p w14:paraId="0EC490B0" w14:textId="0AA145D3" w:rsidR="00261851" w:rsidRDefault="00261851" w:rsidP="00261851">
      <w:pPr>
        <w:pStyle w:val="Caption"/>
      </w:pPr>
      <w:r>
        <w:t xml:space="preserve">Table </w:t>
      </w:r>
      <w:r>
        <w:fldChar w:fldCharType="begin"/>
      </w:r>
      <w:r>
        <w:instrText xml:space="preserve"> SEQ Table \* ARABIC </w:instrText>
      </w:r>
      <w:r>
        <w:fldChar w:fldCharType="separate"/>
      </w:r>
      <w:r w:rsidR="004A0D31">
        <w:rPr>
          <w:noProof/>
        </w:rPr>
        <w:t>122</w:t>
      </w:r>
      <w:r>
        <w:rPr>
          <w:noProof/>
        </w:rPr>
        <w:fldChar w:fldCharType="end"/>
      </w:r>
      <w:r>
        <w:t xml:space="preserve"> </w:t>
      </w:r>
      <w:r w:rsidR="000E2648">
        <w:t>–</w:t>
      </w:r>
      <w:r>
        <w:t xml:space="preserve"> structural features of an interview podcast</w:t>
      </w:r>
    </w:p>
    <w:tbl>
      <w:tblPr>
        <w:tblStyle w:val="Tableheader"/>
        <w:tblW w:w="0" w:type="auto"/>
        <w:tblLook w:val="04A0" w:firstRow="1" w:lastRow="0" w:firstColumn="1" w:lastColumn="0" w:noHBand="0" w:noVBand="1"/>
        <w:tblDescription w:val="Table detailing the structural features of a podcast including introduction, guest introduction, main interview, conclusion body and sign-off."/>
      </w:tblPr>
      <w:tblGrid>
        <w:gridCol w:w="1838"/>
        <w:gridCol w:w="7790"/>
      </w:tblGrid>
      <w:tr w:rsidR="00261851" w:rsidRPr="007D7C08" w14:paraId="137113CE" w14:textId="77777777" w:rsidTr="00923B3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hideMark/>
          </w:tcPr>
          <w:p w14:paraId="25EF6031" w14:textId="77777777" w:rsidR="00261851" w:rsidRPr="007D7C08" w:rsidRDefault="00261851" w:rsidP="007D7C08">
            <w:r w:rsidRPr="007D7C08">
              <w:t>Structure</w:t>
            </w:r>
          </w:p>
        </w:tc>
        <w:tc>
          <w:tcPr>
            <w:tcW w:w="7790" w:type="dxa"/>
            <w:hideMark/>
          </w:tcPr>
          <w:p w14:paraId="6B4A10BD" w14:textId="77777777" w:rsidR="00261851" w:rsidRPr="007D7C08" w:rsidRDefault="00261851" w:rsidP="007D7C08">
            <w:pPr>
              <w:cnfStyle w:val="100000000000" w:firstRow="1" w:lastRow="0" w:firstColumn="0" w:lastColumn="0" w:oddVBand="0" w:evenVBand="0" w:oddHBand="0" w:evenHBand="0" w:firstRowFirstColumn="0" w:firstRowLastColumn="0" w:lastRowFirstColumn="0" w:lastRowLastColumn="0"/>
            </w:pPr>
            <w:r w:rsidRPr="007D7C08">
              <w:t>Explanation</w:t>
            </w:r>
          </w:p>
        </w:tc>
      </w:tr>
      <w:tr w:rsidR="00261851" w14:paraId="78686D17" w14:textId="77777777" w:rsidTr="00923B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hideMark/>
          </w:tcPr>
          <w:p w14:paraId="74118419" w14:textId="77777777" w:rsidR="00261851" w:rsidRDefault="00261851">
            <w:pPr>
              <w:rPr>
                <w:rStyle w:val="Strong"/>
                <w:b/>
              </w:rPr>
            </w:pPr>
            <w:r>
              <w:rPr>
                <w:rStyle w:val="Strong"/>
              </w:rPr>
              <w:t>Introduction</w:t>
            </w:r>
          </w:p>
        </w:tc>
        <w:tc>
          <w:tcPr>
            <w:tcW w:w="7790" w:type="dxa"/>
            <w:hideMark/>
          </w:tcPr>
          <w:p w14:paraId="5F05B11C" w14:textId="77777777" w:rsidR="00261851" w:rsidRPr="005B3608" w:rsidRDefault="00261851">
            <w:pPr>
              <w:cnfStyle w:val="000000100000" w:firstRow="0" w:lastRow="0" w:firstColumn="0" w:lastColumn="0" w:oddVBand="0" w:evenVBand="0" w:oddHBand="1" w:evenHBand="0" w:firstRowFirstColumn="0" w:firstRowLastColumn="0" w:lastRowFirstColumn="0" w:lastRowLastColumn="0"/>
              <w:rPr>
                <w:rStyle w:val="Strong"/>
                <w:b w:val="0"/>
                <w:bCs w:val="0"/>
              </w:rPr>
            </w:pPr>
            <w:r w:rsidRPr="005B3608">
              <w:rPr>
                <w:rStyle w:val="Strong"/>
                <w:b w:val="0"/>
                <w:bCs w:val="0"/>
              </w:rPr>
              <w:t>A brief opening by the host introducing the podcast, the episode’s topic, and the guest(s). This section sets up the conversation and often includes a hook to capture listener interest.</w:t>
            </w:r>
          </w:p>
        </w:tc>
      </w:tr>
      <w:tr w:rsidR="00261851" w14:paraId="2B2406BE" w14:textId="77777777" w:rsidTr="00923B3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tcPr>
          <w:p w14:paraId="592DF71A" w14:textId="77777777" w:rsidR="00261851" w:rsidRDefault="00261851">
            <w:pPr>
              <w:rPr>
                <w:rStyle w:val="Strong"/>
              </w:rPr>
            </w:pPr>
            <w:r>
              <w:rPr>
                <w:rStyle w:val="Strong"/>
              </w:rPr>
              <w:t>Guest introduction</w:t>
            </w:r>
          </w:p>
        </w:tc>
        <w:tc>
          <w:tcPr>
            <w:tcW w:w="7790" w:type="dxa"/>
          </w:tcPr>
          <w:p w14:paraId="536D8213" w14:textId="10C126A9" w:rsidR="00261851" w:rsidRPr="005B3608" w:rsidRDefault="00261851">
            <w:pPr>
              <w:cnfStyle w:val="000000010000" w:firstRow="0" w:lastRow="0" w:firstColumn="0" w:lastColumn="0" w:oddVBand="0" w:evenVBand="0" w:oddHBand="0" w:evenHBand="1" w:firstRowFirstColumn="0" w:firstRowLastColumn="0" w:lastRowFirstColumn="0" w:lastRowLastColumn="0"/>
            </w:pPr>
            <w:r w:rsidRPr="005B3608">
              <w:t>A more detailed introduction of the guest, highlighting their background, expertise and relevance to the episode’s topic.</w:t>
            </w:r>
          </w:p>
        </w:tc>
      </w:tr>
      <w:tr w:rsidR="00261851" w14:paraId="3FE001AC" w14:textId="77777777" w:rsidTr="00923B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hideMark/>
          </w:tcPr>
          <w:p w14:paraId="202379D2" w14:textId="77777777" w:rsidR="00261851" w:rsidRDefault="00261851">
            <w:pPr>
              <w:rPr>
                <w:rStyle w:val="Strong"/>
                <w:b/>
              </w:rPr>
            </w:pPr>
            <w:r>
              <w:rPr>
                <w:rStyle w:val="Strong"/>
              </w:rPr>
              <w:t>Interview</w:t>
            </w:r>
          </w:p>
        </w:tc>
        <w:tc>
          <w:tcPr>
            <w:tcW w:w="7790" w:type="dxa"/>
            <w:hideMark/>
          </w:tcPr>
          <w:p w14:paraId="0C053C1E" w14:textId="77777777" w:rsidR="00261851" w:rsidRPr="005B3608" w:rsidRDefault="00261851">
            <w:pPr>
              <w:cnfStyle w:val="000000100000" w:firstRow="0" w:lastRow="0" w:firstColumn="0" w:lastColumn="0" w:oddVBand="0" w:evenVBand="0" w:oddHBand="1" w:evenHBand="0" w:firstRowFirstColumn="0" w:firstRowLastColumn="0" w:lastRowFirstColumn="0" w:lastRowLastColumn="0"/>
              <w:rPr>
                <w:rStyle w:val="Strong"/>
                <w:b w:val="0"/>
                <w:bCs w:val="0"/>
              </w:rPr>
            </w:pPr>
            <w:r w:rsidRPr="005B3608">
              <w:rPr>
                <w:rStyle w:val="Strong"/>
                <w:b w:val="0"/>
                <w:bCs w:val="0"/>
              </w:rPr>
              <w:t>The core of the podcast, structured around a series of open-ended questions designed to guide the conversation through the episode’s key ideas.</w:t>
            </w:r>
          </w:p>
        </w:tc>
      </w:tr>
      <w:tr w:rsidR="00261851" w14:paraId="4E85FC65" w14:textId="77777777" w:rsidTr="00923B3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hideMark/>
          </w:tcPr>
          <w:p w14:paraId="0FACF4DC" w14:textId="77777777" w:rsidR="00261851" w:rsidRDefault="00261851">
            <w:pPr>
              <w:rPr>
                <w:rStyle w:val="Strong"/>
                <w:b/>
              </w:rPr>
            </w:pPr>
            <w:r>
              <w:rPr>
                <w:rStyle w:val="Strong"/>
              </w:rPr>
              <w:t>Conclusion</w:t>
            </w:r>
          </w:p>
        </w:tc>
        <w:tc>
          <w:tcPr>
            <w:tcW w:w="7790" w:type="dxa"/>
            <w:hideMark/>
          </w:tcPr>
          <w:p w14:paraId="793A596F" w14:textId="5AC256DC" w:rsidR="00261851" w:rsidRPr="005B3608" w:rsidRDefault="00261851">
            <w:pPr>
              <w:cnfStyle w:val="000000010000" w:firstRow="0" w:lastRow="0" w:firstColumn="0" w:lastColumn="0" w:oddVBand="0" w:evenVBand="0" w:oddHBand="0" w:evenHBand="1" w:firstRowFirstColumn="0" w:firstRowLastColumn="0" w:lastRowFirstColumn="0" w:lastRowLastColumn="0"/>
              <w:rPr>
                <w:rStyle w:val="Strong"/>
                <w:b w:val="0"/>
                <w:bCs w:val="0"/>
              </w:rPr>
            </w:pPr>
            <w:r w:rsidRPr="005B3608">
              <w:rPr>
                <w:rStyle w:val="Strong"/>
                <w:b w:val="0"/>
                <w:bCs w:val="0"/>
              </w:rPr>
              <w:t>The host wraps up the episode, summarising key points discussed and thanking the guest for their participation. This may also include a call to action, such as encouraging listeners to subscribe, share feedback or follow on social media.</w:t>
            </w:r>
          </w:p>
        </w:tc>
      </w:tr>
      <w:tr w:rsidR="00261851" w14:paraId="36D1E66B" w14:textId="77777777" w:rsidTr="00923B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tcPr>
          <w:p w14:paraId="05309F50" w14:textId="77777777" w:rsidR="00261851" w:rsidRDefault="00261851">
            <w:pPr>
              <w:rPr>
                <w:rStyle w:val="Strong"/>
              </w:rPr>
            </w:pPr>
            <w:r>
              <w:rPr>
                <w:rStyle w:val="Strong"/>
              </w:rPr>
              <w:t>Sign-off</w:t>
            </w:r>
          </w:p>
        </w:tc>
        <w:tc>
          <w:tcPr>
            <w:tcW w:w="7790" w:type="dxa"/>
          </w:tcPr>
          <w:p w14:paraId="355C73C4" w14:textId="77777777" w:rsidR="00261851" w:rsidRPr="005B3608" w:rsidRDefault="00261851">
            <w:pPr>
              <w:cnfStyle w:val="000000100000" w:firstRow="0" w:lastRow="0" w:firstColumn="0" w:lastColumn="0" w:oddVBand="0" w:evenVBand="0" w:oddHBand="1" w:evenHBand="0" w:firstRowFirstColumn="0" w:firstRowLastColumn="0" w:lastRowFirstColumn="0" w:lastRowLastColumn="0"/>
              <w:rPr>
                <w:rStyle w:val="Strong"/>
                <w:b w:val="0"/>
                <w:bCs w:val="0"/>
              </w:rPr>
            </w:pPr>
            <w:r w:rsidRPr="005B3608">
              <w:rPr>
                <w:rStyle w:val="Strong"/>
                <w:b w:val="0"/>
                <w:bCs w:val="0"/>
              </w:rPr>
              <w:t>A consistent closing remark that marks the end of the podcast episode.</w:t>
            </w:r>
          </w:p>
        </w:tc>
      </w:tr>
    </w:tbl>
    <w:p w14:paraId="2D8163E6" w14:textId="77777777" w:rsidR="00261851" w:rsidRDefault="00261851" w:rsidP="00261851">
      <w:pPr>
        <w:rPr>
          <w:rStyle w:val="Strong"/>
        </w:rPr>
      </w:pPr>
      <w:r>
        <w:rPr>
          <w:rStyle w:val="Strong"/>
        </w:rPr>
        <w:t>Language features</w:t>
      </w:r>
    </w:p>
    <w:p w14:paraId="1D6DAE79" w14:textId="2E3A1494" w:rsidR="00261851" w:rsidRDefault="00261851" w:rsidP="00261851">
      <w:pPr>
        <w:pStyle w:val="Caption"/>
      </w:pPr>
      <w:r>
        <w:t xml:space="preserve">Table </w:t>
      </w:r>
      <w:r>
        <w:fldChar w:fldCharType="begin"/>
      </w:r>
      <w:r>
        <w:instrText xml:space="preserve"> SEQ Table \* ARABIC </w:instrText>
      </w:r>
      <w:r>
        <w:fldChar w:fldCharType="separate"/>
      </w:r>
      <w:r w:rsidR="004A0D31">
        <w:rPr>
          <w:noProof/>
        </w:rPr>
        <w:t>123</w:t>
      </w:r>
      <w:r>
        <w:rPr>
          <w:noProof/>
        </w:rPr>
        <w:fldChar w:fldCharType="end"/>
      </w:r>
      <w:r>
        <w:t xml:space="preserve"> </w:t>
      </w:r>
      <w:r w:rsidR="004A0D31">
        <w:t>–</w:t>
      </w:r>
      <w:r>
        <w:t xml:space="preserve"> language features of an interview podcast</w:t>
      </w:r>
    </w:p>
    <w:tbl>
      <w:tblPr>
        <w:tblStyle w:val="Tableheader"/>
        <w:tblW w:w="0" w:type="auto"/>
        <w:tblLook w:val="04A0" w:firstRow="1" w:lastRow="0" w:firstColumn="1" w:lastColumn="0" w:noHBand="0" w:noVBand="1"/>
        <w:tblCaption w:val="Language features of an interview podcast"/>
        <w:tblDescription w:val="Table detailing the language features of a podcast including conversational tone, narrative techniques, open-ended questions, active listening indicators and technical vocabulary."/>
      </w:tblPr>
      <w:tblGrid>
        <w:gridCol w:w="1838"/>
        <w:gridCol w:w="7792"/>
      </w:tblGrid>
      <w:tr w:rsidR="00261851" w:rsidRPr="000E2648" w14:paraId="025C4480" w14:textId="77777777" w:rsidTr="00923B3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hideMark/>
          </w:tcPr>
          <w:p w14:paraId="13CB0C7C" w14:textId="77777777" w:rsidR="00261851" w:rsidRPr="000E2648" w:rsidRDefault="00261851" w:rsidP="000E2648">
            <w:r w:rsidRPr="000E2648">
              <w:t>Features</w:t>
            </w:r>
          </w:p>
        </w:tc>
        <w:tc>
          <w:tcPr>
            <w:tcW w:w="7792" w:type="dxa"/>
            <w:hideMark/>
          </w:tcPr>
          <w:p w14:paraId="6FAAB12F" w14:textId="77777777" w:rsidR="00261851" w:rsidRPr="000E2648" w:rsidRDefault="00261851" w:rsidP="000E2648">
            <w:pPr>
              <w:cnfStyle w:val="100000000000" w:firstRow="1" w:lastRow="0" w:firstColumn="0" w:lastColumn="0" w:oddVBand="0" w:evenVBand="0" w:oddHBand="0" w:evenHBand="0" w:firstRowFirstColumn="0" w:firstRowLastColumn="0" w:lastRowFirstColumn="0" w:lastRowLastColumn="0"/>
            </w:pPr>
            <w:r w:rsidRPr="000E2648">
              <w:t>Explanation</w:t>
            </w:r>
          </w:p>
        </w:tc>
      </w:tr>
      <w:tr w:rsidR="00261851" w14:paraId="250B385A" w14:textId="77777777" w:rsidTr="00923B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hideMark/>
          </w:tcPr>
          <w:p w14:paraId="28BC8FAF" w14:textId="77777777" w:rsidR="00261851" w:rsidRDefault="00261851">
            <w:pPr>
              <w:rPr>
                <w:rStyle w:val="Strong"/>
                <w:b/>
              </w:rPr>
            </w:pPr>
            <w:r>
              <w:rPr>
                <w:rStyle w:val="Strong"/>
              </w:rPr>
              <w:t>Conversational tone</w:t>
            </w:r>
          </w:p>
        </w:tc>
        <w:tc>
          <w:tcPr>
            <w:tcW w:w="7792" w:type="dxa"/>
            <w:hideMark/>
          </w:tcPr>
          <w:p w14:paraId="64E0F45B" w14:textId="77777777" w:rsidR="00261851" w:rsidRPr="005B3608" w:rsidRDefault="00261851">
            <w:pPr>
              <w:cnfStyle w:val="000000100000" w:firstRow="0" w:lastRow="0" w:firstColumn="0" w:lastColumn="0" w:oddVBand="0" w:evenVBand="0" w:oddHBand="1" w:evenHBand="0" w:firstRowFirstColumn="0" w:firstRowLastColumn="0" w:lastRowFirstColumn="0" w:lastRowLastColumn="0"/>
              <w:rPr>
                <w:rStyle w:val="Strong"/>
                <w:b w:val="0"/>
                <w:bCs w:val="0"/>
              </w:rPr>
            </w:pPr>
            <w:r w:rsidRPr="005B3608">
              <w:rPr>
                <w:rStyle w:val="Strong"/>
                <w:b w:val="0"/>
                <w:bCs w:val="0"/>
              </w:rPr>
              <w:t>Podcasts often use a conversational style to create a personal connection with the audience. This includes the use of colloquial language, contractions, and direct address ("you") to make the content more relatable.</w:t>
            </w:r>
          </w:p>
        </w:tc>
      </w:tr>
      <w:tr w:rsidR="00261851" w14:paraId="2EF89F8F" w14:textId="77777777" w:rsidTr="00923B3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tcPr>
          <w:p w14:paraId="3A7DA0C0" w14:textId="1FBAC576" w:rsidR="00261851" w:rsidRPr="00BB3527" w:rsidRDefault="00261851">
            <w:pPr>
              <w:rPr>
                <w:rStyle w:val="Strong"/>
                <w:b/>
              </w:rPr>
            </w:pPr>
            <w:r>
              <w:rPr>
                <w:rStyle w:val="Strong"/>
              </w:rPr>
              <w:t>Narrative</w:t>
            </w:r>
            <w:r w:rsidRPr="00BB3527">
              <w:rPr>
                <w:rStyle w:val="Strong"/>
                <w:b/>
              </w:rPr>
              <w:t xml:space="preserve"> </w:t>
            </w:r>
            <w:r w:rsidR="00BB3527" w:rsidRPr="00BB3527">
              <w:rPr>
                <w:b w:val="0"/>
              </w:rPr>
              <w:t>language features</w:t>
            </w:r>
          </w:p>
        </w:tc>
        <w:tc>
          <w:tcPr>
            <w:tcW w:w="7792" w:type="dxa"/>
          </w:tcPr>
          <w:p w14:paraId="008CA73E" w14:textId="77777777" w:rsidR="00261851" w:rsidRPr="005B3608" w:rsidRDefault="00261851">
            <w:pPr>
              <w:cnfStyle w:val="000000010000" w:firstRow="0" w:lastRow="0" w:firstColumn="0" w:lastColumn="0" w:oddVBand="0" w:evenVBand="0" w:oddHBand="0" w:evenHBand="1" w:firstRowFirstColumn="0" w:firstRowLastColumn="0" w:lastRowFirstColumn="0" w:lastRowLastColumn="0"/>
              <w:rPr>
                <w:rStyle w:val="Strong"/>
                <w:b w:val="0"/>
                <w:bCs w:val="0"/>
              </w:rPr>
            </w:pPr>
            <w:r w:rsidRPr="005B3608">
              <w:rPr>
                <w:rStyle w:val="Strong"/>
                <w:b w:val="0"/>
                <w:bCs w:val="0"/>
              </w:rPr>
              <w:t>Both hosts and guests may use storytelling to illustrate points, making information more relatable and memorable for the audience.</w:t>
            </w:r>
          </w:p>
        </w:tc>
      </w:tr>
      <w:tr w:rsidR="00261851" w14:paraId="323A4B34" w14:textId="77777777" w:rsidTr="00923B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hideMark/>
          </w:tcPr>
          <w:p w14:paraId="130E06F9" w14:textId="3ECA1F0A" w:rsidR="00261851" w:rsidRDefault="00261851">
            <w:pPr>
              <w:rPr>
                <w:rStyle w:val="Strong"/>
                <w:b/>
              </w:rPr>
            </w:pPr>
            <w:r>
              <w:rPr>
                <w:rStyle w:val="Strong"/>
              </w:rPr>
              <w:t>Open</w:t>
            </w:r>
            <w:r w:rsidR="003D7F15">
              <w:rPr>
                <w:rStyle w:val="Strong"/>
              </w:rPr>
              <w:t>-</w:t>
            </w:r>
            <w:r>
              <w:rPr>
                <w:rStyle w:val="Strong"/>
              </w:rPr>
              <w:t>ended questions</w:t>
            </w:r>
          </w:p>
        </w:tc>
        <w:tc>
          <w:tcPr>
            <w:tcW w:w="7792" w:type="dxa"/>
            <w:hideMark/>
          </w:tcPr>
          <w:p w14:paraId="1C2E2B27" w14:textId="77777777" w:rsidR="00261851" w:rsidRPr="005B3608" w:rsidRDefault="00261851">
            <w:pPr>
              <w:cnfStyle w:val="000000100000" w:firstRow="0" w:lastRow="0" w:firstColumn="0" w:lastColumn="0" w:oddVBand="0" w:evenVBand="0" w:oddHBand="1" w:evenHBand="0" w:firstRowFirstColumn="0" w:firstRowLastColumn="0" w:lastRowFirstColumn="0" w:lastRowLastColumn="0"/>
              <w:rPr>
                <w:rStyle w:val="Strong"/>
                <w:b w:val="0"/>
                <w:bCs w:val="0"/>
              </w:rPr>
            </w:pPr>
            <w:r w:rsidRPr="005B3608">
              <w:rPr>
                <w:rStyle w:val="Strong"/>
                <w:b w:val="0"/>
                <w:bCs w:val="0"/>
              </w:rPr>
              <w:t xml:space="preserve">In interview podcasts, open-ended questions are designed to draw out detailed responses from guests, encouraging them to share insights, stories, and perspectives. </w:t>
            </w:r>
          </w:p>
        </w:tc>
      </w:tr>
      <w:tr w:rsidR="00261851" w14:paraId="7DA618EC" w14:textId="77777777" w:rsidTr="00923B3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tcPr>
          <w:p w14:paraId="0163C56D" w14:textId="77777777" w:rsidR="00261851" w:rsidRDefault="00261851">
            <w:pPr>
              <w:rPr>
                <w:rStyle w:val="Strong"/>
              </w:rPr>
            </w:pPr>
            <w:r w:rsidRPr="00837C3D">
              <w:rPr>
                <w:rStyle w:val="Strong"/>
              </w:rPr>
              <w:t xml:space="preserve">Active </w:t>
            </w:r>
            <w:r>
              <w:rPr>
                <w:rStyle w:val="Strong"/>
              </w:rPr>
              <w:t>l</w:t>
            </w:r>
            <w:r w:rsidRPr="00837C3D">
              <w:rPr>
                <w:rStyle w:val="Strong"/>
              </w:rPr>
              <w:t xml:space="preserve">istening </w:t>
            </w:r>
            <w:r>
              <w:rPr>
                <w:rStyle w:val="Strong"/>
              </w:rPr>
              <w:t>i</w:t>
            </w:r>
            <w:r w:rsidRPr="00837C3D">
              <w:rPr>
                <w:rStyle w:val="Strong"/>
              </w:rPr>
              <w:t>ndicators</w:t>
            </w:r>
          </w:p>
        </w:tc>
        <w:tc>
          <w:tcPr>
            <w:tcW w:w="7792" w:type="dxa"/>
          </w:tcPr>
          <w:p w14:paraId="6B9992EA" w14:textId="77777777" w:rsidR="00261851" w:rsidRPr="009C1FB1" w:rsidRDefault="00261851">
            <w:pPr>
              <w:cnfStyle w:val="000000010000" w:firstRow="0" w:lastRow="0" w:firstColumn="0" w:lastColumn="0" w:oddVBand="0" w:evenVBand="0" w:oddHBand="0" w:evenHBand="1" w:firstRowFirstColumn="0" w:firstRowLastColumn="0" w:lastRowFirstColumn="0" w:lastRowLastColumn="0"/>
              <w:rPr>
                <w:rStyle w:val="Strong"/>
                <w:b w:val="0"/>
                <w:bCs w:val="0"/>
              </w:rPr>
            </w:pPr>
            <w:r w:rsidRPr="005C39F4">
              <w:rPr>
                <w:rStyle w:val="Strong"/>
                <w:b w:val="0"/>
                <w:bCs w:val="0"/>
              </w:rPr>
              <w:t>Responses such as acknowledgments and affirmations ("I see," "Right," "That’s interesting") from the host, which signal engagement with the guest's contributions and help to maintain a natural flow of conversation.</w:t>
            </w:r>
          </w:p>
        </w:tc>
      </w:tr>
      <w:tr w:rsidR="00261851" w14:paraId="7FD3C38E" w14:textId="77777777" w:rsidTr="00923B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tcPr>
          <w:p w14:paraId="681717BC" w14:textId="77777777" w:rsidR="00261851" w:rsidRPr="00837C3D" w:rsidRDefault="00261851">
            <w:pPr>
              <w:rPr>
                <w:rStyle w:val="Strong"/>
              </w:rPr>
            </w:pPr>
            <w:r>
              <w:rPr>
                <w:rStyle w:val="Strong"/>
              </w:rPr>
              <w:t>Technical vocabulary</w:t>
            </w:r>
          </w:p>
        </w:tc>
        <w:tc>
          <w:tcPr>
            <w:tcW w:w="7792" w:type="dxa"/>
          </w:tcPr>
          <w:p w14:paraId="58F666D4" w14:textId="77777777" w:rsidR="00261851" w:rsidRPr="005B3608" w:rsidRDefault="00261851">
            <w:pPr>
              <w:cnfStyle w:val="000000100000" w:firstRow="0" w:lastRow="0" w:firstColumn="0" w:lastColumn="0" w:oddVBand="0" w:evenVBand="0" w:oddHBand="1" w:evenHBand="0" w:firstRowFirstColumn="0" w:firstRowLastColumn="0" w:lastRowFirstColumn="0" w:lastRowLastColumn="0"/>
              <w:rPr>
                <w:rStyle w:val="Strong"/>
                <w:b w:val="0"/>
                <w:bCs w:val="0"/>
              </w:rPr>
            </w:pPr>
            <w:r w:rsidRPr="005B3608">
              <w:rPr>
                <w:rStyle w:val="Strong"/>
                <w:b w:val="0"/>
                <w:bCs w:val="0"/>
              </w:rPr>
              <w:t>Specific terminology may be used for the subject being discussed. Hosts may include explanations or simplifications of complex terms for the broader audience.</w:t>
            </w:r>
          </w:p>
        </w:tc>
      </w:tr>
    </w:tbl>
    <w:p w14:paraId="4F5E0EB3" w14:textId="77777777" w:rsidR="00923B36" w:rsidRPr="00EA5F93" w:rsidRDefault="00923B36" w:rsidP="00EA5F93">
      <w:r w:rsidRPr="00EA5F93">
        <w:br w:type="page"/>
      </w:r>
    </w:p>
    <w:p w14:paraId="34814B80" w14:textId="4D9D13BF" w:rsidR="00B52EDA" w:rsidRPr="00D541B7" w:rsidRDefault="00B52EDA" w:rsidP="00B52EDA">
      <w:pPr>
        <w:pStyle w:val="Heading2"/>
      </w:pPr>
      <w:bookmarkStart w:id="121" w:name="_Toc172125056"/>
      <w:r w:rsidRPr="00D541B7">
        <w:t xml:space="preserve">Phase 6, </w:t>
      </w:r>
      <w:r w:rsidR="000B1E9B">
        <w:t>activity</w:t>
      </w:r>
      <w:r w:rsidRPr="00D541B7">
        <w:t xml:space="preserve"> </w:t>
      </w:r>
      <w:r w:rsidR="008A623B">
        <w:t>2</w:t>
      </w:r>
      <w:r w:rsidRPr="00D541B7">
        <w:t xml:space="preserve"> – </w:t>
      </w:r>
      <w:r w:rsidR="00771691">
        <w:t xml:space="preserve">‘Short </w:t>
      </w:r>
      <w:r w:rsidR="00C03ACD">
        <w:t>&amp;</w:t>
      </w:r>
      <w:r w:rsidR="00771691">
        <w:t xml:space="preserve"> Curly’ podcast transcript</w:t>
      </w:r>
      <w:r w:rsidR="00981594">
        <w:t xml:space="preserve"> annotation</w:t>
      </w:r>
      <w:bookmarkEnd w:id="121"/>
    </w:p>
    <w:p w14:paraId="0900C854" w14:textId="0A505C62" w:rsidR="00F85D80" w:rsidRDefault="00B52EDA">
      <w:pPr>
        <w:pStyle w:val="ListNumber"/>
        <w:numPr>
          <w:ilvl w:val="0"/>
          <w:numId w:val="43"/>
        </w:numPr>
      </w:pPr>
      <w:r>
        <w:t xml:space="preserve">The following is a </w:t>
      </w:r>
      <w:r w:rsidR="004E7197">
        <w:t xml:space="preserve">transcript of the ‘Short </w:t>
      </w:r>
      <w:r w:rsidR="00C03ACD">
        <w:t xml:space="preserve">&amp; </w:t>
      </w:r>
      <w:r w:rsidR="004E7197">
        <w:t>Curly’ podcast from Phase 1</w:t>
      </w:r>
      <w:r>
        <w:t>.</w:t>
      </w:r>
      <w:r w:rsidR="00000493">
        <w:t xml:space="preserve"> Using </w:t>
      </w:r>
      <w:r w:rsidR="00000493" w:rsidRPr="00465889">
        <w:rPr>
          <w:b/>
          <w:bCs/>
        </w:rPr>
        <w:t xml:space="preserve">Phase 6, resource 3 </w:t>
      </w:r>
      <w:r w:rsidR="00D600DE" w:rsidRPr="00465889">
        <w:rPr>
          <w:b/>
          <w:bCs/>
        </w:rPr>
        <w:t>–</w:t>
      </w:r>
      <w:r w:rsidR="00000493" w:rsidRPr="00465889">
        <w:rPr>
          <w:b/>
          <w:bCs/>
        </w:rPr>
        <w:t xml:space="preserve"> </w:t>
      </w:r>
      <w:r w:rsidR="00D600DE" w:rsidRPr="00465889">
        <w:rPr>
          <w:b/>
          <w:bCs/>
        </w:rPr>
        <w:t xml:space="preserve">structure and features of a podcast </w:t>
      </w:r>
      <w:r w:rsidR="00DC3BF0">
        <w:rPr>
          <w:b/>
          <w:bCs/>
        </w:rPr>
        <w:t xml:space="preserve">answers </w:t>
      </w:r>
      <w:r w:rsidR="00D600DE">
        <w:t>for reference</w:t>
      </w:r>
      <w:r w:rsidR="00A46654">
        <w:t xml:space="preserve">, </w:t>
      </w:r>
      <w:r w:rsidR="00DB23E0">
        <w:t xml:space="preserve">see if you can annotate all of these </w:t>
      </w:r>
      <w:r w:rsidR="008C2E6E">
        <w:t xml:space="preserve">structures and features onto </w:t>
      </w:r>
      <w:r w:rsidR="008C0305">
        <w:t>the transcript.</w:t>
      </w:r>
    </w:p>
    <w:p w14:paraId="52012F8E" w14:textId="34D639A9" w:rsidR="00480D2C" w:rsidRDefault="00480D2C" w:rsidP="00480D2C">
      <w:pPr>
        <w:pStyle w:val="Caption"/>
      </w:pPr>
      <w:r>
        <w:t xml:space="preserve">Table </w:t>
      </w:r>
      <w:r>
        <w:fldChar w:fldCharType="begin"/>
      </w:r>
      <w:r>
        <w:instrText xml:space="preserve"> SEQ Table \* ARABIC </w:instrText>
      </w:r>
      <w:r>
        <w:fldChar w:fldCharType="separate"/>
      </w:r>
      <w:r w:rsidR="004A0D31">
        <w:rPr>
          <w:noProof/>
        </w:rPr>
        <w:t>124</w:t>
      </w:r>
      <w:r>
        <w:rPr>
          <w:noProof/>
        </w:rPr>
        <w:fldChar w:fldCharType="end"/>
      </w:r>
      <w:r>
        <w:t xml:space="preserve"> </w:t>
      </w:r>
      <w:r w:rsidR="00DC3BF0">
        <w:t>–</w:t>
      </w:r>
      <w:r>
        <w:t xml:space="preserve"> </w:t>
      </w:r>
      <w:r w:rsidR="004A0D31">
        <w:t>s</w:t>
      </w:r>
      <w:r>
        <w:t>tructures and features for annotation</w:t>
      </w:r>
    </w:p>
    <w:tbl>
      <w:tblPr>
        <w:tblStyle w:val="Tableheader"/>
        <w:tblW w:w="0" w:type="auto"/>
        <w:tblLook w:val="04A0" w:firstRow="1" w:lastRow="0" w:firstColumn="1" w:lastColumn="0" w:noHBand="0" w:noVBand="1"/>
        <w:tblDescription w:val="Table summarising the structures and features of a podcast for annotation."/>
      </w:tblPr>
      <w:tblGrid>
        <w:gridCol w:w="4531"/>
        <w:gridCol w:w="5097"/>
      </w:tblGrid>
      <w:tr w:rsidR="00C508BA" w:rsidRPr="00472B3C" w14:paraId="20176FF4" w14:textId="77777777" w:rsidTr="00472B3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hideMark/>
          </w:tcPr>
          <w:p w14:paraId="03D100B3" w14:textId="4862EDF6" w:rsidR="00C508BA" w:rsidRPr="00472B3C" w:rsidRDefault="00476D9D" w:rsidP="00472B3C">
            <w:r w:rsidRPr="00472B3C">
              <w:t>Structure</w:t>
            </w:r>
          </w:p>
        </w:tc>
        <w:tc>
          <w:tcPr>
            <w:tcW w:w="5097" w:type="dxa"/>
            <w:hideMark/>
          </w:tcPr>
          <w:p w14:paraId="0414769F" w14:textId="581E473D" w:rsidR="00C508BA" w:rsidRPr="00472B3C" w:rsidRDefault="00476D9D" w:rsidP="00472B3C">
            <w:pPr>
              <w:cnfStyle w:val="100000000000" w:firstRow="1" w:lastRow="0" w:firstColumn="0" w:lastColumn="0" w:oddVBand="0" w:evenVBand="0" w:oddHBand="0" w:evenHBand="0" w:firstRowFirstColumn="0" w:firstRowLastColumn="0" w:lastRowFirstColumn="0" w:lastRowLastColumn="0"/>
            </w:pPr>
            <w:r w:rsidRPr="00472B3C">
              <w:t>Features</w:t>
            </w:r>
          </w:p>
        </w:tc>
      </w:tr>
      <w:tr w:rsidR="00C508BA" w14:paraId="62A1AAC9" w14:textId="77777777" w:rsidTr="00472B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hideMark/>
          </w:tcPr>
          <w:p w14:paraId="3E2EB457" w14:textId="77777777" w:rsidR="00C508BA" w:rsidRDefault="00C508BA">
            <w:pPr>
              <w:rPr>
                <w:rStyle w:val="Strong"/>
                <w:b/>
              </w:rPr>
            </w:pPr>
            <w:r>
              <w:rPr>
                <w:rStyle w:val="Strong"/>
              </w:rPr>
              <w:t>Introduction</w:t>
            </w:r>
          </w:p>
        </w:tc>
        <w:tc>
          <w:tcPr>
            <w:tcW w:w="5097" w:type="dxa"/>
            <w:hideMark/>
          </w:tcPr>
          <w:p w14:paraId="20C93923" w14:textId="31A3BD14" w:rsidR="00C508BA" w:rsidRPr="00F4194D" w:rsidRDefault="00476D9D">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Conversational tone</w:t>
            </w:r>
          </w:p>
        </w:tc>
      </w:tr>
      <w:tr w:rsidR="00C508BA" w14:paraId="45A5D15D" w14:textId="77777777" w:rsidTr="00472B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tcPr>
          <w:p w14:paraId="6F21CE43" w14:textId="77777777" w:rsidR="00C508BA" w:rsidRDefault="00C508BA">
            <w:pPr>
              <w:rPr>
                <w:rStyle w:val="Strong"/>
              </w:rPr>
            </w:pPr>
            <w:r>
              <w:rPr>
                <w:rStyle w:val="Strong"/>
              </w:rPr>
              <w:t>Guest introduction</w:t>
            </w:r>
          </w:p>
        </w:tc>
        <w:tc>
          <w:tcPr>
            <w:tcW w:w="5097" w:type="dxa"/>
          </w:tcPr>
          <w:p w14:paraId="7EF2DA18" w14:textId="138C46A3" w:rsidR="00C508BA" w:rsidRPr="002769E7" w:rsidRDefault="00476D9D">
            <w:pPr>
              <w:cnfStyle w:val="000000010000" w:firstRow="0" w:lastRow="0" w:firstColumn="0" w:lastColumn="0" w:oddVBand="0" w:evenVBand="0" w:oddHBand="0" w:evenHBand="1" w:firstRowFirstColumn="0" w:firstRowLastColumn="0" w:lastRowFirstColumn="0" w:lastRowLastColumn="0"/>
            </w:pPr>
            <w:r>
              <w:t xml:space="preserve">Narrative </w:t>
            </w:r>
            <w:r w:rsidR="00BB3527">
              <w:t>language features</w:t>
            </w:r>
            <w:r w:rsidR="00114E49">
              <w:t xml:space="preserve"> (</w:t>
            </w:r>
            <w:r w:rsidR="00F92CBE">
              <w:t>storytelling</w:t>
            </w:r>
            <w:r w:rsidR="00114E49">
              <w:t>)</w:t>
            </w:r>
          </w:p>
        </w:tc>
      </w:tr>
      <w:tr w:rsidR="00C508BA" w14:paraId="135FED8B" w14:textId="77777777" w:rsidTr="00472B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hideMark/>
          </w:tcPr>
          <w:p w14:paraId="055DC65D" w14:textId="77777777" w:rsidR="00C508BA" w:rsidRDefault="00C508BA">
            <w:pPr>
              <w:rPr>
                <w:rStyle w:val="Strong"/>
                <w:b/>
              </w:rPr>
            </w:pPr>
            <w:r>
              <w:rPr>
                <w:rStyle w:val="Strong"/>
              </w:rPr>
              <w:t>Interview</w:t>
            </w:r>
          </w:p>
        </w:tc>
        <w:tc>
          <w:tcPr>
            <w:tcW w:w="5097" w:type="dxa"/>
            <w:hideMark/>
          </w:tcPr>
          <w:p w14:paraId="798F8EA3" w14:textId="27C6E026" w:rsidR="00C508BA" w:rsidRPr="008D6535" w:rsidRDefault="00114E49">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Open-ended questions</w:t>
            </w:r>
          </w:p>
        </w:tc>
      </w:tr>
      <w:tr w:rsidR="00C508BA" w14:paraId="3A24D360" w14:textId="77777777" w:rsidTr="00472B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hideMark/>
          </w:tcPr>
          <w:p w14:paraId="62289761" w14:textId="77777777" w:rsidR="00C508BA" w:rsidRDefault="00C508BA">
            <w:pPr>
              <w:rPr>
                <w:rStyle w:val="Strong"/>
                <w:b/>
              </w:rPr>
            </w:pPr>
            <w:r>
              <w:rPr>
                <w:rStyle w:val="Strong"/>
              </w:rPr>
              <w:t>Conclusion</w:t>
            </w:r>
          </w:p>
        </w:tc>
        <w:tc>
          <w:tcPr>
            <w:tcW w:w="5097" w:type="dxa"/>
            <w:hideMark/>
          </w:tcPr>
          <w:p w14:paraId="4A4452AF" w14:textId="009F6654" w:rsidR="00C508BA" w:rsidRPr="002578BE" w:rsidRDefault="0036215A">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Active listening indicators</w:t>
            </w:r>
          </w:p>
        </w:tc>
      </w:tr>
      <w:tr w:rsidR="00C508BA" w14:paraId="024C6381" w14:textId="77777777" w:rsidTr="00472B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tcPr>
          <w:p w14:paraId="31CDCE83" w14:textId="77777777" w:rsidR="00C508BA" w:rsidRDefault="00C508BA">
            <w:pPr>
              <w:rPr>
                <w:rStyle w:val="Strong"/>
              </w:rPr>
            </w:pPr>
            <w:r>
              <w:rPr>
                <w:rStyle w:val="Strong"/>
              </w:rPr>
              <w:t>Sign-off</w:t>
            </w:r>
          </w:p>
        </w:tc>
        <w:tc>
          <w:tcPr>
            <w:tcW w:w="5097" w:type="dxa"/>
          </w:tcPr>
          <w:p w14:paraId="3F7839C0" w14:textId="190EC23C" w:rsidR="00C508BA" w:rsidRPr="006630E2" w:rsidRDefault="00CF6B15">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Technical vocabulary</w:t>
            </w:r>
          </w:p>
        </w:tc>
      </w:tr>
    </w:tbl>
    <w:p w14:paraId="6E0AC458" w14:textId="77777777" w:rsidR="00586055" w:rsidRPr="004E7197" w:rsidRDefault="00586055" w:rsidP="00BC16F6">
      <w:r w:rsidRPr="004E7197">
        <w:t>This is an ABC podcast.</w:t>
      </w:r>
    </w:p>
    <w:p w14:paraId="2E1B6166" w14:textId="77777777" w:rsidR="00586055" w:rsidRPr="004E7197" w:rsidRDefault="00586055" w:rsidP="00BC16F6">
      <w:r w:rsidRPr="004E7197">
        <w:t>Big questions, bite-sized.</w:t>
      </w:r>
    </w:p>
    <w:p w14:paraId="6B746297" w14:textId="77777777" w:rsidR="00586055" w:rsidRPr="004E7197" w:rsidRDefault="00586055" w:rsidP="00BC16F6">
      <w:r w:rsidRPr="004E7197">
        <w:t>Short and curly bites.</w:t>
      </w:r>
    </w:p>
    <w:p w14:paraId="6AF72135" w14:textId="77777777" w:rsidR="00586055" w:rsidRPr="004E7197" w:rsidRDefault="00586055" w:rsidP="00BC16F6">
      <w:r w:rsidRPr="004E7197">
        <w:t>Bites, bites, bites, bites.</w:t>
      </w:r>
    </w:p>
    <w:p w14:paraId="25C1CCE4" w14:textId="77777777" w:rsidR="00586055" w:rsidRPr="004E7197" w:rsidRDefault="00586055" w:rsidP="00BC16F6">
      <w:r w:rsidRPr="004E7197">
        <w:t>Short and curly bites.</w:t>
      </w:r>
    </w:p>
    <w:p w14:paraId="5F39B897" w14:textId="72A4F9B5" w:rsidR="00586055" w:rsidRDefault="00586055" w:rsidP="00BC16F6">
      <w:r w:rsidRPr="004E7197">
        <w:t>Big questions, small serving size.</w:t>
      </w:r>
    </w:p>
    <w:p w14:paraId="658C7A1C" w14:textId="7F495B82" w:rsidR="00586055" w:rsidRPr="004E7197" w:rsidRDefault="001E6F14" w:rsidP="00BC16F6">
      <w:r w:rsidRPr="00071204">
        <w:rPr>
          <w:b/>
          <w:bCs/>
        </w:rPr>
        <w:t>Carl</w:t>
      </w:r>
      <w:r>
        <w:t xml:space="preserve">: </w:t>
      </w:r>
      <w:r w:rsidR="00586055" w:rsidRPr="004E7197">
        <w:t>Another classic day of podcasting, done and dusted.</w:t>
      </w:r>
      <w:r>
        <w:t xml:space="preserve"> </w:t>
      </w:r>
      <w:r w:rsidR="00586055" w:rsidRPr="004E7197">
        <w:t>See you tomorrow, Molly.</w:t>
      </w:r>
    </w:p>
    <w:p w14:paraId="70615F61" w14:textId="6085721F" w:rsidR="00586055" w:rsidRPr="004E7197" w:rsidRDefault="00467D07" w:rsidP="00BC16F6">
      <w:r w:rsidRPr="00467D07">
        <w:rPr>
          <w:b/>
          <w:bCs/>
        </w:rPr>
        <w:t>Molly</w:t>
      </w:r>
      <w:r>
        <w:t xml:space="preserve">: </w:t>
      </w:r>
      <w:r w:rsidR="00586055" w:rsidRPr="004E7197">
        <w:t>Oh, actually, Carl, I'm not coming in tomorrow.</w:t>
      </w:r>
      <w:r>
        <w:t xml:space="preserve"> </w:t>
      </w:r>
      <w:r w:rsidR="00586055" w:rsidRPr="004E7197">
        <w:t>Or ever again.</w:t>
      </w:r>
      <w:r>
        <w:t xml:space="preserve"> </w:t>
      </w:r>
      <w:r w:rsidR="00586055" w:rsidRPr="004E7197">
        <w:t>My dad has decided he wants to become the Prime Minister of Denmark.</w:t>
      </w:r>
    </w:p>
    <w:p w14:paraId="085EFB95" w14:textId="6B76DAAF" w:rsidR="00586055" w:rsidRPr="004E7197" w:rsidRDefault="00071204" w:rsidP="00BC16F6">
      <w:r w:rsidRPr="00071204">
        <w:rPr>
          <w:b/>
          <w:bCs/>
        </w:rPr>
        <w:t>Carl</w:t>
      </w:r>
      <w:r>
        <w:t xml:space="preserve">: </w:t>
      </w:r>
      <w:r w:rsidR="00586055" w:rsidRPr="004E7197">
        <w:t>I see. Is he Danish?</w:t>
      </w:r>
    </w:p>
    <w:p w14:paraId="1F459B71" w14:textId="1C572344" w:rsidR="00586055" w:rsidRPr="004E7197" w:rsidRDefault="00467D07" w:rsidP="00BC16F6">
      <w:r w:rsidRPr="00467D07">
        <w:rPr>
          <w:b/>
          <w:bCs/>
        </w:rPr>
        <w:t>Molly</w:t>
      </w:r>
      <w:r>
        <w:t>:</w:t>
      </w:r>
      <w:r w:rsidRPr="004E7197">
        <w:t xml:space="preserve"> </w:t>
      </w:r>
      <w:r w:rsidR="00586055" w:rsidRPr="004E7197">
        <w:t>No. So it probably won't work out for him,</w:t>
      </w:r>
      <w:r>
        <w:t xml:space="preserve"> </w:t>
      </w:r>
      <w:r w:rsidR="00586055" w:rsidRPr="004E7197">
        <w:t>but he's moving the whole family to Denmark</w:t>
      </w:r>
      <w:r w:rsidR="00071204">
        <w:t xml:space="preserve"> </w:t>
      </w:r>
      <w:r w:rsidR="00586055" w:rsidRPr="004E7197">
        <w:t>so he can give his dream job a red-hot go.</w:t>
      </w:r>
      <w:r w:rsidR="00071204">
        <w:t xml:space="preserve"> </w:t>
      </w:r>
      <w:r w:rsidR="00586055" w:rsidRPr="004E7197">
        <w:t>So I obviously won't be able to come into short and curly HQ anymore.</w:t>
      </w:r>
    </w:p>
    <w:p w14:paraId="73D81940" w14:textId="2B0AB260" w:rsidR="00DE59F8" w:rsidRDefault="00071204" w:rsidP="00BC16F6">
      <w:r w:rsidRPr="00071204">
        <w:rPr>
          <w:b/>
          <w:bCs/>
        </w:rPr>
        <w:t>Carl</w:t>
      </w:r>
      <w:r>
        <w:t xml:space="preserve">: </w:t>
      </w:r>
      <w:r w:rsidR="00586055" w:rsidRPr="004E7197">
        <w:t>Molly, that is madness</w:t>
      </w:r>
      <w:r w:rsidR="00DE59F8">
        <w:t>.</w:t>
      </w:r>
      <w:r>
        <w:t xml:space="preserve"> </w:t>
      </w:r>
      <w:r w:rsidR="00586055" w:rsidRPr="004E7197">
        <w:t>What about your life here, your friends, your career?</w:t>
      </w:r>
    </w:p>
    <w:p w14:paraId="73030E21" w14:textId="5C9DDA61" w:rsidR="00586055" w:rsidRPr="004E7197" w:rsidRDefault="00DE59F8" w:rsidP="00BC16F6">
      <w:r w:rsidRPr="00DE59F8">
        <w:rPr>
          <w:b/>
          <w:bCs/>
        </w:rPr>
        <w:t>Molly</w:t>
      </w:r>
      <w:r>
        <w:t>:</w:t>
      </w:r>
      <w:r w:rsidR="00071204">
        <w:t xml:space="preserve"> </w:t>
      </w:r>
      <w:r w:rsidR="00586055" w:rsidRPr="004E7197">
        <w:t>I know, I'm super bummed to be leaving it all behind.</w:t>
      </w:r>
    </w:p>
    <w:p w14:paraId="18E84CA7" w14:textId="02A9CB5F" w:rsidR="00586055" w:rsidRPr="004E7197" w:rsidRDefault="00071204" w:rsidP="00BC16F6">
      <w:r w:rsidRPr="00071204">
        <w:rPr>
          <w:b/>
          <w:bCs/>
        </w:rPr>
        <w:t>Carl</w:t>
      </w:r>
      <w:r>
        <w:t xml:space="preserve">: </w:t>
      </w:r>
      <w:r w:rsidR="00586055" w:rsidRPr="004E7197">
        <w:t>And the rest of your family have so much going on here in Australia too.</w:t>
      </w:r>
      <w:r>
        <w:t xml:space="preserve"> </w:t>
      </w:r>
      <w:r w:rsidR="00586055" w:rsidRPr="004E7197">
        <w:t>Your dad can't just ask all of you to leave everything for his dreams, can he?</w:t>
      </w:r>
    </w:p>
    <w:p w14:paraId="588005F6" w14:textId="63296C42" w:rsidR="00DE59F8" w:rsidRDefault="00DE59F8" w:rsidP="00BC16F6">
      <w:r w:rsidRPr="00DE59F8">
        <w:rPr>
          <w:b/>
          <w:bCs/>
        </w:rPr>
        <w:t>Voiceover</w:t>
      </w:r>
      <w:r>
        <w:t>: Today's short and curly bite-sized question.</w:t>
      </w:r>
    </w:p>
    <w:p w14:paraId="179495AA" w14:textId="5CADDAD7" w:rsidR="00DE59F8" w:rsidRDefault="00DE59F8" w:rsidP="00BC16F6">
      <w:r w:rsidRPr="00DE59F8">
        <w:rPr>
          <w:b/>
          <w:bCs/>
        </w:rPr>
        <w:t>Molly</w:t>
      </w:r>
      <w:r>
        <w:t>: How much should a family sacrifice for one person's dreams or goals?</w:t>
      </w:r>
    </w:p>
    <w:p w14:paraId="02BF4BCF" w14:textId="13069C3E" w:rsidR="00DE59F8" w:rsidRDefault="00DE59F8" w:rsidP="00BC16F6">
      <w:r w:rsidRPr="00DE59F8">
        <w:rPr>
          <w:b/>
          <w:bCs/>
        </w:rPr>
        <w:t>Carl</w:t>
      </w:r>
      <w:r>
        <w:t xml:space="preserve">: M-m-m-matt </w:t>
      </w:r>
      <w:r w:rsidR="00663B0A">
        <w:t>B</w:t>
      </w:r>
      <w:r>
        <w:t>eard!</w:t>
      </w:r>
    </w:p>
    <w:p w14:paraId="505C48D7" w14:textId="7D79D157" w:rsidR="00DE59F8" w:rsidRDefault="00DE59F8" w:rsidP="00BC16F6">
      <w:r w:rsidRPr="00663B0A">
        <w:rPr>
          <w:b/>
        </w:rPr>
        <w:t>Matt</w:t>
      </w:r>
      <w:r>
        <w:t>: One of the oldest questions in philosophy is about what makes a life worth living. One of the answers that lots of people pay serious attention to comes from ancient Greek philosophers, and another comes from ancient Chinese philosophers. They might be helpful to think about here.</w:t>
      </w:r>
    </w:p>
    <w:p w14:paraId="1B261C6F" w14:textId="65864974" w:rsidR="00DE59F8" w:rsidRDefault="00DE59F8" w:rsidP="00BC16F6">
      <w:r w:rsidRPr="00663B0A">
        <w:rPr>
          <w:b/>
        </w:rPr>
        <w:t>Molly</w:t>
      </w:r>
      <w:r>
        <w:t>: Well then, would you like to help us think about them?</w:t>
      </w:r>
    </w:p>
    <w:p w14:paraId="2BB53159" w14:textId="622559DE" w:rsidR="00DE59F8" w:rsidRDefault="00DE59F8" w:rsidP="00BC16F6">
      <w:r w:rsidRPr="00663B0A">
        <w:rPr>
          <w:b/>
        </w:rPr>
        <w:t>Carl</w:t>
      </w:r>
      <w:r>
        <w:t>: Of course I would! The Chinese philosophers believed that all life was ultimately about becoming a banana, whilst the Greeks thought humans should strive to become hippos.</w:t>
      </w:r>
    </w:p>
    <w:p w14:paraId="6132E258" w14:textId="77777777" w:rsidR="00DE59F8" w:rsidRDefault="00DE59F8" w:rsidP="00BC16F6">
      <w:r w:rsidRPr="00663B0A">
        <w:rPr>
          <w:b/>
        </w:rPr>
        <w:t>Molly</w:t>
      </w:r>
      <w:r>
        <w:t>: I kind of thought Matt might take that question, Carl.</w:t>
      </w:r>
    </w:p>
    <w:p w14:paraId="5522BB90" w14:textId="17FF48ED" w:rsidR="00DE59F8" w:rsidRDefault="00DE59F8" w:rsidP="00BC16F6">
      <w:r w:rsidRPr="00663B0A">
        <w:rPr>
          <w:b/>
        </w:rPr>
        <w:t>Carl</w:t>
      </w:r>
      <w:r>
        <w:t>: Well, I guess he could.</w:t>
      </w:r>
    </w:p>
    <w:p w14:paraId="3AA98020" w14:textId="4EE21AFC" w:rsidR="00DE59F8" w:rsidRDefault="00DE59F8" w:rsidP="00BC16F6">
      <w:r w:rsidRPr="00663B0A">
        <w:rPr>
          <w:b/>
        </w:rPr>
        <w:t>Matt</w:t>
      </w:r>
      <w:r>
        <w:t xml:space="preserve">: </w:t>
      </w:r>
      <w:r w:rsidR="00586055" w:rsidRPr="004E7197">
        <w:t>Look, you were close, Carl, but the Greeks thought the good life was about flourishing,</w:t>
      </w:r>
      <w:r>
        <w:t xml:space="preserve"> </w:t>
      </w:r>
      <w:r w:rsidR="00586055" w:rsidRPr="004E7197">
        <w:t>living your best life, using all your skills and being the best person you could be.</w:t>
      </w:r>
      <w:r>
        <w:t xml:space="preserve"> </w:t>
      </w:r>
      <w:r w:rsidR="00586055" w:rsidRPr="004E7197">
        <w:t>Chinese philosophers like Confucius thought the best life was about harmony,</w:t>
      </w:r>
      <w:r w:rsidR="00663B0A">
        <w:t xml:space="preserve"> </w:t>
      </w:r>
      <w:r w:rsidR="00586055" w:rsidRPr="004E7197">
        <w:t>both within ourselves and with other people.</w:t>
      </w:r>
    </w:p>
    <w:p w14:paraId="3FF48AEA" w14:textId="220A48BB" w:rsidR="00DE59F8" w:rsidRDefault="00DE59F8" w:rsidP="00BC16F6">
      <w:r w:rsidRPr="00663B0A">
        <w:rPr>
          <w:b/>
        </w:rPr>
        <w:t>Molly</w:t>
      </w:r>
      <w:r>
        <w:t>: Well, guess I'm on team Confucius because check out these harmonies.</w:t>
      </w:r>
    </w:p>
    <w:p w14:paraId="23820462" w14:textId="77777777" w:rsidR="00DE59F8" w:rsidRDefault="00DE59F8" w:rsidP="00BC16F6">
      <w:r w:rsidRPr="00663B0A">
        <w:rPr>
          <w:b/>
        </w:rPr>
        <w:t>Carl</w:t>
      </w:r>
      <w:r>
        <w:t>: And many more.</w:t>
      </w:r>
    </w:p>
    <w:p w14:paraId="603F1A9B" w14:textId="53D08212" w:rsidR="00DE59F8" w:rsidRDefault="00DE59F8" w:rsidP="00BC16F6">
      <w:r w:rsidRPr="00663B0A">
        <w:rPr>
          <w:b/>
        </w:rPr>
        <w:t>Matt</w:t>
      </w:r>
      <w:r>
        <w:t xml:space="preserve">: Not exactly that kind of harmony. But what if we tried to bring these </w:t>
      </w:r>
      <w:r w:rsidR="00D6147E">
        <w:t>2</w:t>
      </w:r>
      <w:r>
        <w:t xml:space="preserve"> ideas together? One of the things that happens when we love someone is that we want what's best for them. We want them to live their best life. And in a way, if they're not living their best life, then neither are we. We can't be happy if the rest of our family are miserable.</w:t>
      </w:r>
    </w:p>
    <w:p w14:paraId="634D0A29" w14:textId="5BC7419E" w:rsidR="00DE59F8" w:rsidRDefault="00DE59F8" w:rsidP="00BC16F6">
      <w:r w:rsidRPr="00663B0A">
        <w:rPr>
          <w:b/>
        </w:rPr>
        <w:t>Molly</w:t>
      </w:r>
      <w:r>
        <w:t>: Except for this one time when my sister was being so annoying on a family holiday, but then one night she left her window open while she was sleeping and got eaten by so many mozzies and she was itchy for like a week. She was miserable, but I was molto happy.</w:t>
      </w:r>
    </w:p>
    <w:p w14:paraId="129087BA" w14:textId="747E930D" w:rsidR="00DE59F8" w:rsidRDefault="00DE59F8" w:rsidP="00BC16F6">
      <w:r w:rsidRPr="00663B0A">
        <w:rPr>
          <w:b/>
        </w:rPr>
        <w:t>Carl</w:t>
      </w:r>
      <w:r>
        <w:t>: Just itch was served. Get it? Just itch?</w:t>
      </w:r>
    </w:p>
    <w:p w14:paraId="01B42227" w14:textId="01B2874E" w:rsidR="00DE59F8" w:rsidRDefault="00DE59F8" w:rsidP="00BC16F6">
      <w:r w:rsidRPr="00663B0A">
        <w:rPr>
          <w:b/>
        </w:rPr>
        <w:t>Matt</w:t>
      </w:r>
      <w:r>
        <w:t>: Any whoozles. The point is, a family should be a place where everyone supports and sacrifices so that the others can live their best lives. And sometimes we'll give something up because we love the other person and want them to do well. But the question is, is everyone making sacrifices? Or is just one of you? And is it a sacrifice that you're willing to make? And now, a dance exit! MmmMmm.</w:t>
      </w:r>
    </w:p>
    <w:p w14:paraId="6226C6F6" w14:textId="58EDF693" w:rsidR="00DE59F8" w:rsidRPr="00BC16F6" w:rsidRDefault="00DE59F8" w:rsidP="00BC16F6">
      <w:r w:rsidRPr="00663B0A">
        <w:rPr>
          <w:b/>
        </w:rPr>
        <w:t>Molly</w:t>
      </w:r>
      <w:r>
        <w:t>: Is that the Danish national anthem playing?</w:t>
      </w:r>
    </w:p>
    <w:p w14:paraId="48FBE7C5" w14:textId="38D1A60A" w:rsidR="00DE59F8" w:rsidRDefault="00DE59F8" w:rsidP="00BC16F6">
      <w:r w:rsidRPr="00663B0A">
        <w:rPr>
          <w:b/>
        </w:rPr>
        <w:t>Carl</w:t>
      </w:r>
      <w:r>
        <w:t>: It is. Not a very dancey tune, but he's really going for it.</w:t>
      </w:r>
    </w:p>
    <w:p w14:paraId="634D50B2" w14:textId="3A04B4E9" w:rsidR="00DE59F8" w:rsidRDefault="00DE59F8" w:rsidP="00BC16F6">
      <w:r w:rsidRPr="008E5D70">
        <w:rPr>
          <w:b/>
        </w:rPr>
        <w:t>Molly</w:t>
      </w:r>
      <w:r>
        <w:t>: Short and Curly Bites is made by ABC Audio Studios.</w:t>
      </w:r>
    </w:p>
    <w:p w14:paraId="12297B48" w14:textId="27558E6D" w:rsidR="00DE59F8" w:rsidRDefault="00DE59F8" w:rsidP="00BC16F6">
      <w:r w:rsidRPr="008E5D70">
        <w:rPr>
          <w:b/>
        </w:rPr>
        <w:t>Carl</w:t>
      </w:r>
      <w:r>
        <w:t>: Tell your friends and teachers to find more episodes of Short and Curly via the ABC Listen app.</w:t>
      </w:r>
    </w:p>
    <w:p w14:paraId="19B290F6" w14:textId="3101B9B3" w:rsidR="00DE59F8" w:rsidRDefault="00DE59F8" w:rsidP="00BC16F6">
      <w:r w:rsidRPr="008E5D70">
        <w:rPr>
          <w:b/>
        </w:rPr>
        <w:t>Molly</w:t>
      </w:r>
      <w:r>
        <w:t>: And thank you so much to Eli for today's awesome question.</w:t>
      </w:r>
    </w:p>
    <w:p w14:paraId="4BA3D286" w14:textId="58C6C850" w:rsidR="00DE59F8" w:rsidRDefault="00DE59F8" w:rsidP="00BC16F6">
      <w:r w:rsidRPr="008E5D70">
        <w:rPr>
          <w:b/>
        </w:rPr>
        <w:t>Carl</w:t>
      </w:r>
      <w:r>
        <w:t>: And hey, why don't you, and maybe your family, think about some examples from your family life? Whether it's someone else's sport, or hobby, or job, and then try and answer this question.</w:t>
      </w:r>
    </w:p>
    <w:p w14:paraId="70D96E1A" w14:textId="66D04781" w:rsidR="00B52EDA" w:rsidRPr="00DC3BF0" w:rsidRDefault="00DE59F8" w:rsidP="00BC16F6">
      <w:r w:rsidRPr="008E5D70">
        <w:rPr>
          <w:b/>
        </w:rPr>
        <w:t>Molly</w:t>
      </w:r>
      <w:r>
        <w:t xml:space="preserve">: </w:t>
      </w:r>
      <w:r w:rsidR="00586055" w:rsidRPr="004E7197">
        <w:t>How much should a family sacrifice for one person's dreams or goals?</w:t>
      </w:r>
      <w:r w:rsidR="00B52EDA">
        <w:br w:type="page"/>
      </w:r>
    </w:p>
    <w:p w14:paraId="61F324EB" w14:textId="03ABDA0C" w:rsidR="00CA51A2" w:rsidRDefault="007561F6" w:rsidP="007D619A">
      <w:pPr>
        <w:pStyle w:val="Heading2"/>
      </w:pPr>
      <w:bookmarkStart w:id="122" w:name="_Toc172125057"/>
      <w:r w:rsidRPr="00D541B7">
        <w:t xml:space="preserve">Phase 6, resource </w:t>
      </w:r>
      <w:r w:rsidR="006833C6">
        <w:t>4</w:t>
      </w:r>
      <w:r>
        <w:t xml:space="preserve"> </w:t>
      </w:r>
      <w:r w:rsidR="003A103C">
        <w:t>–</w:t>
      </w:r>
      <w:r>
        <w:t xml:space="preserve"> </w:t>
      </w:r>
      <w:r w:rsidR="003A103C">
        <w:t xml:space="preserve">A </w:t>
      </w:r>
      <w:r w:rsidR="00875F46">
        <w:t xml:space="preserve">grade </w:t>
      </w:r>
      <w:r w:rsidR="003A103C">
        <w:t>sample</w:t>
      </w:r>
      <w:r w:rsidR="00875F46">
        <w:t xml:space="preserve"> response</w:t>
      </w:r>
      <w:bookmarkEnd w:id="122"/>
    </w:p>
    <w:p w14:paraId="2097557D" w14:textId="0A1BA5C4" w:rsidR="007D619A" w:rsidRDefault="00865E26" w:rsidP="007D619A">
      <w:r>
        <w:t>The following is a student A sample. Annotations of the sample have been included below.</w:t>
      </w:r>
    </w:p>
    <w:p w14:paraId="33ABB74E" w14:textId="2AF6E30A" w:rsidR="00F476BD" w:rsidRPr="00F476BD" w:rsidRDefault="00F476BD" w:rsidP="00F476BD">
      <w:r w:rsidRPr="00F476BD">
        <w:rPr>
          <w:b/>
          <w:bCs/>
        </w:rPr>
        <w:t>Interviewer:</w:t>
      </w:r>
      <w:r w:rsidRPr="00F476BD">
        <w:t xml:space="preserve"> Imagine that you are a young girl growing up in Afghanistan in the time of the Taliban rule …imagine you had to abide by specific rules just because of your gender and you would be severely punished if you broke them… imag</w:t>
      </w:r>
      <w:r w:rsidR="00A85379">
        <w:t>in</w:t>
      </w:r>
      <w:r w:rsidRPr="00F476BD">
        <w:t xml:space="preserve">e that you were prevented from going to school and getting an education. Well, that’s the context of today’s novel in our podcast chat with author of </w:t>
      </w:r>
      <w:r w:rsidRPr="0075072A">
        <w:rPr>
          <w:i/>
        </w:rPr>
        <w:t>Parvana</w:t>
      </w:r>
      <w:r w:rsidRPr="00F476BD">
        <w:t>, Deborah Ellis.</w:t>
      </w:r>
    </w:p>
    <w:p w14:paraId="5DA3F30A" w14:textId="77777777" w:rsidR="00F476BD" w:rsidRPr="0075072A" w:rsidRDefault="00F476BD" w:rsidP="00F476BD">
      <w:pPr>
        <w:rPr>
          <w:i/>
        </w:rPr>
      </w:pPr>
      <w:r w:rsidRPr="00F476BD">
        <w:t xml:space="preserve">Hello and welcome to this weeks’ edition of Booklit I have been lucky enough to sit down with this multi award winning author to discuss how and why she chose to write about such harsh and confronting real life experiences for young people, in her novel </w:t>
      </w:r>
      <w:r w:rsidRPr="0075072A">
        <w:rPr>
          <w:i/>
        </w:rPr>
        <w:t>Parvana.</w:t>
      </w:r>
    </w:p>
    <w:p w14:paraId="75AFC050" w14:textId="5332CE13" w:rsidR="00F476BD" w:rsidRPr="00F476BD" w:rsidRDefault="00F476BD" w:rsidP="00F476BD">
      <w:r w:rsidRPr="00F476BD">
        <w:t xml:space="preserve">Good morning and welcome Deb. I mentioned in the introduction a little about the context of your novel, could you please tell those in the audience who have not yet read </w:t>
      </w:r>
      <w:r w:rsidRPr="004A7C72">
        <w:rPr>
          <w:i/>
        </w:rPr>
        <w:t>Parvana</w:t>
      </w:r>
      <w:r w:rsidRPr="00F476BD">
        <w:t>, a little more about the storyline.</w:t>
      </w:r>
    </w:p>
    <w:p w14:paraId="7271BCAA" w14:textId="3704ECB3" w:rsidR="00F476BD" w:rsidRPr="00F476BD" w:rsidRDefault="00F476BD" w:rsidP="00F476BD">
      <w:r w:rsidRPr="00E73B43">
        <w:rPr>
          <w:b/>
          <w:bCs/>
        </w:rPr>
        <w:t>Deborah Ellis:</w:t>
      </w:r>
      <w:r w:rsidRPr="00F476BD">
        <w:t xml:space="preserve"> Good morning and thank you. Yes, well</w:t>
      </w:r>
      <w:r w:rsidR="008E77E8">
        <w:t>,</w:t>
      </w:r>
      <w:r w:rsidRPr="00F476BD">
        <w:t xml:space="preserve"> as you mentioned, </w:t>
      </w:r>
      <w:r w:rsidRPr="004A7C72">
        <w:rPr>
          <w:i/>
        </w:rPr>
        <w:t>Parvana</w:t>
      </w:r>
      <w:r w:rsidRPr="00F476BD">
        <w:t xml:space="preserve"> is set in a war-torn Afghanistan where the Taliban rulers enforced particularly harsh laws like excluding girls from school. Although the plot follows Parvana’s physical journey after her father is taken away, it is Parvana’s inner journey and what she learns about herself and the world that is the real focus of the novel.</w:t>
      </w:r>
    </w:p>
    <w:p w14:paraId="105FAC7D" w14:textId="77777777" w:rsidR="00F476BD" w:rsidRPr="00F476BD" w:rsidRDefault="00F476BD" w:rsidP="00F476BD">
      <w:r w:rsidRPr="00E73B43">
        <w:rPr>
          <w:b/>
          <w:bCs/>
        </w:rPr>
        <w:t>Interviewer:</w:t>
      </w:r>
      <w:r w:rsidRPr="00F476BD">
        <w:t xml:space="preserve"> So how does a Canadian woman end up writing about experiences of young people affected by war?</w:t>
      </w:r>
    </w:p>
    <w:p w14:paraId="4168EC16" w14:textId="10E4178A" w:rsidR="00F476BD" w:rsidRPr="00F476BD" w:rsidRDefault="00F476BD" w:rsidP="00F476BD">
      <w:r w:rsidRPr="00E73B43">
        <w:rPr>
          <w:b/>
          <w:bCs/>
        </w:rPr>
        <w:t>Deborah Ellis:</w:t>
      </w:r>
      <w:r w:rsidRPr="00F476BD">
        <w:t xml:space="preserve"> I have been writing books since I was 12 and then from the age of about 17, I have been an advocate for non-violence and a peace activist. I visited countries like Pakistan, Israel and Tanzania and saw the devastation of conflict and the impact it had on particularly woman and children. </w:t>
      </w:r>
      <w:r w:rsidRPr="00945A0E">
        <w:rPr>
          <w:i/>
          <w:iCs/>
        </w:rPr>
        <w:t>Parvana</w:t>
      </w:r>
      <w:r w:rsidRPr="00F476BD">
        <w:t xml:space="preserve"> is an imaginative result of my experiences and what I have seen. </w:t>
      </w:r>
    </w:p>
    <w:p w14:paraId="7135D611" w14:textId="3FB27C78" w:rsidR="00F476BD" w:rsidRPr="00E73B43" w:rsidRDefault="00F476BD" w:rsidP="00E73B43">
      <w:r w:rsidRPr="00E73B43">
        <w:rPr>
          <w:b/>
          <w:bCs/>
        </w:rPr>
        <w:t>Interviewe</w:t>
      </w:r>
      <w:r w:rsidR="00E73B43">
        <w:rPr>
          <w:b/>
          <w:bCs/>
        </w:rPr>
        <w:t>r</w:t>
      </w:r>
      <w:r w:rsidRPr="00E73B43">
        <w:rPr>
          <w:b/>
          <w:bCs/>
        </w:rPr>
        <w:t>:</w:t>
      </w:r>
      <w:r w:rsidRPr="00E73B43">
        <w:t xml:space="preserve"> It is unusual sometimes, in novels, to have a female protagonist who is independent and strong. What was your thinking behind this as a character choice?</w:t>
      </w:r>
    </w:p>
    <w:p w14:paraId="39622E5B" w14:textId="77777777" w:rsidR="00F476BD" w:rsidRPr="00E73B43" w:rsidRDefault="00F476BD" w:rsidP="00E73B43">
      <w:r w:rsidRPr="00E73B43">
        <w:rPr>
          <w:b/>
          <w:bCs/>
        </w:rPr>
        <w:t>Deborah Ellis</w:t>
      </w:r>
      <w:r w:rsidRPr="00E73B43">
        <w:t xml:space="preserve">: In one of my trips to Pakistan, I spent time in an Afghan refugee camp. I was told horrific stories by woman there about how they had been treated and how what they did to escape Afghanistan and the Taliban, so I decided to create the character Parvana as a collective representation of all the woman who shared their stories with. </w:t>
      </w:r>
    </w:p>
    <w:p w14:paraId="06992D5B" w14:textId="49652EE6" w:rsidR="00F476BD" w:rsidRPr="00E73B43" w:rsidRDefault="00F476BD" w:rsidP="00E73B43">
      <w:r w:rsidRPr="00E73B43">
        <w:rPr>
          <w:b/>
          <w:bCs/>
        </w:rPr>
        <w:t>Interviewer:</w:t>
      </w:r>
      <w:r w:rsidRPr="00E73B43">
        <w:t xml:space="preserve"> This novel won the 2003 Best Books for Young Adults award so readers must have felt you captured life in Afghanistan during this time accurately. I think you have as well. Are there a couple of events in the novel that you could share with us that highlight this</w:t>
      </w:r>
      <w:r w:rsidR="0044778F">
        <w:t>?</w:t>
      </w:r>
      <w:r w:rsidRPr="00E73B43">
        <w:t xml:space="preserve"> </w:t>
      </w:r>
    </w:p>
    <w:p w14:paraId="3D6DBCCC" w14:textId="6961A9D7" w:rsidR="00F476BD" w:rsidRPr="00E73B43" w:rsidRDefault="00F476BD" w:rsidP="00E73B43">
      <w:r w:rsidRPr="00E73B43">
        <w:rPr>
          <w:b/>
          <w:bCs/>
        </w:rPr>
        <w:t>Deborah Ellis:</w:t>
      </w:r>
      <w:r w:rsidRPr="00E73B43">
        <w:t xml:space="preserve"> Sure. In this chapter, when Parvana goes shopping, I deliberately chose to use high modal language to show how hard it was for everyone – not just women. I wrote,</w:t>
      </w:r>
      <w:r w:rsidR="00C54E68" w:rsidRPr="00C54E68">
        <w:t xml:space="preserve"> </w:t>
      </w:r>
      <w:r w:rsidR="00C54E68">
        <w:t>‘</w:t>
      </w:r>
      <w:r w:rsidRPr="00E73B43">
        <w:t>Parvana had seen shopkeepers beaten for serving women inside their shops.’ (p56) I also wanted to let people know that girls could not go to school. I wrote this on the first page of my book using strong emotive language to make it clear. I wrote, ‘They even forbade girls to go to school.’ I don’t think young people realise how important school is.</w:t>
      </w:r>
    </w:p>
    <w:p w14:paraId="35F0B58D" w14:textId="0D9FE5D9" w:rsidR="00F476BD" w:rsidRPr="00E73B43" w:rsidRDefault="00F476BD" w:rsidP="00E73B43">
      <w:r w:rsidRPr="00E73B43">
        <w:rPr>
          <w:b/>
          <w:bCs/>
        </w:rPr>
        <w:t>Interviewer:</w:t>
      </w:r>
      <w:r w:rsidRPr="00E73B43">
        <w:t xml:space="preserve"> Well Deborah, I think we have given the listeners enough information to encourage them read or reread your wonderful book. Thank you for joining me today as my guest today on Booklit. </w:t>
      </w:r>
    </w:p>
    <w:p w14:paraId="6E71BB16" w14:textId="05ADE5F3" w:rsidR="00F476BD" w:rsidRDefault="00E73B43" w:rsidP="00E73B43">
      <w:pPr>
        <w:pStyle w:val="Caption"/>
      </w:pPr>
      <w:r>
        <w:t xml:space="preserve">Table </w:t>
      </w:r>
      <w:r>
        <w:fldChar w:fldCharType="begin"/>
      </w:r>
      <w:r>
        <w:instrText xml:space="preserve"> SEQ Table \* ARABIC </w:instrText>
      </w:r>
      <w:r>
        <w:fldChar w:fldCharType="separate"/>
      </w:r>
      <w:r w:rsidR="004A0D31">
        <w:rPr>
          <w:noProof/>
        </w:rPr>
        <w:t>125</w:t>
      </w:r>
      <w:r>
        <w:rPr>
          <w:noProof/>
        </w:rPr>
        <w:fldChar w:fldCharType="end"/>
      </w:r>
      <w:r>
        <w:t xml:space="preserve"> – student work sample annotations</w:t>
      </w:r>
    </w:p>
    <w:tbl>
      <w:tblPr>
        <w:tblStyle w:val="Tableheader"/>
        <w:tblW w:w="5000" w:type="pct"/>
        <w:tblLayout w:type="fixed"/>
        <w:tblLook w:val="04A0" w:firstRow="1" w:lastRow="0" w:firstColumn="1" w:lastColumn="0" w:noHBand="0" w:noVBand="1"/>
        <w:tblDescription w:val="Student A work sample outlining annotations and features of podcast used to shape meaning."/>
      </w:tblPr>
      <w:tblGrid>
        <w:gridCol w:w="4498"/>
        <w:gridCol w:w="2567"/>
        <w:gridCol w:w="2565"/>
      </w:tblGrid>
      <w:tr w:rsidR="00F476BD" w14:paraId="5BBDBA4F" w14:textId="77777777" w:rsidTr="00FF0E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pct"/>
          </w:tcPr>
          <w:p w14:paraId="0B55A4F0" w14:textId="77777777" w:rsidR="00F476BD" w:rsidRPr="0022348C" w:rsidRDefault="00F476BD" w:rsidP="00FF0EA3">
            <w:r w:rsidRPr="0022348C">
              <w:t>Student work sample</w:t>
            </w:r>
          </w:p>
        </w:tc>
        <w:tc>
          <w:tcPr>
            <w:tcW w:w="1333" w:type="pct"/>
          </w:tcPr>
          <w:p w14:paraId="6FA53525" w14:textId="6A8002A4" w:rsidR="00F476BD" w:rsidRPr="0022348C" w:rsidRDefault="00F476BD" w:rsidP="00FF0EA3">
            <w:pPr>
              <w:cnfStyle w:val="100000000000" w:firstRow="1" w:lastRow="0" w:firstColumn="0" w:lastColumn="0" w:oddVBand="0" w:evenVBand="0" w:oddHBand="0" w:evenHBand="0" w:firstRowFirstColumn="0" w:firstRowLastColumn="0" w:lastRowFirstColumn="0" w:lastRowLastColumn="0"/>
            </w:pPr>
            <w:r w:rsidRPr="0022348C">
              <w:t>Annotations</w:t>
            </w:r>
          </w:p>
        </w:tc>
        <w:tc>
          <w:tcPr>
            <w:tcW w:w="1332" w:type="pct"/>
          </w:tcPr>
          <w:p w14:paraId="2FF4C1DB" w14:textId="52EA82B8" w:rsidR="00F476BD" w:rsidRPr="0022348C" w:rsidRDefault="00F476BD" w:rsidP="00FF0EA3">
            <w:pPr>
              <w:cnfStyle w:val="100000000000" w:firstRow="1" w:lastRow="0" w:firstColumn="0" w:lastColumn="0" w:oddVBand="0" w:evenVBand="0" w:oddHBand="0" w:evenHBand="0" w:firstRowFirstColumn="0" w:firstRowLastColumn="0" w:lastRowFirstColumn="0" w:lastRowLastColumn="0"/>
            </w:pPr>
            <w:r w:rsidRPr="0022348C">
              <w:t xml:space="preserve">Features </w:t>
            </w:r>
            <w:r>
              <w:t>of po</w:t>
            </w:r>
            <w:r w:rsidRPr="0022348C">
              <w:t xml:space="preserve">dcast </w:t>
            </w:r>
            <w:r w:rsidR="00555E69" w:rsidRPr="00555E69">
              <w:t>transcript</w:t>
            </w:r>
            <w:r w:rsidR="003947EB">
              <w:t xml:space="preserve"> </w:t>
            </w:r>
            <w:r w:rsidRPr="0022348C">
              <w:t>used to shape meaning</w:t>
            </w:r>
          </w:p>
        </w:tc>
      </w:tr>
      <w:tr w:rsidR="00F476BD" w14:paraId="60882E04" w14:textId="77777777" w:rsidTr="00FF0E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pct"/>
          </w:tcPr>
          <w:p w14:paraId="18A15B0B" w14:textId="726322A1" w:rsidR="00F476BD" w:rsidRPr="00E063B8" w:rsidRDefault="00F476BD" w:rsidP="00FF0EA3">
            <w:pPr>
              <w:rPr>
                <w:rStyle w:val="Strong"/>
                <w:b/>
              </w:rPr>
            </w:pPr>
            <w:r w:rsidRPr="004A7C72">
              <w:rPr>
                <w:rStyle w:val="Strong"/>
                <w:b/>
              </w:rPr>
              <w:t>Interviewer</w:t>
            </w:r>
            <w:r w:rsidRPr="004A7C72">
              <w:rPr>
                <w:b w:val="0"/>
              </w:rPr>
              <w:t>:</w:t>
            </w:r>
            <w:r w:rsidRPr="00E063B8">
              <w:rPr>
                <w:rStyle w:val="Strong"/>
              </w:rPr>
              <w:t xml:space="preserve"> Imagine that you are a young girl growing up in Afghanistan in the time of the Taliban rule …</w:t>
            </w:r>
            <w:r w:rsidRPr="00F0383E">
              <w:rPr>
                <w:rStyle w:val="Strong"/>
              </w:rPr>
              <w:t>imagine you had to abide by specific rules just because of your gender and you would be severely punished if you broke them…</w:t>
            </w:r>
            <w:r w:rsidRPr="00E063B8">
              <w:rPr>
                <w:rStyle w:val="Strong"/>
              </w:rPr>
              <w:t xml:space="preserve"> imag</w:t>
            </w:r>
            <w:r w:rsidR="00A85379">
              <w:rPr>
                <w:rStyle w:val="Strong"/>
              </w:rPr>
              <w:t>in</w:t>
            </w:r>
            <w:r w:rsidRPr="00E063B8">
              <w:rPr>
                <w:rStyle w:val="Strong"/>
              </w:rPr>
              <w:t xml:space="preserve">e that you were prevented from going to school and getting an education. Well, that’s the context of today’s novel in our podcast chat with author of </w:t>
            </w:r>
            <w:r w:rsidRPr="00E063B8">
              <w:rPr>
                <w:rStyle w:val="Strong"/>
                <w:i/>
                <w:iCs/>
              </w:rPr>
              <w:t>Parvana</w:t>
            </w:r>
            <w:r w:rsidRPr="00E063B8">
              <w:rPr>
                <w:rStyle w:val="Strong"/>
              </w:rPr>
              <w:t>, Deborah Ellis.</w:t>
            </w:r>
          </w:p>
          <w:p w14:paraId="012E6F85" w14:textId="77777777" w:rsidR="00F476BD" w:rsidRPr="000E1335" w:rsidRDefault="00F476BD" w:rsidP="00FF0EA3">
            <w:pPr>
              <w:rPr>
                <w:rStyle w:val="Strong"/>
                <w:bCs w:val="0"/>
              </w:rPr>
            </w:pPr>
            <w:r w:rsidRPr="000E1335">
              <w:rPr>
                <w:rStyle w:val="Strong"/>
              </w:rPr>
              <w:t xml:space="preserve">Hello and welcome to this weeks’ edition of Booklit I have been lucky enough to sit down with this multi award winning author to discuss how and why she chose to write about such harsh and confronting real life experiences for young people, in her novel </w:t>
            </w:r>
            <w:r w:rsidRPr="000E1335">
              <w:rPr>
                <w:rStyle w:val="Strong"/>
                <w:i/>
                <w:iCs/>
              </w:rPr>
              <w:t>Parvana.</w:t>
            </w:r>
          </w:p>
          <w:p w14:paraId="6D78EF78" w14:textId="77777777" w:rsidR="00F476BD" w:rsidRPr="000E1335" w:rsidRDefault="00F476BD" w:rsidP="00FF0EA3">
            <w:pPr>
              <w:rPr>
                <w:b w:val="0"/>
              </w:rPr>
            </w:pPr>
            <w:r w:rsidRPr="000E1335">
              <w:rPr>
                <w:rStyle w:val="Strong"/>
              </w:rPr>
              <w:t>Good morning and welcome Deb. I mentioned in the introduction a little about the context of your novel, could you please tell those in the audience who have not yet read</w:t>
            </w:r>
            <w:r w:rsidRPr="000E1335">
              <w:rPr>
                <w:rStyle w:val="Strong"/>
                <w:i/>
                <w:iCs/>
              </w:rPr>
              <w:t xml:space="preserve"> Parvana</w:t>
            </w:r>
            <w:r w:rsidRPr="000E1335">
              <w:rPr>
                <w:rStyle w:val="Strong"/>
              </w:rPr>
              <w:t>, a little more about the storyline</w:t>
            </w:r>
            <w:r>
              <w:rPr>
                <w:rStyle w:val="Strong"/>
              </w:rPr>
              <w:t>?</w:t>
            </w:r>
          </w:p>
        </w:tc>
        <w:tc>
          <w:tcPr>
            <w:tcW w:w="1333" w:type="pct"/>
          </w:tcPr>
          <w:p w14:paraId="5387CA9A" w14:textId="7FD94F22" w:rsidR="00F476BD" w:rsidRDefault="00F476BD" w:rsidP="00FF0EA3">
            <w:pPr>
              <w:spacing w:after="0"/>
              <w:cnfStyle w:val="000000100000" w:firstRow="0" w:lastRow="0" w:firstColumn="0" w:lastColumn="0" w:oddVBand="0" w:evenVBand="0" w:oddHBand="1" w:evenHBand="0" w:firstRowFirstColumn="0" w:firstRowLastColumn="0" w:lastRowFirstColumn="0" w:lastRowLastColumn="0"/>
            </w:pPr>
            <w:r>
              <w:t>Interesting opening by creating engagement with the audience through imperative language</w:t>
            </w:r>
            <w:r w:rsidR="00CB58BB">
              <w:t xml:space="preserve"> of </w:t>
            </w:r>
            <w:r w:rsidR="00FB6B8A">
              <w:t>‘Imagine</w:t>
            </w:r>
            <w:r w:rsidR="002D58C8">
              <w:t>’.</w:t>
            </w:r>
          </w:p>
          <w:p w14:paraId="1B744CA4" w14:textId="26B34155" w:rsidR="00F476BD" w:rsidRDefault="00F476BD" w:rsidP="00FF0EA3">
            <w:pPr>
              <w:spacing w:after="0"/>
              <w:cnfStyle w:val="000000100000" w:firstRow="0" w:lastRow="0" w:firstColumn="0" w:lastColumn="0" w:oddVBand="0" w:evenVBand="0" w:oddHBand="1" w:evenHBand="0" w:firstRowFirstColumn="0" w:firstRowLastColumn="0" w:lastRowFirstColumn="0" w:lastRowLastColumn="0"/>
            </w:pPr>
            <w:r>
              <w:t>Conversation</w:t>
            </w:r>
            <w:r w:rsidR="00011CB0">
              <w:t>al</w:t>
            </w:r>
            <w:r>
              <w:t xml:space="preserve"> tone through </w:t>
            </w:r>
            <w:r w:rsidR="00481234">
              <w:t>the</w:t>
            </w:r>
            <w:r>
              <w:t xml:space="preserve"> marker </w:t>
            </w:r>
            <w:r w:rsidR="00253D1A">
              <w:t>of</w:t>
            </w:r>
            <w:r>
              <w:t xml:space="preserve"> ‘Well’ as well as contraction of ‘that’s’</w:t>
            </w:r>
          </w:p>
          <w:p w14:paraId="1F783749" w14:textId="17540D69" w:rsidR="00F476BD" w:rsidRDefault="00F476BD" w:rsidP="00FF0EA3">
            <w:pPr>
              <w:spacing w:after="0"/>
              <w:cnfStyle w:val="000000100000" w:firstRow="0" w:lastRow="0" w:firstColumn="0" w:lastColumn="0" w:oddVBand="0" w:evenVBand="0" w:oddHBand="1" w:evenHBand="0" w:firstRowFirstColumn="0" w:firstRowLastColumn="0" w:lastRowFirstColumn="0" w:lastRowLastColumn="0"/>
            </w:pPr>
            <w:r>
              <w:t>Use of contextual background information</w:t>
            </w:r>
            <w:r w:rsidR="00481234">
              <w:t xml:space="preserve"> to show authority</w:t>
            </w:r>
          </w:p>
          <w:p w14:paraId="61EDAA02" w14:textId="3BC328F0" w:rsidR="00F476BD" w:rsidRDefault="00F476BD" w:rsidP="00FF0EA3">
            <w:pPr>
              <w:spacing w:after="0"/>
              <w:cnfStyle w:val="000000100000" w:firstRow="0" w:lastRow="0" w:firstColumn="0" w:lastColumn="0" w:oddVBand="0" w:evenVBand="0" w:oddHBand="1" w:evenHBand="0" w:firstRowFirstColumn="0" w:firstRowLastColumn="0" w:lastRowFirstColumn="0" w:lastRowLastColumn="0"/>
            </w:pPr>
            <w:r>
              <w:t xml:space="preserve">Evidence of research of the text </w:t>
            </w:r>
          </w:p>
          <w:p w14:paraId="15787405" w14:textId="0705A596" w:rsidR="00F476BD" w:rsidRDefault="00F476BD" w:rsidP="00955E7F">
            <w:pPr>
              <w:cnfStyle w:val="000000100000" w:firstRow="0" w:lastRow="0" w:firstColumn="0" w:lastColumn="0" w:oddVBand="0" w:evenVBand="0" w:oddHBand="1" w:evenHBand="0" w:firstRowFirstColumn="0" w:firstRowLastColumn="0" w:lastRowFirstColumn="0" w:lastRowLastColumn="0"/>
            </w:pPr>
            <w:r>
              <w:t>Use of shortened first name indicates a familiarity with the interviewee</w:t>
            </w:r>
          </w:p>
        </w:tc>
        <w:tc>
          <w:tcPr>
            <w:tcW w:w="1332" w:type="pct"/>
          </w:tcPr>
          <w:p w14:paraId="26FF3506" w14:textId="77777777" w:rsidR="00F476BD" w:rsidRDefault="00F476BD" w:rsidP="00FF0EA3">
            <w:pPr>
              <w:spacing w:after="0"/>
              <w:cnfStyle w:val="000000100000" w:firstRow="0" w:lastRow="0" w:firstColumn="0" w:lastColumn="0" w:oddVBand="0" w:evenVBand="0" w:oddHBand="1" w:evenHBand="0" w:firstRowFirstColumn="0" w:firstRowLastColumn="0" w:lastRowFirstColumn="0" w:lastRowLastColumn="0"/>
            </w:pPr>
            <w:r>
              <w:t>Title of podcast provided</w:t>
            </w:r>
          </w:p>
          <w:p w14:paraId="27A1DF14" w14:textId="77777777" w:rsidR="00F476BD" w:rsidRDefault="00F476BD" w:rsidP="00FF0EA3">
            <w:pPr>
              <w:spacing w:after="0"/>
              <w:cnfStyle w:val="000000100000" w:firstRow="0" w:lastRow="0" w:firstColumn="0" w:lastColumn="0" w:oddVBand="0" w:evenVBand="0" w:oddHBand="1" w:evenHBand="0" w:firstRowFirstColumn="0" w:firstRowLastColumn="0" w:lastRowFirstColumn="0" w:lastRowLastColumn="0"/>
            </w:pPr>
            <w:r>
              <w:t>Layout conventions used</w:t>
            </w:r>
          </w:p>
          <w:p w14:paraId="07F7C914" w14:textId="77777777" w:rsidR="00F476BD" w:rsidRDefault="00F476BD" w:rsidP="00FF0EA3">
            <w:pPr>
              <w:spacing w:after="0"/>
              <w:cnfStyle w:val="000000100000" w:firstRow="0" w:lastRow="0" w:firstColumn="0" w:lastColumn="0" w:oddVBand="0" w:evenVBand="0" w:oddHBand="1" w:evenHBand="0" w:firstRowFirstColumn="0" w:firstRowLastColumn="0" w:lastRowFirstColumn="0" w:lastRowLastColumn="0"/>
            </w:pPr>
            <w:r>
              <w:t xml:space="preserve">Use of informative language </w:t>
            </w:r>
          </w:p>
          <w:p w14:paraId="0A830CA1" w14:textId="4809E94E" w:rsidR="00F476BD" w:rsidRDefault="00F476BD" w:rsidP="00FF0EA3">
            <w:pPr>
              <w:spacing w:after="0"/>
              <w:cnfStyle w:val="000000100000" w:firstRow="0" w:lastRow="0" w:firstColumn="0" w:lastColumn="0" w:oddVBand="0" w:evenVBand="0" w:oddHBand="1" w:evenHBand="0" w:firstRowFirstColumn="0" w:firstRowLastColumn="0" w:lastRowFirstColumn="0" w:lastRowLastColumn="0"/>
            </w:pPr>
            <w:r>
              <w:t>Interviewe</w:t>
            </w:r>
            <w:r w:rsidR="002C46B0">
              <w:t>r</w:t>
            </w:r>
            <w:r>
              <w:t xml:space="preserve"> introduction statement followed by open</w:t>
            </w:r>
            <w:r w:rsidR="003D7F15">
              <w:t>-</w:t>
            </w:r>
            <w:r>
              <w:t xml:space="preserve">ended question </w:t>
            </w:r>
          </w:p>
        </w:tc>
      </w:tr>
      <w:tr w:rsidR="00F476BD" w14:paraId="10A863AA" w14:textId="77777777" w:rsidTr="00FF0E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pct"/>
          </w:tcPr>
          <w:p w14:paraId="154DCFA7" w14:textId="7B7AB9F8" w:rsidR="00F476BD" w:rsidRPr="000E1335" w:rsidRDefault="00F476BD" w:rsidP="00687DB8">
            <w:pPr>
              <w:rPr>
                <w:b w:val="0"/>
              </w:rPr>
            </w:pPr>
            <w:r w:rsidRPr="004A7C72">
              <w:rPr>
                <w:rStyle w:val="Strong"/>
                <w:b/>
              </w:rPr>
              <w:t>Deborah Ellis</w:t>
            </w:r>
            <w:r w:rsidRPr="000E1335">
              <w:rPr>
                <w:rStyle w:val="Strong"/>
              </w:rPr>
              <w:t xml:space="preserve">: Good morning and thank you. Yes, well. as you mentioned, </w:t>
            </w:r>
            <w:r w:rsidRPr="000E1335">
              <w:rPr>
                <w:rStyle w:val="Strong"/>
                <w:i/>
                <w:iCs/>
              </w:rPr>
              <w:t xml:space="preserve">Parvana </w:t>
            </w:r>
            <w:r w:rsidRPr="000E1335">
              <w:rPr>
                <w:rStyle w:val="Strong"/>
              </w:rPr>
              <w:t>is set in a war-torn Afghanistan where the Taliban rulers enforced particularly harsh laws like excluding girls from school. Although the plot follows Parvana’s physical journey after her father is taken away, it is Parvana’s inner journey and what she learns about herself and the world that is the real focus of the novel.</w:t>
            </w:r>
          </w:p>
        </w:tc>
        <w:tc>
          <w:tcPr>
            <w:tcW w:w="1333" w:type="pct"/>
          </w:tcPr>
          <w:p w14:paraId="6523FE27" w14:textId="13E9702A" w:rsidR="00F476BD" w:rsidRDefault="00F476BD" w:rsidP="00FF0EA3">
            <w:pPr>
              <w:spacing w:after="0"/>
              <w:cnfStyle w:val="000000010000" w:firstRow="0" w:lastRow="0" w:firstColumn="0" w:lastColumn="0" w:oddVBand="0" w:evenVBand="0" w:oddHBand="0" w:evenHBand="1" w:firstRowFirstColumn="0" w:firstRowLastColumn="0" w:lastRowFirstColumn="0" w:lastRowLastColumn="0"/>
            </w:pPr>
            <w:r>
              <w:t>Use of contextual background information</w:t>
            </w:r>
            <w:r w:rsidR="00481234">
              <w:t xml:space="preserve"> to show authority</w:t>
            </w:r>
          </w:p>
          <w:p w14:paraId="30D9F8C2" w14:textId="77777777" w:rsidR="00F476BD" w:rsidRDefault="00F476BD" w:rsidP="00FF0EA3">
            <w:pPr>
              <w:cnfStyle w:val="000000010000" w:firstRow="0" w:lastRow="0" w:firstColumn="0" w:lastColumn="0" w:oddVBand="0" w:evenVBand="0" w:oddHBand="0" w:evenHBand="1" w:firstRowFirstColumn="0" w:firstRowLastColumn="0" w:lastRowFirstColumn="0" w:lastRowLastColumn="0"/>
            </w:pPr>
            <w:r>
              <w:t>Evidence of research of the text</w:t>
            </w:r>
          </w:p>
          <w:p w14:paraId="3528F51B" w14:textId="77777777" w:rsidR="00F476BD" w:rsidRDefault="00F476BD" w:rsidP="00FF0EA3">
            <w:pPr>
              <w:cnfStyle w:val="000000010000" w:firstRow="0" w:lastRow="0" w:firstColumn="0" w:lastColumn="0" w:oddVBand="0" w:evenVBand="0" w:oddHBand="0" w:evenHBand="1" w:firstRowFirstColumn="0" w:firstRowLastColumn="0" w:lastRowFirstColumn="0" w:lastRowLastColumn="0"/>
            </w:pPr>
            <w:r>
              <w:t>Writing from author’s point of view</w:t>
            </w:r>
          </w:p>
          <w:p w14:paraId="7F4FE359" w14:textId="77777777" w:rsidR="00F476BD" w:rsidRDefault="00F476BD" w:rsidP="00FF0EA3">
            <w:pPr>
              <w:cnfStyle w:val="000000010000" w:firstRow="0" w:lastRow="0" w:firstColumn="0" w:lastColumn="0" w:oddVBand="0" w:evenVBand="0" w:oddHBand="0" w:evenHBand="1" w:firstRowFirstColumn="0" w:firstRowLastColumn="0" w:lastRowFirstColumn="0" w:lastRowLastColumn="0"/>
            </w:pPr>
            <w:r>
              <w:t>Elevated vocabulary ‘harsh’ and ‘excluding’</w:t>
            </w:r>
          </w:p>
        </w:tc>
        <w:tc>
          <w:tcPr>
            <w:tcW w:w="1332" w:type="pct"/>
          </w:tcPr>
          <w:p w14:paraId="2899002C" w14:textId="3EA48BF9" w:rsidR="00F476BD" w:rsidRDefault="00F476BD" w:rsidP="00FF0EA3">
            <w:pPr>
              <w:spacing w:after="0"/>
              <w:cnfStyle w:val="000000010000" w:firstRow="0" w:lastRow="0" w:firstColumn="0" w:lastColumn="0" w:oddVBand="0" w:evenVBand="0" w:oddHBand="0" w:evenHBand="1" w:firstRowFirstColumn="0" w:firstRowLastColumn="0" w:lastRowFirstColumn="0" w:lastRowLastColumn="0"/>
            </w:pPr>
            <w:r>
              <w:t>Use of analytical language</w:t>
            </w:r>
          </w:p>
        </w:tc>
      </w:tr>
      <w:tr w:rsidR="00F476BD" w14:paraId="06C62039" w14:textId="77777777" w:rsidTr="00FF0E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pct"/>
          </w:tcPr>
          <w:p w14:paraId="270435C5" w14:textId="77777777" w:rsidR="00F476BD" w:rsidRPr="000E1335" w:rsidRDefault="00F476BD" w:rsidP="00FF0EA3">
            <w:pPr>
              <w:rPr>
                <w:b w:val="0"/>
              </w:rPr>
            </w:pPr>
            <w:r w:rsidRPr="004A7C72">
              <w:rPr>
                <w:rStyle w:val="Strong"/>
                <w:b/>
              </w:rPr>
              <w:t>Interviewer:</w:t>
            </w:r>
            <w:r w:rsidRPr="000E1335">
              <w:rPr>
                <w:rStyle w:val="Strong"/>
              </w:rPr>
              <w:t xml:space="preserve"> So how does a Canadian woman end up writing about experiences of young people affected by war?</w:t>
            </w:r>
          </w:p>
        </w:tc>
        <w:tc>
          <w:tcPr>
            <w:tcW w:w="1333" w:type="pct"/>
          </w:tcPr>
          <w:p w14:paraId="678F8534" w14:textId="77777777" w:rsidR="00F476BD" w:rsidRDefault="00F476BD" w:rsidP="00FF0EA3">
            <w:pPr>
              <w:cnfStyle w:val="000000100000" w:firstRow="0" w:lastRow="0" w:firstColumn="0" w:lastColumn="0" w:oddVBand="0" w:evenVBand="0" w:oddHBand="1" w:evenHBand="0" w:firstRowFirstColumn="0" w:firstRowLastColumn="0" w:lastRowFirstColumn="0" w:lastRowLastColumn="0"/>
            </w:pPr>
            <w:r>
              <w:t>Evidence of research of the author</w:t>
            </w:r>
          </w:p>
        </w:tc>
        <w:tc>
          <w:tcPr>
            <w:tcW w:w="1332" w:type="pct"/>
          </w:tcPr>
          <w:p w14:paraId="07F61667" w14:textId="51A35F9B" w:rsidR="00F476BD" w:rsidRDefault="00F476BD" w:rsidP="00FF0EA3">
            <w:pPr>
              <w:spacing w:after="0"/>
              <w:cnfStyle w:val="000000100000" w:firstRow="0" w:lastRow="0" w:firstColumn="0" w:lastColumn="0" w:oddVBand="0" w:evenVBand="0" w:oddHBand="1" w:evenHBand="0" w:firstRowFirstColumn="0" w:firstRowLastColumn="0" w:lastRowFirstColumn="0" w:lastRowLastColumn="0"/>
            </w:pPr>
            <w:r>
              <w:t>Open</w:t>
            </w:r>
            <w:r w:rsidR="003D7F15">
              <w:t>-</w:t>
            </w:r>
            <w:r>
              <w:t>ended question used to prompt information from the interviewee</w:t>
            </w:r>
          </w:p>
        </w:tc>
      </w:tr>
      <w:tr w:rsidR="00F476BD" w14:paraId="20168C86" w14:textId="77777777" w:rsidTr="00FF0E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pct"/>
          </w:tcPr>
          <w:p w14:paraId="110EB8A9" w14:textId="55DF3508" w:rsidR="00F476BD" w:rsidRPr="000E1335" w:rsidRDefault="00F476BD" w:rsidP="003947EB">
            <w:pPr>
              <w:rPr>
                <w:rStyle w:val="Emphasis"/>
                <w:b w:val="0"/>
                <w:i w:val="0"/>
              </w:rPr>
            </w:pPr>
            <w:r w:rsidRPr="004A7C72">
              <w:rPr>
                <w:rStyle w:val="Strong"/>
                <w:b/>
              </w:rPr>
              <w:t>Deborah Ellis:</w:t>
            </w:r>
            <w:r w:rsidRPr="000E1335">
              <w:rPr>
                <w:rStyle w:val="Strong"/>
              </w:rPr>
              <w:t xml:space="preserve"> I have been writing books since I was 12 and then from the age of about 17, I have been an advocate for non-violence and a peace activist. I visited countries like </w:t>
            </w:r>
            <w:r w:rsidRPr="000E1335">
              <w:rPr>
                <w:b w:val="0"/>
              </w:rPr>
              <w:t xml:space="preserve">Pakistan, Israel and Tanzania and saw the devastation of conflict and the impact it had on particularly woman and children. </w:t>
            </w:r>
            <w:r w:rsidRPr="000E1335">
              <w:rPr>
                <w:b w:val="0"/>
                <w:i/>
              </w:rPr>
              <w:t>Parvana</w:t>
            </w:r>
            <w:r w:rsidRPr="000E1335">
              <w:rPr>
                <w:b w:val="0"/>
              </w:rPr>
              <w:t xml:space="preserve"> is an imaginative result of my experiences and what I have seen. </w:t>
            </w:r>
          </w:p>
        </w:tc>
        <w:tc>
          <w:tcPr>
            <w:tcW w:w="1333" w:type="pct"/>
          </w:tcPr>
          <w:p w14:paraId="7CCEF63F" w14:textId="77777777" w:rsidR="00F476BD" w:rsidRDefault="00F476BD" w:rsidP="00FF0EA3">
            <w:pPr>
              <w:spacing w:after="0"/>
              <w:cnfStyle w:val="000000010000" w:firstRow="0" w:lastRow="0" w:firstColumn="0" w:lastColumn="0" w:oddVBand="0" w:evenVBand="0" w:oddHBand="0" w:evenHBand="1" w:firstRowFirstColumn="0" w:firstRowLastColumn="0" w:lastRowFirstColumn="0" w:lastRowLastColumn="0"/>
            </w:pPr>
            <w:r>
              <w:t>Evidence of research of the author</w:t>
            </w:r>
          </w:p>
          <w:p w14:paraId="2AC9BA56" w14:textId="1D7EBA15" w:rsidR="00F476BD" w:rsidRDefault="00F476BD" w:rsidP="00FF0EA3">
            <w:pPr>
              <w:spacing w:after="0"/>
              <w:cnfStyle w:val="000000010000" w:firstRow="0" w:lastRow="0" w:firstColumn="0" w:lastColumn="0" w:oddVBand="0" w:evenVBand="0" w:oddHBand="0" w:evenHBand="1" w:firstRowFirstColumn="0" w:firstRowLastColumn="0" w:lastRowFirstColumn="0" w:lastRowLastColumn="0"/>
            </w:pPr>
            <w:r>
              <w:t>Use of contextual background information</w:t>
            </w:r>
            <w:r w:rsidR="00481234">
              <w:t xml:space="preserve"> to show authority</w:t>
            </w:r>
          </w:p>
          <w:p w14:paraId="17FE3B01" w14:textId="77777777" w:rsidR="00F476BD" w:rsidRDefault="00F476BD" w:rsidP="00FF0EA3">
            <w:pPr>
              <w:spacing w:after="0"/>
              <w:cnfStyle w:val="000000010000" w:firstRow="0" w:lastRow="0" w:firstColumn="0" w:lastColumn="0" w:oddVBand="0" w:evenVBand="0" w:oddHBand="0" w:evenHBand="1" w:firstRowFirstColumn="0" w:firstRowLastColumn="0" w:lastRowFirstColumn="0" w:lastRowLastColumn="0"/>
            </w:pPr>
            <w:r>
              <w:t>Writing from author’s point of view</w:t>
            </w:r>
          </w:p>
          <w:p w14:paraId="64D74AAA" w14:textId="7CD239AF" w:rsidR="00F476BD" w:rsidRDefault="00F476BD" w:rsidP="003947EB">
            <w:pPr>
              <w:spacing w:after="0"/>
              <w:cnfStyle w:val="000000010000" w:firstRow="0" w:lastRow="0" w:firstColumn="0" w:lastColumn="0" w:oddVBand="0" w:evenVBand="0" w:oddHBand="0" w:evenHBand="1" w:firstRowFirstColumn="0" w:firstRowLastColumn="0" w:lastRowFirstColumn="0" w:lastRowLastColumn="0"/>
            </w:pPr>
            <w:r>
              <w:t>Elevated vocabulary ‘advocate’</w:t>
            </w:r>
          </w:p>
        </w:tc>
        <w:tc>
          <w:tcPr>
            <w:tcW w:w="1332" w:type="pct"/>
          </w:tcPr>
          <w:p w14:paraId="7D82DAF3" w14:textId="7C3B3C19" w:rsidR="00F476BD" w:rsidRDefault="00F476BD" w:rsidP="003947EB">
            <w:pPr>
              <w:spacing w:after="0"/>
              <w:cnfStyle w:val="000000010000" w:firstRow="0" w:lastRow="0" w:firstColumn="0" w:lastColumn="0" w:oddVBand="0" w:evenVBand="0" w:oddHBand="0" w:evenHBand="1" w:firstRowFirstColumn="0" w:firstRowLastColumn="0" w:lastRowFirstColumn="0" w:lastRowLastColumn="0"/>
            </w:pPr>
            <w:r>
              <w:t xml:space="preserve">Use of informative language </w:t>
            </w:r>
          </w:p>
        </w:tc>
      </w:tr>
      <w:tr w:rsidR="00F476BD" w14:paraId="259BE52C" w14:textId="77777777" w:rsidTr="00FF0E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pct"/>
          </w:tcPr>
          <w:p w14:paraId="1F50DD7B" w14:textId="5BCB843D" w:rsidR="00F476BD" w:rsidRPr="000E1335" w:rsidRDefault="00F476BD" w:rsidP="003947EB">
            <w:pPr>
              <w:rPr>
                <w:rStyle w:val="Emphasis"/>
                <w:b w:val="0"/>
              </w:rPr>
            </w:pPr>
            <w:r w:rsidRPr="004A7C72">
              <w:t>Interviewer:</w:t>
            </w:r>
            <w:r w:rsidRPr="00AC2A37">
              <w:rPr>
                <w:b w:val="0"/>
              </w:rPr>
              <w:t xml:space="preserve"> It</w:t>
            </w:r>
            <w:r w:rsidRPr="000E1335">
              <w:rPr>
                <w:b w:val="0"/>
              </w:rPr>
              <w:t xml:space="preserve"> is unusual sometimes, in novels, to have a female protagonist who is independent and strong. What was your thinking behind this as a character choice?</w:t>
            </w:r>
          </w:p>
        </w:tc>
        <w:tc>
          <w:tcPr>
            <w:tcW w:w="1333" w:type="pct"/>
          </w:tcPr>
          <w:p w14:paraId="7C4D7A97" w14:textId="77777777" w:rsidR="00F476BD" w:rsidRDefault="00F476BD" w:rsidP="00FF0EA3">
            <w:pPr>
              <w:spacing w:after="0"/>
              <w:cnfStyle w:val="000000100000" w:firstRow="0" w:lastRow="0" w:firstColumn="0" w:lastColumn="0" w:oddVBand="0" w:evenVBand="0" w:oddHBand="1" w:evenHBand="0" w:firstRowFirstColumn="0" w:firstRowLastColumn="0" w:lastRowFirstColumn="0" w:lastRowLastColumn="0"/>
            </w:pPr>
          </w:p>
        </w:tc>
        <w:tc>
          <w:tcPr>
            <w:tcW w:w="1332" w:type="pct"/>
          </w:tcPr>
          <w:p w14:paraId="13FB2A8B" w14:textId="4727D246" w:rsidR="00F476BD" w:rsidRDefault="00F476BD" w:rsidP="003947EB">
            <w:pPr>
              <w:spacing w:after="0"/>
              <w:cnfStyle w:val="000000100000" w:firstRow="0" w:lastRow="0" w:firstColumn="0" w:lastColumn="0" w:oddVBand="0" w:evenVBand="0" w:oddHBand="1" w:evenHBand="0" w:firstRowFirstColumn="0" w:firstRowLastColumn="0" w:lastRowFirstColumn="0" w:lastRowLastColumn="0"/>
            </w:pPr>
            <w:r>
              <w:t>Interviewe</w:t>
            </w:r>
            <w:r w:rsidR="002C3D33">
              <w:t>r</w:t>
            </w:r>
            <w:r>
              <w:t xml:space="preserve"> introduction statement followed by open</w:t>
            </w:r>
            <w:r w:rsidR="003D7F15">
              <w:t>-</w:t>
            </w:r>
            <w:r>
              <w:t xml:space="preserve">ended question </w:t>
            </w:r>
          </w:p>
        </w:tc>
      </w:tr>
      <w:tr w:rsidR="00F476BD" w14:paraId="31888991" w14:textId="77777777" w:rsidTr="00FF0E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pct"/>
          </w:tcPr>
          <w:p w14:paraId="4CE21CB0" w14:textId="6C9A67DE" w:rsidR="00F476BD" w:rsidRPr="000E1335" w:rsidRDefault="00F476BD" w:rsidP="003947EB">
            <w:pPr>
              <w:rPr>
                <w:rStyle w:val="Emphasis"/>
                <w:b w:val="0"/>
                <w:i w:val="0"/>
              </w:rPr>
            </w:pPr>
            <w:r w:rsidRPr="004A7C72">
              <w:rPr>
                <w:rStyle w:val="Strong"/>
                <w:b/>
              </w:rPr>
              <w:t>Deborah Ellis</w:t>
            </w:r>
            <w:r w:rsidRPr="000E1335">
              <w:rPr>
                <w:b w:val="0"/>
              </w:rPr>
              <w:t xml:space="preserve">: In one of my trips to Pakistan, I spent time in an Afghan refugee camp. I was told horrific stories by woman there about how they had been treated and how what they did to escape Afghanistan and the Taliban, so I decided to create the character Parvana as a collective representation of all the woman who shared their stories with. </w:t>
            </w:r>
          </w:p>
        </w:tc>
        <w:tc>
          <w:tcPr>
            <w:tcW w:w="1333" w:type="pct"/>
          </w:tcPr>
          <w:p w14:paraId="19736F12" w14:textId="77777777" w:rsidR="00F476BD" w:rsidRDefault="00F476BD" w:rsidP="00FF0EA3">
            <w:pPr>
              <w:spacing w:after="0"/>
              <w:cnfStyle w:val="000000010000" w:firstRow="0" w:lastRow="0" w:firstColumn="0" w:lastColumn="0" w:oddVBand="0" w:evenVBand="0" w:oddHBand="0" w:evenHBand="1" w:firstRowFirstColumn="0" w:firstRowLastColumn="0" w:lastRowFirstColumn="0" w:lastRowLastColumn="0"/>
            </w:pPr>
            <w:r>
              <w:t>Evidence of research of the author</w:t>
            </w:r>
          </w:p>
          <w:p w14:paraId="7C78C4ED" w14:textId="7717E4A0" w:rsidR="00F476BD" w:rsidRDefault="00F476BD" w:rsidP="00FF0EA3">
            <w:pPr>
              <w:spacing w:after="0"/>
              <w:cnfStyle w:val="000000010000" w:firstRow="0" w:lastRow="0" w:firstColumn="0" w:lastColumn="0" w:oddVBand="0" w:evenVBand="0" w:oddHBand="0" w:evenHBand="1" w:firstRowFirstColumn="0" w:firstRowLastColumn="0" w:lastRowFirstColumn="0" w:lastRowLastColumn="0"/>
            </w:pPr>
            <w:r>
              <w:t>Use of contextual background information</w:t>
            </w:r>
            <w:r w:rsidR="00481234">
              <w:t xml:space="preserve"> </w:t>
            </w:r>
            <w:r w:rsidR="00481234" w:rsidRPr="00481234">
              <w:t>to show authority</w:t>
            </w:r>
          </w:p>
          <w:p w14:paraId="4027AB90" w14:textId="77777777" w:rsidR="00F476BD" w:rsidRDefault="00F476BD" w:rsidP="00FF0EA3">
            <w:pPr>
              <w:spacing w:after="0"/>
              <w:cnfStyle w:val="000000010000" w:firstRow="0" w:lastRow="0" w:firstColumn="0" w:lastColumn="0" w:oddVBand="0" w:evenVBand="0" w:oddHBand="0" w:evenHBand="1" w:firstRowFirstColumn="0" w:firstRowLastColumn="0" w:lastRowFirstColumn="0" w:lastRowLastColumn="0"/>
            </w:pPr>
            <w:r>
              <w:t>Writing from author’s point of view</w:t>
            </w:r>
          </w:p>
          <w:p w14:paraId="4CED89B4" w14:textId="662B24A4" w:rsidR="00F476BD" w:rsidRDefault="00F476BD" w:rsidP="00FF0EA3">
            <w:pPr>
              <w:spacing w:after="0"/>
              <w:cnfStyle w:val="000000010000" w:firstRow="0" w:lastRow="0" w:firstColumn="0" w:lastColumn="0" w:oddVBand="0" w:evenVBand="0" w:oddHBand="0" w:evenHBand="1" w:firstRowFirstColumn="0" w:firstRowLastColumn="0" w:lastRowFirstColumn="0" w:lastRowLastColumn="0"/>
            </w:pPr>
            <w:r>
              <w:t>Identified aspects from the novel that represent real</w:t>
            </w:r>
            <w:r w:rsidR="002A14B5">
              <w:t>-</w:t>
            </w:r>
            <w:r>
              <w:t>world contexts</w:t>
            </w:r>
          </w:p>
          <w:p w14:paraId="60002486" w14:textId="351328E2" w:rsidR="00F476BD" w:rsidRDefault="00F476BD" w:rsidP="003947EB">
            <w:pPr>
              <w:spacing w:after="0"/>
              <w:cnfStyle w:val="000000010000" w:firstRow="0" w:lastRow="0" w:firstColumn="0" w:lastColumn="0" w:oddVBand="0" w:evenVBand="0" w:oddHBand="0" w:evenHBand="1" w:firstRowFirstColumn="0" w:firstRowLastColumn="0" w:lastRowFirstColumn="0" w:lastRowLastColumn="0"/>
            </w:pPr>
            <w:r>
              <w:t>Elevated vocabulary ‘collective representation’</w:t>
            </w:r>
          </w:p>
        </w:tc>
        <w:tc>
          <w:tcPr>
            <w:tcW w:w="1332" w:type="pct"/>
          </w:tcPr>
          <w:p w14:paraId="00860C0A" w14:textId="77777777" w:rsidR="00F476BD" w:rsidRDefault="00F476BD" w:rsidP="00FF0EA3">
            <w:pPr>
              <w:spacing w:after="0"/>
              <w:cnfStyle w:val="000000010000" w:firstRow="0" w:lastRow="0" w:firstColumn="0" w:lastColumn="0" w:oddVBand="0" w:evenVBand="0" w:oddHBand="0" w:evenHBand="1" w:firstRowFirstColumn="0" w:firstRowLastColumn="0" w:lastRowFirstColumn="0" w:lastRowLastColumn="0"/>
            </w:pPr>
          </w:p>
        </w:tc>
      </w:tr>
      <w:tr w:rsidR="00F476BD" w14:paraId="23A05593" w14:textId="77777777" w:rsidTr="00FF0E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pct"/>
          </w:tcPr>
          <w:p w14:paraId="5E12406A" w14:textId="0D8ACB2B" w:rsidR="00F476BD" w:rsidRPr="000E1335" w:rsidRDefault="00F476BD" w:rsidP="00FF0EA3">
            <w:pPr>
              <w:rPr>
                <w:rStyle w:val="Emphasis"/>
                <w:bCs/>
                <w:i w:val="0"/>
                <w:iCs w:val="0"/>
              </w:rPr>
            </w:pPr>
            <w:r w:rsidRPr="000E1335">
              <w:rPr>
                <w:bCs/>
              </w:rPr>
              <w:t>Interviewe</w:t>
            </w:r>
            <w:r>
              <w:rPr>
                <w:bCs/>
              </w:rPr>
              <w:t>r</w:t>
            </w:r>
            <w:r w:rsidRPr="000E1335">
              <w:rPr>
                <w:bCs/>
              </w:rPr>
              <w:t>:</w:t>
            </w:r>
            <w:r w:rsidRPr="000E1335">
              <w:rPr>
                <w:b w:val="0"/>
              </w:rPr>
              <w:t xml:space="preserve"> This novel won the </w:t>
            </w:r>
            <w:r w:rsidRPr="000E1335">
              <w:rPr>
                <w:rStyle w:val="Strong"/>
              </w:rPr>
              <w:t xml:space="preserve">2003 </w:t>
            </w:r>
            <w:r w:rsidRPr="000E1335">
              <w:rPr>
                <w:rStyle w:val="Emphasis"/>
                <w:b w:val="0"/>
                <w:sz w:val="21"/>
                <w:szCs w:val="21"/>
                <w:shd w:val="clear" w:color="auto" w:fill="FFFFFF"/>
              </w:rPr>
              <w:t>Best Books for Young Adults</w:t>
            </w:r>
            <w:r w:rsidRPr="000E1335">
              <w:rPr>
                <w:b w:val="0"/>
                <w:sz w:val="21"/>
                <w:szCs w:val="21"/>
                <w:shd w:val="clear" w:color="auto" w:fill="FFFFFF"/>
              </w:rPr>
              <w:t xml:space="preserve"> award</w:t>
            </w:r>
            <w:r w:rsidRPr="000E1335">
              <w:rPr>
                <w:bCs/>
                <w:sz w:val="21"/>
                <w:szCs w:val="21"/>
                <w:shd w:val="clear" w:color="auto" w:fill="FFFFFF"/>
              </w:rPr>
              <w:t xml:space="preserve"> </w:t>
            </w:r>
            <w:r w:rsidRPr="000E1335">
              <w:rPr>
                <w:rStyle w:val="Strong"/>
              </w:rPr>
              <w:t>so readers must have felt you captured life in Afghanistan during this time accurately. I think you have as well. Are there a couple of events in the novel that you could share with us that highlight this</w:t>
            </w:r>
            <w:r>
              <w:rPr>
                <w:rStyle w:val="Strong"/>
              </w:rPr>
              <w:t>?</w:t>
            </w:r>
          </w:p>
        </w:tc>
        <w:tc>
          <w:tcPr>
            <w:tcW w:w="1333" w:type="pct"/>
          </w:tcPr>
          <w:p w14:paraId="7D3E0572" w14:textId="5CE0D291" w:rsidR="00F476BD" w:rsidRDefault="00F476BD" w:rsidP="00FF0EA3">
            <w:pPr>
              <w:spacing w:after="0"/>
              <w:cnfStyle w:val="000000100000" w:firstRow="0" w:lastRow="0" w:firstColumn="0" w:lastColumn="0" w:oddVBand="0" w:evenVBand="0" w:oddHBand="1" w:evenHBand="0" w:firstRowFirstColumn="0" w:firstRowLastColumn="0" w:lastRowFirstColumn="0" w:lastRowLastColumn="0"/>
            </w:pPr>
            <w:r>
              <w:t>Use of textual evidence to support ideas</w:t>
            </w:r>
          </w:p>
        </w:tc>
        <w:tc>
          <w:tcPr>
            <w:tcW w:w="1332" w:type="pct"/>
          </w:tcPr>
          <w:p w14:paraId="4F63F454" w14:textId="52AAEE0B" w:rsidR="00F476BD" w:rsidRDefault="00F476BD" w:rsidP="00FF0EA3">
            <w:pPr>
              <w:spacing w:after="0"/>
              <w:cnfStyle w:val="000000100000" w:firstRow="0" w:lastRow="0" w:firstColumn="0" w:lastColumn="0" w:oddVBand="0" w:evenVBand="0" w:oddHBand="1" w:evenHBand="0" w:firstRowFirstColumn="0" w:firstRowLastColumn="0" w:lastRowFirstColumn="0" w:lastRowLastColumn="0"/>
            </w:pPr>
            <w:r>
              <w:t>Interviewe</w:t>
            </w:r>
            <w:r w:rsidR="002C3D33">
              <w:t>r</w:t>
            </w:r>
            <w:r>
              <w:t xml:space="preserve"> introduction statement followed by open</w:t>
            </w:r>
            <w:r w:rsidR="003D7F15">
              <w:t>-</w:t>
            </w:r>
            <w:r>
              <w:t>ended question</w:t>
            </w:r>
          </w:p>
          <w:p w14:paraId="66C4B6A9" w14:textId="48ED0D61" w:rsidR="00F476BD" w:rsidRDefault="00F476BD" w:rsidP="002C3D33">
            <w:pPr>
              <w:spacing w:after="0"/>
              <w:cnfStyle w:val="000000100000" w:firstRow="0" w:lastRow="0" w:firstColumn="0" w:lastColumn="0" w:oddVBand="0" w:evenVBand="0" w:oddHBand="1" w:evenHBand="0" w:firstRowFirstColumn="0" w:firstRowLastColumn="0" w:lastRowFirstColumn="0" w:lastRowLastColumn="0"/>
            </w:pPr>
            <w:r>
              <w:t>Use of informative language</w:t>
            </w:r>
          </w:p>
        </w:tc>
      </w:tr>
      <w:tr w:rsidR="00F476BD" w14:paraId="556C253D" w14:textId="77777777" w:rsidTr="00FF0E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pct"/>
          </w:tcPr>
          <w:p w14:paraId="58FFBC9F" w14:textId="328F62C8" w:rsidR="00F476BD" w:rsidRPr="000E1335" w:rsidRDefault="00F476BD" w:rsidP="00FF0EA3">
            <w:pPr>
              <w:rPr>
                <w:rStyle w:val="Emphasis"/>
                <w:b w:val="0"/>
                <w:i w:val="0"/>
              </w:rPr>
            </w:pPr>
            <w:r w:rsidRPr="004A7C72">
              <w:rPr>
                <w:rStyle w:val="Strong"/>
                <w:b/>
              </w:rPr>
              <w:t>Deborah Ellis</w:t>
            </w:r>
            <w:r w:rsidRPr="000E1335">
              <w:rPr>
                <w:b w:val="0"/>
              </w:rPr>
              <w:t xml:space="preserve">: Sure. In this chapter, when Parvana goes shopping, I deliberately chose to use high modal language to show how hard it was for everyone – not just women. I wrote, </w:t>
            </w:r>
            <w:r w:rsidR="006C0C93">
              <w:rPr>
                <w:b w:val="0"/>
              </w:rPr>
              <w:t>‘</w:t>
            </w:r>
            <w:r w:rsidRPr="000E1335">
              <w:rPr>
                <w:b w:val="0"/>
              </w:rPr>
              <w:t>Parvana had seen shopkeepers beaten for serving women inside their shops.’ (p56) I also wanted to let people know that girls could not go to school. I wrote this on the first page of my book using strong emotive language to make it clear. I wrote, ‘They even forbade girls to go to school.’ I don’t think young people realise how important school is.</w:t>
            </w:r>
          </w:p>
        </w:tc>
        <w:tc>
          <w:tcPr>
            <w:tcW w:w="1333" w:type="pct"/>
          </w:tcPr>
          <w:p w14:paraId="65F3FFE5" w14:textId="77777777" w:rsidR="00F476BD" w:rsidRDefault="00F476BD" w:rsidP="00FF0EA3">
            <w:pPr>
              <w:spacing w:after="0"/>
              <w:cnfStyle w:val="000000010000" w:firstRow="0" w:lastRow="0" w:firstColumn="0" w:lastColumn="0" w:oddVBand="0" w:evenVBand="0" w:oddHBand="0" w:evenHBand="1" w:firstRowFirstColumn="0" w:firstRowLastColumn="0" w:lastRowFirstColumn="0" w:lastRowLastColumn="0"/>
            </w:pPr>
            <w:r>
              <w:t>Evidence of research of the author</w:t>
            </w:r>
          </w:p>
          <w:p w14:paraId="5CACCFC1" w14:textId="7991E658" w:rsidR="00F476BD" w:rsidRDefault="00F476BD" w:rsidP="00FF0EA3">
            <w:pPr>
              <w:spacing w:after="0"/>
              <w:cnfStyle w:val="000000010000" w:firstRow="0" w:lastRow="0" w:firstColumn="0" w:lastColumn="0" w:oddVBand="0" w:evenVBand="0" w:oddHBand="0" w:evenHBand="1" w:firstRowFirstColumn="0" w:firstRowLastColumn="0" w:lastRowFirstColumn="0" w:lastRowLastColumn="0"/>
            </w:pPr>
            <w:r>
              <w:t>Use of contextual background information</w:t>
            </w:r>
            <w:r w:rsidR="00481234">
              <w:t xml:space="preserve"> </w:t>
            </w:r>
            <w:r w:rsidR="00481234" w:rsidRPr="00481234">
              <w:t>to show authority</w:t>
            </w:r>
          </w:p>
          <w:p w14:paraId="6CAAF79A" w14:textId="77777777" w:rsidR="00F476BD" w:rsidRDefault="00F476BD" w:rsidP="00FF0EA3">
            <w:pPr>
              <w:spacing w:after="0"/>
              <w:cnfStyle w:val="000000010000" w:firstRow="0" w:lastRow="0" w:firstColumn="0" w:lastColumn="0" w:oddVBand="0" w:evenVBand="0" w:oddHBand="0" w:evenHBand="1" w:firstRowFirstColumn="0" w:firstRowLastColumn="0" w:lastRowFirstColumn="0" w:lastRowLastColumn="0"/>
            </w:pPr>
            <w:r>
              <w:t>Writing from author’s point of view</w:t>
            </w:r>
          </w:p>
          <w:p w14:paraId="75E9BCA3" w14:textId="7C3FA64F" w:rsidR="00F476BD" w:rsidRDefault="00F476BD" w:rsidP="00FF0EA3">
            <w:pPr>
              <w:spacing w:after="0"/>
              <w:cnfStyle w:val="000000010000" w:firstRow="0" w:lastRow="0" w:firstColumn="0" w:lastColumn="0" w:oddVBand="0" w:evenVBand="0" w:oddHBand="0" w:evenHBand="1" w:firstRowFirstColumn="0" w:firstRowLastColumn="0" w:lastRowFirstColumn="0" w:lastRowLastColumn="0"/>
            </w:pPr>
            <w:r>
              <w:t>Identified aspects from the novel that represent real</w:t>
            </w:r>
            <w:r w:rsidR="002A14B5">
              <w:t>-</w:t>
            </w:r>
            <w:r>
              <w:t>world contexts</w:t>
            </w:r>
          </w:p>
          <w:p w14:paraId="23477522" w14:textId="7D7CECEC" w:rsidR="00F476BD" w:rsidRDefault="00F476BD" w:rsidP="003947EB">
            <w:pPr>
              <w:spacing w:after="0"/>
              <w:cnfStyle w:val="000000010000" w:firstRow="0" w:lastRow="0" w:firstColumn="0" w:lastColumn="0" w:oddVBand="0" w:evenVBand="0" w:oddHBand="0" w:evenHBand="1" w:firstRowFirstColumn="0" w:firstRowLastColumn="0" w:lastRowFirstColumn="0" w:lastRowLastColumn="0"/>
            </w:pPr>
            <w:r>
              <w:t>Identified and analysed narrative conventions to represent real</w:t>
            </w:r>
            <w:r w:rsidR="002A14B5">
              <w:t>-</w:t>
            </w:r>
            <w:r>
              <w:t xml:space="preserve">world contexts and perspectives </w:t>
            </w:r>
          </w:p>
        </w:tc>
        <w:tc>
          <w:tcPr>
            <w:tcW w:w="1332" w:type="pct"/>
          </w:tcPr>
          <w:p w14:paraId="076554A0" w14:textId="77777777" w:rsidR="00F476BD" w:rsidRDefault="00F476BD" w:rsidP="00FF0EA3">
            <w:pPr>
              <w:spacing w:after="0"/>
              <w:cnfStyle w:val="000000010000" w:firstRow="0" w:lastRow="0" w:firstColumn="0" w:lastColumn="0" w:oddVBand="0" w:evenVBand="0" w:oddHBand="0" w:evenHBand="1" w:firstRowFirstColumn="0" w:firstRowLastColumn="0" w:lastRowFirstColumn="0" w:lastRowLastColumn="0"/>
            </w:pPr>
          </w:p>
        </w:tc>
      </w:tr>
      <w:tr w:rsidR="00F476BD" w14:paraId="14533DCE" w14:textId="77777777" w:rsidTr="00FF0E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pct"/>
          </w:tcPr>
          <w:p w14:paraId="30DD67F5" w14:textId="6B2CE41A" w:rsidR="00F476BD" w:rsidRPr="000E1335" w:rsidRDefault="00F476BD" w:rsidP="00FF0EA3">
            <w:pPr>
              <w:rPr>
                <w:bCs/>
              </w:rPr>
            </w:pPr>
            <w:r w:rsidRPr="000E1335">
              <w:t>Interviewer:</w:t>
            </w:r>
            <w:r w:rsidRPr="000E1335">
              <w:rPr>
                <w:b w:val="0"/>
              </w:rPr>
              <w:t xml:space="preserve"> Well Deborah, I think we have given the listeners enough information to encourage them read or </w:t>
            </w:r>
            <w:r w:rsidR="003947EB" w:rsidRPr="000E1335">
              <w:rPr>
                <w:b w:val="0"/>
              </w:rPr>
              <w:t>re-read</w:t>
            </w:r>
            <w:r w:rsidRPr="000E1335">
              <w:rPr>
                <w:b w:val="0"/>
              </w:rPr>
              <w:t xml:space="preserve"> your wonderful book. Thank you for joining me today as my guest today on Booklit. </w:t>
            </w:r>
            <w:r>
              <w:rPr>
                <w:b w:val="0"/>
              </w:rPr>
              <w:t>Next time, I will be speaking with Markus Zusak about his novel,</w:t>
            </w:r>
            <w:r w:rsidRPr="000E1335">
              <w:rPr>
                <w:b w:val="0"/>
                <w:i/>
              </w:rPr>
              <w:t xml:space="preserve"> I am the messenger.</w:t>
            </w:r>
          </w:p>
        </w:tc>
        <w:tc>
          <w:tcPr>
            <w:tcW w:w="1333" w:type="pct"/>
          </w:tcPr>
          <w:p w14:paraId="38E9F0D4" w14:textId="77777777" w:rsidR="00F476BD" w:rsidRDefault="00F476BD" w:rsidP="00FF0EA3">
            <w:pPr>
              <w:spacing w:after="0"/>
              <w:cnfStyle w:val="000000100000" w:firstRow="0" w:lastRow="0" w:firstColumn="0" w:lastColumn="0" w:oddVBand="0" w:evenVBand="0" w:oddHBand="1" w:evenHBand="0" w:firstRowFirstColumn="0" w:firstRowLastColumn="0" w:lastRowFirstColumn="0" w:lastRowLastColumn="0"/>
            </w:pPr>
          </w:p>
        </w:tc>
        <w:tc>
          <w:tcPr>
            <w:tcW w:w="1332" w:type="pct"/>
          </w:tcPr>
          <w:p w14:paraId="01C8D228" w14:textId="77777777" w:rsidR="00F476BD" w:rsidRDefault="00F476BD" w:rsidP="00FF0EA3">
            <w:pPr>
              <w:spacing w:after="0"/>
              <w:cnfStyle w:val="000000100000" w:firstRow="0" w:lastRow="0" w:firstColumn="0" w:lastColumn="0" w:oddVBand="0" w:evenVBand="0" w:oddHBand="1" w:evenHBand="0" w:firstRowFirstColumn="0" w:firstRowLastColumn="0" w:lastRowFirstColumn="0" w:lastRowLastColumn="0"/>
            </w:pPr>
            <w:r>
              <w:t>Conclusion reinforces podcast medium.</w:t>
            </w:r>
          </w:p>
          <w:p w14:paraId="0DB5D905" w14:textId="446B344F" w:rsidR="00F476BD" w:rsidRDefault="00F476BD" w:rsidP="003947EB">
            <w:pPr>
              <w:spacing w:after="0"/>
              <w:cnfStyle w:val="000000100000" w:firstRow="0" w:lastRow="0" w:firstColumn="0" w:lastColumn="0" w:oddVBand="0" w:evenVBand="0" w:oddHBand="1" w:evenHBand="0" w:firstRowFirstColumn="0" w:firstRowLastColumn="0" w:lastRowFirstColumn="0" w:lastRowLastColumn="0"/>
            </w:pPr>
            <w:r>
              <w:t>Considers intended audience</w:t>
            </w:r>
          </w:p>
        </w:tc>
      </w:tr>
    </w:tbl>
    <w:p w14:paraId="450B6D74" w14:textId="77777777" w:rsidR="00053CA1" w:rsidRPr="00955E7F" w:rsidRDefault="00053CA1" w:rsidP="00955E7F">
      <w:r w:rsidRPr="00955E7F">
        <w:br w:type="page"/>
      </w:r>
    </w:p>
    <w:p w14:paraId="69CE2C60" w14:textId="1F6B99A4" w:rsidR="007A25D9" w:rsidRDefault="007A25D9" w:rsidP="00887394">
      <w:pPr>
        <w:pStyle w:val="Heading2"/>
      </w:pPr>
      <w:bookmarkStart w:id="123" w:name="_Toc172125058"/>
      <w:r>
        <w:t xml:space="preserve">Phase 6, resource </w:t>
      </w:r>
      <w:r w:rsidR="006833C6">
        <w:t>5</w:t>
      </w:r>
      <w:r>
        <w:t xml:space="preserve"> – D</w:t>
      </w:r>
      <w:r w:rsidR="00875F46">
        <w:t xml:space="preserve"> grade</w:t>
      </w:r>
      <w:r>
        <w:t xml:space="preserve"> sample</w:t>
      </w:r>
      <w:r w:rsidR="00875F46">
        <w:t xml:space="preserve"> response</w:t>
      </w:r>
      <w:bookmarkEnd w:id="123"/>
    </w:p>
    <w:p w14:paraId="0816017C" w14:textId="71F54E8E" w:rsidR="007A25D9" w:rsidRDefault="007A25D9" w:rsidP="007A25D9">
      <w:r w:rsidRPr="007A25D9">
        <w:t xml:space="preserve">The following is a student </w:t>
      </w:r>
      <w:r>
        <w:t>D</w:t>
      </w:r>
      <w:r w:rsidRPr="007A25D9">
        <w:t xml:space="preserve"> sample. Annotations of the sample have been included below.</w:t>
      </w:r>
    </w:p>
    <w:p w14:paraId="304F31AD" w14:textId="70F52840" w:rsidR="007A25D9" w:rsidRPr="007A25D9" w:rsidRDefault="007A25D9" w:rsidP="007A25D9">
      <w:r w:rsidRPr="007A25D9">
        <w:rPr>
          <w:b/>
          <w:bCs/>
        </w:rPr>
        <w:t>Interviewer</w:t>
      </w:r>
      <w:r w:rsidRPr="007A25D9">
        <w:t xml:space="preserve">: Hi. This is the Booklit podcast. Today I am interviewing the writer of </w:t>
      </w:r>
      <w:r w:rsidRPr="00D006E6">
        <w:rPr>
          <w:i/>
        </w:rPr>
        <w:t>Parvana</w:t>
      </w:r>
      <w:r w:rsidRPr="00D77418">
        <w:t>,</w:t>
      </w:r>
      <w:r w:rsidRPr="007A25D9">
        <w:t xml:space="preserve"> Deb Ellis. Hi Deb.</w:t>
      </w:r>
    </w:p>
    <w:p w14:paraId="69318227" w14:textId="77777777" w:rsidR="007A25D9" w:rsidRPr="007A25D9" w:rsidRDefault="007A25D9" w:rsidP="007A25D9">
      <w:r w:rsidRPr="007A25D9">
        <w:rPr>
          <w:b/>
          <w:bCs/>
        </w:rPr>
        <w:t>Deb</w:t>
      </w:r>
      <w:r w:rsidRPr="007A25D9">
        <w:t>: Hi</w:t>
      </w:r>
    </w:p>
    <w:p w14:paraId="2B5AF6E0" w14:textId="77777777" w:rsidR="007A25D9" w:rsidRPr="007A25D9" w:rsidRDefault="007A25D9" w:rsidP="007A25D9">
      <w:r w:rsidRPr="007A25D9">
        <w:rPr>
          <w:b/>
          <w:bCs/>
        </w:rPr>
        <w:t>Interviewer</w:t>
      </w:r>
      <w:r w:rsidRPr="007A25D9">
        <w:t>: Can you tell us about your book?</w:t>
      </w:r>
    </w:p>
    <w:p w14:paraId="5BBDA7A5" w14:textId="77777777" w:rsidR="007A25D9" w:rsidRPr="007A25D9" w:rsidRDefault="007A25D9" w:rsidP="007A25D9">
      <w:r w:rsidRPr="007A25D9">
        <w:rPr>
          <w:b/>
          <w:bCs/>
        </w:rPr>
        <w:t xml:space="preserve">Deb: </w:t>
      </w:r>
      <w:r w:rsidRPr="007A25D9">
        <w:t xml:space="preserve">Yes. </w:t>
      </w:r>
      <w:r w:rsidRPr="00D006E6">
        <w:rPr>
          <w:i/>
        </w:rPr>
        <w:t>Parvana</w:t>
      </w:r>
      <w:r w:rsidRPr="007A25D9">
        <w:t xml:space="preserve"> is about a girl living in Afghanistan during the war. She also liked school but was told she couldn’t go any more. She also had to pretend she is a boy by cutting off her hair so she can survive and not be killed by the Taliban. She had to do this so she could make money and buy food as woman would be beaten up by the Taliban in shops. She met another boy in a cave who wanted to kill her but she gave him some food and they become friends. </w:t>
      </w:r>
    </w:p>
    <w:p w14:paraId="3334D50B" w14:textId="77777777" w:rsidR="007A25D9" w:rsidRPr="007A25D9" w:rsidRDefault="007A25D9" w:rsidP="007A25D9">
      <w:r w:rsidRPr="007A25D9">
        <w:rPr>
          <w:b/>
          <w:bCs/>
        </w:rPr>
        <w:t>Interviewer:</w:t>
      </w:r>
      <w:r w:rsidRPr="007A25D9">
        <w:t xml:space="preserve"> Have you been to Afghanistan?</w:t>
      </w:r>
    </w:p>
    <w:p w14:paraId="3321D04B" w14:textId="77777777" w:rsidR="007A25D9" w:rsidRPr="007A25D9" w:rsidRDefault="007A25D9" w:rsidP="007A25D9">
      <w:r w:rsidRPr="007A25D9">
        <w:rPr>
          <w:b/>
          <w:bCs/>
        </w:rPr>
        <w:t xml:space="preserve">Deb: </w:t>
      </w:r>
      <w:r w:rsidRPr="007A25D9">
        <w:t>No</w:t>
      </w:r>
    </w:p>
    <w:p w14:paraId="4E1B196B" w14:textId="77777777" w:rsidR="007A25D9" w:rsidRPr="007A25D9" w:rsidRDefault="007A25D9" w:rsidP="007A25D9">
      <w:r w:rsidRPr="007A25D9">
        <w:rPr>
          <w:b/>
          <w:bCs/>
        </w:rPr>
        <w:t>Interviewer:</w:t>
      </w:r>
      <w:r w:rsidRPr="007A25D9">
        <w:t xml:space="preserve"> What you wrote in the book sounds like it was hard for girls in Afghanistan. Is this book true?</w:t>
      </w:r>
    </w:p>
    <w:p w14:paraId="3CB99296" w14:textId="77777777" w:rsidR="007A25D9" w:rsidRPr="007A25D9" w:rsidRDefault="007A25D9" w:rsidP="007A25D9">
      <w:r w:rsidRPr="007A25D9">
        <w:rPr>
          <w:b/>
          <w:bCs/>
        </w:rPr>
        <w:t>Deb:</w:t>
      </w:r>
      <w:r w:rsidRPr="007A25D9">
        <w:t xml:space="preserve"> Yes and no. I spent time in a refugee camp in Pakistan when I was travelling and I used some of the stories I was told when I was their in my book. The character of Parvana is not real though she is a made up character. </w:t>
      </w:r>
    </w:p>
    <w:p w14:paraId="5346501B" w14:textId="77777777" w:rsidR="007A25D9" w:rsidRPr="007A25D9" w:rsidRDefault="007A25D9" w:rsidP="007A25D9">
      <w:r w:rsidRPr="007A25D9">
        <w:rPr>
          <w:b/>
          <w:bCs/>
        </w:rPr>
        <w:t>Interviewer:</w:t>
      </w:r>
      <w:r w:rsidRPr="007A25D9">
        <w:t xml:space="preserve"> Have you written any other books about war? I have read you are a peace activist.</w:t>
      </w:r>
    </w:p>
    <w:p w14:paraId="70CD4D78" w14:textId="77777777" w:rsidR="007A25D9" w:rsidRPr="007A25D9" w:rsidRDefault="007A25D9" w:rsidP="007A25D9">
      <w:r w:rsidRPr="007A25D9">
        <w:rPr>
          <w:b/>
          <w:bCs/>
        </w:rPr>
        <w:t>Deb:</w:t>
      </w:r>
      <w:r w:rsidRPr="007A25D9">
        <w:t xml:space="preserve"> I have written 4 books about Parvana and how she has to grow up quickly.</w:t>
      </w:r>
    </w:p>
    <w:p w14:paraId="23C792B9" w14:textId="77777777" w:rsidR="007A25D9" w:rsidRPr="007A25D9" w:rsidRDefault="007A25D9" w:rsidP="007A25D9">
      <w:r w:rsidRPr="007A25D9">
        <w:rPr>
          <w:b/>
          <w:bCs/>
        </w:rPr>
        <w:t>Interviewer:</w:t>
      </w:r>
      <w:r w:rsidRPr="007A25D9">
        <w:t xml:space="preserve"> Well that’s all we have time for everyone. Thank you Deb for coming in and telling us about your book </w:t>
      </w:r>
      <w:r w:rsidRPr="002773B1">
        <w:rPr>
          <w:i/>
        </w:rPr>
        <w:t>Parvana</w:t>
      </w:r>
      <w:r w:rsidRPr="007A25D9">
        <w:t>.</w:t>
      </w:r>
    </w:p>
    <w:p w14:paraId="56767C71" w14:textId="34006094" w:rsidR="007A25D9" w:rsidRDefault="007A25D9" w:rsidP="007A25D9">
      <w:pPr>
        <w:pStyle w:val="Caption"/>
      </w:pPr>
      <w:r>
        <w:t xml:space="preserve">Table </w:t>
      </w:r>
      <w:r>
        <w:fldChar w:fldCharType="begin"/>
      </w:r>
      <w:r>
        <w:instrText xml:space="preserve"> SEQ Table \* ARABIC </w:instrText>
      </w:r>
      <w:r>
        <w:fldChar w:fldCharType="separate"/>
      </w:r>
      <w:r w:rsidR="004A0D31">
        <w:rPr>
          <w:noProof/>
        </w:rPr>
        <w:t>126</w:t>
      </w:r>
      <w:r>
        <w:rPr>
          <w:noProof/>
        </w:rPr>
        <w:fldChar w:fldCharType="end"/>
      </w:r>
      <w:r>
        <w:t xml:space="preserve"> – student D sample annotations</w:t>
      </w:r>
    </w:p>
    <w:tbl>
      <w:tblPr>
        <w:tblStyle w:val="Tableheader"/>
        <w:tblW w:w="5000" w:type="pct"/>
        <w:tblLayout w:type="fixed"/>
        <w:tblLook w:val="04A0" w:firstRow="1" w:lastRow="0" w:firstColumn="1" w:lastColumn="0" w:noHBand="0" w:noVBand="1"/>
        <w:tblDescription w:val="Student D work sample outlining annotations and features of podcast used to shape meaning."/>
      </w:tblPr>
      <w:tblGrid>
        <w:gridCol w:w="4498"/>
        <w:gridCol w:w="2567"/>
        <w:gridCol w:w="2565"/>
      </w:tblGrid>
      <w:tr w:rsidR="007A25D9" w14:paraId="34721EA1" w14:textId="77777777" w:rsidTr="00FF0E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pct"/>
          </w:tcPr>
          <w:p w14:paraId="434C4918" w14:textId="77777777" w:rsidR="007A25D9" w:rsidRPr="0022348C" w:rsidRDefault="007A25D9" w:rsidP="00FF0EA3">
            <w:r w:rsidRPr="0022348C">
              <w:t>Student work sample</w:t>
            </w:r>
          </w:p>
        </w:tc>
        <w:tc>
          <w:tcPr>
            <w:tcW w:w="1333" w:type="pct"/>
          </w:tcPr>
          <w:p w14:paraId="609CE619" w14:textId="77777777" w:rsidR="007A25D9" w:rsidRPr="0022348C" w:rsidRDefault="007A25D9" w:rsidP="00FF0EA3">
            <w:pPr>
              <w:cnfStyle w:val="100000000000" w:firstRow="1" w:lastRow="0" w:firstColumn="0" w:lastColumn="0" w:oddVBand="0" w:evenVBand="0" w:oddHBand="0" w:evenHBand="0" w:firstRowFirstColumn="0" w:firstRowLastColumn="0" w:lastRowFirstColumn="0" w:lastRowLastColumn="0"/>
            </w:pPr>
            <w:r w:rsidRPr="0022348C">
              <w:t>Annotations</w:t>
            </w:r>
          </w:p>
        </w:tc>
        <w:tc>
          <w:tcPr>
            <w:tcW w:w="1332" w:type="pct"/>
          </w:tcPr>
          <w:p w14:paraId="7E3438C0" w14:textId="243226E4" w:rsidR="007A25D9" w:rsidRPr="0022348C" w:rsidRDefault="007A25D9" w:rsidP="00FF0EA3">
            <w:pPr>
              <w:cnfStyle w:val="100000000000" w:firstRow="1" w:lastRow="0" w:firstColumn="0" w:lastColumn="0" w:oddVBand="0" w:evenVBand="0" w:oddHBand="0" w:evenHBand="0" w:firstRowFirstColumn="0" w:firstRowLastColumn="0" w:lastRowFirstColumn="0" w:lastRowLastColumn="0"/>
            </w:pPr>
            <w:r w:rsidRPr="0022348C">
              <w:t xml:space="preserve">Features </w:t>
            </w:r>
            <w:r>
              <w:t>of po</w:t>
            </w:r>
            <w:r w:rsidRPr="0022348C">
              <w:t xml:space="preserve">dcast </w:t>
            </w:r>
            <w:r w:rsidR="00555E69" w:rsidRPr="00555E69">
              <w:t>transcript</w:t>
            </w:r>
            <w:r>
              <w:t xml:space="preserve"> </w:t>
            </w:r>
            <w:r w:rsidRPr="0022348C">
              <w:t>used to shape meaning</w:t>
            </w:r>
          </w:p>
        </w:tc>
      </w:tr>
      <w:tr w:rsidR="007A25D9" w14:paraId="101802BC" w14:textId="77777777" w:rsidTr="00FF0E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pct"/>
          </w:tcPr>
          <w:p w14:paraId="190DCA27" w14:textId="77777777" w:rsidR="007A25D9" w:rsidRPr="00E770DE" w:rsidRDefault="007A25D9" w:rsidP="00FF0EA3">
            <w:pPr>
              <w:rPr>
                <w:b w:val="0"/>
              </w:rPr>
            </w:pPr>
            <w:r w:rsidRPr="004A7C72">
              <w:rPr>
                <w:rStyle w:val="Strong"/>
                <w:b/>
              </w:rPr>
              <w:t>Interviewer</w:t>
            </w:r>
            <w:r w:rsidRPr="00E770DE">
              <w:rPr>
                <w:b w:val="0"/>
              </w:rPr>
              <w:t>:</w:t>
            </w:r>
            <w:r w:rsidRPr="00E770DE">
              <w:rPr>
                <w:rStyle w:val="Strong"/>
              </w:rPr>
              <w:t xml:space="preserve"> Hi. This is the Booklit podcast. Today I am interviewing the writer of </w:t>
            </w:r>
            <w:r w:rsidRPr="008B6EB5">
              <w:rPr>
                <w:rStyle w:val="Strong"/>
                <w:i/>
              </w:rPr>
              <w:t>Parvana</w:t>
            </w:r>
            <w:r w:rsidRPr="00E770DE">
              <w:rPr>
                <w:rStyle w:val="Strong"/>
              </w:rPr>
              <w:t>, Deb Ellis. Hi Deb.</w:t>
            </w:r>
          </w:p>
        </w:tc>
        <w:tc>
          <w:tcPr>
            <w:tcW w:w="1333" w:type="pct"/>
          </w:tcPr>
          <w:p w14:paraId="0650F281" w14:textId="5F71F6F4" w:rsidR="005204D6" w:rsidRDefault="002F4C93" w:rsidP="00FF0EA3">
            <w:pPr>
              <w:spacing w:after="0"/>
              <w:cnfStyle w:val="000000100000" w:firstRow="0" w:lastRow="0" w:firstColumn="0" w:lastColumn="0" w:oddVBand="0" w:evenVBand="0" w:oddHBand="1" w:evenHBand="0" w:firstRowFirstColumn="0" w:firstRowLastColumn="0" w:lastRowFirstColumn="0" w:lastRowLastColumn="0"/>
            </w:pPr>
            <w:r>
              <w:t xml:space="preserve">Informal </w:t>
            </w:r>
            <w:r w:rsidR="007A25D9">
              <w:t>register ‘Deb’</w:t>
            </w:r>
          </w:p>
          <w:p w14:paraId="4110EE78" w14:textId="318E3F14" w:rsidR="007A25D9" w:rsidRDefault="007A25D9" w:rsidP="00FF0EA3">
            <w:pPr>
              <w:spacing w:after="0"/>
              <w:cnfStyle w:val="000000100000" w:firstRow="0" w:lastRow="0" w:firstColumn="0" w:lastColumn="0" w:oddVBand="0" w:evenVBand="0" w:oddHBand="1" w:evenHBand="0" w:firstRowFirstColumn="0" w:firstRowLastColumn="0" w:lastRowFirstColumn="0" w:lastRowLastColumn="0"/>
            </w:pPr>
            <w:r>
              <w:t>Over familiar in the introduction</w:t>
            </w:r>
          </w:p>
          <w:p w14:paraId="41994331" w14:textId="78A0244B" w:rsidR="007A25D9" w:rsidRDefault="007A25D9" w:rsidP="00FF0EA3">
            <w:pPr>
              <w:spacing w:after="0"/>
              <w:cnfStyle w:val="000000100000" w:firstRow="0" w:lastRow="0" w:firstColumn="0" w:lastColumn="0" w:oddVBand="0" w:evenVBand="0" w:oddHBand="1" w:evenHBand="0" w:firstRowFirstColumn="0" w:firstRowLastColumn="0" w:lastRowFirstColumn="0" w:lastRowLastColumn="0"/>
            </w:pPr>
            <w:r>
              <w:t>Introduction brief</w:t>
            </w:r>
          </w:p>
          <w:p w14:paraId="2FB38139" w14:textId="77777777" w:rsidR="007A25D9" w:rsidRPr="00E770DE" w:rsidRDefault="007A25D9" w:rsidP="00FF0EA3">
            <w:pPr>
              <w:spacing w:after="0"/>
              <w:cnfStyle w:val="000000100000" w:firstRow="0" w:lastRow="0" w:firstColumn="0" w:lastColumn="0" w:oddVBand="0" w:evenVBand="0" w:oddHBand="1" w:evenHBand="0" w:firstRowFirstColumn="0" w:firstRowLastColumn="0" w:lastRowFirstColumn="0" w:lastRowLastColumn="0"/>
            </w:pPr>
            <w:r>
              <w:t>No question offered to instigate conversation</w:t>
            </w:r>
          </w:p>
        </w:tc>
        <w:tc>
          <w:tcPr>
            <w:tcW w:w="1332" w:type="pct"/>
          </w:tcPr>
          <w:p w14:paraId="14713A0E" w14:textId="77777777" w:rsidR="007A25D9" w:rsidRDefault="007A25D9" w:rsidP="00FF0EA3">
            <w:pPr>
              <w:spacing w:after="0"/>
              <w:cnfStyle w:val="000000100000" w:firstRow="0" w:lastRow="0" w:firstColumn="0" w:lastColumn="0" w:oddVBand="0" w:evenVBand="0" w:oddHBand="1" w:evenHBand="0" w:firstRowFirstColumn="0" w:firstRowLastColumn="0" w:lastRowFirstColumn="0" w:lastRowLastColumn="0"/>
            </w:pPr>
            <w:r>
              <w:t>Title of podcast provided</w:t>
            </w:r>
          </w:p>
          <w:p w14:paraId="56CCF676" w14:textId="77777777" w:rsidR="007A25D9" w:rsidRDefault="007A25D9" w:rsidP="00FF0EA3">
            <w:pPr>
              <w:spacing w:after="0"/>
              <w:cnfStyle w:val="000000100000" w:firstRow="0" w:lastRow="0" w:firstColumn="0" w:lastColumn="0" w:oddVBand="0" w:evenVBand="0" w:oddHBand="1" w:evenHBand="0" w:firstRowFirstColumn="0" w:firstRowLastColumn="0" w:lastRowFirstColumn="0" w:lastRowLastColumn="0"/>
            </w:pPr>
            <w:r>
              <w:t>Layout conventions used</w:t>
            </w:r>
          </w:p>
        </w:tc>
      </w:tr>
      <w:tr w:rsidR="007A25D9" w14:paraId="5A553594" w14:textId="77777777" w:rsidTr="00FF0E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pct"/>
          </w:tcPr>
          <w:p w14:paraId="62D60518" w14:textId="2EF121F9" w:rsidR="007A25D9" w:rsidRPr="000E1335" w:rsidRDefault="007A25D9" w:rsidP="007A25D9">
            <w:pPr>
              <w:rPr>
                <w:b w:val="0"/>
              </w:rPr>
            </w:pPr>
            <w:r w:rsidRPr="004A7C72">
              <w:rPr>
                <w:rStyle w:val="Strong"/>
                <w:b/>
              </w:rPr>
              <w:t>Deb:</w:t>
            </w:r>
            <w:r w:rsidRPr="00E770DE">
              <w:rPr>
                <w:rStyle w:val="Strong"/>
              </w:rPr>
              <w:t xml:space="preserve"> Hi</w:t>
            </w:r>
          </w:p>
        </w:tc>
        <w:tc>
          <w:tcPr>
            <w:tcW w:w="1333" w:type="pct"/>
          </w:tcPr>
          <w:p w14:paraId="478E50F8" w14:textId="77777777" w:rsidR="007A25D9" w:rsidRDefault="007A25D9" w:rsidP="00FF0EA3">
            <w:pPr>
              <w:cnfStyle w:val="000000010000" w:firstRow="0" w:lastRow="0" w:firstColumn="0" w:lastColumn="0" w:oddVBand="0" w:evenVBand="0" w:oddHBand="0" w:evenHBand="1" w:firstRowFirstColumn="0" w:firstRowLastColumn="0" w:lastRowFirstColumn="0" w:lastRowLastColumn="0"/>
            </w:pPr>
            <w:r>
              <w:t>No question offered to promote flow of conversation</w:t>
            </w:r>
          </w:p>
        </w:tc>
        <w:tc>
          <w:tcPr>
            <w:tcW w:w="1332" w:type="pct"/>
          </w:tcPr>
          <w:p w14:paraId="39C51F79" w14:textId="79584B13" w:rsidR="007A25D9" w:rsidRDefault="007A25D9" w:rsidP="00FF0EA3">
            <w:pPr>
              <w:spacing w:after="0"/>
              <w:cnfStyle w:val="000000010000" w:firstRow="0" w:lastRow="0" w:firstColumn="0" w:lastColumn="0" w:oddVBand="0" w:evenVBand="0" w:oddHBand="0" w:evenHBand="1" w:firstRowFirstColumn="0" w:firstRowLastColumn="0" w:lastRowFirstColumn="0" w:lastRowLastColumn="0"/>
            </w:pPr>
            <w:r>
              <w:t xml:space="preserve">Use of shortened first name not correct </w:t>
            </w:r>
            <w:r w:rsidR="00555E69" w:rsidRPr="00555E69">
              <w:t>transcript</w:t>
            </w:r>
            <w:r>
              <w:t xml:space="preserve"> layout</w:t>
            </w:r>
          </w:p>
        </w:tc>
      </w:tr>
      <w:tr w:rsidR="007A25D9" w14:paraId="49EAC25F" w14:textId="77777777" w:rsidTr="00FF0E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pct"/>
          </w:tcPr>
          <w:p w14:paraId="0C7E967F" w14:textId="0D475569" w:rsidR="007A25D9" w:rsidRPr="000E1335" w:rsidRDefault="007A25D9" w:rsidP="007A25D9">
            <w:pPr>
              <w:rPr>
                <w:b w:val="0"/>
              </w:rPr>
            </w:pPr>
            <w:r w:rsidRPr="004A7C72">
              <w:rPr>
                <w:rStyle w:val="Strong"/>
                <w:b/>
              </w:rPr>
              <w:t>Interviewer:</w:t>
            </w:r>
            <w:r w:rsidRPr="00E770DE">
              <w:rPr>
                <w:rStyle w:val="Strong"/>
              </w:rPr>
              <w:t xml:space="preserve"> Can you tell us about your </w:t>
            </w:r>
            <w:r>
              <w:rPr>
                <w:rStyle w:val="Strong"/>
              </w:rPr>
              <w:t>b</w:t>
            </w:r>
            <w:r w:rsidRPr="00E770DE">
              <w:rPr>
                <w:rStyle w:val="Strong"/>
              </w:rPr>
              <w:t>ook?</w:t>
            </w:r>
          </w:p>
        </w:tc>
        <w:tc>
          <w:tcPr>
            <w:tcW w:w="1333" w:type="pct"/>
          </w:tcPr>
          <w:p w14:paraId="19CBD2D1" w14:textId="29B26805" w:rsidR="005204D6" w:rsidRDefault="007A25D9" w:rsidP="00FF0EA3">
            <w:pPr>
              <w:cnfStyle w:val="000000100000" w:firstRow="0" w:lastRow="0" w:firstColumn="0" w:lastColumn="0" w:oddVBand="0" w:evenVBand="0" w:oddHBand="1" w:evenHBand="0" w:firstRowFirstColumn="0" w:firstRowLastColumn="0" w:lastRowFirstColumn="0" w:lastRowLastColumn="0"/>
            </w:pPr>
            <w:r>
              <w:t xml:space="preserve">Short, simple question </w:t>
            </w:r>
          </w:p>
          <w:p w14:paraId="6F604CA4" w14:textId="5C8F5FA5" w:rsidR="007A25D9" w:rsidRDefault="007A25D9" w:rsidP="00FF0EA3">
            <w:pPr>
              <w:cnfStyle w:val="000000100000" w:firstRow="0" w:lastRow="0" w:firstColumn="0" w:lastColumn="0" w:oddVBand="0" w:evenVBand="0" w:oddHBand="1" w:evenHBand="0" w:firstRowFirstColumn="0" w:firstRowLastColumn="0" w:lastRowFirstColumn="0" w:lastRowLastColumn="0"/>
            </w:pPr>
            <w:r>
              <w:t xml:space="preserve">No question introduction </w:t>
            </w:r>
          </w:p>
        </w:tc>
        <w:tc>
          <w:tcPr>
            <w:tcW w:w="1332" w:type="pct"/>
          </w:tcPr>
          <w:p w14:paraId="5C692CDB" w14:textId="74254D55" w:rsidR="007A25D9" w:rsidRDefault="007A25D9" w:rsidP="00FF0EA3">
            <w:pPr>
              <w:spacing w:after="0"/>
              <w:cnfStyle w:val="000000100000" w:firstRow="0" w:lastRow="0" w:firstColumn="0" w:lastColumn="0" w:oddVBand="0" w:evenVBand="0" w:oddHBand="1" w:evenHBand="0" w:firstRowFirstColumn="0" w:firstRowLastColumn="0" w:lastRowFirstColumn="0" w:lastRowLastColumn="0"/>
            </w:pPr>
            <w:r>
              <w:t>Open</w:t>
            </w:r>
            <w:r w:rsidR="003D7F15">
              <w:t>-</w:t>
            </w:r>
            <w:r>
              <w:t>ended question used to prompt information from the interviewer although no question introduction</w:t>
            </w:r>
          </w:p>
        </w:tc>
      </w:tr>
      <w:tr w:rsidR="007A25D9" w14:paraId="3A4192FF" w14:textId="77777777" w:rsidTr="00FF0E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pct"/>
          </w:tcPr>
          <w:p w14:paraId="12C7329A" w14:textId="77777777" w:rsidR="007A25D9" w:rsidRPr="00312429" w:rsidRDefault="007A25D9" w:rsidP="00FF0EA3">
            <w:pPr>
              <w:rPr>
                <w:b w:val="0"/>
              </w:rPr>
            </w:pPr>
            <w:r w:rsidRPr="004A7C72">
              <w:t>Deb:</w:t>
            </w:r>
            <w:r w:rsidRPr="007A25D9">
              <w:rPr>
                <w:b w:val="0"/>
              </w:rPr>
              <w:t xml:space="preserve"> Yes. </w:t>
            </w:r>
            <w:r w:rsidRPr="008B6EB5">
              <w:rPr>
                <w:b w:val="0"/>
                <w:i/>
              </w:rPr>
              <w:t>Parvana</w:t>
            </w:r>
            <w:r w:rsidRPr="00312429">
              <w:rPr>
                <w:b w:val="0"/>
              </w:rPr>
              <w:t xml:space="preserve"> is about a girl living in Afghanistan during the war. She also liked school but was told she couldn’t go any more. She also had to pretend she is a boy by cutting off her hair so she can survive and not be killed by the Taliban. She had to do this so she could make money and buy food as woman would be beaten up by the Taliban in shops. She met another boy in a cave who wanted to kill her but she gave him some food and they become friends. </w:t>
            </w:r>
          </w:p>
        </w:tc>
        <w:tc>
          <w:tcPr>
            <w:tcW w:w="1333" w:type="pct"/>
          </w:tcPr>
          <w:p w14:paraId="7EECF996" w14:textId="1C01F90B" w:rsidR="007A25D9" w:rsidRDefault="007A25D9" w:rsidP="00FF0EA3">
            <w:pPr>
              <w:spacing w:after="0"/>
              <w:cnfStyle w:val="000000010000" w:firstRow="0" w:lastRow="0" w:firstColumn="0" w:lastColumn="0" w:oddVBand="0" w:evenVBand="0" w:oddHBand="0" w:evenHBand="1" w:firstRowFirstColumn="0" w:firstRowLastColumn="0" w:lastRowFirstColumn="0" w:lastRowLastColumn="0"/>
            </w:pPr>
            <w:r>
              <w:t>Evidence of research of the novel although content retelling not aligned with a thesis</w:t>
            </w:r>
          </w:p>
          <w:p w14:paraId="642FDFCF" w14:textId="77777777" w:rsidR="007A25D9" w:rsidRDefault="007A25D9" w:rsidP="00FF0EA3">
            <w:pPr>
              <w:spacing w:after="0"/>
              <w:cnfStyle w:val="000000010000" w:firstRow="0" w:lastRow="0" w:firstColumn="0" w:lastColumn="0" w:oddVBand="0" w:evenVBand="0" w:oddHBand="0" w:evenHBand="1" w:firstRowFirstColumn="0" w:firstRowLastColumn="0" w:lastRowFirstColumn="0" w:lastRowLastColumn="0"/>
            </w:pPr>
            <w:r>
              <w:t>Inappropriate colloquial language for intended audience ‘beaten up’</w:t>
            </w:r>
          </w:p>
          <w:p w14:paraId="1BA9ECD5" w14:textId="77777777" w:rsidR="007A25D9" w:rsidRDefault="007A25D9" w:rsidP="00FF0EA3">
            <w:pPr>
              <w:spacing w:after="0"/>
              <w:cnfStyle w:val="000000010000" w:firstRow="0" w:lastRow="0" w:firstColumn="0" w:lastColumn="0" w:oddVBand="0" w:evenVBand="0" w:oddHBand="0" w:evenHBand="1" w:firstRowFirstColumn="0" w:firstRowLastColumn="0" w:lastRowFirstColumn="0" w:lastRowLastColumn="0"/>
            </w:pPr>
            <w:r>
              <w:t>Writing from author’s point of view</w:t>
            </w:r>
          </w:p>
        </w:tc>
        <w:tc>
          <w:tcPr>
            <w:tcW w:w="1332" w:type="pct"/>
          </w:tcPr>
          <w:p w14:paraId="5929F8FB" w14:textId="23D205C0" w:rsidR="007A25D9" w:rsidRDefault="007A25D9" w:rsidP="007A25D9">
            <w:pPr>
              <w:spacing w:after="0"/>
              <w:cnfStyle w:val="000000010000" w:firstRow="0" w:lastRow="0" w:firstColumn="0" w:lastColumn="0" w:oddVBand="0" w:evenVBand="0" w:oddHBand="0" w:evenHBand="1" w:firstRowFirstColumn="0" w:firstRowLastColumn="0" w:lastRowFirstColumn="0" w:lastRowLastColumn="0"/>
            </w:pPr>
            <w:r>
              <w:t xml:space="preserve">Use of informative language </w:t>
            </w:r>
          </w:p>
        </w:tc>
      </w:tr>
      <w:tr w:rsidR="007A25D9" w14:paraId="63721EA7" w14:textId="77777777" w:rsidTr="00FF0E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pct"/>
          </w:tcPr>
          <w:p w14:paraId="00B10400" w14:textId="77777777" w:rsidR="007A25D9" w:rsidRPr="00312429" w:rsidRDefault="007A25D9" w:rsidP="00FF0EA3">
            <w:r w:rsidRPr="00312429">
              <w:t xml:space="preserve">Interviewer: </w:t>
            </w:r>
            <w:r w:rsidRPr="00312429">
              <w:rPr>
                <w:b w:val="0"/>
              </w:rPr>
              <w:t>Have you been to Afghanistan?</w:t>
            </w:r>
          </w:p>
        </w:tc>
        <w:tc>
          <w:tcPr>
            <w:tcW w:w="1333" w:type="pct"/>
          </w:tcPr>
          <w:p w14:paraId="21F332CB" w14:textId="77777777" w:rsidR="007A25D9" w:rsidRDefault="007A25D9" w:rsidP="00FF0EA3">
            <w:pPr>
              <w:spacing w:after="0"/>
              <w:cnfStyle w:val="000000100000" w:firstRow="0" w:lastRow="0" w:firstColumn="0" w:lastColumn="0" w:oddVBand="0" w:evenVBand="0" w:oddHBand="1" w:evenHBand="0" w:firstRowFirstColumn="0" w:firstRowLastColumn="0" w:lastRowFirstColumn="0" w:lastRowLastColumn="0"/>
            </w:pPr>
            <w:r>
              <w:t>An attempt at a contextual question</w:t>
            </w:r>
          </w:p>
        </w:tc>
        <w:tc>
          <w:tcPr>
            <w:tcW w:w="1332" w:type="pct"/>
          </w:tcPr>
          <w:p w14:paraId="09F05178" w14:textId="77777777" w:rsidR="007A25D9" w:rsidRDefault="007A25D9" w:rsidP="00FF0EA3">
            <w:pPr>
              <w:spacing w:after="0"/>
              <w:cnfStyle w:val="000000100000" w:firstRow="0" w:lastRow="0" w:firstColumn="0" w:lastColumn="0" w:oddVBand="0" w:evenVBand="0" w:oddHBand="1" w:evenHBand="0" w:firstRowFirstColumn="0" w:firstRowLastColumn="0" w:lastRowFirstColumn="0" w:lastRowLastColumn="0"/>
            </w:pPr>
          </w:p>
        </w:tc>
      </w:tr>
      <w:tr w:rsidR="007A25D9" w14:paraId="6447560A" w14:textId="77777777" w:rsidTr="00FF0E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pct"/>
          </w:tcPr>
          <w:p w14:paraId="51112645" w14:textId="105137CA" w:rsidR="007A25D9" w:rsidRPr="00312429" w:rsidRDefault="007A25D9" w:rsidP="007A25D9">
            <w:r w:rsidRPr="00312429">
              <w:t xml:space="preserve">Deb: </w:t>
            </w:r>
            <w:r w:rsidRPr="00312429">
              <w:rPr>
                <w:b w:val="0"/>
              </w:rPr>
              <w:t>No</w:t>
            </w:r>
          </w:p>
        </w:tc>
        <w:tc>
          <w:tcPr>
            <w:tcW w:w="1333" w:type="pct"/>
          </w:tcPr>
          <w:p w14:paraId="19F616E3" w14:textId="77777777" w:rsidR="007A25D9" w:rsidRDefault="007A25D9" w:rsidP="00FF0EA3">
            <w:pPr>
              <w:spacing w:after="0"/>
              <w:cnfStyle w:val="000000010000" w:firstRow="0" w:lastRow="0" w:firstColumn="0" w:lastColumn="0" w:oddVBand="0" w:evenVBand="0" w:oddHBand="0" w:evenHBand="1" w:firstRowFirstColumn="0" w:firstRowLastColumn="0" w:lastRowFirstColumn="0" w:lastRowLastColumn="0"/>
            </w:pPr>
            <w:r>
              <w:t>No question offered to promote flow of conversation</w:t>
            </w:r>
          </w:p>
        </w:tc>
        <w:tc>
          <w:tcPr>
            <w:tcW w:w="1332" w:type="pct"/>
          </w:tcPr>
          <w:p w14:paraId="10D8B292" w14:textId="77777777" w:rsidR="007A25D9" w:rsidRDefault="007A25D9" w:rsidP="00FF0EA3">
            <w:pPr>
              <w:spacing w:after="0"/>
              <w:cnfStyle w:val="000000010000" w:firstRow="0" w:lastRow="0" w:firstColumn="0" w:lastColumn="0" w:oddVBand="0" w:evenVBand="0" w:oddHBand="0" w:evenHBand="1" w:firstRowFirstColumn="0" w:firstRowLastColumn="0" w:lastRowFirstColumn="0" w:lastRowLastColumn="0"/>
            </w:pPr>
          </w:p>
        </w:tc>
      </w:tr>
      <w:tr w:rsidR="007A25D9" w14:paraId="7B9B13A2" w14:textId="77777777" w:rsidTr="00FF0E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pct"/>
          </w:tcPr>
          <w:p w14:paraId="25C5F82F" w14:textId="1197D25C" w:rsidR="007A25D9" w:rsidRPr="000E1335" w:rsidRDefault="007A25D9" w:rsidP="007A25D9">
            <w:pPr>
              <w:rPr>
                <w:rStyle w:val="Emphasis"/>
                <w:bCs/>
                <w:i w:val="0"/>
                <w:iCs w:val="0"/>
              </w:rPr>
            </w:pPr>
            <w:r w:rsidRPr="00312429">
              <w:t xml:space="preserve">Interviewer: </w:t>
            </w:r>
            <w:r w:rsidRPr="00312429">
              <w:rPr>
                <w:b w:val="0"/>
              </w:rPr>
              <w:t>What you wrote in the book sounds like it was hard for girls in Afghanistan. Is this book true?</w:t>
            </w:r>
          </w:p>
        </w:tc>
        <w:tc>
          <w:tcPr>
            <w:tcW w:w="1333" w:type="pct"/>
          </w:tcPr>
          <w:p w14:paraId="36CEF3D9" w14:textId="65577069" w:rsidR="007A25D9" w:rsidRDefault="007A25D9" w:rsidP="00FF0EA3">
            <w:pPr>
              <w:spacing w:after="0"/>
              <w:cnfStyle w:val="000000100000" w:firstRow="0" w:lastRow="0" w:firstColumn="0" w:lastColumn="0" w:oddVBand="0" w:evenVBand="0" w:oddHBand="1" w:evenHBand="0" w:firstRowFirstColumn="0" w:firstRowLastColumn="0" w:lastRowFirstColumn="0" w:lastRowLastColumn="0"/>
            </w:pPr>
            <w:r>
              <w:t>An attempt at a contextual question regarding real</w:t>
            </w:r>
            <w:r w:rsidR="002A14B5">
              <w:t>-</w:t>
            </w:r>
            <w:r>
              <w:t>world experiences</w:t>
            </w:r>
          </w:p>
          <w:p w14:paraId="3C6D9E54" w14:textId="77777777" w:rsidR="007A25D9" w:rsidRDefault="007A25D9" w:rsidP="00FF0EA3">
            <w:pPr>
              <w:spacing w:after="0"/>
              <w:cnfStyle w:val="000000100000" w:firstRow="0" w:lastRow="0" w:firstColumn="0" w:lastColumn="0" w:oddVBand="0" w:evenVBand="0" w:oddHBand="1" w:evenHBand="0" w:firstRowFirstColumn="0" w:firstRowLastColumn="0" w:lastRowFirstColumn="0" w:lastRowLastColumn="0"/>
            </w:pPr>
            <w:r>
              <w:t>Closed question</w:t>
            </w:r>
          </w:p>
        </w:tc>
        <w:tc>
          <w:tcPr>
            <w:tcW w:w="1332" w:type="pct"/>
          </w:tcPr>
          <w:p w14:paraId="545FD5D4" w14:textId="77777777" w:rsidR="007A25D9" w:rsidRDefault="007A25D9" w:rsidP="00FF0EA3">
            <w:pPr>
              <w:spacing w:after="0"/>
              <w:cnfStyle w:val="000000100000" w:firstRow="0" w:lastRow="0" w:firstColumn="0" w:lastColumn="0" w:oddVBand="0" w:evenVBand="0" w:oddHBand="1" w:evenHBand="0" w:firstRowFirstColumn="0" w:firstRowLastColumn="0" w:lastRowFirstColumn="0" w:lastRowLastColumn="0"/>
            </w:pPr>
          </w:p>
        </w:tc>
      </w:tr>
      <w:tr w:rsidR="007A25D9" w14:paraId="472A81F7" w14:textId="77777777" w:rsidTr="00FF0E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pct"/>
          </w:tcPr>
          <w:p w14:paraId="6450C826" w14:textId="129538CE" w:rsidR="007A25D9" w:rsidRPr="00312429" w:rsidRDefault="007A25D9" w:rsidP="007A25D9">
            <w:r w:rsidRPr="00312429">
              <w:t xml:space="preserve">Deb: </w:t>
            </w:r>
            <w:r w:rsidRPr="00312429">
              <w:rPr>
                <w:b w:val="0"/>
              </w:rPr>
              <w:t xml:space="preserve">Yes and no. I spent time in a refugee camp in Pakistan when I was travelling and I used some of the stories I was told when I was their in my book. The character of Parvana is not real though she is a made up character. </w:t>
            </w:r>
          </w:p>
        </w:tc>
        <w:tc>
          <w:tcPr>
            <w:tcW w:w="1333" w:type="pct"/>
          </w:tcPr>
          <w:p w14:paraId="0A1B3AB1" w14:textId="77777777" w:rsidR="007A25D9" w:rsidRDefault="007A25D9" w:rsidP="00FF0EA3">
            <w:pPr>
              <w:spacing w:after="0"/>
              <w:cnfStyle w:val="000000010000" w:firstRow="0" w:lastRow="0" w:firstColumn="0" w:lastColumn="0" w:oddVBand="0" w:evenVBand="0" w:oddHBand="0" w:evenHBand="1" w:firstRowFirstColumn="0" w:firstRowLastColumn="0" w:lastRowFirstColumn="0" w:lastRowLastColumn="0"/>
            </w:pPr>
            <w:r>
              <w:t>Evidence of research of the author</w:t>
            </w:r>
          </w:p>
          <w:p w14:paraId="4C1298E2" w14:textId="49C8B365" w:rsidR="007A25D9" w:rsidRDefault="007A25D9" w:rsidP="007A25D9">
            <w:pPr>
              <w:spacing w:after="0"/>
              <w:cnfStyle w:val="000000010000" w:firstRow="0" w:lastRow="0" w:firstColumn="0" w:lastColumn="0" w:oddVBand="0" w:evenVBand="0" w:oddHBand="0" w:evenHBand="1" w:firstRowFirstColumn="0" w:firstRowLastColumn="0" w:lastRowFirstColumn="0" w:lastRowLastColumn="0"/>
            </w:pPr>
            <w:r>
              <w:t>Writing from author’s point of view</w:t>
            </w:r>
          </w:p>
        </w:tc>
        <w:tc>
          <w:tcPr>
            <w:tcW w:w="1332" w:type="pct"/>
          </w:tcPr>
          <w:p w14:paraId="007FF018" w14:textId="77777777" w:rsidR="007A25D9" w:rsidRDefault="007A25D9" w:rsidP="00FF0EA3">
            <w:pPr>
              <w:spacing w:after="0"/>
              <w:cnfStyle w:val="000000010000" w:firstRow="0" w:lastRow="0" w:firstColumn="0" w:lastColumn="0" w:oddVBand="0" w:evenVBand="0" w:oddHBand="0" w:evenHBand="1" w:firstRowFirstColumn="0" w:firstRowLastColumn="0" w:lastRowFirstColumn="0" w:lastRowLastColumn="0"/>
            </w:pPr>
          </w:p>
        </w:tc>
      </w:tr>
      <w:tr w:rsidR="007A25D9" w14:paraId="4094CB46" w14:textId="77777777" w:rsidTr="00FF0E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pct"/>
          </w:tcPr>
          <w:p w14:paraId="1FEAA468" w14:textId="15F6C731" w:rsidR="007A25D9" w:rsidRPr="004D0BB7" w:rsidRDefault="007A25D9" w:rsidP="00FF0EA3">
            <w:pPr>
              <w:rPr>
                <w:b w:val="0"/>
              </w:rPr>
            </w:pPr>
            <w:r w:rsidRPr="004A7C72">
              <w:rPr>
                <w:rStyle w:val="Strong"/>
                <w:b/>
              </w:rPr>
              <w:t>Interviewer:</w:t>
            </w:r>
            <w:r w:rsidRPr="00E770DE">
              <w:rPr>
                <w:rStyle w:val="Strong"/>
              </w:rPr>
              <w:t xml:space="preserve"> </w:t>
            </w:r>
            <w:r w:rsidRPr="00312429">
              <w:rPr>
                <w:b w:val="0"/>
              </w:rPr>
              <w:t>Have you written any other books about war?</w:t>
            </w:r>
          </w:p>
        </w:tc>
        <w:tc>
          <w:tcPr>
            <w:tcW w:w="1333" w:type="pct"/>
          </w:tcPr>
          <w:p w14:paraId="07B1E235" w14:textId="12C66B01" w:rsidR="007A25D9" w:rsidRDefault="007A25D9" w:rsidP="00FF0EA3">
            <w:pPr>
              <w:spacing w:after="0"/>
              <w:cnfStyle w:val="000000100000" w:firstRow="0" w:lastRow="0" w:firstColumn="0" w:lastColumn="0" w:oddVBand="0" w:evenVBand="0" w:oddHBand="1" w:evenHBand="0" w:firstRowFirstColumn="0" w:firstRowLastColumn="0" w:lastRowFirstColumn="0" w:lastRowLastColumn="0"/>
            </w:pPr>
            <w:r>
              <w:t>An attempt at a contextual question regarding real</w:t>
            </w:r>
            <w:r w:rsidR="002A14B5">
              <w:t>-</w:t>
            </w:r>
            <w:r>
              <w:t xml:space="preserve">world experiences </w:t>
            </w:r>
          </w:p>
          <w:p w14:paraId="4E3FB61D" w14:textId="77777777" w:rsidR="007A25D9" w:rsidRDefault="007A25D9" w:rsidP="00FF0EA3">
            <w:pPr>
              <w:spacing w:after="0"/>
              <w:cnfStyle w:val="000000100000" w:firstRow="0" w:lastRow="0" w:firstColumn="0" w:lastColumn="0" w:oddVBand="0" w:evenVBand="0" w:oddHBand="1" w:evenHBand="0" w:firstRowFirstColumn="0" w:firstRowLastColumn="0" w:lastRowFirstColumn="0" w:lastRowLastColumn="0"/>
            </w:pPr>
            <w:r>
              <w:t>Closed question</w:t>
            </w:r>
          </w:p>
        </w:tc>
        <w:tc>
          <w:tcPr>
            <w:tcW w:w="1332" w:type="pct"/>
          </w:tcPr>
          <w:p w14:paraId="7D3A4C79" w14:textId="77777777" w:rsidR="007A25D9" w:rsidRDefault="007A25D9" w:rsidP="00FF0EA3">
            <w:pPr>
              <w:spacing w:after="0"/>
              <w:cnfStyle w:val="000000100000" w:firstRow="0" w:lastRow="0" w:firstColumn="0" w:lastColumn="0" w:oddVBand="0" w:evenVBand="0" w:oddHBand="1" w:evenHBand="0" w:firstRowFirstColumn="0" w:firstRowLastColumn="0" w:lastRowFirstColumn="0" w:lastRowLastColumn="0"/>
            </w:pPr>
          </w:p>
        </w:tc>
      </w:tr>
      <w:tr w:rsidR="007A25D9" w14:paraId="7271E726" w14:textId="77777777" w:rsidTr="00FF0E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pct"/>
          </w:tcPr>
          <w:p w14:paraId="27470616" w14:textId="77777777" w:rsidR="007A25D9" w:rsidRPr="00312429" w:rsidRDefault="007A25D9" w:rsidP="00FF0EA3">
            <w:r w:rsidRPr="00312429">
              <w:t xml:space="preserve">Deb: </w:t>
            </w:r>
            <w:r w:rsidRPr="00312429">
              <w:rPr>
                <w:b w:val="0"/>
              </w:rPr>
              <w:t>I have written 4 books about Parvana and how she has to grow up quickly.</w:t>
            </w:r>
          </w:p>
        </w:tc>
        <w:tc>
          <w:tcPr>
            <w:tcW w:w="1333" w:type="pct"/>
          </w:tcPr>
          <w:p w14:paraId="6AC142AC" w14:textId="77777777" w:rsidR="007A25D9" w:rsidRDefault="007A25D9" w:rsidP="00FF0EA3">
            <w:pPr>
              <w:spacing w:after="0"/>
              <w:cnfStyle w:val="000000010000" w:firstRow="0" w:lastRow="0" w:firstColumn="0" w:lastColumn="0" w:oddVBand="0" w:evenVBand="0" w:oddHBand="0" w:evenHBand="1" w:firstRowFirstColumn="0" w:firstRowLastColumn="0" w:lastRowFirstColumn="0" w:lastRowLastColumn="0"/>
            </w:pPr>
          </w:p>
        </w:tc>
        <w:tc>
          <w:tcPr>
            <w:tcW w:w="1332" w:type="pct"/>
          </w:tcPr>
          <w:p w14:paraId="1327A1AB" w14:textId="77777777" w:rsidR="007A25D9" w:rsidRDefault="007A25D9" w:rsidP="00FF0EA3">
            <w:pPr>
              <w:spacing w:after="0"/>
              <w:cnfStyle w:val="000000010000" w:firstRow="0" w:lastRow="0" w:firstColumn="0" w:lastColumn="0" w:oddVBand="0" w:evenVBand="0" w:oddHBand="0" w:evenHBand="1" w:firstRowFirstColumn="0" w:firstRowLastColumn="0" w:lastRowFirstColumn="0" w:lastRowLastColumn="0"/>
            </w:pPr>
          </w:p>
        </w:tc>
      </w:tr>
      <w:tr w:rsidR="007A25D9" w14:paraId="5E1B4416" w14:textId="77777777" w:rsidTr="00FF0E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pct"/>
          </w:tcPr>
          <w:p w14:paraId="7836037D" w14:textId="6D1742A4" w:rsidR="007A25D9" w:rsidRPr="00312429" w:rsidRDefault="007A25D9" w:rsidP="007A25D9">
            <w:r w:rsidRPr="00312429">
              <w:t xml:space="preserve">Interviewer: </w:t>
            </w:r>
            <w:r w:rsidRPr="00312429">
              <w:rPr>
                <w:b w:val="0"/>
              </w:rPr>
              <w:t xml:space="preserve">Well that’s all we have time for everyone. Thank you Deb for coming in and telling us about your book </w:t>
            </w:r>
            <w:r w:rsidRPr="008B6EB5">
              <w:rPr>
                <w:b w:val="0"/>
                <w:i/>
              </w:rPr>
              <w:t>Parvana</w:t>
            </w:r>
            <w:r w:rsidRPr="00312429">
              <w:t>.</w:t>
            </w:r>
          </w:p>
        </w:tc>
        <w:tc>
          <w:tcPr>
            <w:tcW w:w="1333" w:type="pct"/>
          </w:tcPr>
          <w:p w14:paraId="4B30CE91" w14:textId="77777777" w:rsidR="007A25D9" w:rsidRDefault="007A25D9" w:rsidP="00FF0EA3">
            <w:pPr>
              <w:spacing w:after="0"/>
              <w:cnfStyle w:val="000000100000" w:firstRow="0" w:lastRow="0" w:firstColumn="0" w:lastColumn="0" w:oddVBand="0" w:evenVBand="0" w:oddHBand="1" w:evenHBand="0" w:firstRowFirstColumn="0" w:firstRowLastColumn="0" w:lastRowFirstColumn="0" w:lastRowLastColumn="0"/>
            </w:pPr>
          </w:p>
        </w:tc>
        <w:tc>
          <w:tcPr>
            <w:tcW w:w="1332" w:type="pct"/>
          </w:tcPr>
          <w:p w14:paraId="2A717827" w14:textId="77777777" w:rsidR="007A25D9" w:rsidRDefault="007A25D9" w:rsidP="00FF0EA3">
            <w:pPr>
              <w:spacing w:after="0"/>
              <w:cnfStyle w:val="000000100000" w:firstRow="0" w:lastRow="0" w:firstColumn="0" w:lastColumn="0" w:oddVBand="0" w:evenVBand="0" w:oddHBand="1" w:evenHBand="0" w:firstRowFirstColumn="0" w:firstRowLastColumn="0" w:lastRowFirstColumn="0" w:lastRowLastColumn="0"/>
            </w:pPr>
            <w:r>
              <w:t xml:space="preserve">Conclusion </w:t>
            </w:r>
          </w:p>
        </w:tc>
      </w:tr>
    </w:tbl>
    <w:p w14:paraId="2080C939" w14:textId="49CE7D6A" w:rsidR="00860146" w:rsidRPr="001F47C6" w:rsidRDefault="00860146" w:rsidP="00860146">
      <w:pPr>
        <w:pStyle w:val="Heading2"/>
      </w:pPr>
      <w:bookmarkStart w:id="124" w:name="_Toc172125059"/>
      <w:r w:rsidRPr="00A45AD5">
        <w:t xml:space="preserve">Phase 6, </w:t>
      </w:r>
      <w:r>
        <w:t xml:space="preserve">resource </w:t>
      </w:r>
      <w:r w:rsidR="008B7F57">
        <w:t>6</w:t>
      </w:r>
      <w:r>
        <w:t xml:space="preserve"> </w:t>
      </w:r>
      <w:r w:rsidRPr="001F47C6">
        <w:t xml:space="preserve">– </w:t>
      </w:r>
      <w:r>
        <w:t>support for</w:t>
      </w:r>
      <w:r w:rsidRPr="001F47C6">
        <w:t xml:space="preserve"> </w:t>
      </w:r>
      <w:r>
        <w:t xml:space="preserve">drafting the </w:t>
      </w:r>
      <w:r w:rsidRPr="001F47C6">
        <w:t xml:space="preserve">podcast </w:t>
      </w:r>
      <w:r w:rsidRPr="00555E69">
        <w:t>transcript</w:t>
      </w:r>
      <w:bookmarkEnd w:id="124"/>
      <w:r w:rsidRPr="00555E69">
        <w:rPr>
          <w:rStyle w:val="CommentReference"/>
          <w:sz w:val="36"/>
          <w:szCs w:val="48"/>
        </w:rPr>
        <w:t xml:space="preserve"> </w:t>
      </w:r>
    </w:p>
    <w:p w14:paraId="07B46594" w14:textId="77777777" w:rsidR="00860146" w:rsidRDefault="00860146" w:rsidP="00860146">
      <w:pPr>
        <w:pStyle w:val="FeatureBox2"/>
      </w:pPr>
      <w:r>
        <w:rPr>
          <w:b/>
          <w:bCs/>
        </w:rPr>
        <w:t xml:space="preserve">Teacher note: </w:t>
      </w:r>
      <w:r w:rsidRPr="00AE61F5">
        <w:rPr>
          <w:b/>
          <w:bCs/>
        </w:rPr>
        <w:t xml:space="preserve">Phase 6, resource 6 – support for drafting the podcast </w:t>
      </w:r>
      <w:r w:rsidRPr="00555E69">
        <w:rPr>
          <w:b/>
          <w:bCs/>
        </w:rPr>
        <w:t>transcript</w:t>
      </w:r>
      <w:r>
        <w:t xml:space="preserve"> facilitates student preparation for the formal assessment task. The podcast </w:t>
      </w:r>
      <w:r w:rsidRPr="00555E69">
        <w:t>transcript</w:t>
      </w:r>
      <w:r>
        <w:t xml:space="preserve"> will draw on students’ understanding of the author, the novel and its contextual setting in its representation of the real world.</w:t>
      </w:r>
    </w:p>
    <w:p w14:paraId="2EA99863" w14:textId="77777777" w:rsidR="00860146" w:rsidRDefault="00860146" w:rsidP="00860146">
      <w:r>
        <w:t xml:space="preserve">Your podcast </w:t>
      </w:r>
      <w:r w:rsidRPr="00555E69">
        <w:t xml:space="preserve">transcript </w:t>
      </w:r>
      <w:r>
        <w:t>must demonstrate the codes and conventions of the podcast</w:t>
      </w:r>
      <w:r w:rsidRPr="00555E69">
        <w:t xml:space="preserve"> transcript </w:t>
      </w:r>
      <w:r>
        <w:t>writing form, including its purpose and the intended audience.</w:t>
      </w:r>
    </w:p>
    <w:p w14:paraId="3B47DB97" w14:textId="77777777" w:rsidR="00860146" w:rsidRDefault="00860146" w:rsidP="00860146">
      <w:r>
        <w:t>To complete this task, you will need to:</w:t>
      </w:r>
    </w:p>
    <w:p w14:paraId="4EC01096" w14:textId="77777777" w:rsidR="00860146" w:rsidRDefault="00860146" w:rsidP="00860146">
      <w:pPr>
        <w:pStyle w:val="ListBullet"/>
      </w:pPr>
      <w:r>
        <w:t>unpack the assessment statement and instructions to generate ideas</w:t>
      </w:r>
    </w:p>
    <w:p w14:paraId="39493770" w14:textId="77777777" w:rsidR="00860146" w:rsidRDefault="00860146" w:rsidP="00860146">
      <w:pPr>
        <w:pStyle w:val="ListBullet"/>
      </w:pPr>
      <w:r>
        <w:t>plan your response to the assessment statement, generating a thesis statement and collating supporting evidence</w:t>
      </w:r>
    </w:p>
    <w:p w14:paraId="48E0A193" w14:textId="62D4B323" w:rsidR="00860146" w:rsidRDefault="00860146" w:rsidP="00860146">
      <w:pPr>
        <w:pStyle w:val="ListBullet"/>
      </w:pPr>
      <w:r>
        <w:t xml:space="preserve">engage with support material to ensure that the structural conventions and language conventions of podcast writing are included in your podcast </w:t>
      </w:r>
      <w:r w:rsidRPr="00771EF9">
        <w:t>transcript</w:t>
      </w:r>
    </w:p>
    <w:p w14:paraId="6CA34EBB" w14:textId="77777777" w:rsidR="00860146" w:rsidRDefault="00860146" w:rsidP="00860146">
      <w:pPr>
        <w:pStyle w:val="ListBullet"/>
      </w:pPr>
      <w:r>
        <w:t>use the suggested activities to inform your writing.</w:t>
      </w:r>
    </w:p>
    <w:p w14:paraId="50103CF7" w14:textId="77777777" w:rsidR="00860146" w:rsidRDefault="00860146" w:rsidP="00860146">
      <w:pPr>
        <w:rPr>
          <w:b/>
          <w:bCs/>
        </w:rPr>
      </w:pPr>
      <w:r w:rsidRPr="003E1302">
        <w:rPr>
          <w:b/>
          <w:bCs/>
        </w:rPr>
        <w:t>Podcast transcript scaffold</w:t>
      </w:r>
    </w:p>
    <w:p w14:paraId="19FFB244" w14:textId="77777777" w:rsidR="00860146" w:rsidRDefault="00860146" w:rsidP="00860146">
      <w:r>
        <w:t>Use the scaffold below to help structure your writing.</w:t>
      </w:r>
    </w:p>
    <w:p w14:paraId="26AC7FCE" w14:textId="052FF457" w:rsidR="00E02E3E" w:rsidRDefault="00860146" w:rsidP="00E02E3E">
      <w:pPr>
        <w:pStyle w:val="Caption"/>
      </w:pPr>
      <w:r>
        <w:t xml:space="preserve">Table </w:t>
      </w:r>
      <w:r>
        <w:fldChar w:fldCharType="begin"/>
      </w:r>
      <w:r>
        <w:instrText xml:space="preserve"> SEQ Table \* ARABIC </w:instrText>
      </w:r>
      <w:r>
        <w:fldChar w:fldCharType="separate"/>
      </w:r>
      <w:r w:rsidR="004A0D31">
        <w:rPr>
          <w:noProof/>
        </w:rPr>
        <w:t>127</w:t>
      </w:r>
      <w:r>
        <w:rPr>
          <w:noProof/>
        </w:rPr>
        <w:fldChar w:fldCharType="end"/>
      </w:r>
      <w:r w:rsidR="00E02E3E">
        <w:t xml:space="preserve"> </w:t>
      </w:r>
      <w:r w:rsidR="00E02E3E" w:rsidRPr="00E02E3E">
        <w:t>– podcast transcript scaffold</w:t>
      </w:r>
    </w:p>
    <w:tbl>
      <w:tblPr>
        <w:tblStyle w:val="Tableheader"/>
        <w:tblW w:w="5000" w:type="pct"/>
        <w:tblLayout w:type="fixed"/>
        <w:tblLook w:val="04A0" w:firstRow="1" w:lastRow="0" w:firstColumn="1" w:lastColumn="0" w:noHBand="0" w:noVBand="1"/>
        <w:tblDescription w:val="A podcast transcript scaffold, including room for student responses, mapping the structural and language features."/>
      </w:tblPr>
      <w:tblGrid>
        <w:gridCol w:w="2406"/>
        <w:gridCol w:w="4961"/>
        <w:gridCol w:w="2263"/>
      </w:tblGrid>
      <w:tr w:rsidR="00860146" w14:paraId="0DE792B2" w14:textId="77777777" w:rsidTr="00E02E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2E8FF2FA" w14:textId="77777777" w:rsidR="00860146" w:rsidRPr="00E02E3E" w:rsidRDefault="00860146" w:rsidP="00E02E3E">
            <w:r w:rsidRPr="00E02E3E">
              <w:t>Structural features</w:t>
            </w:r>
          </w:p>
        </w:tc>
        <w:tc>
          <w:tcPr>
            <w:tcW w:w="2576" w:type="pct"/>
          </w:tcPr>
          <w:p w14:paraId="63691F29" w14:textId="77777777" w:rsidR="00860146" w:rsidRPr="00F55D17" w:rsidRDefault="00860146" w:rsidP="00E02E3E">
            <w:pPr>
              <w:cnfStyle w:val="100000000000" w:firstRow="1" w:lastRow="0" w:firstColumn="0" w:lastColumn="0" w:oddVBand="0" w:evenVBand="0" w:oddHBand="0" w:evenHBand="0" w:firstRowFirstColumn="0" w:firstRowLastColumn="0" w:lastRowFirstColumn="0" w:lastRowLastColumn="0"/>
            </w:pPr>
            <w:r w:rsidRPr="00F55D17">
              <w:t>Podcast transcript</w:t>
            </w:r>
          </w:p>
        </w:tc>
        <w:tc>
          <w:tcPr>
            <w:tcW w:w="1175" w:type="pct"/>
          </w:tcPr>
          <w:p w14:paraId="52DD4687" w14:textId="77777777" w:rsidR="00860146" w:rsidRPr="00F55D17" w:rsidRDefault="00860146" w:rsidP="00E02E3E">
            <w:pPr>
              <w:cnfStyle w:val="100000000000" w:firstRow="1" w:lastRow="0" w:firstColumn="0" w:lastColumn="0" w:oddVBand="0" w:evenVBand="0" w:oddHBand="0" w:evenHBand="0" w:firstRowFirstColumn="0" w:firstRowLastColumn="0" w:lastRowFirstColumn="0" w:lastRowLastColumn="0"/>
            </w:pPr>
            <w:r>
              <w:t>Language features</w:t>
            </w:r>
          </w:p>
        </w:tc>
      </w:tr>
      <w:tr w:rsidR="00860146" w14:paraId="76362BE5" w14:textId="77777777" w:rsidTr="00E02E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07F36E7D" w14:textId="77777777" w:rsidR="00860146" w:rsidRPr="00E02E3E" w:rsidRDefault="00860146" w:rsidP="00E02E3E">
            <w:pPr>
              <w:rPr>
                <w:b w:val="0"/>
                <w:szCs w:val="22"/>
              </w:rPr>
            </w:pPr>
            <w:r w:rsidRPr="00E02E3E">
              <w:rPr>
                <w:rStyle w:val="Strong"/>
                <w:b/>
                <w:szCs w:val="22"/>
              </w:rPr>
              <w:t>Introduction</w:t>
            </w:r>
          </w:p>
        </w:tc>
        <w:tc>
          <w:tcPr>
            <w:tcW w:w="2576" w:type="pct"/>
          </w:tcPr>
          <w:p w14:paraId="20E27140" w14:textId="77777777" w:rsidR="00860146" w:rsidRPr="00F55D17" w:rsidRDefault="00860146" w:rsidP="00E02E3E">
            <w:pPr>
              <w:cnfStyle w:val="000000100000" w:firstRow="0" w:lastRow="0" w:firstColumn="0" w:lastColumn="0" w:oddVBand="0" w:evenVBand="0" w:oddHBand="1" w:evenHBand="0" w:firstRowFirstColumn="0" w:firstRowLastColumn="0" w:lastRowFirstColumn="0" w:lastRowLastColumn="0"/>
              <w:rPr>
                <w:szCs w:val="22"/>
              </w:rPr>
            </w:pPr>
          </w:p>
        </w:tc>
        <w:tc>
          <w:tcPr>
            <w:tcW w:w="1175" w:type="pct"/>
          </w:tcPr>
          <w:p w14:paraId="2A1F74CD" w14:textId="77777777" w:rsidR="00860146" w:rsidRPr="00F55D17" w:rsidRDefault="00860146" w:rsidP="00E02E3E">
            <w:pPr>
              <w:cnfStyle w:val="000000100000" w:firstRow="0" w:lastRow="0" w:firstColumn="0" w:lastColumn="0" w:oddVBand="0" w:evenVBand="0" w:oddHBand="1" w:evenHBand="0" w:firstRowFirstColumn="0" w:firstRowLastColumn="0" w:lastRowFirstColumn="0" w:lastRowLastColumn="0"/>
              <w:rPr>
                <w:rStyle w:val="Strong"/>
                <w:b w:val="0"/>
                <w:szCs w:val="22"/>
              </w:rPr>
            </w:pPr>
            <w:r w:rsidRPr="00F55D17">
              <w:rPr>
                <w:rStyle w:val="Strong"/>
                <w:b w:val="0"/>
                <w:szCs w:val="22"/>
              </w:rPr>
              <w:t>Conversational tone</w:t>
            </w:r>
          </w:p>
          <w:p w14:paraId="40915E1D" w14:textId="77777777" w:rsidR="00B54682" w:rsidRDefault="00B54682">
            <w:pPr>
              <w:cnfStyle w:val="000000100000" w:firstRow="0" w:lastRow="0" w:firstColumn="0" w:lastColumn="0" w:oddVBand="0" w:evenVBand="0" w:oddHBand="1" w:evenHBand="0" w:firstRowFirstColumn="0" w:firstRowLastColumn="0" w:lastRowFirstColumn="0" w:lastRowLastColumn="0"/>
              <w:rPr>
                <w:szCs w:val="22"/>
              </w:rPr>
            </w:pPr>
            <w:r>
              <w:rPr>
                <w:szCs w:val="22"/>
              </w:rPr>
              <w:t>Personal pronouns</w:t>
            </w:r>
          </w:p>
          <w:p w14:paraId="13D09A11" w14:textId="77777777" w:rsidR="00860146" w:rsidRDefault="00860146">
            <w:pPr>
              <w:cnfStyle w:val="000000100000" w:firstRow="0" w:lastRow="0" w:firstColumn="0" w:lastColumn="0" w:oddVBand="0" w:evenVBand="0" w:oddHBand="1" w:evenHBand="0" w:firstRowFirstColumn="0" w:firstRowLastColumn="0" w:lastRowFirstColumn="0" w:lastRowLastColumn="0"/>
              <w:rPr>
                <w:szCs w:val="22"/>
              </w:rPr>
            </w:pPr>
            <w:r w:rsidRPr="00F55D17">
              <w:rPr>
                <w:szCs w:val="22"/>
              </w:rPr>
              <w:t>Narrative language features</w:t>
            </w:r>
          </w:p>
          <w:p w14:paraId="44B33D7D" w14:textId="77777777" w:rsidR="00860146" w:rsidRDefault="00860146">
            <w:pPr>
              <w:cnfStyle w:val="000000100000" w:firstRow="0" w:lastRow="0" w:firstColumn="0" w:lastColumn="0" w:oddVBand="0" w:evenVBand="0" w:oddHBand="1" w:evenHBand="0" w:firstRowFirstColumn="0" w:firstRowLastColumn="0" w:lastRowFirstColumn="0" w:lastRowLastColumn="0"/>
              <w:rPr>
                <w:szCs w:val="22"/>
              </w:rPr>
            </w:pPr>
            <w:r w:rsidRPr="00F55D17">
              <w:rPr>
                <w:szCs w:val="22"/>
              </w:rPr>
              <w:t>Open</w:t>
            </w:r>
            <w:r>
              <w:rPr>
                <w:szCs w:val="22"/>
              </w:rPr>
              <w:t>-</w:t>
            </w:r>
            <w:r w:rsidRPr="00F55D17">
              <w:rPr>
                <w:szCs w:val="22"/>
              </w:rPr>
              <w:t>ended questions</w:t>
            </w:r>
          </w:p>
          <w:p w14:paraId="2B4AD0E8" w14:textId="77777777" w:rsidR="00860146" w:rsidRDefault="00860146">
            <w:pPr>
              <w:cnfStyle w:val="000000100000" w:firstRow="0" w:lastRow="0" w:firstColumn="0" w:lastColumn="0" w:oddVBand="0" w:evenVBand="0" w:oddHBand="1" w:evenHBand="0" w:firstRowFirstColumn="0" w:firstRowLastColumn="0" w:lastRowFirstColumn="0" w:lastRowLastColumn="0"/>
            </w:pPr>
            <w:r w:rsidRPr="00F55D17">
              <w:rPr>
                <w:szCs w:val="22"/>
              </w:rPr>
              <w:t>Active listening indicators</w:t>
            </w:r>
            <w:r>
              <w:t xml:space="preserve"> </w:t>
            </w:r>
          </w:p>
          <w:p w14:paraId="703D2EB8" w14:textId="77777777" w:rsidR="00860146" w:rsidRDefault="00860146">
            <w:pPr>
              <w:cnfStyle w:val="000000100000" w:firstRow="0" w:lastRow="0" w:firstColumn="0" w:lastColumn="0" w:oddVBand="0" w:evenVBand="0" w:oddHBand="1" w:evenHBand="0" w:firstRowFirstColumn="0" w:firstRowLastColumn="0" w:lastRowFirstColumn="0" w:lastRowLastColumn="0"/>
            </w:pPr>
            <w:r>
              <w:t>T</w:t>
            </w:r>
            <w:r w:rsidRPr="00F55D17">
              <w:rPr>
                <w:szCs w:val="22"/>
              </w:rPr>
              <w:t>echnical vocabulary</w:t>
            </w:r>
          </w:p>
        </w:tc>
      </w:tr>
      <w:tr w:rsidR="00860146" w14:paraId="7907BF9D" w14:textId="77777777" w:rsidTr="00E02E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173EF57E" w14:textId="3D2DD849" w:rsidR="00860146" w:rsidRPr="00E02E3E" w:rsidRDefault="00860146" w:rsidP="00E02E3E">
            <w:pPr>
              <w:rPr>
                <w:b w:val="0"/>
              </w:rPr>
            </w:pPr>
            <w:r w:rsidRPr="00700BBE">
              <w:rPr>
                <w:rStyle w:val="Strong"/>
                <w:b/>
                <w:bCs w:val="0"/>
                <w:szCs w:val="22"/>
              </w:rPr>
              <w:t>Guest and novel introduction</w:t>
            </w:r>
            <w:r w:rsidR="000742F3" w:rsidRPr="00E02E3E">
              <w:t xml:space="preserve"> – consider the order</w:t>
            </w:r>
            <w:r w:rsidR="00700BBE" w:rsidRPr="00E74F4F">
              <w:t xml:space="preserve"> of information you introduce in terms of importance.</w:t>
            </w:r>
          </w:p>
        </w:tc>
        <w:tc>
          <w:tcPr>
            <w:tcW w:w="2576" w:type="pct"/>
          </w:tcPr>
          <w:p w14:paraId="655C9BA4" w14:textId="77777777" w:rsidR="00860146" w:rsidRPr="00F55D17" w:rsidRDefault="00860146" w:rsidP="00E02E3E">
            <w:pPr>
              <w:cnfStyle w:val="000000010000" w:firstRow="0" w:lastRow="0" w:firstColumn="0" w:lastColumn="0" w:oddVBand="0" w:evenVBand="0" w:oddHBand="0" w:evenHBand="1" w:firstRowFirstColumn="0" w:firstRowLastColumn="0" w:lastRowFirstColumn="0" w:lastRowLastColumn="0"/>
              <w:rPr>
                <w:szCs w:val="22"/>
              </w:rPr>
            </w:pPr>
          </w:p>
        </w:tc>
        <w:tc>
          <w:tcPr>
            <w:tcW w:w="1175" w:type="pct"/>
          </w:tcPr>
          <w:p w14:paraId="2CCBDD9D" w14:textId="77777777" w:rsidR="00860146" w:rsidRPr="001F58BA" w:rsidRDefault="00860146" w:rsidP="00E02E3E">
            <w:pPr>
              <w:cnfStyle w:val="000000010000" w:firstRow="0" w:lastRow="0" w:firstColumn="0" w:lastColumn="0" w:oddVBand="0" w:evenVBand="0" w:oddHBand="0" w:evenHBand="1" w:firstRowFirstColumn="0" w:firstRowLastColumn="0" w:lastRowFirstColumn="0" w:lastRowLastColumn="0"/>
              <w:rPr>
                <w:szCs w:val="22"/>
              </w:rPr>
            </w:pPr>
            <w:r w:rsidRPr="001F58BA">
              <w:rPr>
                <w:szCs w:val="22"/>
              </w:rPr>
              <w:t>Conversational tone</w:t>
            </w:r>
          </w:p>
          <w:p w14:paraId="4BA971BE" w14:textId="77777777" w:rsidR="009454CE" w:rsidRDefault="009454CE" w:rsidP="00E02E3E">
            <w:pPr>
              <w:cnfStyle w:val="000000010000" w:firstRow="0" w:lastRow="0" w:firstColumn="0" w:lastColumn="0" w:oddVBand="0" w:evenVBand="0" w:oddHBand="0" w:evenHBand="1" w:firstRowFirstColumn="0" w:firstRowLastColumn="0" w:lastRowFirstColumn="0" w:lastRowLastColumn="0"/>
              <w:rPr>
                <w:szCs w:val="22"/>
              </w:rPr>
            </w:pPr>
            <w:r w:rsidRPr="009454CE">
              <w:rPr>
                <w:szCs w:val="22"/>
              </w:rPr>
              <w:t>Personal pronouns</w:t>
            </w:r>
          </w:p>
          <w:p w14:paraId="24018D41" w14:textId="77777777" w:rsidR="00860146" w:rsidRPr="001F58BA" w:rsidRDefault="00860146" w:rsidP="00E02E3E">
            <w:pPr>
              <w:cnfStyle w:val="000000010000" w:firstRow="0" w:lastRow="0" w:firstColumn="0" w:lastColumn="0" w:oddVBand="0" w:evenVBand="0" w:oddHBand="0" w:evenHBand="1" w:firstRowFirstColumn="0" w:firstRowLastColumn="0" w:lastRowFirstColumn="0" w:lastRowLastColumn="0"/>
              <w:rPr>
                <w:szCs w:val="22"/>
              </w:rPr>
            </w:pPr>
            <w:r w:rsidRPr="001F58BA">
              <w:rPr>
                <w:szCs w:val="22"/>
              </w:rPr>
              <w:t>Narrative language features</w:t>
            </w:r>
          </w:p>
          <w:p w14:paraId="6A94B972" w14:textId="77777777" w:rsidR="00860146" w:rsidRPr="001F58BA" w:rsidRDefault="00860146" w:rsidP="00E02E3E">
            <w:pPr>
              <w:cnfStyle w:val="000000010000" w:firstRow="0" w:lastRow="0" w:firstColumn="0" w:lastColumn="0" w:oddVBand="0" w:evenVBand="0" w:oddHBand="0" w:evenHBand="1" w:firstRowFirstColumn="0" w:firstRowLastColumn="0" w:lastRowFirstColumn="0" w:lastRowLastColumn="0"/>
              <w:rPr>
                <w:szCs w:val="22"/>
              </w:rPr>
            </w:pPr>
            <w:r w:rsidRPr="001F58BA">
              <w:rPr>
                <w:szCs w:val="22"/>
              </w:rPr>
              <w:t>Open</w:t>
            </w:r>
            <w:r>
              <w:rPr>
                <w:szCs w:val="22"/>
              </w:rPr>
              <w:t>-</w:t>
            </w:r>
            <w:r w:rsidRPr="001F58BA">
              <w:rPr>
                <w:szCs w:val="22"/>
              </w:rPr>
              <w:t>ended questions</w:t>
            </w:r>
          </w:p>
          <w:p w14:paraId="669B4B83" w14:textId="77777777" w:rsidR="00860146" w:rsidRPr="001F58BA" w:rsidRDefault="00860146" w:rsidP="00E02E3E">
            <w:pPr>
              <w:cnfStyle w:val="000000010000" w:firstRow="0" w:lastRow="0" w:firstColumn="0" w:lastColumn="0" w:oddVBand="0" w:evenVBand="0" w:oddHBand="0" w:evenHBand="1" w:firstRowFirstColumn="0" w:firstRowLastColumn="0" w:lastRowFirstColumn="0" w:lastRowLastColumn="0"/>
              <w:rPr>
                <w:szCs w:val="22"/>
              </w:rPr>
            </w:pPr>
            <w:r w:rsidRPr="001F58BA">
              <w:rPr>
                <w:szCs w:val="22"/>
              </w:rPr>
              <w:t xml:space="preserve">Active listening indicators </w:t>
            </w:r>
          </w:p>
          <w:p w14:paraId="6EACDF84" w14:textId="77777777" w:rsidR="00860146" w:rsidRPr="00275C20" w:rsidRDefault="00860146">
            <w:pPr>
              <w:cnfStyle w:val="000000010000" w:firstRow="0" w:lastRow="0" w:firstColumn="0" w:lastColumn="0" w:oddVBand="0" w:evenVBand="0" w:oddHBand="0" w:evenHBand="1" w:firstRowFirstColumn="0" w:firstRowLastColumn="0" w:lastRowFirstColumn="0" w:lastRowLastColumn="0"/>
            </w:pPr>
            <w:r w:rsidRPr="001F58BA">
              <w:rPr>
                <w:szCs w:val="22"/>
              </w:rPr>
              <w:t>Technical vocabulary</w:t>
            </w:r>
          </w:p>
        </w:tc>
      </w:tr>
      <w:tr w:rsidR="00860146" w14:paraId="73035F2F" w14:textId="77777777" w:rsidTr="00E02E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4B5C3B36" w14:textId="77777777" w:rsidR="00E02E3E" w:rsidRDefault="00860146" w:rsidP="00E02E3E">
            <w:pPr>
              <w:rPr>
                <w:rStyle w:val="Strong"/>
                <w:bCs w:val="0"/>
                <w:szCs w:val="22"/>
              </w:rPr>
            </w:pPr>
            <w:r w:rsidRPr="00E02E3E">
              <w:rPr>
                <w:rStyle w:val="Strong"/>
                <w:b/>
                <w:bCs w:val="0"/>
                <w:szCs w:val="22"/>
              </w:rPr>
              <w:t>Interview</w:t>
            </w:r>
            <w:r w:rsidR="00E02E3E">
              <w:rPr>
                <w:rStyle w:val="Strong"/>
                <w:b/>
                <w:bCs w:val="0"/>
                <w:szCs w:val="22"/>
              </w:rPr>
              <w:t>:</w:t>
            </w:r>
          </w:p>
          <w:p w14:paraId="226EC411" w14:textId="77777777" w:rsidR="00860146" w:rsidRPr="00554A84" w:rsidRDefault="00860146" w:rsidP="00E02E3E">
            <w:pPr>
              <w:pStyle w:val="ListBullet"/>
              <w:rPr>
                <w:b w:val="0"/>
                <w:bCs/>
              </w:rPr>
            </w:pPr>
            <w:r w:rsidRPr="00554A84">
              <w:rPr>
                <w:b w:val="0"/>
                <w:bCs/>
              </w:rPr>
              <w:t>back and forth discussion about the topic</w:t>
            </w:r>
          </w:p>
          <w:p w14:paraId="0E647DEC" w14:textId="77777777" w:rsidR="00860146" w:rsidRPr="00554A84" w:rsidRDefault="00860146" w:rsidP="00E02E3E">
            <w:pPr>
              <w:pStyle w:val="ListBullet"/>
              <w:rPr>
                <w:b w:val="0"/>
                <w:bCs/>
              </w:rPr>
            </w:pPr>
            <w:r w:rsidRPr="00554A84">
              <w:rPr>
                <w:b w:val="0"/>
                <w:bCs/>
              </w:rPr>
              <w:t>open-ended questions</w:t>
            </w:r>
          </w:p>
          <w:p w14:paraId="403F6D9F" w14:textId="77777777" w:rsidR="00860146" w:rsidRPr="001F58BA" w:rsidRDefault="00860146" w:rsidP="00E02E3E">
            <w:pPr>
              <w:pStyle w:val="ListBullet"/>
            </w:pPr>
            <w:r w:rsidRPr="00554A84">
              <w:rPr>
                <w:b w:val="0"/>
                <w:bCs/>
              </w:rPr>
              <w:t>Ellis’s responses to your questions including textual evidence from the novel as examples</w:t>
            </w:r>
          </w:p>
        </w:tc>
        <w:tc>
          <w:tcPr>
            <w:tcW w:w="2576" w:type="pct"/>
          </w:tcPr>
          <w:p w14:paraId="5C5D5104" w14:textId="77777777" w:rsidR="00860146" w:rsidRPr="00F55D17" w:rsidRDefault="00860146" w:rsidP="00E02E3E">
            <w:pPr>
              <w:cnfStyle w:val="000000100000" w:firstRow="0" w:lastRow="0" w:firstColumn="0" w:lastColumn="0" w:oddVBand="0" w:evenVBand="0" w:oddHBand="1" w:evenHBand="0" w:firstRowFirstColumn="0" w:firstRowLastColumn="0" w:lastRowFirstColumn="0" w:lastRowLastColumn="0"/>
              <w:rPr>
                <w:szCs w:val="22"/>
              </w:rPr>
            </w:pPr>
          </w:p>
        </w:tc>
        <w:tc>
          <w:tcPr>
            <w:tcW w:w="1175" w:type="pct"/>
          </w:tcPr>
          <w:p w14:paraId="02F9E1A5" w14:textId="77777777" w:rsidR="00860146" w:rsidRPr="001F58BA" w:rsidRDefault="00860146" w:rsidP="00E02E3E">
            <w:pPr>
              <w:cnfStyle w:val="000000100000" w:firstRow="0" w:lastRow="0" w:firstColumn="0" w:lastColumn="0" w:oddVBand="0" w:evenVBand="0" w:oddHBand="1" w:evenHBand="0" w:firstRowFirstColumn="0" w:firstRowLastColumn="0" w:lastRowFirstColumn="0" w:lastRowLastColumn="0"/>
              <w:rPr>
                <w:szCs w:val="22"/>
              </w:rPr>
            </w:pPr>
            <w:r w:rsidRPr="001F58BA">
              <w:rPr>
                <w:szCs w:val="22"/>
              </w:rPr>
              <w:t>Conversational tone</w:t>
            </w:r>
          </w:p>
          <w:p w14:paraId="363D871D" w14:textId="77777777" w:rsidR="009454CE" w:rsidRDefault="009454CE" w:rsidP="00E02E3E">
            <w:pPr>
              <w:cnfStyle w:val="000000100000" w:firstRow="0" w:lastRow="0" w:firstColumn="0" w:lastColumn="0" w:oddVBand="0" w:evenVBand="0" w:oddHBand="1" w:evenHBand="0" w:firstRowFirstColumn="0" w:firstRowLastColumn="0" w:lastRowFirstColumn="0" w:lastRowLastColumn="0"/>
              <w:rPr>
                <w:szCs w:val="22"/>
              </w:rPr>
            </w:pPr>
            <w:r w:rsidRPr="009454CE">
              <w:rPr>
                <w:szCs w:val="22"/>
              </w:rPr>
              <w:t>Personal pronouns</w:t>
            </w:r>
          </w:p>
          <w:p w14:paraId="47522C97" w14:textId="77777777" w:rsidR="00860146" w:rsidRPr="001F58BA" w:rsidRDefault="00860146" w:rsidP="00E02E3E">
            <w:pPr>
              <w:cnfStyle w:val="000000100000" w:firstRow="0" w:lastRow="0" w:firstColumn="0" w:lastColumn="0" w:oddVBand="0" w:evenVBand="0" w:oddHBand="1" w:evenHBand="0" w:firstRowFirstColumn="0" w:firstRowLastColumn="0" w:lastRowFirstColumn="0" w:lastRowLastColumn="0"/>
              <w:rPr>
                <w:szCs w:val="22"/>
              </w:rPr>
            </w:pPr>
            <w:r w:rsidRPr="001F58BA">
              <w:rPr>
                <w:szCs w:val="22"/>
              </w:rPr>
              <w:t>Narrative language features</w:t>
            </w:r>
          </w:p>
          <w:p w14:paraId="368578CC" w14:textId="77777777" w:rsidR="00860146" w:rsidRPr="001F58BA" w:rsidRDefault="00860146" w:rsidP="00E02E3E">
            <w:pPr>
              <w:cnfStyle w:val="000000100000" w:firstRow="0" w:lastRow="0" w:firstColumn="0" w:lastColumn="0" w:oddVBand="0" w:evenVBand="0" w:oddHBand="1" w:evenHBand="0" w:firstRowFirstColumn="0" w:firstRowLastColumn="0" w:lastRowFirstColumn="0" w:lastRowLastColumn="0"/>
              <w:rPr>
                <w:szCs w:val="22"/>
              </w:rPr>
            </w:pPr>
            <w:r w:rsidRPr="001F58BA">
              <w:rPr>
                <w:szCs w:val="22"/>
              </w:rPr>
              <w:t>Open</w:t>
            </w:r>
            <w:r>
              <w:rPr>
                <w:szCs w:val="22"/>
              </w:rPr>
              <w:t>-</w:t>
            </w:r>
            <w:r w:rsidRPr="001F58BA">
              <w:rPr>
                <w:szCs w:val="22"/>
              </w:rPr>
              <w:t>ended questions</w:t>
            </w:r>
          </w:p>
          <w:p w14:paraId="3977EFB8" w14:textId="77777777" w:rsidR="00860146" w:rsidRPr="001F58BA" w:rsidRDefault="00860146" w:rsidP="00E02E3E">
            <w:pPr>
              <w:cnfStyle w:val="000000100000" w:firstRow="0" w:lastRow="0" w:firstColumn="0" w:lastColumn="0" w:oddVBand="0" w:evenVBand="0" w:oddHBand="1" w:evenHBand="0" w:firstRowFirstColumn="0" w:firstRowLastColumn="0" w:lastRowFirstColumn="0" w:lastRowLastColumn="0"/>
              <w:rPr>
                <w:szCs w:val="22"/>
              </w:rPr>
            </w:pPr>
            <w:r w:rsidRPr="001F58BA">
              <w:rPr>
                <w:szCs w:val="22"/>
              </w:rPr>
              <w:t xml:space="preserve">Active listening indicators </w:t>
            </w:r>
          </w:p>
          <w:p w14:paraId="493435DE" w14:textId="77777777" w:rsidR="00860146" w:rsidRPr="00275C20" w:rsidRDefault="00860146">
            <w:pPr>
              <w:cnfStyle w:val="000000100000" w:firstRow="0" w:lastRow="0" w:firstColumn="0" w:lastColumn="0" w:oddVBand="0" w:evenVBand="0" w:oddHBand="1" w:evenHBand="0" w:firstRowFirstColumn="0" w:firstRowLastColumn="0" w:lastRowFirstColumn="0" w:lastRowLastColumn="0"/>
            </w:pPr>
            <w:r w:rsidRPr="001F58BA">
              <w:rPr>
                <w:szCs w:val="22"/>
              </w:rPr>
              <w:t>Technical vocabulary</w:t>
            </w:r>
          </w:p>
        </w:tc>
      </w:tr>
      <w:tr w:rsidR="00860146" w14:paraId="3A5D3754" w14:textId="77777777" w:rsidTr="00E02E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63679099" w14:textId="6F396610" w:rsidR="00860146" w:rsidRPr="00E02E3E" w:rsidRDefault="00860146" w:rsidP="00E02E3E">
            <w:pPr>
              <w:rPr>
                <w:rStyle w:val="Strong"/>
                <w:b/>
                <w:szCs w:val="22"/>
              </w:rPr>
            </w:pPr>
            <w:r w:rsidRPr="00E02E3E">
              <w:rPr>
                <w:rStyle w:val="Strong"/>
                <w:b/>
                <w:szCs w:val="22"/>
              </w:rPr>
              <w:t>Conclusion</w:t>
            </w:r>
            <w:r w:rsidR="00E02E3E">
              <w:rPr>
                <w:rStyle w:val="Strong"/>
                <w:b/>
                <w:bCs w:val="0"/>
                <w:szCs w:val="22"/>
              </w:rPr>
              <w:t>:</w:t>
            </w:r>
          </w:p>
          <w:p w14:paraId="1723279C" w14:textId="77777777" w:rsidR="00860146" w:rsidRPr="00554A84" w:rsidRDefault="00860146" w:rsidP="00E02E3E">
            <w:pPr>
              <w:pStyle w:val="ListBullet"/>
              <w:rPr>
                <w:b w:val="0"/>
                <w:bCs/>
              </w:rPr>
            </w:pPr>
            <w:r w:rsidRPr="00554A84">
              <w:rPr>
                <w:b w:val="0"/>
                <w:bCs/>
              </w:rPr>
              <w:t>a summary of Ellis’s purpose of writing the novel and whether it was a good representation of the real world</w:t>
            </w:r>
          </w:p>
          <w:p w14:paraId="3AB33FF9" w14:textId="77777777" w:rsidR="00860146" w:rsidRPr="001F58BA" w:rsidRDefault="00860146" w:rsidP="00E02E3E">
            <w:pPr>
              <w:pStyle w:val="ListBullet"/>
            </w:pPr>
            <w:r w:rsidRPr="00554A84">
              <w:rPr>
                <w:b w:val="0"/>
                <w:bCs/>
              </w:rPr>
              <w:t>thank the author for joining you</w:t>
            </w:r>
          </w:p>
        </w:tc>
        <w:tc>
          <w:tcPr>
            <w:tcW w:w="2576" w:type="pct"/>
          </w:tcPr>
          <w:p w14:paraId="09AA050F" w14:textId="77777777" w:rsidR="00860146" w:rsidRPr="00F55D17" w:rsidRDefault="00860146" w:rsidP="00E02E3E">
            <w:pPr>
              <w:cnfStyle w:val="000000010000" w:firstRow="0" w:lastRow="0" w:firstColumn="0" w:lastColumn="0" w:oddVBand="0" w:evenVBand="0" w:oddHBand="0" w:evenHBand="1" w:firstRowFirstColumn="0" w:firstRowLastColumn="0" w:lastRowFirstColumn="0" w:lastRowLastColumn="0"/>
              <w:rPr>
                <w:szCs w:val="22"/>
              </w:rPr>
            </w:pPr>
          </w:p>
        </w:tc>
        <w:tc>
          <w:tcPr>
            <w:tcW w:w="1175" w:type="pct"/>
          </w:tcPr>
          <w:p w14:paraId="5A90BC81" w14:textId="77777777" w:rsidR="00860146" w:rsidRPr="001F58BA" w:rsidRDefault="00860146" w:rsidP="00E02E3E">
            <w:pPr>
              <w:cnfStyle w:val="000000010000" w:firstRow="0" w:lastRow="0" w:firstColumn="0" w:lastColumn="0" w:oddVBand="0" w:evenVBand="0" w:oddHBand="0" w:evenHBand="1" w:firstRowFirstColumn="0" w:firstRowLastColumn="0" w:lastRowFirstColumn="0" w:lastRowLastColumn="0"/>
              <w:rPr>
                <w:szCs w:val="22"/>
              </w:rPr>
            </w:pPr>
            <w:r w:rsidRPr="001F58BA">
              <w:rPr>
                <w:szCs w:val="22"/>
              </w:rPr>
              <w:t>Conversational tone</w:t>
            </w:r>
          </w:p>
          <w:p w14:paraId="20CCBCBE" w14:textId="77777777" w:rsidR="009454CE" w:rsidRDefault="009454CE" w:rsidP="00E02E3E">
            <w:pPr>
              <w:cnfStyle w:val="000000010000" w:firstRow="0" w:lastRow="0" w:firstColumn="0" w:lastColumn="0" w:oddVBand="0" w:evenVBand="0" w:oddHBand="0" w:evenHBand="1" w:firstRowFirstColumn="0" w:firstRowLastColumn="0" w:lastRowFirstColumn="0" w:lastRowLastColumn="0"/>
              <w:rPr>
                <w:szCs w:val="22"/>
              </w:rPr>
            </w:pPr>
            <w:r w:rsidRPr="009454CE">
              <w:rPr>
                <w:szCs w:val="22"/>
              </w:rPr>
              <w:t>Personal pronouns</w:t>
            </w:r>
          </w:p>
          <w:p w14:paraId="7D9C9992" w14:textId="77777777" w:rsidR="00860146" w:rsidRPr="001F58BA" w:rsidRDefault="00860146" w:rsidP="00E02E3E">
            <w:pPr>
              <w:cnfStyle w:val="000000010000" w:firstRow="0" w:lastRow="0" w:firstColumn="0" w:lastColumn="0" w:oddVBand="0" w:evenVBand="0" w:oddHBand="0" w:evenHBand="1" w:firstRowFirstColumn="0" w:firstRowLastColumn="0" w:lastRowFirstColumn="0" w:lastRowLastColumn="0"/>
              <w:rPr>
                <w:szCs w:val="22"/>
              </w:rPr>
            </w:pPr>
            <w:r w:rsidRPr="001F58BA">
              <w:rPr>
                <w:szCs w:val="22"/>
              </w:rPr>
              <w:t>Narrative language features</w:t>
            </w:r>
          </w:p>
          <w:p w14:paraId="7BBC67C7" w14:textId="77777777" w:rsidR="00860146" w:rsidRPr="001F58BA" w:rsidRDefault="00860146" w:rsidP="00E02E3E">
            <w:pPr>
              <w:cnfStyle w:val="000000010000" w:firstRow="0" w:lastRow="0" w:firstColumn="0" w:lastColumn="0" w:oddVBand="0" w:evenVBand="0" w:oddHBand="0" w:evenHBand="1" w:firstRowFirstColumn="0" w:firstRowLastColumn="0" w:lastRowFirstColumn="0" w:lastRowLastColumn="0"/>
              <w:rPr>
                <w:szCs w:val="22"/>
              </w:rPr>
            </w:pPr>
            <w:r w:rsidRPr="001F58BA">
              <w:rPr>
                <w:szCs w:val="22"/>
              </w:rPr>
              <w:t>Open</w:t>
            </w:r>
            <w:r>
              <w:rPr>
                <w:szCs w:val="22"/>
              </w:rPr>
              <w:t>-</w:t>
            </w:r>
            <w:r w:rsidRPr="001F58BA">
              <w:rPr>
                <w:szCs w:val="22"/>
              </w:rPr>
              <w:t>ended questions</w:t>
            </w:r>
          </w:p>
          <w:p w14:paraId="05E6334F" w14:textId="77777777" w:rsidR="00860146" w:rsidRPr="001F58BA" w:rsidRDefault="00860146" w:rsidP="00E02E3E">
            <w:pPr>
              <w:cnfStyle w:val="000000010000" w:firstRow="0" w:lastRow="0" w:firstColumn="0" w:lastColumn="0" w:oddVBand="0" w:evenVBand="0" w:oddHBand="0" w:evenHBand="1" w:firstRowFirstColumn="0" w:firstRowLastColumn="0" w:lastRowFirstColumn="0" w:lastRowLastColumn="0"/>
              <w:rPr>
                <w:szCs w:val="22"/>
              </w:rPr>
            </w:pPr>
            <w:r w:rsidRPr="001F58BA">
              <w:rPr>
                <w:szCs w:val="22"/>
              </w:rPr>
              <w:t xml:space="preserve">Active listening indicators </w:t>
            </w:r>
          </w:p>
          <w:p w14:paraId="6B4B1478" w14:textId="77777777" w:rsidR="00860146" w:rsidRPr="00275C20" w:rsidRDefault="00860146">
            <w:pPr>
              <w:cnfStyle w:val="000000010000" w:firstRow="0" w:lastRow="0" w:firstColumn="0" w:lastColumn="0" w:oddVBand="0" w:evenVBand="0" w:oddHBand="0" w:evenHBand="1" w:firstRowFirstColumn="0" w:firstRowLastColumn="0" w:lastRowFirstColumn="0" w:lastRowLastColumn="0"/>
            </w:pPr>
            <w:r w:rsidRPr="001F58BA">
              <w:rPr>
                <w:szCs w:val="22"/>
              </w:rPr>
              <w:t>Technical vocabulary</w:t>
            </w:r>
          </w:p>
        </w:tc>
      </w:tr>
      <w:tr w:rsidR="00860146" w14:paraId="078DEE6B" w14:textId="77777777" w:rsidTr="00E02E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2520758C" w14:textId="77777777" w:rsidR="00860146" w:rsidRPr="00E02E3E" w:rsidRDefault="00860146" w:rsidP="00E02E3E">
            <w:pPr>
              <w:rPr>
                <w:b w:val="0"/>
                <w:szCs w:val="22"/>
              </w:rPr>
            </w:pPr>
            <w:r w:rsidRPr="00E02E3E">
              <w:rPr>
                <w:rStyle w:val="Strong"/>
                <w:b/>
                <w:szCs w:val="22"/>
              </w:rPr>
              <w:t>Sign-off</w:t>
            </w:r>
          </w:p>
        </w:tc>
        <w:tc>
          <w:tcPr>
            <w:tcW w:w="2576" w:type="pct"/>
          </w:tcPr>
          <w:p w14:paraId="694A4224" w14:textId="77777777" w:rsidR="00860146" w:rsidRPr="00F55D17" w:rsidRDefault="00860146" w:rsidP="00E02E3E">
            <w:pPr>
              <w:cnfStyle w:val="000000100000" w:firstRow="0" w:lastRow="0" w:firstColumn="0" w:lastColumn="0" w:oddVBand="0" w:evenVBand="0" w:oddHBand="1" w:evenHBand="0" w:firstRowFirstColumn="0" w:firstRowLastColumn="0" w:lastRowFirstColumn="0" w:lastRowLastColumn="0"/>
              <w:rPr>
                <w:szCs w:val="22"/>
              </w:rPr>
            </w:pPr>
          </w:p>
        </w:tc>
        <w:tc>
          <w:tcPr>
            <w:tcW w:w="1175" w:type="pct"/>
          </w:tcPr>
          <w:p w14:paraId="60D84774" w14:textId="77777777" w:rsidR="00860146" w:rsidRPr="001F58BA" w:rsidRDefault="00860146" w:rsidP="00E02E3E">
            <w:pPr>
              <w:cnfStyle w:val="000000100000" w:firstRow="0" w:lastRow="0" w:firstColumn="0" w:lastColumn="0" w:oddVBand="0" w:evenVBand="0" w:oddHBand="1" w:evenHBand="0" w:firstRowFirstColumn="0" w:firstRowLastColumn="0" w:lastRowFirstColumn="0" w:lastRowLastColumn="0"/>
              <w:rPr>
                <w:szCs w:val="22"/>
              </w:rPr>
            </w:pPr>
            <w:r w:rsidRPr="001F58BA">
              <w:rPr>
                <w:szCs w:val="22"/>
              </w:rPr>
              <w:t>Conversational tone</w:t>
            </w:r>
          </w:p>
          <w:p w14:paraId="214FFB2D" w14:textId="77777777" w:rsidR="00860146" w:rsidRPr="001F58BA" w:rsidRDefault="00860146" w:rsidP="00E02E3E">
            <w:pPr>
              <w:cnfStyle w:val="000000100000" w:firstRow="0" w:lastRow="0" w:firstColumn="0" w:lastColumn="0" w:oddVBand="0" w:evenVBand="0" w:oddHBand="1" w:evenHBand="0" w:firstRowFirstColumn="0" w:firstRowLastColumn="0" w:lastRowFirstColumn="0" w:lastRowLastColumn="0"/>
              <w:rPr>
                <w:szCs w:val="22"/>
              </w:rPr>
            </w:pPr>
            <w:r w:rsidRPr="001F58BA">
              <w:rPr>
                <w:szCs w:val="22"/>
              </w:rPr>
              <w:t>Open</w:t>
            </w:r>
            <w:r>
              <w:rPr>
                <w:szCs w:val="22"/>
              </w:rPr>
              <w:t>-</w:t>
            </w:r>
            <w:r w:rsidRPr="001F58BA">
              <w:rPr>
                <w:szCs w:val="22"/>
              </w:rPr>
              <w:t>ended questions</w:t>
            </w:r>
          </w:p>
          <w:p w14:paraId="50848923" w14:textId="77777777" w:rsidR="00860146" w:rsidRPr="00275C20" w:rsidRDefault="00860146">
            <w:pPr>
              <w:cnfStyle w:val="000000100000" w:firstRow="0" w:lastRow="0" w:firstColumn="0" w:lastColumn="0" w:oddVBand="0" w:evenVBand="0" w:oddHBand="1" w:evenHBand="0" w:firstRowFirstColumn="0" w:firstRowLastColumn="0" w:lastRowFirstColumn="0" w:lastRowLastColumn="0"/>
            </w:pPr>
            <w:r w:rsidRPr="001F58BA">
              <w:rPr>
                <w:szCs w:val="22"/>
              </w:rPr>
              <w:t>Technical vocabulary</w:t>
            </w:r>
          </w:p>
        </w:tc>
      </w:tr>
    </w:tbl>
    <w:p w14:paraId="7B6D5B77" w14:textId="77777777" w:rsidR="00860146" w:rsidRDefault="00860146" w:rsidP="00860146">
      <w:pPr>
        <w:pStyle w:val="Heading2"/>
        <w:sectPr w:rsidR="00860146" w:rsidSect="00B847E6">
          <w:headerReference w:type="default" r:id="rId128"/>
          <w:footerReference w:type="default" r:id="rId129"/>
          <w:headerReference w:type="first" r:id="rId130"/>
          <w:footerReference w:type="first" r:id="rId131"/>
          <w:pgSz w:w="11906" w:h="16838" w:code="9"/>
          <w:pgMar w:top="1134" w:right="1134" w:bottom="1134" w:left="1134" w:header="709" w:footer="709" w:gutter="0"/>
          <w:pgNumType w:start="0"/>
          <w:cols w:space="708"/>
          <w:titlePg/>
          <w:docGrid w:linePitch="360"/>
        </w:sectPr>
      </w:pPr>
    </w:p>
    <w:p w14:paraId="28064437" w14:textId="11C04DEC" w:rsidR="00203D02" w:rsidRPr="009C064E" w:rsidRDefault="00401830" w:rsidP="004B05B0">
      <w:pPr>
        <w:pStyle w:val="Heading2"/>
      </w:pPr>
      <w:bookmarkStart w:id="125" w:name="_Toc172125060"/>
      <w:r w:rsidRPr="009C064E">
        <w:t>P</w:t>
      </w:r>
      <w:r w:rsidR="00203D02" w:rsidRPr="009C064E">
        <w:t xml:space="preserve">hase 6, </w:t>
      </w:r>
      <w:r w:rsidR="00B140F9" w:rsidRPr="009C064E">
        <w:t xml:space="preserve">activity </w:t>
      </w:r>
      <w:r w:rsidR="005C58FE" w:rsidRPr="009C064E">
        <w:t xml:space="preserve">3 – </w:t>
      </w:r>
      <w:r w:rsidR="001C049B" w:rsidRPr="009C064E">
        <w:t>creating engagement</w:t>
      </w:r>
      <w:bookmarkEnd w:id="125"/>
    </w:p>
    <w:p w14:paraId="17AD8032" w14:textId="6107DDE1" w:rsidR="004B05B0" w:rsidRDefault="006B4408" w:rsidP="006B4408">
      <w:pPr>
        <w:pStyle w:val="FeatureBox3"/>
      </w:pPr>
      <w:r w:rsidRPr="006B4408">
        <w:rPr>
          <w:b/>
          <w:bCs/>
        </w:rPr>
        <w:t>Student note:</w:t>
      </w:r>
      <w:r>
        <w:t xml:space="preserve"> e</w:t>
      </w:r>
      <w:r w:rsidR="004B05B0" w:rsidRPr="009C064E">
        <w:t>ngagement</w:t>
      </w:r>
      <w:r>
        <w:t xml:space="preserve"> </w:t>
      </w:r>
      <w:r w:rsidR="004B05B0" w:rsidRPr="009C064E">
        <w:t xml:space="preserve">refers to how much a reader is absorbed by, connected to and motivated to continue </w:t>
      </w:r>
      <w:r w:rsidR="00AC3D4E">
        <w:t xml:space="preserve">viewing, </w:t>
      </w:r>
      <w:r w:rsidR="004B05B0" w:rsidRPr="009C064E">
        <w:t xml:space="preserve">reading </w:t>
      </w:r>
      <w:r w:rsidR="00BE0F09">
        <w:t>or list</w:t>
      </w:r>
      <w:r w:rsidR="00176590">
        <w:t xml:space="preserve">ening to a </w:t>
      </w:r>
      <w:r w:rsidR="004B05B0" w:rsidRPr="009C064E">
        <w:t>t</w:t>
      </w:r>
      <w:r w:rsidR="00176590">
        <w:t>ext (like a podcast)</w:t>
      </w:r>
      <w:r w:rsidR="004B05B0" w:rsidRPr="009C064E">
        <w:t xml:space="preserve">. </w:t>
      </w:r>
      <w:r w:rsidR="000A6585">
        <w:t>Engagement</w:t>
      </w:r>
      <w:r w:rsidR="004B05B0" w:rsidRPr="009C064E">
        <w:t xml:space="preserve"> involves both the emotional response to the content and the intellectual curiosity it sparks</w:t>
      </w:r>
      <w:r w:rsidR="00475599">
        <w:t xml:space="preserve"> in the </w:t>
      </w:r>
      <w:r w:rsidR="00AC3D4E">
        <w:t>audience</w:t>
      </w:r>
      <w:r w:rsidR="004B05B0" w:rsidRPr="009C064E">
        <w:t>.</w:t>
      </w:r>
    </w:p>
    <w:p w14:paraId="6C72CE5B" w14:textId="3F5D2725" w:rsidR="001A733A" w:rsidRDefault="00EA35FB" w:rsidP="001A733A">
      <w:pPr>
        <w:pStyle w:val="FeatureBox3"/>
      </w:pPr>
      <w:r w:rsidRPr="00EA35FB">
        <w:t>A</w:t>
      </w:r>
      <w:r w:rsidR="001A733A" w:rsidRPr="00EA35FB">
        <w:t>naphora</w:t>
      </w:r>
      <w:r w:rsidR="001A733A" w:rsidRPr="009C064E">
        <w:t xml:space="preserve"> is when the same word or phrase is repeated at the beginning of sentences or lines. This technique grabs attention and creates a rhythmic pattern, making the message stand out and keeping the audience engaged by making the content more memorable and impactful.</w:t>
      </w:r>
    </w:p>
    <w:p w14:paraId="57B5971B" w14:textId="3463C0F2" w:rsidR="001A733A" w:rsidRPr="001A733A" w:rsidRDefault="00EA35FB" w:rsidP="00D34C75">
      <w:pPr>
        <w:pStyle w:val="FeatureBox3"/>
      </w:pPr>
      <w:r w:rsidRPr="00EA35FB">
        <w:t>Em</w:t>
      </w:r>
      <w:r w:rsidR="00D34C75" w:rsidRPr="00EA35FB">
        <w:t>otive</w:t>
      </w:r>
      <w:r w:rsidR="00D34C75" w:rsidRPr="00976D41">
        <w:t xml:space="preserve"> </w:t>
      </w:r>
      <w:r w:rsidR="00D34C75">
        <w:t>l</w:t>
      </w:r>
      <w:r w:rsidR="00D34C75" w:rsidRPr="00976D41">
        <w:t xml:space="preserve">anguage involves using words that evoke strong feelings, </w:t>
      </w:r>
      <w:r w:rsidR="00D34C75">
        <w:t>either</w:t>
      </w:r>
      <w:r w:rsidR="00D34C75" w:rsidRPr="00976D41">
        <w:t xml:space="preserve"> positive </w:t>
      </w:r>
      <w:r w:rsidR="0079444F">
        <w:t>or</w:t>
      </w:r>
      <w:r w:rsidR="0079444F" w:rsidRPr="00976D41">
        <w:t xml:space="preserve"> </w:t>
      </w:r>
      <w:r w:rsidR="00D34C75" w:rsidRPr="00976D41">
        <w:t>negative. This type of language engages the audience by directly influencing their emotions, making them feel more connected and responsive to the content.</w:t>
      </w:r>
    </w:p>
    <w:p w14:paraId="0231F31B" w14:textId="3CF3D2CC" w:rsidR="006D5291" w:rsidRDefault="00D0085F">
      <w:pPr>
        <w:pStyle w:val="ListNumber"/>
        <w:numPr>
          <w:ilvl w:val="0"/>
          <w:numId w:val="19"/>
        </w:numPr>
      </w:pPr>
      <w:r w:rsidRPr="009C064E">
        <w:t xml:space="preserve">Read the first </w:t>
      </w:r>
      <w:r w:rsidR="00C55342">
        <w:t>exchange</w:t>
      </w:r>
      <w:r w:rsidRPr="009C064E">
        <w:t xml:space="preserve"> between the interviewer and Deborah Ellis </w:t>
      </w:r>
      <w:r w:rsidR="006D5291">
        <w:t>from</w:t>
      </w:r>
      <w:r w:rsidRPr="009C064E">
        <w:t xml:space="preserve"> the </w:t>
      </w:r>
      <w:r w:rsidR="003710B9">
        <w:t xml:space="preserve">student </w:t>
      </w:r>
      <w:r w:rsidRPr="009C064E">
        <w:t>D sample</w:t>
      </w:r>
      <w:r w:rsidR="006D5291">
        <w:t xml:space="preserve"> below</w:t>
      </w:r>
      <w:r w:rsidRPr="009C064E">
        <w:t>.</w:t>
      </w:r>
    </w:p>
    <w:p w14:paraId="15A43671" w14:textId="64C06A80" w:rsidR="0095592E" w:rsidRPr="00DC7926" w:rsidRDefault="004B05B0" w:rsidP="00DC7926">
      <w:pPr>
        <w:pStyle w:val="FeatureBox4"/>
        <w:rPr>
          <w:b/>
          <w:bCs/>
        </w:rPr>
      </w:pPr>
      <w:r w:rsidRPr="00DC7926">
        <w:rPr>
          <w:b/>
          <w:bCs/>
        </w:rPr>
        <w:t xml:space="preserve">Student </w:t>
      </w:r>
      <w:r w:rsidR="0095592E" w:rsidRPr="00DC7926">
        <w:rPr>
          <w:b/>
          <w:bCs/>
        </w:rPr>
        <w:t>D</w:t>
      </w:r>
      <w:r w:rsidRPr="00DC7926">
        <w:rPr>
          <w:b/>
          <w:bCs/>
        </w:rPr>
        <w:t xml:space="preserve"> sample</w:t>
      </w:r>
    </w:p>
    <w:p w14:paraId="57C9508F" w14:textId="77777777" w:rsidR="0095592E" w:rsidRPr="009C064E" w:rsidRDefault="0095592E" w:rsidP="00DC7926">
      <w:pPr>
        <w:pStyle w:val="FeatureBox4"/>
      </w:pPr>
      <w:r w:rsidRPr="00DC7926">
        <w:rPr>
          <w:b/>
          <w:bCs/>
        </w:rPr>
        <w:t>Interviewer</w:t>
      </w:r>
      <w:r w:rsidRPr="009C064E">
        <w:t xml:space="preserve">: Hi. This is the Booklit podcast. Today I am interviewing the writer of </w:t>
      </w:r>
      <w:r w:rsidRPr="00E47E1D">
        <w:rPr>
          <w:i/>
          <w:iCs/>
        </w:rPr>
        <w:t>Parvana</w:t>
      </w:r>
      <w:r w:rsidRPr="009C064E">
        <w:t>, Deb Ellis. Hi Deb.</w:t>
      </w:r>
    </w:p>
    <w:p w14:paraId="6124710A" w14:textId="77777777" w:rsidR="0095592E" w:rsidRDefault="0095592E" w:rsidP="00DC7926">
      <w:pPr>
        <w:pStyle w:val="FeatureBox4"/>
      </w:pPr>
      <w:r w:rsidRPr="00DC7926">
        <w:rPr>
          <w:b/>
          <w:bCs/>
        </w:rPr>
        <w:t>Deb</w:t>
      </w:r>
      <w:r w:rsidRPr="009C064E">
        <w:t>: Hi</w:t>
      </w:r>
    </w:p>
    <w:p w14:paraId="31754A15" w14:textId="6D4F4A7B" w:rsidR="007D0BF8" w:rsidRDefault="00F23BA0" w:rsidP="00EB36F9">
      <w:pPr>
        <w:pStyle w:val="ListNumber"/>
      </w:pPr>
      <w:r>
        <w:t>R</w:t>
      </w:r>
      <w:r w:rsidR="007D0BF8">
        <w:t>ate your engagement o</w:t>
      </w:r>
      <w:r w:rsidR="007D0BF8" w:rsidRPr="009C064E">
        <w:t>n a scale of 1</w:t>
      </w:r>
      <w:r w:rsidR="0079444F">
        <w:t>–</w:t>
      </w:r>
      <w:r w:rsidR="007D0BF8" w:rsidRPr="009C064E">
        <w:t>5</w:t>
      </w:r>
      <w:r w:rsidR="007D0BF8">
        <w:t xml:space="preserve"> </w:t>
      </w:r>
      <w:r w:rsidR="007D0BF8" w:rsidRPr="009C064E">
        <w:t>with the podcast</w:t>
      </w:r>
      <w:r w:rsidR="00E46B73">
        <w:t xml:space="preserve"> after this first exchange</w:t>
      </w:r>
      <w:r w:rsidR="007D0BF8">
        <w:t>.</w:t>
      </w:r>
    </w:p>
    <w:p w14:paraId="1646B408" w14:textId="702DCB7F" w:rsidR="007D0BF8" w:rsidRPr="007D0BF8" w:rsidRDefault="007D0BF8" w:rsidP="00EB36F9">
      <w:pPr>
        <w:pStyle w:val="ListNumber"/>
      </w:pPr>
      <w:r>
        <w:t xml:space="preserve">Justify your rating in a sentence or </w:t>
      </w:r>
      <w:r w:rsidR="0079444F">
        <w:t>2</w:t>
      </w:r>
      <w:r>
        <w:t>.</w:t>
      </w:r>
    </w:p>
    <w:p w14:paraId="30624395" w14:textId="7EA77BD2" w:rsidR="00471BBD" w:rsidRDefault="00471BBD" w:rsidP="00471BBD">
      <w:pPr>
        <w:pStyle w:val="Caption"/>
      </w:pPr>
      <w:r>
        <w:t xml:space="preserve">Table </w:t>
      </w:r>
      <w:r>
        <w:fldChar w:fldCharType="begin"/>
      </w:r>
      <w:r>
        <w:instrText xml:space="preserve"> SEQ Table \* ARABIC </w:instrText>
      </w:r>
      <w:r>
        <w:fldChar w:fldCharType="separate"/>
      </w:r>
      <w:r w:rsidR="004A0D31">
        <w:rPr>
          <w:noProof/>
        </w:rPr>
        <w:t>128</w:t>
      </w:r>
      <w:r>
        <w:rPr>
          <w:noProof/>
        </w:rPr>
        <w:fldChar w:fldCharType="end"/>
      </w:r>
      <w:r>
        <w:t xml:space="preserve"> </w:t>
      </w:r>
      <w:r w:rsidR="004A0D31">
        <w:t>–</w:t>
      </w:r>
      <w:r>
        <w:t xml:space="preserve"> engagement scale</w:t>
      </w:r>
    </w:p>
    <w:tbl>
      <w:tblPr>
        <w:tblStyle w:val="Tableheader"/>
        <w:tblW w:w="0" w:type="auto"/>
        <w:tblLook w:val="04A0" w:firstRow="1" w:lastRow="0" w:firstColumn="1" w:lastColumn="0" w:noHBand="0" w:noVBand="1"/>
        <w:tblDescription w:val="A table with descriptors of a 1 to 5 scale for engagement."/>
      </w:tblPr>
      <w:tblGrid>
        <w:gridCol w:w="1926"/>
        <w:gridCol w:w="1926"/>
        <w:gridCol w:w="1926"/>
        <w:gridCol w:w="1926"/>
        <w:gridCol w:w="1926"/>
      </w:tblGrid>
      <w:tr w:rsidR="000F38FD" w14:paraId="6ADF4F29" w14:textId="328933F7" w:rsidTr="00BA77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Pr>
          <w:p w14:paraId="471A756C" w14:textId="32413357" w:rsidR="000F38FD" w:rsidRPr="00712C47" w:rsidRDefault="000F38FD">
            <w:r w:rsidRPr="00712C47">
              <w:t>1</w:t>
            </w:r>
            <w:r w:rsidR="0035578C" w:rsidRPr="00712C47">
              <w:t xml:space="preserve"> </w:t>
            </w:r>
            <w:r w:rsidR="00712C47" w:rsidRPr="00712C47">
              <w:t>–</w:t>
            </w:r>
            <w:r w:rsidR="0035578C" w:rsidRPr="00712C47">
              <w:t xml:space="preserve"> </w:t>
            </w:r>
            <w:r w:rsidR="00712C47">
              <w:t>n</w:t>
            </w:r>
            <w:r w:rsidR="0035578C" w:rsidRPr="00712C47">
              <w:t>ot at all engaged</w:t>
            </w:r>
          </w:p>
        </w:tc>
        <w:tc>
          <w:tcPr>
            <w:tcW w:w="1926" w:type="dxa"/>
          </w:tcPr>
          <w:p w14:paraId="5D178893" w14:textId="191DF1AC" w:rsidR="000F38FD" w:rsidRPr="00712C47" w:rsidRDefault="000F38FD">
            <w:pPr>
              <w:cnfStyle w:val="100000000000" w:firstRow="1" w:lastRow="0" w:firstColumn="0" w:lastColumn="0" w:oddVBand="0" w:evenVBand="0" w:oddHBand="0" w:evenHBand="0" w:firstRowFirstColumn="0" w:firstRowLastColumn="0" w:lastRowFirstColumn="0" w:lastRowLastColumn="0"/>
            </w:pPr>
            <w:r w:rsidRPr="00712C47">
              <w:t>2</w:t>
            </w:r>
            <w:r w:rsidR="00712C47" w:rsidRPr="00712C47">
              <w:t xml:space="preserve"> – </w:t>
            </w:r>
            <w:r w:rsidR="00712C47">
              <w:t>s</w:t>
            </w:r>
            <w:r w:rsidR="00712C47" w:rsidRPr="00712C47">
              <w:t>lightly engaged</w:t>
            </w:r>
          </w:p>
        </w:tc>
        <w:tc>
          <w:tcPr>
            <w:tcW w:w="1926" w:type="dxa"/>
          </w:tcPr>
          <w:p w14:paraId="15A480C9" w14:textId="54D80BC4" w:rsidR="000F38FD" w:rsidRPr="00712C47" w:rsidRDefault="000F38FD">
            <w:pPr>
              <w:cnfStyle w:val="100000000000" w:firstRow="1" w:lastRow="0" w:firstColumn="0" w:lastColumn="0" w:oddVBand="0" w:evenVBand="0" w:oddHBand="0" w:evenHBand="0" w:firstRowFirstColumn="0" w:firstRowLastColumn="0" w:lastRowFirstColumn="0" w:lastRowLastColumn="0"/>
            </w:pPr>
            <w:r w:rsidRPr="00712C47">
              <w:t>3</w:t>
            </w:r>
            <w:r w:rsidR="00712C47" w:rsidRPr="00712C47">
              <w:t xml:space="preserve"> – </w:t>
            </w:r>
            <w:r w:rsidR="00712C47">
              <w:t>m</w:t>
            </w:r>
            <w:r w:rsidR="00712C47" w:rsidRPr="00712C47">
              <w:t>oderately engaged</w:t>
            </w:r>
          </w:p>
        </w:tc>
        <w:tc>
          <w:tcPr>
            <w:tcW w:w="1926" w:type="dxa"/>
          </w:tcPr>
          <w:p w14:paraId="62ED5A23" w14:textId="10F3EBA9" w:rsidR="000F38FD" w:rsidRPr="00712C47" w:rsidRDefault="000F38FD">
            <w:pPr>
              <w:cnfStyle w:val="100000000000" w:firstRow="1" w:lastRow="0" w:firstColumn="0" w:lastColumn="0" w:oddVBand="0" w:evenVBand="0" w:oddHBand="0" w:evenHBand="0" w:firstRowFirstColumn="0" w:firstRowLastColumn="0" w:lastRowFirstColumn="0" w:lastRowLastColumn="0"/>
            </w:pPr>
            <w:r w:rsidRPr="00712C47">
              <w:t>4</w:t>
            </w:r>
            <w:r w:rsidR="00712C47" w:rsidRPr="00712C47">
              <w:t xml:space="preserve"> – </w:t>
            </w:r>
            <w:r w:rsidR="00712C47">
              <w:t>v</w:t>
            </w:r>
            <w:r w:rsidR="00712C47" w:rsidRPr="00712C47">
              <w:t>ery engaged</w:t>
            </w:r>
          </w:p>
        </w:tc>
        <w:tc>
          <w:tcPr>
            <w:tcW w:w="1926" w:type="dxa"/>
          </w:tcPr>
          <w:p w14:paraId="549B5F53" w14:textId="59B081F8" w:rsidR="000F38FD" w:rsidRPr="00712C47" w:rsidRDefault="000F38FD">
            <w:pPr>
              <w:cnfStyle w:val="100000000000" w:firstRow="1" w:lastRow="0" w:firstColumn="0" w:lastColumn="0" w:oddVBand="0" w:evenVBand="0" w:oddHBand="0" w:evenHBand="0" w:firstRowFirstColumn="0" w:firstRowLastColumn="0" w:lastRowFirstColumn="0" w:lastRowLastColumn="0"/>
            </w:pPr>
            <w:r w:rsidRPr="00712C47">
              <w:t>5</w:t>
            </w:r>
            <w:r w:rsidR="00712C47" w:rsidRPr="00712C47">
              <w:t xml:space="preserve"> – </w:t>
            </w:r>
            <w:r w:rsidR="00712C47">
              <w:t>h</w:t>
            </w:r>
            <w:r w:rsidR="00712C47" w:rsidRPr="00712C47">
              <w:t>ighly engaged</w:t>
            </w:r>
          </w:p>
        </w:tc>
      </w:tr>
      <w:tr w:rsidR="000F38FD" w14:paraId="28DB4137" w14:textId="39405442" w:rsidTr="00BA77DF">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926" w:type="dxa"/>
          </w:tcPr>
          <w:p w14:paraId="286BB9B4" w14:textId="6688557D" w:rsidR="000F38FD" w:rsidRPr="00B34C80" w:rsidRDefault="00036594" w:rsidP="00895EAF">
            <w:pPr>
              <w:rPr>
                <w:b w:val="0"/>
              </w:rPr>
            </w:pPr>
            <w:r w:rsidRPr="00B34C80">
              <w:rPr>
                <w:b w:val="0"/>
              </w:rPr>
              <w:t>I was completely uninterested.</w:t>
            </w:r>
          </w:p>
        </w:tc>
        <w:tc>
          <w:tcPr>
            <w:tcW w:w="1926" w:type="dxa"/>
          </w:tcPr>
          <w:p w14:paraId="47BFEC5B" w14:textId="61463BC6" w:rsidR="000F38FD" w:rsidRPr="00B34C80" w:rsidRDefault="008F71E9" w:rsidP="00895EAF">
            <w:pPr>
              <w:cnfStyle w:val="000000100000" w:firstRow="0" w:lastRow="0" w:firstColumn="0" w:lastColumn="0" w:oddVBand="0" w:evenVBand="0" w:oddHBand="1" w:evenHBand="0" w:firstRowFirstColumn="0" w:firstRowLastColumn="0" w:lastRowFirstColumn="0" w:lastRowLastColumn="0"/>
              <w:rPr>
                <w:bCs/>
              </w:rPr>
            </w:pPr>
            <w:r w:rsidRPr="00B34C80">
              <w:rPr>
                <w:bCs/>
              </w:rPr>
              <w:t>I was a bit interested but mostly indifferent.</w:t>
            </w:r>
          </w:p>
        </w:tc>
        <w:tc>
          <w:tcPr>
            <w:tcW w:w="1926" w:type="dxa"/>
          </w:tcPr>
          <w:p w14:paraId="7BBB9104" w14:textId="3BF45ED5" w:rsidR="000F38FD" w:rsidRPr="00B34C80" w:rsidRDefault="00236E20" w:rsidP="00895EAF">
            <w:pPr>
              <w:cnfStyle w:val="000000100000" w:firstRow="0" w:lastRow="0" w:firstColumn="0" w:lastColumn="0" w:oddVBand="0" w:evenVBand="0" w:oddHBand="1" w:evenHBand="0" w:firstRowFirstColumn="0" w:firstRowLastColumn="0" w:lastRowFirstColumn="0" w:lastRowLastColumn="0"/>
              <w:rPr>
                <w:bCs/>
              </w:rPr>
            </w:pPr>
            <w:r w:rsidRPr="00B34C80">
              <w:rPr>
                <w:bCs/>
              </w:rPr>
              <w:t>I was fairly interested and attentive.</w:t>
            </w:r>
          </w:p>
        </w:tc>
        <w:tc>
          <w:tcPr>
            <w:tcW w:w="1926" w:type="dxa"/>
          </w:tcPr>
          <w:p w14:paraId="65B7411C" w14:textId="3C0EA9B5" w:rsidR="000F38FD" w:rsidRPr="00B34C80" w:rsidRDefault="00895EAF" w:rsidP="00895EAF">
            <w:pPr>
              <w:cnfStyle w:val="000000100000" w:firstRow="0" w:lastRow="0" w:firstColumn="0" w:lastColumn="0" w:oddVBand="0" w:evenVBand="0" w:oddHBand="1" w:evenHBand="0" w:firstRowFirstColumn="0" w:firstRowLastColumn="0" w:lastRowFirstColumn="0" w:lastRowLastColumn="0"/>
              <w:rPr>
                <w:bCs/>
              </w:rPr>
            </w:pPr>
            <w:r w:rsidRPr="00B34C80">
              <w:rPr>
                <w:bCs/>
              </w:rPr>
              <w:t>I was very interested and wanted to learn more.</w:t>
            </w:r>
          </w:p>
        </w:tc>
        <w:tc>
          <w:tcPr>
            <w:tcW w:w="1926" w:type="dxa"/>
          </w:tcPr>
          <w:p w14:paraId="73ED4410" w14:textId="79E97340" w:rsidR="000F38FD" w:rsidRPr="00B34C80" w:rsidRDefault="0030300A" w:rsidP="00895EAF">
            <w:pPr>
              <w:cnfStyle w:val="000000100000" w:firstRow="0" w:lastRow="0" w:firstColumn="0" w:lastColumn="0" w:oddVBand="0" w:evenVBand="0" w:oddHBand="1" w:evenHBand="0" w:firstRowFirstColumn="0" w:firstRowLastColumn="0" w:lastRowFirstColumn="0" w:lastRowLastColumn="0"/>
              <w:rPr>
                <w:bCs/>
              </w:rPr>
            </w:pPr>
            <w:r w:rsidRPr="00B34C80">
              <w:rPr>
                <w:bCs/>
              </w:rPr>
              <w:t>I was completely absorbed and eager to hear more!</w:t>
            </w:r>
          </w:p>
        </w:tc>
      </w:tr>
    </w:tbl>
    <w:p w14:paraId="53364A1D" w14:textId="13FA62D9" w:rsidR="00B154C3" w:rsidRDefault="00491F39" w:rsidP="00EB36F9">
      <w:pPr>
        <w:pStyle w:val="ListNumber"/>
      </w:pPr>
      <w:r>
        <w:t>What rating</w:t>
      </w:r>
      <w:r w:rsidR="00F51401" w:rsidRPr="00F51401">
        <w:t xml:space="preserve"> did you</w:t>
      </w:r>
      <w:r w:rsidR="00680EEC">
        <w:t xml:space="preserve"> </w:t>
      </w:r>
      <w:r w:rsidR="00EC58F5">
        <w:t>give</w:t>
      </w:r>
      <w:r w:rsidR="00DA1D21">
        <w:t xml:space="preserve"> this </w:t>
      </w:r>
      <w:r w:rsidR="00CD1849">
        <w:t>sample</w:t>
      </w:r>
      <w:r w:rsidR="00F51401" w:rsidRPr="00F51401">
        <w:t xml:space="preserve"> for </w:t>
      </w:r>
      <w:r w:rsidR="00AE51D8">
        <w:t xml:space="preserve">the </w:t>
      </w:r>
      <w:r w:rsidR="00F51401" w:rsidRPr="00F51401">
        <w:t>engagement</w:t>
      </w:r>
      <w:r w:rsidR="00AE51D8">
        <w:t xml:space="preserve"> it creates</w:t>
      </w:r>
      <w:r w:rsidR="00F51401" w:rsidRPr="00F51401">
        <w:t xml:space="preserve">? </w:t>
      </w:r>
      <w:r w:rsidR="003710B9">
        <w:t>P</w:t>
      </w:r>
      <w:r w:rsidR="00F51401" w:rsidRPr="00F51401">
        <w:t xml:space="preserve">rovide specific </w:t>
      </w:r>
      <w:r w:rsidR="0079444F">
        <w:t xml:space="preserve">reason(s) </w:t>
      </w:r>
      <w:r w:rsidR="00F51401" w:rsidRPr="00F51401">
        <w:t>that influenced your level of interest</w:t>
      </w:r>
      <w:r w:rsidR="00CE6F28">
        <w:t xml:space="preserve"> and rating</w:t>
      </w:r>
      <w:r w:rsidR="00F51401" w:rsidRPr="00F51401">
        <w:t>.</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0F38FD" w14:paraId="68FECB89" w14:textId="77777777">
        <w:tc>
          <w:tcPr>
            <w:tcW w:w="9628" w:type="dxa"/>
            <w:tcBorders>
              <w:top w:val="nil"/>
              <w:left w:val="nil"/>
              <w:bottom w:val="single" w:sz="4" w:space="0" w:color="auto"/>
              <w:right w:val="nil"/>
            </w:tcBorders>
          </w:tcPr>
          <w:p w14:paraId="2A004FB6" w14:textId="77777777" w:rsidR="000F38FD" w:rsidRDefault="000F38FD"/>
        </w:tc>
      </w:tr>
      <w:tr w:rsidR="000F38FD" w14:paraId="70371D0F" w14:textId="77777777">
        <w:tc>
          <w:tcPr>
            <w:tcW w:w="9628" w:type="dxa"/>
            <w:tcBorders>
              <w:top w:val="single" w:sz="4" w:space="0" w:color="auto"/>
              <w:left w:val="nil"/>
              <w:bottom w:val="single" w:sz="4" w:space="0" w:color="auto"/>
              <w:right w:val="nil"/>
            </w:tcBorders>
          </w:tcPr>
          <w:p w14:paraId="11D33F7B" w14:textId="77777777" w:rsidR="000F38FD" w:rsidRDefault="000F38FD"/>
        </w:tc>
      </w:tr>
      <w:tr w:rsidR="000F38FD" w14:paraId="202BD244" w14:textId="77777777">
        <w:tc>
          <w:tcPr>
            <w:tcW w:w="9628" w:type="dxa"/>
            <w:tcBorders>
              <w:top w:val="single" w:sz="4" w:space="0" w:color="auto"/>
              <w:left w:val="nil"/>
              <w:bottom w:val="single" w:sz="4" w:space="0" w:color="auto"/>
              <w:right w:val="nil"/>
            </w:tcBorders>
          </w:tcPr>
          <w:p w14:paraId="0D62BE51" w14:textId="77777777" w:rsidR="000F38FD" w:rsidRDefault="000F38FD"/>
        </w:tc>
      </w:tr>
    </w:tbl>
    <w:p w14:paraId="342A2C03" w14:textId="1D1B3D4F" w:rsidR="003710B9" w:rsidRDefault="003710B9" w:rsidP="00EB36F9">
      <w:pPr>
        <w:pStyle w:val="ListNumber"/>
      </w:pPr>
      <w:r>
        <w:t>Now, r</w:t>
      </w:r>
      <w:r w:rsidRPr="009C064E">
        <w:t xml:space="preserve">ead the first </w:t>
      </w:r>
      <w:r w:rsidR="00C55342">
        <w:t>exchange</w:t>
      </w:r>
      <w:r w:rsidRPr="009C064E">
        <w:t xml:space="preserve"> between the interviewer and Deborah Ellis </w:t>
      </w:r>
      <w:r>
        <w:t>from</w:t>
      </w:r>
      <w:r w:rsidRPr="009C064E">
        <w:t xml:space="preserve"> the </w:t>
      </w:r>
      <w:r>
        <w:t>student A</w:t>
      </w:r>
      <w:r w:rsidRPr="009C064E">
        <w:t xml:space="preserve"> sample</w:t>
      </w:r>
      <w:r>
        <w:t xml:space="preserve"> below</w:t>
      </w:r>
      <w:r w:rsidRPr="009C064E">
        <w:t>.</w:t>
      </w:r>
    </w:p>
    <w:p w14:paraId="4E116679" w14:textId="51C0A441" w:rsidR="0095592E" w:rsidRPr="003710B9" w:rsidRDefault="004B05B0" w:rsidP="003710B9">
      <w:pPr>
        <w:pStyle w:val="FeatureBox4"/>
        <w:rPr>
          <w:b/>
          <w:bCs/>
        </w:rPr>
      </w:pPr>
      <w:r w:rsidRPr="003710B9">
        <w:rPr>
          <w:b/>
          <w:bCs/>
        </w:rPr>
        <w:t xml:space="preserve">Student </w:t>
      </w:r>
      <w:r w:rsidR="0095592E" w:rsidRPr="003710B9">
        <w:rPr>
          <w:b/>
          <w:bCs/>
        </w:rPr>
        <w:t>A</w:t>
      </w:r>
      <w:r w:rsidR="00C02C3B" w:rsidRPr="003710B9">
        <w:rPr>
          <w:b/>
          <w:bCs/>
        </w:rPr>
        <w:t xml:space="preserve"> sample</w:t>
      </w:r>
    </w:p>
    <w:p w14:paraId="0C9501A2" w14:textId="3E2F9831" w:rsidR="0095592E" w:rsidRPr="009C064E" w:rsidRDefault="0095592E" w:rsidP="003710B9">
      <w:pPr>
        <w:pStyle w:val="FeatureBox4"/>
      </w:pPr>
      <w:r w:rsidRPr="003710B9">
        <w:rPr>
          <w:b/>
          <w:bCs/>
        </w:rPr>
        <w:t>Interviewer</w:t>
      </w:r>
      <w:r w:rsidRPr="009C064E">
        <w:t xml:space="preserve">: Imagine that you are a young girl growing up in Afghanistan in the time of the Taliban rule …imagine you had to abide by specific rules just because of your gender and you would be severely punished if you broke them… image that you were prevented from going to school and getting an education. Well, that’s the context of today’s novel in our podcast chat with author of </w:t>
      </w:r>
      <w:r w:rsidRPr="00E47E1D">
        <w:rPr>
          <w:i/>
          <w:iCs/>
        </w:rPr>
        <w:t>Parvana</w:t>
      </w:r>
      <w:r w:rsidRPr="009C064E">
        <w:t>, Deborah Ellis.</w:t>
      </w:r>
    </w:p>
    <w:p w14:paraId="4B6C56E1" w14:textId="77777777" w:rsidR="0095592E" w:rsidRPr="009C064E" w:rsidRDefault="0095592E" w:rsidP="003710B9">
      <w:pPr>
        <w:pStyle w:val="FeatureBox4"/>
      </w:pPr>
      <w:r w:rsidRPr="009C064E">
        <w:t xml:space="preserve">Hello and welcome to this weeks’ edition of Booklit I have been lucky enough to sit down with this multi award winning author to discuss how and why she chose to write about such harsh and confronting real life experiences for young people, in her novel </w:t>
      </w:r>
      <w:r w:rsidRPr="00E47E1D">
        <w:rPr>
          <w:i/>
          <w:iCs/>
        </w:rPr>
        <w:t>Parvana</w:t>
      </w:r>
      <w:r w:rsidRPr="009C064E">
        <w:t>.</w:t>
      </w:r>
    </w:p>
    <w:p w14:paraId="164DC3F7" w14:textId="77777777" w:rsidR="0095592E" w:rsidRPr="009C064E" w:rsidRDefault="0095592E" w:rsidP="003710B9">
      <w:pPr>
        <w:pStyle w:val="FeatureBox4"/>
      </w:pPr>
      <w:r w:rsidRPr="009C064E">
        <w:t xml:space="preserve">Good morning and welcome Deb. I mentioned in the introduction a little about the context of your novel, could you please tell those in the audience who have not yet read </w:t>
      </w:r>
      <w:r w:rsidRPr="00E47E1D">
        <w:rPr>
          <w:i/>
          <w:iCs/>
        </w:rPr>
        <w:t>Parvana</w:t>
      </w:r>
      <w:r w:rsidRPr="009C064E">
        <w:t xml:space="preserve">, a little more about the storyline. </w:t>
      </w:r>
    </w:p>
    <w:p w14:paraId="4063A67C" w14:textId="77777777" w:rsidR="0095592E" w:rsidRDefault="0095592E" w:rsidP="003710B9">
      <w:pPr>
        <w:pStyle w:val="FeatureBox4"/>
      </w:pPr>
      <w:r w:rsidRPr="003710B9">
        <w:rPr>
          <w:b/>
          <w:bCs/>
        </w:rPr>
        <w:t>Deborah Ellis</w:t>
      </w:r>
      <w:r w:rsidRPr="009C064E">
        <w:t xml:space="preserve">: Good morning and thank you. Yes, well, as you mentioned, </w:t>
      </w:r>
      <w:r w:rsidRPr="00E47E1D">
        <w:rPr>
          <w:i/>
          <w:iCs/>
        </w:rPr>
        <w:t>Parvana</w:t>
      </w:r>
      <w:r w:rsidRPr="009C064E">
        <w:t xml:space="preserve"> is set in a war-torn Afghanistan where the Taliban rulers enforced particularly harsh laws like excluding girls from school. Although the plot follows Parvana’s physical journey after her father is taken away, it is Parvana’s inner journey and what she learns about herself and the world that is the real focus of the novel.</w:t>
      </w:r>
    </w:p>
    <w:p w14:paraId="60E0C037" w14:textId="42BA064C" w:rsidR="00E46B73" w:rsidRDefault="00E46B73" w:rsidP="00EB36F9">
      <w:pPr>
        <w:pStyle w:val="ListNumber"/>
      </w:pPr>
      <w:r>
        <w:t>Again</w:t>
      </w:r>
      <w:r w:rsidR="003750F2">
        <w:t>,</w:t>
      </w:r>
      <w:r>
        <w:t xml:space="preserve"> rate your engagement o</w:t>
      </w:r>
      <w:r w:rsidRPr="009C064E">
        <w:t>n a scale of 1</w:t>
      </w:r>
      <w:r w:rsidR="0079444F">
        <w:t>–</w:t>
      </w:r>
      <w:r w:rsidRPr="009C064E">
        <w:t>5</w:t>
      </w:r>
      <w:r>
        <w:t xml:space="preserve"> </w:t>
      </w:r>
      <w:r w:rsidRPr="009C064E">
        <w:t>with the podcast</w:t>
      </w:r>
      <w:r w:rsidR="003750F2">
        <w:t xml:space="preserve"> after this first exchange</w:t>
      </w:r>
      <w:r>
        <w:t>.</w:t>
      </w:r>
    </w:p>
    <w:p w14:paraId="088491F9" w14:textId="0C52E9B1" w:rsidR="00E46B73" w:rsidRPr="00E46B73" w:rsidRDefault="00E46B73" w:rsidP="00EB36F9">
      <w:pPr>
        <w:pStyle w:val="ListNumber"/>
      </w:pPr>
      <w:r>
        <w:t xml:space="preserve">Like before, justify your rating in a sentence or </w:t>
      </w:r>
      <w:r w:rsidR="0079444F">
        <w:t>2</w:t>
      </w:r>
      <w:r>
        <w:t>.</w:t>
      </w:r>
    </w:p>
    <w:p w14:paraId="2905FCC8" w14:textId="287F6C90" w:rsidR="00471BBD" w:rsidRDefault="00471BBD" w:rsidP="00471BBD">
      <w:pPr>
        <w:pStyle w:val="Caption"/>
      </w:pPr>
      <w:r>
        <w:t xml:space="preserve">Table </w:t>
      </w:r>
      <w:r>
        <w:fldChar w:fldCharType="begin"/>
      </w:r>
      <w:r>
        <w:instrText xml:space="preserve"> SEQ Table \* ARABIC </w:instrText>
      </w:r>
      <w:r>
        <w:fldChar w:fldCharType="separate"/>
      </w:r>
      <w:r w:rsidR="004A0D31">
        <w:rPr>
          <w:noProof/>
        </w:rPr>
        <w:t>129</w:t>
      </w:r>
      <w:r>
        <w:rPr>
          <w:noProof/>
        </w:rPr>
        <w:fldChar w:fldCharType="end"/>
      </w:r>
      <w:r>
        <w:t xml:space="preserve"> </w:t>
      </w:r>
      <w:r w:rsidR="004A0D31">
        <w:t>–</w:t>
      </w:r>
      <w:r>
        <w:t xml:space="preserve"> engagement scale</w:t>
      </w:r>
    </w:p>
    <w:tbl>
      <w:tblPr>
        <w:tblStyle w:val="Tableheader"/>
        <w:tblW w:w="0" w:type="auto"/>
        <w:tblLook w:val="04A0" w:firstRow="1" w:lastRow="0" w:firstColumn="1" w:lastColumn="0" w:noHBand="0" w:noVBand="1"/>
        <w:tblDescription w:val="A table with descriptors of a 1 to 5 scale for engagement."/>
      </w:tblPr>
      <w:tblGrid>
        <w:gridCol w:w="1926"/>
        <w:gridCol w:w="1926"/>
        <w:gridCol w:w="1926"/>
        <w:gridCol w:w="1926"/>
        <w:gridCol w:w="1926"/>
      </w:tblGrid>
      <w:tr w:rsidR="00185B82" w14:paraId="35E366A0" w14:textId="77777777" w:rsidTr="00BA77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Pr>
          <w:p w14:paraId="4F5AB31C" w14:textId="77777777" w:rsidR="00185B82" w:rsidRPr="00712C47" w:rsidRDefault="00185B82">
            <w:r w:rsidRPr="00712C47">
              <w:t xml:space="preserve">1 – </w:t>
            </w:r>
            <w:r>
              <w:t>n</w:t>
            </w:r>
            <w:r w:rsidRPr="00712C47">
              <w:t>ot at all engaged</w:t>
            </w:r>
          </w:p>
        </w:tc>
        <w:tc>
          <w:tcPr>
            <w:tcW w:w="1926" w:type="dxa"/>
          </w:tcPr>
          <w:p w14:paraId="6596134F" w14:textId="77777777" w:rsidR="00185B82" w:rsidRPr="00712C47" w:rsidRDefault="00185B82">
            <w:pPr>
              <w:cnfStyle w:val="100000000000" w:firstRow="1" w:lastRow="0" w:firstColumn="0" w:lastColumn="0" w:oddVBand="0" w:evenVBand="0" w:oddHBand="0" w:evenHBand="0" w:firstRowFirstColumn="0" w:firstRowLastColumn="0" w:lastRowFirstColumn="0" w:lastRowLastColumn="0"/>
            </w:pPr>
            <w:r w:rsidRPr="00712C47">
              <w:t xml:space="preserve">2 – </w:t>
            </w:r>
            <w:r>
              <w:t>s</w:t>
            </w:r>
            <w:r w:rsidRPr="00712C47">
              <w:t>lightly engaged</w:t>
            </w:r>
          </w:p>
        </w:tc>
        <w:tc>
          <w:tcPr>
            <w:tcW w:w="1926" w:type="dxa"/>
          </w:tcPr>
          <w:p w14:paraId="496FAB3E" w14:textId="77777777" w:rsidR="00185B82" w:rsidRPr="00712C47" w:rsidRDefault="00185B82">
            <w:pPr>
              <w:cnfStyle w:val="100000000000" w:firstRow="1" w:lastRow="0" w:firstColumn="0" w:lastColumn="0" w:oddVBand="0" w:evenVBand="0" w:oddHBand="0" w:evenHBand="0" w:firstRowFirstColumn="0" w:firstRowLastColumn="0" w:lastRowFirstColumn="0" w:lastRowLastColumn="0"/>
            </w:pPr>
            <w:r w:rsidRPr="00712C47">
              <w:t xml:space="preserve">3 – </w:t>
            </w:r>
            <w:r>
              <w:t>m</w:t>
            </w:r>
            <w:r w:rsidRPr="00712C47">
              <w:t>oderately engaged</w:t>
            </w:r>
          </w:p>
        </w:tc>
        <w:tc>
          <w:tcPr>
            <w:tcW w:w="1926" w:type="dxa"/>
          </w:tcPr>
          <w:p w14:paraId="5C0958CA" w14:textId="77777777" w:rsidR="00185B82" w:rsidRPr="00712C47" w:rsidRDefault="00185B82">
            <w:pPr>
              <w:cnfStyle w:val="100000000000" w:firstRow="1" w:lastRow="0" w:firstColumn="0" w:lastColumn="0" w:oddVBand="0" w:evenVBand="0" w:oddHBand="0" w:evenHBand="0" w:firstRowFirstColumn="0" w:firstRowLastColumn="0" w:lastRowFirstColumn="0" w:lastRowLastColumn="0"/>
            </w:pPr>
            <w:r w:rsidRPr="00712C47">
              <w:t xml:space="preserve">4 – </w:t>
            </w:r>
            <w:r>
              <w:t>v</w:t>
            </w:r>
            <w:r w:rsidRPr="00712C47">
              <w:t>ery engaged</w:t>
            </w:r>
          </w:p>
        </w:tc>
        <w:tc>
          <w:tcPr>
            <w:tcW w:w="1926" w:type="dxa"/>
          </w:tcPr>
          <w:p w14:paraId="6DA03378" w14:textId="77777777" w:rsidR="00185B82" w:rsidRPr="00712C47" w:rsidRDefault="00185B82">
            <w:pPr>
              <w:cnfStyle w:val="100000000000" w:firstRow="1" w:lastRow="0" w:firstColumn="0" w:lastColumn="0" w:oddVBand="0" w:evenVBand="0" w:oddHBand="0" w:evenHBand="0" w:firstRowFirstColumn="0" w:firstRowLastColumn="0" w:lastRowFirstColumn="0" w:lastRowLastColumn="0"/>
            </w:pPr>
            <w:r w:rsidRPr="00712C47">
              <w:t xml:space="preserve">5 – </w:t>
            </w:r>
            <w:r>
              <w:t>h</w:t>
            </w:r>
            <w:r w:rsidRPr="00712C47">
              <w:t>ighly engaged</w:t>
            </w:r>
          </w:p>
        </w:tc>
      </w:tr>
      <w:tr w:rsidR="00185B82" w14:paraId="55D13767" w14:textId="77777777" w:rsidTr="00BA77DF">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926" w:type="dxa"/>
          </w:tcPr>
          <w:p w14:paraId="6FE4CE7B" w14:textId="77777777" w:rsidR="00185B82" w:rsidRPr="00B34C80" w:rsidRDefault="00185B82">
            <w:pPr>
              <w:rPr>
                <w:b w:val="0"/>
              </w:rPr>
            </w:pPr>
            <w:r w:rsidRPr="00B34C80">
              <w:rPr>
                <w:b w:val="0"/>
              </w:rPr>
              <w:t>I was completely uninterested.</w:t>
            </w:r>
          </w:p>
        </w:tc>
        <w:tc>
          <w:tcPr>
            <w:tcW w:w="1926" w:type="dxa"/>
          </w:tcPr>
          <w:p w14:paraId="37D23407" w14:textId="77777777" w:rsidR="00185B82" w:rsidRPr="00B34C80" w:rsidRDefault="00185B82">
            <w:pPr>
              <w:cnfStyle w:val="000000100000" w:firstRow="0" w:lastRow="0" w:firstColumn="0" w:lastColumn="0" w:oddVBand="0" w:evenVBand="0" w:oddHBand="1" w:evenHBand="0" w:firstRowFirstColumn="0" w:firstRowLastColumn="0" w:lastRowFirstColumn="0" w:lastRowLastColumn="0"/>
              <w:rPr>
                <w:bCs/>
              </w:rPr>
            </w:pPr>
            <w:r w:rsidRPr="00B34C80">
              <w:rPr>
                <w:bCs/>
              </w:rPr>
              <w:t>I was a bit interested but mostly indifferent.</w:t>
            </w:r>
          </w:p>
        </w:tc>
        <w:tc>
          <w:tcPr>
            <w:tcW w:w="1926" w:type="dxa"/>
          </w:tcPr>
          <w:p w14:paraId="1622C763" w14:textId="77777777" w:rsidR="00185B82" w:rsidRPr="00B34C80" w:rsidRDefault="00185B82">
            <w:pPr>
              <w:cnfStyle w:val="000000100000" w:firstRow="0" w:lastRow="0" w:firstColumn="0" w:lastColumn="0" w:oddVBand="0" w:evenVBand="0" w:oddHBand="1" w:evenHBand="0" w:firstRowFirstColumn="0" w:firstRowLastColumn="0" w:lastRowFirstColumn="0" w:lastRowLastColumn="0"/>
              <w:rPr>
                <w:bCs/>
              </w:rPr>
            </w:pPr>
            <w:r w:rsidRPr="00B34C80">
              <w:rPr>
                <w:bCs/>
              </w:rPr>
              <w:t>I was fairly interested and attentive.</w:t>
            </w:r>
          </w:p>
        </w:tc>
        <w:tc>
          <w:tcPr>
            <w:tcW w:w="1926" w:type="dxa"/>
          </w:tcPr>
          <w:p w14:paraId="4F47E872" w14:textId="77777777" w:rsidR="00185B82" w:rsidRPr="00B34C80" w:rsidRDefault="00185B82">
            <w:pPr>
              <w:cnfStyle w:val="000000100000" w:firstRow="0" w:lastRow="0" w:firstColumn="0" w:lastColumn="0" w:oddVBand="0" w:evenVBand="0" w:oddHBand="1" w:evenHBand="0" w:firstRowFirstColumn="0" w:firstRowLastColumn="0" w:lastRowFirstColumn="0" w:lastRowLastColumn="0"/>
              <w:rPr>
                <w:bCs/>
              </w:rPr>
            </w:pPr>
            <w:r w:rsidRPr="00B34C80">
              <w:rPr>
                <w:bCs/>
              </w:rPr>
              <w:t>I was very interested and wanted to learn more.</w:t>
            </w:r>
          </w:p>
        </w:tc>
        <w:tc>
          <w:tcPr>
            <w:tcW w:w="1926" w:type="dxa"/>
          </w:tcPr>
          <w:p w14:paraId="14AD4232" w14:textId="77777777" w:rsidR="00185B82" w:rsidRPr="00B34C80" w:rsidRDefault="00185B82">
            <w:pPr>
              <w:cnfStyle w:val="000000100000" w:firstRow="0" w:lastRow="0" w:firstColumn="0" w:lastColumn="0" w:oddVBand="0" w:evenVBand="0" w:oddHBand="1" w:evenHBand="0" w:firstRowFirstColumn="0" w:firstRowLastColumn="0" w:lastRowFirstColumn="0" w:lastRowLastColumn="0"/>
              <w:rPr>
                <w:bCs/>
              </w:rPr>
            </w:pPr>
            <w:r w:rsidRPr="00B34C80">
              <w:rPr>
                <w:bCs/>
              </w:rPr>
              <w:t>I was completely absorbed and eager to hear more!</w:t>
            </w:r>
          </w:p>
        </w:tc>
      </w:tr>
    </w:tbl>
    <w:p w14:paraId="346F643F" w14:textId="1ACD4BDA" w:rsidR="00185B82" w:rsidRDefault="00D460B6" w:rsidP="00EB36F9">
      <w:pPr>
        <w:pStyle w:val="ListNumber"/>
      </w:pPr>
      <w:r w:rsidRPr="00D460B6">
        <w:t xml:space="preserve">What rating did you give this sample for the engagement it creates? Provide specific </w:t>
      </w:r>
      <w:r w:rsidR="0079444F">
        <w:t xml:space="preserve">reason(s) </w:t>
      </w:r>
      <w:r w:rsidRPr="00D460B6">
        <w:t>that influenced your level of interest and rating.</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185B82" w14:paraId="418D8506" w14:textId="77777777">
        <w:tc>
          <w:tcPr>
            <w:tcW w:w="9628" w:type="dxa"/>
            <w:tcBorders>
              <w:top w:val="nil"/>
              <w:left w:val="nil"/>
              <w:bottom w:val="single" w:sz="4" w:space="0" w:color="auto"/>
              <w:right w:val="nil"/>
            </w:tcBorders>
          </w:tcPr>
          <w:p w14:paraId="30658434" w14:textId="77777777" w:rsidR="00185B82" w:rsidRDefault="00185B82"/>
        </w:tc>
      </w:tr>
      <w:tr w:rsidR="00185B82" w14:paraId="27F1BD75" w14:textId="77777777">
        <w:tc>
          <w:tcPr>
            <w:tcW w:w="9628" w:type="dxa"/>
            <w:tcBorders>
              <w:top w:val="single" w:sz="4" w:space="0" w:color="auto"/>
              <w:left w:val="nil"/>
              <w:bottom w:val="single" w:sz="4" w:space="0" w:color="auto"/>
              <w:right w:val="nil"/>
            </w:tcBorders>
          </w:tcPr>
          <w:p w14:paraId="6D35119E" w14:textId="77777777" w:rsidR="00185B82" w:rsidRDefault="00185B82"/>
        </w:tc>
      </w:tr>
      <w:tr w:rsidR="00185B82" w14:paraId="4B09BA10" w14:textId="77777777">
        <w:tc>
          <w:tcPr>
            <w:tcW w:w="9628" w:type="dxa"/>
            <w:tcBorders>
              <w:top w:val="single" w:sz="4" w:space="0" w:color="auto"/>
              <w:left w:val="nil"/>
              <w:bottom w:val="single" w:sz="4" w:space="0" w:color="auto"/>
              <w:right w:val="nil"/>
            </w:tcBorders>
          </w:tcPr>
          <w:p w14:paraId="7FFDEA12" w14:textId="77777777" w:rsidR="00185B82" w:rsidRDefault="00185B82"/>
        </w:tc>
      </w:tr>
    </w:tbl>
    <w:p w14:paraId="7F7D9005" w14:textId="7C37617B" w:rsidR="007955DF" w:rsidRPr="00B4187E" w:rsidRDefault="00692033" w:rsidP="00EB36F9">
      <w:pPr>
        <w:pStyle w:val="ListNumber"/>
      </w:pPr>
      <w:r w:rsidRPr="00B4187E">
        <w:t xml:space="preserve">Look back over </w:t>
      </w:r>
      <w:r w:rsidR="00331F73" w:rsidRPr="00B4187E">
        <w:t xml:space="preserve">the interviewer’s </w:t>
      </w:r>
      <w:r w:rsidR="00200FDA" w:rsidRPr="00B4187E">
        <w:t>opening to the podcast</w:t>
      </w:r>
      <w:r w:rsidR="000F1D51" w:rsidRPr="00B4187E">
        <w:t xml:space="preserve"> </w:t>
      </w:r>
      <w:r w:rsidR="0098626F" w:rsidRPr="00B4187E">
        <w:t>(‘Imagine that you are a young girl …’</w:t>
      </w:r>
      <w:r w:rsidR="000F1D51" w:rsidRPr="00B4187E">
        <w:t>)</w:t>
      </w:r>
      <w:r w:rsidR="00200FDA" w:rsidRPr="00B4187E">
        <w:t xml:space="preserve">. </w:t>
      </w:r>
      <w:r w:rsidR="00FA317B" w:rsidRPr="00B4187E">
        <w:t>Using a highlighter</w:t>
      </w:r>
      <w:r w:rsidR="009572A2" w:rsidRPr="00B4187E">
        <w:t xml:space="preserve">, </w:t>
      </w:r>
      <w:r w:rsidR="00EB100F" w:rsidRPr="00B4187E">
        <w:t xml:space="preserve">mark where the </w:t>
      </w:r>
      <w:r w:rsidR="001377D7" w:rsidRPr="00B4187E">
        <w:t>interviewer used anaphora</w:t>
      </w:r>
      <w:r w:rsidR="007D5E28" w:rsidRPr="00B4187E">
        <w:t>.</w:t>
      </w:r>
    </w:p>
    <w:p w14:paraId="71C350BF" w14:textId="6E99A5CB" w:rsidR="007D5E28" w:rsidRDefault="00EA7C7F" w:rsidP="00EB36F9">
      <w:pPr>
        <w:pStyle w:val="ListNumber"/>
      </w:pPr>
      <w:r w:rsidRPr="00B4187E">
        <w:t>What does</w:t>
      </w:r>
      <w:r>
        <w:t xml:space="preserve"> the interviewer repeat </w:t>
      </w:r>
      <w:r w:rsidR="00CD3037">
        <w:t>and how does this engage the audience?</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7D5E28" w14:paraId="3522A6F9" w14:textId="77777777">
        <w:tc>
          <w:tcPr>
            <w:tcW w:w="9628" w:type="dxa"/>
            <w:tcBorders>
              <w:top w:val="nil"/>
              <w:left w:val="nil"/>
              <w:bottom w:val="single" w:sz="4" w:space="0" w:color="auto"/>
              <w:right w:val="nil"/>
            </w:tcBorders>
          </w:tcPr>
          <w:p w14:paraId="4DB85F08" w14:textId="77777777" w:rsidR="007D5E28" w:rsidRDefault="007D5E28"/>
        </w:tc>
      </w:tr>
      <w:tr w:rsidR="007D5E28" w14:paraId="15DCA6F2" w14:textId="77777777">
        <w:tc>
          <w:tcPr>
            <w:tcW w:w="9628" w:type="dxa"/>
            <w:tcBorders>
              <w:top w:val="single" w:sz="4" w:space="0" w:color="auto"/>
              <w:left w:val="nil"/>
              <w:bottom w:val="single" w:sz="4" w:space="0" w:color="auto"/>
              <w:right w:val="nil"/>
            </w:tcBorders>
          </w:tcPr>
          <w:p w14:paraId="0D6C7BF9" w14:textId="77777777" w:rsidR="007D5E28" w:rsidRDefault="007D5E28"/>
        </w:tc>
      </w:tr>
      <w:tr w:rsidR="007D5E28" w14:paraId="2F864F05" w14:textId="77777777">
        <w:tc>
          <w:tcPr>
            <w:tcW w:w="9628" w:type="dxa"/>
            <w:tcBorders>
              <w:top w:val="single" w:sz="4" w:space="0" w:color="auto"/>
              <w:left w:val="nil"/>
              <w:bottom w:val="single" w:sz="4" w:space="0" w:color="auto"/>
              <w:right w:val="nil"/>
            </w:tcBorders>
          </w:tcPr>
          <w:p w14:paraId="4CFD6130" w14:textId="77777777" w:rsidR="007D5E28" w:rsidRDefault="007D5E28"/>
        </w:tc>
      </w:tr>
    </w:tbl>
    <w:p w14:paraId="39829A79" w14:textId="087B92EE" w:rsidR="00EC7DFE" w:rsidRPr="00B4187E" w:rsidRDefault="00EC7DFE" w:rsidP="00EB36F9">
      <w:pPr>
        <w:pStyle w:val="ListNumber"/>
      </w:pPr>
      <w:r w:rsidRPr="00B4187E">
        <w:t>Look back over the Debora</w:t>
      </w:r>
      <w:r w:rsidR="002A3B85" w:rsidRPr="00B4187E">
        <w:t>h Ellis</w:t>
      </w:r>
      <w:r w:rsidRPr="00B4187E">
        <w:t xml:space="preserve">’s </w:t>
      </w:r>
      <w:r w:rsidR="007E3D90" w:rsidRPr="00B4187E">
        <w:t>response</w:t>
      </w:r>
      <w:r w:rsidR="004A7B32" w:rsidRPr="00B4187E">
        <w:t xml:space="preserve"> to the interviewer</w:t>
      </w:r>
      <w:r w:rsidR="007E3D90" w:rsidRPr="00B4187E">
        <w:t xml:space="preserve"> </w:t>
      </w:r>
      <w:r w:rsidRPr="00B4187E">
        <w:t>(‘</w:t>
      </w:r>
      <w:r w:rsidR="007E3D90" w:rsidRPr="00B4187E">
        <w:t>Good morning</w:t>
      </w:r>
      <w:r w:rsidRPr="00B4187E">
        <w:t xml:space="preserve"> …’). Using a highlighter, mark where </w:t>
      </w:r>
      <w:r w:rsidR="00BC33C6" w:rsidRPr="00B4187E">
        <w:t xml:space="preserve">Deborah Ellis </w:t>
      </w:r>
      <w:r w:rsidR="00C50136" w:rsidRPr="00B4187E">
        <w:t xml:space="preserve">has </w:t>
      </w:r>
      <w:r w:rsidRPr="00B4187E">
        <w:t xml:space="preserve">used </w:t>
      </w:r>
      <w:r w:rsidR="00C50136" w:rsidRPr="00B4187E">
        <w:t>emotive language</w:t>
      </w:r>
      <w:r w:rsidRPr="00B4187E">
        <w:t>.</w:t>
      </w:r>
      <w:r w:rsidR="002E5378" w:rsidRPr="00B4187E">
        <w:t xml:space="preserve"> Hint: </w:t>
      </w:r>
      <w:r w:rsidR="00F6762A" w:rsidRPr="00B4187E">
        <w:t xml:space="preserve">look for words that </w:t>
      </w:r>
      <w:r w:rsidR="00C275CF" w:rsidRPr="00B4187E">
        <w:t>create</w:t>
      </w:r>
      <w:r w:rsidR="00F6762A" w:rsidRPr="00B4187E">
        <w:t xml:space="preserve"> </w:t>
      </w:r>
      <w:r w:rsidR="00DA7E23" w:rsidRPr="00B4187E">
        <w:t>negati</w:t>
      </w:r>
      <w:r w:rsidR="00C275CF" w:rsidRPr="00B4187E">
        <w:t>ve feelings.</w:t>
      </w:r>
      <w:r w:rsidR="002572CD" w:rsidRPr="00B4187E">
        <w:t xml:space="preserve"> Can you find </w:t>
      </w:r>
      <w:r w:rsidR="00C3075C" w:rsidRPr="00B4187E">
        <w:t xml:space="preserve">more than </w:t>
      </w:r>
      <w:r w:rsidR="0079444F">
        <w:t>3</w:t>
      </w:r>
      <w:r w:rsidR="0079444F" w:rsidRPr="00B4187E">
        <w:t xml:space="preserve"> </w:t>
      </w:r>
      <w:r w:rsidR="00C3075C" w:rsidRPr="00B4187E">
        <w:t>emotive words?</w:t>
      </w:r>
    </w:p>
    <w:p w14:paraId="5CED346B" w14:textId="77777777" w:rsidR="0079444F" w:rsidRDefault="0079444F">
      <w:pPr>
        <w:suppressAutoHyphens w:val="0"/>
        <w:spacing w:before="0" w:after="160" w:line="259" w:lineRule="auto"/>
      </w:pPr>
      <w:r>
        <w:br w:type="page"/>
      </w:r>
    </w:p>
    <w:p w14:paraId="626CE973" w14:textId="35536F9A" w:rsidR="00EC7DFE" w:rsidRPr="00B4187E" w:rsidRDefault="005817E8" w:rsidP="00EB36F9">
      <w:pPr>
        <w:pStyle w:val="ListNumber"/>
      </w:pPr>
      <w:r w:rsidRPr="00B4187E">
        <w:t>How</w:t>
      </w:r>
      <w:r w:rsidR="00EC7DFE" w:rsidRPr="00B4187E">
        <w:t xml:space="preserve"> does the </w:t>
      </w:r>
      <w:r w:rsidR="001156E5" w:rsidRPr="00B4187E">
        <w:t xml:space="preserve">Deborah Ellis’s use of </w:t>
      </w:r>
      <w:r w:rsidRPr="00B4187E">
        <w:t>emotive language</w:t>
      </w:r>
      <w:r w:rsidR="00EC7DFE" w:rsidRPr="00B4187E">
        <w:t xml:space="preserve"> engage the audience?</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Blank table for students to respond."/>
      </w:tblPr>
      <w:tblGrid>
        <w:gridCol w:w="9628"/>
      </w:tblGrid>
      <w:tr w:rsidR="00EC7DFE" w:rsidRPr="00B4187E" w14:paraId="742AE062" w14:textId="77777777">
        <w:tc>
          <w:tcPr>
            <w:tcW w:w="9628" w:type="dxa"/>
            <w:tcBorders>
              <w:top w:val="nil"/>
              <w:left w:val="nil"/>
              <w:bottom w:val="single" w:sz="4" w:space="0" w:color="auto"/>
              <w:right w:val="nil"/>
            </w:tcBorders>
          </w:tcPr>
          <w:p w14:paraId="0744C449" w14:textId="77777777" w:rsidR="00EC7DFE" w:rsidRPr="00010A5D" w:rsidRDefault="00EC7DFE" w:rsidP="00010A5D"/>
        </w:tc>
      </w:tr>
      <w:tr w:rsidR="00EC7DFE" w14:paraId="0DFEBAFF" w14:textId="77777777">
        <w:tc>
          <w:tcPr>
            <w:tcW w:w="9628" w:type="dxa"/>
            <w:tcBorders>
              <w:top w:val="single" w:sz="4" w:space="0" w:color="auto"/>
              <w:left w:val="nil"/>
              <w:bottom w:val="single" w:sz="4" w:space="0" w:color="auto"/>
              <w:right w:val="nil"/>
            </w:tcBorders>
          </w:tcPr>
          <w:p w14:paraId="2BEF14D3" w14:textId="77777777" w:rsidR="00EC7DFE" w:rsidRDefault="00EC7DFE"/>
        </w:tc>
      </w:tr>
      <w:tr w:rsidR="00EC7DFE" w14:paraId="5E814BFD" w14:textId="77777777">
        <w:tc>
          <w:tcPr>
            <w:tcW w:w="9628" w:type="dxa"/>
            <w:tcBorders>
              <w:top w:val="single" w:sz="4" w:space="0" w:color="auto"/>
              <w:left w:val="nil"/>
              <w:bottom w:val="single" w:sz="4" w:space="0" w:color="auto"/>
              <w:right w:val="nil"/>
            </w:tcBorders>
          </w:tcPr>
          <w:p w14:paraId="00588209" w14:textId="77777777" w:rsidR="00EC7DFE" w:rsidRDefault="00EC7DFE"/>
        </w:tc>
      </w:tr>
    </w:tbl>
    <w:p w14:paraId="41E21B83" w14:textId="6CFD88C4" w:rsidR="007955DF" w:rsidRDefault="00135F0F" w:rsidP="00EB36F9">
      <w:pPr>
        <w:pStyle w:val="ListNumber"/>
      </w:pPr>
      <w:r>
        <w:t>Your turn!</w:t>
      </w:r>
      <w:r w:rsidR="002F15B5">
        <w:t xml:space="preserve"> Write a </w:t>
      </w:r>
      <w:r w:rsidR="00626A49">
        <w:t>new version of the exchange between the interviewer and Deborah Ellis</w:t>
      </w:r>
      <w:r w:rsidR="00971EDA">
        <w:t>. For the interviewer, use</w:t>
      </w:r>
      <w:r w:rsidR="00AA4AFC">
        <w:t xml:space="preserve"> a different </w:t>
      </w:r>
      <w:r w:rsidR="005A7295">
        <w:t xml:space="preserve">version of </w:t>
      </w:r>
      <w:r w:rsidR="00971EDA">
        <w:t>anaphora</w:t>
      </w:r>
      <w:r w:rsidR="00F53C00">
        <w:t xml:space="preserve"> to create engagement</w:t>
      </w:r>
      <w:r w:rsidR="001C5710">
        <w:t>.</w:t>
      </w:r>
      <w:r w:rsidR="001E5344">
        <w:t xml:space="preserve"> For </w:t>
      </w:r>
      <w:r w:rsidR="00F53C00">
        <w:t xml:space="preserve">Deborah Ellis, use </w:t>
      </w:r>
      <w:r w:rsidR="00020EEF">
        <w:t>different emotive language</w:t>
      </w:r>
      <w:r w:rsidR="0090163F">
        <w:t xml:space="preserve"> (aim for at least </w:t>
      </w:r>
      <w:r w:rsidR="00D03125">
        <w:t xml:space="preserve">3 </w:t>
      </w:r>
      <w:r w:rsidR="0090163F">
        <w:t>emotive words or terms).</w:t>
      </w:r>
      <w:r w:rsidR="00471BBD">
        <w:t xml:space="preserve"> Aim for no more than 50 words </w:t>
      </w:r>
      <w:r w:rsidR="00052986">
        <w:t>each for the interviewer and Deborah Ellis</w:t>
      </w:r>
      <w:r w:rsidR="007736B0">
        <w:t>. Remember to correctly format the exchange as a transcript.</w:t>
      </w:r>
    </w:p>
    <w:p w14:paraId="53871F31" w14:textId="77777777" w:rsidR="00010A5D" w:rsidRPr="005300F3" w:rsidRDefault="00010A5D" w:rsidP="005300F3">
      <w:r w:rsidRPr="005300F3">
        <w:br w:type="page"/>
      </w:r>
    </w:p>
    <w:p w14:paraId="5CCD7D12" w14:textId="225533FB" w:rsidR="00EB59BE" w:rsidRDefault="00EB59BE" w:rsidP="00EB59BE">
      <w:pPr>
        <w:pStyle w:val="Heading2"/>
      </w:pPr>
      <w:bookmarkStart w:id="126" w:name="_Toc172125061"/>
      <w:r w:rsidRPr="00F30160">
        <w:t xml:space="preserve">Phase </w:t>
      </w:r>
      <w:r w:rsidR="00986962">
        <w:t>6</w:t>
      </w:r>
      <w:r w:rsidRPr="00F30160">
        <w:t>, resource</w:t>
      </w:r>
      <w:r>
        <w:t xml:space="preserve"> </w:t>
      </w:r>
      <w:r w:rsidR="008B7F57">
        <w:t>7</w:t>
      </w:r>
      <w:r>
        <w:t xml:space="preserve"> – using rhetorical questions</w:t>
      </w:r>
      <w:bookmarkEnd w:id="126"/>
    </w:p>
    <w:p w14:paraId="5243F12E" w14:textId="60063776" w:rsidR="00EB59BE" w:rsidRDefault="00EB59BE" w:rsidP="00EB59BE">
      <w:pPr>
        <w:pStyle w:val="FeatureBox2"/>
      </w:pPr>
      <w:r w:rsidRPr="00275B24">
        <w:rPr>
          <w:rStyle w:val="Strong"/>
        </w:rPr>
        <w:t>Teacher note:</w:t>
      </w:r>
      <w:r>
        <w:t xml:space="preserve"> this resource has been provided as an example of how features of the podcast </w:t>
      </w:r>
      <w:r w:rsidRPr="005739AD">
        <w:t>transcript</w:t>
      </w:r>
      <w:r>
        <w:t xml:space="preserve"> can be explicitly taught to support student skill development. </w:t>
      </w:r>
      <w:r w:rsidRPr="00A833B6">
        <w:rPr>
          <w:rStyle w:val="Strong"/>
        </w:rPr>
        <w:t xml:space="preserve">Phase 6, resource 3 – structure </w:t>
      </w:r>
      <w:r>
        <w:rPr>
          <w:rStyle w:val="Strong"/>
        </w:rPr>
        <w:t>and</w:t>
      </w:r>
      <w:r w:rsidRPr="00A833B6">
        <w:rPr>
          <w:rStyle w:val="Strong"/>
        </w:rPr>
        <w:t xml:space="preserve"> features of a podcast</w:t>
      </w:r>
      <w:r>
        <w:t xml:space="preserve"> </w:t>
      </w:r>
      <w:r w:rsidR="00E14B79" w:rsidRPr="00E14B79">
        <w:rPr>
          <w:b/>
          <w:bCs/>
        </w:rPr>
        <w:t xml:space="preserve">answers </w:t>
      </w:r>
      <w:r>
        <w:t xml:space="preserve">includes a range of other relevant devices to support students to compose an engaging podcast </w:t>
      </w:r>
      <w:r w:rsidRPr="005739AD">
        <w:t>transcript</w:t>
      </w:r>
      <w:r>
        <w:t xml:space="preserve">. </w:t>
      </w:r>
    </w:p>
    <w:p w14:paraId="13886328" w14:textId="23B103B4" w:rsidR="00EB59BE" w:rsidRDefault="00EB59BE" w:rsidP="00EB59BE">
      <w:pPr>
        <w:pStyle w:val="FeatureBox3"/>
      </w:pPr>
      <w:r w:rsidRPr="008F5238">
        <w:rPr>
          <w:rStyle w:val="Strong"/>
        </w:rPr>
        <w:t>Student note:</w:t>
      </w:r>
      <w:r>
        <w:t xml:space="preserve"> a </w:t>
      </w:r>
      <w:r w:rsidRPr="008F5238">
        <w:rPr>
          <w:rStyle w:val="Strong"/>
        </w:rPr>
        <w:t>rhetorical question</w:t>
      </w:r>
      <w:r>
        <w:t xml:space="preserve"> is defined as </w:t>
      </w:r>
      <w:r w:rsidR="006838D6">
        <w:t>‘</w:t>
      </w:r>
      <w:r>
        <w:t>a</w:t>
      </w:r>
      <w:r w:rsidRPr="008F5238">
        <w:t xml:space="preserve"> question that is asked to provoke thought rather than require an answer</w:t>
      </w:r>
      <w:r w:rsidR="006838D6">
        <w:t>’</w:t>
      </w:r>
      <w:r w:rsidRPr="008F5238">
        <w:t>.</w:t>
      </w:r>
      <w:r>
        <w:t xml:space="preserve"> Rhetorical questions are a </w:t>
      </w:r>
      <w:hyperlink r:id="rId132" w:history="1">
        <w:r w:rsidRPr="008D722D">
          <w:rPr>
            <w:rStyle w:val="Hyperlink"/>
          </w:rPr>
          <w:t>rhetorical device</w:t>
        </w:r>
      </w:hyperlink>
      <w:r>
        <w:t xml:space="preserve"> </w:t>
      </w:r>
      <w:r w:rsidR="006838D6">
        <w:t>‘</w:t>
      </w:r>
      <w:r>
        <w:t xml:space="preserve">used by writers or speakers to achieve a particular effect, such as, </w:t>
      </w:r>
      <w:r w:rsidRPr="006537E7">
        <w:t xml:space="preserve">to stimulate </w:t>
      </w:r>
      <w:r>
        <w:t>an</w:t>
      </w:r>
      <w:r w:rsidRPr="006537E7">
        <w:t xml:space="preserve"> audience’s imagination or thought process</w:t>
      </w:r>
      <w:r w:rsidR="006838D6">
        <w:t>es</w:t>
      </w:r>
      <w:r w:rsidRPr="006537E7">
        <w:t>, to draw attention to a particular idea, or simply to display wit and ingenuity in composition</w:t>
      </w:r>
      <w:r w:rsidR="006838D6">
        <w:t>’</w:t>
      </w:r>
      <w:r w:rsidRPr="006537E7">
        <w:t>.</w:t>
      </w:r>
      <w:r>
        <w:t xml:space="preserve"> </w:t>
      </w:r>
      <w:r w:rsidR="006838D6">
        <w:t>(NESA 2022)</w:t>
      </w:r>
    </w:p>
    <w:p w14:paraId="7250A927" w14:textId="77777777" w:rsidR="00EB59BE" w:rsidRDefault="00EB59BE" w:rsidP="00EB59BE">
      <w:r>
        <w:t xml:space="preserve">Below is a table with examples of when, where and how you can include rhetorical questions in your podcast segment </w:t>
      </w:r>
      <w:r w:rsidRPr="005739AD">
        <w:t>transcript</w:t>
      </w:r>
      <w:r>
        <w:t xml:space="preserve">, and later in your assessment task, for rhetorical effect. </w:t>
      </w:r>
    </w:p>
    <w:p w14:paraId="1B764324" w14:textId="04E5017D" w:rsidR="00EB59BE" w:rsidRDefault="00EB59BE" w:rsidP="00EB59BE">
      <w:pPr>
        <w:pStyle w:val="Caption"/>
      </w:pPr>
      <w:r>
        <w:t xml:space="preserve">Table </w:t>
      </w:r>
      <w:r>
        <w:fldChar w:fldCharType="begin"/>
      </w:r>
      <w:r>
        <w:instrText xml:space="preserve"> SEQ Table \* ARABIC </w:instrText>
      </w:r>
      <w:r>
        <w:fldChar w:fldCharType="separate"/>
      </w:r>
      <w:r w:rsidR="004A0D31">
        <w:rPr>
          <w:noProof/>
        </w:rPr>
        <w:t>130</w:t>
      </w:r>
      <w:r>
        <w:rPr>
          <w:noProof/>
        </w:rPr>
        <w:fldChar w:fldCharType="end"/>
      </w:r>
      <w:r>
        <w:t xml:space="preserve"> – examples of when and how to use rhetorical questions</w:t>
      </w:r>
    </w:p>
    <w:tbl>
      <w:tblPr>
        <w:tblStyle w:val="Tableheader"/>
        <w:tblW w:w="9918" w:type="dxa"/>
        <w:tblLayout w:type="fixed"/>
        <w:tblLook w:val="04A0" w:firstRow="1" w:lastRow="0" w:firstColumn="1" w:lastColumn="0" w:noHBand="0" w:noVBand="1"/>
        <w:tblCaption w:val="Using rhetorical questions"/>
        <w:tblDescription w:val="a table with examples of when and how to use rhetorical questons for effect when composing a podcast script"/>
      </w:tblPr>
      <w:tblGrid>
        <w:gridCol w:w="4959"/>
        <w:gridCol w:w="4959"/>
      </w:tblGrid>
      <w:tr w:rsidR="00EB59BE" w14:paraId="46AFC612" w14:textId="77777777" w:rsidTr="00BA77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9" w:type="dxa"/>
          </w:tcPr>
          <w:p w14:paraId="22FA8D3A" w14:textId="3464B5C2" w:rsidR="00EB59BE" w:rsidRDefault="00EB59BE">
            <w:r>
              <w:t xml:space="preserve">When can you use a rhetorical question in </w:t>
            </w:r>
            <w:r w:rsidR="006838D6">
              <w:t xml:space="preserve">your </w:t>
            </w:r>
            <w:r>
              <w:t xml:space="preserve">podcast </w:t>
            </w:r>
            <w:r w:rsidRPr="005739AD">
              <w:t>transcript</w:t>
            </w:r>
            <w:r>
              <w:t>?</w:t>
            </w:r>
          </w:p>
        </w:tc>
        <w:tc>
          <w:tcPr>
            <w:tcW w:w="4959" w:type="dxa"/>
          </w:tcPr>
          <w:p w14:paraId="0108B90D" w14:textId="77777777" w:rsidR="00EB59BE" w:rsidRDefault="00EB59BE">
            <w:pPr>
              <w:cnfStyle w:val="100000000000" w:firstRow="1" w:lastRow="0" w:firstColumn="0" w:lastColumn="0" w:oddVBand="0" w:evenVBand="0" w:oddHBand="0" w:evenHBand="0" w:firstRowFirstColumn="0" w:firstRowLastColumn="0" w:lastRowFirstColumn="0" w:lastRowLastColumn="0"/>
            </w:pPr>
            <w:r>
              <w:t xml:space="preserve">What is the effect of its use at this time in your </w:t>
            </w:r>
            <w:r w:rsidRPr="005739AD">
              <w:t>transcript</w:t>
            </w:r>
            <w:r>
              <w:t>?</w:t>
            </w:r>
          </w:p>
        </w:tc>
      </w:tr>
      <w:tr w:rsidR="00EB59BE" w14:paraId="79DFD38C" w14:textId="77777777" w:rsidTr="00BA7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9" w:type="dxa"/>
          </w:tcPr>
          <w:p w14:paraId="604E69AB" w14:textId="77777777" w:rsidR="00EB59BE" w:rsidRDefault="00EB59BE">
            <w:r>
              <w:t>Beginning of a paragraph</w:t>
            </w:r>
          </w:p>
          <w:p w14:paraId="3B38B537" w14:textId="77777777" w:rsidR="00EB59BE" w:rsidRPr="00604CD5" w:rsidRDefault="00EB59BE">
            <w:pPr>
              <w:rPr>
                <w:b w:val="0"/>
              </w:rPr>
            </w:pPr>
            <w:r>
              <w:rPr>
                <w:b w:val="0"/>
              </w:rPr>
              <w:t>Have you ever stopped to think about the poor, innocent civilians whose homeland has been terrorised by war and conflict?</w:t>
            </w:r>
          </w:p>
        </w:tc>
        <w:tc>
          <w:tcPr>
            <w:tcW w:w="4959" w:type="dxa"/>
          </w:tcPr>
          <w:p w14:paraId="098CCEA2" w14:textId="77777777" w:rsidR="00EB59BE" w:rsidRDefault="00EB59BE">
            <w:pPr>
              <w:cnfStyle w:val="000000100000" w:firstRow="0" w:lastRow="0" w:firstColumn="0" w:lastColumn="0" w:oddVBand="0" w:evenVBand="0" w:oddHBand="1" w:evenHBand="0" w:firstRowFirstColumn="0" w:firstRowLastColumn="0" w:lastRowFirstColumn="0" w:lastRowLastColumn="0"/>
            </w:pPr>
            <w:r>
              <w:t>Opening a paragraph, or response, with a rhetorical question builds a connection between the speaker, their audience and the text. Using adjectives like ‘innocent’ or verbs such as ‘terrorised’ establishes the speaker’s perspective – which mirrors Ellis’s purpose – and creates an emotional connection between the speaker and their intended audience.</w:t>
            </w:r>
          </w:p>
        </w:tc>
      </w:tr>
      <w:tr w:rsidR="00EB59BE" w14:paraId="4CA9C608" w14:textId="77777777" w:rsidTr="00BA77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9" w:type="dxa"/>
          </w:tcPr>
          <w:p w14:paraId="1AC392A1" w14:textId="77777777" w:rsidR="00EB59BE" w:rsidRDefault="00EB59BE">
            <w:pPr>
              <w:rPr>
                <w:b w:val="0"/>
              </w:rPr>
            </w:pPr>
            <w:r>
              <w:t>Middle of a paragraph</w:t>
            </w:r>
          </w:p>
          <w:p w14:paraId="5BDCEC33" w14:textId="77777777" w:rsidR="00EB59BE" w:rsidRPr="00604CD5" w:rsidRDefault="00EB59BE">
            <w:pPr>
              <w:rPr>
                <w:b w:val="0"/>
              </w:rPr>
            </w:pPr>
            <w:r>
              <w:rPr>
                <w:b w:val="0"/>
              </w:rPr>
              <w:t>Can you even imagine this kind of brutality and suffering?</w:t>
            </w:r>
          </w:p>
        </w:tc>
        <w:tc>
          <w:tcPr>
            <w:tcW w:w="4959" w:type="dxa"/>
          </w:tcPr>
          <w:p w14:paraId="455E45D5" w14:textId="77777777" w:rsidR="00EB59BE" w:rsidRDefault="00EB59BE">
            <w:pPr>
              <w:cnfStyle w:val="000000010000" w:firstRow="0" w:lastRow="0" w:firstColumn="0" w:lastColumn="0" w:oddVBand="0" w:evenVBand="0" w:oddHBand="0" w:evenHBand="1" w:firstRowFirstColumn="0" w:firstRowLastColumn="0" w:lastRowFirstColumn="0" w:lastRowLastColumn="0"/>
            </w:pPr>
            <w:r>
              <w:t xml:space="preserve">This draws the audience’s thought process towards the cruelty and suffering depicted by Ellis through her characters in the novel. This provokes an emotional response and audiences empathise with the characters who are forced to live under the brutal conditions of the Taliban, positioning us to share her value of peace and desire to end war. </w:t>
            </w:r>
          </w:p>
        </w:tc>
      </w:tr>
      <w:tr w:rsidR="00EB59BE" w14:paraId="177702B7" w14:textId="77777777" w:rsidTr="00BA77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9" w:type="dxa"/>
          </w:tcPr>
          <w:p w14:paraId="281F0FF4" w14:textId="77777777" w:rsidR="00EB59BE" w:rsidRDefault="00EB59BE">
            <w:pPr>
              <w:rPr>
                <w:b w:val="0"/>
              </w:rPr>
            </w:pPr>
            <w:r>
              <w:t>End of a paragraph</w:t>
            </w:r>
          </w:p>
          <w:p w14:paraId="4AB3BE76" w14:textId="77777777" w:rsidR="00EB59BE" w:rsidRPr="00604CD5" w:rsidRDefault="00EB59BE">
            <w:pPr>
              <w:rPr>
                <w:b w:val="0"/>
              </w:rPr>
            </w:pPr>
            <w:r>
              <w:rPr>
                <w:b w:val="0"/>
              </w:rPr>
              <w:t>This leads me to wonder, what will it take for our government and society to come together to bring an end to the horrific tragedy of war and conflict?</w:t>
            </w:r>
          </w:p>
        </w:tc>
        <w:tc>
          <w:tcPr>
            <w:tcW w:w="4959" w:type="dxa"/>
          </w:tcPr>
          <w:p w14:paraId="6C9E7EE5" w14:textId="77777777" w:rsidR="00EB59BE" w:rsidRDefault="00EB59BE">
            <w:pPr>
              <w:cnfStyle w:val="000000100000" w:firstRow="0" w:lastRow="0" w:firstColumn="0" w:lastColumn="0" w:oddVBand="0" w:evenVBand="0" w:oddHBand="1" w:evenHBand="0" w:firstRowFirstColumn="0" w:firstRowLastColumn="0" w:lastRowFirstColumn="0" w:lastRowLastColumn="0"/>
            </w:pPr>
            <w:r>
              <w:t xml:space="preserve">Ending with a rhetorical question draws attention to the idea of the injustice of war and conflict and the way it can result in such devastation for the people affected. This rhetorical question calls the audience’s attention to sharing Ellis’s purpose in rejecting war and promoting peace and resolution, so innocent civilians are no longer forced to live under such tyrannical systems. </w:t>
            </w:r>
          </w:p>
        </w:tc>
      </w:tr>
    </w:tbl>
    <w:p w14:paraId="26689848" w14:textId="77777777" w:rsidR="00EB59BE" w:rsidRPr="005300F3" w:rsidRDefault="00EB59BE" w:rsidP="005300F3">
      <w:r w:rsidRPr="005300F3">
        <w:br w:type="page"/>
      </w:r>
    </w:p>
    <w:p w14:paraId="37165D25" w14:textId="5B960C74" w:rsidR="00DA0169" w:rsidRDefault="00DA0169" w:rsidP="00DA0169">
      <w:pPr>
        <w:pStyle w:val="Heading2"/>
      </w:pPr>
      <w:bookmarkStart w:id="127" w:name="_Toc1118190180"/>
      <w:bookmarkStart w:id="128" w:name="_Toc159857509"/>
      <w:bookmarkStart w:id="129" w:name="_Toc172125062"/>
      <w:bookmarkStart w:id="130" w:name="_Toc74544503"/>
      <w:bookmarkStart w:id="131" w:name="_Toc159857510"/>
      <w:bookmarkStart w:id="132" w:name="_Toc156805587"/>
      <w:bookmarkStart w:id="133" w:name="_Toc159593283"/>
      <w:r>
        <w:t xml:space="preserve">Phase 6, activity </w:t>
      </w:r>
      <w:r w:rsidR="00B02CA3">
        <w:t>4</w:t>
      </w:r>
      <w:r>
        <w:t xml:space="preserve"> – peer feedback</w:t>
      </w:r>
      <w:bookmarkEnd w:id="127"/>
      <w:bookmarkEnd w:id="128"/>
      <w:bookmarkEnd w:id="129"/>
    </w:p>
    <w:p w14:paraId="70001F11" w14:textId="56F5882F" w:rsidR="00DA0169" w:rsidRDefault="00DA0169" w:rsidP="00DA0169">
      <w:r>
        <w:t xml:space="preserve">Collaboration with your peers </w:t>
      </w:r>
      <w:r w:rsidR="002A70E6">
        <w:t>is</w:t>
      </w:r>
      <w:r>
        <w:t xml:space="preserve"> a very effective way to learn</w:t>
      </w:r>
      <w:r w:rsidR="00E955AC">
        <w:t>.</w:t>
      </w:r>
      <w:r>
        <w:t xml:space="preserve"> You will gain feedback and also see another person’s view of your composition. In this activity, you are going to ask your peer to be an editor to check for your use of the writing mechanics. </w:t>
      </w:r>
    </w:p>
    <w:p w14:paraId="29441A89" w14:textId="23F20C20" w:rsidR="000F6A97" w:rsidRDefault="004E30B8">
      <w:pPr>
        <w:pStyle w:val="ListNumber"/>
        <w:numPr>
          <w:ilvl w:val="0"/>
          <w:numId w:val="17"/>
        </w:numPr>
      </w:pPr>
      <w:r>
        <w:t>Find a partner in your class</w:t>
      </w:r>
      <w:r w:rsidR="0024788B">
        <w:t xml:space="preserve"> and swap drafts </w:t>
      </w:r>
      <w:r w:rsidR="00F71791">
        <w:t>of</w:t>
      </w:r>
      <w:r w:rsidR="006D6952">
        <w:t xml:space="preserve"> </w:t>
      </w:r>
      <w:r w:rsidR="00F71791">
        <w:t xml:space="preserve">your </w:t>
      </w:r>
      <w:r w:rsidR="006D6952">
        <w:t xml:space="preserve">podcast </w:t>
      </w:r>
      <w:r w:rsidR="00771EF9" w:rsidRPr="00771EF9">
        <w:t>transcript</w:t>
      </w:r>
      <w:r w:rsidR="006D6952">
        <w:t>.</w:t>
      </w:r>
    </w:p>
    <w:p w14:paraId="57D7552A" w14:textId="77777777" w:rsidR="00942CB6" w:rsidRDefault="00942CB6">
      <w:pPr>
        <w:pStyle w:val="ListNumber"/>
        <w:numPr>
          <w:ilvl w:val="0"/>
          <w:numId w:val="17"/>
        </w:numPr>
      </w:pPr>
      <w:r>
        <w:t>R</w:t>
      </w:r>
      <w:r w:rsidR="000F6A97">
        <w:t>ead over</w:t>
      </w:r>
      <w:r>
        <w:t xml:space="preserve"> your partner’s draft as they read over yours.</w:t>
      </w:r>
    </w:p>
    <w:p w14:paraId="3DE581D6" w14:textId="635A156A" w:rsidR="00D449E4" w:rsidRDefault="00942CB6">
      <w:pPr>
        <w:pStyle w:val="ListNumber"/>
        <w:numPr>
          <w:ilvl w:val="0"/>
          <w:numId w:val="17"/>
        </w:numPr>
      </w:pPr>
      <w:r>
        <w:t xml:space="preserve">Using the </w:t>
      </w:r>
      <w:r w:rsidR="00065FA5">
        <w:t xml:space="preserve">peer </w:t>
      </w:r>
      <w:r>
        <w:t>feedback scaffold</w:t>
      </w:r>
      <w:r w:rsidR="00760384">
        <w:t xml:space="preserve"> below</w:t>
      </w:r>
      <w:r w:rsidR="00E07BD2">
        <w:t xml:space="preserve">, make </w:t>
      </w:r>
      <w:r w:rsidR="00CC21FD">
        <w:t>notes on</w:t>
      </w:r>
      <w:r w:rsidR="00167D3A">
        <w:t xml:space="preserve"> your partner’s </w:t>
      </w:r>
      <w:r w:rsidR="00A6604C">
        <w:t xml:space="preserve">draft. Each </w:t>
      </w:r>
      <w:r w:rsidR="00094CF4">
        <w:t>feedback prompt</w:t>
      </w:r>
      <w:r w:rsidR="00C7674C">
        <w:t xml:space="preserve"> asks you to look at a specific aspect of </w:t>
      </w:r>
      <w:r w:rsidR="004F3060">
        <w:t>your partner’s writing,</w:t>
      </w:r>
      <w:r w:rsidR="004559D4">
        <w:t xml:space="preserve"> assess how often </w:t>
      </w:r>
      <w:r w:rsidR="006838D6">
        <w:t xml:space="preserve">they </w:t>
      </w:r>
      <w:r w:rsidR="004559D4">
        <w:t>are</w:t>
      </w:r>
      <w:r w:rsidR="00A6604C">
        <w:t xml:space="preserve"> </w:t>
      </w:r>
      <w:r w:rsidR="008A42C0">
        <w:t xml:space="preserve">doing that aspect well, </w:t>
      </w:r>
      <w:r w:rsidR="00FD1473">
        <w:t xml:space="preserve">provide an example of where they can improve and </w:t>
      </w:r>
      <w:r w:rsidR="00AE0F63">
        <w:t xml:space="preserve">give advice </w:t>
      </w:r>
      <w:r w:rsidR="006838D6">
        <w:t xml:space="preserve">on </w:t>
      </w:r>
      <w:r w:rsidR="00AE0F63">
        <w:t>the next steps they need to take to make their draft even better</w:t>
      </w:r>
      <w:r w:rsidR="00D449E4">
        <w:t xml:space="preserve">. </w:t>
      </w:r>
    </w:p>
    <w:p w14:paraId="10D3CBF9" w14:textId="69CFBBC1" w:rsidR="00874E7A" w:rsidRDefault="00874E7A">
      <w:pPr>
        <w:pStyle w:val="ListNumber"/>
        <w:numPr>
          <w:ilvl w:val="0"/>
          <w:numId w:val="17"/>
        </w:numPr>
      </w:pPr>
      <w:r>
        <w:t xml:space="preserve">Once you have completed the </w:t>
      </w:r>
      <w:r w:rsidR="002C5EC0">
        <w:t xml:space="preserve">feedback </w:t>
      </w:r>
      <w:r w:rsidR="00B42401">
        <w:t xml:space="preserve">scaffold, finish with </w:t>
      </w:r>
      <w:r w:rsidR="002C5EC0">
        <w:t xml:space="preserve">feedback comments where you </w:t>
      </w:r>
      <w:r w:rsidR="00811283">
        <w:t xml:space="preserve">summarise your </w:t>
      </w:r>
      <w:r w:rsidR="00B20ED4">
        <w:t xml:space="preserve">feedback and </w:t>
      </w:r>
      <w:r w:rsidR="002C5EC0">
        <w:t xml:space="preserve">identify </w:t>
      </w:r>
      <w:r w:rsidR="006838D6">
        <w:t xml:space="preserve">3 </w:t>
      </w:r>
      <w:r w:rsidR="007849C5">
        <w:t xml:space="preserve">strengths and </w:t>
      </w:r>
      <w:r w:rsidR="006838D6">
        <w:t xml:space="preserve">3 </w:t>
      </w:r>
      <w:r w:rsidR="007849C5">
        <w:t>areas for improvement, overall</w:t>
      </w:r>
      <w:r w:rsidR="00F430E2">
        <w:t>.</w:t>
      </w:r>
    </w:p>
    <w:p w14:paraId="108C3640" w14:textId="7F2226D7" w:rsidR="00DA0169" w:rsidRDefault="00D449E4">
      <w:pPr>
        <w:pStyle w:val="ListNumber"/>
        <w:numPr>
          <w:ilvl w:val="0"/>
          <w:numId w:val="17"/>
        </w:numPr>
      </w:pPr>
      <w:r>
        <w:t xml:space="preserve">Remember that feedback should always be offered in a </w:t>
      </w:r>
      <w:r w:rsidR="000363B9">
        <w:t xml:space="preserve">positive and helpful way. After all, they will be </w:t>
      </w:r>
      <w:r w:rsidR="00D17115">
        <w:t>providing feedback for you</w:t>
      </w:r>
      <w:r w:rsidR="00874E7A">
        <w:t>, also</w:t>
      </w:r>
      <w:r w:rsidR="00081799">
        <w:t>!</w:t>
      </w:r>
    </w:p>
    <w:p w14:paraId="6E09EFEB" w14:textId="350A3E14" w:rsidR="00DA0169" w:rsidRDefault="00DA0169" w:rsidP="00DA0169">
      <w:pPr>
        <w:pStyle w:val="Caption"/>
      </w:pPr>
      <w:r>
        <w:t xml:space="preserve">Table </w:t>
      </w:r>
      <w:r>
        <w:fldChar w:fldCharType="begin"/>
      </w:r>
      <w:r>
        <w:instrText>SEQ Table \* ARABIC</w:instrText>
      </w:r>
      <w:r>
        <w:fldChar w:fldCharType="separate"/>
      </w:r>
      <w:r w:rsidR="004A0D31">
        <w:rPr>
          <w:noProof/>
        </w:rPr>
        <w:t>131</w:t>
      </w:r>
      <w:r>
        <w:fldChar w:fldCharType="end"/>
      </w:r>
      <w:r>
        <w:t xml:space="preserve"> – peer feedback </w:t>
      </w:r>
      <w:r w:rsidR="00094CF4">
        <w:t>scaffold</w:t>
      </w:r>
    </w:p>
    <w:tbl>
      <w:tblPr>
        <w:tblStyle w:val="Tableheader"/>
        <w:tblW w:w="9634" w:type="dxa"/>
        <w:tblLook w:val="04A0" w:firstRow="1" w:lastRow="0" w:firstColumn="1" w:lastColumn="0" w:noHBand="0" w:noVBand="1"/>
        <w:tblDescription w:val="Peer feedback scaffold and blank space provided for student responses. "/>
      </w:tblPr>
      <w:tblGrid>
        <w:gridCol w:w="2689"/>
        <w:gridCol w:w="992"/>
        <w:gridCol w:w="5953"/>
      </w:tblGrid>
      <w:tr w:rsidR="00B927A5" w14:paraId="7C2615B4" w14:textId="77777777" w:rsidTr="001E79B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Pr>
          <w:p w14:paraId="7A32A950" w14:textId="77777777" w:rsidR="00B927A5" w:rsidRDefault="00B927A5">
            <w:r>
              <w:t>Language device or feature</w:t>
            </w:r>
          </w:p>
        </w:tc>
        <w:tc>
          <w:tcPr>
            <w:tcW w:w="992" w:type="dxa"/>
          </w:tcPr>
          <w:p w14:paraId="04964F76" w14:textId="77777777" w:rsidR="00B927A5" w:rsidRDefault="00B927A5">
            <w:pPr>
              <w:cnfStyle w:val="100000000000" w:firstRow="1" w:lastRow="0" w:firstColumn="0" w:lastColumn="0" w:oddVBand="0" w:evenVBand="0" w:oddHBand="0" w:evenHBand="0" w:firstRowFirstColumn="0" w:firstRowLastColumn="0" w:lastRowFirstColumn="0" w:lastRowLastColumn="0"/>
            </w:pPr>
            <w:r>
              <w:t>Used</w:t>
            </w:r>
          </w:p>
        </w:tc>
        <w:tc>
          <w:tcPr>
            <w:tcW w:w="5953" w:type="dxa"/>
          </w:tcPr>
          <w:p w14:paraId="15731CD7" w14:textId="77777777" w:rsidR="00B927A5" w:rsidRDefault="00B927A5">
            <w:pPr>
              <w:cnfStyle w:val="100000000000" w:firstRow="1" w:lastRow="0" w:firstColumn="0" w:lastColumn="0" w:oddVBand="0" w:evenVBand="0" w:oddHBand="0" w:evenHBand="0" w:firstRowFirstColumn="0" w:firstRowLastColumn="0" w:lastRowFirstColumn="0" w:lastRowLastColumn="0"/>
            </w:pPr>
            <w:r>
              <w:t>Example or suggestion for improvement</w:t>
            </w:r>
          </w:p>
        </w:tc>
      </w:tr>
      <w:tr w:rsidR="00C54424" w14:paraId="6FCED782" w14:textId="77777777" w:rsidTr="001E79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Pr>
          <w:p w14:paraId="03B64DD4" w14:textId="326CF459" w:rsidR="00C54424" w:rsidRPr="004E5BE0" w:rsidRDefault="00C54424" w:rsidP="00B4620E">
            <w:pPr>
              <w:rPr>
                <w:b w:val="0"/>
                <w:bCs/>
              </w:rPr>
            </w:pPr>
            <w:r w:rsidRPr="004E5BE0">
              <w:rPr>
                <w:b w:val="0"/>
                <w:bCs/>
              </w:rPr>
              <w:t>Is vocabulary appropriate to audience and purpose used?</w:t>
            </w:r>
          </w:p>
        </w:tc>
        <w:tc>
          <w:tcPr>
            <w:tcW w:w="992" w:type="dxa"/>
          </w:tcPr>
          <w:p w14:paraId="03D477DD" w14:textId="77777777" w:rsidR="00C54424" w:rsidRPr="00843D61" w:rsidRDefault="00C54424">
            <w:pPr>
              <w:cnfStyle w:val="000000100000" w:firstRow="0" w:lastRow="0" w:firstColumn="0" w:lastColumn="0" w:oddVBand="0" w:evenVBand="0" w:oddHBand="1" w:evenHBand="0" w:firstRowFirstColumn="0" w:firstRowLastColumn="0" w:lastRowFirstColumn="0" w:lastRowLastColumn="0"/>
              <w:rPr>
                <w:bCs/>
              </w:rPr>
            </w:pPr>
          </w:p>
        </w:tc>
        <w:tc>
          <w:tcPr>
            <w:tcW w:w="5953" w:type="dxa"/>
          </w:tcPr>
          <w:p w14:paraId="09071575" w14:textId="77777777" w:rsidR="00C54424" w:rsidRPr="00843D61" w:rsidRDefault="00C54424">
            <w:pPr>
              <w:cnfStyle w:val="000000100000" w:firstRow="0" w:lastRow="0" w:firstColumn="0" w:lastColumn="0" w:oddVBand="0" w:evenVBand="0" w:oddHBand="1" w:evenHBand="0" w:firstRowFirstColumn="0" w:firstRowLastColumn="0" w:lastRowFirstColumn="0" w:lastRowLastColumn="0"/>
              <w:rPr>
                <w:bCs/>
              </w:rPr>
            </w:pPr>
          </w:p>
        </w:tc>
      </w:tr>
      <w:tr w:rsidR="00B4620E" w14:paraId="4C9BE402" w14:textId="77777777" w:rsidTr="001E79B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Pr>
          <w:p w14:paraId="5C1BA408" w14:textId="08059092" w:rsidR="00B4620E" w:rsidRPr="004E5BE0" w:rsidRDefault="00B4620E" w:rsidP="00B4620E">
            <w:pPr>
              <w:rPr>
                <w:b w:val="0"/>
                <w:bCs/>
              </w:rPr>
            </w:pPr>
            <w:r w:rsidRPr="004E5BE0">
              <w:rPr>
                <w:b w:val="0"/>
                <w:bCs/>
              </w:rPr>
              <w:t>Is punctuation used appropriately?</w:t>
            </w:r>
          </w:p>
        </w:tc>
        <w:tc>
          <w:tcPr>
            <w:tcW w:w="992" w:type="dxa"/>
          </w:tcPr>
          <w:p w14:paraId="2B70BAAC" w14:textId="77777777" w:rsidR="00B4620E" w:rsidRPr="00843D61" w:rsidRDefault="00B4620E" w:rsidP="00B4620E">
            <w:pPr>
              <w:cnfStyle w:val="000000010000" w:firstRow="0" w:lastRow="0" w:firstColumn="0" w:lastColumn="0" w:oddVBand="0" w:evenVBand="0" w:oddHBand="0" w:evenHBand="1" w:firstRowFirstColumn="0" w:firstRowLastColumn="0" w:lastRowFirstColumn="0" w:lastRowLastColumn="0"/>
              <w:rPr>
                <w:bCs/>
              </w:rPr>
            </w:pPr>
          </w:p>
        </w:tc>
        <w:tc>
          <w:tcPr>
            <w:tcW w:w="5953" w:type="dxa"/>
          </w:tcPr>
          <w:p w14:paraId="1EB62450" w14:textId="77777777" w:rsidR="00B4620E" w:rsidRPr="00843D61" w:rsidRDefault="00B4620E" w:rsidP="00B4620E">
            <w:pPr>
              <w:cnfStyle w:val="000000010000" w:firstRow="0" w:lastRow="0" w:firstColumn="0" w:lastColumn="0" w:oddVBand="0" w:evenVBand="0" w:oddHBand="0" w:evenHBand="1" w:firstRowFirstColumn="0" w:firstRowLastColumn="0" w:lastRowFirstColumn="0" w:lastRowLastColumn="0"/>
              <w:rPr>
                <w:bCs/>
              </w:rPr>
            </w:pPr>
          </w:p>
        </w:tc>
      </w:tr>
      <w:tr w:rsidR="00B4620E" w14:paraId="7DB4A056" w14:textId="77777777" w:rsidTr="001E79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Pr>
          <w:p w14:paraId="1386FD7E" w14:textId="25654E84" w:rsidR="00B4620E" w:rsidRPr="004E5BE0" w:rsidRDefault="00B4620E" w:rsidP="00B4620E">
            <w:pPr>
              <w:rPr>
                <w:b w:val="0"/>
                <w:bCs/>
              </w:rPr>
            </w:pPr>
            <w:r w:rsidRPr="004E5BE0">
              <w:rPr>
                <w:b w:val="0"/>
                <w:bCs/>
              </w:rPr>
              <w:t>Is there a variety of sentence types used (simple, complex, compound)?</w:t>
            </w:r>
          </w:p>
        </w:tc>
        <w:tc>
          <w:tcPr>
            <w:tcW w:w="992" w:type="dxa"/>
          </w:tcPr>
          <w:p w14:paraId="3CB7794E" w14:textId="77777777" w:rsidR="00B4620E" w:rsidRPr="00843D61" w:rsidRDefault="00B4620E" w:rsidP="00B4620E">
            <w:pPr>
              <w:cnfStyle w:val="000000100000" w:firstRow="0" w:lastRow="0" w:firstColumn="0" w:lastColumn="0" w:oddVBand="0" w:evenVBand="0" w:oddHBand="1" w:evenHBand="0" w:firstRowFirstColumn="0" w:firstRowLastColumn="0" w:lastRowFirstColumn="0" w:lastRowLastColumn="0"/>
              <w:rPr>
                <w:bCs/>
              </w:rPr>
            </w:pPr>
          </w:p>
        </w:tc>
        <w:tc>
          <w:tcPr>
            <w:tcW w:w="5953" w:type="dxa"/>
          </w:tcPr>
          <w:p w14:paraId="65B57775" w14:textId="77777777" w:rsidR="00B4620E" w:rsidRPr="00843D61" w:rsidRDefault="00B4620E" w:rsidP="00B4620E">
            <w:pPr>
              <w:cnfStyle w:val="000000100000" w:firstRow="0" w:lastRow="0" w:firstColumn="0" w:lastColumn="0" w:oddVBand="0" w:evenVBand="0" w:oddHBand="1" w:evenHBand="0" w:firstRowFirstColumn="0" w:firstRowLastColumn="0" w:lastRowFirstColumn="0" w:lastRowLastColumn="0"/>
              <w:rPr>
                <w:bCs/>
              </w:rPr>
            </w:pPr>
          </w:p>
        </w:tc>
      </w:tr>
      <w:tr w:rsidR="00B4620E" w14:paraId="68C5A615" w14:textId="77777777" w:rsidTr="001E79B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Pr>
          <w:p w14:paraId="15780578" w14:textId="4CFE678F" w:rsidR="00B4620E" w:rsidRPr="004E5BE0" w:rsidRDefault="00B4620E" w:rsidP="00B4620E">
            <w:pPr>
              <w:rPr>
                <w:b w:val="0"/>
                <w:bCs/>
              </w:rPr>
            </w:pPr>
            <w:r w:rsidRPr="004E5BE0">
              <w:rPr>
                <w:b w:val="0"/>
                <w:bCs/>
              </w:rPr>
              <w:t>Vivid language (adjectives, adverbs, figurative language) has been used</w:t>
            </w:r>
          </w:p>
        </w:tc>
        <w:tc>
          <w:tcPr>
            <w:tcW w:w="992" w:type="dxa"/>
          </w:tcPr>
          <w:p w14:paraId="38769ABF" w14:textId="77777777" w:rsidR="00B4620E" w:rsidRPr="00843D61" w:rsidRDefault="00B4620E" w:rsidP="00B4620E">
            <w:pPr>
              <w:cnfStyle w:val="000000010000" w:firstRow="0" w:lastRow="0" w:firstColumn="0" w:lastColumn="0" w:oddVBand="0" w:evenVBand="0" w:oddHBand="0" w:evenHBand="1" w:firstRowFirstColumn="0" w:firstRowLastColumn="0" w:lastRowFirstColumn="0" w:lastRowLastColumn="0"/>
              <w:rPr>
                <w:bCs/>
              </w:rPr>
            </w:pPr>
          </w:p>
        </w:tc>
        <w:tc>
          <w:tcPr>
            <w:tcW w:w="5953" w:type="dxa"/>
          </w:tcPr>
          <w:p w14:paraId="391B562C" w14:textId="77777777" w:rsidR="00B4620E" w:rsidRPr="00843D61" w:rsidRDefault="00B4620E" w:rsidP="00B4620E">
            <w:pPr>
              <w:cnfStyle w:val="000000010000" w:firstRow="0" w:lastRow="0" w:firstColumn="0" w:lastColumn="0" w:oddVBand="0" w:evenVBand="0" w:oddHBand="0" w:evenHBand="1" w:firstRowFirstColumn="0" w:firstRowLastColumn="0" w:lastRowFirstColumn="0" w:lastRowLastColumn="0"/>
              <w:rPr>
                <w:bCs/>
              </w:rPr>
            </w:pPr>
          </w:p>
        </w:tc>
      </w:tr>
      <w:tr w:rsidR="00B4620E" w14:paraId="01A96C75" w14:textId="77777777" w:rsidTr="001E79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Pr>
          <w:p w14:paraId="01815424" w14:textId="6730D022" w:rsidR="00B4620E" w:rsidRPr="004E5BE0" w:rsidRDefault="00B4620E" w:rsidP="00B4620E">
            <w:pPr>
              <w:rPr>
                <w:b w:val="0"/>
                <w:bCs/>
              </w:rPr>
            </w:pPr>
            <w:r w:rsidRPr="004E5BE0">
              <w:rPr>
                <w:b w:val="0"/>
                <w:bCs/>
              </w:rPr>
              <w:t>Is tense used consistently throughout?</w:t>
            </w:r>
          </w:p>
        </w:tc>
        <w:tc>
          <w:tcPr>
            <w:tcW w:w="992" w:type="dxa"/>
          </w:tcPr>
          <w:p w14:paraId="59859AC1" w14:textId="77777777" w:rsidR="00B4620E" w:rsidRPr="00843D61" w:rsidRDefault="00B4620E" w:rsidP="00B4620E">
            <w:pPr>
              <w:cnfStyle w:val="000000100000" w:firstRow="0" w:lastRow="0" w:firstColumn="0" w:lastColumn="0" w:oddVBand="0" w:evenVBand="0" w:oddHBand="1" w:evenHBand="0" w:firstRowFirstColumn="0" w:firstRowLastColumn="0" w:lastRowFirstColumn="0" w:lastRowLastColumn="0"/>
              <w:rPr>
                <w:bCs/>
              </w:rPr>
            </w:pPr>
          </w:p>
        </w:tc>
        <w:tc>
          <w:tcPr>
            <w:tcW w:w="5953" w:type="dxa"/>
          </w:tcPr>
          <w:p w14:paraId="758EC85C" w14:textId="77777777" w:rsidR="00B4620E" w:rsidRPr="00843D61" w:rsidRDefault="00B4620E" w:rsidP="00B4620E">
            <w:pPr>
              <w:cnfStyle w:val="000000100000" w:firstRow="0" w:lastRow="0" w:firstColumn="0" w:lastColumn="0" w:oddVBand="0" w:evenVBand="0" w:oddHBand="1" w:evenHBand="0" w:firstRowFirstColumn="0" w:firstRowLastColumn="0" w:lastRowFirstColumn="0" w:lastRowLastColumn="0"/>
              <w:rPr>
                <w:bCs/>
              </w:rPr>
            </w:pPr>
          </w:p>
        </w:tc>
      </w:tr>
      <w:tr w:rsidR="00B4620E" w14:paraId="16D03E40" w14:textId="77777777" w:rsidTr="001E79B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Pr>
          <w:p w14:paraId="69145639" w14:textId="6CE4EBCB" w:rsidR="00B4620E" w:rsidRPr="004E5BE0" w:rsidRDefault="00B4620E" w:rsidP="00B4620E">
            <w:pPr>
              <w:rPr>
                <w:b w:val="0"/>
                <w:bCs/>
              </w:rPr>
            </w:pPr>
            <w:r w:rsidRPr="004E5BE0">
              <w:rPr>
                <w:b w:val="0"/>
                <w:bCs/>
              </w:rPr>
              <w:t>Accurate spelling and punctuation</w:t>
            </w:r>
          </w:p>
        </w:tc>
        <w:tc>
          <w:tcPr>
            <w:tcW w:w="992" w:type="dxa"/>
          </w:tcPr>
          <w:p w14:paraId="4C3CBA39" w14:textId="77777777" w:rsidR="00B4620E" w:rsidRPr="00843D61" w:rsidRDefault="00B4620E" w:rsidP="00B4620E">
            <w:pPr>
              <w:cnfStyle w:val="000000010000" w:firstRow="0" w:lastRow="0" w:firstColumn="0" w:lastColumn="0" w:oddVBand="0" w:evenVBand="0" w:oddHBand="0" w:evenHBand="1" w:firstRowFirstColumn="0" w:firstRowLastColumn="0" w:lastRowFirstColumn="0" w:lastRowLastColumn="0"/>
              <w:rPr>
                <w:bCs/>
              </w:rPr>
            </w:pPr>
          </w:p>
        </w:tc>
        <w:tc>
          <w:tcPr>
            <w:tcW w:w="5953" w:type="dxa"/>
          </w:tcPr>
          <w:p w14:paraId="50C0FDAA" w14:textId="77777777" w:rsidR="00B4620E" w:rsidRPr="00843D61" w:rsidRDefault="00B4620E" w:rsidP="00B4620E">
            <w:pPr>
              <w:cnfStyle w:val="000000010000" w:firstRow="0" w:lastRow="0" w:firstColumn="0" w:lastColumn="0" w:oddVBand="0" w:evenVBand="0" w:oddHBand="0" w:evenHBand="1" w:firstRowFirstColumn="0" w:firstRowLastColumn="0" w:lastRowFirstColumn="0" w:lastRowLastColumn="0"/>
              <w:rPr>
                <w:bCs/>
              </w:rPr>
            </w:pPr>
          </w:p>
        </w:tc>
      </w:tr>
    </w:tbl>
    <w:p w14:paraId="208EBD2D" w14:textId="3F4EAA30" w:rsidR="005A45F2" w:rsidRDefault="005A45F2" w:rsidP="005A45F2">
      <w:pPr>
        <w:pStyle w:val="Caption"/>
      </w:pPr>
      <w:r>
        <w:t xml:space="preserve">Table </w:t>
      </w:r>
      <w:r>
        <w:fldChar w:fldCharType="begin"/>
      </w:r>
      <w:r>
        <w:instrText xml:space="preserve"> SEQ Table \* ARABIC </w:instrText>
      </w:r>
      <w:r>
        <w:fldChar w:fldCharType="separate"/>
      </w:r>
      <w:r w:rsidR="004A0D31">
        <w:rPr>
          <w:noProof/>
        </w:rPr>
        <w:t>132</w:t>
      </w:r>
      <w:r>
        <w:rPr>
          <w:noProof/>
        </w:rPr>
        <w:fldChar w:fldCharType="end"/>
      </w:r>
      <w:r>
        <w:t xml:space="preserve"> – feedback comments</w:t>
      </w:r>
    </w:p>
    <w:tbl>
      <w:tblPr>
        <w:tblStyle w:val="Tableheader"/>
        <w:tblW w:w="0" w:type="auto"/>
        <w:tblLook w:val="0420" w:firstRow="1" w:lastRow="0" w:firstColumn="0" w:lastColumn="0" w:noHBand="0" w:noVBand="1"/>
        <w:tblDescription w:val="Table for peer feedback on strengths and areas for improvement."/>
      </w:tblPr>
      <w:tblGrid>
        <w:gridCol w:w="4814"/>
        <w:gridCol w:w="4814"/>
      </w:tblGrid>
      <w:tr w:rsidR="000754BE" w14:paraId="2CEFC3F6" w14:textId="77777777" w:rsidTr="001E79BE">
        <w:trPr>
          <w:cnfStyle w:val="100000000000" w:firstRow="1" w:lastRow="0" w:firstColumn="0" w:lastColumn="0" w:oddVBand="0" w:evenVBand="0" w:oddHBand="0" w:evenHBand="0" w:firstRowFirstColumn="0" w:firstRowLastColumn="0" w:lastRowFirstColumn="0" w:lastRowLastColumn="0"/>
        </w:trPr>
        <w:tc>
          <w:tcPr>
            <w:tcW w:w="4814" w:type="dxa"/>
          </w:tcPr>
          <w:p w14:paraId="2428FC08" w14:textId="72B780E9" w:rsidR="000754BE" w:rsidRDefault="000754BE" w:rsidP="000754BE">
            <w:r>
              <w:t>Strengths</w:t>
            </w:r>
          </w:p>
        </w:tc>
        <w:tc>
          <w:tcPr>
            <w:tcW w:w="4814" w:type="dxa"/>
          </w:tcPr>
          <w:p w14:paraId="53598929" w14:textId="667E95C5" w:rsidR="000754BE" w:rsidRDefault="000754BE" w:rsidP="000754BE">
            <w:r>
              <w:t>Areas for improvement</w:t>
            </w:r>
          </w:p>
        </w:tc>
      </w:tr>
      <w:tr w:rsidR="000754BE" w14:paraId="359FDEE2" w14:textId="77777777" w:rsidTr="001E79BE">
        <w:trPr>
          <w:cnfStyle w:val="000000100000" w:firstRow="0" w:lastRow="0" w:firstColumn="0" w:lastColumn="0" w:oddVBand="0" w:evenVBand="0" w:oddHBand="1" w:evenHBand="0" w:firstRowFirstColumn="0" w:firstRowLastColumn="0" w:lastRowFirstColumn="0" w:lastRowLastColumn="0"/>
          <w:trHeight w:val="1701"/>
        </w:trPr>
        <w:tc>
          <w:tcPr>
            <w:tcW w:w="4814" w:type="dxa"/>
          </w:tcPr>
          <w:p w14:paraId="053D7496" w14:textId="77777777" w:rsidR="000754BE" w:rsidRDefault="000754BE" w:rsidP="000754BE"/>
        </w:tc>
        <w:tc>
          <w:tcPr>
            <w:tcW w:w="4814" w:type="dxa"/>
          </w:tcPr>
          <w:p w14:paraId="21AE4528" w14:textId="77777777" w:rsidR="000754BE" w:rsidRDefault="000754BE" w:rsidP="000754BE"/>
        </w:tc>
      </w:tr>
      <w:tr w:rsidR="00F430E2" w14:paraId="4118B859" w14:textId="77777777" w:rsidTr="001E79BE">
        <w:trPr>
          <w:cnfStyle w:val="000000010000" w:firstRow="0" w:lastRow="0" w:firstColumn="0" w:lastColumn="0" w:oddVBand="0" w:evenVBand="0" w:oddHBand="0" w:evenHBand="1" w:firstRowFirstColumn="0" w:firstRowLastColumn="0" w:lastRowFirstColumn="0" w:lastRowLastColumn="0"/>
          <w:trHeight w:val="1701"/>
        </w:trPr>
        <w:tc>
          <w:tcPr>
            <w:tcW w:w="4814" w:type="dxa"/>
          </w:tcPr>
          <w:p w14:paraId="55A3A2F5" w14:textId="77777777" w:rsidR="00F430E2" w:rsidRDefault="00F430E2" w:rsidP="000754BE"/>
        </w:tc>
        <w:tc>
          <w:tcPr>
            <w:tcW w:w="4814" w:type="dxa"/>
          </w:tcPr>
          <w:p w14:paraId="01AF6740" w14:textId="77777777" w:rsidR="00F430E2" w:rsidRDefault="00F430E2" w:rsidP="000754BE"/>
        </w:tc>
      </w:tr>
      <w:tr w:rsidR="00811283" w14:paraId="0B1FDDB4" w14:textId="77777777" w:rsidTr="001E79BE">
        <w:trPr>
          <w:cnfStyle w:val="000000100000" w:firstRow="0" w:lastRow="0" w:firstColumn="0" w:lastColumn="0" w:oddVBand="0" w:evenVBand="0" w:oddHBand="1" w:evenHBand="0" w:firstRowFirstColumn="0" w:firstRowLastColumn="0" w:lastRowFirstColumn="0" w:lastRowLastColumn="0"/>
          <w:trHeight w:val="1701"/>
        </w:trPr>
        <w:tc>
          <w:tcPr>
            <w:tcW w:w="4814" w:type="dxa"/>
          </w:tcPr>
          <w:p w14:paraId="28ED3782" w14:textId="77777777" w:rsidR="00811283" w:rsidRDefault="00811283" w:rsidP="000754BE"/>
        </w:tc>
        <w:tc>
          <w:tcPr>
            <w:tcW w:w="4814" w:type="dxa"/>
          </w:tcPr>
          <w:p w14:paraId="2F773458" w14:textId="77777777" w:rsidR="00811283" w:rsidRDefault="00811283" w:rsidP="000754BE"/>
        </w:tc>
      </w:tr>
    </w:tbl>
    <w:p w14:paraId="19E8DE56" w14:textId="1F55B74E" w:rsidR="00E85DAF" w:rsidRPr="005300F3" w:rsidRDefault="00E85DAF" w:rsidP="005300F3">
      <w:r w:rsidRPr="005300F3">
        <w:br w:type="page"/>
      </w:r>
    </w:p>
    <w:p w14:paraId="750C0B79" w14:textId="1ED8CC54" w:rsidR="00FA12C2" w:rsidRDefault="00FA12C2" w:rsidP="00FA12C2">
      <w:pPr>
        <w:pStyle w:val="Heading2"/>
      </w:pPr>
      <w:bookmarkStart w:id="134" w:name="_Toc172125063"/>
      <w:r>
        <w:t xml:space="preserve">Phase 6, activity </w:t>
      </w:r>
      <w:r w:rsidR="00724BBF">
        <w:t>5</w:t>
      </w:r>
      <w:r>
        <w:t xml:space="preserve"> – actioning feedback</w:t>
      </w:r>
      <w:bookmarkEnd w:id="130"/>
      <w:bookmarkEnd w:id="131"/>
      <w:bookmarkEnd w:id="134"/>
    </w:p>
    <w:p w14:paraId="6A211B63" w14:textId="37B7C87F" w:rsidR="00FA12C2" w:rsidRDefault="00FA12C2" w:rsidP="00CD6E5A">
      <w:pPr>
        <w:pStyle w:val="FeatureBox2"/>
      </w:pPr>
      <w:r>
        <w:rPr>
          <w:rStyle w:val="Strong"/>
        </w:rPr>
        <w:t>Teacher note</w:t>
      </w:r>
      <w:r>
        <w:t xml:space="preserve">: the traffic lights strategy used in this activity is an expansion of the strategy as referenced on the department’s </w:t>
      </w:r>
      <w:hyperlink r:id="rId133" w:history="1">
        <w:r w:rsidR="00CD6E5A">
          <w:rPr>
            <w:rStyle w:val="Hyperlink"/>
          </w:rPr>
          <w:t>Strategies for student peer assessment</w:t>
        </w:r>
      </w:hyperlink>
      <w:r w:rsidR="00CD6E5A" w:rsidRPr="00CD6E5A">
        <w:t xml:space="preserve"> webpage</w:t>
      </w:r>
      <w:r>
        <w:t>. This webpage contains a variety of feedback strategies that could be used in the classroom.</w:t>
      </w:r>
    </w:p>
    <w:p w14:paraId="2C4FEFC4" w14:textId="2315E601" w:rsidR="00EA0779" w:rsidRDefault="00FA12C2" w:rsidP="00FA12C2">
      <w:r w:rsidRPr="00EA0779">
        <w:t xml:space="preserve">To </w:t>
      </w:r>
      <w:r w:rsidR="00A85AEC">
        <w:t>guide you in actioning feedback,</w:t>
      </w:r>
      <w:r w:rsidR="00E805E4">
        <w:t xml:space="preserve"> it helps to visualise where you need to focus your attention</w:t>
      </w:r>
      <w:r w:rsidRPr="00EA0779">
        <w:t>.</w:t>
      </w:r>
    </w:p>
    <w:p w14:paraId="7EC1C139" w14:textId="3746A5B5" w:rsidR="00FA12C2" w:rsidRPr="00EA0779" w:rsidRDefault="00FA12C2" w:rsidP="00FA12C2">
      <w:pPr>
        <w:rPr>
          <w:rStyle w:val="Strong"/>
          <w:b w:val="0"/>
          <w:bCs w:val="0"/>
        </w:rPr>
      </w:pPr>
      <w:r>
        <w:rPr>
          <w:rStyle w:val="Strong"/>
        </w:rPr>
        <w:t>What you need</w:t>
      </w:r>
    </w:p>
    <w:p w14:paraId="6A1E9D91" w14:textId="77777777" w:rsidR="00FA12C2" w:rsidRDefault="00FA12C2" w:rsidP="00FA12C2">
      <w:pPr>
        <w:pStyle w:val="ListBullet"/>
      </w:pPr>
      <w:r>
        <w:t>your response</w:t>
      </w:r>
    </w:p>
    <w:p w14:paraId="338FB93D" w14:textId="77777777" w:rsidR="00FA12C2" w:rsidRPr="00A85AEC" w:rsidRDefault="00FA12C2" w:rsidP="00A85AEC">
      <w:pPr>
        <w:pStyle w:val="ListBullet"/>
      </w:pPr>
      <w:r w:rsidRPr="00A85AEC">
        <w:t>green highlighter and green sticky notes for your ‘do’ annotations</w:t>
      </w:r>
    </w:p>
    <w:p w14:paraId="2BC232C7" w14:textId="77777777" w:rsidR="00FA12C2" w:rsidRPr="00A85AEC" w:rsidRDefault="00FA12C2" w:rsidP="00A85AEC">
      <w:pPr>
        <w:pStyle w:val="ListBullet"/>
      </w:pPr>
      <w:r w:rsidRPr="00A85AEC">
        <w:t>orange highlighter and orange sticky notes for your ‘fix’ annotations</w:t>
      </w:r>
    </w:p>
    <w:p w14:paraId="5422B90F" w14:textId="77777777" w:rsidR="00FA12C2" w:rsidRPr="00A85AEC" w:rsidRDefault="00FA12C2" w:rsidP="00A85AEC">
      <w:pPr>
        <w:pStyle w:val="ListBullet"/>
      </w:pPr>
      <w:r w:rsidRPr="00A85AEC">
        <w:t>red or pink highlighter and red or pink sticky notes for your ‘ask’ annotations.</w:t>
      </w:r>
    </w:p>
    <w:p w14:paraId="53225A33" w14:textId="77777777" w:rsidR="00FA12C2" w:rsidRDefault="00FA12C2" w:rsidP="00FA12C2">
      <w:pPr>
        <w:rPr>
          <w:rStyle w:val="Strong"/>
        </w:rPr>
      </w:pPr>
      <w:r>
        <w:rPr>
          <w:rStyle w:val="Strong"/>
        </w:rPr>
        <w:t>Fine tuning your writing</w:t>
      </w:r>
    </w:p>
    <w:p w14:paraId="67EB49FD" w14:textId="35CA138C" w:rsidR="00FA12C2" w:rsidRDefault="00FA12C2" w:rsidP="00FA12C2">
      <w:r>
        <w:t xml:space="preserve">The </w:t>
      </w:r>
      <w:r w:rsidR="00CD6E5A">
        <w:t xml:space="preserve">‘traffic lights’ </w:t>
      </w:r>
      <w:r>
        <w:t xml:space="preserve">method will help you to reflect, revise and </w:t>
      </w:r>
      <w:r w:rsidR="00CD6E5A">
        <w:t xml:space="preserve">rewrite </w:t>
      </w:r>
      <w:r w:rsidR="00355CFD">
        <w:t>where necessary</w:t>
      </w:r>
      <w:r>
        <w:t xml:space="preserve">. Use this strategy to </w:t>
      </w:r>
      <w:r w:rsidR="00355CFD">
        <w:t>apply</w:t>
      </w:r>
      <w:r>
        <w:t xml:space="preserve"> </w:t>
      </w:r>
      <w:r w:rsidR="00355CFD">
        <w:t>the</w:t>
      </w:r>
      <w:r>
        <w:t xml:space="preserve"> written feedback you have received about your response.</w:t>
      </w:r>
    </w:p>
    <w:p w14:paraId="48826B97" w14:textId="77777777" w:rsidR="00FA12C2" w:rsidRDefault="00FA12C2" w:rsidP="00FA12C2">
      <w:pPr>
        <w:rPr>
          <w:rStyle w:val="Strong"/>
        </w:rPr>
      </w:pPr>
      <w:r>
        <w:rPr>
          <w:rStyle w:val="Strong"/>
        </w:rPr>
        <w:t>Step 1 – revise</w:t>
      </w:r>
    </w:p>
    <w:p w14:paraId="4E666349" w14:textId="5EF6CE99" w:rsidR="00FA12C2" w:rsidRPr="00B4187E" w:rsidRDefault="00FA12C2">
      <w:pPr>
        <w:pStyle w:val="ListNumber"/>
        <w:numPr>
          <w:ilvl w:val="0"/>
          <w:numId w:val="79"/>
        </w:numPr>
      </w:pPr>
      <w:r w:rsidRPr="00B4187E">
        <w:t xml:space="preserve">Read and highlight in green the sections of your response where you have done well. On a green sticky note, </w:t>
      </w:r>
      <w:r w:rsidR="007704F8" w:rsidRPr="00B4187E">
        <w:t>make points about</w:t>
      </w:r>
      <w:r w:rsidRPr="00B4187E">
        <w:t xml:space="preserve"> how you can </w:t>
      </w:r>
      <w:r w:rsidR="00E731D8" w:rsidRPr="00B4187E">
        <w:t xml:space="preserve">keep these successes in your </w:t>
      </w:r>
      <w:r w:rsidR="00BD1576" w:rsidRPr="00B4187E">
        <w:t>next draft</w:t>
      </w:r>
      <w:r w:rsidRPr="00B4187E">
        <w:t>.</w:t>
      </w:r>
    </w:p>
    <w:p w14:paraId="48FBC2C8" w14:textId="5CD0AEFA" w:rsidR="00FA12C2" w:rsidRPr="00B4187E" w:rsidRDefault="00FA12C2" w:rsidP="00EB36F9">
      <w:pPr>
        <w:pStyle w:val="ListNumber"/>
      </w:pPr>
      <w:r w:rsidRPr="00B4187E">
        <w:t xml:space="preserve">Read and highlight in orange </w:t>
      </w:r>
      <w:r w:rsidR="00CD6E5A">
        <w:t xml:space="preserve">the </w:t>
      </w:r>
      <w:r w:rsidRPr="00B4187E">
        <w:t>sections of your work that were identified as needing improvement, which you know how to improve. On an orange sticky note, explain how you will refine your writing to implement the feedback provided.</w:t>
      </w:r>
    </w:p>
    <w:p w14:paraId="7D6C55A2" w14:textId="77777777" w:rsidR="00FA12C2" w:rsidRDefault="00FA12C2" w:rsidP="00EB36F9">
      <w:pPr>
        <w:pStyle w:val="ListNumber"/>
      </w:pPr>
      <w:r w:rsidRPr="00B4187E">
        <w:t>Read and highlight in red the sections of your work that were identified as needing improvement, which you don’t know how to improve. That is, you will need to ask clarifying questions</w:t>
      </w:r>
      <w:r>
        <w:t xml:space="preserve"> about what you can do to act on the feedback. On a red sticky note labelled ‘ask’, write questions to ask your teacher and a peer marker.</w:t>
      </w:r>
    </w:p>
    <w:p w14:paraId="401E2608" w14:textId="77777777" w:rsidR="00FA12C2" w:rsidRDefault="00FA12C2" w:rsidP="00FA12C2">
      <w:pPr>
        <w:rPr>
          <w:rStyle w:val="Strong"/>
        </w:rPr>
      </w:pPr>
      <w:r>
        <w:rPr>
          <w:rStyle w:val="Strong"/>
        </w:rPr>
        <w:t>Step 2 – refine and rewrite</w:t>
      </w:r>
    </w:p>
    <w:p w14:paraId="719CA1C9" w14:textId="2F572988" w:rsidR="003C1F56" w:rsidRPr="005300F3" w:rsidRDefault="00FA12C2" w:rsidP="00DB428D">
      <w:pPr>
        <w:pStyle w:val="ListNumber"/>
      </w:pPr>
      <w:r>
        <w:t>Refine your response based on the traffic light strategy. Seek clarification or advice from your peer on areas that you have highlighted in red. Alternatively, discuss these issues with your teacher during your student-teacher conference.</w:t>
      </w:r>
      <w:bookmarkStart w:id="135" w:name="_Toc128070198"/>
      <w:bookmarkStart w:id="136" w:name="_Toc159857511"/>
      <w:r w:rsidR="003C1F56" w:rsidRPr="005300F3">
        <w:br w:type="page"/>
      </w:r>
    </w:p>
    <w:p w14:paraId="78192AD1" w14:textId="380527CF" w:rsidR="00FA12C2" w:rsidRPr="003531D8" w:rsidRDefault="00FA12C2" w:rsidP="003531D8">
      <w:pPr>
        <w:pStyle w:val="Heading2"/>
      </w:pPr>
      <w:bookmarkStart w:id="137" w:name="_Toc172125064"/>
      <w:r w:rsidRPr="003531D8">
        <w:t xml:space="preserve">Phase 6, activity </w:t>
      </w:r>
      <w:r w:rsidR="003F43F0">
        <w:t>6</w:t>
      </w:r>
      <w:r w:rsidRPr="003531D8">
        <w:t xml:space="preserve"> – student-teacher conference</w:t>
      </w:r>
      <w:bookmarkEnd w:id="135"/>
      <w:bookmarkEnd w:id="136"/>
      <w:bookmarkEnd w:id="137"/>
    </w:p>
    <w:p w14:paraId="4B52CB71" w14:textId="4EE45109" w:rsidR="00CD0B2E" w:rsidRDefault="00CD0B2E" w:rsidP="007323A3">
      <w:pPr>
        <w:pStyle w:val="FeatureBox2"/>
      </w:pPr>
      <w:r w:rsidRPr="007323A3">
        <w:rPr>
          <w:b/>
          <w:bCs/>
        </w:rPr>
        <w:t>Teacher note:</w:t>
      </w:r>
      <w:r>
        <w:t xml:space="preserve"> </w:t>
      </w:r>
      <w:r w:rsidR="00F817FD">
        <w:t>students should be introduced to the student-teacher conference if they have not already used it.</w:t>
      </w:r>
      <w:r w:rsidR="0009607A">
        <w:t xml:space="preserve"> </w:t>
      </w:r>
      <w:r w:rsidR="003A7DA7">
        <w:t>The goal of t</w:t>
      </w:r>
      <w:r w:rsidR="00C54837">
        <w:t>his activity is to provide</w:t>
      </w:r>
      <w:r w:rsidR="00C33620">
        <w:t xml:space="preserve"> teacher feedback</w:t>
      </w:r>
      <w:r w:rsidR="002F33F8">
        <w:t xml:space="preserve"> to assist the student to improve their work prior to the final submission of this task.</w:t>
      </w:r>
      <w:r w:rsidR="00C54837">
        <w:t xml:space="preserve"> </w:t>
      </w:r>
      <w:r w:rsidR="002F33F8">
        <w:t>The student focus of this activity engages students in actively</w:t>
      </w:r>
      <w:r w:rsidR="007323A3">
        <w:t xml:space="preserve"> understanding what they need to do to improve their work.</w:t>
      </w:r>
    </w:p>
    <w:p w14:paraId="788C7E65" w14:textId="159D36FA" w:rsidR="00FA12C2" w:rsidRDefault="00FA12C2" w:rsidP="00FA12C2">
      <w:r>
        <w:t>This planning sheet is to help you and your teacher identify the strengths of your writing and those areas that need further attention. A one-on-one conference allows your teacher to focus on your writing and suggest strategies and revision activities that can help you develop a plan to refine these aspects of your writing.</w:t>
      </w:r>
    </w:p>
    <w:p w14:paraId="40D9ED3D" w14:textId="77777777" w:rsidR="00FA12C2" w:rsidRDefault="00FA12C2" w:rsidP="00FA12C2">
      <w:r>
        <w:t>To get the most out of your conference, there are some tasks you need to complete.</w:t>
      </w:r>
    </w:p>
    <w:p w14:paraId="036F2371" w14:textId="3874CE7A" w:rsidR="00FA12C2" w:rsidRDefault="0090665A" w:rsidP="00FA12C2">
      <w:pPr>
        <w:rPr>
          <w:rStyle w:val="Strong"/>
        </w:rPr>
      </w:pPr>
      <w:r>
        <w:rPr>
          <w:rStyle w:val="Strong"/>
        </w:rPr>
        <w:t>B</w:t>
      </w:r>
      <w:r w:rsidR="00FA12C2">
        <w:rPr>
          <w:rStyle w:val="Strong"/>
        </w:rPr>
        <w:t>efore the conference</w:t>
      </w:r>
    </w:p>
    <w:p w14:paraId="36B145BA" w14:textId="1C2EDBEE" w:rsidR="00FA12C2" w:rsidRDefault="00E93E7E">
      <w:pPr>
        <w:pStyle w:val="ListNumber"/>
        <w:numPr>
          <w:ilvl w:val="0"/>
          <w:numId w:val="18"/>
        </w:numPr>
      </w:pPr>
      <w:r>
        <w:t>Review</w:t>
      </w:r>
      <w:r w:rsidR="00FA12C2">
        <w:t xml:space="preserve"> the </w:t>
      </w:r>
      <w:r w:rsidR="004E336F">
        <w:t xml:space="preserve">peer </w:t>
      </w:r>
      <w:r w:rsidR="00FA12C2">
        <w:t xml:space="preserve">feedback you received </w:t>
      </w:r>
      <w:r>
        <w:t>on your</w:t>
      </w:r>
      <w:r w:rsidR="00FA12C2">
        <w:t xml:space="preserve"> draft</w:t>
      </w:r>
      <w:r w:rsidR="004E336F">
        <w:t>.</w:t>
      </w:r>
    </w:p>
    <w:p w14:paraId="49CCB042" w14:textId="2A1C37F7" w:rsidR="00FA12C2" w:rsidRDefault="00FA12C2">
      <w:pPr>
        <w:pStyle w:val="ListNumber"/>
        <w:numPr>
          <w:ilvl w:val="0"/>
          <w:numId w:val="18"/>
        </w:numPr>
      </w:pPr>
      <w:r>
        <w:t xml:space="preserve">Complete the </w:t>
      </w:r>
      <w:r w:rsidR="00F01AA6">
        <w:t xml:space="preserve">‘traffic lights’ </w:t>
      </w:r>
      <w:r>
        <w:t>strategy to reflect on your writing.</w:t>
      </w:r>
    </w:p>
    <w:p w14:paraId="3467A27A" w14:textId="2C57B032" w:rsidR="00FA12C2" w:rsidRDefault="0090665A" w:rsidP="00FA12C2">
      <w:pPr>
        <w:rPr>
          <w:rStyle w:val="Strong"/>
        </w:rPr>
      </w:pPr>
      <w:r>
        <w:rPr>
          <w:rStyle w:val="Strong"/>
        </w:rPr>
        <w:t>S</w:t>
      </w:r>
      <w:r w:rsidR="00FA12C2">
        <w:rPr>
          <w:rStyle w:val="Strong"/>
        </w:rPr>
        <w:t xml:space="preserve">elf-evaluation </w:t>
      </w:r>
    </w:p>
    <w:p w14:paraId="06D0E0E4" w14:textId="388A4ABC" w:rsidR="00FA12C2" w:rsidRDefault="00547A59" w:rsidP="00FA12C2">
      <w:r>
        <w:t>Answer</w:t>
      </w:r>
      <w:r w:rsidR="00FA12C2">
        <w:t xml:space="preserve"> the following questions</w:t>
      </w:r>
      <w:r w:rsidR="00AF6AE5">
        <w:t xml:space="preserve"> before the student-teacher conference</w:t>
      </w:r>
      <w:r w:rsidR="00FA12C2">
        <w:t>.</w:t>
      </w:r>
    </w:p>
    <w:p w14:paraId="4EE8C007" w14:textId="3A32CF89" w:rsidR="00FA12C2" w:rsidRDefault="004D0C08" w:rsidP="00EB36F9">
      <w:pPr>
        <w:pStyle w:val="ListNumber"/>
      </w:pPr>
      <w:r>
        <w:t>Which</w:t>
      </w:r>
      <w:r w:rsidR="00B41A3D">
        <w:t xml:space="preserve"> ideas about the real world </w:t>
      </w:r>
      <w:r>
        <w:t>does my podcast explore?</w:t>
      </w:r>
    </w:p>
    <w:tbl>
      <w:tblPr>
        <w:tblW w:w="9615" w:type="dxa"/>
        <w:tblBorders>
          <w:bottom w:val="single" w:sz="4" w:space="0" w:color="auto"/>
          <w:insideH w:val="single" w:sz="4" w:space="0" w:color="auto"/>
          <w:insideV w:val="single" w:sz="4" w:space="0" w:color="auto"/>
        </w:tblBorders>
        <w:tblLook w:val="04A0" w:firstRow="1" w:lastRow="0" w:firstColumn="1" w:lastColumn="0" w:noHBand="0" w:noVBand="1"/>
        <w:tblDescription w:val="A blank table for students to respond."/>
      </w:tblPr>
      <w:tblGrid>
        <w:gridCol w:w="9615"/>
      </w:tblGrid>
      <w:tr w:rsidR="00FA12C2" w14:paraId="09663F44" w14:textId="77777777" w:rsidTr="411387C5">
        <w:tc>
          <w:tcPr>
            <w:tcW w:w="9615" w:type="dxa"/>
            <w:tcBorders>
              <w:top w:val="nil"/>
              <w:left w:val="nil"/>
              <w:bottom w:val="single" w:sz="4" w:space="0" w:color="auto"/>
              <w:right w:val="nil"/>
            </w:tcBorders>
          </w:tcPr>
          <w:p w14:paraId="521BA3C3" w14:textId="77777777" w:rsidR="00FA12C2" w:rsidRDefault="00FA12C2"/>
        </w:tc>
      </w:tr>
      <w:tr w:rsidR="00FA12C2" w14:paraId="3A205DB1" w14:textId="77777777" w:rsidTr="411387C5">
        <w:tc>
          <w:tcPr>
            <w:tcW w:w="9615" w:type="dxa"/>
            <w:tcBorders>
              <w:top w:val="single" w:sz="4" w:space="0" w:color="auto"/>
              <w:left w:val="nil"/>
              <w:bottom w:val="single" w:sz="4" w:space="0" w:color="auto"/>
              <w:right w:val="nil"/>
            </w:tcBorders>
          </w:tcPr>
          <w:p w14:paraId="3295DBDC" w14:textId="77777777" w:rsidR="00FA12C2" w:rsidRDefault="00FA12C2"/>
        </w:tc>
      </w:tr>
    </w:tbl>
    <w:p w14:paraId="06B70FD1" w14:textId="07BCA01F" w:rsidR="00FA12C2" w:rsidRDefault="00547A59" w:rsidP="00EB36F9">
      <w:pPr>
        <w:pStyle w:val="ListNumber"/>
        <w:ind w:left="0" w:firstLine="0"/>
      </w:pPr>
      <w:r>
        <w:t>Which</w:t>
      </w:r>
      <w:r w:rsidR="00FA12C2">
        <w:t xml:space="preserve"> </w:t>
      </w:r>
      <w:r w:rsidR="00B41A3D">
        <w:t xml:space="preserve">structures and </w:t>
      </w:r>
      <w:r w:rsidR="00FA12C2">
        <w:t xml:space="preserve">features of a </w:t>
      </w:r>
      <w:r w:rsidR="00B41A3D">
        <w:t>podcast</w:t>
      </w:r>
      <w:r w:rsidR="001F2CA3">
        <w:t xml:space="preserve"> have I used?</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A blank table for students to respond."/>
      </w:tblPr>
      <w:tblGrid>
        <w:gridCol w:w="9628"/>
      </w:tblGrid>
      <w:tr w:rsidR="00FA12C2" w14:paraId="21E79F19" w14:textId="77777777" w:rsidTr="00FA12C2">
        <w:tc>
          <w:tcPr>
            <w:tcW w:w="9628" w:type="dxa"/>
            <w:tcBorders>
              <w:top w:val="nil"/>
              <w:left w:val="nil"/>
              <w:bottom w:val="single" w:sz="4" w:space="0" w:color="auto"/>
              <w:right w:val="nil"/>
            </w:tcBorders>
          </w:tcPr>
          <w:p w14:paraId="37E68777" w14:textId="77777777" w:rsidR="00FA12C2" w:rsidRDefault="00FA12C2"/>
        </w:tc>
      </w:tr>
      <w:tr w:rsidR="00FA12C2" w14:paraId="238E065F" w14:textId="77777777" w:rsidTr="00FA12C2">
        <w:tc>
          <w:tcPr>
            <w:tcW w:w="9628" w:type="dxa"/>
            <w:tcBorders>
              <w:top w:val="single" w:sz="4" w:space="0" w:color="auto"/>
              <w:left w:val="nil"/>
              <w:bottom w:val="single" w:sz="4" w:space="0" w:color="auto"/>
              <w:right w:val="nil"/>
            </w:tcBorders>
          </w:tcPr>
          <w:p w14:paraId="4DCF44C5" w14:textId="77777777" w:rsidR="00FA12C2" w:rsidRDefault="00FA12C2"/>
        </w:tc>
      </w:tr>
      <w:tr w:rsidR="00FA12C2" w14:paraId="3371988E" w14:textId="77777777" w:rsidTr="00FA12C2">
        <w:tc>
          <w:tcPr>
            <w:tcW w:w="9628" w:type="dxa"/>
            <w:tcBorders>
              <w:top w:val="single" w:sz="4" w:space="0" w:color="auto"/>
              <w:left w:val="nil"/>
              <w:bottom w:val="single" w:sz="4" w:space="0" w:color="auto"/>
              <w:right w:val="nil"/>
            </w:tcBorders>
          </w:tcPr>
          <w:p w14:paraId="1A9724F5" w14:textId="77777777" w:rsidR="00FA12C2" w:rsidRDefault="00FA12C2"/>
        </w:tc>
      </w:tr>
      <w:tr w:rsidR="00FA12C2" w14:paraId="30CE9C66" w14:textId="77777777" w:rsidTr="00FA12C2">
        <w:tc>
          <w:tcPr>
            <w:tcW w:w="9628" w:type="dxa"/>
            <w:tcBorders>
              <w:top w:val="single" w:sz="4" w:space="0" w:color="auto"/>
              <w:left w:val="nil"/>
              <w:bottom w:val="single" w:sz="4" w:space="0" w:color="auto"/>
              <w:right w:val="nil"/>
            </w:tcBorders>
          </w:tcPr>
          <w:p w14:paraId="27F6595A" w14:textId="77777777" w:rsidR="00FA12C2" w:rsidRDefault="00FA12C2"/>
        </w:tc>
      </w:tr>
    </w:tbl>
    <w:p w14:paraId="0152D292" w14:textId="68332D3F" w:rsidR="00FA12C2" w:rsidRDefault="00273AB2" w:rsidP="00EB36F9">
      <w:pPr>
        <w:pStyle w:val="ListNumber"/>
        <w:ind w:left="0" w:firstLine="0"/>
      </w:pPr>
      <w:r>
        <w:t>Which things have I done well?</w:t>
      </w:r>
    </w:p>
    <w:tbl>
      <w:tblPr>
        <w:tblW w:w="0" w:type="auto"/>
        <w:tblLook w:val="04A0" w:firstRow="1" w:lastRow="0" w:firstColumn="1" w:lastColumn="0" w:noHBand="0" w:noVBand="1"/>
        <w:tblDescription w:val="A blank table for students to respond."/>
      </w:tblPr>
      <w:tblGrid>
        <w:gridCol w:w="9628"/>
      </w:tblGrid>
      <w:tr w:rsidR="00FA12C2" w14:paraId="73ED5451" w14:textId="77777777" w:rsidTr="00FA12C2">
        <w:tc>
          <w:tcPr>
            <w:tcW w:w="9628" w:type="dxa"/>
            <w:tcBorders>
              <w:top w:val="nil"/>
              <w:left w:val="nil"/>
              <w:bottom w:val="single" w:sz="4" w:space="0" w:color="auto"/>
              <w:right w:val="nil"/>
            </w:tcBorders>
          </w:tcPr>
          <w:p w14:paraId="6164D286" w14:textId="77777777" w:rsidR="00FA12C2" w:rsidRDefault="00FA12C2"/>
        </w:tc>
      </w:tr>
      <w:tr w:rsidR="00FA12C2" w14:paraId="13CE601A" w14:textId="77777777" w:rsidTr="00FA12C2">
        <w:tc>
          <w:tcPr>
            <w:tcW w:w="9628" w:type="dxa"/>
            <w:tcBorders>
              <w:top w:val="single" w:sz="4" w:space="0" w:color="auto"/>
              <w:left w:val="nil"/>
              <w:bottom w:val="single" w:sz="4" w:space="0" w:color="auto"/>
              <w:right w:val="nil"/>
            </w:tcBorders>
          </w:tcPr>
          <w:p w14:paraId="72C89378" w14:textId="77777777" w:rsidR="00FA12C2" w:rsidRDefault="00FA12C2"/>
        </w:tc>
      </w:tr>
      <w:tr w:rsidR="00FA12C2" w14:paraId="7220B6DA" w14:textId="77777777" w:rsidTr="00FA12C2">
        <w:tc>
          <w:tcPr>
            <w:tcW w:w="9628" w:type="dxa"/>
            <w:tcBorders>
              <w:top w:val="single" w:sz="4" w:space="0" w:color="auto"/>
              <w:left w:val="nil"/>
              <w:bottom w:val="single" w:sz="4" w:space="0" w:color="auto"/>
              <w:right w:val="nil"/>
            </w:tcBorders>
          </w:tcPr>
          <w:p w14:paraId="6F498282" w14:textId="77777777" w:rsidR="00FA12C2" w:rsidRDefault="00FA12C2"/>
        </w:tc>
      </w:tr>
      <w:tr w:rsidR="00FA12C2" w14:paraId="49C6D1FB" w14:textId="77777777" w:rsidTr="00FA12C2">
        <w:tc>
          <w:tcPr>
            <w:tcW w:w="9628" w:type="dxa"/>
            <w:tcBorders>
              <w:top w:val="single" w:sz="4" w:space="0" w:color="auto"/>
              <w:left w:val="nil"/>
              <w:bottom w:val="single" w:sz="4" w:space="0" w:color="auto"/>
              <w:right w:val="nil"/>
            </w:tcBorders>
          </w:tcPr>
          <w:p w14:paraId="6C13AC53" w14:textId="77777777" w:rsidR="00FA12C2" w:rsidRDefault="00FA12C2"/>
        </w:tc>
      </w:tr>
    </w:tbl>
    <w:p w14:paraId="6B725E53" w14:textId="60107978" w:rsidR="00FA12C2" w:rsidRDefault="00FA12C2" w:rsidP="00EB36F9">
      <w:pPr>
        <w:pStyle w:val="ListNumber"/>
        <w:ind w:left="0" w:firstLine="0"/>
      </w:pPr>
      <w:r>
        <w:t xml:space="preserve">Some questions I </w:t>
      </w:r>
      <w:r w:rsidR="00273AB2">
        <w:t>would like</w:t>
      </w:r>
      <w:r>
        <w:t xml:space="preserve"> to ask</w:t>
      </w:r>
      <w:r w:rsidR="00273AB2">
        <w:t>…</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A blank table for students to respond."/>
      </w:tblPr>
      <w:tblGrid>
        <w:gridCol w:w="9628"/>
      </w:tblGrid>
      <w:tr w:rsidR="00FA12C2" w14:paraId="2810140C" w14:textId="77777777" w:rsidTr="00FA12C2">
        <w:tc>
          <w:tcPr>
            <w:tcW w:w="9628" w:type="dxa"/>
            <w:tcBorders>
              <w:top w:val="nil"/>
              <w:left w:val="nil"/>
              <w:bottom w:val="single" w:sz="4" w:space="0" w:color="auto"/>
              <w:right w:val="nil"/>
            </w:tcBorders>
          </w:tcPr>
          <w:p w14:paraId="1D9995AF" w14:textId="77777777" w:rsidR="00FA12C2" w:rsidRDefault="00FA12C2"/>
        </w:tc>
      </w:tr>
      <w:tr w:rsidR="00FA12C2" w14:paraId="57834555" w14:textId="77777777" w:rsidTr="00FA12C2">
        <w:tc>
          <w:tcPr>
            <w:tcW w:w="9628" w:type="dxa"/>
            <w:tcBorders>
              <w:top w:val="single" w:sz="4" w:space="0" w:color="auto"/>
              <w:left w:val="nil"/>
              <w:bottom w:val="single" w:sz="4" w:space="0" w:color="auto"/>
              <w:right w:val="nil"/>
            </w:tcBorders>
          </w:tcPr>
          <w:p w14:paraId="0BDDD00D" w14:textId="77777777" w:rsidR="00FA12C2" w:rsidRDefault="00FA12C2"/>
        </w:tc>
      </w:tr>
      <w:tr w:rsidR="00FA12C2" w14:paraId="5D7A4FD4" w14:textId="77777777" w:rsidTr="00FA12C2">
        <w:tc>
          <w:tcPr>
            <w:tcW w:w="9628" w:type="dxa"/>
            <w:tcBorders>
              <w:top w:val="single" w:sz="4" w:space="0" w:color="auto"/>
              <w:left w:val="nil"/>
              <w:bottom w:val="single" w:sz="4" w:space="0" w:color="auto"/>
              <w:right w:val="nil"/>
            </w:tcBorders>
          </w:tcPr>
          <w:p w14:paraId="6207BA13" w14:textId="77777777" w:rsidR="00FA12C2" w:rsidRDefault="00FA12C2"/>
        </w:tc>
      </w:tr>
      <w:tr w:rsidR="00FA12C2" w14:paraId="400C03DF" w14:textId="77777777" w:rsidTr="00FA12C2">
        <w:tc>
          <w:tcPr>
            <w:tcW w:w="9628" w:type="dxa"/>
            <w:tcBorders>
              <w:top w:val="single" w:sz="4" w:space="0" w:color="auto"/>
              <w:left w:val="nil"/>
              <w:bottom w:val="single" w:sz="4" w:space="0" w:color="auto"/>
              <w:right w:val="nil"/>
            </w:tcBorders>
          </w:tcPr>
          <w:p w14:paraId="38556B8E" w14:textId="77777777" w:rsidR="00FA12C2" w:rsidRDefault="00FA12C2"/>
        </w:tc>
      </w:tr>
    </w:tbl>
    <w:p w14:paraId="27FD6153" w14:textId="72D3A06E" w:rsidR="00FA12C2" w:rsidRDefault="0090665A" w:rsidP="00FA12C2">
      <w:pPr>
        <w:rPr>
          <w:rStyle w:val="Strong"/>
        </w:rPr>
      </w:pPr>
      <w:r>
        <w:rPr>
          <w:rStyle w:val="Strong"/>
        </w:rPr>
        <w:t>C</w:t>
      </w:r>
      <w:r w:rsidR="00FA12C2">
        <w:rPr>
          <w:rStyle w:val="Strong"/>
        </w:rPr>
        <w:t>onference</w:t>
      </w:r>
    </w:p>
    <w:p w14:paraId="044BCF0F" w14:textId="37AE1E34" w:rsidR="00FA12C2" w:rsidRDefault="00FA12C2" w:rsidP="00FA12C2">
      <w:r>
        <w:t>Complete the following sections with your teacher during the conference</w:t>
      </w:r>
      <w:r w:rsidR="00031F3D">
        <w:t>.</w:t>
      </w:r>
      <w:r>
        <w:t xml:space="preserve"> </w:t>
      </w:r>
    </w:p>
    <w:p w14:paraId="6B5335A8" w14:textId="77777777" w:rsidR="00FA12C2" w:rsidRDefault="00FA12C2" w:rsidP="00EB36F9">
      <w:pPr>
        <w:pStyle w:val="ListNumber"/>
      </w:pPr>
      <w:r>
        <w:t>The strengths of my response are:</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A blank table for students to respond."/>
      </w:tblPr>
      <w:tblGrid>
        <w:gridCol w:w="9628"/>
      </w:tblGrid>
      <w:tr w:rsidR="00FA12C2" w14:paraId="5FB329FE" w14:textId="77777777" w:rsidTr="00FA12C2">
        <w:tc>
          <w:tcPr>
            <w:tcW w:w="9628" w:type="dxa"/>
            <w:tcBorders>
              <w:top w:val="nil"/>
              <w:left w:val="nil"/>
              <w:bottom w:val="single" w:sz="4" w:space="0" w:color="auto"/>
              <w:right w:val="nil"/>
            </w:tcBorders>
          </w:tcPr>
          <w:p w14:paraId="723E6B9C" w14:textId="77777777" w:rsidR="00FA12C2" w:rsidRDefault="00FA12C2"/>
        </w:tc>
      </w:tr>
      <w:tr w:rsidR="00FA12C2" w14:paraId="0F8C2B8D" w14:textId="77777777" w:rsidTr="00FA12C2">
        <w:tc>
          <w:tcPr>
            <w:tcW w:w="9628" w:type="dxa"/>
            <w:tcBorders>
              <w:top w:val="single" w:sz="4" w:space="0" w:color="auto"/>
              <w:left w:val="nil"/>
              <w:bottom w:val="single" w:sz="4" w:space="0" w:color="auto"/>
              <w:right w:val="nil"/>
            </w:tcBorders>
          </w:tcPr>
          <w:p w14:paraId="775EEBE2" w14:textId="77777777" w:rsidR="00FA12C2" w:rsidRDefault="00FA12C2"/>
        </w:tc>
      </w:tr>
      <w:tr w:rsidR="00FA12C2" w14:paraId="403AFCC5" w14:textId="77777777" w:rsidTr="00FA12C2">
        <w:tc>
          <w:tcPr>
            <w:tcW w:w="9628" w:type="dxa"/>
            <w:tcBorders>
              <w:top w:val="single" w:sz="4" w:space="0" w:color="auto"/>
              <w:left w:val="nil"/>
              <w:bottom w:val="single" w:sz="4" w:space="0" w:color="auto"/>
              <w:right w:val="nil"/>
            </w:tcBorders>
          </w:tcPr>
          <w:p w14:paraId="0F6F69D0" w14:textId="77777777" w:rsidR="00FA12C2" w:rsidRDefault="00FA12C2"/>
        </w:tc>
      </w:tr>
      <w:tr w:rsidR="00FA12C2" w14:paraId="42EDFB55" w14:textId="77777777" w:rsidTr="00FA12C2">
        <w:tc>
          <w:tcPr>
            <w:tcW w:w="9628" w:type="dxa"/>
            <w:tcBorders>
              <w:top w:val="single" w:sz="4" w:space="0" w:color="auto"/>
              <w:left w:val="nil"/>
              <w:bottom w:val="single" w:sz="4" w:space="0" w:color="auto"/>
              <w:right w:val="nil"/>
            </w:tcBorders>
          </w:tcPr>
          <w:p w14:paraId="31FFF1DA" w14:textId="77777777" w:rsidR="00FA12C2" w:rsidRDefault="00FA12C2"/>
        </w:tc>
      </w:tr>
      <w:tr w:rsidR="00FA12C2" w14:paraId="42710612" w14:textId="77777777" w:rsidTr="00FA12C2">
        <w:tc>
          <w:tcPr>
            <w:tcW w:w="9628" w:type="dxa"/>
            <w:tcBorders>
              <w:top w:val="single" w:sz="4" w:space="0" w:color="auto"/>
              <w:left w:val="nil"/>
              <w:bottom w:val="single" w:sz="4" w:space="0" w:color="auto"/>
              <w:right w:val="nil"/>
            </w:tcBorders>
          </w:tcPr>
          <w:p w14:paraId="3ECFBC21" w14:textId="77777777" w:rsidR="00FA12C2" w:rsidRDefault="00FA12C2"/>
        </w:tc>
      </w:tr>
    </w:tbl>
    <w:p w14:paraId="0502B057" w14:textId="77777777" w:rsidR="00FA12C2" w:rsidRDefault="00FA12C2" w:rsidP="00EB36F9">
      <w:pPr>
        <w:pStyle w:val="ListNumber"/>
      </w:pPr>
      <w:r>
        <w:t>Areas for improvement:</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A blank table for students to respond."/>
      </w:tblPr>
      <w:tblGrid>
        <w:gridCol w:w="9628"/>
      </w:tblGrid>
      <w:tr w:rsidR="00FA12C2" w14:paraId="031612B0" w14:textId="77777777" w:rsidTr="00FA12C2">
        <w:tc>
          <w:tcPr>
            <w:tcW w:w="9628" w:type="dxa"/>
            <w:tcBorders>
              <w:top w:val="nil"/>
              <w:left w:val="nil"/>
              <w:bottom w:val="single" w:sz="4" w:space="0" w:color="auto"/>
              <w:right w:val="nil"/>
            </w:tcBorders>
          </w:tcPr>
          <w:p w14:paraId="5333BE3D" w14:textId="77777777" w:rsidR="00FA12C2" w:rsidRDefault="00FA12C2"/>
        </w:tc>
      </w:tr>
      <w:tr w:rsidR="00FA12C2" w14:paraId="6CFAC372" w14:textId="77777777" w:rsidTr="00FA12C2">
        <w:tc>
          <w:tcPr>
            <w:tcW w:w="9628" w:type="dxa"/>
            <w:tcBorders>
              <w:top w:val="single" w:sz="4" w:space="0" w:color="auto"/>
              <w:left w:val="nil"/>
              <w:bottom w:val="single" w:sz="4" w:space="0" w:color="auto"/>
              <w:right w:val="nil"/>
            </w:tcBorders>
          </w:tcPr>
          <w:p w14:paraId="00D7AC54" w14:textId="77777777" w:rsidR="00FA12C2" w:rsidRDefault="00FA12C2"/>
        </w:tc>
      </w:tr>
      <w:tr w:rsidR="00FA12C2" w14:paraId="1780B5DA" w14:textId="77777777" w:rsidTr="00FA12C2">
        <w:tc>
          <w:tcPr>
            <w:tcW w:w="9628" w:type="dxa"/>
            <w:tcBorders>
              <w:top w:val="single" w:sz="4" w:space="0" w:color="auto"/>
              <w:left w:val="nil"/>
              <w:bottom w:val="single" w:sz="4" w:space="0" w:color="auto"/>
              <w:right w:val="nil"/>
            </w:tcBorders>
          </w:tcPr>
          <w:p w14:paraId="6B28CE56" w14:textId="77777777" w:rsidR="00FA12C2" w:rsidRDefault="00FA12C2"/>
        </w:tc>
      </w:tr>
      <w:tr w:rsidR="00FA12C2" w14:paraId="3BAC5680" w14:textId="77777777" w:rsidTr="00FA12C2">
        <w:tc>
          <w:tcPr>
            <w:tcW w:w="9628" w:type="dxa"/>
            <w:tcBorders>
              <w:top w:val="single" w:sz="4" w:space="0" w:color="auto"/>
              <w:left w:val="nil"/>
              <w:bottom w:val="single" w:sz="4" w:space="0" w:color="auto"/>
              <w:right w:val="nil"/>
            </w:tcBorders>
          </w:tcPr>
          <w:p w14:paraId="3FCD225E" w14:textId="77777777" w:rsidR="00FA12C2" w:rsidRDefault="00FA12C2"/>
        </w:tc>
      </w:tr>
    </w:tbl>
    <w:p w14:paraId="5D7F4AFC" w14:textId="77777777" w:rsidR="00FA12C2" w:rsidRDefault="00FA12C2" w:rsidP="00EB36F9">
      <w:pPr>
        <w:pStyle w:val="ListNumber"/>
      </w:pPr>
      <w:r>
        <w:t>My plan moving forward:</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A blank table for students to respond."/>
      </w:tblPr>
      <w:tblGrid>
        <w:gridCol w:w="9628"/>
      </w:tblGrid>
      <w:tr w:rsidR="00FA12C2" w14:paraId="18A7A768" w14:textId="77777777" w:rsidTr="00FA12C2">
        <w:tc>
          <w:tcPr>
            <w:tcW w:w="9628" w:type="dxa"/>
            <w:tcBorders>
              <w:top w:val="nil"/>
              <w:left w:val="nil"/>
              <w:bottom w:val="single" w:sz="4" w:space="0" w:color="auto"/>
              <w:right w:val="nil"/>
            </w:tcBorders>
          </w:tcPr>
          <w:p w14:paraId="776C8142" w14:textId="77777777" w:rsidR="00FA12C2" w:rsidRDefault="00FA12C2"/>
        </w:tc>
      </w:tr>
      <w:tr w:rsidR="00FA12C2" w14:paraId="63E0C579" w14:textId="77777777" w:rsidTr="00FA12C2">
        <w:tc>
          <w:tcPr>
            <w:tcW w:w="9628" w:type="dxa"/>
            <w:tcBorders>
              <w:top w:val="single" w:sz="4" w:space="0" w:color="auto"/>
              <w:left w:val="nil"/>
              <w:bottom w:val="single" w:sz="4" w:space="0" w:color="auto"/>
              <w:right w:val="nil"/>
            </w:tcBorders>
          </w:tcPr>
          <w:p w14:paraId="72CDFFF1" w14:textId="77777777" w:rsidR="00FA12C2" w:rsidRDefault="00FA12C2"/>
        </w:tc>
      </w:tr>
      <w:tr w:rsidR="00FA12C2" w14:paraId="67F33043" w14:textId="77777777" w:rsidTr="00FA12C2">
        <w:tc>
          <w:tcPr>
            <w:tcW w:w="9628" w:type="dxa"/>
            <w:tcBorders>
              <w:top w:val="single" w:sz="4" w:space="0" w:color="auto"/>
              <w:left w:val="nil"/>
              <w:bottom w:val="single" w:sz="4" w:space="0" w:color="auto"/>
              <w:right w:val="nil"/>
            </w:tcBorders>
          </w:tcPr>
          <w:p w14:paraId="410495CA" w14:textId="77777777" w:rsidR="00FA12C2" w:rsidRDefault="00FA12C2"/>
        </w:tc>
      </w:tr>
      <w:tr w:rsidR="00FA12C2" w14:paraId="512CF3EA" w14:textId="77777777" w:rsidTr="00FA12C2">
        <w:tc>
          <w:tcPr>
            <w:tcW w:w="9628" w:type="dxa"/>
            <w:tcBorders>
              <w:top w:val="single" w:sz="4" w:space="0" w:color="auto"/>
              <w:left w:val="nil"/>
              <w:bottom w:val="single" w:sz="4" w:space="0" w:color="auto"/>
              <w:right w:val="nil"/>
            </w:tcBorders>
          </w:tcPr>
          <w:p w14:paraId="778F57EC" w14:textId="77777777" w:rsidR="00FA12C2" w:rsidRDefault="00FA12C2"/>
        </w:tc>
      </w:tr>
    </w:tbl>
    <w:p w14:paraId="44964986" w14:textId="77777777" w:rsidR="00FA12C2" w:rsidRDefault="00FA12C2" w:rsidP="00EB36F9">
      <w:pPr>
        <w:pStyle w:val="ListNumber"/>
      </w:pPr>
      <w:r>
        <w:t>The strategies I am going to use to reach my goals:</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Description w:val="A blank table for students to respond."/>
      </w:tblPr>
      <w:tblGrid>
        <w:gridCol w:w="9628"/>
      </w:tblGrid>
      <w:tr w:rsidR="00FA12C2" w14:paraId="1F609AB4" w14:textId="77777777" w:rsidTr="00FA12C2">
        <w:tc>
          <w:tcPr>
            <w:tcW w:w="9628" w:type="dxa"/>
            <w:tcBorders>
              <w:top w:val="nil"/>
              <w:left w:val="nil"/>
              <w:bottom w:val="single" w:sz="4" w:space="0" w:color="auto"/>
              <w:right w:val="nil"/>
            </w:tcBorders>
          </w:tcPr>
          <w:p w14:paraId="548F7AA3" w14:textId="77777777" w:rsidR="00FA12C2" w:rsidRDefault="00FA12C2"/>
        </w:tc>
      </w:tr>
      <w:tr w:rsidR="00FA12C2" w14:paraId="3B2B2876" w14:textId="77777777" w:rsidTr="00FA12C2">
        <w:tc>
          <w:tcPr>
            <w:tcW w:w="9628" w:type="dxa"/>
            <w:tcBorders>
              <w:top w:val="single" w:sz="4" w:space="0" w:color="auto"/>
              <w:left w:val="nil"/>
              <w:bottom w:val="single" w:sz="4" w:space="0" w:color="auto"/>
              <w:right w:val="nil"/>
            </w:tcBorders>
          </w:tcPr>
          <w:p w14:paraId="581BBCE9" w14:textId="77777777" w:rsidR="00FA12C2" w:rsidRDefault="00FA12C2"/>
        </w:tc>
      </w:tr>
      <w:tr w:rsidR="00FA12C2" w14:paraId="2658673F" w14:textId="77777777" w:rsidTr="00FA12C2">
        <w:tc>
          <w:tcPr>
            <w:tcW w:w="9628" w:type="dxa"/>
            <w:tcBorders>
              <w:top w:val="single" w:sz="4" w:space="0" w:color="auto"/>
              <w:left w:val="nil"/>
              <w:bottom w:val="single" w:sz="4" w:space="0" w:color="auto"/>
              <w:right w:val="nil"/>
            </w:tcBorders>
          </w:tcPr>
          <w:p w14:paraId="01BC0D57" w14:textId="77777777" w:rsidR="00FA12C2" w:rsidRDefault="00FA12C2"/>
        </w:tc>
      </w:tr>
      <w:tr w:rsidR="00FA12C2" w14:paraId="78ABF503" w14:textId="77777777" w:rsidTr="00FA12C2">
        <w:tc>
          <w:tcPr>
            <w:tcW w:w="9628" w:type="dxa"/>
            <w:tcBorders>
              <w:top w:val="single" w:sz="4" w:space="0" w:color="auto"/>
              <w:left w:val="nil"/>
              <w:bottom w:val="single" w:sz="4" w:space="0" w:color="auto"/>
              <w:right w:val="nil"/>
            </w:tcBorders>
          </w:tcPr>
          <w:p w14:paraId="287DAEE9" w14:textId="77777777" w:rsidR="00FA12C2" w:rsidRDefault="00FA12C2"/>
        </w:tc>
      </w:tr>
    </w:tbl>
    <w:p w14:paraId="77E36228" w14:textId="36D6873E" w:rsidR="00FA12C2" w:rsidRDefault="00031F3D" w:rsidP="00FA12C2">
      <w:pPr>
        <w:rPr>
          <w:rStyle w:val="Strong"/>
        </w:rPr>
      </w:pPr>
      <w:r>
        <w:rPr>
          <w:rStyle w:val="Strong"/>
        </w:rPr>
        <w:t>R</w:t>
      </w:r>
      <w:r w:rsidR="00FA12C2">
        <w:rPr>
          <w:rStyle w:val="Strong"/>
        </w:rPr>
        <w:t>evise and refine</w:t>
      </w:r>
    </w:p>
    <w:p w14:paraId="6939924A" w14:textId="1760ED5E" w:rsidR="00FA12C2" w:rsidRDefault="00FA12C2" w:rsidP="00EB36F9">
      <w:pPr>
        <w:pStyle w:val="ListNumber"/>
      </w:pPr>
      <w:r>
        <w:t xml:space="preserve">Use the feedback during your teacher conference to refine your </w:t>
      </w:r>
      <w:r w:rsidR="00D62377">
        <w:t xml:space="preserve">podcast </w:t>
      </w:r>
      <w:r w:rsidR="00771EF9" w:rsidRPr="00771EF9">
        <w:t>transcript</w:t>
      </w:r>
      <w:r>
        <w:t>.</w:t>
      </w:r>
    </w:p>
    <w:p w14:paraId="3724F597" w14:textId="77777777" w:rsidR="001E45FB" w:rsidRDefault="001E45FB" w:rsidP="001E45FB">
      <w:pPr>
        <w:pStyle w:val="Heading2"/>
      </w:pPr>
      <w:bookmarkStart w:id="138" w:name="_Toc172125065"/>
      <w:bookmarkStart w:id="139" w:name="_Toc156805588"/>
      <w:bookmarkStart w:id="140" w:name="_Toc159593284"/>
      <w:bookmarkEnd w:id="132"/>
      <w:bookmarkEnd w:id="133"/>
      <w:r>
        <w:t>Phase 6, resource 8 – insubstantial extracts used in the program</w:t>
      </w:r>
      <w:bookmarkEnd w:id="138"/>
    </w:p>
    <w:p w14:paraId="68CCC300" w14:textId="781BF0C0" w:rsidR="001E45FB" w:rsidRDefault="00360FB6" w:rsidP="001E45FB">
      <w:r>
        <w:t>The</w:t>
      </w:r>
      <w:r w:rsidR="00671E64">
        <w:t xml:space="preserve"> insubstantial extracts used from </w:t>
      </w:r>
      <w:r w:rsidR="00671E64" w:rsidRPr="00102751">
        <w:rPr>
          <w:i/>
          <w:iCs/>
        </w:rPr>
        <w:t xml:space="preserve">Parvana </w:t>
      </w:r>
      <w:r w:rsidR="00671E64">
        <w:t>by Deborah Ellis</w:t>
      </w:r>
      <w:r w:rsidR="00102751">
        <w:t xml:space="preserve"> have been included below. We recommend that if </w:t>
      </w:r>
      <w:r w:rsidR="00E55330">
        <w:t>teachers</w:t>
      </w:r>
      <w:r w:rsidR="00102751">
        <w:t xml:space="preserve"> are using this text</w:t>
      </w:r>
      <w:r w:rsidR="00F95A91">
        <w:t xml:space="preserve"> for the</w:t>
      </w:r>
      <w:r w:rsidR="00A06DE7">
        <w:t xml:space="preserve"> program, they purchase</w:t>
      </w:r>
      <w:r w:rsidR="00223C40">
        <w:t xml:space="preserve"> </w:t>
      </w:r>
      <w:r w:rsidR="00E65FA1">
        <w:t xml:space="preserve">the </w:t>
      </w:r>
      <w:r w:rsidR="00E55330">
        <w:t xml:space="preserve">novel for </w:t>
      </w:r>
      <w:r w:rsidR="00103397">
        <w:t xml:space="preserve">a </w:t>
      </w:r>
      <w:r w:rsidR="00C72481">
        <w:t xml:space="preserve">comprehensive exploration of the text. </w:t>
      </w:r>
    </w:p>
    <w:p w14:paraId="29A49002" w14:textId="33ABA5C4" w:rsidR="00C72481" w:rsidRDefault="00C72481" w:rsidP="00C72481">
      <w:pPr>
        <w:pStyle w:val="Caption"/>
      </w:pPr>
      <w:r>
        <w:t xml:space="preserve">Table </w:t>
      </w:r>
      <w:r>
        <w:fldChar w:fldCharType="begin"/>
      </w:r>
      <w:r>
        <w:instrText xml:space="preserve"> SEQ Table \* ARABIC </w:instrText>
      </w:r>
      <w:r>
        <w:fldChar w:fldCharType="separate"/>
      </w:r>
      <w:r w:rsidR="004A0D31">
        <w:rPr>
          <w:noProof/>
        </w:rPr>
        <w:t>133</w:t>
      </w:r>
      <w:r>
        <w:fldChar w:fldCharType="end"/>
      </w:r>
      <w:r>
        <w:t xml:space="preserve"> – insubstantial extracts from </w:t>
      </w:r>
      <w:r w:rsidRPr="00C72481">
        <w:rPr>
          <w:i/>
          <w:iCs w:val="0"/>
        </w:rPr>
        <w:t xml:space="preserve">Parvana </w:t>
      </w:r>
      <w:r>
        <w:t>by Deborah Ellis</w:t>
      </w:r>
    </w:p>
    <w:tbl>
      <w:tblPr>
        <w:tblStyle w:val="Tableheader"/>
        <w:tblW w:w="0" w:type="auto"/>
        <w:tblLook w:val="04A0" w:firstRow="1" w:lastRow="0" w:firstColumn="1" w:lastColumn="0" w:noHBand="0" w:noVBand="1"/>
        <w:tblDescription w:val="Insubstantial extracts from Parvana."/>
      </w:tblPr>
      <w:tblGrid>
        <w:gridCol w:w="4390"/>
        <w:gridCol w:w="1275"/>
        <w:gridCol w:w="3963"/>
      </w:tblGrid>
      <w:tr w:rsidR="00C72481" w14:paraId="66A37C96" w14:textId="77777777" w:rsidTr="00A16D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654EC71" w14:textId="3E41D8B6" w:rsidR="00C72481" w:rsidRDefault="00C72481" w:rsidP="00C72481">
            <w:r>
              <w:t>Extract</w:t>
            </w:r>
          </w:p>
        </w:tc>
        <w:tc>
          <w:tcPr>
            <w:tcW w:w="1275" w:type="dxa"/>
          </w:tcPr>
          <w:p w14:paraId="22FF7814" w14:textId="3EFD44D5" w:rsidR="00C72481" w:rsidRDefault="0024284D" w:rsidP="00C72481">
            <w:pPr>
              <w:cnfStyle w:val="100000000000" w:firstRow="1" w:lastRow="0" w:firstColumn="0" w:lastColumn="0" w:oddVBand="0" w:evenVBand="0" w:oddHBand="0" w:evenHBand="0" w:firstRowFirstColumn="0" w:firstRowLastColumn="0" w:lastRowFirstColumn="0" w:lastRowLastColumn="0"/>
            </w:pPr>
            <w:r>
              <w:t xml:space="preserve">Chapter </w:t>
            </w:r>
          </w:p>
        </w:tc>
        <w:tc>
          <w:tcPr>
            <w:tcW w:w="3963" w:type="dxa"/>
          </w:tcPr>
          <w:p w14:paraId="3DAE669D" w14:textId="034D1A13" w:rsidR="00C72481" w:rsidRDefault="0024284D" w:rsidP="00C72481">
            <w:pPr>
              <w:cnfStyle w:val="100000000000" w:firstRow="1" w:lastRow="0" w:firstColumn="0" w:lastColumn="0" w:oddVBand="0" w:evenVBand="0" w:oddHBand="0" w:evenHBand="0" w:firstRowFirstColumn="0" w:firstRowLastColumn="0" w:lastRowFirstColumn="0" w:lastRowLastColumn="0"/>
            </w:pPr>
            <w:r>
              <w:t>Resource or activity it is used in</w:t>
            </w:r>
          </w:p>
        </w:tc>
      </w:tr>
      <w:tr w:rsidR="00D466A9" w14:paraId="20E87689" w14:textId="77777777" w:rsidTr="00A16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07712C8" w14:textId="24A39CB8" w:rsidR="00D466A9" w:rsidRPr="000D12F2" w:rsidRDefault="00D466A9" w:rsidP="001B702B">
            <w:pPr>
              <w:rPr>
                <w:b w:val="0"/>
              </w:rPr>
            </w:pPr>
            <w:r w:rsidRPr="000D12F2">
              <w:rPr>
                <w:b w:val="0"/>
              </w:rPr>
              <w:t>‘</w:t>
            </w:r>
            <w:r w:rsidR="000D12F2">
              <w:rPr>
                <w:b w:val="0"/>
              </w:rPr>
              <w:t xml:space="preserve">… </w:t>
            </w:r>
            <w:r w:rsidRPr="000D12F2">
              <w:rPr>
                <w:b w:val="0"/>
              </w:rPr>
              <w:t xml:space="preserve">made by people living in </w:t>
            </w:r>
            <w:r w:rsidR="00BA77DF">
              <w:rPr>
                <w:b w:val="0"/>
              </w:rPr>
              <w:t xml:space="preserve">… </w:t>
            </w:r>
            <w:r w:rsidRPr="000D12F2">
              <w:rPr>
                <w:b w:val="0"/>
              </w:rPr>
              <w:t>whose opinions on the matter are not even solicited</w:t>
            </w:r>
            <w:r w:rsidR="00B03917">
              <w:rPr>
                <w:b w:val="0"/>
              </w:rPr>
              <w:t>’</w:t>
            </w:r>
          </w:p>
        </w:tc>
        <w:tc>
          <w:tcPr>
            <w:tcW w:w="1275" w:type="dxa"/>
          </w:tcPr>
          <w:p w14:paraId="3318682F" w14:textId="5150174E" w:rsidR="00D466A9" w:rsidRDefault="00D466A9" w:rsidP="00C72481">
            <w:pPr>
              <w:cnfStyle w:val="000000100000" w:firstRow="0" w:lastRow="0" w:firstColumn="0" w:lastColumn="0" w:oddVBand="0" w:evenVBand="0" w:oddHBand="1" w:evenHBand="0" w:firstRowFirstColumn="0" w:firstRowLastColumn="0" w:lastRowFirstColumn="0" w:lastRowLastColumn="0"/>
            </w:pPr>
            <w:r w:rsidRPr="00D466A9">
              <w:t>Forewor</w:t>
            </w:r>
            <w:r>
              <w:t>d</w:t>
            </w:r>
          </w:p>
        </w:tc>
        <w:tc>
          <w:tcPr>
            <w:tcW w:w="3963" w:type="dxa"/>
          </w:tcPr>
          <w:p w14:paraId="4A61B1A2" w14:textId="7839C008" w:rsidR="00D466A9" w:rsidRPr="00515B92" w:rsidRDefault="000D12F2" w:rsidP="00C72481">
            <w:pPr>
              <w:cnfStyle w:val="000000100000" w:firstRow="0" w:lastRow="0" w:firstColumn="0" w:lastColumn="0" w:oddVBand="0" w:evenVBand="0" w:oddHBand="1" w:evenHBand="0" w:firstRowFirstColumn="0" w:firstRowLastColumn="0" w:lastRowFirstColumn="0" w:lastRowLastColumn="0"/>
              <w:rPr>
                <w:b/>
                <w:bCs/>
              </w:rPr>
            </w:pPr>
            <w:r w:rsidRPr="00515B92">
              <w:rPr>
                <w:b/>
                <w:bCs/>
              </w:rPr>
              <w:t>Phase 3, activity 2 – 3, 2, 1 chapter summary</w:t>
            </w:r>
          </w:p>
        </w:tc>
      </w:tr>
      <w:tr w:rsidR="00D466A9" w14:paraId="7FA22619" w14:textId="77777777" w:rsidTr="00A16D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A52E380" w14:textId="2F87D78C" w:rsidR="00D466A9" w:rsidRPr="001B702B" w:rsidRDefault="000D12F2" w:rsidP="000D12F2">
            <w:pPr>
              <w:rPr>
                <w:bCs/>
              </w:rPr>
            </w:pPr>
            <w:r w:rsidRPr="000D12F2">
              <w:rPr>
                <w:b w:val="0"/>
              </w:rPr>
              <w:t>‘I’ve seen the way bombs and bullets</w:t>
            </w:r>
            <w:r w:rsidR="00BA77DF">
              <w:rPr>
                <w:b w:val="0"/>
              </w:rPr>
              <w:t xml:space="preserve"> …</w:t>
            </w:r>
            <w:r w:rsidRPr="000D12F2">
              <w:rPr>
                <w:b w:val="0"/>
              </w:rPr>
              <w:t xml:space="preserve"> for food, for shelter, for documents, for peace</w:t>
            </w:r>
            <w:r>
              <w:rPr>
                <w:b w:val="0"/>
              </w:rPr>
              <w:t>.’</w:t>
            </w:r>
          </w:p>
        </w:tc>
        <w:tc>
          <w:tcPr>
            <w:tcW w:w="1275" w:type="dxa"/>
          </w:tcPr>
          <w:p w14:paraId="48EE7BF8" w14:textId="4E31426A" w:rsidR="00D466A9" w:rsidRDefault="000D12F2" w:rsidP="00C72481">
            <w:pPr>
              <w:cnfStyle w:val="000000010000" w:firstRow="0" w:lastRow="0" w:firstColumn="0" w:lastColumn="0" w:oddVBand="0" w:evenVBand="0" w:oddHBand="0" w:evenHBand="1" w:firstRowFirstColumn="0" w:firstRowLastColumn="0" w:lastRowFirstColumn="0" w:lastRowLastColumn="0"/>
            </w:pPr>
            <w:r w:rsidRPr="00D466A9">
              <w:t>Forewor</w:t>
            </w:r>
            <w:r>
              <w:t>d</w:t>
            </w:r>
          </w:p>
        </w:tc>
        <w:tc>
          <w:tcPr>
            <w:tcW w:w="3963" w:type="dxa"/>
          </w:tcPr>
          <w:p w14:paraId="0016A41A" w14:textId="5D48D8B4" w:rsidR="00D466A9" w:rsidRPr="00515B92" w:rsidRDefault="000D12F2" w:rsidP="00C72481">
            <w:pPr>
              <w:cnfStyle w:val="000000010000" w:firstRow="0" w:lastRow="0" w:firstColumn="0" w:lastColumn="0" w:oddVBand="0" w:evenVBand="0" w:oddHBand="0" w:evenHBand="1" w:firstRowFirstColumn="0" w:firstRowLastColumn="0" w:lastRowFirstColumn="0" w:lastRowLastColumn="0"/>
              <w:rPr>
                <w:b/>
                <w:bCs/>
              </w:rPr>
            </w:pPr>
            <w:r w:rsidRPr="00515B92">
              <w:rPr>
                <w:b/>
                <w:bCs/>
              </w:rPr>
              <w:t>Phase 3, activity 2 – 3, 2, 1 chapter summary</w:t>
            </w:r>
          </w:p>
        </w:tc>
      </w:tr>
      <w:tr w:rsidR="000D12F2" w14:paraId="1A197928" w14:textId="77777777" w:rsidTr="00A16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9CC15D8" w14:textId="4B207AB2" w:rsidR="000D12F2" w:rsidRPr="001B702B" w:rsidRDefault="000D12F2" w:rsidP="000D12F2">
            <w:pPr>
              <w:rPr>
                <w:bCs/>
              </w:rPr>
            </w:pPr>
            <w:r w:rsidRPr="000D12F2">
              <w:rPr>
                <w:b w:val="0"/>
              </w:rPr>
              <w:t xml:space="preserve">‘Books can help us </w:t>
            </w:r>
            <w:r w:rsidR="00BA77DF">
              <w:rPr>
                <w:b w:val="0"/>
              </w:rPr>
              <w:t xml:space="preserve">… </w:t>
            </w:r>
            <w:r w:rsidRPr="000D12F2">
              <w:rPr>
                <w:b w:val="0"/>
              </w:rPr>
              <w:t>do with mine</w:t>
            </w:r>
            <w:r>
              <w:rPr>
                <w:b w:val="0"/>
              </w:rPr>
              <w:t>.’</w:t>
            </w:r>
          </w:p>
        </w:tc>
        <w:tc>
          <w:tcPr>
            <w:tcW w:w="1275" w:type="dxa"/>
          </w:tcPr>
          <w:p w14:paraId="156EC335" w14:textId="52CDC7E1" w:rsidR="000D12F2" w:rsidRDefault="000D12F2" w:rsidP="00C72481">
            <w:pPr>
              <w:cnfStyle w:val="000000100000" w:firstRow="0" w:lastRow="0" w:firstColumn="0" w:lastColumn="0" w:oddVBand="0" w:evenVBand="0" w:oddHBand="1" w:evenHBand="0" w:firstRowFirstColumn="0" w:firstRowLastColumn="0" w:lastRowFirstColumn="0" w:lastRowLastColumn="0"/>
            </w:pPr>
            <w:r w:rsidRPr="00D466A9">
              <w:t>Forewor</w:t>
            </w:r>
            <w:r>
              <w:t>d</w:t>
            </w:r>
          </w:p>
        </w:tc>
        <w:tc>
          <w:tcPr>
            <w:tcW w:w="3963" w:type="dxa"/>
          </w:tcPr>
          <w:p w14:paraId="55438385" w14:textId="4EAE4981" w:rsidR="000D12F2" w:rsidRPr="00515B92" w:rsidRDefault="000D12F2" w:rsidP="00C72481">
            <w:pPr>
              <w:cnfStyle w:val="000000100000" w:firstRow="0" w:lastRow="0" w:firstColumn="0" w:lastColumn="0" w:oddVBand="0" w:evenVBand="0" w:oddHBand="1" w:evenHBand="0" w:firstRowFirstColumn="0" w:firstRowLastColumn="0" w:lastRowFirstColumn="0" w:lastRowLastColumn="0"/>
              <w:rPr>
                <w:b/>
                <w:bCs/>
              </w:rPr>
            </w:pPr>
            <w:r w:rsidRPr="00515B92">
              <w:rPr>
                <w:b/>
                <w:bCs/>
              </w:rPr>
              <w:t>Phase 3, activity 2 – 3, 2, 1 chapter summary</w:t>
            </w:r>
          </w:p>
        </w:tc>
      </w:tr>
      <w:tr w:rsidR="000D12F2" w14:paraId="11271CA4" w14:textId="77777777" w:rsidTr="00A16D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1445417" w14:textId="7C72840E" w:rsidR="000D12F2" w:rsidRPr="001B702B" w:rsidRDefault="000D12F2" w:rsidP="000D12F2">
            <w:pPr>
              <w:rPr>
                <w:bCs/>
              </w:rPr>
            </w:pPr>
            <w:r w:rsidRPr="000D12F2">
              <w:rPr>
                <w:b w:val="0"/>
              </w:rPr>
              <w:t>‘</w:t>
            </w:r>
            <w:r>
              <w:rPr>
                <w:b w:val="0"/>
              </w:rPr>
              <w:t xml:space="preserve">… </w:t>
            </w:r>
            <w:r w:rsidRPr="000D12F2">
              <w:rPr>
                <w:b w:val="0"/>
              </w:rPr>
              <w:t xml:space="preserve">ninety-five percent </w:t>
            </w:r>
            <w:r w:rsidR="00BA77DF">
              <w:rPr>
                <w:b w:val="0"/>
              </w:rPr>
              <w:t xml:space="preserve">… </w:t>
            </w:r>
            <w:r w:rsidRPr="000D12F2">
              <w:rPr>
                <w:b w:val="0"/>
              </w:rPr>
              <w:t>have done no harm</w:t>
            </w:r>
            <w:r>
              <w:rPr>
                <w:b w:val="0"/>
              </w:rPr>
              <w:t>.</w:t>
            </w:r>
            <w:r w:rsidRPr="000D12F2">
              <w:rPr>
                <w:b w:val="0"/>
              </w:rPr>
              <w:t>’</w:t>
            </w:r>
          </w:p>
        </w:tc>
        <w:tc>
          <w:tcPr>
            <w:tcW w:w="1275" w:type="dxa"/>
          </w:tcPr>
          <w:p w14:paraId="455ADC2F" w14:textId="3B79E7BE" w:rsidR="000D12F2" w:rsidRDefault="000D12F2" w:rsidP="00C72481">
            <w:pPr>
              <w:cnfStyle w:val="000000010000" w:firstRow="0" w:lastRow="0" w:firstColumn="0" w:lastColumn="0" w:oddVBand="0" w:evenVBand="0" w:oddHBand="0" w:evenHBand="1" w:firstRowFirstColumn="0" w:firstRowLastColumn="0" w:lastRowFirstColumn="0" w:lastRowLastColumn="0"/>
            </w:pPr>
            <w:r w:rsidRPr="00D466A9">
              <w:t>Forewor</w:t>
            </w:r>
            <w:r>
              <w:t>d</w:t>
            </w:r>
          </w:p>
        </w:tc>
        <w:tc>
          <w:tcPr>
            <w:tcW w:w="3963" w:type="dxa"/>
          </w:tcPr>
          <w:p w14:paraId="49BDCB25" w14:textId="0F46CB15" w:rsidR="000D12F2" w:rsidRPr="00515B92" w:rsidRDefault="000D12F2" w:rsidP="00C72481">
            <w:pPr>
              <w:cnfStyle w:val="000000010000" w:firstRow="0" w:lastRow="0" w:firstColumn="0" w:lastColumn="0" w:oddVBand="0" w:evenVBand="0" w:oddHBand="0" w:evenHBand="1" w:firstRowFirstColumn="0" w:firstRowLastColumn="0" w:lastRowFirstColumn="0" w:lastRowLastColumn="0"/>
              <w:rPr>
                <w:b/>
                <w:bCs/>
              </w:rPr>
            </w:pPr>
            <w:r w:rsidRPr="00515B92">
              <w:rPr>
                <w:b/>
                <w:bCs/>
              </w:rPr>
              <w:t>Phase 3, activity 2 – 3, 2, 1 chapter summary</w:t>
            </w:r>
          </w:p>
        </w:tc>
      </w:tr>
      <w:tr w:rsidR="00443E99" w14:paraId="585CE394" w14:textId="77777777" w:rsidTr="00A16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21D2992" w14:textId="7626DE43" w:rsidR="00443E99" w:rsidRPr="000D12F2" w:rsidRDefault="00443E99" w:rsidP="00443E99">
            <w:pPr>
              <w:rPr>
                <w:b w:val="0"/>
              </w:rPr>
            </w:pPr>
            <w:r w:rsidRPr="00E95176">
              <w:rPr>
                <w:b w:val="0"/>
              </w:rPr>
              <w:t>‘This means that when we give … have done us no harm.</w:t>
            </w:r>
            <w:r>
              <w:rPr>
                <w:b w:val="0"/>
              </w:rPr>
              <w:t>’</w:t>
            </w:r>
          </w:p>
        </w:tc>
        <w:tc>
          <w:tcPr>
            <w:tcW w:w="1275" w:type="dxa"/>
          </w:tcPr>
          <w:p w14:paraId="43D09D1B" w14:textId="4C29A2C1" w:rsidR="00443E99" w:rsidRPr="00D466A9" w:rsidRDefault="00443E99" w:rsidP="00443E99">
            <w:pPr>
              <w:cnfStyle w:val="000000100000" w:firstRow="0" w:lastRow="0" w:firstColumn="0" w:lastColumn="0" w:oddVBand="0" w:evenVBand="0" w:oddHBand="1" w:evenHBand="0" w:firstRowFirstColumn="0" w:firstRowLastColumn="0" w:lastRowFirstColumn="0" w:lastRowLastColumn="0"/>
            </w:pPr>
            <w:r>
              <w:t>Foreword</w:t>
            </w:r>
          </w:p>
        </w:tc>
        <w:tc>
          <w:tcPr>
            <w:tcW w:w="3963" w:type="dxa"/>
          </w:tcPr>
          <w:p w14:paraId="41CCB731" w14:textId="77777777" w:rsidR="00443E99" w:rsidRPr="00515B92" w:rsidRDefault="00443E99" w:rsidP="00443E99">
            <w:pPr>
              <w:cnfStyle w:val="000000100000" w:firstRow="0" w:lastRow="0" w:firstColumn="0" w:lastColumn="0" w:oddVBand="0" w:evenVBand="0" w:oddHBand="1" w:evenHBand="0" w:firstRowFirstColumn="0" w:firstRowLastColumn="0" w:lastRowFirstColumn="0" w:lastRowLastColumn="0"/>
              <w:rPr>
                <w:b/>
                <w:bCs/>
              </w:rPr>
            </w:pPr>
            <w:r w:rsidRPr="00515B92">
              <w:rPr>
                <w:b/>
                <w:bCs/>
              </w:rPr>
              <w:t>Phase 3, activity 7 – understanding author purpose and values</w:t>
            </w:r>
          </w:p>
          <w:p w14:paraId="3527F132" w14:textId="659CA0A6" w:rsidR="000B1101" w:rsidRPr="00515B92" w:rsidRDefault="000B1101" w:rsidP="00443E99">
            <w:pPr>
              <w:cnfStyle w:val="000000100000" w:firstRow="0" w:lastRow="0" w:firstColumn="0" w:lastColumn="0" w:oddVBand="0" w:evenVBand="0" w:oddHBand="1" w:evenHBand="0" w:firstRowFirstColumn="0" w:firstRowLastColumn="0" w:lastRowFirstColumn="0" w:lastRowLastColumn="0"/>
              <w:rPr>
                <w:b/>
                <w:bCs/>
              </w:rPr>
            </w:pPr>
            <w:r w:rsidRPr="00515B92">
              <w:rPr>
                <w:b/>
                <w:bCs/>
              </w:rPr>
              <w:t>Phase 3, activity 14 – using ellipses</w:t>
            </w:r>
          </w:p>
        </w:tc>
      </w:tr>
      <w:tr w:rsidR="00443E99" w14:paraId="6C1E6EE3" w14:textId="77777777" w:rsidTr="00A16D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F046F51" w14:textId="4702DD82" w:rsidR="00443E99" w:rsidRPr="000D12F2" w:rsidRDefault="00443E99" w:rsidP="00443E99">
            <w:pPr>
              <w:rPr>
                <w:b w:val="0"/>
              </w:rPr>
            </w:pPr>
            <w:r w:rsidRPr="00E95176">
              <w:rPr>
                <w:b w:val="0"/>
              </w:rPr>
              <w:t xml:space="preserve">‘I’ve met children who </w:t>
            </w:r>
            <w:r w:rsidR="00BA77DF">
              <w:rPr>
                <w:b w:val="0"/>
              </w:rPr>
              <w:t xml:space="preserve">… </w:t>
            </w:r>
            <w:r w:rsidRPr="00E95176">
              <w:rPr>
                <w:b w:val="0"/>
              </w:rPr>
              <w:t>kindness and beauty</w:t>
            </w:r>
            <w:r>
              <w:rPr>
                <w:b w:val="0"/>
              </w:rPr>
              <w:t>.</w:t>
            </w:r>
            <w:r w:rsidRPr="00E95176">
              <w:rPr>
                <w:b w:val="0"/>
              </w:rPr>
              <w:t>’</w:t>
            </w:r>
          </w:p>
        </w:tc>
        <w:tc>
          <w:tcPr>
            <w:tcW w:w="1275" w:type="dxa"/>
          </w:tcPr>
          <w:p w14:paraId="482F6F5C" w14:textId="16028D01" w:rsidR="00443E99" w:rsidRPr="00D466A9" w:rsidRDefault="00443E99" w:rsidP="00443E99">
            <w:pPr>
              <w:cnfStyle w:val="000000010000" w:firstRow="0" w:lastRow="0" w:firstColumn="0" w:lastColumn="0" w:oddVBand="0" w:evenVBand="0" w:oddHBand="0" w:evenHBand="1" w:firstRowFirstColumn="0" w:firstRowLastColumn="0" w:lastRowFirstColumn="0" w:lastRowLastColumn="0"/>
            </w:pPr>
            <w:r>
              <w:t>Foreword</w:t>
            </w:r>
          </w:p>
        </w:tc>
        <w:tc>
          <w:tcPr>
            <w:tcW w:w="3963" w:type="dxa"/>
          </w:tcPr>
          <w:p w14:paraId="5ECFFCB4" w14:textId="5002F2CA" w:rsidR="00443E99" w:rsidRPr="00515B92" w:rsidRDefault="00443E99" w:rsidP="00443E99">
            <w:pPr>
              <w:cnfStyle w:val="000000010000" w:firstRow="0" w:lastRow="0" w:firstColumn="0" w:lastColumn="0" w:oddVBand="0" w:evenVBand="0" w:oddHBand="0" w:evenHBand="1" w:firstRowFirstColumn="0" w:firstRowLastColumn="0" w:lastRowFirstColumn="0" w:lastRowLastColumn="0"/>
              <w:rPr>
                <w:b/>
                <w:bCs/>
              </w:rPr>
            </w:pPr>
            <w:r w:rsidRPr="00515B92">
              <w:rPr>
                <w:b/>
                <w:bCs/>
              </w:rPr>
              <w:t>Phase 3, activity 7 – understanding author purpose and values</w:t>
            </w:r>
          </w:p>
        </w:tc>
      </w:tr>
      <w:tr w:rsidR="000B1101" w14:paraId="23794C30" w14:textId="77777777" w:rsidTr="00A16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82FB3E6" w14:textId="6B9032B2" w:rsidR="000B1101" w:rsidRPr="00636261" w:rsidRDefault="000B1101" w:rsidP="000B1101">
            <w:r w:rsidRPr="00636261">
              <w:rPr>
                <w:bCs/>
              </w:rPr>
              <w:t>‘</w:t>
            </w:r>
            <w:r w:rsidRPr="000B1101">
              <w:rPr>
                <w:b w:val="0"/>
              </w:rPr>
              <w:t>War is made by people … that does not involve murder.’</w:t>
            </w:r>
          </w:p>
        </w:tc>
        <w:tc>
          <w:tcPr>
            <w:tcW w:w="1275" w:type="dxa"/>
          </w:tcPr>
          <w:p w14:paraId="49154F7A" w14:textId="720E22B7" w:rsidR="000B1101" w:rsidRDefault="000B1101" w:rsidP="000B1101">
            <w:pPr>
              <w:cnfStyle w:val="000000100000" w:firstRow="0" w:lastRow="0" w:firstColumn="0" w:lastColumn="0" w:oddVBand="0" w:evenVBand="0" w:oddHBand="1" w:evenHBand="0" w:firstRowFirstColumn="0" w:firstRowLastColumn="0" w:lastRowFirstColumn="0" w:lastRowLastColumn="0"/>
            </w:pPr>
            <w:r>
              <w:t>Foreword</w:t>
            </w:r>
          </w:p>
        </w:tc>
        <w:tc>
          <w:tcPr>
            <w:tcW w:w="3963" w:type="dxa"/>
          </w:tcPr>
          <w:p w14:paraId="5196DBC1" w14:textId="4392D3E9" w:rsidR="000B1101" w:rsidRPr="00515B92" w:rsidRDefault="000B1101" w:rsidP="000B1101">
            <w:pPr>
              <w:cnfStyle w:val="000000100000" w:firstRow="0" w:lastRow="0" w:firstColumn="0" w:lastColumn="0" w:oddVBand="0" w:evenVBand="0" w:oddHBand="1" w:evenHBand="0" w:firstRowFirstColumn="0" w:firstRowLastColumn="0" w:lastRowFirstColumn="0" w:lastRowLastColumn="0"/>
              <w:rPr>
                <w:b/>
                <w:bCs/>
              </w:rPr>
            </w:pPr>
            <w:r w:rsidRPr="00515B92">
              <w:rPr>
                <w:b/>
                <w:bCs/>
              </w:rPr>
              <w:t>Phase 3, activity 14 – using ellipses</w:t>
            </w:r>
          </w:p>
        </w:tc>
      </w:tr>
      <w:tr w:rsidR="000B1101" w14:paraId="7F0E251E" w14:textId="77777777" w:rsidTr="00A16D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544DF2A" w14:textId="0CACBC17" w:rsidR="000B1101" w:rsidRPr="000B1101" w:rsidRDefault="000B1101" w:rsidP="000B1101">
            <w:pPr>
              <w:rPr>
                <w:b w:val="0"/>
                <w:bCs/>
              </w:rPr>
            </w:pPr>
            <w:r w:rsidRPr="000B1101">
              <w:rPr>
                <w:b w:val="0"/>
                <w:bCs/>
              </w:rPr>
              <w:t>‘I have met teachers … raising them with love and care.’</w:t>
            </w:r>
          </w:p>
        </w:tc>
        <w:tc>
          <w:tcPr>
            <w:tcW w:w="1275" w:type="dxa"/>
          </w:tcPr>
          <w:p w14:paraId="2E3217EA" w14:textId="65313AD3" w:rsidR="000B1101" w:rsidRDefault="000B1101" w:rsidP="000B1101">
            <w:pPr>
              <w:cnfStyle w:val="000000010000" w:firstRow="0" w:lastRow="0" w:firstColumn="0" w:lastColumn="0" w:oddVBand="0" w:evenVBand="0" w:oddHBand="0" w:evenHBand="1" w:firstRowFirstColumn="0" w:firstRowLastColumn="0" w:lastRowFirstColumn="0" w:lastRowLastColumn="0"/>
            </w:pPr>
            <w:r w:rsidRPr="00D76B9A">
              <w:t>Foreword</w:t>
            </w:r>
          </w:p>
        </w:tc>
        <w:tc>
          <w:tcPr>
            <w:tcW w:w="3963" w:type="dxa"/>
          </w:tcPr>
          <w:p w14:paraId="52CC34B0" w14:textId="2CAA962F" w:rsidR="000B1101" w:rsidRPr="00515B92" w:rsidRDefault="000B1101" w:rsidP="000B1101">
            <w:pPr>
              <w:cnfStyle w:val="000000010000" w:firstRow="0" w:lastRow="0" w:firstColumn="0" w:lastColumn="0" w:oddVBand="0" w:evenVBand="0" w:oddHBand="0" w:evenHBand="1" w:firstRowFirstColumn="0" w:firstRowLastColumn="0" w:lastRowFirstColumn="0" w:lastRowLastColumn="0"/>
              <w:rPr>
                <w:b/>
                <w:bCs/>
              </w:rPr>
            </w:pPr>
            <w:r w:rsidRPr="00515B92">
              <w:rPr>
                <w:b/>
                <w:bCs/>
              </w:rPr>
              <w:t>Phase 3, activity 14 – using ellipses</w:t>
            </w:r>
          </w:p>
        </w:tc>
      </w:tr>
      <w:tr w:rsidR="00E95176" w14:paraId="3D077CFC" w14:textId="77777777" w:rsidTr="00A16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F51F52A" w14:textId="1C0958BE" w:rsidR="00E95176" w:rsidRPr="00E95176" w:rsidRDefault="00636261" w:rsidP="001B702B">
            <w:pPr>
              <w:rPr>
                <w:b w:val="0"/>
              </w:rPr>
            </w:pPr>
            <w:r w:rsidRPr="00636261">
              <w:rPr>
                <w:b w:val="0"/>
              </w:rPr>
              <w:t xml:space="preserve">‘The Taliban had ordered all … stay inside their homes.’ </w:t>
            </w:r>
          </w:p>
        </w:tc>
        <w:tc>
          <w:tcPr>
            <w:tcW w:w="1275" w:type="dxa"/>
          </w:tcPr>
          <w:p w14:paraId="26371E3B" w14:textId="37D55101" w:rsidR="00E95176" w:rsidRDefault="00A16DC4" w:rsidP="00C72481">
            <w:pPr>
              <w:cnfStyle w:val="000000100000" w:firstRow="0" w:lastRow="0" w:firstColumn="0" w:lastColumn="0" w:oddVBand="0" w:evenVBand="0" w:oddHBand="1" w:evenHBand="0" w:firstRowFirstColumn="0" w:firstRowLastColumn="0" w:lastRowFirstColumn="0" w:lastRowLastColumn="0"/>
            </w:pPr>
            <w:r>
              <w:t>1</w:t>
            </w:r>
          </w:p>
        </w:tc>
        <w:tc>
          <w:tcPr>
            <w:tcW w:w="3963" w:type="dxa"/>
          </w:tcPr>
          <w:p w14:paraId="7C9D883A" w14:textId="77777777" w:rsidR="00E95176" w:rsidRPr="00515B92" w:rsidRDefault="00636261" w:rsidP="00C72481">
            <w:pPr>
              <w:cnfStyle w:val="000000100000" w:firstRow="0" w:lastRow="0" w:firstColumn="0" w:lastColumn="0" w:oddVBand="0" w:evenVBand="0" w:oddHBand="1" w:evenHBand="0" w:firstRowFirstColumn="0" w:firstRowLastColumn="0" w:lastRowFirstColumn="0" w:lastRowLastColumn="0"/>
              <w:rPr>
                <w:b/>
                <w:bCs/>
              </w:rPr>
            </w:pPr>
            <w:r w:rsidRPr="00515B92">
              <w:rPr>
                <w:b/>
                <w:bCs/>
              </w:rPr>
              <w:t>Core formative task 3 – analysing how language is used to represent the real world</w:t>
            </w:r>
          </w:p>
          <w:p w14:paraId="2B8F8C56" w14:textId="7CB4FE9F" w:rsidR="00B656A1" w:rsidRPr="00ED19B7" w:rsidRDefault="002A1EB0" w:rsidP="00C72481">
            <w:pPr>
              <w:cnfStyle w:val="000000100000" w:firstRow="0" w:lastRow="0" w:firstColumn="0" w:lastColumn="0" w:oddVBand="0" w:evenVBand="0" w:oddHBand="1" w:evenHBand="0" w:firstRowFirstColumn="0" w:firstRowLastColumn="0" w:lastRowFirstColumn="0" w:lastRowLastColumn="0"/>
            </w:pPr>
            <w:r w:rsidRPr="00515B92">
              <w:rPr>
                <w:b/>
                <w:bCs/>
              </w:rPr>
              <w:t>Phase 3, resource 7 – modelled example of a character profile</w:t>
            </w:r>
          </w:p>
        </w:tc>
      </w:tr>
      <w:tr w:rsidR="00E5120F" w14:paraId="2E451762" w14:textId="77777777" w:rsidTr="00A16D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6A333DF2" w14:textId="4A3588DD" w:rsidR="00E5120F" w:rsidRPr="00E5120F" w:rsidRDefault="00E5120F" w:rsidP="001B702B">
            <w:pPr>
              <w:rPr>
                <w:b w:val="0"/>
                <w:bCs/>
              </w:rPr>
            </w:pPr>
            <w:r w:rsidRPr="00E5120F">
              <w:rPr>
                <w:b w:val="0"/>
                <w:bCs/>
              </w:rPr>
              <w:t>‘</w:t>
            </w:r>
            <w:r w:rsidR="00C64D78">
              <w:rPr>
                <w:b w:val="0"/>
                <w:bCs/>
              </w:rPr>
              <w:t>”</w:t>
            </w:r>
            <w:r w:rsidRPr="00E5120F">
              <w:rPr>
                <w:b w:val="0"/>
                <w:bCs/>
              </w:rPr>
              <w:t>I can read that letter</w:t>
            </w:r>
            <w:r w:rsidR="00C64D78">
              <w:rPr>
                <w:b w:val="0"/>
                <w:bCs/>
              </w:rPr>
              <w:t>”</w:t>
            </w:r>
            <w:r w:rsidRPr="00E5120F">
              <w:rPr>
                <w:b w:val="0"/>
                <w:bCs/>
              </w:rPr>
              <w:t xml:space="preserve"> … and women in Afghanistan to stay inside their homes.</w:t>
            </w:r>
            <w:r w:rsidR="00C64D78">
              <w:rPr>
                <w:b w:val="0"/>
                <w:bCs/>
              </w:rPr>
              <w:t>’</w:t>
            </w:r>
          </w:p>
        </w:tc>
        <w:tc>
          <w:tcPr>
            <w:tcW w:w="1275" w:type="dxa"/>
          </w:tcPr>
          <w:p w14:paraId="4ADC4EFF" w14:textId="1ADA562B" w:rsidR="00E5120F" w:rsidRDefault="00E5120F" w:rsidP="00C72481">
            <w:pPr>
              <w:cnfStyle w:val="000000010000" w:firstRow="0" w:lastRow="0" w:firstColumn="0" w:lastColumn="0" w:oddVBand="0" w:evenVBand="0" w:oddHBand="0" w:evenHBand="1" w:firstRowFirstColumn="0" w:firstRowLastColumn="0" w:lastRowFirstColumn="0" w:lastRowLastColumn="0"/>
            </w:pPr>
            <w:r>
              <w:t>1</w:t>
            </w:r>
          </w:p>
        </w:tc>
        <w:tc>
          <w:tcPr>
            <w:tcW w:w="3963" w:type="dxa"/>
          </w:tcPr>
          <w:p w14:paraId="47988330" w14:textId="77777777" w:rsidR="00E5120F" w:rsidRPr="00515B92" w:rsidRDefault="00E5120F" w:rsidP="00C72481">
            <w:pPr>
              <w:cnfStyle w:val="000000010000" w:firstRow="0" w:lastRow="0" w:firstColumn="0" w:lastColumn="0" w:oddVBand="0" w:evenVBand="0" w:oddHBand="0" w:evenHBand="1" w:firstRowFirstColumn="0" w:firstRowLastColumn="0" w:lastRowFirstColumn="0" w:lastRowLastColumn="0"/>
              <w:rPr>
                <w:b/>
                <w:bCs/>
              </w:rPr>
            </w:pPr>
            <w:r w:rsidRPr="00515B92">
              <w:rPr>
                <w:b/>
                <w:bCs/>
              </w:rPr>
              <w:t xml:space="preserve">Phase 3, activity 8 – examining point of view in </w:t>
            </w:r>
            <w:r w:rsidRPr="00E47E1D">
              <w:rPr>
                <w:b/>
                <w:bCs/>
                <w:i/>
                <w:iCs/>
              </w:rPr>
              <w:t>Parvana</w:t>
            </w:r>
          </w:p>
          <w:p w14:paraId="00CF5D90" w14:textId="40ED91DE" w:rsidR="005D269C" w:rsidRPr="00515B92" w:rsidRDefault="005D269C" w:rsidP="00C72481">
            <w:pPr>
              <w:cnfStyle w:val="000000010000" w:firstRow="0" w:lastRow="0" w:firstColumn="0" w:lastColumn="0" w:oddVBand="0" w:evenVBand="0" w:oddHBand="0" w:evenHBand="1" w:firstRowFirstColumn="0" w:firstRowLastColumn="0" w:lastRowFirstColumn="0" w:lastRowLastColumn="0"/>
              <w:rPr>
                <w:b/>
                <w:bCs/>
              </w:rPr>
            </w:pPr>
            <w:r w:rsidRPr="00515B92">
              <w:rPr>
                <w:b/>
                <w:bCs/>
              </w:rPr>
              <w:t>Phase 3, activity 11 – letter from Parvana to her father</w:t>
            </w:r>
          </w:p>
        </w:tc>
      </w:tr>
      <w:tr w:rsidR="00C32D83" w14:paraId="62FAFCC7" w14:textId="77777777" w:rsidTr="00A16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99A1FF2" w14:textId="33C01756" w:rsidR="00C32D83" w:rsidRDefault="00C32D83" w:rsidP="00C32D83">
            <w:pPr>
              <w:rPr>
                <w:b w:val="0"/>
                <w:bCs/>
              </w:rPr>
            </w:pPr>
            <w:r w:rsidRPr="001B702B">
              <w:rPr>
                <w:b w:val="0"/>
                <w:bCs/>
              </w:rPr>
              <w:t>‘Most people in Afghanistan could not read or write … and they believed in education for everyone</w:t>
            </w:r>
            <w:r w:rsidR="00B03917">
              <w:rPr>
                <w:b w:val="0"/>
                <w:bCs/>
              </w:rPr>
              <w:t xml:space="preserve"> </w:t>
            </w:r>
            <w:r w:rsidRPr="001B702B">
              <w:rPr>
                <w:b w:val="0"/>
                <w:bCs/>
              </w:rPr>
              <w:t>…’</w:t>
            </w:r>
          </w:p>
        </w:tc>
        <w:tc>
          <w:tcPr>
            <w:tcW w:w="1275" w:type="dxa"/>
          </w:tcPr>
          <w:p w14:paraId="18C858F7" w14:textId="389ACACC" w:rsidR="00C32D83" w:rsidRDefault="00C32D83" w:rsidP="00C32D83">
            <w:pPr>
              <w:cnfStyle w:val="000000100000" w:firstRow="0" w:lastRow="0" w:firstColumn="0" w:lastColumn="0" w:oddVBand="0" w:evenVBand="0" w:oddHBand="1" w:evenHBand="0" w:firstRowFirstColumn="0" w:firstRowLastColumn="0" w:lastRowFirstColumn="0" w:lastRowLastColumn="0"/>
            </w:pPr>
            <w:r>
              <w:t>1</w:t>
            </w:r>
          </w:p>
        </w:tc>
        <w:tc>
          <w:tcPr>
            <w:tcW w:w="3963" w:type="dxa"/>
          </w:tcPr>
          <w:p w14:paraId="5909AB3C" w14:textId="2562C290" w:rsidR="00C32D83" w:rsidRPr="00515B92" w:rsidRDefault="00C32D83" w:rsidP="00C32D83">
            <w:pPr>
              <w:cnfStyle w:val="000000100000" w:firstRow="0" w:lastRow="0" w:firstColumn="0" w:lastColumn="0" w:oddVBand="0" w:evenVBand="0" w:oddHBand="1" w:evenHBand="0" w:firstRowFirstColumn="0" w:firstRowLastColumn="0" w:lastRowFirstColumn="0" w:lastRowLastColumn="0"/>
              <w:rPr>
                <w:b/>
                <w:bCs/>
              </w:rPr>
            </w:pPr>
            <w:r w:rsidRPr="00515B92">
              <w:rPr>
                <w:b/>
                <w:bCs/>
              </w:rPr>
              <w:t>Phase 3, activity 11 – letter from Parvana to her father</w:t>
            </w:r>
          </w:p>
        </w:tc>
      </w:tr>
      <w:tr w:rsidR="00E5120F" w14:paraId="7D730454" w14:textId="77777777" w:rsidTr="00A16D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C35EE54" w14:textId="408DA5EE" w:rsidR="00E5120F" w:rsidRPr="00E5120F" w:rsidRDefault="00E5120F" w:rsidP="001B702B">
            <w:pPr>
              <w:rPr>
                <w:b w:val="0"/>
                <w:bCs/>
              </w:rPr>
            </w:pPr>
            <w:r>
              <w:rPr>
                <w:b w:val="0"/>
                <w:bCs/>
              </w:rPr>
              <w:t xml:space="preserve">‘… </w:t>
            </w:r>
            <w:r w:rsidRPr="00E5120F">
              <w:rPr>
                <w:b w:val="0"/>
                <w:bCs/>
              </w:rPr>
              <w:t>wasn’t supposed to be outside at all</w:t>
            </w:r>
            <w:r>
              <w:rPr>
                <w:b w:val="0"/>
                <w:bCs/>
              </w:rPr>
              <w:t>.’</w:t>
            </w:r>
          </w:p>
        </w:tc>
        <w:tc>
          <w:tcPr>
            <w:tcW w:w="1275" w:type="dxa"/>
          </w:tcPr>
          <w:p w14:paraId="4C04F4BE" w14:textId="272B96AE" w:rsidR="00E5120F" w:rsidRDefault="00E5120F" w:rsidP="00C72481">
            <w:pPr>
              <w:cnfStyle w:val="000000010000" w:firstRow="0" w:lastRow="0" w:firstColumn="0" w:lastColumn="0" w:oddVBand="0" w:evenVBand="0" w:oddHBand="0" w:evenHBand="1" w:firstRowFirstColumn="0" w:firstRowLastColumn="0" w:lastRowFirstColumn="0" w:lastRowLastColumn="0"/>
            </w:pPr>
            <w:r>
              <w:t>1</w:t>
            </w:r>
          </w:p>
        </w:tc>
        <w:tc>
          <w:tcPr>
            <w:tcW w:w="3963" w:type="dxa"/>
          </w:tcPr>
          <w:p w14:paraId="752DE9E6" w14:textId="63A96E10" w:rsidR="00E5120F" w:rsidRPr="00515B92" w:rsidRDefault="00E5120F" w:rsidP="00C72481">
            <w:pPr>
              <w:cnfStyle w:val="000000010000" w:firstRow="0" w:lastRow="0" w:firstColumn="0" w:lastColumn="0" w:oddVBand="0" w:evenVBand="0" w:oddHBand="0" w:evenHBand="1" w:firstRowFirstColumn="0" w:firstRowLastColumn="0" w:lastRowFirstColumn="0" w:lastRowLastColumn="0"/>
              <w:rPr>
                <w:b/>
                <w:bCs/>
              </w:rPr>
            </w:pPr>
            <w:r w:rsidRPr="00515B92">
              <w:rPr>
                <w:b/>
                <w:bCs/>
              </w:rPr>
              <w:t xml:space="preserve">Phase 3, activity 8 – examining point of view in </w:t>
            </w:r>
            <w:r w:rsidRPr="00E47E1D">
              <w:rPr>
                <w:b/>
                <w:bCs/>
                <w:i/>
                <w:iCs/>
              </w:rPr>
              <w:t>Parvana</w:t>
            </w:r>
          </w:p>
        </w:tc>
      </w:tr>
      <w:tr w:rsidR="00F06D84" w14:paraId="38F471B0" w14:textId="77777777" w:rsidTr="00A16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1A22586" w14:textId="4FBA115B" w:rsidR="00F06D84" w:rsidRDefault="00144869" w:rsidP="001B702B">
            <w:pPr>
              <w:rPr>
                <w:b w:val="0"/>
                <w:bCs/>
              </w:rPr>
            </w:pPr>
            <w:r w:rsidRPr="00144869">
              <w:rPr>
                <w:b w:val="0"/>
                <w:bCs/>
              </w:rPr>
              <w:t xml:space="preserve">‘Now most of the country … </w:t>
            </w:r>
            <w:r w:rsidR="00C64D78">
              <w:rPr>
                <w:b w:val="0"/>
                <w:bCs/>
              </w:rPr>
              <w:t>“</w:t>
            </w:r>
            <w:r w:rsidRPr="00144869">
              <w:rPr>
                <w:b w:val="0"/>
                <w:bCs/>
              </w:rPr>
              <w:t>a kinder place to live!’ he said</w:t>
            </w:r>
            <w:r w:rsidR="00C64D78">
              <w:rPr>
                <w:b w:val="0"/>
                <w:bCs/>
              </w:rPr>
              <w:t>”</w:t>
            </w:r>
            <w:r w:rsidRPr="00144869">
              <w:rPr>
                <w:b w:val="0"/>
                <w:bCs/>
              </w:rPr>
              <w:t>.’</w:t>
            </w:r>
          </w:p>
        </w:tc>
        <w:tc>
          <w:tcPr>
            <w:tcW w:w="1275" w:type="dxa"/>
          </w:tcPr>
          <w:p w14:paraId="34865867" w14:textId="14BA3DF0" w:rsidR="00F06D84" w:rsidRDefault="00F06D84" w:rsidP="00C72481">
            <w:pPr>
              <w:cnfStyle w:val="000000100000" w:firstRow="0" w:lastRow="0" w:firstColumn="0" w:lastColumn="0" w:oddVBand="0" w:evenVBand="0" w:oddHBand="1" w:evenHBand="0" w:firstRowFirstColumn="0" w:firstRowLastColumn="0" w:lastRowFirstColumn="0" w:lastRowLastColumn="0"/>
            </w:pPr>
            <w:r>
              <w:t>1</w:t>
            </w:r>
          </w:p>
        </w:tc>
        <w:tc>
          <w:tcPr>
            <w:tcW w:w="3963" w:type="dxa"/>
          </w:tcPr>
          <w:p w14:paraId="20FA2F47" w14:textId="4074BCF8" w:rsidR="00F06D84" w:rsidRPr="00515B92" w:rsidRDefault="00144869" w:rsidP="00C72481">
            <w:pPr>
              <w:cnfStyle w:val="000000100000" w:firstRow="0" w:lastRow="0" w:firstColumn="0" w:lastColumn="0" w:oddVBand="0" w:evenVBand="0" w:oddHBand="1" w:evenHBand="0" w:firstRowFirstColumn="0" w:firstRowLastColumn="0" w:lastRowFirstColumn="0" w:lastRowLastColumn="0"/>
              <w:rPr>
                <w:b/>
                <w:bCs/>
              </w:rPr>
            </w:pPr>
            <w:r w:rsidRPr="00515B92">
              <w:rPr>
                <w:b/>
                <w:bCs/>
              </w:rPr>
              <w:t>Phase 3, resource 7 – modelled example of a character profile</w:t>
            </w:r>
          </w:p>
        </w:tc>
      </w:tr>
      <w:tr w:rsidR="00A16DC4" w14:paraId="43013B39" w14:textId="77777777" w:rsidTr="00A16D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0F017EF8" w14:textId="4F2C5D84" w:rsidR="00A16DC4" w:rsidRDefault="00A16DC4" w:rsidP="00A16DC4">
            <w:pPr>
              <w:rPr>
                <w:b w:val="0"/>
                <w:bCs/>
              </w:rPr>
            </w:pPr>
            <w:r w:rsidRPr="00501FB7">
              <w:rPr>
                <w:b w:val="0"/>
                <w:bCs/>
              </w:rPr>
              <w:t>‘</w:t>
            </w:r>
            <w:r w:rsidR="00C64D78">
              <w:rPr>
                <w:b w:val="0"/>
                <w:bCs/>
              </w:rPr>
              <w:t>”</w:t>
            </w:r>
            <w:r w:rsidRPr="00501FB7">
              <w:rPr>
                <w:b w:val="0"/>
                <w:bCs/>
              </w:rPr>
              <w:t>The lesson here,</w:t>
            </w:r>
            <w:r w:rsidR="00C64D78">
              <w:rPr>
                <w:b w:val="0"/>
                <w:bCs/>
              </w:rPr>
              <w:t>”</w:t>
            </w:r>
            <w:r w:rsidRPr="00501FB7">
              <w:rPr>
                <w:b w:val="0"/>
                <w:bCs/>
              </w:rPr>
              <w:t xml:space="preserve"> … inheritors of the courage of Malali.’</w:t>
            </w:r>
          </w:p>
        </w:tc>
        <w:tc>
          <w:tcPr>
            <w:tcW w:w="1275" w:type="dxa"/>
          </w:tcPr>
          <w:p w14:paraId="47709C3A" w14:textId="436EC000" w:rsidR="00A16DC4" w:rsidRDefault="00A16DC4" w:rsidP="00A16DC4">
            <w:pPr>
              <w:cnfStyle w:val="000000010000" w:firstRow="0" w:lastRow="0" w:firstColumn="0" w:lastColumn="0" w:oddVBand="0" w:evenVBand="0" w:oddHBand="0" w:evenHBand="1" w:firstRowFirstColumn="0" w:firstRowLastColumn="0" w:lastRowFirstColumn="0" w:lastRowLastColumn="0"/>
            </w:pPr>
            <w:r>
              <w:t>1</w:t>
            </w:r>
          </w:p>
        </w:tc>
        <w:tc>
          <w:tcPr>
            <w:tcW w:w="3963" w:type="dxa"/>
          </w:tcPr>
          <w:p w14:paraId="46263663" w14:textId="0AC8A3F5" w:rsidR="00A16DC4" w:rsidRPr="00515B92" w:rsidRDefault="00A16DC4" w:rsidP="00A16DC4">
            <w:pPr>
              <w:cnfStyle w:val="000000010000" w:firstRow="0" w:lastRow="0" w:firstColumn="0" w:lastColumn="0" w:oddVBand="0" w:evenVBand="0" w:oddHBand="0" w:evenHBand="1" w:firstRowFirstColumn="0" w:firstRowLastColumn="0" w:lastRowFirstColumn="0" w:lastRowLastColumn="0"/>
              <w:rPr>
                <w:b/>
                <w:bCs/>
              </w:rPr>
            </w:pPr>
            <w:r w:rsidRPr="00515B92">
              <w:rPr>
                <w:b/>
                <w:bCs/>
              </w:rPr>
              <w:t>Phase 3, activity 12 – creating a character profile</w:t>
            </w:r>
          </w:p>
        </w:tc>
      </w:tr>
      <w:tr w:rsidR="000B1101" w14:paraId="649CDAE3" w14:textId="77777777" w:rsidTr="00A16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654E16AC" w14:textId="6A15805B" w:rsidR="000D12F2" w:rsidRPr="00E95176" w:rsidRDefault="00E95176" w:rsidP="001B702B">
            <w:pPr>
              <w:rPr>
                <w:b w:val="0"/>
              </w:rPr>
            </w:pPr>
            <w:r w:rsidRPr="00E95176">
              <w:rPr>
                <w:b w:val="0"/>
              </w:rPr>
              <w:t xml:space="preserve">‘Hossain had been … he was fourteen years old.’ </w:t>
            </w:r>
          </w:p>
        </w:tc>
        <w:tc>
          <w:tcPr>
            <w:tcW w:w="1275" w:type="dxa"/>
          </w:tcPr>
          <w:p w14:paraId="7FC8A12B" w14:textId="71C33D59" w:rsidR="000D12F2" w:rsidRDefault="00E95176" w:rsidP="00C72481">
            <w:pPr>
              <w:cnfStyle w:val="000000100000" w:firstRow="0" w:lastRow="0" w:firstColumn="0" w:lastColumn="0" w:oddVBand="0" w:evenVBand="0" w:oddHBand="1" w:evenHBand="0" w:firstRowFirstColumn="0" w:firstRowLastColumn="0" w:lastRowFirstColumn="0" w:lastRowLastColumn="0"/>
            </w:pPr>
            <w:r>
              <w:t>2</w:t>
            </w:r>
          </w:p>
        </w:tc>
        <w:tc>
          <w:tcPr>
            <w:tcW w:w="3963" w:type="dxa"/>
          </w:tcPr>
          <w:p w14:paraId="4EDBE2E9" w14:textId="4C055D6B" w:rsidR="000D12F2" w:rsidRPr="00515B92" w:rsidRDefault="00E95176" w:rsidP="00C72481">
            <w:pPr>
              <w:cnfStyle w:val="000000100000" w:firstRow="0" w:lastRow="0" w:firstColumn="0" w:lastColumn="0" w:oddVBand="0" w:evenVBand="0" w:oddHBand="1" w:evenHBand="0" w:firstRowFirstColumn="0" w:firstRowLastColumn="0" w:lastRowFirstColumn="0" w:lastRowLastColumn="0"/>
              <w:rPr>
                <w:b/>
                <w:bCs/>
              </w:rPr>
            </w:pPr>
            <w:r w:rsidRPr="00515B92">
              <w:rPr>
                <w:b/>
                <w:bCs/>
              </w:rPr>
              <w:t>Phase 3, activity 7 – understanding author purpose and values</w:t>
            </w:r>
          </w:p>
        </w:tc>
      </w:tr>
      <w:tr w:rsidR="000B1101" w14:paraId="1564D943" w14:textId="77777777" w:rsidTr="00A16D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F536E03" w14:textId="18C68B9B" w:rsidR="00E95176" w:rsidRPr="00E95176" w:rsidRDefault="008B739B" w:rsidP="00E95176">
            <w:pPr>
              <w:rPr>
                <w:b w:val="0"/>
              </w:rPr>
            </w:pPr>
            <w:r>
              <w:rPr>
                <w:b w:val="0"/>
              </w:rPr>
              <w:t>‘</w:t>
            </w:r>
            <w:r w:rsidRPr="008B739B">
              <w:rPr>
                <w:b w:val="0"/>
              </w:rPr>
              <w:t xml:space="preserve">The Taliban encourages … </w:t>
            </w:r>
            <w:r w:rsidR="00C64D78">
              <w:rPr>
                <w:b w:val="0"/>
              </w:rPr>
              <w:t>“</w:t>
            </w:r>
            <w:r w:rsidRPr="008B739B">
              <w:rPr>
                <w:b w:val="0"/>
              </w:rPr>
              <w:t>safer to keep to ourselves.</w:t>
            </w:r>
            <w:r w:rsidR="00C64D78">
              <w:rPr>
                <w:b w:val="0"/>
              </w:rPr>
              <w:t>”</w:t>
            </w:r>
            <w:r w:rsidRPr="008B739B">
              <w:rPr>
                <w:b w:val="0"/>
              </w:rPr>
              <w:t xml:space="preserve">’ </w:t>
            </w:r>
          </w:p>
        </w:tc>
        <w:tc>
          <w:tcPr>
            <w:tcW w:w="1275" w:type="dxa"/>
          </w:tcPr>
          <w:p w14:paraId="7EB0318B" w14:textId="2319602E" w:rsidR="00E95176" w:rsidRDefault="008B739B" w:rsidP="00C72481">
            <w:pPr>
              <w:cnfStyle w:val="000000010000" w:firstRow="0" w:lastRow="0" w:firstColumn="0" w:lastColumn="0" w:oddVBand="0" w:evenVBand="0" w:oddHBand="0" w:evenHBand="1" w:firstRowFirstColumn="0" w:firstRowLastColumn="0" w:lastRowFirstColumn="0" w:lastRowLastColumn="0"/>
            </w:pPr>
            <w:r>
              <w:t>2</w:t>
            </w:r>
          </w:p>
        </w:tc>
        <w:tc>
          <w:tcPr>
            <w:tcW w:w="3963" w:type="dxa"/>
          </w:tcPr>
          <w:p w14:paraId="48699423" w14:textId="2217F7CC" w:rsidR="00E95176" w:rsidRPr="00515B92" w:rsidRDefault="008B739B" w:rsidP="00C72481">
            <w:pPr>
              <w:cnfStyle w:val="000000010000" w:firstRow="0" w:lastRow="0" w:firstColumn="0" w:lastColumn="0" w:oddVBand="0" w:evenVBand="0" w:oddHBand="0" w:evenHBand="1" w:firstRowFirstColumn="0" w:firstRowLastColumn="0" w:lastRowFirstColumn="0" w:lastRowLastColumn="0"/>
              <w:rPr>
                <w:b/>
                <w:bCs/>
              </w:rPr>
            </w:pPr>
            <w:r w:rsidRPr="00515B92">
              <w:rPr>
                <w:b/>
                <w:bCs/>
              </w:rPr>
              <w:t>Phase 3, resource 7 – modelled example of a character profile</w:t>
            </w:r>
          </w:p>
        </w:tc>
      </w:tr>
      <w:tr w:rsidR="000B1101" w14:paraId="47DAC854" w14:textId="77777777" w:rsidTr="00A16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1847C65" w14:textId="4ECA4472" w:rsidR="00E95176" w:rsidRPr="00E95176" w:rsidRDefault="00647E55" w:rsidP="001B702B">
            <w:pPr>
              <w:rPr>
                <w:b w:val="0"/>
              </w:rPr>
            </w:pPr>
            <w:r>
              <w:rPr>
                <w:b w:val="0"/>
              </w:rPr>
              <w:t>‘</w:t>
            </w:r>
            <w:r w:rsidR="00501FB7" w:rsidRPr="00501FB7">
              <w:rPr>
                <w:b w:val="0"/>
              </w:rPr>
              <w:t xml:space="preserve">Parvana realised that Mother … a year and a half before.’ </w:t>
            </w:r>
          </w:p>
        </w:tc>
        <w:tc>
          <w:tcPr>
            <w:tcW w:w="1275" w:type="dxa"/>
          </w:tcPr>
          <w:p w14:paraId="42A4ECA8" w14:textId="34431852" w:rsidR="00E95176" w:rsidRDefault="00C32D83" w:rsidP="00C72481">
            <w:pPr>
              <w:cnfStyle w:val="000000100000" w:firstRow="0" w:lastRow="0" w:firstColumn="0" w:lastColumn="0" w:oddVBand="0" w:evenVBand="0" w:oddHBand="1" w:evenHBand="0" w:firstRowFirstColumn="0" w:firstRowLastColumn="0" w:lastRowFirstColumn="0" w:lastRowLastColumn="0"/>
            </w:pPr>
            <w:r>
              <w:t>4</w:t>
            </w:r>
          </w:p>
        </w:tc>
        <w:tc>
          <w:tcPr>
            <w:tcW w:w="3963" w:type="dxa"/>
          </w:tcPr>
          <w:p w14:paraId="4C17CB30" w14:textId="7A0F818A" w:rsidR="00E95176" w:rsidRPr="00515B92" w:rsidRDefault="00501FB7" w:rsidP="00C72481">
            <w:pPr>
              <w:cnfStyle w:val="000000100000" w:firstRow="0" w:lastRow="0" w:firstColumn="0" w:lastColumn="0" w:oddVBand="0" w:evenVBand="0" w:oddHBand="1" w:evenHBand="0" w:firstRowFirstColumn="0" w:firstRowLastColumn="0" w:lastRowFirstColumn="0" w:lastRowLastColumn="0"/>
              <w:rPr>
                <w:b/>
                <w:bCs/>
              </w:rPr>
            </w:pPr>
            <w:r w:rsidRPr="00515B92">
              <w:rPr>
                <w:b/>
                <w:bCs/>
              </w:rPr>
              <w:t>Phase 3, activity 12 – creating a character profile</w:t>
            </w:r>
          </w:p>
        </w:tc>
      </w:tr>
      <w:tr w:rsidR="009C4E95" w14:paraId="58A82B4E" w14:textId="77777777" w:rsidTr="00A16D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AC3679A" w14:textId="299AC8AC" w:rsidR="009C4E95" w:rsidRPr="00DB1C3F" w:rsidRDefault="00F01AA6" w:rsidP="009C4E95">
            <w:pPr>
              <w:rPr>
                <w:b w:val="0"/>
                <w:bCs/>
              </w:rPr>
            </w:pPr>
            <w:r>
              <w:rPr>
                <w:b w:val="0"/>
                <w:bCs/>
              </w:rPr>
              <w:t>‘</w:t>
            </w:r>
            <w:r w:rsidR="009C4E95" w:rsidRPr="00BA77DF">
              <w:rPr>
                <w:b w:val="0"/>
                <w:bCs/>
              </w:rPr>
              <w:t>Parvana had seen shopkeepers beaten for serving women inside their shops.’</w:t>
            </w:r>
          </w:p>
        </w:tc>
        <w:tc>
          <w:tcPr>
            <w:tcW w:w="1275" w:type="dxa"/>
          </w:tcPr>
          <w:p w14:paraId="756A4A05" w14:textId="07328EB5" w:rsidR="009C4E95" w:rsidRDefault="009C4E95" w:rsidP="009C4E95">
            <w:pPr>
              <w:cnfStyle w:val="000000010000" w:firstRow="0" w:lastRow="0" w:firstColumn="0" w:lastColumn="0" w:oddVBand="0" w:evenVBand="0" w:oddHBand="0" w:evenHBand="1" w:firstRowFirstColumn="0" w:firstRowLastColumn="0" w:lastRowFirstColumn="0" w:lastRowLastColumn="0"/>
            </w:pPr>
            <w:r>
              <w:t>5</w:t>
            </w:r>
          </w:p>
        </w:tc>
        <w:tc>
          <w:tcPr>
            <w:tcW w:w="3963" w:type="dxa"/>
          </w:tcPr>
          <w:p w14:paraId="09A6A22C" w14:textId="1FCDE776" w:rsidR="009C4E95" w:rsidRPr="00515B92" w:rsidRDefault="009C4E95" w:rsidP="009C4E95">
            <w:pPr>
              <w:cnfStyle w:val="000000010000" w:firstRow="0" w:lastRow="0" w:firstColumn="0" w:lastColumn="0" w:oddVBand="0" w:evenVBand="0" w:oddHBand="0" w:evenHBand="1" w:firstRowFirstColumn="0" w:firstRowLastColumn="0" w:lastRowFirstColumn="0" w:lastRowLastColumn="0"/>
              <w:rPr>
                <w:b/>
                <w:bCs/>
              </w:rPr>
            </w:pPr>
            <w:r w:rsidRPr="00515B92">
              <w:rPr>
                <w:b/>
                <w:bCs/>
              </w:rPr>
              <w:t>Phase 6, resource 4 –</w:t>
            </w:r>
            <w:r w:rsidR="00730BCC">
              <w:rPr>
                <w:b/>
                <w:bCs/>
              </w:rPr>
              <w:t xml:space="preserve"> </w:t>
            </w:r>
            <w:r w:rsidRPr="00515B92">
              <w:rPr>
                <w:b/>
                <w:bCs/>
              </w:rPr>
              <w:t xml:space="preserve">A </w:t>
            </w:r>
            <w:r w:rsidR="006E2C9D">
              <w:rPr>
                <w:b/>
                <w:bCs/>
              </w:rPr>
              <w:t xml:space="preserve">grade </w:t>
            </w:r>
            <w:r w:rsidRPr="00515B92">
              <w:rPr>
                <w:b/>
                <w:bCs/>
              </w:rPr>
              <w:t>sample</w:t>
            </w:r>
            <w:r w:rsidR="006E2C9D">
              <w:rPr>
                <w:b/>
                <w:bCs/>
              </w:rPr>
              <w:t xml:space="preserve"> response</w:t>
            </w:r>
          </w:p>
        </w:tc>
      </w:tr>
      <w:tr w:rsidR="000B1101" w14:paraId="7C49EECC" w14:textId="77777777" w:rsidTr="00A16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095C01A1" w14:textId="41D3A3BC" w:rsidR="000B1101" w:rsidRPr="000B1101" w:rsidRDefault="000B1101" w:rsidP="000B1101">
            <w:pPr>
              <w:rPr>
                <w:b w:val="0"/>
              </w:rPr>
            </w:pPr>
            <w:r w:rsidRPr="005D269C">
              <w:rPr>
                <w:b w:val="0"/>
              </w:rPr>
              <w:t xml:space="preserve">‘There had been a war going on </w:t>
            </w:r>
            <w:r>
              <w:rPr>
                <w:b w:val="0"/>
              </w:rPr>
              <w:t xml:space="preserve">… </w:t>
            </w:r>
            <w:r w:rsidRPr="005D269C">
              <w:rPr>
                <w:b w:val="0"/>
              </w:rPr>
              <w:t>Parvana had lived.’</w:t>
            </w:r>
          </w:p>
        </w:tc>
        <w:tc>
          <w:tcPr>
            <w:tcW w:w="1275" w:type="dxa"/>
          </w:tcPr>
          <w:p w14:paraId="29B72294" w14:textId="6F3D2FB9" w:rsidR="000B1101" w:rsidRDefault="000B1101" w:rsidP="000B1101">
            <w:pPr>
              <w:cnfStyle w:val="000000100000" w:firstRow="0" w:lastRow="0" w:firstColumn="0" w:lastColumn="0" w:oddVBand="0" w:evenVBand="0" w:oddHBand="1" w:evenHBand="0" w:firstRowFirstColumn="0" w:firstRowLastColumn="0" w:lastRowFirstColumn="0" w:lastRowLastColumn="0"/>
            </w:pPr>
            <w:r>
              <w:t>7</w:t>
            </w:r>
          </w:p>
        </w:tc>
        <w:tc>
          <w:tcPr>
            <w:tcW w:w="3963" w:type="dxa"/>
          </w:tcPr>
          <w:p w14:paraId="71B65E3B" w14:textId="195CB08A" w:rsidR="000B1101" w:rsidRPr="004A0D31" w:rsidRDefault="000B1101" w:rsidP="000B1101">
            <w:pPr>
              <w:cnfStyle w:val="000000100000" w:firstRow="0" w:lastRow="0" w:firstColumn="0" w:lastColumn="0" w:oddVBand="0" w:evenVBand="0" w:oddHBand="1" w:evenHBand="0" w:firstRowFirstColumn="0" w:firstRowLastColumn="0" w:lastRowFirstColumn="0" w:lastRowLastColumn="0"/>
              <w:rPr>
                <w:b/>
                <w:bCs/>
              </w:rPr>
            </w:pPr>
            <w:r w:rsidRPr="004A0D31">
              <w:rPr>
                <w:b/>
                <w:bCs/>
              </w:rPr>
              <w:t xml:space="preserve">Phase 3, activity 10 – how Ellis builds authenticity in </w:t>
            </w:r>
            <w:r w:rsidRPr="00E47E1D">
              <w:rPr>
                <w:b/>
                <w:bCs/>
                <w:i/>
                <w:iCs/>
              </w:rPr>
              <w:t>Parvana</w:t>
            </w:r>
            <w:r w:rsidRPr="004A0D31">
              <w:rPr>
                <w:b/>
                <w:bCs/>
              </w:rPr>
              <w:t xml:space="preserve"> through integration of Pashtu language</w:t>
            </w:r>
          </w:p>
        </w:tc>
      </w:tr>
      <w:tr w:rsidR="000B1101" w14:paraId="1859B0C1" w14:textId="77777777" w:rsidTr="00A16D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C0C6959" w14:textId="2DBA9A16" w:rsidR="000B1101" w:rsidRPr="000B1101" w:rsidRDefault="000B1101" w:rsidP="000B1101">
            <w:pPr>
              <w:rPr>
                <w:b w:val="0"/>
              </w:rPr>
            </w:pPr>
            <w:r w:rsidRPr="005D269C">
              <w:rPr>
                <w:b w:val="0"/>
              </w:rPr>
              <w:t xml:space="preserve">‘Many bombs fell on Kabul </w:t>
            </w:r>
            <w:r>
              <w:rPr>
                <w:b w:val="0"/>
              </w:rPr>
              <w:t xml:space="preserve">… </w:t>
            </w:r>
            <w:r w:rsidRPr="005D269C">
              <w:rPr>
                <w:b w:val="0"/>
              </w:rPr>
              <w:t>Parvana’s whole life.’</w:t>
            </w:r>
          </w:p>
        </w:tc>
        <w:tc>
          <w:tcPr>
            <w:tcW w:w="1275" w:type="dxa"/>
          </w:tcPr>
          <w:p w14:paraId="73324A14" w14:textId="6AB610C9" w:rsidR="000B1101" w:rsidRDefault="000B1101" w:rsidP="000B1101">
            <w:pPr>
              <w:cnfStyle w:val="000000010000" w:firstRow="0" w:lastRow="0" w:firstColumn="0" w:lastColumn="0" w:oddVBand="0" w:evenVBand="0" w:oddHBand="0" w:evenHBand="1" w:firstRowFirstColumn="0" w:firstRowLastColumn="0" w:lastRowFirstColumn="0" w:lastRowLastColumn="0"/>
            </w:pPr>
            <w:r>
              <w:t>8</w:t>
            </w:r>
          </w:p>
        </w:tc>
        <w:tc>
          <w:tcPr>
            <w:tcW w:w="3963" w:type="dxa"/>
          </w:tcPr>
          <w:p w14:paraId="65AEE435" w14:textId="77777777" w:rsidR="000B1101" w:rsidRPr="004A0D31" w:rsidRDefault="000B1101" w:rsidP="000B1101">
            <w:pPr>
              <w:cnfStyle w:val="000000010000" w:firstRow="0" w:lastRow="0" w:firstColumn="0" w:lastColumn="0" w:oddVBand="0" w:evenVBand="0" w:oddHBand="0" w:evenHBand="1" w:firstRowFirstColumn="0" w:firstRowLastColumn="0" w:lastRowFirstColumn="0" w:lastRowLastColumn="0"/>
              <w:rPr>
                <w:b/>
                <w:bCs/>
              </w:rPr>
            </w:pPr>
            <w:r w:rsidRPr="004A0D31">
              <w:rPr>
                <w:b/>
                <w:bCs/>
              </w:rPr>
              <w:t>Phase 3, activity 7 – understanding author purpose and values</w:t>
            </w:r>
          </w:p>
          <w:p w14:paraId="6B50DDCB" w14:textId="0175A265" w:rsidR="000B1101" w:rsidRPr="00501FB7" w:rsidRDefault="000B1101" w:rsidP="000B1101">
            <w:pPr>
              <w:cnfStyle w:val="000000010000" w:firstRow="0" w:lastRow="0" w:firstColumn="0" w:lastColumn="0" w:oddVBand="0" w:evenVBand="0" w:oddHBand="0" w:evenHBand="1" w:firstRowFirstColumn="0" w:firstRowLastColumn="0" w:lastRowFirstColumn="0" w:lastRowLastColumn="0"/>
            </w:pPr>
            <w:r w:rsidRPr="004A0D31">
              <w:rPr>
                <w:b/>
                <w:bCs/>
              </w:rPr>
              <w:t xml:space="preserve">Phase 3, activity 10 – how Ellis builds authenticity in </w:t>
            </w:r>
            <w:r w:rsidRPr="00E47E1D">
              <w:rPr>
                <w:b/>
                <w:bCs/>
                <w:i/>
                <w:iCs/>
              </w:rPr>
              <w:t>Parvana</w:t>
            </w:r>
            <w:r w:rsidRPr="004A0D31">
              <w:rPr>
                <w:b/>
                <w:bCs/>
              </w:rPr>
              <w:t xml:space="preserve"> through integration of Pashtu language</w:t>
            </w:r>
          </w:p>
        </w:tc>
      </w:tr>
      <w:tr w:rsidR="00501FB7" w14:paraId="7A2E54D7" w14:textId="77777777" w:rsidTr="00A16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1947AA2" w14:textId="07FFDB06" w:rsidR="00501FB7" w:rsidRPr="000B1101" w:rsidRDefault="00501FB7" w:rsidP="001B702B">
            <w:pPr>
              <w:rPr>
                <w:b w:val="0"/>
              </w:rPr>
            </w:pPr>
            <w:r w:rsidRPr="000B1101">
              <w:rPr>
                <w:b w:val="0"/>
              </w:rPr>
              <w:t>‘Nooria had an idea … before the Taliban changed her plans.’</w:t>
            </w:r>
          </w:p>
        </w:tc>
        <w:tc>
          <w:tcPr>
            <w:tcW w:w="1275" w:type="dxa"/>
          </w:tcPr>
          <w:p w14:paraId="58316919" w14:textId="63BCC6D6" w:rsidR="00501FB7" w:rsidRDefault="00BA3A6F" w:rsidP="00C72481">
            <w:pPr>
              <w:cnfStyle w:val="000000100000" w:firstRow="0" w:lastRow="0" w:firstColumn="0" w:lastColumn="0" w:oddVBand="0" w:evenVBand="0" w:oddHBand="1" w:evenHBand="0" w:firstRowFirstColumn="0" w:firstRowLastColumn="0" w:lastRowFirstColumn="0" w:lastRowLastColumn="0"/>
            </w:pPr>
            <w:r>
              <w:t>9</w:t>
            </w:r>
          </w:p>
        </w:tc>
        <w:tc>
          <w:tcPr>
            <w:tcW w:w="3963" w:type="dxa"/>
          </w:tcPr>
          <w:p w14:paraId="7A99D286" w14:textId="0ABB419B" w:rsidR="00501FB7" w:rsidRPr="004A0D31" w:rsidRDefault="00501FB7" w:rsidP="00C72481">
            <w:pPr>
              <w:cnfStyle w:val="000000100000" w:firstRow="0" w:lastRow="0" w:firstColumn="0" w:lastColumn="0" w:oddVBand="0" w:evenVBand="0" w:oddHBand="1" w:evenHBand="0" w:firstRowFirstColumn="0" w:firstRowLastColumn="0" w:lastRowFirstColumn="0" w:lastRowLastColumn="0"/>
              <w:rPr>
                <w:b/>
                <w:bCs/>
              </w:rPr>
            </w:pPr>
            <w:r w:rsidRPr="004A0D31">
              <w:rPr>
                <w:b/>
                <w:bCs/>
              </w:rPr>
              <w:t>Phase 3, activity 12 – creating a character profile</w:t>
            </w:r>
          </w:p>
        </w:tc>
      </w:tr>
      <w:tr w:rsidR="00955582" w14:paraId="1A449B9A" w14:textId="77777777" w:rsidTr="00A16D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382B244" w14:textId="0C61ABDD" w:rsidR="00955582" w:rsidRPr="00955582" w:rsidRDefault="00C64D78" w:rsidP="00955582">
            <w:pPr>
              <w:rPr>
                <w:b w:val="0"/>
              </w:rPr>
            </w:pPr>
            <w:r>
              <w:rPr>
                <w:b w:val="0"/>
              </w:rPr>
              <w:t>‘”</w:t>
            </w:r>
            <w:r w:rsidR="00955582" w:rsidRPr="00955582">
              <w:rPr>
                <w:b w:val="0"/>
              </w:rPr>
              <w:t>I can’t help that!’ … I’ll die if I have to stay here!</w:t>
            </w:r>
            <w:r>
              <w:rPr>
                <w:b w:val="0"/>
              </w:rPr>
              <w:t>”</w:t>
            </w:r>
            <w:r w:rsidR="00955582" w:rsidRPr="00955582">
              <w:rPr>
                <w:b w:val="0"/>
              </w:rPr>
              <w:t>’</w:t>
            </w:r>
          </w:p>
        </w:tc>
        <w:tc>
          <w:tcPr>
            <w:tcW w:w="1275" w:type="dxa"/>
          </w:tcPr>
          <w:p w14:paraId="07FDA7CF" w14:textId="44C37287" w:rsidR="00955582" w:rsidRPr="00955582" w:rsidRDefault="00955582" w:rsidP="00955582">
            <w:pPr>
              <w:cnfStyle w:val="000000010000" w:firstRow="0" w:lastRow="0" w:firstColumn="0" w:lastColumn="0" w:oddVBand="0" w:evenVBand="0" w:oddHBand="0" w:evenHBand="1" w:firstRowFirstColumn="0" w:firstRowLastColumn="0" w:lastRowFirstColumn="0" w:lastRowLastColumn="0"/>
            </w:pPr>
            <w:r w:rsidRPr="00955582">
              <w:t>12</w:t>
            </w:r>
          </w:p>
        </w:tc>
        <w:tc>
          <w:tcPr>
            <w:tcW w:w="3963" w:type="dxa"/>
          </w:tcPr>
          <w:p w14:paraId="291B6028" w14:textId="190D7EE2" w:rsidR="00955582" w:rsidRPr="004A0D31" w:rsidRDefault="00955582" w:rsidP="00955582">
            <w:pPr>
              <w:cnfStyle w:val="000000010000" w:firstRow="0" w:lastRow="0" w:firstColumn="0" w:lastColumn="0" w:oddVBand="0" w:evenVBand="0" w:oddHBand="0" w:evenHBand="1" w:firstRowFirstColumn="0" w:firstRowLastColumn="0" w:lastRowFirstColumn="0" w:lastRowLastColumn="0"/>
              <w:rPr>
                <w:b/>
                <w:bCs/>
              </w:rPr>
            </w:pPr>
            <w:r w:rsidRPr="004A0D31">
              <w:rPr>
                <w:b/>
                <w:bCs/>
              </w:rPr>
              <w:t>Phase 3, activity 12 – creating a character profile</w:t>
            </w:r>
          </w:p>
        </w:tc>
      </w:tr>
      <w:tr w:rsidR="000B1101" w14:paraId="5C5D72BA" w14:textId="77777777" w:rsidTr="00A16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62FF2D9" w14:textId="14C18805" w:rsidR="001B5D92" w:rsidRPr="00DB1C3F" w:rsidRDefault="001B5D92" w:rsidP="00C72481">
            <w:pPr>
              <w:rPr>
                <w:b w:val="0"/>
                <w:bCs/>
              </w:rPr>
            </w:pPr>
            <w:r w:rsidRPr="001B5D92">
              <w:rPr>
                <w:b w:val="0"/>
                <w:bCs/>
              </w:rPr>
              <w:t>‘Parvana was tired. … death or blood or pain.’</w:t>
            </w:r>
          </w:p>
        </w:tc>
        <w:tc>
          <w:tcPr>
            <w:tcW w:w="1275" w:type="dxa"/>
          </w:tcPr>
          <w:p w14:paraId="38843BC9" w14:textId="208AB70C" w:rsidR="001B5D92" w:rsidRDefault="0024082C" w:rsidP="00C72481">
            <w:pPr>
              <w:cnfStyle w:val="000000100000" w:firstRow="0" w:lastRow="0" w:firstColumn="0" w:lastColumn="0" w:oddVBand="0" w:evenVBand="0" w:oddHBand="1" w:evenHBand="0" w:firstRowFirstColumn="0" w:firstRowLastColumn="0" w:lastRowFirstColumn="0" w:lastRowLastColumn="0"/>
            </w:pPr>
            <w:r>
              <w:t>12</w:t>
            </w:r>
          </w:p>
        </w:tc>
        <w:tc>
          <w:tcPr>
            <w:tcW w:w="3963" w:type="dxa"/>
          </w:tcPr>
          <w:p w14:paraId="43F65666" w14:textId="39919BC5" w:rsidR="001B5D92" w:rsidRPr="004A0D31" w:rsidRDefault="00131ED4" w:rsidP="00C72481">
            <w:pPr>
              <w:cnfStyle w:val="000000100000" w:firstRow="0" w:lastRow="0" w:firstColumn="0" w:lastColumn="0" w:oddVBand="0" w:evenVBand="0" w:oddHBand="1" w:evenHBand="0" w:firstRowFirstColumn="0" w:firstRowLastColumn="0" w:lastRowFirstColumn="0" w:lastRowLastColumn="0"/>
              <w:rPr>
                <w:b/>
                <w:bCs/>
              </w:rPr>
            </w:pPr>
            <w:r w:rsidRPr="004A0D31">
              <w:rPr>
                <w:b/>
                <w:bCs/>
              </w:rPr>
              <w:t xml:space="preserve">Phase 3, activity 10 – how Ellis builds authenticity in </w:t>
            </w:r>
            <w:r w:rsidRPr="00E47E1D">
              <w:rPr>
                <w:b/>
                <w:bCs/>
                <w:i/>
                <w:iCs/>
              </w:rPr>
              <w:t>Parvana</w:t>
            </w:r>
            <w:r w:rsidRPr="004A0D31">
              <w:rPr>
                <w:b/>
                <w:bCs/>
              </w:rPr>
              <w:t xml:space="preserve"> through integration of Pashtu language</w:t>
            </w:r>
          </w:p>
        </w:tc>
      </w:tr>
      <w:tr w:rsidR="00C32D83" w14:paraId="3DDDC8C7" w14:textId="77777777" w:rsidTr="00A16D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06E38D18" w14:textId="4A337C7B" w:rsidR="00C32D83" w:rsidRPr="00DB1C3F" w:rsidRDefault="00C32D83" w:rsidP="00C32D83">
            <w:pPr>
              <w:rPr>
                <w:b w:val="0"/>
                <w:bCs/>
              </w:rPr>
            </w:pPr>
            <w:r w:rsidRPr="00F8591D">
              <w:rPr>
                <w:b w:val="0"/>
              </w:rPr>
              <w:t>‘</w:t>
            </w:r>
            <w:r w:rsidR="00C64D78">
              <w:rPr>
                <w:b w:val="0"/>
              </w:rPr>
              <w:t>”</w:t>
            </w:r>
            <w:r w:rsidRPr="00F8591D">
              <w:rPr>
                <w:b w:val="0"/>
              </w:rPr>
              <w:t>I need a break,</w:t>
            </w:r>
            <w:r w:rsidR="00C64D78">
              <w:rPr>
                <w:b w:val="0"/>
              </w:rPr>
              <w:t>”</w:t>
            </w:r>
            <w:r w:rsidRPr="00F8591D">
              <w:rPr>
                <w:b w:val="0"/>
              </w:rPr>
              <w:t xml:space="preserve"> … Some things just had to be taken care of.</w:t>
            </w:r>
            <w:r>
              <w:rPr>
                <w:b w:val="0"/>
              </w:rPr>
              <w:t>’</w:t>
            </w:r>
          </w:p>
        </w:tc>
        <w:tc>
          <w:tcPr>
            <w:tcW w:w="1275" w:type="dxa"/>
          </w:tcPr>
          <w:p w14:paraId="62A88DA9" w14:textId="5D3F1B5C" w:rsidR="00C32D83" w:rsidRDefault="00C32D83" w:rsidP="00C32D83">
            <w:pPr>
              <w:cnfStyle w:val="000000010000" w:firstRow="0" w:lastRow="0" w:firstColumn="0" w:lastColumn="0" w:oddVBand="0" w:evenVBand="0" w:oddHBand="0" w:evenHBand="1" w:firstRowFirstColumn="0" w:firstRowLastColumn="0" w:lastRowFirstColumn="0" w:lastRowLastColumn="0"/>
            </w:pPr>
            <w:r>
              <w:t>12</w:t>
            </w:r>
          </w:p>
        </w:tc>
        <w:tc>
          <w:tcPr>
            <w:tcW w:w="3963" w:type="dxa"/>
          </w:tcPr>
          <w:p w14:paraId="774F7238" w14:textId="5909861E" w:rsidR="00C32D83" w:rsidRPr="004A0D31" w:rsidRDefault="00C32D83" w:rsidP="00C32D83">
            <w:pPr>
              <w:cnfStyle w:val="000000010000" w:firstRow="0" w:lastRow="0" w:firstColumn="0" w:lastColumn="0" w:oddVBand="0" w:evenVBand="0" w:oddHBand="0" w:evenHBand="1" w:firstRowFirstColumn="0" w:firstRowLastColumn="0" w:lastRowFirstColumn="0" w:lastRowLastColumn="0"/>
              <w:rPr>
                <w:b/>
                <w:bCs/>
              </w:rPr>
            </w:pPr>
            <w:r w:rsidRPr="004A0D31">
              <w:rPr>
                <w:b/>
                <w:bCs/>
              </w:rPr>
              <w:t>Phase 3, activity 12 – creating a character profile</w:t>
            </w:r>
          </w:p>
        </w:tc>
      </w:tr>
      <w:tr w:rsidR="00C72481" w14:paraId="3657E81A" w14:textId="77777777" w:rsidTr="00A16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8EF6162" w14:textId="7F1062D4" w:rsidR="00C72481" w:rsidRPr="00DB1C3F" w:rsidRDefault="00C64D78" w:rsidP="00C72481">
            <w:pPr>
              <w:rPr>
                <w:b w:val="0"/>
              </w:rPr>
            </w:pPr>
            <w:r>
              <w:rPr>
                <w:b w:val="0"/>
              </w:rPr>
              <w:t>‘</w:t>
            </w:r>
            <w:r w:rsidR="00DB1C3F" w:rsidRPr="00DB1C3F">
              <w:rPr>
                <w:b w:val="0"/>
              </w:rPr>
              <w:t>Kabul was a dark city at night. It had been under curfew for more than twenty years. Many of the street lights had been knocked out by bombs, and many of those still standing did not work.</w:t>
            </w:r>
            <w:r>
              <w:rPr>
                <w:b w:val="0"/>
              </w:rPr>
              <w:t>’</w:t>
            </w:r>
          </w:p>
        </w:tc>
        <w:tc>
          <w:tcPr>
            <w:tcW w:w="1275" w:type="dxa"/>
          </w:tcPr>
          <w:p w14:paraId="0277ACBF" w14:textId="7D299E3E" w:rsidR="00C72481" w:rsidRDefault="00DB1C3F" w:rsidP="00C72481">
            <w:pPr>
              <w:cnfStyle w:val="000000100000" w:firstRow="0" w:lastRow="0" w:firstColumn="0" w:lastColumn="0" w:oddVBand="0" w:evenVBand="0" w:oddHBand="1" w:evenHBand="0" w:firstRowFirstColumn="0" w:firstRowLastColumn="0" w:lastRowFirstColumn="0" w:lastRowLastColumn="0"/>
            </w:pPr>
            <w:r>
              <w:t>14</w:t>
            </w:r>
          </w:p>
        </w:tc>
        <w:tc>
          <w:tcPr>
            <w:tcW w:w="3963" w:type="dxa"/>
          </w:tcPr>
          <w:p w14:paraId="442ABB15" w14:textId="5E77B692" w:rsidR="00C72481" w:rsidRPr="004A0D31" w:rsidRDefault="00DB1C3F" w:rsidP="00C72481">
            <w:pPr>
              <w:cnfStyle w:val="000000100000" w:firstRow="0" w:lastRow="0" w:firstColumn="0" w:lastColumn="0" w:oddVBand="0" w:evenVBand="0" w:oddHBand="1" w:evenHBand="0" w:firstRowFirstColumn="0" w:firstRowLastColumn="0" w:lastRowFirstColumn="0" w:lastRowLastColumn="0"/>
              <w:rPr>
                <w:b/>
                <w:bCs/>
              </w:rPr>
            </w:pPr>
            <w:r w:rsidRPr="004A0D31">
              <w:rPr>
                <w:b/>
                <w:bCs/>
              </w:rPr>
              <w:t>Phase 4, activity 11 – description in prose fiction</w:t>
            </w:r>
          </w:p>
        </w:tc>
      </w:tr>
      <w:tr w:rsidR="00B656A1" w:rsidRPr="00B656A1" w14:paraId="73FBFA2B" w14:textId="77777777" w:rsidTr="00A16D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F344617" w14:textId="7A13882C" w:rsidR="00B656A1" w:rsidRPr="00B656A1" w:rsidRDefault="00B656A1" w:rsidP="00B656A1">
            <w:pPr>
              <w:rPr>
                <w:b w:val="0"/>
              </w:rPr>
            </w:pPr>
            <w:r w:rsidRPr="00B656A1">
              <w:rPr>
                <w:b w:val="0"/>
              </w:rPr>
              <w:t>‘</w:t>
            </w:r>
            <w:r w:rsidR="00C64D78">
              <w:rPr>
                <w:b w:val="0"/>
              </w:rPr>
              <w:t>”</w:t>
            </w:r>
            <w:r w:rsidRPr="00B656A1">
              <w:rPr>
                <w:b w:val="0"/>
              </w:rPr>
              <w:t>They grabbed my father … finished killing people at my house.</w:t>
            </w:r>
            <w:r w:rsidR="00C64D78">
              <w:rPr>
                <w:b w:val="0"/>
              </w:rPr>
              <w:t>”</w:t>
            </w:r>
            <w:r w:rsidRPr="00B656A1">
              <w:rPr>
                <w:b w:val="0"/>
              </w:rPr>
              <w:t>’</w:t>
            </w:r>
          </w:p>
        </w:tc>
        <w:tc>
          <w:tcPr>
            <w:tcW w:w="1275" w:type="dxa"/>
          </w:tcPr>
          <w:p w14:paraId="2371B793" w14:textId="0E2CCFE8" w:rsidR="00B656A1" w:rsidRPr="00B656A1" w:rsidRDefault="00B656A1" w:rsidP="00B656A1">
            <w:pPr>
              <w:cnfStyle w:val="000000010000" w:firstRow="0" w:lastRow="0" w:firstColumn="0" w:lastColumn="0" w:oddVBand="0" w:evenVBand="0" w:oddHBand="0" w:evenHBand="1" w:firstRowFirstColumn="0" w:firstRowLastColumn="0" w:lastRowFirstColumn="0" w:lastRowLastColumn="0"/>
            </w:pPr>
            <w:r w:rsidRPr="00B656A1">
              <w:t>14</w:t>
            </w:r>
          </w:p>
        </w:tc>
        <w:tc>
          <w:tcPr>
            <w:tcW w:w="3963" w:type="dxa"/>
          </w:tcPr>
          <w:p w14:paraId="5C9C51D3" w14:textId="6830BE3C" w:rsidR="00B656A1" w:rsidRPr="004A0D31" w:rsidRDefault="00B656A1" w:rsidP="00B656A1">
            <w:pPr>
              <w:cnfStyle w:val="000000010000" w:firstRow="0" w:lastRow="0" w:firstColumn="0" w:lastColumn="0" w:oddVBand="0" w:evenVBand="0" w:oddHBand="0" w:evenHBand="1" w:firstRowFirstColumn="0" w:firstRowLastColumn="0" w:lastRowFirstColumn="0" w:lastRowLastColumn="0"/>
              <w:rPr>
                <w:b/>
                <w:bCs/>
              </w:rPr>
            </w:pPr>
            <w:r w:rsidRPr="004A0D31">
              <w:rPr>
                <w:b/>
                <w:bCs/>
              </w:rPr>
              <w:t>Phase 3, activity 12 – creating a character profile</w:t>
            </w:r>
          </w:p>
        </w:tc>
      </w:tr>
      <w:tr w:rsidR="00C72481" w14:paraId="6B2CF28D" w14:textId="77777777" w:rsidTr="00A16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65700542" w14:textId="3594DC1C" w:rsidR="00C72481" w:rsidRPr="00DB1C3F" w:rsidRDefault="00C64D78" w:rsidP="00C72481">
            <w:pPr>
              <w:rPr>
                <w:b w:val="0"/>
              </w:rPr>
            </w:pPr>
            <w:r>
              <w:rPr>
                <w:b w:val="0"/>
              </w:rPr>
              <w:t>‘</w:t>
            </w:r>
            <w:r w:rsidR="00DB1C3F" w:rsidRPr="00DB1C3F">
              <w:rPr>
                <w:b w:val="0"/>
              </w:rPr>
              <w:t>Kabul was the hot spot …, progress and excitement.</w:t>
            </w:r>
            <w:r>
              <w:rPr>
                <w:b w:val="0"/>
              </w:rPr>
              <w:t>’</w:t>
            </w:r>
          </w:p>
        </w:tc>
        <w:tc>
          <w:tcPr>
            <w:tcW w:w="1275" w:type="dxa"/>
          </w:tcPr>
          <w:p w14:paraId="1586B0B0" w14:textId="66FAD944" w:rsidR="00C72481" w:rsidRDefault="00DB1C3F" w:rsidP="00C72481">
            <w:pPr>
              <w:cnfStyle w:val="000000100000" w:firstRow="0" w:lastRow="0" w:firstColumn="0" w:lastColumn="0" w:oddVBand="0" w:evenVBand="0" w:oddHBand="1" w:evenHBand="0" w:firstRowFirstColumn="0" w:firstRowLastColumn="0" w:lastRowFirstColumn="0" w:lastRowLastColumn="0"/>
            </w:pPr>
            <w:r>
              <w:t>14</w:t>
            </w:r>
          </w:p>
        </w:tc>
        <w:tc>
          <w:tcPr>
            <w:tcW w:w="3963" w:type="dxa"/>
          </w:tcPr>
          <w:p w14:paraId="6B34FF24" w14:textId="4FAA12DF" w:rsidR="00C72481" w:rsidRPr="004A0D31" w:rsidRDefault="00DB1C3F" w:rsidP="00C72481">
            <w:pPr>
              <w:cnfStyle w:val="000000100000" w:firstRow="0" w:lastRow="0" w:firstColumn="0" w:lastColumn="0" w:oddVBand="0" w:evenVBand="0" w:oddHBand="1" w:evenHBand="0" w:firstRowFirstColumn="0" w:firstRowLastColumn="0" w:lastRowFirstColumn="0" w:lastRowLastColumn="0"/>
              <w:rPr>
                <w:b/>
                <w:bCs/>
              </w:rPr>
            </w:pPr>
            <w:r w:rsidRPr="004A0D31">
              <w:rPr>
                <w:b/>
                <w:bCs/>
              </w:rPr>
              <w:t>Phase 4, activity 11 – description in prose fiction</w:t>
            </w:r>
          </w:p>
        </w:tc>
      </w:tr>
      <w:tr w:rsidR="000663C7" w14:paraId="4D017343" w14:textId="77777777" w:rsidTr="00A16D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AD0E09A" w14:textId="18A7B514" w:rsidR="000663C7" w:rsidRPr="00DB1C3F" w:rsidRDefault="000663C7" w:rsidP="000663C7">
            <w:pPr>
              <w:rPr>
                <w:b w:val="0"/>
                <w:bCs/>
              </w:rPr>
            </w:pPr>
            <w:r w:rsidRPr="000663C7">
              <w:rPr>
                <w:b w:val="0"/>
              </w:rPr>
              <w:t xml:space="preserve">‘Some soldiers drove by … </w:t>
            </w:r>
            <w:r w:rsidR="00C64D78">
              <w:rPr>
                <w:b w:val="0"/>
              </w:rPr>
              <w:t>“</w:t>
            </w:r>
            <w:r w:rsidRPr="000663C7">
              <w:rPr>
                <w:b w:val="0"/>
              </w:rPr>
              <w:t>we must stay inside.</w:t>
            </w:r>
            <w:r w:rsidR="00C64D78">
              <w:rPr>
                <w:b w:val="0"/>
              </w:rPr>
              <w:t>”</w:t>
            </w:r>
            <w:r w:rsidRPr="000663C7">
              <w:rPr>
                <w:b w:val="0"/>
              </w:rPr>
              <w:t xml:space="preserve">’ </w:t>
            </w:r>
          </w:p>
        </w:tc>
        <w:tc>
          <w:tcPr>
            <w:tcW w:w="1275" w:type="dxa"/>
          </w:tcPr>
          <w:p w14:paraId="5A45452B" w14:textId="1D29AE6B" w:rsidR="000663C7" w:rsidRDefault="000663C7" w:rsidP="000663C7">
            <w:pPr>
              <w:cnfStyle w:val="000000010000" w:firstRow="0" w:lastRow="0" w:firstColumn="0" w:lastColumn="0" w:oddVBand="0" w:evenVBand="0" w:oddHBand="0" w:evenHBand="1" w:firstRowFirstColumn="0" w:firstRowLastColumn="0" w:lastRowFirstColumn="0" w:lastRowLastColumn="0"/>
            </w:pPr>
            <w:r>
              <w:t>14</w:t>
            </w:r>
          </w:p>
        </w:tc>
        <w:tc>
          <w:tcPr>
            <w:tcW w:w="3963" w:type="dxa"/>
          </w:tcPr>
          <w:p w14:paraId="2E7B5891" w14:textId="631507B3" w:rsidR="000663C7" w:rsidRPr="004A0D31" w:rsidRDefault="000663C7" w:rsidP="000663C7">
            <w:pPr>
              <w:cnfStyle w:val="000000010000" w:firstRow="0" w:lastRow="0" w:firstColumn="0" w:lastColumn="0" w:oddVBand="0" w:evenVBand="0" w:oddHBand="0" w:evenHBand="1" w:firstRowFirstColumn="0" w:firstRowLastColumn="0" w:lastRowFirstColumn="0" w:lastRowLastColumn="0"/>
              <w:rPr>
                <w:b/>
                <w:bCs/>
              </w:rPr>
            </w:pPr>
            <w:r w:rsidRPr="004A0D31">
              <w:rPr>
                <w:b/>
                <w:bCs/>
              </w:rPr>
              <w:t>Phase 3, resource 7 – modelled example of a character profile</w:t>
            </w:r>
          </w:p>
        </w:tc>
      </w:tr>
      <w:tr w:rsidR="00C72481" w14:paraId="1ACBCA91" w14:textId="77777777" w:rsidTr="00A16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661E969" w14:textId="2374E3A2" w:rsidR="00C72481" w:rsidRPr="00DB1C3F" w:rsidRDefault="00C64D78" w:rsidP="00C72481">
            <w:pPr>
              <w:rPr>
                <w:b w:val="0"/>
              </w:rPr>
            </w:pPr>
            <w:r>
              <w:rPr>
                <w:b w:val="0"/>
              </w:rPr>
              <w:t>‘</w:t>
            </w:r>
            <w:r w:rsidR="00DB1C3F" w:rsidRPr="00DB1C3F">
              <w:rPr>
                <w:b w:val="0"/>
              </w:rPr>
              <w:t>“I’m Malali, leading the troops</w:t>
            </w:r>
            <w:r>
              <w:rPr>
                <w:b w:val="0"/>
              </w:rPr>
              <w:t>”</w:t>
            </w:r>
            <w:r w:rsidR="00DB1C3F" w:rsidRPr="00DB1C3F">
              <w:rPr>
                <w:b w:val="0"/>
              </w:rPr>
              <w:t xml:space="preserve"> … her and her companion.</w:t>
            </w:r>
            <w:r w:rsidR="00647E55">
              <w:rPr>
                <w:b w:val="0"/>
              </w:rPr>
              <w:t>’</w:t>
            </w:r>
          </w:p>
        </w:tc>
        <w:tc>
          <w:tcPr>
            <w:tcW w:w="1275" w:type="dxa"/>
          </w:tcPr>
          <w:p w14:paraId="6544210E" w14:textId="5447D098" w:rsidR="00C72481" w:rsidRDefault="00DB1C3F" w:rsidP="00C72481">
            <w:pPr>
              <w:cnfStyle w:val="000000100000" w:firstRow="0" w:lastRow="0" w:firstColumn="0" w:lastColumn="0" w:oddVBand="0" w:evenVBand="0" w:oddHBand="1" w:evenHBand="0" w:firstRowFirstColumn="0" w:firstRowLastColumn="0" w:lastRowFirstColumn="0" w:lastRowLastColumn="0"/>
            </w:pPr>
            <w:r>
              <w:t>14</w:t>
            </w:r>
          </w:p>
        </w:tc>
        <w:tc>
          <w:tcPr>
            <w:tcW w:w="3963" w:type="dxa"/>
          </w:tcPr>
          <w:p w14:paraId="01B513F8" w14:textId="713D94AE" w:rsidR="00C72481" w:rsidRPr="004A0D31" w:rsidRDefault="00DB1C3F" w:rsidP="00C72481">
            <w:pPr>
              <w:cnfStyle w:val="000000100000" w:firstRow="0" w:lastRow="0" w:firstColumn="0" w:lastColumn="0" w:oddVBand="0" w:evenVBand="0" w:oddHBand="1" w:evenHBand="0" w:firstRowFirstColumn="0" w:firstRowLastColumn="0" w:lastRowFirstColumn="0" w:lastRowLastColumn="0"/>
              <w:rPr>
                <w:b/>
                <w:bCs/>
              </w:rPr>
            </w:pPr>
            <w:r w:rsidRPr="004A0D31">
              <w:rPr>
                <w:b/>
                <w:bCs/>
              </w:rPr>
              <w:t>Phase 4, activity 11 – description in prose fiction</w:t>
            </w:r>
          </w:p>
        </w:tc>
      </w:tr>
      <w:tr w:rsidR="00C72481" w14:paraId="58BAD1D8" w14:textId="77777777" w:rsidTr="00A16D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726DC5F" w14:textId="25BD6333" w:rsidR="00C72481" w:rsidRPr="000B5010" w:rsidRDefault="000B5010" w:rsidP="00C72481">
            <w:pPr>
              <w:rPr>
                <w:b w:val="0"/>
              </w:rPr>
            </w:pPr>
            <w:r w:rsidRPr="000B5010">
              <w:rPr>
                <w:b w:val="0"/>
                <w:bCs/>
              </w:rPr>
              <w:t>‘’’The Taliban is in Mazar</w:t>
            </w:r>
            <w:r w:rsidR="00C64D78">
              <w:rPr>
                <w:b w:val="0"/>
                <w:bCs/>
              </w:rPr>
              <w:t>”</w:t>
            </w:r>
            <w:r w:rsidR="003E1F00">
              <w:rPr>
                <w:b w:val="0"/>
                <w:bCs/>
              </w:rPr>
              <w:t xml:space="preserve"> </w:t>
            </w:r>
            <w:r w:rsidRPr="000B5010">
              <w:rPr>
                <w:b w:val="0"/>
                <w:bCs/>
              </w:rPr>
              <w:t>... busy killing at other houses.’</w:t>
            </w:r>
          </w:p>
        </w:tc>
        <w:tc>
          <w:tcPr>
            <w:tcW w:w="1275" w:type="dxa"/>
          </w:tcPr>
          <w:p w14:paraId="48E0DBC3" w14:textId="4597B0DC" w:rsidR="00C72481" w:rsidRDefault="003E1F00" w:rsidP="00C72481">
            <w:pPr>
              <w:cnfStyle w:val="000000010000" w:firstRow="0" w:lastRow="0" w:firstColumn="0" w:lastColumn="0" w:oddVBand="0" w:evenVBand="0" w:oddHBand="0" w:evenHBand="1" w:firstRowFirstColumn="0" w:firstRowLastColumn="0" w:lastRowFirstColumn="0" w:lastRowLastColumn="0"/>
            </w:pPr>
            <w:r>
              <w:t>14</w:t>
            </w:r>
          </w:p>
        </w:tc>
        <w:tc>
          <w:tcPr>
            <w:tcW w:w="3963" w:type="dxa"/>
          </w:tcPr>
          <w:p w14:paraId="755BAAF8" w14:textId="31840E5C" w:rsidR="00C72481" w:rsidRPr="004A0D31" w:rsidRDefault="00215EF0" w:rsidP="00C72481">
            <w:pPr>
              <w:cnfStyle w:val="000000010000" w:firstRow="0" w:lastRow="0" w:firstColumn="0" w:lastColumn="0" w:oddVBand="0" w:evenVBand="0" w:oddHBand="0" w:evenHBand="1" w:firstRowFirstColumn="0" w:firstRowLastColumn="0" w:lastRowFirstColumn="0" w:lastRowLastColumn="0"/>
              <w:rPr>
                <w:b/>
                <w:bCs/>
              </w:rPr>
            </w:pPr>
            <w:r w:rsidRPr="004A0D31">
              <w:rPr>
                <w:b/>
                <w:bCs/>
              </w:rPr>
              <w:t>Phase 4, activity 12 – subjectivity and objectivity in prose fiction</w:t>
            </w:r>
          </w:p>
        </w:tc>
      </w:tr>
      <w:tr w:rsidR="009A156A" w14:paraId="4DD2A9B3" w14:textId="77777777" w:rsidTr="00A16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FD368A9" w14:textId="56EBEE9F" w:rsidR="009A156A" w:rsidRPr="009A156A" w:rsidRDefault="009A156A" w:rsidP="009A156A">
            <w:pPr>
              <w:rPr>
                <w:b w:val="0"/>
              </w:rPr>
            </w:pPr>
            <w:r w:rsidRPr="009A156A">
              <w:rPr>
                <w:b w:val="0"/>
              </w:rPr>
              <w:t xml:space="preserve">‘There’s no evidence … </w:t>
            </w:r>
            <w:r w:rsidR="00C64D78">
              <w:rPr>
                <w:b w:val="0"/>
              </w:rPr>
              <w:t>“</w:t>
            </w:r>
            <w:r w:rsidRPr="009A156A">
              <w:rPr>
                <w:b w:val="0"/>
              </w:rPr>
              <w:t>We must not give up hope!</w:t>
            </w:r>
            <w:r w:rsidR="00C64D78">
              <w:rPr>
                <w:b w:val="0"/>
              </w:rPr>
              <w:t>”</w:t>
            </w:r>
            <w:r w:rsidRPr="009A156A">
              <w:rPr>
                <w:b w:val="0"/>
              </w:rPr>
              <w:t>’</w:t>
            </w:r>
          </w:p>
        </w:tc>
        <w:tc>
          <w:tcPr>
            <w:tcW w:w="1275" w:type="dxa"/>
          </w:tcPr>
          <w:p w14:paraId="7C62F8E7" w14:textId="21D6437F" w:rsidR="009A156A" w:rsidRDefault="009A156A" w:rsidP="009A156A">
            <w:pPr>
              <w:cnfStyle w:val="000000100000" w:firstRow="0" w:lastRow="0" w:firstColumn="0" w:lastColumn="0" w:oddVBand="0" w:evenVBand="0" w:oddHBand="1" w:evenHBand="0" w:firstRowFirstColumn="0" w:firstRowLastColumn="0" w:lastRowFirstColumn="0" w:lastRowLastColumn="0"/>
            </w:pPr>
            <w:r>
              <w:t>14</w:t>
            </w:r>
          </w:p>
        </w:tc>
        <w:tc>
          <w:tcPr>
            <w:tcW w:w="3963" w:type="dxa"/>
          </w:tcPr>
          <w:p w14:paraId="7BF3AA21" w14:textId="33E83036" w:rsidR="009A156A" w:rsidRPr="004A0D31" w:rsidRDefault="009A156A" w:rsidP="009A156A">
            <w:pPr>
              <w:cnfStyle w:val="000000100000" w:firstRow="0" w:lastRow="0" w:firstColumn="0" w:lastColumn="0" w:oddVBand="0" w:evenVBand="0" w:oddHBand="1" w:evenHBand="0" w:firstRowFirstColumn="0" w:firstRowLastColumn="0" w:lastRowFirstColumn="0" w:lastRowLastColumn="0"/>
              <w:rPr>
                <w:b/>
                <w:bCs/>
              </w:rPr>
            </w:pPr>
            <w:r w:rsidRPr="004A0D31">
              <w:rPr>
                <w:b/>
                <w:bCs/>
              </w:rPr>
              <w:t>Phase 3, activity 12 – creating a character profile</w:t>
            </w:r>
          </w:p>
        </w:tc>
      </w:tr>
    </w:tbl>
    <w:p w14:paraId="024E807E" w14:textId="6A64C6A1" w:rsidR="008F1374" w:rsidRPr="002B619F" w:rsidRDefault="008F1374" w:rsidP="002B619F">
      <w:r w:rsidRPr="002B619F">
        <w:br w:type="page"/>
      </w:r>
    </w:p>
    <w:p w14:paraId="58867E0E" w14:textId="26EDF0C3" w:rsidR="00B14CC2" w:rsidRDefault="00F3694B" w:rsidP="0091475E">
      <w:pPr>
        <w:pStyle w:val="Heading1"/>
      </w:pPr>
      <w:bookmarkStart w:id="141" w:name="_Toc172125066"/>
      <w:bookmarkStart w:id="142" w:name="_Hlk171420697"/>
      <w:bookmarkEnd w:id="139"/>
      <w:bookmarkEnd w:id="140"/>
      <w:r>
        <w:t>References</w:t>
      </w:r>
      <w:bookmarkEnd w:id="141"/>
    </w:p>
    <w:p w14:paraId="3314A414" w14:textId="77777777" w:rsidR="001B72BD" w:rsidRDefault="001B72BD" w:rsidP="001B72BD">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9E75700" w14:textId="77777777" w:rsidR="001B72BD" w:rsidRDefault="001B72BD" w:rsidP="001B72BD">
      <w:pPr>
        <w:pStyle w:val="FeatureBox2"/>
      </w:pPr>
      <w:r>
        <w:t xml:space="preserve">Please refer to the NESA Copyright Disclaimer for more information </w:t>
      </w:r>
      <w:hyperlink r:id="rId134" w:tgtFrame="_blank" w:tooltip="https://educationstandards.nsw.edu.au/wps/portal/nesa/mini-footer/copyright" w:history="1">
        <w:r>
          <w:rPr>
            <w:rStyle w:val="Hyperlink"/>
          </w:rPr>
          <w:t>https://educationstandards.nsw.edu.au/wps/portal/nesa/mini-footer/copyright</w:t>
        </w:r>
      </w:hyperlink>
      <w:r>
        <w:t>.</w:t>
      </w:r>
    </w:p>
    <w:p w14:paraId="7B017CA1" w14:textId="77777777" w:rsidR="001B72BD" w:rsidRDefault="001B72BD" w:rsidP="001B72BD">
      <w:pPr>
        <w:pStyle w:val="FeatureBox2"/>
      </w:pPr>
      <w:r>
        <w:t xml:space="preserve">NESA holds the only official and up-to-date versions of the NSW Curriculum and syllabus documents. Please visit the NSW Education Standards Authority (NESA) website </w:t>
      </w:r>
      <w:hyperlink r:id="rId135" w:history="1">
        <w:r>
          <w:rPr>
            <w:rStyle w:val="Hyperlink"/>
          </w:rPr>
          <w:t>https://educationstandards.nsw.edu.au/</w:t>
        </w:r>
      </w:hyperlink>
      <w:r>
        <w:t xml:space="preserve"> and the NSW Curriculum website </w:t>
      </w:r>
      <w:hyperlink r:id="rId136" w:history="1">
        <w:r>
          <w:rPr>
            <w:rStyle w:val="Hyperlink"/>
          </w:rPr>
          <w:t>https://curriculum.nsw.edu.au</w:t>
        </w:r>
      </w:hyperlink>
      <w:r>
        <w:t>.</w:t>
      </w:r>
    </w:p>
    <w:p w14:paraId="7B051969" w14:textId="14A0B274" w:rsidR="006D4D33" w:rsidRDefault="001140D5" w:rsidP="006D4D33">
      <w:hyperlink r:id="rId137">
        <w:r w:rsidR="006D4D33" w:rsidRPr="6AFCE6A2">
          <w:rPr>
            <w:rStyle w:val="Hyperlink"/>
            <w:rFonts w:eastAsia="Arial"/>
          </w:rPr>
          <w:t>English K–10 Syllabus</w:t>
        </w:r>
      </w:hyperlink>
      <w:r w:rsidR="006D4D33" w:rsidRPr="6AFCE6A2">
        <w:rPr>
          <w:rFonts w:eastAsia="Arial"/>
        </w:rPr>
        <w:t xml:space="preserve"> © NSW Education Standards Authority (NESA) for and on behalf of the Crown in right of the State of New South Wales, 2022.</w:t>
      </w:r>
    </w:p>
    <w:p w14:paraId="7BB7C85A" w14:textId="77777777" w:rsidR="00B23EC6" w:rsidRDefault="001140D5" w:rsidP="00B23EC6">
      <w:hyperlink r:id="rId138" w:history="1">
        <w:r w:rsidR="00B23EC6">
          <w:rPr>
            <w:rStyle w:val="Hyperlink"/>
          </w:rPr>
          <w:t>National Literacy Learning Progression</w:t>
        </w:r>
      </w:hyperlink>
      <w:r w:rsidR="00B23EC6">
        <w:t xml:space="preserve"> © Australian Curriculum, Assessment and Reporting Authority (ACARA) 2010 to present, unless otherwise indicated. This material was downloaded from the </w:t>
      </w:r>
      <w:hyperlink r:id="rId139" w:history="1">
        <w:r w:rsidR="00B23EC6">
          <w:rPr>
            <w:rStyle w:val="Hyperlink"/>
          </w:rPr>
          <w:t>Australian Curriculum</w:t>
        </w:r>
      </w:hyperlink>
      <w:r w:rsidR="00B23EC6">
        <w:t xml:space="preserve"> website (National Literacy Learning Progression) (accessed 16 March 2024) and was not modified.</w:t>
      </w:r>
    </w:p>
    <w:p w14:paraId="7144C11E" w14:textId="22D12167" w:rsidR="008E27D6" w:rsidRDefault="008E27D6" w:rsidP="00B47EB9">
      <w:r>
        <w:t>Australian Curriculum and Assessment Reporting Authority’s (ACARA 2024)</w:t>
      </w:r>
      <w:r w:rsidRPr="005F3362">
        <w:t xml:space="preserve"> </w:t>
      </w:r>
      <w:hyperlink r:id="rId140" w:history="1">
        <w:r w:rsidRPr="005F3362">
          <w:rPr>
            <w:rStyle w:val="Hyperlink"/>
          </w:rPr>
          <w:t>Meeting the needs of students for whom English is an additional language or dialect</w:t>
        </w:r>
      </w:hyperlink>
      <w:r>
        <w:t>, accessed 12 May 2024.</w:t>
      </w:r>
    </w:p>
    <w:p w14:paraId="51D0DC14" w14:textId="64717FE8" w:rsidR="007A08B6" w:rsidRDefault="007A08B6" w:rsidP="00B47EB9">
      <w:r w:rsidRPr="00B47EB9">
        <w:t>Boas</w:t>
      </w:r>
      <w:r w:rsidR="00967332" w:rsidRPr="00B47EB9">
        <w:t xml:space="preserve"> E and </w:t>
      </w:r>
      <w:r w:rsidR="007D4F9F" w:rsidRPr="00B47EB9">
        <w:t xml:space="preserve">Kerin R (2021) </w:t>
      </w:r>
      <w:r w:rsidR="00A01C68" w:rsidRPr="006D4D33">
        <w:rPr>
          <w:i/>
          <w:iCs/>
        </w:rPr>
        <w:t xml:space="preserve">Novel </w:t>
      </w:r>
      <w:r w:rsidR="008423A2" w:rsidRPr="006D4D33">
        <w:rPr>
          <w:i/>
          <w:iCs/>
        </w:rPr>
        <w:t>ideas: teaching fiction in the middle years</w:t>
      </w:r>
      <w:r w:rsidR="00345EE6" w:rsidRPr="00B47EB9">
        <w:t>,</w:t>
      </w:r>
      <w:r w:rsidR="008423A2" w:rsidRPr="00B47EB9">
        <w:t xml:space="preserve"> </w:t>
      </w:r>
      <w:r w:rsidR="006B2C62" w:rsidRPr="00B47EB9">
        <w:t>Australian Association for the Teaching of English</w:t>
      </w:r>
      <w:r w:rsidR="004C677E" w:rsidRPr="00B47EB9">
        <w:t>, Kensington Gardens</w:t>
      </w:r>
      <w:r w:rsidR="00597B5A" w:rsidRPr="00B47EB9">
        <w:t xml:space="preserve"> SA.</w:t>
      </w:r>
    </w:p>
    <w:p w14:paraId="0A51FA37" w14:textId="296D1485" w:rsidR="00C43667" w:rsidRDefault="00C43667" w:rsidP="00C43667">
      <w:pPr>
        <w:jc w:val="both"/>
      </w:pPr>
      <w:r w:rsidRPr="005527F6">
        <w:t>CESE (Centre for Education Statistics and Evaluation) (2020</w:t>
      </w:r>
      <w:r>
        <w:t>a</w:t>
      </w:r>
      <w:r w:rsidRPr="005527F6">
        <w:t xml:space="preserve">) </w:t>
      </w:r>
      <w:hyperlink r:id="rId141" w:history="1">
        <w:r w:rsidRPr="005527F6">
          <w:rPr>
            <w:rStyle w:val="Hyperlink"/>
            <w:i/>
            <w:iCs/>
          </w:rPr>
          <w:t>What works best: 2020 update</w:t>
        </w:r>
      </w:hyperlink>
      <w:r w:rsidRPr="005527F6">
        <w:t xml:space="preserve">, NSW Department of Education, </w:t>
      </w:r>
      <w:r w:rsidRPr="00BA7E55">
        <w:t xml:space="preserve">accessed </w:t>
      </w:r>
      <w:r>
        <w:t>12 May</w:t>
      </w:r>
      <w:r w:rsidRPr="00BA7E55">
        <w:t xml:space="preserve"> 2024.</w:t>
      </w:r>
    </w:p>
    <w:p w14:paraId="05F8D31F" w14:textId="20C33210" w:rsidR="00C43667" w:rsidRDefault="00C43667" w:rsidP="00C43667">
      <w:pPr>
        <w:rPr>
          <w:rStyle w:val="ui-provider"/>
        </w:rPr>
      </w:pPr>
      <w:r>
        <w:rPr>
          <w:rStyle w:val="ui-provider"/>
        </w:rPr>
        <w:t xml:space="preserve">CESE (Centre for Education Statistics and Evaluation) (2020b) </w:t>
      </w:r>
      <w:hyperlink r:id="rId142" w:tgtFrame="_blank" w:tooltip="https://education.nsw.gov.au/about-us/education-data-and-research/cese/publications/practical-guides-for-educators-/what-works-best-in-practice" w:history="1">
        <w:r>
          <w:rPr>
            <w:rStyle w:val="Hyperlink"/>
            <w:i/>
            <w:iCs/>
          </w:rPr>
          <w:t>'What works best in practice'</w:t>
        </w:r>
      </w:hyperlink>
      <w:r>
        <w:rPr>
          <w:rStyle w:val="ui-provider"/>
        </w:rPr>
        <w:t>, NSW Department of Education, accessed 12 May 2024.</w:t>
      </w:r>
    </w:p>
    <w:p w14:paraId="4A1E0F03" w14:textId="1D7F7AC3" w:rsidR="00F0186B" w:rsidRDefault="00F0186B" w:rsidP="00F0186B">
      <w:r>
        <w:t xml:space="preserve">Cornell University (n.d.) </w:t>
      </w:r>
      <w:hyperlink r:id="rId143" w:history="1">
        <w:r w:rsidRPr="00ED4412">
          <w:rPr>
            <w:rStyle w:val="Hyperlink"/>
            <w:i/>
            <w:iCs/>
          </w:rPr>
          <w:t>The Cornell Note Taking System</w:t>
        </w:r>
      </w:hyperlink>
      <w:r>
        <w:t>, The Learning Strategies Center website, accessed 25 January 2024.</w:t>
      </w:r>
    </w:p>
    <w:p w14:paraId="37EB497C" w14:textId="09D4217B" w:rsidR="00C73F25" w:rsidRPr="00B47EB9" w:rsidRDefault="00C73F25" w:rsidP="00B47EB9">
      <w:r>
        <w:t xml:space="preserve">Daffern T and Mackenzie N M (2020), 'Theoretical perspectives and strategies for teaching and learning writing', in Daffern T and Mackenzie N M (eds) </w:t>
      </w:r>
      <w:r w:rsidRPr="00FD047A">
        <w:rPr>
          <w:i/>
          <w:iCs/>
        </w:rPr>
        <w:t>Teaching Writing</w:t>
      </w:r>
      <w:r>
        <w:t>, Routledge, New York.</w:t>
      </w:r>
    </w:p>
    <w:p w14:paraId="377ACB89" w14:textId="5440B84D" w:rsidR="00401E56" w:rsidRPr="00B47EB9" w:rsidRDefault="00401E56" w:rsidP="00B47EB9">
      <w:bookmarkStart w:id="143" w:name="_Hlk152066137"/>
      <w:r w:rsidRPr="00B47EB9">
        <w:t xml:space="preserve">Derewianka B (2020) </w:t>
      </w:r>
      <w:r w:rsidR="00CE74E0" w:rsidRPr="00B47EB9">
        <w:t>‘Suppor</w:t>
      </w:r>
      <w:r w:rsidR="009236F6" w:rsidRPr="00B47EB9">
        <w:t xml:space="preserve">ting </w:t>
      </w:r>
      <w:r w:rsidR="00CE74E0" w:rsidRPr="00B47EB9">
        <w:t>meaning-making through text organisation</w:t>
      </w:r>
      <w:r w:rsidR="009B6EA6" w:rsidRPr="00B47EB9">
        <w:t xml:space="preserve">’ in </w:t>
      </w:r>
      <w:bookmarkStart w:id="144" w:name="_Hlk151986601"/>
      <w:r w:rsidR="009B6EA6" w:rsidRPr="00B47EB9">
        <w:t>T Daffern and NM Mackenzie</w:t>
      </w:r>
      <w:r w:rsidR="00B45DE8" w:rsidRPr="00B47EB9">
        <w:t xml:space="preserve"> (eds)</w:t>
      </w:r>
      <w:r w:rsidR="009B6EA6" w:rsidRPr="00B47EB9">
        <w:t xml:space="preserve"> </w:t>
      </w:r>
      <w:r w:rsidR="009B6EA6" w:rsidRPr="0048723C">
        <w:rPr>
          <w:i/>
          <w:iCs/>
        </w:rPr>
        <w:t>Teaching Writing</w:t>
      </w:r>
      <w:r w:rsidR="00B45DE8" w:rsidRPr="00B47EB9">
        <w:t>, Routledge</w:t>
      </w:r>
      <w:r w:rsidR="0048723C">
        <w:t>,</w:t>
      </w:r>
      <w:r w:rsidR="00B45DE8" w:rsidRPr="00B47EB9">
        <w:t xml:space="preserve"> London and New York.</w:t>
      </w:r>
      <w:bookmarkEnd w:id="144"/>
    </w:p>
    <w:bookmarkEnd w:id="143"/>
    <w:p w14:paraId="140C4834" w14:textId="5FE3A4A9" w:rsidR="001261BB" w:rsidRDefault="001261BB" w:rsidP="001261BB">
      <w:pPr>
        <w:jc w:val="both"/>
        <w:rPr>
          <w:color w:val="212121"/>
          <w:szCs w:val="22"/>
          <w:shd w:val="clear" w:color="auto" w:fill="FFFFFF"/>
        </w:rPr>
      </w:pPr>
      <w:r w:rsidRPr="00CC1A6C">
        <w:rPr>
          <w:color w:val="212121"/>
          <w:szCs w:val="22"/>
          <w:shd w:val="clear" w:color="auto" w:fill="FFFFFF"/>
        </w:rPr>
        <w:t xml:space="preserve">Ellis D (2022) </w:t>
      </w:r>
      <w:r w:rsidRPr="00F611EA">
        <w:rPr>
          <w:i/>
          <w:color w:val="212121"/>
          <w:szCs w:val="22"/>
          <w:shd w:val="clear" w:color="auto" w:fill="FFFFFF"/>
        </w:rPr>
        <w:t>Parvana</w:t>
      </w:r>
      <w:r w:rsidRPr="00CC1A6C">
        <w:rPr>
          <w:color w:val="212121"/>
          <w:szCs w:val="22"/>
          <w:shd w:val="clear" w:color="auto" w:fill="FFFFFF"/>
        </w:rPr>
        <w:t>, Allen &amp; Unwin Children’s</w:t>
      </w:r>
      <w:r w:rsidR="0077209F">
        <w:rPr>
          <w:color w:val="212121"/>
          <w:szCs w:val="22"/>
          <w:shd w:val="clear" w:color="auto" w:fill="FFFFFF"/>
        </w:rPr>
        <w:t>, Australia.</w:t>
      </w:r>
    </w:p>
    <w:p w14:paraId="451F4DDB" w14:textId="77777777" w:rsidR="00DB50CF" w:rsidRDefault="00DB50CF" w:rsidP="00DB50CF">
      <w:r>
        <w:t>Goodreads (n.d.) ‘</w:t>
      </w:r>
      <w:hyperlink r:id="rId144" w:history="1">
        <w:r w:rsidRPr="0077209F">
          <w:rPr>
            <w:rStyle w:val="Hyperlink"/>
          </w:rPr>
          <w:t xml:space="preserve">Review of </w:t>
        </w:r>
        <w:r w:rsidRPr="00410E80">
          <w:rPr>
            <w:rStyle w:val="Hyperlink"/>
          </w:rPr>
          <w:t>Calamity Jane: The Calamitous Life of Martha Jane Cannary</w:t>
        </w:r>
      </w:hyperlink>
      <w:r>
        <w:t xml:space="preserve">’ by Christian Perrissin and illustrated by Matthieu Blanchin, </w:t>
      </w:r>
      <w:r w:rsidRPr="00410E80">
        <w:rPr>
          <w:i/>
          <w:iCs/>
        </w:rPr>
        <w:t>Goodreads</w:t>
      </w:r>
      <w:r>
        <w:t>, accessed 12 May 2024.</w:t>
      </w:r>
    </w:p>
    <w:p w14:paraId="6686F835" w14:textId="3FD13E31" w:rsidR="00DB50CF" w:rsidRDefault="00DB50CF" w:rsidP="00DB50CF">
      <w:r>
        <w:t xml:space="preserve">Goodreads (n.d.) </w:t>
      </w:r>
      <w:r w:rsidRPr="0077209F">
        <w:t>‘</w:t>
      </w:r>
      <w:hyperlink r:id="rId145" w:history="1">
        <w:r w:rsidRPr="0077209F">
          <w:rPr>
            <w:rStyle w:val="Hyperlink"/>
          </w:rPr>
          <w:t xml:space="preserve">Review of </w:t>
        </w:r>
        <w:r w:rsidRPr="00FD047A">
          <w:rPr>
            <w:rStyle w:val="Hyperlink"/>
          </w:rPr>
          <w:t>Terrible Times Tables</w:t>
        </w:r>
      </w:hyperlink>
      <w:r w:rsidRPr="00FD047A">
        <w:rPr>
          <w:rStyle w:val="Hyperlink"/>
        </w:rPr>
        <w:t>’</w:t>
      </w:r>
      <w:r>
        <w:rPr>
          <w:rStyle w:val="Hyperlink"/>
        </w:rPr>
        <w:t xml:space="preserve">, </w:t>
      </w:r>
      <w:r>
        <w:t>by Michelle Markel</w:t>
      </w:r>
      <w:r w:rsidR="00410E80">
        <w:t xml:space="preserve"> and illustrated by Merrilee Liddiard</w:t>
      </w:r>
      <w:r>
        <w:t xml:space="preserve">, </w:t>
      </w:r>
      <w:r w:rsidRPr="00FD047A">
        <w:rPr>
          <w:i/>
          <w:iCs/>
        </w:rPr>
        <w:t>Goodreads</w:t>
      </w:r>
      <w:r>
        <w:t>, accessed 12 May 2024.</w:t>
      </w:r>
    </w:p>
    <w:p w14:paraId="73AA30D9" w14:textId="77777777" w:rsidR="00DB50CF" w:rsidRPr="00B47EB9" w:rsidRDefault="00DB50CF" w:rsidP="00DB50CF">
      <w:r>
        <w:t xml:space="preserve">Goodreads (n.d.) </w:t>
      </w:r>
      <w:hyperlink r:id="rId146" w:history="1">
        <w:r>
          <w:rPr>
            <w:rStyle w:val="Hyperlink"/>
          </w:rPr>
          <w:t>Review of The Banana-leaf Ball: How Play Can Change the World</w:t>
        </w:r>
      </w:hyperlink>
      <w:r w:rsidRPr="00F3471C">
        <w:t xml:space="preserve"> </w:t>
      </w:r>
      <w:r>
        <w:t xml:space="preserve">by Katie Smith Milway and illustrated by Shane W Evans, </w:t>
      </w:r>
      <w:r w:rsidRPr="00644C4E">
        <w:t>Goodreads</w:t>
      </w:r>
      <w:r>
        <w:t>, accessed 12 May 2024.</w:t>
      </w:r>
    </w:p>
    <w:p w14:paraId="0F43D7DE" w14:textId="096E4B3A" w:rsidR="007729F2" w:rsidRDefault="007729F2" w:rsidP="0043723D">
      <w:r w:rsidRPr="007729F2">
        <w:t>Graham S</w:t>
      </w:r>
      <w:r>
        <w:t xml:space="preserve"> &amp;</w:t>
      </w:r>
      <w:r w:rsidRPr="007729F2">
        <w:t xml:space="preserve"> Sandmel K (2011) </w:t>
      </w:r>
      <w:r>
        <w:t>‘</w:t>
      </w:r>
      <w:hyperlink r:id="rId147" w:history="1">
        <w:r w:rsidRPr="007729F2">
          <w:rPr>
            <w:rStyle w:val="Hyperlink"/>
          </w:rPr>
          <w:t>The process writing approach: A meta-analysis</w:t>
        </w:r>
      </w:hyperlink>
      <w:r>
        <w:t>’,</w:t>
      </w:r>
      <w:r w:rsidRPr="007729F2">
        <w:t xml:space="preserve"> </w:t>
      </w:r>
      <w:r w:rsidRPr="00FD047A">
        <w:rPr>
          <w:i/>
          <w:iCs/>
        </w:rPr>
        <w:t>The Journal of Educational Research</w:t>
      </w:r>
      <w:r w:rsidRPr="007729F2">
        <w:t>, 104(6), 396–407</w:t>
      </w:r>
      <w:r>
        <w:t>,</w:t>
      </w:r>
      <w:r w:rsidRPr="007729F2">
        <w:t xml:space="preserve"> </w:t>
      </w:r>
      <w:r>
        <w:t>d</w:t>
      </w:r>
      <w:r w:rsidRPr="007729F2">
        <w:t>oi.org/10.1080/00220671.2010.488703</w:t>
      </w:r>
      <w:r>
        <w:t>, accessed 12 July 2024.</w:t>
      </w:r>
    </w:p>
    <w:p w14:paraId="4FD6896B" w14:textId="77777777" w:rsidR="00E23834" w:rsidRPr="00E03837" w:rsidRDefault="00E23834" w:rsidP="00E23834">
      <w:pPr>
        <w:rPr>
          <w:lang w:eastAsia="zh-CN"/>
        </w:rPr>
      </w:pPr>
      <w:r w:rsidRPr="00E03837">
        <w:rPr>
          <w:lang w:eastAsia="zh-CN"/>
        </w:rPr>
        <w:t xml:space="preserve">Hattie J and Timperley H (2007) ‘The Power of Feedback’, </w:t>
      </w:r>
      <w:r w:rsidRPr="00E03837">
        <w:rPr>
          <w:i/>
          <w:iCs/>
          <w:lang w:eastAsia="zh-CN"/>
        </w:rPr>
        <w:t>Review of Educational Research</w:t>
      </w:r>
      <w:r w:rsidRPr="00E03837">
        <w:rPr>
          <w:lang w:eastAsia="zh-CN"/>
        </w:rPr>
        <w:t>, 77(1):81–112, doi:https://doi.org/10.3102/003465430298487</w:t>
      </w:r>
    </w:p>
    <w:p w14:paraId="015B6CCF" w14:textId="77777777" w:rsidR="00FD047A" w:rsidRPr="00A37118" w:rsidRDefault="00FD047A" w:rsidP="00FD047A">
      <w:pPr>
        <w:rPr>
          <w:noProof/>
        </w:rPr>
      </w:pPr>
      <w:r>
        <w:t xml:space="preserve">Harvard Graduate School of Education (2022) </w:t>
      </w:r>
      <w:hyperlink r:id="rId148" w:history="1">
        <w:r w:rsidRPr="00E0566C">
          <w:rPr>
            <w:rStyle w:val="Hyperlink"/>
            <w:i/>
            <w:iCs/>
          </w:rPr>
          <w:t>Project Zero</w:t>
        </w:r>
        <w:r>
          <w:rPr>
            <w:rStyle w:val="Hyperlink"/>
            <w:i/>
            <w:iCs/>
          </w:rPr>
          <w:t>’s</w:t>
        </w:r>
        <w:r w:rsidRPr="00E0566C">
          <w:rPr>
            <w:rStyle w:val="Hyperlink"/>
            <w:i/>
            <w:iCs/>
          </w:rPr>
          <w:t xml:space="preserve"> Thinking Routine Toolbox</w:t>
        </w:r>
      </w:hyperlink>
      <w:r>
        <w:t>, Project Zero website, accessed 20 June 2023.</w:t>
      </w:r>
    </w:p>
    <w:p w14:paraId="72BD9AA6" w14:textId="655F2D70" w:rsidR="000B650F" w:rsidRPr="0074484A" w:rsidRDefault="000B650F" w:rsidP="0043723D">
      <w:pPr>
        <w:rPr>
          <w:noProof/>
        </w:rPr>
      </w:pPr>
      <w:r>
        <w:t xml:space="preserve">Hochman </w:t>
      </w:r>
      <w:r w:rsidR="006B0006">
        <w:t>J and Wexler N (</w:t>
      </w:r>
      <w:r w:rsidR="00D516D6">
        <w:t xml:space="preserve">2017) </w:t>
      </w:r>
      <w:r w:rsidR="00D516D6">
        <w:rPr>
          <w:i/>
          <w:iCs/>
        </w:rPr>
        <w:t>The Writing Revolution</w:t>
      </w:r>
      <w:r w:rsidR="004765AB">
        <w:t>:</w:t>
      </w:r>
      <w:r w:rsidR="0074484A">
        <w:t xml:space="preserve"> </w:t>
      </w:r>
      <w:r w:rsidR="0077209F">
        <w:rPr>
          <w:i/>
          <w:iCs/>
        </w:rPr>
        <w:t xml:space="preserve">A </w:t>
      </w:r>
      <w:r w:rsidR="00E722A2" w:rsidRPr="0074484A">
        <w:rPr>
          <w:i/>
          <w:iCs/>
        </w:rPr>
        <w:t xml:space="preserve">guide to </w:t>
      </w:r>
      <w:r w:rsidR="0063329A" w:rsidRPr="0074484A">
        <w:rPr>
          <w:i/>
          <w:iCs/>
        </w:rPr>
        <w:t xml:space="preserve">advancing </w:t>
      </w:r>
      <w:r w:rsidR="007524BD" w:rsidRPr="0074484A">
        <w:rPr>
          <w:i/>
          <w:iCs/>
        </w:rPr>
        <w:t>thinking</w:t>
      </w:r>
      <w:r w:rsidR="0063329A" w:rsidRPr="0074484A">
        <w:rPr>
          <w:i/>
          <w:iCs/>
        </w:rPr>
        <w:t xml:space="preserve"> thoug</w:t>
      </w:r>
      <w:r w:rsidR="007524BD" w:rsidRPr="0074484A">
        <w:rPr>
          <w:i/>
          <w:iCs/>
        </w:rPr>
        <w:t>h writing in all subject</w:t>
      </w:r>
      <w:r w:rsidR="0074484A" w:rsidRPr="0074484A">
        <w:rPr>
          <w:i/>
          <w:iCs/>
        </w:rPr>
        <w:t>s and grades</w:t>
      </w:r>
      <w:r w:rsidR="0074484A">
        <w:rPr>
          <w:i/>
          <w:iCs/>
        </w:rPr>
        <w:t xml:space="preserve">, </w:t>
      </w:r>
      <w:r w:rsidR="00012A21">
        <w:t>Jossey-Bass</w:t>
      </w:r>
      <w:r w:rsidR="007D460C">
        <w:t xml:space="preserve">, </w:t>
      </w:r>
      <w:r w:rsidR="007E4A33">
        <w:t>San Francisco</w:t>
      </w:r>
      <w:r w:rsidR="00D4730A">
        <w:t>.</w:t>
      </w:r>
    </w:p>
    <w:p w14:paraId="0AB1BAF3" w14:textId="1C3684FC" w:rsidR="00F3694B" w:rsidRDefault="00AA7A63" w:rsidP="00F3694B">
      <w:r>
        <w:t>Literary Devices</w:t>
      </w:r>
      <w:r w:rsidR="00FE66A4">
        <w:t xml:space="preserve"> </w:t>
      </w:r>
      <w:r w:rsidR="000E05C8">
        <w:t>(</w:t>
      </w:r>
      <w:r w:rsidR="00FE66A4">
        <w:t>2023</w:t>
      </w:r>
      <w:r w:rsidR="000E05C8">
        <w:t>)</w:t>
      </w:r>
      <w:r w:rsidR="0088073A">
        <w:t xml:space="preserve"> </w:t>
      </w:r>
      <w:hyperlink r:id="rId149" w:anchor="gti_C" w:history="1">
        <w:r w:rsidR="00F3694B" w:rsidRPr="00FD047A">
          <w:rPr>
            <w:rStyle w:val="Hyperlink"/>
            <w:i/>
            <w:iCs/>
          </w:rPr>
          <w:t>Literary Devices and Terms</w:t>
        </w:r>
      </w:hyperlink>
      <w:r w:rsidR="00C64362" w:rsidRPr="00FD047A">
        <w:t>,</w:t>
      </w:r>
      <w:r w:rsidR="000E05C8">
        <w:t xml:space="preserve"> </w:t>
      </w:r>
      <w:r w:rsidR="0077209F">
        <w:t xml:space="preserve">Literary Devices: Definition and Examples of Literary Terms website, </w:t>
      </w:r>
      <w:r w:rsidR="000E05C8">
        <w:t xml:space="preserve">accessed </w:t>
      </w:r>
      <w:r w:rsidR="00C61C19">
        <w:t>11 September 2023</w:t>
      </w:r>
      <w:r w:rsidR="0077209F">
        <w:t>.</w:t>
      </w:r>
    </w:p>
    <w:p w14:paraId="29082682" w14:textId="77777777" w:rsidR="00875F46" w:rsidRDefault="00875F46" w:rsidP="00875F46">
      <w:r>
        <w:t>NESA (</w:t>
      </w:r>
      <w:r w:rsidRPr="00C60775">
        <w:t>NSW Education Standards Authority</w:t>
      </w:r>
      <w:r>
        <w:t>)</w:t>
      </w:r>
      <w:r w:rsidRPr="00C60775">
        <w:t xml:space="preserve"> (202</w:t>
      </w:r>
      <w:r>
        <w:t xml:space="preserve">2) </w:t>
      </w:r>
      <w:hyperlink r:id="rId150" w:history="1">
        <w:r>
          <w:rPr>
            <w:rStyle w:val="Hyperlink"/>
          </w:rPr>
          <w:t>What is plagiarism?</w:t>
        </w:r>
      </w:hyperlink>
      <w:r>
        <w:rPr>
          <w:rStyle w:val="Hyperlink"/>
        </w:rPr>
        <w:t xml:space="preserve">, </w:t>
      </w:r>
      <w:r>
        <w:t xml:space="preserve">NESA website, </w:t>
      </w:r>
      <w:r w:rsidRPr="00C60775">
        <w:t>accessed 10 April 2024.</w:t>
      </w:r>
      <w:r>
        <w:t xml:space="preserve"> </w:t>
      </w:r>
    </w:p>
    <w:p w14:paraId="3671F2BE" w14:textId="7B4055DB" w:rsidR="00B31D83" w:rsidRDefault="0077209F" w:rsidP="00F3694B">
      <w:r>
        <w:t>NESA (</w:t>
      </w:r>
      <w:r w:rsidR="00B31D83" w:rsidRPr="00C60775">
        <w:t>NSW Education Standards Authority</w:t>
      </w:r>
      <w:r>
        <w:t>)</w:t>
      </w:r>
      <w:r w:rsidR="00B31D83" w:rsidRPr="00C60775">
        <w:t xml:space="preserve"> </w:t>
      </w:r>
      <w:r w:rsidR="00E84AFA" w:rsidRPr="00C60775">
        <w:t>(</w:t>
      </w:r>
      <w:r w:rsidR="00F26D98" w:rsidRPr="00C60775">
        <w:t>202</w:t>
      </w:r>
      <w:r w:rsidR="00875F46">
        <w:t>4</w:t>
      </w:r>
      <w:r w:rsidR="00F26D98" w:rsidRPr="00C60775">
        <w:t xml:space="preserve">) </w:t>
      </w:r>
      <w:hyperlink r:id="rId151" w:history="1">
        <w:r w:rsidR="001B2D43" w:rsidRPr="00C60775">
          <w:rPr>
            <w:rStyle w:val="Hyperlink"/>
            <w:i/>
            <w:iCs/>
          </w:rPr>
          <w:t>English K</w:t>
        </w:r>
        <w:r w:rsidR="001B3D5D">
          <w:rPr>
            <w:rStyle w:val="Hyperlink"/>
            <w:i/>
            <w:iCs/>
          </w:rPr>
          <w:t>–</w:t>
        </w:r>
        <w:r w:rsidR="001B2D43" w:rsidRPr="00C60775">
          <w:rPr>
            <w:rStyle w:val="Hyperlink"/>
            <w:i/>
            <w:iCs/>
          </w:rPr>
          <w:t xml:space="preserve">10 </w:t>
        </w:r>
        <w:r w:rsidR="00FD047A">
          <w:rPr>
            <w:rStyle w:val="Hyperlink"/>
            <w:i/>
            <w:iCs/>
          </w:rPr>
          <w:t>S</w:t>
        </w:r>
        <w:r w:rsidR="00FD047A" w:rsidRPr="00C60775">
          <w:rPr>
            <w:rStyle w:val="Hyperlink"/>
            <w:i/>
            <w:iCs/>
          </w:rPr>
          <w:t xml:space="preserve">yllabus </w:t>
        </w:r>
        <w:r w:rsidR="001B2D43" w:rsidRPr="00C60775">
          <w:rPr>
            <w:rStyle w:val="Hyperlink"/>
            <w:i/>
            <w:iCs/>
          </w:rPr>
          <w:t>– Glossary</w:t>
        </w:r>
      </w:hyperlink>
      <w:r w:rsidR="001B2D43" w:rsidRPr="00C60775">
        <w:t xml:space="preserve">, </w:t>
      </w:r>
      <w:r w:rsidR="00C60775">
        <w:t xml:space="preserve">NESA website, </w:t>
      </w:r>
      <w:r w:rsidR="00D255E6" w:rsidRPr="00C60775">
        <w:t>accessed 10 April 2024.</w:t>
      </w:r>
      <w:r w:rsidR="00D255E6">
        <w:t xml:space="preserve"> </w:t>
      </w:r>
    </w:p>
    <w:p w14:paraId="135AFCDB" w14:textId="1C7D2E0B" w:rsidR="00291451" w:rsidRDefault="00291451" w:rsidP="00291451">
      <w:r>
        <w:t xml:space="preserve">Quigley A (2018) </w:t>
      </w:r>
      <w:r w:rsidRPr="008E2D40">
        <w:rPr>
          <w:i/>
          <w:iCs/>
        </w:rPr>
        <w:t>Closing the vocabulary gap</w:t>
      </w:r>
      <w:r>
        <w:t xml:space="preserve">, </w:t>
      </w:r>
      <w:r w:rsidR="00D9417A">
        <w:t>Routledge</w:t>
      </w:r>
      <w:r>
        <w:t>, GB.</w:t>
      </w:r>
    </w:p>
    <w:p w14:paraId="7A19E621" w14:textId="77777777" w:rsidR="00AD6343" w:rsidRDefault="00345EE6" w:rsidP="0015719C">
      <w:r w:rsidRPr="00345EE6">
        <w:t xml:space="preserve">Quigley A (2020) </w:t>
      </w:r>
      <w:r w:rsidRPr="005317F6">
        <w:rPr>
          <w:i/>
          <w:iCs/>
        </w:rPr>
        <w:t>Closing the reading gap</w:t>
      </w:r>
      <w:r w:rsidRPr="00345EE6">
        <w:t xml:space="preserve">, Routledge, </w:t>
      </w:r>
      <w:r w:rsidR="00291451">
        <w:t>GB</w:t>
      </w:r>
      <w:r w:rsidRPr="00345EE6">
        <w:t>.</w:t>
      </w:r>
    </w:p>
    <w:p w14:paraId="5D438AD2" w14:textId="77777777" w:rsidR="00302287" w:rsidRPr="00E21FB3" w:rsidRDefault="00302287" w:rsidP="00302287">
      <w:pPr>
        <w:rPr>
          <w:rStyle w:val="Emphasis"/>
          <w:i w:val="0"/>
          <w:iCs w:val="0"/>
        </w:rPr>
      </w:pPr>
      <w:r w:rsidRPr="00302287">
        <w:rPr>
          <w:rStyle w:val="Emphasis"/>
          <w:i w:val="0"/>
          <w:iCs w:val="0"/>
        </w:rPr>
        <w:t>Quigley A (2022)</w:t>
      </w:r>
      <w:r w:rsidRPr="00E21FB3">
        <w:rPr>
          <w:rStyle w:val="Emphasis"/>
        </w:rPr>
        <w:t xml:space="preserve"> Closing the</w:t>
      </w:r>
      <w:r>
        <w:rPr>
          <w:rStyle w:val="Emphasis"/>
        </w:rPr>
        <w:t xml:space="preserve"> reading </w:t>
      </w:r>
      <w:r w:rsidRPr="00E21FB3">
        <w:rPr>
          <w:rStyle w:val="Emphasis"/>
        </w:rPr>
        <w:t xml:space="preserve">gap, </w:t>
      </w:r>
      <w:r w:rsidRPr="00302287">
        <w:rPr>
          <w:rStyle w:val="Emphasis"/>
          <w:i w:val="0"/>
          <w:iCs w:val="0"/>
        </w:rPr>
        <w:t>Routledge, GB.</w:t>
      </w:r>
    </w:p>
    <w:p w14:paraId="22DB9413" w14:textId="3BCE8F52" w:rsidR="00FC342B" w:rsidRDefault="00FC342B" w:rsidP="0077209F">
      <w:r>
        <w:t>Sherrington</w:t>
      </w:r>
      <w:r w:rsidR="005122D9">
        <w:t xml:space="preserve"> T</w:t>
      </w:r>
      <w:r>
        <w:t xml:space="preserve"> </w:t>
      </w:r>
      <w:r w:rsidR="00EB6337">
        <w:t>(</w:t>
      </w:r>
      <w:r w:rsidR="005122D9">
        <w:t xml:space="preserve">28 November </w:t>
      </w:r>
      <w:r>
        <w:t>2020</w:t>
      </w:r>
      <w:r w:rsidR="005122D9">
        <w:t>)</w:t>
      </w:r>
      <w:r w:rsidR="00EB6337">
        <w:t xml:space="preserve"> </w:t>
      </w:r>
      <w:r w:rsidR="0077209F">
        <w:t>‘</w:t>
      </w:r>
      <w:hyperlink r:id="rId152" w:history="1">
        <w:r w:rsidR="00EB6337" w:rsidRPr="005122D9">
          <w:rPr>
            <w:rStyle w:val="Hyperlink"/>
          </w:rPr>
          <w:t>The art of modelling… it’s all in the handover</w:t>
        </w:r>
      </w:hyperlink>
      <w:r w:rsidR="00EF30B7">
        <w:t xml:space="preserve">, </w:t>
      </w:r>
      <w:r w:rsidR="00EF30B7" w:rsidRPr="00FD047A">
        <w:rPr>
          <w:i/>
          <w:iCs/>
        </w:rPr>
        <w:t>teacherhead</w:t>
      </w:r>
      <w:r w:rsidR="00EF30B7">
        <w:t>, accessed 20 May 2024.</w:t>
      </w:r>
    </w:p>
    <w:p w14:paraId="3388ADD9" w14:textId="31DF4316" w:rsidR="00271C48" w:rsidRDefault="00271C48" w:rsidP="00271C48">
      <w:r>
        <w:t>Smith C, Daniels M and Beard M (hosts) and Lee J (series producer) (6 December 2022) ‘</w:t>
      </w:r>
      <w:hyperlink r:id="rId153" w:tgtFrame="_blank" w:tooltip="https://www.abc.net.au/listen/programs/shortandcurly/bite-family-sacrifices/101707300" w:history="1">
        <w:r w:rsidR="004623BE">
          <w:rPr>
            <w:rStyle w:val="Hyperlink"/>
          </w:rPr>
          <w:t>Short &amp; Curly – BITE – Family Sacrifices</w:t>
        </w:r>
      </w:hyperlink>
      <w:r>
        <w:t xml:space="preserve">’ [podcast], </w:t>
      </w:r>
      <w:r>
        <w:rPr>
          <w:i/>
          <w:iCs/>
        </w:rPr>
        <w:t>Short &amp; Curly</w:t>
      </w:r>
      <w:r>
        <w:t>, ABC Listen, accessed 4 April 2024.</w:t>
      </w:r>
    </w:p>
    <w:p w14:paraId="00443477" w14:textId="77777777" w:rsidR="00BF5401" w:rsidRPr="005378AF" w:rsidRDefault="00BF5401" w:rsidP="00BF5401">
      <w:r w:rsidRPr="00E21FB3">
        <w:t>State of New South Wales (Department of Education) (</w:t>
      </w:r>
      <w:r>
        <w:t>n.d.</w:t>
      </w:r>
      <w:r w:rsidRPr="00E21FB3">
        <w:t xml:space="preserve">) </w:t>
      </w:r>
      <w:hyperlink r:id="rId154" w:history="1">
        <w:r w:rsidRPr="00C26A72">
          <w:rPr>
            <w:rStyle w:val="Hyperlink"/>
            <w:i/>
            <w:iCs/>
          </w:rPr>
          <w:t>Digital Learning Selector</w:t>
        </w:r>
        <w:r w:rsidRPr="00C26A72">
          <w:rPr>
            <w:rStyle w:val="Hyperlink"/>
          </w:rPr>
          <w:t>,</w:t>
        </w:r>
      </w:hyperlink>
      <w:r w:rsidRPr="00E21FB3">
        <w:t xml:space="preserve"> NSW Department of Education website, accessed </w:t>
      </w:r>
      <w:r>
        <w:t>5</w:t>
      </w:r>
      <w:r w:rsidRPr="00E21FB3">
        <w:t xml:space="preserve"> </w:t>
      </w:r>
      <w:r>
        <w:t>April</w:t>
      </w:r>
      <w:r w:rsidRPr="00E21FB3">
        <w:t xml:space="preserve"> 202</w:t>
      </w:r>
      <w:r>
        <w:t>4</w:t>
      </w:r>
      <w:r w:rsidRPr="00E21FB3">
        <w:t>.</w:t>
      </w:r>
      <w:r>
        <w:t xml:space="preserve"> </w:t>
      </w:r>
    </w:p>
    <w:p w14:paraId="348D0C4A" w14:textId="77777777" w:rsidR="00BF5401" w:rsidRDefault="00BF5401" w:rsidP="00BF5401">
      <w:pPr>
        <w:jc w:val="both"/>
        <w:rPr>
          <w:color w:val="212121"/>
          <w:szCs w:val="22"/>
          <w:shd w:val="clear" w:color="auto" w:fill="FFFFFF"/>
        </w:rPr>
      </w:pPr>
      <w:r>
        <w:t>State of New South Wales (Department of Education) (n.d.) ‘</w:t>
      </w:r>
      <w:hyperlink r:id="rId155" w:history="1">
        <w:r w:rsidRPr="00FD047A">
          <w:rPr>
            <w:rStyle w:val="Hyperlink"/>
          </w:rPr>
          <w:t>Stage 4 reading – author perspective and bias</w:t>
        </w:r>
      </w:hyperlink>
      <w:r>
        <w:rPr>
          <w:rStyle w:val="Hyperlink"/>
        </w:rPr>
        <w:t>’</w:t>
      </w:r>
      <w:r>
        <w:t xml:space="preserve">, </w:t>
      </w:r>
      <w:r>
        <w:rPr>
          <w:i/>
          <w:iCs/>
        </w:rPr>
        <w:t xml:space="preserve">Literacy and </w:t>
      </w:r>
      <w:r w:rsidRPr="007C4C55">
        <w:rPr>
          <w:i/>
          <w:iCs/>
        </w:rPr>
        <w:t>numeracy</w:t>
      </w:r>
      <w:r>
        <w:t xml:space="preserve">, </w:t>
      </w:r>
      <w:r w:rsidRPr="007C4C55">
        <w:rPr>
          <w:color w:val="212121"/>
          <w:szCs w:val="22"/>
          <w:shd w:val="clear" w:color="auto" w:fill="FFFFFF"/>
        </w:rPr>
        <w:t>NSW</w:t>
      </w:r>
      <w:r>
        <w:rPr>
          <w:color w:val="212121"/>
          <w:szCs w:val="22"/>
          <w:shd w:val="clear" w:color="auto" w:fill="FFFFFF"/>
        </w:rPr>
        <w:t xml:space="preserve"> Department of Education website, accessed 24 April 2024.</w:t>
      </w:r>
    </w:p>
    <w:p w14:paraId="4D008613" w14:textId="1697A857" w:rsidR="00C70D10" w:rsidRDefault="00C70D10" w:rsidP="00271C48">
      <w:r>
        <w:t xml:space="preserve">State of New South Wales (Department of Education) (2023) </w:t>
      </w:r>
      <w:r w:rsidR="0077209F">
        <w:t>‘</w:t>
      </w:r>
      <w:hyperlink r:id="rId156" w:anchor="/asset2:~:text=and%20build%20respect-,Learning%20environment,-About%20safe%20and" w:history="1">
        <w:r w:rsidRPr="00CE4C2B">
          <w:rPr>
            <w:rStyle w:val="Hyperlink"/>
          </w:rPr>
          <w:t>Learning environment</w:t>
        </w:r>
      </w:hyperlink>
      <w:r w:rsidR="0077209F">
        <w:rPr>
          <w:rStyle w:val="Hyperlink"/>
        </w:rPr>
        <w:t>’</w:t>
      </w:r>
      <w:r w:rsidR="006636DD">
        <w:t xml:space="preserve">, </w:t>
      </w:r>
      <w:r w:rsidR="00CD03AF" w:rsidRPr="00FD047A">
        <w:rPr>
          <w:i/>
          <w:iCs/>
        </w:rPr>
        <w:t>Planning, programming and assessing</w:t>
      </w:r>
      <w:r w:rsidR="00CD03AF">
        <w:t xml:space="preserve"> </w:t>
      </w:r>
      <w:r w:rsidR="006636DD" w:rsidRPr="00FD047A">
        <w:rPr>
          <w:i/>
          <w:iCs/>
        </w:rPr>
        <w:t>PDHPE K</w:t>
      </w:r>
      <w:r w:rsidR="0077209F">
        <w:rPr>
          <w:i/>
          <w:iCs/>
        </w:rPr>
        <w:t>–</w:t>
      </w:r>
      <w:r w:rsidR="006636DD" w:rsidRPr="00FD047A">
        <w:rPr>
          <w:i/>
          <w:iCs/>
        </w:rPr>
        <w:t>12</w:t>
      </w:r>
      <w:r w:rsidR="006636DD">
        <w:t xml:space="preserve">, </w:t>
      </w:r>
      <w:r w:rsidR="0077209F">
        <w:t>NSW Depar</w:t>
      </w:r>
      <w:r w:rsidR="00751FA6">
        <w:t>tm</w:t>
      </w:r>
      <w:r w:rsidR="0077209F">
        <w:t xml:space="preserve">ent of Education website, </w:t>
      </w:r>
      <w:r w:rsidR="006636DD">
        <w:t>accessed 17 May 2024.</w:t>
      </w:r>
    </w:p>
    <w:p w14:paraId="0625E0EE" w14:textId="33AFDED1" w:rsidR="009F53E5" w:rsidRDefault="009F53E5" w:rsidP="0015719C">
      <w:r>
        <w:t>State of New South Wales (Department of Education) (</w:t>
      </w:r>
      <w:r w:rsidR="00FB31F0">
        <w:t xml:space="preserve">2023) </w:t>
      </w:r>
      <w:r w:rsidR="00CD03AF">
        <w:t>‘</w:t>
      </w:r>
      <w:hyperlink r:id="rId157" w:anchor="/asset14" w:history="1">
        <w:r w:rsidR="00FB31F0" w:rsidRPr="00FD047A">
          <w:rPr>
            <w:rStyle w:val="Hyperlink"/>
          </w:rPr>
          <w:t>Core concepts – Character</w:t>
        </w:r>
      </w:hyperlink>
      <w:r w:rsidR="00CD03AF">
        <w:rPr>
          <w:rStyle w:val="Hyperlink"/>
        </w:rPr>
        <w:t>’</w:t>
      </w:r>
      <w:r w:rsidR="00FB31F0">
        <w:t xml:space="preserve">, </w:t>
      </w:r>
      <w:r w:rsidR="00CD03AF">
        <w:rPr>
          <w:i/>
          <w:iCs/>
        </w:rPr>
        <w:t>Textual concepts</w:t>
      </w:r>
      <w:r w:rsidR="00CD03AF" w:rsidRPr="00FD047A">
        <w:t>,</w:t>
      </w:r>
      <w:r w:rsidR="00CD03AF">
        <w:rPr>
          <w:i/>
          <w:iCs/>
        </w:rPr>
        <w:t xml:space="preserve"> </w:t>
      </w:r>
      <w:r w:rsidR="00BF1D3E">
        <w:t xml:space="preserve">NSW Department of Education website, accessed 10 April 2024. </w:t>
      </w:r>
    </w:p>
    <w:p w14:paraId="38FB9E15" w14:textId="77777777" w:rsidR="00BF5401" w:rsidRDefault="00BF5401" w:rsidP="00BF5401">
      <w:pPr>
        <w:jc w:val="both"/>
        <w:rPr>
          <w:color w:val="212121"/>
          <w:szCs w:val="22"/>
          <w:shd w:val="clear" w:color="auto" w:fill="FFFFFF"/>
        </w:rPr>
      </w:pPr>
      <w:r>
        <w:rPr>
          <w:color w:val="212121"/>
          <w:szCs w:val="22"/>
          <w:shd w:val="clear" w:color="auto" w:fill="FFFFFF"/>
        </w:rPr>
        <w:t>State of New South Wales (Department of Education) (2023) ‘</w:t>
      </w:r>
      <w:hyperlink r:id="rId158" w:history="1">
        <w:r w:rsidRPr="00FD047A">
          <w:rPr>
            <w:rStyle w:val="Hyperlink"/>
            <w:szCs w:val="22"/>
            <w:shd w:val="clear" w:color="auto" w:fill="FFFFFF"/>
          </w:rPr>
          <w:t>Stage 4 reading</w:t>
        </w:r>
      </w:hyperlink>
      <w:r>
        <w:rPr>
          <w:rStyle w:val="Hyperlink"/>
          <w:szCs w:val="22"/>
          <w:shd w:val="clear" w:color="auto" w:fill="FFFFFF"/>
        </w:rPr>
        <w:t>’</w:t>
      </w:r>
      <w:r>
        <w:rPr>
          <w:color w:val="212121"/>
          <w:szCs w:val="22"/>
          <w:shd w:val="clear" w:color="auto" w:fill="FFFFFF"/>
        </w:rPr>
        <w:t xml:space="preserve">, </w:t>
      </w:r>
      <w:r w:rsidRPr="00FD047A">
        <w:rPr>
          <w:i/>
          <w:iCs/>
          <w:color w:val="212121"/>
          <w:szCs w:val="22"/>
          <w:shd w:val="clear" w:color="auto" w:fill="FFFFFF"/>
        </w:rPr>
        <w:t>Literacy and numeracy</w:t>
      </w:r>
      <w:r>
        <w:rPr>
          <w:color w:val="212121"/>
          <w:szCs w:val="22"/>
          <w:shd w:val="clear" w:color="auto" w:fill="FFFFFF"/>
        </w:rPr>
        <w:t xml:space="preserve">, NSW Department of Education website, accessed 12 April 2024. </w:t>
      </w:r>
    </w:p>
    <w:p w14:paraId="560A73D6" w14:textId="77777777" w:rsidR="00BF5401" w:rsidRPr="007D7B6D" w:rsidRDefault="00BF5401" w:rsidP="00BF5401">
      <w:pPr>
        <w:rPr>
          <w:iCs/>
        </w:rPr>
      </w:pPr>
      <w:r>
        <w:t>State of New South Wales (Department of Education) (2024) ‘</w:t>
      </w:r>
      <w:hyperlink r:id="rId159" w:history="1">
        <w:r w:rsidRPr="00FD047A">
          <w:rPr>
            <w:rStyle w:val="Hyperlink"/>
          </w:rPr>
          <w:t>Comprehension</w:t>
        </w:r>
      </w:hyperlink>
      <w:r>
        <w:rPr>
          <w:rStyle w:val="Hyperlink"/>
        </w:rPr>
        <w:t>’</w:t>
      </w:r>
      <w:r>
        <w:rPr>
          <w:iCs/>
        </w:rPr>
        <w:t xml:space="preserve">, </w:t>
      </w:r>
      <w:r>
        <w:rPr>
          <w:i/>
        </w:rPr>
        <w:t xml:space="preserve">Literacy and </w:t>
      </w:r>
      <w:r w:rsidRPr="00CD03AF">
        <w:rPr>
          <w:i/>
        </w:rPr>
        <w:t>numeracy</w:t>
      </w:r>
      <w:r>
        <w:rPr>
          <w:iCs/>
        </w:rPr>
        <w:t xml:space="preserve">, </w:t>
      </w:r>
      <w:r w:rsidRPr="00CD03AF">
        <w:rPr>
          <w:iCs/>
        </w:rPr>
        <w:t>NSW</w:t>
      </w:r>
      <w:r>
        <w:rPr>
          <w:iCs/>
        </w:rPr>
        <w:t xml:space="preserve"> Department of Education website, accessed 16 April 2024. </w:t>
      </w:r>
    </w:p>
    <w:p w14:paraId="405189A8" w14:textId="11D95967" w:rsidR="00AB1015" w:rsidRPr="005378AF" w:rsidRDefault="00AB1015" w:rsidP="00AB1015">
      <w:r w:rsidRPr="00E21FB3">
        <w:t>State of New South Wales (Department of Education) (</w:t>
      </w:r>
      <w:r>
        <w:t>2024</w:t>
      </w:r>
      <w:r w:rsidRPr="00E21FB3">
        <w:t xml:space="preserve">) </w:t>
      </w:r>
      <w:r w:rsidR="007C4C55">
        <w:t>‘</w:t>
      </w:r>
      <w:hyperlink r:id="rId160" w:history="1">
        <w:r w:rsidRPr="00371D5E">
          <w:rPr>
            <w:rStyle w:val="Hyperlink"/>
          </w:rPr>
          <w:t>Explicit teaching – Driving learning and engagement</w:t>
        </w:r>
      </w:hyperlink>
      <w:r w:rsidR="007C4C55">
        <w:rPr>
          <w:rStyle w:val="Hyperlink"/>
        </w:rPr>
        <w:t>’</w:t>
      </w:r>
      <w:r w:rsidR="007C4C55" w:rsidRPr="00FD047A">
        <w:rPr>
          <w:rStyle w:val="CommentReference"/>
          <w:sz w:val="22"/>
          <w:szCs w:val="22"/>
        </w:rPr>
        <w:t>,</w:t>
      </w:r>
      <w:r w:rsidR="00815446" w:rsidRPr="00FD047A">
        <w:rPr>
          <w:rStyle w:val="CommentReference"/>
          <w:sz w:val="22"/>
          <w:szCs w:val="22"/>
        </w:rPr>
        <w:t xml:space="preserve"> </w:t>
      </w:r>
      <w:r w:rsidR="001C5DD2" w:rsidRPr="00FD047A">
        <w:rPr>
          <w:i/>
          <w:iCs/>
        </w:rPr>
        <w:t>Centre for Education Statistics and Evaluation</w:t>
      </w:r>
      <w:r w:rsidRPr="00E21FB3">
        <w:t xml:space="preserve">, accessed </w:t>
      </w:r>
      <w:r>
        <w:t>5</w:t>
      </w:r>
      <w:r w:rsidRPr="00E21FB3">
        <w:t xml:space="preserve"> </w:t>
      </w:r>
      <w:r>
        <w:t>April</w:t>
      </w:r>
      <w:r w:rsidRPr="00E21FB3">
        <w:t xml:space="preserve"> 202</w:t>
      </w:r>
      <w:r>
        <w:t>4</w:t>
      </w:r>
      <w:r w:rsidRPr="00E21FB3">
        <w:t>.</w:t>
      </w:r>
      <w:r>
        <w:t xml:space="preserve"> </w:t>
      </w:r>
    </w:p>
    <w:p w14:paraId="0138D15A" w14:textId="29826CEC" w:rsidR="00335FA2" w:rsidRPr="007D6444" w:rsidRDefault="00335FA2" w:rsidP="007D6444">
      <w:r w:rsidRPr="007D6444">
        <w:t xml:space="preserve">State of New South Wales (Department of Education) (2024) </w:t>
      </w:r>
      <w:r w:rsidR="007C4C55">
        <w:t>‘</w:t>
      </w:r>
      <w:hyperlink r:id="rId161" w:history="1">
        <w:r w:rsidRPr="00692BA2">
          <w:rPr>
            <w:rStyle w:val="Hyperlink"/>
          </w:rPr>
          <w:t>iAsk the right questions lesson plan</w:t>
        </w:r>
      </w:hyperlink>
      <w:r w:rsidR="007C4C55">
        <w:rPr>
          <w:rStyle w:val="Hyperlink"/>
        </w:rPr>
        <w:t>’</w:t>
      </w:r>
      <w:r w:rsidRPr="007D6444">
        <w:t xml:space="preserve">, </w:t>
      </w:r>
      <w:r w:rsidR="007D6444" w:rsidRPr="00FD047A">
        <w:rPr>
          <w:i/>
          <w:iCs/>
        </w:rPr>
        <w:t>Career Learning and Vocational Education</w:t>
      </w:r>
      <w:r w:rsidR="007D6444" w:rsidRPr="007D6444">
        <w:t xml:space="preserve">, </w:t>
      </w:r>
      <w:r w:rsidR="007C4C55">
        <w:t xml:space="preserve">NSW Department of Education website, </w:t>
      </w:r>
      <w:r w:rsidR="007D6444" w:rsidRPr="007D6444">
        <w:t>accessed 8 April 2024.</w:t>
      </w:r>
    </w:p>
    <w:p w14:paraId="55356538" w14:textId="5C261595" w:rsidR="009D1D04" w:rsidRPr="009D1D04" w:rsidRDefault="009D1D04" w:rsidP="009D1D04">
      <w:pPr>
        <w:jc w:val="both"/>
        <w:rPr>
          <w:color w:val="212121"/>
          <w:szCs w:val="22"/>
          <w:shd w:val="clear" w:color="auto" w:fill="FFFFFF"/>
        </w:rPr>
      </w:pPr>
      <w:r>
        <w:rPr>
          <w:color w:val="212121"/>
          <w:szCs w:val="22"/>
          <w:shd w:val="clear" w:color="auto" w:fill="FFFFFF"/>
        </w:rPr>
        <w:t xml:space="preserve">State of New South Wales (Department of Education) (2024) </w:t>
      </w:r>
      <w:r w:rsidR="007C4C55">
        <w:rPr>
          <w:color w:val="212121"/>
          <w:szCs w:val="22"/>
          <w:shd w:val="clear" w:color="auto" w:fill="FFFFFF"/>
        </w:rPr>
        <w:t>‘</w:t>
      </w:r>
      <w:hyperlink r:id="rId162" w:history="1">
        <w:r w:rsidRPr="00FD047A">
          <w:rPr>
            <w:rStyle w:val="Hyperlink"/>
            <w:szCs w:val="22"/>
            <w:shd w:val="clear" w:color="auto" w:fill="FFFFFF"/>
          </w:rPr>
          <w:t>Literacy and numeracy guides</w:t>
        </w:r>
      </w:hyperlink>
      <w:r w:rsidR="007C4C55">
        <w:rPr>
          <w:rStyle w:val="Hyperlink"/>
          <w:szCs w:val="22"/>
          <w:shd w:val="clear" w:color="auto" w:fill="FFFFFF"/>
        </w:rPr>
        <w:t>’</w:t>
      </w:r>
      <w:r>
        <w:rPr>
          <w:i/>
          <w:iCs/>
          <w:color w:val="212121"/>
          <w:szCs w:val="22"/>
          <w:shd w:val="clear" w:color="auto" w:fill="FFFFFF"/>
        </w:rPr>
        <w:t xml:space="preserve">, </w:t>
      </w:r>
      <w:r w:rsidR="007C4C55">
        <w:rPr>
          <w:i/>
          <w:iCs/>
          <w:color w:val="212121"/>
          <w:szCs w:val="22"/>
          <w:shd w:val="clear" w:color="auto" w:fill="FFFFFF"/>
        </w:rPr>
        <w:t>Literacy and numeracy</w:t>
      </w:r>
      <w:r w:rsidR="007C4C55" w:rsidRPr="00FD047A">
        <w:rPr>
          <w:color w:val="212121"/>
          <w:szCs w:val="22"/>
          <w:shd w:val="clear" w:color="auto" w:fill="FFFFFF"/>
        </w:rPr>
        <w:t>,</w:t>
      </w:r>
      <w:r w:rsidR="007C4C55">
        <w:rPr>
          <w:i/>
          <w:iCs/>
          <w:color w:val="212121"/>
          <w:szCs w:val="22"/>
          <w:shd w:val="clear" w:color="auto" w:fill="FFFFFF"/>
        </w:rPr>
        <w:t xml:space="preserve"> </w:t>
      </w:r>
      <w:r>
        <w:rPr>
          <w:color w:val="212121"/>
          <w:szCs w:val="22"/>
          <w:shd w:val="clear" w:color="auto" w:fill="FFFFFF"/>
        </w:rPr>
        <w:t xml:space="preserve">NSW Department of Education website, accessed 16 April 2024. </w:t>
      </w:r>
    </w:p>
    <w:p w14:paraId="3023F5BC" w14:textId="1527F60A" w:rsidR="00E22068" w:rsidRDefault="00E22068" w:rsidP="00E22068">
      <w:pPr>
        <w:jc w:val="both"/>
        <w:rPr>
          <w:color w:val="212121"/>
          <w:szCs w:val="22"/>
          <w:shd w:val="clear" w:color="auto" w:fill="FFFFFF"/>
        </w:rPr>
      </w:pPr>
      <w:r w:rsidRPr="00401D68">
        <w:rPr>
          <w:color w:val="212121"/>
          <w:szCs w:val="22"/>
          <w:shd w:val="clear" w:color="auto" w:fill="FFFFFF"/>
        </w:rPr>
        <w:t>State of New South Wales (Department of Education) (2024)</w:t>
      </w:r>
      <w:r w:rsidR="00A77D77">
        <w:rPr>
          <w:color w:val="212121"/>
          <w:szCs w:val="22"/>
          <w:shd w:val="clear" w:color="auto" w:fill="FFFFFF"/>
        </w:rPr>
        <w:t xml:space="preserve"> </w:t>
      </w:r>
      <w:r w:rsidR="007C4C55">
        <w:rPr>
          <w:color w:val="212121"/>
          <w:szCs w:val="22"/>
          <w:shd w:val="clear" w:color="auto" w:fill="FFFFFF"/>
        </w:rPr>
        <w:t>‘</w:t>
      </w:r>
      <w:hyperlink r:id="rId163" w:history="1">
        <w:r w:rsidRPr="00401D68">
          <w:rPr>
            <w:rStyle w:val="Hyperlink"/>
            <w:szCs w:val="22"/>
            <w:shd w:val="clear" w:color="auto" w:fill="FFFFFF"/>
          </w:rPr>
          <w:t>Our Plan for NSW Public Education</w:t>
        </w:r>
      </w:hyperlink>
      <w:r w:rsidR="007C4C55">
        <w:rPr>
          <w:rStyle w:val="Hyperlink"/>
          <w:szCs w:val="22"/>
          <w:shd w:val="clear" w:color="auto" w:fill="FFFFFF"/>
        </w:rPr>
        <w:t>’</w:t>
      </w:r>
      <w:r w:rsidRPr="00401D68">
        <w:rPr>
          <w:color w:val="212121"/>
          <w:szCs w:val="22"/>
          <w:shd w:val="clear" w:color="auto" w:fill="FFFFFF"/>
        </w:rPr>
        <w:t xml:space="preserve">, </w:t>
      </w:r>
      <w:r w:rsidR="007C4C55">
        <w:rPr>
          <w:i/>
          <w:iCs/>
          <w:color w:val="212121"/>
          <w:szCs w:val="22"/>
          <w:shd w:val="clear" w:color="auto" w:fill="FFFFFF"/>
        </w:rPr>
        <w:t>Strategies, reports and plans</w:t>
      </w:r>
      <w:r w:rsidR="007C4C55" w:rsidRPr="00FD047A">
        <w:rPr>
          <w:color w:val="212121"/>
          <w:szCs w:val="22"/>
          <w:shd w:val="clear" w:color="auto" w:fill="FFFFFF"/>
        </w:rPr>
        <w:t>,</w:t>
      </w:r>
      <w:r w:rsidR="007C4C55">
        <w:rPr>
          <w:i/>
          <w:iCs/>
          <w:color w:val="212121"/>
          <w:szCs w:val="22"/>
          <w:shd w:val="clear" w:color="auto" w:fill="FFFFFF"/>
        </w:rPr>
        <w:t xml:space="preserve"> </w:t>
      </w:r>
      <w:r w:rsidRPr="00401D68">
        <w:rPr>
          <w:color w:val="212121"/>
          <w:szCs w:val="22"/>
          <w:shd w:val="clear" w:color="auto" w:fill="FFFFFF"/>
        </w:rPr>
        <w:t>NSW Department of Education website, accessed 10 April 2024.</w:t>
      </w:r>
    </w:p>
    <w:p w14:paraId="3D356C31" w14:textId="613544EF" w:rsidR="00AA6D95" w:rsidRDefault="00AA6D95" w:rsidP="00E22068">
      <w:pPr>
        <w:jc w:val="both"/>
        <w:rPr>
          <w:color w:val="212121"/>
          <w:szCs w:val="22"/>
          <w:shd w:val="clear" w:color="auto" w:fill="FFFFFF"/>
        </w:rPr>
      </w:pPr>
      <w:r>
        <w:rPr>
          <w:color w:val="212121"/>
          <w:szCs w:val="22"/>
          <w:shd w:val="clear" w:color="auto" w:fill="FFFFFF"/>
        </w:rPr>
        <w:t>State of New South Wales (Department of Education) (</w:t>
      </w:r>
      <w:r w:rsidR="00C847F5">
        <w:rPr>
          <w:color w:val="212121"/>
          <w:szCs w:val="22"/>
          <w:shd w:val="clear" w:color="auto" w:fill="FFFFFF"/>
        </w:rPr>
        <w:t>2024</w:t>
      </w:r>
      <w:hyperlink r:id="rId164" w:anchor="Writing2" w:history="1">
        <w:r w:rsidR="00C847F5" w:rsidRPr="00FD047A">
          <w:t xml:space="preserve">) </w:t>
        </w:r>
        <w:r w:rsidR="00167238">
          <w:t>‘</w:t>
        </w:r>
        <w:r w:rsidR="00C847F5" w:rsidRPr="00FD047A">
          <w:rPr>
            <w:rStyle w:val="Hyperlink"/>
            <w:szCs w:val="22"/>
            <w:shd w:val="clear" w:color="auto" w:fill="FFFFFF"/>
          </w:rPr>
          <w:t xml:space="preserve">Writing guide </w:t>
        </w:r>
        <w:r w:rsidR="00167238" w:rsidRPr="00FD047A">
          <w:rPr>
            <w:rStyle w:val="Hyperlink"/>
            <w:szCs w:val="22"/>
            <w:shd w:val="clear" w:color="auto" w:fill="FFFFFF"/>
          </w:rPr>
          <w:t xml:space="preserve">Years </w:t>
        </w:r>
        <w:r w:rsidR="00EB3530" w:rsidRPr="00FD047A">
          <w:rPr>
            <w:rStyle w:val="Hyperlink"/>
            <w:szCs w:val="22"/>
            <w:shd w:val="clear" w:color="auto" w:fill="FFFFFF"/>
          </w:rPr>
          <w:t>3 to 10</w:t>
        </w:r>
      </w:hyperlink>
      <w:r w:rsidR="00167238">
        <w:rPr>
          <w:rStyle w:val="Hyperlink"/>
          <w:szCs w:val="22"/>
          <w:shd w:val="clear" w:color="auto" w:fill="FFFFFF"/>
        </w:rPr>
        <w:t>’</w:t>
      </w:r>
      <w:r w:rsidR="00EB3530">
        <w:rPr>
          <w:color w:val="212121"/>
          <w:szCs w:val="22"/>
          <w:shd w:val="clear" w:color="auto" w:fill="FFFFFF"/>
        </w:rPr>
        <w:t xml:space="preserve">, </w:t>
      </w:r>
      <w:r w:rsidR="00167238">
        <w:rPr>
          <w:i/>
          <w:iCs/>
          <w:color w:val="212121"/>
          <w:szCs w:val="22"/>
          <w:shd w:val="clear" w:color="auto" w:fill="FFFFFF"/>
        </w:rPr>
        <w:t xml:space="preserve">Literacy and numeracy </w:t>
      </w:r>
      <w:r w:rsidR="00167238" w:rsidRPr="00167238">
        <w:rPr>
          <w:i/>
          <w:iCs/>
          <w:color w:val="212121"/>
          <w:szCs w:val="22"/>
          <w:shd w:val="clear" w:color="auto" w:fill="FFFFFF"/>
        </w:rPr>
        <w:t>guides</w:t>
      </w:r>
      <w:r w:rsidR="00167238">
        <w:rPr>
          <w:color w:val="212121"/>
          <w:szCs w:val="22"/>
          <w:shd w:val="clear" w:color="auto" w:fill="FFFFFF"/>
        </w:rPr>
        <w:t xml:space="preserve">, </w:t>
      </w:r>
      <w:r w:rsidR="00EB3530" w:rsidRPr="00167238">
        <w:rPr>
          <w:color w:val="212121"/>
          <w:szCs w:val="22"/>
          <w:shd w:val="clear" w:color="auto" w:fill="FFFFFF"/>
        </w:rPr>
        <w:t>NSW</w:t>
      </w:r>
      <w:r w:rsidR="00EB3530">
        <w:rPr>
          <w:color w:val="212121"/>
          <w:szCs w:val="22"/>
          <w:shd w:val="clear" w:color="auto" w:fill="FFFFFF"/>
        </w:rPr>
        <w:t xml:space="preserve"> Department of Education website, accessed </w:t>
      </w:r>
      <w:r w:rsidR="008736BE">
        <w:rPr>
          <w:color w:val="212121"/>
          <w:szCs w:val="22"/>
          <w:shd w:val="clear" w:color="auto" w:fill="FFFFFF"/>
        </w:rPr>
        <w:t xml:space="preserve">1 May 2024. </w:t>
      </w:r>
    </w:p>
    <w:p w14:paraId="4AEE4686" w14:textId="4F2C7816" w:rsidR="00696C0D" w:rsidRPr="008473A5" w:rsidRDefault="00696C0D" w:rsidP="00E22068">
      <w:pPr>
        <w:jc w:val="both"/>
        <w:rPr>
          <w:color w:val="212121"/>
          <w:szCs w:val="22"/>
          <w:shd w:val="clear" w:color="auto" w:fill="FFFFFF"/>
        </w:rPr>
      </w:pPr>
      <w:r>
        <w:rPr>
          <w:color w:val="212121"/>
          <w:szCs w:val="22"/>
          <w:shd w:val="clear" w:color="auto" w:fill="FFFFFF"/>
        </w:rPr>
        <w:t xml:space="preserve">State of New South Wales (Department of Education) (2024) </w:t>
      </w:r>
      <w:r w:rsidR="00167238" w:rsidRPr="00FD047A">
        <w:rPr>
          <w:iCs/>
          <w:color w:val="212121"/>
          <w:szCs w:val="22"/>
          <w:shd w:val="clear" w:color="auto" w:fill="FFFFFF"/>
        </w:rPr>
        <w:t>‘</w:t>
      </w:r>
      <w:hyperlink r:id="rId165" w:history="1">
        <w:r w:rsidRPr="00FD047A">
          <w:rPr>
            <w:rStyle w:val="Hyperlink"/>
            <w:szCs w:val="22"/>
            <w:shd w:val="clear" w:color="auto" w:fill="FFFFFF"/>
          </w:rPr>
          <w:t>Writing in Secondary</w:t>
        </w:r>
      </w:hyperlink>
      <w:r w:rsidR="00167238">
        <w:rPr>
          <w:rStyle w:val="Hyperlink"/>
          <w:szCs w:val="22"/>
          <w:shd w:val="clear" w:color="auto" w:fill="FFFFFF"/>
        </w:rPr>
        <w:t>’</w:t>
      </w:r>
      <w:r w:rsidR="008473A5">
        <w:rPr>
          <w:color w:val="212121"/>
          <w:szCs w:val="22"/>
          <w:shd w:val="clear" w:color="auto" w:fill="FFFFFF"/>
        </w:rPr>
        <w:t xml:space="preserve">, </w:t>
      </w:r>
      <w:r w:rsidR="00167238">
        <w:rPr>
          <w:i/>
          <w:iCs/>
          <w:color w:val="212121"/>
          <w:szCs w:val="22"/>
          <w:shd w:val="clear" w:color="auto" w:fill="FFFFFF"/>
        </w:rPr>
        <w:t xml:space="preserve">Teaching and learning, </w:t>
      </w:r>
      <w:r w:rsidR="008473A5">
        <w:rPr>
          <w:color w:val="212121"/>
          <w:szCs w:val="22"/>
          <w:shd w:val="clear" w:color="auto" w:fill="FFFFFF"/>
        </w:rPr>
        <w:t xml:space="preserve">NSW Department of Education website, accessed 17 April 2024. </w:t>
      </w:r>
    </w:p>
    <w:p w14:paraId="03F2FBC1" w14:textId="53EA0C23" w:rsidR="009D1D04" w:rsidRPr="00401D68" w:rsidRDefault="00F612B1" w:rsidP="00E22068">
      <w:pPr>
        <w:jc w:val="both"/>
        <w:rPr>
          <w:color w:val="212121"/>
          <w:szCs w:val="22"/>
          <w:shd w:val="clear" w:color="auto" w:fill="FFFFFF"/>
        </w:rPr>
      </w:pPr>
      <w:r>
        <w:rPr>
          <w:color w:val="212121"/>
          <w:szCs w:val="22"/>
          <w:shd w:val="clear" w:color="auto" w:fill="FFFFFF"/>
        </w:rPr>
        <w:t>State of Victoria (</w:t>
      </w:r>
      <w:r w:rsidR="00E81576">
        <w:rPr>
          <w:color w:val="212121"/>
          <w:szCs w:val="22"/>
          <w:shd w:val="clear" w:color="auto" w:fill="FFFFFF"/>
        </w:rPr>
        <w:t xml:space="preserve">Department of Education) (2021) </w:t>
      </w:r>
      <w:hyperlink r:id="rId166" w:anchor="link100:~:text=in%20the%20classroom.-,Literal%2C%20inferential%20and%20evaluative%20levels%20of%20comprehension,-When%20readers%20read" w:history="1">
        <w:r w:rsidR="00167238">
          <w:rPr>
            <w:rStyle w:val="Hyperlink"/>
            <w:i/>
            <w:iCs/>
            <w:szCs w:val="22"/>
            <w:shd w:val="clear" w:color="auto" w:fill="FFFFFF"/>
          </w:rPr>
          <w:t>‘</w:t>
        </w:r>
        <w:r w:rsidR="00E81576" w:rsidRPr="00FD047A">
          <w:rPr>
            <w:rStyle w:val="Hyperlink"/>
            <w:szCs w:val="22"/>
            <w:shd w:val="clear" w:color="auto" w:fill="FFFFFF"/>
          </w:rPr>
          <w:t>Comprehension</w:t>
        </w:r>
      </w:hyperlink>
      <w:r w:rsidR="00167238" w:rsidRPr="00FD047A">
        <w:rPr>
          <w:rStyle w:val="Hyperlink"/>
          <w:szCs w:val="22"/>
          <w:shd w:val="clear" w:color="auto" w:fill="FFFFFF"/>
        </w:rPr>
        <w:t>’</w:t>
      </w:r>
      <w:r w:rsidR="005F3E14">
        <w:rPr>
          <w:color w:val="212121"/>
          <w:szCs w:val="22"/>
          <w:shd w:val="clear" w:color="auto" w:fill="FFFFFF"/>
        </w:rPr>
        <w:t xml:space="preserve">, </w:t>
      </w:r>
      <w:r w:rsidR="00167238">
        <w:rPr>
          <w:i/>
          <w:iCs/>
          <w:color w:val="212121"/>
          <w:szCs w:val="22"/>
          <w:shd w:val="clear" w:color="auto" w:fill="FFFFFF"/>
        </w:rPr>
        <w:t xml:space="preserve">Literacy Teaching </w:t>
      </w:r>
      <w:r w:rsidR="00167238" w:rsidRPr="00167238">
        <w:rPr>
          <w:i/>
          <w:iCs/>
          <w:color w:val="212121"/>
          <w:szCs w:val="22"/>
          <w:shd w:val="clear" w:color="auto" w:fill="FFFFFF"/>
        </w:rPr>
        <w:t>Toolkit</w:t>
      </w:r>
      <w:r w:rsidR="00167238">
        <w:rPr>
          <w:color w:val="212121"/>
          <w:szCs w:val="22"/>
          <w:shd w:val="clear" w:color="auto" w:fill="FFFFFF"/>
        </w:rPr>
        <w:t xml:space="preserve">, </w:t>
      </w:r>
      <w:r w:rsidR="005F3E14" w:rsidRPr="00167238">
        <w:rPr>
          <w:color w:val="212121"/>
          <w:szCs w:val="22"/>
          <w:shd w:val="clear" w:color="auto" w:fill="FFFFFF"/>
        </w:rPr>
        <w:t>Victorian</w:t>
      </w:r>
      <w:r w:rsidR="005F3E14">
        <w:rPr>
          <w:color w:val="212121"/>
          <w:szCs w:val="22"/>
          <w:shd w:val="clear" w:color="auto" w:fill="FFFFFF"/>
        </w:rPr>
        <w:t xml:space="preserve"> Department of Education, accessed 12 April 2024. </w:t>
      </w:r>
    </w:p>
    <w:p w14:paraId="329100D5" w14:textId="14020FE8" w:rsidR="008C3406" w:rsidRPr="00B47EB9" w:rsidRDefault="008C3406" w:rsidP="00B47EB9">
      <w:r w:rsidRPr="00B47EB9">
        <w:t xml:space="preserve">Stern J, Ferraro K and Mohnkern </w:t>
      </w:r>
      <w:r w:rsidR="00AB379A" w:rsidRPr="00B47EB9">
        <w:t xml:space="preserve">J (2017) </w:t>
      </w:r>
      <w:r w:rsidR="00AB379A" w:rsidRPr="00AC28D1">
        <w:rPr>
          <w:i/>
          <w:iCs/>
        </w:rPr>
        <w:t>Tools for Teaching Conceptual Un</w:t>
      </w:r>
      <w:r w:rsidR="00D54550" w:rsidRPr="00AC28D1">
        <w:rPr>
          <w:i/>
          <w:iCs/>
        </w:rPr>
        <w:t>d</w:t>
      </w:r>
      <w:r w:rsidR="00AB379A" w:rsidRPr="00AC28D1">
        <w:rPr>
          <w:i/>
          <w:iCs/>
        </w:rPr>
        <w:t>erstanding</w:t>
      </w:r>
      <w:r w:rsidR="00AB379A" w:rsidRPr="00B47EB9">
        <w:t>, Secondary</w:t>
      </w:r>
      <w:r w:rsidR="00D54550" w:rsidRPr="00B47EB9">
        <w:t>, Corwin</w:t>
      </w:r>
      <w:r w:rsidR="003232C4" w:rsidRPr="00B47EB9">
        <w:t>, SAGE, Thou</w:t>
      </w:r>
      <w:r w:rsidR="003A17C0" w:rsidRPr="00B47EB9">
        <w:t>sand Oaks CA.</w:t>
      </w:r>
    </w:p>
    <w:p w14:paraId="501645EC" w14:textId="14C26119" w:rsidR="0079275D" w:rsidRPr="00B47EB9" w:rsidRDefault="00167238" w:rsidP="00B47EB9">
      <w:r>
        <w:t xml:space="preserve">Wikimedia Foundation, Inc </w:t>
      </w:r>
      <w:r w:rsidR="0079275D">
        <w:t xml:space="preserve">(n.d.) </w:t>
      </w:r>
      <w:hyperlink r:id="rId167" w:anchor=":~:text=Non%2Dfiction%20(or%20nonfiction),than%20being%20grounded%20in%20imagination." w:history="1">
        <w:r w:rsidR="0079275D" w:rsidRPr="00B916F1">
          <w:rPr>
            <w:rStyle w:val="Hyperlink"/>
          </w:rPr>
          <w:t>Non-fiction</w:t>
        </w:r>
      </w:hyperlink>
      <w:r w:rsidR="00B916F1">
        <w:t xml:space="preserve">, </w:t>
      </w:r>
      <w:r>
        <w:t xml:space="preserve">Wikipedia website, </w:t>
      </w:r>
      <w:r w:rsidR="00B916F1">
        <w:t xml:space="preserve">accessed 27 </w:t>
      </w:r>
      <w:r>
        <w:t xml:space="preserve">May </w:t>
      </w:r>
      <w:r w:rsidR="00B916F1">
        <w:t>2024.</w:t>
      </w:r>
    </w:p>
    <w:p w14:paraId="762CEB95" w14:textId="5DD48EC6" w:rsidR="00346DD4" w:rsidRDefault="00346DD4" w:rsidP="00B47EB9">
      <w:r w:rsidRPr="00346DD4">
        <w:t xml:space="preserve">Wong J (2022) ‘Swimming with </w:t>
      </w:r>
      <w:r w:rsidR="00CF6880">
        <w:t>D</w:t>
      </w:r>
      <w:r w:rsidRPr="00346DD4">
        <w:t xml:space="preserve">olphins’, in </w:t>
      </w:r>
      <w:r w:rsidR="00CD1115">
        <w:t>Stavanger</w:t>
      </w:r>
      <w:r w:rsidR="00CD1115" w:rsidRPr="00346DD4">
        <w:t xml:space="preserve"> </w:t>
      </w:r>
      <w:r w:rsidRPr="00346DD4">
        <w:t>D, Chowdhury R and Awad M (</w:t>
      </w:r>
      <w:r w:rsidR="005A10CE">
        <w:t>eds</w:t>
      </w:r>
      <w:r w:rsidRPr="00346DD4">
        <w:t xml:space="preserve">) </w:t>
      </w:r>
      <w:r w:rsidRPr="00410E80">
        <w:rPr>
          <w:i/>
          <w:iCs/>
        </w:rPr>
        <w:t xml:space="preserve">Admissions – </w:t>
      </w:r>
      <w:r w:rsidR="00670042" w:rsidRPr="00410E80">
        <w:rPr>
          <w:i/>
          <w:iCs/>
        </w:rPr>
        <w:t>V</w:t>
      </w:r>
      <w:r w:rsidRPr="00410E80">
        <w:rPr>
          <w:i/>
          <w:iCs/>
        </w:rPr>
        <w:t>oices within Mental Health</w:t>
      </w:r>
      <w:r w:rsidRPr="00346DD4">
        <w:t>, Upswell Publishing, Perth WA.</w:t>
      </w:r>
    </w:p>
    <w:p w14:paraId="6EED92A7" w14:textId="0987173B" w:rsidR="0047385B" w:rsidRDefault="0047385B" w:rsidP="001261BB">
      <w:pPr>
        <w:jc w:val="both"/>
      </w:pPr>
      <w:r w:rsidRPr="00146379">
        <w:t xml:space="preserve">Young C, Stokes F and Rasinski T (2017) ‘Readers theatre plus comprehension and word study’, </w:t>
      </w:r>
      <w:r w:rsidRPr="005322A8">
        <w:rPr>
          <w:i/>
          <w:iCs/>
        </w:rPr>
        <w:t>The Reading Teacher</w:t>
      </w:r>
      <w:r>
        <w:rPr>
          <w:i/>
          <w:iCs/>
        </w:rPr>
        <w:t>,</w:t>
      </w:r>
      <w:r w:rsidRPr="00146379">
        <w:t xml:space="preserve"> 71(3):351–355.</w:t>
      </w:r>
    </w:p>
    <w:bookmarkEnd w:id="142"/>
    <w:p w14:paraId="309E756D" w14:textId="77777777" w:rsidR="00C97CEC" w:rsidRPr="00B47EB9" w:rsidRDefault="00C97CEC" w:rsidP="00B47EB9"/>
    <w:p w14:paraId="1266579B" w14:textId="118A2D72" w:rsidR="00B47EB9" w:rsidRDefault="00B47EB9" w:rsidP="00B47EB9">
      <w:pPr>
        <w:sectPr w:rsidR="00B47EB9" w:rsidSect="007F366B">
          <w:headerReference w:type="first" r:id="rId168"/>
          <w:footerReference w:type="first" r:id="rId169"/>
          <w:pgSz w:w="11906" w:h="16838" w:code="9"/>
          <w:pgMar w:top="1134" w:right="1134" w:bottom="1134" w:left="1134" w:header="709" w:footer="709" w:gutter="0"/>
          <w:cols w:space="708"/>
          <w:docGrid w:linePitch="360"/>
        </w:sectPr>
      </w:pPr>
    </w:p>
    <w:p w14:paraId="6FABC179" w14:textId="08F71878" w:rsidR="00B47EB9" w:rsidRPr="001748AB" w:rsidRDefault="00B47EB9" w:rsidP="00B47EB9">
      <w:pPr>
        <w:rPr>
          <w:rStyle w:val="Strong"/>
          <w:szCs w:val="22"/>
        </w:rPr>
      </w:pPr>
      <w:r w:rsidRPr="001748AB">
        <w:rPr>
          <w:rStyle w:val="Strong"/>
          <w:szCs w:val="22"/>
        </w:rPr>
        <w:t>© State of New South Wales (Department of Education), 202</w:t>
      </w:r>
      <w:r w:rsidR="00AD6343">
        <w:rPr>
          <w:rStyle w:val="Strong"/>
          <w:szCs w:val="22"/>
        </w:rPr>
        <w:t>4</w:t>
      </w:r>
    </w:p>
    <w:p w14:paraId="2B2A3798" w14:textId="77777777" w:rsidR="00B47EB9" w:rsidRDefault="00B47EB9" w:rsidP="00B47EB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DA386C8" w14:textId="77777777" w:rsidR="00B47EB9" w:rsidRDefault="00B47EB9" w:rsidP="00B47EB9">
      <w:r>
        <w:t xml:space="preserve">Copyright material available in this resource and owned by the NSW Department of Education is licensed under a </w:t>
      </w:r>
      <w:hyperlink r:id="rId170" w:history="1">
        <w:r w:rsidRPr="003B3E41">
          <w:rPr>
            <w:rStyle w:val="Hyperlink"/>
          </w:rPr>
          <w:t>Creative Commons Attribution 4.0 International (CC BY 4.0) license</w:t>
        </w:r>
      </w:hyperlink>
      <w:r>
        <w:t>.</w:t>
      </w:r>
    </w:p>
    <w:p w14:paraId="557661D9" w14:textId="77777777" w:rsidR="00B47EB9" w:rsidRDefault="00B47EB9" w:rsidP="00B47EB9">
      <w:r>
        <w:t xml:space="preserve"> </w:t>
      </w:r>
      <w:r>
        <w:rPr>
          <w:noProof/>
        </w:rPr>
        <w:drawing>
          <wp:inline distT="0" distB="0" distL="0" distR="0" wp14:anchorId="5995586A" wp14:editId="516DB7F1">
            <wp:extent cx="1228725" cy="428625"/>
            <wp:effectExtent l="0" t="0" r="9525" b="9525"/>
            <wp:docPr id="32" name="Picture 32" descr="Creative Commons Attribution license logo.">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70"/>
                    </pic:cNvPr>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994AEB4" w14:textId="77777777" w:rsidR="00B47EB9" w:rsidRDefault="00B47EB9" w:rsidP="00B47EB9">
      <w:r>
        <w:t>This license allows you to share and adapt the material for any purpose, even commercially.</w:t>
      </w:r>
    </w:p>
    <w:p w14:paraId="17FF064F" w14:textId="09ABA99F" w:rsidR="00B47EB9" w:rsidRDefault="00B47EB9" w:rsidP="00B47EB9">
      <w:r>
        <w:t>Attribution should be given to © State of New South Wales (Department of Education), 202</w:t>
      </w:r>
      <w:r w:rsidR="00F21B71">
        <w:t>4.</w:t>
      </w:r>
    </w:p>
    <w:p w14:paraId="2DA1D327" w14:textId="77777777" w:rsidR="00B47EB9" w:rsidRDefault="00B47EB9" w:rsidP="00B47EB9">
      <w:r>
        <w:t>Material in this resource not available under a Creative Commons license:</w:t>
      </w:r>
    </w:p>
    <w:p w14:paraId="342E3977" w14:textId="77777777" w:rsidR="00B47EB9" w:rsidRDefault="00B47EB9" w:rsidP="00486C33">
      <w:pPr>
        <w:pStyle w:val="ListBullet"/>
      </w:pPr>
      <w:r>
        <w:t>the NSW Department of Education logo, other logos and trademark-protected material</w:t>
      </w:r>
    </w:p>
    <w:p w14:paraId="6C5F49D8" w14:textId="77777777" w:rsidR="00B47EB9" w:rsidRDefault="00B47EB9" w:rsidP="00486C33">
      <w:pPr>
        <w:pStyle w:val="ListBullet"/>
      </w:pPr>
      <w:r>
        <w:t>material owned by a third party that has been reproduced with permission. You will need to obtain permission from the third party to reuse its material.</w:t>
      </w:r>
    </w:p>
    <w:p w14:paraId="1EA0C57A" w14:textId="77777777" w:rsidR="00B47EB9" w:rsidRPr="003B3E41" w:rsidRDefault="00B47EB9" w:rsidP="00B47EB9">
      <w:pPr>
        <w:pStyle w:val="FeatureBox2"/>
        <w:rPr>
          <w:rStyle w:val="Strong"/>
        </w:rPr>
      </w:pPr>
      <w:r w:rsidRPr="003B3E41">
        <w:rPr>
          <w:rStyle w:val="Strong"/>
        </w:rPr>
        <w:t>Links to third-party material and websites</w:t>
      </w:r>
    </w:p>
    <w:p w14:paraId="18C4A347" w14:textId="77777777" w:rsidR="00B47EB9" w:rsidRDefault="00B47EB9" w:rsidP="00B47EB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AB898FC" w14:textId="77777777" w:rsidR="00B47EB9" w:rsidRPr="00607DF0" w:rsidRDefault="00B47EB9" w:rsidP="00B47EB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B47EB9" w:rsidRPr="00607DF0" w:rsidSect="00B9394C">
      <w:headerReference w:type="first" r:id="rId172"/>
      <w:footerReference w:type="first" r:id="rId173"/>
      <w:pgSz w:w="11906" w:h="16838" w:code="9"/>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D38AF6" w14:textId="77777777" w:rsidR="00CF7C0E" w:rsidRDefault="00CF7C0E" w:rsidP="00E51733">
      <w:r>
        <w:separator/>
      </w:r>
    </w:p>
    <w:p w14:paraId="6C86BDEE" w14:textId="77777777" w:rsidR="00CF7C0E" w:rsidRDefault="00CF7C0E"/>
  </w:endnote>
  <w:endnote w:type="continuationSeparator" w:id="0">
    <w:p w14:paraId="657DA86F" w14:textId="77777777" w:rsidR="00CF7C0E" w:rsidRDefault="00CF7C0E" w:rsidP="00E51733">
      <w:r>
        <w:continuationSeparator/>
      </w:r>
    </w:p>
    <w:p w14:paraId="20B39792" w14:textId="77777777" w:rsidR="00CF7C0E" w:rsidRDefault="00CF7C0E"/>
  </w:endnote>
  <w:endnote w:type="continuationNotice" w:id="1">
    <w:p w14:paraId="09ED7589" w14:textId="77777777" w:rsidR="00CF7C0E" w:rsidRDefault="00CF7C0E">
      <w:pPr>
        <w:spacing w:before="0" w:line="240" w:lineRule="auto"/>
      </w:pPr>
    </w:p>
    <w:p w14:paraId="75C2C4EF" w14:textId="77777777" w:rsidR="00CF7C0E" w:rsidRDefault="00CF7C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B6D5CE" w14:textId="167C58DD" w:rsidR="00BC23FC" w:rsidRPr="00123A38" w:rsidRDefault="00BC23FC" w:rsidP="00BC23FC">
    <w:pPr>
      <w:pStyle w:val="Footer"/>
    </w:pPr>
    <w:r>
      <w:t xml:space="preserve">© NSW Department of Education, </w:t>
    </w:r>
    <w:r>
      <w:fldChar w:fldCharType="begin"/>
    </w:r>
    <w:r>
      <w:instrText xml:space="preserve"> DATE  \@ "MMM-yy"  \* MERGEFORMAT </w:instrText>
    </w:r>
    <w:r>
      <w:fldChar w:fldCharType="separate"/>
    </w:r>
    <w:r w:rsidR="001140D5">
      <w:rPr>
        <w:noProof/>
      </w:rPr>
      <w:t>Jul-24</w:t>
    </w:r>
    <w:r>
      <w:fldChar w:fldCharType="end"/>
    </w:r>
    <w:r>
      <w:ptab w:relativeTo="margin" w:alignment="right" w:leader="none"/>
    </w:r>
    <w:r>
      <w:rPr>
        <w:b/>
        <w:noProof/>
        <w:sz w:val="28"/>
        <w:szCs w:val="28"/>
      </w:rPr>
      <w:drawing>
        <wp:inline distT="0" distB="0" distL="0" distR="0" wp14:anchorId="4434F88F" wp14:editId="3F30582F">
          <wp:extent cx="571500" cy="190500"/>
          <wp:effectExtent l="0" t="0" r="0" b="0"/>
          <wp:docPr id="1666335906" name="Picture 166633590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0FC852" w14:textId="77777777" w:rsidR="00CE0FDE" w:rsidRDefault="005966E1">
    <w:pPr>
      <w:pStyle w:val="Footer"/>
    </w:pPr>
    <w:r w:rsidRPr="008426B6">
      <w:rPr>
        <w:noProof/>
      </w:rPr>
      <w:drawing>
        <wp:inline distT="0" distB="0" distL="0" distR="0" wp14:anchorId="51F97D8F" wp14:editId="6B52C385">
          <wp:extent cx="834442" cy="906218"/>
          <wp:effectExtent l="0" t="0" r="3810" b="8255"/>
          <wp:docPr id="1264017984" name="Graphic 126401798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7663A" w14:textId="63CF41F6" w:rsidR="005966E1" w:rsidRPr="002F375A" w:rsidRDefault="005966E1" w:rsidP="00FF0EA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E15326" w14:textId="77777777" w:rsidR="005C711D" w:rsidRPr="00EC1782" w:rsidRDefault="005C711D" w:rsidP="00FF0EA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934945" w14:textId="77777777" w:rsidR="00CF7C0E" w:rsidRDefault="00CF7C0E" w:rsidP="00E51733">
      <w:r>
        <w:separator/>
      </w:r>
    </w:p>
    <w:p w14:paraId="2C6E928A" w14:textId="77777777" w:rsidR="00CF7C0E" w:rsidRDefault="00CF7C0E"/>
  </w:footnote>
  <w:footnote w:type="continuationSeparator" w:id="0">
    <w:p w14:paraId="63526BA3" w14:textId="77777777" w:rsidR="00CF7C0E" w:rsidRDefault="00CF7C0E" w:rsidP="00E51733">
      <w:r>
        <w:continuationSeparator/>
      </w:r>
    </w:p>
    <w:p w14:paraId="6BF8296C" w14:textId="77777777" w:rsidR="00CF7C0E" w:rsidRDefault="00CF7C0E"/>
  </w:footnote>
  <w:footnote w:type="continuationNotice" w:id="1">
    <w:p w14:paraId="5C956105" w14:textId="77777777" w:rsidR="00CF7C0E" w:rsidRDefault="00CF7C0E">
      <w:pPr>
        <w:spacing w:before="0" w:line="240" w:lineRule="auto"/>
      </w:pPr>
    </w:p>
    <w:p w14:paraId="69B7E2DE" w14:textId="77777777" w:rsidR="00CF7C0E" w:rsidRDefault="00CF7C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300D7" w14:textId="513D21F6" w:rsidR="00BC23FC" w:rsidRPr="001748AB" w:rsidRDefault="007F366B" w:rsidP="00BC23FC">
    <w:pPr>
      <w:pStyle w:val="Documentname"/>
    </w:pPr>
    <w:r w:rsidRPr="007F366B">
      <w:t>English Stage 4 (Year 8) – resource booklet – Transport me to the ‘real’</w:t>
    </w:r>
    <w:r w:rsidR="00BC23FC">
      <w:t xml:space="preserve"> </w:t>
    </w:r>
    <w:r w:rsidR="00BC23FC" w:rsidRPr="00D2403C">
      <w:t xml:space="preserve">| </w:t>
    </w:r>
    <w:r w:rsidR="00BC23FC">
      <w:fldChar w:fldCharType="begin"/>
    </w:r>
    <w:r w:rsidR="00BC23FC">
      <w:instrText xml:space="preserve"> PAGE   \* MERGEFORMAT </w:instrText>
    </w:r>
    <w:r w:rsidR="00BC23FC">
      <w:fldChar w:fldCharType="separate"/>
    </w:r>
    <w:r w:rsidR="00BC23FC">
      <w:t>1</w:t>
    </w:r>
    <w:r w:rsidR="00BC23F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1306F" w14:textId="70AAC338" w:rsidR="00714A26" w:rsidRDefault="001140D5" w:rsidP="003B24CE">
    <w:pPr>
      <w:pStyle w:val="Header"/>
      <w:spacing w:after="0"/>
    </w:pPr>
    <w:r>
      <w:pict w14:anchorId="7E5048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860.05pt;margin-top:-377.35pt;width:2159.7pt;height:988.5pt;z-index:-251658239;mso-position-horizontal-relative:margin;mso-position-vertical-relative:margin" o:allowincell="f">
          <v:imagedata r:id="rId1" o:title="Untitled design (4)" cropbottom="4005f"/>
          <w10:wrap anchorx="margin" anchory="margin"/>
        </v:shape>
      </w:pict>
    </w:r>
    <w:r w:rsidR="00C63B9C" w:rsidRPr="009D43DD">
      <w:t>NSW Department of Education</w:t>
    </w:r>
    <w:r w:rsidR="00C63B9C" w:rsidRPr="009D43DD">
      <w:ptab w:relativeTo="margin" w:alignment="right" w:leader="none"/>
    </w:r>
    <w:r>
      <w:pict w14:anchorId="23961F82">
        <v:shape id="WordPictureWatermark2929375" o:spid="_x0000_s1032" type="#_x0000_t75" style="position:absolute;margin-left:-860.05pt;margin-top:-377.35pt;width:2159.7pt;height:988.5pt;z-index:-251658240;mso-position-horizontal-relative:margin;mso-position-vertical-relative:margin" o:allowincell="f">
          <v:imagedata r:id="rId1" o:title="Untitled design (4)" cropbottom="4005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032F9" w14:textId="45302A30" w:rsidR="005966E1" w:rsidRPr="00FA6449" w:rsidRDefault="005966E1" w:rsidP="00AC28D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3685CB" w14:textId="77777777" w:rsidR="005C711D" w:rsidRPr="00AC28D1" w:rsidRDefault="005C711D" w:rsidP="00AC28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7143EA4"/>
    <w:multiLevelType w:val="multilevel"/>
    <w:tmpl w:val="69E023AC"/>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8D30B00"/>
    <w:multiLevelType w:val="multilevel"/>
    <w:tmpl w:val="E82450CA"/>
    <w:lvl w:ilvl="0">
      <w:start w:val="1"/>
      <w:numFmt w:val="bullet"/>
      <w:lvlText w:val=""/>
      <w:lvlJc w:val="left"/>
      <w:pPr>
        <w:ind w:left="1134" w:hanging="28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A154858"/>
    <w:multiLevelType w:val="hybridMultilevel"/>
    <w:tmpl w:val="49B8A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A841B9"/>
    <w:multiLevelType w:val="multilevel"/>
    <w:tmpl w:val="5650A6D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C71595F"/>
    <w:multiLevelType w:val="multilevel"/>
    <w:tmpl w:val="A218250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3C90551"/>
    <w:multiLevelType w:val="hybridMultilevel"/>
    <w:tmpl w:val="6CFC8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FD8A5090"/>
    <w:lvl w:ilvl="0">
      <w:start w:val="1"/>
      <w:numFmt w:val="decimal"/>
      <w:pStyle w:val="ListNumber"/>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6D41EC3"/>
    <w:multiLevelType w:val="hybridMultilevel"/>
    <w:tmpl w:val="AEC2F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A7B31DE"/>
    <w:multiLevelType w:val="hybridMultilevel"/>
    <w:tmpl w:val="8A264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37843873">
    <w:abstractNumId w:val="3"/>
  </w:num>
  <w:num w:numId="2" w16cid:durableId="19337376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431743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17409115">
    <w:abstractNumId w:val="1"/>
  </w:num>
  <w:num w:numId="5" w16cid:durableId="96785668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1831310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59145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318213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426274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129778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982711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6711978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7250760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72456620">
    <w:abstractNumId w:val="6"/>
  </w:num>
  <w:num w:numId="15" w16cid:durableId="452942888">
    <w:abstractNumId w:val="8"/>
  </w:num>
  <w:num w:numId="16" w16cid:durableId="211192940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592081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461394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099311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604407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138553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526407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282405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1535540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080354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452246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405927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631630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350781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384569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371295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124118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665310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633332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679188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3846896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119741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97435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126103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189523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489081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914630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3347116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718180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869739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17803738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841096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2449524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8968212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1034493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6425382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5804821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79459849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51361525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5118029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6493635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11354766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912449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44927927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6448486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1185312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20131445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9671977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53553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57400450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1051058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1968883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4630396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2414521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6501340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9486538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0950586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26276407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0149208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3247011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268265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2548262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2737108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58684550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09327759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2307730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8498286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4682840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96241820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3313715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551771081">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7" w16cid:durableId="1192302450">
    <w:abstractNumId w:val="0"/>
  </w:num>
  <w:num w:numId="88" w16cid:durableId="1322854793">
    <w:abstractNumId w:val="11"/>
  </w:num>
  <w:num w:numId="89" w16cid:durableId="15589286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050419177">
    <w:abstractNumId w:val="5"/>
  </w:num>
  <w:num w:numId="91" w16cid:durableId="2173970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50975397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72398715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6892092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3558879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7503967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2872733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507062450">
    <w:abstractNumId w:val="2"/>
  </w:num>
  <w:num w:numId="99" w16cid:durableId="488906981">
    <w:abstractNumId w:val="9"/>
  </w:num>
  <w:num w:numId="100" w16cid:durableId="2492431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2711632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7293822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8955004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205773068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9594105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3462457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6072999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AB1"/>
    <w:rsid w:val="00000249"/>
    <w:rsid w:val="00000259"/>
    <w:rsid w:val="000002D5"/>
    <w:rsid w:val="00000361"/>
    <w:rsid w:val="000003B9"/>
    <w:rsid w:val="00000438"/>
    <w:rsid w:val="00000493"/>
    <w:rsid w:val="00000539"/>
    <w:rsid w:val="00000709"/>
    <w:rsid w:val="0000090C"/>
    <w:rsid w:val="00000981"/>
    <w:rsid w:val="00000A19"/>
    <w:rsid w:val="00000D3A"/>
    <w:rsid w:val="0000105F"/>
    <w:rsid w:val="00001112"/>
    <w:rsid w:val="000012DE"/>
    <w:rsid w:val="000013E0"/>
    <w:rsid w:val="00001409"/>
    <w:rsid w:val="00001429"/>
    <w:rsid w:val="000014E9"/>
    <w:rsid w:val="00001649"/>
    <w:rsid w:val="00001A41"/>
    <w:rsid w:val="00001AA4"/>
    <w:rsid w:val="00001AEF"/>
    <w:rsid w:val="00001B47"/>
    <w:rsid w:val="00001B52"/>
    <w:rsid w:val="00001C18"/>
    <w:rsid w:val="00001D00"/>
    <w:rsid w:val="00001DAF"/>
    <w:rsid w:val="000021B4"/>
    <w:rsid w:val="0000229F"/>
    <w:rsid w:val="000023AD"/>
    <w:rsid w:val="000024B0"/>
    <w:rsid w:val="000024F4"/>
    <w:rsid w:val="000025E9"/>
    <w:rsid w:val="00002694"/>
    <w:rsid w:val="00002801"/>
    <w:rsid w:val="0000291B"/>
    <w:rsid w:val="00002CFD"/>
    <w:rsid w:val="00002E1E"/>
    <w:rsid w:val="0000337F"/>
    <w:rsid w:val="000033DC"/>
    <w:rsid w:val="0000356B"/>
    <w:rsid w:val="000035B3"/>
    <w:rsid w:val="0000376D"/>
    <w:rsid w:val="00003784"/>
    <w:rsid w:val="00003907"/>
    <w:rsid w:val="00003B4E"/>
    <w:rsid w:val="00003B92"/>
    <w:rsid w:val="00003C6E"/>
    <w:rsid w:val="00003CE4"/>
    <w:rsid w:val="00003CED"/>
    <w:rsid w:val="00003D03"/>
    <w:rsid w:val="00003E64"/>
    <w:rsid w:val="00003EF7"/>
    <w:rsid w:val="00003FB6"/>
    <w:rsid w:val="00003FDD"/>
    <w:rsid w:val="00003FFA"/>
    <w:rsid w:val="000041AC"/>
    <w:rsid w:val="00004289"/>
    <w:rsid w:val="0000433D"/>
    <w:rsid w:val="00004382"/>
    <w:rsid w:val="00004429"/>
    <w:rsid w:val="00004513"/>
    <w:rsid w:val="000046F8"/>
    <w:rsid w:val="0000489A"/>
    <w:rsid w:val="00004952"/>
    <w:rsid w:val="00004976"/>
    <w:rsid w:val="00004A75"/>
    <w:rsid w:val="00004BA0"/>
    <w:rsid w:val="00004DA5"/>
    <w:rsid w:val="00004DE4"/>
    <w:rsid w:val="0000517E"/>
    <w:rsid w:val="00005548"/>
    <w:rsid w:val="00005672"/>
    <w:rsid w:val="00005851"/>
    <w:rsid w:val="00005974"/>
    <w:rsid w:val="00005D0B"/>
    <w:rsid w:val="00006198"/>
    <w:rsid w:val="00006225"/>
    <w:rsid w:val="00006260"/>
    <w:rsid w:val="0000638D"/>
    <w:rsid w:val="00006391"/>
    <w:rsid w:val="00006658"/>
    <w:rsid w:val="000067A4"/>
    <w:rsid w:val="0000693D"/>
    <w:rsid w:val="00006953"/>
    <w:rsid w:val="00006BB3"/>
    <w:rsid w:val="00006CED"/>
    <w:rsid w:val="00006F80"/>
    <w:rsid w:val="0000707F"/>
    <w:rsid w:val="00007269"/>
    <w:rsid w:val="0000728B"/>
    <w:rsid w:val="000072EF"/>
    <w:rsid w:val="000074B6"/>
    <w:rsid w:val="0000754D"/>
    <w:rsid w:val="00007638"/>
    <w:rsid w:val="00007A15"/>
    <w:rsid w:val="00007A6E"/>
    <w:rsid w:val="00007ADF"/>
    <w:rsid w:val="00007B24"/>
    <w:rsid w:val="00007C02"/>
    <w:rsid w:val="00007C44"/>
    <w:rsid w:val="00007D37"/>
    <w:rsid w:val="00007D56"/>
    <w:rsid w:val="00010172"/>
    <w:rsid w:val="000104ED"/>
    <w:rsid w:val="00010525"/>
    <w:rsid w:val="000105FE"/>
    <w:rsid w:val="0001063B"/>
    <w:rsid w:val="00010719"/>
    <w:rsid w:val="00010A5B"/>
    <w:rsid w:val="00010A5D"/>
    <w:rsid w:val="00010AD1"/>
    <w:rsid w:val="00010CED"/>
    <w:rsid w:val="00010D7B"/>
    <w:rsid w:val="00010F5D"/>
    <w:rsid w:val="00010F9C"/>
    <w:rsid w:val="00011072"/>
    <w:rsid w:val="000110B9"/>
    <w:rsid w:val="000113F3"/>
    <w:rsid w:val="000114CA"/>
    <w:rsid w:val="000116B5"/>
    <w:rsid w:val="00011CB0"/>
    <w:rsid w:val="00011CF7"/>
    <w:rsid w:val="00011D45"/>
    <w:rsid w:val="00011EFD"/>
    <w:rsid w:val="00011F8E"/>
    <w:rsid w:val="00011FB0"/>
    <w:rsid w:val="00012158"/>
    <w:rsid w:val="000125D6"/>
    <w:rsid w:val="00012613"/>
    <w:rsid w:val="00012782"/>
    <w:rsid w:val="000128F2"/>
    <w:rsid w:val="00012A21"/>
    <w:rsid w:val="00012C16"/>
    <w:rsid w:val="00012D47"/>
    <w:rsid w:val="00012E54"/>
    <w:rsid w:val="00012FBE"/>
    <w:rsid w:val="000138EC"/>
    <w:rsid w:val="00013FF2"/>
    <w:rsid w:val="000140D4"/>
    <w:rsid w:val="000141F9"/>
    <w:rsid w:val="0001426F"/>
    <w:rsid w:val="000143E8"/>
    <w:rsid w:val="000144C0"/>
    <w:rsid w:val="00014768"/>
    <w:rsid w:val="00014826"/>
    <w:rsid w:val="0001484B"/>
    <w:rsid w:val="0001494A"/>
    <w:rsid w:val="00014B94"/>
    <w:rsid w:val="00014DFC"/>
    <w:rsid w:val="000152D7"/>
    <w:rsid w:val="0001554A"/>
    <w:rsid w:val="0001575A"/>
    <w:rsid w:val="0001578C"/>
    <w:rsid w:val="00015A08"/>
    <w:rsid w:val="00015A0A"/>
    <w:rsid w:val="00015DBC"/>
    <w:rsid w:val="00015E77"/>
    <w:rsid w:val="000160CE"/>
    <w:rsid w:val="000163BC"/>
    <w:rsid w:val="00016673"/>
    <w:rsid w:val="00016763"/>
    <w:rsid w:val="0001683D"/>
    <w:rsid w:val="000168F7"/>
    <w:rsid w:val="000168FC"/>
    <w:rsid w:val="000169A6"/>
    <w:rsid w:val="000169DA"/>
    <w:rsid w:val="00016BC2"/>
    <w:rsid w:val="00016BCE"/>
    <w:rsid w:val="00016BFE"/>
    <w:rsid w:val="00016EB3"/>
    <w:rsid w:val="00016EED"/>
    <w:rsid w:val="00017189"/>
    <w:rsid w:val="000172B6"/>
    <w:rsid w:val="0001736A"/>
    <w:rsid w:val="000173DB"/>
    <w:rsid w:val="00017517"/>
    <w:rsid w:val="0001758E"/>
    <w:rsid w:val="000176B4"/>
    <w:rsid w:val="000176D5"/>
    <w:rsid w:val="000178EF"/>
    <w:rsid w:val="00017AA8"/>
    <w:rsid w:val="00017AFD"/>
    <w:rsid w:val="00017C65"/>
    <w:rsid w:val="00017C71"/>
    <w:rsid w:val="00017E95"/>
    <w:rsid w:val="00017EEF"/>
    <w:rsid w:val="00017F2F"/>
    <w:rsid w:val="00017F70"/>
    <w:rsid w:val="000201F8"/>
    <w:rsid w:val="000202B4"/>
    <w:rsid w:val="00020734"/>
    <w:rsid w:val="00020767"/>
    <w:rsid w:val="0002080A"/>
    <w:rsid w:val="00020836"/>
    <w:rsid w:val="00020906"/>
    <w:rsid w:val="00020932"/>
    <w:rsid w:val="000209FF"/>
    <w:rsid w:val="00020AA9"/>
    <w:rsid w:val="00020BA4"/>
    <w:rsid w:val="00020C28"/>
    <w:rsid w:val="00020DF8"/>
    <w:rsid w:val="00020EEF"/>
    <w:rsid w:val="0002113F"/>
    <w:rsid w:val="0002132C"/>
    <w:rsid w:val="00021331"/>
    <w:rsid w:val="0002137F"/>
    <w:rsid w:val="0002150F"/>
    <w:rsid w:val="00021733"/>
    <w:rsid w:val="000217E7"/>
    <w:rsid w:val="0002187F"/>
    <w:rsid w:val="0002188B"/>
    <w:rsid w:val="00021897"/>
    <w:rsid w:val="000218EA"/>
    <w:rsid w:val="000219A8"/>
    <w:rsid w:val="00021B1C"/>
    <w:rsid w:val="00021C0A"/>
    <w:rsid w:val="00021DB7"/>
    <w:rsid w:val="00021E2C"/>
    <w:rsid w:val="00021E47"/>
    <w:rsid w:val="00022024"/>
    <w:rsid w:val="000220AC"/>
    <w:rsid w:val="00022152"/>
    <w:rsid w:val="00022213"/>
    <w:rsid w:val="0002221F"/>
    <w:rsid w:val="0002237D"/>
    <w:rsid w:val="00022495"/>
    <w:rsid w:val="00022502"/>
    <w:rsid w:val="00022594"/>
    <w:rsid w:val="00022621"/>
    <w:rsid w:val="00022AD8"/>
    <w:rsid w:val="00022BEE"/>
    <w:rsid w:val="00022DA9"/>
    <w:rsid w:val="00022F53"/>
    <w:rsid w:val="00022F6B"/>
    <w:rsid w:val="00022FB2"/>
    <w:rsid w:val="0002306C"/>
    <w:rsid w:val="000231DE"/>
    <w:rsid w:val="000232A7"/>
    <w:rsid w:val="000232B0"/>
    <w:rsid w:val="00023384"/>
    <w:rsid w:val="0002340B"/>
    <w:rsid w:val="0002345C"/>
    <w:rsid w:val="0002351A"/>
    <w:rsid w:val="000235DC"/>
    <w:rsid w:val="00023784"/>
    <w:rsid w:val="00023791"/>
    <w:rsid w:val="0002391C"/>
    <w:rsid w:val="00023A5D"/>
    <w:rsid w:val="00023BCF"/>
    <w:rsid w:val="00023BF7"/>
    <w:rsid w:val="00023C47"/>
    <w:rsid w:val="00023CD2"/>
    <w:rsid w:val="00023D11"/>
    <w:rsid w:val="00023D2C"/>
    <w:rsid w:val="00023D35"/>
    <w:rsid w:val="00023DA2"/>
    <w:rsid w:val="00023F92"/>
    <w:rsid w:val="0002446F"/>
    <w:rsid w:val="00024574"/>
    <w:rsid w:val="000247D5"/>
    <w:rsid w:val="00024883"/>
    <w:rsid w:val="00024A11"/>
    <w:rsid w:val="00024A93"/>
    <w:rsid w:val="00024BC1"/>
    <w:rsid w:val="00024BDF"/>
    <w:rsid w:val="00024C93"/>
    <w:rsid w:val="00024DC0"/>
    <w:rsid w:val="00024DE6"/>
    <w:rsid w:val="00024E95"/>
    <w:rsid w:val="000252CB"/>
    <w:rsid w:val="00025350"/>
    <w:rsid w:val="000254B0"/>
    <w:rsid w:val="000254B7"/>
    <w:rsid w:val="000256EA"/>
    <w:rsid w:val="00025705"/>
    <w:rsid w:val="0002598B"/>
    <w:rsid w:val="000259D6"/>
    <w:rsid w:val="00025AC8"/>
    <w:rsid w:val="00025D94"/>
    <w:rsid w:val="00025F7F"/>
    <w:rsid w:val="00026127"/>
    <w:rsid w:val="00026275"/>
    <w:rsid w:val="0002640B"/>
    <w:rsid w:val="00026456"/>
    <w:rsid w:val="00026572"/>
    <w:rsid w:val="00026587"/>
    <w:rsid w:val="000269CF"/>
    <w:rsid w:val="00026C1B"/>
    <w:rsid w:val="00026F5A"/>
    <w:rsid w:val="00026FE7"/>
    <w:rsid w:val="000271D0"/>
    <w:rsid w:val="000271D4"/>
    <w:rsid w:val="00027381"/>
    <w:rsid w:val="00027420"/>
    <w:rsid w:val="00027482"/>
    <w:rsid w:val="000274ED"/>
    <w:rsid w:val="00027554"/>
    <w:rsid w:val="0002785D"/>
    <w:rsid w:val="000279FA"/>
    <w:rsid w:val="00027A82"/>
    <w:rsid w:val="00027D58"/>
    <w:rsid w:val="00027E77"/>
    <w:rsid w:val="00027F11"/>
    <w:rsid w:val="00027F29"/>
    <w:rsid w:val="0003013B"/>
    <w:rsid w:val="0003020E"/>
    <w:rsid w:val="000303AE"/>
    <w:rsid w:val="00030462"/>
    <w:rsid w:val="000305BE"/>
    <w:rsid w:val="000306F4"/>
    <w:rsid w:val="000307CF"/>
    <w:rsid w:val="000307E1"/>
    <w:rsid w:val="000308DD"/>
    <w:rsid w:val="000309B0"/>
    <w:rsid w:val="00030AB6"/>
    <w:rsid w:val="00030AEB"/>
    <w:rsid w:val="00030CAA"/>
    <w:rsid w:val="00030CAB"/>
    <w:rsid w:val="0003138C"/>
    <w:rsid w:val="0003158B"/>
    <w:rsid w:val="0003158C"/>
    <w:rsid w:val="00031606"/>
    <w:rsid w:val="00031B35"/>
    <w:rsid w:val="00031C52"/>
    <w:rsid w:val="00031F3D"/>
    <w:rsid w:val="0003204D"/>
    <w:rsid w:val="0003214A"/>
    <w:rsid w:val="0003218D"/>
    <w:rsid w:val="000322F4"/>
    <w:rsid w:val="000324EF"/>
    <w:rsid w:val="00032561"/>
    <w:rsid w:val="00032731"/>
    <w:rsid w:val="000328E7"/>
    <w:rsid w:val="0003290A"/>
    <w:rsid w:val="00032CB7"/>
    <w:rsid w:val="00032E61"/>
    <w:rsid w:val="00032F3E"/>
    <w:rsid w:val="0003307B"/>
    <w:rsid w:val="00033226"/>
    <w:rsid w:val="0003346A"/>
    <w:rsid w:val="00033584"/>
    <w:rsid w:val="0003361B"/>
    <w:rsid w:val="00033714"/>
    <w:rsid w:val="00033750"/>
    <w:rsid w:val="000337D1"/>
    <w:rsid w:val="000337FB"/>
    <w:rsid w:val="0003384A"/>
    <w:rsid w:val="00033C1E"/>
    <w:rsid w:val="00033C64"/>
    <w:rsid w:val="00033CC7"/>
    <w:rsid w:val="00033D56"/>
    <w:rsid w:val="00033E2C"/>
    <w:rsid w:val="00033EF6"/>
    <w:rsid w:val="00033FB4"/>
    <w:rsid w:val="00034354"/>
    <w:rsid w:val="0003443F"/>
    <w:rsid w:val="000344A2"/>
    <w:rsid w:val="0003467A"/>
    <w:rsid w:val="0003469B"/>
    <w:rsid w:val="000346A7"/>
    <w:rsid w:val="000347A6"/>
    <w:rsid w:val="000347E5"/>
    <w:rsid w:val="00034824"/>
    <w:rsid w:val="000349A8"/>
    <w:rsid w:val="00034A64"/>
    <w:rsid w:val="00034B43"/>
    <w:rsid w:val="00034EE3"/>
    <w:rsid w:val="00034F18"/>
    <w:rsid w:val="000350AA"/>
    <w:rsid w:val="000353A3"/>
    <w:rsid w:val="00035413"/>
    <w:rsid w:val="0003543D"/>
    <w:rsid w:val="00035444"/>
    <w:rsid w:val="0003545C"/>
    <w:rsid w:val="00035506"/>
    <w:rsid w:val="00035591"/>
    <w:rsid w:val="000355DB"/>
    <w:rsid w:val="00035790"/>
    <w:rsid w:val="000358C2"/>
    <w:rsid w:val="00035AF4"/>
    <w:rsid w:val="00035B55"/>
    <w:rsid w:val="00035C22"/>
    <w:rsid w:val="00035D99"/>
    <w:rsid w:val="00035DBB"/>
    <w:rsid w:val="00035F22"/>
    <w:rsid w:val="00036055"/>
    <w:rsid w:val="000363B9"/>
    <w:rsid w:val="00036594"/>
    <w:rsid w:val="00036721"/>
    <w:rsid w:val="000367C6"/>
    <w:rsid w:val="000368F9"/>
    <w:rsid w:val="00036942"/>
    <w:rsid w:val="0003694A"/>
    <w:rsid w:val="000369A7"/>
    <w:rsid w:val="00036D8B"/>
    <w:rsid w:val="00036E00"/>
    <w:rsid w:val="000371C5"/>
    <w:rsid w:val="000371D3"/>
    <w:rsid w:val="00037654"/>
    <w:rsid w:val="00037695"/>
    <w:rsid w:val="00037696"/>
    <w:rsid w:val="000376DF"/>
    <w:rsid w:val="00037741"/>
    <w:rsid w:val="00037764"/>
    <w:rsid w:val="000377A5"/>
    <w:rsid w:val="000377AF"/>
    <w:rsid w:val="0003792B"/>
    <w:rsid w:val="00037978"/>
    <w:rsid w:val="00037A42"/>
    <w:rsid w:val="00037B7D"/>
    <w:rsid w:val="00037F65"/>
    <w:rsid w:val="00040251"/>
    <w:rsid w:val="000402D7"/>
    <w:rsid w:val="000406E4"/>
    <w:rsid w:val="0004081C"/>
    <w:rsid w:val="000408C3"/>
    <w:rsid w:val="00040A0B"/>
    <w:rsid w:val="00040F1A"/>
    <w:rsid w:val="00040F3F"/>
    <w:rsid w:val="00040F9D"/>
    <w:rsid w:val="000410E0"/>
    <w:rsid w:val="000410ED"/>
    <w:rsid w:val="00041175"/>
    <w:rsid w:val="00041189"/>
    <w:rsid w:val="00041261"/>
    <w:rsid w:val="000413FB"/>
    <w:rsid w:val="000416D5"/>
    <w:rsid w:val="000417B2"/>
    <w:rsid w:val="00041866"/>
    <w:rsid w:val="00041912"/>
    <w:rsid w:val="0004195F"/>
    <w:rsid w:val="00041A5C"/>
    <w:rsid w:val="00041B6A"/>
    <w:rsid w:val="00041BE0"/>
    <w:rsid w:val="00041D0B"/>
    <w:rsid w:val="00041FFA"/>
    <w:rsid w:val="0004205C"/>
    <w:rsid w:val="0004217B"/>
    <w:rsid w:val="000421A3"/>
    <w:rsid w:val="000424B1"/>
    <w:rsid w:val="000426AD"/>
    <w:rsid w:val="0004271C"/>
    <w:rsid w:val="00042776"/>
    <w:rsid w:val="00042B43"/>
    <w:rsid w:val="00042B7E"/>
    <w:rsid w:val="00042C16"/>
    <w:rsid w:val="00042DF2"/>
    <w:rsid w:val="00042EB9"/>
    <w:rsid w:val="00042F70"/>
    <w:rsid w:val="00042FEC"/>
    <w:rsid w:val="00043015"/>
    <w:rsid w:val="000430BB"/>
    <w:rsid w:val="000430D7"/>
    <w:rsid w:val="00043312"/>
    <w:rsid w:val="00043320"/>
    <w:rsid w:val="000433D7"/>
    <w:rsid w:val="0004352B"/>
    <w:rsid w:val="00043534"/>
    <w:rsid w:val="000435F9"/>
    <w:rsid w:val="0004361B"/>
    <w:rsid w:val="00043797"/>
    <w:rsid w:val="00043805"/>
    <w:rsid w:val="00043873"/>
    <w:rsid w:val="00043B8F"/>
    <w:rsid w:val="00043BF0"/>
    <w:rsid w:val="00043C11"/>
    <w:rsid w:val="00043DE6"/>
    <w:rsid w:val="00043EA7"/>
    <w:rsid w:val="00043FD5"/>
    <w:rsid w:val="0004407E"/>
    <w:rsid w:val="000441C9"/>
    <w:rsid w:val="000442B9"/>
    <w:rsid w:val="000444AE"/>
    <w:rsid w:val="00044682"/>
    <w:rsid w:val="000449C3"/>
    <w:rsid w:val="00044C47"/>
    <w:rsid w:val="00044E1A"/>
    <w:rsid w:val="00044E2D"/>
    <w:rsid w:val="00044F13"/>
    <w:rsid w:val="00044F97"/>
    <w:rsid w:val="00044FBC"/>
    <w:rsid w:val="0004506B"/>
    <w:rsid w:val="0004581F"/>
    <w:rsid w:val="000458CE"/>
    <w:rsid w:val="00045938"/>
    <w:rsid w:val="00045D77"/>
    <w:rsid w:val="00045DD9"/>
    <w:rsid w:val="00045ED8"/>
    <w:rsid w:val="00045EE6"/>
    <w:rsid w:val="00045F0D"/>
    <w:rsid w:val="00045F30"/>
    <w:rsid w:val="00045F40"/>
    <w:rsid w:val="00046120"/>
    <w:rsid w:val="00046283"/>
    <w:rsid w:val="00046393"/>
    <w:rsid w:val="00046400"/>
    <w:rsid w:val="0004650B"/>
    <w:rsid w:val="0004654C"/>
    <w:rsid w:val="00046567"/>
    <w:rsid w:val="000466C6"/>
    <w:rsid w:val="0004678E"/>
    <w:rsid w:val="00046836"/>
    <w:rsid w:val="00046AC7"/>
    <w:rsid w:val="00046ACC"/>
    <w:rsid w:val="00046BA2"/>
    <w:rsid w:val="00046BFC"/>
    <w:rsid w:val="00046D23"/>
    <w:rsid w:val="00046E00"/>
    <w:rsid w:val="00046E54"/>
    <w:rsid w:val="0004709D"/>
    <w:rsid w:val="00047127"/>
    <w:rsid w:val="000471DE"/>
    <w:rsid w:val="00047253"/>
    <w:rsid w:val="000472EF"/>
    <w:rsid w:val="000474F8"/>
    <w:rsid w:val="0004750C"/>
    <w:rsid w:val="000475BE"/>
    <w:rsid w:val="0004764F"/>
    <w:rsid w:val="00047661"/>
    <w:rsid w:val="00047862"/>
    <w:rsid w:val="000479B6"/>
    <w:rsid w:val="000479C4"/>
    <w:rsid w:val="00047B7A"/>
    <w:rsid w:val="00047D0A"/>
    <w:rsid w:val="00047ED1"/>
    <w:rsid w:val="00047F5B"/>
    <w:rsid w:val="00047FCD"/>
    <w:rsid w:val="0005007E"/>
    <w:rsid w:val="00050291"/>
    <w:rsid w:val="0005041C"/>
    <w:rsid w:val="000504DE"/>
    <w:rsid w:val="0005065D"/>
    <w:rsid w:val="000506F1"/>
    <w:rsid w:val="00050B37"/>
    <w:rsid w:val="00050C36"/>
    <w:rsid w:val="00050D9E"/>
    <w:rsid w:val="00050DE3"/>
    <w:rsid w:val="00050E05"/>
    <w:rsid w:val="00050F46"/>
    <w:rsid w:val="0005151F"/>
    <w:rsid w:val="000517AB"/>
    <w:rsid w:val="000517AC"/>
    <w:rsid w:val="000519BB"/>
    <w:rsid w:val="00051AF8"/>
    <w:rsid w:val="00051B40"/>
    <w:rsid w:val="00051BE7"/>
    <w:rsid w:val="00051CEA"/>
    <w:rsid w:val="00051D3E"/>
    <w:rsid w:val="0005211B"/>
    <w:rsid w:val="00052184"/>
    <w:rsid w:val="0005221E"/>
    <w:rsid w:val="00052282"/>
    <w:rsid w:val="00052448"/>
    <w:rsid w:val="00052532"/>
    <w:rsid w:val="000526AE"/>
    <w:rsid w:val="0005286E"/>
    <w:rsid w:val="00052986"/>
    <w:rsid w:val="00052A0E"/>
    <w:rsid w:val="00052C60"/>
    <w:rsid w:val="00053078"/>
    <w:rsid w:val="000530E5"/>
    <w:rsid w:val="0005310C"/>
    <w:rsid w:val="000531D2"/>
    <w:rsid w:val="000532D9"/>
    <w:rsid w:val="000534EF"/>
    <w:rsid w:val="00053646"/>
    <w:rsid w:val="000536ED"/>
    <w:rsid w:val="000537A9"/>
    <w:rsid w:val="000538A3"/>
    <w:rsid w:val="000539C9"/>
    <w:rsid w:val="00053BED"/>
    <w:rsid w:val="00053CA1"/>
    <w:rsid w:val="000542E4"/>
    <w:rsid w:val="0005441C"/>
    <w:rsid w:val="0005496B"/>
    <w:rsid w:val="00054CCC"/>
    <w:rsid w:val="00054F07"/>
    <w:rsid w:val="000550A1"/>
    <w:rsid w:val="000551A9"/>
    <w:rsid w:val="000551C4"/>
    <w:rsid w:val="0005541C"/>
    <w:rsid w:val="00055466"/>
    <w:rsid w:val="0005569B"/>
    <w:rsid w:val="000556E0"/>
    <w:rsid w:val="00055835"/>
    <w:rsid w:val="00055924"/>
    <w:rsid w:val="00055951"/>
    <w:rsid w:val="00055C5E"/>
    <w:rsid w:val="00055F11"/>
    <w:rsid w:val="00055FBD"/>
    <w:rsid w:val="0005623D"/>
    <w:rsid w:val="000563F5"/>
    <w:rsid w:val="00056423"/>
    <w:rsid w:val="00056449"/>
    <w:rsid w:val="0005656A"/>
    <w:rsid w:val="000567BD"/>
    <w:rsid w:val="00056860"/>
    <w:rsid w:val="000568E0"/>
    <w:rsid w:val="0005690E"/>
    <w:rsid w:val="00056A50"/>
    <w:rsid w:val="00056A82"/>
    <w:rsid w:val="00056B2D"/>
    <w:rsid w:val="00056B9E"/>
    <w:rsid w:val="00056CEB"/>
    <w:rsid w:val="00056F65"/>
    <w:rsid w:val="00057097"/>
    <w:rsid w:val="000571A6"/>
    <w:rsid w:val="000571E3"/>
    <w:rsid w:val="00057205"/>
    <w:rsid w:val="000572CC"/>
    <w:rsid w:val="0005759F"/>
    <w:rsid w:val="0005787A"/>
    <w:rsid w:val="000578BA"/>
    <w:rsid w:val="000579F0"/>
    <w:rsid w:val="00057A19"/>
    <w:rsid w:val="00057AD5"/>
    <w:rsid w:val="00057B0D"/>
    <w:rsid w:val="00057C01"/>
    <w:rsid w:val="00057D01"/>
    <w:rsid w:val="00057D70"/>
    <w:rsid w:val="00057E0F"/>
    <w:rsid w:val="00057F60"/>
    <w:rsid w:val="0006004B"/>
    <w:rsid w:val="00060155"/>
    <w:rsid w:val="000603F2"/>
    <w:rsid w:val="000606A5"/>
    <w:rsid w:val="00060763"/>
    <w:rsid w:val="00060897"/>
    <w:rsid w:val="000608B3"/>
    <w:rsid w:val="000608B9"/>
    <w:rsid w:val="00060B84"/>
    <w:rsid w:val="00060BB6"/>
    <w:rsid w:val="00060DB2"/>
    <w:rsid w:val="00060F9F"/>
    <w:rsid w:val="000610CF"/>
    <w:rsid w:val="0006159A"/>
    <w:rsid w:val="0006164D"/>
    <w:rsid w:val="0006177D"/>
    <w:rsid w:val="000617FE"/>
    <w:rsid w:val="0006191E"/>
    <w:rsid w:val="00061C89"/>
    <w:rsid w:val="00061D5B"/>
    <w:rsid w:val="00061E7D"/>
    <w:rsid w:val="00061EE7"/>
    <w:rsid w:val="00061F36"/>
    <w:rsid w:val="0006202A"/>
    <w:rsid w:val="000620BA"/>
    <w:rsid w:val="000620D3"/>
    <w:rsid w:val="000622EB"/>
    <w:rsid w:val="00062339"/>
    <w:rsid w:val="0006242F"/>
    <w:rsid w:val="00062455"/>
    <w:rsid w:val="00062493"/>
    <w:rsid w:val="00062ACC"/>
    <w:rsid w:val="00062B69"/>
    <w:rsid w:val="00062C2E"/>
    <w:rsid w:val="00062D3E"/>
    <w:rsid w:val="00062DC1"/>
    <w:rsid w:val="00062EBD"/>
    <w:rsid w:val="00063094"/>
    <w:rsid w:val="0006310A"/>
    <w:rsid w:val="000631F8"/>
    <w:rsid w:val="000635F8"/>
    <w:rsid w:val="0006397D"/>
    <w:rsid w:val="00063BD6"/>
    <w:rsid w:val="00063CA4"/>
    <w:rsid w:val="00063EEC"/>
    <w:rsid w:val="00063F9A"/>
    <w:rsid w:val="0006408A"/>
    <w:rsid w:val="0006412B"/>
    <w:rsid w:val="0006422D"/>
    <w:rsid w:val="0006432F"/>
    <w:rsid w:val="0006436B"/>
    <w:rsid w:val="00064552"/>
    <w:rsid w:val="0006468A"/>
    <w:rsid w:val="00064949"/>
    <w:rsid w:val="00064986"/>
    <w:rsid w:val="0006498B"/>
    <w:rsid w:val="00064A70"/>
    <w:rsid w:val="00064B2A"/>
    <w:rsid w:val="00064CD5"/>
    <w:rsid w:val="00065051"/>
    <w:rsid w:val="000650A2"/>
    <w:rsid w:val="000653D0"/>
    <w:rsid w:val="000653E1"/>
    <w:rsid w:val="0006548C"/>
    <w:rsid w:val="000654C3"/>
    <w:rsid w:val="00065527"/>
    <w:rsid w:val="00065881"/>
    <w:rsid w:val="00065A93"/>
    <w:rsid w:val="00065D71"/>
    <w:rsid w:val="00065DE8"/>
    <w:rsid w:val="00065EC3"/>
    <w:rsid w:val="00065F6B"/>
    <w:rsid w:val="00065FA5"/>
    <w:rsid w:val="000660BA"/>
    <w:rsid w:val="0006611C"/>
    <w:rsid w:val="00066257"/>
    <w:rsid w:val="000662EB"/>
    <w:rsid w:val="0006635A"/>
    <w:rsid w:val="000663C7"/>
    <w:rsid w:val="0006640A"/>
    <w:rsid w:val="0006653B"/>
    <w:rsid w:val="000666C0"/>
    <w:rsid w:val="00066723"/>
    <w:rsid w:val="00066791"/>
    <w:rsid w:val="0006697D"/>
    <w:rsid w:val="0006698B"/>
    <w:rsid w:val="00066C1A"/>
    <w:rsid w:val="00066EAE"/>
    <w:rsid w:val="00067014"/>
    <w:rsid w:val="0006719B"/>
    <w:rsid w:val="000671D8"/>
    <w:rsid w:val="00067599"/>
    <w:rsid w:val="000675C3"/>
    <w:rsid w:val="000676E9"/>
    <w:rsid w:val="000677F6"/>
    <w:rsid w:val="00067911"/>
    <w:rsid w:val="00067AA0"/>
    <w:rsid w:val="00067AA3"/>
    <w:rsid w:val="00067C18"/>
    <w:rsid w:val="00067C86"/>
    <w:rsid w:val="00067C8C"/>
    <w:rsid w:val="00067C97"/>
    <w:rsid w:val="00067CB5"/>
    <w:rsid w:val="00067E48"/>
    <w:rsid w:val="00070039"/>
    <w:rsid w:val="000700F2"/>
    <w:rsid w:val="0007020A"/>
    <w:rsid w:val="0007037C"/>
    <w:rsid w:val="00070459"/>
    <w:rsid w:val="00070465"/>
    <w:rsid w:val="00070674"/>
    <w:rsid w:val="00070827"/>
    <w:rsid w:val="0007087B"/>
    <w:rsid w:val="00070C9B"/>
    <w:rsid w:val="00070D64"/>
    <w:rsid w:val="00070E54"/>
    <w:rsid w:val="00070FE3"/>
    <w:rsid w:val="000710BE"/>
    <w:rsid w:val="000711F8"/>
    <w:rsid w:val="00071204"/>
    <w:rsid w:val="0007144C"/>
    <w:rsid w:val="00071490"/>
    <w:rsid w:val="000715D3"/>
    <w:rsid w:val="00071624"/>
    <w:rsid w:val="000716C4"/>
    <w:rsid w:val="0007199B"/>
    <w:rsid w:val="00071A37"/>
    <w:rsid w:val="00071A5C"/>
    <w:rsid w:val="00071B15"/>
    <w:rsid w:val="00071D42"/>
    <w:rsid w:val="00071E77"/>
    <w:rsid w:val="00071F21"/>
    <w:rsid w:val="00071FD4"/>
    <w:rsid w:val="0007214D"/>
    <w:rsid w:val="00072213"/>
    <w:rsid w:val="000723E8"/>
    <w:rsid w:val="000723EC"/>
    <w:rsid w:val="00072478"/>
    <w:rsid w:val="00072B65"/>
    <w:rsid w:val="00072BD2"/>
    <w:rsid w:val="00072D32"/>
    <w:rsid w:val="00072D57"/>
    <w:rsid w:val="00072D9F"/>
    <w:rsid w:val="00072E57"/>
    <w:rsid w:val="0007310A"/>
    <w:rsid w:val="000731FD"/>
    <w:rsid w:val="0007329F"/>
    <w:rsid w:val="000732B4"/>
    <w:rsid w:val="000732D9"/>
    <w:rsid w:val="00073314"/>
    <w:rsid w:val="00073706"/>
    <w:rsid w:val="000739ED"/>
    <w:rsid w:val="00073B7F"/>
    <w:rsid w:val="00073BD7"/>
    <w:rsid w:val="00073E13"/>
    <w:rsid w:val="00073FCD"/>
    <w:rsid w:val="00073FF4"/>
    <w:rsid w:val="0007408A"/>
    <w:rsid w:val="00074140"/>
    <w:rsid w:val="000742F3"/>
    <w:rsid w:val="00074373"/>
    <w:rsid w:val="00074427"/>
    <w:rsid w:val="00074535"/>
    <w:rsid w:val="0007468B"/>
    <w:rsid w:val="000747A8"/>
    <w:rsid w:val="00074882"/>
    <w:rsid w:val="00074911"/>
    <w:rsid w:val="00074C22"/>
    <w:rsid w:val="00074E00"/>
    <w:rsid w:val="00074F0F"/>
    <w:rsid w:val="00074F52"/>
    <w:rsid w:val="00075069"/>
    <w:rsid w:val="00075163"/>
    <w:rsid w:val="000754BE"/>
    <w:rsid w:val="000754DE"/>
    <w:rsid w:val="000754F4"/>
    <w:rsid w:val="000754FA"/>
    <w:rsid w:val="00075522"/>
    <w:rsid w:val="00075616"/>
    <w:rsid w:val="00075637"/>
    <w:rsid w:val="00075805"/>
    <w:rsid w:val="00075BB0"/>
    <w:rsid w:val="00075E25"/>
    <w:rsid w:val="00075F42"/>
    <w:rsid w:val="00076004"/>
    <w:rsid w:val="000761EC"/>
    <w:rsid w:val="00076298"/>
    <w:rsid w:val="00076364"/>
    <w:rsid w:val="000763F7"/>
    <w:rsid w:val="000765D2"/>
    <w:rsid w:val="00076627"/>
    <w:rsid w:val="00076ADB"/>
    <w:rsid w:val="0007700C"/>
    <w:rsid w:val="0007722D"/>
    <w:rsid w:val="000772DE"/>
    <w:rsid w:val="000772E1"/>
    <w:rsid w:val="0007775C"/>
    <w:rsid w:val="00077773"/>
    <w:rsid w:val="00077898"/>
    <w:rsid w:val="00077CDA"/>
    <w:rsid w:val="00077FAE"/>
    <w:rsid w:val="0008023A"/>
    <w:rsid w:val="00080820"/>
    <w:rsid w:val="00080D30"/>
    <w:rsid w:val="00080DBE"/>
    <w:rsid w:val="00080F3A"/>
    <w:rsid w:val="00080F3F"/>
    <w:rsid w:val="000812B9"/>
    <w:rsid w:val="00081799"/>
    <w:rsid w:val="00081879"/>
    <w:rsid w:val="000818D3"/>
    <w:rsid w:val="00081A54"/>
    <w:rsid w:val="00081BCD"/>
    <w:rsid w:val="00081C44"/>
    <w:rsid w:val="00081ED3"/>
    <w:rsid w:val="00081EFE"/>
    <w:rsid w:val="00081FEE"/>
    <w:rsid w:val="00082019"/>
    <w:rsid w:val="000820D2"/>
    <w:rsid w:val="00082380"/>
    <w:rsid w:val="00082397"/>
    <w:rsid w:val="000824D3"/>
    <w:rsid w:val="00082508"/>
    <w:rsid w:val="0008292E"/>
    <w:rsid w:val="00082BE6"/>
    <w:rsid w:val="00082C2C"/>
    <w:rsid w:val="00082EEC"/>
    <w:rsid w:val="00082FB7"/>
    <w:rsid w:val="000832B6"/>
    <w:rsid w:val="000832E6"/>
    <w:rsid w:val="00083388"/>
    <w:rsid w:val="000835BF"/>
    <w:rsid w:val="0008363E"/>
    <w:rsid w:val="00083649"/>
    <w:rsid w:val="000837E7"/>
    <w:rsid w:val="00083900"/>
    <w:rsid w:val="00083B5B"/>
    <w:rsid w:val="00083C03"/>
    <w:rsid w:val="00083C3A"/>
    <w:rsid w:val="00083CA3"/>
    <w:rsid w:val="00083D08"/>
    <w:rsid w:val="00083EB5"/>
    <w:rsid w:val="00083FB7"/>
    <w:rsid w:val="00084125"/>
    <w:rsid w:val="000841AB"/>
    <w:rsid w:val="00084308"/>
    <w:rsid w:val="00084335"/>
    <w:rsid w:val="00084436"/>
    <w:rsid w:val="000846E8"/>
    <w:rsid w:val="00084968"/>
    <w:rsid w:val="00084AD2"/>
    <w:rsid w:val="00084CDE"/>
    <w:rsid w:val="00084DA4"/>
    <w:rsid w:val="00084E3A"/>
    <w:rsid w:val="00084F52"/>
    <w:rsid w:val="00084FE7"/>
    <w:rsid w:val="00085030"/>
    <w:rsid w:val="00085104"/>
    <w:rsid w:val="0008512E"/>
    <w:rsid w:val="00085596"/>
    <w:rsid w:val="00085836"/>
    <w:rsid w:val="000858C7"/>
    <w:rsid w:val="00085986"/>
    <w:rsid w:val="00085A7C"/>
    <w:rsid w:val="00085AB1"/>
    <w:rsid w:val="00085AC8"/>
    <w:rsid w:val="00085D70"/>
    <w:rsid w:val="00085F23"/>
    <w:rsid w:val="00085FB3"/>
    <w:rsid w:val="000861A9"/>
    <w:rsid w:val="000861CF"/>
    <w:rsid w:val="00086297"/>
    <w:rsid w:val="00086452"/>
    <w:rsid w:val="0008679C"/>
    <w:rsid w:val="000867CC"/>
    <w:rsid w:val="00086846"/>
    <w:rsid w:val="000869E2"/>
    <w:rsid w:val="00086B2B"/>
    <w:rsid w:val="00086DB8"/>
    <w:rsid w:val="00086FCF"/>
    <w:rsid w:val="0008721E"/>
    <w:rsid w:val="000873A2"/>
    <w:rsid w:val="000874F8"/>
    <w:rsid w:val="00087572"/>
    <w:rsid w:val="00087583"/>
    <w:rsid w:val="000875D3"/>
    <w:rsid w:val="0008769D"/>
    <w:rsid w:val="0008777F"/>
    <w:rsid w:val="00087D84"/>
    <w:rsid w:val="00087E14"/>
    <w:rsid w:val="00087FBF"/>
    <w:rsid w:val="0009000E"/>
    <w:rsid w:val="00090018"/>
    <w:rsid w:val="000900EE"/>
    <w:rsid w:val="000902A7"/>
    <w:rsid w:val="0009033D"/>
    <w:rsid w:val="00090443"/>
    <w:rsid w:val="000904E2"/>
    <w:rsid w:val="000906D2"/>
    <w:rsid w:val="0009071F"/>
    <w:rsid w:val="00090854"/>
    <w:rsid w:val="0009093F"/>
    <w:rsid w:val="00090D99"/>
    <w:rsid w:val="00090D9D"/>
    <w:rsid w:val="00090DAC"/>
    <w:rsid w:val="00091074"/>
    <w:rsid w:val="000910BA"/>
    <w:rsid w:val="000911E8"/>
    <w:rsid w:val="0009124A"/>
    <w:rsid w:val="000914C7"/>
    <w:rsid w:val="00091556"/>
    <w:rsid w:val="00091742"/>
    <w:rsid w:val="000918B9"/>
    <w:rsid w:val="00091990"/>
    <w:rsid w:val="00091B86"/>
    <w:rsid w:val="00091DA6"/>
    <w:rsid w:val="00091EBE"/>
    <w:rsid w:val="00091F3A"/>
    <w:rsid w:val="00091FCD"/>
    <w:rsid w:val="0009200A"/>
    <w:rsid w:val="00092142"/>
    <w:rsid w:val="00092475"/>
    <w:rsid w:val="000926D6"/>
    <w:rsid w:val="00092AC0"/>
    <w:rsid w:val="00092B77"/>
    <w:rsid w:val="00092BD9"/>
    <w:rsid w:val="00092C17"/>
    <w:rsid w:val="00092E85"/>
    <w:rsid w:val="00092FDF"/>
    <w:rsid w:val="000933AA"/>
    <w:rsid w:val="000933BE"/>
    <w:rsid w:val="0009356F"/>
    <w:rsid w:val="00093754"/>
    <w:rsid w:val="000937B0"/>
    <w:rsid w:val="00093857"/>
    <w:rsid w:val="00093861"/>
    <w:rsid w:val="00093A46"/>
    <w:rsid w:val="00093ACE"/>
    <w:rsid w:val="00093B4F"/>
    <w:rsid w:val="00093CA7"/>
    <w:rsid w:val="00093CFB"/>
    <w:rsid w:val="00093E80"/>
    <w:rsid w:val="00093FC7"/>
    <w:rsid w:val="00094273"/>
    <w:rsid w:val="000946DD"/>
    <w:rsid w:val="0009477E"/>
    <w:rsid w:val="00094811"/>
    <w:rsid w:val="0009487D"/>
    <w:rsid w:val="00094C32"/>
    <w:rsid w:val="00094CAA"/>
    <w:rsid w:val="00094CD3"/>
    <w:rsid w:val="00094CF4"/>
    <w:rsid w:val="00094E16"/>
    <w:rsid w:val="00094E23"/>
    <w:rsid w:val="00094EA1"/>
    <w:rsid w:val="00094EB6"/>
    <w:rsid w:val="000951C5"/>
    <w:rsid w:val="000952F6"/>
    <w:rsid w:val="00095940"/>
    <w:rsid w:val="0009595C"/>
    <w:rsid w:val="00095BEA"/>
    <w:rsid w:val="00095D57"/>
    <w:rsid w:val="00095DBF"/>
    <w:rsid w:val="00095E65"/>
    <w:rsid w:val="00095EC7"/>
    <w:rsid w:val="0009607A"/>
    <w:rsid w:val="00096408"/>
    <w:rsid w:val="00096522"/>
    <w:rsid w:val="00096576"/>
    <w:rsid w:val="00096622"/>
    <w:rsid w:val="00096680"/>
    <w:rsid w:val="000967EB"/>
    <w:rsid w:val="00096979"/>
    <w:rsid w:val="000969F6"/>
    <w:rsid w:val="00096E82"/>
    <w:rsid w:val="00096F53"/>
    <w:rsid w:val="00096FFF"/>
    <w:rsid w:val="00097267"/>
    <w:rsid w:val="0009737C"/>
    <w:rsid w:val="000975E3"/>
    <w:rsid w:val="0009789A"/>
    <w:rsid w:val="00097966"/>
    <w:rsid w:val="00097B82"/>
    <w:rsid w:val="00097CB1"/>
    <w:rsid w:val="00097D28"/>
    <w:rsid w:val="00097E1F"/>
    <w:rsid w:val="00097F36"/>
    <w:rsid w:val="000A01FC"/>
    <w:rsid w:val="000A0454"/>
    <w:rsid w:val="000A05D6"/>
    <w:rsid w:val="000A0609"/>
    <w:rsid w:val="000A0699"/>
    <w:rsid w:val="000A06F5"/>
    <w:rsid w:val="000A0757"/>
    <w:rsid w:val="000A0763"/>
    <w:rsid w:val="000A08CB"/>
    <w:rsid w:val="000A0B95"/>
    <w:rsid w:val="000A0DB3"/>
    <w:rsid w:val="000A0DC7"/>
    <w:rsid w:val="000A0E40"/>
    <w:rsid w:val="000A1126"/>
    <w:rsid w:val="000A1149"/>
    <w:rsid w:val="000A1203"/>
    <w:rsid w:val="000A122A"/>
    <w:rsid w:val="000A1241"/>
    <w:rsid w:val="000A12EF"/>
    <w:rsid w:val="000A148A"/>
    <w:rsid w:val="000A1569"/>
    <w:rsid w:val="000A156E"/>
    <w:rsid w:val="000A16A8"/>
    <w:rsid w:val="000A1893"/>
    <w:rsid w:val="000A1D62"/>
    <w:rsid w:val="000A1FE0"/>
    <w:rsid w:val="000A2059"/>
    <w:rsid w:val="000A2195"/>
    <w:rsid w:val="000A2231"/>
    <w:rsid w:val="000A2282"/>
    <w:rsid w:val="000A2418"/>
    <w:rsid w:val="000A2596"/>
    <w:rsid w:val="000A26E2"/>
    <w:rsid w:val="000A28D4"/>
    <w:rsid w:val="000A298C"/>
    <w:rsid w:val="000A2B0A"/>
    <w:rsid w:val="000A3122"/>
    <w:rsid w:val="000A31B7"/>
    <w:rsid w:val="000A3223"/>
    <w:rsid w:val="000A34AC"/>
    <w:rsid w:val="000A34E2"/>
    <w:rsid w:val="000A352B"/>
    <w:rsid w:val="000A3533"/>
    <w:rsid w:val="000A3599"/>
    <w:rsid w:val="000A35CE"/>
    <w:rsid w:val="000A362E"/>
    <w:rsid w:val="000A3635"/>
    <w:rsid w:val="000A3655"/>
    <w:rsid w:val="000A3818"/>
    <w:rsid w:val="000A38D2"/>
    <w:rsid w:val="000A39D2"/>
    <w:rsid w:val="000A3A10"/>
    <w:rsid w:val="000A3A18"/>
    <w:rsid w:val="000A3F38"/>
    <w:rsid w:val="000A409B"/>
    <w:rsid w:val="000A4105"/>
    <w:rsid w:val="000A4164"/>
    <w:rsid w:val="000A43D1"/>
    <w:rsid w:val="000A44B2"/>
    <w:rsid w:val="000A451A"/>
    <w:rsid w:val="000A454A"/>
    <w:rsid w:val="000A4A2F"/>
    <w:rsid w:val="000A4B67"/>
    <w:rsid w:val="000A4CBE"/>
    <w:rsid w:val="000A4CD8"/>
    <w:rsid w:val="000A4D46"/>
    <w:rsid w:val="000A4E92"/>
    <w:rsid w:val="000A529F"/>
    <w:rsid w:val="000A52AE"/>
    <w:rsid w:val="000A55D5"/>
    <w:rsid w:val="000A560B"/>
    <w:rsid w:val="000A583B"/>
    <w:rsid w:val="000A5B17"/>
    <w:rsid w:val="000A5BFA"/>
    <w:rsid w:val="000A5DC2"/>
    <w:rsid w:val="000A605C"/>
    <w:rsid w:val="000A62FF"/>
    <w:rsid w:val="000A6585"/>
    <w:rsid w:val="000A663A"/>
    <w:rsid w:val="000A6784"/>
    <w:rsid w:val="000A6B18"/>
    <w:rsid w:val="000A6F79"/>
    <w:rsid w:val="000A7023"/>
    <w:rsid w:val="000A711A"/>
    <w:rsid w:val="000A7696"/>
    <w:rsid w:val="000A769B"/>
    <w:rsid w:val="000A76B1"/>
    <w:rsid w:val="000A7727"/>
    <w:rsid w:val="000A780D"/>
    <w:rsid w:val="000A7883"/>
    <w:rsid w:val="000A788B"/>
    <w:rsid w:val="000A7895"/>
    <w:rsid w:val="000A7A4A"/>
    <w:rsid w:val="000A7B9A"/>
    <w:rsid w:val="000A7DF4"/>
    <w:rsid w:val="000A7EF2"/>
    <w:rsid w:val="000A7F5E"/>
    <w:rsid w:val="000A7F7C"/>
    <w:rsid w:val="000B0078"/>
    <w:rsid w:val="000B008F"/>
    <w:rsid w:val="000B0098"/>
    <w:rsid w:val="000B00A4"/>
    <w:rsid w:val="000B00C0"/>
    <w:rsid w:val="000B0245"/>
    <w:rsid w:val="000B051C"/>
    <w:rsid w:val="000B053C"/>
    <w:rsid w:val="000B07FE"/>
    <w:rsid w:val="000B0A6C"/>
    <w:rsid w:val="000B0B0F"/>
    <w:rsid w:val="000B0F43"/>
    <w:rsid w:val="000B1086"/>
    <w:rsid w:val="000B1101"/>
    <w:rsid w:val="000B1489"/>
    <w:rsid w:val="000B14C7"/>
    <w:rsid w:val="000B1600"/>
    <w:rsid w:val="000B1654"/>
    <w:rsid w:val="000B1658"/>
    <w:rsid w:val="000B185D"/>
    <w:rsid w:val="000B1914"/>
    <w:rsid w:val="000B1C74"/>
    <w:rsid w:val="000B1CB2"/>
    <w:rsid w:val="000B1CDA"/>
    <w:rsid w:val="000B1E56"/>
    <w:rsid w:val="000B1E9B"/>
    <w:rsid w:val="000B1F95"/>
    <w:rsid w:val="000B1FBD"/>
    <w:rsid w:val="000B229B"/>
    <w:rsid w:val="000B233A"/>
    <w:rsid w:val="000B27B4"/>
    <w:rsid w:val="000B2832"/>
    <w:rsid w:val="000B2A95"/>
    <w:rsid w:val="000B2CC0"/>
    <w:rsid w:val="000B2DF1"/>
    <w:rsid w:val="000B2E3F"/>
    <w:rsid w:val="000B2EC3"/>
    <w:rsid w:val="000B30D1"/>
    <w:rsid w:val="000B30FB"/>
    <w:rsid w:val="000B310B"/>
    <w:rsid w:val="000B31BF"/>
    <w:rsid w:val="000B3229"/>
    <w:rsid w:val="000B336A"/>
    <w:rsid w:val="000B34D4"/>
    <w:rsid w:val="000B3564"/>
    <w:rsid w:val="000B357A"/>
    <w:rsid w:val="000B3807"/>
    <w:rsid w:val="000B388F"/>
    <w:rsid w:val="000B3ABE"/>
    <w:rsid w:val="000B3B31"/>
    <w:rsid w:val="000B3B87"/>
    <w:rsid w:val="000B3C1B"/>
    <w:rsid w:val="000B3C2E"/>
    <w:rsid w:val="000B3CAA"/>
    <w:rsid w:val="000B3CBB"/>
    <w:rsid w:val="000B3E1B"/>
    <w:rsid w:val="000B3E4B"/>
    <w:rsid w:val="000B3F09"/>
    <w:rsid w:val="000B3F6B"/>
    <w:rsid w:val="000B417B"/>
    <w:rsid w:val="000B4332"/>
    <w:rsid w:val="000B4468"/>
    <w:rsid w:val="000B44CF"/>
    <w:rsid w:val="000B45DB"/>
    <w:rsid w:val="000B47EB"/>
    <w:rsid w:val="000B47F1"/>
    <w:rsid w:val="000B4880"/>
    <w:rsid w:val="000B496F"/>
    <w:rsid w:val="000B4B9D"/>
    <w:rsid w:val="000B4D7C"/>
    <w:rsid w:val="000B4E4C"/>
    <w:rsid w:val="000B4EA0"/>
    <w:rsid w:val="000B4F29"/>
    <w:rsid w:val="000B4FBC"/>
    <w:rsid w:val="000B5010"/>
    <w:rsid w:val="000B582D"/>
    <w:rsid w:val="000B587B"/>
    <w:rsid w:val="000B5B1E"/>
    <w:rsid w:val="000B5BDB"/>
    <w:rsid w:val="000B5BF6"/>
    <w:rsid w:val="000B5E64"/>
    <w:rsid w:val="000B5FF6"/>
    <w:rsid w:val="000B6294"/>
    <w:rsid w:val="000B63A7"/>
    <w:rsid w:val="000B650F"/>
    <w:rsid w:val="000B68A9"/>
    <w:rsid w:val="000B697B"/>
    <w:rsid w:val="000B69D7"/>
    <w:rsid w:val="000B6A8C"/>
    <w:rsid w:val="000B6C1C"/>
    <w:rsid w:val="000B6C25"/>
    <w:rsid w:val="000B6F2A"/>
    <w:rsid w:val="000B6FBB"/>
    <w:rsid w:val="000B7166"/>
    <w:rsid w:val="000B7318"/>
    <w:rsid w:val="000B735A"/>
    <w:rsid w:val="000B73FF"/>
    <w:rsid w:val="000B76C7"/>
    <w:rsid w:val="000B77CC"/>
    <w:rsid w:val="000B78F9"/>
    <w:rsid w:val="000B7949"/>
    <w:rsid w:val="000B7957"/>
    <w:rsid w:val="000B7B39"/>
    <w:rsid w:val="000B7BB0"/>
    <w:rsid w:val="000B7BC1"/>
    <w:rsid w:val="000B7BE3"/>
    <w:rsid w:val="000B7C71"/>
    <w:rsid w:val="000B7FCE"/>
    <w:rsid w:val="000C0058"/>
    <w:rsid w:val="000C00A9"/>
    <w:rsid w:val="000C01B8"/>
    <w:rsid w:val="000C0330"/>
    <w:rsid w:val="000C055B"/>
    <w:rsid w:val="000C05E9"/>
    <w:rsid w:val="000C06CA"/>
    <w:rsid w:val="000C0708"/>
    <w:rsid w:val="000C0859"/>
    <w:rsid w:val="000C0A2A"/>
    <w:rsid w:val="000C0B1D"/>
    <w:rsid w:val="000C0C1F"/>
    <w:rsid w:val="000C0D7D"/>
    <w:rsid w:val="000C0E14"/>
    <w:rsid w:val="000C100E"/>
    <w:rsid w:val="000C12FE"/>
    <w:rsid w:val="000C1889"/>
    <w:rsid w:val="000C19B4"/>
    <w:rsid w:val="000C19F2"/>
    <w:rsid w:val="000C1B93"/>
    <w:rsid w:val="000C1CAD"/>
    <w:rsid w:val="000C1E0B"/>
    <w:rsid w:val="000C1EC1"/>
    <w:rsid w:val="000C2136"/>
    <w:rsid w:val="000C23FE"/>
    <w:rsid w:val="000C24ED"/>
    <w:rsid w:val="000C24FC"/>
    <w:rsid w:val="000C2617"/>
    <w:rsid w:val="000C2671"/>
    <w:rsid w:val="000C277A"/>
    <w:rsid w:val="000C296F"/>
    <w:rsid w:val="000C2C0C"/>
    <w:rsid w:val="000C2F8E"/>
    <w:rsid w:val="000C3051"/>
    <w:rsid w:val="000C3231"/>
    <w:rsid w:val="000C3487"/>
    <w:rsid w:val="000C354D"/>
    <w:rsid w:val="000C355C"/>
    <w:rsid w:val="000C35AB"/>
    <w:rsid w:val="000C3778"/>
    <w:rsid w:val="000C379A"/>
    <w:rsid w:val="000C37D5"/>
    <w:rsid w:val="000C3926"/>
    <w:rsid w:val="000C397E"/>
    <w:rsid w:val="000C3AB9"/>
    <w:rsid w:val="000C3E0B"/>
    <w:rsid w:val="000C3E6A"/>
    <w:rsid w:val="000C3EB6"/>
    <w:rsid w:val="000C3EBD"/>
    <w:rsid w:val="000C3F87"/>
    <w:rsid w:val="000C41AC"/>
    <w:rsid w:val="000C421D"/>
    <w:rsid w:val="000C4229"/>
    <w:rsid w:val="000C44AD"/>
    <w:rsid w:val="000C46E0"/>
    <w:rsid w:val="000C48FD"/>
    <w:rsid w:val="000C4A03"/>
    <w:rsid w:val="000C4A15"/>
    <w:rsid w:val="000C4A26"/>
    <w:rsid w:val="000C4A54"/>
    <w:rsid w:val="000C4C7F"/>
    <w:rsid w:val="000C4CC3"/>
    <w:rsid w:val="000C4E9F"/>
    <w:rsid w:val="000C4F93"/>
    <w:rsid w:val="000C506A"/>
    <w:rsid w:val="000C5169"/>
    <w:rsid w:val="000C5382"/>
    <w:rsid w:val="000C58E0"/>
    <w:rsid w:val="000C5907"/>
    <w:rsid w:val="000C5912"/>
    <w:rsid w:val="000C5981"/>
    <w:rsid w:val="000C5994"/>
    <w:rsid w:val="000C5A38"/>
    <w:rsid w:val="000C5A9F"/>
    <w:rsid w:val="000C5D68"/>
    <w:rsid w:val="000C5F51"/>
    <w:rsid w:val="000C5FFA"/>
    <w:rsid w:val="000C64AC"/>
    <w:rsid w:val="000C65D8"/>
    <w:rsid w:val="000C67C4"/>
    <w:rsid w:val="000C694F"/>
    <w:rsid w:val="000C6BD8"/>
    <w:rsid w:val="000C6C52"/>
    <w:rsid w:val="000C6CF4"/>
    <w:rsid w:val="000C6E8B"/>
    <w:rsid w:val="000C6F94"/>
    <w:rsid w:val="000C7172"/>
    <w:rsid w:val="000C719E"/>
    <w:rsid w:val="000C71DD"/>
    <w:rsid w:val="000C73A6"/>
    <w:rsid w:val="000C73F9"/>
    <w:rsid w:val="000C7400"/>
    <w:rsid w:val="000C75F6"/>
    <w:rsid w:val="000C7945"/>
    <w:rsid w:val="000C7AF4"/>
    <w:rsid w:val="000C7D2D"/>
    <w:rsid w:val="000C7F00"/>
    <w:rsid w:val="000D0211"/>
    <w:rsid w:val="000D02B6"/>
    <w:rsid w:val="000D0370"/>
    <w:rsid w:val="000D03A6"/>
    <w:rsid w:val="000D05A0"/>
    <w:rsid w:val="000D0789"/>
    <w:rsid w:val="000D0790"/>
    <w:rsid w:val="000D0834"/>
    <w:rsid w:val="000D093A"/>
    <w:rsid w:val="000D0B1D"/>
    <w:rsid w:val="000D0BDA"/>
    <w:rsid w:val="000D0DAC"/>
    <w:rsid w:val="000D0DE7"/>
    <w:rsid w:val="000D0E54"/>
    <w:rsid w:val="000D0E6C"/>
    <w:rsid w:val="000D0EE9"/>
    <w:rsid w:val="000D0F78"/>
    <w:rsid w:val="000D102B"/>
    <w:rsid w:val="000D1089"/>
    <w:rsid w:val="000D12F2"/>
    <w:rsid w:val="000D1305"/>
    <w:rsid w:val="000D135F"/>
    <w:rsid w:val="000D13CF"/>
    <w:rsid w:val="000D169A"/>
    <w:rsid w:val="000D1826"/>
    <w:rsid w:val="000D1950"/>
    <w:rsid w:val="000D1952"/>
    <w:rsid w:val="000D1C1F"/>
    <w:rsid w:val="000D1E2B"/>
    <w:rsid w:val="000D1F96"/>
    <w:rsid w:val="000D1FE5"/>
    <w:rsid w:val="000D2037"/>
    <w:rsid w:val="000D2042"/>
    <w:rsid w:val="000D207B"/>
    <w:rsid w:val="000D217A"/>
    <w:rsid w:val="000D21A0"/>
    <w:rsid w:val="000D24DD"/>
    <w:rsid w:val="000D26D0"/>
    <w:rsid w:val="000D2879"/>
    <w:rsid w:val="000D28CC"/>
    <w:rsid w:val="000D2A1E"/>
    <w:rsid w:val="000D2A9E"/>
    <w:rsid w:val="000D2B12"/>
    <w:rsid w:val="000D2C94"/>
    <w:rsid w:val="000D2CB0"/>
    <w:rsid w:val="000D2DCA"/>
    <w:rsid w:val="000D2E29"/>
    <w:rsid w:val="000D2E83"/>
    <w:rsid w:val="000D2EFA"/>
    <w:rsid w:val="000D30D3"/>
    <w:rsid w:val="000D3227"/>
    <w:rsid w:val="000D3297"/>
    <w:rsid w:val="000D32C9"/>
    <w:rsid w:val="000D34AC"/>
    <w:rsid w:val="000D3545"/>
    <w:rsid w:val="000D35B4"/>
    <w:rsid w:val="000D3636"/>
    <w:rsid w:val="000D375A"/>
    <w:rsid w:val="000D3A76"/>
    <w:rsid w:val="000D3BBE"/>
    <w:rsid w:val="000D3BF0"/>
    <w:rsid w:val="000D3CA4"/>
    <w:rsid w:val="000D3EEB"/>
    <w:rsid w:val="000D3F6B"/>
    <w:rsid w:val="000D3FB0"/>
    <w:rsid w:val="000D40A4"/>
    <w:rsid w:val="000D40E5"/>
    <w:rsid w:val="000D412B"/>
    <w:rsid w:val="000D41D9"/>
    <w:rsid w:val="000D4305"/>
    <w:rsid w:val="000D4357"/>
    <w:rsid w:val="000D44F8"/>
    <w:rsid w:val="000D455F"/>
    <w:rsid w:val="000D4778"/>
    <w:rsid w:val="000D4805"/>
    <w:rsid w:val="000D48EA"/>
    <w:rsid w:val="000D49B1"/>
    <w:rsid w:val="000D4C8B"/>
    <w:rsid w:val="000D4D03"/>
    <w:rsid w:val="000D4D23"/>
    <w:rsid w:val="000D4D30"/>
    <w:rsid w:val="000D4DAF"/>
    <w:rsid w:val="000D4DB6"/>
    <w:rsid w:val="000D4F13"/>
    <w:rsid w:val="000D4F9C"/>
    <w:rsid w:val="000D4FAB"/>
    <w:rsid w:val="000D521B"/>
    <w:rsid w:val="000D53EC"/>
    <w:rsid w:val="000D544F"/>
    <w:rsid w:val="000D555E"/>
    <w:rsid w:val="000D56D3"/>
    <w:rsid w:val="000D5899"/>
    <w:rsid w:val="000D5963"/>
    <w:rsid w:val="000D59D1"/>
    <w:rsid w:val="000D5AD2"/>
    <w:rsid w:val="000D5C63"/>
    <w:rsid w:val="000D5D82"/>
    <w:rsid w:val="000D5E69"/>
    <w:rsid w:val="000D5ECA"/>
    <w:rsid w:val="000D5EEC"/>
    <w:rsid w:val="000D5FE6"/>
    <w:rsid w:val="000D6134"/>
    <w:rsid w:val="000D6135"/>
    <w:rsid w:val="000D6184"/>
    <w:rsid w:val="000D61B3"/>
    <w:rsid w:val="000D6207"/>
    <w:rsid w:val="000D6519"/>
    <w:rsid w:val="000D66AF"/>
    <w:rsid w:val="000D6792"/>
    <w:rsid w:val="000D68BB"/>
    <w:rsid w:val="000D68D2"/>
    <w:rsid w:val="000D69B7"/>
    <w:rsid w:val="000D6A83"/>
    <w:rsid w:val="000D6B37"/>
    <w:rsid w:val="000D6BED"/>
    <w:rsid w:val="000D6C3D"/>
    <w:rsid w:val="000D6DAF"/>
    <w:rsid w:val="000D73AB"/>
    <w:rsid w:val="000D7466"/>
    <w:rsid w:val="000D74C0"/>
    <w:rsid w:val="000D7A10"/>
    <w:rsid w:val="000D7A1B"/>
    <w:rsid w:val="000D7AB2"/>
    <w:rsid w:val="000D7B0C"/>
    <w:rsid w:val="000D7B8E"/>
    <w:rsid w:val="000D7C2C"/>
    <w:rsid w:val="000D7C6F"/>
    <w:rsid w:val="000D7CA6"/>
    <w:rsid w:val="000D7D05"/>
    <w:rsid w:val="000D7FD8"/>
    <w:rsid w:val="000E009C"/>
    <w:rsid w:val="000E013F"/>
    <w:rsid w:val="000E0181"/>
    <w:rsid w:val="000E0260"/>
    <w:rsid w:val="000E0331"/>
    <w:rsid w:val="000E03A6"/>
    <w:rsid w:val="000E05C8"/>
    <w:rsid w:val="000E0670"/>
    <w:rsid w:val="000E0680"/>
    <w:rsid w:val="000E087A"/>
    <w:rsid w:val="000E08DF"/>
    <w:rsid w:val="000E0957"/>
    <w:rsid w:val="000E0A58"/>
    <w:rsid w:val="000E0A9B"/>
    <w:rsid w:val="000E0CFB"/>
    <w:rsid w:val="000E0D9C"/>
    <w:rsid w:val="000E0DDB"/>
    <w:rsid w:val="000E10D0"/>
    <w:rsid w:val="000E11A9"/>
    <w:rsid w:val="000E121F"/>
    <w:rsid w:val="000E138F"/>
    <w:rsid w:val="000E17C6"/>
    <w:rsid w:val="000E1AC5"/>
    <w:rsid w:val="000E1BE6"/>
    <w:rsid w:val="000E1CB9"/>
    <w:rsid w:val="000E1E24"/>
    <w:rsid w:val="000E1EB8"/>
    <w:rsid w:val="000E20A6"/>
    <w:rsid w:val="000E2326"/>
    <w:rsid w:val="000E2361"/>
    <w:rsid w:val="000E24D2"/>
    <w:rsid w:val="000E25AE"/>
    <w:rsid w:val="000E2648"/>
    <w:rsid w:val="000E2B16"/>
    <w:rsid w:val="000E2C90"/>
    <w:rsid w:val="000E3097"/>
    <w:rsid w:val="000E32E3"/>
    <w:rsid w:val="000E34F7"/>
    <w:rsid w:val="000E3692"/>
    <w:rsid w:val="000E36A6"/>
    <w:rsid w:val="000E38F6"/>
    <w:rsid w:val="000E3967"/>
    <w:rsid w:val="000E39FB"/>
    <w:rsid w:val="000E3A00"/>
    <w:rsid w:val="000E3BBC"/>
    <w:rsid w:val="000E3F09"/>
    <w:rsid w:val="000E3F83"/>
    <w:rsid w:val="000E42AB"/>
    <w:rsid w:val="000E4383"/>
    <w:rsid w:val="000E448E"/>
    <w:rsid w:val="000E44B2"/>
    <w:rsid w:val="000E4561"/>
    <w:rsid w:val="000E48AA"/>
    <w:rsid w:val="000E48B1"/>
    <w:rsid w:val="000E4969"/>
    <w:rsid w:val="000E49A6"/>
    <w:rsid w:val="000E4AA5"/>
    <w:rsid w:val="000E4BC0"/>
    <w:rsid w:val="000E4F07"/>
    <w:rsid w:val="000E500F"/>
    <w:rsid w:val="000E5014"/>
    <w:rsid w:val="000E50F0"/>
    <w:rsid w:val="000E5100"/>
    <w:rsid w:val="000E525C"/>
    <w:rsid w:val="000E5267"/>
    <w:rsid w:val="000E5327"/>
    <w:rsid w:val="000E548A"/>
    <w:rsid w:val="000E587E"/>
    <w:rsid w:val="000E5DB8"/>
    <w:rsid w:val="000E5ECB"/>
    <w:rsid w:val="000E60A7"/>
    <w:rsid w:val="000E60D7"/>
    <w:rsid w:val="000E6211"/>
    <w:rsid w:val="000E6274"/>
    <w:rsid w:val="000E6381"/>
    <w:rsid w:val="000E6396"/>
    <w:rsid w:val="000E63B8"/>
    <w:rsid w:val="000E6440"/>
    <w:rsid w:val="000E6493"/>
    <w:rsid w:val="000E656B"/>
    <w:rsid w:val="000E67F5"/>
    <w:rsid w:val="000E6832"/>
    <w:rsid w:val="000E6921"/>
    <w:rsid w:val="000E69D3"/>
    <w:rsid w:val="000E6A60"/>
    <w:rsid w:val="000E6AAC"/>
    <w:rsid w:val="000E6C9E"/>
    <w:rsid w:val="000E7358"/>
    <w:rsid w:val="000E74BE"/>
    <w:rsid w:val="000E7516"/>
    <w:rsid w:val="000E7A3D"/>
    <w:rsid w:val="000E7A61"/>
    <w:rsid w:val="000E7AEF"/>
    <w:rsid w:val="000E7C07"/>
    <w:rsid w:val="000E7CD3"/>
    <w:rsid w:val="000E7F60"/>
    <w:rsid w:val="000F00F2"/>
    <w:rsid w:val="000F0145"/>
    <w:rsid w:val="000F024B"/>
    <w:rsid w:val="000F030B"/>
    <w:rsid w:val="000F0336"/>
    <w:rsid w:val="000F0434"/>
    <w:rsid w:val="000F0480"/>
    <w:rsid w:val="000F06B0"/>
    <w:rsid w:val="000F092A"/>
    <w:rsid w:val="000F0A48"/>
    <w:rsid w:val="000F0AAC"/>
    <w:rsid w:val="000F0D22"/>
    <w:rsid w:val="000F0D3D"/>
    <w:rsid w:val="000F0E7F"/>
    <w:rsid w:val="000F0EA0"/>
    <w:rsid w:val="000F1009"/>
    <w:rsid w:val="000F10AD"/>
    <w:rsid w:val="000F122E"/>
    <w:rsid w:val="000F126F"/>
    <w:rsid w:val="000F1492"/>
    <w:rsid w:val="000F15BE"/>
    <w:rsid w:val="000F1873"/>
    <w:rsid w:val="000F1883"/>
    <w:rsid w:val="000F1976"/>
    <w:rsid w:val="000F1B1C"/>
    <w:rsid w:val="000F1CCE"/>
    <w:rsid w:val="000F1D51"/>
    <w:rsid w:val="000F1EB3"/>
    <w:rsid w:val="000F23B1"/>
    <w:rsid w:val="000F24EE"/>
    <w:rsid w:val="000F2746"/>
    <w:rsid w:val="000F27F0"/>
    <w:rsid w:val="000F2A0E"/>
    <w:rsid w:val="000F2B21"/>
    <w:rsid w:val="000F2D89"/>
    <w:rsid w:val="000F2ED9"/>
    <w:rsid w:val="000F2FDB"/>
    <w:rsid w:val="000F3070"/>
    <w:rsid w:val="000F30C3"/>
    <w:rsid w:val="000F30FE"/>
    <w:rsid w:val="000F32EC"/>
    <w:rsid w:val="000F33A4"/>
    <w:rsid w:val="000F3402"/>
    <w:rsid w:val="000F3521"/>
    <w:rsid w:val="000F36E0"/>
    <w:rsid w:val="000F3819"/>
    <w:rsid w:val="000F38FD"/>
    <w:rsid w:val="000F3903"/>
    <w:rsid w:val="000F393B"/>
    <w:rsid w:val="000F396A"/>
    <w:rsid w:val="000F399D"/>
    <w:rsid w:val="000F3AF5"/>
    <w:rsid w:val="000F3FBD"/>
    <w:rsid w:val="000F407F"/>
    <w:rsid w:val="000F41C2"/>
    <w:rsid w:val="000F446C"/>
    <w:rsid w:val="000F457A"/>
    <w:rsid w:val="000F48E1"/>
    <w:rsid w:val="000F49BE"/>
    <w:rsid w:val="000F4A53"/>
    <w:rsid w:val="000F4BB0"/>
    <w:rsid w:val="000F4EAD"/>
    <w:rsid w:val="000F4EC3"/>
    <w:rsid w:val="000F4F32"/>
    <w:rsid w:val="000F507E"/>
    <w:rsid w:val="000F50D0"/>
    <w:rsid w:val="000F50E1"/>
    <w:rsid w:val="000F515C"/>
    <w:rsid w:val="000F521C"/>
    <w:rsid w:val="000F5234"/>
    <w:rsid w:val="000F572A"/>
    <w:rsid w:val="000F572C"/>
    <w:rsid w:val="000F5774"/>
    <w:rsid w:val="000F589E"/>
    <w:rsid w:val="000F5904"/>
    <w:rsid w:val="000F5A42"/>
    <w:rsid w:val="000F5CC9"/>
    <w:rsid w:val="000F5D6D"/>
    <w:rsid w:val="000F5E42"/>
    <w:rsid w:val="000F6021"/>
    <w:rsid w:val="000F629C"/>
    <w:rsid w:val="000F646E"/>
    <w:rsid w:val="000F64F8"/>
    <w:rsid w:val="000F65C9"/>
    <w:rsid w:val="000F6739"/>
    <w:rsid w:val="000F67B1"/>
    <w:rsid w:val="000F69C7"/>
    <w:rsid w:val="000F6A97"/>
    <w:rsid w:val="000F6CB0"/>
    <w:rsid w:val="000F6CBB"/>
    <w:rsid w:val="000F6E4D"/>
    <w:rsid w:val="000F6F6B"/>
    <w:rsid w:val="000F6FCC"/>
    <w:rsid w:val="000F70B3"/>
    <w:rsid w:val="000F713D"/>
    <w:rsid w:val="000F74E2"/>
    <w:rsid w:val="000F762F"/>
    <w:rsid w:val="000F7661"/>
    <w:rsid w:val="000F767F"/>
    <w:rsid w:val="000F79B2"/>
    <w:rsid w:val="000F7ACA"/>
    <w:rsid w:val="000F7CC8"/>
    <w:rsid w:val="000F7CCE"/>
    <w:rsid w:val="000F7F03"/>
    <w:rsid w:val="000F7FD8"/>
    <w:rsid w:val="0010025B"/>
    <w:rsid w:val="0010026B"/>
    <w:rsid w:val="0010049D"/>
    <w:rsid w:val="001004E2"/>
    <w:rsid w:val="001004F8"/>
    <w:rsid w:val="00100655"/>
    <w:rsid w:val="001006E2"/>
    <w:rsid w:val="00100772"/>
    <w:rsid w:val="001008EB"/>
    <w:rsid w:val="0010099A"/>
    <w:rsid w:val="00100A13"/>
    <w:rsid w:val="00100A39"/>
    <w:rsid w:val="00100A84"/>
    <w:rsid w:val="00100AFD"/>
    <w:rsid w:val="00100B0F"/>
    <w:rsid w:val="00100F9A"/>
    <w:rsid w:val="001010D3"/>
    <w:rsid w:val="00101181"/>
    <w:rsid w:val="00101209"/>
    <w:rsid w:val="001013A5"/>
    <w:rsid w:val="00101477"/>
    <w:rsid w:val="00101662"/>
    <w:rsid w:val="0010169E"/>
    <w:rsid w:val="00101AB1"/>
    <w:rsid w:val="00101B7C"/>
    <w:rsid w:val="00101BCB"/>
    <w:rsid w:val="00101D12"/>
    <w:rsid w:val="00101E15"/>
    <w:rsid w:val="00101E1C"/>
    <w:rsid w:val="00102019"/>
    <w:rsid w:val="00102036"/>
    <w:rsid w:val="00102160"/>
    <w:rsid w:val="001022FB"/>
    <w:rsid w:val="00102386"/>
    <w:rsid w:val="001024D9"/>
    <w:rsid w:val="00102558"/>
    <w:rsid w:val="00102654"/>
    <w:rsid w:val="001026E2"/>
    <w:rsid w:val="00102751"/>
    <w:rsid w:val="00102835"/>
    <w:rsid w:val="00102ADB"/>
    <w:rsid w:val="00102AE4"/>
    <w:rsid w:val="00102B0D"/>
    <w:rsid w:val="00102B67"/>
    <w:rsid w:val="00102C2D"/>
    <w:rsid w:val="00102E7A"/>
    <w:rsid w:val="001031E7"/>
    <w:rsid w:val="00103355"/>
    <w:rsid w:val="00103397"/>
    <w:rsid w:val="001033DF"/>
    <w:rsid w:val="0010355C"/>
    <w:rsid w:val="001035C3"/>
    <w:rsid w:val="0010364D"/>
    <w:rsid w:val="00103973"/>
    <w:rsid w:val="00103B3D"/>
    <w:rsid w:val="00103CDE"/>
    <w:rsid w:val="00103D46"/>
    <w:rsid w:val="00103D5B"/>
    <w:rsid w:val="00103D61"/>
    <w:rsid w:val="00103EEF"/>
    <w:rsid w:val="001041DC"/>
    <w:rsid w:val="0010430C"/>
    <w:rsid w:val="00104364"/>
    <w:rsid w:val="001045B3"/>
    <w:rsid w:val="00104603"/>
    <w:rsid w:val="001046B3"/>
    <w:rsid w:val="001046F8"/>
    <w:rsid w:val="0010474B"/>
    <w:rsid w:val="001047CA"/>
    <w:rsid w:val="001047F2"/>
    <w:rsid w:val="001048BF"/>
    <w:rsid w:val="00104B1E"/>
    <w:rsid w:val="00104D90"/>
    <w:rsid w:val="00105112"/>
    <w:rsid w:val="0010512D"/>
    <w:rsid w:val="0010531F"/>
    <w:rsid w:val="001054EA"/>
    <w:rsid w:val="00105864"/>
    <w:rsid w:val="001059EA"/>
    <w:rsid w:val="001059FE"/>
    <w:rsid w:val="00105B97"/>
    <w:rsid w:val="00105B99"/>
    <w:rsid w:val="00105E9E"/>
    <w:rsid w:val="00105F9A"/>
    <w:rsid w:val="0010603C"/>
    <w:rsid w:val="00106133"/>
    <w:rsid w:val="00106161"/>
    <w:rsid w:val="00106291"/>
    <w:rsid w:val="0010630F"/>
    <w:rsid w:val="0010632F"/>
    <w:rsid w:val="00106385"/>
    <w:rsid w:val="00106474"/>
    <w:rsid w:val="00106522"/>
    <w:rsid w:val="00106571"/>
    <w:rsid w:val="001067D8"/>
    <w:rsid w:val="0010680D"/>
    <w:rsid w:val="0010689A"/>
    <w:rsid w:val="00106995"/>
    <w:rsid w:val="00106C2D"/>
    <w:rsid w:val="00106D42"/>
    <w:rsid w:val="00106E32"/>
    <w:rsid w:val="00106EB2"/>
    <w:rsid w:val="00106EDF"/>
    <w:rsid w:val="001074D8"/>
    <w:rsid w:val="0010755B"/>
    <w:rsid w:val="0010774C"/>
    <w:rsid w:val="00107871"/>
    <w:rsid w:val="00107A2C"/>
    <w:rsid w:val="00107A75"/>
    <w:rsid w:val="00107B65"/>
    <w:rsid w:val="00110253"/>
    <w:rsid w:val="001106CB"/>
    <w:rsid w:val="001106E1"/>
    <w:rsid w:val="00110843"/>
    <w:rsid w:val="00110AC3"/>
    <w:rsid w:val="00110B42"/>
    <w:rsid w:val="00110DF0"/>
    <w:rsid w:val="0011123F"/>
    <w:rsid w:val="00111501"/>
    <w:rsid w:val="001115F1"/>
    <w:rsid w:val="00111657"/>
    <w:rsid w:val="00111863"/>
    <w:rsid w:val="00111867"/>
    <w:rsid w:val="00111874"/>
    <w:rsid w:val="00111BF3"/>
    <w:rsid w:val="00111FC1"/>
    <w:rsid w:val="00111FF1"/>
    <w:rsid w:val="0011207B"/>
    <w:rsid w:val="00112089"/>
    <w:rsid w:val="00112222"/>
    <w:rsid w:val="0011230D"/>
    <w:rsid w:val="00112528"/>
    <w:rsid w:val="001125E3"/>
    <w:rsid w:val="00112637"/>
    <w:rsid w:val="0011263B"/>
    <w:rsid w:val="001127CE"/>
    <w:rsid w:val="00112C65"/>
    <w:rsid w:val="00112C81"/>
    <w:rsid w:val="00112D84"/>
    <w:rsid w:val="0011309C"/>
    <w:rsid w:val="00113131"/>
    <w:rsid w:val="001133E0"/>
    <w:rsid w:val="001133E1"/>
    <w:rsid w:val="00113521"/>
    <w:rsid w:val="001135FE"/>
    <w:rsid w:val="00113743"/>
    <w:rsid w:val="0011386B"/>
    <w:rsid w:val="00113900"/>
    <w:rsid w:val="001139FB"/>
    <w:rsid w:val="00113ADE"/>
    <w:rsid w:val="00113B3D"/>
    <w:rsid w:val="00113B62"/>
    <w:rsid w:val="00113BFE"/>
    <w:rsid w:val="00113C53"/>
    <w:rsid w:val="00113CFD"/>
    <w:rsid w:val="00113E80"/>
    <w:rsid w:val="00113F11"/>
    <w:rsid w:val="00113F6A"/>
    <w:rsid w:val="00113F9D"/>
    <w:rsid w:val="001140D5"/>
    <w:rsid w:val="00114273"/>
    <w:rsid w:val="001142D7"/>
    <w:rsid w:val="00114340"/>
    <w:rsid w:val="00114404"/>
    <w:rsid w:val="0011455A"/>
    <w:rsid w:val="00114719"/>
    <w:rsid w:val="001148DC"/>
    <w:rsid w:val="00114900"/>
    <w:rsid w:val="00114978"/>
    <w:rsid w:val="0011499D"/>
    <w:rsid w:val="00114E49"/>
    <w:rsid w:val="00114EA7"/>
    <w:rsid w:val="00114F3D"/>
    <w:rsid w:val="0011505D"/>
    <w:rsid w:val="0011522D"/>
    <w:rsid w:val="001153DF"/>
    <w:rsid w:val="0011540F"/>
    <w:rsid w:val="00115456"/>
    <w:rsid w:val="00115529"/>
    <w:rsid w:val="001156E5"/>
    <w:rsid w:val="001157DF"/>
    <w:rsid w:val="00115A09"/>
    <w:rsid w:val="00115BC5"/>
    <w:rsid w:val="00115C46"/>
    <w:rsid w:val="00115CEF"/>
    <w:rsid w:val="00115E18"/>
    <w:rsid w:val="00115E1F"/>
    <w:rsid w:val="00115E2B"/>
    <w:rsid w:val="0011615D"/>
    <w:rsid w:val="00116167"/>
    <w:rsid w:val="00116482"/>
    <w:rsid w:val="001165AE"/>
    <w:rsid w:val="001167BB"/>
    <w:rsid w:val="0011697A"/>
    <w:rsid w:val="001169A7"/>
    <w:rsid w:val="001169B6"/>
    <w:rsid w:val="00116A5F"/>
    <w:rsid w:val="00116B7B"/>
    <w:rsid w:val="00116BA5"/>
    <w:rsid w:val="00116CDE"/>
    <w:rsid w:val="00116EC1"/>
    <w:rsid w:val="001171BC"/>
    <w:rsid w:val="0011743D"/>
    <w:rsid w:val="0011764D"/>
    <w:rsid w:val="00117695"/>
    <w:rsid w:val="00117697"/>
    <w:rsid w:val="00117887"/>
    <w:rsid w:val="0011793C"/>
    <w:rsid w:val="00117AEE"/>
    <w:rsid w:val="00117AF0"/>
    <w:rsid w:val="00117B9A"/>
    <w:rsid w:val="00117C75"/>
    <w:rsid w:val="00117D47"/>
    <w:rsid w:val="00117D9F"/>
    <w:rsid w:val="00117EFC"/>
    <w:rsid w:val="00117F19"/>
    <w:rsid w:val="00117FEE"/>
    <w:rsid w:val="00120068"/>
    <w:rsid w:val="0012008B"/>
    <w:rsid w:val="001201F7"/>
    <w:rsid w:val="00120251"/>
    <w:rsid w:val="0012025B"/>
    <w:rsid w:val="00120349"/>
    <w:rsid w:val="00120574"/>
    <w:rsid w:val="001207DC"/>
    <w:rsid w:val="00120809"/>
    <w:rsid w:val="001209FD"/>
    <w:rsid w:val="00120B1E"/>
    <w:rsid w:val="00120ED2"/>
    <w:rsid w:val="00120FB4"/>
    <w:rsid w:val="0012121C"/>
    <w:rsid w:val="001213A5"/>
    <w:rsid w:val="00121568"/>
    <w:rsid w:val="00121639"/>
    <w:rsid w:val="0012181A"/>
    <w:rsid w:val="00121826"/>
    <w:rsid w:val="00121857"/>
    <w:rsid w:val="001218CA"/>
    <w:rsid w:val="00121A7B"/>
    <w:rsid w:val="00121A88"/>
    <w:rsid w:val="00121CC7"/>
    <w:rsid w:val="00121D7C"/>
    <w:rsid w:val="00121E78"/>
    <w:rsid w:val="00121F27"/>
    <w:rsid w:val="0012204A"/>
    <w:rsid w:val="00122385"/>
    <w:rsid w:val="001223CE"/>
    <w:rsid w:val="00122716"/>
    <w:rsid w:val="00122B0B"/>
    <w:rsid w:val="00122C15"/>
    <w:rsid w:val="00122C25"/>
    <w:rsid w:val="00122CF2"/>
    <w:rsid w:val="00122DA5"/>
    <w:rsid w:val="00122F26"/>
    <w:rsid w:val="0012312A"/>
    <w:rsid w:val="001231A3"/>
    <w:rsid w:val="0012329D"/>
    <w:rsid w:val="0012359C"/>
    <w:rsid w:val="001236CE"/>
    <w:rsid w:val="00123A87"/>
    <w:rsid w:val="00123B22"/>
    <w:rsid w:val="00123B64"/>
    <w:rsid w:val="00123D6A"/>
    <w:rsid w:val="00123E6B"/>
    <w:rsid w:val="00123EF1"/>
    <w:rsid w:val="00123EFE"/>
    <w:rsid w:val="00123F81"/>
    <w:rsid w:val="001243DD"/>
    <w:rsid w:val="00124483"/>
    <w:rsid w:val="001247AD"/>
    <w:rsid w:val="00124A71"/>
    <w:rsid w:val="00124C03"/>
    <w:rsid w:val="00124CE4"/>
    <w:rsid w:val="00124F87"/>
    <w:rsid w:val="001250EA"/>
    <w:rsid w:val="00125101"/>
    <w:rsid w:val="001251D9"/>
    <w:rsid w:val="001251EF"/>
    <w:rsid w:val="0012526B"/>
    <w:rsid w:val="001253A0"/>
    <w:rsid w:val="001253E5"/>
    <w:rsid w:val="0012542E"/>
    <w:rsid w:val="00125718"/>
    <w:rsid w:val="00125875"/>
    <w:rsid w:val="001258BD"/>
    <w:rsid w:val="00125A03"/>
    <w:rsid w:val="00125A3C"/>
    <w:rsid w:val="00125C8E"/>
    <w:rsid w:val="00125F17"/>
    <w:rsid w:val="001260C4"/>
    <w:rsid w:val="0012613D"/>
    <w:rsid w:val="001261BB"/>
    <w:rsid w:val="0012621E"/>
    <w:rsid w:val="0012642C"/>
    <w:rsid w:val="001264F2"/>
    <w:rsid w:val="00126635"/>
    <w:rsid w:val="001269F1"/>
    <w:rsid w:val="001269FB"/>
    <w:rsid w:val="00126A2D"/>
    <w:rsid w:val="00126A68"/>
    <w:rsid w:val="00126C37"/>
    <w:rsid w:val="00126C9E"/>
    <w:rsid w:val="00126F31"/>
    <w:rsid w:val="00126FE7"/>
    <w:rsid w:val="001270E4"/>
    <w:rsid w:val="001271E6"/>
    <w:rsid w:val="00127289"/>
    <w:rsid w:val="001272B8"/>
    <w:rsid w:val="001272B9"/>
    <w:rsid w:val="001274B7"/>
    <w:rsid w:val="001277B5"/>
    <w:rsid w:val="00127876"/>
    <w:rsid w:val="001278A6"/>
    <w:rsid w:val="001279C6"/>
    <w:rsid w:val="00127A17"/>
    <w:rsid w:val="00127F50"/>
    <w:rsid w:val="0013006C"/>
    <w:rsid w:val="0013012C"/>
    <w:rsid w:val="00130162"/>
    <w:rsid w:val="0013028D"/>
    <w:rsid w:val="001302B6"/>
    <w:rsid w:val="0013050B"/>
    <w:rsid w:val="001306B9"/>
    <w:rsid w:val="00130754"/>
    <w:rsid w:val="00130B88"/>
    <w:rsid w:val="00130C59"/>
    <w:rsid w:val="00130D43"/>
    <w:rsid w:val="00130DA5"/>
    <w:rsid w:val="00130F1C"/>
    <w:rsid w:val="00131029"/>
    <w:rsid w:val="0013102A"/>
    <w:rsid w:val="001315DD"/>
    <w:rsid w:val="0013186E"/>
    <w:rsid w:val="001318BC"/>
    <w:rsid w:val="0013190D"/>
    <w:rsid w:val="00131D61"/>
    <w:rsid w:val="00131DDC"/>
    <w:rsid w:val="00131E12"/>
    <w:rsid w:val="00131E21"/>
    <w:rsid w:val="00131ED4"/>
    <w:rsid w:val="00132040"/>
    <w:rsid w:val="00132313"/>
    <w:rsid w:val="00132489"/>
    <w:rsid w:val="00132540"/>
    <w:rsid w:val="00132575"/>
    <w:rsid w:val="0013269E"/>
    <w:rsid w:val="00132725"/>
    <w:rsid w:val="0013275C"/>
    <w:rsid w:val="001328C1"/>
    <w:rsid w:val="00132985"/>
    <w:rsid w:val="00132BE9"/>
    <w:rsid w:val="00132D14"/>
    <w:rsid w:val="00133156"/>
    <w:rsid w:val="0013320F"/>
    <w:rsid w:val="0013339E"/>
    <w:rsid w:val="00133554"/>
    <w:rsid w:val="0013355A"/>
    <w:rsid w:val="001337F4"/>
    <w:rsid w:val="0013385D"/>
    <w:rsid w:val="001338C2"/>
    <w:rsid w:val="0013396D"/>
    <w:rsid w:val="00133979"/>
    <w:rsid w:val="00133C1B"/>
    <w:rsid w:val="00133DBF"/>
    <w:rsid w:val="00133EE7"/>
    <w:rsid w:val="00133F2D"/>
    <w:rsid w:val="00134056"/>
    <w:rsid w:val="0013413D"/>
    <w:rsid w:val="00134146"/>
    <w:rsid w:val="00134276"/>
    <w:rsid w:val="00134361"/>
    <w:rsid w:val="00134362"/>
    <w:rsid w:val="001343FB"/>
    <w:rsid w:val="0013441C"/>
    <w:rsid w:val="00134452"/>
    <w:rsid w:val="00134557"/>
    <w:rsid w:val="001345D3"/>
    <w:rsid w:val="001347CC"/>
    <w:rsid w:val="001349F0"/>
    <w:rsid w:val="00134AFC"/>
    <w:rsid w:val="00134C83"/>
    <w:rsid w:val="00134CF3"/>
    <w:rsid w:val="00134E30"/>
    <w:rsid w:val="00134E9B"/>
    <w:rsid w:val="00135033"/>
    <w:rsid w:val="001350F1"/>
    <w:rsid w:val="001353DC"/>
    <w:rsid w:val="001354FB"/>
    <w:rsid w:val="001355F2"/>
    <w:rsid w:val="00135621"/>
    <w:rsid w:val="0013577B"/>
    <w:rsid w:val="0013597A"/>
    <w:rsid w:val="001359C9"/>
    <w:rsid w:val="001359FC"/>
    <w:rsid w:val="00135D2C"/>
    <w:rsid w:val="00135D50"/>
    <w:rsid w:val="00135D9E"/>
    <w:rsid w:val="00135F0F"/>
    <w:rsid w:val="00135F52"/>
    <w:rsid w:val="00136009"/>
    <w:rsid w:val="0013617B"/>
    <w:rsid w:val="001361B1"/>
    <w:rsid w:val="00136230"/>
    <w:rsid w:val="00136266"/>
    <w:rsid w:val="0013638D"/>
    <w:rsid w:val="001363A0"/>
    <w:rsid w:val="001363AA"/>
    <w:rsid w:val="00136682"/>
    <w:rsid w:val="001366A6"/>
    <w:rsid w:val="00136782"/>
    <w:rsid w:val="001367D4"/>
    <w:rsid w:val="001368CE"/>
    <w:rsid w:val="00136977"/>
    <w:rsid w:val="001369B2"/>
    <w:rsid w:val="00136A8B"/>
    <w:rsid w:val="00136F8D"/>
    <w:rsid w:val="001377D7"/>
    <w:rsid w:val="0013790A"/>
    <w:rsid w:val="00137A36"/>
    <w:rsid w:val="00137AF9"/>
    <w:rsid w:val="00137B03"/>
    <w:rsid w:val="00137B43"/>
    <w:rsid w:val="00137C89"/>
    <w:rsid w:val="00137C8C"/>
    <w:rsid w:val="00137E98"/>
    <w:rsid w:val="00137EF9"/>
    <w:rsid w:val="00137FDB"/>
    <w:rsid w:val="0014001D"/>
    <w:rsid w:val="00140143"/>
    <w:rsid w:val="001401AB"/>
    <w:rsid w:val="001405C6"/>
    <w:rsid w:val="001405D2"/>
    <w:rsid w:val="001406A3"/>
    <w:rsid w:val="001406B3"/>
    <w:rsid w:val="001406F0"/>
    <w:rsid w:val="00140707"/>
    <w:rsid w:val="001407A8"/>
    <w:rsid w:val="00140944"/>
    <w:rsid w:val="0014094B"/>
    <w:rsid w:val="00140984"/>
    <w:rsid w:val="001409A6"/>
    <w:rsid w:val="00140A50"/>
    <w:rsid w:val="00140AC3"/>
    <w:rsid w:val="00140BA0"/>
    <w:rsid w:val="00140C03"/>
    <w:rsid w:val="00140C97"/>
    <w:rsid w:val="00140EE8"/>
    <w:rsid w:val="0014144F"/>
    <w:rsid w:val="001415D7"/>
    <w:rsid w:val="00141626"/>
    <w:rsid w:val="001417C3"/>
    <w:rsid w:val="001417EE"/>
    <w:rsid w:val="00141909"/>
    <w:rsid w:val="001419C6"/>
    <w:rsid w:val="00141AE1"/>
    <w:rsid w:val="00141CEC"/>
    <w:rsid w:val="00141F99"/>
    <w:rsid w:val="00142045"/>
    <w:rsid w:val="001420E3"/>
    <w:rsid w:val="00142380"/>
    <w:rsid w:val="001424F2"/>
    <w:rsid w:val="0014250F"/>
    <w:rsid w:val="0014256A"/>
    <w:rsid w:val="0014275F"/>
    <w:rsid w:val="00142824"/>
    <w:rsid w:val="001428DE"/>
    <w:rsid w:val="00142A02"/>
    <w:rsid w:val="00142A04"/>
    <w:rsid w:val="00142B7F"/>
    <w:rsid w:val="00142C76"/>
    <w:rsid w:val="00142D6F"/>
    <w:rsid w:val="00142DED"/>
    <w:rsid w:val="00142E71"/>
    <w:rsid w:val="00142F7E"/>
    <w:rsid w:val="00142FB9"/>
    <w:rsid w:val="001430C2"/>
    <w:rsid w:val="001432D1"/>
    <w:rsid w:val="0014340D"/>
    <w:rsid w:val="0014343B"/>
    <w:rsid w:val="00143554"/>
    <w:rsid w:val="00143643"/>
    <w:rsid w:val="00143784"/>
    <w:rsid w:val="00143794"/>
    <w:rsid w:val="001437A0"/>
    <w:rsid w:val="00143807"/>
    <w:rsid w:val="00143912"/>
    <w:rsid w:val="00143947"/>
    <w:rsid w:val="001439EA"/>
    <w:rsid w:val="00143BED"/>
    <w:rsid w:val="00143C4D"/>
    <w:rsid w:val="00143C95"/>
    <w:rsid w:val="00143E71"/>
    <w:rsid w:val="00143F10"/>
    <w:rsid w:val="00144064"/>
    <w:rsid w:val="0014408A"/>
    <w:rsid w:val="001440A7"/>
    <w:rsid w:val="00144541"/>
    <w:rsid w:val="00144869"/>
    <w:rsid w:val="0014498E"/>
    <w:rsid w:val="00144BE0"/>
    <w:rsid w:val="00144BE6"/>
    <w:rsid w:val="00145017"/>
    <w:rsid w:val="00145248"/>
    <w:rsid w:val="001452BA"/>
    <w:rsid w:val="001454A0"/>
    <w:rsid w:val="0014559E"/>
    <w:rsid w:val="001456AB"/>
    <w:rsid w:val="001456CD"/>
    <w:rsid w:val="001456D8"/>
    <w:rsid w:val="001458CD"/>
    <w:rsid w:val="00145912"/>
    <w:rsid w:val="0014592F"/>
    <w:rsid w:val="00145C30"/>
    <w:rsid w:val="00145FAE"/>
    <w:rsid w:val="00146144"/>
    <w:rsid w:val="001461D2"/>
    <w:rsid w:val="00146602"/>
    <w:rsid w:val="001466FB"/>
    <w:rsid w:val="00146C85"/>
    <w:rsid w:val="00146D04"/>
    <w:rsid w:val="00146FB2"/>
    <w:rsid w:val="00146FB5"/>
    <w:rsid w:val="00146FCD"/>
    <w:rsid w:val="001470F1"/>
    <w:rsid w:val="001471E8"/>
    <w:rsid w:val="00147204"/>
    <w:rsid w:val="00147209"/>
    <w:rsid w:val="0014724E"/>
    <w:rsid w:val="0014730B"/>
    <w:rsid w:val="0014745D"/>
    <w:rsid w:val="001474B2"/>
    <w:rsid w:val="001474B3"/>
    <w:rsid w:val="00147610"/>
    <w:rsid w:val="001476B2"/>
    <w:rsid w:val="001476C7"/>
    <w:rsid w:val="0014777E"/>
    <w:rsid w:val="0014796D"/>
    <w:rsid w:val="001479B2"/>
    <w:rsid w:val="00147E6F"/>
    <w:rsid w:val="00150293"/>
    <w:rsid w:val="00150367"/>
    <w:rsid w:val="001503D6"/>
    <w:rsid w:val="001503F8"/>
    <w:rsid w:val="0015045C"/>
    <w:rsid w:val="00150566"/>
    <w:rsid w:val="001506D2"/>
    <w:rsid w:val="0015096F"/>
    <w:rsid w:val="00150989"/>
    <w:rsid w:val="00150AC6"/>
    <w:rsid w:val="00150AFD"/>
    <w:rsid w:val="00150DB8"/>
    <w:rsid w:val="001512F9"/>
    <w:rsid w:val="001516C5"/>
    <w:rsid w:val="00151720"/>
    <w:rsid w:val="0015175F"/>
    <w:rsid w:val="001517FA"/>
    <w:rsid w:val="0015181A"/>
    <w:rsid w:val="0015196D"/>
    <w:rsid w:val="001519C5"/>
    <w:rsid w:val="00151EC5"/>
    <w:rsid w:val="00152182"/>
    <w:rsid w:val="00152245"/>
    <w:rsid w:val="001522A2"/>
    <w:rsid w:val="0015236C"/>
    <w:rsid w:val="0015260B"/>
    <w:rsid w:val="00152967"/>
    <w:rsid w:val="0015298B"/>
    <w:rsid w:val="00152A9B"/>
    <w:rsid w:val="00152AC5"/>
    <w:rsid w:val="00152AFD"/>
    <w:rsid w:val="00152EA0"/>
    <w:rsid w:val="00153148"/>
    <w:rsid w:val="00153152"/>
    <w:rsid w:val="00153236"/>
    <w:rsid w:val="0015324B"/>
    <w:rsid w:val="00153264"/>
    <w:rsid w:val="001532ED"/>
    <w:rsid w:val="001536B9"/>
    <w:rsid w:val="001537FB"/>
    <w:rsid w:val="0015380A"/>
    <w:rsid w:val="0015388B"/>
    <w:rsid w:val="00153A0C"/>
    <w:rsid w:val="00153B81"/>
    <w:rsid w:val="00153BD2"/>
    <w:rsid w:val="00153C07"/>
    <w:rsid w:val="00153C9E"/>
    <w:rsid w:val="00153D44"/>
    <w:rsid w:val="00153DFD"/>
    <w:rsid w:val="00153E99"/>
    <w:rsid w:val="00153FD8"/>
    <w:rsid w:val="0015411D"/>
    <w:rsid w:val="0015419E"/>
    <w:rsid w:val="0015421B"/>
    <w:rsid w:val="00154249"/>
    <w:rsid w:val="00154398"/>
    <w:rsid w:val="00154629"/>
    <w:rsid w:val="00154735"/>
    <w:rsid w:val="00154749"/>
    <w:rsid w:val="001547A8"/>
    <w:rsid w:val="001547C4"/>
    <w:rsid w:val="0015480A"/>
    <w:rsid w:val="00154817"/>
    <w:rsid w:val="00154872"/>
    <w:rsid w:val="00154875"/>
    <w:rsid w:val="001548D7"/>
    <w:rsid w:val="00154CFF"/>
    <w:rsid w:val="00154D64"/>
    <w:rsid w:val="00154EA7"/>
    <w:rsid w:val="00154FFC"/>
    <w:rsid w:val="00155054"/>
    <w:rsid w:val="001552DC"/>
    <w:rsid w:val="00155315"/>
    <w:rsid w:val="001555C4"/>
    <w:rsid w:val="00155718"/>
    <w:rsid w:val="001557EF"/>
    <w:rsid w:val="00155AD2"/>
    <w:rsid w:val="00155B26"/>
    <w:rsid w:val="00155CEE"/>
    <w:rsid w:val="00155E7C"/>
    <w:rsid w:val="00155EDE"/>
    <w:rsid w:val="00156096"/>
    <w:rsid w:val="001562CA"/>
    <w:rsid w:val="001567EA"/>
    <w:rsid w:val="00156EFC"/>
    <w:rsid w:val="00156F21"/>
    <w:rsid w:val="0015719C"/>
    <w:rsid w:val="00157455"/>
    <w:rsid w:val="0015749A"/>
    <w:rsid w:val="00157591"/>
    <w:rsid w:val="0015764B"/>
    <w:rsid w:val="001577BC"/>
    <w:rsid w:val="0015783E"/>
    <w:rsid w:val="00157884"/>
    <w:rsid w:val="00157917"/>
    <w:rsid w:val="00157A7D"/>
    <w:rsid w:val="00157C96"/>
    <w:rsid w:val="00157D47"/>
    <w:rsid w:val="00157E84"/>
    <w:rsid w:val="00157F0B"/>
    <w:rsid w:val="0016002B"/>
    <w:rsid w:val="001603AC"/>
    <w:rsid w:val="0016057C"/>
    <w:rsid w:val="00160917"/>
    <w:rsid w:val="00160A9A"/>
    <w:rsid w:val="00160B2B"/>
    <w:rsid w:val="00160CEC"/>
    <w:rsid w:val="00160E52"/>
    <w:rsid w:val="00160FF3"/>
    <w:rsid w:val="00161492"/>
    <w:rsid w:val="001615CC"/>
    <w:rsid w:val="001616A3"/>
    <w:rsid w:val="001616DD"/>
    <w:rsid w:val="001618FA"/>
    <w:rsid w:val="00161965"/>
    <w:rsid w:val="00161ABE"/>
    <w:rsid w:val="00161B88"/>
    <w:rsid w:val="00161BF7"/>
    <w:rsid w:val="00161C67"/>
    <w:rsid w:val="00162017"/>
    <w:rsid w:val="0016202E"/>
    <w:rsid w:val="00162078"/>
    <w:rsid w:val="001620D6"/>
    <w:rsid w:val="001622E3"/>
    <w:rsid w:val="0016234E"/>
    <w:rsid w:val="001623BD"/>
    <w:rsid w:val="00162792"/>
    <w:rsid w:val="00162819"/>
    <w:rsid w:val="00162BFE"/>
    <w:rsid w:val="00162C0F"/>
    <w:rsid w:val="00162E8F"/>
    <w:rsid w:val="00162EF5"/>
    <w:rsid w:val="00162FE5"/>
    <w:rsid w:val="001630C8"/>
    <w:rsid w:val="0016329F"/>
    <w:rsid w:val="00163374"/>
    <w:rsid w:val="001633FC"/>
    <w:rsid w:val="00163431"/>
    <w:rsid w:val="001636D9"/>
    <w:rsid w:val="001636E8"/>
    <w:rsid w:val="00163887"/>
    <w:rsid w:val="00163AD2"/>
    <w:rsid w:val="00163AE9"/>
    <w:rsid w:val="0016405A"/>
    <w:rsid w:val="0016407E"/>
    <w:rsid w:val="00164092"/>
    <w:rsid w:val="0016423F"/>
    <w:rsid w:val="00164275"/>
    <w:rsid w:val="00164699"/>
    <w:rsid w:val="00164902"/>
    <w:rsid w:val="0016492E"/>
    <w:rsid w:val="00164969"/>
    <w:rsid w:val="00164A30"/>
    <w:rsid w:val="00164A7E"/>
    <w:rsid w:val="00164BC1"/>
    <w:rsid w:val="00164E6B"/>
    <w:rsid w:val="00164E8B"/>
    <w:rsid w:val="00164ED7"/>
    <w:rsid w:val="00165063"/>
    <w:rsid w:val="0016526C"/>
    <w:rsid w:val="001653DD"/>
    <w:rsid w:val="00165712"/>
    <w:rsid w:val="001658A5"/>
    <w:rsid w:val="00165B7B"/>
    <w:rsid w:val="00165BF0"/>
    <w:rsid w:val="00165C68"/>
    <w:rsid w:val="00165CAF"/>
    <w:rsid w:val="00165D36"/>
    <w:rsid w:val="00165D66"/>
    <w:rsid w:val="00165F45"/>
    <w:rsid w:val="00166013"/>
    <w:rsid w:val="00166092"/>
    <w:rsid w:val="00166368"/>
    <w:rsid w:val="0016639D"/>
    <w:rsid w:val="001664DE"/>
    <w:rsid w:val="00166564"/>
    <w:rsid w:val="0016660F"/>
    <w:rsid w:val="00166692"/>
    <w:rsid w:val="001667A3"/>
    <w:rsid w:val="00166832"/>
    <w:rsid w:val="0016696B"/>
    <w:rsid w:val="00166C7C"/>
    <w:rsid w:val="00166CE8"/>
    <w:rsid w:val="0016704E"/>
    <w:rsid w:val="001670DD"/>
    <w:rsid w:val="0016718A"/>
    <w:rsid w:val="001671CE"/>
    <w:rsid w:val="00167238"/>
    <w:rsid w:val="00167325"/>
    <w:rsid w:val="00167513"/>
    <w:rsid w:val="00167C1E"/>
    <w:rsid w:val="00167D3A"/>
    <w:rsid w:val="00170094"/>
    <w:rsid w:val="001700FD"/>
    <w:rsid w:val="00170148"/>
    <w:rsid w:val="00170175"/>
    <w:rsid w:val="00170387"/>
    <w:rsid w:val="00170402"/>
    <w:rsid w:val="00170587"/>
    <w:rsid w:val="00170747"/>
    <w:rsid w:val="0017079F"/>
    <w:rsid w:val="001707AB"/>
    <w:rsid w:val="0017083E"/>
    <w:rsid w:val="00170A71"/>
    <w:rsid w:val="00170EA2"/>
    <w:rsid w:val="00171314"/>
    <w:rsid w:val="001714DC"/>
    <w:rsid w:val="0017151E"/>
    <w:rsid w:val="00171614"/>
    <w:rsid w:val="0017171C"/>
    <w:rsid w:val="00171797"/>
    <w:rsid w:val="00171A6E"/>
    <w:rsid w:val="00171B59"/>
    <w:rsid w:val="00171E6C"/>
    <w:rsid w:val="00171EAA"/>
    <w:rsid w:val="00171EBA"/>
    <w:rsid w:val="00171F8B"/>
    <w:rsid w:val="00172039"/>
    <w:rsid w:val="0017210E"/>
    <w:rsid w:val="00172123"/>
    <w:rsid w:val="0017216C"/>
    <w:rsid w:val="001722A7"/>
    <w:rsid w:val="00172421"/>
    <w:rsid w:val="0017246C"/>
    <w:rsid w:val="00172568"/>
    <w:rsid w:val="00172911"/>
    <w:rsid w:val="00172AB4"/>
    <w:rsid w:val="00172D11"/>
    <w:rsid w:val="00172D31"/>
    <w:rsid w:val="00172E05"/>
    <w:rsid w:val="00172F61"/>
    <w:rsid w:val="001730E5"/>
    <w:rsid w:val="001730F6"/>
    <w:rsid w:val="0017314A"/>
    <w:rsid w:val="001738F5"/>
    <w:rsid w:val="00173923"/>
    <w:rsid w:val="00173991"/>
    <w:rsid w:val="00173A52"/>
    <w:rsid w:val="00173ABD"/>
    <w:rsid w:val="00173AC3"/>
    <w:rsid w:val="00173B2C"/>
    <w:rsid w:val="00173C93"/>
    <w:rsid w:val="00173C95"/>
    <w:rsid w:val="00173DE0"/>
    <w:rsid w:val="00173E39"/>
    <w:rsid w:val="00173E96"/>
    <w:rsid w:val="00173F08"/>
    <w:rsid w:val="00173F32"/>
    <w:rsid w:val="00174073"/>
    <w:rsid w:val="001741DB"/>
    <w:rsid w:val="001742E7"/>
    <w:rsid w:val="0017445F"/>
    <w:rsid w:val="001746B7"/>
    <w:rsid w:val="001748F5"/>
    <w:rsid w:val="00174951"/>
    <w:rsid w:val="00174A20"/>
    <w:rsid w:val="00174B18"/>
    <w:rsid w:val="00174C0D"/>
    <w:rsid w:val="00174D5A"/>
    <w:rsid w:val="00174FC7"/>
    <w:rsid w:val="001750DE"/>
    <w:rsid w:val="001751D6"/>
    <w:rsid w:val="001752A8"/>
    <w:rsid w:val="00175323"/>
    <w:rsid w:val="001753D2"/>
    <w:rsid w:val="001753EC"/>
    <w:rsid w:val="0017542E"/>
    <w:rsid w:val="001754D8"/>
    <w:rsid w:val="0017556D"/>
    <w:rsid w:val="00175585"/>
    <w:rsid w:val="001757EA"/>
    <w:rsid w:val="00175907"/>
    <w:rsid w:val="0017590C"/>
    <w:rsid w:val="001759A2"/>
    <w:rsid w:val="00175AC6"/>
    <w:rsid w:val="00175B19"/>
    <w:rsid w:val="00175B46"/>
    <w:rsid w:val="00175DD9"/>
    <w:rsid w:val="001760EB"/>
    <w:rsid w:val="0017611F"/>
    <w:rsid w:val="0017627D"/>
    <w:rsid w:val="00176290"/>
    <w:rsid w:val="00176379"/>
    <w:rsid w:val="00176590"/>
    <w:rsid w:val="00176616"/>
    <w:rsid w:val="001766EF"/>
    <w:rsid w:val="00176830"/>
    <w:rsid w:val="0017685B"/>
    <w:rsid w:val="00176AC7"/>
    <w:rsid w:val="00177087"/>
    <w:rsid w:val="00177093"/>
    <w:rsid w:val="001770B5"/>
    <w:rsid w:val="001770C8"/>
    <w:rsid w:val="00177114"/>
    <w:rsid w:val="0017732B"/>
    <w:rsid w:val="0017733D"/>
    <w:rsid w:val="001773DB"/>
    <w:rsid w:val="0017774B"/>
    <w:rsid w:val="00177843"/>
    <w:rsid w:val="0017796E"/>
    <w:rsid w:val="001779CA"/>
    <w:rsid w:val="00177B0A"/>
    <w:rsid w:val="00177B7F"/>
    <w:rsid w:val="00177CE2"/>
    <w:rsid w:val="00177F25"/>
    <w:rsid w:val="00177F90"/>
    <w:rsid w:val="0018004E"/>
    <w:rsid w:val="00180275"/>
    <w:rsid w:val="001804BA"/>
    <w:rsid w:val="001805F9"/>
    <w:rsid w:val="0018099E"/>
    <w:rsid w:val="00180D09"/>
    <w:rsid w:val="00180D1B"/>
    <w:rsid w:val="00180D93"/>
    <w:rsid w:val="00180FFC"/>
    <w:rsid w:val="001812A5"/>
    <w:rsid w:val="00181372"/>
    <w:rsid w:val="001813B6"/>
    <w:rsid w:val="0018144B"/>
    <w:rsid w:val="00181490"/>
    <w:rsid w:val="001814F9"/>
    <w:rsid w:val="001817FB"/>
    <w:rsid w:val="00181895"/>
    <w:rsid w:val="00181A2B"/>
    <w:rsid w:val="00181A7C"/>
    <w:rsid w:val="00181C2B"/>
    <w:rsid w:val="00181D3A"/>
    <w:rsid w:val="00181E0E"/>
    <w:rsid w:val="00181E74"/>
    <w:rsid w:val="00181E8E"/>
    <w:rsid w:val="0018205D"/>
    <w:rsid w:val="0018240A"/>
    <w:rsid w:val="00182594"/>
    <w:rsid w:val="001827A7"/>
    <w:rsid w:val="001829A1"/>
    <w:rsid w:val="00182B28"/>
    <w:rsid w:val="00182BC9"/>
    <w:rsid w:val="00182C0A"/>
    <w:rsid w:val="00182EF5"/>
    <w:rsid w:val="001830FF"/>
    <w:rsid w:val="0018339A"/>
    <w:rsid w:val="00183AC8"/>
    <w:rsid w:val="00183ACA"/>
    <w:rsid w:val="00183B71"/>
    <w:rsid w:val="00183C18"/>
    <w:rsid w:val="00183D52"/>
    <w:rsid w:val="00184331"/>
    <w:rsid w:val="001843DC"/>
    <w:rsid w:val="001844C8"/>
    <w:rsid w:val="001844DB"/>
    <w:rsid w:val="00184511"/>
    <w:rsid w:val="00184663"/>
    <w:rsid w:val="0018469A"/>
    <w:rsid w:val="001846C5"/>
    <w:rsid w:val="0018482C"/>
    <w:rsid w:val="0018498C"/>
    <w:rsid w:val="00184A61"/>
    <w:rsid w:val="00184AF9"/>
    <w:rsid w:val="00184B33"/>
    <w:rsid w:val="00184D59"/>
    <w:rsid w:val="00184F01"/>
    <w:rsid w:val="00184FE6"/>
    <w:rsid w:val="001851E9"/>
    <w:rsid w:val="001852FE"/>
    <w:rsid w:val="001853BE"/>
    <w:rsid w:val="00185441"/>
    <w:rsid w:val="0018557D"/>
    <w:rsid w:val="001857E6"/>
    <w:rsid w:val="00185845"/>
    <w:rsid w:val="001858EC"/>
    <w:rsid w:val="00185930"/>
    <w:rsid w:val="00185960"/>
    <w:rsid w:val="00185AA3"/>
    <w:rsid w:val="00185B2C"/>
    <w:rsid w:val="00185B5C"/>
    <w:rsid w:val="00185B82"/>
    <w:rsid w:val="00185BFE"/>
    <w:rsid w:val="00185F65"/>
    <w:rsid w:val="0018600F"/>
    <w:rsid w:val="00186257"/>
    <w:rsid w:val="001863FD"/>
    <w:rsid w:val="00186827"/>
    <w:rsid w:val="001868B4"/>
    <w:rsid w:val="0018691E"/>
    <w:rsid w:val="00186940"/>
    <w:rsid w:val="00186B10"/>
    <w:rsid w:val="00186ECE"/>
    <w:rsid w:val="00187031"/>
    <w:rsid w:val="00187066"/>
    <w:rsid w:val="0018709D"/>
    <w:rsid w:val="00187130"/>
    <w:rsid w:val="001871C6"/>
    <w:rsid w:val="0018728A"/>
    <w:rsid w:val="00187460"/>
    <w:rsid w:val="00187461"/>
    <w:rsid w:val="00187626"/>
    <w:rsid w:val="00187803"/>
    <w:rsid w:val="00187934"/>
    <w:rsid w:val="00187D20"/>
    <w:rsid w:val="00187DD5"/>
    <w:rsid w:val="00187EBC"/>
    <w:rsid w:val="00190122"/>
    <w:rsid w:val="00190153"/>
    <w:rsid w:val="00190176"/>
    <w:rsid w:val="001902BE"/>
    <w:rsid w:val="001903A9"/>
    <w:rsid w:val="001903FF"/>
    <w:rsid w:val="00190478"/>
    <w:rsid w:val="001906C8"/>
    <w:rsid w:val="001906F3"/>
    <w:rsid w:val="001908B1"/>
    <w:rsid w:val="001908CE"/>
    <w:rsid w:val="00190945"/>
    <w:rsid w:val="00190C3A"/>
    <w:rsid w:val="00190C6F"/>
    <w:rsid w:val="00190CF1"/>
    <w:rsid w:val="00190DFB"/>
    <w:rsid w:val="00190F11"/>
    <w:rsid w:val="001912AB"/>
    <w:rsid w:val="0019197E"/>
    <w:rsid w:val="00191B92"/>
    <w:rsid w:val="00191C30"/>
    <w:rsid w:val="00191DEE"/>
    <w:rsid w:val="00191E01"/>
    <w:rsid w:val="001921FA"/>
    <w:rsid w:val="001924D7"/>
    <w:rsid w:val="00192716"/>
    <w:rsid w:val="00192767"/>
    <w:rsid w:val="0019284C"/>
    <w:rsid w:val="0019287B"/>
    <w:rsid w:val="001929AF"/>
    <w:rsid w:val="00192B16"/>
    <w:rsid w:val="00192C0D"/>
    <w:rsid w:val="00192D5D"/>
    <w:rsid w:val="00192E1D"/>
    <w:rsid w:val="00192E25"/>
    <w:rsid w:val="001932B5"/>
    <w:rsid w:val="00193346"/>
    <w:rsid w:val="0019354E"/>
    <w:rsid w:val="001936DF"/>
    <w:rsid w:val="001938F4"/>
    <w:rsid w:val="0019392F"/>
    <w:rsid w:val="001939AE"/>
    <w:rsid w:val="001939F6"/>
    <w:rsid w:val="00193B0E"/>
    <w:rsid w:val="00193B17"/>
    <w:rsid w:val="00193B18"/>
    <w:rsid w:val="00193C50"/>
    <w:rsid w:val="00193E36"/>
    <w:rsid w:val="00193F91"/>
    <w:rsid w:val="00194205"/>
    <w:rsid w:val="00194250"/>
    <w:rsid w:val="00194295"/>
    <w:rsid w:val="0019439A"/>
    <w:rsid w:val="0019445F"/>
    <w:rsid w:val="00194482"/>
    <w:rsid w:val="001946C0"/>
    <w:rsid w:val="001948A9"/>
    <w:rsid w:val="00194B81"/>
    <w:rsid w:val="00194C64"/>
    <w:rsid w:val="00194E11"/>
    <w:rsid w:val="00194E9E"/>
    <w:rsid w:val="00194EBE"/>
    <w:rsid w:val="001950CF"/>
    <w:rsid w:val="00195357"/>
    <w:rsid w:val="00195728"/>
    <w:rsid w:val="00195955"/>
    <w:rsid w:val="00195C01"/>
    <w:rsid w:val="00195C3F"/>
    <w:rsid w:val="00195D71"/>
    <w:rsid w:val="0019605A"/>
    <w:rsid w:val="001962DD"/>
    <w:rsid w:val="0019633C"/>
    <w:rsid w:val="001963D9"/>
    <w:rsid w:val="0019649C"/>
    <w:rsid w:val="001964F9"/>
    <w:rsid w:val="001966E6"/>
    <w:rsid w:val="00196780"/>
    <w:rsid w:val="00196881"/>
    <w:rsid w:val="001968A9"/>
    <w:rsid w:val="00196945"/>
    <w:rsid w:val="00196B77"/>
    <w:rsid w:val="00196BC3"/>
    <w:rsid w:val="00196D29"/>
    <w:rsid w:val="00196E4A"/>
    <w:rsid w:val="00196FC7"/>
    <w:rsid w:val="001970CF"/>
    <w:rsid w:val="0019719B"/>
    <w:rsid w:val="001971A3"/>
    <w:rsid w:val="001973C0"/>
    <w:rsid w:val="001973C6"/>
    <w:rsid w:val="00197420"/>
    <w:rsid w:val="001975FB"/>
    <w:rsid w:val="0019770B"/>
    <w:rsid w:val="001977F5"/>
    <w:rsid w:val="0019791B"/>
    <w:rsid w:val="00197B06"/>
    <w:rsid w:val="00197B1A"/>
    <w:rsid w:val="00197B96"/>
    <w:rsid w:val="00197BC6"/>
    <w:rsid w:val="00197C73"/>
    <w:rsid w:val="00197C7C"/>
    <w:rsid w:val="00197C8E"/>
    <w:rsid w:val="00197DDD"/>
    <w:rsid w:val="00197E33"/>
    <w:rsid w:val="001A0341"/>
    <w:rsid w:val="001A0663"/>
    <w:rsid w:val="001A0706"/>
    <w:rsid w:val="001A0740"/>
    <w:rsid w:val="001A07A0"/>
    <w:rsid w:val="001A087F"/>
    <w:rsid w:val="001A0998"/>
    <w:rsid w:val="001A0AFC"/>
    <w:rsid w:val="001A0B71"/>
    <w:rsid w:val="001A0D30"/>
    <w:rsid w:val="001A0E01"/>
    <w:rsid w:val="001A0EDE"/>
    <w:rsid w:val="001A0F92"/>
    <w:rsid w:val="001A11DD"/>
    <w:rsid w:val="001A14D7"/>
    <w:rsid w:val="001A1648"/>
    <w:rsid w:val="001A18F9"/>
    <w:rsid w:val="001A18FC"/>
    <w:rsid w:val="001A1941"/>
    <w:rsid w:val="001A1A0A"/>
    <w:rsid w:val="001A1A62"/>
    <w:rsid w:val="001A1B19"/>
    <w:rsid w:val="001A1BAA"/>
    <w:rsid w:val="001A1D42"/>
    <w:rsid w:val="001A1FD8"/>
    <w:rsid w:val="001A20E8"/>
    <w:rsid w:val="001A286C"/>
    <w:rsid w:val="001A29AF"/>
    <w:rsid w:val="001A2D64"/>
    <w:rsid w:val="001A2D81"/>
    <w:rsid w:val="001A2E85"/>
    <w:rsid w:val="001A3009"/>
    <w:rsid w:val="001A302B"/>
    <w:rsid w:val="001A32E5"/>
    <w:rsid w:val="001A33CE"/>
    <w:rsid w:val="001A34AE"/>
    <w:rsid w:val="001A355D"/>
    <w:rsid w:val="001A35E2"/>
    <w:rsid w:val="001A363C"/>
    <w:rsid w:val="001A364A"/>
    <w:rsid w:val="001A3671"/>
    <w:rsid w:val="001A3821"/>
    <w:rsid w:val="001A3C2E"/>
    <w:rsid w:val="001A3F11"/>
    <w:rsid w:val="001A3F1D"/>
    <w:rsid w:val="001A3F34"/>
    <w:rsid w:val="001A448D"/>
    <w:rsid w:val="001A4517"/>
    <w:rsid w:val="001A46FC"/>
    <w:rsid w:val="001A4799"/>
    <w:rsid w:val="001A47D6"/>
    <w:rsid w:val="001A47E4"/>
    <w:rsid w:val="001A47EF"/>
    <w:rsid w:val="001A4924"/>
    <w:rsid w:val="001A4A0E"/>
    <w:rsid w:val="001A4A2F"/>
    <w:rsid w:val="001A4A79"/>
    <w:rsid w:val="001A4A86"/>
    <w:rsid w:val="001A4CEB"/>
    <w:rsid w:val="001A4D67"/>
    <w:rsid w:val="001A5192"/>
    <w:rsid w:val="001A52A1"/>
    <w:rsid w:val="001A54C9"/>
    <w:rsid w:val="001A5631"/>
    <w:rsid w:val="001A5704"/>
    <w:rsid w:val="001A5805"/>
    <w:rsid w:val="001A58D7"/>
    <w:rsid w:val="001A5A47"/>
    <w:rsid w:val="001A5A99"/>
    <w:rsid w:val="001A5BD4"/>
    <w:rsid w:val="001A5CB2"/>
    <w:rsid w:val="001A5EB3"/>
    <w:rsid w:val="001A5EDF"/>
    <w:rsid w:val="001A5EE6"/>
    <w:rsid w:val="001A6004"/>
    <w:rsid w:val="001A6669"/>
    <w:rsid w:val="001A67F1"/>
    <w:rsid w:val="001A6A2F"/>
    <w:rsid w:val="001A6B5B"/>
    <w:rsid w:val="001A6BFF"/>
    <w:rsid w:val="001A6D0A"/>
    <w:rsid w:val="001A6DB1"/>
    <w:rsid w:val="001A6DBC"/>
    <w:rsid w:val="001A72BA"/>
    <w:rsid w:val="001A733A"/>
    <w:rsid w:val="001A74CF"/>
    <w:rsid w:val="001A74E5"/>
    <w:rsid w:val="001A759A"/>
    <w:rsid w:val="001A76A7"/>
    <w:rsid w:val="001A76D9"/>
    <w:rsid w:val="001A7792"/>
    <w:rsid w:val="001A78EE"/>
    <w:rsid w:val="001A79F1"/>
    <w:rsid w:val="001A7AE4"/>
    <w:rsid w:val="001A7B0D"/>
    <w:rsid w:val="001A7E45"/>
    <w:rsid w:val="001B04D5"/>
    <w:rsid w:val="001B062F"/>
    <w:rsid w:val="001B0764"/>
    <w:rsid w:val="001B0789"/>
    <w:rsid w:val="001B0BFC"/>
    <w:rsid w:val="001B0C15"/>
    <w:rsid w:val="001B0C17"/>
    <w:rsid w:val="001B0C92"/>
    <w:rsid w:val="001B0EA2"/>
    <w:rsid w:val="001B0ED5"/>
    <w:rsid w:val="001B114D"/>
    <w:rsid w:val="001B16CB"/>
    <w:rsid w:val="001B1711"/>
    <w:rsid w:val="001B1A29"/>
    <w:rsid w:val="001B1C42"/>
    <w:rsid w:val="001B1DBD"/>
    <w:rsid w:val="001B1E29"/>
    <w:rsid w:val="001B1E4E"/>
    <w:rsid w:val="001B1EE1"/>
    <w:rsid w:val="001B2144"/>
    <w:rsid w:val="001B2164"/>
    <w:rsid w:val="001B2377"/>
    <w:rsid w:val="001B2480"/>
    <w:rsid w:val="001B2592"/>
    <w:rsid w:val="001B2757"/>
    <w:rsid w:val="001B28A6"/>
    <w:rsid w:val="001B292D"/>
    <w:rsid w:val="001B2978"/>
    <w:rsid w:val="001B29A2"/>
    <w:rsid w:val="001B29EE"/>
    <w:rsid w:val="001B2A7D"/>
    <w:rsid w:val="001B2B6C"/>
    <w:rsid w:val="001B2C24"/>
    <w:rsid w:val="001B2C3D"/>
    <w:rsid w:val="001B2C53"/>
    <w:rsid w:val="001B2D2F"/>
    <w:rsid w:val="001B2D43"/>
    <w:rsid w:val="001B2EE4"/>
    <w:rsid w:val="001B3387"/>
    <w:rsid w:val="001B34F0"/>
    <w:rsid w:val="001B35D4"/>
    <w:rsid w:val="001B3673"/>
    <w:rsid w:val="001B3BEA"/>
    <w:rsid w:val="001B3D5D"/>
    <w:rsid w:val="001B3E39"/>
    <w:rsid w:val="001B4043"/>
    <w:rsid w:val="001B4123"/>
    <w:rsid w:val="001B41C0"/>
    <w:rsid w:val="001B426B"/>
    <w:rsid w:val="001B43C6"/>
    <w:rsid w:val="001B4435"/>
    <w:rsid w:val="001B46E4"/>
    <w:rsid w:val="001B4762"/>
    <w:rsid w:val="001B4962"/>
    <w:rsid w:val="001B49A7"/>
    <w:rsid w:val="001B4A83"/>
    <w:rsid w:val="001B4C14"/>
    <w:rsid w:val="001B4C95"/>
    <w:rsid w:val="001B4CD8"/>
    <w:rsid w:val="001B4DF2"/>
    <w:rsid w:val="001B4E75"/>
    <w:rsid w:val="001B4F82"/>
    <w:rsid w:val="001B5220"/>
    <w:rsid w:val="001B5302"/>
    <w:rsid w:val="001B537D"/>
    <w:rsid w:val="001B53D4"/>
    <w:rsid w:val="001B5543"/>
    <w:rsid w:val="001B557A"/>
    <w:rsid w:val="001B559B"/>
    <w:rsid w:val="001B5691"/>
    <w:rsid w:val="001B56A3"/>
    <w:rsid w:val="001B56EA"/>
    <w:rsid w:val="001B5BA7"/>
    <w:rsid w:val="001B5BCF"/>
    <w:rsid w:val="001B5CD7"/>
    <w:rsid w:val="001B5D39"/>
    <w:rsid w:val="001B5D92"/>
    <w:rsid w:val="001B5EB8"/>
    <w:rsid w:val="001B5F0B"/>
    <w:rsid w:val="001B601F"/>
    <w:rsid w:val="001B61BB"/>
    <w:rsid w:val="001B631B"/>
    <w:rsid w:val="001B6443"/>
    <w:rsid w:val="001B6497"/>
    <w:rsid w:val="001B65BF"/>
    <w:rsid w:val="001B6720"/>
    <w:rsid w:val="001B68C0"/>
    <w:rsid w:val="001B6C0D"/>
    <w:rsid w:val="001B6D50"/>
    <w:rsid w:val="001B702B"/>
    <w:rsid w:val="001B704F"/>
    <w:rsid w:val="001B7135"/>
    <w:rsid w:val="001B72B5"/>
    <w:rsid w:val="001B72BD"/>
    <w:rsid w:val="001B7446"/>
    <w:rsid w:val="001B75C4"/>
    <w:rsid w:val="001B77A7"/>
    <w:rsid w:val="001B77CC"/>
    <w:rsid w:val="001B783C"/>
    <w:rsid w:val="001B7972"/>
    <w:rsid w:val="001B799F"/>
    <w:rsid w:val="001B7AEC"/>
    <w:rsid w:val="001B7C2A"/>
    <w:rsid w:val="001B7D69"/>
    <w:rsid w:val="001C010C"/>
    <w:rsid w:val="001C049B"/>
    <w:rsid w:val="001C061D"/>
    <w:rsid w:val="001C08EF"/>
    <w:rsid w:val="001C09DA"/>
    <w:rsid w:val="001C09DD"/>
    <w:rsid w:val="001C09E8"/>
    <w:rsid w:val="001C0ADD"/>
    <w:rsid w:val="001C0B90"/>
    <w:rsid w:val="001C0BE6"/>
    <w:rsid w:val="001C0E47"/>
    <w:rsid w:val="001C0EDF"/>
    <w:rsid w:val="001C101B"/>
    <w:rsid w:val="001C1297"/>
    <w:rsid w:val="001C12FC"/>
    <w:rsid w:val="001C131C"/>
    <w:rsid w:val="001C1532"/>
    <w:rsid w:val="001C16D5"/>
    <w:rsid w:val="001C1A55"/>
    <w:rsid w:val="001C1D1E"/>
    <w:rsid w:val="001C1E21"/>
    <w:rsid w:val="001C20DD"/>
    <w:rsid w:val="001C227B"/>
    <w:rsid w:val="001C2414"/>
    <w:rsid w:val="001C241C"/>
    <w:rsid w:val="001C2B84"/>
    <w:rsid w:val="001C2FE7"/>
    <w:rsid w:val="001C3040"/>
    <w:rsid w:val="001C3159"/>
    <w:rsid w:val="001C3265"/>
    <w:rsid w:val="001C32BB"/>
    <w:rsid w:val="001C341E"/>
    <w:rsid w:val="001C349E"/>
    <w:rsid w:val="001C360E"/>
    <w:rsid w:val="001C3BBE"/>
    <w:rsid w:val="001C3D77"/>
    <w:rsid w:val="001C4023"/>
    <w:rsid w:val="001C41AE"/>
    <w:rsid w:val="001C4227"/>
    <w:rsid w:val="001C43C3"/>
    <w:rsid w:val="001C450B"/>
    <w:rsid w:val="001C4769"/>
    <w:rsid w:val="001C4813"/>
    <w:rsid w:val="001C4938"/>
    <w:rsid w:val="001C4939"/>
    <w:rsid w:val="001C4A5D"/>
    <w:rsid w:val="001C4A8E"/>
    <w:rsid w:val="001C4C26"/>
    <w:rsid w:val="001C4F2E"/>
    <w:rsid w:val="001C50D4"/>
    <w:rsid w:val="001C53C4"/>
    <w:rsid w:val="001C559A"/>
    <w:rsid w:val="001C5710"/>
    <w:rsid w:val="001C5728"/>
    <w:rsid w:val="001C5A99"/>
    <w:rsid w:val="001C5BB5"/>
    <w:rsid w:val="001C5DA3"/>
    <w:rsid w:val="001C5DD2"/>
    <w:rsid w:val="001C5DED"/>
    <w:rsid w:val="001C5FFC"/>
    <w:rsid w:val="001C6081"/>
    <w:rsid w:val="001C6187"/>
    <w:rsid w:val="001C61F0"/>
    <w:rsid w:val="001C61FD"/>
    <w:rsid w:val="001C63DB"/>
    <w:rsid w:val="001C64A5"/>
    <w:rsid w:val="001C653E"/>
    <w:rsid w:val="001C6579"/>
    <w:rsid w:val="001C6615"/>
    <w:rsid w:val="001C680A"/>
    <w:rsid w:val="001C681D"/>
    <w:rsid w:val="001C6953"/>
    <w:rsid w:val="001C6A5D"/>
    <w:rsid w:val="001C6CC5"/>
    <w:rsid w:val="001C6D18"/>
    <w:rsid w:val="001C6EE3"/>
    <w:rsid w:val="001C6F13"/>
    <w:rsid w:val="001C7018"/>
    <w:rsid w:val="001C7138"/>
    <w:rsid w:val="001C72AB"/>
    <w:rsid w:val="001C7478"/>
    <w:rsid w:val="001C74B2"/>
    <w:rsid w:val="001C7667"/>
    <w:rsid w:val="001C76DE"/>
    <w:rsid w:val="001C76FC"/>
    <w:rsid w:val="001C7982"/>
    <w:rsid w:val="001C7D15"/>
    <w:rsid w:val="001C7E49"/>
    <w:rsid w:val="001C7E97"/>
    <w:rsid w:val="001C7F6A"/>
    <w:rsid w:val="001D0148"/>
    <w:rsid w:val="001D0293"/>
    <w:rsid w:val="001D0296"/>
    <w:rsid w:val="001D048E"/>
    <w:rsid w:val="001D04FD"/>
    <w:rsid w:val="001D0771"/>
    <w:rsid w:val="001D078C"/>
    <w:rsid w:val="001D07EC"/>
    <w:rsid w:val="001D09F4"/>
    <w:rsid w:val="001D0FF5"/>
    <w:rsid w:val="001D102D"/>
    <w:rsid w:val="001D110C"/>
    <w:rsid w:val="001D1128"/>
    <w:rsid w:val="001D1155"/>
    <w:rsid w:val="001D124A"/>
    <w:rsid w:val="001D12DC"/>
    <w:rsid w:val="001D1410"/>
    <w:rsid w:val="001D14A8"/>
    <w:rsid w:val="001D14EB"/>
    <w:rsid w:val="001D1551"/>
    <w:rsid w:val="001D1743"/>
    <w:rsid w:val="001D1845"/>
    <w:rsid w:val="001D1C8C"/>
    <w:rsid w:val="001D1CD2"/>
    <w:rsid w:val="001D1DBD"/>
    <w:rsid w:val="001D1E2C"/>
    <w:rsid w:val="001D1F4E"/>
    <w:rsid w:val="001D2201"/>
    <w:rsid w:val="001D22B8"/>
    <w:rsid w:val="001D230A"/>
    <w:rsid w:val="001D2675"/>
    <w:rsid w:val="001D2697"/>
    <w:rsid w:val="001D26C1"/>
    <w:rsid w:val="001D2852"/>
    <w:rsid w:val="001D295C"/>
    <w:rsid w:val="001D2989"/>
    <w:rsid w:val="001D2A8C"/>
    <w:rsid w:val="001D2D34"/>
    <w:rsid w:val="001D2F74"/>
    <w:rsid w:val="001D3091"/>
    <w:rsid w:val="001D3145"/>
    <w:rsid w:val="001D3286"/>
    <w:rsid w:val="001D34B5"/>
    <w:rsid w:val="001D36FE"/>
    <w:rsid w:val="001D3785"/>
    <w:rsid w:val="001D37B5"/>
    <w:rsid w:val="001D3A18"/>
    <w:rsid w:val="001D3B95"/>
    <w:rsid w:val="001D3C6D"/>
    <w:rsid w:val="001D3EE1"/>
    <w:rsid w:val="001D405F"/>
    <w:rsid w:val="001D4111"/>
    <w:rsid w:val="001D4379"/>
    <w:rsid w:val="001D43FF"/>
    <w:rsid w:val="001D446B"/>
    <w:rsid w:val="001D44CA"/>
    <w:rsid w:val="001D471C"/>
    <w:rsid w:val="001D4737"/>
    <w:rsid w:val="001D4D5A"/>
    <w:rsid w:val="001D4DD0"/>
    <w:rsid w:val="001D4E2A"/>
    <w:rsid w:val="001D5085"/>
    <w:rsid w:val="001D51CF"/>
    <w:rsid w:val="001D5230"/>
    <w:rsid w:val="001D540A"/>
    <w:rsid w:val="001D5458"/>
    <w:rsid w:val="001D546D"/>
    <w:rsid w:val="001D5522"/>
    <w:rsid w:val="001D5B99"/>
    <w:rsid w:val="001D5BDB"/>
    <w:rsid w:val="001D5C8C"/>
    <w:rsid w:val="001D5D13"/>
    <w:rsid w:val="001D5D8F"/>
    <w:rsid w:val="001D5FCF"/>
    <w:rsid w:val="001D5FEF"/>
    <w:rsid w:val="001D6165"/>
    <w:rsid w:val="001D62E6"/>
    <w:rsid w:val="001D6B60"/>
    <w:rsid w:val="001D6C14"/>
    <w:rsid w:val="001D6DB3"/>
    <w:rsid w:val="001D6F1D"/>
    <w:rsid w:val="001D6F65"/>
    <w:rsid w:val="001D711D"/>
    <w:rsid w:val="001D7172"/>
    <w:rsid w:val="001D717F"/>
    <w:rsid w:val="001D71B9"/>
    <w:rsid w:val="001D71D8"/>
    <w:rsid w:val="001D730C"/>
    <w:rsid w:val="001D736D"/>
    <w:rsid w:val="001D73E0"/>
    <w:rsid w:val="001D73F5"/>
    <w:rsid w:val="001D7499"/>
    <w:rsid w:val="001D749C"/>
    <w:rsid w:val="001D74B2"/>
    <w:rsid w:val="001D74FC"/>
    <w:rsid w:val="001D7674"/>
    <w:rsid w:val="001D7776"/>
    <w:rsid w:val="001D781F"/>
    <w:rsid w:val="001D79ED"/>
    <w:rsid w:val="001D7B2A"/>
    <w:rsid w:val="001D7C02"/>
    <w:rsid w:val="001D7D22"/>
    <w:rsid w:val="001D7EAA"/>
    <w:rsid w:val="001E01D2"/>
    <w:rsid w:val="001E0254"/>
    <w:rsid w:val="001E0278"/>
    <w:rsid w:val="001E031B"/>
    <w:rsid w:val="001E05C5"/>
    <w:rsid w:val="001E05F6"/>
    <w:rsid w:val="001E0784"/>
    <w:rsid w:val="001E0809"/>
    <w:rsid w:val="001E084F"/>
    <w:rsid w:val="001E0B0F"/>
    <w:rsid w:val="001E0C7D"/>
    <w:rsid w:val="001E0C9C"/>
    <w:rsid w:val="001E0CB7"/>
    <w:rsid w:val="001E0E08"/>
    <w:rsid w:val="001E10AD"/>
    <w:rsid w:val="001E13E9"/>
    <w:rsid w:val="001E1597"/>
    <w:rsid w:val="001E17AC"/>
    <w:rsid w:val="001E1903"/>
    <w:rsid w:val="001E1A4A"/>
    <w:rsid w:val="001E1AC6"/>
    <w:rsid w:val="001E1B02"/>
    <w:rsid w:val="001E1BE5"/>
    <w:rsid w:val="001E1C0A"/>
    <w:rsid w:val="001E1D05"/>
    <w:rsid w:val="001E1E3F"/>
    <w:rsid w:val="001E1E72"/>
    <w:rsid w:val="001E2132"/>
    <w:rsid w:val="001E218A"/>
    <w:rsid w:val="001E2363"/>
    <w:rsid w:val="001E262D"/>
    <w:rsid w:val="001E282F"/>
    <w:rsid w:val="001E2864"/>
    <w:rsid w:val="001E2B50"/>
    <w:rsid w:val="001E2BCB"/>
    <w:rsid w:val="001E2BF6"/>
    <w:rsid w:val="001E2C04"/>
    <w:rsid w:val="001E2F89"/>
    <w:rsid w:val="001E2FD7"/>
    <w:rsid w:val="001E315B"/>
    <w:rsid w:val="001E31D1"/>
    <w:rsid w:val="001E3470"/>
    <w:rsid w:val="001E34C4"/>
    <w:rsid w:val="001E3B21"/>
    <w:rsid w:val="001E3B90"/>
    <w:rsid w:val="001E3D1A"/>
    <w:rsid w:val="001E40C5"/>
    <w:rsid w:val="001E4193"/>
    <w:rsid w:val="001E4397"/>
    <w:rsid w:val="001E455A"/>
    <w:rsid w:val="001E45E0"/>
    <w:rsid w:val="001E45FB"/>
    <w:rsid w:val="001E45FF"/>
    <w:rsid w:val="001E48CB"/>
    <w:rsid w:val="001E4D9A"/>
    <w:rsid w:val="001E51FF"/>
    <w:rsid w:val="001E5344"/>
    <w:rsid w:val="001E5357"/>
    <w:rsid w:val="001E5677"/>
    <w:rsid w:val="001E5882"/>
    <w:rsid w:val="001E594D"/>
    <w:rsid w:val="001E5979"/>
    <w:rsid w:val="001E5B52"/>
    <w:rsid w:val="001E5F47"/>
    <w:rsid w:val="001E633A"/>
    <w:rsid w:val="001E645B"/>
    <w:rsid w:val="001E6492"/>
    <w:rsid w:val="001E6622"/>
    <w:rsid w:val="001E66F8"/>
    <w:rsid w:val="001E6710"/>
    <w:rsid w:val="001E6CB3"/>
    <w:rsid w:val="001E6D7E"/>
    <w:rsid w:val="001E6E36"/>
    <w:rsid w:val="001E6F14"/>
    <w:rsid w:val="001E7013"/>
    <w:rsid w:val="001E7159"/>
    <w:rsid w:val="001E726D"/>
    <w:rsid w:val="001E7602"/>
    <w:rsid w:val="001E7603"/>
    <w:rsid w:val="001E7826"/>
    <w:rsid w:val="001E79B3"/>
    <w:rsid w:val="001E79BE"/>
    <w:rsid w:val="001E7C12"/>
    <w:rsid w:val="001E7CB8"/>
    <w:rsid w:val="001E7E21"/>
    <w:rsid w:val="001F004B"/>
    <w:rsid w:val="001F0200"/>
    <w:rsid w:val="001F020E"/>
    <w:rsid w:val="001F02AD"/>
    <w:rsid w:val="001F03C6"/>
    <w:rsid w:val="001F040A"/>
    <w:rsid w:val="001F0497"/>
    <w:rsid w:val="001F0882"/>
    <w:rsid w:val="001F0AA6"/>
    <w:rsid w:val="001F0C41"/>
    <w:rsid w:val="001F0CD1"/>
    <w:rsid w:val="001F0CDF"/>
    <w:rsid w:val="001F0D43"/>
    <w:rsid w:val="001F128D"/>
    <w:rsid w:val="001F1327"/>
    <w:rsid w:val="001F138E"/>
    <w:rsid w:val="001F1650"/>
    <w:rsid w:val="001F1660"/>
    <w:rsid w:val="001F186E"/>
    <w:rsid w:val="001F18BD"/>
    <w:rsid w:val="001F1A67"/>
    <w:rsid w:val="001F1B4C"/>
    <w:rsid w:val="001F2101"/>
    <w:rsid w:val="001F220A"/>
    <w:rsid w:val="001F23D2"/>
    <w:rsid w:val="001F25EB"/>
    <w:rsid w:val="001F2788"/>
    <w:rsid w:val="001F2972"/>
    <w:rsid w:val="001F2BE3"/>
    <w:rsid w:val="001F2C1F"/>
    <w:rsid w:val="001F2CA3"/>
    <w:rsid w:val="001F2CF1"/>
    <w:rsid w:val="001F2D10"/>
    <w:rsid w:val="001F2F1F"/>
    <w:rsid w:val="001F2F4B"/>
    <w:rsid w:val="001F32F9"/>
    <w:rsid w:val="001F3419"/>
    <w:rsid w:val="001F362E"/>
    <w:rsid w:val="001F365A"/>
    <w:rsid w:val="001F3683"/>
    <w:rsid w:val="001F36D3"/>
    <w:rsid w:val="001F372D"/>
    <w:rsid w:val="001F37A0"/>
    <w:rsid w:val="001F38D0"/>
    <w:rsid w:val="001F39C4"/>
    <w:rsid w:val="001F3A6B"/>
    <w:rsid w:val="001F3ABA"/>
    <w:rsid w:val="001F3BC0"/>
    <w:rsid w:val="001F3C28"/>
    <w:rsid w:val="001F3C2B"/>
    <w:rsid w:val="001F3D04"/>
    <w:rsid w:val="001F3D75"/>
    <w:rsid w:val="001F3E4E"/>
    <w:rsid w:val="001F3FC3"/>
    <w:rsid w:val="001F41CC"/>
    <w:rsid w:val="001F442A"/>
    <w:rsid w:val="001F442B"/>
    <w:rsid w:val="001F4433"/>
    <w:rsid w:val="001F44D7"/>
    <w:rsid w:val="001F45EF"/>
    <w:rsid w:val="001F4667"/>
    <w:rsid w:val="001F49E4"/>
    <w:rsid w:val="001F4E1F"/>
    <w:rsid w:val="001F4EB5"/>
    <w:rsid w:val="001F4FFF"/>
    <w:rsid w:val="001F50E6"/>
    <w:rsid w:val="001F5128"/>
    <w:rsid w:val="001F515C"/>
    <w:rsid w:val="001F5206"/>
    <w:rsid w:val="001F532D"/>
    <w:rsid w:val="001F54B5"/>
    <w:rsid w:val="001F577B"/>
    <w:rsid w:val="001F583D"/>
    <w:rsid w:val="001F584C"/>
    <w:rsid w:val="001F58BA"/>
    <w:rsid w:val="001F58E3"/>
    <w:rsid w:val="001F5AC1"/>
    <w:rsid w:val="001F5B0A"/>
    <w:rsid w:val="001F5B15"/>
    <w:rsid w:val="001F5DCA"/>
    <w:rsid w:val="001F6033"/>
    <w:rsid w:val="001F60D9"/>
    <w:rsid w:val="001F6300"/>
    <w:rsid w:val="001F654A"/>
    <w:rsid w:val="001F6597"/>
    <w:rsid w:val="001F6774"/>
    <w:rsid w:val="001F67BE"/>
    <w:rsid w:val="001F67C6"/>
    <w:rsid w:val="001F6993"/>
    <w:rsid w:val="001F6A66"/>
    <w:rsid w:val="001F6B77"/>
    <w:rsid w:val="001F6C0A"/>
    <w:rsid w:val="001F6DC6"/>
    <w:rsid w:val="001F6F64"/>
    <w:rsid w:val="001F7014"/>
    <w:rsid w:val="001F7024"/>
    <w:rsid w:val="001F7045"/>
    <w:rsid w:val="001F705F"/>
    <w:rsid w:val="001F71AF"/>
    <w:rsid w:val="001F71D3"/>
    <w:rsid w:val="001F7204"/>
    <w:rsid w:val="001F7421"/>
    <w:rsid w:val="001F7428"/>
    <w:rsid w:val="001F76C6"/>
    <w:rsid w:val="001F77C2"/>
    <w:rsid w:val="001F78A1"/>
    <w:rsid w:val="001F7A2B"/>
    <w:rsid w:val="001F7A6C"/>
    <w:rsid w:val="001F7AC9"/>
    <w:rsid w:val="001F7BA8"/>
    <w:rsid w:val="001F7F8B"/>
    <w:rsid w:val="001F7FB6"/>
    <w:rsid w:val="002000A0"/>
    <w:rsid w:val="002001AE"/>
    <w:rsid w:val="002001C8"/>
    <w:rsid w:val="002001F3"/>
    <w:rsid w:val="00200224"/>
    <w:rsid w:val="0020022B"/>
    <w:rsid w:val="0020035E"/>
    <w:rsid w:val="002003B4"/>
    <w:rsid w:val="002004EA"/>
    <w:rsid w:val="00200791"/>
    <w:rsid w:val="002007B4"/>
    <w:rsid w:val="002007F6"/>
    <w:rsid w:val="00200895"/>
    <w:rsid w:val="00200977"/>
    <w:rsid w:val="00200CD4"/>
    <w:rsid w:val="00200FDA"/>
    <w:rsid w:val="0020108B"/>
    <w:rsid w:val="002011B1"/>
    <w:rsid w:val="002011F0"/>
    <w:rsid w:val="002013BE"/>
    <w:rsid w:val="002014D7"/>
    <w:rsid w:val="00201567"/>
    <w:rsid w:val="002018EE"/>
    <w:rsid w:val="002019AA"/>
    <w:rsid w:val="00201A50"/>
    <w:rsid w:val="00201D27"/>
    <w:rsid w:val="00201D7A"/>
    <w:rsid w:val="0020207F"/>
    <w:rsid w:val="00202392"/>
    <w:rsid w:val="00202408"/>
    <w:rsid w:val="00202600"/>
    <w:rsid w:val="002026C1"/>
    <w:rsid w:val="00202869"/>
    <w:rsid w:val="00202887"/>
    <w:rsid w:val="00202AF2"/>
    <w:rsid w:val="00202B37"/>
    <w:rsid w:val="00202DD9"/>
    <w:rsid w:val="00202E30"/>
    <w:rsid w:val="00202F30"/>
    <w:rsid w:val="00203114"/>
    <w:rsid w:val="002031F0"/>
    <w:rsid w:val="002034CE"/>
    <w:rsid w:val="0020369B"/>
    <w:rsid w:val="00203CFC"/>
    <w:rsid w:val="00203D02"/>
    <w:rsid w:val="00203E44"/>
    <w:rsid w:val="00204288"/>
    <w:rsid w:val="0020436C"/>
    <w:rsid w:val="00204405"/>
    <w:rsid w:val="00204444"/>
    <w:rsid w:val="00204454"/>
    <w:rsid w:val="002045D5"/>
    <w:rsid w:val="0020472B"/>
    <w:rsid w:val="00204745"/>
    <w:rsid w:val="00204827"/>
    <w:rsid w:val="00204844"/>
    <w:rsid w:val="002048E1"/>
    <w:rsid w:val="0020490F"/>
    <w:rsid w:val="00204A97"/>
    <w:rsid w:val="00205143"/>
    <w:rsid w:val="002051C7"/>
    <w:rsid w:val="00205358"/>
    <w:rsid w:val="0020562E"/>
    <w:rsid w:val="00205866"/>
    <w:rsid w:val="002059FC"/>
    <w:rsid w:val="00205C1B"/>
    <w:rsid w:val="00205D0A"/>
    <w:rsid w:val="00205DD3"/>
    <w:rsid w:val="00205E86"/>
    <w:rsid w:val="00206398"/>
    <w:rsid w:val="0020646F"/>
    <w:rsid w:val="002065F4"/>
    <w:rsid w:val="0020663D"/>
    <w:rsid w:val="00206676"/>
    <w:rsid w:val="00206B2B"/>
    <w:rsid w:val="00206B85"/>
    <w:rsid w:val="00206BA2"/>
    <w:rsid w:val="00206BEA"/>
    <w:rsid w:val="00206DB4"/>
    <w:rsid w:val="002070D6"/>
    <w:rsid w:val="0020719E"/>
    <w:rsid w:val="00207246"/>
    <w:rsid w:val="00207315"/>
    <w:rsid w:val="00207348"/>
    <w:rsid w:val="0020736A"/>
    <w:rsid w:val="00207397"/>
    <w:rsid w:val="00207542"/>
    <w:rsid w:val="00207667"/>
    <w:rsid w:val="00207735"/>
    <w:rsid w:val="00207AE0"/>
    <w:rsid w:val="00207BDB"/>
    <w:rsid w:val="00207CB4"/>
    <w:rsid w:val="00207F2D"/>
    <w:rsid w:val="0021008F"/>
    <w:rsid w:val="002100DA"/>
    <w:rsid w:val="002102DD"/>
    <w:rsid w:val="00210308"/>
    <w:rsid w:val="00210323"/>
    <w:rsid w:val="00210338"/>
    <w:rsid w:val="002103BF"/>
    <w:rsid w:val="00210441"/>
    <w:rsid w:val="002105AD"/>
    <w:rsid w:val="0021089E"/>
    <w:rsid w:val="002108F4"/>
    <w:rsid w:val="00210946"/>
    <w:rsid w:val="00210AB8"/>
    <w:rsid w:val="00210B13"/>
    <w:rsid w:val="00210CB3"/>
    <w:rsid w:val="00210E41"/>
    <w:rsid w:val="00210E54"/>
    <w:rsid w:val="00210E87"/>
    <w:rsid w:val="00211123"/>
    <w:rsid w:val="0021112B"/>
    <w:rsid w:val="00211357"/>
    <w:rsid w:val="0021138E"/>
    <w:rsid w:val="002114A1"/>
    <w:rsid w:val="0021162A"/>
    <w:rsid w:val="00211657"/>
    <w:rsid w:val="00211703"/>
    <w:rsid w:val="00211C22"/>
    <w:rsid w:val="00211F0E"/>
    <w:rsid w:val="002121A9"/>
    <w:rsid w:val="0021226B"/>
    <w:rsid w:val="002122CA"/>
    <w:rsid w:val="002122EB"/>
    <w:rsid w:val="00212520"/>
    <w:rsid w:val="002125BF"/>
    <w:rsid w:val="00212682"/>
    <w:rsid w:val="002126AE"/>
    <w:rsid w:val="002126E1"/>
    <w:rsid w:val="002129AA"/>
    <w:rsid w:val="00212C47"/>
    <w:rsid w:val="00212C8A"/>
    <w:rsid w:val="00212D3B"/>
    <w:rsid w:val="00212E93"/>
    <w:rsid w:val="00212F4D"/>
    <w:rsid w:val="00212FA4"/>
    <w:rsid w:val="002131F2"/>
    <w:rsid w:val="0021327B"/>
    <w:rsid w:val="002132FB"/>
    <w:rsid w:val="002133DA"/>
    <w:rsid w:val="0021357F"/>
    <w:rsid w:val="00213816"/>
    <w:rsid w:val="002139D4"/>
    <w:rsid w:val="00213CC6"/>
    <w:rsid w:val="00213E81"/>
    <w:rsid w:val="00213F7D"/>
    <w:rsid w:val="00213FA3"/>
    <w:rsid w:val="00213FC4"/>
    <w:rsid w:val="00214033"/>
    <w:rsid w:val="002140EA"/>
    <w:rsid w:val="0021413F"/>
    <w:rsid w:val="00214214"/>
    <w:rsid w:val="00214260"/>
    <w:rsid w:val="002142E9"/>
    <w:rsid w:val="00214531"/>
    <w:rsid w:val="002145D0"/>
    <w:rsid w:val="0021466E"/>
    <w:rsid w:val="00214865"/>
    <w:rsid w:val="0021486D"/>
    <w:rsid w:val="0021489B"/>
    <w:rsid w:val="00214A5B"/>
    <w:rsid w:val="00214B54"/>
    <w:rsid w:val="00214D75"/>
    <w:rsid w:val="00214DDC"/>
    <w:rsid w:val="00214DFC"/>
    <w:rsid w:val="00214F29"/>
    <w:rsid w:val="002150EE"/>
    <w:rsid w:val="002151FC"/>
    <w:rsid w:val="00215254"/>
    <w:rsid w:val="002154B4"/>
    <w:rsid w:val="0021569C"/>
    <w:rsid w:val="00215777"/>
    <w:rsid w:val="00215852"/>
    <w:rsid w:val="00215991"/>
    <w:rsid w:val="002159DB"/>
    <w:rsid w:val="002159E1"/>
    <w:rsid w:val="00215C4D"/>
    <w:rsid w:val="00215D09"/>
    <w:rsid w:val="00215DB5"/>
    <w:rsid w:val="00215DF1"/>
    <w:rsid w:val="00215EF0"/>
    <w:rsid w:val="0021646C"/>
    <w:rsid w:val="0021647F"/>
    <w:rsid w:val="002164BF"/>
    <w:rsid w:val="002164F7"/>
    <w:rsid w:val="00216656"/>
    <w:rsid w:val="0021675F"/>
    <w:rsid w:val="002169BA"/>
    <w:rsid w:val="00216BB4"/>
    <w:rsid w:val="00216DF9"/>
    <w:rsid w:val="00216E99"/>
    <w:rsid w:val="00216EEA"/>
    <w:rsid w:val="00216FA8"/>
    <w:rsid w:val="0021711F"/>
    <w:rsid w:val="00217164"/>
    <w:rsid w:val="00217181"/>
    <w:rsid w:val="002173F9"/>
    <w:rsid w:val="00217412"/>
    <w:rsid w:val="002174CA"/>
    <w:rsid w:val="002178F8"/>
    <w:rsid w:val="00217912"/>
    <w:rsid w:val="00217D06"/>
    <w:rsid w:val="00217E2A"/>
    <w:rsid w:val="0022028B"/>
    <w:rsid w:val="002203C5"/>
    <w:rsid w:val="002205AD"/>
    <w:rsid w:val="0022067A"/>
    <w:rsid w:val="0022084C"/>
    <w:rsid w:val="00220AC8"/>
    <w:rsid w:val="00220AE9"/>
    <w:rsid w:val="00220B3E"/>
    <w:rsid w:val="00220BE8"/>
    <w:rsid w:val="00220CCE"/>
    <w:rsid w:val="00220E86"/>
    <w:rsid w:val="0022128C"/>
    <w:rsid w:val="002214C5"/>
    <w:rsid w:val="0022150B"/>
    <w:rsid w:val="0022152E"/>
    <w:rsid w:val="00221949"/>
    <w:rsid w:val="00221987"/>
    <w:rsid w:val="00221BC6"/>
    <w:rsid w:val="00221C48"/>
    <w:rsid w:val="00221D59"/>
    <w:rsid w:val="00221EC1"/>
    <w:rsid w:val="00221F1D"/>
    <w:rsid w:val="002220B8"/>
    <w:rsid w:val="00222281"/>
    <w:rsid w:val="00222301"/>
    <w:rsid w:val="00222332"/>
    <w:rsid w:val="00222424"/>
    <w:rsid w:val="00222475"/>
    <w:rsid w:val="00222482"/>
    <w:rsid w:val="002224D2"/>
    <w:rsid w:val="002225F3"/>
    <w:rsid w:val="002226D3"/>
    <w:rsid w:val="002227A0"/>
    <w:rsid w:val="00222912"/>
    <w:rsid w:val="00222A82"/>
    <w:rsid w:val="00222BC1"/>
    <w:rsid w:val="00222BD6"/>
    <w:rsid w:val="00222E6C"/>
    <w:rsid w:val="00222EA3"/>
    <w:rsid w:val="00222EDE"/>
    <w:rsid w:val="00223092"/>
    <w:rsid w:val="002231C0"/>
    <w:rsid w:val="0022326C"/>
    <w:rsid w:val="002232D5"/>
    <w:rsid w:val="00223596"/>
    <w:rsid w:val="002236CF"/>
    <w:rsid w:val="002237F7"/>
    <w:rsid w:val="00223952"/>
    <w:rsid w:val="002239B4"/>
    <w:rsid w:val="00223A2B"/>
    <w:rsid w:val="00223A6B"/>
    <w:rsid w:val="00223B18"/>
    <w:rsid w:val="00223C40"/>
    <w:rsid w:val="00223E0A"/>
    <w:rsid w:val="00223F82"/>
    <w:rsid w:val="00223F83"/>
    <w:rsid w:val="00224175"/>
    <w:rsid w:val="00224341"/>
    <w:rsid w:val="00224381"/>
    <w:rsid w:val="002247AD"/>
    <w:rsid w:val="00224963"/>
    <w:rsid w:val="00224A1D"/>
    <w:rsid w:val="00224AAF"/>
    <w:rsid w:val="00224B09"/>
    <w:rsid w:val="00224BFF"/>
    <w:rsid w:val="00224C45"/>
    <w:rsid w:val="00224DA7"/>
    <w:rsid w:val="00224E1D"/>
    <w:rsid w:val="00224EA8"/>
    <w:rsid w:val="00224FA2"/>
    <w:rsid w:val="0022521A"/>
    <w:rsid w:val="002253FE"/>
    <w:rsid w:val="00225604"/>
    <w:rsid w:val="002256AE"/>
    <w:rsid w:val="00225708"/>
    <w:rsid w:val="00225723"/>
    <w:rsid w:val="0022588C"/>
    <w:rsid w:val="002258E1"/>
    <w:rsid w:val="0022590D"/>
    <w:rsid w:val="00225C2F"/>
    <w:rsid w:val="00225CD0"/>
    <w:rsid w:val="00225CEF"/>
    <w:rsid w:val="00225E18"/>
    <w:rsid w:val="00225E50"/>
    <w:rsid w:val="00225F1D"/>
    <w:rsid w:val="0022605C"/>
    <w:rsid w:val="00226572"/>
    <w:rsid w:val="0022665B"/>
    <w:rsid w:val="00226782"/>
    <w:rsid w:val="0022685C"/>
    <w:rsid w:val="0022694E"/>
    <w:rsid w:val="00226994"/>
    <w:rsid w:val="00226AF9"/>
    <w:rsid w:val="00226C3B"/>
    <w:rsid w:val="00226CBF"/>
    <w:rsid w:val="00226E47"/>
    <w:rsid w:val="002270C9"/>
    <w:rsid w:val="002272C6"/>
    <w:rsid w:val="002272E1"/>
    <w:rsid w:val="00227576"/>
    <w:rsid w:val="0022764F"/>
    <w:rsid w:val="002276FC"/>
    <w:rsid w:val="0022772F"/>
    <w:rsid w:val="00227807"/>
    <w:rsid w:val="00227986"/>
    <w:rsid w:val="00227AC8"/>
    <w:rsid w:val="00227ACD"/>
    <w:rsid w:val="00227D61"/>
    <w:rsid w:val="00227D72"/>
    <w:rsid w:val="00227DCC"/>
    <w:rsid w:val="00230098"/>
    <w:rsid w:val="00230250"/>
    <w:rsid w:val="0023041F"/>
    <w:rsid w:val="002304AB"/>
    <w:rsid w:val="00230903"/>
    <w:rsid w:val="0023094B"/>
    <w:rsid w:val="00230A3A"/>
    <w:rsid w:val="00230B01"/>
    <w:rsid w:val="00230B7F"/>
    <w:rsid w:val="00230CA4"/>
    <w:rsid w:val="00230F61"/>
    <w:rsid w:val="00230F8B"/>
    <w:rsid w:val="00230F99"/>
    <w:rsid w:val="0023105B"/>
    <w:rsid w:val="00231289"/>
    <w:rsid w:val="002312AE"/>
    <w:rsid w:val="002314F5"/>
    <w:rsid w:val="0023158B"/>
    <w:rsid w:val="002317E8"/>
    <w:rsid w:val="0023193C"/>
    <w:rsid w:val="002319D0"/>
    <w:rsid w:val="00231A14"/>
    <w:rsid w:val="00231B92"/>
    <w:rsid w:val="00231C65"/>
    <w:rsid w:val="00231CA2"/>
    <w:rsid w:val="00231D5A"/>
    <w:rsid w:val="002321CF"/>
    <w:rsid w:val="002321EA"/>
    <w:rsid w:val="002322BD"/>
    <w:rsid w:val="00232428"/>
    <w:rsid w:val="002324D3"/>
    <w:rsid w:val="002328EC"/>
    <w:rsid w:val="00232AB8"/>
    <w:rsid w:val="00232ABC"/>
    <w:rsid w:val="00232AF0"/>
    <w:rsid w:val="00232CC8"/>
    <w:rsid w:val="00232CC9"/>
    <w:rsid w:val="00232E01"/>
    <w:rsid w:val="00232E77"/>
    <w:rsid w:val="002334F9"/>
    <w:rsid w:val="00233546"/>
    <w:rsid w:val="00233574"/>
    <w:rsid w:val="00233645"/>
    <w:rsid w:val="0023373D"/>
    <w:rsid w:val="002337CA"/>
    <w:rsid w:val="002337D0"/>
    <w:rsid w:val="002339CF"/>
    <w:rsid w:val="00233AA5"/>
    <w:rsid w:val="00233DA7"/>
    <w:rsid w:val="00233EC0"/>
    <w:rsid w:val="0023408A"/>
    <w:rsid w:val="002340FE"/>
    <w:rsid w:val="00234231"/>
    <w:rsid w:val="00234346"/>
    <w:rsid w:val="002344A4"/>
    <w:rsid w:val="00234537"/>
    <w:rsid w:val="00234667"/>
    <w:rsid w:val="002346FA"/>
    <w:rsid w:val="0023479C"/>
    <w:rsid w:val="002347D3"/>
    <w:rsid w:val="00234A57"/>
    <w:rsid w:val="00234B09"/>
    <w:rsid w:val="00234B45"/>
    <w:rsid w:val="00234CC5"/>
    <w:rsid w:val="00234DE9"/>
    <w:rsid w:val="00234EE5"/>
    <w:rsid w:val="002355B9"/>
    <w:rsid w:val="00235626"/>
    <w:rsid w:val="002358CD"/>
    <w:rsid w:val="002358D2"/>
    <w:rsid w:val="00235A4E"/>
    <w:rsid w:val="00235C35"/>
    <w:rsid w:val="00235D3E"/>
    <w:rsid w:val="00235F8A"/>
    <w:rsid w:val="00236119"/>
    <w:rsid w:val="0023657A"/>
    <w:rsid w:val="00236581"/>
    <w:rsid w:val="00236599"/>
    <w:rsid w:val="002365BA"/>
    <w:rsid w:val="002365D9"/>
    <w:rsid w:val="00236914"/>
    <w:rsid w:val="00236966"/>
    <w:rsid w:val="00236E08"/>
    <w:rsid w:val="00236E20"/>
    <w:rsid w:val="00236ECD"/>
    <w:rsid w:val="00236F79"/>
    <w:rsid w:val="002370FE"/>
    <w:rsid w:val="0023712D"/>
    <w:rsid w:val="002371A6"/>
    <w:rsid w:val="00237300"/>
    <w:rsid w:val="002375E7"/>
    <w:rsid w:val="002375F5"/>
    <w:rsid w:val="002376DC"/>
    <w:rsid w:val="0023772F"/>
    <w:rsid w:val="00237789"/>
    <w:rsid w:val="002377E0"/>
    <w:rsid w:val="00237835"/>
    <w:rsid w:val="002379D7"/>
    <w:rsid w:val="00237D0B"/>
    <w:rsid w:val="00237D53"/>
    <w:rsid w:val="00237D65"/>
    <w:rsid w:val="00240239"/>
    <w:rsid w:val="002402B5"/>
    <w:rsid w:val="00240337"/>
    <w:rsid w:val="0024040E"/>
    <w:rsid w:val="00240426"/>
    <w:rsid w:val="00240609"/>
    <w:rsid w:val="002407C4"/>
    <w:rsid w:val="0024082C"/>
    <w:rsid w:val="00240912"/>
    <w:rsid w:val="002409D5"/>
    <w:rsid w:val="00240B3B"/>
    <w:rsid w:val="00240D76"/>
    <w:rsid w:val="00240DCF"/>
    <w:rsid w:val="00240E49"/>
    <w:rsid w:val="00241438"/>
    <w:rsid w:val="002415F4"/>
    <w:rsid w:val="0024161E"/>
    <w:rsid w:val="0024180C"/>
    <w:rsid w:val="00241949"/>
    <w:rsid w:val="0024196B"/>
    <w:rsid w:val="00241AE0"/>
    <w:rsid w:val="0024205E"/>
    <w:rsid w:val="002425D3"/>
    <w:rsid w:val="002427A9"/>
    <w:rsid w:val="0024284D"/>
    <w:rsid w:val="002429DC"/>
    <w:rsid w:val="00242CEB"/>
    <w:rsid w:val="00242D16"/>
    <w:rsid w:val="00242D5B"/>
    <w:rsid w:val="00242DC8"/>
    <w:rsid w:val="00242E28"/>
    <w:rsid w:val="00242E77"/>
    <w:rsid w:val="00242E94"/>
    <w:rsid w:val="00242EC0"/>
    <w:rsid w:val="00242F3E"/>
    <w:rsid w:val="002430A4"/>
    <w:rsid w:val="0024316F"/>
    <w:rsid w:val="002431C0"/>
    <w:rsid w:val="00243231"/>
    <w:rsid w:val="0024333B"/>
    <w:rsid w:val="00243698"/>
    <w:rsid w:val="002436CB"/>
    <w:rsid w:val="0024370E"/>
    <w:rsid w:val="0024376C"/>
    <w:rsid w:val="0024396C"/>
    <w:rsid w:val="00243A1C"/>
    <w:rsid w:val="00243A26"/>
    <w:rsid w:val="00243A89"/>
    <w:rsid w:val="00243E7F"/>
    <w:rsid w:val="00243FDE"/>
    <w:rsid w:val="002442C8"/>
    <w:rsid w:val="0024437C"/>
    <w:rsid w:val="00244555"/>
    <w:rsid w:val="0024465E"/>
    <w:rsid w:val="00244914"/>
    <w:rsid w:val="00244C1A"/>
    <w:rsid w:val="00244E13"/>
    <w:rsid w:val="002451EC"/>
    <w:rsid w:val="00245275"/>
    <w:rsid w:val="00245321"/>
    <w:rsid w:val="002454F1"/>
    <w:rsid w:val="0024565A"/>
    <w:rsid w:val="00245703"/>
    <w:rsid w:val="002458A7"/>
    <w:rsid w:val="002458C1"/>
    <w:rsid w:val="002458E0"/>
    <w:rsid w:val="00245F07"/>
    <w:rsid w:val="00245FE9"/>
    <w:rsid w:val="00246029"/>
    <w:rsid w:val="002461A6"/>
    <w:rsid w:val="00246280"/>
    <w:rsid w:val="002465EB"/>
    <w:rsid w:val="002467F2"/>
    <w:rsid w:val="00246B6B"/>
    <w:rsid w:val="00246D17"/>
    <w:rsid w:val="00246FA3"/>
    <w:rsid w:val="002472D1"/>
    <w:rsid w:val="0024738B"/>
    <w:rsid w:val="0024758A"/>
    <w:rsid w:val="00247591"/>
    <w:rsid w:val="002475D2"/>
    <w:rsid w:val="002476D1"/>
    <w:rsid w:val="0024774F"/>
    <w:rsid w:val="00247849"/>
    <w:rsid w:val="0024788B"/>
    <w:rsid w:val="002478A5"/>
    <w:rsid w:val="00247A6F"/>
    <w:rsid w:val="00247AA0"/>
    <w:rsid w:val="00247B12"/>
    <w:rsid w:val="00247B75"/>
    <w:rsid w:val="00247B82"/>
    <w:rsid w:val="00247BF0"/>
    <w:rsid w:val="00247C87"/>
    <w:rsid w:val="00247ECC"/>
    <w:rsid w:val="00247EF9"/>
    <w:rsid w:val="00247FF1"/>
    <w:rsid w:val="0025014A"/>
    <w:rsid w:val="002501C2"/>
    <w:rsid w:val="00250236"/>
    <w:rsid w:val="00250301"/>
    <w:rsid w:val="0025058E"/>
    <w:rsid w:val="0025064F"/>
    <w:rsid w:val="00250698"/>
    <w:rsid w:val="002506C2"/>
    <w:rsid w:val="00250722"/>
    <w:rsid w:val="00250B63"/>
    <w:rsid w:val="00250D5C"/>
    <w:rsid w:val="00250EDF"/>
    <w:rsid w:val="00251069"/>
    <w:rsid w:val="0025130C"/>
    <w:rsid w:val="00251322"/>
    <w:rsid w:val="002513FD"/>
    <w:rsid w:val="0025147C"/>
    <w:rsid w:val="00251555"/>
    <w:rsid w:val="002515B7"/>
    <w:rsid w:val="002517DA"/>
    <w:rsid w:val="00251962"/>
    <w:rsid w:val="00251993"/>
    <w:rsid w:val="00251B78"/>
    <w:rsid w:val="00251C2A"/>
    <w:rsid w:val="00251F92"/>
    <w:rsid w:val="00252161"/>
    <w:rsid w:val="00252376"/>
    <w:rsid w:val="002524E5"/>
    <w:rsid w:val="0025251A"/>
    <w:rsid w:val="002527F5"/>
    <w:rsid w:val="002527FC"/>
    <w:rsid w:val="00252874"/>
    <w:rsid w:val="002529F6"/>
    <w:rsid w:val="00252A21"/>
    <w:rsid w:val="00252B11"/>
    <w:rsid w:val="00252C23"/>
    <w:rsid w:val="00252ED1"/>
    <w:rsid w:val="002530EF"/>
    <w:rsid w:val="002531D3"/>
    <w:rsid w:val="0025325C"/>
    <w:rsid w:val="00253282"/>
    <w:rsid w:val="002532EC"/>
    <w:rsid w:val="0025334D"/>
    <w:rsid w:val="002534AE"/>
    <w:rsid w:val="002538D6"/>
    <w:rsid w:val="00253921"/>
    <w:rsid w:val="002539DF"/>
    <w:rsid w:val="00253AE9"/>
    <w:rsid w:val="00253B80"/>
    <w:rsid w:val="00253B81"/>
    <w:rsid w:val="00253D07"/>
    <w:rsid w:val="00253D1A"/>
    <w:rsid w:val="00253D2C"/>
    <w:rsid w:val="00253DD7"/>
    <w:rsid w:val="00253E09"/>
    <w:rsid w:val="00253E73"/>
    <w:rsid w:val="00253F3B"/>
    <w:rsid w:val="002542A5"/>
    <w:rsid w:val="00254337"/>
    <w:rsid w:val="00254389"/>
    <w:rsid w:val="002545A8"/>
    <w:rsid w:val="00254724"/>
    <w:rsid w:val="0025488F"/>
    <w:rsid w:val="00254962"/>
    <w:rsid w:val="002549CE"/>
    <w:rsid w:val="00254A2B"/>
    <w:rsid w:val="00254A80"/>
    <w:rsid w:val="00254AEA"/>
    <w:rsid w:val="00254BA4"/>
    <w:rsid w:val="00254BBB"/>
    <w:rsid w:val="00254C97"/>
    <w:rsid w:val="00254D02"/>
    <w:rsid w:val="002551A0"/>
    <w:rsid w:val="00255292"/>
    <w:rsid w:val="002553D8"/>
    <w:rsid w:val="0025549F"/>
    <w:rsid w:val="002554F7"/>
    <w:rsid w:val="00255520"/>
    <w:rsid w:val="002556CF"/>
    <w:rsid w:val="002556FB"/>
    <w:rsid w:val="002557FD"/>
    <w:rsid w:val="0025583C"/>
    <w:rsid w:val="00255922"/>
    <w:rsid w:val="00255928"/>
    <w:rsid w:val="0025592F"/>
    <w:rsid w:val="0025598D"/>
    <w:rsid w:val="00255C2D"/>
    <w:rsid w:val="00255DC3"/>
    <w:rsid w:val="00255ED8"/>
    <w:rsid w:val="00255EDB"/>
    <w:rsid w:val="002561FD"/>
    <w:rsid w:val="00256237"/>
    <w:rsid w:val="0025630C"/>
    <w:rsid w:val="002563A9"/>
    <w:rsid w:val="00256548"/>
    <w:rsid w:val="002567C1"/>
    <w:rsid w:val="00256A9D"/>
    <w:rsid w:val="00256AD0"/>
    <w:rsid w:val="00256BFE"/>
    <w:rsid w:val="00256C02"/>
    <w:rsid w:val="00256E92"/>
    <w:rsid w:val="00257088"/>
    <w:rsid w:val="0025719A"/>
    <w:rsid w:val="002572BE"/>
    <w:rsid w:val="002572CD"/>
    <w:rsid w:val="002576DE"/>
    <w:rsid w:val="00257731"/>
    <w:rsid w:val="00257850"/>
    <w:rsid w:val="002578BE"/>
    <w:rsid w:val="00257D57"/>
    <w:rsid w:val="00257DF8"/>
    <w:rsid w:val="00257EF6"/>
    <w:rsid w:val="002600AB"/>
    <w:rsid w:val="00260227"/>
    <w:rsid w:val="00260458"/>
    <w:rsid w:val="002604A8"/>
    <w:rsid w:val="00260829"/>
    <w:rsid w:val="00260980"/>
    <w:rsid w:val="00260BD8"/>
    <w:rsid w:val="00260CC3"/>
    <w:rsid w:val="00260E3F"/>
    <w:rsid w:val="00260EC0"/>
    <w:rsid w:val="00260EC8"/>
    <w:rsid w:val="0026110E"/>
    <w:rsid w:val="0026120C"/>
    <w:rsid w:val="00261305"/>
    <w:rsid w:val="00261416"/>
    <w:rsid w:val="0026147B"/>
    <w:rsid w:val="002615F9"/>
    <w:rsid w:val="00261704"/>
    <w:rsid w:val="00261851"/>
    <w:rsid w:val="00261AB8"/>
    <w:rsid w:val="00261AD2"/>
    <w:rsid w:val="00261B17"/>
    <w:rsid w:val="00261D32"/>
    <w:rsid w:val="00261D93"/>
    <w:rsid w:val="00261E5A"/>
    <w:rsid w:val="00261EE6"/>
    <w:rsid w:val="00261F06"/>
    <w:rsid w:val="00262075"/>
    <w:rsid w:val="002621D7"/>
    <w:rsid w:val="00262215"/>
    <w:rsid w:val="002624CC"/>
    <w:rsid w:val="00262624"/>
    <w:rsid w:val="00262746"/>
    <w:rsid w:val="002628F7"/>
    <w:rsid w:val="00262A97"/>
    <w:rsid w:val="00262AA8"/>
    <w:rsid w:val="00262AE4"/>
    <w:rsid w:val="00262B43"/>
    <w:rsid w:val="00262B79"/>
    <w:rsid w:val="00262C72"/>
    <w:rsid w:val="002630D1"/>
    <w:rsid w:val="002631AA"/>
    <w:rsid w:val="002633D8"/>
    <w:rsid w:val="00263543"/>
    <w:rsid w:val="002635EE"/>
    <w:rsid w:val="0026362B"/>
    <w:rsid w:val="00263931"/>
    <w:rsid w:val="00263ABD"/>
    <w:rsid w:val="00263EE8"/>
    <w:rsid w:val="00263F7A"/>
    <w:rsid w:val="002640AA"/>
    <w:rsid w:val="002647B0"/>
    <w:rsid w:val="0026485C"/>
    <w:rsid w:val="0026488A"/>
    <w:rsid w:val="002648AB"/>
    <w:rsid w:val="00264A22"/>
    <w:rsid w:val="00264D32"/>
    <w:rsid w:val="00264DE3"/>
    <w:rsid w:val="00264DF0"/>
    <w:rsid w:val="0026511A"/>
    <w:rsid w:val="002652F0"/>
    <w:rsid w:val="002653C2"/>
    <w:rsid w:val="002653C6"/>
    <w:rsid w:val="0026548C"/>
    <w:rsid w:val="00265594"/>
    <w:rsid w:val="00265685"/>
    <w:rsid w:val="0026571F"/>
    <w:rsid w:val="0026579C"/>
    <w:rsid w:val="0026582E"/>
    <w:rsid w:val="00265A16"/>
    <w:rsid w:val="00265A4F"/>
    <w:rsid w:val="00265C38"/>
    <w:rsid w:val="00265D01"/>
    <w:rsid w:val="00265D27"/>
    <w:rsid w:val="00265DA5"/>
    <w:rsid w:val="00265E1F"/>
    <w:rsid w:val="0026601E"/>
    <w:rsid w:val="00266207"/>
    <w:rsid w:val="00266228"/>
    <w:rsid w:val="002662EF"/>
    <w:rsid w:val="00266447"/>
    <w:rsid w:val="00266570"/>
    <w:rsid w:val="00266645"/>
    <w:rsid w:val="00266661"/>
    <w:rsid w:val="00266666"/>
    <w:rsid w:val="00266881"/>
    <w:rsid w:val="00266C8D"/>
    <w:rsid w:val="00266F18"/>
    <w:rsid w:val="00266F24"/>
    <w:rsid w:val="002670EE"/>
    <w:rsid w:val="002671D1"/>
    <w:rsid w:val="00267256"/>
    <w:rsid w:val="002672C2"/>
    <w:rsid w:val="0026730A"/>
    <w:rsid w:val="00267564"/>
    <w:rsid w:val="00267584"/>
    <w:rsid w:val="00267885"/>
    <w:rsid w:val="002678DC"/>
    <w:rsid w:val="00267E40"/>
    <w:rsid w:val="00270121"/>
    <w:rsid w:val="0027015E"/>
    <w:rsid w:val="002701A5"/>
    <w:rsid w:val="0027035E"/>
    <w:rsid w:val="002703D9"/>
    <w:rsid w:val="00270509"/>
    <w:rsid w:val="0027068A"/>
    <w:rsid w:val="002708E7"/>
    <w:rsid w:val="00270C80"/>
    <w:rsid w:val="00270CC0"/>
    <w:rsid w:val="00270F67"/>
    <w:rsid w:val="00271099"/>
    <w:rsid w:val="002711A7"/>
    <w:rsid w:val="002713F5"/>
    <w:rsid w:val="0027159C"/>
    <w:rsid w:val="0027161F"/>
    <w:rsid w:val="002716F4"/>
    <w:rsid w:val="002718AB"/>
    <w:rsid w:val="00271927"/>
    <w:rsid w:val="00271939"/>
    <w:rsid w:val="00271A15"/>
    <w:rsid w:val="00271A48"/>
    <w:rsid w:val="00271AFB"/>
    <w:rsid w:val="00271B28"/>
    <w:rsid w:val="00271BCE"/>
    <w:rsid w:val="00271C48"/>
    <w:rsid w:val="00271CFE"/>
    <w:rsid w:val="00272191"/>
    <w:rsid w:val="002722C7"/>
    <w:rsid w:val="002724F8"/>
    <w:rsid w:val="00272514"/>
    <w:rsid w:val="002726E8"/>
    <w:rsid w:val="0027286B"/>
    <w:rsid w:val="00272A9C"/>
    <w:rsid w:val="00272BDB"/>
    <w:rsid w:val="00272D31"/>
    <w:rsid w:val="00272D59"/>
    <w:rsid w:val="00272DF3"/>
    <w:rsid w:val="00272E09"/>
    <w:rsid w:val="00272EDA"/>
    <w:rsid w:val="00273053"/>
    <w:rsid w:val="002730EB"/>
    <w:rsid w:val="00273240"/>
    <w:rsid w:val="002732FA"/>
    <w:rsid w:val="002733CB"/>
    <w:rsid w:val="002733CC"/>
    <w:rsid w:val="002733D8"/>
    <w:rsid w:val="0027352F"/>
    <w:rsid w:val="0027370C"/>
    <w:rsid w:val="0027383A"/>
    <w:rsid w:val="00273885"/>
    <w:rsid w:val="00273928"/>
    <w:rsid w:val="002739B8"/>
    <w:rsid w:val="002739C6"/>
    <w:rsid w:val="00273A0A"/>
    <w:rsid w:val="00273A64"/>
    <w:rsid w:val="00273AB2"/>
    <w:rsid w:val="00273DAC"/>
    <w:rsid w:val="00273DFC"/>
    <w:rsid w:val="00273E59"/>
    <w:rsid w:val="00273F0E"/>
    <w:rsid w:val="00273FD7"/>
    <w:rsid w:val="00273FDC"/>
    <w:rsid w:val="0027411F"/>
    <w:rsid w:val="002745F8"/>
    <w:rsid w:val="00274764"/>
    <w:rsid w:val="002747A8"/>
    <w:rsid w:val="00274E76"/>
    <w:rsid w:val="00274F52"/>
    <w:rsid w:val="00274F8B"/>
    <w:rsid w:val="002750BC"/>
    <w:rsid w:val="00275184"/>
    <w:rsid w:val="0027566B"/>
    <w:rsid w:val="0027571D"/>
    <w:rsid w:val="002757DA"/>
    <w:rsid w:val="0027597B"/>
    <w:rsid w:val="002759A6"/>
    <w:rsid w:val="00275B24"/>
    <w:rsid w:val="00275C20"/>
    <w:rsid w:val="00275C85"/>
    <w:rsid w:val="00275CC2"/>
    <w:rsid w:val="00275D37"/>
    <w:rsid w:val="00275E15"/>
    <w:rsid w:val="00275E50"/>
    <w:rsid w:val="00275F51"/>
    <w:rsid w:val="002760DA"/>
    <w:rsid w:val="00276288"/>
    <w:rsid w:val="002762D0"/>
    <w:rsid w:val="00276440"/>
    <w:rsid w:val="00276566"/>
    <w:rsid w:val="00276694"/>
    <w:rsid w:val="0027686D"/>
    <w:rsid w:val="0027687A"/>
    <w:rsid w:val="002769E7"/>
    <w:rsid w:val="00276A99"/>
    <w:rsid w:val="00276B3A"/>
    <w:rsid w:val="00276C5E"/>
    <w:rsid w:val="00276DEC"/>
    <w:rsid w:val="00276EF2"/>
    <w:rsid w:val="00276F10"/>
    <w:rsid w:val="00276F32"/>
    <w:rsid w:val="002771B1"/>
    <w:rsid w:val="002772F2"/>
    <w:rsid w:val="002773B1"/>
    <w:rsid w:val="002773B6"/>
    <w:rsid w:val="002773B8"/>
    <w:rsid w:val="002773DE"/>
    <w:rsid w:val="00277705"/>
    <w:rsid w:val="002777F4"/>
    <w:rsid w:val="002778EA"/>
    <w:rsid w:val="00277B68"/>
    <w:rsid w:val="00277E45"/>
    <w:rsid w:val="00277E6A"/>
    <w:rsid w:val="00277FDD"/>
    <w:rsid w:val="0028004C"/>
    <w:rsid w:val="00280315"/>
    <w:rsid w:val="0028043A"/>
    <w:rsid w:val="002805C6"/>
    <w:rsid w:val="002806F8"/>
    <w:rsid w:val="002807A1"/>
    <w:rsid w:val="0028089A"/>
    <w:rsid w:val="00280991"/>
    <w:rsid w:val="00280A73"/>
    <w:rsid w:val="00280C8E"/>
    <w:rsid w:val="00280CF0"/>
    <w:rsid w:val="00280D6F"/>
    <w:rsid w:val="00280E27"/>
    <w:rsid w:val="00280E76"/>
    <w:rsid w:val="00281196"/>
    <w:rsid w:val="0028140D"/>
    <w:rsid w:val="002815F9"/>
    <w:rsid w:val="002816DC"/>
    <w:rsid w:val="00281725"/>
    <w:rsid w:val="00281729"/>
    <w:rsid w:val="0028173A"/>
    <w:rsid w:val="002817DB"/>
    <w:rsid w:val="0028187F"/>
    <w:rsid w:val="002818E8"/>
    <w:rsid w:val="00281916"/>
    <w:rsid w:val="00281B1D"/>
    <w:rsid w:val="00281C26"/>
    <w:rsid w:val="00281CF4"/>
    <w:rsid w:val="00281DC3"/>
    <w:rsid w:val="00281DD4"/>
    <w:rsid w:val="00281E08"/>
    <w:rsid w:val="0028213B"/>
    <w:rsid w:val="002823F5"/>
    <w:rsid w:val="002824F0"/>
    <w:rsid w:val="0028263F"/>
    <w:rsid w:val="002829A6"/>
    <w:rsid w:val="00282B3A"/>
    <w:rsid w:val="00282BB6"/>
    <w:rsid w:val="00282C36"/>
    <w:rsid w:val="00282EF0"/>
    <w:rsid w:val="002830D9"/>
    <w:rsid w:val="002834D8"/>
    <w:rsid w:val="00283820"/>
    <w:rsid w:val="00283831"/>
    <w:rsid w:val="00283A3A"/>
    <w:rsid w:val="00283A6A"/>
    <w:rsid w:val="00283C83"/>
    <w:rsid w:val="00283CCC"/>
    <w:rsid w:val="00283CDB"/>
    <w:rsid w:val="00283D1F"/>
    <w:rsid w:val="00283D46"/>
    <w:rsid w:val="00284043"/>
    <w:rsid w:val="0028406F"/>
    <w:rsid w:val="00284221"/>
    <w:rsid w:val="00284364"/>
    <w:rsid w:val="0028438A"/>
    <w:rsid w:val="00284765"/>
    <w:rsid w:val="00284845"/>
    <w:rsid w:val="00284A15"/>
    <w:rsid w:val="00284A29"/>
    <w:rsid w:val="00284A9C"/>
    <w:rsid w:val="00284AE7"/>
    <w:rsid w:val="00284DE1"/>
    <w:rsid w:val="00284E0D"/>
    <w:rsid w:val="002850F2"/>
    <w:rsid w:val="00285148"/>
    <w:rsid w:val="0028522B"/>
    <w:rsid w:val="0028525D"/>
    <w:rsid w:val="0028535F"/>
    <w:rsid w:val="002854C3"/>
    <w:rsid w:val="00285514"/>
    <w:rsid w:val="00285554"/>
    <w:rsid w:val="002858B5"/>
    <w:rsid w:val="00285BA9"/>
    <w:rsid w:val="00286097"/>
    <w:rsid w:val="00286373"/>
    <w:rsid w:val="002863E4"/>
    <w:rsid w:val="002867EB"/>
    <w:rsid w:val="00286A97"/>
    <w:rsid w:val="00286BA5"/>
    <w:rsid w:val="00286BBB"/>
    <w:rsid w:val="002870D9"/>
    <w:rsid w:val="002870F6"/>
    <w:rsid w:val="00287244"/>
    <w:rsid w:val="002875E7"/>
    <w:rsid w:val="0028760C"/>
    <w:rsid w:val="002877FE"/>
    <w:rsid w:val="0028785A"/>
    <w:rsid w:val="0028788C"/>
    <w:rsid w:val="00287901"/>
    <w:rsid w:val="00287942"/>
    <w:rsid w:val="00287AD2"/>
    <w:rsid w:val="00287B74"/>
    <w:rsid w:val="00287D3A"/>
    <w:rsid w:val="00287D3D"/>
    <w:rsid w:val="00287DFC"/>
    <w:rsid w:val="0029038F"/>
    <w:rsid w:val="002904CC"/>
    <w:rsid w:val="00290635"/>
    <w:rsid w:val="0029066A"/>
    <w:rsid w:val="002906FE"/>
    <w:rsid w:val="00290725"/>
    <w:rsid w:val="00290A14"/>
    <w:rsid w:val="00290AAF"/>
    <w:rsid w:val="00290C34"/>
    <w:rsid w:val="00290C71"/>
    <w:rsid w:val="00290D10"/>
    <w:rsid w:val="00290DC5"/>
    <w:rsid w:val="00290E20"/>
    <w:rsid w:val="00290F99"/>
    <w:rsid w:val="00290FA6"/>
    <w:rsid w:val="00291228"/>
    <w:rsid w:val="002913E9"/>
    <w:rsid w:val="002913EA"/>
    <w:rsid w:val="00291439"/>
    <w:rsid w:val="00291451"/>
    <w:rsid w:val="00291530"/>
    <w:rsid w:val="0029155B"/>
    <w:rsid w:val="002915FF"/>
    <w:rsid w:val="00291631"/>
    <w:rsid w:val="00291706"/>
    <w:rsid w:val="0029181C"/>
    <w:rsid w:val="002918A8"/>
    <w:rsid w:val="002918AF"/>
    <w:rsid w:val="00291982"/>
    <w:rsid w:val="00291ADA"/>
    <w:rsid w:val="00291BB4"/>
    <w:rsid w:val="00291BB9"/>
    <w:rsid w:val="00291CBA"/>
    <w:rsid w:val="00291F39"/>
    <w:rsid w:val="00291F50"/>
    <w:rsid w:val="0029202B"/>
    <w:rsid w:val="0029202D"/>
    <w:rsid w:val="002920CA"/>
    <w:rsid w:val="002920D3"/>
    <w:rsid w:val="002921CE"/>
    <w:rsid w:val="002921E3"/>
    <w:rsid w:val="00292493"/>
    <w:rsid w:val="00292C0E"/>
    <w:rsid w:val="00292CB4"/>
    <w:rsid w:val="00292E87"/>
    <w:rsid w:val="00292F73"/>
    <w:rsid w:val="00292FF0"/>
    <w:rsid w:val="00293148"/>
    <w:rsid w:val="002936BD"/>
    <w:rsid w:val="0029380E"/>
    <w:rsid w:val="00293869"/>
    <w:rsid w:val="00293908"/>
    <w:rsid w:val="00293C11"/>
    <w:rsid w:val="00293C96"/>
    <w:rsid w:val="00293CDE"/>
    <w:rsid w:val="00293DCF"/>
    <w:rsid w:val="00293DD6"/>
    <w:rsid w:val="00293E08"/>
    <w:rsid w:val="00293EB5"/>
    <w:rsid w:val="00293F03"/>
    <w:rsid w:val="0029436D"/>
    <w:rsid w:val="002943EC"/>
    <w:rsid w:val="002944B9"/>
    <w:rsid w:val="002947C3"/>
    <w:rsid w:val="002948AB"/>
    <w:rsid w:val="0029496F"/>
    <w:rsid w:val="00294A0D"/>
    <w:rsid w:val="00294B54"/>
    <w:rsid w:val="00294D97"/>
    <w:rsid w:val="00294DE6"/>
    <w:rsid w:val="00294E59"/>
    <w:rsid w:val="002950C8"/>
    <w:rsid w:val="00295117"/>
    <w:rsid w:val="00295156"/>
    <w:rsid w:val="00295166"/>
    <w:rsid w:val="002951EA"/>
    <w:rsid w:val="00295574"/>
    <w:rsid w:val="00295801"/>
    <w:rsid w:val="00295B50"/>
    <w:rsid w:val="002960D2"/>
    <w:rsid w:val="00296161"/>
    <w:rsid w:val="0029620F"/>
    <w:rsid w:val="0029625A"/>
    <w:rsid w:val="002962C6"/>
    <w:rsid w:val="00296322"/>
    <w:rsid w:val="002964B1"/>
    <w:rsid w:val="00296521"/>
    <w:rsid w:val="002966C0"/>
    <w:rsid w:val="00296774"/>
    <w:rsid w:val="002967AE"/>
    <w:rsid w:val="00296848"/>
    <w:rsid w:val="0029699D"/>
    <w:rsid w:val="00296A18"/>
    <w:rsid w:val="00296B10"/>
    <w:rsid w:val="00296D44"/>
    <w:rsid w:val="00296E4A"/>
    <w:rsid w:val="002971D7"/>
    <w:rsid w:val="002972CF"/>
    <w:rsid w:val="0029751E"/>
    <w:rsid w:val="00297619"/>
    <w:rsid w:val="00297623"/>
    <w:rsid w:val="002979B4"/>
    <w:rsid w:val="00297C9B"/>
    <w:rsid w:val="00297D35"/>
    <w:rsid w:val="00297D9E"/>
    <w:rsid w:val="00297E59"/>
    <w:rsid w:val="002A004A"/>
    <w:rsid w:val="002A00FC"/>
    <w:rsid w:val="002A045E"/>
    <w:rsid w:val="002A098E"/>
    <w:rsid w:val="002A0A87"/>
    <w:rsid w:val="002A0ABB"/>
    <w:rsid w:val="002A0AEF"/>
    <w:rsid w:val="002A0B84"/>
    <w:rsid w:val="002A0CFA"/>
    <w:rsid w:val="002A0D30"/>
    <w:rsid w:val="002A0D8D"/>
    <w:rsid w:val="002A0DFE"/>
    <w:rsid w:val="002A0FEA"/>
    <w:rsid w:val="002A0FF0"/>
    <w:rsid w:val="002A1060"/>
    <w:rsid w:val="002A114A"/>
    <w:rsid w:val="002A125B"/>
    <w:rsid w:val="002A12B3"/>
    <w:rsid w:val="002A1428"/>
    <w:rsid w:val="002A14A9"/>
    <w:rsid w:val="002A14B5"/>
    <w:rsid w:val="002A1502"/>
    <w:rsid w:val="002A1592"/>
    <w:rsid w:val="002A175D"/>
    <w:rsid w:val="002A17E1"/>
    <w:rsid w:val="002A1837"/>
    <w:rsid w:val="002A18C0"/>
    <w:rsid w:val="002A1907"/>
    <w:rsid w:val="002A1A1C"/>
    <w:rsid w:val="002A1AD4"/>
    <w:rsid w:val="002A1B18"/>
    <w:rsid w:val="002A1E19"/>
    <w:rsid w:val="002A1EB0"/>
    <w:rsid w:val="002A20C3"/>
    <w:rsid w:val="002A213E"/>
    <w:rsid w:val="002A219D"/>
    <w:rsid w:val="002A2757"/>
    <w:rsid w:val="002A288C"/>
    <w:rsid w:val="002A28B4"/>
    <w:rsid w:val="002A2986"/>
    <w:rsid w:val="002A2A0C"/>
    <w:rsid w:val="002A2A11"/>
    <w:rsid w:val="002A2B8C"/>
    <w:rsid w:val="002A2C11"/>
    <w:rsid w:val="002A2DC7"/>
    <w:rsid w:val="002A2E13"/>
    <w:rsid w:val="002A2EE5"/>
    <w:rsid w:val="002A2F93"/>
    <w:rsid w:val="002A3166"/>
    <w:rsid w:val="002A32E3"/>
    <w:rsid w:val="002A359E"/>
    <w:rsid w:val="002A35CF"/>
    <w:rsid w:val="002A369C"/>
    <w:rsid w:val="002A372E"/>
    <w:rsid w:val="002A3B85"/>
    <w:rsid w:val="002A3BE7"/>
    <w:rsid w:val="002A3BF1"/>
    <w:rsid w:val="002A3FA5"/>
    <w:rsid w:val="002A3FE0"/>
    <w:rsid w:val="002A4016"/>
    <w:rsid w:val="002A421C"/>
    <w:rsid w:val="002A429B"/>
    <w:rsid w:val="002A4435"/>
    <w:rsid w:val="002A475D"/>
    <w:rsid w:val="002A483B"/>
    <w:rsid w:val="002A491A"/>
    <w:rsid w:val="002A49C2"/>
    <w:rsid w:val="002A4B79"/>
    <w:rsid w:val="002A4BC4"/>
    <w:rsid w:val="002A4BE9"/>
    <w:rsid w:val="002A4D86"/>
    <w:rsid w:val="002A4E47"/>
    <w:rsid w:val="002A4E4E"/>
    <w:rsid w:val="002A5001"/>
    <w:rsid w:val="002A507B"/>
    <w:rsid w:val="002A5432"/>
    <w:rsid w:val="002A5447"/>
    <w:rsid w:val="002A5AB5"/>
    <w:rsid w:val="002A5ABD"/>
    <w:rsid w:val="002A5D50"/>
    <w:rsid w:val="002A60C5"/>
    <w:rsid w:val="002A6236"/>
    <w:rsid w:val="002A623A"/>
    <w:rsid w:val="002A626C"/>
    <w:rsid w:val="002A63BC"/>
    <w:rsid w:val="002A654E"/>
    <w:rsid w:val="002A65D2"/>
    <w:rsid w:val="002A6637"/>
    <w:rsid w:val="002A6670"/>
    <w:rsid w:val="002A67BB"/>
    <w:rsid w:val="002A686A"/>
    <w:rsid w:val="002A68F5"/>
    <w:rsid w:val="002A6AAA"/>
    <w:rsid w:val="002A6ADC"/>
    <w:rsid w:val="002A6D25"/>
    <w:rsid w:val="002A6EB3"/>
    <w:rsid w:val="002A7053"/>
    <w:rsid w:val="002A7082"/>
    <w:rsid w:val="002A70E6"/>
    <w:rsid w:val="002A7127"/>
    <w:rsid w:val="002A7277"/>
    <w:rsid w:val="002A73FB"/>
    <w:rsid w:val="002A748E"/>
    <w:rsid w:val="002A7518"/>
    <w:rsid w:val="002A7542"/>
    <w:rsid w:val="002A7554"/>
    <w:rsid w:val="002A75D3"/>
    <w:rsid w:val="002A7731"/>
    <w:rsid w:val="002A7816"/>
    <w:rsid w:val="002A7846"/>
    <w:rsid w:val="002A78AC"/>
    <w:rsid w:val="002A7A1B"/>
    <w:rsid w:val="002A7A5D"/>
    <w:rsid w:val="002A7DF5"/>
    <w:rsid w:val="002B0184"/>
    <w:rsid w:val="002B026E"/>
    <w:rsid w:val="002B04E3"/>
    <w:rsid w:val="002B0570"/>
    <w:rsid w:val="002B0736"/>
    <w:rsid w:val="002B07F4"/>
    <w:rsid w:val="002B0891"/>
    <w:rsid w:val="002B08EB"/>
    <w:rsid w:val="002B0933"/>
    <w:rsid w:val="002B0974"/>
    <w:rsid w:val="002B0BC5"/>
    <w:rsid w:val="002B0C19"/>
    <w:rsid w:val="002B0C6C"/>
    <w:rsid w:val="002B0CB0"/>
    <w:rsid w:val="002B0D14"/>
    <w:rsid w:val="002B0D82"/>
    <w:rsid w:val="002B0D98"/>
    <w:rsid w:val="002B0E2B"/>
    <w:rsid w:val="002B0F37"/>
    <w:rsid w:val="002B0F3D"/>
    <w:rsid w:val="002B0F42"/>
    <w:rsid w:val="002B0FB2"/>
    <w:rsid w:val="002B0FE5"/>
    <w:rsid w:val="002B10CE"/>
    <w:rsid w:val="002B10E2"/>
    <w:rsid w:val="002B117C"/>
    <w:rsid w:val="002B11AB"/>
    <w:rsid w:val="002B139D"/>
    <w:rsid w:val="002B13B3"/>
    <w:rsid w:val="002B13CE"/>
    <w:rsid w:val="002B173C"/>
    <w:rsid w:val="002B197A"/>
    <w:rsid w:val="002B1B0A"/>
    <w:rsid w:val="002B211B"/>
    <w:rsid w:val="002B21B9"/>
    <w:rsid w:val="002B21F1"/>
    <w:rsid w:val="002B2294"/>
    <w:rsid w:val="002B25E9"/>
    <w:rsid w:val="002B26AE"/>
    <w:rsid w:val="002B2795"/>
    <w:rsid w:val="002B2869"/>
    <w:rsid w:val="002B28B7"/>
    <w:rsid w:val="002B2986"/>
    <w:rsid w:val="002B29C4"/>
    <w:rsid w:val="002B2AE2"/>
    <w:rsid w:val="002B2B33"/>
    <w:rsid w:val="002B2D2C"/>
    <w:rsid w:val="002B2DD0"/>
    <w:rsid w:val="002B2E0B"/>
    <w:rsid w:val="002B2E5C"/>
    <w:rsid w:val="002B300E"/>
    <w:rsid w:val="002B30B8"/>
    <w:rsid w:val="002B34E8"/>
    <w:rsid w:val="002B3520"/>
    <w:rsid w:val="002B373B"/>
    <w:rsid w:val="002B37F2"/>
    <w:rsid w:val="002B383C"/>
    <w:rsid w:val="002B3867"/>
    <w:rsid w:val="002B39DF"/>
    <w:rsid w:val="002B3AAB"/>
    <w:rsid w:val="002B40EC"/>
    <w:rsid w:val="002B4410"/>
    <w:rsid w:val="002B459F"/>
    <w:rsid w:val="002B46FF"/>
    <w:rsid w:val="002B4B29"/>
    <w:rsid w:val="002B4C57"/>
    <w:rsid w:val="002B4D78"/>
    <w:rsid w:val="002B4D94"/>
    <w:rsid w:val="002B4EE5"/>
    <w:rsid w:val="002B4F73"/>
    <w:rsid w:val="002B5018"/>
    <w:rsid w:val="002B531D"/>
    <w:rsid w:val="002B5654"/>
    <w:rsid w:val="002B56D5"/>
    <w:rsid w:val="002B5728"/>
    <w:rsid w:val="002B57C8"/>
    <w:rsid w:val="002B58CA"/>
    <w:rsid w:val="002B58CE"/>
    <w:rsid w:val="002B5C03"/>
    <w:rsid w:val="002B5CB1"/>
    <w:rsid w:val="002B6065"/>
    <w:rsid w:val="002B619C"/>
    <w:rsid w:val="002B619F"/>
    <w:rsid w:val="002B61A0"/>
    <w:rsid w:val="002B6245"/>
    <w:rsid w:val="002B62A3"/>
    <w:rsid w:val="002B62B8"/>
    <w:rsid w:val="002B62BF"/>
    <w:rsid w:val="002B644F"/>
    <w:rsid w:val="002B65D2"/>
    <w:rsid w:val="002B6633"/>
    <w:rsid w:val="002B66C3"/>
    <w:rsid w:val="002B687C"/>
    <w:rsid w:val="002B6DD6"/>
    <w:rsid w:val="002B6E21"/>
    <w:rsid w:val="002B6F6F"/>
    <w:rsid w:val="002B6F77"/>
    <w:rsid w:val="002B702E"/>
    <w:rsid w:val="002B7094"/>
    <w:rsid w:val="002B70FC"/>
    <w:rsid w:val="002B734E"/>
    <w:rsid w:val="002B7521"/>
    <w:rsid w:val="002B772B"/>
    <w:rsid w:val="002B7751"/>
    <w:rsid w:val="002B77C4"/>
    <w:rsid w:val="002B77E0"/>
    <w:rsid w:val="002B7A90"/>
    <w:rsid w:val="002B7BA4"/>
    <w:rsid w:val="002B7DAD"/>
    <w:rsid w:val="002B7FB4"/>
    <w:rsid w:val="002BD7D3"/>
    <w:rsid w:val="002C0015"/>
    <w:rsid w:val="002C0247"/>
    <w:rsid w:val="002C03DE"/>
    <w:rsid w:val="002C05BB"/>
    <w:rsid w:val="002C07A2"/>
    <w:rsid w:val="002C07B5"/>
    <w:rsid w:val="002C0859"/>
    <w:rsid w:val="002C08FB"/>
    <w:rsid w:val="002C0947"/>
    <w:rsid w:val="002C0BD7"/>
    <w:rsid w:val="002C0BE8"/>
    <w:rsid w:val="002C0C04"/>
    <w:rsid w:val="002C0C0B"/>
    <w:rsid w:val="002C0C90"/>
    <w:rsid w:val="002C0D82"/>
    <w:rsid w:val="002C0F32"/>
    <w:rsid w:val="002C1024"/>
    <w:rsid w:val="002C108C"/>
    <w:rsid w:val="002C112A"/>
    <w:rsid w:val="002C1260"/>
    <w:rsid w:val="002C134C"/>
    <w:rsid w:val="002C15C6"/>
    <w:rsid w:val="002C15E8"/>
    <w:rsid w:val="002C15FC"/>
    <w:rsid w:val="002C1644"/>
    <w:rsid w:val="002C190A"/>
    <w:rsid w:val="002C1A0C"/>
    <w:rsid w:val="002C1B10"/>
    <w:rsid w:val="002C1BC8"/>
    <w:rsid w:val="002C1C37"/>
    <w:rsid w:val="002C1CCE"/>
    <w:rsid w:val="002C1D32"/>
    <w:rsid w:val="002C1D88"/>
    <w:rsid w:val="002C1DFD"/>
    <w:rsid w:val="002C1F81"/>
    <w:rsid w:val="002C20B3"/>
    <w:rsid w:val="002C22E7"/>
    <w:rsid w:val="002C23C5"/>
    <w:rsid w:val="002C26FD"/>
    <w:rsid w:val="002C288A"/>
    <w:rsid w:val="002C2B9C"/>
    <w:rsid w:val="002C2D55"/>
    <w:rsid w:val="002C2DE4"/>
    <w:rsid w:val="002C304F"/>
    <w:rsid w:val="002C30C5"/>
    <w:rsid w:val="002C33C7"/>
    <w:rsid w:val="002C34EE"/>
    <w:rsid w:val="002C386C"/>
    <w:rsid w:val="002C39E6"/>
    <w:rsid w:val="002C3C43"/>
    <w:rsid w:val="002C3D33"/>
    <w:rsid w:val="002C3DBE"/>
    <w:rsid w:val="002C3E33"/>
    <w:rsid w:val="002C4027"/>
    <w:rsid w:val="002C45A1"/>
    <w:rsid w:val="002C465D"/>
    <w:rsid w:val="002C46B0"/>
    <w:rsid w:val="002C471F"/>
    <w:rsid w:val="002C476B"/>
    <w:rsid w:val="002C4859"/>
    <w:rsid w:val="002C493B"/>
    <w:rsid w:val="002C4ADD"/>
    <w:rsid w:val="002C4AE5"/>
    <w:rsid w:val="002C4B5E"/>
    <w:rsid w:val="002C4CBB"/>
    <w:rsid w:val="002C4CC8"/>
    <w:rsid w:val="002C4D23"/>
    <w:rsid w:val="002C4E68"/>
    <w:rsid w:val="002C509C"/>
    <w:rsid w:val="002C50E0"/>
    <w:rsid w:val="002C50F6"/>
    <w:rsid w:val="002C523C"/>
    <w:rsid w:val="002C524A"/>
    <w:rsid w:val="002C527F"/>
    <w:rsid w:val="002C52F4"/>
    <w:rsid w:val="002C5498"/>
    <w:rsid w:val="002C55B3"/>
    <w:rsid w:val="002C56B0"/>
    <w:rsid w:val="002C56CD"/>
    <w:rsid w:val="002C5845"/>
    <w:rsid w:val="002C587B"/>
    <w:rsid w:val="002C589D"/>
    <w:rsid w:val="002C5B40"/>
    <w:rsid w:val="002C5B44"/>
    <w:rsid w:val="002C5CBE"/>
    <w:rsid w:val="002C5CD1"/>
    <w:rsid w:val="002C5D21"/>
    <w:rsid w:val="002C5EC0"/>
    <w:rsid w:val="002C5F47"/>
    <w:rsid w:val="002C5FBD"/>
    <w:rsid w:val="002C6042"/>
    <w:rsid w:val="002C6251"/>
    <w:rsid w:val="002C6253"/>
    <w:rsid w:val="002C63D3"/>
    <w:rsid w:val="002C663B"/>
    <w:rsid w:val="002C6721"/>
    <w:rsid w:val="002C67E4"/>
    <w:rsid w:val="002C68E9"/>
    <w:rsid w:val="002C68FB"/>
    <w:rsid w:val="002C69D3"/>
    <w:rsid w:val="002C6DE7"/>
    <w:rsid w:val="002C6FC1"/>
    <w:rsid w:val="002C702C"/>
    <w:rsid w:val="002C7063"/>
    <w:rsid w:val="002C746E"/>
    <w:rsid w:val="002C75D4"/>
    <w:rsid w:val="002C7602"/>
    <w:rsid w:val="002C7818"/>
    <w:rsid w:val="002C7825"/>
    <w:rsid w:val="002C785B"/>
    <w:rsid w:val="002C7CB2"/>
    <w:rsid w:val="002C7D1A"/>
    <w:rsid w:val="002D0135"/>
    <w:rsid w:val="002D0505"/>
    <w:rsid w:val="002D0853"/>
    <w:rsid w:val="002D0879"/>
    <w:rsid w:val="002D08C0"/>
    <w:rsid w:val="002D0C31"/>
    <w:rsid w:val="002D0D29"/>
    <w:rsid w:val="002D0D51"/>
    <w:rsid w:val="002D0EAB"/>
    <w:rsid w:val="002D0EEC"/>
    <w:rsid w:val="002D0F0D"/>
    <w:rsid w:val="002D1228"/>
    <w:rsid w:val="002D1289"/>
    <w:rsid w:val="002D12E3"/>
    <w:rsid w:val="002D131C"/>
    <w:rsid w:val="002D13BF"/>
    <w:rsid w:val="002D13F9"/>
    <w:rsid w:val="002D14C1"/>
    <w:rsid w:val="002D1557"/>
    <w:rsid w:val="002D160A"/>
    <w:rsid w:val="002D17A8"/>
    <w:rsid w:val="002D18C3"/>
    <w:rsid w:val="002D1ADC"/>
    <w:rsid w:val="002D1E49"/>
    <w:rsid w:val="002D21E6"/>
    <w:rsid w:val="002D23A0"/>
    <w:rsid w:val="002D24F7"/>
    <w:rsid w:val="002D2558"/>
    <w:rsid w:val="002D263E"/>
    <w:rsid w:val="002D2711"/>
    <w:rsid w:val="002D296B"/>
    <w:rsid w:val="002D2B80"/>
    <w:rsid w:val="002D2BC0"/>
    <w:rsid w:val="002D2DC4"/>
    <w:rsid w:val="002D2ED8"/>
    <w:rsid w:val="002D30C5"/>
    <w:rsid w:val="002D3456"/>
    <w:rsid w:val="002D35E7"/>
    <w:rsid w:val="002D3661"/>
    <w:rsid w:val="002D38C1"/>
    <w:rsid w:val="002D3906"/>
    <w:rsid w:val="002D3A51"/>
    <w:rsid w:val="002D3C29"/>
    <w:rsid w:val="002D3EF1"/>
    <w:rsid w:val="002D3F9F"/>
    <w:rsid w:val="002D4098"/>
    <w:rsid w:val="002D40A8"/>
    <w:rsid w:val="002D4691"/>
    <w:rsid w:val="002D469E"/>
    <w:rsid w:val="002D4782"/>
    <w:rsid w:val="002D4791"/>
    <w:rsid w:val="002D4A6D"/>
    <w:rsid w:val="002D4A87"/>
    <w:rsid w:val="002D4AAC"/>
    <w:rsid w:val="002D4CCF"/>
    <w:rsid w:val="002D4E00"/>
    <w:rsid w:val="002D4F57"/>
    <w:rsid w:val="002D5223"/>
    <w:rsid w:val="002D5425"/>
    <w:rsid w:val="002D559B"/>
    <w:rsid w:val="002D560A"/>
    <w:rsid w:val="002D5648"/>
    <w:rsid w:val="002D58C8"/>
    <w:rsid w:val="002D59A5"/>
    <w:rsid w:val="002D5B36"/>
    <w:rsid w:val="002D5C5B"/>
    <w:rsid w:val="002D5D55"/>
    <w:rsid w:val="002D61AD"/>
    <w:rsid w:val="002D622A"/>
    <w:rsid w:val="002D63D8"/>
    <w:rsid w:val="002D661E"/>
    <w:rsid w:val="002D6685"/>
    <w:rsid w:val="002D676F"/>
    <w:rsid w:val="002D6867"/>
    <w:rsid w:val="002D686A"/>
    <w:rsid w:val="002D6CCA"/>
    <w:rsid w:val="002D6D80"/>
    <w:rsid w:val="002D7418"/>
    <w:rsid w:val="002D7556"/>
    <w:rsid w:val="002D7561"/>
    <w:rsid w:val="002D79A0"/>
    <w:rsid w:val="002D7B04"/>
    <w:rsid w:val="002D7B2B"/>
    <w:rsid w:val="002D7BAF"/>
    <w:rsid w:val="002D7F0A"/>
    <w:rsid w:val="002E02EB"/>
    <w:rsid w:val="002E0579"/>
    <w:rsid w:val="002E067D"/>
    <w:rsid w:val="002E0A9D"/>
    <w:rsid w:val="002E0B5A"/>
    <w:rsid w:val="002E0C46"/>
    <w:rsid w:val="002E0D4A"/>
    <w:rsid w:val="002E0E2B"/>
    <w:rsid w:val="002E0EAF"/>
    <w:rsid w:val="002E1112"/>
    <w:rsid w:val="002E116F"/>
    <w:rsid w:val="002E120D"/>
    <w:rsid w:val="002E1211"/>
    <w:rsid w:val="002E1236"/>
    <w:rsid w:val="002E1244"/>
    <w:rsid w:val="002E1287"/>
    <w:rsid w:val="002E12E1"/>
    <w:rsid w:val="002E1342"/>
    <w:rsid w:val="002E1366"/>
    <w:rsid w:val="002E13A7"/>
    <w:rsid w:val="002E1431"/>
    <w:rsid w:val="002E1432"/>
    <w:rsid w:val="002E16D1"/>
    <w:rsid w:val="002E16E0"/>
    <w:rsid w:val="002E1785"/>
    <w:rsid w:val="002E180C"/>
    <w:rsid w:val="002E1A38"/>
    <w:rsid w:val="002E1B24"/>
    <w:rsid w:val="002E1E42"/>
    <w:rsid w:val="002E1F73"/>
    <w:rsid w:val="002E2604"/>
    <w:rsid w:val="002E265D"/>
    <w:rsid w:val="002E265E"/>
    <w:rsid w:val="002E296E"/>
    <w:rsid w:val="002E2C37"/>
    <w:rsid w:val="002E2CE5"/>
    <w:rsid w:val="002E2D2A"/>
    <w:rsid w:val="002E2D34"/>
    <w:rsid w:val="002E2E8F"/>
    <w:rsid w:val="002E2F02"/>
    <w:rsid w:val="002E2FA0"/>
    <w:rsid w:val="002E31BF"/>
    <w:rsid w:val="002E329B"/>
    <w:rsid w:val="002E352D"/>
    <w:rsid w:val="002E355C"/>
    <w:rsid w:val="002E357E"/>
    <w:rsid w:val="002E371D"/>
    <w:rsid w:val="002E381F"/>
    <w:rsid w:val="002E3A97"/>
    <w:rsid w:val="002E3B56"/>
    <w:rsid w:val="002E3E83"/>
    <w:rsid w:val="002E40DE"/>
    <w:rsid w:val="002E40F1"/>
    <w:rsid w:val="002E41C2"/>
    <w:rsid w:val="002E4272"/>
    <w:rsid w:val="002E435A"/>
    <w:rsid w:val="002E44EA"/>
    <w:rsid w:val="002E45BB"/>
    <w:rsid w:val="002E4678"/>
    <w:rsid w:val="002E499E"/>
    <w:rsid w:val="002E4B6D"/>
    <w:rsid w:val="002E4FF9"/>
    <w:rsid w:val="002E51A0"/>
    <w:rsid w:val="002E51E5"/>
    <w:rsid w:val="002E5333"/>
    <w:rsid w:val="002E5347"/>
    <w:rsid w:val="002E5378"/>
    <w:rsid w:val="002E5489"/>
    <w:rsid w:val="002E548D"/>
    <w:rsid w:val="002E54D4"/>
    <w:rsid w:val="002E55A5"/>
    <w:rsid w:val="002E57B5"/>
    <w:rsid w:val="002E594A"/>
    <w:rsid w:val="002E5955"/>
    <w:rsid w:val="002E5A3F"/>
    <w:rsid w:val="002E5AE7"/>
    <w:rsid w:val="002E5BF6"/>
    <w:rsid w:val="002E5DEE"/>
    <w:rsid w:val="002E5E92"/>
    <w:rsid w:val="002E5EB6"/>
    <w:rsid w:val="002E5ED0"/>
    <w:rsid w:val="002E5ED2"/>
    <w:rsid w:val="002E5EEF"/>
    <w:rsid w:val="002E5FA2"/>
    <w:rsid w:val="002E5FDA"/>
    <w:rsid w:val="002E61CC"/>
    <w:rsid w:val="002E649F"/>
    <w:rsid w:val="002E64C6"/>
    <w:rsid w:val="002E6651"/>
    <w:rsid w:val="002E68A2"/>
    <w:rsid w:val="002E6C0C"/>
    <w:rsid w:val="002E6C19"/>
    <w:rsid w:val="002E6F94"/>
    <w:rsid w:val="002E7030"/>
    <w:rsid w:val="002E713A"/>
    <w:rsid w:val="002E7264"/>
    <w:rsid w:val="002E750C"/>
    <w:rsid w:val="002E7515"/>
    <w:rsid w:val="002E756A"/>
    <w:rsid w:val="002E7599"/>
    <w:rsid w:val="002E7779"/>
    <w:rsid w:val="002E777A"/>
    <w:rsid w:val="002E77D3"/>
    <w:rsid w:val="002E7800"/>
    <w:rsid w:val="002E79B7"/>
    <w:rsid w:val="002E7BAD"/>
    <w:rsid w:val="002E7C2C"/>
    <w:rsid w:val="002E7C86"/>
    <w:rsid w:val="002E7D98"/>
    <w:rsid w:val="002E7E57"/>
    <w:rsid w:val="002E7EFF"/>
    <w:rsid w:val="002E7FA5"/>
    <w:rsid w:val="002F03CC"/>
    <w:rsid w:val="002F0445"/>
    <w:rsid w:val="002F0458"/>
    <w:rsid w:val="002F0588"/>
    <w:rsid w:val="002F0711"/>
    <w:rsid w:val="002F0919"/>
    <w:rsid w:val="002F0A0A"/>
    <w:rsid w:val="002F0B6F"/>
    <w:rsid w:val="002F0C39"/>
    <w:rsid w:val="002F0C6F"/>
    <w:rsid w:val="002F0D12"/>
    <w:rsid w:val="002F0EB9"/>
    <w:rsid w:val="002F0FD2"/>
    <w:rsid w:val="002F111B"/>
    <w:rsid w:val="002F1174"/>
    <w:rsid w:val="002F1192"/>
    <w:rsid w:val="002F12F1"/>
    <w:rsid w:val="002F15B5"/>
    <w:rsid w:val="002F15D6"/>
    <w:rsid w:val="002F1670"/>
    <w:rsid w:val="002F16E3"/>
    <w:rsid w:val="002F173A"/>
    <w:rsid w:val="002F1A84"/>
    <w:rsid w:val="002F1C0C"/>
    <w:rsid w:val="002F1CAF"/>
    <w:rsid w:val="002F1E64"/>
    <w:rsid w:val="002F1EA0"/>
    <w:rsid w:val="002F1F32"/>
    <w:rsid w:val="002F2032"/>
    <w:rsid w:val="002F21BA"/>
    <w:rsid w:val="002F2361"/>
    <w:rsid w:val="002F277B"/>
    <w:rsid w:val="002F2B30"/>
    <w:rsid w:val="002F2D14"/>
    <w:rsid w:val="002F2DF4"/>
    <w:rsid w:val="002F2E4B"/>
    <w:rsid w:val="002F2F31"/>
    <w:rsid w:val="002F2F51"/>
    <w:rsid w:val="002F2FD4"/>
    <w:rsid w:val="002F3098"/>
    <w:rsid w:val="002F30BD"/>
    <w:rsid w:val="002F3187"/>
    <w:rsid w:val="002F3215"/>
    <w:rsid w:val="002F323F"/>
    <w:rsid w:val="002F3249"/>
    <w:rsid w:val="002F33F8"/>
    <w:rsid w:val="002F354B"/>
    <w:rsid w:val="002F38F9"/>
    <w:rsid w:val="002F3BB1"/>
    <w:rsid w:val="002F3C02"/>
    <w:rsid w:val="002F3C5A"/>
    <w:rsid w:val="002F3CD8"/>
    <w:rsid w:val="002F3D1B"/>
    <w:rsid w:val="002F3D20"/>
    <w:rsid w:val="002F3DC4"/>
    <w:rsid w:val="002F3FC9"/>
    <w:rsid w:val="002F40FF"/>
    <w:rsid w:val="002F412E"/>
    <w:rsid w:val="002F41FA"/>
    <w:rsid w:val="002F422A"/>
    <w:rsid w:val="002F427E"/>
    <w:rsid w:val="002F42DA"/>
    <w:rsid w:val="002F43EB"/>
    <w:rsid w:val="002F45D7"/>
    <w:rsid w:val="002F461F"/>
    <w:rsid w:val="002F4914"/>
    <w:rsid w:val="002F4ACA"/>
    <w:rsid w:val="002F4B08"/>
    <w:rsid w:val="002F4B22"/>
    <w:rsid w:val="002F4BB3"/>
    <w:rsid w:val="002F4C93"/>
    <w:rsid w:val="002F4CE7"/>
    <w:rsid w:val="002F4CFA"/>
    <w:rsid w:val="002F4D82"/>
    <w:rsid w:val="002F4F41"/>
    <w:rsid w:val="002F50C1"/>
    <w:rsid w:val="002F5114"/>
    <w:rsid w:val="002F5158"/>
    <w:rsid w:val="002F5242"/>
    <w:rsid w:val="002F5278"/>
    <w:rsid w:val="002F5505"/>
    <w:rsid w:val="002F5536"/>
    <w:rsid w:val="002F554B"/>
    <w:rsid w:val="002F557B"/>
    <w:rsid w:val="002F5673"/>
    <w:rsid w:val="002F5686"/>
    <w:rsid w:val="002F5987"/>
    <w:rsid w:val="002F5DD0"/>
    <w:rsid w:val="002F5DEB"/>
    <w:rsid w:val="002F5E8A"/>
    <w:rsid w:val="002F5EC2"/>
    <w:rsid w:val="002F6142"/>
    <w:rsid w:val="002F619C"/>
    <w:rsid w:val="002F6C66"/>
    <w:rsid w:val="002F6D2C"/>
    <w:rsid w:val="002F6E2E"/>
    <w:rsid w:val="002F6F68"/>
    <w:rsid w:val="002F7077"/>
    <w:rsid w:val="002F7172"/>
    <w:rsid w:val="002F732C"/>
    <w:rsid w:val="002F74CD"/>
    <w:rsid w:val="002F75EF"/>
    <w:rsid w:val="002F774F"/>
    <w:rsid w:val="002F77E8"/>
    <w:rsid w:val="002F7903"/>
    <w:rsid w:val="002F7956"/>
    <w:rsid w:val="002F7B2D"/>
    <w:rsid w:val="002F7CFE"/>
    <w:rsid w:val="002F7D5D"/>
    <w:rsid w:val="002F7E03"/>
    <w:rsid w:val="002F7FB3"/>
    <w:rsid w:val="003001E0"/>
    <w:rsid w:val="003006E3"/>
    <w:rsid w:val="003006EC"/>
    <w:rsid w:val="00300B4A"/>
    <w:rsid w:val="00300C7E"/>
    <w:rsid w:val="00300CE1"/>
    <w:rsid w:val="00300CFE"/>
    <w:rsid w:val="0030100F"/>
    <w:rsid w:val="0030112A"/>
    <w:rsid w:val="003011C6"/>
    <w:rsid w:val="0030132D"/>
    <w:rsid w:val="003013E2"/>
    <w:rsid w:val="00301411"/>
    <w:rsid w:val="00301561"/>
    <w:rsid w:val="00301623"/>
    <w:rsid w:val="00301824"/>
    <w:rsid w:val="00301A5E"/>
    <w:rsid w:val="00301CCB"/>
    <w:rsid w:val="00301D47"/>
    <w:rsid w:val="00301F36"/>
    <w:rsid w:val="003020C5"/>
    <w:rsid w:val="00302206"/>
    <w:rsid w:val="00302287"/>
    <w:rsid w:val="0030230A"/>
    <w:rsid w:val="00302357"/>
    <w:rsid w:val="00302666"/>
    <w:rsid w:val="003026BF"/>
    <w:rsid w:val="003026FF"/>
    <w:rsid w:val="003028FC"/>
    <w:rsid w:val="00302A51"/>
    <w:rsid w:val="00302A59"/>
    <w:rsid w:val="00302D2C"/>
    <w:rsid w:val="00302D41"/>
    <w:rsid w:val="00302E3E"/>
    <w:rsid w:val="00302E87"/>
    <w:rsid w:val="00302F52"/>
    <w:rsid w:val="0030300A"/>
    <w:rsid w:val="00303085"/>
    <w:rsid w:val="00303264"/>
    <w:rsid w:val="003032F9"/>
    <w:rsid w:val="003033E0"/>
    <w:rsid w:val="00303459"/>
    <w:rsid w:val="0030347B"/>
    <w:rsid w:val="003034C4"/>
    <w:rsid w:val="003035AA"/>
    <w:rsid w:val="003035DA"/>
    <w:rsid w:val="003035E0"/>
    <w:rsid w:val="003036AF"/>
    <w:rsid w:val="003037E3"/>
    <w:rsid w:val="00303833"/>
    <w:rsid w:val="00303A6E"/>
    <w:rsid w:val="00303AA0"/>
    <w:rsid w:val="00303AB6"/>
    <w:rsid w:val="00303C15"/>
    <w:rsid w:val="00303C7E"/>
    <w:rsid w:val="00303E26"/>
    <w:rsid w:val="00304086"/>
    <w:rsid w:val="0030415F"/>
    <w:rsid w:val="0030417D"/>
    <w:rsid w:val="0030418F"/>
    <w:rsid w:val="003041A6"/>
    <w:rsid w:val="00304232"/>
    <w:rsid w:val="003044E2"/>
    <w:rsid w:val="0030469F"/>
    <w:rsid w:val="0030494D"/>
    <w:rsid w:val="003049A9"/>
    <w:rsid w:val="00304A5D"/>
    <w:rsid w:val="00304B7F"/>
    <w:rsid w:val="00304CBA"/>
    <w:rsid w:val="00304D08"/>
    <w:rsid w:val="00304DBD"/>
    <w:rsid w:val="00304EBB"/>
    <w:rsid w:val="00304F42"/>
    <w:rsid w:val="00305023"/>
    <w:rsid w:val="003050D6"/>
    <w:rsid w:val="00305154"/>
    <w:rsid w:val="00305235"/>
    <w:rsid w:val="00305390"/>
    <w:rsid w:val="0030583E"/>
    <w:rsid w:val="00305964"/>
    <w:rsid w:val="0030597C"/>
    <w:rsid w:val="00305A13"/>
    <w:rsid w:val="00305B46"/>
    <w:rsid w:val="00305EF0"/>
    <w:rsid w:val="0030615A"/>
    <w:rsid w:val="003061E4"/>
    <w:rsid w:val="003063DB"/>
    <w:rsid w:val="00306497"/>
    <w:rsid w:val="00306788"/>
    <w:rsid w:val="003068D3"/>
    <w:rsid w:val="0030693D"/>
    <w:rsid w:val="0030697D"/>
    <w:rsid w:val="00306C23"/>
    <w:rsid w:val="00306CF0"/>
    <w:rsid w:val="00306DA3"/>
    <w:rsid w:val="00306E81"/>
    <w:rsid w:val="00306E9B"/>
    <w:rsid w:val="00306EC3"/>
    <w:rsid w:val="0030711B"/>
    <w:rsid w:val="00307464"/>
    <w:rsid w:val="00307466"/>
    <w:rsid w:val="0030775C"/>
    <w:rsid w:val="0030790F"/>
    <w:rsid w:val="00307B35"/>
    <w:rsid w:val="00307B5E"/>
    <w:rsid w:val="00307B9C"/>
    <w:rsid w:val="00307F42"/>
    <w:rsid w:val="00307FEC"/>
    <w:rsid w:val="003102AD"/>
    <w:rsid w:val="0031040E"/>
    <w:rsid w:val="003106E6"/>
    <w:rsid w:val="00310886"/>
    <w:rsid w:val="003108CB"/>
    <w:rsid w:val="003109EC"/>
    <w:rsid w:val="00310B1B"/>
    <w:rsid w:val="00310B94"/>
    <w:rsid w:val="00311050"/>
    <w:rsid w:val="0031114D"/>
    <w:rsid w:val="0031116F"/>
    <w:rsid w:val="0031118A"/>
    <w:rsid w:val="00311251"/>
    <w:rsid w:val="00311545"/>
    <w:rsid w:val="00311585"/>
    <w:rsid w:val="00311809"/>
    <w:rsid w:val="0031181A"/>
    <w:rsid w:val="0031182A"/>
    <w:rsid w:val="00311B08"/>
    <w:rsid w:val="00311BEA"/>
    <w:rsid w:val="00311D15"/>
    <w:rsid w:val="00311DEA"/>
    <w:rsid w:val="00311F1E"/>
    <w:rsid w:val="00311FC8"/>
    <w:rsid w:val="003122A0"/>
    <w:rsid w:val="003122FD"/>
    <w:rsid w:val="0031238A"/>
    <w:rsid w:val="003123EE"/>
    <w:rsid w:val="00312738"/>
    <w:rsid w:val="0031273E"/>
    <w:rsid w:val="003128E6"/>
    <w:rsid w:val="0031290D"/>
    <w:rsid w:val="00312A2F"/>
    <w:rsid w:val="00312AA4"/>
    <w:rsid w:val="00312B73"/>
    <w:rsid w:val="00312EEE"/>
    <w:rsid w:val="00313266"/>
    <w:rsid w:val="00313317"/>
    <w:rsid w:val="0031331B"/>
    <w:rsid w:val="00313371"/>
    <w:rsid w:val="003133C3"/>
    <w:rsid w:val="003133D0"/>
    <w:rsid w:val="0031377B"/>
    <w:rsid w:val="003137AC"/>
    <w:rsid w:val="003138D4"/>
    <w:rsid w:val="003138DF"/>
    <w:rsid w:val="003138E8"/>
    <w:rsid w:val="00314346"/>
    <w:rsid w:val="00314393"/>
    <w:rsid w:val="003143AB"/>
    <w:rsid w:val="003144C6"/>
    <w:rsid w:val="00314738"/>
    <w:rsid w:val="0031480A"/>
    <w:rsid w:val="00314868"/>
    <w:rsid w:val="00314938"/>
    <w:rsid w:val="00314A87"/>
    <w:rsid w:val="00314AA7"/>
    <w:rsid w:val="00314D87"/>
    <w:rsid w:val="00314F1C"/>
    <w:rsid w:val="00315134"/>
    <w:rsid w:val="00315277"/>
    <w:rsid w:val="0031528E"/>
    <w:rsid w:val="00315313"/>
    <w:rsid w:val="003155BD"/>
    <w:rsid w:val="00315603"/>
    <w:rsid w:val="00315606"/>
    <w:rsid w:val="0031562E"/>
    <w:rsid w:val="00315746"/>
    <w:rsid w:val="0031576F"/>
    <w:rsid w:val="0031581A"/>
    <w:rsid w:val="003158A3"/>
    <w:rsid w:val="00315D2C"/>
    <w:rsid w:val="00315E21"/>
    <w:rsid w:val="00315FDB"/>
    <w:rsid w:val="00315FEA"/>
    <w:rsid w:val="00316045"/>
    <w:rsid w:val="003160B4"/>
    <w:rsid w:val="003161C3"/>
    <w:rsid w:val="0031620A"/>
    <w:rsid w:val="0031627B"/>
    <w:rsid w:val="0031639F"/>
    <w:rsid w:val="003165F9"/>
    <w:rsid w:val="003166E5"/>
    <w:rsid w:val="00316825"/>
    <w:rsid w:val="00316847"/>
    <w:rsid w:val="00316981"/>
    <w:rsid w:val="00316A8F"/>
    <w:rsid w:val="00316AA6"/>
    <w:rsid w:val="00316ADB"/>
    <w:rsid w:val="00316B9A"/>
    <w:rsid w:val="00316C8A"/>
    <w:rsid w:val="00316D1A"/>
    <w:rsid w:val="00316EEB"/>
    <w:rsid w:val="00317041"/>
    <w:rsid w:val="00317143"/>
    <w:rsid w:val="00317207"/>
    <w:rsid w:val="00317237"/>
    <w:rsid w:val="003173EF"/>
    <w:rsid w:val="00317406"/>
    <w:rsid w:val="0031741D"/>
    <w:rsid w:val="00317A11"/>
    <w:rsid w:val="00317B58"/>
    <w:rsid w:val="00317BFE"/>
    <w:rsid w:val="00317DD2"/>
    <w:rsid w:val="00317F67"/>
    <w:rsid w:val="0032010A"/>
    <w:rsid w:val="0032018E"/>
    <w:rsid w:val="003201F9"/>
    <w:rsid w:val="003203E2"/>
    <w:rsid w:val="003206E2"/>
    <w:rsid w:val="00320737"/>
    <w:rsid w:val="00320779"/>
    <w:rsid w:val="0032079A"/>
    <w:rsid w:val="003208CB"/>
    <w:rsid w:val="00320E4E"/>
    <w:rsid w:val="00320F87"/>
    <w:rsid w:val="00321033"/>
    <w:rsid w:val="0032119A"/>
    <w:rsid w:val="003213D7"/>
    <w:rsid w:val="00321431"/>
    <w:rsid w:val="003214ED"/>
    <w:rsid w:val="00321588"/>
    <w:rsid w:val="00321873"/>
    <w:rsid w:val="003218EF"/>
    <w:rsid w:val="0032193C"/>
    <w:rsid w:val="00321966"/>
    <w:rsid w:val="0032197B"/>
    <w:rsid w:val="00321CEE"/>
    <w:rsid w:val="00321D13"/>
    <w:rsid w:val="00321DF9"/>
    <w:rsid w:val="00321EA5"/>
    <w:rsid w:val="00321F89"/>
    <w:rsid w:val="0032203E"/>
    <w:rsid w:val="003220B6"/>
    <w:rsid w:val="00322263"/>
    <w:rsid w:val="003223E6"/>
    <w:rsid w:val="00322553"/>
    <w:rsid w:val="00322A2A"/>
    <w:rsid w:val="00322B5E"/>
    <w:rsid w:val="00322E2A"/>
    <w:rsid w:val="00322E4C"/>
    <w:rsid w:val="00322EF0"/>
    <w:rsid w:val="00322FEB"/>
    <w:rsid w:val="00322FF1"/>
    <w:rsid w:val="00323289"/>
    <w:rsid w:val="003232C4"/>
    <w:rsid w:val="003233AB"/>
    <w:rsid w:val="0032343B"/>
    <w:rsid w:val="00323444"/>
    <w:rsid w:val="0032352E"/>
    <w:rsid w:val="00323707"/>
    <w:rsid w:val="00323782"/>
    <w:rsid w:val="0032391C"/>
    <w:rsid w:val="00323A62"/>
    <w:rsid w:val="00323ABC"/>
    <w:rsid w:val="00323C2F"/>
    <w:rsid w:val="00323E31"/>
    <w:rsid w:val="00323EC1"/>
    <w:rsid w:val="003240DF"/>
    <w:rsid w:val="00324316"/>
    <w:rsid w:val="0032446D"/>
    <w:rsid w:val="00324538"/>
    <w:rsid w:val="00324599"/>
    <w:rsid w:val="003248CF"/>
    <w:rsid w:val="003249E6"/>
    <w:rsid w:val="003249EA"/>
    <w:rsid w:val="00324B37"/>
    <w:rsid w:val="00324B61"/>
    <w:rsid w:val="00324BE1"/>
    <w:rsid w:val="00324CAC"/>
    <w:rsid w:val="00324DA5"/>
    <w:rsid w:val="00324E2C"/>
    <w:rsid w:val="003250F4"/>
    <w:rsid w:val="0032513C"/>
    <w:rsid w:val="00325440"/>
    <w:rsid w:val="00325AD8"/>
    <w:rsid w:val="00325C8F"/>
    <w:rsid w:val="00325DAE"/>
    <w:rsid w:val="00325E19"/>
    <w:rsid w:val="00325E5B"/>
    <w:rsid w:val="00325F04"/>
    <w:rsid w:val="0032618C"/>
    <w:rsid w:val="0032632F"/>
    <w:rsid w:val="0032637D"/>
    <w:rsid w:val="00326543"/>
    <w:rsid w:val="00326609"/>
    <w:rsid w:val="0032669E"/>
    <w:rsid w:val="00326832"/>
    <w:rsid w:val="003268FA"/>
    <w:rsid w:val="00326A91"/>
    <w:rsid w:val="00326AB7"/>
    <w:rsid w:val="00326B5B"/>
    <w:rsid w:val="00326C32"/>
    <w:rsid w:val="00326DF2"/>
    <w:rsid w:val="00326FB5"/>
    <w:rsid w:val="00326FD2"/>
    <w:rsid w:val="00327035"/>
    <w:rsid w:val="003271BF"/>
    <w:rsid w:val="0032730F"/>
    <w:rsid w:val="0032735E"/>
    <w:rsid w:val="003274F3"/>
    <w:rsid w:val="003275AF"/>
    <w:rsid w:val="003279AB"/>
    <w:rsid w:val="00327AF5"/>
    <w:rsid w:val="00327BE2"/>
    <w:rsid w:val="00327D60"/>
    <w:rsid w:val="00327E30"/>
    <w:rsid w:val="00327E88"/>
    <w:rsid w:val="00327F1D"/>
    <w:rsid w:val="0033007D"/>
    <w:rsid w:val="003300D2"/>
    <w:rsid w:val="003300F6"/>
    <w:rsid w:val="003301BA"/>
    <w:rsid w:val="0033045B"/>
    <w:rsid w:val="00330478"/>
    <w:rsid w:val="0033074D"/>
    <w:rsid w:val="00330904"/>
    <w:rsid w:val="00330A51"/>
    <w:rsid w:val="00330BB8"/>
    <w:rsid w:val="00330BCB"/>
    <w:rsid w:val="00330CAD"/>
    <w:rsid w:val="00330D14"/>
    <w:rsid w:val="00330DD2"/>
    <w:rsid w:val="00330E4B"/>
    <w:rsid w:val="00330EB2"/>
    <w:rsid w:val="00331160"/>
    <w:rsid w:val="003311E3"/>
    <w:rsid w:val="0033124F"/>
    <w:rsid w:val="003313F8"/>
    <w:rsid w:val="00331558"/>
    <w:rsid w:val="003315AE"/>
    <w:rsid w:val="003315FB"/>
    <w:rsid w:val="0033178C"/>
    <w:rsid w:val="0033184B"/>
    <w:rsid w:val="00331F73"/>
    <w:rsid w:val="0033205A"/>
    <w:rsid w:val="0033208A"/>
    <w:rsid w:val="0033242D"/>
    <w:rsid w:val="00332650"/>
    <w:rsid w:val="003326E8"/>
    <w:rsid w:val="00332769"/>
    <w:rsid w:val="0033292A"/>
    <w:rsid w:val="00332A78"/>
    <w:rsid w:val="00332CC3"/>
    <w:rsid w:val="00332F6A"/>
    <w:rsid w:val="00332FAA"/>
    <w:rsid w:val="00333089"/>
    <w:rsid w:val="00333144"/>
    <w:rsid w:val="00333187"/>
    <w:rsid w:val="003331AE"/>
    <w:rsid w:val="003331E6"/>
    <w:rsid w:val="003332B8"/>
    <w:rsid w:val="003335BB"/>
    <w:rsid w:val="0033370D"/>
    <w:rsid w:val="00333919"/>
    <w:rsid w:val="00333ABD"/>
    <w:rsid w:val="00333C7B"/>
    <w:rsid w:val="00333CE6"/>
    <w:rsid w:val="00333E37"/>
    <w:rsid w:val="003340EF"/>
    <w:rsid w:val="003341B3"/>
    <w:rsid w:val="003341C1"/>
    <w:rsid w:val="003341C7"/>
    <w:rsid w:val="0033427B"/>
    <w:rsid w:val="00334380"/>
    <w:rsid w:val="00334558"/>
    <w:rsid w:val="003345BC"/>
    <w:rsid w:val="00334631"/>
    <w:rsid w:val="0033471C"/>
    <w:rsid w:val="0033475C"/>
    <w:rsid w:val="003347AC"/>
    <w:rsid w:val="003347EA"/>
    <w:rsid w:val="00334887"/>
    <w:rsid w:val="0033499B"/>
    <w:rsid w:val="003349B3"/>
    <w:rsid w:val="003351D9"/>
    <w:rsid w:val="003353E6"/>
    <w:rsid w:val="0033567E"/>
    <w:rsid w:val="003357F2"/>
    <w:rsid w:val="003359D6"/>
    <w:rsid w:val="00335BAB"/>
    <w:rsid w:val="00335D36"/>
    <w:rsid w:val="00335D89"/>
    <w:rsid w:val="00335E67"/>
    <w:rsid w:val="00335E84"/>
    <w:rsid w:val="00335E8C"/>
    <w:rsid w:val="00335FA2"/>
    <w:rsid w:val="0033604D"/>
    <w:rsid w:val="00336067"/>
    <w:rsid w:val="003361BF"/>
    <w:rsid w:val="003361C4"/>
    <w:rsid w:val="0033636A"/>
    <w:rsid w:val="0033650B"/>
    <w:rsid w:val="00336AE9"/>
    <w:rsid w:val="00336D49"/>
    <w:rsid w:val="00336DEC"/>
    <w:rsid w:val="00336E8E"/>
    <w:rsid w:val="00336FC1"/>
    <w:rsid w:val="0033726A"/>
    <w:rsid w:val="003372E8"/>
    <w:rsid w:val="0033730C"/>
    <w:rsid w:val="003373F3"/>
    <w:rsid w:val="0033743D"/>
    <w:rsid w:val="0033754D"/>
    <w:rsid w:val="0033786D"/>
    <w:rsid w:val="0033789A"/>
    <w:rsid w:val="003378C4"/>
    <w:rsid w:val="00337934"/>
    <w:rsid w:val="00337ACF"/>
    <w:rsid w:val="00337E39"/>
    <w:rsid w:val="00337EA3"/>
    <w:rsid w:val="00340077"/>
    <w:rsid w:val="00340123"/>
    <w:rsid w:val="003401EB"/>
    <w:rsid w:val="00340327"/>
    <w:rsid w:val="003404B0"/>
    <w:rsid w:val="003405D5"/>
    <w:rsid w:val="003405E2"/>
    <w:rsid w:val="0034067A"/>
    <w:rsid w:val="00340713"/>
    <w:rsid w:val="003407EF"/>
    <w:rsid w:val="00340847"/>
    <w:rsid w:val="00340BB5"/>
    <w:rsid w:val="00340BE7"/>
    <w:rsid w:val="00340DD9"/>
    <w:rsid w:val="00340F38"/>
    <w:rsid w:val="00341089"/>
    <w:rsid w:val="00341277"/>
    <w:rsid w:val="0034146E"/>
    <w:rsid w:val="003414E4"/>
    <w:rsid w:val="003414FB"/>
    <w:rsid w:val="00341590"/>
    <w:rsid w:val="0034186C"/>
    <w:rsid w:val="00341AD4"/>
    <w:rsid w:val="00341B80"/>
    <w:rsid w:val="00341BEA"/>
    <w:rsid w:val="00341BFF"/>
    <w:rsid w:val="00341E52"/>
    <w:rsid w:val="00341F53"/>
    <w:rsid w:val="00341FB2"/>
    <w:rsid w:val="00341FE5"/>
    <w:rsid w:val="003422E8"/>
    <w:rsid w:val="0034245F"/>
    <w:rsid w:val="0034254C"/>
    <w:rsid w:val="003425EA"/>
    <w:rsid w:val="0034262D"/>
    <w:rsid w:val="003426F0"/>
    <w:rsid w:val="00342800"/>
    <w:rsid w:val="00342833"/>
    <w:rsid w:val="003428CF"/>
    <w:rsid w:val="003428EA"/>
    <w:rsid w:val="00342BA6"/>
    <w:rsid w:val="00342C3E"/>
    <w:rsid w:val="00342CA6"/>
    <w:rsid w:val="00342E93"/>
    <w:rsid w:val="003431C4"/>
    <w:rsid w:val="003432F7"/>
    <w:rsid w:val="00343307"/>
    <w:rsid w:val="00343353"/>
    <w:rsid w:val="00343520"/>
    <w:rsid w:val="00343677"/>
    <w:rsid w:val="003436C9"/>
    <w:rsid w:val="00343A11"/>
    <w:rsid w:val="00343BAC"/>
    <w:rsid w:val="00343E85"/>
    <w:rsid w:val="003442DD"/>
    <w:rsid w:val="00344582"/>
    <w:rsid w:val="00344756"/>
    <w:rsid w:val="0034480D"/>
    <w:rsid w:val="0034489D"/>
    <w:rsid w:val="0034492B"/>
    <w:rsid w:val="0034495A"/>
    <w:rsid w:val="00344A04"/>
    <w:rsid w:val="00344CD2"/>
    <w:rsid w:val="00344E0D"/>
    <w:rsid w:val="00344F1C"/>
    <w:rsid w:val="00344FE1"/>
    <w:rsid w:val="0034515C"/>
    <w:rsid w:val="00345353"/>
    <w:rsid w:val="00345494"/>
    <w:rsid w:val="0034551A"/>
    <w:rsid w:val="003455AA"/>
    <w:rsid w:val="003455CA"/>
    <w:rsid w:val="0034576C"/>
    <w:rsid w:val="003457CC"/>
    <w:rsid w:val="0034583F"/>
    <w:rsid w:val="00345875"/>
    <w:rsid w:val="0034589F"/>
    <w:rsid w:val="003458B5"/>
    <w:rsid w:val="00345BCF"/>
    <w:rsid w:val="00345CA9"/>
    <w:rsid w:val="00345EE6"/>
    <w:rsid w:val="00346055"/>
    <w:rsid w:val="003460DC"/>
    <w:rsid w:val="003460FB"/>
    <w:rsid w:val="003464AC"/>
    <w:rsid w:val="003464AF"/>
    <w:rsid w:val="00346525"/>
    <w:rsid w:val="00346547"/>
    <w:rsid w:val="003466D6"/>
    <w:rsid w:val="00346733"/>
    <w:rsid w:val="0034696E"/>
    <w:rsid w:val="003469EC"/>
    <w:rsid w:val="00346A3C"/>
    <w:rsid w:val="00346D73"/>
    <w:rsid w:val="00346DD4"/>
    <w:rsid w:val="00346F44"/>
    <w:rsid w:val="00346F99"/>
    <w:rsid w:val="00346F9B"/>
    <w:rsid w:val="00347005"/>
    <w:rsid w:val="003470AB"/>
    <w:rsid w:val="003477E7"/>
    <w:rsid w:val="003479DD"/>
    <w:rsid w:val="00347A7E"/>
    <w:rsid w:val="00347B2B"/>
    <w:rsid w:val="00347C35"/>
    <w:rsid w:val="00347CEE"/>
    <w:rsid w:val="00347E45"/>
    <w:rsid w:val="00347F02"/>
    <w:rsid w:val="00347F6C"/>
    <w:rsid w:val="00350248"/>
    <w:rsid w:val="0035034D"/>
    <w:rsid w:val="0035054F"/>
    <w:rsid w:val="00350656"/>
    <w:rsid w:val="003507DA"/>
    <w:rsid w:val="0035091D"/>
    <w:rsid w:val="003509C7"/>
    <w:rsid w:val="003509E8"/>
    <w:rsid w:val="00350AEE"/>
    <w:rsid w:val="00350B82"/>
    <w:rsid w:val="00350D53"/>
    <w:rsid w:val="00350DDD"/>
    <w:rsid w:val="00350E61"/>
    <w:rsid w:val="00350F25"/>
    <w:rsid w:val="00351010"/>
    <w:rsid w:val="00351087"/>
    <w:rsid w:val="003510CF"/>
    <w:rsid w:val="003510E9"/>
    <w:rsid w:val="00351393"/>
    <w:rsid w:val="003513DB"/>
    <w:rsid w:val="00351740"/>
    <w:rsid w:val="00351776"/>
    <w:rsid w:val="003518FC"/>
    <w:rsid w:val="00351B25"/>
    <w:rsid w:val="00351BBD"/>
    <w:rsid w:val="00351C23"/>
    <w:rsid w:val="00351C9F"/>
    <w:rsid w:val="00351D6F"/>
    <w:rsid w:val="00351F40"/>
    <w:rsid w:val="00351F4F"/>
    <w:rsid w:val="003525EB"/>
    <w:rsid w:val="00352989"/>
    <w:rsid w:val="00352A41"/>
    <w:rsid w:val="00352AD8"/>
    <w:rsid w:val="00352BDA"/>
    <w:rsid w:val="00352C60"/>
    <w:rsid w:val="00352DB6"/>
    <w:rsid w:val="00352E7D"/>
    <w:rsid w:val="003531D8"/>
    <w:rsid w:val="00353256"/>
    <w:rsid w:val="003532F5"/>
    <w:rsid w:val="00353348"/>
    <w:rsid w:val="0035353A"/>
    <w:rsid w:val="0035360A"/>
    <w:rsid w:val="00353627"/>
    <w:rsid w:val="003536A4"/>
    <w:rsid w:val="00353783"/>
    <w:rsid w:val="003537C0"/>
    <w:rsid w:val="0035380D"/>
    <w:rsid w:val="0035382D"/>
    <w:rsid w:val="003538DB"/>
    <w:rsid w:val="00353C10"/>
    <w:rsid w:val="00353C71"/>
    <w:rsid w:val="00353D6C"/>
    <w:rsid w:val="00353F6A"/>
    <w:rsid w:val="00353F7A"/>
    <w:rsid w:val="00354090"/>
    <w:rsid w:val="00354182"/>
    <w:rsid w:val="00354223"/>
    <w:rsid w:val="00354438"/>
    <w:rsid w:val="0035462E"/>
    <w:rsid w:val="0035478F"/>
    <w:rsid w:val="003547D4"/>
    <w:rsid w:val="0035483B"/>
    <w:rsid w:val="00354853"/>
    <w:rsid w:val="003548C9"/>
    <w:rsid w:val="00354985"/>
    <w:rsid w:val="003549A1"/>
    <w:rsid w:val="003549F9"/>
    <w:rsid w:val="00354C63"/>
    <w:rsid w:val="00354FAC"/>
    <w:rsid w:val="003550E9"/>
    <w:rsid w:val="003550F6"/>
    <w:rsid w:val="00355171"/>
    <w:rsid w:val="003553DC"/>
    <w:rsid w:val="00355465"/>
    <w:rsid w:val="00355744"/>
    <w:rsid w:val="0035578C"/>
    <w:rsid w:val="00355840"/>
    <w:rsid w:val="00355AB3"/>
    <w:rsid w:val="00355CFD"/>
    <w:rsid w:val="00355E98"/>
    <w:rsid w:val="00355F7D"/>
    <w:rsid w:val="003560B2"/>
    <w:rsid w:val="003561B4"/>
    <w:rsid w:val="00356226"/>
    <w:rsid w:val="003564A1"/>
    <w:rsid w:val="00356543"/>
    <w:rsid w:val="0035664C"/>
    <w:rsid w:val="00356822"/>
    <w:rsid w:val="00356936"/>
    <w:rsid w:val="00356A2E"/>
    <w:rsid w:val="00356B0D"/>
    <w:rsid w:val="00356DE0"/>
    <w:rsid w:val="00356ED3"/>
    <w:rsid w:val="00356F6D"/>
    <w:rsid w:val="00356FE1"/>
    <w:rsid w:val="0035707C"/>
    <w:rsid w:val="003570A8"/>
    <w:rsid w:val="0035721B"/>
    <w:rsid w:val="00357244"/>
    <w:rsid w:val="00357346"/>
    <w:rsid w:val="00357403"/>
    <w:rsid w:val="003574BE"/>
    <w:rsid w:val="0035765C"/>
    <w:rsid w:val="00357866"/>
    <w:rsid w:val="003578F7"/>
    <w:rsid w:val="00357BFF"/>
    <w:rsid w:val="00357C82"/>
    <w:rsid w:val="00357C8D"/>
    <w:rsid w:val="00357FCC"/>
    <w:rsid w:val="0036003D"/>
    <w:rsid w:val="0036008D"/>
    <w:rsid w:val="00360147"/>
    <w:rsid w:val="0036024D"/>
    <w:rsid w:val="003602BD"/>
    <w:rsid w:val="00360404"/>
    <w:rsid w:val="003605D1"/>
    <w:rsid w:val="003605EE"/>
    <w:rsid w:val="003606D1"/>
    <w:rsid w:val="003606D4"/>
    <w:rsid w:val="00360847"/>
    <w:rsid w:val="0036089E"/>
    <w:rsid w:val="00360A98"/>
    <w:rsid w:val="00360AAB"/>
    <w:rsid w:val="00360E17"/>
    <w:rsid w:val="00360E98"/>
    <w:rsid w:val="00360FB6"/>
    <w:rsid w:val="00360FC5"/>
    <w:rsid w:val="003610D8"/>
    <w:rsid w:val="00361164"/>
    <w:rsid w:val="003612E5"/>
    <w:rsid w:val="00361370"/>
    <w:rsid w:val="003613F6"/>
    <w:rsid w:val="00361685"/>
    <w:rsid w:val="0036188C"/>
    <w:rsid w:val="0036199B"/>
    <w:rsid w:val="00361ABA"/>
    <w:rsid w:val="00361ADD"/>
    <w:rsid w:val="00361C91"/>
    <w:rsid w:val="00361F56"/>
    <w:rsid w:val="0036209C"/>
    <w:rsid w:val="00362124"/>
    <w:rsid w:val="0036215A"/>
    <w:rsid w:val="00362368"/>
    <w:rsid w:val="0036240B"/>
    <w:rsid w:val="00362712"/>
    <w:rsid w:val="00362809"/>
    <w:rsid w:val="00362A2C"/>
    <w:rsid w:val="00362A69"/>
    <w:rsid w:val="00362E2B"/>
    <w:rsid w:val="00362EE9"/>
    <w:rsid w:val="0036342B"/>
    <w:rsid w:val="00363543"/>
    <w:rsid w:val="003635C7"/>
    <w:rsid w:val="0036364E"/>
    <w:rsid w:val="0036365F"/>
    <w:rsid w:val="0036392B"/>
    <w:rsid w:val="0036393D"/>
    <w:rsid w:val="00363AD6"/>
    <w:rsid w:val="00363CDB"/>
    <w:rsid w:val="00363E25"/>
    <w:rsid w:val="00363ED3"/>
    <w:rsid w:val="003640A8"/>
    <w:rsid w:val="0036414F"/>
    <w:rsid w:val="00364238"/>
    <w:rsid w:val="00364538"/>
    <w:rsid w:val="00364D04"/>
    <w:rsid w:val="00364FB7"/>
    <w:rsid w:val="0036507D"/>
    <w:rsid w:val="0036535D"/>
    <w:rsid w:val="00365475"/>
    <w:rsid w:val="003654AC"/>
    <w:rsid w:val="003654C4"/>
    <w:rsid w:val="0036562B"/>
    <w:rsid w:val="0036562F"/>
    <w:rsid w:val="00365664"/>
    <w:rsid w:val="0036599C"/>
    <w:rsid w:val="003659C7"/>
    <w:rsid w:val="00365E7E"/>
    <w:rsid w:val="00365F87"/>
    <w:rsid w:val="00365F8C"/>
    <w:rsid w:val="00366062"/>
    <w:rsid w:val="003660A5"/>
    <w:rsid w:val="003660D7"/>
    <w:rsid w:val="00366173"/>
    <w:rsid w:val="0036621C"/>
    <w:rsid w:val="0036651A"/>
    <w:rsid w:val="00366547"/>
    <w:rsid w:val="003665EC"/>
    <w:rsid w:val="00366675"/>
    <w:rsid w:val="00366793"/>
    <w:rsid w:val="0036697F"/>
    <w:rsid w:val="00366B73"/>
    <w:rsid w:val="00366D16"/>
    <w:rsid w:val="00366E1E"/>
    <w:rsid w:val="00366E2B"/>
    <w:rsid w:val="00367075"/>
    <w:rsid w:val="00367097"/>
    <w:rsid w:val="003672BF"/>
    <w:rsid w:val="0036758E"/>
    <w:rsid w:val="00367657"/>
    <w:rsid w:val="003677BF"/>
    <w:rsid w:val="00367A74"/>
    <w:rsid w:val="00367AA6"/>
    <w:rsid w:val="00367D06"/>
    <w:rsid w:val="00367F0A"/>
    <w:rsid w:val="00367F19"/>
    <w:rsid w:val="00367F8F"/>
    <w:rsid w:val="0037004E"/>
    <w:rsid w:val="00370144"/>
    <w:rsid w:val="003702CF"/>
    <w:rsid w:val="00370329"/>
    <w:rsid w:val="00370334"/>
    <w:rsid w:val="003703CE"/>
    <w:rsid w:val="003707A4"/>
    <w:rsid w:val="00370AEB"/>
    <w:rsid w:val="00370CA7"/>
    <w:rsid w:val="00370D58"/>
    <w:rsid w:val="003710B9"/>
    <w:rsid w:val="003710F5"/>
    <w:rsid w:val="003711D4"/>
    <w:rsid w:val="0037131E"/>
    <w:rsid w:val="00371595"/>
    <w:rsid w:val="003715E7"/>
    <w:rsid w:val="00371953"/>
    <w:rsid w:val="003719CE"/>
    <w:rsid w:val="003719D9"/>
    <w:rsid w:val="00371B92"/>
    <w:rsid w:val="00371BDA"/>
    <w:rsid w:val="00371CC6"/>
    <w:rsid w:val="00371D5E"/>
    <w:rsid w:val="00371D89"/>
    <w:rsid w:val="00371ECD"/>
    <w:rsid w:val="00372029"/>
    <w:rsid w:val="00372627"/>
    <w:rsid w:val="0037267C"/>
    <w:rsid w:val="003726E3"/>
    <w:rsid w:val="00372741"/>
    <w:rsid w:val="00372774"/>
    <w:rsid w:val="0037284F"/>
    <w:rsid w:val="00372D4B"/>
    <w:rsid w:val="00372FB2"/>
    <w:rsid w:val="003730E6"/>
    <w:rsid w:val="0037328F"/>
    <w:rsid w:val="00373538"/>
    <w:rsid w:val="00373640"/>
    <w:rsid w:val="00373645"/>
    <w:rsid w:val="00373688"/>
    <w:rsid w:val="003736E2"/>
    <w:rsid w:val="00373728"/>
    <w:rsid w:val="003737CA"/>
    <w:rsid w:val="00373B0D"/>
    <w:rsid w:val="003744C6"/>
    <w:rsid w:val="00374531"/>
    <w:rsid w:val="00374604"/>
    <w:rsid w:val="00374616"/>
    <w:rsid w:val="0037469D"/>
    <w:rsid w:val="003749EB"/>
    <w:rsid w:val="00374A37"/>
    <w:rsid w:val="00374EB9"/>
    <w:rsid w:val="00374F57"/>
    <w:rsid w:val="00374FBF"/>
    <w:rsid w:val="003750BB"/>
    <w:rsid w:val="003750F2"/>
    <w:rsid w:val="0037519F"/>
    <w:rsid w:val="003751E6"/>
    <w:rsid w:val="0037569D"/>
    <w:rsid w:val="003756E7"/>
    <w:rsid w:val="00375770"/>
    <w:rsid w:val="00375A01"/>
    <w:rsid w:val="00375AEE"/>
    <w:rsid w:val="00375CF9"/>
    <w:rsid w:val="00375D10"/>
    <w:rsid w:val="00375E8C"/>
    <w:rsid w:val="00375EC2"/>
    <w:rsid w:val="00375ED2"/>
    <w:rsid w:val="00375F6C"/>
    <w:rsid w:val="00376153"/>
    <w:rsid w:val="003763C4"/>
    <w:rsid w:val="00376457"/>
    <w:rsid w:val="00376518"/>
    <w:rsid w:val="003765FF"/>
    <w:rsid w:val="003767DE"/>
    <w:rsid w:val="003768F7"/>
    <w:rsid w:val="003769C6"/>
    <w:rsid w:val="00376B20"/>
    <w:rsid w:val="00376B53"/>
    <w:rsid w:val="00376D69"/>
    <w:rsid w:val="00376DAD"/>
    <w:rsid w:val="00376FB8"/>
    <w:rsid w:val="00377123"/>
    <w:rsid w:val="003771DD"/>
    <w:rsid w:val="00377319"/>
    <w:rsid w:val="00377340"/>
    <w:rsid w:val="00377638"/>
    <w:rsid w:val="003776B6"/>
    <w:rsid w:val="00377873"/>
    <w:rsid w:val="0037790E"/>
    <w:rsid w:val="00377E38"/>
    <w:rsid w:val="00377F83"/>
    <w:rsid w:val="0038004A"/>
    <w:rsid w:val="00380136"/>
    <w:rsid w:val="0038016D"/>
    <w:rsid w:val="003801EF"/>
    <w:rsid w:val="00380487"/>
    <w:rsid w:val="0038059E"/>
    <w:rsid w:val="003805F5"/>
    <w:rsid w:val="003807B9"/>
    <w:rsid w:val="003807E1"/>
    <w:rsid w:val="00380989"/>
    <w:rsid w:val="00380A83"/>
    <w:rsid w:val="00380AE3"/>
    <w:rsid w:val="00380B63"/>
    <w:rsid w:val="00380C7F"/>
    <w:rsid w:val="00381044"/>
    <w:rsid w:val="003810FF"/>
    <w:rsid w:val="003811D1"/>
    <w:rsid w:val="0038125E"/>
    <w:rsid w:val="0038128D"/>
    <w:rsid w:val="00381651"/>
    <w:rsid w:val="00381799"/>
    <w:rsid w:val="0038186A"/>
    <w:rsid w:val="00381920"/>
    <w:rsid w:val="003819D4"/>
    <w:rsid w:val="00381B9E"/>
    <w:rsid w:val="00381D64"/>
    <w:rsid w:val="00381E1D"/>
    <w:rsid w:val="00381F0D"/>
    <w:rsid w:val="00381F37"/>
    <w:rsid w:val="0038209E"/>
    <w:rsid w:val="00382247"/>
    <w:rsid w:val="0038225A"/>
    <w:rsid w:val="0038228A"/>
    <w:rsid w:val="0038235E"/>
    <w:rsid w:val="003824B9"/>
    <w:rsid w:val="0038254D"/>
    <w:rsid w:val="0038255E"/>
    <w:rsid w:val="00382568"/>
    <w:rsid w:val="00382576"/>
    <w:rsid w:val="003826B5"/>
    <w:rsid w:val="00382779"/>
    <w:rsid w:val="00382B08"/>
    <w:rsid w:val="00382CA6"/>
    <w:rsid w:val="00382D56"/>
    <w:rsid w:val="00382DC8"/>
    <w:rsid w:val="00382DCD"/>
    <w:rsid w:val="00382F7F"/>
    <w:rsid w:val="00383016"/>
    <w:rsid w:val="003832DD"/>
    <w:rsid w:val="003832EB"/>
    <w:rsid w:val="00383450"/>
    <w:rsid w:val="0038375E"/>
    <w:rsid w:val="00383AC1"/>
    <w:rsid w:val="00383ACA"/>
    <w:rsid w:val="00383E2D"/>
    <w:rsid w:val="00384378"/>
    <w:rsid w:val="0038452F"/>
    <w:rsid w:val="00384591"/>
    <w:rsid w:val="00384811"/>
    <w:rsid w:val="00384830"/>
    <w:rsid w:val="00384ACB"/>
    <w:rsid w:val="00384B66"/>
    <w:rsid w:val="00384C4E"/>
    <w:rsid w:val="00384C6E"/>
    <w:rsid w:val="00384CF3"/>
    <w:rsid w:val="00384DAC"/>
    <w:rsid w:val="00384E24"/>
    <w:rsid w:val="00384ED1"/>
    <w:rsid w:val="0038510C"/>
    <w:rsid w:val="003851AC"/>
    <w:rsid w:val="00385201"/>
    <w:rsid w:val="00385240"/>
    <w:rsid w:val="00385280"/>
    <w:rsid w:val="00385316"/>
    <w:rsid w:val="0038549D"/>
    <w:rsid w:val="00385566"/>
    <w:rsid w:val="0038556B"/>
    <w:rsid w:val="003855FC"/>
    <w:rsid w:val="003857D9"/>
    <w:rsid w:val="0038585A"/>
    <w:rsid w:val="003858AC"/>
    <w:rsid w:val="0038592B"/>
    <w:rsid w:val="0038593B"/>
    <w:rsid w:val="003859DF"/>
    <w:rsid w:val="00385A48"/>
    <w:rsid w:val="00385A75"/>
    <w:rsid w:val="00385A9B"/>
    <w:rsid w:val="00385DFA"/>
    <w:rsid w:val="00385DFB"/>
    <w:rsid w:val="00385E20"/>
    <w:rsid w:val="0038609C"/>
    <w:rsid w:val="0038619E"/>
    <w:rsid w:val="00386337"/>
    <w:rsid w:val="003863AB"/>
    <w:rsid w:val="00386488"/>
    <w:rsid w:val="003864C9"/>
    <w:rsid w:val="0038650D"/>
    <w:rsid w:val="003865BC"/>
    <w:rsid w:val="003866F1"/>
    <w:rsid w:val="003868FE"/>
    <w:rsid w:val="003869CB"/>
    <w:rsid w:val="003869D4"/>
    <w:rsid w:val="00386D00"/>
    <w:rsid w:val="00386DF1"/>
    <w:rsid w:val="00386E29"/>
    <w:rsid w:val="00387160"/>
    <w:rsid w:val="00387179"/>
    <w:rsid w:val="003874D9"/>
    <w:rsid w:val="00387726"/>
    <w:rsid w:val="003877D9"/>
    <w:rsid w:val="00387AE7"/>
    <w:rsid w:val="00387BE4"/>
    <w:rsid w:val="00387D6A"/>
    <w:rsid w:val="00387F02"/>
    <w:rsid w:val="00390017"/>
    <w:rsid w:val="003900D4"/>
    <w:rsid w:val="00390189"/>
    <w:rsid w:val="0039066D"/>
    <w:rsid w:val="0039081A"/>
    <w:rsid w:val="0039083A"/>
    <w:rsid w:val="00390B23"/>
    <w:rsid w:val="00390BAC"/>
    <w:rsid w:val="00390C44"/>
    <w:rsid w:val="003910DD"/>
    <w:rsid w:val="00391388"/>
    <w:rsid w:val="00391436"/>
    <w:rsid w:val="003914B7"/>
    <w:rsid w:val="0039152C"/>
    <w:rsid w:val="003916B7"/>
    <w:rsid w:val="003918B3"/>
    <w:rsid w:val="003919C3"/>
    <w:rsid w:val="003919DC"/>
    <w:rsid w:val="00391B1B"/>
    <w:rsid w:val="00391E3B"/>
    <w:rsid w:val="003920E0"/>
    <w:rsid w:val="00392434"/>
    <w:rsid w:val="00392470"/>
    <w:rsid w:val="003924C3"/>
    <w:rsid w:val="003926D3"/>
    <w:rsid w:val="0039281D"/>
    <w:rsid w:val="003929F7"/>
    <w:rsid w:val="00392AD6"/>
    <w:rsid w:val="00392B22"/>
    <w:rsid w:val="00392EBF"/>
    <w:rsid w:val="003931F9"/>
    <w:rsid w:val="00393288"/>
    <w:rsid w:val="00393492"/>
    <w:rsid w:val="003934D7"/>
    <w:rsid w:val="0039370A"/>
    <w:rsid w:val="00393796"/>
    <w:rsid w:val="003937D8"/>
    <w:rsid w:val="0039391D"/>
    <w:rsid w:val="003939B7"/>
    <w:rsid w:val="00393B74"/>
    <w:rsid w:val="00393B7F"/>
    <w:rsid w:val="00393B97"/>
    <w:rsid w:val="00393C64"/>
    <w:rsid w:val="00393CA4"/>
    <w:rsid w:val="00393D43"/>
    <w:rsid w:val="00393DA9"/>
    <w:rsid w:val="00393DCA"/>
    <w:rsid w:val="00393E7A"/>
    <w:rsid w:val="00393E85"/>
    <w:rsid w:val="00393EC9"/>
    <w:rsid w:val="003940B1"/>
    <w:rsid w:val="003941DE"/>
    <w:rsid w:val="00394274"/>
    <w:rsid w:val="00394492"/>
    <w:rsid w:val="00394526"/>
    <w:rsid w:val="00394691"/>
    <w:rsid w:val="0039472C"/>
    <w:rsid w:val="003947EB"/>
    <w:rsid w:val="003948A5"/>
    <w:rsid w:val="0039490E"/>
    <w:rsid w:val="00394A1C"/>
    <w:rsid w:val="00394DBE"/>
    <w:rsid w:val="00394EBF"/>
    <w:rsid w:val="00394F35"/>
    <w:rsid w:val="00395032"/>
    <w:rsid w:val="00395037"/>
    <w:rsid w:val="00395056"/>
    <w:rsid w:val="003950A0"/>
    <w:rsid w:val="003952C4"/>
    <w:rsid w:val="0039533E"/>
    <w:rsid w:val="003953CE"/>
    <w:rsid w:val="0039546B"/>
    <w:rsid w:val="003954B0"/>
    <w:rsid w:val="003954BD"/>
    <w:rsid w:val="003955B8"/>
    <w:rsid w:val="00395626"/>
    <w:rsid w:val="00395779"/>
    <w:rsid w:val="00395783"/>
    <w:rsid w:val="00395947"/>
    <w:rsid w:val="00395965"/>
    <w:rsid w:val="00395978"/>
    <w:rsid w:val="00395A4D"/>
    <w:rsid w:val="00395A6C"/>
    <w:rsid w:val="00395A96"/>
    <w:rsid w:val="00395DF3"/>
    <w:rsid w:val="00395E3F"/>
    <w:rsid w:val="00395E4F"/>
    <w:rsid w:val="0039621C"/>
    <w:rsid w:val="0039634E"/>
    <w:rsid w:val="00396394"/>
    <w:rsid w:val="0039645B"/>
    <w:rsid w:val="0039651D"/>
    <w:rsid w:val="00396570"/>
    <w:rsid w:val="003965DA"/>
    <w:rsid w:val="0039680C"/>
    <w:rsid w:val="00396849"/>
    <w:rsid w:val="003968AC"/>
    <w:rsid w:val="003968C6"/>
    <w:rsid w:val="00396E69"/>
    <w:rsid w:val="00396F73"/>
    <w:rsid w:val="0039718E"/>
    <w:rsid w:val="003971B3"/>
    <w:rsid w:val="00397669"/>
    <w:rsid w:val="003976C2"/>
    <w:rsid w:val="00397B2B"/>
    <w:rsid w:val="00397D43"/>
    <w:rsid w:val="00397F28"/>
    <w:rsid w:val="003A00EF"/>
    <w:rsid w:val="003A0711"/>
    <w:rsid w:val="003A0783"/>
    <w:rsid w:val="003A0A22"/>
    <w:rsid w:val="003A0A9E"/>
    <w:rsid w:val="003A0AEF"/>
    <w:rsid w:val="003A0E10"/>
    <w:rsid w:val="003A103C"/>
    <w:rsid w:val="003A14A3"/>
    <w:rsid w:val="003A1501"/>
    <w:rsid w:val="003A16B6"/>
    <w:rsid w:val="003A16CA"/>
    <w:rsid w:val="003A16DB"/>
    <w:rsid w:val="003A175D"/>
    <w:rsid w:val="003A17C0"/>
    <w:rsid w:val="003A1A8E"/>
    <w:rsid w:val="003A1D21"/>
    <w:rsid w:val="003A1E8F"/>
    <w:rsid w:val="003A1EDA"/>
    <w:rsid w:val="003A1F67"/>
    <w:rsid w:val="003A1FE3"/>
    <w:rsid w:val="003A224D"/>
    <w:rsid w:val="003A2321"/>
    <w:rsid w:val="003A2848"/>
    <w:rsid w:val="003A2BC1"/>
    <w:rsid w:val="003A2C0F"/>
    <w:rsid w:val="003A2C66"/>
    <w:rsid w:val="003A2C88"/>
    <w:rsid w:val="003A2D4B"/>
    <w:rsid w:val="003A2D6C"/>
    <w:rsid w:val="003A2DD0"/>
    <w:rsid w:val="003A2EA8"/>
    <w:rsid w:val="003A30CD"/>
    <w:rsid w:val="003A312C"/>
    <w:rsid w:val="003A34A6"/>
    <w:rsid w:val="003A376E"/>
    <w:rsid w:val="003A3818"/>
    <w:rsid w:val="003A39AA"/>
    <w:rsid w:val="003A3A13"/>
    <w:rsid w:val="003A3C80"/>
    <w:rsid w:val="003A3D17"/>
    <w:rsid w:val="003A3FF2"/>
    <w:rsid w:val="003A41BF"/>
    <w:rsid w:val="003A41E6"/>
    <w:rsid w:val="003A4418"/>
    <w:rsid w:val="003A45C2"/>
    <w:rsid w:val="003A4638"/>
    <w:rsid w:val="003A470B"/>
    <w:rsid w:val="003A47BB"/>
    <w:rsid w:val="003A4818"/>
    <w:rsid w:val="003A48DF"/>
    <w:rsid w:val="003A491E"/>
    <w:rsid w:val="003A4A2C"/>
    <w:rsid w:val="003A4B01"/>
    <w:rsid w:val="003A4C6D"/>
    <w:rsid w:val="003A4CC1"/>
    <w:rsid w:val="003A4E15"/>
    <w:rsid w:val="003A4EDA"/>
    <w:rsid w:val="003A5130"/>
    <w:rsid w:val="003A5190"/>
    <w:rsid w:val="003A5214"/>
    <w:rsid w:val="003A568B"/>
    <w:rsid w:val="003A5784"/>
    <w:rsid w:val="003A586A"/>
    <w:rsid w:val="003A593F"/>
    <w:rsid w:val="003A59B5"/>
    <w:rsid w:val="003A5B18"/>
    <w:rsid w:val="003A5B2D"/>
    <w:rsid w:val="003A5C52"/>
    <w:rsid w:val="003A5DD3"/>
    <w:rsid w:val="003A5FDA"/>
    <w:rsid w:val="003A60AC"/>
    <w:rsid w:val="003A620A"/>
    <w:rsid w:val="003A62C1"/>
    <w:rsid w:val="003A62DA"/>
    <w:rsid w:val="003A6312"/>
    <w:rsid w:val="003A6941"/>
    <w:rsid w:val="003A6B5B"/>
    <w:rsid w:val="003A6C20"/>
    <w:rsid w:val="003A6E14"/>
    <w:rsid w:val="003A6EAB"/>
    <w:rsid w:val="003A703D"/>
    <w:rsid w:val="003A7084"/>
    <w:rsid w:val="003A7470"/>
    <w:rsid w:val="003A751E"/>
    <w:rsid w:val="003A7774"/>
    <w:rsid w:val="003A7785"/>
    <w:rsid w:val="003A7786"/>
    <w:rsid w:val="003A77B2"/>
    <w:rsid w:val="003A7820"/>
    <w:rsid w:val="003A78AD"/>
    <w:rsid w:val="003A791C"/>
    <w:rsid w:val="003A7B4B"/>
    <w:rsid w:val="003A7BA4"/>
    <w:rsid w:val="003A7CE9"/>
    <w:rsid w:val="003A7DA7"/>
    <w:rsid w:val="003A7FC3"/>
    <w:rsid w:val="003A7FFE"/>
    <w:rsid w:val="003B0028"/>
    <w:rsid w:val="003B0029"/>
    <w:rsid w:val="003B01D1"/>
    <w:rsid w:val="003B021B"/>
    <w:rsid w:val="003B034B"/>
    <w:rsid w:val="003B041F"/>
    <w:rsid w:val="003B0645"/>
    <w:rsid w:val="003B0713"/>
    <w:rsid w:val="003B079C"/>
    <w:rsid w:val="003B08BE"/>
    <w:rsid w:val="003B0CBC"/>
    <w:rsid w:val="003B0CD8"/>
    <w:rsid w:val="003B0D35"/>
    <w:rsid w:val="003B0FA7"/>
    <w:rsid w:val="003B1113"/>
    <w:rsid w:val="003B1136"/>
    <w:rsid w:val="003B1241"/>
    <w:rsid w:val="003B1365"/>
    <w:rsid w:val="003B1486"/>
    <w:rsid w:val="003B16EB"/>
    <w:rsid w:val="003B17B0"/>
    <w:rsid w:val="003B1858"/>
    <w:rsid w:val="003B1A13"/>
    <w:rsid w:val="003B1B01"/>
    <w:rsid w:val="003B1CB2"/>
    <w:rsid w:val="003B1CC4"/>
    <w:rsid w:val="003B1CD7"/>
    <w:rsid w:val="003B214F"/>
    <w:rsid w:val="003B220C"/>
    <w:rsid w:val="003B2243"/>
    <w:rsid w:val="003B230F"/>
    <w:rsid w:val="003B239C"/>
    <w:rsid w:val="003B240E"/>
    <w:rsid w:val="003B2461"/>
    <w:rsid w:val="003B2469"/>
    <w:rsid w:val="003B24CE"/>
    <w:rsid w:val="003B24F9"/>
    <w:rsid w:val="003B257F"/>
    <w:rsid w:val="003B2597"/>
    <w:rsid w:val="003B26E6"/>
    <w:rsid w:val="003B27E4"/>
    <w:rsid w:val="003B28CD"/>
    <w:rsid w:val="003B28D3"/>
    <w:rsid w:val="003B28DC"/>
    <w:rsid w:val="003B2972"/>
    <w:rsid w:val="003B2A6B"/>
    <w:rsid w:val="003B2A6E"/>
    <w:rsid w:val="003B2BB1"/>
    <w:rsid w:val="003B2D09"/>
    <w:rsid w:val="003B2D53"/>
    <w:rsid w:val="003B2ED4"/>
    <w:rsid w:val="003B3041"/>
    <w:rsid w:val="003B3191"/>
    <w:rsid w:val="003B322A"/>
    <w:rsid w:val="003B3261"/>
    <w:rsid w:val="003B34A1"/>
    <w:rsid w:val="003B3620"/>
    <w:rsid w:val="003B389E"/>
    <w:rsid w:val="003B3A1F"/>
    <w:rsid w:val="003B3A45"/>
    <w:rsid w:val="003B3A4D"/>
    <w:rsid w:val="003B3A57"/>
    <w:rsid w:val="003B3CD6"/>
    <w:rsid w:val="003B3D3C"/>
    <w:rsid w:val="003B3E1D"/>
    <w:rsid w:val="003B3E5F"/>
    <w:rsid w:val="003B412B"/>
    <w:rsid w:val="003B41AC"/>
    <w:rsid w:val="003B433B"/>
    <w:rsid w:val="003B43B8"/>
    <w:rsid w:val="003B46B4"/>
    <w:rsid w:val="003B4915"/>
    <w:rsid w:val="003B4C3F"/>
    <w:rsid w:val="003B4CB4"/>
    <w:rsid w:val="003B4D87"/>
    <w:rsid w:val="003B4D93"/>
    <w:rsid w:val="003B4F3F"/>
    <w:rsid w:val="003B5089"/>
    <w:rsid w:val="003B5194"/>
    <w:rsid w:val="003B5477"/>
    <w:rsid w:val="003B54B4"/>
    <w:rsid w:val="003B5834"/>
    <w:rsid w:val="003B599D"/>
    <w:rsid w:val="003B59FA"/>
    <w:rsid w:val="003B5B31"/>
    <w:rsid w:val="003B5B88"/>
    <w:rsid w:val="003B5C27"/>
    <w:rsid w:val="003B5E75"/>
    <w:rsid w:val="003B5FD9"/>
    <w:rsid w:val="003B602A"/>
    <w:rsid w:val="003B633A"/>
    <w:rsid w:val="003B653B"/>
    <w:rsid w:val="003B658D"/>
    <w:rsid w:val="003B6764"/>
    <w:rsid w:val="003B682A"/>
    <w:rsid w:val="003B682E"/>
    <w:rsid w:val="003B68AE"/>
    <w:rsid w:val="003B6BFC"/>
    <w:rsid w:val="003B6C00"/>
    <w:rsid w:val="003B6C52"/>
    <w:rsid w:val="003B6D41"/>
    <w:rsid w:val="003B6DAE"/>
    <w:rsid w:val="003B6DDE"/>
    <w:rsid w:val="003B6E07"/>
    <w:rsid w:val="003B6E8F"/>
    <w:rsid w:val="003B6EBB"/>
    <w:rsid w:val="003B6EE1"/>
    <w:rsid w:val="003B7089"/>
    <w:rsid w:val="003B71CC"/>
    <w:rsid w:val="003B72CB"/>
    <w:rsid w:val="003B7329"/>
    <w:rsid w:val="003B7363"/>
    <w:rsid w:val="003B7391"/>
    <w:rsid w:val="003B73D0"/>
    <w:rsid w:val="003B7537"/>
    <w:rsid w:val="003B75A4"/>
    <w:rsid w:val="003B769E"/>
    <w:rsid w:val="003B774D"/>
    <w:rsid w:val="003B791A"/>
    <w:rsid w:val="003B7CF5"/>
    <w:rsid w:val="003B7D65"/>
    <w:rsid w:val="003B7D66"/>
    <w:rsid w:val="003B7EA3"/>
    <w:rsid w:val="003B7F33"/>
    <w:rsid w:val="003C02D0"/>
    <w:rsid w:val="003C0873"/>
    <w:rsid w:val="003C092F"/>
    <w:rsid w:val="003C0A2C"/>
    <w:rsid w:val="003C0A67"/>
    <w:rsid w:val="003C0B39"/>
    <w:rsid w:val="003C0B88"/>
    <w:rsid w:val="003C0C99"/>
    <w:rsid w:val="003C0CD4"/>
    <w:rsid w:val="003C0F49"/>
    <w:rsid w:val="003C0F69"/>
    <w:rsid w:val="003C0FCF"/>
    <w:rsid w:val="003C1230"/>
    <w:rsid w:val="003C143B"/>
    <w:rsid w:val="003C1545"/>
    <w:rsid w:val="003C18FF"/>
    <w:rsid w:val="003C1B26"/>
    <w:rsid w:val="003C1DC2"/>
    <w:rsid w:val="003C1F56"/>
    <w:rsid w:val="003C2146"/>
    <w:rsid w:val="003C21B0"/>
    <w:rsid w:val="003C23D7"/>
    <w:rsid w:val="003C2417"/>
    <w:rsid w:val="003C241F"/>
    <w:rsid w:val="003C2474"/>
    <w:rsid w:val="003C26F7"/>
    <w:rsid w:val="003C27AB"/>
    <w:rsid w:val="003C2AC5"/>
    <w:rsid w:val="003C2C71"/>
    <w:rsid w:val="003C2D8D"/>
    <w:rsid w:val="003C2F90"/>
    <w:rsid w:val="003C3068"/>
    <w:rsid w:val="003C30CC"/>
    <w:rsid w:val="003C3137"/>
    <w:rsid w:val="003C33ED"/>
    <w:rsid w:val="003C3474"/>
    <w:rsid w:val="003C3592"/>
    <w:rsid w:val="003C35AF"/>
    <w:rsid w:val="003C3968"/>
    <w:rsid w:val="003C3B1E"/>
    <w:rsid w:val="003C3E49"/>
    <w:rsid w:val="003C3E9D"/>
    <w:rsid w:val="003C4061"/>
    <w:rsid w:val="003C40E0"/>
    <w:rsid w:val="003C41A7"/>
    <w:rsid w:val="003C4260"/>
    <w:rsid w:val="003C4271"/>
    <w:rsid w:val="003C43F9"/>
    <w:rsid w:val="003C4697"/>
    <w:rsid w:val="003C46E8"/>
    <w:rsid w:val="003C47BB"/>
    <w:rsid w:val="003C47CB"/>
    <w:rsid w:val="003C4849"/>
    <w:rsid w:val="003C4926"/>
    <w:rsid w:val="003C499D"/>
    <w:rsid w:val="003C49EF"/>
    <w:rsid w:val="003C4F63"/>
    <w:rsid w:val="003C5306"/>
    <w:rsid w:val="003C53C1"/>
    <w:rsid w:val="003C5561"/>
    <w:rsid w:val="003C5729"/>
    <w:rsid w:val="003C583B"/>
    <w:rsid w:val="003C58BA"/>
    <w:rsid w:val="003C58CB"/>
    <w:rsid w:val="003C5922"/>
    <w:rsid w:val="003C5A88"/>
    <w:rsid w:val="003C5C24"/>
    <w:rsid w:val="003C5D17"/>
    <w:rsid w:val="003C5D5F"/>
    <w:rsid w:val="003C5DA4"/>
    <w:rsid w:val="003C61E8"/>
    <w:rsid w:val="003C6380"/>
    <w:rsid w:val="003C647E"/>
    <w:rsid w:val="003C6901"/>
    <w:rsid w:val="003C6B3B"/>
    <w:rsid w:val="003C6C3B"/>
    <w:rsid w:val="003C6C6C"/>
    <w:rsid w:val="003C6D70"/>
    <w:rsid w:val="003C6E30"/>
    <w:rsid w:val="003C6FDD"/>
    <w:rsid w:val="003C739F"/>
    <w:rsid w:val="003C73BD"/>
    <w:rsid w:val="003C7445"/>
    <w:rsid w:val="003C749B"/>
    <w:rsid w:val="003C75AB"/>
    <w:rsid w:val="003C75CA"/>
    <w:rsid w:val="003C764E"/>
    <w:rsid w:val="003C7943"/>
    <w:rsid w:val="003C79BB"/>
    <w:rsid w:val="003C7AF8"/>
    <w:rsid w:val="003C7B4D"/>
    <w:rsid w:val="003C7CC5"/>
    <w:rsid w:val="003C7D62"/>
    <w:rsid w:val="003C7DB5"/>
    <w:rsid w:val="003C7F0C"/>
    <w:rsid w:val="003C7F54"/>
    <w:rsid w:val="003C7F67"/>
    <w:rsid w:val="003D0017"/>
    <w:rsid w:val="003D02B2"/>
    <w:rsid w:val="003D0441"/>
    <w:rsid w:val="003D062C"/>
    <w:rsid w:val="003D06C2"/>
    <w:rsid w:val="003D06FA"/>
    <w:rsid w:val="003D0725"/>
    <w:rsid w:val="003D08D2"/>
    <w:rsid w:val="003D0AA0"/>
    <w:rsid w:val="003D0BE7"/>
    <w:rsid w:val="003D0E05"/>
    <w:rsid w:val="003D0F1C"/>
    <w:rsid w:val="003D0F92"/>
    <w:rsid w:val="003D1076"/>
    <w:rsid w:val="003D1146"/>
    <w:rsid w:val="003D11EF"/>
    <w:rsid w:val="003D122F"/>
    <w:rsid w:val="003D1233"/>
    <w:rsid w:val="003D13EF"/>
    <w:rsid w:val="003D142C"/>
    <w:rsid w:val="003D142F"/>
    <w:rsid w:val="003D14FD"/>
    <w:rsid w:val="003D1772"/>
    <w:rsid w:val="003D17FD"/>
    <w:rsid w:val="003D1976"/>
    <w:rsid w:val="003D1A63"/>
    <w:rsid w:val="003D1A81"/>
    <w:rsid w:val="003D1AC2"/>
    <w:rsid w:val="003D1B35"/>
    <w:rsid w:val="003D1C7C"/>
    <w:rsid w:val="003D1DCE"/>
    <w:rsid w:val="003D1EA4"/>
    <w:rsid w:val="003D1FA9"/>
    <w:rsid w:val="003D2280"/>
    <w:rsid w:val="003D2413"/>
    <w:rsid w:val="003D244E"/>
    <w:rsid w:val="003D24CE"/>
    <w:rsid w:val="003D257B"/>
    <w:rsid w:val="003D25A8"/>
    <w:rsid w:val="003D25D6"/>
    <w:rsid w:val="003D26B3"/>
    <w:rsid w:val="003D26F6"/>
    <w:rsid w:val="003D2775"/>
    <w:rsid w:val="003D27E7"/>
    <w:rsid w:val="003D284D"/>
    <w:rsid w:val="003D28A5"/>
    <w:rsid w:val="003D28B6"/>
    <w:rsid w:val="003D29BF"/>
    <w:rsid w:val="003D2AAC"/>
    <w:rsid w:val="003D2AC5"/>
    <w:rsid w:val="003D2ACF"/>
    <w:rsid w:val="003D2C1D"/>
    <w:rsid w:val="003D2D75"/>
    <w:rsid w:val="003D2E93"/>
    <w:rsid w:val="003D2F16"/>
    <w:rsid w:val="003D2F54"/>
    <w:rsid w:val="003D2FD1"/>
    <w:rsid w:val="003D304E"/>
    <w:rsid w:val="003D314E"/>
    <w:rsid w:val="003D31A7"/>
    <w:rsid w:val="003D31B0"/>
    <w:rsid w:val="003D3239"/>
    <w:rsid w:val="003D3414"/>
    <w:rsid w:val="003D37E5"/>
    <w:rsid w:val="003D3800"/>
    <w:rsid w:val="003D3C5D"/>
    <w:rsid w:val="003D3FDA"/>
    <w:rsid w:val="003D412F"/>
    <w:rsid w:val="003D414E"/>
    <w:rsid w:val="003D41B1"/>
    <w:rsid w:val="003D41F9"/>
    <w:rsid w:val="003D46B5"/>
    <w:rsid w:val="003D486D"/>
    <w:rsid w:val="003D4873"/>
    <w:rsid w:val="003D48DC"/>
    <w:rsid w:val="003D4A6C"/>
    <w:rsid w:val="003D4A8A"/>
    <w:rsid w:val="003D4B04"/>
    <w:rsid w:val="003D4BDA"/>
    <w:rsid w:val="003D4CB8"/>
    <w:rsid w:val="003D4D32"/>
    <w:rsid w:val="003D4DFF"/>
    <w:rsid w:val="003D5093"/>
    <w:rsid w:val="003D5138"/>
    <w:rsid w:val="003D5200"/>
    <w:rsid w:val="003D525C"/>
    <w:rsid w:val="003D5290"/>
    <w:rsid w:val="003D53F0"/>
    <w:rsid w:val="003D5553"/>
    <w:rsid w:val="003D55C4"/>
    <w:rsid w:val="003D5905"/>
    <w:rsid w:val="003D5B52"/>
    <w:rsid w:val="003D5DCB"/>
    <w:rsid w:val="003D62A0"/>
    <w:rsid w:val="003D6582"/>
    <w:rsid w:val="003D6915"/>
    <w:rsid w:val="003D6BDA"/>
    <w:rsid w:val="003D6D57"/>
    <w:rsid w:val="003D6E3D"/>
    <w:rsid w:val="003D6E88"/>
    <w:rsid w:val="003D6F18"/>
    <w:rsid w:val="003D6F35"/>
    <w:rsid w:val="003D6FEA"/>
    <w:rsid w:val="003D712F"/>
    <w:rsid w:val="003D723D"/>
    <w:rsid w:val="003D72B6"/>
    <w:rsid w:val="003D73C1"/>
    <w:rsid w:val="003D7514"/>
    <w:rsid w:val="003D78C9"/>
    <w:rsid w:val="003D78D9"/>
    <w:rsid w:val="003D7A0E"/>
    <w:rsid w:val="003D7A19"/>
    <w:rsid w:val="003D7C0F"/>
    <w:rsid w:val="003D7DEA"/>
    <w:rsid w:val="003D7E84"/>
    <w:rsid w:val="003D7EA5"/>
    <w:rsid w:val="003D7F15"/>
    <w:rsid w:val="003D7FBB"/>
    <w:rsid w:val="003E0082"/>
    <w:rsid w:val="003E06C9"/>
    <w:rsid w:val="003E0880"/>
    <w:rsid w:val="003E0B38"/>
    <w:rsid w:val="003E0C0D"/>
    <w:rsid w:val="003E0C12"/>
    <w:rsid w:val="003E0E38"/>
    <w:rsid w:val="003E0ED3"/>
    <w:rsid w:val="003E0EFA"/>
    <w:rsid w:val="003E1038"/>
    <w:rsid w:val="003E103B"/>
    <w:rsid w:val="003E10E0"/>
    <w:rsid w:val="003E113B"/>
    <w:rsid w:val="003E115D"/>
    <w:rsid w:val="003E1302"/>
    <w:rsid w:val="003E1423"/>
    <w:rsid w:val="003E1501"/>
    <w:rsid w:val="003E15C0"/>
    <w:rsid w:val="003E16A1"/>
    <w:rsid w:val="003E1713"/>
    <w:rsid w:val="003E175F"/>
    <w:rsid w:val="003E196E"/>
    <w:rsid w:val="003E1B0F"/>
    <w:rsid w:val="003E1BA6"/>
    <w:rsid w:val="003E1BF4"/>
    <w:rsid w:val="003E1DEA"/>
    <w:rsid w:val="003E1F00"/>
    <w:rsid w:val="003E1F8A"/>
    <w:rsid w:val="003E2163"/>
    <w:rsid w:val="003E2174"/>
    <w:rsid w:val="003E2230"/>
    <w:rsid w:val="003E23BA"/>
    <w:rsid w:val="003E252D"/>
    <w:rsid w:val="003E27FC"/>
    <w:rsid w:val="003E28C1"/>
    <w:rsid w:val="003E28F2"/>
    <w:rsid w:val="003E2914"/>
    <w:rsid w:val="003E299D"/>
    <w:rsid w:val="003E29D8"/>
    <w:rsid w:val="003E2B4E"/>
    <w:rsid w:val="003E2B55"/>
    <w:rsid w:val="003E2BD1"/>
    <w:rsid w:val="003E2BF1"/>
    <w:rsid w:val="003E312F"/>
    <w:rsid w:val="003E319D"/>
    <w:rsid w:val="003E319E"/>
    <w:rsid w:val="003E3587"/>
    <w:rsid w:val="003E36BB"/>
    <w:rsid w:val="003E37ED"/>
    <w:rsid w:val="003E382B"/>
    <w:rsid w:val="003E3AEE"/>
    <w:rsid w:val="003E3B9F"/>
    <w:rsid w:val="003E3D6E"/>
    <w:rsid w:val="003E3D78"/>
    <w:rsid w:val="003E4025"/>
    <w:rsid w:val="003E422C"/>
    <w:rsid w:val="003E42FC"/>
    <w:rsid w:val="003E4327"/>
    <w:rsid w:val="003E4404"/>
    <w:rsid w:val="003E4522"/>
    <w:rsid w:val="003E4539"/>
    <w:rsid w:val="003E49D9"/>
    <w:rsid w:val="003E4A2D"/>
    <w:rsid w:val="003E4A4A"/>
    <w:rsid w:val="003E4A57"/>
    <w:rsid w:val="003E4AF8"/>
    <w:rsid w:val="003E4BAC"/>
    <w:rsid w:val="003E4F42"/>
    <w:rsid w:val="003E507D"/>
    <w:rsid w:val="003E5101"/>
    <w:rsid w:val="003E51D6"/>
    <w:rsid w:val="003E5409"/>
    <w:rsid w:val="003E5696"/>
    <w:rsid w:val="003E57C6"/>
    <w:rsid w:val="003E5888"/>
    <w:rsid w:val="003E5C24"/>
    <w:rsid w:val="003E5D98"/>
    <w:rsid w:val="003E5ECD"/>
    <w:rsid w:val="003E611E"/>
    <w:rsid w:val="003E61EA"/>
    <w:rsid w:val="003E62E7"/>
    <w:rsid w:val="003E63DD"/>
    <w:rsid w:val="003E63E5"/>
    <w:rsid w:val="003E6461"/>
    <w:rsid w:val="003E64B2"/>
    <w:rsid w:val="003E64F9"/>
    <w:rsid w:val="003E6861"/>
    <w:rsid w:val="003E6868"/>
    <w:rsid w:val="003E6906"/>
    <w:rsid w:val="003E69D9"/>
    <w:rsid w:val="003E6B02"/>
    <w:rsid w:val="003E6D48"/>
    <w:rsid w:val="003E6DE6"/>
    <w:rsid w:val="003E6F33"/>
    <w:rsid w:val="003E6F9D"/>
    <w:rsid w:val="003E70B4"/>
    <w:rsid w:val="003E7214"/>
    <w:rsid w:val="003E7261"/>
    <w:rsid w:val="003E72FF"/>
    <w:rsid w:val="003E752C"/>
    <w:rsid w:val="003E7598"/>
    <w:rsid w:val="003E75C6"/>
    <w:rsid w:val="003E7831"/>
    <w:rsid w:val="003E7871"/>
    <w:rsid w:val="003E7903"/>
    <w:rsid w:val="003E7A2C"/>
    <w:rsid w:val="003E7AFD"/>
    <w:rsid w:val="003E7B6B"/>
    <w:rsid w:val="003E7BA5"/>
    <w:rsid w:val="003F016D"/>
    <w:rsid w:val="003F0276"/>
    <w:rsid w:val="003F03CC"/>
    <w:rsid w:val="003F063E"/>
    <w:rsid w:val="003F06CA"/>
    <w:rsid w:val="003F06FC"/>
    <w:rsid w:val="003F07D2"/>
    <w:rsid w:val="003F0827"/>
    <w:rsid w:val="003F0A6E"/>
    <w:rsid w:val="003F0C12"/>
    <w:rsid w:val="003F0F8F"/>
    <w:rsid w:val="003F0FD4"/>
    <w:rsid w:val="003F10A3"/>
    <w:rsid w:val="003F1165"/>
    <w:rsid w:val="003F11AD"/>
    <w:rsid w:val="003F11EC"/>
    <w:rsid w:val="003F1215"/>
    <w:rsid w:val="003F1298"/>
    <w:rsid w:val="003F12B8"/>
    <w:rsid w:val="003F1321"/>
    <w:rsid w:val="003F138E"/>
    <w:rsid w:val="003F1432"/>
    <w:rsid w:val="003F14D9"/>
    <w:rsid w:val="003F1640"/>
    <w:rsid w:val="003F169B"/>
    <w:rsid w:val="003F1764"/>
    <w:rsid w:val="003F178B"/>
    <w:rsid w:val="003F189B"/>
    <w:rsid w:val="003F1AC4"/>
    <w:rsid w:val="003F1ACB"/>
    <w:rsid w:val="003F1C6C"/>
    <w:rsid w:val="003F1E53"/>
    <w:rsid w:val="003F1EB5"/>
    <w:rsid w:val="003F2002"/>
    <w:rsid w:val="003F2223"/>
    <w:rsid w:val="003F2400"/>
    <w:rsid w:val="003F24D7"/>
    <w:rsid w:val="003F262A"/>
    <w:rsid w:val="003F27AF"/>
    <w:rsid w:val="003F28F2"/>
    <w:rsid w:val="003F29D3"/>
    <w:rsid w:val="003F2A68"/>
    <w:rsid w:val="003F2AE0"/>
    <w:rsid w:val="003F2B7B"/>
    <w:rsid w:val="003F2BE8"/>
    <w:rsid w:val="003F2D2F"/>
    <w:rsid w:val="003F2E5D"/>
    <w:rsid w:val="003F2F82"/>
    <w:rsid w:val="003F3000"/>
    <w:rsid w:val="003F355B"/>
    <w:rsid w:val="003F35CF"/>
    <w:rsid w:val="003F3A6C"/>
    <w:rsid w:val="003F3C4A"/>
    <w:rsid w:val="003F3EDE"/>
    <w:rsid w:val="003F3EF7"/>
    <w:rsid w:val="003F4103"/>
    <w:rsid w:val="003F4198"/>
    <w:rsid w:val="003F43F0"/>
    <w:rsid w:val="003F44CE"/>
    <w:rsid w:val="003F4542"/>
    <w:rsid w:val="003F4606"/>
    <w:rsid w:val="003F4749"/>
    <w:rsid w:val="003F47BE"/>
    <w:rsid w:val="003F4B13"/>
    <w:rsid w:val="003F4B38"/>
    <w:rsid w:val="003F5220"/>
    <w:rsid w:val="003F52E4"/>
    <w:rsid w:val="003F53FC"/>
    <w:rsid w:val="003F57D5"/>
    <w:rsid w:val="003F598C"/>
    <w:rsid w:val="003F5CCF"/>
    <w:rsid w:val="003F5D0F"/>
    <w:rsid w:val="003F5F8D"/>
    <w:rsid w:val="003F600E"/>
    <w:rsid w:val="003F609F"/>
    <w:rsid w:val="003F6219"/>
    <w:rsid w:val="003F6512"/>
    <w:rsid w:val="003F65B5"/>
    <w:rsid w:val="003F65FF"/>
    <w:rsid w:val="003F66F9"/>
    <w:rsid w:val="003F67C8"/>
    <w:rsid w:val="003F68EB"/>
    <w:rsid w:val="003F6AA1"/>
    <w:rsid w:val="003F6AB5"/>
    <w:rsid w:val="003F6B25"/>
    <w:rsid w:val="003F6DA5"/>
    <w:rsid w:val="003F6ED2"/>
    <w:rsid w:val="003F71D8"/>
    <w:rsid w:val="003F72C1"/>
    <w:rsid w:val="003F7630"/>
    <w:rsid w:val="003F775B"/>
    <w:rsid w:val="003F7860"/>
    <w:rsid w:val="003F7B3A"/>
    <w:rsid w:val="003F7DA1"/>
    <w:rsid w:val="003F7DC8"/>
    <w:rsid w:val="003F7E1A"/>
    <w:rsid w:val="003F7F5A"/>
    <w:rsid w:val="00400033"/>
    <w:rsid w:val="004000FA"/>
    <w:rsid w:val="00400573"/>
    <w:rsid w:val="004006A1"/>
    <w:rsid w:val="004006FB"/>
    <w:rsid w:val="004008BD"/>
    <w:rsid w:val="00400BB4"/>
    <w:rsid w:val="00400BC8"/>
    <w:rsid w:val="00400BE5"/>
    <w:rsid w:val="00400CFE"/>
    <w:rsid w:val="00400D54"/>
    <w:rsid w:val="00400E95"/>
    <w:rsid w:val="00401084"/>
    <w:rsid w:val="004010B6"/>
    <w:rsid w:val="004011CE"/>
    <w:rsid w:val="00401317"/>
    <w:rsid w:val="00401398"/>
    <w:rsid w:val="004013F4"/>
    <w:rsid w:val="00401400"/>
    <w:rsid w:val="004014F9"/>
    <w:rsid w:val="00401695"/>
    <w:rsid w:val="004016CF"/>
    <w:rsid w:val="004016D7"/>
    <w:rsid w:val="004016F2"/>
    <w:rsid w:val="00401790"/>
    <w:rsid w:val="0040179D"/>
    <w:rsid w:val="00401830"/>
    <w:rsid w:val="00401950"/>
    <w:rsid w:val="0040199D"/>
    <w:rsid w:val="00401A26"/>
    <w:rsid w:val="00401A48"/>
    <w:rsid w:val="00401AC3"/>
    <w:rsid w:val="00401AD2"/>
    <w:rsid w:val="00401E56"/>
    <w:rsid w:val="0040214E"/>
    <w:rsid w:val="00402462"/>
    <w:rsid w:val="00402588"/>
    <w:rsid w:val="0040271B"/>
    <w:rsid w:val="004027F9"/>
    <w:rsid w:val="00402936"/>
    <w:rsid w:val="0040294D"/>
    <w:rsid w:val="00402A53"/>
    <w:rsid w:val="00402A9B"/>
    <w:rsid w:val="00402B79"/>
    <w:rsid w:val="00402B95"/>
    <w:rsid w:val="00402BCB"/>
    <w:rsid w:val="00402CC8"/>
    <w:rsid w:val="00402F2B"/>
    <w:rsid w:val="00402F5C"/>
    <w:rsid w:val="00402FC2"/>
    <w:rsid w:val="004030F8"/>
    <w:rsid w:val="0040329A"/>
    <w:rsid w:val="004032BC"/>
    <w:rsid w:val="004033C7"/>
    <w:rsid w:val="004034F4"/>
    <w:rsid w:val="004036FD"/>
    <w:rsid w:val="0040373E"/>
    <w:rsid w:val="004038E9"/>
    <w:rsid w:val="0040391C"/>
    <w:rsid w:val="0040391F"/>
    <w:rsid w:val="00403976"/>
    <w:rsid w:val="00403A58"/>
    <w:rsid w:val="00403AC3"/>
    <w:rsid w:val="00403B10"/>
    <w:rsid w:val="00403BB7"/>
    <w:rsid w:val="00403C60"/>
    <w:rsid w:val="00403E64"/>
    <w:rsid w:val="00403EC5"/>
    <w:rsid w:val="0040400C"/>
    <w:rsid w:val="0040415C"/>
    <w:rsid w:val="004044FD"/>
    <w:rsid w:val="00404506"/>
    <w:rsid w:val="0040467A"/>
    <w:rsid w:val="004046B9"/>
    <w:rsid w:val="00404759"/>
    <w:rsid w:val="0040497C"/>
    <w:rsid w:val="00404AE5"/>
    <w:rsid w:val="00404B2D"/>
    <w:rsid w:val="00404B81"/>
    <w:rsid w:val="00404B9E"/>
    <w:rsid w:val="00404BFE"/>
    <w:rsid w:val="00404C34"/>
    <w:rsid w:val="00404D05"/>
    <w:rsid w:val="00404D07"/>
    <w:rsid w:val="00404E4D"/>
    <w:rsid w:val="00404EB3"/>
    <w:rsid w:val="00405030"/>
    <w:rsid w:val="004052CF"/>
    <w:rsid w:val="004052E0"/>
    <w:rsid w:val="00405304"/>
    <w:rsid w:val="004054E3"/>
    <w:rsid w:val="004055D3"/>
    <w:rsid w:val="004056A9"/>
    <w:rsid w:val="0040581C"/>
    <w:rsid w:val="004058EE"/>
    <w:rsid w:val="00405BAF"/>
    <w:rsid w:val="00405BEF"/>
    <w:rsid w:val="00405D95"/>
    <w:rsid w:val="00405DF6"/>
    <w:rsid w:val="00405E63"/>
    <w:rsid w:val="00405F0F"/>
    <w:rsid w:val="00406369"/>
    <w:rsid w:val="0040663C"/>
    <w:rsid w:val="004067B1"/>
    <w:rsid w:val="004067CA"/>
    <w:rsid w:val="004067E4"/>
    <w:rsid w:val="0040686D"/>
    <w:rsid w:val="0040698A"/>
    <w:rsid w:val="00406C3D"/>
    <w:rsid w:val="00406F98"/>
    <w:rsid w:val="00406FC7"/>
    <w:rsid w:val="0040704E"/>
    <w:rsid w:val="004072AF"/>
    <w:rsid w:val="004075A6"/>
    <w:rsid w:val="00407623"/>
    <w:rsid w:val="004076C1"/>
    <w:rsid w:val="004076D1"/>
    <w:rsid w:val="004076F5"/>
    <w:rsid w:val="0040785E"/>
    <w:rsid w:val="00407A56"/>
    <w:rsid w:val="00407A66"/>
    <w:rsid w:val="00407C2F"/>
    <w:rsid w:val="00407D98"/>
    <w:rsid w:val="00407E5A"/>
    <w:rsid w:val="00407EF0"/>
    <w:rsid w:val="00407F5A"/>
    <w:rsid w:val="0041003B"/>
    <w:rsid w:val="00410146"/>
    <w:rsid w:val="00410171"/>
    <w:rsid w:val="004101AB"/>
    <w:rsid w:val="004104A3"/>
    <w:rsid w:val="004105A1"/>
    <w:rsid w:val="0041065B"/>
    <w:rsid w:val="00410672"/>
    <w:rsid w:val="00410695"/>
    <w:rsid w:val="00410875"/>
    <w:rsid w:val="00410A32"/>
    <w:rsid w:val="00410A4C"/>
    <w:rsid w:val="00410C7B"/>
    <w:rsid w:val="00410CA2"/>
    <w:rsid w:val="00410D93"/>
    <w:rsid w:val="00410E80"/>
    <w:rsid w:val="0041121E"/>
    <w:rsid w:val="00411366"/>
    <w:rsid w:val="004114A0"/>
    <w:rsid w:val="004116E1"/>
    <w:rsid w:val="00411874"/>
    <w:rsid w:val="004118E1"/>
    <w:rsid w:val="0041192B"/>
    <w:rsid w:val="00411ABC"/>
    <w:rsid w:val="00411BC9"/>
    <w:rsid w:val="00411FAF"/>
    <w:rsid w:val="004122BB"/>
    <w:rsid w:val="00412313"/>
    <w:rsid w:val="004128AD"/>
    <w:rsid w:val="00412AC0"/>
    <w:rsid w:val="00412BDD"/>
    <w:rsid w:val="00412C32"/>
    <w:rsid w:val="00412D52"/>
    <w:rsid w:val="00412DFA"/>
    <w:rsid w:val="00412F2B"/>
    <w:rsid w:val="00413037"/>
    <w:rsid w:val="004130FF"/>
    <w:rsid w:val="00413141"/>
    <w:rsid w:val="00413780"/>
    <w:rsid w:val="004137BD"/>
    <w:rsid w:val="004137DD"/>
    <w:rsid w:val="004138DE"/>
    <w:rsid w:val="0041391B"/>
    <w:rsid w:val="00413BC3"/>
    <w:rsid w:val="00413E6F"/>
    <w:rsid w:val="0041428E"/>
    <w:rsid w:val="004143E0"/>
    <w:rsid w:val="004146AE"/>
    <w:rsid w:val="00414847"/>
    <w:rsid w:val="0041487E"/>
    <w:rsid w:val="00414948"/>
    <w:rsid w:val="004149AD"/>
    <w:rsid w:val="00414B49"/>
    <w:rsid w:val="00414CFD"/>
    <w:rsid w:val="00414DD3"/>
    <w:rsid w:val="00414EC4"/>
    <w:rsid w:val="00414F2C"/>
    <w:rsid w:val="00415271"/>
    <w:rsid w:val="00415527"/>
    <w:rsid w:val="0041568F"/>
    <w:rsid w:val="0041570F"/>
    <w:rsid w:val="004157B0"/>
    <w:rsid w:val="00415822"/>
    <w:rsid w:val="0041588E"/>
    <w:rsid w:val="00415975"/>
    <w:rsid w:val="00415A96"/>
    <w:rsid w:val="00415B59"/>
    <w:rsid w:val="00415CB1"/>
    <w:rsid w:val="004161DB"/>
    <w:rsid w:val="004161F7"/>
    <w:rsid w:val="0041664E"/>
    <w:rsid w:val="0041665B"/>
    <w:rsid w:val="0041675E"/>
    <w:rsid w:val="004168EA"/>
    <w:rsid w:val="00416E1E"/>
    <w:rsid w:val="00416F5B"/>
    <w:rsid w:val="00417021"/>
    <w:rsid w:val="00417203"/>
    <w:rsid w:val="00417255"/>
    <w:rsid w:val="0041745F"/>
    <w:rsid w:val="004174D1"/>
    <w:rsid w:val="00417555"/>
    <w:rsid w:val="0041759A"/>
    <w:rsid w:val="0041765F"/>
    <w:rsid w:val="00417774"/>
    <w:rsid w:val="004177DA"/>
    <w:rsid w:val="004177EC"/>
    <w:rsid w:val="004178B3"/>
    <w:rsid w:val="0041790C"/>
    <w:rsid w:val="00417A20"/>
    <w:rsid w:val="00417C6B"/>
    <w:rsid w:val="00417E4A"/>
    <w:rsid w:val="004200DB"/>
    <w:rsid w:val="0042024C"/>
    <w:rsid w:val="00420385"/>
    <w:rsid w:val="004203B7"/>
    <w:rsid w:val="0042056A"/>
    <w:rsid w:val="00420636"/>
    <w:rsid w:val="004206A7"/>
    <w:rsid w:val="004208E7"/>
    <w:rsid w:val="004209A3"/>
    <w:rsid w:val="00420A7B"/>
    <w:rsid w:val="00420CFC"/>
    <w:rsid w:val="00420E08"/>
    <w:rsid w:val="00420E2E"/>
    <w:rsid w:val="0042121E"/>
    <w:rsid w:val="0042123D"/>
    <w:rsid w:val="004217C2"/>
    <w:rsid w:val="004217DC"/>
    <w:rsid w:val="00421809"/>
    <w:rsid w:val="0042197A"/>
    <w:rsid w:val="00421CB2"/>
    <w:rsid w:val="00421F10"/>
    <w:rsid w:val="00421FFF"/>
    <w:rsid w:val="004221C4"/>
    <w:rsid w:val="004221DD"/>
    <w:rsid w:val="004221FC"/>
    <w:rsid w:val="004222A4"/>
    <w:rsid w:val="004223FF"/>
    <w:rsid w:val="004225E7"/>
    <w:rsid w:val="00422A84"/>
    <w:rsid w:val="00422C83"/>
    <w:rsid w:val="00422D06"/>
    <w:rsid w:val="00422E9A"/>
    <w:rsid w:val="00422F04"/>
    <w:rsid w:val="0042317E"/>
    <w:rsid w:val="004232BB"/>
    <w:rsid w:val="004233E9"/>
    <w:rsid w:val="004237AB"/>
    <w:rsid w:val="0042390C"/>
    <w:rsid w:val="00423970"/>
    <w:rsid w:val="00423D87"/>
    <w:rsid w:val="00423D96"/>
    <w:rsid w:val="00423DF2"/>
    <w:rsid w:val="00423E27"/>
    <w:rsid w:val="00423FA7"/>
    <w:rsid w:val="004240CF"/>
    <w:rsid w:val="0042436C"/>
    <w:rsid w:val="004246E6"/>
    <w:rsid w:val="004248A2"/>
    <w:rsid w:val="00424A3F"/>
    <w:rsid w:val="00424A7F"/>
    <w:rsid w:val="00424A89"/>
    <w:rsid w:val="00424CA3"/>
    <w:rsid w:val="00424F2A"/>
    <w:rsid w:val="00424F72"/>
    <w:rsid w:val="00425205"/>
    <w:rsid w:val="0042530E"/>
    <w:rsid w:val="00425423"/>
    <w:rsid w:val="00425457"/>
    <w:rsid w:val="004254DF"/>
    <w:rsid w:val="004254EB"/>
    <w:rsid w:val="004255B3"/>
    <w:rsid w:val="004255BD"/>
    <w:rsid w:val="004255C1"/>
    <w:rsid w:val="0042575B"/>
    <w:rsid w:val="0042586E"/>
    <w:rsid w:val="00425915"/>
    <w:rsid w:val="00425ACC"/>
    <w:rsid w:val="00425C49"/>
    <w:rsid w:val="00425CC7"/>
    <w:rsid w:val="00425D19"/>
    <w:rsid w:val="00425DCC"/>
    <w:rsid w:val="00425E4E"/>
    <w:rsid w:val="004260BD"/>
    <w:rsid w:val="00426285"/>
    <w:rsid w:val="004262BF"/>
    <w:rsid w:val="0042636D"/>
    <w:rsid w:val="0042686C"/>
    <w:rsid w:val="00426C7F"/>
    <w:rsid w:val="00426D23"/>
    <w:rsid w:val="00426D2D"/>
    <w:rsid w:val="00426DCB"/>
    <w:rsid w:val="00426E0C"/>
    <w:rsid w:val="00426F3E"/>
    <w:rsid w:val="004270B0"/>
    <w:rsid w:val="00427328"/>
    <w:rsid w:val="00427362"/>
    <w:rsid w:val="00427409"/>
    <w:rsid w:val="0042749D"/>
    <w:rsid w:val="00427601"/>
    <w:rsid w:val="0042775F"/>
    <w:rsid w:val="004278E7"/>
    <w:rsid w:val="00427934"/>
    <w:rsid w:val="004279C0"/>
    <w:rsid w:val="00427BA0"/>
    <w:rsid w:val="00427BD5"/>
    <w:rsid w:val="00427D22"/>
    <w:rsid w:val="00427D66"/>
    <w:rsid w:val="00427D7D"/>
    <w:rsid w:val="00427ED6"/>
    <w:rsid w:val="00427FB8"/>
    <w:rsid w:val="00430275"/>
    <w:rsid w:val="00430313"/>
    <w:rsid w:val="00430345"/>
    <w:rsid w:val="0043038F"/>
    <w:rsid w:val="004303FF"/>
    <w:rsid w:val="00430462"/>
    <w:rsid w:val="00430478"/>
    <w:rsid w:val="004305A9"/>
    <w:rsid w:val="004307D9"/>
    <w:rsid w:val="0043083D"/>
    <w:rsid w:val="004309A2"/>
    <w:rsid w:val="00430C9C"/>
    <w:rsid w:val="00430D51"/>
    <w:rsid w:val="00430E9C"/>
    <w:rsid w:val="00430F12"/>
    <w:rsid w:val="00431004"/>
    <w:rsid w:val="00431119"/>
    <w:rsid w:val="00431136"/>
    <w:rsid w:val="004311DD"/>
    <w:rsid w:val="00431216"/>
    <w:rsid w:val="00431323"/>
    <w:rsid w:val="00431461"/>
    <w:rsid w:val="0043176E"/>
    <w:rsid w:val="0043196B"/>
    <w:rsid w:val="00431972"/>
    <w:rsid w:val="00431BA5"/>
    <w:rsid w:val="00431BBF"/>
    <w:rsid w:val="00431BF2"/>
    <w:rsid w:val="00431CC2"/>
    <w:rsid w:val="00431CD2"/>
    <w:rsid w:val="00431D59"/>
    <w:rsid w:val="00431DB4"/>
    <w:rsid w:val="00431E31"/>
    <w:rsid w:val="00431EF2"/>
    <w:rsid w:val="00432075"/>
    <w:rsid w:val="0043219A"/>
    <w:rsid w:val="004321AB"/>
    <w:rsid w:val="0043244A"/>
    <w:rsid w:val="00432AB0"/>
    <w:rsid w:val="00432AE8"/>
    <w:rsid w:val="00432CC4"/>
    <w:rsid w:val="00432D3A"/>
    <w:rsid w:val="00432EB4"/>
    <w:rsid w:val="00432F26"/>
    <w:rsid w:val="00432F2E"/>
    <w:rsid w:val="004330C8"/>
    <w:rsid w:val="004331EA"/>
    <w:rsid w:val="0043341B"/>
    <w:rsid w:val="0043356A"/>
    <w:rsid w:val="00433838"/>
    <w:rsid w:val="00433868"/>
    <w:rsid w:val="00433A33"/>
    <w:rsid w:val="00433A5B"/>
    <w:rsid w:val="00433AD2"/>
    <w:rsid w:val="00433B4D"/>
    <w:rsid w:val="00433CE2"/>
    <w:rsid w:val="00433D79"/>
    <w:rsid w:val="00433DE0"/>
    <w:rsid w:val="00433E9D"/>
    <w:rsid w:val="00433F72"/>
    <w:rsid w:val="004340BE"/>
    <w:rsid w:val="004345C6"/>
    <w:rsid w:val="004347EF"/>
    <w:rsid w:val="00434B8F"/>
    <w:rsid w:val="00434DEB"/>
    <w:rsid w:val="00434EC6"/>
    <w:rsid w:val="00434EFD"/>
    <w:rsid w:val="00434FD8"/>
    <w:rsid w:val="00435007"/>
    <w:rsid w:val="0043501F"/>
    <w:rsid w:val="00435106"/>
    <w:rsid w:val="00435491"/>
    <w:rsid w:val="004354E0"/>
    <w:rsid w:val="00435546"/>
    <w:rsid w:val="0043568D"/>
    <w:rsid w:val="004358DF"/>
    <w:rsid w:val="0043594B"/>
    <w:rsid w:val="004359C0"/>
    <w:rsid w:val="00435DF5"/>
    <w:rsid w:val="00435F97"/>
    <w:rsid w:val="00436116"/>
    <w:rsid w:val="00436166"/>
    <w:rsid w:val="0043619D"/>
    <w:rsid w:val="004361BE"/>
    <w:rsid w:val="0043628E"/>
    <w:rsid w:val="00436457"/>
    <w:rsid w:val="00436474"/>
    <w:rsid w:val="004364E5"/>
    <w:rsid w:val="004365F9"/>
    <w:rsid w:val="00436850"/>
    <w:rsid w:val="0043686B"/>
    <w:rsid w:val="0043695A"/>
    <w:rsid w:val="004369D2"/>
    <w:rsid w:val="00436A06"/>
    <w:rsid w:val="00436C1E"/>
    <w:rsid w:val="00436C71"/>
    <w:rsid w:val="00436DA3"/>
    <w:rsid w:val="00436DB6"/>
    <w:rsid w:val="00436EF7"/>
    <w:rsid w:val="00436F41"/>
    <w:rsid w:val="00436FFD"/>
    <w:rsid w:val="0043705E"/>
    <w:rsid w:val="0043708D"/>
    <w:rsid w:val="004371F5"/>
    <w:rsid w:val="0043723D"/>
    <w:rsid w:val="00437352"/>
    <w:rsid w:val="004374F9"/>
    <w:rsid w:val="0043778F"/>
    <w:rsid w:val="004377EE"/>
    <w:rsid w:val="00437B09"/>
    <w:rsid w:val="00437B81"/>
    <w:rsid w:val="00437CE7"/>
    <w:rsid w:val="00437FB6"/>
    <w:rsid w:val="0044007F"/>
    <w:rsid w:val="004400FC"/>
    <w:rsid w:val="004402BC"/>
    <w:rsid w:val="004404BD"/>
    <w:rsid w:val="00440581"/>
    <w:rsid w:val="00440697"/>
    <w:rsid w:val="00440733"/>
    <w:rsid w:val="00440812"/>
    <w:rsid w:val="00440833"/>
    <w:rsid w:val="0044098B"/>
    <w:rsid w:val="00440A84"/>
    <w:rsid w:val="00440F3D"/>
    <w:rsid w:val="00441319"/>
    <w:rsid w:val="0044139E"/>
    <w:rsid w:val="00441405"/>
    <w:rsid w:val="00441A6C"/>
    <w:rsid w:val="00441CD4"/>
    <w:rsid w:val="00441E00"/>
    <w:rsid w:val="00441FD2"/>
    <w:rsid w:val="004420ED"/>
    <w:rsid w:val="00442222"/>
    <w:rsid w:val="00442237"/>
    <w:rsid w:val="004426F9"/>
    <w:rsid w:val="004428FF"/>
    <w:rsid w:val="00442915"/>
    <w:rsid w:val="00442B24"/>
    <w:rsid w:val="00442BEC"/>
    <w:rsid w:val="00442CD8"/>
    <w:rsid w:val="00442D56"/>
    <w:rsid w:val="00442DFE"/>
    <w:rsid w:val="00442FD6"/>
    <w:rsid w:val="0044309E"/>
    <w:rsid w:val="0044335D"/>
    <w:rsid w:val="00443386"/>
    <w:rsid w:val="004433AA"/>
    <w:rsid w:val="00443454"/>
    <w:rsid w:val="004437DC"/>
    <w:rsid w:val="0044394A"/>
    <w:rsid w:val="00443A48"/>
    <w:rsid w:val="00443A5C"/>
    <w:rsid w:val="00443AC0"/>
    <w:rsid w:val="00443BF1"/>
    <w:rsid w:val="00443E99"/>
    <w:rsid w:val="00443EEE"/>
    <w:rsid w:val="00444160"/>
    <w:rsid w:val="00444308"/>
    <w:rsid w:val="00444391"/>
    <w:rsid w:val="004443DD"/>
    <w:rsid w:val="004443E4"/>
    <w:rsid w:val="00444580"/>
    <w:rsid w:val="004445BD"/>
    <w:rsid w:val="0044466F"/>
    <w:rsid w:val="004446FE"/>
    <w:rsid w:val="004448B9"/>
    <w:rsid w:val="00444AC6"/>
    <w:rsid w:val="00444ED1"/>
    <w:rsid w:val="00444F9A"/>
    <w:rsid w:val="00445166"/>
    <w:rsid w:val="0044517C"/>
    <w:rsid w:val="0044522C"/>
    <w:rsid w:val="00445256"/>
    <w:rsid w:val="0044534A"/>
    <w:rsid w:val="004454F9"/>
    <w:rsid w:val="004457BD"/>
    <w:rsid w:val="004457E0"/>
    <w:rsid w:val="004458D1"/>
    <w:rsid w:val="0044599C"/>
    <w:rsid w:val="00445C0E"/>
    <w:rsid w:val="00445CEE"/>
    <w:rsid w:val="00445D3D"/>
    <w:rsid w:val="00445D52"/>
    <w:rsid w:val="00445D9C"/>
    <w:rsid w:val="00445DAA"/>
    <w:rsid w:val="0044605F"/>
    <w:rsid w:val="00446172"/>
    <w:rsid w:val="004461A9"/>
    <w:rsid w:val="004464A8"/>
    <w:rsid w:val="00446508"/>
    <w:rsid w:val="0044663C"/>
    <w:rsid w:val="00446674"/>
    <w:rsid w:val="004467A4"/>
    <w:rsid w:val="0044682E"/>
    <w:rsid w:val="0044688D"/>
    <w:rsid w:val="00446CFE"/>
    <w:rsid w:val="00446EDA"/>
    <w:rsid w:val="00446FB5"/>
    <w:rsid w:val="0044707F"/>
    <w:rsid w:val="0044712B"/>
    <w:rsid w:val="00447168"/>
    <w:rsid w:val="0044769A"/>
    <w:rsid w:val="00447724"/>
    <w:rsid w:val="00447762"/>
    <w:rsid w:val="0044778F"/>
    <w:rsid w:val="004477DE"/>
    <w:rsid w:val="004477EE"/>
    <w:rsid w:val="00447825"/>
    <w:rsid w:val="004478C4"/>
    <w:rsid w:val="00447A5C"/>
    <w:rsid w:val="0045003F"/>
    <w:rsid w:val="004500BB"/>
    <w:rsid w:val="0045037E"/>
    <w:rsid w:val="00450406"/>
    <w:rsid w:val="00450476"/>
    <w:rsid w:val="00450541"/>
    <w:rsid w:val="0045055B"/>
    <w:rsid w:val="00450613"/>
    <w:rsid w:val="00450772"/>
    <w:rsid w:val="0045089B"/>
    <w:rsid w:val="0045090B"/>
    <w:rsid w:val="00450B0E"/>
    <w:rsid w:val="00450B6E"/>
    <w:rsid w:val="00450C03"/>
    <w:rsid w:val="00450C62"/>
    <w:rsid w:val="00450D53"/>
    <w:rsid w:val="00450D9F"/>
    <w:rsid w:val="00450E93"/>
    <w:rsid w:val="004510BA"/>
    <w:rsid w:val="004510BE"/>
    <w:rsid w:val="0045119F"/>
    <w:rsid w:val="0045121A"/>
    <w:rsid w:val="00451356"/>
    <w:rsid w:val="004514A4"/>
    <w:rsid w:val="004514F9"/>
    <w:rsid w:val="004515B0"/>
    <w:rsid w:val="00451696"/>
    <w:rsid w:val="004516DB"/>
    <w:rsid w:val="004516EB"/>
    <w:rsid w:val="0045175B"/>
    <w:rsid w:val="0045193F"/>
    <w:rsid w:val="00451952"/>
    <w:rsid w:val="00451A1C"/>
    <w:rsid w:val="00451C7E"/>
    <w:rsid w:val="00452201"/>
    <w:rsid w:val="00452533"/>
    <w:rsid w:val="0045261A"/>
    <w:rsid w:val="00452627"/>
    <w:rsid w:val="004526EB"/>
    <w:rsid w:val="004526F7"/>
    <w:rsid w:val="004527AA"/>
    <w:rsid w:val="004527D6"/>
    <w:rsid w:val="0045285C"/>
    <w:rsid w:val="004528B8"/>
    <w:rsid w:val="004529EC"/>
    <w:rsid w:val="00452AF4"/>
    <w:rsid w:val="00452C67"/>
    <w:rsid w:val="00452C92"/>
    <w:rsid w:val="00452D62"/>
    <w:rsid w:val="00452E39"/>
    <w:rsid w:val="00452EE3"/>
    <w:rsid w:val="00452F6A"/>
    <w:rsid w:val="00453055"/>
    <w:rsid w:val="004531E0"/>
    <w:rsid w:val="004532FA"/>
    <w:rsid w:val="00453462"/>
    <w:rsid w:val="00453580"/>
    <w:rsid w:val="004539ED"/>
    <w:rsid w:val="00453A4E"/>
    <w:rsid w:val="00453BD7"/>
    <w:rsid w:val="00453D8F"/>
    <w:rsid w:val="00453E9F"/>
    <w:rsid w:val="004540E3"/>
    <w:rsid w:val="00454171"/>
    <w:rsid w:val="004545C7"/>
    <w:rsid w:val="004547AA"/>
    <w:rsid w:val="004547E5"/>
    <w:rsid w:val="004547E7"/>
    <w:rsid w:val="00454927"/>
    <w:rsid w:val="00454950"/>
    <w:rsid w:val="00454951"/>
    <w:rsid w:val="00454A6A"/>
    <w:rsid w:val="00454B7B"/>
    <w:rsid w:val="00454C64"/>
    <w:rsid w:val="00454CAF"/>
    <w:rsid w:val="00454DCD"/>
    <w:rsid w:val="00454E27"/>
    <w:rsid w:val="00455045"/>
    <w:rsid w:val="004550C6"/>
    <w:rsid w:val="00455277"/>
    <w:rsid w:val="004552CC"/>
    <w:rsid w:val="004552E2"/>
    <w:rsid w:val="0045534E"/>
    <w:rsid w:val="00455368"/>
    <w:rsid w:val="0045550E"/>
    <w:rsid w:val="0045567E"/>
    <w:rsid w:val="004558A3"/>
    <w:rsid w:val="00455921"/>
    <w:rsid w:val="004559D4"/>
    <w:rsid w:val="00455A8D"/>
    <w:rsid w:val="00455B31"/>
    <w:rsid w:val="00455C15"/>
    <w:rsid w:val="00455C19"/>
    <w:rsid w:val="00455FC0"/>
    <w:rsid w:val="00456031"/>
    <w:rsid w:val="004560C6"/>
    <w:rsid w:val="00456496"/>
    <w:rsid w:val="00456517"/>
    <w:rsid w:val="00456866"/>
    <w:rsid w:val="00456B3E"/>
    <w:rsid w:val="00456CA0"/>
    <w:rsid w:val="00456CD4"/>
    <w:rsid w:val="00456D9E"/>
    <w:rsid w:val="00456F12"/>
    <w:rsid w:val="0045723C"/>
    <w:rsid w:val="00457338"/>
    <w:rsid w:val="00457390"/>
    <w:rsid w:val="00457419"/>
    <w:rsid w:val="00457478"/>
    <w:rsid w:val="0045755D"/>
    <w:rsid w:val="00457607"/>
    <w:rsid w:val="00457A40"/>
    <w:rsid w:val="00457B10"/>
    <w:rsid w:val="00457C60"/>
    <w:rsid w:val="00457C64"/>
    <w:rsid w:val="00457EE7"/>
    <w:rsid w:val="00457F5A"/>
    <w:rsid w:val="00457FBE"/>
    <w:rsid w:val="00460084"/>
    <w:rsid w:val="00460269"/>
    <w:rsid w:val="0046037E"/>
    <w:rsid w:val="0046039D"/>
    <w:rsid w:val="004603BB"/>
    <w:rsid w:val="004603BE"/>
    <w:rsid w:val="00460441"/>
    <w:rsid w:val="00460491"/>
    <w:rsid w:val="00460875"/>
    <w:rsid w:val="00460BBE"/>
    <w:rsid w:val="00460DF9"/>
    <w:rsid w:val="00460E0B"/>
    <w:rsid w:val="00460F9D"/>
    <w:rsid w:val="00461117"/>
    <w:rsid w:val="004615C8"/>
    <w:rsid w:val="0046160F"/>
    <w:rsid w:val="004618C6"/>
    <w:rsid w:val="0046194A"/>
    <w:rsid w:val="00461ADF"/>
    <w:rsid w:val="00461AFC"/>
    <w:rsid w:val="00461C19"/>
    <w:rsid w:val="00461C48"/>
    <w:rsid w:val="00461CA9"/>
    <w:rsid w:val="00461CD0"/>
    <w:rsid w:val="00461D08"/>
    <w:rsid w:val="00461D75"/>
    <w:rsid w:val="00461D9C"/>
    <w:rsid w:val="00461E5A"/>
    <w:rsid w:val="00461F48"/>
    <w:rsid w:val="00461F80"/>
    <w:rsid w:val="00462092"/>
    <w:rsid w:val="004623BE"/>
    <w:rsid w:val="00462403"/>
    <w:rsid w:val="00462454"/>
    <w:rsid w:val="004624B0"/>
    <w:rsid w:val="004625D4"/>
    <w:rsid w:val="0046264D"/>
    <w:rsid w:val="0046270F"/>
    <w:rsid w:val="00462880"/>
    <w:rsid w:val="004629D5"/>
    <w:rsid w:val="004629F0"/>
    <w:rsid w:val="00462A69"/>
    <w:rsid w:val="00462BC3"/>
    <w:rsid w:val="00462D51"/>
    <w:rsid w:val="00463235"/>
    <w:rsid w:val="00463277"/>
    <w:rsid w:val="004632D8"/>
    <w:rsid w:val="0046335C"/>
    <w:rsid w:val="004634BE"/>
    <w:rsid w:val="004634F4"/>
    <w:rsid w:val="00463504"/>
    <w:rsid w:val="004636BC"/>
    <w:rsid w:val="004636C4"/>
    <w:rsid w:val="00463740"/>
    <w:rsid w:val="00463C97"/>
    <w:rsid w:val="00463D73"/>
    <w:rsid w:val="00463E62"/>
    <w:rsid w:val="0046403D"/>
    <w:rsid w:val="0046415B"/>
    <w:rsid w:val="004641AD"/>
    <w:rsid w:val="004642DD"/>
    <w:rsid w:val="0046459C"/>
    <w:rsid w:val="004645A0"/>
    <w:rsid w:val="00464974"/>
    <w:rsid w:val="0046498D"/>
    <w:rsid w:val="00464B0C"/>
    <w:rsid w:val="00464B5A"/>
    <w:rsid w:val="00464DCD"/>
    <w:rsid w:val="00464E67"/>
    <w:rsid w:val="004650EF"/>
    <w:rsid w:val="00465227"/>
    <w:rsid w:val="0046529F"/>
    <w:rsid w:val="00465594"/>
    <w:rsid w:val="00465707"/>
    <w:rsid w:val="00465889"/>
    <w:rsid w:val="00465C90"/>
    <w:rsid w:val="00465CAF"/>
    <w:rsid w:val="00465DCE"/>
    <w:rsid w:val="004660FE"/>
    <w:rsid w:val="0046628D"/>
    <w:rsid w:val="004662AB"/>
    <w:rsid w:val="0046635E"/>
    <w:rsid w:val="00466388"/>
    <w:rsid w:val="00466578"/>
    <w:rsid w:val="004665A1"/>
    <w:rsid w:val="00466799"/>
    <w:rsid w:val="004667B3"/>
    <w:rsid w:val="00466823"/>
    <w:rsid w:val="004668F2"/>
    <w:rsid w:val="00466922"/>
    <w:rsid w:val="004669F0"/>
    <w:rsid w:val="00466ACB"/>
    <w:rsid w:val="00466C16"/>
    <w:rsid w:val="00466CC0"/>
    <w:rsid w:val="00466D48"/>
    <w:rsid w:val="00466EDD"/>
    <w:rsid w:val="0046717E"/>
    <w:rsid w:val="004671C2"/>
    <w:rsid w:val="0046722C"/>
    <w:rsid w:val="004672BB"/>
    <w:rsid w:val="0046730E"/>
    <w:rsid w:val="004677A0"/>
    <w:rsid w:val="00467B71"/>
    <w:rsid w:val="00467BEE"/>
    <w:rsid w:val="00467C41"/>
    <w:rsid w:val="00467D07"/>
    <w:rsid w:val="00467EBD"/>
    <w:rsid w:val="00470139"/>
    <w:rsid w:val="004701E5"/>
    <w:rsid w:val="00470266"/>
    <w:rsid w:val="00470500"/>
    <w:rsid w:val="004706AC"/>
    <w:rsid w:val="004707C6"/>
    <w:rsid w:val="004707E0"/>
    <w:rsid w:val="00470C13"/>
    <w:rsid w:val="00470CA6"/>
    <w:rsid w:val="00470E45"/>
    <w:rsid w:val="00470F5D"/>
    <w:rsid w:val="0047138B"/>
    <w:rsid w:val="00471406"/>
    <w:rsid w:val="0047142F"/>
    <w:rsid w:val="00471472"/>
    <w:rsid w:val="0047152E"/>
    <w:rsid w:val="00471808"/>
    <w:rsid w:val="004719CF"/>
    <w:rsid w:val="00471B64"/>
    <w:rsid w:val="00471BBD"/>
    <w:rsid w:val="00471C0A"/>
    <w:rsid w:val="00471C59"/>
    <w:rsid w:val="00471CAE"/>
    <w:rsid w:val="00471CF0"/>
    <w:rsid w:val="00471D84"/>
    <w:rsid w:val="00472038"/>
    <w:rsid w:val="0047203D"/>
    <w:rsid w:val="004721A4"/>
    <w:rsid w:val="004721C4"/>
    <w:rsid w:val="004723B2"/>
    <w:rsid w:val="004724BA"/>
    <w:rsid w:val="00472689"/>
    <w:rsid w:val="00472749"/>
    <w:rsid w:val="004728DD"/>
    <w:rsid w:val="004729D4"/>
    <w:rsid w:val="00472B3C"/>
    <w:rsid w:val="00472CA4"/>
    <w:rsid w:val="00472F1F"/>
    <w:rsid w:val="00472FB9"/>
    <w:rsid w:val="00472FFB"/>
    <w:rsid w:val="00473016"/>
    <w:rsid w:val="0047308D"/>
    <w:rsid w:val="00473318"/>
    <w:rsid w:val="0047368A"/>
    <w:rsid w:val="0047376F"/>
    <w:rsid w:val="0047385B"/>
    <w:rsid w:val="004738AF"/>
    <w:rsid w:val="00473961"/>
    <w:rsid w:val="00473B85"/>
    <w:rsid w:val="00473D15"/>
    <w:rsid w:val="00473D57"/>
    <w:rsid w:val="00473D73"/>
    <w:rsid w:val="00473E44"/>
    <w:rsid w:val="00473EA5"/>
    <w:rsid w:val="00473F0B"/>
    <w:rsid w:val="00473F62"/>
    <w:rsid w:val="00473FB6"/>
    <w:rsid w:val="0047401E"/>
    <w:rsid w:val="00474120"/>
    <w:rsid w:val="004741BB"/>
    <w:rsid w:val="004745EC"/>
    <w:rsid w:val="0047471C"/>
    <w:rsid w:val="00474A18"/>
    <w:rsid w:val="00474B68"/>
    <w:rsid w:val="00474D3D"/>
    <w:rsid w:val="00474D83"/>
    <w:rsid w:val="00474DF3"/>
    <w:rsid w:val="00474EBD"/>
    <w:rsid w:val="00474F0E"/>
    <w:rsid w:val="00475072"/>
    <w:rsid w:val="00475099"/>
    <w:rsid w:val="00475107"/>
    <w:rsid w:val="004752E4"/>
    <w:rsid w:val="004754E1"/>
    <w:rsid w:val="00475599"/>
    <w:rsid w:val="004755D8"/>
    <w:rsid w:val="004756B9"/>
    <w:rsid w:val="0047570C"/>
    <w:rsid w:val="00475730"/>
    <w:rsid w:val="00475869"/>
    <w:rsid w:val="00475A2E"/>
    <w:rsid w:val="00475A61"/>
    <w:rsid w:val="00475AE7"/>
    <w:rsid w:val="00475B0D"/>
    <w:rsid w:val="00475CA0"/>
    <w:rsid w:val="00475D8A"/>
    <w:rsid w:val="00475DDA"/>
    <w:rsid w:val="00475E2A"/>
    <w:rsid w:val="00475E6C"/>
    <w:rsid w:val="0047608A"/>
    <w:rsid w:val="004762DB"/>
    <w:rsid w:val="0047630C"/>
    <w:rsid w:val="0047638A"/>
    <w:rsid w:val="00476401"/>
    <w:rsid w:val="004765AB"/>
    <w:rsid w:val="004767B6"/>
    <w:rsid w:val="00476899"/>
    <w:rsid w:val="004768E3"/>
    <w:rsid w:val="004769A3"/>
    <w:rsid w:val="00476B85"/>
    <w:rsid w:val="00476D9D"/>
    <w:rsid w:val="00476E0D"/>
    <w:rsid w:val="00476E26"/>
    <w:rsid w:val="00477556"/>
    <w:rsid w:val="00477564"/>
    <w:rsid w:val="004776C2"/>
    <w:rsid w:val="004776CD"/>
    <w:rsid w:val="00477930"/>
    <w:rsid w:val="004779C8"/>
    <w:rsid w:val="00477A22"/>
    <w:rsid w:val="00477A41"/>
    <w:rsid w:val="00477D8A"/>
    <w:rsid w:val="00477E08"/>
    <w:rsid w:val="00477E7F"/>
    <w:rsid w:val="00480183"/>
    <w:rsid w:val="00480185"/>
    <w:rsid w:val="004803B8"/>
    <w:rsid w:val="004804EA"/>
    <w:rsid w:val="004804F1"/>
    <w:rsid w:val="004805CE"/>
    <w:rsid w:val="00480978"/>
    <w:rsid w:val="00480A3E"/>
    <w:rsid w:val="00480AA2"/>
    <w:rsid w:val="00480AD3"/>
    <w:rsid w:val="00480B70"/>
    <w:rsid w:val="00480BA5"/>
    <w:rsid w:val="00480C1E"/>
    <w:rsid w:val="00480CBD"/>
    <w:rsid w:val="00480D2C"/>
    <w:rsid w:val="00480ED3"/>
    <w:rsid w:val="00480F21"/>
    <w:rsid w:val="00480FDB"/>
    <w:rsid w:val="00481048"/>
    <w:rsid w:val="0048116F"/>
    <w:rsid w:val="00481189"/>
    <w:rsid w:val="00481234"/>
    <w:rsid w:val="00481337"/>
    <w:rsid w:val="004813AD"/>
    <w:rsid w:val="004813E0"/>
    <w:rsid w:val="00481536"/>
    <w:rsid w:val="004816AF"/>
    <w:rsid w:val="004816F4"/>
    <w:rsid w:val="00481744"/>
    <w:rsid w:val="0048192C"/>
    <w:rsid w:val="00481A05"/>
    <w:rsid w:val="00481AF6"/>
    <w:rsid w:val="00481E50"/>
    <w:rsid w:val="00481E61"/>
    <w:rsid w:val="00481EE8"/>
    <w:rsid w:val="00482023"/>
    <w:rsid w:val="004821B1"/>
    <w:rsid w:val="0048228B"/>
    <w:rsid w:val="0048228D"/>
    <w:rsid w:val="00482401"/>
    <w:rsid w:val="004824EF"/>
    <w:rsid w:val="00482693"/>
    <w:rsid w:val="004829AD"/>
    <w:rsid w:val="00482B05"/>
    <w:rsid w:val="00482C6D"/>
    <w:rsid w:val="00482C97"/>
    <w:rsid w:val="00482CF3"/>
    <w:rsid w:val="00482F12"/>
    <w:rsid w:val="004831D8"/>
    <w:rsid w:val="00483230"/>
    <w:rsid w:val="00483291"/>
    <w:rsid w:val="0048337C"/>
    <w:rsid w:val="0048341E"/>
    <w:rsid w:val="004834AC"/>
    <w:rsid w:val="00483614"/>
    <w:rsid w:val="00483678"/>
    <w:rsid w:val="004837D2"/>
    <w:rsid w:val="00483890"/>
    <w:rsid w:val="0048397E"/>
    <w:rsid w:val="00483AF2"/>
    <w:rsid w:val="00483B12"/>
    <w:rsid w:val="00483C0D"/>
    <w:rsid w:val="00483EE4"/>
    <w:rsid w:val="00483F8B"/>
    <w:rsid w:val="004840B6"/>
    <w:rsid w:val="00484135"/>
    <w:rsid w:val="0048421F"/>
    <w:rsid w:val="004842FF"/>
    <w:rsid w:val="00484314"/>
    <w:rsid w:val="00484437"/>
    <w:rsid w:val="00484867"/>
    <w:rsid w:val="00484983"/>
    <w:rsid w:val="00484A26"/>
    <w:rsid w:val="00484AA0"/>
    <w:rsid w:val="00484C58"/>
    <w:rsid w:val="00484C97"/>
    <w:rsid w:val="00484CAC"/>
    <w:rsid w:val="00484CCA"/>
    <w:rsid w:val="00484F9B"/>
    <w:rsid w:val="00484FBD"/>
    <w:rsid w:val="00485230"/>
    <w:rsid w:val="00485332"/>
    <w:rsid w:val="00485455"/>
    <w:rsid w:val="0048559B"/>
    <w:rsid w:val="004855AB"/>
    <w:rsid w:val="0048581D"/>
    <w:rsid w:val="00485845"/>
    <w:rsid w:val="00485912"/>
    <w:rsid w:val="00485C63"/>
    <w:rsid w:val="00485FA2"/>
    <w:rsid w:val="0048604B"/>
    <w:rsid w:val="004860B8"/>
    <w:rsid w:val="00486239"/>
    <w:rsid w:val="0048642E"/>
    <w:rsid w:val="00486509"/>
    <w:rsid w:val="004865AB"/>
    <w:rsid w:val="00486608"/>
    <w:rsid w:val="004866EA"/>
    <w:rsid w:val="0048682C"/>
    <w:rsid w:val="004868F4"/>
    <w:rsid w:val="004869B5"/>
    <w:rsid w:val="00486AB6"/>
    <w:rsid w:val="00486C06"/>
    <w:rsid w:val="00486C33"/>
    <w:rsid w:val="00486C4F"/>
    <w:rsid w:val="00486C57"/>
    <w:rsid w:val="00486C73"/>
    <w:rsid w:val="00486CCA"/>
    <w:rsid w:val="00486CD8"/>
    <w:rsid w:val="00486CFF"/>
    <w:rsid w:val="00486D38"/>
    <w:rsid w:val="00486F45"/>
    <w:rsid w:val="00486F98"/>
    <w:rsid w:val="004871C8"/>
    <w:rsid w:val="0048723C"/>
    <w:rsid w:val="00487381"/>
    <w:rsid w:val="004874D2"/>
    <w:rsid w:val="00487533"/>
    <w:rsid w:val="0048753C"/>
    <w:rsid w:val="00487676"/>
    <w:rsid w:val="00487893"/>
    <w:rsid w:val="004878A4"/>
    <w:rsid w:val="00487A02"/>
    <w:rsid w:val="00487B02"/>
    <w:rsid w:val="00487B6E"/>
    <w:rsid w:val="00487D97"/>
    <w:rsid w:val="00487F79"/>
    <w:rsid w:val="00487FA0"/>
    <w:rsid w:val="00487FCC"/>
    <w:rsid w:val="00490104"/>
    <w:rsid w:val="004902C4"/>
    <w:rsid w:val="00490367"/>
    <w:rsid w:val="004903C9"/>
    <w:rsid w:val="00490425"/>
    <w:rsid w:val="004906BB"/>
    <w:rsid w:val="0049087A"/>
    <w:rsid w:val="00490A1A"/>
    <w:rsid w:val="00490A85"/>
    <w:rsid w:val="00490CA5"/>
    <w:rsid w:val="00490CE4"/>
    <w:rsid w:val="00490D2A"/>
    <w:rsid w:val="00490E25"/>
    <w:rsid w:val="00490E36"/>
    <w:rsid w:val="00490E3D"/>
    <w:rsid w:val="00491081"/>
    <w:rsid w:val="004911A2"/>
    <w:rsid w:val="00491364"/>
    <w:rsid w:val="004913A1"/>
    <w:rsid w:val="0049168D"/>
    <w:rsid w:val="00491706"/>
    <w:rsid w:val="00491736"/>
    <w:rsid w:val="004918E1"/>
    <w:rsid w:val="004918F1"/>
    <w:rsid w:val="00491957"/>
    <w:rsid w:val="00491B42"/>
    <w:rsid w:val="00491BB2"/>
    <w:rsid w:val="00491D41"/>
    <w:rsid w:val="00491D8A"/>
    <w:rsid w:val="00491E79"/>
    <w:rsid w:val="00491F39"/>
    <w:rsid w:val="00491F44"/>
    <w:rsid w:val="00492114"/>
    <w:rsid w:val="00492267"/>
    <w:rsid w:val="00492369"/>
    <w:rsid w:val="00492455"/>
    <w:rsid w:val="00492494"/>
    <w:rsid w:val="004925D5"/>
    <w:rsid w:val="0049271E"/>
    <w:rsid w:val="00492AB4"/>
    <w:rsid w:val="00492B18"/>
    <w:rsid w:val="00492D3F"/>
    <w:rsid w:val="00492F0C"/>
    <w:rsid w:val="00492FC9"/>
    <w:rsid w:val="0049300A"/>
    <w:rsid w:val="004930CD"/>
    <w:rsid w:val="00493137"/>
    <w:rsid w:val="0049332E"/>
    <w:rsid w:val="00493394"/>
    <w:rsid w:val="004933B6"/>
    <w:rsid w:val="004933CE"/>
    <w:rsid w:val="00493528"/>
    <w:rsid w:val="00493792"/>
    <w:rsid w:val="004937A0"/>
    <w:rsid w:val="004938BE"/>
    <w:rsid w:val="004939A8"/>
    <w:rsid w:val="00493B8B"/>
    <w:rsid w:val="00493C25"/>
    <w:rsid w:val="00493CC1"/>
    <w:rsid w:val="00493DA8"/>
    <w:rsid w:val="00493F74"/>
    <w:rsid w:val="00493F84"/>
    <w:rsid w:val="00493F9E"/>
    <w:rsid w:val="00494022"/>
    <w:rsid w:val="00494047"/>
    <w:rsid w:val="0049408A"/>
    <w:rsid w:val="00494385"/>
    <w:rsid w:val="004943D5"/>
    <w:rsid w:val="004944CE"/>
    <w:rsid w:val="00494563"/>
    <w:rsid w:val="004945FA"/>
    <w:rsid w:val="00494694"/>
    <w:rsid w:val="00494815"/>
    <w:rsid w:val="004949AF"/>
    <w:rsid w:val="004949E5"/>
    <w:rsid w:val="004949F1"/>
    <w:rsid w:val="00494A50"/>
    <w:rsid w:val="00494B67"/>
    <w:rsid w:val="00494B81"/>
    <w:rsid w:val="00494CBB"/>
    <w:rsid w:val="00494CF2"/>
    <w:rsid w:val="00494F2B"/>
    <w:rsid w:val="00494F52"/>
    <w:rsid w:val="00494FBD"/>
    <w:rsid w:val="00495044"/>
    <w:rsid w:val="004950B8"/>
    <w:rsid w:val="004950BD"/>
    <w:rsid w:val="00495104"/>
    <w:rsid w:val="004951D9"/>
    <w:rsid w:val="004952E4"/>
    <w:rsid w:val="00495441"/>
    <w:rsid w:val="0049558D"/>
    <w:rsid w:val="00495737"/>
    <w:rsid w:val="0049582A"/>
    <w:rsid w:val="00495A95"/>
    <w:rsid w:val="00495AE5"/>
    <w:rsid w:val="00495C8A"/>
    <w:rsid w:val="00495C8B"/>
    <w:rsid w:val="00495E10"/>
    <w:rsid w:val="00495F3A"/>
    <w:rsid w:val="00496120"/>
    <w:rsid w:val="004961FA"/>
    <w:rsid w:val="00496209"/>
    <w:rsid w:val="004962D0"/>
    <w:rsid w:val="004966C5"/>
    <w:rsid w:val="00496957"/>
    <w:rsid w:val="00496AA0"/>
    <w:rsid w:val="00496BA5"/>
    <w:rsid w:val="00496C0B"/>
    <w:rsid w:val="00496D13"/>
    <w:rsid w:val="00496DD0"/>
    <w:rsid w:val="00496E39"/>
    <w:rsid w:val="004970A8"/>
    <w:rsid w:val="004970AF"/>
    <w:rsid w:val="00497189"/>
    <w:rsid w:val="00497227"/>
    <w:rsid w:val="00497358"/>
    <w:rsid w:val="0049747B"/>
    <w:rsid w:val="0049761A"/>
    <w:rsid w:val="00497687"/>
    <w:rsid w:val="004976B3"/>
    <w:rsid w:val="004976FA"/>
    <w:rsid w:val="004977FF"/>
    <w:rsid w:val="004979C7"/>
    <w:rsid w:val="00497AEB"/>
    <w:rsid w:val="00497C4A"/>
    <w:rsid w:val="00497D03"/>
    <w:rsid w:val="00497DA1"/>
    <w:rsid w:val="00497DC4"/>
    <w:rsid w:val="00497E35"/>
    <w:rsid w:val="00497E6F"/>
    <w:rsid w:val="00497E89"/>
    <w:rsid w:val="00497EB1"/>
    <w:rsid w:val="00497F3F"/>
    <w:rsid w:val="004A010E"/>
    <w:rsid w:val="004A0111"/>
    <w:rsid w:val="004A01DD"/>
    <w:rsid w:val="004A031E"/>
    <w:rsid w:val="004A03DF"/>
    <w:rsid w:val="004A03FD"/>
    <w:rsid w:val="004A04E2"/>
    <w:rsid w:val="004A06F4"/>
    <w:rsid w:val="004A08A0"/>
    <w:rsid w:val="004A0A47"/>
    <w:rsid w:val="004A0ABB"/>
    <w:rsid w:val="004A0B90"/>
    <w:rsid w:val="004A0BFD"/>
    <w:rsid w:val="004A0C81"/>
    <w:rsid w:val="004A0D31"/>
    <w:rsid w:val="004A0D77"/>
    <w:rsid w:val="004A0F07"/>
    <w:rsid w:val="004A0F5D"/>
    <w:rsid w:val="004A0FB4"/>
    <w:rsid w:val="004A1042"/>
    <w:rsid w:val="004A118A"/>
    <w:rsid w:val="004A163F"/>
    <w:rsid w:val="004A18F9"/>
    <w:rsid w:val="004A1945"/>
    <w:rsid w:val="004A1B22"/>
    <w:rsid w:val="004A1FE8"/>
    <w:rsid w:val="004A23A4"/>
    <w:rsid w:val="004A2596"/>
    <w:rsid w:val="004A25C6"/>
    <w:rsid w:val="004A264D"/>
    <w:rsid w:val="004A27D5"/>
    <w:rsid w:val="004A280D"/>
    <w:rsid w:val="004A28B6"/>
    <w:rsid w:val="004A2AA2"/>
    <w:rsid w:val="004A2DA7"/>
    <w:rsid w:val="004A2F6C"/>
    <w:rsid w:val="004A3019"/>
    <w:rsid w:val="004A303D"/>
    <w:rsid w:val="004A3074"/>
    <w:rsid w:val="004A307C"/>
    <w:rsid w:val="004A3141"/>
    <w:rsid w:val="004A3263"/>
    <w:rsid w:val="004A3858"/>
    <w:rsid w:val="004A3906"/>
    <w:rsid w:val="004A3A99"/>
    <w:rsid w:val="004A3BB3"/>
    <w:rsid w:val="004A3BD6"/>
    <w:rsid w:val="004A3E28"/>
    <w:rsid w:val="004A3EBC"/>
    <w:rsid w:val="004A3F42"/>
    <w:rsid w:val="004A41FB"/>
    <w:rsid w:val="004A42F7"/>
    <w:rsid w:val="004A4342"/>
    <w:rsid w:val="004A4457"/>
    <w:rsid w:val="004A448C"/>
    <w:rsid w:val="004A465F"/>
    <w:rsid w:val="004A46FB"/>
    <w:rsid w:val="004A47E0"/>
    <w:rsid w:val="004A48F4"/>
    <w:rsid w:val="004A4977"/>
    <w:rsid w:val="004A4A1F"/>
    <w:rsid w:val="004A4A54"/>
    <w:rsid w:val="004A4B73"/>
    <w:rsid w:val="004A4B9B"/>
    <w:rsid w:val="004A4D2A"/>
    <w:rsid w:val="004A4D64"/>
    <w:rsid w:val="004A4E5E"/>
    <w:rsid w:val="004A4E87"/>
    <w:rsid w:val="004A4FBD"/>
    <w:rsid w:val="004A5054"/>
    <w:rsid w:val="004A5208"/>
    <w:rsid w:val="004A521C"/>
    <w:rsid w:val="004A526E"/>
    <w:rsid w:val="004A54F9"/>
    <w:rsid w:val="004A55A4"/>
    <w:rsid w:val="004A55EE"/>
    <w:rsid w:val="004A5719"/>
    <w:rsid w:val="004A57C6"/>
    <w:rsid w:val="004A5B4E"/>
    <w:rsid w:val="004A5B8F"/>
    <w:rsid w:val="004A5FE3"/>
    <w:rsid w:val="004A6014"/>
    <w:rsid w:val="004A61D3"/>
    <w:rsid w:val="004A632F"/>
    <w:rsid w:val="004A66DF"/>
    <w:rsid w:val="004A6843"/>
    <w:rsid w:val="004A68CE"/>
    <w:rsid w:val="004A68D4"/>
    <w:rsid w:val="004A6981"/>
    <w:rsid w:val="004A6A3A"/>
    <w:rsid w:val="004A6B47"/>
    <w:rsid w:val="004A6C43"/>
    <w:rsid w:val="004A6CC7"/>
    <w:rsid w:val="004A6CD1"/>
    <w:rsid w:val="004A6DD0"/>
    <w:rsid w:val="004A6E60"/>
    <w:rsid w:val="004A7001"/>
    <w:rsid w:val="004A7354"/>
    <w:rsid w:val="004A73F9"/>
    <w:rsid w:val="004A7852"/>
    <w:rsid w:val="004A7954"/>
    <w:rsid w:val="004A798D"/>
    <w:rsid w:val="004A7AC6"/>
    <w:rsid w:val="004A7B32"/>
    <w:rsid w:val="004A7C72"/>
    <w:rsid w:val="004B00A8"/>
    <w:rsid w:val="004B017A"/>
    <w:rsid w:val="004B0274"/>
    <w:rsid w:val="004B028F"/>
    <w:rsid w:val="004B05B0"/>
    <w:rsid w:val="004B09CB"/>
    <w:rsid w:val="004B09E3"/>
    <w:rsid w:val="004B0A00"/>
    <w:rsid w:val="004B0B44"/>
    <w:rsid w:val="004B0BDF"/>
    <w:rsid w:val="004B0C35"/>
    <w:rsid w:val="004B0E15"/>
    <w:rsid w:val="004B0E4C"/>
    <w:rsid w:val="004B0EB5"/>
    <w:rsid w:val="004B0F1D"/>
    <w:rsid w:val="004B105D"/>
    <w:rsid w:val="004B106C"/>
    <w:rsid w:val="004B1135"/>
    <w:rsid w:val="004B11F7"/>
    <w:rsid w:val="004B16C1"/>
    <w:rsid w:val="004B185D"/>
    <w:rsid w:val="004B1907"/>
    <w:rsid w:val="004B192D"/>
    <w:rsid w:val="004B194D"/>
    <w:rsid w:val="004B1B34"/>
    <w:rsid w:val="004B1BCD"/>
    <w:rsid w:val="004B1F34"/>
    <w:rsid w:val="004B1F46"/>
    <w:rsid w:val="004B1FD2"/>
    <w:rsid w:val="004B2172"/>
    <w:rsid w:val="004B2410"/>
    <w:rsid w:val="004B2481"/>
    <w:rsid w:val="004B2636"/>
    <w:rsid w:val="004B265D"/>
    <w:rsid w:val="004B26BF"/>
    <w:rsid w:val="004B272D"/>
    <w:rsid w:val="004B2BC9"/>
    <w:rsid w:val="004B2C7C"/>
    <w:rsid w:val="004B2D10"/>
    <w:rsid w:val="004B2E29"/>
    <w:rsid w:val="004B2E31"/>
    <w:rsid w:val="004B31D2"/>
    <w:rsid w:val="004B348A"/>
    <w:rsid w:val="004B3592"/>
    <w:rsid w:val="004B35F5"/>
    <w:rsid w:val="004B376D"/>
    <w:rsid w:val="004B38B3"/>
    <w:rsid w:val="004B393C"/>
    <w:rsid w:val="004B39E7"/>
    <w:rsid w:val="004B3AAD"/>
    <w:rsid w:val="004B3B83"/>
    <w:rsid w:val="004B3D2C"/>
    <w:rsid w:val="004B3DC2"/>
    <w:rsid w:val="004B3F40"/>
    <w:rsid w:val="004B3F79"/>
    <w:rsid w:val="004B408C"/>
    <w:rsid w:val="004B4162"/>
    <w:rsid w:val="004B42AF"/>
    <w:rsid w:val="004B42C0"/>
    <w:rsid w:val="004B4510"/>
    <w:rsid w:val="004B4782"/>
    <w:rsid w:val="004B4787"/>
    <w:rsid w:val="004B484F"/>
    <w:rsid w:val="004B485F"/>
    <w:rsid w:val="004B499E"/>
    <w:rsid w:val="004B49AF"/>
    <w:rsid w:val="004B4AAD"/>
    <w:rsid w:val="004B4AD9"/>
    <w:rsid w:val="004B4BD2"/>
    <w:rsid w:val="004B4D00"/>
    <w:rsid w:val="004B4E16"/>
    <w:rsid w:val="004B50C1"/>
    <w:rsid w:val="004B542A"/>
    <w:rsid w:val="004B5440"/>
    <w:rsid w:val="004B5759"/>
    <w:rsid w:val="004B5AD4"/>
    <w:rsid w:val="004B5CCD"/>
    <w:rsid w:val="004B5E8E"/>
    <w:rsid w:val="004B5E98"/>
    <w:rsid w:val="004B6180"/>
    <w:rsid w:val="004B61C5"/>
    <w:rsid w:val="004B61CE"/>
    <w:rsid w:val="004B640C"/>
    <w:rsid w:val="004B6534"/>
    <w:rsid w:val="004B6579"/>
    <w:rsid w:val="004B65CC"/>
    <w:rsid w:val="004B6963"/>
    <w:rsid w:val="004B6AF8"/>
    <w:rsid w:val="004B6BBA"/>
    <w:rsid w:val="004B6BE0"/>
    <w:rsid w:val="004B6C17"/>
    <w:rsid w:val="004B6D6D"/>
    <w:rsid w:val="004B6DB7"/>
    <w:rsid w:val="004B6E08"/>
    <w:rsid w:val="004B6F33"/>
    <w:rsid w:val="004B70DE"/>
    <w:rsid w:val="004B70EA"/>
    <w:rsid w:val="004B7155"/>
    <w:rsid w:val="004B7356"/>
    <w:rsid w:val="004B758F"/>
    <w:rsid w:val="004B75A7"/>
    <w:rsid w:val="004B7612"/>
    <w:rsid w:val="004B7619"/>
    <w:rsid w:val="004B7692"/>
    <w:rsid w:val="004B7732"/>
    <w:rsid w:val="004B77FB"/>
    <w:rsid w:val="004B785D"/>
    <w:rsid w:val="004B7A70"/>
    <w:rsid w:val="004B7AE0"/>
    <w:rsid w:val="004B7BDB"/>
    <w:rsid w:val="004B7D51"/>
    <w:rsid w:val="004B7D83"/>
    <w:rsid w:val="004B7F49"/>
    <w:rsid w:val="004C0047"/>
    <w:rsid w:val="004C0192"/>
    <w:rsid w:val="004C02D1"/>
    <w:rsid w:val="004C0405"/>
    <w:rsid w:val="004C0515"/>
    <w:rsid w:val="004C0608"/>
    <w:rsid w:val="004C07D5"/>
    <w:rsid w:val="004C091F"/>
    <w:rsid w:val="004C0AB5"/>
    <w:rsid w:val="004C0D6F"/>
    <w:rsid w:val="004C0D73"/>
    <w:rsid w:val="004C0DA3"/>
    <w:rsid w:val="004C0DB7"/>
    <w:rsid w:val="004C0DEE"/>
    <w:rsid w:val="004C0EA6"/>
    <w:rsid w:val="004C0F43"/>
    <w:rsid w:val="004C0F73"/>
    <w:rsid w:val="004C0F7F"/>
    <w:rsid w:val="004C1147"/>
    <w:rsid w:val="004C1178"/>
    <w:rsid w:val="004C11A9"/>
    <w:rsid w:val="004C1332"/>
    <w:rsid w:val="004C13D5"/>
    <w:rsid w:val="004C16F7"/>
    <w:rsid w:val="004C17FF"/>
    <w:rsid w:val="004C18FD"/>
    <w:rsid w:val="004C1ACA"/>
    <w:rsid w:val="004C1D1A"/>
    <w:rsid w:val="004C1D66"/>
    <w:rsid w:val="004C1E11"/>
    <w:rsid w:val="004C1ED1"/>
    <w:rsid w:val="004C1EE8"/>
    <w:rsid w:val="004C20EC"/>
    <w:rsid w:val="004C212F"/>
    <w:rsid w:val="004C2332"/>
    <w:rsid w:val="004C26EC"/>
    <w:rsid w:val="004C2728"/>
    <w:rsid w:val="004C2739"/>
    <w:rsid w:val="004C2933"/>
    <w:rsid w:val="004C2C32"/>
    <w:rsid w:val="004C2C49"/>
    <w:rsid w:val="004C2E68"/>
    <w:rsid w:val="004C3076"/>
    <w:rsid w:val="004C3089"/>
    <w:rsid w:val="004C31FB"/>
    <w:rsid w:val="004C323A"/>
    <w:rsid w:val="004C33AC"/>
    <w:rsid w:val="004C340B"/>
    <w:rsid w:val="004C34F4"/>
    <w:rsid w:val="004C352A"/>
    <w:rsid w:val="004C35C5"/>
    <w:rsid w:val="004C35CD"/>
    <w:rsid w:val="004C388D"/>
    <w:rsid w:val="004C394B"/>
    <w:rsid w:val="004C3A7F"/>
    <w:rsid w:val="004C3AC4"/>
    <w:rsid w:val="004C3C18"/>
    <w:rsid w:val="004C3D9B"/>
    <w:rsid w:val="004C3F18"/>
    <w:rsid w:val="004C3F8C"/>
    <w:rsid w:val="004C405B"/>
    <w:rsid w:val="004C44C1"/>
    <w:rsid w:val="004C4503"/>
    <w:rsid w:val="004C487C"/>
    <w:rsid w:val="004C488C"/>
    <w:rsid w:val="004C489F"/>
    <w:rsid w:val="004C48E1"/>
    <w:rsid w:val="004C4900"/>
    <w:rsid w:val="004C4914"/>
    <w:rsid w:val="004C49B3"/>
    <w:rsid w:val="004C4A75"/>
    <w:rsid w:val="004C4AE0"/>
    <w:rsid w:val="004C4AFD"/>
    <w:rsid w:val="004C4D0C"/>
    <w:rsid w:val="004C5305"/>
    <w:rsid w:val="004C532C"/>
    <w:rsid w:val="004C55D1"/>
    <w:rsid w:val="004C563E"/>
    <w:rsid w:val="004C572C"/>
    <w:rsid w:val="004C576C"/>
    <w:rsid w:val="004C57B3"/>
    <w:rsid w:val="004C58F9"/>
    <w:rsid w:val="004C5906"/>
    <w:rsid w:val="004C5AAB"/>
    <w:rsid w:val="004C5B7B"/>
    <w:rsid w:val="004C5D13"/>
    <w:rsid w:val="004C6129"/>
    <w:rsid w:val="004C62F7"/>
    <w:rsid w:val="004C639A"/>
    <w:rsid w:val="004C63DC"/>
    <w:rsid w:val="004C64F3"/>
    <w:rsid w:val="004C677E"/>
    <w:rsid w:val="004C68B3"/>
    <w:rsid w:val="004C68C9"/>
    <w:rsid w:val="004C6B04"/>
    <w:rsid w:val="004C6BFA"/>
    <w:rsid w:val="004C6D0A"/>
    <w:rsid w:val="004C6E2F"/>
    <w:rsid w:val="004C6EE5"/>
    <w:rsid w:val="004C7018"/>
    <w:rsid w:val="004C72D0"/>
    <w:rsid w:val="004C7368"/>
    <w:rsid w:val="004C75FF"/>
    <w:rsid w:val="004C76F3"/>
    <w:rsid w:val="004C7723"/>
    <w:rsid w:val="004C7787"/>
    <w:rsid w:val="004C7C56"/>
    <w:rsid w:val="004C7C9C"/>
    <w:rsid w:val="004C7CC1"/>
    <w:rsid w:val="004C7E45"/>
    <w:rsid w:val="004D0016"/>
    <w:rsid w:val="004D0043"/>
    <w:rsid w:val="004D0283"/>
    <w:rsid w:val="004D02F6"/>
    <w:rsid w:val="004D034B"/>
    <w:rsid w:val="004D04E8"/>
    <w:rsid w:val="004D077E"/>
    <w:rsid w:val="004D0922"/>
    <w:rsid w:val="004D0B38"/>
    <w:rsid w:val="004D0BB7"/>
    <w:rsid w:val="004D0BED"/>
    <w:rsid w:val="004D0C08"/>
    <w:rsid w:val="004D0D99"/>
    <w:rsid w:val="004D1164"/>
    <w:rsid w:val="004D1235"/>
    <w:rsid w:val="004D1688"/>
    <w:rsid w:val="004D16AD"/>
    <w:rsid w:val="004D1787"/>
    <w:rsid w:val="004D1803"/>
    <w:rsid w:val="004D1883"/>
    <w:rsid w:val="004D18C9"/>
    <w:rsid w:val="004D1999"/>
    <w:rsid w:val="004D19A6"/>
    <w:rsid w:val="004D19B1"/>
    <w:rsid w:val="004D1A89"/>
    <w:rsid w:val="004D1C34"/>
    <w:rsid w:val="004D205A"/>
    <w:rsid w:val="004D20D3"/>
    <w:rsid w:val="004D21D0"/>
    <w:rsid w:val="004D22BC"/>
    <w:rsid w:val="004D2425"/>
    <w:rsid w:val="004D24E7"/>
    <w:rsid w:val="004D2520"/>
    <w:rsid w:val="004D274C"/>
    <w:rsid w:val="004D277B"/>
    <w:rsid w:val="004D2963"/>
    <w:rsid w:val="004D2972"/>
    <w:rsid w:val="004D29C5"/>
    <w:rsid w:val="004D2AB0"/>
    <w:rsid w:val="004D2B7C"/>
    <w:rsid w:val="004D2E66"/>
    <w:rsid w:val="004D2EE8"/>
    <w:rsid w:val="004D2F07"/>
    <w:rsid w:val="004D2F2D"/>
    <w:rsid w:val="004D3102"/>
    <w:rsid w:val="004D355B"/>
    <w:rsid w:val="004D35D5"/>
    <w:rsid w:val="004D387A"/>
    <w:rsid w:val="004D3D74"/>
    <w:rsid w:val="004D3F4D"/>
    <w:rsid w:val="004D3F82"/>
    <w:rsid w:val="004D3FBC"/>
    <w:rsid w:val="004D406E"/>
    <w:rsid w:val="004D4163"/>
    <w:rsid w:val="004D42F8"/>
    <w:rsid w:val="004D4623"/>
    <w:rsid w:val="004D46CF"/>
    <w:rsid w:val="004D46D8"/>
    <w:rsid w:val="004D4778"/>
    <w:rsid w:val="004D49C7"/>
    <w:rsid w:val="004D4C6A"/>
    <w:rsid w:val="004D4CD9"/>
    <w:rsid w:val="004D4D57"/>
    <w:rsid w:val="004D4DAE"/>
    <w:rsid w:val="004D5097"/>
    <w:rsid w:val="004D51E9"/>
    <w:rsid w:val="004D522C"/>
    <w:rsid w:val="004D5247"/>
    <w:rsid w:val="004D54E5"/>
    <w:rsid w:val="004D5555"/>
    <w:rsid w:val="004D55C7"/>
    <w:rsid w:val="004D58BE"/>
    <w:rsid w:val="004D5A1E"/>
    <w:rsid w:val="004D5B7A"/>
    <w:rsid w:val="004D5EC4"/>
    <w:rsid w:val="004D5F96"/>
    <w:rsid w:val="004D601E"/>
    <w:rsid w:val="004D61A9"/>
    <w:rsid w:val="004D6308"/>
    <w:rsid w:val="004D63EE"/>
    <w:rsid w:val="004D65CA"/>
    <w:rsid w:val="004D689F"/>
    <w:rsid w:val="004D68AA"/>
    <w:rsid w:val="004D68BC"/>
    <w:rsid w:val="004D6924"/>
    <w:rsid w:val="004D692F"/>
    <w:rsid w:val="004D6961"/>
    <w:rsid w:val="004D69B3"/>
    <w:rsid w:val="004D6BB2"/>
    <w:rsid w:val="004D6ECA"/>
    <w:rsid w:val="004D7103"/>
    <w:rsid w:val="004D713C"/>
    <w:rsid w:val="004D7244"/>
    <w:rsid w:val="004D72CB"/>
    <w:rsid w:val="004D755D"/>
    <w:rsid w:val="004D7856"/>
    <w:rsid w:val="004D79C4"/>
    <w:rsid w:val="004D7A6D"/>
    <w:rsid w:val="004D7AB6"/>
    <w:rsid w:val="004D7BFA"/>
    <w:rsid w:val="004D7D42"/>
    <w:rsid w:val="004E0089"/>
    <w:rsid w:val="004E01F1"/>
    <w:rsid w:val="004E0343"/>
    <w:rsid w:val="004E0391"/>
    <w:rsid w:val="004E042C"/>
    <w:rsid w:val="004E060F"/>
    <w:rsid w:val="004E06CB"/>
    <w:rsid w:val="004E072B"/>
    <w:rsid w:val="004E0742"/>
    <w:rsid w:val="004E0823"/>
    <w:rsid w:val="004E0894"/>
    <w:rsid w:val="004E09B4"/>
    <w:rsid w:val="004E0C28"/>
    <w:rsid w:val="004E0C56"/>
    <w:rsid w:val="004E0DAB"/>
    <w:rsid w:val="004E0F88"/>
    <w:rsid w:val="004E126A"/>
    <w:rsid w:val="004E1321"/>
    <w:rsid w:val="004E184D"/>
    <w:rsid w:val="004E184F"/>
    <w:rsid w:val="004E1A3A"/>
    <w:rsid w:val="004E1B72"/>
    <w:rsid w:val="004E1CB5"/>
    <w:rsid w:val="004E1D81"/>
    <w:rsid w:val="004E1E75"/>
    <w:rsid w:val="004E1FAA"/>
    <w:rsid w:val="004E1FCC"/>
    <w:rsid w:val="004E2210"/>
    <w:rsid w:val="004E22FB"/>
    <w:rsid w:val="004E22FF"/>
    <w:rsid w:val="004E2518"/>
    <w:rsid w:val="004E25B0"/>
    <w:rsid w:val="004E272A"/>
    <w:rsid w:val="004E280B"/>
    <w:rsid w:val="004E28DF"/>
    <w:rsid w:val="004E2B5C"/>
    <w:rsid w:val="004E2BD7"/>
    <w:rsid w:val="004E2D8B"/>
    <w:rsid w:val="004E2ED8"/>
    <w:rsid w:val="004E3039"/>
    <w:rsid w:val="004E309C"/>
    <w:rsid w:val="004E30B8"/>
    <w:rsid w:val="004E312E"/>
    <w:rsid w:val="004E3183"/>
    <w:rsid w:val="004E3231"/>
    <w:rsid w:val="004E336F"/>
    <w:rsid w:val="004E354E"/>
    <w:rsid w:val="004E3577"/>
    <w:rsid w:val="004E3818"/>
    <w:rsid w:val="004E393D"/>
    <w:rsid w:val="004E3CC5"/>
    <w:rsid w:val="004E3D37"/>
    <w:rsid w:val="004E3E14"/>
    <w:rsid w:val="004E3F16"/>
    <w:rsid w:val="004E3F73"/>
    <w:rsid w:val="004E4120"/>
    <w:rsid w:val="004E41C9"/>
    <w:rsid w:val="004E432D"/>
    <w:rsid w:val="004E438C"/>
    <w:rsid w:val="004E43FA"/>
    <w:rsid w:val="004E4626"/>
    <w:rsid w:val="004E47F2"/>
    <w:rsid w:val="004E4AAC"/>
    <w:rsid w:val="004E4B49"/>
    <w:rsid w:val="004E4B85"/>
    <w:rsid w:val="004E4B87"/>
    <w:rsid w:val="004E4CDC"/>
    <w:rsid w:val="004E4D29"/>
    <w:rsid w:val="004E4ED3"/>
    <w:rsid w:val="004E4F2E"/>
    <w:rsid w:val="004E4F48"/>
    <w:rsid w:val="004E4FEC"/>
    <w:rsid w:val="004E50D4"/>
    <w:rsid w:val="004E5284"/>
    <w:rsid w:val="004E5342"/>
    <w:rsid w:val="004E5343"/>
    <w:rsid w:val="004E5437"/>
    <w:rsid w:val="004E5483"/>
    <w:rsid w:val="004E58A8"/>
    <w:rsid w:val="004E58FD"/>
    <w:rsid w:val="004E594A"/>
    <w:rsid w:val="004E5A6F"/>
    <w:rsid w:val="004E5BE0"/>
    <w:rsid w:val="004E5E64"/>
    <w:rsid w:val="004E5FC3"/>
    <w:rsid w:val="004E6027"/>
    <w:rsid w:val="004E6123"/>
    <w:rsid w:val="004E61AC"/>
    <w:rsid w:val="004E61F0"/>
    <w:rsid w:val="004E6348"/>
    <w:rsid w:val="004E6434"/>
    <w:rsid w:val="004E64A1"/>
    <w:rsid w:val="004E659B"/>
    <w:rsid w:val="004E6688"/>
    <w:rsid w:val="004E6769"/>
    <w:rsid w:val="004E68D2"/>
    <w:rsid w:val="004E6989"/>
    <w:rsid w:val="004E6BDB"/>
    <w:rsid w:val="004E6D94"/>
    <w:rsid w:val="004E6E24"/>
    <w:rsid w:val="004E6FF4"/>
    <w:rsid w:val="004E7080"/>
    <w:rsid w:val="004E7197"/>
    <w:rsid w:val="004E75B8"/>
    <w:rsid w:val="004E76CB"/>
    <w:rsid w:val="004E77D3"/>
    <w:rsid w:val="004E7867"/>
    <w:rsid w:val="004E7A5D"/>
    <w:rsid w:val="004E7C1D"/>
    <w:rsid w:val="004E7D94"/>
    <w:rsid w:val="004E7E94"/>
    <w:rsid w:val="004F0133"/>
    <w:rsid w:val="004F0503"/>
    <w:rsid w:val="004F052B"/>
    <w:rsid w:val="004F0556"/>
    <w:rsid w:val="004F0584"/>
    <w:rsid w:val="004F069D"/>
    <w:rsid w:val="004F0841"/>
    <w:rsid w:val="004F0944"/>
    <w:rsid w:val="004F0A0A"/>
    <w:rsid w:val="004F0AF8"/>
    <w:rsid w:val="004F0B18"/>
    <w:rsid w:val="004F0C51"/>
    <w:rsid w:val="004F0C6D"/>
    <w:rsid w:val="004F0FF0"/>
    <w:rsid w:val="004F0FF1"/>
    <w:rsid w:val="004F1294"/>
    <w:rsid w:val="004F12E8"/>
    <w:rsid w:val="004F14EB"/>
    <w:rsid w:val="004F15CA"/>
    <w:rsid w:val="004F1821"/>
    <w:rsid w:val="004F184C"/>
    <w:rsid w:val="004F1F05"/>
    <w:rsid w:val="004F1F90"/>
    <w:rsid w:val="004F208C"/>
    <w:rsid w:val="004F2090"/>
    <w:rsid w:val="004F20D6"/>
    <w:rsid w:val="004F2106"/>
    <w:rsid w:val="004F246D"/>
    <w:rsid w:val="004F25BD"/>
    <w:rsid w:val="004F28F8"/>
    <w:rsid w:val="004F29FC"/>
    <w:rsid w:val="004F2A0F"/>
    <w:rsid w:val="004F2B07"/>
    <w:rsid w:val="004F2BB2"/>
    <w:rsid w:val="004F2BF4"/>
    <w:rsid w:val="004F2BF5"/>
    <w:rsid w:val="004F2C84"/>
    <w:rsid w:val="004F2E4B"/>
    <w:rsid w:val="004F3060"/>
    <w:rsid w:val="004F334B"/>
    <w:rsid w:val="004F33AD"/>
    <w:rsid w:val="004F3550"/>
    <w:rsid w:val="004F3567"/>
    <w:rsid w:val="004F3791"/>
    <w:rsid w:val="004F386D"/>
    <w:rsid w:val="004F38A5"/>
    <w:rsid w:val="004F394B"/>
    <w:rsid w:val="004F3B73"/>
    <w:rsid w:val="004F3BAE"/>
    <w:rsid w:val="004F3C03"/>
    <w:rsid w:val="004F3C91"/>
    <w:rsid w:val="004F3CC8"/>
    <w:rsid w:val="004F408B"/>
    <w:rsid w:val="004F4095"/>
    <w:rsid w:val="004F4214"/>
    <w:rsid w:val="004F435F"/>
    <w:rsid w:val="004F4432"/>
    <w:rsid w:val="004F4544"/>
    <w:rsid w:val="004F4628"/>
    <w:rsid w:val="004F469E"/>
    <w:rsid w:val="004F47E9"/>
    <w:rsid w:val="004F48DD"/>
    <w:rsid w:val="004F4A2F"/>
    <w:rsid w:val="004F4B22"/>
    <w:rsid w:val="004F4C1B"/>
    <w:rsid w:val="004F4D35"/>
    <w:rsid w:val="004F4E68"/>
    <w:rsid w:val="004F4FE8"/>
    <w:rsid w:val="004F5048"/>
    <w:rsid w:val="004F5125"/>
    <w:rsid w:val="004F5173"/>
    <w:rsid w:val="004F51F5"/>
    <w:rsid w:val="004F523E"/>
    <w:rsid w:val="004F5242"/>
    <w:rsid w:val="004F530A"/>
    <w:rsid w:val="004F5372"/>
    <w:rsid w:val="004F53C2"/>
    <w:rsid w:val="004F53CD"/>
    <w:rsid w:val="004F547C"/>
    <w:rsid w:val="004F5483"/>
    <w:rsid w:val="004F5496"/>
    <w:rsid w:val="004F55CF"/>
    <w:rsid w:val="004F5609"/>
    <w:rsid w:val="004F5731"/>
    <w:rsid w:val="004F5840"/>
    <w:rsid w:val="004F5D4E"/>
    <w:rsid w:val="004F5E96"/>
    <w:rsid w:val="004F5F9E"/>
    <w:rsid w:val="004F6310"/>
    <w:rsid w:val="004F631F"/>
    <w:rsid w:val="004F638F"/>
    <w:rsid w:val="004F6419"/>
    <w:rsid w:val="004F671F"/>
    <w:rsid w:val="004F67E7"/>
    <w:rsid w:val="004F683B"/>
    <w:rsid w:val="004F6870"/>
    <w:rsid w:val="004F68C1"/>
    <w:rsid w:val="004F6933"/>
    <w:rsid w:val="004F69ED"/>
    <w:rsid w:val="004F6AF2"/>
    <w:rsid w:val="004F6DDE"/>
    <w:rsid w:val="004F6F1D"/>
    <w:rsid w:val="004F6F5B"/>
    <w:rsid w:val="004F70E0"/>
    <w:rsid w:val="004F7380"/>
    <w:rsid w:val="004F73CD"/>
    <w:rsid w:val="004F756E"/>
    <w:rsid w:val="004F7648"/>
    <w:rsid w:val="004F768E"/>
    <w:rsid w:val="004F7756"/>
    <w:rsid w:val="004F7799"/>
    <w:rsid w:val="004F7812"/>
    <w:rsid w:val="004F7929"/>
    <w:rsid w:val="004F7ED5"/>
    <w:rsid w:val="00500119"/>
    <w:rsid w:val="005002D1"/>
    <w:rsid w:val="005003AF"/>
    <w:rsid w:val="005006F1"/>
    <w:rsid w:val="005008A9"/>
    <w:rsid w:val="0050091E"/>
    <w:rsid w:val="00500A4E"/>
    <w:rsid w:val="00500BF9"/>
    <w:rsid w:val="00500D3D"/>
    <w:rsid w:val="00500DB8"/>
    <w:rsid w:val="0050101D"/>
    <w:rsid w:val="005010BC"/>
    <w:rsid w:val="005010CF"/>
    <w:rsid w:val="00501150"/>
    <w:rsid w:val="005011B6"/>
    <w:rsid w:val="0050135A"/>
    <w:rsid w:val="00501562"/>
    <w:rsid w:val="00501660"/>
    <w:rsid w:val="005017A2"/>
    <w:rsid w:val="0050191F"/>
    <w:rsid w:val="0050195B"/>
    <w:rsid w:val="00501980"/>
    <w:rsid w:val="00501AB6"/>
    <w:rsid w:val="00501ABD"/>
    <w:rsid w:val="00501C0A"/>
    <w:rsid w:val="00501CC8"/>
    <w:rsid w:val="00501D39"/>
    <w:rsid w:val="00501E12"/>
    <w:rsid w:val="00501E97"/>
    <w:rsid w:val="00501F80"/>
    <w:rsid w:val="00501FB7"/>
    <w:rsid w:val="005022FB"/>
    <w:rsid w:val="0050248A"/>
    <w:rsid w:val="005025F2"/>
    <w:rsid w:val="005026C0"/>
    <w:rsid w:val="00502857"/>
    <w:rsid w:val="00502E50"/>
    <w:rsid w:val="00502F42"/>
    <w:rsid w:val="00503281"/>
    <w:rsid w:val="00503453"/>
    <w:rsid w:val="00503549"/>
    <w:rsid w:val="005036DC"/>
    <w:rsid w:val="00503760"/>
    <w:rsid w:val="005037C7"/>
    <w:rsid w:val="00503993"/>
    <w:rsid w:val="005039C3"/>
    <w:rsid w:val="005039DE"/>
    <w:rsid w:val="005039FD"/>
    <w:rsid w:val="00503B8B"/>
    <w:rsid w:val="00503BD5"/>
    <w:rsid w:val="00503D08"/>
    <w:rsid w:val="00503D32"/>
    <w:rsid w:val="00503D9B"/>
    <w:rsid w:val="00503DFC"/>
    <w:rsid w:val="00503EBB"/>
    <w:rsid w:val="00504105"/>
    <w:rsid w:val="0050423C"/>
    <w:rsid w:val="005048FC"/>
    <w:rsid w:val="00504996"/>
    <w:rsid w:val="005049A3"/>
    <w:rsid w:val="00504A95"/>
    <w:rsid w:val="00504AA8"/>
    <w:rsid w:val="00504B29"/>
    <w:rsid w:val="00504C97"/>
    <w:rsid w:val="00504C9D"/>
    <w:rsid w:val="00504F67"/>
    <w:rsid w:val="00505115"/>
    <w:rsid w:val="0050520D"/>
    <w:rsid w:val="0050541D"/>
    <w:rsid w:val="0050547E"/>
    <w:rsid w:val="00505546"/>
    <w:rsid w:val="00505577"/>
    <w:rsid w:val="00505641"/>
    <w:rsid w:val="0050570D"/>
    <w:rsid w:val="00505893"/>
    <w:rsid w:val="00505A6A"/>
    <w:rsid w:val="00505D40"/>
    <w:rsid w:val="00505D96"/>
    <w:rsid w:val="00506026"/>
    <w:rsid w:val="0050604E"/>
    <w:rsid w:val="005060BE"/>
    <w:rsid w:val="005064CE"/>
    <w:rsid w:val="0050652B"/>
    <w:rsid w:val="00506726"/>
    <w:rsid w:val="00506733"/>
    <w:rsid w:val="005067E7"/>
    <w:rsid w:val="005068B6"/>
    <w:rsid w:val="005068FA"/>
    <w:rsid w:val="00506B7E"/>
    <w:rsid w:val="00506C15"/>
    <w:rsid w:val="00506C84"/>
    <w:rsid w:val="00506C94"/>
    <w:rsid w:val="00506D43"/>
    <w:rsid w:val="00506D66"/>
    <w:rsid w:val="005070C1"/>
    <w:rsid w:val="00507231"/>
    <w:rsid w:val="0050728D"/>
    <w:rsid w:val="005072E1"/>
    <w:rsid w:val="00507381"/>
    <w:rsid w:val="0050756F"/>
    <w:rsid w:val="00507578"/>
    <w:rsid w:val="005075BD"/>
    <w:rsid w:val="00507933"/>
    <w:rsid w:val="0050793C"/>
    <w:rsid w:val="005079C0"/>
    <w:rsid w:val="005079FB"/>
    <w:rsid w:val="00507A02"/>
    <w:rsid w:val="00507ADA"/>
    <w:rsid w:val="00507C62"/>
    <w:rsid w:val="00507D74"/>
    <w:rsid w:val="00507D84"/>
    <w:rsid w:val="00507F46"/>
    <w:rsid w:val="0051007F"/>
    <w:rsid w:val="00510136"/>
    <w:rsid w:val="005103C7"/>
    <w:rsid w:val="005103DF"/>
    <w:rsid w:val="005103F2"/>
    <w:rsid w:val="0051046C"/>
    <w:rsid w:val="0051068C"/>
    <w:rsid w:val="005108EE"/>
    <w:rsid w:val="00510920"/>
    <w:rsid w:val="00510951"/>
    <w:rsid w:val="00510972"/>
    <w:rsid w:val="0051099C"/>
    <w:rsid w:val="00510BAB"/>
    <w:rsid w:val="00510BE3"/>
    <w:rsid w:val="00510C1D"/>
    <w:rsid w:val="00510CD1"/>
    <w:rsid w:val="00510FDE"/>
    <w:rsid w:val="00511045"/>
    <w:rsid w:val="00511046"/>
    <w:rsid w:val="00511126"/>
    <w:rsid w:val="00511129"/>
    <w:rsid w:val="00511155"/>
    <w:rsid w:val="005115DE"/>
    <w:rsid w:val="00511744"/>
    <w:rsid w:val="0051182D"/>
    <w:rsid w:val="00511863"/>
    <w:rsid w:val="00511932"/>
    <w:rsid w:val="005119A3"/>
    <w:rsid w:val="00511AAC"/>
    <w:rsid w:val="00511CAD"/>
    <w:rsid w:val="00511E0B"/>
    <w:rsid w:val="00511EE0"/>
    <w:rsid w:val="0051206F"/>
    <w:rsid w:val="005122D9"/>
    <w:rsid w:val="0051244C"/>
    <w:rsid w:val="00512491"/>
    <w:rsid w:val="00512549"/>
    <w:rsid w:val="00512669"/>
    <w:rsid w:val="00512822"/>
    <w:rsid w:val="005128CB"/>
    <w:rsid w:val="00512A57"/>
    <w:rsid w:val="00512BDA"/>
    <w:rsid w:val="00512C64"/>
    <w:rsid w:val="00512CBA"/>
    <w:rsid w:val="00512DBF"/>
    <w:rsid w:val="00512DD5"/>
    <w:rsid w:val="00512DDE"/>
    <w:rsid w:val="00512F0E"/>
    <w:rsid w:val="00512F18"/>
    <w:rsid w:val="00512F54"/>
    <w:rsid w:val="00512F7F"/>
    <w:rsid w:val="00512FE5"/>
    <w:rsid w:val="0051329D"/>
    <w:rsid w:val="00513519"/>
    <w:rsid w:val="00513586"/>
    <w:rsid w:val="0051361E"/>
    <w:rsid w:val="005136C8"/>
    <w:rsid w:val="005136FE"/>
    <w:rsid w:val="00513823"/>
    <w:rsid w:val="00513A9E"/>
    <w:rsid w:val="00513CA6"/>
    <w:rsid w:val="00513CD0"/>
    <w:rsid w:val="00513D5A"/>
    <w:rsid w:val="00513F21"/>
    <w:rsid w:val="00513FBD"/>
    <w:rsid w:val="00514383"/>
    <w:rsid w:val="00514554"/>
    <w:rsid w:val="00514ACA"/>
    <w:rsid w:val="00514CFC"/>
    <w:rsid w:val="00515176"/>
    <w:rsid w:val="005152AB"/>
    <w:rsid w:val="00515968"/>
    <w:rsid w:val="00515977"/>
    <w:rsid w:val="00515A0C"/>
    <w:rsid w:val="00515A31"/>
    <w:rsid w:val="00515AF2"/>
    <w:rsid w:val="00515B92"/>
    <w:rsid w:val="00515BB9"/>
    <w:rsid w:val="00515BF4"/>
    <w:rsid w:val="00516028"/>
    <w:rsid w:val="0051606C"/>
    <w:rsid w:val="005160C8"/>
    <w:rsid w:val="0051616F"/>
    <w:rsid w:val="00516303"/>
    <w:rsid w:val="00516554"/>
    <w:rsid w:val="005166AF"/>
    <w:rsid w:val="005166D5"/>
    <w:rsid w:val="00516807"/>
    <w:rsid w:val="00516820"/>
    <w:rsid w:val="005168AC"/>
    <w:rsid w:val="00516A38"/>
    <w:rsid w:val="00516ACD"/>
    <w:rsid w:val="00516BA9"/>
    <w:rsid w:val="00516BD6"/>
    <w:rsid w:val="00516BE2"/>
    <w:rsid w:val="00516C1D"/>
    <w:rsid w:val="00516D8C"/>
    <w:rsid w:val="00516DD5"/>
    <w:rsid w:val="00516F93"/>
    <w:rsid w:val="00517382"/>
    <w:rsid w:val="00517424"/>
    <w:rsid w:val="00517698"/>
    <w:rsid w:val="00517845"/>
    <w:rsid w:val="005178A1"/>
    <w:rsid w:val="0051790A"/>
    <w:rsid w:val="005179A3"/>
    <w:rsid w:val="005179CA"/>
    <w:rsid w:val="00517C9C"/>
    <w:rsid w:val="00517CD3"/>
    <w:rsid w:val="00517EDE"/>
    <w:rsid w:val="00517F35"/>
    <w:rsid w:val="005200A7"/>
    <w:rsid w:val="0052020C"/>
    <w:rsid w:val="00520407"/>
    <w:rsid w:val="0052044E"/>
    <w:rsid w:val="005204D6"/>
    <w:rsid w:val="0052064C"/>
    <w:rsid w:val="0052068F"/>
    <w:rsid w:val="00520724"/>
    <w:rsid w:val="00520802"/>
    <w:rsid w:val="005209B2"/>
    <w:rsid w:val="005209E0"/>
    <w:rsid w:val="00520B17"/>
    <w:rsid w:val="00520B20"/>
    <w:rsid w:val="00520D69"/>
    <w:rsid w:val="00520D9A"/>
    <w:rsid w:val="00520DAB"/>
    <w:rsid w:val="00520F81"/>
    <w:rsid w:val="00521085"/>
    <w:rsid w:val="0052124A"/>
    <w:rsid w:val="00521254"/>
    <w:rsid w:val="00521552"/>
    <w:rsid w:val="00521566"/>
    <w:rsid w:val="0052159C"/>
    <w:rsid w:val="0052166B"/>
    <w:rsid w:val="005218E9"/>
    <w:rsid w:val="00521930"/>
    <w:rsid w:val="005219D9"/>
    <w:rsid w:val="00521C2B"/>
    <w:rsid w:val="00521C86"/>
    <w:rsid w:val="00521CBB"/>
    <w:rsid w:val="00521E1C"/>
    <w:rsid w:val="00521E71"/>
    <w:rsid w:val="0052208D"/>
    <w:rsid w:val="005220FE"/>
    <w:rsid w:val="00522278"/>
    <w:rsid w:val="005222A5"/>
    <w:rsid w:val="005223B8"/>
    <w:rsid w:val="00522439"/>
    <w:rsid w:val="00522609"/>
    <w:rsid w:val="00522739"/>
    <w:rsid w:val="00522926"/>
    <w:rsid w:val="005231D6"/>
    <w:rsid w:val="0052327E"/>
    <w:rsid w:val="005234BD"/>
    <w:rsid w:val="00523578"/>
    <w:rsid w:val="00523919"/>
    <w:rsid w:val="00523C0C"/>
    <w:rsid w:val="00523E24"/>
    <w:rsid w:val="00523ECB"/>
    <w:rsid w:val="00523F11"/>
    <w:rsid w:val="0052417F"/>
    <w:rsid w:val="00524253"/>
    <w:rsid w:val="005242B4"/>
    <w:rsid w:val="00524354"/>
    <w:rsid w:val="00524531"/>
    <w:rsid w:val="00524730"/>
    <w:rsid w:val="005247C3"/>
    <w:rsid w:val="00524955"/>
    <w:rsid w:val="005249A6"/>
    <w:rsid w:val="00524E06"/>
    <w:rsid w:val="00524E55"/>
    <w:rsid w:val="00525081"/>
    <w:rsid w:val="00525212"/>
    <w:rsid w:val="00525687"/>
    <w:rsid w:val="005256E2"/>
    <w:rsid w:val="00525873"/>
    <w:rsid w:val="00525B45"/>
    <w:rsid w:val="00525BC7"/>
    <w:rsid w:val="00525BF9"/>
    <w:rsid w:val="00525CDF"/>
    <w:rsid w:val="00525D7F"/>
    <w:rsid w:val="00525DDD"/>
    <w:rsid w:val="005262C8"/>
    <w:rsid w:val="005262E0"/>
    <w:rsid w:val="00526621"/>
    <w:rsid w:val="005266AB"/>
    <w:rsid w:val="00526795"/>
    <w:rsid w:val="005267CE"/>
    <w:rsid w:val="00526948"/>
    <w:rsid w:val="0052699A"/>
    <w:rsid w:val="005269B7"/>
    <w:rsid w:val="00526BFB"/>
    <w:rsid w:val="00526DEC"/>
    <w:rsid w:val="00526F59"/>
    <w:rsid w:val="00526F6A"/>
    <w:rsid w:val="00526F71"/>
    <w:rsid w:val="00527526"/>
    <w:rsid w:val="0052781C"/>
    <w:rsid w:val="00527858"/>
    <w:rsid w:val="0052785F"/>
    <w:rsid w:val="00527885"/>
    <w:rsid w:val="005278FE"/>
    <w:rsid w:val="005279FD"/>
    <w:rsid w:val="00527A60"/>
    <w:rsid w:val="00527AFA"/>
    <w:rsid w:val="00527CF0"/>
    <w:rsid w:val="00527DBC"/>
    <w:rsid w:val="00527E82"/>
    <w:rsid w:val="00527FCE"/>
    <w:rsid w:val="005300F3"/>
    <w:rsid w:val="0053011F"/>
    <w:rsid w:val="0053022E"/>
    <w:rsid w:val="00530264"/>
    <w:rsid w:val="0053034B"/>
    <w:rsid w:val="00530381"/>
    <w:rsid w:val="0053045B"/>
    <w:rsid w:val="005305F9"/>
    <w:rsid w:val="005306C4"/>
    <w:rsid w:val="0053080B"/>
    <w:rsid w:val="00530878"/>
    <w:rsid w:val="00530C04"/>
    <w:rsid w:val="00530DDE"/>
    <w:rsid w:val="00530F7B"/>
    <w:rsid w:val="005310CA"/>
    <w:rsid w:val="0053113F"/>
    <w:rsid w:val="0053124B"/>
    <w:rsid w:val="00531263"/>
    <w:rsid w:val="00531271"/>
    <w:rsid w:val="0053135D"/>
    <w:rsid w:val="005314FB"/>
    <w:rsid w:val="00531651"/>
    <w:rsid w:val="005317F6"/>
    <w:rsid w:val="00531903"/>
    <w:rsid w:val="00531AC9"/>
    <w:rsid w:val="00531B8B"/>
    <w:rsid w:val="00531BB9"/>
    <w:rsid w:val="00531BF4"/>
    <w:rsid w:val="00531C3C"/>
    <w:rsid w:val="00531F2F"/>
    <w:rsid w:val="0053201E"/>
    <w:rsid w:val="00532073"/>
    <w:rsid w:val="005320C0"/>
    <w:rsid w:val="0053211A"/>
    <w:rsid w:val="005321A3"/>
    <w:rsid w:val="005321DF"/>
    <w:rsid w:val="0053238B"/>
    <w:rsid w:val="005323E1"/>
    <w:rsid w:val="005323F6"/>
    <w:rsid w:val="00532766"/>
    <w:rsid w:val="00532841"/>
    <w:rsid w:val="0053299A"/>
    <w:rsid w:val="00532BDF"/>
    <w:rsid w:val="00532BE6"/>
    <w:rsid w:val="00532EB3"/>
    <w:rsid w:val="00532ED1"/>
    <w:rsid w:val="005330D8"/>
    <w:rsid w:val="005332B7"/>
    <w:rsid w:val="00533306"/>
    <w:rsid w:val="00533442"/>
    <w:rsid w:val="00533607"/>
    <w:rsid w:val="005337B6"/>
    <w:rsid w:val="005338FE"/>
    <w:rsid w:val="00533928"/>
    <w:rsid w:val="00533B09"/>
    <w:rsid w:val="00533B84"/>
    <w:rsid w:val="00533CE4"/>
    <w:rsid w:val="00533D44"/>
    <w:rsid w:val="00533DB3"/>
    <w:rsid w:val="00533E7E"/>
    <w:rsid w:val="005340A3"/>
    <w:rsid w:val="0053429B"/>
    <w:rsid w:val="005342F5"/>
    <w:rsid w:val="00534342"/>
    <w:rsid w:val="00534551"/>
    <w:rsid w:val="00534559"/>
    <w:rsid w:val="0053467C"/>
    <w:rsid w:val="00534739"/>
    <w:rsid w:val="0053474F"/>
    <w:rsid w:val="005347AF"/>
    <w:rsid w:val="00534891"/>
    <w:rsid w:val="005349A4"/>
    <w:rsid w:val="005349F8"/>
    <w:rsid w:val="00534BD9"/>
    <w:rsid w:val="00534D0B"/>
    <w:rsid w:val="00534E03"/>
    <w:rsid w:val="00534E87"/>
    <w:rsid w:val="0053528E"/>
    <w:rsid w:val="0053549E"/>
    <w:rsid w:val="00535532"/>
    <w:rsid w:val="005356BE"/>
    <w:rsid w:val="005356FD"/>
    <w:rsid w:val="0053593F"/>
    <w:rsid w:val="00535A24"/>
    <w:rsid w:val="00535B32"/>
    <w:rsid w:val="00535D14"/>
    <w:rsid w:val="00535F9A"/>
    <w:rsid w:val="005362DA"/>
    <w:rsid w:val="005363B9"/>
    <w:rsid w:val="00536556"/>
    <w:rsid w:val="005365BC"/>
    <w:rsid w:val="00536644"/>
    <w:rsid w:val="005366DC"/>
    <w:rsid w:val="0053678A"/>
    <w:rsid w:val="005367B7"/>
    <w:rsid w:val="0053681A"/>
    <w:rsid w:val="005368F6"/>
    <w:rsid w:val="00536907"/>
    <w:rsid w:val="00536A16"/>
    <w:rsid w:val="00536A4A"/>
    <w:rsid w:val="00536AA7"/>
    <w:rsid w:val="00536B32"/>
    <w:rsid w:val="00536B42"/>
    <w:rsid w:val="00536B9C"/>
    <w:rsid w:val="00536CDC"/>
    <w:rsid w:val="00536D54"/>
    <w:rsid w:val="00536F49"/>
    <w:rsid w:val="0053747C"/>
    <w:rsid w:val="005374D9"/>
    <w:rsid w:val="00537618"/>
    <w:rsid w:val="00537624"/>
    <w:rsid w:val="00537812"/>
    <w:rsid w:val="005378AF"/>
    <w:rsid w:val="00537AA6"/>
    <w:rsid w:val="00537D71"/>
    <w:rsid w:val="00537D9B"/>
    <w:rsid w:val="00537F50"/>
    <w:rsid w:val="00540097"/>
    <w:rsid w:val="0054021C"/>
    <w:rsid w:val="0054023D"/>
    <w:rsid w:val="005404D5"/>
    <w:rsid w:val="005405C1"/>
    <w:rsid w:val="00540638"/>
    <w:rsid w:val="00540795"/>
    <w:rsid w:val="005407DC"/>
    <w:rsid w:val="00540855"/>
    <w:rsid w:val="00540896"/>
    <w:rsid w:val="005408C4"/>
    <w:rsid w:val="0054098A"/>
    <w:rsid w:val="00540C4A"/>
    <w:rsid w:val="00540ECC"/>
    <w:rsid w:val="0054109A"/>
    <w:rsid w:val="00541123"/>
    <w:rsid w:val="0054119F"/>
    <w:rsid w:val="0054135A"/>
    <w:rsid w:val="005414B6"/>
    <w:rsid w:val="0054171E"/>
    <w:rsid w:val="00541872"/>
    <w:rsid w:val="00541AEA"/>
    <w:rsid w:val="00541CD8"/>
    <w:rsid w:val="00541DB9"/>
    <w:rsid w:val="00541FBB"/>
    <w:rsid w:val="005422B6"/>
    <w:rsid w:val="00542356"/>
    <w:rsid w:val="0054240E"/>
    <w:rsid w:val="005424C0"/>
    <w:rsid w:val="005425C9"/>
    <w:rsid w:val="00542952"/>
    <w:rsid w:val="00542CB8"/>
    <w:rsid w:val="00542DFE"/>
    <w:rsid w:val="00542F8D"/>
    <w:rsid w:val="00542F91"/>
    <w:rsid w:val="005431B8"/>
    <w:rsid w:val="005432B0"/>
    <w:rsid w:val="005432BB"/>
    <w:rsid w:val="0054352E"/>
    <w:rsid w:val="0054355B"/>
    <w:rsid w:val="0054363F"/>
    <w:rsid w:val="00543758"/>
    <w:rsid w:val="00543A05"/>
    <w:rsid w:val="00543A39"/>
    <w:rsid w:val="00543AB7"/>
    <w:rsid w:val="00543C3F"/>
    <w:rsid w:val="00543C56"/>
    <w:rsid w:val="00543DC9"/>
    <w:rsid w:val="00543E85"/>
    <w:rsid w:val="00544041"/>
    <w:rsid w:val="005440DD"/>
    <w:rsid w:val="00544115"/>
    <w:rsid w:val="00544142"/>
    <w:rsid w:val="00544161"/>
    <w:rsid w:val="00544258"/>
    <w:rsid w:val="00544629"/>
    <w:rsid w:val="005448BC"/>
    <w:rsid w:val="00544B2A"/>
    <w:rsid w:val="00544D47"/>
    <w:rsid w:val="00544F64"/>
    <w:rsid w:val="00544F96"/>
    <w:rsid w:val="00545063"/>
    <w:rsid w:val="00545157"/>
    <w:rsid w:val="005452A2"/>
    <w:rsid w:val="00545955"/>
    <w:rsid w:val="00545CD7"/>
    <w:rsid w:val="00545CE3"/>
    <w:rsid w:val="00545CF4"/>
    <w:rsid w:val="00545DF8"/>
    <w:rsid w:val="00545E60"/>
    <w:rsid w:val="00545ED2"/>
    <w:rsid w:val="00545F44"/>
    <w:rsid w:val="00546022"/>
    <w:rsid w:val="0054602A"/>
    <w:rsid w:val="00546286"/>
    <w:rsid w:val="00546640"/>
    <w:rsid w:val="0054676B"/>
    <w:rsid w:val="00546821"/>
    <w:rsid w:val="00546D97"/>
    <w:rsid w:val="00546ED8"/>
    <w:rsid w:val="00547066"/>
    <w:rsid w:val="0054710B"/>
    <w:rsid w:val="0054730C"/>
    <w:rsid w:val="005473A9"/>
    <w:rsid w:val="005473D8"/>
    <w:rsid w:val="005473E4"/>
    <w:rsid w:val="005478BE"/>
    <w:rsid w:val="00547A3D"/>
    <w:rsid w:val="00547A59"/>
    <w:rsid w:val="00547AB2"/>
    <w:rsid w:val="00547B8A"/>
    <w:rsid w:val="00547C61"/>
    <w:rsid w:val="00547D7F"/>
    <w:rsid w:val="005500F7"/>
    <w:rsid w:val="005501B9"/>
    <w:rsid w:val="00550390"/>
    <w:rsid w:val="005505A7"/>
    <w:rsid w:val="00550731"/>
    <w:rsid w:val="005508C1"/>
    <w:rsid w:val="0055093D"/>
    <w:rsid w:val="00550A48"/>
    <w:rsid w:val="00550A91"/>
    <w:rsid w:val="00550AD3"/>
    <w:rsid w:val="00550DBB"/>
    <w:rsid w:val="005510FA"/>
    <w:rsid w:val="005511C6"/>
    <w:rsid w:val="005512D4"/>
    <w:rsid w:val="00551301"/>
    <w:rsid w:val="00551329"/>
    <w:rsid w:val="00551377"/>
    <w:rsid w:val="00551698"/>
    <w:rsid w:val="005517FB"/>
    <w:rsid w:val="005518D7"/>
    <w:rsid w:val="005518F5"/>
    <w:rsid w:val="00551FF9"/>
    <w:rsid w:val="0055208C"/>
    <w:rsid w:val="005521AA"/>
    <w:rsid w:val="00552305"/>
    <w:rsid w:val="00552432"/>
    <w:rsid w:val="00552495"/>
    <w:rsid w:val="0055254A"/>
    <w:rsid w:val="005525A1"/>
    <w:rsid w:val="005527A7"/>
    <w:rsid w:val="00552889"/>
    <w:rsid w:val="0055289C"/>
    <w:rsid w:val="005528BE"/>
    <w:rsid w:val="005528C1"/>
    <w:rsid w:val="005528E7"/>
    <w:rsid w:val="00552A2C"/>
    <w:rsid w:val="00552AD6"/>
    <w:rsid w:val="00552BF8"/>
    <w:rsid w:val="00552C12"/>
    <w:rsid w:val="00552C63"/>
    <w:rsid w:val="00552DF5"/>
    <w:rsid w:val="0055313C"/>
    <w:rsid w:val="005533AC"/>
    <w:rsid w:val="00553415"/>
    <w:rsid w:val="0055347E"/>
    <w:rsid w:val="0055348D"/>
    <w:rsid w:val="00553560"/>
    <w:rsid w:val="00553614"/>
    <w:rsid w:val="005536D1"/>
    <w:rsid w:val="00553748"/>
    <w:rsid w:val="00553865"/>
    <w:rsid w:val="00553A59"/>
    <w:rsid w:val="00553B01"/>
    <w:rsid w:val="00553D2E"/>
    <w:rsid w:val="005540A7"/>
    <w:rsid w:val="0055420C"/>
    <w:rsid w:val="0055425F"/>
    <w:rsid w:val="005543C9"/>
    <w:rsid w:val="005543E8"/>
    <w:rsid w:val="00554414"/>
    <w:rsid w:val="005544C7"/>
    <w:rsid w:val="00554500"/>
    <w:rsid w:val="0055470D"/>
    <w:rsid w:val="0055474E"/>
    <w:rsid w:val="00554956"/>
    <w:rsid w:val="00554A84"/>
    <w:rsid w:val="00555006"/>
    <w:rsid w:val="0055526E"/>
    <w:rsid w:val="00555784"/>
    <w:rsid w:val="00555985"/>
    <w:rsid w:val="005559FF"/>
    <w:rsid w:val="00555AA3"/>
    <w:rsid w:val="00555CAA"/>
    <w:rsid w:val="00555E69"/>
    <w:rsid w:val="005560D8"/>
    <w:rsid w:val="005561F2"/>
    <w:rsid w:val="0055630C"/>
    <w:rsid w:val="00556443"/>
    <w:rsid w:val="00556456"/>
    <w:rsid w:val="005564CC"/>
    <w:rsid w:val="00556534"/>
    <w:rsid w:val="00556563"/>
    <w:rsid w:val="005565A7"/>
    <w:rsid w:val="00556770"/>
    <w:rsid w:val="00556A28"/>
    <w:rsid w:val="00556A60"/>
    <w:rsid w:val="00556AC0"/>
    <w:rsid w:val="00556BCA"/>
    <w:rsid w:val="00556BF1"/>
    <w:rsid w:val="00556D99"/>
    <w:rsid w:val="00556E04"/>
    <w:rsid w:val="00556E0C"/>
    <w:rsid w:val="00556E20"/>
    <w:rsid w:val="00556E3D"/>
    <w:rsid w:val="00556F56"/>
    <w:rsid w:val="005571EE"/>
    <w:rsid w:val="005572D7"/>
    <w:rsid w:val="00557510"/>
    <w:rsid w:val="00557665"/>
    <w:rsid w:val="005577EF"/>
    <w:rsid w:val="00557939"/>
    <w:rsid w:val="00557951"/>
    <w:rsid w:val="0055797E"/>
    <w:rsid w:val="005579EC"/>
    <w:rsid w:val="00557A72"/>
    <w:rsid w:val="00557B45"/>
    <w:rsid w:val="00557BE4"/>
    <w:rsid w:val="00557CD4"/>
    <w:rsid w:val="00557D5D"/>
    <w:rsid w:val="00557F28"/>
    <w:rsid w:val="00557F87"/>
    <w:rsid w:val="00557F9C"/>
    <w:rsid w:val="00557FC3"/>
    <w:rsid w:val="00560425"/>
    <w:rsid w:val="005607E4"/>
    <w:rsid w:val="0056080C"/>
    <w:rsid w:val="00560966"/>
    <w:rsid w:val="00560BF3"/>
    <w:rsid w:val="00560D72"/>
    <w:rsid w:val="00560F20"/>
    <w:rsid w:val="00560F9C"/>
    <w:rsid w:val="00561144"/>
    <w:rsid w:val="00561173"/>
    <w:rsid w:val="005612A0"/>
    <w:rsid w:val="005612C9"/>
    <w:rsid w:val="005614E7"/>
    <w:rsid w:val="0056163F"/>
    <w:rsid w:val="00561811"/>
    <w:rsid w:val="00561886"/>
    <w:rsid w:val="00561930"/>
    <w:rsid w:val="00561A47"/>
    <w:rsid w:val="00561AA1"/>
    <w:rsid w:val="00561E06"/>
    <w:rsid w:val="00561F8F"/>
    <w:rsid w:val="0056217E"/>
    <w:rsid w:val="00562203"/>
    <w:rsid w:val="00562338"/>
    <w:rsid w:val="0056250C"/>
    <w:rsid w:val="005628EF"/>
    <w:rsid w:val="00562AC0"/>
    <w:rsid w:val="00562B44"/>
    <w:rsid w:val="00562B4D"/>
    <w:rsid w:val="00562BAD"/>
    <w:rsid w:val="00562CD0"/>
    <w:rsid w:val="00562D84"/>
    <w:rsid w:val="00562E56"/>
    <w:rsid w:val="00562E8E"/>
    <w:rsid w:val="00562F84"/>
    <w:rsid w:val="00562FCC"/>
    <w:rsid w:val="00562FEC"/>
    <w:rsid w:val="00563065"/>
    <w:rsid w:val="005633A0"/>
    <w:rsid w:val="005633A6"/>
    <w:rsid w:val="00563557"/>
    <w:rsid w:val="00563623"/>
    <w:rsid w:val="00563647"/>
    <w:rsid w:val="005637D4"/>
    <w:rsid w:val="0056387F"/>
    <w:rsid w:val="00563896"/>
    <w:rsid w:val="0056395A"/>
    <w:rsid w:val="00563979"/>
    <w:rsid w:val="0056397D"/>
    <w:rsid w:val="00563AC9"/>
    <w:rsid w:val="00563BC0"/>
    <w:rsid w:val="00563BD4"/>
    <w:rsid w:val="00563CD1"/>
    <w:rsid w:val="00563E09"/>
    <w:rsid w:val="00563E2C"/>
    <w:rsid w:val="00563E7F"/>
    <w:rsid w:val="00563EC5"/>
    <w:rsid w:val="00563EF5"/>
    <w:rsid w:val="005640DF"/>
    <w:rsid w:val="00564362"/>
    <w:rsid w:val="0056453E"/>
    <w:rsid w:val="00564564"/>
    <w:rsid w:val="005647B6"/>
    <w:rsid w:val="005648ED"/>
    <w:rsid w:val="005649D2"/>
    <w:rsid w:val="00564A88"/>
    <w:rsid w:val="005651AB"/>
    <w:rsid w:val="00565516"/>
    <w:rsid w:val="0056555B"/>
    <w:rsid w:val="00565880"/>
    <w:rsid w:val="00565983"/>
    <w:rsid w:val="005659DB"/>
    <w:rsid w:val="00565B41"/>
    <w:rsid w:val="00565C74"/>
    <w:rsid w:val="00565D35"/>
    <w:rsid w:val="00565ECB"/>
    <w:rsid w:val="00565FE6"/>
    <w:rsid w:val="005660BD"/>
    <w:rsid w:val="005661B8"/>
    <w:rsid w:val="0056640F"/>
    <w:rsid w:val="0056643F"/>
    <w:rsid w:val="00566483"/>
    <w:rsid w:val="005664B1"/>
    <w:rsid w:val="005667B2"/>
    <w:rsid w:val="00566834"/>
    <w:rsid w:val="0056694A"/>
    <w:rsid w:val="00566CA8"/>
    <w:rsid w:val="00566D12"/>
    <w:rsid w:val="0056705B"/>
    <w:rsid w:val="005671E9"/>
    <w:rsid w:val="00567251"/>
    <w:rsid w:val="005672AA"/>
    <w:rsid w:val="00567325"/>
    <w:rsid w:val="005673EC"/>
    <w:rsid w:val="00567510"/>
    <w:rsid w:val="00567644"/>
    <w:rsid w:val="005679A1"/>
    <w:rsid w:val="00567ACD"/>
    <w:rsid w:val="00567B07"/>
    <w:rsid w:val="00567B87"/>
    <w:rsid w:val="00567C9D"/>
    <w:rsid w:val="00567DE6"/>
    <w:rsid w:val="00567E7D"/>
    <w:rsid w:val="00567FA8"/>
    <w:rsid w:val="00567FB6"/>
    <w:rsid w:val="0057037F"/>
    <w:rsid w:val="00570396"/>
    <w:rsid w:val="00570493"/>
    <w:rsid w:val="0057053A"/>
    <w:rsid w:val="0057057F"/>
    <w:rsid w:val="0057063C"/>
    <w:rsid w:val="005706DC"/>
    <w:rsid w:val="005706F0"/>
    <w:rsid w:val="00570779"/>
    <w:rsid w:val="005709A0"/>
    <w:rsid w:val="00570B68"/>
    <w:rsid w:val="00570D42"/>
    <w:rsid w:val="00570D55"/>
    <w:rsid w:val="00570E75"/>
    <w:rsid w:val="00571022"/>
    <w:rsid w:val="00571047"/>
    <w:rsid w:val="0057108B"/>
    <w:rsid w:val="005710AB"/>
    <w:rsid w:val="00571160"/>
    <w:rsid w:val="0057117B"/>
    <w:rsid w:val="005714E6"/>
    <w:rsid w:val="00571579"/>
    <w:rsid w:val="0057160D"/>
    <w:rsid w:val="0057181B"/>
    <w:rsid w:val="00571C2D"/>
    <w:rsid w:val="00571D38"/>
    <w:rsid w:val="00571DCD"/>
    <w:rsid w:val="00571DE4"/>
    <w:rsid w:val="00571EF6"/>
    <w:rsid w:val="00572014"/>
    <w:rsid w:val="0057241E"/>
    <w:rsid w:val="0057265D"/>
    <w:rsid w:val="005726CB"/>
    <w:rsid w:val="00572732"/>
    <w:rsid w:val="00572825"/>
    <w:rsid w:val="00572A35"/>
    <w:rsid w:val="00572D40"/>
    <w:rsid w:val="00572DAD"/>
    <w:rsid w:val="00572DF3"/>
    <w:rsid w:val="005731F8"/>
    <w:rsid w:val="00573211"/>
    <w:rsid w:val="00573230"/>
    <w:rsid w:val="005732CF"/>
    <w:rsid w:val="00573308"/>
    <w:rsid w:val="00573501"/>
    <w:rsid w:val="0057357D"/>
    <w:rsid w:val="0057369C"/>
    <w:rsid w:val="00573724"/>
    <w:rsid w:val="005739AD"/>
    <w:rsid w:val="00573B50"/>
    <w:rsid w:val="00573B58"/>
    <w:rsid w:val="00573BA1"/>
    <w:rsid w:val="00573C72"/>
    <w:rsid w:val="00573D8C"/>
    <w:rsid w:val="00573DE3"/>
    <w:rsid w:val="00573E8F"/>
    <w:rsid w:val="00573F5D"/>
    <w:rsid w:val="00573F86"/>
    <w:rsid w:val="0057408E"/>
    <w:rsid w:val="00574396"/>
    <w:rsid w:val="005743A9"/>
    <w:rsid w:val="005744B4"/>
    <w:rsid w:val="00574784"/>
    <w:rsid w:val="00574B33"/>
    <w:rsid w:val="00574CA9"/>
    <w:rsid w:val="00574F01"/>
    <w:rsid w:val="0057503B"/>
    <w:rsid w:val="0057513B"/>
    <w:rsid w:val="005751BD"/>
    <w:rsid w:val="005752D4"/>
    <w:rsid w:val="0057539D"/>
    <w:rsid w:val="00575608"/>
    <w:rsid w:val="0057569F"/>
    <w:rsid w:val="005757D4"/>
    <w:rsid w:val="00575816"/>
    <w:rsid w:val="00575950"/>
    <w:rsid w:val="00575BF3"/>
    <w:rsid w:val="00575D1B"/>
    <w:rsid w:val="00575D7E"/>
    <w:rsid w:val="00575DBC"/>
    <w:rsid w:val="00575E00"/>
    <w:rsid w:val="005760B1"/>
    <w:rsid w:val="005760DC"/>
    <w:rsid w:val="00576242"/>
    <w:rsid w:val="005764BD"/>
    <w:rsid w:val="005765C3"/>
    <w:rsid w:val="005765CE"/>
    <w:rsid w:val="00576AC9"/>
    <w:rsid w:val="00576BE8"/>
    <w:rsid w:val="00576C14"/>
    <w:rsid w:val="00576DC1"/>
    <w:rsid w:val="00576E30"/>
    <w:rsid w:val="00576EEC"/>
    <w:rsid w:val="00576F8D"/>
    <w:rsid w:val="00576FDE"/>
    <w:rsid w:val="0057704A"/>
    <w:rsid w:val="005772B1"/>
    <w:rsid w:val="005774E7"/>
    <w:rsid w:val="0057766C"/>
    <w:rsid w:val="005776BE"/>
    <w:rsid w:val="005776DA"/>
    <w:rsid w:val="00577722"/>
    <w:rsid w:val="00577A02"/>
    <w:rsid w:val="00577C4C"/>
    <w:rsid w:val="00577C94"/>
    <w:rsid w:val="00577D42"/>
    <w:rsid w:val="00577F05"/>
    <w:rsid w:val="0058000E"/>
    <w:rsid w:val="0058025B"/>
    <w:rsid w:val="0058037B"/>
    <w:rsid w:val="00580409"/>
    <w:rsid w:val="00580740"/>
    <w:rsid w:val="0058083E"/>
    <w:rsid w:val="00580850"/>
    <w:rsid w:val="00580866"/>
    <w:rsid w:val="0058086D"/>
    <w:rsid w:val="00580915"/>
    <w:rsid w:val="00580959"/>
    <w:rsid w:val="00580A09"/>
    <w:rsid w:val="00580B9A"/>
    <w:rsid w:val="00580C1F"/>
    <w:rsid w:val="00580C41"/>
    <w:rsid w:val="00580C51"/>
    <w:rsid w:val="00580C74"/>
    <w:rsid w:val="00580C79"/>
    <w:rsid w:val="00580C86"/>
    <w:rsid w:val="00580CE6"/>
    <w:rsid w:val="00580D6D"/>
    <w:rsid w:val="00580D9A"/>
    <w:rsid w:val="00580DAC"/>
    <w:rsid w:val="00580DDF"/>
    <w:rsid w:val="00580F44"/>
    <w:rsid w:val="00580F47"/>
    <w:rsid w:val="0058102D"/>
    <w:rsid w:val="00581342"/>
    <w:rsid w:val="005813DC"/>
    <w:rsid w:val="005816BF"/>
    <w:rsid w:val="005817E8"/>
    <w:rsid w:val="005818E5"/>
    <w:rsid w:val="00581A66"/>
    <w:rsid w:val="00581D82"/>
    <w:rsid w:val="00581ECD"/>
    <w:rsid w:val="00581EE2"/>
    <w:rsid w:val="005820B3"/>
    <w:rsid w:val="00582384"/>
    <w:rsid w:val="005824F4"/>
    <w:rsid w:val="00582579"/>
    <w:rsid w:val="0058262A"/>
    <w:rsid w:val="00582671"/>
    <w:rsid w:val="0058281C"/>
    <w:rsid w:val="00582C27"/>
    <w:rsid w:val="00582D10"/>
    <w:rsid w:val="00582D2D"/>
    <w:rsid w:val="00582D4E"/>
    <w:rsid w:val="00582D83"/>
    <w:rsid w:val="00582E87"/>
    <w:rsid w:val="00582F1E"/>
    <w:rsid w:val="00583130"/>
    <w:rsid w:val="005831F1"/>
    <w:rsid w:val="00583383"/>
    <w:rsid w:val="0058339E"/>
    <w:rsid w:val="00583731"/>
    <w:rsid w:val="005837BB"/>
    <w:rsid w:val="00583AAC"/>
    <w:rsid w:val="00583BAC"/>
    <w:rsid w:val="00583F6E"/>
    <w:rsid w:val="00584151"/>
    <w:rsid w:val="005847DC"/>
    <w:rsid w:val="0058487B"/>
    <w:rsid w:val="00584934"/>
    <w:rsid w:val="00584E3E"/>
    <w:rsid w:val="00584E6D"/>
    <w:rsid w:val="00585011"/>
    <w:rsid w:val="005850D6"/>
    <w:rsid w:val="0058546F"/>
    <w:rsid w:val="005855D6"/>
    <w:rsid w:val="00585644"/>
    <w:rsid w:val="005856E3"/>
    <w:rsid w:val="0058576A"/>
    <w:rsid w:val="005858B6"/>
    <w:rsid w:val="0058590C"/>
    <w:rsid w:val="00585A8D"/>
    <w:rsid w:val="00585AE6"/>
    <w:rsid w:val="00585CAF"/>
    <w:rsid w:val="00585E6B"/>
    <w:rsid w:val="00585E7C"/>
    <w:rsid w:val="00585FFD"/>
    <w:rsid w:val="00586050"/>
    <w:rsid w:val="00586055"/>
    <w:rsid w:val="005863A3"/>
    <w:rsid w:val="00586523"/>
    <w:rsid w:val="0058685E"/>
    <w:rsid w:val="00586885"/>
    <w:rsid w:val="005868EC"/>
    <w:rsid w:val="00586ACC"/>
    <w:rsid w:val="00586B9A"/>
    <w:rsid w:val="00586CF3"/>
    <w:rsid w:val="00586EFC"/>
    <w:rsid w:val="00587393"/>
    <w:rsid w:val="005873BC"/>
    <w:rsid w:val="00587496"/>
    <w:rsid w:val="005875B0"/>
    <w:rsid w:val="005875D9"/>
    <w:rsid w:val="005877BC"/>
    <w:rsid w:val="005878EF"/>
    <w:rsid w:val="0058795E"/>
    <w:rsid w:val="005879AA"/>
    <w:rsid w:val="00587A7B"/>
    <w:rsid w:val="00587AAF"/>
    <w:rsid w:val="00587C20"/>
    <w:rsid w:val="00587FF0"/>
    <w:rsid w:val="00590063"/>
    <w:rsid w:val="0059026B"/>
    <w:rsid w:val="00590507"/>
    <w:rsid w:val="00590524"/>
    <w:rsid w:val="00590596"/>
    <w:rsid w:val="00590675"/>
    <w:rsid w:val="005906A8"/>
    <w:rsid w:val="00590900"/>
    <w:rsid w:val="00590C4B"/>
    <w:rsid w:val="00590CF6"/>
    <w:rsid w:val="00590E35"/>
    <w:rsid w:val="00590E4D"/>
    <w:rsid w:val="00590E7E"/>
    <w:rsid w:val="00590E83"/>
    <w:rsid w:val="00590F79"/>
    <w:rsid w:val="00591284"/>
    <w:rsid w:val="00591570"/>
    <w:rsid w:val="005915FC"/>
    <w:rsid w:val="005916BB"/>
    <w:rsid w:val="00591701"/>
    <w:rsid w:val="00591791"/>
    <w:rsid w:val="0059179D"/>
    <w:rsid w:val="005919AD"/>
    <w:rsid w:val="00591A23"/>
    <w:rsid w:val="00591C26"/>
    <w:rsid w:val="00591CAF"/>
    <w:rsid w:val="00591D00"/>
    <w:rsid w:val="00591F1C"/>
    <w:rsid w:val="00591FDC"/>
    <w:rsid w:val="00592009"/>
    <w:rsid w:val="00592074"/>
    <w:rsid w:val="005921DB"/>
    <w:rsid w:val="005923BD"/>
    <w:rsid w:val="0059254E"/>
    <w:rsid w:val="005927C0"/>
    <w:rsid w:val="0059284F"/>
    <w:rsid w:val="00592974"/>
    <w:rsid w:val="005929EF"/>
    <w:rsid w:val="00592B70"/>
    <w:rsid w:val="00592BBC"/>
    <w:rsid w:val="00592F88"/>
    <w:rsid w:val="00593075"/>
    <w:rsid w:val="005931DD"/>
    <w:rsid w:val="00593266"/>
    <w:rsid w:val="005934B4"/>
    <w:rsid w:val="005935E1"/>
    <w:rsid w:val="0059362A"/>
    <w:rsid w:val="00593648"/>
    <w:rsid w:val="005938D7"/>
    <w:rsid w:val="00593AAB"/>
    <w:rsid w:val="00593B23"/>
    <w:rsid w:val="00593BB6"/>
    <w:rsid w:val="00593DAC"/>
    <w:rsid w:val="00593DD8"/>
    <w:rsid w:val="00594482"/>
    <w:rsid w:val="005945D4"/>
    <w:rsid w:val="005947A3"/>
    <w:rsid w:val="005947D0"/>
    <w:rsid w:val="0059486C"/>
    <w:rsid w:val="005948E2"/>
    <w:rsid w:val="005948FE"/>
    <w:rsid w:val="00594C4B"/>
    <w:rsid w:val="00594CA9"/>
    <w:rsid w:val="00594DC8"/>
    <w:rsid w:val="00594DD0"/>
    <w:rsid w:val="00594DD4"/>
    <w:rsid w:val="00594EB4"/>
    <w:rsid w:val="00594F7D"/>
    <w:rsid w:val="00594FD2"/>
    <w:rsid w:val="00595017"/>
    <w:rsid w:val="00595108"/>
    <w:rsid w:val="005951C1"/>
    <w:rsid w:val="0059574C"/>
    <w:rsid w:val="00595B7E"/>
    <w:rsid w:val="00595CD3"/>
    <w:rsid w:val="00595D23"/>
    <w:rsid w:val="00595EC5"/>
    <w:rsid w:val="00595EEF"/>
    <w:rsid w:val="00595F2A"/>
    <w:rsid w:val="00595F58"/>
    <w:rsid w:val="00596048"/>
    <w:rsid w:val="00596177"/>
    <w:rsid w:val="00596257"/>
    <w:rsid w:val="0059639A"/>
    <w:rsid w:val="0059655F"/>
    <w:rsid w:val="005966B8"/>
    <w:rsid w:val="005966D4"/>
    <w:rsid w:val="005966E1"/>
    <w:rsid w:val="00596863"/>
    <w:rsid w:val="0059687B"/>
    <w:rsid w:val="0059697A"/>
    <w:rsid w:val="00596EE9"/>
    <w:rsid w:val="00597245"/>
    <w:rsid w:val="0059724E"/>
    <w:rsid w:val="005972B3"/>
    <w:rsid w:val="0059738D"/>
    <w:rsid w:val="005973F4"/>
    <w:rsid w:val="005974DF"/>
    <w:rsid w:val="00597531"/>
    <w:rsid w:val="0059758D"/>
    <w:rsid w:val="005975A0"/>
    <w:rsid w:val="00597632"/>
    <w:rsid w:val="0059779D"/>
    <w:rsid w:val="00597AE8"/>
    <w:rsid w:val="00597B5A"/>
    <w:rsid w:val="00597B5B"/>
    <w:rsid w:val="00597B94"/>
    <w:rsid w:val="00597BF2"/>
    <w:rsid w:val="00597D01"/>
    <w:rsid w:val="00597EF9"/>
    <w:rsid w:val="00597FBB"/>
    <w:rsid w:val="00597FF9"/>
    <w:rsid w:val="005A0175"/>
    <w:rsid w:val="005A0857"/>
    <w:rsid w:val="005A09E7"/>
    <w:rsid w:val="005A0B62"/>
    <w:rsid w:val="005A0B80"/>
    <w:rsid w:val="005A0B96"/>
    <w:rsid w:val="005A0C34"/>
    <w:rsid w:val="005A0D1F"/>
    <w:rsid w:val="005A0D26"/>
    <w:rsid w:val="005A0E59"/>
    <w:rsid w:val="005A106F"/>
    <w:rsid w:val="005A10CE"/>
    <w:rsid w:val="005A1482"/>
    <w:rsid w:val="005A14E5"/>
    <w:rsid w:val="005A15F3"/>
    <w:rsid w:val="005A1600"/>
    <w:rsid w:val="005A162D"/>
    <w:rsid w:val="005A18E7"/>
    <w:rsid w:val="005A197C"/>
    <w:rsid w:val="005A1A2D"/>
    <w:rsid w:val="005A1A33"/>
    <w:rsid w:val="005A1BEB"/>
    <w:rsid w:val="005A1C37"/>
    <w:rsid w:val="005A1CF0"/>
    <w:rsid w:val="005A1D6E"/>
    <w:rsid w:val="005A1DD8"/>
    <w:rsid w:val="005A1E40"/>
    <w:rsid w:val="005A1F06"/>
    <w:rsid w:val="005A20BE"/>
    <w:rsid w:val="005A2352"/>
    <w:rsid w:val="005A2571"/>
    <w:rsid w:val="005A269D"/>
    <w:rsid w:val="005A2C5B"/>
    <w:rsid w:val="005A2C95"/>
    <w:rsid w:val="005A2E88"/>
    <w:rsid w:val="005A2EBB"/>
    <w:rsid w:val="005A30C7"/>
    <w:rsid w:val="005A31A2"/>
    <w:rsid w:val="005A327B"/>
    <w:rsid w:val="005A3388"/>
    <w:rsid w:val="005A34D4"/>
    <w:rsid w:val="005A355F"/>
    <w:rsid w:val="005A39B2"/>
    <w:rsid w:val="005A3ABE"/>
    <w:rsid w:val="005A3B47"/>
    <w:rsid w:val="005A3CB9"/>
    <w:rsid w:val="005A3DEB"/>
    <w:rsid w:val="005A3EDB"/>
    <w:rsid w:val="005A3F65"/>
    <w:rsid w:val="005A3FCB"/>
    <w:rsid w:val="005A4279"/>
    <w:rsid w:val="005A438D"/>
    <w:rsid w:val="005A449D"/>
    <w:rsid w:val="005A454C"/>
    <w:rsid w:val="005A45F2"/>
    <w:rsid w:val="005A4713"/>
    <w:rsid w:val="005A4734"/>
    <w:rsid w:val="005A47BA"/>
    <w:rsid w:val="005A48D0"/>
    <w:rsid w:val="005A496A"/>
    <w:rsid w:val="005A4A81"/>
    <w:rsid w:val="005A4A8C"/>
    <w:rsid w:val="005A4B51"/>
    <w:rsid w:val="005A4D0B"/>
    <w:rsid w:val="005A4FB5"/>
    <w:rsid w:val="005A50A8"/>
    <w:rsid w:val="005A518B"/>
    <w:rsid w:val="005A51F9"/>
    <w:rsid w:val="005A5402"/>
    <w:rsid w:val="005A54C4"/>
    <w:rsid w:val="005A55C9"/>
    <w:rsid w:val="005A573F"/>
    <w:rsid w:val="005A5903"/>
    <w:rsid w:val="005A5A6F"/>
    <w:rsid w:val="005A5F0A"/>
    <w:rsid w:val="005A5FC3"/>
    <w:rsid w:val="005A5FD2"/>
    <w:rsid w:val="005A60D0"/>
    <w:rsid w:val="005A611F"/>
    <w:rsid w:val="005A618C"/>
    <w:rsid w:val="005A642E"/>
    <w:rsid w:val="005A66B8"/>
    <w:rsid w:val="005A6739"/>
    <w:rsid w:val="005A676A"/>
    <w:rsid w:val="005A67CA"/>
    <w:rsid w:val="005A6909"/>
    <w:rsid w:val="005A6959"/>
    <w:rsid w:val="005A69F1"/>
    <w:rsid w:val="005A6AB1"/>
    <w:rsid w:val="005A6B39"/>
    <w:rsid w:val="005A6E83"/>
    <w:rsid w:val="005A6E95"/>
    <w:rsid w:val="005A7295"/>
    <w:rsid w:val="005A7386"/>
    <w:rsid w:val="005A75A0"/>
    <w:rsid w:val="005A7606"/>
    <w:rsid w:val="005A7674"/>
    <w:rsid w:val="005A76F3"/>
    <w:rsid w:val="005A7750"/>
    <w:rsid w:val="005A77AF"/>
    <w:rsid w:val="005A7952"/>
    <w:rsid w:val="005A7B0B"/>
    <w:rsid w:val="005A7DA2"/>
    <w:rsid w:val="005A7DAD"/>
    <w:rsid w:val="005A7E4F"/>
    <w:rsid w:val="005A7EAD"/>
    <w:rsid w:val="005A7ED1"/>
    <w:rsid w:val="005B0287"/>
    <w:rsid w:val="005B02EF"/>
    <w:rsid w:val="005B0536"/>
    <w:rsid w:val="005B05A5"/>
    <w:rsid w:val="005B0748"/>
    <w:rsid w:val="005B0D31"/>
    <w:rsid w:val="005B0E0A"/>
    <w:rsid w:val="005B0E1C"/>
    <w:rsid w:val="005B0FAD"/>
    <w:rsid w:val="005B1143"/>
    <w:rsid w:val="005B1280"/>
    <w:rsid w:val="005B1493"/>
    <w:rsid w:val="005B1706"/>
    <w:rsid w:val="005B184F"/>
    <w:rsid w:val="005B1B76"/>
    <w:rsid w:val="005B224A"/>
    <w:rsid w:val="005B259A"/>
    <w:rsid w:val="005B25B2"/>
    <w:rsid w:val="005B26D8"/>
    <w:rsid w:val="005B2717"/>
    <w:rsid w:val="005B286A"/>
    <w:rsid w:val="005B29EA"/>
    <w:rsid w:val="005B2A15"/>
    <w:rsid w:val="005B2BEC"/>
    <w:rsid w:val="005B2C6A"/>
    <w:rsid w:val="005B2E15"/>
    <w:rsid w:val="005B2E36"/>
    <w:rsid w:val="005B307D"/>
    <w:rsid w:val="005B348E"/>
    <w:rsid w:val="005B3608"/>
    <w:rsid w:val="005B377D"/>
    <w:rsid w:val="005B3863"/>
    <w:rsid w:val="005B3EDC"/>
    <w:rsid w:val="005B3F1B"/>
    <w:rsid w:val="005B3F7D"/>
    <w:rsid w:val="005B3FED"/>
    <w:rsid w:val="005B4032"/>
    <w:rsid w:val="005B4086"/>
    <w:rsid w:val="005B4650"/>
    <w:rsid w:val="005B49E8"/>
    <w:rsid w:val="005B4B65"/>
    <w:rsid w:val="005B5026"/>
    <w:rsid w:val="005B52CE"/>
    <w:rsid w:val="005B52E3"/>
    <w:rsid w:val="005B539A"/>
    <w:rsid w:val="005B5502"/>
    <w:rsid w:val="005B5868"/>
    <w:rsid w:val="005B5A59"/>
    <w:rsid w:val="005B5A9F"/>
    <w:rsid w:val="005B5B67"/>
    <w:rsid w:val="005B5C35"/>
    <w:rsid w:val="005B5D81"/>
    <w:rsid w:val="005B5F2E"/>
    <w:rsid w:val="005B5FAF"/>
    <w:rsid w:val="005B6098"/>
    <w:rsid w:val="005B61E7"/>
    <w:rsid w:val="005B6206"/>
    <w:rsid w:val="005B63C1"/>
    <w:rsid w:val="005B6507"/>
    <w:rsid w:val="005B683B"/>
    <w:rsid w:val="005B6942"/>
    <w:rsid w:val="005B6C65"/>
    <w:rsid w:val="005B6C86"/>
    <w:rsid w:val="005B6E2D"/>
    <w:rsid w:val="005B6EF6"/>
    <w:rsid w:val="005B6F5D"/>
    <w:rsid w:val="005B7162"/>
    <w:rsid w:val="005B71D9"/>
    <w:rsid w:val="005B727F"/>
    <w:rsid w:val="005B736B"/>
    <w:rsid w:val="005B7526"/>
    <w:rsid w:val="005B77E0"/>
    <w:rsid w:val="005B7A91"/>
    <w:rsid w:val="005B7B24"/>
    <w:rsid w:val="005B7B65"/>
    <w:rsid w:val="005B7B95"/>
    <w:rsid w:val="005B7C58"/>
    <w:rsid w:val="005B7D1A"/>
    <w:rsid w:val="005B7DE2"/>
    <w:rsid w:val="005B7E4A"/>
    <w:rsid w:val="005B7E62"/>
    <w:rsid w:val="005B7E84"/>
    <w:rsid w:val="005B7FE5"/>
    <w:rsid w:val="005C0107"/>
    <w:rsid w:val="005C015F"/>
    <w:rsid w:val="005C018D"/>
    <w:rsid w:val="005C03E3"/>
    <w:rsid w:val="005C05ED"/>
    <w:rsid w:val="005C0630"/>
    <w:rsid w:val="005C06A0"/>
    <w:rsid w:val="005C06BA"/>
    <w:rsid w:val="005C06C0"/>
    <w:rsid w:val="005C078F"/>
    <w:rsid w:val="005C0B49"/>
    <w:rsid w:val="005C0B80"/>
    <w:rsid w:val="005C0E20"/>
    <w:rsid w:val="005C0F2C"/>
    <w:rsid w:val="005C14A7"/>
    <w:rsid w:val="005C16AF"/>
    <w:rsid w:val="005C16F3"/>
    <w:rsid w:val="005C1727"/>
    <w:rsid w:val="005C1781"/>
    <w:rsid w:val="005C18A7"/>
    <w:rsid w:val="005C19DE"/>
    <w:rsid w:val="005C19E0"/>
    <w:rsid w:val="005C1A6E"/>
    <w:rsid w:val="005C1B46"/>
    <w:rsid w:val="005C1D70"/>
    <w:rsid w:val="005C1D92"/>
    <w:rsid w:val="005C1E38"/>
    <w:rsid w:val="005C1E49"/>
    <w:rsid w:val="005C1ECC"/>
    <w:rsid w:val="005C22A1"/>
    <w:rsid w:val="005C2340"/>
    <w:rsid w:val="005C25A4"/>
    <w:rsid w:val="005C25DD"/>
    <w:rsid w:val="005C2602"/>
    <w:rsid w:val="005C269F"/>
    <w:rsid w:val="005C296C"/>
    <w:rsid w:val="005C2D9E"/>
    <w:rsid w:val="005C2E22"/>
    <w:rsid w:val="005C2E84"/>
    <w:rsid w:val="005C2FCE"/>
    <w:rsid w:val="005C301B"/>
    <w:rsid w:val="005C306F"/>
    <w:rsid w:val="005C3082"/>
    <w:rsid w:val="005C30BF"/>
    <w:rsid w:val="005C3162"/>
    <w:rsid w:val="005C3185"/>
    <w:rsid w:val="005C319E"/>
    <w:rsid w:val="005C324D"/>
    <w:rsid w:val="005C32DE"/>
    <w:rsid w:val="005C3524"/>
    <w:rsid w:val="005C36CE"/>
    <w:rsid w:val="005C3734"/>
    <w:rsid w:val="005C3824"/>
    <w:rsid w:val="005C38E3"/>
    <w:rsid w:val="005C39F4"/>
    <w:rsid w:val="005C3B72"/>
    <w:rsid w:val="005C3D91"/>
    <w:rsid w:val="005C3FAD"/>
    <w:rsid w:val="005C40A3"/>
    <w:rsid w:val="005C4600"/>
    <w:rsid w:val="005C46CD"/>
    <w:rsid w:val="005C4718"/>
    <w:rsid w:val="005C4777"/>
    <w:rsid w:val="005C47CA"/>
    <w:rsid w:val="005C47CF"/>
    <w:rsid w:val="005C48E1"/>
    <w:rsid w:val="005C4B96"/>
    <w:rsid w:val="005C4BFB"/>
    <w:rsid w:val="005C4ECE"/>
    <w:rsid w:val="005C4EE7"/>
    <w:rsid w:val="005C4F55"/>
    <w:rsid w:val="005C518F"/>
    <w:rsid w:val="005C5434"/>
    <w:rsid w:val="005C5736"/>
    <w:rsid w:val="005C5792"/>
    <w:rsid w:val="005C58FA"/>
    <w:rsid w:val="005C58FE"/>
    <w:rsid w:val="005C5ACE"/>
    <w:rsid w:val="005C5D10"/>
    <w:rsid w:val="005C5D7B"/>
    <w:rsid w:val="005C5E37"/>
    <w:rsid w:val="005C5FA5"/>
    <w:rsid w:val="005C60A4"/>
    <w:rsid w:val="005C60C4"/>
    <w:rsid w:val="005C61AE"/>
    <w:rsid w:val="005C622E"/>
    <w:rsid w:val="005C6316"/>
    <w:rsid w:val="005C68EA"/>
    <w:rsid w:val="005C6D6E"/>
    <w:rsid w:val="005C6D72"/>
    <w:rsid w:val="005C6E60"/>
    <w:rsid w:val="005C6EEF"/>
    <w:rsid w:val="005C6EF7"/>
    <w:rsid w:val="005C6F83"/>
    <w:rsid w:val="005C6FB9"/>
    <w:rsid w:val="005C707A"/>
    <w:rsid w:val="005C711D"/>
    <w:rsid w:val="005C712A"/>
    <w:rsid w:val="005C730F"/>
    <w:rsid w:val="005C73D5"/>
    <w:rsid w:val="005C7417"/>
    <w:rsid w:val="005C7641"/>
    <w:rsid w:val="005C776D"/>
    <w:rsid w:val="005C7932"/>
    <w:rsid w:val="005C79A1"/>
    <w:rsid w:val="005C7BC8"/>
    <w:rsid w:val="005C7CA2"/>
    <w:rsid w:val="005C7D5C"/>
    <w:rsid w:val="005C7E66"/>
    <w:rsid w:val="005C7EBB"/>
    <w:rsid w:val="005D0140"/>
    <w:rsid w:val="005D0176"/>
    <w:rsid w:val="005D01D6"/>
    <w:rsid w:val="005D0865"/>
    <w:rsid w:val="005D0A16"/>
    <w:rsid w:val="005D0AC0"/>
    <w:rsid w:val="005D0C05"/>
    <w:rsid w:val="005D0C55"/>
    <w:rsid w:val="005D0D4A"/>
    <w:rsid w:val="005D0E0B"/>
    <w:rsid w:val="005D0F37"/>
    <w:rsid w:val="005D1126"/>
    <w:rsid w:val="005D1145"/>
    <w:rsid w:val="005D114D"/>
    <w:rsid w:val="005D11B4"/>
    <w:rsid w:val="005D15B5"/>
    <w:rsid w:val="005D170B"/>
    <w:rsid w:val="005D17FA"/>
    <w:rsid w:val="005D1A09"/>
    <w:rsid w:val="005D1A27"/>
    <w:rsid w:val="005D1E94"/>
    <w:rsid w:val="005D1EAA"/>
    <w:rsid w:val="005D1FD0"/>
    <w:rsid w:val="005D25C2"/>
    <w:rsid w:val="005D2695"/>
    <w:rsid w:val="005D269C"/>
    <w:rsid w:val="005D2748"/>
    <w:rsid w:val="005D28E1"/>
    <w:rsid w:val="005D2971"/>
    <w:rsid w:val="005D2B12"/>
    <w:rsid w:val="005D2B57"/>
    <w:rsid w:val="005D2BC6"/>
    <w:rsid w:val="005D2C11"/>
    <w:rsid w:val="005D2E36"/>
    <w:rsid w:val="005D2E70"/>
    <w:rsid w:val="005D2F71"/>
    <w:rsid w:val="005D3145"/>
    <w:rsid w:val="005D3179"/>
    <w:rsid w:val="005D3448"/>
    <w:rsid w:val="005D35F1"/>
    <w:rsid w:val="005D38FC"/>
    <w:rsid w:val="005D3910"/>
    <w:rsid w:val="005D393F"/>
    <w:rsid w:val="005D3CC3"/>
    <w:rsid w:val="005D3D5C"/>
    <w:rsid w:val="005D3DA6"/>
    <w:rsid w:val="005D3EED"/>
    <w:rsid w:val="005D3F03"/>
    <w:rsid w:val="005D3F8F"/>
    <w:rsid w:val="005D42A5"/>
    <w:rsid w:val="005D4487"/>
    <w:rsid w:val="005D44D5"/>
    <w:rsid w:val="005D4964"/>
    <w:rsid w:val="005D49FE"/>
    <w:rsid w:val="005D4D0F"/>
    <w:rsid w:val="005D4E09"/>
    <w:rsid w:val="005D501A"/>
    <w:rsid w:val="005D506F"/>
    <w:rsid w:val="005D5097"/>
    <w:rsid w:val="005D5209"/>
    <w:rsid w:val="005D52BA"/>
    <w:rsid w:val="005D53DF"/>
    <w:rsid w:val="005D55EC"/>
    <w:rsid w:val="005D564F"/>
    <w:rsid w:val="005D583C"/>
    <w:rsid w:val="005D5AC9"/>
    <w:rsid w:val="005D5D0E"/>
    <w:rsid w:val="005D5DB9"/>
    <w:rsid w:val="005D5EF3"/>
    <w:rsid w:val="005D5F62"/>
    <w:rsid w:val="005D6257"/>
    <w:rsid w:val="005D6378"/>
    <w:rsid w:val="005D6442"/>
    <w:rsid w:val="005D64D6"/>
    <w:rsid w:val="005D6581"/>
    <w:rsid w:val="005D65A3"/>
    <w:rsid w:val="005D6651"/>
    <w:rsid w:val="005D674E"/>
    <w:rsid w:val="005D68E5"/>
    <w:rsid w:val="005D6A24"/>
    <w:rsid w:val="005D6A6E"/>
    <w:rsid w:val="005D6CCB"/>
    <w:rsid w:val="005D6CD1"/>
    <w:rsid w:val="005D6DB3"/>
    <w:rsid w:val="005D6E05"/>
    <w:rsid w:val="005D6F45"/>
    <w:rsid w:val="005D6FBC"/>
    <w:rsid w:val="005D7202"/>
    <w:rsid w:val="005D7385"/>
    <w:rsid w:val="005D73DF"/>
    <w:rsid w:val="005D74BD"/>
    <w:rsid w:val="005D77D4"/>
    <w:rsid w:val="005D7A9A"/>
    <w:rsid w:val="005D7C5B"/>
    <w:rsid w:val="005D7D92"/>
    <w:rsid w:val="005D7DB3"/>
    <w:rsid w:val="005E02CF"/>
    <w:rsid w:val="005E034B"/>
    <w:rsid w:val="005E041B"/>
    <w:rsid w:val="005E06DD"/>
    <w:rsid w:val="005E071D"/>
    <w:rsid w:val="005E0741"/>
    <w:rsid w:val="005E0845"/>
    <w:rsid w:val="005E097B"/>
    <w:rsid w:val="005E09DE"/>
    <w:rsid w:val="005E0A15"/>
    <w:rsid w:val="005E0AEA"/>
    <w:rsid w:val="005E0B46"/>
    <w:rsid w:val="005E0EAD"/>
    <w:rsid w:val="005E10A2"/>
    <w:rsid w:val="005E1171"/>
    <w:rsid w:val="005E1263"/>
    <w:rsid w:val="005E12E4"/>
    <w:rsid w:val="005E12FB"/>
    <w:rsid w:val="005E1420"/>
    <w:rsid w:val="005E15E8"/>
    <w:rsid w:val="005E1960"/>
    <w:rsid w:val="005E1992"/>
    <w:rsid w:val="005E1AE4"/>
    <w:rsid w:val="005E1C05"/>
    <w:rsid w:val="005E1DC7"/>
    <w:rsid w:val="005E1F63"/>
    <w:rsid w:val="005E2017"/>
    <w:rsid w:val="005E208A"/>
    <w:rsid w:val="005E244C"/>
    <w:rsid w:val="005E24A5"/>
    <w:rsid w:val="005E24C5"/>
    <w:rsid w:val="005E24EF"/>
    <w:rsid w:val="005E25D1"/>
    <w:rsid w:val="005E2745"/>
    <w:rsid w:val="005E27A0"/>
    <w:rsid w:val="005E27A3"/>
    <w:rsid w:val="005E288B"/>
    <w:rsid w:val="005E2B9A"/>
    <w:rsid w:val="005E2C4A"/>
    <w:rsid w:val="005E2CF6"/>
    <w:rsid w:val="005E2D4A"/>
    <w:rsid w:val="005E2D5C"/>
    <w:rsid w:val="005E2E0B"/>
    <w:rsid w:val="005E2EC3"/>
    <w:rsid w:val="005E2FB6"/>
    <w:rsid w:val="005E2FBE"/>
    <w:rsid w:val="005E309D"/>
    <w:rsid w:val="005E3272"/>
    <w:rsid w:val="005E349D"/>
    <w:rsid w:val="005E353C"/>
    <w:rsid w:val="005E37FE"/>
    <w:rsid w:val="005E397D"/>
    <w:rsid w:val="005E3A20"/>
    <w:rsid w:val="005E3AB2"/>
    <w:rsid w:val="005E3C2E"/>
    <w:rsid w:val="005E3CE1"/>
    <w:rsid w:val="005E3D0C"/>
    <w:rsid w:val="005E3E17"/>
    <w:rsid w:val="005E3E19"/>
    <w:rsid w:val="005E3E93"/>
    <w:rsid w:val="005E3EDC"/>
    <w:rsid w:val="005E4007"/>
    <w:rsid w:val="005E40FE"/>
    <w:rsid w:val="005E4138"/>
    <w:rsid w:val="005E419D"/>
    <w:rsid w:val="005E41C5"/>
    <w:rsid w:val="005E41CC"/>
    <w:rsid w:val="005E43D7"/>
    <w:rsid w:val="005E459A"/>
    <w:rsid w:val="005E46DE"/>
    <w:rsid w:val="005E4795"/>
    <w:rsid w:val="005E4926"/>
    <w:rsid w:val="005E4966"/>
    <w:rsid w:val="005E49BD"/>
    <w:rsid w:val="005E4ADF"/>
    <w:rsid w:val="005E4BD2"/>
    <w:rsid w:val="005E4FE6"/>
    <w:rsid w:val="005E50A0"/>
    <w:rsid w:val="005E521E"/>
    <w:rsid w:val="005E5309"/>
    <w:rsid w:val="005E5328"/>
    <w:rsid w:val="005E55BB"/>
    <w:rsid w:val="005E5616"/>
    <w:rsid w:val="005E5658"/>
    <w:rsid w:val="005E569E"/>
    <w:rsid w:val="005E5887"/>
    <w:rsid w:val="005E5A00"/>
    <w:rsid w:val="005E5BE5"/>
    <w:rsid w:val="005E5D11"/>
    <w:rsid w:val="005E5F3B"/>
    <w:rsid w:val="005E60D1"/>
    <w:rsid w:val="005E6296"/>
    <w:rsid w:val="005E63AB"/>
    <w:rsid w:val="005E6683"/>
    <w:rsid w:val="005E66BA"/>
    <w:rsid w:val="005E67E9"/>
    <w:rsid w:val="005E6B8A"/>
    <w:rsid w:val="005E6CF8"/>
    <w:rsid w:val="005E6D2B"/>
    <w:rsid w:val="005E6D85"/>
    <w:rsid w:val="005E6E13"/>
    <w:rsid w:val="005E6EB8"/>
    <w:rsid w:val="005E7017"/>
    <w:rsid w:val="005E724C"/>
    <w:rsid w:val="005E73ED"/>
    <w:rsid w:val="005E75FE"/>
    <w:rsid w:val="005E780F"/>
    <w:rsid w:val="005E7A41"/>
    <w:rsid w:val="005E7E09"/>
    <w:rsid w:val="005F05A1"/>
    <w:rsid w:val="005F05A7"/>
    <w:rsid w:val="005F0640"/>
    <w:rsid w:val="005F07BF"/>
    <w:rsid w:val="005F0806"/>
    <w:rsid w:val="005F09DB"/>
    <w:rsid w:val="005F0ABA"/>
    <w:rsid w:val="005F0AC8"/>
    <w:rsid w:val="005F0C67"/>
    <w:rsid w:val="005F0CD2"/>
    <w:rsid w:val="005F0EB9"/>
    <w:rsid w:val="005F0F5D"/>
    <w:rsid w:val="005F0FB3"/>
    <w:rsid w:val="005F103F"/>
    <w:rsid w:val="005F120F"/>
    <w:rsid w:val="005F13FE"/>
    <w:rsid w:val="005F1579"/>
    <w:rsid w:val="005F1B88"/>
    <w:rsid w:val="005F1C9F"/>
    <w:rsid w:val="005F1D3B"/>
    <w:rsid w:val="005F2148"/>
    <w:rsid w:val="005F21B8"/>
    <w:rsid w:val="005F227A"/>
    <w:rsid w:val="005F22E9"/>
    <w:rsid w:val="005F2393"/>
    <w:rsid w:val="005F240A"/>
    <w:rsid w:val="005F255B"/>
    <w:rsid w:val="005F26A4"/>
    <w:rsid w:val="005F2788"/>
    <w:rsid w:val="005F2807"/>
    <w:rsid w:val="005F28A8"/>
    <w:rsid w:val="005F292C"/>
    <w:rsid w:val="005F2ABF"/>
    <w:rsid w:val="005F2B4D"/>
    <w:rsid w:val="005F2BB3"/>
    <w:rsid w:val="005F2BD2"/>
    <w:rsid w:val="005F2DC9"/>
    <w:rsid w:val="005F2DD1"/>
    <w:rsid w:val="005F3013"/>
    <w:rsid w:val="005F313C"/>
    <w:rsid w:val="005F335D"/>
    <w:rsid w:val="005F3362"/>
    <w:rsid w:val="005F3365"/>
    <w:rsid w:val="005F356C"/>
    <w:rsid w:val="005F3591"/>
    <w:rsid w:val="005F376C"/>
    <w:rsid w:val="005F3780"/>
    <w:rsid w:val="005F37F4"/>
    <w:rsid w:val="005F391D"/>
    <w:rsid w:val="005F397D"/>
    <w:rsid w:val="005F39EB"/>
    <w:rsid w:val="005F3AE8"/>
    <w:rsid w:val="005F3B95"/>
    <w:rsid w:val="005F3BD0"/>
    <w:rsid w:val="005F3C35"/>
    <w:rsid w:val="005F3C6B"/>
    <w:rsid w:val="005F3E13"/>
    <w:rsid w:val="005F3E14"/>
    <w:rsid w:val="005F3FBD"/>
    <w:rsid w:val="005F436F"/>
    <w:rsid w:val="005F460F"/>
    <w:rsid w:val="005F4640"/>
    <w:rsid w:val="005F4732"/>
    <w:rsid w:val="005F4756"/>
    <w:rsid w:val="005F47EE"/>
    <w:rsid w:val="005F4908"/>
    <w:rsid w:val="005F490A"/>
    <w:rsid w:val="005F4935"/>
    <w:rsid w:val="005F4986"/>
    <w:rsid w:val="005F49F8"/>
    <w:rsid w:val="005F4B66"/>
    <w:rsid w:val="005F4C93"/>
    <w:rsid w:val="005F4D38"/>
    <w:rsid w:val="005F4DED"/>
    <w:rsid w:val="005F4FA3"/>
    <w:rsid w:val="005F520A"/>
    <w:rsid w:val="005F53FD"/>
    <w:rsid w:val="005F543C"/>
    <w:rsid w:val="005F5621"/>
    <w:rsid w:val="005F57A7"/>
    <w:rsid w:val="005F5853"/>
    <w:rsid w:val="005F58EB"/>
    <w:rsid w:val="005F595B"/>
    <w:rsid w:val="005F5990"/>
    <w:rsid w:val="005F5A78"/>
    <w:rsid w:val="005F5BFD"/>
    <w:rsid w:val="005F5EE2"/>
    <w:rsid w:val="005F5F3F"/>
    <w:rsid w:val="005F6141"/>
    <w:rsid w:val="005F61A2"/>
    <w:rsid w:val="005F61CC"/>
    <w:rsid w:val="005F62E8"/>
    <w:rsid w:val="005F62EB"/>
    <w:rsid w:val="005F63C8"/>
    <w:rsid w:val="005F6698"/>
    <w:rsid w:val="005F67B3"/>
    <w:rsid w:val="005F6819"/>
    <w:rsid w:val="005F69B7"/>
    <w:rsid w:val="005F69DA"/>
    <w:rsid w:val="005F6A43"/>
    <w:rsid w:val="005F6C3F"/>
    <w:rsid w:val="005F6CB6"/>
    <w:rsid w:val="005F6CF1"/>
    <w:rsid w:val="005F7210"/>
    <w:rsid w:val="005F74A0"/>
    <w:rsid w:val="005F74E4"/>
    <w:rsid w:val="005F76A8"/>
    <w:rsid w:val="005F777B"/>
    <w:rsid w:val="005F77A2"/>
    <w:rsid w:val="005F7916"/>
    <w:rsid w:val="005F791F"/>
    <w:rsid w:val="005F7967"/>
    <w:rsid w:val="005F7983"/>
    <w:rsid w:val="005F7DB9"/>
    <w:rsid w:val="005F7E25"/>
    <w:rsid w:val="0060011D"/>
    <w:rsid w:val="00600149"/>
    <w:rsid w:val="0060034F"/>
    <w:rsid w:val="00600410"/>
    <w:rsid w:val="00600416"/>
    <w:rsid w:val="0060083A"/>
    <w:rsid w:val="00600977"/>
    <w:rsid w:val="006009CF"/>
    <w:rsid w:val="006009F2"/>
    <w:rsid w:val="00600CA6"/>
    <w:rsid w:val="00600D1C"/>
    <w:rsid w:val="00600DFB"/>
    <w:rsid w:val="00600DFC"/>
    <w:rsid w:val="00600E13"/>
    <w:rsid w:val="00600E41"/>
    <w:rsid w:val="0060106F"/>
    <w:rsid w:val="00601217"/>
    <w:rsid w:val="00601319"/>
    <w:rsid w:val="0060171F"/>
    <w:rsid w:val="00601749"/>
    <w:rsid w:val="006017DA"/>
    <w:rsid w:val="0060193D"/>
    <w:rsid w:val="00601D8E"/>
    <w:rsid w:val="00602024"/>
    <w:rsid w:val="006020A2"/>
    <w:rsid w:val="006021FE"/>
    <w:rsid w:val="00602223"/>
    <w:rsid w:val="006023DD"/>
    <w:rsid w:val="0060247F"/>
    <w:rsid w:val="00602642"/>
    <w:rsid w:val="006026B9"/>
    <w:rsid w:val="00602953"/>
    <w:rsid w:val="00602A5C"/>
    <w:rsid w:val="00602AA2"/>
    <w:rsid w:val="00602AB9"/>
    <w:rsid w:val="00602BC5"/>
    <w:rsid w:val="00602C0F"/>
    <w:rsid w:val="00603213"/>
    <w:rsid w:val="00603224"/>
    <w:rsid w:val="006035FF"/>
    <w:rsid w:val="0060387B"/>
    <w:rsid w:val="00603A1F"/>
    <w:rsid w:val="00603AE4"/>
    <w:rsid w:val="00603D59"/>
    <w:rsid w:val="00603D94"/>
    <w:rsid w:val="00603EB6"/>
    <w:rsid w:val="00603FA7"/>
    <w:rsid w:val="00603FB1"/>
    <w:rsid w:val="00603FC0"/>
    <w:rsid w:val="00604116"/>
    <w:rsid w:val="0060429A"/>
    <w:rsid w:val="006042C5"/>
    <w:rsid w:val="006044AB"/>
    <w:rsid w:val="00604513"/>
    <w:rsid w:val="0060454E"/>
    <w:rsid w:val="006047B7"/>
    <w:rsid w:val="006047D1"/>
    <w:rsid w:val="00604802"/>
    <w:rsid w:val="00604871"/>
    <w:rsid w:val="006048AC"/>
    <w:rsid w:val="00604910"/>
    <w:rsid w:val="006049B9"/>
    <w:rsid w:val="00604CD5"/>
    <w:rsid w:val="00604D56"/>
    <w:rsid w:val="00604E31"/>
    <w:rsid w:val="00604ECF"/>
    <w:rsid w:val="00604EED"/>
    <w:rsid w:val="00604F5D"/>
    <w:rsid w:val="00605173"/>
    <w:rsid w:val="0060541E"/>
    <w:rsid w:val="00605634"/>
    <w:rsid w:val="00605775"/>
    <w:rsid w:val="0060583D"/>
    <w:rsid w:val="00605A13"/>
    <w:rsid w:val="00605C2C"/>
    <w:rsid w:val="00605C35"/>
    <w:rsid w:val="00605D25"/>
    <w:rsid w:val="00605D32"/>
    <w:rsid w:val="00605D44"/>
    <w:rsid w:val="00605D5D"/>
    <w:rsid w:val="00605EF5"/>
    <w:rsid w:val="00605F40"/>
    <w:rsid w:val="0060602D"/>
    <w:rsid w:val="006061B1"/>
    <w:rsid w:val="00606364"/>
    <w:rsid w:val="0060640E"/>
    <w:rsid w:val="006065EE"/>
    <w:rsid w:val="00606759"/>
    <w:rsid w:val="0060693E"/>
    <w:rsid w:val="0060694C"/>
    <w:rsid w:val="00606A4E"/>
    <w:rsid w:val="00606B00"/>
    <w:rsid w:val="00606D03"/>
    <w:rsid w:val="00606E3B"/>
    <w:rsid w:val="00606EB4"/>
    <w:rsid w:val="00606F40"/>
    <w:rsid w:val="006071B3"/>
    <w:rsid w:val="00607247"/>
    <w:rsid w:val="00607482"/>
    <w:rsid w:val="006074D8"/>
    <w:rsid w:val="006075EC"/>
    <w:rsid w:val="00607668"/>
    <w:rsid w:val="00607780"/>
    <w:rsid w:val="006077FE"/>
    <w:rsid w:val="006079CB"/>
    <w:rsid w:val="00607AA3"/>
    <w:rsid w:val="00607AFB"/>
    <w:rsid w:val="00607C7C"/>
    <w:rsid w:val="00607C80"/>
    <w:rsid w:val="00607CC3"/>
    <w:rsid w:val="00607D4D"/>
    <w:rsid w:val="00607DAB"/>
    <w:rsid w:val="00607DF4"/>
    <w:rsid w:val="00607F70"/>
    <w:rsid w:val="00607FB3"/>
    <w:rsid w:val="006102EA"/>
    <w:rsid w:val="00610343"/>
    <w:rsid w:val="006103B9"/>
    <w:rsid w:val="00610565"/>
    <w:rsid w:val="00610673"/>
    <w:rsid w:val="00610762"/>
    <w:rsid w:val="00610863"/>
    <w:rsid w:val="0061093A"/>
    <w:rsid w:val="00610B43"/>
    <w:rsid w:val="00610F51"/>
    <w:rsid w:val="00610FE6"/>
    <w:rsid w:val="006112D9"/>
    <w:rsid w:val="006112F5"/>
    <w:rsid w:val="00611346"/>
    <w:rsid w:val="006113BD"/>
    <w:rsid w:val="00611455"/>
    <w:rsid w:val="00611517"/>
    <w:rsid w:val="00611594"/>
    <w:rsid w:val="006115DE"/>
    <w:rsid w:val="0061177D"/>
    <w:rsid w:val="006117F6"/>
    <w:rsid w:val="006118E2"/>
    <w:rsid w:val="006119E7"/>
    <w:rsid w:val="006119FD"/>
    <w:rsid w:val="00611A16"/>
    <w:rsid w:val="00611B42"/>
    <w:rsid w:val="00611D18"/>
    <w:rsid w:val="00611E17"/>
    <w:rsid w:val="006120F1"/>
    <w:rsid w:val="00612594"/>
    <w:rsid w:val="006125F5"/>
    <w:rsid w:val="00612762"/>
    <w:rsid w:val="006127A2"/>
    <w:rsid w:val="00612A4E"/>
    <w:rsid w:val="00612A8C"/>
    <w:rsid w:val="00612CBB"/>
    <w:rsid w:val="00612CEF"/>
    <w:rsid w:val="00612D83"/>
    <w:rsid w:val="00612E9F"/>
    <w:rsid w:val="00612F04"/>
    <w:rsid w:val="00612FAE"/>
    <w:rsid w:val="00613051"/>
    <w:rsid w:val="006130EC"/>
    <w:rsid w:val="00613672"/>
    <w:rsid w:val="0061377C"/>
    <w:rsid w:val="006138AE"/>
    <w:rsid w:val="006139A4"/>
    <w:rsid w:val="00613CA7"/>
    <w:rsid w:val="00614092"/>
    <w:rsid w:val="00614110"/>
    <w:rsid w:val="00614195"/>
    <w:rsid w:val="006141A8"/>
    <w:rsid w:val="0061421A"/>
    <w:rsid w:val="00614350"/>
    <w:rsid w:val="006144A3"/>
    <w:rsid w:val="006145D8"/>
    <w:rsid w:val="0061461B"/>
    <w:rsid w:val="00614785"/>
    <w:rsid w:val="006147AB"/>
    <w:rsid w:val="00615198"/>
    <w:rsid w:val="006151C6"/>
    <w:rsid w:val="0061538E"/>
    <w:rsid w:val="00615437"/>
    <w:rsid w:val="00615453"/>
    <w:rsid w:val="00615698"/>
    <w:rsid w:val="00615746"/>
    <w:rsid w:val="00615E48"/>
    <w:rsid w:val="0061601A"/>
    <w:rsid w:val="00616510"/>
    <w:rsid w:val="00616544"/>
    <w:rsid w:val="00616592"/>
    <w:rsid w:val="006165EA"/>
    <w:rsid w:val="00616675"/>
    <w:rsid w:val="00616818"/>
    <w:rsid w:val="0061681B"/>
    <w:rsid w:val="00616ABE"/>
    <w:rsid w:val="00616C50"/>
    <w:rsid w:val="00616C98"/>
    <w:rsid w:val="00616CFE"/>
    <w:rsid w:val="00616D17"/>
    <w:rsid w:val="0061708F"/>
    <w:rsid w:val="006170C6"/>
    <w:rsid w:val="006177A2"/>
    <w:rsid w:val="00617E5D"/>
    <w:rsid w:val="00617F67"/>
    <w:rsid w:val="006202DD"/>
    <w:rsid w:val="00620598"/>
    <w:rsid w:val="006209A7"/>
    <w:rsid w:val="00620A63"/>
    <w:rsid w:val="00620D0F"/>
    <w:rsid w:val="00620E59"/>
    <w:rsid w:val="00620FC7"/>
    <w:rsid w:val="006210BA"/>
    <w:rsid w:val="0062129A"/>
    <w:rsid w:val="00621314"/>
    <w:rsid w:val="0062131D"/>
    <w:rsid w:val="006213A9"/>
    <w:rsid w:val="006214F3"/>
    <w:rsid w:val="00621579"/>
    <w:rsid w:val="006215FA"/>
    <w:rsid w:val="006216CA"/>
    <w:rsid w:val="00621704"/>
    <w:rsid w:val="006217A6"/>
    <w:rsid w:val="00621802"/>
    <w:rsid w:val="00621908"/>
    <w:rsid w:val="00621A01"/>
    <w:rsid w:val="00621CBC"/>
    <w:rsid w:val="00621D21"/>
    <w:rsid w:val="00621D74"/>
    <w:rsid w:val="00622041"/>
    <w:rsid w:val="0062205D"/>
    <w:rsid w:val="006220F7"/>
    <w:rsid w:val="00622199"/>
    <w:rsid w:val="00622205"/>
    <w:rsid w:val="006222E4"/>
    <w:rsid w:val="00622354"/>
    <w:rsid w:val="006224F8"/>
    <w:rsid w:val="00622628"/>
    <w:rsid w:val="00622763"/>
    <w:rsid w:val="0062297B"/>
    <w:rsid w:val="00622D46"/>
    <w:rsid w:val="00622FEC"/>
    <w:rsid w:val="00623028"/>
    <w:rsid w:val="00623175"/>
    <w:rsid w:val="0062320F"/>
    <w:rsid w:val="006232BD"/>
    <w:rsid w:val="0062349A"/>
    <w:rsid w:val="006234BC"/>
    <w:rsid w:val="0062355D"/>
    <w:rsid w:val="00623620"/>
    <w:rsid w:val="006236E6"/>
    <w:rsid w:val="00623954"/>
    <w:rsid w:val="00623B92"/>
    <w:rsid w:val="00624434"/>
    <w:rsid w:val="006244DF"/>
    <w:rsid w:val="0062453B"/>
    <w:rsid w:val="00624867"/>
    <w:rsid w:val="00624B41"/>
    <w:rsid w:val="00624D3D"/>
    <w:rsid w:val="00625057"/>
    <w:rsid w:val="0062507E"/>
    <w:rsid w:val="0062512E"/>
    <w:rsid w:val="0062524B"/>
    <w:rsid w:val="0062525E"/>
    <w:rsid w:val="006255DF"/>
    <w:rsid w:val="006255EE"/>
    <w:rsid w:val="0062570B"/>
    <w:rsid w:val="00625724"/>
    <w:rsid w:val="006259DC"/>
    <w:rsid w:val="00625A6D"/>
    <w:rsid w:val="00625A8E"/>
    <w:rsid w:val="00625D2C"/>
    <w:rsid w:val="00625EE3"/>
    <w:rsid w:val="00625EFE"/>
    <w:rsid w:val="00625F16"/>
    <w:rsid w:val="00626042"/>
    <w:rsid w:val="0062609C"/>
    <w:rsid w:val="006260C7"/>
    <w:rsid w:val="006262F1"/>
    <w:rsid w:val="006263E5"/>
    <w:rsid w:val="00626409"/>
    <w:rsid w:val="00626725"/>
    <w:rsid w:val="0062673D"/>
    <w:rsid w:val="006269B4"/>
    <w:rsid w:val="00626A49"/>
    <w:rsid w:val="00626A92"/>
    <w:rsid w:val="00626A97"/>
    <w:rsid w:val="00626BBF"/>
    <w:rsid w:val="00626DB6"/>
    <w:rsid w:val="00626F21"/>
    <w:rsid w:val="00626F3C"/>
    <w:rsid w:val="00626F5B"/>
    <w:rsid w:val="00627385"/>
    <w:rsid w:val="0062791A"/>
    <w:rsid w:val="006279B9"/>
    <w:rsid w:val="00627BBC"/>
    <w:rsid w:val="00630124"/>
    <w:rsid w:val="00630126"/>
    <w:rsid w:val="0063049E"/>
    <w:rsid w:val="006304AB"/>
    <w:rsid w:val="00630657"/>
    <w:rsid w:val="006307DA"/>
    <w:rsid w:val="00630C03"/>
    <w:rsid w:val="00630C0F"/>
    <w:rsid w:val="00630CFD"/>
    <w:rsid w:val="00630F65"/>
    <w:rsid w:val="00631353"/>
    <w:rsid w:val="00631462"/>
    <w:rsid w:val="00631465"/>
    <w:rsid w:val="006314C2"/>
    <w:rsid w:val="006316D8"/>
    <w:rsid w:val="0063188E"/>
    <w:rsid w:val="00631AA5"/>
    <w:rsid w:val="00631C86"/>
    <w:rsid w:val="00631D0B"/>
    <w:rsid w:val="00631DBF"/>
    <w:rsid w:val="00631E28"/>
    <w:rsid w:val="00631F18"/>
    <w:rsid w:val="006320C5"/>
    <w:rsid w:val="006320F5"/>
    <w:rsid w:val="006321C2"/>
    <w:rsid w:val="006322DB"/>
    <w:rsid w:val="0063246E"/>
    <w:rsid w:val="006324AE"/>
    <w:rsid w:val="006325B4"/>
    <w:rsid w:val="0063267B"/>
    <w:rsid w:val="006326C8"/>
    <w:rsid w:val="00632B66"/>
    <w:rsid w:val="00632BFA"/>
    <w:rsid w:val="00632C2F"/>
    <w:rsid w:val="00632C3E"/>
    <w:rsid w:val="00632EE0"/>
    <w:rsid w:val="00632F10"/>
    <w:rsid w:val="00633073"/>
    <w:rsid w:val="0063322C"/>
    <w:rsid w:val="0063329A"/>
    <w:rsid w:val="00633319"/>
    <w:rsid w:val="00633633"/>
    <w:rsid w:val="00633747"/>
    <w:rsid w:val="006338B1"/>
    <w:rsid w:val="006338D1"/>
    <w:rsid w:val="00633976"/>
    <w:rsid w:val="00633A30"/>
    <w:rsid w:val="00633B42"/>
    <w:rsid w:val="00633DC7"/>
    <w:rsid w:val="00633E62"/>
    <w:rsid w:val="00634111"/>
    <w:rsid w:val="006342DA"/>
    <w:rsid w:val="006342DB"/>
    <w:rsid w:val="00634391"/>
    <w:rsid w:val="00634475"/>
    <w:rsid w:val="00634490"/>
    <w:rsid w:val="006344A7"/>
    <w:rsid w:val="0063454A"/>
    <w:rsid w:val="00634669"/>
    <w:rsid w:val="006346CE"/>
    <w:rsid w:val="006346D9"/>
    <w:rsid w:val="00634756"/>
    <w:rsid w:val="006348A1"/>
    <w:rsid w:val="006349E2"/>
    <w:rsid w:val="00634A9C"/>
    <w:rsid w:val="00634D7B"/>
    <w:rsid w:val="00634DFB"/>
    <w:rsid w:val="00634F89"/>
    <w:rsid w:val="00634FD4"/>
    <w:rsid w:val="006352B5"/>
    <w:rsid w:val="006352D0"/>
    <w:rsid w:val="00635340"/>
    <w:rsid w:val="006353C6"/>
    <w:rsid w:val="006354DA"/>
    <w:rsid w:val="006354E9"/>
    <w:rsid w:val="00635567"/>
    <w:rsid w:val="00635572"/>
    <w:rsid w:val="00635663"/>
    <w:rsid w:val="00635698"/>
    <w:rsid w:val="006356EC"/>
    <w:rsid w:val="00635832"/>
    <w:rsid w:val="00635A95"/>
    <w:rsid w:val="00635F70"/>
    <w:rsid w:val="00636261"/>
    <w:rsid w:val="0063630B"/>
    <w:rsid w:val="0063641D"/>
    <w:rsid w:val="0063650C"/>
    <w:rsid w:val="00636579"/>
    <w:rsid w:val="006365F7"/>
    <w:rsid w:val="006369F3"/>
    <w:rsid w:val="00636A47"/>
    <w:rsid w:val="00636A50"/>
    <w:rsid w:val="00636AAB"/>
    <w:rsid w:val="00636FD8"/>
    <w:rsid w:val="006370CC"/>
    <w:rsid w:val="006371F6"/>
    <w:rsid w:val="006373C3"/>
    <w:rsid w:val="00637466"/>
    <w:rsid w:val="00637496"/>
    <w:rsid w:val="0063751E"/>
    <w:rsid w:val="0063784B"/>
    <w:rsid w:val="00637A2C"/>
    <w:rsid w:val="00637ECE"/>
    <w:rsid w:val="006402B1"/>
    <w:rsid w:val="00640316"/>
    <w:rsid w:val="00640464"/>
    <w:rsid w:val="006404CC"/>
    <w:rsid w:val="0064072D"/>
    <w:rsid w:val="006409E9"/>
    <w:rsid w:val="006409F1"/>
    <w:rsid w:val="00640B76"/>
    <w:rsid w:val="00640C50"/>
    <w:rsid w:val="00640D18"/>
    <w:rsid w:val="006411B5"/>
    <w:rsid w:val="006411F7"/>
    <w:rsid w:val="006412B4"/>
    <w:rsid w:val="006413C8"/>
    <w:rsid w:val="0064154A"/>
    <w:rsid w:val="00641551"/>
    <w:rsid w:val="0064178C"/>
    <w:rsid w:val="00641B89"/>
    <w:rsid w:val="00641C34"/>
    <w:rsid w:val="00641CCC"/>
    <w:rsid w:val="00641E6C"/>
    <w:rsid w:val="006421B6"/>
    <w:rsid w:val="00642497"/>
    <w:rsid w:val="00642580"/>
    <w:rsid w:val="00642695"/>
    <w:rsid w:val="0064273E"/>
    <w:rsid w:val="0064278F"/>
    <w:rsid w:val="00642839"/>
    <w:rsid w:val="006428E3"/>
    <w:rsid w:val="00642925"/>
    <w:rsid w:val="00642A2B"/>
    <w:rsid w:val="00642DDB"/>
    <w:rsid w:val="00642EB3"/>
    <w:rsid w:val="0064302F"/>
    <w:rsid w:val="00643078"/>
    <w:rsid w:val="00643102"/>
    <w:rsid w:val="0064326F"/>
    <w:rsid w:val="0064330C"/>
    <w:rsid w:val="006436B9"/>
    <w:rsid w:val="00643742"/>
    <w:rsid w:val="0064381B"/>
    <w:rsid w:val="006438E8"/>
    <w:rsid w:val="00643921"/>
    <w:rsid w:val="00643AAD"/>
    <w:rsid w:val="00643C97"/>
    <w:rsid w:val="00643CC4"/>
    <w:rsid w:val="00644029"/>
    <w:rsid w:val="006440E1"/>
    <w:rsid w:val="0064411C"/>
    <w:rsid w:val="0064423F"/>
    <w:rsid w:val="0064439F"/>
    <w:rsid w:val="0064449E"/>
    <w:rsid w:val="0064464E"/>
    <w:rsid w:val="00644766"/>
    <w:rsid w:val="006448A5"/>
    <w:rsid w:val="006448EA"/>
    <w:rsid w:val="00644C4E"/>
    <w:rsid w:val="0064501B"/>
    <w:rsid w:val="00645204"/>
    <w:rsid w:val="006452DB"/>
    <w:rsid w:val="00645392"/>
    <w:rsid w:val="006453F8"/>
    <w:rsid w:val="00645403"/>
    <w:rsid w:val="0064558B"/>
    <w:rsid w:val="00645638"/>
    <w:rsid w:val="00645707"/>
    <w:rsid w:val="00645728"/>
    <w:rsid w:val="00645877"/>
    <w:rsid w:val="006458F2"/>
    <w:rsid w:val="00645A9C"/>
    <w:rsid w:val="00645AB9"/>
    <w:rsid w:val="00645B04"/>
    <w:rsid w:val="00645BD8"/>
    <w:rsid w:val="00645E30"/>
    <w:rsid w:val="0064601A"/>
    <w:rsid w:val="006461C6"/>
    <w:rsid w:val="006462A0"/>
    <w:rsid w:val="006463E3"/>
    <w:rsid w:val="006463FA"/>
    <w:rsid w:val="00646449"/>
    <w:rsid w:val="0064699A"/>
    <w:rsid w:val="00646A57"/>
    <w:rsid w:val="00646ABE"/>
    <w:rsid w:val="00646F94"/>
    <w:rsid w:val="00647033"/>
    <w:rsid w:val="00647151"/>
    <w:rsid w:val="00647207"/>
    <w:rsid w:val="0064722E"/>
    <w:rsid w:val="006472B7"/>
    <w:rsid w:val="00647469"/>
    <w:rsid w:val="00647607"/>
    <w:rsid w:val="00647611"/>
    <w:rsid w:val="0064771D"/>
    <w:rsid w:val="00647810"/>
    <w:rsid w:val="00647841"/>
    <w:rsid w:val="00647A7C"/>
    <w:rsid w:val="00647D13"/>
    <w:rsid w:val="00647D87"/>
    <w:rsid w:val="00647DF0"/>
    <w:rsid w:val="00647E2D"/>
    <w:rsid w:val="00647E2F"/>
    <w:rsid w:val="00647E55"/>
    <w:rsid w:val="00647F5A"/>
    <w:rsid w:val="00650116"/>
    <w:rsid w:val="006502FE"/>
    <w:rsid w:val="0065032E"/>
    <w:rsid w:val="00650354"/>
    <w:rsid w:val="006503F4"/>
    <w:rsid w:val="0065045B"/>
    <w:rsid w:val="0065077C"/>
    <w:rsid w:val="0065094D"/>
    <w:rsid w:val="00650A12"/>
    <w:rsid w:val="00650AFD"/>
    <w:rsid w:val="00650C15"/>
    <w:rsid w:val="00650E88"/>
    <w:rsid w:val="00650EA7"/>
    <w:rsid w:val="006515AC"/>
    <w:rsid w:val="00651CEC"/>
    <w:rsid w:val="00651E23"/>
    <w:rsid w:val="00652021"/>
    <w:rsid w:val="00652122"/>
    <w:rsid w:val="0065242A"/>
    <w:rsid w:val="00652463"/>
    <w:rsid w:val="0065248F"/>
    <w:rsid w:val="0065261F"/>
    <w:rsid w:val="00652DCF"/>
    <w:rsid w:val="00652F77"/>
    <w:rsid w:val="006530A1"/>
    <w:rsid w:val="00653174"/>
    <w:rsid w:val="00653265"/>
    <w:rsid w:val="006532B1"/>
    <w:rsid w:val="006537E7"/>
    <w:rsid w:val="00653A18"/>
    <w:rsid w:val="00653B00"/>
    <w:rsid w:val="00653B11"/>
    <w:rsid w:val="00653C9A"/>
    <w:rsid w:val="00654022"/>
    <w:rsid w:val="006540C3"/>
    <w:rsid w:val="00654188"/>
    <w:rsid w:val="006542E9"/>
    <w:rsid w:val="006544DB"/>
    <w:rsid w:val="00654574"/>
    <w:rsid w:val="006545C6"/>
    <w:rsid w:val="00654605"/>
    <w:rsid w:val="00654703"/>
    <w:rsid w:val="006547DE"/>
    <w:rsid w:val="006548BF"/>
    <w:rsid w:val="006549EC"/>
    <w:rsid w:val="00654B1D"/>
    <w:rsid w:val="00654C94"/>
    <w:rsid w:val="0065505B"/>
    <w:rsid w:val="006550DE"/>
    <w:rsid w:val="00655166"/>
    <w:rsid w:val="006552D5"/>
    <w:rsid w:val="00655593"/>
    <w:rsid w:val="006556C4"/>
    <w:rsid w:val="006559CA"/>
    <w:rsid w:val="006559D0"/>
    <w:rsid w:val="00655AA5"/>
    <w:rsid w:val="00655B0B"/>
    <w:rsid w:val="00655B16"/>
    <w:rsid w:val="00655BD3"/>
    <w:rsid w:val="00655C7A"/>
    <w:rsid w:val="00655C81"/>
    <w:rsid w:val="00655DC5"/>
    <w:rsid w:val="00655E42"/>
    <w:rsid w:val="00656052"/>
    <w:rsid w:val="00656166"/>
    <w:rsid w:val="006561EC"/>
    <w:rsid w:val="006564C5"/>
    <w:rsid w:val="006567B9"/>
    <w:rsid w:val="00656857"/>
    <w:rsid w:val="00656973"/>
    <w:rsid w:val="00656B8B"/>
    <w:rsid w:val="00656D34"/>
    <w:rsid w:val="00656DC5"/>
    <w:rsid w:val="00656E68"/>
    <w:rsid w:val="00656F52"/>
    <w:rsid w:val="006570A2"/>
    <w:rsid w:val="00657182"/>
    <w:rsid w:val="006573A3"/>
    <w:rsid w:val="006573A5"/>
    <w:rsid w:val="006574AE"/>
    <w:rsid w:val="006574AF"/>
    <w:rsid w:val="0065778C"/>
    <w:rsid w:val="0065788D"/>
    <w:rsid w:val="00657941"/>
    <w:rsid w:val="00657EBE"/>
    <w:rsid w:val="00660188"/>
    <w:rsid w:val="006605B5"/>
    <w:rsid w:val="00660855"/>
    <w:rsid w:val="0066089E"/>
    <w:rsid w:val="006609D3"/>
    <w:rsid w:val="00660B38"/>
    <w:rsid w:val="00660C8A"/>
    <w:rsid w:val="00660E92"/>
    <w:rsid w:val="00660EA7"/>
    <w:rsid w:val="00660ECE"/>
    <w:rsid w:val="00660ED4"/>
    <w:rsid w:val="00660F84"/>
    <w:rsid w:val="0066117A"/>
    <w:rsid w:val="00661532"/>
    <w:rsid w:val="00661572"/>
    <w:rsid w:val="0066163D"/>
    <w:rsid w:val="0066169D"/>
    <w:rsid w:val="00661831"/>
    <w:rsid w:val="006618A2"/>
    <w:rsid w:val="0066193F"/>
    <w:rsid w:val="00661AFC"/>
    <w:rsid w:val="00661CF2"/>
    <w:rsid w:val="00661D76"/>
    <w:rsid w:val="00661FC3"/>
    <w:rsid w:val="00662065"/>
    <w:rsid w:val="006620A4"/>
    <w:rsid w:val="006620E8"/>
    <w:rsid w:val="00662187"/>
    <w:rsid w:val="00662188"/>
    <w:rsid w:val="00662269"/>
    <w:rsid w:val="006622B6"/>
    <w:rsid w:val="006626B6"/>
    <w:rsid w:val="00662BE6"/>
    <w:rsid w:val="00662C11"/>
    <w:rsid w:val="00662E4E"/>
    <w:rsid w:val="00662F26"/>
    <w:rsid w:val="006630E2"/>
    <w:rsid w:val="00663287"/>
    <w:rsid w:val="00663447"/>
    <w:rsid w:val="00663517"/>
    <w:rsid w:val="006635FF"/>
    <w:rsid w:val="00663622"/>
    <w:rsid w:val="006636DD"/>
    <w:rsid w:val="006639ED"/>
    <w:rsid w:val="00663B0A"/>
    <w:rsid w:val="00663B2D"/>
    <w:rsid w:val="00663B63"/>
    <w:rsid w:val="00663EBA"/>
    <w:rsid w:val="00663FBA"/>
    <w:rsid w:val="00664077"/>
    <w:rsid w:val="00664137"/>
    <w:rsid w:val="00664328"/>
    <w:rsid w:val="0066446A"/>
    <w:rsid w:val="006645D5"/>
    <w:rsid w:val="00664757"/>
    <w:rsid w:val="00664773"/>
    <w:rsid w:val="00664866"/>
    <w:rsid w:val="006649ED"/>
    <w:rsid w:val="00664A29"/>
    <w:rsid w:val="00664B3B"/>
    <w:rsid w:val="00664B57"/>
    <w:rsid w:val="00664BCE"/>
    <w:rsid w:val="00664CDC"/>
    <w:rsid w:val="00664CFD"/>
    <w:rsid w:val="00665029"/>
    <w:rsid w:val="0066509E"/>
    <w:rsid w:val="00665349"/>
    <w:rsid w:val="00665383"/>
    <w:rsid w:val="00665403"/>
    <w:rsid w:val="0066598F"/>
    <w:rsid w:val="00665B74"/>
    <w:rsid w:val="00665BC9"/>
    <w:rsid w:val="00665C89"/>
    <w:rsid w:val="00665D86"/>
    <w:rsid w:val="00665EF3"/>
    <w:rsid w:val="00665F61"/>
    <w:rsid w:val="00666478"/>
    <w:rsid w:val="00666506"/>
    <w:rsid w:val="00666690"/>
    <w:rsid w:val="006667BF"/>
    <w:rsid w:val="00666838"/>
    <w:rsid w:val="0066691D"/>
    <w:rsid w:val="006669E4"/>
    <w:rsid w:val="00666CE5"/>
    <w:rsid w:val="00666D52"/>
    <w:rsid w:val="00666EC1"/>
    <w:rsid w:val="00666F5C"/>
    <w:rsid w:val="006673F8"/>
    <w:rsid w:val="006675BD"/>
    <w:rsid w:val="006676A6"/>
    <w:rsid w:val="00667740"/>
    <w:rsid w:val="00667A9D"/>
    <w:rsid w:val="00667D17"/>
    <w:rsid w:val="00667D30"/>
    <w:rsid w:val="00667E0B"/>
    <w:rsid w:val="00667ECD"/>
    <w:rsid w:val="00670042"/>
    <w:rsid w:val="006700BB"/>
    <w:rsid w:val="006700FF"/>
    <w:rsid w:val="006702A1"/>
    <w:rsid w:val="00670348"/>
    <w:rsid w:val="006705B9"/>
    <w:rsid w:val="006705F1"/>
    <w:rsid w:val="006706DF"/>
    <w:rsid w:val="00670705"/>
    <w:rsid w:val="0067098E"/>
    <w:rsid w:val="00670A60"/>
    <w:rsid w:val="00670C98"/>
    <w:rsid w:val="00670F5E"/>
    <w:rsid w:val="00670F92"/>
    <w:rsid w:val="0067124D"/>
    <w:rsid w:val="006718D2"/>
    <w:rsid w:val="00671AD4"/>
    <w:rsid w:val="00671CB9"/>
    <w:rsid w:val="00671D4C"/>
    <w:rsid w:val="00671E64"/>
    <w:rsid w:val="00671EBD"/>
    <w:rsid w:val="00672025"/>
    <w:rsid w:val="00672109"/>
    <w:rsid w:val="006721B4"/>
    <w:rsid w:val="006722A3"/>
    <w:rsid w:val="00672397"/>
    <w:rsid w:val="006723D1"/>
    <w:rsid w:val="0067245F"/>
    <w:rsid w:val="0067279B"/>
    <w:rsid w:val="0067279E"/>
    <w:rsid w:val="006727EC"/>
    <w:rsid w:val="00672A4A"/>
    <w:rsid w:val="00672BAD"/>
    <w:rsid w:val="00672C30"/>
    <w:rsid w:val="00672EC2"/>
    <w:rsid w:val="0067307A"/>
    <w:rsid w:val="0067312A"/>
    <w:rsid w:val="00673151"/>
    <w:rsid w:val="006731BF"/>
    <w:rsid w:val="006732B1"/>
    <w:rsid w:val="00673340"/>
    <w:rsid w:val="006733F5"/>
    <w:rsid w:val="0067342D"/>
    <w:rsid w:val="0067345C"/>
    <w:rsid w:val="00673576"/>
    <w:rsid w:val="0067367B"/>
    <w:rsid w:val="006736F1"/>
    <w:rsid w:val="006737D5"/>
    <w:rsid w:val="0067398C"/>
    <w:rsid w:val="00673A83"/>
    <w:rsid w:val="00673AAD"/>
    <w:rsid w:val="00673AD5"/>
    <w:rsid w:val="00673AE5"/>
    <w:rsid w:val="00673BB9"/>
    <w:rsid w:val="00673C9B"/>
    <w:rsid w:val="00673D17"/>
    <w:rsid w:val="00673D28"/>
    <w:rsid w:val="00673D5A"/>
    <w:rsid w:val="00673D9F"/>
    <w:rsid w:val="00674129"/>
    <w:rsid w:val="00674182"/>
    <w:rsid w:val="00674353"/>
    <w:rsid w:val="00674599"/>
    <w:rsid w:val="00674895"/>
    <w:rsid w:val="0067494D"/>
    <w:rsid w:val="00674A14"/>
    <w:rsid w:val="00674DE7"/>
    <w:rsid w:val="00674DF9"/>
    <w:rsid w:val="006751DC"/>
    <w:rsid w:val="006752CF"/>
    <w:rsid w:val="00675372"/>
    <w:rsid w:val="00675457"/>
    <w:rsid w:val="00675641"/>
    <w:rsid w:val="0067580F"/>
    <w:rsid w:val="006759E1"/>
    <w:rsid w:val="00675BAA"/>
    <w:rsid w:val="00675BCF"/>
    <w:rsid w:val="006763B6"/>
    <w:rsid w:val="006763F6"/>
    <w:rsid w:val="006763FC"/>
    <w:rsid w:val="00676439"/>
    <w:rsid w:val="0067664D"/>
    <w:rsid w:val="00676822"/>
    <w:rsid w:val="006768E2"/>
    <w:rsid w:val="00676968"/>
    <w:rsid w:val="00676A97"/>
    <w:rsid w:val="00676AA9"/>
    <w:rsid w:val="00676AFA"/>
    <w:rsid w:val="00676C23"/>
    <w:rsid w:val="00676CB1"/>
    <w:rsid w:val="00676CDD"/>
    <w:rsid w:val="00676E0D"/>
    <w:rsid w:val="00676E45"/>
    <w:rsid w:val="00676FB3"/>
    <w:rsid w:val="00676FF4"/>
    <w:rsid w:val="00677214"/>
    <w:rsid w:val="00677265"/>
    <w:rsid w:val="00677365"/>
    <w:rsid w:val="006774F7"/>
    <w:rsid w:val="00677835"/>
    <w:rsid w:val="00677B68"/>
    <w:rsid w:val="00677CAB"/>
    <w:rsid w:val="00677CF3"/>
    <w:rsid w:val="00677FB3"/>
    <w:rsid w:val="00680084"/>
    <w:rsid w:val="006802B6"/>
    <w:rsid w:val="00680388"/>
    <w:rsid w:val="0068069B"/>
    <w:rsid w:val="006808F3"/>
    <w:rsid w:val="00680D33"/>
    <w:rsid w:val="00680DC2"/>
    <w:rsid w:val="00680E4F"/>
    <w:rsid w:val="00680EEC"/>
    <w:rsid w:val="006810A8"/>
    <w:rsid w:val="006812E9"/>
    <w:rsid w:val="00681491"/>
    <w:rsid w:val="006818CD"/>
    <w:rsid w:val="0068191D"/>
    <w:rsid w:val="00681A92"/>
    <w:rsid w:val="00681E42"/>
    <w:rsid w:val="00681E8E"/>
    <w:rsid w:val="006820FE"/>
    <w:rsid w:val="0068246F"/>
    <w:rsid w:val="006825A5"/>
    <w:rsid w:val="0068268B"/>
    <w:rsid w:val="006829B8"/>
    <w:rsid w:val="00682AB7"/>
    <w:rsid w:val="00682ACB"/>
    <w:rsid w:val="00682D2D"/>
    <w:rsid w:val="00682DAC"/>
    <w:rsid w:val="00682EA0"/>
    <w:rsid w:val="00682F08"/>
    <w:rsid w:val="00683049"/>
    <w:rsid w:val="00683084"/>
    <w:rsid w:val="006830CA"/>
    <w:rsid w:val="006830CF"/>
    <w:rsid w:val="006831CA"/>
    <w:rsid w:val="006832B5"/>
    <w:rsid w:val="0068336F"/>
    <w:rsid w:val="006833C6"/>
    <w:rsid w:val="00683470"/>
    <w:rsid w:val="00683570"/>
    <w:rsid w:val="006835DA"/>
    <w:rsid w:val="00683684"/>
    <w:rsid w:val="006837B2"/>
    <w:rsid w:val="006838D6"/>
    <w:rsid w:val="00683C5F"/>
    <w:rsid w:val="00683E1A"/>
    <w:rsid w:val="00683EDF"/>
    <w:rsid w:val="00683EF7"/>
    <w:rsid w:val="00684042"/>
    <w:rsid w:val="00684212"/>
    <w:rsid w:val="00684259"/>
    <w:rsid w:val="006843D9"/>
    <w:rsid w:val="006843FF"/>
    <w:rsid w:val="00684745"/>
    <w:rsid w:val="00684814"/>
    <w:rsid w:val="0068495D"/>
    <w:rsid w:val="006849D5"/>
    <w:rsid w:val="00684B23"/>
    <w:rsid w:val="00684B2C"/>
    <w:rsid w:val="00684B6B"/>
    <w:rsid w:val="00684D9A"/>
    <w:rsid w:val="00684F34"/>
    <w:rsid w:val="00684F55"/>
    <w:rsid w:val="00684F90"/>
    <w:rsid w:val="006853A4"/>
    <w:rsid w:val="0068546F"/>
    <w:rsid w:val="00685504"/>
    <w:rsid w:val="006855DF"/>
    <w:rsid w:val="006857C1"/>
    <w:rsid w:val="00685B8B"/>
    <w:rsid w:val="00685BA0"/>
    <w:rsid w:val="00685F3D"/>
    <w:rsid w:val="006861AF"/>
    <w:rsid w:val="0068633D"/>
    <w:rsid w:val="006863E1"/>
    <w:rsid w:val="0068653E"/>
    <w:rsid w:val="0068662B"/>
    <w:rsid w:val="00686740"/>
    <w:rsid w:val="006867E7"/>
    <w:rsid w:val="006868B2"/>
    <w:rsid w:val="00686A25"/>
    <w:rsid w:val="00686B98"/>
    <w:rsid w:val="00686C6E"/>
    <w:rsid w:val="00686C84"/>
    <w:rsid w:val="00686CF4"/>
    <w:rsid w:val="00686EF4"/>
    <w:rsid w:val="00686FBF"/>
    <w:rsid w:val="00686FC9"/>
    <w:rsid w:val="0068701B"/>
    <w:rsid w:val="00687279"/>
    <w:rsid w:val="00687348"/>
    <w:rsid w:val="006873A8"/>
    <w:rsid w:val="006874B7"/>
    <w:rsid w:val="00687643"/>
    <w:rsid w:val="00687655"/>
    <w:rsid w:val="0068766E"/>
    <w:rsid w:val="006877A3"/>
    <w:rsid w:val="0068786C"/>
    <w:rsid w:val="006878A0"/>
    <w:rsid w:val="00687C41"/>
    <w:rsid w:val="00687DB8"/>
    <w:rsid w:val="00687E1D"/>
    <w:rsid w:val="00687EA5"/>
    <w:rsid w:val="00687EC6"/>
    <w:rsid w:val="00687FC9"/>
    <w:rsid w:val="00690186"/>
    <w:rsid w:val="006902A2"/>
    <w:rsid w:val="00690390"/>
    <w:rsid w:val="00690613"/>
    <w:rsid w:val="00690693"/>
    <w:rsid w:val="006906FA"/>
    <w:rsid w:val="00690769"/>
    <w:rsid w:val="00690789"/>
    <w:rsid w:val="0069089C"/>
    <w:rsid w:val="00690A52"/>
    <w:rsid w:val="00690CF5"/>
    <w:rsid w:val="00690FE5"/>
    <w:rsid w:val="006910CC"/>
    <w:rsid w:val="0069114C"/>
    <w:rsid w:val="00691195"/>
    <w:rsid w:val="00691217"/>
    <w:rsid w:val="006912FF"/>
    <w:rsid w:val="00691456"/>
    <w:rsid w:val="0069148B"/>
    <w:rsid w:val="0069149D"/>
    <w:rsid w:val="006915AD"/>
    <w:rsid w:val="006915EA"/>
    <w:rsid w:val="006917C9"/>
    <w:rsid w:val="006917E7"/>
    <w:rsid w:val="00691DE5"/>
    <w:rsid w:val="00691DFD"/>
    <w:rsid w:val="00691E27"/>
    <w:rsid w:val="00692033"/>
    <w:rsid w:val="00692054"/>
    <w:rsid w:val="006921DC"/>
    <w:rsid w:val="006922F4"/>
    <w:rsid w:val="00692358"/>
    <w:rsid w:val="006924E7"/>
    <w:rsid w:val="006925B6"/>
    <w:rsid w:val="006928CC"/>
    <w:rsid w:val="00692942"/>
    <w:rsid w:val="00692A3F"/>
    <w:rsid w:val="00692B1C"/>
    <w:rsid w:val="00692B7D"/>
    <w:rsid w:val="00692BA2"/>
    <w:rsid w:val="00692D62"/>
    <w:rsid w:val="00692F26"/>
    <w:rsid w:val="00692F9E"/>
    <w:rsid w:val="0069307D"/>
    <w:rsid w:val="0069322B"/>
    <w:rsid w:val="00693268"/>
    <w:rsid w:val="006932A1"/>
    <w:rsid w:val="0069338F"/>
    <w:rsid w:val="006936E1"/>
    <w:rsid w:val="006937DE"/>
    <w:rsid w:val="00693811"/>
    <w:rsid w:val="0069385B"/>
    <w:rsid w:val="006938C5"/>
    <w:rsid w:val="00693FC9"/>
    <w:rsid w:val="00694084"/>
    <w:rsid w:val="006941DA"/>
    <w:rsid w:val="00694720"/>
    <w:rsid w:val="0069479D"/>
    <w:rsid w:val="006947E1"/>
    <w:rsid w:val="00694C0B"/>
    <w:rsid w:val="00694CA7"/>
    <w:rsid w:val="00694D03"/>
    <w:rsid w:val="00694DF6"/>
    <w:rsid w:val="00694EDC"/>
    <w:rsid w:val="00695100"/>
    <w:rsid w:val="006951F9"/>
    <w:rsid w:val="00695415"/>
    <w:rsid w:val="006955C7"/>
    <w:rsid w:val="006958B7"/>
    <w:rsid w:val="00695BCA"/>
    <w:rsid w:val="00695CDA"/>
    <w:rsid w:val="00695D90"/>
    <w:rsid w:val="00695F6C"/>
    <w:rsid w:val="00695FAE"/>
    <w:rsid w:val="0069613B"/>
    <w:rsid w:val="006961C6"/>
    <w:rsid w:val="0069622A"/>
    <w:rsid w:val="00696378"/>
    <w:rsid w:val="006963BD"/>
    <w:rsid w:val="00696410"/>
    <w:rsid w:val="006966A6"/>
    <w:rsid w:val="00696AFB"/>
    <w:rsid w:val="00696C0D"/>
    <w:rsid w:val="00696EE9"/>
    <w:rsid w:val="00696EFF"/>
    <w:rsid w:val="00696FA4"/>
    <w:rsid w:val="00697099"/>
    <w:rsid w:val="006970C7"/>
    <w:rsid w:val="00697218"/>
    <w:rsid w:val="00697454"/>
    <w:rsid w:val="006974BB"/>
    <w:rsid w:val="00697572"/>
    <w:rsid w:val="00697782"/>
    <w:rsid w:val="006978C4"/>
    <w:rsid w:val="006978CE"/>
    <w:rsid w:val="00697A3B"/>
    <w:rsid w:val="00697BEE"/>
    <w:rsid w:val="00697C16"/>
    <w:rsid w:val="00697F6E"/>
    <w:rsid w:val="006A0006"/>
    <w:rsid w:val="006A0062"/>
    <w:rsid w:val="006A00FC"/>
    <w:rsid w:val="006A0156"/>
    <w:rsid w:val="006A01DF"/>
    <w:rsid w:val="006A028C"/>
    <w:rsid w:val="006A0436"/>
    <w:rsid w:val="006A095D"/>
    <w:rsid w:val="006A0A93"/>
    <w:rsid w:val="006A0ACE"/>
    <w:rsid w:val="006A0B44"/>
    <w:rsid w:val="006A0BC7"/>
    <w:rsid w:val="006A0C20"/>
    <w:rsid w:val="006A0CC5"/>
    <w:rsid w:val="006A0F9C"/>
    <w:rsid w:val="006A1263"/>
    <w:rsid w:val="006A143B"/>
    <w:rsid w:val="006A16B8"/>
    <w:rsid w:val="006A172E"/>
    <w:rsid w:val="006A17B8"/>
    <w:rsid w:val="006A1819"/>
    <w:rsid w:val="006A18A6"/>
    <w:rsid w:val="006A1960"/>
    <w:rsid w:val="006A1B2E"/>
    <w:rsid w:val="006A1BED"/>
    <w:rsid w:val="006A1E21"/>
    <w:rsid w:val="006A1E2E"/>
    <w:rsid w:val="006A1EA3"/>
    <w:rsid w:val="006A1F4D"/>
    <w:rsid w:val="006A1F53"/>
    <w:rsid w:val="006A1F99"/>
    <w:rsid w:val="006A2149"/>
    <w:rsid w:val="006A22C3"/>
    <w:rsid w:val="006A22E6"/>
    <w:rsid w:val="006A23DE"/>
    <w:rsid w:val="006A2935"/>
    <w:rsid w:val="006A297C"/>
    <w:rsid w:val="006A2A01"/>
    <w:rsid w:val="006A2A02"/>
    <w:rsid w:val="006A2A11"/>
    <w:rsid w:val="006A2A71"/>
    <w:rsid w:val="006A2B20"/>
    <w:rsid w:val="006A2B35"/>
    <w:rsid w:val="006A2F4B"/>
    <w:rsid w:val="006A2F61"/>
    <w:rsid w:val="006A2FD6"/>
    <w:rsid w:val="006A32BD"/>
    <w:rsid w:val="006A32C8"/>
    <w:rsid w:val="006A3426"/>
    <w:rsid w:val="006A355F"/>
    <w:rsid w:val="006A36CE"/>
    <w:rsid w:val="006A3884"/>
    <w:rsid w:val="006A3A53"/>
    <w:rsid w:val="006A3A73"/>
    <w:rsid w:val="006A3A9A"/>
    <w:rsid w:val="006A3B3B"/>
    <w:rsid w:val="006A3B77"/>
    <w:rsid w:val="006A3C36"/>
    <w:rsid w:val="006A3F17"/>
    <w:rsid w:val="006A4192"/>
    <w:rsid w:val="006A4271"/>
    <w:rsid w:val="006A4456"/>
    <w:rsid w:val="006A45C7"/>
    <w:rsid w:val="006A46CC"/>
    <w:rsid w:val="006A4755"/>
    <w:rsid w:val="006A49B5"/>
    <w:rsid w:val="006A4BC8"/>
    <w:rsid w:val="006A4CD5"/>
    <w:rsid w:val="006A4D05"/>
    <w:rsid w:val="006A4D5B"/>
    <w:rsid w:val="006A5200"/>
    <w:rsid w:val="006A552A"/>
    <w:rsid w:val="006A558B"/>
    <w:rsid w:val="006A5717"/>
    <w:rsid w:val="006A5755"/>
    <w:rsid w:val="006A5A31"/>
    <w:rsid w:val="006A5BA4"/>
    <w:rsid w:val="006A5BAD"/>
    <w:rsid w:val="006A5BCB"/>
    <w:rsid w:val="006A5C9E"/>
    <w:rsid w:val="006A5D7A"/>
    <w:rsid w:val="006A5E18"/>
    <w:rsid w:val="006A5EF6"/>
    <w:rsid w:val="006A6076"/>
    <w:rsid w:val="006A66A8"/>
    <w:rsid w:val="006A6838"/>
    <w:rsid w:val="006A69D0"/>
    <w:rsid w:val="006A6E43"/>
    <w:rsid w:val="006A70B2"/>
    <w:rsid w:val="006A7132"/>
    <w:rsid w:val="006A7158"/>
    <w:rsid w:val="006A7195"/>
    <w:rsid w:val="006A73B8"/>
    <w:rsid w:val="006A7466"/>
    <w:rsid w:val="006A74CA"/>
    <w:rsid w:val="006A75B3"/>
    <w:rsid w:val="006A76A9"/>
    <w:rsid w:val="006A770C"/>
    <w:rsid w:val="006A7A69"/>
    <w:rsid w:val="006A7B10"/>
    <w:rsid w:val="006A7F12"/>
    <w:rsid w:val="006A7F5C"/>
    <w:rsid w:val="006B0006"/>
    <w:rsid w:val="006B0155"/>
    <w:rsid w:val="006B02CD"/>
    <w:rsid w:val="006B049C"/>
    <w:rsid w:val="006B04AC"/>
    <w:rsid w:val="006B0600"/>
    <w:rsid w:val="006B07F1"/>
    <w:rsid w:val="006B0A57"/>
    <w:rsid w:val="006B0C47"/>
    <w:rsid w:val="006B0C79"/>
    <w:rsid w:val="006B0EFE"/>
    <w:rsid w:val="006B0FC0"/>
    <w:rsid w:val="006B0FCA"/>
    <w:rsid w:val="006B0FDC"/>
    <w:rsid w:val="006B12F2"/>
    <w:rsid w:val="006B1302"/>
    <w:rsid w:val="006B13AA"/>
    <w:rsid w:val="006B1630"/>
    <w:rsid w:val="006B1802"/>
    <w:rsid w:val="006B198C"/>
    <w:rsid w:val="006B1AB5"/>
    <w:rsid w:val="006B1C6D"/>
    <w:rsid w:val="006B1CB3"/>
    <w:rsid w:val="006B1D04"/>
    <w:rsid w:val="006B1D8B"/>
    <w:rsid w:val="006B1E60"/>
    <w:rsid w:val="006B1F24"/>
    <w:rsid w:val="006B2093"/>
    <w:rsid w:val="006B20B3"/>
    <w:rsid w:val="006B21D2"/>
    <w:rsid w:val="006B220E"/>
    <w:rsid w:val="006B224C"/>
    <w:rsid w:val="006B2303"/>
    <w:rsid w:val="006B235A"/>
    <w:rsid w:val="006B2810"/>
    <w:rsid w:val="006B2838"/>
    <w:rsid w:val="006B2C36"/>
    <w:rsid w:val="006B2C62"/>
    <w:rsid w:val="006B2D39"/>
    <w:rsid w:val="006B2ECD"/>
    <w:rsid w:val="006B2F45"/>
    <w:rsid w:val="006B2FC1"/>
    <w:rsid w:val="006B2FC3"/>
    <w:rsid w:val="006B303E"/>
    <w:rsid w:val="006B3438"/>
    <w:rsid w:val="006B3488"/>
    <w:rsid w:val="006B34C8"/>
    <w:rsid w:val="006B355D"/>
    <w:rsid w:val="006B35B0"/>
    <w:rsid w:val="006B35EC"/>
    <w:rsid w:val="006B3634"/>
    <w:rsid w:val="006B37A0"/>
    <w:rsid w:val="006B3833"/>
    <w:rsid w:val="006B38DB"/>
    <w:rsid w:val="006B38E0"/>
    <w:rsid w:val="006B3A4B"/>
    <w:rsid w:val="006B3A54"/>
    <w:rsid w:val="006B3CB8"/>
    <w:rsid w:val="006B3D25"/>
    <w:rsid w:val="006B3DCD"/>
    <w:rsid w:val="006B3E07"/>
    <w:rsid w:val="006B3E9F"/>
    <w:rsid w:val="006B3F50"/>
    <w:rsid w:val="006B3FEA"/>
    <w:rsid w:val="006B402B"/>
    <w:rsid w:val="006B42DB"/>
    <w:rsid w:val="006B4408"/>
    <w:rsid w:val="006B4415"/>
    <w:rsid w:val="006B452F"/>
    <w:rsid w:val="006B4653"/>
    <w:rsid w:val="006B46A9"/>
    <w:rsid w:val="006B48C6"/>
    <w:rsid w:val="006B49C2"/>
    <w:rsid w:val="006B4B4B"/>
    <w:rsid w:val="006B4C02"/>
    <w:rsid w:val="006B4C88"/>
    <w:rsid w:val="006B5004"/>
    <w:rsid w:val="006B5092"/>
    <w:rsid w:val="006B5132"/>
    <w:rsid w:val="006B51E4"/>
    <w:rsid w:val="006B5384"/>
    <w:rsid w:val="006B559A"/>
    <w:rsid w:val="006B566A"/>
    <w:rsid w:val="006B56B6"/>
    <w:rsid w:val="006B5778"/>
    <w:rsid w:val="006B58B3"/>
    <w:rsid w:val="006B5915"/>
    <w:rsid w:val="006B59B4"/>
    <w:rsid w:val="006B5A26"/>
    <w:rsid w:val="006B5A75"/>
    <w:rsid w:val="006B5A87"/>
    <w:rsid w:val="006B5AD2"/>
    <w:rsid w:val="006B5B5F"/>
    <w:rsid w:val="006B5B71"/>
    <w:rsid w:val="006B5C96"/>
    <w:rsid w:val="006B5CBD"/>
    <w:rsid w:val="006B5DDB"/>
    <w:rsid w:val="006B5E13"/>
    <w:rsid w:val="006B5E9F"/>
    <w:rsid w:val="006B5EEE"/>
    <w:rsid w:val="006B613C"/>
    <w:rsid w:val="006B628C"/>
    <w:rsid w:val="006B6BA3"/>
    <w:rsid w:val="006B6D48"/>
    <w:rsid w:val="006B6F64"/>
    <w:rsid w:val="006B6F91"/>
    <w:rsid w:val="006B6F9C"/>
    <w:rsid w:val="006B747C"/>
    <w:rsid w:val="006B75B5"/>
    <w:rsid w:val="006B75E0"/>
    <w:rsid w:val="006B7603"/>
    <w:rsid w:val="006B76B5"/>
    <w:rsid w:val="006B790F"/>
    <w:rsid w:val="006B7CA0"/>
    <w:rsid w:val="006B7CA7"/>
    <w:rsid w:val="006B7CAE"/>
    <w:rsid w:val="006B7D8A"/>
    <w:rsid w:val="006B7EB3"/>
    <w:rsid w:val="006C0095"/>
    <w:rsid w:val="006C07F8"/>
    <w:rsid w:val="006C090E"/>
    <w:rsid w:val="006C0964"/>
    <w:rsid w:val="006C0B80"/>
    <w:rsid w:val="006C0C93"/>
    <w:rsid w:val="006C148F"/>
    <w:rsid w:val="006C16B9"/>
    <w:rsid w:val="006C1877"/>
    <w:rsid w:val="006C19AC"/>
    <w:rsid w:val="006C1A1F"/>
    <w:rsid w:val="006C1AAB"/>
    <w:rsid w:val="006C1EE4"/>
    <w:rsid w:val="006C1F53"/>
    <w:rsid w:val="006C1F68"/>
    <w:rsid w:val="006C2223"/>
    <w:rsid w:val="006C22D2"/>
    <w:rsid w:val="006C23CB"/>
    <w:rsid w:val="006C2427"/>
    <w:rsid w:val="006C2584"/>
    <w:rsid w:val="006C25C5"/>
    <w:rsid w:val="006C28AD"/>
    <w:rsid w:val="006C2926"/>
    <w:rsid w:val="006C2ADF"/>
    <w:rsid w:val="006C2EA3"/>
    <w:rsid w:val="006C2F61"/>
    <w:rsid w:val="006C2FE1"/>
    <w:rsid w:val="006C3050"/>
    <w:rsid w:val="006C354C"/>
    <w:rsid w:val="006C3559"/>
    <w:rsid w:val="006C35B3"/>
    <w:rsid w:val="006C3668"/>
    <w:rsid w:val="006C3C9F"/>
    <w:rsid w:val="006C4008"/>
    <w:rsid w:val="006C422B"/>
    <w:rsid w:val="006C4252"/>
    <w:rsid w:val="006C4349"/>
    <w:rsid w:val="006C43DA"/>
    <w:rsid w:val="006C4490"/>
    <w:rsid w:val="006C4643"/>
    <w:rsid w:val="006C475F"/>
    <w:rsid w:val="006C490B"/>
    <w:rsid w:val="006C4A60"/>
    <w:rsid w:val="006C4B7E"/>
    <w:rsid w:val="006C4C2B"/>
    <w:rsid w:val="006C4C48"/>
    <w:rsid w:val="006C4FE0"/>
    <w:rsid w:val="006C50FB"/>
    <w:rsid w:val="006C521A"/>
    <w:rsid w:val="006C5269"/>
    <w:rsid w:val="006C5335"/>
    <w:rsid w:val="006C54F0"/>
    <w:rsid w:val="006C5516"/>
    <w:rsid w:val="006C573F"/>
    <w:rsid w:val="006C59CB"/>
    <w:rsid w:val="006C5AA3"/>
    <w:rsid w:val="006C5B82"/>
    <w:rsid w:val="006C5D17"/>
    <w:rsid w:val="006C5F37"/>
    <w:rsid w:val="006C6002"/>
    <w:rsid w:val="006C607D"/>
    <w:rsid w:val="006C60F5"/>
    <w:rsid w:val="006C616A"/>
    <w:rsid w:val="006C61D6"/>
    <w:rsid w:val="006C62E3"/>
    <w:rsid w:val="006C655E"/>
    <w:rsid w:val="006C658A"/>
    <w:rsid w:val="006C6707"/>
    <w:rsid w:val="006C6858"/>
    <w:rsid w:val="006C6AFF"/>
    <w:rsid w:val="006C6C75"/>
    <w:rsid w:val="006C6C9C"/>
    <w:rsid w:val="006C6EC2"/>
    <w:rsid w:val="006C6FE3"/>
    <w:rsid w:val="006C71BF"/>
    <w:rsid w:val="006C7311"/>
    <w:rsid w:val="006C7359"/>
    <w:rsid w:val="006C7487"/>
    <w:rsid w:val="006C74E9"/>
    <w:rsid w:val="006C7527"/>
    <w:rsid w:val="006C753D"/>
    <w:rsid w:val="006C759D"/>
    <w:rsid w:val="006C7616"/>
    <w:rsid w:val="006C77DF"/>
    <w:rsid w:val="006C78F6"/>
    <w:rsid w:val="006C7982"/>
    <w:rsid w:val="006C7A8E"/>
    <w:rsid w:val="006C7BF8"/>
    <w:rsid w:val="006C7CB7"/>
    <w:rsid w:val="006C7DEC"/>
    <w:rsid w:val="006C7E34"/>
    <w:rsid w:val="006D0039"/>
    <w:rsid w:val="006D00B0"/>
    <w:rsid w:val="006D00B2"/>
    <w:rsid w:val="006D00E4"/>
    <w:rsid w:val="006D0101"/>
    <w:rsid w:val="006D015A"/>
    <w:rsid w:val="006D01EF"/>
    <w:rsid w:val="006D03CD"/>
    <w:rsid w:val="006D042B"/>
    <w:rsid w:val="006D049F"/>
    <w:rsid w:val="006D0648"/>
    <w:rsid w:val="006D064A"/>
    <w:rsid w:val="006D067F"/>
    <w:rsid w:val="006D0B52"/>
    <w:rsid w:val="006D0C82"/>
    <w:rsid w:val="006D0C9A"/>
    <w:rsid w:val="006D0D7B"/>
    <w:rsid w:val="006D0FA1"/>
    <w:rsid w:val="006D0FEA"/>
    <w:rsid w:val="006D1103"/>
    <w:rsid w:val="006D1199"/>
    <w:rsid w:val="006D1320"/>
    <w:rsid w:val="006D1363"/>
    <w:rsid w:val="006D162A"/>
    <w:rsid w:val="006D173C"/>
    <w:rsid w:val="006D177D"/>
    <w:rsid w:val="006D1802"/>
    <w:rsid w:val="006D1894"/>
    <w:rsid w:val="006D1951"/>
    <w:rsid w:val="006D1A9F"/>
    <w:rsid w:val="006D1B2B"/>
    <w:rsid w:val="006D1CF3"/>
    <w:rsid w:val="006D1D04"/>
    <w:rsid w:val="006D1E0B"/>
    <w:rsid w:val="006D1E5F"/>
    <w:rsid w:val="006D1E6C"/>
    <w:rsid w:val="006D20FD"/>
    <w:rsid w:val="006D2686"/>
    <w:rsid w:val="006D28B9"/>
    <w:rsid w:val="006D28D8"/>
    <w:rsid w:val="006D2B96"/>
    <w:rsid w:val="006D2BD2"/>
    <w:rsid w:val="006D2C4D"/>
    <w:rsid w:val="006D2E0A"/>
    <w:rsid w:val="006D2EAF"/>
    <w:rsid w:val="006D3107"/>
    <w:rsid w:val="006D3274"/>
    <w:rsid w:val="006D3336"/>
    <w:rsid w:val="006D3662"/>
    <w:rsid w:val="006D36E4"/>
    <w:rsid w:val="006D384E"/>
    <w:rsid w:val="006D38DA"/>
    <w:rsid w:val="006D3C3B"/>
    <w:rsid w:val="006D3CC9"/>
    <w:rsid w:val="006D3D24"/>
    <w:rsid w:val="006D3FEE"/>
    <w:rsid w:val="006D40B7"/>
    <w:rsid w:val="006D458B"/>
    <w:rsid w:val="006D4777"/>
    <w:rsid w:val="006D4BE6"/>
    <w:rsid w:val="006D4D30"/>
    <w:rsid w:val="006D4D33"/>
    <w:rsid w:val="006D4E2C"/>
    <w:rsid w:val="006D50A0"/>
    <w:rsid w:val="006D513C"/>
    <w:rsid w:val="006D523A"/>
    <w:rsid w:val="006D5291"/>
    <w:rsid w:val="006D534E"/>
    <w:rsid w:val="006D5A26"/>
    <w:rsid w:val="006D5AB8"/>
    <w:rsid w:val="006D5B4E"/>
    <w:rsid w:val="006D5BFB"/>
    <w:rsid w:val="006D5C43"/>
    <w:rsid w:val="006D5C8F"/>
    <w:rsid w:val="006D5CE4"/>
    <w:rsid w:val="006D5D60"/>
    <w:rsid w:val="006D5F71"/>
    <w:rsid w:val="006D5FFA"/>
    <w:rsid w:val="006D60E9"/>
    <w:rsid w:val="006D6101"/>
    <w:rsid w:val="006D6116"/>
    <w:rsid w:val="006D63C7"/>
    <w:rsid w:val="006D6520"/>
    <w:rsid w:val="006D6596"/>
    <w:rsid w:val="006D67AC"/>
    <w:rsid w:val="006D67C5"/>
    <w:rsid w:val="006D6880"/>
    <w:rsid w:val="006D68CE"/>
    <w:rsid w:val="006D6952"/>
    <w:rsid w:val="006D6AC6"/>
    <w:rsid w:val="006D6B21"/>
    <w:rsid w:val="006D6BF0"/>
    <w:rsid w:val="006D6C64"/>
    <w:rsid w:val="006D6CEE"/>
    <w:rsid w:val="006D6DDF"/>
    <w:rsid w:val="006D6F8E"/>
    <w:rsid w:val="006D70DE"/>
    <w:rsid w:val="006D70F6"/>
    <w:rsid w:val="006D7139"/>
    <w:rsid w:val="006D7235"/>
    <w:rsid w:val="006D7636"/>
    <w:rsid w:val="006D7A4D"/>
    <w:rsid w:val="006D7AF7"/>
    <w:rsid w:val="006D7D76"/>
    <w:rsid w:val="006D7E95"/>
    <w:rsid w:val="006D7FE8"/>
    <w:rsid w:val="006E0006"/>
    <w:rsid w:val="006E00BF"/>
    <w:rsid w:val="006E0203"/>
    <w:rsid w:val="006E046A"/>
    <w:rsid w:val="006E04C5"/>
    <w:rsid w:val="006E073A"/>
    <w:rsid w:val="006E0758"/>
    <w:rsid w:val="006E0A2C"/>
    <w:rsid w:val="006E0A3A"/>
    <w:rsid w:val="006E0AC2"/>
    <w:rsid w:val="006E0B02"/>
    <w:rsid w:val="006E0B49"/>
    <w:rsid w:val="006E0CEE"/>
    <w:rsid w:val="006E0E30"/>
    <w:rsid w:val="006E0EE6"/>
    <w:rsid w:val="006E0F03"/>
    <w:rsid w:val="006E1049"/>
    <w:rsid w:val="006E108D"/>
    <w:rsid w:val="006E10D6"/>
    <w:rsid w:val="006E13A8"/>
    <w:rsid w:val="006E13BB"/>
    <w:rsid w:val="006E13C5"/>
    <w:rsid w:val="006E13F4"/>
    <w:rsid w:val="006E1404"/>
    <w:rsid w:val="006E14EF"/>
    <w:rsid w:val="006E1691"/>
    <w:rsid w:val="006E1A1A"/>
    <w:rsid w:val="006E1A65"/>
    <w:rsid w:val="006E1B1D"/>
    <w:rsid w:val="006E1B4B"/>
    <w:rsid w:val="006E1B9C"/>
    <w:rsid w:val="006E1BFB"/>
    <w:rsid w:val="006E1F94"/>
    <w:rsid w:val="006E212D"/>
    <w:rsid w:val="006E231B"/>
    <w:rsid w:val="006E2354"/>
    <w:rsid w:val="006E23B2"/>
    <w:rsid w:val="006E2746"/>
    <w:rsid w:val="006E2747"/>
    <w:rsid w:val="006E285C"/>
    <w:rsid w:val="006E287A"/>
    <w:rsid w:val="006E29B4"/>
    <w:rsid w:val="006E29E7"/>
    <w:rsid w:val="006E2A14"/>
    <w:rsid w:val="006E2C9D"/>
    <w:rsid w:val="006E2CEC"/>
    <w:rsid w:val="006E2D10"/>
    <w:rsid w:val="006E2E91"/>
    <w:rsid w:val="006E2EF3"/>
    <w:rsid w:val="006E305A"/>
    <w:rsid w:val="006E318F"/>
    <w:rsid w:val="006E32BB"/>
    <w:rsid w:val="006E33AD"/>
    <w:rsid w:val="006E349B"/>
    <w:rsid w:val="006E34B2"/>
    <w:rsid w:val="006E34C6"/>
    <w:rsid w:val="006E3514"/>
    <w:rsid w:val="006E3532"/>
    <w:rsid w:val="006E3595"/>
    <w:rsid w:val="006E3712"/>
    <w:rsid w:val="006E39B8"/>
    <w:rsid w:val="006E3B8D"/>
    <w:rsid w:val="006E3B9F"/>
    <w:rsid w:val="006E3BD7"/>
    <w:rsid w:val="006E3C7E"/>
    <w:rsid w:val="006E3D59"/>
    <w:rsid w:val="006E3DF6"/>
    <w:rsid w:val="006E3EA0"/>
    <w:rsid w:val="006E4003"/>
    <w:rsid w:val="006E4004"/>
    <w:rsid w:val="006E41A6"/>
    <w:rsid w:val="006E427D"/>
    <w:rsid w:val="006E4383"/>
    <w:rsid w:val="006E43B9"/>
    <w:rsid w:val="006E481E"/>
    <w:rsid w:val="006E4A8F"/>
    <w:rsid w:val="006E4B1C"/>
    <w:rsid w:val="006E4D65"/>
    <w:rsid w:val="006E4E3B"/>
    <w:rsid w:val="006E4E74"/>
    <w:rsid w:val="006E4F00"/>
    <w:rsid w:val="006E4F02"/>
    <w:rsid w:val="006E4F9F"/>
    <w:rsid w:val="006E5041"/>
    <w:rsid w:val="006E51B1"/>
    <w:rsid w:val="006E54D3"/>
    <w:rsid w:val="006E57E5"/>
    <w:rsid w:val="006E5893"/>
    <w:rsid w:val="006E5946"/>
    <w:rsid w:val="006E599C"/>
    <w:rsid w:val="006E59A0"/>
    <w:rsid w:val="006E59B9"/>
    <w:rsid w:val="006E5C18"/>
    <w:rsid w:val="006E5C24"/>
    <w:rsid w:val="006E610A"/>
    <w:rsid w:val="006E6127"/>
    <w:rsid w:val="006E6159"/>
    <w:rsid w:val="006E6C18"/>
    <w:rsid w:val="006E6ED0"/>
    <w:rsid w:val="006E7062"/>
    <w:rsid w:val="006E70CE"/>
    <w:rsid w:val="006E70E6"/>
    <w:rsid w:val="006E71D0"/>
    <w:rsid w:val="006E72C5"/>
    <w:rsid w:val="006E732B"/>
    <w:rsid w:val="006E740E"/>
    <w:rsid w:val="006E755C"/>
    <w:rsid w:val="006E767B"/>
    <w:rsid w:val="006E76D9"/>
    <w:rsid w:val="006E779A"/>
    <w:rsid w:val="006E7911"/>
    <w:rsid w:val="006E7981"/>
    <w:rsid w:val="006E7AD5"/>
    <w:rsid w:val="006E7BB3"/>
    <w:rsid w:val="006E7BDB"/>
    <w:rsid w:val="006E7C0F"/>
    <w:rsid w:val="006E7C50"/>
    <w:rsid w:val="006E7F61"/>
    <w:rsid w:val="006F02C4"/>
    <w:rsid w:val="006F037B"/>
    <w:rsid w:val="006F0406"/>
    <w:rsid w:val="006F0545"/>
    <w:rsid w:val="006F0667"/>
    <w:rsid w:val="006F06AF"/>
    <w:rsid w:val="006F07C4"/>
    <w:rsid w:val="006F094E"/>
    <w:rsid w:val="006F095E"/>
    <w:rsid w:val="006F0A25"/>
    <w:rsid w:val="006F0B9F"/>
    <w:rsid w:val="006F0BDD"/>
    <w:rsid w:val="006F0F1C"/>
    <w:rsid w:val="006F0F2C"/>
    <w:rsid w:val="006F0FFE"/>
    <w:rsid w:val="006F1256"/>
    <w:rsid w:val="006F149F"/>
    <w:rsid w:val="006F14FB"/>
    <w:rsid w:val="006F16E1"/>
    <w:rsid w:val="006F1968"/>
    <w:rsid w:val="006F1D91"/>
    <w:rsid w:val="006F1DF1"/>
    <w:rsid w:val="006F1E76"/>
    <w:rsid w:val="006F1F04"/>
    <w:rsid w:val="006F1FB8"/>
    <w:rsid w:val="006F2338"/>
    <w:rsid w:val="006F241D"/>
    <w:rsid w:val="006F250A"/>
    <w:rsid w:val="006F2A73"/>
    <w:rsid w:val="006F2ABA"/>
    <w:rsid w:val="006F2B86"/>
    <w:rsid w:val="006F2D0E"/>
    <w:rsid w:val="006F2DB9"/>
    <w:rsid w:val="006F2F94"/>
    <w:rsid w:val="006F3134"/>
    <w:rsid w:val="006F32FE"/>
    <w:rsid w:val="006F3462"/>
    <w:rsid w:val="006F3501"/>
    <w:rsid w:val="006F354B"/>
    <w:rsid w:val="006F355C"/>
    <w:rsid w:val="006F3695"/>
    <w:rsid w:val="006F38C6"/>
    <w:rsid w:val="006F39ED"/>
    <w:rsid w:val="006F3A39"/>
    <w:rsid w:val="006F3C92"/>
    <w:rsid w:val="006F3E0F"/>
    <w:rsid w:val="006F3E51"/>
    <w:rsid w:val="006F3EEF"/>
    <w:rsid w:val="006F3F28"/>
    <w:rsid w:val="006F409F"/>
    <w:rsid w:val="006F426F"/>
    <w:rsid w:val="006F4431"/>
    <w:rsid w:val="006F4459"/>
    <w:rsid w:val="006F4AC8"/>
    <w:rsid w:val="006F4B34"/>
    <w:rsid w:val="006F4B79"/>
    <w:rsid w:val="006F4BBA"/>
    <w:rsid w:val="006F4BC3"/>
    <w:rsid w:val="006F4FD4"/>
    <w:rsid w:val="006F500F"/>
    <w:rsid w:val="006F5193"/>
    <w:rsid w:val="006F51B3"/>
    <w:rsid w:val="006F53E8"/>
    <w:rsid w:val="006F55B1"/>
    <w:rsid w:val="006F5854"/>
    <w:rsid w:val="006F5920"/>
    <w:rsid w:val="006F593E"/>
    <w:rsid w:val="006F5981"/>
    <w:rsid w:val="006F5AB8"/>
    <w:rsid w:val="006F5C04"/>
    <w:rsid w:val="006F5CA4"/>
    <w:rsid w:val="006F5DE7"/>
    <w:rsid w:val="006F5ED9"/>
    <w:rsid w:val="006F62FF"/>
    <w:rsid w:val="006F675F"/>
    <w:rsid w:val="006F693E"/>
    <w:rsid w:val="006F69E5"/>
    <w:rsid w:val="006F6BFC"/>
    <w:rsid w:val="006F6C7F"/>
    <w:rsid w:val="006F6EDF"/>
    <w:rsid w:val="006F6FDB"/>
    <w:rsid w:val="006F7010"/>
    <w:rsid w:val="006F704B"/>
    <w:rsid w:val="006F70BC"/>
    <w:rsid w:val="006F72D3"/>
    <w:rsid w:val="006F72FA"/>
    <w:rsid w:val="006F7344"/>
    <w:rsid w:val="006F744A"/>
    <w:rsid w:val="006F74E6"/>
    <w:rsid w:val="006F75B0"/>
    <w:rsid w:val="006F7A4E"/>
    <w:rsid w:val="006F7A7F"/>
    <w:rsid w:val="006F7FB1"/>
    <w:rsid w:val="006F7FC6"/>
    <w:rsid w:val="007001A8"/>
    <w:rsid w:val="0070023C"/>
    <w:rsid w:val="007003E4"/>
    <w:rsid w:val="0070066E"/>
    <w:rsid w:val="007006F1"/>
    <w:rsid w:val="007007CC"/>
    <w:rsid w:val="00700BBE"/>
    <w:rsid w:val="007011F0"/>
    <w:rsid w:val="00701253"/>
    <w:rsid w:val="00701362"/>
    <w:rsid w:val="00701363"/>
    <w:rsid w:val="0070167A"/>
    <w:rsid w:val="0070167F"/>
    <w:rsid w:val="0070168E"/>
    <w:rsid w:val="00701847"/>
    <w:rsid w:val="0070184A"/>
    <w:rsid w:val="00701937"/>
    <w:rsid w:val="0070196E"/>
    <w:rsid w:val="00701AAD"/>
    <w:rsid w:val="00701CAD"/>
    <w:rsid w:val="00701D2E"/>
    <w:rsid w:val="00701D87"/>
    <w:rsid w:val="00701E4D"/>
    <w:rsid w:val="00701FDF"/>
    <w:rsid w:val="007022F9"/>
    <w:rsid w:val="007023DB"/>
    <w:rsid w:val="0070260B"/>
    <w:rsid w:val="0070262E"/>
    <w:rsid w:val="00702657"/>
    <w:rsid w:val="00702709"/>
    <w:rsid w:val="007027CB"/>
    <w:rsid w:val="00702A0E"/>
    <w:rsid w:val="00702D91"/>
    <w:rsid w:val="00702F59"/>
    <w:rsid w:val="00702F71"/>
    <w:rsid w:val="00702FC9"/>
    <w:rsid w:val="00702FF9"/>
    <w:rsid w:val="00703021"/>
    <w:rsid w:val="00703248"/>
    <w:rsid w:val="00703298"/>
    <w:rsid w:val="007032C3"/>
    <w:rsid w:val="00703689"/>
    <w:rsid w:val="007036F1"/>
    <w:rsid w:val="00703933"/>
    <w:rsid w:val="007039F1"/>
    <w:rsid w:val="00703B00"/>
    <w:rsid w:val="00703C51"/>
    <w:rsid w:val="00703CD0"/>
    <w:rsid w:val="00703E8E"/>
    <w:rsid w:val="0070406C"/>
    <w:rsid w:val="007040D5"/>
    <w:rsid w:val="007041CC"/>
    <w:rsid w:val="007041FB"/>
    <w:rsid w:val="00704357"/>
    <w:rsid w:val="007044B8"/>
    <w:rsid w:val="00704586"/>
    <w:rsid w:val="007045B7"/>
    <w:rsid w:val="007045F8"/>
    <w:rsid w:val="00704669"/>
    <w:rsid w:val="00704762"/>
    <w:rsid w:val="007047DE"/>
    <w:rsid w:val="0070482F"/>
    <w:rsid w:val="00704A9D"/>
    <w:rsid w:val="00704AF6"/>
    <w:rsid w:val="00704BC9"/>
    <w:rsid w:val="00704C83"/>
    <w:rsid w:val="00704CF3"/>
    <w:rsid w:val="00704E56"/>
    <w:rsid w:val="00704EF2"/>
    <w:rsid w:val="00705458"/>
    <w:rsid w:val="00705477"/>
    <w:rsid w:val="00705552"/>
    <w:rsid w:val="00705ADE"/>
    <w:rsid w:val="00705CA3"/>
    <w:rsid w:val="00705D2D"/>
    <w:rsid w:val="0070601F"/>
    <w:rsid w:val="0070605A"/>
    <w:rsid w:val="007060EF"/>
    <w:rsid w:val="00706137"/>
    <w:rsid w:val="0070614B"/>
    <w:rsid w:val="007061DB"/>
    <w:rsid w:val="00706219"/>
    <w:rsid w:val="0070653C"/>
    <w:rsid w:val="00706631"/>
    <w:rsid w:val="00706810"/>
    <w:rsid w:val="0070687B"/>
    <w:rsid w:val="00706A18"/>
    <w:rsid w:val="00706D22"/>
    <w:rsid w:val="00706E12"/>
    <w:rsid w:val="007072DF"/>
    <w:rsid w:val="00707368"/>
    <w:rsid w:val="00707568"/>
    <w:rsid w:val="007075D0"/>
    <w:rsid w:val="007075FD"/>
    <w:rsid w:val="00707969"/>
    <w:rsid w:val="007079A5"/>
    <w:rsid w:val="007079F4"/>
    <w:rsid w:val="00707AB8"/>
    <w:rsid w:val="00707C8C"/>
    <w:rsid w:val="00707D55"/>
    <w:rsid w:val="00707D93"/>
    <w:rsid w:val="00707DD7"/>
    <w:rsid w:val="00707F27"/>
    <w:rsid w:val="00707FBD"/>
    <w:rsid w:val="0071003A"/>
    <w:rsid w:val="007100B7"/>
    <w:rsid w:val="007101C9"/>
    <w:rsid w:val="00710718"/>
    <w:rsid w:val="00710928"/>
    <w:rsid w:val="00710956"/>
    <w:rsid w:val="00710CCD"/>
    <w:rsid w:val="00710E6F"/>
    <w:rsid w:val="00710EB5"/>
    <w:rsid w:val="007110EF"/>
    <w:rsid w:val="00711282"/>
    <w:rsid w:val="0071130C"/>
    <w:rsid w:val="007113B9"/>
    <w:rsid w:val="007115BF"/>
    <w:rsid w:val="00711BBE"/>
    <w:rsid w:val="00711C83"/>
    <w:rsid w:val="00711D0C"/>
    <w:rsid w:val="00711DD6"/>
    <w:rsid w:val="00712029"/>
    <w:rsid w:val="00712151"/>
    <w:rsid w:val="0071228C"/>
    <w:rsid w:val="0071240E"/>
    <w:rsid w:val="0071247B"/>
    <w:rsid w:val="007124AA"/>
    <w:rsid w:val="00712930"/>
    <w:rsid w:val="007129A2"/>
    <w:rsid w:val="00712A67"/>
    <w:rsid w:val="00712A87"/>
    <w:rsid w:val="00712B9C"/>
    <w:rsid w:val="00712C3D"/>
    <w:rsid w:val="00712C3F"/>
    <w:rsid w:val="00712C47"/>
    <w:rsid w:val="00712D39"/>
    <w:rsid w:val="00712EC0"/>
    <w:rsid w:val="00712F18"/>
    <w:rsid w:val="00713009"/>
    <w:rsid w:val="0071309C"/>
    <w:rsid w:val="007130E7"/>
    <w:rsid w:val="00713278"/>
    <w:rsid w:val="00713294"/>
    <w:rsid w:val="0071335F"/>
    <w:rsid w:val="00713958"/>
    <w:rsid w:val="007139EC"/>
    <w:rsid w:val="00713EF8"/>
    <w:rsid w:val="00713F80"/>
    <w:rsid w:val="00714040"/>
    <w:rsid w:val="00714166"/>
    <w:rsid w:val="007141FA"/>
    <w:rsid w:val="00714277"/>
    <w:rsid w:val="007142E5"/>
    <w:rsid w:val="007142E8"/>
    <w:rsid w:val="007143C6"/>
    <w:rsid w:val="00714405"/>
    <w:rsid w:val="00714442"/>
    <w:rsid w:val="00714468"/>
    <w:rsid w:val="0071458C"/>
    <w:rsid w:val="007146D5"/>
    <w:rsid w:val="00714A0A"/>
    <w:rsid w:val="00714A26"/>
    <w:rsid w:val="00714A64"/>
    <w:rsid w:val="00714B5C"/>
    <w:rsid w:val="00714CDB"/>
    <w:rsid w:val="00714DD0"/>
    <w:rsid w:val="00714E60"/>
    <w:rsid w:val="00714EB2"/>
    <w:rsid w:val="00714EC1"/>
    <w:rsid w:val="00714F1B"/>
    <w:rsid w:val="0071512B"/>
    <w:rsid w:val="0071520C"/>
    <w:rsid w:val="007154B9"/>
    <w:rsid w:val="007155BA"/>
    <w:rsid w:val="007155E0"/>
    <w:rsid w:val="00715602"/>
    <w:rsid w:val="00715893"/>
    <w:rsid w:val="00715F7C"/>
    <w:rsid w:val="00716319"/>
    <w:rsid w:val="00716720"/>
    <w:rsid w:val="00716AD3"/>
    <w:rsid w:val="00716CB7"/>
    <w:rsid w:val="00716D1A"/>
    <w:rsid w:val="00716E8A"/>
    <w:rsid w:val="00716EBD"/>
    <w:rsid w:val="007171F1"/>
    <w:rsid w:val="00717237"/>
    <w:rsid w:val="00717420"/>
    <w:rsid w:val="007175BA"/>
    <w:rsid w:val="00717624"/>
    <w:rsid w:val="00717735"/>
    <w:rsid w:val="0071796A"/>
    <w:rsid w:val="00717CA6"/>
    <w:rsid w:val="00717D25"/>
    <w:rsid w:val="00717D6B"/>
    <w:rsid w:val="00717EFA"/>
    <w:rsid w:val="00717F75"/>
    <w:rsid w:val="007201D2"/>
    <w:rsid w:val="007202B2"/>
    <w:rsid w:val="0072048B"/>
    <w:rsid w:val="007204B5"/>
    <w:rsid w:val="00720507"/>
    <w:rsid w:val="007205E9"/>
    <w:rsid w:val="007206EC"/>
    <w:rsid w:val="00720728"/>
    <w:rsid w:val="0072080A"/>
    <w:rsid w:val="00720939"/>
    <w:rsid w:val="00720A31"/>
    <w:rsid w:val="00720A64"/>
    <w:rsid w:val="00720C68"/>
    <w:rsid w:val="00720D2E"/>
    <w:rsid w:val="00720F43"/>
    <w:rsid w:val="00720F57"/>
    <w:rsid w:val="00721014"/>
    <w:rsid w:val="00721208"/>
    <w:rsid w:val="007213BF"/>
    <w:rsid w:val="00721439"/>
    <w:rsid w:val="0072149F"/>
    <w:rsid w:val="007214E9"/>
    <w:rsid w:val="007214EA"/>
    <w:rsid w:val="00721506"/>
    <w:rsid w:val="00721527"/>
    <w:rsid w:val="007215AF"/>
    <w:rsid w:val="00721919"/>
    <w:rsid w:val="007219C4"/>
    <w:rsid w:val="00721A46"/>
    <w:rsid w:val="00721B90"/>
    <w:rsid w:val="00721D1A"/>
    <w:rsid w:val="00721F05"/>
    <w:rsid w:val="007221E4"/>
    <w:rsid w:val="007225A8"/>
    <w:rsid w:val="0072268B"/>
    <w:rsid w:val="007228E6"/>
    <w:rsid w:val="00722982"/>
    <w:rsid w:val="00722995"/>
    <w:rsid w:val="00722AE6"/>
    <w:rsid w:val="00722BE7"/>
    <w:rsid w:val="00722E84"/>
    <w:rsid w:val="00722F90"/>
    <w:rsid w:val="00723053"/>
    <w:rsid w:val="0072318D"/>
    <w:rsid w:val="00723231"/>
    <w:rsid w:val="007232C0"/>
    <w:rsid w:val="007232C9"/>
    <w:rsid w:val="007233CD"/>
    <w:rsid w:val="007234F7"/>
    <w:rsid w:val="007236E1"/>
    <w:rsid w:val="00723995"/>
    <w:rsid w:val="00723BA9"/>
    <w:rsid w:val="00723BB1"/>
    <w:rsid w:val="00723D09"/>
    <w:rsid w:val="00723E04"/>
    <w:rsid w:val="00723F2F"/>
    <w:rsid w:val="0072407E"/>
    <w:rsid w:val="0072408B"/>
    <w:rsid w:val="007240AB"/>
    <w:rsid w:val="0072448D"/>
    <w:rsid w:val="00724735"/>
    <w:rsid w:val="0072481F"/>
    <w:rsid w:val="00724838"/>
    <w:rsid w:val="0072483F"/>
    <w:rsid w:val="00724B65"/>
    <w:rsid w:val="00724BBF"/>
    <w:rsid w:val="00724BD5"/>
    <w:rsid w:val="00724C48"/>
    <w:rsid w:val="00724EEC"/>
    <w:rsid w:val="00724F0A"/>
    <w:rsid w:val="00724F9A"/>
    <w:rsid w:val="007250B6"/>
    <w:rsid w:val="00725205"/>
    <w:rsid w:val="0072533C"/>
    <w:rsid w:val="007253CA"/>
    <w:rsid w:val="0072549D"/>
    <w:rsid w:val="0072561E"/>
    <w:rsid w:val="007256A4"/>
    <w:rsid w:val="007256C8"/>
    <w:rsid w:val="0072579A"/>
    <w:rsid w:val="007257CE"/>
    <w:rsid w:val="007259F0"/>
    <w:rsid w:val="00725AA1"/>
    <w:rsid w:val="00725ACE"/>
    <w:rsid w:val="00725CEE"/>
    <w:rsid w:val="00725D9D"/>
    <w:rsid w:val="00725E27"/>
    <w:rsid w:val="00725EBF"/>
    <w:rsid w:val="00725F01"/>
    <w:rsid w:val="00726052"/>
    <w:rsid w:val="00726148"/>
    <w:rsid w:val="00726187"/>
    <w:rsid w:val="007261AA"/>
    <w:rsid w:val="0072645F"/>
    <w:rsid w:val="007264C4"/>
    <w:rsid w:val="0072665A"/>
    <w:rsid w:val="00726AA6"/>
    <w:rsid w:val="00726B74"/>
    <w:rsid w:val="00726CB1"/>
    <w:rsid w:val="00726D8C"/>
    <w:rsid w:val="00726F29"/>
    <w:rsid w:val="00727082"/>
    <w:rsid w:val="0072736D"/>
    <w:rsid w:val="007275C5"/>
    <w:rsid w:val="00727679"/>
    <w:rsid w:val="007276EA"/>
    <w:rsid w:val="00727ACE"/>
    <w:rsid w:val="00727C42"/>
    <w:rsid w:val="00727D92"/>
    <w:rsid w:val="00727FF2"/>
    <w:rsid w:val="00730192"/>
    <w:rsid w:val="00730541"/>
    <w:rsid w:val="00730636"/>
    <w:rsid w:val="00730868"/>
    <w:rsid w:val="00730915"/>
    <w:rsid w:val="00730946"/>
    <w:rsid w:val="0073096C"/>
    <w:rsid w:val="00730A2D"/>
    <w:rsid w:val="00730A65"/>
    <w:rsid w:val="00730BCC"/>
    <w:rsid w:val="00730D76"/>
    <w:rsid w:val="00730DFA"/>
    <w:rsid w:val="00731202"/>
    <w:rsid w:val="00731491"/>
    <w:rsid w:val="007314AD"/>
    <w:rsid w:val="00731782"/>
    <w:rsid w:val="007317EB"/>
    <w:rsid w:val="007317F4"/>
    <w:rsid w:val="00731E2E"/>
    <w:rsid w:val="00732216"/>
    <w:rsid w:val="007323A3"/>
    <w:rsid w:val="007324D6"/>
    <w:rsid w:val="007324DE"/>
    <w:rsid w:val="00732507"/>
    <w:rsid w:val="0073265C"/>
    <w:rsid w:val="00732749"/>
    <w:rsid w:val="0073289C"/>
    <w:rsid w:val="0073289F"/>
    <w:rsid w:val="0073296C"/>
    <w:rsid w:val="00732ADC"/>
    <w:rsid w:val="00732DF4"/>
    <w:rsid w:val="00732FC0"/>
    <w:rsid w:val="00732FD7"/>
    <w:rsid w:val="007330FA"/>
    <w:rsid w:val="00733212"/>
    <w:rsid w:val="0073331E"/>
    <w:rsid w:val="00733350"/>
    <w:rsid w:val="007334DB"/>
    <w:rsid w:val="0073355C"/>
    <w:rsid w:val="00733612"/>
    <w:rsid w:val="007338C0"/>
    <w:rsid w:val="0073394E"/>
    <w:rsid w:val="007339F2"/>
    <w:rsid w:val="00733BAB"/>
    <w:rsid w:val="00733BFF"/>
    <w:rsid w:val="00733D3A"/>
    <w:rsid w:val="00733E46"/>
    <w:rsid w:val="00733EE7"/>
    <w:rsid w:val="00733F55"/>
    <w:rsid w:val="0073427F"/>
    <w:rsid w:val="0073441E"/>
    <w:rsid w:val="007345AD"/>
    <w:rsid w:val="007345EC"/>
    <w:rsid w:val="007345FF"/>
    <w:rsid w:val="007346CB"/>
    <w:rsid w:val="007347BA"/>
    <w:rsid w:val="0073483F"/>
    <w:rsid w:val="007348DD"/>
    <w:rsid w:val="007348F8"/>
    <w:rsid w:val="00734C76"/>
    <w:rsid w:val="00734DB0"/>
    <w:rsid w:val="00734E1D"/>
    <w:rsid w:val="00734E89"/>
    <w:rsid w:val="00734F11"/>
    <w:rsid w:val="007351A9"/>
    <w:rsid w:val="00735387"/>
    <w:rsid w:val="0073541A"/>
    <w:rsid w:val="0073547D"/>
    <w:rsid w:val="0073578B"/>
    <w:rsid w:val="00735B55"/>
    <w:rsid w:val="00736015"/>
    <w:rsid w:val="00736078"/>
    <w:rsid w:val="007360D3"/>
    <w:rsid w:val="00736118"/>
    <w:rsid w:val="007361FB"/>
    <w:rsid w:val="00736656"/>
    <w:rsid w:val="007366EB"/>
    <w:rsid w:val="007367BD"/>
    <w:rsid w:val="007368F1"/>
    <w:rsid w:val="007369EA"/>
    <w:rsid w:val="00736ABE"/>
    <w:rsid w:val="00736B65"/>
    <w:rsid w:val="00736C5B"/>
    <w:rsid w:val="00736C7A"/>
    <w:rsid w:val="00736C8D"/>
    <w:rsid w:val="00736E44"/>
    <w:rsid w:val="00736E62"/>
    <w:rsid w:val="00736EAC"/>
    <w:rsid w:val="00736F04"/>
    <w:rsid w:val="00737117"/>
    <w:rsid w:val="00737165"/>
    <w:rsid w:val="0073731C"/>
    <w:rsid w:val="00737338"/>
    <w:rsid w:val="0073733B"/>
    <w:rsid w:val="00737355"/>
    <w:rsid w:val="00737916"/>
    <w:rsid w:val="00737A57"/>
    <w:rsid w:val="00737A58"/>
    <w:rsid w:val="00737D43"/>
    <w:rsid w:val="00737DCA"/>
    <w:rsid w:val="00737E6E"/>
    <w:rsid w:val="00737F1E"/>
    <w:rsid w:val="00737F84"/>
    <w:rsid w:val="00737FC5"/>
    <w:rsid w:val="00737FEE"/>
    <w:rsid w:val="00740029"/>
    <w:rsid w:val="0074022D"/>
    <w:rsid w:val="0074044D"/>
    <w:rsid w:val="00740648"/>
    <w:rsid w:val="007406B4"/>
    <w:rsid w:val="007406D0"/>
    <w:rsid w:val="0074085E"/>
    <w:rsid w:val="00740996"/>
    <w:rsid w:val="007409A2"/>
    <w:rsid w:val="00740A45"/>
    <w:rsid w:val="00740ACB"/>
    <w:rsid w:val="00740B23"/>
    <w:rsid w:val="00740C7F"/>
    <w:rsid w:val="00740E0A"/>
    <w:rsid w:val="00740F46"/>
    <w:rsid w:val="00740F6D"/>
    <w:rsid w:val="00741013"/>
    <w:rsid w:val="0074105F"/>
    <w:rsid w:val="007411B9"/>
    <w:rsid w:val="0074120E"/>
    <w:rsid w:val="007413ED"/>
    <w:rsid w:val="0074158E"/>
    <w:rsid w:val="007415E7"/>
    <w:rsid w:val="007417CF"/>
    <w:rsid w:val="007417E4"/>
    <w:rsid w:val="007419C0"/>
    <w:rsid w:val="00741AEC"/>
    <w:rsid w:val="00741D9A"/>
    <w:rsid w:val="00741E21"/>
    <w:rsid w:val="00741F37"/>
    <w:rsid w:val="00742265"/>
    <w:rsid w:val="007423C2"/>
    <w:rsid w:val="007424E8"/>
    <w:rsid w:val="0074257F"/>
    <w:rsid w:val="007428FA"/>
    <w:rsid w:val="007429C9"/>
    <w:rsid w:val="00742A08"/>
    <w:rsid w:val="00742B7D"/>
    <w:rsid w:val="00742CE4"/>
    <w:rsid w:val="00742E0B"/>
    <w:rsid w:val="00743011"/>
    <w:rsid w:val="00743203"/>
    <w:rsid w:val="00743272"/>
    <w:rsid w:val="007432AF"/>
    <w:rsid w:val="00743378"/>
    <w:rsid w:val="0074361B"/>
    <w:rsid w:val="007437AA"/>
    <w:rsid w:val="00743BBE"/>
    <w:rsid w:val="00743C70"/>
    <w:rsid w:val="00743E0B"/>
    <w:rsid w:val="00743EC6"/>
    <w:rsid w:val="00743FD6"/>
    <w:rsid w:val="00744558"/>
    <w:rsid w:val="0074484A"/>
    <w:rsid w:val="0074499B"/>
    <w:rsid w:val="00744A2E"/>
    <w:rsid w:val="00744A5B"/>
    <w:rsid w:val="00744B89"/>
    <w:rsid w:val="00744C53"/>
    <w:rsid w:val="0074502D"/>
    <w:rsid w:val="00745089"/>
    <w:rsid w:val="007452C1"/>
    <w:rsid w:val="0074543A"/>
    <w:rsid w:val="0074557B"/>
    <w:rsid w:val="00745582"/>
    <w:rsid w:val="00745723"/>
    <w:rsid w:val="00745839"/>
    <w:rsid w:val="00745954"/>
    <w:rsid w:val="007459F9"/>
    <w:rsid w:val="00745AA8"/>
    <w:rsid w:val="00745B7A"/>
    <w:rsid w:val="00745C96"/>
    <w:rsid w:val="00746099"/>
    <w:rsid w:val="007461F2"/>
    <w:rsid w:val="00746413"/>
    <w:rsid w:val="007465D9"/>
    <w:rsid w:val="0074674C"/>
    <w:rsid w:val="007467E7"/>
    <w:rsid w:val="00746851"/>
    <w:rsid w:val="00746AB9"/>
    <w:rsid w:val="00746B71"/>
    <w:rsid w:val="00746E27"/>
    <w:rsid w:val="00746F33"/>
    <w:rsid w:val="00746F8D"/>
    <w:rsid w:val="007470E8"/>
    <w:rsid w:val="007470FF"/>
    <w:rsid w:val="007472E5"/>
    <w:rsid w:val="0074735B"/>
    <w:rsid w:val="00747373"/>
    <w:rsid w:val="007475B2"/>
    <w:rsid w:val="0074781D"/>
    <w:rsid w:val="0074789D"/>
    <w:rsid w:val="007478C5"/>
    <w:rsid w:val="00747914"/>
    <w:rsid w:val="00747928"/>
    <w:rsid w:val="00747A67"/>
    <w:rsid w:val="00747A98"/>
    <w:rsid w:val="00747C13"/>
    <w:rsid w:val="00747CA3"/>
    <w:rsid w:val="00747CFD"/>
    <w:rsid w:val="00747E4D"/>
    <w:rsid w:val="00747F25"/>
    <w:rsid w:val="007501A0"/>
    <w:rsid w:val="00750214"/>
    <w:rsid w:val="0075028F"/>
    <w:rsid w:val="0075036C"/>
    <w:rsid w:val="00750423"/>
    <w:rsid w:val="0075058D"/>
    <w:rsid w:val="007505FA"/>
    <w:rsid w:val="0075072A"/>
    <w:rsid w:val="007507D8"/>
    <w:rsid w:val="00750927"/>
    <w:rsid w:val="00750934"/>
    <w:rsid w:val="00750A97"/>
    <w:rsid w:val="00750C23"/>
    <w:rsid w:val="00750E49"/>
    <w:rsid w:val="00750E64"/>
    <w:rsid w:val="0075103A"/>
    <w:rsid w:val="00751049"/>
    <w:rsid w:val="00751081"/>
    <w:rsid w:val="0075115A"/>
    <w:rsid w:val="00751312"/>
    <w:rsid w:val="007513BB"/>
    <w:rsid w:val="00751534"/>
    <w:rsid w:val="007515A0"/>
    <w:rsid w:val="007518BF"/>
    <w:rsid w:val="007518DC"/>
    <w:rsid w:val="00751908"/>
    <w:rsid w:val="00751A76"/>
    <w:rsid w:val="00751AFE"/>
    <w:rsid w:val="00751C82"/>
    <w:rsid w:val="00751D9F"/>
    <w:rsid w:val="00751F55"/>
    <w:rsid w:val="00751FA6"/>
    <w:rsid w:val="00751FC0"/>
    <w:rsid w:val="007520AB"/>
    <w:rsid w:val="00752173"/>
    <w:rsid w:val="007522F0"/>
    <w:rsid w:val="007523A2"/>
    <w:rsid w:val="00752480"/>
    <w:rsid w:val="007524BD"/>
    <w:rsid w:val="0075258F"/>
    <w:rsid w:val="00752869"/>
    <w:rsid w:val="00752AF7"/>
    <w:rsid w:val="00752E27"/>
    <w:rsid w:val="00752F8B"/>
    <w:rsid w:val="00752FAB"/>
    <w:rsid w:val="0075314A"/>
    <w:rsid w:val="00753173"/>
    <w:rsid w:val="0075346B"/>
    <w:rsid w:val="00753470"/>
    <w:rsid w:val="007538FE"/>
    <w:rsid w:val="00753D31"/>
    <w:rsid w:val="00753D39"/>
    <w:rsid w:val="00753D61"/>
    <w:rsid w:val="00753DBB"/>
    <w:rsid w:val="00753DE5"/>
    <w:rsid w:val="00753E50"/>
    <w:rsid w:val="00753E71"/>
    <w:rsid w:val="00753EA3"/>
    <w:rsid w:val="00753FFC"/>
    <w:rsid w:val="0075403F"/>
    <w:rsid w:val="00754123"/>
    <w:rsid w:val="007541DD"/>
    <w:rsid w:val="0075495D"/>
    <w:rsid w:val="00754A50"/>
    <w:rsid w:val="00754AD5"/>
    <w:rsid w:val="00754B4F"/>
    <w:rsid w:val="00754CC5"/>
    <w:rsid w:val="00754D45"/>
    <w:rsid w:val="00754D88"/>
    <w:rsid w:val="00754EF6"/>
    <w:rsid w:val="00754FF2"/>
    <w:rsid w:val="0075500C"/>
    <w:rsid w:val="0075503B"/>
    <w:rsid w:val="00755213"/>
    <w:rsid w:val="0075548C"/>
    <w:rsid w:val="007554BA"/>
    <w:rsid w:val="007554EA"/>
    <w:rsid w:val="007555DB"/>
    <w:rsid w:val="007555F0"/>
    <w:rsid w:val="00755701"/>
    <w:rsid w:val="00755779"/>
    <w:rsid w:val="0075578A"/>
    <w:rsid w:val="007558C2"/>
    <w:rsid w:val="007558F2"/>
    <w:rsid w:val="00755922"/>
    <w:rsid w:val="00755936"/>
    <w:rsid w:val="00755CF6"/>
    <w:rsid w:val="00755E8F"/>
    <w:rsid w:val="00755F50"/>
    <w:rsid w:val="007561F6"/>
    <w:rsid w:val="0075624A"/>
    <w:rsid w:val="00756279"/>
    <w:rsid w:val="00756317"/>
    <w:rsid w:val="00756365"/>
    <w:rsid w:val="00756368"/>
    <w:rsid w:val="00756422"/>
    <w:rsid w:val="0075648B"/>
    <w:rsid w:val="0075676D"/>
    <w:rsid w:val="007568D0"/>
    <w:rsid w:val="00756CBC"/>
    <w:rsid w:val="00756D04"/>
    <w:rsid w:val="00756D79"/>
    <w:rsid w:val="00756DA9"/>
    <w:rsid w:val="00756F58"/>
    <w:rsid w:val="007570F7"/>
    <w:rsid w:val="00757106"/>
    <w:rsid w:val="0075758B"/>
    <w:rsid w:val="007575FA"/>
    <w:rsid w:val="007576CF"/>
    <w:rsid w:val="0075773A"/>
    <w:rsid w:val="00757866"/>
    <w:rsid w:val="00757940"/>
    <w:rsid w:val="00757963"/>
    <w:rsid w:val="00757AC3"/>
    <w:rsid w:val="00757AD6"/>
    <w:rsid w:val="0076000E"/>
    <w:rsid w:val="0076011F"/>
    <w:rsid w:val="007601CB"/>
    <w:rsid w:val="00760384"/>
    <w:rsid w:val="007604C5"/>
    <w:rsid w:val="00760652"/>
    <w:rsid w:val="007606E2"/>
    <w:rsid w:val="00760796"/>
    <w:rsid w:val="00760A87"/>
    <w:rsid w:val="00760D62"/>
    <w:rsid w:val="00760DB3"/>
    <w:rsid w:val="00760DEA"/>
    <w:rsid w:val="00760E63"/>
    <w:rsid w:val="00760EC7"/>
    <w:rsid w:val="00761060"/>
    <w:rsid w:val="00761211"/>
    <w:rsid w:val="00761986"/>
    <w:rsid w:val="00761A2A"/>
    <w:rsid w:val="00761CC5"/>
    <w:rsid w:val="0076200F"/>
    <w:rsid w:val="0076216A"/>
    <w:rsid w:val="0076223A"/>
    <w:rsid w:val="00762298"/>
    <w:rsid w:val="0076248B"/>
    <w:rsid w:val="0076266B"/>
    <w:rsid w:val="00762693"/>
    <w:rsid w:val="0076280A"/>
    <w:rsid w:val="0076294F"/>
    <w:rsid w:val="00762A92"/>
    <w:rsid w:val="00762C79"/>
    <w:rsid w:val="00762E08"/>
    <w:rsid w:val="00762F93"/>
    <w:rsid w:val="00763277"/>
    <w:rsid w:val="00763279"/>
    <w:rsid w:val="0076343A"/>
    <w:rsid w:val="00763715"/>
    <w:rsid w:val="007637DF"/>
    <w:rsid w:val="00763AB4"/>
    <w:rsid w:val="00763AE6"/>
    <w:rsid w:val="00763B7B"/>
    <w:rsid w:val="00763D0A"/>
    <w:rsid w:val="00763DA2"/>
    <w:rsid w:val="00763EA4"/>
    <w:rsid w:val="00764052"/>
    <w:rsid w:val="00764183"/>
    <w:rsid w:val="00764193"/>
    <w:rsid w:val="007641AE"/>
    <w:rsid w:val="0076428A"/>
    <w:rsid w:val="0076432D"/>
    <w:rsid w:val="00764433"/>
    <w:rsid w:val="00764455"/>
    <w:rsid w:val="007645C7"/>
    <w:rsid w:val="007648CB"/>
    <w:rsid w:val="00764988"/>
    <w:rsid w:val="00764B53"/>
    <w:rsid w:val="00764EC3"/>
    <w:rsid w:val="00764F34"/>
    <w:rsid w:val="00764F9A"/>
    <w:rsid w:val="00764FAC"/>
    <w:rsid w:val="00765093"/>
    <w:rsid w:val="0076525D"/>
    <w:rsid w:val="00765350"/>
    <w:rsid w:val="007655E1"/>
    <w:rsid w:val="00765676"/>
    <w:rsid w:val="00765860"/>
    <w:rsid w:val="00765C82"/>
    <w:rsid w:val="00765CFC"/>
    <w:rsid w:val="00765D3B"/>
    <w:rsid w:val="00765E22"/>
    <w:rsid w:val="00765E39"/>
    <w:rsid w:val="00765EA8"/>
    <w:rsid w:val="00765F7E"/>
    <w:rsid w:val="0076609A"/>
    <w:rsid w:val="0076616F"/>
    <w:rsid w:val="007661A8"/>
    <w:rsid w:val="0076620F"/>
    <w:rsid w:val="0076625A"/>
    <w:rsid w:val="00766307"/>
    <w:rsid w:val="007665A1"/>
    <w:rsid w:val="007665D7"/>
    <w:rsid w:val="00766688"/>
    <w:rsid w:val="007668A2"/>
    <w:rsid w:val="00766AD7"/>
    <w:rsid w:val="00766C07"/>
    <w:rsid w:val="00766C80"/>
    <w:rsid w:val="00766D19"/>
    <w:rsid w:val="00766D3C"/>
    <w:rsid w:val="00767042"/>
    <w:rsid w:val="0076712B"/>
    <w:rsid w:val="0076759B"/>
    <w:rsid w:val="007675C3"/>
    <w:rsid w:val="00767717"/>
    <w:rsid w:val="0076794D"/>
    <w:rsid w:val="0076797A"/>
    <w:rsid w:val="00767AF9"/>
    <w:rsid w:val="00767C22"/>
    <w:rsid w:val="00767C5C"/>
    <w:rsid w:val="00767CA1"/>
    <w:rsid w:val="00767E16"/>
    <w:rsid w:val="00767FC0"/>
    <w:rsid w:val="007700A8"/>
    <w:rsid w:val="007701C7"/>
    <w:rsid w:val="00770402"/>
    <w:rsid w:val="00770430"/>
    <w:rsid w:val="0077049C"/>
    <w:rsid w:val="007704F8"/>
    <w:rsid w:val="00770500"/>
    <w:rsid w:val="00770635"/>
    <w:rsid w:val="00770667"/>
    <w:rsid w:val="007706CC"/>
    <w:rsid w:val="007706F6"/>
    <w:rsid w:val="0077077E"/>
    <w:rsid w:val="007707ED"/>
    <w:rsid w:val="00770B8A"/>
    <w:rsid w:val="00770BB6"/>
    <w:rsid w:val="00770E8B"/>
    <w:rsid w:val="00770FE9"/>
    <w:rsid w:val="0077138F"/>
    <w:rsid w:val="007713D8"/>
    <w:rsid w:val="0077146E"/>
    <w:rsid w:val="00771595"/>
    <w:rsid w:val="00771691"/>
    <w:rsid w:val="00771902"/>
    <w:rsid w:val="00771A09"/>
    <w:rsid w:val="00771B2A"/>
    <w:rsid w:val="00771EF9"/>
    <w:rsid w:val="0077203F"/>
    <w:rsid w:val="0077209F"/>
    <w:rsid w:val="007720BE"/>
    <w:rsid w:val="00772591"/>
    <w:rsid w:val="007728C8"/>
    <w:rsid w:val="007729F2"/>
    <w:rsid w:val="00772A00"/>
    <w:rsid w:val="00772D27"/>
    <w:rsid w:val="007730CB"/>
    <w:rsid w:val="00773256"/>
    <w:rsid w:val="0077345E"/>
    <w:rsid w:val="007734EA"/>
    <w:rsid w:val="0077361A"/>
    <w:rsid w:val="007736B0"/>
    <w:rsid w:val="007736E3"/>
    <w:rsid w:val="007737E2"/>
    <w:rsid w:val="007738CF"/>
    <w:rsid w:val="00773B2B"/>
    <w:rsid w:val="00773B3B"/>
    <w:rsid w:val="00773B50"/>
    <w:rsid w:val="00773B71"/>
    <w:rsid w:val="00773D10"/>
    <w:rsid w:val="00773D28"/>
    <w:rsid w:val="00773D78"/>
    <w:rsid w:val="00773F9F"/>
    <w:rsid w:val="00773FA8"/>
    <w:rsid w:val="00774024"/>
    <w:rsid w:val="00774045"/>
    <w:rsid w:val="007743EB"/>
    <w:rsid w:val="00774817"/>
    <w:rsid w:val="00774966"/>
    <w:rsid w:val="00774BDD"/>
    <w:rsid w:val="00774BF4"/>
    <w:rsid w:val="00774D4F"/>
    <w:rsid w:val="00774FE5"/>
    <w:rsid w:val="00775219"/>
    <w:rsid w:val="007752D4"/>
    <w:rsid w:val="0077537E"/>
    <w:rsid w:val="007753CF"/>
    <w:rsid w:val="00775496"/>
    <w:rsid w:val="007754C4"/>
    <w:rsid w:val="0077554A"/>
    <w:rsid w:val="007755C3"/>
    <w:rsid w:val="00775816"/>
    <w:rsid w:val="007758CC"/>
    <w:rsid w:val="00775A01"/>
    <w:rsid w:val="00775C59"/>
    <w:rsid w:val="0077611C"/>
    <w:rsid w:val="00776327"/>
    <w:rsid w:val="00776353"/>
    <w:rsid w:val="00776844"/>
    <w:rsid w:val="00776853"/>
    <w:rsid w:val="00776B28"/>
    <w:rsid w:val="00776B48"/>
    <w:rsid w:val="00776E40"/>
    <w:rsid w:val="00776FC4"/>
    <w:rsid w:val="00777027"/>
    <w:rsid w:val="007772CB"/>
    <w:rsid w:val="00777325"/>
    <w:rsid w:val="007773C6"/>
    <w:rsid w:val="007776B4"/>
    <w:rsid w:val="007778A1"/>
    <w:rsid w:val="0077798D"/>
    <w:rsid w:val="00777C12"/>
    <w:rsid w:val="00777CE8"/>
    <w:rsid w:val="00777E77"/>
    <w:rsid w:val="00777E8D"/>
    <w:rsid w:val="00777ECE"/>
    <w:rsid w:val="00780206"/>
    <w:rsid w:val="0078030C"/>
    <w:rsid w:val="0078042D"/>
    <w:rsid w:val="00780698"/>
    <w:rsid w:val="007808C5"/>
    <w:rsid w:val="00780A96"/>
    <w:rsid w:val="00780DDC"/>
    <w:rsid w:val="00780EFB"/>
    <w:rsid w:val="00780F5F"/>
    <w:rsid w:val="00780F7C"/>
    <w:rsid w:val="00780FEC"/>
    <w:rsid w:val="00781055"/>
    <w:rsid w:val="00781121"/>
    <w:rsid w:val="00781130"/>
    <w:rsid w:val="00781285"/>
    <w:rsid w:val="00781326"/>
    <w:rsid w:val="0078148A"/>
    <w:rsid w:val="007814B0"/>
    <w:rsid w:val="0078161A"/>
    <w:rsid w:val="0078163B"/>
    <w:rsid w:val="0078174C"/>
    <w:rsid w:val="00781830"/>
    <w:rsid w:val="00781843"/>
    <w:rsid w:val="007818EE"/>
    <w:rsid w:val="00781AB0"/>
    <w:rsid w:val="00781AB2"/>
    <w:rsid w:val="00781AC8"/>
    <w:rsid w:val="00781B1E"/>
    <w:rsid w:val="00781B59"/>
    <w:rsid w:val="00781B72"/>
    <w:rsid w:val="00781BAD"/>
    <w:rsid w:val="00781D18"/>
    <w:rsid w:val="00781EE7"/>
    <w:rsid w:val="0078206B"/>
    <w:rsid w:val="00782503"/>
    <w:rsid w:val="0078278E"/>
    <w:rsid w:val="00782910"/>
    <w:rsid w:val="00782984"/>
    <w:rsid w:val="007829BF"/>
    <w:rsid w:val="00782AC6"/>
    <w:rsid w:val="00782AE0"/>
    <w:rsid w:val="00782EF5"/>
    <w:rsid w:val="00783092"/>
    <w:rsid w:val="007830A5"/>
    <w:rsid w:val="0078311F"/>
    <w:rsid w:val="00783241"/>
    <w:rsid w:val="0078340E"/>
    <w:rsid w:val="00783528"/>
    <w:rsid w:val="00783595"/>
    <w:rsid w:val="00783598"/>
    <w:rsid w:val="007835E6"/>
    <w:rsid w:val="007836E0"/>
    <w:rsid w:val="007837B8"/>
    <w:rsid w:val="00783817"/>
    <w:rsid w:val="007839E9"/>
    <w:rsid w:val="00783B03"/>
    <w:rsid w:val="00783DBA"/>
    <w:rsid w:val="00783E36"/>
    <w:rsid w:val="00783FBE"/>
    <w:rsid w:val="007840B1"/>
    <w:rsid w:val="007840F4"/>
    <w:rsid w:val="00784346"/>
    <w:rsid w:val="007846DD"/>
    <w:rsid w:val="007849C5"/>
    <w:rsid w:val="007849D6"/>
    <w:rsid w:val="007849E1"/>
    <w:rsid w:val="00784A91"/>
    <w:rsid w:val="00784AAE"/>
    <w:rsid w:val="00784B47"/>
    <w:rsid w:val="00784CAC"/>
    <w:rsid w:val="00784D5E"/>
    <w:rsid w:val="00784EBF"/>
    <w:rsid w:val="0078526B"/>
    <w:rsid w:val="00785397"/>
    <w:rsid w:val="0078564A"/>
    <w:rsid w:val="0078582C"/>
    <w:rsid w:val="00785C73"/>
    <w:rsid w:val="00785D60"/>
    <w:rsid w:val="00785EA5"/>
    <w:rsid w:val="0078600E"/>
    <w:rsid w:val="0078602E"/>
    <w:rsid w:val="007860DB"/>
    <w:rsid w:val="007860FB"/>
    <w:rsid w:val="00786361"/>
    <w:rsid w:val="007863D5"/>
    <w:rsid w:val="0078640E"/>
    <w:rsid w:val="00786519"/>
    <w:rsid w:val="00786615"/>
    <w:rsid w:val="007866DC"/>
    <w:rsid w:val="00786732"/>
    <w:rsid w:val="00786769"/>
    <w:rsid w:val="007869D9"/>
    <w:rsid w:val="00786AF0"/>
    <w:rsid w:val="00786BD5"/>
    <w:rsid w:val="00786D71"/>
    <w:rsid w:val="00786E1E"/>
    <w:rsid w:val="007870B3"/>
    <w:rsid w:val="007870DD"/>
    <w:rsid w:val="007872EE"/>
    <w:rsid w:val="0078735F"/>
    <w:rsid w:val="007877DB"/>
    <w:rsid w:val="0078781F"/>
    <w:rsid w:val="007878A5"/>
    <w:rsid w:val="00787944"/>
    <w:rsid w:val="007879E7"/>
    <w:rsid w:val="00787A11"/>
    <w:rsid w:val="00787C41"/>
    <w:rsid w:val="00787CD9"/>
    <w:rsid w:val="00787D77"/>
    <w:rsid w:val="00787D85"/>
    <w:rsid w:val="0079000F"/>
    <w:rsid w:val="00790282"/>
    <w:rsid w:val="00790298"/>
    <w:rsid w:val="007903EA"/>
    <w:rsid w:val="007905F8"/>
    <w:rsid w:val="00790DB1"/>
    <w:rsid w:val="00790EC5"/>
    <w:rsid w:val="007910DB"/>
    <w:rsid w:val="007910E3"/>
    <w:rsid w:val="00791246"/>
    <w:rsid w:val="007913B2"/>
    <w:rsid w:val="007915B6"/>
    <w:rsid w:val="0079180C"/>
    <w:rsid w:val="00791A2F"/>
    <w:rsid w:val="00791BDC"/>
    <w:rsid w:val="00791FE0"/>
    <w:rsid w:val="00792321"/>
    <w:rsid w:val="007925B9"/>
    <w:rsid w:val="007926AB"/>
    <w:rsid w:val="00792708"/>
    <w:rsid w:val="0079275D"/>
    <w:rsid w:val="00792807"/>
    <w:rsid w:val="00792CAA"/>
    <w:rsid w:val="00792F09"/>
    <w:rsid w:val="00793089"/>
    <w:rsid w:val="007932C0"/>
    <w:rsid w:val="007933CA"/>
    <w:rsid w:val="0079353F"/>
    <w:rsid w:val="0079365C"/>
    <w:rsid w:val="007939D3"/>
    <w:rsid w:val="00793BCE"/>
    <w:rsid w:val="00793DCE"/>
    <w:rsid w:val="00793F1C"/>
    <w:rsid w:val="00793F4C"/>
    <w:rsid w:val="0079415C"/>
    <w:rsid w:val="0079443D"/>
    <w:rsid w:val="0079444F"/>
    <w:rsid w:val="00794494"/>
    <w:rsid w:val="0079471B"/>
    <w:rsid w:val="00794741"/>
    <w:rsid w:val="00794869"/>
    <w:rsid w:val="007948A6"/>
    <w:rsid w:val="00794A1C"/>
    <w:rsid w:val="00794AF7"/>
    <w:rsid w:val="00794B9E"/>
    <w:rsid w:val="00794CDE"/>
    <w:rsid w:val="00794E9A"/>
    <w:rsid w:val="00794F0D"/>
    <w:rsid w:val="00795255"/>
    <w:rsid w:val="007952BA"/>
    <w:rsid w:val="0079539E"/>
    <w:rsid w:val="0079540B"/>
    <w:rsid w:val="00795410"/>
    <w:rsid w:val="0079548E"/>
    <w:rsid w:val="007955DF"/>
    <w:rsid w:val="00795667"/>
    <w:rsid w:val="007958AA"/>
    <w:rsid w:val="00795A58"/>
    <w:rsid w:val="00795A72"/>
    <w:rsid w:val="00795AE2"/>
    <w:rsid w:val="00795D75"/>
    <w:rsid w:val="00795DB1"/>
    <w:rsid w:val="00795EBF"/>
    <w:rsid w:val="00796174"/>
    <w:rsid w:val="0079618C"/>
    <w:rsid w:val="00796255"/>
    <w:rsid w:val="00796475"/>
    <w:rsid w:val="007967BA"/>
    <w:rsid w:val="007967CE"/>
    <w:rsid w:val="0079695D"/>
    <w:rsid w:val="00796A3C"/>
    <w:rsid w:val="00796A68"/>
    <w:rsid w:val="00796CCC"/>
    <w:rsid w:val="00796CFB"/>
    <w:rsid w:val="00796D12"/>
    <w:rsid w:val="00796D2A"/>
    <w:rsid w:val="00796DC3"/>
    <w:rsid w:val="00796EC6"/>
    <w:rsid w:val="00796F0F"/>
    <w:rsid w:val="00796F5F"/>
    <w:rsid w:val="00797406"/>
    <w:rsid w:val="0079760B"/>
    <w:rsid w:val="007977CF"/>
    <w:rsid w:val="00797980"/>
    <w:rsid w:val="00797B3D"/>
    <w:rsid w:val="00797C29"/>
    <w:rsid w:val="00797D2D"/>
    <w:rsid w:val="00797DE3"/>
    <w:rsid w:val="00797E01"/>
    <w:rsid w:val="00797E1D"/>
    <w:rsid w:val="00797E37"/>
    <w:rsid w:val="00797EEB"/>
    <w:rsid w:val="00797F7B"/>
    <w:rsid w:val="00797FAD"/>
    <w:rsid w:val="007A0177"/>
    <w:rsid w:val="007A038B"/>
    <w:rsid w:val="007A0513"/>
    <w:rsid w:val="007A068B"/>
    <w:rsid w:val="007A08B6"/>
    <w:rsid w:val="007A0A58"/>
    <w:rsid w:val="007A0A60"/>
    <w:rsid w:val="007A0A89"/>
    <w:rsid w:val="007A0A98"/>
    <w:rsid w:val="007A0C9B"/>
    <w:rsid w:val="007A0CD4"/>
    <w:rsid w:val="007A0ECF"/>
    <w:rsid w:val="007A0F26"/>
    <w:rsid w:val="007A0F72"/>
    <w:rsid w:val="007A1050"/>
    <w:rsid w:val="007A1081"/>
    <w:rsid w:val="007A12DB"/>
    <w:rsid w:val="007A1542"/>
    <w:rsid w:val="007A172D"/>
    <w:rsid w:val="007A1796"/>
    <w:rsid w:val="007A18F7"/>
    <w:rsid w:val="007A1C67"/>
    <w:rsid w:val="007A20D6"/>
    <w:rsid w:val="007A21B3"/>
    <w:rsid w:val="007A2256"/>
    <w:rsid w:val="007A2269"/>
    <w:rsid w:val="007A2510"/>
    <w:rsid w:val="007A25D9"/>
    <w:rsid w:val="007A26B8"/>
    <w:rsid w:val="007A287C"/>
    <w:rsid w:val="007A28CB"/>
    <w:rsid w:val="007A2975"/>
    <w:rsid w:val="007A2B58"/>
    <w:rsid w:val="007A2BAC"/>
    <w:rsid w:val="007A2D6B"/>
    <w:rsid w:val="007A2ECC"/>
    <w:rsid w:val="007A2EDE"/>
    <w:rsid w:val="007A303F"/>
    <w:rsid w:val="007A326E"/>
    <w:rsid w:val="007A331F"/>
    <w:rsid w:val="007A3348"/>
    <w:rsid w:val="007A3511"/>
    <w:rsid w:val="007A3595"/>
    <w:rsid w:val="007A363F"/>
    <w:rsid w:val="007A3760"/>
    <w:rsid w:val="007A3873"/>
    <w:rsid w:val="007A397C"/>
    <w:rsid w:val="007A3A1D"/>
    <w:rsid w:val="007A3A52"/>
    <w:rsid w:val="007A3AD0"/>
    <w:rsid w:val="007A3ADF"/>
    <w:rsid w:val="007A3CD5"/>
    <w:rsid w:val="007A3CF6"/>
    <w:rsid w:val="007A3EB7"/>
    <w:rsid w:val="007A3F2F"/>
    <w:rsid w:val="007A3FF8"/>
    <w:rsid w:val="007A448A"/>
    <w:rsid w:val="007A460D"/>
    <w:rsid w:val="007A4712"/>
    <w:rsid w:val="007A4714"/>
    <w:rsid w:val="007A4934"/>
    <w:rsid w:val="007A4A33"/>
    <w:rsid w:val="007A4BED"/>
    <w:rsid w:val="007A4CA8"/>
    <w:rsid w:val="007A4D08"/>
    <w:rsid w:val="007A4EC4"/>
    <w:rsid w:val="007A4F59"/>
    <w:rsid w:val="007A5099"/>
    <w:rsid w:val="007A5191"/>
    <w:rsid w:val="007A521B"/>
    <w:rsid w:val="007A52BB"/>
    <w:rsid w:val="007A545D"/>
    <w:rsid w:val="007A55EF"/>
    <w:rsid w:val="007A55F3"/>
    <w:rsid w:val="007A57CB"/>
    <w:rsid w:val="007A57F7"/>
    <w:rsid w:val="007A582D"/>
    <w:rsid w:val="007A58A2"/>
    <w:rsid w:val="007A5906"/>
    <w:rsid w:val="007A5C26"/>
    <w:rsid w:val="007A5EB5"/>
    <w:rsid w:val="007A5F51"/>
    <w:rsid w:val="007A5F5B"/>
    <w:rsid w:val="007A5F91"/>
    <w:rsid w:val="007A6045"/>
    <w:rsid w:val="007A60BA"/>
    <w:rsid w:val="007A612F"/>
    <w:rsid w:val="007A6222"/>
    <w:rsid w:val="007A6253"/>
    <w:rsid w:val="007A63D7"/>
    <w:rsid w:val="007A6546"/>
    <w:rsid w:val="007A6CF7"/>
    <w:rsid w:val="007A7025"/>
    <w:rsid w:val="007A7101"/>
    <w:rsid w:val="007A7152"/>
    <w:rsid w:val="007A71B9"/>
    <w:rsid w:val="007A750A"/>
    <w:rsid w:val="007A7612"/>
    <w:rsid w:val="007A77C6"/>
    <w:rsid w:val="007A77E4"/>
    <w:rsid w:val="007A7AD0"/>
    <w:rsid w:val="007A7B69"/>
    <w:rsid w:val="007A7D6C"/>
    <w:rsid w:val="007A7D8B"/>
    <w:rsid w:val="007A7FE9"/>
    <w:rsid w:val="007B020C"/>
    <w:rsid w:val="007B02BA"/>
    <w:rsid w:val="007B0310"/>
    <w:rsid w:val="007B0354"/>
    <w:rsid w:val="007B0398"/>
    <w:rsid w:val="007B04E5"/>
    <w:rsid w:val="007B067D"/>
    <w:rsid w:val="007B06B3"/>
    <w:rsid w:val="007B091A"/>
    <w:rsid w:val="007B0936"/>
    <w:rsid w:val="007B099C"/>
    <w:rsid w:val="007B0A47"/>
    <w:rsid w:val="007B0DDC"/>
    <w:rsid w:val="007B1100"/>
    <w:rsid w:val="007B135F"/>
    <w:rsid w:val="007B1527"/>
    <w:rsid w:val="007B15E7"/>
    <w:rsid w:val="007B18AA"/>
    <w:rsid w:val="007B1B9E"/>
    <w:rsid w:val="007B1BEF"/>
    <w:rsid w:val="007B1C3D"/>
    <w:rsid w:val="007B1C4D"/>
    <w:rsid w:val="007B1C5E"/>
    <w:rsid w:val="007B1F08"/>
    <w:rsid w:val="007B2004"/>
    <w:rsid w:val="007B200B"/>
    <w:rsid w:val="007B2161"/>
    <w:rsid w:val="007B2410"/>
    <w:rsid w:val="007B2421"/>
    <w:rsid w:val="007B2436"/>
    <w:rsid w:val="007B2471"/>
    <w:rsid w:val="007B2495"/>
    <w:rsid w:val="007B2649"/>
    <w:rsid w:val="007B2691"/>
    <w:rsid w:val="007B2696"/>
    <w:rsid w:val="007B26C0"/>
    <w:rsid w:val="007B2749"/>
    <w:rsid w:val="007B2794"/>
    <w:rsid w:val="007B27BE"/>
    <w:rsid w:val="007B27CA"/>
    <w:rsid w:val="007B280B"/>
    <w:rsid w:val="007B29DF"/>
    <w:rsid w:val="007B2B2C"/>
    <w:rsid w:val="007B2C0E"/>
    <w:rsid w:val="007B2C24"/>
    <w:rsid w:val="007B2C35"/>
    <w:rsid w:val="007B2CBB"/>
    <w:rsid w:val="007B2D4D"/>
    <w:rsid w:val="007B2F0E"/>
    <w:rsid w:val="007B30BD"/>
    <w:rsid w:val="007B3149"/>
    <w:rsid w:val="007B31FF"/>
    <w:rsid w:val="007B3265"/>
    <w:rsid w:val="007B326F"/>
    <w:rsid w:val="007B344C"/>
    <w:rsid w:val="007B3685"/>
    <w:rsid w:val="007B37B2"/>
    <w:rsid w:val="007B3970"/>
    <w:rsid w:val="007B3AA1"/>
    <w:rsid w:val="007B3ADF"/>
    <w:rsid w:val="007B3D45"/>
    <w:rsid w:val="007B3DC5"/>
    <w:rsid w:val="007B41E1"/>
    <w:rsid w:val="007B42A5"/>
    <w:rsid w:val="007B42DE"/>
    <w:rsid w:val="007B4335"/>
    <w:rsid w:val="007B44B1"/>
    <w:rsid w:val="007B4547"/>
    <w:rsid w:val="007B4648"/>
    <w:rsid w:val="007B4996"/>
    <w:rsid w:val="007B4B2B"/>
    <w:rsid w:val="007B4D4B"/>
    <w:rsid w:val="007B4DC1"/>
    <w:rsid w:val="007B4EC4"/>
    <w:rsid w:val="007B503A"/>
    <w:rsid w:val="007B504D"/>
    <w:rsid w:val="007B50E2"/>
    <w:rsid w:val="007B523A"/>
    <w:rsid w:val="007B542A"/>
    <w:rsid w:val="007B545B"/>
    <w:rsid w:val="007B56DB"/>
    <w:rsid w:val="007B574E"/>
    <w:rsid w:val="007B585D"/>
    <w:rsid w:val="007B591D"/>
    <w:rsid w:val="007B596D"/>
    <w:rsid w:val="007B5974"/>
    <w:rsid w:val="007B5BF4"/>
    <w:rsid w:val="007B5DFB"/>
    <w:rsid w:val="007B6298"/>
    <w:rsid w:val="007B6325"/>
    <w:rsid w:val="007B63BB"/>
    <w:rsid w:val="007B64EE"/>
    <w:rsid w:val="007B65A4"/>
    <w:rsid w:val="007B67E1"/>
    <w:rsid w:val="007B693C"/>
    <w:rsid w:val="007B69EA"/>
    <w:rsid w:val="007B6B8C"/>
    <w:rsid w:val="007B6BC5"/>
    <w:rsid w:val="007B6C17"/>
    <w:rsid w:val="007B6EA1"/>
    <w:rsid w:val="007B6F51"/>
    <w:rsid w:val="007B6F72"/>
    <w:rsid w:val="007B6F92"/>
    <w:rsid w:val="007B718A"/>
    <w:rsid w:val="007B72A2"/>
    <w:rsid w:val="007B7316"/>
    <w:rsid w:val="007B7327"/>
    <w:rsid w:val="007B749B"/>
    <w:rsid w:val="007B74D6"/>
    <w:rsid w:val="007B760F"/>
    <w:rsid w:val="007B7619"/>
    <w:rsid w:val="007B7669"/>
    <w:rsid w:val="007B7908"/>
    <w:rsid w:val="007B7941"/>
    <w:rsid w:val="007B79F4"/>
    <w:rsid w:val="007B7A28"/>
    <w:rsid w:val="007B7C2A"/>
    <w:rsid w:val="007B7E95"/>
    <w:rsid w:val="007C0093"/>
    <w:rsid w:val="007C016A"/>
    <w:rsid w:val="007C03F5"/>
    <w:rsid w:val="007C04CD"/>
    <w:rsid w:val="007C0568"/>
    <w:rsid w:val="007C05EC"/>
    <w:rsid w:val="007C0607"/>
    <w:rsid w:val="007C07FF"/>
    <w:rsid w:val="007C0866"/>
    <w:rsid w:val="007C0B1E"/>
    <w:rsid w:val="007C0BFD"/>
    <w:rsid w:val="007C0C60"/>
    <w:rsid w:val="007C0E24"/>
    <w:rsid w:val="007C0F3C"/>
    <w:rsid w:val="007C0FC4"/>
    <w:rsid w:val="007C106A"/>
    <w:rsid w:val="007C1253"/>
    <w:rsid w:val="007C12B5"/>
    <w:rsid w:val="007C1423"/>
    <w:rsid w:val="007C14B3"/>
    <w:rsid w:val="007C1534"/>
    <w:rsid w:val="007C184E"/>
    <w:rsid w:val="007C1AD4"/>
    <w:rsid w:val="007C1B63"/>
    <w:rsid w:val="007C1B90"/>
    <w:rsid w:val="007C1D8B"/>
    <w:rsid w:val="007C1DD8"/>
    <w:rsid w:val="007C1FA1"/>
    <w:rsid w:val="007C22AC"/>
    <w:rsid w:val="007C244F"/>
    <w:rsid w:val="007C254A"/>
    <w:rsid w:val="007C26A2"/>
    <w:rsid w:val="007C2A8A"/>
    <w:rsid w:val="007C2CC3"/>
    <w:rsid w:val="007C2F9E"/>
    <w:rsid w:val="007C2FF5"/>
    <w:rsid w:val="007C314D"/>
    <w:rsid w:val="007C321E"/>
    <w:rsid w:val="007C3298"/>
    <w:rsid w:val="007C3418"/>
    <w:rsid w:val="007C3638"/>
    <w:rsid w:val="007C3747"/>
    <w:rsid w:val="007C3849"/>
    <w:rsid w:val="007C3918"/>
    <w:rsid w:val="007C3AAE"/>
    <w:rsid w:val="007C3B0E"/>
    <w:rsid w:val="007C3BA0"/>
    <w:rsid w:val="007C3D92"/>
    <w:rsid w:val="007C3EEF"/>
    <w:rsid w:val="007C405F"/>
    <w:rsid w:val="007C4124"/>
    <w:rsid w:val="007C42A5"/>
    <w:rsid w:val="007C4433"/>
    <w:rsid w:val="007C44D5"/>
    <w:rsid w:val="007C4535"/>
    <w:rsid w:val="007C4870"/>
    <w:rsid w:val="007C48DB"/>
    <w:rsid w:val="007C498C"/>
    <w:rsid w:val="007C4A3A"/>
    <w:rsid w:val="007C4C55"/>
    <w:rsid w:val="007C4CC5"/>
    <w:rsid w:val="007C4DDC"/>
    <w:rsid w:val="007C4EFD"/>
    <w:rsid w:val="007C50DB"/>
    <w:rsid w:val="007C5384"/>
    <w:rsid w:val="007C53FD"/>
    <w:rsid w:val="007C566B"/>
    <w:rsid w:val="007C5690"/>
    <w:rsid w:val="007C5758"/>
    <w:rsid w:val="007C5842"/>
    <w:rsid w:val="007C584E"/>
    <w:rsid w:val="007C5868"/>
    <w:rsid w:val="007C5962"/>
    <w:rsid w:val="007C5B00"/>
    <w:rsid w:val="007C5DDD"/>
    <w:rsid w:val="007C5EF5"/>
    <w:rsid w:val="007C60AC"/>
    <w:rsid w:val="007C6166"/>
    <w:rsid w:val="007C61E6"/>
    <w:rsid w:val="007C6689"/>
    <w:rsid w:val="007C6720"/>
    <w:rsid w:val="007C6787"/>
    <w:rsid w:val="007C6A23"/>
    <w:rsid w:val="007C6CF9"/>
    <w:rsid w:val="007C6E03"/>
    <w:rsid w:val="007C6E67"/>
    <w:rsid w:val="007C6F9F"/>
    <w:rsid w:val="007C7476"/>
    <w:rsid w:val="007C7634"/>
    <w:rsid w:val="007C7673"/>
    <w:rsid w:val="007C7831"/>
    <w:rsid w:val="007C7849"/>
    <w:rsid w:val="007C7986"/>
    <w:rsid w:val="007C7B1C"/>
    <w:rsid w:val="007C7BF2"/>
    <w:rsid w:val="007C7CDA"/>
    <w:rsid w:val="007C7CDB"/>
    <w:rsid w:val="007C7D93"/>
    <w:rsid w:val="007D001D"/>
    <w:rsid w:val="007D008B"/>
    <w:rsid w:val="007D0136"/>
    <w:rsid w:val="007D02EE"/>
    <w:rsid w:val="007D0394"/>
    <w:rsid w:val="007D04AD"/>
    <w:rsid w:val="007D04D8"/>
    <w:rsid w:val="007D050C"/>
    <w:rsid w:val="007D0B06"/>
    <w:rsid w:val="007D0BE0"/>
    <w:rsid w:val="007D0BF8"/>
    <w:rsid w:val="007D0C82"/>
    <w:rsid w:val="007D0D95"/>
    <w:rsid w:val="007D10F2"/>
    <w:rsid w:val="007D1160"/>
    <w:rsid w:val="007D127D"/>
    <w:rsid w:val="007D12DE"/>
    <w:rsid w:val="007D13A1"/>
    <w:rsid w:val="007D13EE"/>
    <w:rsid w:val="007D15B8"/>
    <w:rsid w:val="007D161C"/>
    <w:rsid w:val="007D16BA"/>
    <w:rsid w:val="007D1795"/>
    <w:rsid w:val="007D187C"/>
    <w:rsid w:val="007D1A13"/>
    <w:rsid w:val="007D1C98"/>
    <w:rsid w:val="007D1CA6"/>
    <w:rsid w:val="007D1D8D"/>
    <w:rsid w:val="007D1DE8"/>
    <w:rsid w:val="007D1E26"/>
    <w:rsid w:val="007D2007"/>
    <w:rsid w:val="007D2184"/>
    <w:rsid w:val="007D2194"/>
    <w:rsid w:val="007D2329"/>
    <w:rsid w:val="007D2598"/>
    <w:rsid w:val="007D264C"/>
    <w:rsid w:val="007D26E9"/>
    <w:rsid w:val="007D2A10"/>
    <w:rsid w:val="007D2BA2"/>
    <w:rsid w:val="007D2BCB"/>
    <w:rsid w:val="007D2C02"/>
    <w:rsid w:val="007D2E4F"/>
    <w:rsid w:val="007D2E7A"/>
    <w:rsid w:val="007D2F2A"/>
    <w:rsid w:val="007D2FDD"/>
    <w:rsid w:val="007D3016"/>
    <w:rsid w:val="007D3032"/>
    <w:rsid w:val="007D32DA"/>
    <w:rsid w:val="007D3300"/>
    <w:rsid w:val="007D36BB"/>
    <w:rsid w:val="007D377A"/>
    <w:rsid w:val="007D3A98"/>
    <w:rsid w:val="007D3B17"/>
    <w:rsid w:val="007D3F5B"/>
    <w:rsid w:val="007D4202"/>
    <w:rsid w:val="007D4255"/>
    <w:rsid w:val="007D427F"/>
    <w:rsid w:val="007D42C3"/>
    <w:rsid w:val="007D4327"/>
    <w:rsid w:val="007D4367"/>
    <w:rsid w:val="007D4446"/>
    <w:rsid w:val="007D460C"/>
    <w:rsid w:val="007D48C5"/>
    <w:rsid w:val="007D4B28"/>
    <w:rsid w:val="007D4B4D"/>
    <w:rsid w:val="007D4E50"/>
    <w:rsid w:val="007D4F9F"/>
    <w:rsid w:val="007D5306"/>
    <w:rsid w:val="007D543C"/>
    <w:rsid w:val="007D565B"/>
    <w:rsid w:val="007D589D"/>
    <w:rsid w:val="007D5C33"/>
    <w:rsid w:val="007D5C90"/>
    <w:rsid w:val="007D5CED"/>
    <w:rsid w:val="007D5E28"/>
    <w:rsid w:val="007D5F3A"/>
    <w:rsid w:val="007D619A"/>
    <w:rsid w:val="007D6210"/>
    <w:rsid w:val="007D6288"/>
    <w:rsid w:val="007D6444"/>
    <w:rsid w:val="007D674F"/>
    <w:rsid w:val="007D694A"/>
    <w:rsid w:val="007D6A9B"/>
    <w:rsid w:val="007D6C38"/>
    <w:rsid w:val="007D6CD1"/>
    <w:rsid w:val="007D6E55"/>
    <w:rsid w:val="007D711F"/>
    <w:rsid w:val="007D7534"/>
    <w:rsid w:val="007D77AC"/>
    <w:rsid w:val="007D7874"/>
    <w:rsid w:val="007D7A12"/>
    <w:rsid w:val="007D7A60"/>
    <w:rsid w:val="007D7B47"/>
    <w:rsid w:val="007D7B6D"/>
    <w:rsid w:val="007D7C08"/>
    <w:rsid w:val="007D7C39"/>
    <w:rsid w:val="007D7D51"/>
    <w:rsid w:val="007D7EAD"/>
    <w:rsid w:val="007E014D"/>
    <w:rsid w:val="007E028A"/>
    <w:rsid w:val="007E028F"/>
    <w:rsid w:val="007E0674"/>
    <w:rsid w:val="007E06E8"/>
    <w:rsid w:val="007E06F5"/>
    <w:rsid w:val="007E08C2"/>
    <w:rsid w:val="007E0A0F"/>
    <w:rsid w:val="007E0AB1"/>
    <w:rsid w:val="007E0C5E"/>
    <w:rsid w:val="007E0CAC"/>
    <w:rsid w:val="007E0CB6"/>
    <w:rsid w:val="007E0E59"/>
    <w:rsid w:val="007E0FFD"/>
    <w:rsid w:val="007E109A"/>
    <w:rsid w:val="007E11EF"/>
    <w:rsid w:val="007E12ED"/>
    <w:rsid w:val="007E1777"/>
    <w:rsid w:val="007E1AE5"/>
    <w:rsid w:val="007E1BED"/>
    <w:rsid w:val="007E1C08"/>
    <w:rsid w:val="007E1E07"/>
    <w:rsid w:val="007E2042"/>
    <w:rsid w:val="007E242A"/>
    <w:rsid w:val="007E24D6"/>
    <w:rsid w:val="007E257A"/>
    <w:rsid w:val="007E269F"/>
    <w:rsid w:val="007E26A5"/>
    <w:rsid w:val="007E26BD"/>
    <w:rsid w:val="007E2732"/>
    <w:rsid w:val="007E2744"/>
    <w:rsid w:val="007E281D"/>
    <w:rsid w:val="007E2836"/>
    <w:rsid w:val="007E2905"/>
    <w:rsid w:val="007E2A46"/>
    <w:rsid w:val="007E2B2C"/>
    <w:rsid w:val="007E2C16"/>
    <w:rsid w:val="007E3017"/>
    <w:rsid w:val="007E317B"/>
    <w:rsid w:val="007E319C"/>
    <w:rsid w:val="007E335B"/>
    <w:rsid w:val="007E33DF"/>
    <w:rsid w:val="007E3567"/>
    <w:rsid w:val="007E35B1"/>
    <w:rsid w:val="007E374B"/>
    <w:rsid w:val="007E3A1D"/>
    <w:rsid w:val="007E3B40"/>
    <w:rsid w:val="007E3B49"/>
    <w:rsid w:val="007E3C7D"/>
    <w:rsid w:val="007E3D84"/>
    <w:rsid w:val="007E3D90"/>
    <w:rsid w:val="007E3DA9"/>
    <w:rsid w:val="007E3DF7"/>
    <w:rsid w:val="007E3E3A"/>
    <w:rsid w:val="007E403E"/>
    <w:rsid w:val="007E40A0"/>
    <w:rsid w:val="007E4169"/>
    <w:rsid w:val="007E41A4"/>
    <w:rsid w:val="007E41C7"/>
    <w:rsid w:val="007E4297"/>
    <w:rsid w:val="007E431E"/>
    <w:rsid w:val="007E44A2"/>
    <w:rsid w:val="007E456E"/>
    <w:rsid w:val="007E45E8"/>
    <w:rsid w:val="007E498F"/>
    <w:rsid w:val="007E4A08"/>
    <w:rsid w:val="007E4A33"/>
    <w:rsid w:val="007E4AD8"/>
    <w:rsid w:val="007E4CBD"/>
    <w:rsid w:val="007E4D01"/>
    <w:rsid w:val="007E4D76"/>
    <w:rsid w:val="007E4DB7"/>
    <w:rsid w:val="007E4EA0"/>
    <w:rsid w:val="007E4F6C"/>
    <w:rsid w:val="007E5035"/>
    <w:rsid w:val="007E5174"/>
    <w:rsid w:val="007E5189"/>
    <w:rsid w:val="007E5299"/>
    <w:rsid w:val="007E5473"/>
    <w:rsid w:val="007E54DF"/>
    <w:rsid w:val="007E584F"/>
    <w:rsid w:val="007E5CFA"/>
    <w:rsid w:val="007E624B"/>
    <w:rsid w:val="007E65A7"/>
    <w:rsid w:val="007E669F"/>
    <w:rsid w:val="007E6753"/>
    <w:rsid w:val="007E67A6"/>
    <w:rsid w:val="007E67AE"/>
    <w:rsid w:val="007E6896"/>
    <w:rsid w:val="007E68DA"/>
    <w:rsid w:val="007E69DE"/>
    <w:rsid w:val="007E6A5F"/>
    <w:rsid w:val="007E6A7C"/>
    <w:rsid w:val="007E6AEF"/>
    <w:rsid w:val="007E6CED"/>
    <w:rsid w:val="007E6DBF"/>
    <w:rsid w:val="007E6E61"/>
    <w:rsid w:val="007E6F14"/>
    <w:rsid w:val="007E6F50"/>
    <w:rsid w:val="007E70A9"/>
    <w:rsid w:val="007E70E8"/>
    <w:rsid w:val="007E7299"/>
    <w:rsid w:val="007E72B2"/>
    <w:rsid w:val="007E72FD"/>
    <w:rsid w:val="007E732D"/>
    <w:rsid w:val="007E7439"/>
    <w:rsid w:val="007E748F"/>
    <w:rsid w:val="007E76A3"/>
    <w:rsid w:val="007E7B61"/>
    <w:rsid w:val="007E7BC8"/>
    <w:rsid w:val="007E7CBB"/>
    <w:rsid w:val="007E7CBC"/>
    <w:rsid w:val="007E7E46"/>
    <w:rsid w:val="007E7E53"/>
    <w:rsid w:val="007E7E97"/>
    <w:rsid w:val="007E7EA8"/>
    <w:rsid w:val="007E7F6A"/>
    <w:rsid w:val="007F03BB"/>
    <w:rsid w:val="007F043B"/>
    <w:rsid w:val="007F0483"/>
    <w:rsid w:val="007F053B"/>
    <w:rsid w:val="007F0660"/>
    <w:rsid w:val="007F066A"/>
    <w:rsid w:val="007F0730"/>
    <w:rsid w:val="007F07E4"/>
    <w:rsid w:val="007F0813"/>
    <w:rsid w:val="007F0E07"/>
    <w:rsid w:val="007F0E30"/>
    <w:rsid w:val="007F1035"/>
    <w:rsid w:val="007F1172"/>
    <w:rsid w:val="007F12A1"/>
    <w:rsid w:val="007F13B0"/>
    <w:rsid w:val="007F142E"/>
    <w:rsid w:val="007F146C"/>
    <w:rsid w:val="007F1588"/>
    <w:rsid w:val="007F1650"/>
    <w:rsid w:val="007F1796"/>
    <w:rsid w:val="007F1880"/>
    <w:rsid w:val="007F18F5"/>
    <w:rsid w:val="007F1993"/>
    <w:rsid w:val="007F1C2B"/>
    <w:rsid w:val="007F1C96"/>
    <w:rsid w:val="007F1D16"/>
    <w:rsid w:val="007F1DE0"/>
    <w:rsid w:val="007F1E45"/>
    <w:rsid w:val="007F2060"/>
    <w:rsid w:val="007F2090"/>
    <w:rsid w:val="007F2315"/>
    <w:rsid w:val="007F24B4"/>
    <w:rsid w:val="007F25D0"/>
    <w:rsid w:val="007F2603"/>
    <w:rsid w:val="007F28FE"/>
    <w:rsid w:val="007F29D0"/>
    <w:rsid w:val="007F2C4A"/>
    <w:rsid w:val="007F2F05"/>
    <w:rsid w:val="007F3009"/>
    <w:rsid w:val="007F30BF"/>
    <w:rsid w:val="007F3158"/>
    <w:rsid w:val="007F366B"/>
    <w:rsid w:val="007F36A8"/>
    <w:rsid w:val="007F3994"/>
    <w:rsid w:val="007F4134"/>
    <w:rsid w:val="007F4150"/>
    <w:rsid w:val="007F4711"/>
    <w:rsid w:val="007F4D41"/>
    <w:rsid w:val="007F4DB2"/>
    <w:rsid w:val="007F4F0E"/>
    <w:rsid w:val="007F50FF"/>
    <w:rsid w:val="007F523F"/>
    <w:rsid w:val="007F5266"/>
    <w:rsid w:val="007F5441"/>
    <w:rsid w:val="007F54FE"/>
    <w:rsid w:val="007F55A3"/>
    <w:rsid w:val="007F55A7"/>
    <w:rsid w:val="007F57A2"/>
    <w:rsid w:val="007F5805"/>
    <w:rsid w:val="007F5B00"/>
    <w:rsid w:val="007F5CF2"/>
    <w:rsid w:val="007F5DBF"/>
    <w:rsid w:val="007F5EE6"/>
    <w:rsid w:val="007F5F0A"/>
    <w:rsid w:val="007F5F13"/>
    <w:rsid w:val="007F608B"/>
    <w:rsid w:val="007F6259"/>
    <w:rsid w:val="007F6680"/>
    <w:rsid w:val="007F6BAE"/>
    <w:rsid w:val="007F6BE6"/>
    <w:rsid w:val="007F6C2E"/>
    <w:rsid w:val="007F6D0A"/>
    <w:rsid w:val="007F6DB1"/>
    <w:rsid w:val="007F6F17"/>
    <w:rsid w:val="007F6FE7"/>
    <w:rsid w:val="007F6FFD"/>
    <w:rsid w:val="007F70ED"/>
    <w:rsid w:val="007F747B"/>
    <w:rsid w:val="007F7536"/>
    <w:rsid w:val="007F79B5"/>
    <w:rsid w:val="007F7A45"/>
    <w:rsid w:val="007F7BDD"/>
    <w:rsid w:val="007F7C60"/>
    <w:rsid w:val="007F7EC6"/>
    <w:rsid w:val="007F7EFA"/>
    <w:rsid w:val="007F7F81"/>
    <w:rsid w:val="00800083"/>
    <w:rsid w:val="00800124"/>
    <w:rsid w:val="0080046C"/>
    <w:rsid w:val="00800671"/>
    <w:rsid w:val="008006AD"/>
    <w:rsid w:val="008008F7"/>
    <w:rsid w:val="00800A46"/>
    <w:rsid w:val="00800AC0"/>
    <w:rsid w:val="00800AEA"/>
    <w:rsid w:val="00800B21"/>
    <w:rsid w:val="00800B24"/>
    <w:rsid w:val="00800C89"/>
    <w:rsid w:val="00800E4F"/>
    <w:rsid w:val="00800FE1"/>
    <w:rsid w:val="00801026"/>
    <w:rsid w:val="008011E9"/>
    <w:rsid w:val="00801252"/>
    <w:rsid w:val="008012CB"/>
    <w:rsid w:val="00801310"/>
    <w:rsid w:val="0080147B"/>
    <w:rsid w:val="008014AB"/>
    <w:rsid w:val="008016C6"/>
    <w:rsid w:val="008016F1"/>
    <w:rsid w:val="00801800"/>
    <w:rsid w:val="00801824"/>
    <w:rsid w:val="008019D9"/>
    <w:rsid w:val="00801A0E"/>
    <w:rsid w:val="00801B35"/>
    <w:rsid w:val="00801BEC"/>
    <w:rsid w:val="00801C24"/>
    <w:rsid w:val="00801C25"/>
    <w:rsid w:val="00801D14"/>
    <w:rsid w:val="00801EE1"/>
    <w:rsid w:val="00801F6C"/>
    <w:rsid w:val="00802098"/>
    <w:rsid w:val="0080214C"/>
    <w:rsid w:val="00802275"/>
    <w:rsid w:val="0080228A"/>
    <w:rsid w:val="008022EA"/>
    <w:rsid w:val="0080248A"/>
    <w:rsid w:val="00802607"/>
    <w:rsid w:val="00802716"/>
    <w:rsid w:val="00802B06"/>
    <w:rsid w:val="00802EF3"/>
    <w:rsid w:val="00802FD1"/>
    <w:rsid w:val="0080317F"/>
    <w:rsid w:val="00803258"/>
    <w:rsid w:val="008034F5"/>
    <w:rsid w:val="00803504"/>
    <w:rsid w:val="00803546"/>
    <w:rsid w:val="0080360A"/>
    <w:rsid w:val="00803907"/>
    <w:rsid w:val="008039D0"/>
    <w:rsid w:val="00803A62"/>
    <w:rsid w:val="00803A96"/>
    <w:rsid w:val="00803D31"/>
    <w:rsid w:val="00803E61"/>
    <w:rsid w:val="00803F15"/>
    <w:rsid w:val="0080409B"/>
    <w:rsid w:val="008040A2"/>
    <w:rsid w:val="00804451"/>
    <w:rsid w:val="008045D9"/>
    <w:rsid w:val="008045EB"/>
    <w:rsid w:val="008047C3"/>
    <w:rsid w:val="008048BB"/>
    <w:rsid w:val="008048EE"/>
    <w:rsid w:val="00804B54"/>
    <w:rsid w:val="00804D2A"/>
    <w:rsid w:val="00804E2B"/>
    <w:rsid w:val="00804EA5"/>
    <w:rsid w:val="00804F1E"/>
    <w:rsid w:val="00804F3D"/>
    <w:rsid w:val="00804F4D"/>
    <w:rsid w:val="00804F58"/>
    <w:rsid w:val="008050AE"/>
    <w:rsid w:val="008050FB"/>
    <w:rsid w:val="008051E8"/>
    <w:rsid w:val="00805261"/>
    <w:rsid w:val="0080548D"/>
    <w:rsid w:val="00805686"/>
    <w:rsid w:val="008056C2"/>
    <w:rsid w:val="0080580E"/>
    <w:rsid w:val="008059AA"/>
    <w:rsid w:val="00805BAD"/>
    <w:rsid w:val="00805D2B"/>
    <w:rsid w:val="00805EB6"/>
    <w:rsid w:val="00805FA3"/>
    <w:rsid w:val="00805FFC"/>
    <w:rsid w:val="008060BC"/>
    <w:rsid w:val="00806213"/>
    <w:rsid w:val="0080621B"/>
    <w:rsid w:val="0080629F"/>
    <w:rsid w:val="008062F7"/>
    <w:rsid w:val="00806435"/>
    <w:rsid w:val="00806624"/>
    <w:rsid w:val="0080679F"/>
    <w:rsid w:val="008069DE"/>
    <w:rsid w:val="00806A97"/>
    <w:rsid w:val="00806A9A"/>
    <w:rsid w:val="00806C7C"/>
    <w:rsid w:val="00806D43"/>
    <w:rsid w:val="00806E39"/>
    <w:rsid w:val="00806E4C"/>
    <w:rsid w:val="00806FA6"/>
    <w:rsid w:val="00807118"/>
    <w:rsid w:val="008072DE"/>
    <w:rsid w:val="008073B1"/>
    <w:rsid w:val="00807484"/>
    <w:rsid w:val="008074A1"/>
    <w:rsid w:val="00807B57"/>
    <w:rsid w:val="00807C07"/>
    <w:rsid w:val="00807D5B"/>
    <w:rsid w:val="00807E24"/>
    <w:rsid w:val="00807EA1"/>
    <w:rsid w:val="00807F14"/>
    <w:rsid w:val="008100F3"/>
    <w:rsid w:val="00810115"/>
    <w:rsid w:val="00810830"/>
    <w:rsid w:val="00810940"/>
    <w:rsid w:val="00810A16"/>
    <w:rsid w:val="00810AEC"/>
    <w:rsid w:val="00810F17"/>
    <w:rsid w:val="00811001"/>
    <w:rsid w:val="00811283"/>
    <w:rsid w:val="00811300"/>
    <w:rsid w:val="00811343"/>
    <w:rsid w:val="00811431"/>
    <w:rsid w:val="008114EE"/>
    <w:rsid w:val="0081154C"/>
    <w:rsid w:val="008115AC"/>
    <w:rsid w:val="008115E3"/>
    <w:rsid w:val="008117CE"/>
    <w:rsid w:val="00811855"/>
    <w:rsid w:val="00811862"/>
    <w:rsid w:val="0081188A"/>
    <w:rsid w:val="0081189B"/>
    <w:rsid w:val="00811941"/>
    <w:rsid w:val="00811BB9"/>
    <w:rsid w:val="00811C32"/>
    <w:rsid w:val="00811C49"/>
    <w:rsid w:val="00811C85"/>
    <w:rsid w:val="00811DB0"/>
    <w:rsid w:val="00811DBA"/>
    <w:rsid w:val="00811E31"/>
    <w:rsid w:val="00811E8A"/>
    <w:rsid w:val="00811EE2"/>
    <w:rsid w:val="00811FAF"/>
    <w:rsid w:val="00811FC6"/>
    <w:rsid w:val="008126E0"/>
    <w:rsid w:val="0081270F"/>
    <w:rsid w:val="008129D1"/>
    <w:rsid w:val="00812A63"/>
    <w:rsid w:val="00812A76"/>
    <w:rsid w:val="00812A90"/>
    <w:rsid w:val="00812B00"/>
    <w:rsid w:val="00812D91"/>
    <w:rsid w:val="00812F3D"/>
    <w:rsid w:val="0081326F"/>
    <w:rsid w:val="008133BF"/>
    <w:rsid w:val="0081351D"/>
    <w:rsid w:val="00813566"/>
    <w:rsid w:val="00813764"/>
    <w:rsid w:val="00813A52"/>
    <w:rsid w:val="00813A74"/>
    <w:rsid w:val="00813BC1"/>
    <w:rsid w:val="00813DE7"/>
    <w:rsid w:val="00813E15"/>
    <w:rsid w:val="00813FDC"/>
    <w:rsid w:val="00814219"/>
    <w:rsid w:val="00814361"/>
    <w:rsid w:val="00814517"/>
    <w:rsid w:val="00814758"/>
    <w:rsid w:val="00814D7B"/>
    <w:rsid w:val="00814E71"/>
    <w:rsid w:val="00814E7A"/>
    <w:rsid w:val="00814E7D"/>
    <w:rsid w:val="00814EA9"/>
    <w:rsid w:val="00814F9F"/>
    <w:rsid w:val="00814FA1"/>
    <w:rsid w:val="00815253"/>
    <w:rsid w:val="0081527C"/>
    <w:rsid w:val="008152C9"/>
    <w:rsid w:val="008153E3"/>
    <w:rsid w:val="008153F4"/>
    <w:rsid w:val="00815412"/>
    <w:rsid w:val="00815446"/>
    <w:rsid w:val="0081581C"/>
    <w:rsid w:val="008158EC"/>
    <w:rsid w:val="008159CD"/>
    <w:rsid w:val="008159D9"/>
    <w:rsid w:val="00815B4A"/>
    <w:rsid w:val="00815BD9"/>
    <w:rsid w:val="00815BDE"/>
    <w:rsid w:val="00815BE9"/>
    <w:rsid w:val="00815C06"/>
    <w:rsid w:val="00815CA7"/>
    <w:rsid w:val="00815D3E"/>
    <w:rsid w:val="00815E70"/>
    <w:rsid w:val="00815FF7"/>
    <w:rsid w:val="00816285"/>
    <w:rsid w:val="008163FE"/>
    <w:rsid w:val="00816423"/>
    <w:rsid w:val="0081650A"/>
    <w:rsid w:val="00816549"/>
    <w:rsid w:val="008165C8"/>
    <w:rsid w:val="0081666D"/>
    <w:rsid w:val="00816718"/>
    <w:rsid w:val="00816778"/>
    <w:rsid w:val="008167DA"/>
    <w:rsid w:val="00816A92"/>
    <w:rsid w:val="00816B89"/>
    <w:rsid w:val="00816BDA"/>
    <w:rsid w:val="00816C9C"/>
    <w:rsid w:val="00817083"/>
    <w:rsid w:val="00817128"/>
    <w:rsid w:val="00817144"/>
    <w:rsid w:val="00817163"/>
    <w:rsid w:val="00817176"/>
    <w:rsid w:val="00817237"/>
    <w:rsid w:val="0081725A"/>
    <w:rsid w:val="008172FB"/>
    <w:rsid w:val="008174F2"/>
    <w:rsid w:val="00817A1A"/>
    <w:rsid w:val="00817A25"/>
    <w:rsid w:val="00817AFE"/>
    <w:rsid w:val="00817B33"/>
    <w:rsid w:val="00817D7D"/>
    <w:rsid w:val="00817EF8"/>
    <w:rsid w:val="00817F09"/>
    <w:rsid w:val="00817F20"/>
    <w:rsid w:val="0082014F"/>
    <w:rsid w:val="00820232"/>
    <w:rsid w:val="0082080B"/>
    <w:rsid w:val="00820867"/>
    <w:rsid w:val="00820869"/>
    <w:rsid w:val="008208C8"/>
    <w:rsid w:val="0082097C"/>
    <w:rsid w:val="00820A52"/>
    <w:rsid w:val="00820C0A"/>
    <w:rsid w:val="00820CB6"/>
    <w:rsid w:val="00820CDF"/>
    <w:rsid w:val="00820E74"/>
    <w:rsid w:val="00820EA1"/>
    <w:rsid w:val="00820F68"/>
    <w:rsid w:val="0082105F"/>
    <w:rsid w:val="008210A3"/>
    <w:rsid w:val="00821152"/>
    <w:rsid w:val="008212E6"/>
    <w:rsid w:val="0082147D"/>
    <w:rsid w:val="0082156E"/>
    <w:rsid w:val="00821682"/>
    <w:rsid w:val="008219DD"/>
    <w:rsid w:val="00821BA3"/>
    <w:rsid w:val="00821D17"/>
    <w:rsid w:val="00822084"/>
    <w:rsid w:val="00822115"/>
    <w:rsid w:val="008221FD"/>
    <w:rsid w:val="008222D6"/>
    <w:rsid w:val="00822779"/>
    <w:rsid w:val="00822D00"/>
    <w:rsid w:val="00822DD3"/>
    <w:rsid w:val="00822F64"/>
    <w:rsid w:val="00823108"/>
    <w:rsid w:val="0082310F"/>
    <w:rsid w:val="0082314C"/>
    <w:rsid w:val="008231AD"/>
    <w:rsid w:val="00823238"/>
    <w:rsid w:val="00823268"/>
    <w:rsid w:val="008233F3"/>
    <w:rsid w:val="00823DB9"/>
    <w:rsid w:val="00823E4E"/>
    <w:rsid w:val="00823EFC"/>
    <w:rsid w:val="00823F64"/>
    <w:rsid w:val="00823FBB"/>
    <w:rsid w:val="00823FF1"/>
    <w:rsid w:val="0082402D"/>
    <w:rsid w:val="008240C3"/>
    <w:rsid w:val="008244A3"/>
    <w:rsid w:val="00824684"/>
    <w:rsid w:val="0082474B"/>
    <w:rsid w:val="008247FC"/>
    <w:rsid w:val="008248EC"/>
    <w:rsid w:val="00824928"/>
    <w:rsid w:val="0082492E"/>
    <w:rsid w:val="00824BE7"/>
    <w:rsid w:val="008250B1"/>
    <w:rsid w:val="008252C2"/>
    <w:rsid w:val="008253CC"/>
    <w:rsid w:val="008256B3"/>
    <w:rsid w:val="00825727"/>
    <w:rsid w:val="008257D8"/>
    <w:rsid w:val="0082586C"/>
    <w:rsid w:val="008258B2"/>
    <w:rsid w:val="00825B55"/>
    <w:rsid w:val="00825C40"/>
    <w:rsid w:val="00825CBD"/>
    <w:rsid w:val="00825D16"/>
    <w:rsid w:val="00825D36"/>
    <w:rsid w:val="0082617A"/>
    <w:rsid w:val="00826302"/>
    <w:rsid w:val="00826342"/>
    <w:rsid w:val="008263AF"/>
    <w:rsid w:val="008263DA"/>
    <w:rsid w:val="00826585"/>
    <w:rsid w:val="0082684D"/>
    <w:rsid w:val="00826A55"/>
    <w:rsid w:val="00826B22"/>
    <w:rsid w:val="00826C00"/>
    <w:rsid w:val="00826D3E"/>
    <w:rsid w:val="008270AC"/>
    <w:rsid w:val="008270E5"/>
    <w:rsid w:val="0082731A"/>
    <w:rsid w:val="00827333"/>
    <w:rsid w:val="008275B4"/>
    <w:rsid w:val="008275EB"/>
    <w:rsid w:val="008277C3"/>
    <w:rsid w:val="0082792C"/>
    <w:rsid w:val="00827AA0"/>
    <w:rsid w:val="00827AFF"/>
    <w:rsid w:val="00827B30"/>
    <w:rsid w:val="00827B6E"/>
    <w:rsid w:val="00827CE1"/>
    <w:rsid w:val="00827D02"/>
    <w:rsid w:val="00827D90"/>
    <w:rsid w:val="00827DA0"/>
    <w:rsid w:val="00827E80"/>
    <w:rsid w:val="00830300"/>
    <w:rsid w:val="00830320"/>
    <w:rsid w:val="00830461"/>
    <w:rsid w:val="00830594"/>
    <w:rsid w:val="008307BB"/>
    <w:rsid w:val="008309A8"/>
    <w:rsid w:val="00830AFC"/>
    <w:rsid w:val="00830B4A"/>
    <w:rsid w:val="00830BF4"/>
    <w:rsid w:val="00830DFD"/>
    <w:rsid w:val="00830E01"/>
    <w:rsid w:val="00830ECE"/>
    <w:rsid w:val="00830F2D"/>
    <w:rsid w:val="00830F8E"/>
    <w:rsid w:val="008311DE"/>
    <w:rsid w:val="00831821"/>
    <w:rsid w:val="0083185B"/>
    <w:rsid w:val="00831860"/>
    <w:rsid w:val="008318F0"/>
    <w:rsid w:val="0083193E"/>
    <w:rsid w:val="00831A0F"/>
    <w:rsid w:val="00831DEC"/>
    <w:rsid w:val="00832139"/>
    <w:rsid w:val="0083225E"/>
    <w:rsid w:val="008324FF"/>
    <w:rsid w:val="0083266F"/>
    <w:rsid w:val="0083268F"/>
    <w:rsid w:val="008327D6"/>
    <w:rsid w:val="00832813"/>
    <w:rsid w:val="008328EE"/>
    <w:rsid w:val="008329A3"/>
    <w:rsid w:val="008329F7"/>
    <w:rsid w:val="00832C8D"/>
    <w:rsid w:val="00832C9C"/>
    <w:rsid w:val="00832D8C"/>
    <w:rsid w:val="00832DFB"/>
    <w:rsid w:val="00833035"/>
    <w:rsid w:val="008332B4"/>
    <w:rsid w:val="00833766"/>
    <w:rsid w:val="008337B9"/>
    <w:rsid w:val="008337D4"/>
    <w:rsid w:val="00833D23"/>
    <w:rsid w:val="00833DEB"/>
    <w:rsid w:val="00833E51"/>
    <w:rsid w:val="00833ECC"/>
    <w:rsid w:val="008340BC"/>
    <w:rsid w:val="00834110"/>
    <w:rsid w:val="0083427F"/>
    <w:rsid w:val="008342EC"/>
    <w:rsid w:val="00834361"/>
    <w:rsid w:val="008343E5"/>
    <w:rsid w:val="0083440D"/>
    <w:rsid w:val="008344F2"/>
    <w:rsid w:val="00834705"/>
    <w:rsid w:val="0083482A"/>
    <w:rsid w:val="00834900"/>
    <w:rsid w:val="008349FD"/>
    <w:rsid w:val="00834A03"/>
    <w:rsid w:val="00834A5A"/>
    <w:rsid w:val="00834A61"/>
    <w:rsid w:val="00834ADD"/>
    <w:rsid w:val="00834C06"/>
    <w:rsid w:val="00834C48"/>
    <w:rsid w:val="00834C80"/>
    <w:rsid w:val="00834CC9"/>
    <w:rsid w:val="008352B9"/>
    <w:rsid w:val="0083541D"/>
    <w:rsid w:val="0083553C"/>
    <w:rsid w:val="0083560C"/>
    <w:rsid w:val="008356DF"/>
    <w:rsid w:val="008356EF"/>
    <w:rsid w:val="008359F9"/>
    <w:rsid w:val="00835DB6"/>
    <w:rsid w:val="00835DCB"/>
    <w:rsid w:val="00835EB9"/>
    <w:rsid w:val="00836117"/>
    <w:rsid w:val="00836410"/>
    <w:rsid w:val="00836479"/>
    <w:rsid w:val="008364D2"/>
    <w:rsid w:val="0083657A"/>
    <w:rsid w:val="008365F7"/>
    <w:rsid w:val="00836635"/>
    <w:rsid w:val="008368C8"/>
    <w:rsid w:val="00836966"/>
    <w:rsid w:val="00836A77"/>
    <w:rsid w:val="00836B41"/>
    <w:rsid w:val="00836C1E"/>
    <w:rsid w:val="00836CF6"/>
    <w:rsid w:val="00836D39"/>
    <w:rsid w:val="00836F84"/>
    <w:rsid w:val="00836FCD"/>
    <w:rsid w:val="00837041"/>
    <w:rsid w:val="00837265"/>
    <w:rsid w:val="0083730B"/>
    <w:rsid w:val="0083735A"/>
    <w:rsid w:val="00837448"/>
    <w:rsid w:val="008374CD"/>
    <w:rsid w:val="008374EE"/>
    <w:rsid w:val="0083758A"/>
    <w:rsid w:val="00837594"/>
    <w:rsid w:val="008375B3"/>
    <w:rsid w:val="0083771D"/>
    <w:rsid w:val="00837794"/>
    <w:rsid w:val="00837AF6"/>
    <w:rsid w:val="00837C3D"/>
    <w:rsid w:val="00837CFC"/>
    <w:rsid w:val="00837D3D"/>
    <w:rsid w:val="00837E1C"/>
    <w:rsid w:val="00837F61"/>
    <w:rsid w:val="00840230"/>
    <w:rsid w:val="0084031A"/>
    <w:rsid w:val="00840432"/>
    <w:rsid w:val="008404D8"/>
    <w:rsid w:val="00840531"/>
    <w:rsid w:val="0084066F"/>
    <w:rsid w:val="008406A1"/>
    <w:rsid w:val="008406AC"/>
    <w:rsid w:val="008409BF"/>
    <w:rsid w:val="008409DB"/>
    <w:rsid w:val="00840B8B"/>
    <w:rsid w:val="00840E90"/>
    <w:rsid w:val="00840F2F"/>
    <w:rsid w:val="00840FC6"/>
    <w:rsid w:val="0084107C"/>
    <w:rsid w:val="008410F7"/>
    <w:rsid w:val="00841203"/>
    <w:rsid w:val="0084165D"/>
    <w:rsid w:val="0084170A"/>
    <w:rsid w:val="0084170D"/>
    <w:rsid w:val="008418EC"/>
    <w:rsid w:val="008419FB"/>
    <w:rsid w:val="00841BCB"/>
    <w:rsid w:val="00841C3D"/>
    <w:rsid w:val="00841F99"/>
    <w:rsid w:val="00842010"/>
    <w:rsid w:val="0084204F"/>
    <w:rsid w:val="00842177"/>
    <w:rsid w:val="00842190"/>
    <w:rsid w:val="008421B4"/>
    <w:rsid w:val="008421D5"/>
    <w:rsid w:val="008423A2"/>
    <w:rsid w:val="0084244F"/>
    <w:rsid w:val="0084247B"/>
    <w:rsid w:val="00842482"/>
    <w:rsid w:val="0084259D"/>
    <w:rsid w:val="00842650"/>
    <w:rsid w:val="00842760"/>
    <w:rsid w:val="008427CA"/>
    <w:rsid w:val="0084287C"/>
    <w:rsid w:val="00842AC9"/>
    <w:rsid w:val="00842BB8"/>
    <w:rsid w:val="00842BCA"/>
    <w:rsid w:val="00842C94"/>
    <w:rsid w:val="00842CC8"/>
    <w:rsid w:val="00842EDB"/>
    <w:rsid w:val="00843058"/>
    <w:rsid w:val="008430E1"/>
    <w:rsid w:val="0084351C"/>
    <w:rsid w:val="0084356A"/>
    <w:rsid w:val="00843679"/>
    <w:rsid w:val="008437AE"/>
    <w:rsid w:val="00843AD1"/>
    <w:rsid w:val="00843C55"/>
    <w:rsid w:val="00843CAE"/>
    <w:rsid w:val="00843DE5"/>
    <w:rsid w:val="00843F1E"/>
    <w:rsid w:val="00844126"/>
    <w:rsid w:val="00844248"/>
    <w:rsid w:val="00844351"/>
    <w:rsid w:val="00844488"/>
    <w:rsid w:val="008444B8"/>
    <w:rsid w:val="008444C1"/>
    <w:rsid w:val="00844A12"/>
    <w:rsid w:val="00844A56"/>
    <w:rsid w:val="00844C3F"/>
    <w:rsid w:val="00844CDD"/>
    <w:rsid w:val="00844CF1"/>
    <w:rsid w:val="0084529E"/>
    <w:rsid w:val="00845452"/>
    <w:rsid w:val="00845682"/>
    <w:rsid w:val="0084582A"/>
    <w:rsid w:val="0084597D"/>
    <w:rsid w:val="008459A1"/>
    <w:rsid w:val="008459CA"/>
    <w:rsid w:val="00845E60"/>
    <w:rsid w:val="00845EFE"/>
    <w:rsid w:val="00845F39"/>
    <w:rsid w:val="0084620A"/>
    <w:rsid w:val="008462DA"/>
    <w:rsid w:val="0084635C"/>
    <w:rsid w:val="00846377"/>
    <w:rsid w:val="0084638F"/>
    <w:rsid w:val="008464EB"/>
    <w:rsid w:val="00846879"/>
    <w:rsid w:val="008468EE"/>
    <w:rsid w:val="00846931"/>
    <w:rsid w:val="00846A14"/>
    <w:rsid w:val="00846CA6"/>
    <w:rsid w:val="00846D0D"/>
    <w:rsid w:val="00846E5A"/>
    <w:rsid w:val="00846E68"/>
    <w:rsid w:val="00846EA6"/>
    <w:rsid w:val="00846F63"/>
    <w:rsid w:val="0084703E"/>
    <w:rsid w:val="0084708B"/>
    <w:rsid w:val="008470C4"/>
    <w:rsid w:val="00847156"/>
    <w:rsid w:val="00847273"/>
    <w:rsid w:val="00847296"/>
    <w:rsid w:val="00847312"/>
    <w:rsid w:val="008473A5"/>
    <w:rsid w:val="0084740A"/>
    <w:rsid w:val="00847785"/>
    <w:rsid w:val="00847804"/>
    <w:rsid w:val="00847847"/>
    <w:rsid w:val="00847C0C"/>
    <w:rsid w:val="00847CBF"/>
    <w:rsid w:val="00847D5D"/>
    <w:rsid w:val="00850143"/>
    <w:rsid w:val="0085015C"/>
    <w:rsid w:val="0085021F"/>
    <w:rsid w:val="00850223"/>
    <w:rsid w:val="00850354"/>
    <w:rsid w:val="00850791"/>
    <w:rsid w:val="00850B44"/>
    <w:rsid w:val="00850B72"/>
    <w:rsid w:val="00850C7D"/>
    <w:rsid w:val="00850CBE"/>
    <w:rsid w:val="00850D80"/>
    <w:rsid w:val="00850F11"/>
    <w:rsid w:val="00850F36"/>
    <w:rsid w:val="0085131E"/>
    <w:rsid w:val="008514A0"/>
    <w:rsid w:val="0085153B"/>
    <w:rsid w:val="008515DA"/>
    <w:rsid w:val="008515E2"/>
    <w:rsid w:val="0085162A"/>
    <w:rsid w:val="008519A7"/>
    <w:rsid w:val="00851C70"/>
    <w:rsid w:val="00851CEF"/>
    <w:rsid w:val="00851D3C"/>
    <w:rsid w:val="00851DB5"/>
    <w:rsid w:val="00851F9A"/>
    <w:rsid w:val="00851FA4"/>
    <w:rsid w:val="0085206B"/>
    <w:rsid w:val="00852084"/>
    <w:rsid w:val="00852098"/>
    <w:rsid w:val="008520FA"/>
    <w:rsid w:val="00852173"/>
    <w:rsid w:val="008521B4"/>
    <w:rsid w:val="0085223B"/>
    <w:rsid w:val="008526DD"/>
    <w:rsid w:val="008527FD"/>
    <w:rsid w:val="00852BFE"/>
    <w:rsid w:val="00853302"/>
    <w:rsid w:val="008533B3"/>
    <w:rsid w:val="00853511"/>
    <w:rsid w:val="0085353F"/>
    <w:rsid w:val="008535B6"/>
    <w:rsid w:val="00853703"/>
    <w:rsid w:val="008537EB"/>
    <w:rsid w:val="00853A94"/>
    <w:rsid w:val="00853DE8"/>
    <w:rsid w:val="00853F55"/>
    <w:rsid w:val="00854004"/>
    <w:rsid w:val="00854121"/>
    <w:rsid w:val="0085428F"/>
    <w:rsid w:val="008546A4"/>
    <w:rsid w:val="008547BD"/>
    <w:rsid w:val="0085481F"/>
    <w:rsid w:val="00854F5C"/>
    <w:rsid w:val="0085521D"/>
    <w:rsid w:val="008553B1"/>
    <w:rsid w:val="00855484"/>
    <w:rsid w:val="008554DE"/>
    <w:rsid w:val="00855742"/>
    <w:rsid w:val="0085583D"/>
    <w:rsid w:val="008559B5"/>
    <w:rsid w:val="008559F3"/>
    <w:rsid w:val="00855B60"/>
    <w:rsid w:val="00855BE9"/>
    <w:rsid w:val="00855C64"/>
    <w:rsid w:val="00855D33"/>
    <w:rsid w:val="00855D82"/>
    <w:rsid w:val="008562D8"/>
    <w:rsid w:val="008564C1"/>
    <w:rsid w:val="0085650E"/>
    <w:rsid w:val="008565E0"/>
    <w:rsid w:val="00856792"/>
    <w:rsid w:val="008567E0"/>
    <w:rsid w:val="00856ABB"/>
    <w:rsid w:val="00856C54"/>
    <w:rsid w:val="00856CA3"/>
    <w:rsid w:val="00856DBA"/>
    <w:rsid w:val="00857043"/>
    <w:rsid w:val="0085730F"/>
    <w:rsid w:val="00857364"/>
    <w:rsid w:val="00857396"/>
    <w:rsid w:val="008573AB"/>
    <w:rsid w:val="00857454"/>
    <w:rsid w:val="00857467"/>
    <w:rsid w:val="0085749B"/>
    <w:rsid w:val="008574B3"/>
    <w:rsid w:val="00857764"/>
    <w:rsid w:val="00857AAE"/>
    <w:rsid w:val="00857B03"/>
    <w:rsid w:val="00857B05"/>
    <w:rsid w:val="00857D1B"/>
    <w:rsid w:val="00857E4D"/>
    <w:rsid w:val="00857F45"/>
    <w:rsid w:val="00857F6C"/>
    <w:rsid w:val="00860146"/>
    <w:rsid w:val="00860375"/>
    <w:rsid w:val="00860504"/>
    <w:rsid w:val="00860506"/>
    <w:rsid w:val="008608E7"/>
    <w:rsid w:val="00860927"/>
    <w:rsid w:val="00860CCC"/>
    <w:rsid w:val="008610AF"/>
    <w:rsid w:val="00861509"/>
    <w:rsid w:val="00861519"/>
    <w:rsid w:val="00861639"/>
    <w:rsid w:val="008616A1"/>
    <w:rsid w:val="00861829"/>
    <w:rsid w:val="008618AA"/>
    <w:rsid w:val="00861926"/>
    <w:rsid w:val="0086192A"/>
    <w:rsid w:val="00861DF5"/>
    <w:rsid w:val="00861E14"/>
    <w:rsid w:val="00861F32"/>
    <w:rsid w:val="008621DC"/>
    <w:rsid w:val="0086253B"/>
    <w:rsid w:val="008625C3"/>
    <w:rsid w:val="008625CC"/>
    <w:rsid w:val="008625E8"/>
    <w:rsid w:val="008625F3"/>
    <w:rsid w:val="00862751"/>
    <w:rsid w:val="008628D2"/>
    <w:rsid w:val="00862919"/>
    <w:rsid w:val="00862A6D"/>
    <w:rsid w:val="00862C13"/>
    <w:rsid w:val="00862D18"/>
    <w:rsid w:val="00863296"/>
    <w:rsid w:val="00863316"/>
    <w:rsid w:val="00863368"/>
    <w:rsid w:val="0086342A"/>
    <w:rsid w:val="008634F4"/>
    <w:rsid w:val="00863625"/>
    <w:rsid w:val="00863637"/>
    <w:rsid w:val="008636C7"/>
    <w:rsid w:val="00863711"/>
    <w:rsid w:val="00863957"/>
    <w:rsid w:val="00863A50"/>
    <w:rsid w:val="00863C10"/>
    <w:rsid w:val="00863F94"/>
    <w:rsid w:val="0086400A"/>
    <w:rsid w:val="0086410B"/>
    <w:rsid w:val="0086424D"/>
    <w:rsid w:val="0086485C"/>
    <w:rsid w:val="0086487F"/>
    <w:rsid w:val="00864880"/>
    <w:rsid w:val="0086490A"/>
    <w:rsid w:val="00864915"/>
    <w:rsid w:val="00864965"/>
    <w:rsid w:val="00864B3B"/>
    <w:rsid w:val="00864B48"/>
    <w:rsid w:val="0086501B"/>
    <w:rsid w:val="00865760"/>
    <w:rsid w:val="0086590A"/>
    <w:rsid w:val="00865928"/>
    <w:rsid w:val="00865BA2"/>
    <w:rsid w:val="00865BC1"/>
    <w:rsid w:val="00865BFF"/>
    <w:rsid w:val="00865D39"/>
    <w:rsid w:val="00865D9F"/>
    <w:rsid w:val="00865E26"/>
    <w:rsid w:val="00865F31"/>
    <w:rsid w:val="008660D5"/>
    <w:rsid w:val="00866334"/>
    <w:rsid w:val="00866661"/>
    <w:rsid w:val="00866963"/>
    <w:rsid w:val="008669B5"/>
    <w:rsid w:val="00866B35"/>
    <w:rsid w:val="00866D70"/>
    <w:rsid w:val="00866F12"/>
    <w:rsid w:val="00866F57"/>
    <w:rsid w:val="00866F7F"/>
    <w:rsid w:val="00866F8D"/>
    <w:rsid w:val="008671CA"/>
    <w:rsid w:val="0086751F"/>
    <w:rsid w:val="008675FF"/>
    <w:rsid w:val="00867704"/>
    <w:rsid w:val="008678A4"/>
    <w:rsid w:val="008678D3"/>
    <w:rsid w:val="00867A89"/>
    <w:rsid w:val="00867CE8"/>
    <w:rsid w:val="008701B1"/>
    <w:rsid w:val="008702F5"/>
    <w:rsid w:val="008705F2"/>
    <w:rsid w:val="008706A9"/>
    <w:rsid w:val="0087076A"/>
    <w:rsid w:val="008707EC"/>
    <w:rsid w:val="00870822"/>
    <w:rsid w:val="00870933"/>
    <w:rsid w:val="00870B6D"/>
    <w:rsid w:val="00870C64"/>
    <w:rsid w:val="00870C91"/>
    <w:rsid w:val="00870DB9"/>
    <w:rsid w:val="00870F7D"/>
    <w:rsid w:val="00871084"/>
    <w:rsid w:val="00871096"/>
    <w:rsid w:val="00871326"/>
    <w:rsid w:val="008713CF"/>
    <w:rsid w:val="00871407"/>
    <w:rsid w:val="00871885"/>
    <w:rsid w:val="00871888"/>
    <w:rsid w:val="008718A5"/>
    <w:rsid w:val="008718B5"/>
    <w:rsid w:val="00871A97"/>
    <w:rsid w:val="00871BFB"/>
    <w:rsid w:val="00871C78"/>
    <w:rsid w:val="00871CF2"/>
    <w:rsid w:val="00871F8D"/>
    <w:rsid w:val="008720A5"/>
    <w:rsid w:val="008720CF"/>
    <w:rsid w:val="008720E4"/>
    <w:rsid w:val="008722AD"/>
    <w:rsid w:val="008722EB"/>
    <w:rsid w:val="00872336"/>
    <w:rsid w:val="00872338"/>
    <w:rsid w:val="0087247E"/>
    <w:rsid w:val="00872617"/>
    <w:rsid w:val="00872741"/>
    <w:rsid w:val="008728C2"/>
    <w:rsid w:val="008728D7"/>
    <w:rsid w:val="00872A2C"/>
    <w:rsid w:val="00872A9F"/>
    <w:rsid w:val="00872AC3"/>
    <w:rsid w:val="00872B71"/>
    <w:rsid w:val="00872E14"/>
    <w:rsid w:val="00872E8E"/>
    <w:rsid w:val="00872EA8"/>
    <w:rsid w:val="008730C1"/>
    <w:rsid w:val="0087329C"/>
    <w:rsid w:val="008733DD"/>
    <w:rsid w:val="00873414"/>
    <w:rsid w:val="008736BE"/>
    <w:rsid w:val="0087382A"/>
    <w:rsid w:val="0087389A"/>
    <w:rsid w:val="008738F5"/>
    <w:rsid w:val="00873990"/>
    <w:rsid w:val="00873AB7"/>
    <w:rsid w:val="00873AC7"/>
    <w:rsid w:val="00873B2F"/>
    <w:rsid w:val="00873B75"/>
    <w:rsid w:val="00873B8E"/>
    <w:rsid w:val="00873BD8"/>
    <w:rsid w:val="00873C6F"/>
    <w:rsid w:val="00873CA9"/>
    <w:rsid w:val="00873E19"/>
    <w:rsid w:val="00873E9E"/>
    <w:rsid w:val="0087400D"/>
    <w:rsid w:val="008740A2"/>
    <w:rsid w:val="0087434C"/>
    <w:rsid w:val="008745C1"/>
    <w:rsid w:val="0087461A"/>
    <w:rsid w:val="00874805"/>
    <w:rsid w:val="0087496A"/>
    <w:rsid w:val="00874A58"/>
    <w:rsid w:val="00874B40"/>
    <w:rsid w:val="00874B58"/>
    <w:rsid w:val="00874B74"/>
    <w:rsid w:val="00874DB8"/>
    <w:rsid w:val="00874E7A"/>
    <w:rsid w:val="00874FC2"/>
    <w:rsid w:val="00875108"/>
    <w:rsid w:val="00875120"/>
    <w:rsid w:val="00875318"/>
    <w:rsid w:val="00875441"/>
    <w:rsid w:val="008755E1"/>
    <w:rsid w:val="00875979"/>
    <w:rsid w:val="0087597F"/>
    <w:rsid w:val="008759A7"/>
    <w:rsid w:val="00875C3F"/>
    <w:rsid w:val="00875D73"/>
    <w:rsid w:val="00875DE6"/>
    <w:rsid w:val="00875F46"/>
    <w:rsid w:val="008761E4"/>
    <w:rsid w:val="008762E2"/>
    <w:rsid w:val="008762F8"/>
    <w:rsid w:val="00876498"/>
    <w:rsid w:val="0087674A"/>
    <w:rsid w:val="00876909"/>
    <w:rsid w:val="00876943"/>
    <w:rsid w:val="00876B4E"/>
    <w:rsid w:val="00876B67"/>
    <w:rsid w:val="00876C69"/>
    <w:rsid w:val="00876DAE"/>
    <w:rsid w:val="00876E0C"/>
    <w:rsid w:val="00877072"/>
    <w:rsid w:val="0087729A"/>
    <w:rsid w:val="008773E5"/>
    <w:rsid w:val="0087749A"/>
    <w:rsid w:val="00877603"/>
    <w:rsid w:val="008777B1"/>
    <w:rsid w:val="00877B6B"/>
    <w:rsid w:val="00877EED"/>
    <w:rsid w:val="00880206"/>
    <w:rsid w:val="0088022B"/>
    <w:rsid w:val="008804E7"/>
    <w:rsid w:val="0088073A"/>
    <w:rsid w:val="00880741"/>
    <w:rsid w:val="00880C2D"/>
    <w:rsid w:val="00880E20"/>
    <w:rsid w:val="00880E2B"/>
    <w:rsid w:val="00880E5A"/>
    <w:rsid w:val="00880F25"/>
    <w:rsid w:val="00881218"/>
    <w:rsid w:val="00881323"/>
    <w:rsid w:val="008813F7"/>
    <w:rsid w:val="00881498"/>
    <w:rsid w:val="00881971"/>
    <w:rsid w:val="00881AA6"/>
    <w:rsid w:val="00881C19"/>
    <w:rsid w:val="00881D62"/>
    <w:rsid w:val="00881EE3"/>
    <w:rsid w:val="0088202D"/>
    <w:rsid w:val="0088207A"/>
    <w:rsid w:val="0088209F"/>
    <w:rsid w:val="00882421"/>
    <w:rsid w:val="008824DE"/>
    <w:rsid w:val="00882728"/>
    <w:rsid w:val="0088281B"/>
    <w:rsid w:val="00882B37"/>
    <w:rsid w:val="00883218"/>
    <w:rsid w:val="00883351"/>
    <w:rsid w:val="00883394"/>
    <w:rsid w:val="00883555"/>
    <w:rsid w:val="0088364C"/>
    <w:rsid w:val="00883936"/>
    <w:rsid w:val="00883B74"/>
    <w:rsid w:val="00883BE6"/>
    <w:rsid w:val="00883F06"/>
    <w:rsid w:val="00883F1F"/>
    <w:rsid w:val="0088406E"/>
    <w:rsid w:val="00884171"/>
    <w:rsid w:val="00884251"/>
    <w:rsid w:val="0088479A"/>
    <w:rsid w:val="0088486C"/>
    <w:rsid w:val="008849B3"/>
    <w:rsid w:val="00884A63"/>
    <w:rsid w:val="00884D72"/>
    <w:rsid w:val="00884F37"/>
    <w:rsid w:val="0088511D"/>
    <w:rsid w:val="0088515D"/>
    <w:rsid w:val="00885377"/>
    <w:rsid w:val="00885473"/>
    <w:rsid w:val="008855E5"/>
    <w:rsid w:val="00885726"/>
    <w:rsid w:val="0088575C"/>
    <w:rsid w:val="008857CB"/>
    <w:rsid w:val="008858C9"/>
    <w:rsid w:val="0088594F"/>
    <w:rsid w:val="00885A0A"/>
    <w:rsid w:val="00885DC2"/>
    <w:rsid w:val="00885E19"/>
    <w:rsid w:val="00885EDA"/>
    <w:rsid w:val="00885F59"/>
    <w:rsid w:val="00885FA7"/>
    <w:rsid w:val="0088600B"/>
    <w:rsid w:val="008860F1"/>
    <w:rsid w:val="008861EE"/>
    <w:rsid w:val="00886563"/>
    <w:rsid w:val="008865F9"/>
    <w:rsid w:val="008867F2"/>
    <w:rsid w:val="00886887"/>
    <w:rsid w:val="008868E7"/>
    <w:rsid w:val="0088698E"/>
    <w:rsid w:val="00886A56"/>
    <w:rsid w:val="00886B16"/>
    <w:rsid w:val="00886B2D"/>
    <w:rsid w:val="00886C68"/>
    <w:rsid w:val="00886CF7"/>
    <w:rsid w:val="00886ED6"/>
    <w:rsid w:val="00886EDC"/>
    <w:rsid w:val="00886F1F"/>
    <w:rsid w:val="0088711F"/>
    <w:rsid w:val="00887353"/>
    <w:rsid w:val="00887394"/>
    <w:rsid w:val="0088748B"/>
    <w:rsid w:val="008875A9"/>
    <w:rsid w:val="00887779"/>
    <w:rsid w:val="0088783F"/>
    <w:rsid w:val="0088786D"/>
    <w:rsid w:val="00887894"/>
    <w:rsid w:val="00887CA8"/>
    <w:rsid w:val="00887F6A"/>
    <w:rsid w:val="00887FEC"/>
    <w:rsid w:val="0089003D"/>
    <w:rsid w:val="0089004E"/>
    <w:rsid w:val="0089010B"/>
    <w:rsid w:val="0089016C"/>
    <w:rsid w:val="00890292"/>
    <w:rsid w:val="00890437"/>
    <w:rsid w:val="00890472"/>
    <w:rsid w:val="00890473"/>
    <w:rsid w:val="00890720"/>
    <w:rsid w:val="008907BB"/>
    <w:rsid w:val="00890830"/>
    <w:rsid w:val="008909C1"/>
    <w:rsid w:val="008909F4"/>
    <w:rsid w:val="00890EBE"/>
    <w:rsid w:val="00890EEE"/>
    <w:rsid w:val="00890F34"/>
    <w:rsid w:val="00890FCC"/>
    <w:rsid w:val="00891076"/>
    <w:rsid w:val="008910A5"/>
    <w:rsid w:val="008910DD"/>
    <w:rsid w:val="0089124F"/>
    <w:rsid w:val="0089125A"/>
    <w:rsid w:val="00891346"/>
    <w:rsid w:val="008914E2"/>
    <w:rsid w:val="00891535"/>
    <w:rsid w:val="00891764"/>
    <w:rsid w:val="00891869"/>
    <w:rsid w:val="00891A26"/>
    <w:rsid w:val="00891A34"/>
    <w:rsid w:val="00891B20"/>
    <w:rsid w:val="00891B3B"/>
    <w:rsid w:val="00891BDA"/>
    <w:rsid w:val="00891C62"/>
    <w:rsid w:val="00891CCC"/>
    <w:rsid w:val="00891DA7"/>
    <w:rsid w:val="00891F1F"/>
    <w:rsid w:val="00891F85"/>
    <w:rsid w:val="00892103"/>
    <w:rsid w:val="0089211E"/>
    <w:rsid w:val="0089226C"/>
    <w:rsid w:val="00892344"/>
    <w:rsid w:val="00892940"/>
    <w:rsid w:val="008929D9"/>
    <w:rsid w:val="00892C55"/>
    <w:rsid w:val="00892C8D"/>
    <w:rsid w:val="00892D5F"/>
    <w:rsid w:val="00892D69"/>
    <w:rsid w:val="00892D80"/>
    <w:rsid w:val="00892D9C"/>
    <w:rsid w:val="00892EA1"/>
    <w:rsid w:val="00893048"/>
    <w:rsid w:val="0089304C"/>
    <w:rsid w:val="0089316E"/>
    <w:rsid w:val="0089320C"/>
    <w:rsid w:val="0089340A"/>
    <w:rsid w:val="00893492"/>
    <w:rsid w:val="008934F2"/>
    <w:rsid w:val="008935B1"/>
    <w:rsid w:val="0089367C"/>
    <w:rsid w:val="0089379B"/>
    <w:rsid w:val="008937BF"/>
    <w:rsid w:val="0089387A"/>
    <w:rsid w:val="00893970"/>
    <w:rsid w:val="00893A0A"/>
    <w:rsid w:val="00893A6B"/>
    <w:rsid w:val="00893B6C"/>
    <w:rsid w:val="00893D85"/>
    <w:rsid w:val="00893E5C"/>
    <w:rsid w:val="00893F3C"/>
    <w:rsid w:val="00894247"/>
    <w:rsid w:val="008943B6"/>
    <w:rsid w:val="008943FE"/>
    <w:rsid w:val="0089450F"/>
    <w:rsid w:val="008945E5"/>
    <w:rsid w:val="0089467D"/>
    <w:rsid w:val="008947FA"/>
    <w:rsid w:val="00894837"/>
    <w:rsid w:val="0089484B"/>
    <w:rsid w:val="00894CA6"/>
    <w:rsid w:val="00894D93"/>
    <w:rsid w:val="00894FC0"/>
    <w:rsid w:val="0089502D"/>
    <w:rsid w:val="0089503B"/>
    <w:rsid w:val="00895290"/>
    <w:rsid w:val="008954A6"/>
    <w:rsid w:val="008956AF"/>
    <w:rsid w:val="00895A34"/>
    <w:rsid w:val="00895AD3"/>
    <w:rsid w:val="00895BD1"/>
    <w:rsid w:val="00895C60"/>
    <w:rsid w:val="00895EAF"/>
    <w:rsid w:val="0089607E"/>
    <w:rsid w:val="008962F0"/>
    <w:rsid w:val="008965E4"/>
    <w:rsid w:val="00896633"/>
    <w:rsid w:val="00896747"/>
    <w:rsid w:val="00896906"/>
    <w:rsid w:val="0089696D"/>
    <w:rsid w:val="008969C3"/>
    <w:rsid w:val="00896CF2"/>
    <w:rsid w:val="00896FEE"/>
    <w:rsid w:val="0089700B"/>
    <w:rsid w:val="00897108"/>
    <w:rsid w:val="00897368"/>
    <w:rsid w:val="00897499"/>
    <w:rsid w:val="00897560"/>
    <w:rsid w:val="0089799D"/>
    <w:rsid w:val="00897A61"/>
    <w:rsid w:val="00897B01"/>
    <w:rsid w:val="00897B53"/>
    <w:rsid w:val="00897E56"/>
    <w:rsid w:val="008A00FD"/>
    <w:rsid w:val="008A011E"/>
    <w:rsid w:val="008A0198"/>
    <w:rsid w:val="008A01F2"/>
    <w:rsid w:val="008A02BC"/>
    <w:rsid w:val="008A0733"/>
    <w:rsid w:val="008A0A24"/>
    <w:rsid w:val="008A0C3C"/>
    <w:rsid w:val="008A0FFD"/>
    <w:rsid w:val="008A1070"/>
    <w:rsid w:val="008A115A"/>
    <w:rsid w:val="008A1249"/>
    <w:rsid w:val="008A1299"/>
    <w:rsid w:val="008A14BA"/>
    <w:rsid w:val="008A15E1"/>
    <w:rsid w:val="008A174E"/>
    <w:rsid w:val="008A1903"/>
    <w:rsid w:val="008A19A0"/>
    <w:rsid w:val="008A1AA6"/>
    <w:rsid w:val="008A1CB3"/>
    <w:rsid w:val="008A1E3D"/>
    <w:rsid w:val="008A1F4B"/>
    <w:rsid w:val="008A1FA8"/>
    <w:rsid w:val="008A206D"/>
    <w:rsid w:val="008A2083"/>
    <w:rsid w:val="008A20B7"/>
    <w:rsid w:val="008A21C8"/>
    <w:rsid w:val="008A21FE"/>
    <w:rsid w:val="008A231B"/>
    <w:rsid w:val="008A2338"/>
    <w:rsid w:val="008A239E"/>
    <w:rsid w:val="008A2763"/>
    <w:rsid w:val="008A28FB"/>
    <w:rsid w:val="008A290C"/>
    <w:rsid w:val="008A2A6D"/>
    <w:rsid w:val="008A2BFB"/>
    <w:rsid w:val="008A2C83"/>
    <w:rsid w:val="008A2C9F"/>
    <w:rsid w:val="008A2F54"/>
    <w:rsid w:val="008A2FE2"/>
    <w:rsid w:val="008A33A0"/>
    <w:rsid w:val="008A3401"/>
    <w:rsid w:val="008A3428"/>
    <w:rsid w:val="008A34B0"/>
    <w:rsid w:val="008A3CD2"/>
    <w:rsid w:val="008A3E60"/>
    <w:rsid w:val="008A3ED0"/>
    <w:rsid w:val="008A3EDA"/>
    <w:rsid w:val="008A3EFC"/>
    <w:rsid w:val="008A425E"/>
    <w:rsid w:val="008A42C0"/>
    <w:rsid w:val="008A4650"/>
    <w:rsid w:val="008A46AC"/>
    <w:rsid w:val="008A46CB"/>
    <w:rsid w:val="008A46F8"/>
    <w:rsid w:val="008A470C"/>
    <w:rsid w:val="008A4732"/>
    <w:rsid w:val="008A4CF6"/>
    <w:rsid w:val="008A4F2C"/>
    <w:rsid w:val="008A4FB5"/>
    <w:rsid w:val="008A50CA"/>
    <w:rsid w:val="008A510F"/>
    <w:rsid w:val="008A5228"/>
    <w:rsid w:val="008A52DE"/>
    <w:rsid w:val="008A538C"/>
    <w:rsid w:val="008A5399"/>
    <w:rsid w:val="008A5490"/>
    <w:rsid w:val="008A54B6"/>
    <w:rsid w:val="008A55AF"/>
    <w:rsid w:val="008A57B9"/>
    <w:rsid w:val="008A585C"/>
    <w:rsid w:val="008A58F4"/>
    <w:rsid w:val="008A5908"/>
    <w:rsid w:val="008A5CDF"/>
    <w:rsid w:val="008A5FBF"/>
    <w:rsid w:val="008A61C9"/>
    <w:rsid w:val="008A6219"/>
    <w:rsid w:val="008A623B"/>
    <w:rsid w:val="008A6369"/>
    <w:rsid w:val="008A66E1"/>
    <w:rsid w:val="008A6717"/>
    <w:rsid w:val="008A6744"/>
    <w:rsid w:val="008A67B5"/>
    <w:rsid w:val="008A6913"/>
    <w:rsid w:val="008A6AE7"/>
    <w:rsid w:val="008A6AED"/>
    <w:rsid w:val="008A6B79"/>
    <w:rsid w:val="008A6BC1"/>
    <w:rsid w:val="008A6D2E"/>
    <w:rsid w:val="008A6DD9"/>
    <w:rsid w:val="008A6DEA"/>
    <w:rsid w:val="008A6DEB"/>
    <w:rsid w:val="008A72C2"/>
    <w:rsid w:val="008A74C5"/>
    <w:rsid w:val="008A762A"/>
    <w:rsid w:val="008A775D"/>
    <w:rsid w:val="008A7763"/>
    <w:rsid w:val="008A7789"/>
    <w:rsid w:val="008A7815"/>
    <w:rsid w:val="008A78D1"/>
    <w:rsid w:val="008A7924"/>
    <w:rsid w:val="008A7A46"/>
    <w:rsid w:val="008A7D3F"/>
    <w:rsid w:val="008A7D6B"/>
    <w:rsid w:val="008A7E00"/>
    <w:rsid w:val="008A7EE6"/>
    <w:rsid w:val="008B0029"/>
    <w:rsid w:val="008B00C2"/>
    <w:rsid w:val="008B0197"/>
    <w:rsid w:val="008B01D3"/>
    <w:rsid w:val="008B025D"/>
    <w:rsid w:val="008B03E9"/>
    <w:rsid w:val="008B04E7"/>
    <w:rsid w:val="008B04F2"/>
    <w:rsid w:val="008B05BE"/>
    <w:rsid w:val="008B0642"/>
    <w:rsid w:val="008B07D7"/>
    <w:rsid w:val="008B0A61"/>
    <w:rsid w:val="008B0AB3"/>
    <w:rsid w:val="008B0D6B"/>
    <w:rsid w:val="008B0DF6"/>
    <w:rsid w:val="008B0EA2"/>
    <w:rsid w:val="008B0F1B"/>
    <w:rsid w:val="008B0FD2"/>
    <w:rsid w:val="008B0FE2"/>
    <w:rsid w:val="008B122A"/>
    <w:rsid w:val="008B1237"/>
    <w:rsid w:val="008B1253"/>
    <w:rsid w:val="008B12AB"/>
    <w:rsid w:val="008B1580"/>
    <w:rsid w:val="008B1B4D"/>
    <w:rsid w:val="008B1D3F"/>
    <w:rsid w:val="008B1D54"/>
    <w:rsid w:val="008B1E7D"/>
    <w:rsid w:val="008B1F28"/>
    <w:rsid w:val="008B1FCB"/>
    <w:rsid w:val="008B1FF7"/>
    <w:rsid w:val="008B207C"/>
    <w:rsid w:val="008B2177"/>
    <w:rsid w:val="008B230C"/>
    <w:rsid w:val="008B28A3"/>
    <w:rsid w:val="008B28C3"/>
    <w:rsid w:val="008B2949"/>
    <w:rsid w:val="008B2B20"/>
    <w:rsid w:val="008B2B23"/>
    <w:rsid w:val="008B2BB2"/>
    <w:rsid w:val="008B2D10"/>
    <w:rsid w:val="008B2D47"/>
    <w:rsid w:val="008B2E24"/>
    <w:rsid w:val="008B2F18"/>
    <w:rsid w:val="008B2F6C"/>
    <w:rsid w:val="008B2FA6"/>
    <w:rsid w:val="008B3137"/>
    <w:rsid w:val="008B314C"/>
    <w:rsid w:val="008B3170"/>
    <w:rsid w:val="008B31BC"/>
    <w:rsid w:val="008B330C"/>
    <w:rsid w:val="008B34BA"/>
    <w:rsid w:val="008B34BC"/>
    <w:rsid w:val="008B35C4"/>
    <w:rsid w:val="008B36C5"/>
    <w:rsid w:val="008B3774"/>
    <w:rsid w:val="008B3856"/>
    <w:rsid w:val="008B3AD6"/>
    <w:rsid w:val="008B3B6F"/>
    <w:rsid w:val="008B3C2B"/>
    <w:rsid w:val="008B3D0A"/>
    <w:rsid w:val="008B3D35"/>
    <w:rsid w:val="008B3DC8"/>
    <w:rsid w:val="008B3DED"/>
    <w:rsid w:val="008B3FBD"/>
    <w:rsid w:val="008B3FF5"/>
    <w:rsid w:val="008B4336"/>
    <w:rsid w:val="008B439B"/>
    <w:rsid w:val="008B444B"/>
    <w:rsid w:val="008B44DC"/>
    <w:rsid w:val="008B4533"/>
    <w:rsid w:val="008B46F4"/>
    <w:rsid w:val="008B474C"/>
    <w:rsid w:val="008B483D"/>
    <w:rsid w:val="008B4877"/>
    <w:rsid w:val="008B493E"/>
    <w:rsid w:val="008B497E"/>
    <w:rsid w:val="008B4A8F"/>
    <w:rsid w:val="008B4B20"/>
    <w:rsid w:val="008B4D93"/>
    <w:rsid w:val="008B4D99"/>
    <w:rsid w:val="008B4E04"/>
    <w:rsid w:val="008B504D"/>
    <w:rsid w:val="008B5148"/>
    <w:rsid w:val="008B5448"/>
    <w:rsid w:val="008B54F2"/>
    <w:rsid w:val="008B55A6"/>
    <w:rsid w:val="008B55B8"/>
    <w:rsid w:val="008B5628"/>
    <w:rsid w:val="008B5703"/>
    <w:rsid w:val="008B5857"/>
    <w:rsid w:val="008B594E"/>
    <w:rsid w:val="008B5A4A"/>
    <w:rsid w:val="008B5BCB"/>
    <w:rsid w:val="008B5C5E"/>
    <w:rsid w:val="008B5E6A"/>
    <w:rsid w:val="008B5F52"/>
    <w:rsid w:val="008B6094"/>
    <w:rsid w:val="008B613F"/>
    <w:rsid w:val="008B62E5"/>
    <w:rsid w:val="008B63FD"/>
    <w:rsid w:val="008B6686"/>
    <w:rsid w:val="008B6753"/>
    <w:rsid w:val="008B6795"/>
    <w:rsid w:val="008B699B"/>
    <w:rsid w:val="008B6A45"/>
    <w:rsid w:val="008B6BA9"/>
    <w:rsid w:val="008B6EB5"/>
    <w:rsid w:val="008B6F74"/>
    <w:rsid w:val="008B7096"/>
    <w:rsid w:val="008B739B"/>
    <w:rsid w:val="008B7429"/>
    <w:rsid w:val="008B746B"/>
    <w:rsid w:val="008B7492"/>
    <w:rsid w:val="008B7528"/>
    <w:rsid w:val="008B77DF"/>
    <w:rsid w:val="008B7879"/>
    <w:rsid w:val="008B79C5"/>
    <w:rsid w:val="008B7AEC"/>
    <w:rsid w:val="008B7F24"/>
    <w:rsid w:val="008B7F57"/>
    <w:rsid w:val="008B7FEF"/>
    <w:rsid w:val="008C0016"/>
    <w:rsid w:val="008C026B"/>
    <w:rsid w:val="008C0305"/>
    <w:rsid w:val="008C0370"/>
    <w:rsid w:val="008C0442"/>
    <w:rsid w:val="008C049B"/>
    <w:rsid w:val="008C04F9"/>
    <w:rsid w:val="008C0551"/>
    <w:rsid w:val="008C087F"/>
    <w:rsid w:val="008C0915"/>
    <w:rsid w:val="008C09E4"/>
    <w:rsid w:val="008C0B32"/>
    <w:rsid w:val="008C0B35"/>
    <w:rsid w:val="008C0D74"/>
    <w:rsid w:val="008C0D8A"/>
    <w:rsid w:val="008C0EF3"/>
    <w:rsid w:val="008C0F3E"/>
    <w:rsid w:val="008C10FC"/>
    <w:rsid w:val="008C1367"/>
    <w:rsid w:val="008C146B"/>
    <w:rsid w:val="008C14D8"/>
    <w:rsid w:val="008C179F"/>
    <w:rsid w:val="008C1921"/>
    <w:rsid w:val="008C1BEA"/>
    <w:rsid w:val="008C1C75"/>
    <w:rsid w:val="008C1CFF"/>
    <w:rsid w:val="008C1D0A"/>
    <w:rsid w:val="008C1F98"/>
    <w:rsid w:val="008C2345"/>
    <w:rsid w:val="008C24B1"/>
    <w:rsid w:val="008C2563"/>
    <w:rsid w:val="008C2772"/>
    <w:rsid w:val="008C281E"/>
    <w:rsid w:val="008C2A10"/>
    <w:rsid w:val="008C2A16"/>
    <w:rsid w:val="008C2D15"/>
    <w:rsid w:val="008C2D84"/>
    <w:rsid w:val="008C2E4E"/>
    <w:rsid w:val="008C2E6E"/>
    <w:rsid w:val="008C2FE2"/>
    <w:rsid w:val="008C30FF"/>
    <w:rsid w:val="008C3154"/>
    <w:rsid w:val="008C3287"/>
    <w:rsid w:val="008C3318"/>
    <w:rsid w:val="008C3406"/>
    <w:rsid w:val="008C3485"/>
    <w:rsid w:val="008C34E7"/>
    <w:rsid w:val="008C3559"/>
    <w:rsid w:val="008C382F"/>
    <w:rsid w:val="008C3C4B"/>
    <w:rsid w:val="008C3DA7"/>
    <w:rsid w:val="008C3DB7"/>
    <w:rsid w:val="008C3F7B"/>
    <w:rsid w:val="008C47D2"/>
    <w:rsid w:val="008C4823"/>
    <w:rsid w:val="008C489E"/>
    <w:rsid w:val="008C49DF"/>
    <w:rsid w:val="008C4BEB"/>
    <w:rsid w:val="008C4E92"/>
    <w:rsid w:val="008C4EA4"/>
    <w:rsid w:val="008C4FBE"/>
    <w:rsid w:val="008C52D4"/>
    <w:rsid w:val="008C541B"/>
    <w:rsid w:val="008C5558"/>
    <w:rsid w:val="008C557D"/>
    <w:rsid w:val="008C55E9"/>
    <w:rsid w:val="008C5A59"/>
    <w:rsid w:val="008C5B26"/>
    <w:rsid w:val="008C5B5A"/>
    <w:rsid w:val="008C5BDC"/>
    <w:rsid w:val="008C5CF5"/>
    <w:rsid w:val="008C5D3F"/>
    <w:rsid w:val="008C5DCC"/>
    <w:rsid w:val="008C5DDA"/>
    <w:rsid w:val="008C5ED2"/>
    <w:rsid w:val="008C5FCE"/>
    <w:rsid w:val="008C607D"/>
    <w:rsid w:val="008C60FD"/>
    <w:rsid w:val="008C6372"/>
    <w:rsid w:val="008C6418"/>
    <w:rsid w:val="008C65B0"/>
    <w:rsid w:val="008C67AE"/>
    <w:rsid w:val="008C67BB"/>
    <w:rsid w:val="008C6931"/>
    <w:rsid w:val="008C6E12"/>
    <w:rsid w:val="008C6E18"/>
    <w:rsid w:val="008C6E32"/>
    <w:rsid w:val="008C6F2F"/>
    <w:rsid w:val="008C6F33"/>
    <w:rsid w:val="008C6FE1"/>
    <w:rsid w:val="008C73FD"/>
    <w:rsid w:val="008C7437"/>
    <w:rsid w:val="008C766E"/>
    <w:rsid w:val="008C770B"/>
    <w:rsid w:val="008C79A4"/>
    <w:rsid w:val="008C7B8C"/>
    <w:rsid w:val="008C7F01"/>
    <w:rsid w:val="008C7F52"/>
    <w:rsid w:val="008D01C4"/>
    <w:rsid w:val="008D0224"/>
    <w:rsid w:val="008D023D"/>
    <w:rsid w:val="008D0287"/>
    <w:rsid w:val="008D02EB"/>
    <w:rsid w:val="008D0302"/>
    <w:rsid w:val="008D05CD"/>
    <w:rsid w:val="008D062F"/>
    <w:rsid w:val="008D06F2"/>
    <w:rsid w:val="008D07F7"/>
    <w:rsid w:val="008D0812"/>
    <w:rsid w:val="008D0BAC"/>
    <w:rsid w:val="008D0BF8"/>
    <w:rsid w:val="008D0D26"/>
    <w:rsid w:val="008D0DB5"/>
    <w:rsid w:val="008D10C6"/>
    <w:rsid w:val="008D1320"/>
    <w:rsid w:val="008D137D"/>
    <w:rsid w:val="008D1508"/>
    <w:rsid w:val="008D15CE"/>
    <w:rsid w:val="008D165D"/>
    <w:rsid w:val="008D1695"/>
    <w:rsid w:val="008D19CD"/>
    <w:rsid w:val="008D1BBD"/>
    <w:rsid w:val="008D1C7B"/>
    <w:rsid w:val="008D1CC6"/>
    <w:rsid w:val="008D1CCB"/>
    <w:rsid w:val="008D1CD3"/>
    <w:rsid w:val="008D1ED5"/>
    <w:rsid w:val="008D1ED6"/>
    <w:rsid w:val="008D1F70"/>
    <w:rsid w:val="008D212E"/>
    <w:rsid w:val="008D249C"/>
    <w:rsid w:val="008D281F"/>
    <w:rsid w:val="008D2910"/>
    <w:rsid w:val="008D2954"/>
    <w:rsid w:val="008D2AC8"/>
    <w:rsid w:val="008D2AEF"/>
    <w:rsid w:val="008D2B2E"/>
    <w:rsid w:val="008D2BEF"/>
    <w:rsid w:val="008D2C62"/>
    <w:rsid w:val="008D2DAF"/>
    <w:rsid w:val="008D2EC7"/>
    <w:rsid w:val="008D305B"/>
    <w:rsid w:val="008D3393"/>
    <w:rsid w:val="008D33AF"/>
    <w:rsid w:val="008D34D4"/>
    <w:rsid w:val="008D3691"/>
    <w:rsid w:val="008D36AA"/>
    <w:rsid w:val="008D370D"/>
    <w:rsid w:val="008D37B4"/>
    <w:rsid w:val="008D3980"/>
    <w:rsid w:val="008D3A38"/>
    <w:rsid w:val="008D3B7E"/>
    <w:rsid w:val="008D3DC1"/>
    <w:rsid w:val="008D42BA"/>
    <w:rsid w:val="008D43AE"/>
    <w:rsid w:val="008D4655"/>
    <w:rsid w:val="008D485B"/>
    <w:rsid w:val="008D48E6"/>
    <w:rsid w:val="008D4A62"/>
    <w:rsid w:val="008D4BC9"/>
    <w:rsid w:val="008D4C9F"/>
    <w:rsid w:val="008D4FC8"/>
    <w:rsid w:val="008D5038"/>
    <w:rsid w:val="008D547C"/>
    <w:rsid w:val="008D55DF"/>
    <w:rsid w:val="008D5666"/>
    <w:rsid w:val="008D582A"/>
    <w:rsid w:val="008D5AFB"/>
    <w:rsid w:val="008D5B77"/>
    <w:rsid w:val="008D5DFA"/>
    <w:rsid w:val="008D5E01"/>
    <w:rsid w:val="008D5ECE"/>
    <w:rsid w:val="008D5F7B"/>
    <w:rsid w:val="008D614F"/>
    <w:rsid w:val="008D627F"/>
    <w:rsid w:val="008D63CC"/>
    <w:rsid w:val="008D6535"/>
    <w:rsid w:val="008D66A4"/>
    <w:rsid w:val="008D68FD"/>
    <w:rsid w:val="008D6949"/>
    <w:rsid w:val="008D6AA4"/>
    <w:rsid w:val="008D6B86"/>
    <w:rsid w:val="008D6BE5"/>
    <w:rsid w:val="008D6CF4"/>
    <w:rsid w:val="008D6FC0"/>
    <w:rsid w:val="008D7224"/>
    <w:rsid w:val="008D722D"/>
    <w:rsid w:val="008D7375"/>
    <w:rsid w:val="008D744C"/>
    <w:rsid w:val="008D74A7"/>
    <w:rsid w:val="008D7546"/>
    <w:rsid w:val="008D755D"/>
    <w:rsid w:val="008D764A"/>
    <w:rsid w:val="008D769D"/>
    <w:rsid w:val="008D7763"/>
    <w:rsid w:val="008D7B9B"/>
    <w:rsid w:val="008D7B9C"/>
    <w:rsid w:val="008D7C9D"/>
    <w:rsid w:val="008E0072"/>
    <w:rsid w:val="008E0339"/>
    <w:rsid w:val="008E037A"/>
    <w:rsid w:val="008E0582"/>
    <w:rsid w:val="008E08B4"/>
    <w:rsid w:val="008E0977"/>
    <w:rsid w:val="008E0A91"/>
    <w:rsid w:val="008E0D61"/>
    <w:rsid w:val="008E0ECF"/>
    <w:rsid w:val="008E0FE2"/>
    <w:rsid w:val="008E0FF0"/>
    <w:rsid w:val="008E1011"/>
    <w:rsid w:val="008E1156"/>
    <w:rsid w:val="008E12B4"/>
    <w:rsid w:val="008E1374"/>
    <w:rsid w:val="008E16A1"/>
    <w:rsid w:val="008E1761"/>
    <w:rsid w:val="008E18AC"/>
    <w:rsid w:val="008E1946"/>
    <w:rsid w:val="008E1AE1"/>
    <w:rsid w:val="008E1B45"/>
    <w:rsid w:val="008E1B7B"/>
    <w:rsid w:val="008E1BE5"/>
    <w:rsid w:val="008E1CC5"/>
    <w:rsid w:val="008E1FF8"/>
    <w:rsid w:val="008E20AE"/>
    <w:rsid w:val="008E2133"/>
    <w:rsid w:val="008E214C"/>
    <w:rsid w:val="008E2209"/>
    <w:rsid w:val="008E250B"/>
    <w:rsid w:val="008E2575"/>
    <w:rsid w:val="008E27D6"/>
    <w:rsid w:val="008E28A6"/>
    <w:rsid w:val="008E2915"/>
    <w:rsid w:val="008E297E"/>
    <w:rsid w:val="008E32E8"/>
    <w:rsid w:val="008E34A1"/>
    <w:rsid w:val="008E34AD"/>
    <w:rsid w:val="008E362C"/>
    <w:rsid w:val="008E3631"/>
    <w:rsid w:val="008E38AD"/>
    <w:rsid w:val="008E39F1"/>
    <w:rsid w:val="008E3AF4"/>
    <w:rsid w:val="008E3B4A"/>
    <w:rsid w:val="008E3D56"/>
    <w:rsid w:val="008E3DE9"/>
    <w:rsid w:val="008E41D5"/>
    <w:rsid w:val="008E4274"/>
    <w:rsid w:val="008E42EF"/>
    <w:rsid w:val="008E4340"/>
    <w:rsid w:val="008E445D"/>
    <w:rsid w:val="008E4635"/>
    <w:rsid w:val="008E4F22"/>
    <w:rsid w:val="008E506E"/>
    <w:rsid w:val="008E53E0"/>
    <w:rsid w:val="008E53F9"/>
    <w:rsid w:val="008E545A"/>
    <w:rsid w:val="008E545D"/>
    <w:rsid w:val="008E54DA"/>
    <w:rsid w:val="008E5558"/>
    <w:rsid w:val="008E55EF"/>
    <w:rsid w:val="008E5621"/>
    <w:rsid w:val="008E562C"/>
    <w:rsid w:val="008E56FA"/>
    <w:rsid w:val="008E5A82"/>
    <w:rsid w:val="008E5B9B"/>
    <w:rsid w:val="008E5D70"/>
    <w:rsid w:val="008E5ED2"/>
    <w:rsid w:val="008E6011"/>
    <w:rsid w:val="008E6206"/>
    <w:rsid w:val="008E6271"/>
    <w:rsid w:val="008E629D"/>
    <w:rsid w:val="008E6A56"/>
    <w:rsid w:val="008E6AA6"/>
    <w:rsid w:val="008E6DC7"/>
    <w:rsid w:val="008E6E12"/>
    <w:rsid w:val="008E703A"/>
    <w:rsid w:val="008E7077"/>
    <w:rsid w:val="008E70AD"/>
    <w:rsid w:val="008E74D3"/>
    <w:rsid w:val="008E75D0"/>
    <w:rsid w:val="008E75FD"/>
    <w:rsid w:val="008E7612"/>
    <w:rsid w:val="008E7681"/>
    <w:rsid w:val="008E769F"/>
    <w:rsid w:val="008E76E1"/>
    <w:rsid w:val="008E77E8"/>
    <w:rsid w:val="008E77F2"/>
    <w:rsid w:val="008E79AF"/>
    <w:rsid w:val="008E7A0F"/>
    <w:rsid w:val="008E7A8F"/>
    <w:rsid w:val="008E7BE2"/>
    <w:rsid w:val="008E7E69"/>
    <w:rsid w:val="008E7EAD"/>
    <w:rsid w:val="008F00A5"/>
    <w:rsid w:val="008F00F2"/>
    <w:rsid w:val="008F02D9"/>
    <w:rsid w:val="008F0324"/>
    <w:rsid w:val="008F03FA"/>
    <w:rsid w:val="008F0635"/>
    <w:rsid w:val="008F07FC"/>
    <w:rsid w:val="008F0A8F"/>
    <w:rsid w:val="008F0BEF"/>
    <w:rsid w:val="008F1048"/>
    <w:rsid w:val="008F10F6"/>
    <w:rsid w:val="008F1168"/>
    <w:rsid w:val="008F11F8"/>
    <w:rsid w:val="008F132C"/>
    <w:rsid w:val="008F132D"/>
    <w:rsid w:val="008F1374"/>
    <w:rsid w:val="008F13A8"/>
    <w:rsid w:val="008F13DC"/>
    <w:rsid w:val="008F1411"/>
    <w:rsid w:val="008F1581"/>
    <w:rsid w:val="008F1651"/>
    <w:rsid w:val="008F168E"/>
    <w:rsid w:val="008F16AD"/>
    <w:rsid w:val="008F16F0"/>
    <w:rsid w:val="008F1910"/>
    <w:rsid w:val="008F1AE7"/>
    <w:rsid w:val="008F1C05"/>
    <w:rsid w:val="008F1E9E"/>
    <w:rsid w:val="008F2073"/>
    <w:rsid w:val="008F215F"/>
    <w:rsid w:val="008F230A"/>
    <w:rsid w:val="008F2449"/>
    <w:rsid w:val="008F24C9"/>
    <w:rsid w:val="008F27C0"/>
    <w:rsid w:val="008F27ED"/>
    <w:rsid w:val="008F2827"/>
    <w:rsid w:val="008F2A0A"/>
    <w:rsid w:val="008F2AA8"/>
    <w:rsid w:val="008F2BAF"/>
    <w:rsid w:val="008F2D7C"/>
    <w:rsid w:val="008F2FB6"/>
    <w:rsid w:val="008F30F8"/>
    <w:rsid w:val="008F3579"/>
    <w:rsid w:val="008F3612"/>
    <w:rsid w:val="008F362E"/>
    <w:rsid w:val="008F36A6"/>
    <w:rsid w:val="008F3761"/>
    <w:rsid w:val="008F37DA"/>
    <w:rsid w:val="008F3810"/>
    <w:rsid w:val="008F3838"/>
    <w:rsid w:val="008F389F"/>
    <w:rsid w:val="008F38FB"/>
    <w:rsid w:val="008F39BB"/>
    <w:rsid w:val="008F39C8"/>
    <w:rsid w:val="008F39EF"/>
    <w:rsid w:val="008F3CC3"/>
    <w:rsid w:val="008F3D11"/>
    <w:rsid w:val="008F4005"/>
    <w:rsid w:val="008F4021"/>
    <w:rsid w:val="008F434D"/>
    <w:rsid w:val="008F43FF"/>
    <w:rsid w:val="008F4551"/>
    <w:rsid w:val="008F4614"/>
    <w:rsid w:val="008F4688"/>
    <w:rsid w:val="008F46D3"/>
    <w:rsid w:val="008F482E"/>
    <w:rsid w:val="008F4921"/>
    <w:rsid w:val="008F498D"/>
    <w:rsid w:val="008F4A2F"/>
    <w:rsid w:val="008F4B8D"/>
    <w:rsid w:val="008F4C81"/>
    <w:rsid w:val="008F4E6E"/>
    <w:rsid w:val="008F4F02"/>
    <w:rsid w:val="008F508A"/>
    <w:rsid w:val="008F50AF"/>
    <w:rsid w:val="008F5183"/>
    <w:rsid w:val="008F5238"/>
    <w:rsid w:val="008F526F"/>
    <w:rsid w:val="008F5335"/>
    <w:rsid w:val="008F5425"/>
    <w:rsid w:val="008F5569"/>
    <w:rsid w:val="008F5588"/>
    <w:rsid w:val="008F5931"/>
    <w:rsid w:val="008F5ACE"/>
    <w:rsid w:val="008F5D73"/>
    <w:rsid w:val="008F5DB8"/>
    <w:rsid w:val="008F5F68"/>
    <w:rsid w:val="008F6001"/>
    <w:rsid w:val="008F64E4"/>
    <w:rsid w:val="008F680D"/>
    <w:rsid w:val="008F6903"/>
    <w:rsid w:val="008F6A5F"/>
    <w:rsid w:val="008F6BBE"/>
    <w:rsid w:val="008F6CB4"/>
    <w:rsid w:val="008F6D23"/>
    <w:rsid w:val="008F6D33"/>
    <w:rsid w:val="008F6E50"/>
    <w:rsid w:val="008F6E91"/>
    <w:rsid w:val="008F70EE"/>
    <w:rsid w:val="008F7127"/>
    <w:rsid w:val="008F71E9"/>
    <w:rsid w:val="008F71EE"/>
    <w:rsid w:val="008F7446"/>
    <w:rsid w:val="008F74A3"/>
    <w:rsid w:val="008F7514"/>
    <w:rsid w:val="008F7517"/>
    <w:rsid w:val="008F754D"/>
    <w:rsid w:val="008F7591"/>
    <w:rsid w:val="008F75DE"/>
    <w:rsid w:val="008F76EB"/>
    <w:rsid w:val="008F77B1"/>
    <w:rsid w:val="008F7C1C"/>
    <w:rsid w:val="008F7CA7"/>
    <w:rsid w:val="008F7D68"/>
    <w:rsid w:val="008F7F61"/>
    <w:rsid w:val="008F7F95"/>
    <w:rsid w:val="008F7FA9"/>
    <w:rsid w:val="00900052"/>
    <w:rsid w:val="00900066"/>
    <w:rsid w:val="00900233"/>
    <w:rsid w:val="00900359"/>
    <w:rsid w:val="00900380"/>
    <w:rsid w:val="0090040A"/>
    <w:rsid w:val="00900662"/>
    <w:rsid w:val="00900A81"/>
    <w:rsid w:val="00900B55"/>
    <w:rsid w:val="00900C67"/>
    <w:rsid w:val="00900C7F"/>
    <w:rsid w:val="00900D9C"/>
    <w:rsid w:val="00900E20"/>
    <w:rsid w:val="00900EB9"/>
    <w:rsid w:val="00900FD8"/>
    <w:rsid w:val="00900FE3"/>
    <w:rsid w:val="00901078"/>
    <w:rsid w:val="0090108E"/>
    <w:rsid w:val="00901230"/>
    <w:rsid w:val="009012F7"/>
    <w:rsid w:val="00901375"/>
    <w:rsid w:val="009014EE"/>
    <w:rsid w:val="009015F0"/>
    <w:rsid w:val="0090163F"/>
    <w:rsid w:val="00901B10"/>
    <w:rsid w:val="00901CB3"/>
    <w:rsid w:val="00901E3C"/>
    <w:rsid w:val="00901FAD"/>
    <w:rsid w:val="00902016"/>
    <w:rsid w:val="009021EC"/>
    <w:rsid w:val="0090220E"/>
    <w:rsid w:val="0090243C"/>
    <w:rsid w:val="00902512"/>
    <w:rsid w:val="00902AC2"/>
    <w:rsid w:val="00902C56"/>
    <w:rsid w:val="00902CED"/>
    <w:rsid w:val="00902D84"/>
    <w:rsid w:val="00902E58"/>
    <w:rsid w:val="009033DB"/>
    <w:rsid w:val="00903405"/>
    <w:rsid w:val="00903570"/>
    <w:rsid w:val="009037F3"/>
    <w:rsid w:val="0090387B"/>
    <w:rsid w:val="0090388E"/>
    <w:rsid w:val="00903982"/>
    <w:rsid w:val="009039BC"/>
    <w:rsid w:val="00903A2B"/>
    <w:rsid w:val="00903ABC"/>
    <w:rsid w:val="00903B9A"/>
    <w:rsid w:val="00903BBE"/>
    <w:rsid w:val="00903CE0"/>
    <w:rsid w:val="00903E4A"/>
    <w:rsid w:val="0090406E"/>
    <w:rsid w:val="009042AA"/>
    <w:rsid w:val="009042EE"/>
    <w:rsid w:val="0090430C"/>
    <w:rsid w:val="009044CD"/>
    <w:rsid w:val="0090455A"/>
    <w:rsid w:val="00904574"/>
    <w:rsid w:val="009046CC"/>
    <w:rsid w:val="00904788"/>
    <w:rsid w:val="009047B7"/>
    <w:rsid w:val="009047E2"/>
    <w:rsid w:val="0090483C"/>
    <w:rsid w:val="0090489D"/>
    <w:rsid w:val="0090498B"/>
    <w:rsid w:val="00904A17"/>
    <w:rsid w:val="00904A1D"/>
    <w:rsid w:val="00904B1D"/>
    <w:rsid w:val="00904B77"/>
    <w:rsid w:val="00904BDF"/>
    <w:rsid w:val="00904C53"/>
    <w:rsid w:val="00904D7B"/>
    <w:rsid w:val="00905215"/>
    <w:rsid w:val="00905291"/>
    <w:rsid w:val="009053FC"/>
    <w:rsid w:val="00905417"/>
    <w:rsid w:val="00905608"/>
    <w:rsid w:val="0090563F"/>
    <w:rsid w:val="009056FA"/>
    <w:rsid w:val="00905813"/>
    <w:rsid w:val="00905896"/>
    <w:rsid w:val="0090589C"/>
    <w:rsid w:val="00905A80"/>
    <w:rsid w:val="00905AEE"/>
    <w:rsid w:val="00905B7C"/>
    <w:rsid w:val="00905C2B"/>
    <w:rsid w:val="00905CFA"/>
    <w:rsid w:val="00905DF7"/>
    <w:rsid w:val="009060BE"/>
    <w:rsid w:val="009060FB"/>
    <w:rsid w:val="00906304"/>
    <w:rsid w:val="009063DE"/>
    <w:rsid w:val="0090655D"/>
    <w:rsid w:val="0090665A"/>
    <w:rsid w:val="0090677A"/>
    <w:rsid w:val="009068A2"/>
    <w:rsid w:val="00906BFB"/>
    <w:rsid w:val="00906CA3"/>
    <w:rsid w:val="00906CEF"/>
    <w:rsid w:val="00906CF9"/>
    <w:rsid w:val="00906D74"/>
    <w:rsid w:val="00906ED6"/>
    <w:rsid w:val="0090711B"/>
    <w:rsid w:val="0090743B"/>
    <w:rsid w:val="00907537"/>
    <w:rsid w:val="0090764B"/>
    <w:rsid w:val="00907AD1"/>
    <w:rsid w:val="00907B91"/>
    <w:rsid w:val="00907BBE"/>
    <w:rsid w:val="00907CCF"/>
    <w:rsid w:val="00907E54"/>
    <w:rsid w:val="009104BD"/>
    <w:rsid w:val="0091050D"/>
    <w:rsid w:val="0091055C"/>
    <w:rsid w:val="009106CC"/>
    <w:rsid w:val="009106CE"/>
    <w:rsid w:val="009107ED"/>
    <w:rsid w:val="009108E1"/>
    <w:rsid w:val="0091096F"/>
    <w:rsid w:val="00910AB9"/>
    <w:rsid w:val="00910CCC"/>
    <w:rsid w:val="00910D5D"/>
    <w:rsid w:val="00910F0A"/>
    <w:rsid w:val="009110EA"/>
    <w:rsid w:val="0091128F"/>
    <w:rsid w:val="009113CB"/>
    <w:rsid w:val="009113DE"/>
    <w:rsid w:val="00911436"/>
    <w:rsid w:val="00911453"/>
    <w:rsid w:val="00911B54"/>
    <w:rsid w:val="00911BB4"/>
    <w:rsid w:val="00911C8D"/>
    <w:rsid w:val="00911CA6"/>
    <w:rsid w:val="00911E15"/>
    <w:rsid w:val="00912155"/>
    <w:rsid w:val="00912244"/>
    <w:rsid w:val="009122D0"/>
    <w:rsid w:val="009124E5"/>
    <w:rsid w:val="00912786"/>
    <w:rsid w:val="00912A12"/>
    <w:rsid w:val="00912B4E"/>
    <w:rsid w:val="00912B7A"/>
    <w:rsid w:val="00912C28"/>
    <w:rsid w:val="00912E91"/>
    <w:rsid w:val="00912F2A"/>
    <w:rsid w:val="00913068"/>
    <w:rsid w:val="00913080"/>
    <w:rsid w:val="0091319B"/>
    <w:rsid w:val="009133CB"/>
    <w:rsid w:val="00913419"/>
    <w:rsid w:val="00913546"/>
    <w:rsid w:val="009136A4"/>
    <w:rsid w:val="00913881"/>
    <w:rsid w:val="009138BA"/>
    <w:rsid w:val="009138BF"/>
    <w:rsid w:val="00913A51"/>
    <w:rsid w:val="00913B10"/>
    <w:rsid w:val="00913B69"/>
    <w:rsid w:val="00913B7A"/>
    <w:rsid w:val="00913BDB"/>
    <w:rsid w:val="00913BEE"/>
    <w:rsid w:val="00913C90"/>
    <w:rsid w:val="00913EA4"/>
    <w:rsid w:val="00913F16"/>
    <w:rsid w:val="00913F67"/>
    <w:rsid w:val="0091425A"/>
    <w:rsid w:val="009143D3"/>
    <w:rsid w:val="009144BA"/>
    <w:rsid w:val="0091457B"/>
    <w:rsid w:val="0091472E"/>
    <w:rsid w:val="0091475E"/>
    <w:rsid w:val="00914AF4"/>
    <w:rsid w:val="00914B53"/>
    <w:rsid w:val="00914B58"/>
    <w:rsid w:val="00914F30"/>
    <w:rsid w:val="00915012"/>
    <w:rsid w:val="00915555"/>
    <w:rsid w:val="009155AA"/>
    <w:rsid w:val="009156CC"/>
    <w:rsid w:val="009156FB"/>
    <w:rsid w:val="0091573F"/>
    <w:rsid w:val="00915798"/>
    <w:rsid w:val="009157D8"/>
    <w:rsid w:val="009159E1"/>
    <w:rsid w:val="00915C52"/>
    <w:rsid w:val="00915CA9"/>
    <w:rsid w:val="00916006"/>
    <w:rsid w:val="00916126"/>
    <w:rsid w:val="00916271"/>
    <w:rsid w:val="009164ED"/>
    <w:rsid w:val="00916627"/>
    <w:rsid w:val="009167F8"/>
    <w:rsid w:val="0091684D"/>
    <w:rsid w:val="009169E7"/>
    <w:rsid w:val="00916A24"/>
    <w:rsid w:val="00916D35"/>
    <w:rsid w:val="00916DAD"/>
    <w:rsid w:val="00917028"/>
    <w:rsid w:val="00917082"/>
    <w:rsid w:val="009171D0"/>
    <w:rsid w:val="0091724F"/>
    <w:rsid w:val="009174D8"/>
    <w:rsid w:val="00917590"/>
    <w:rsid w:val="009176AB"/>
    <w:rsid w:val="009176C9"/>
    <w:rsid w:val="0091778C"/>
    <w:rsid w:val="00917A83"/>
    <w:rsid w:val="00917F93"/>
    <w:rsid w:val="00917FE3"/>
    <w:rsid w:val="00920014"/>
    <w:rsid w:val="00920109"/>
    <w:rsid w:val="00920141"/>
    <w:rsid w:val="00920363"/>
    <w:rsid w:val="0092036A"/>
    <w:rsid w:val="0092050B"/>
    <w:rsid w:val="0092074C"/>
    <w:rsid w:val="0092081B"/>
    <w:rsid w:val="0092098C"/>
    <w:rsid w:val="00920DDB"/>
    <w:rsid w:val="00920E4B"/>
    <w:rsid w:val="00920F93"/>
    <w:rsid w:val="009210F3"/>
    <w:rsid w:val="00921223"/>
    <w:rsid w:val="00921234"/>
    <w:rsid w:val="009216A8"/>
    <w:rsid w:val="00921705"/>
    <w:rsid w:val="009218B3"/>
    <w:rsid w:val="00921A33"/>
    <w:rsid w:val="00921B22"/>
    <w:rsid w:val="00921B4A"/>
    <w:rsid w:val="00921C69"/>
    <w:rsid w:val="00921CB4"/>
    <w:rsid w:val="00921F89"/>
    <w:rsid w:val="00921F9F"/>
    <w:rsid w:val="00922010"/>
    <w:rsid w:val="0092201C"/>
    <w:rsid w:val="0092204A"/>
    <w:rsid w:val="00922062"/>
    <w:rsid w:val="009220F7"/>
    <w:rsid w:val="009220F8"/>
    <w:rsid w:val="00922199"/>
    <w:rsid w:val="009222C6"/>
    <w:rsid w:val="009222E9"/>
    <w:rsid w:val="00922305"/>
    <w:rsid w:val="00922378"/>
    <w:rsid w:val="00922576"/>
    <w:rsid w:val="0092262E"/>
    <w:rsid w:val="009226FE"/>
    <w:rsid w:val="009227B5"/>
    <w:rsid w:val="009229DB"/>
    <w:rsid w:val="00922B09"/>
    <w:rsid w:val="00922BB0"/>
    <w:rsid w:val="00922C9D"/>
    <w:rsid w:val="00922D9E"/>
    <w:rsid w:val="00922DF5"/>
    <w:rsid w:val="00922F6A"/>
    <w:rsid w:val="00922FF2"/>
    <w:rsid w:val="00923012"/>
    <w:rsid w:val="009234C9"/>
    <w:rsid w:val="00923514"/>
    <w:rsid w:val="00923549"/>
    <w:rsid w:val="009236F6"/>
    <w:rsid w:val="0092373B"/>
    <w:rsid w:val="00923A36"/>
    <w:rsid w:val="00923A3A"/>
    <w:rsid w:val="00923A95"/>
    <w:rsid w:val="00923AAA"/>
    <w:rsid w:val="00923B36"/>
    <w:rsid w:val="00923B48"/>
    <w:rsid w:val="00923D49"/>
    <w:rsid w:val="00923E76"/>
    <w:rsid w:val="00923F86"/>
    <w:rsid w:val="0092407E"/>
    <w:rsid w:val="009240E8"/>
    <w:rsid w:val="00924190"/>
    <w:rsid w:val="009241BD"/>
    <w:rsid w:val="00924455"/>
    <w:rsid w:val="0092445B"/>
    <w:rsid w:val="0092446A"/>
    <w:rsid w:val="00924518"/>
    <w:rsid w:val="009247F5"/>
    <w:rsid w:val="0092481B"/>
    <w:rsid w:val="00924AC7"/>
    <w:rsid w:val="00924AF2"/>
    <w:rsid w:val="00924C7F"/>
    <w:rsid w:val="00924CC8"/>
    <w:rsid w:val="00924E85"/>
    <w:rsid w:val="00924EFC"/>
    <w:rsid w:val="009250A7"/>
    <w:rsid w:val="00925344"/>
    <w:rsid w:val="0092546F"/>
    <w:rsid w:val="009254FD"/>
    <w:rsid w:val="0092575B"/>
    <w:rsid w:val="009258E8"/>
    <w:rsid w:val="00925932"/>
    <w:rsid w:val="009259C9"/>
    <w:rsid w:val="00925C3E"/>
    <w:rsid w:val="00925CBF"/>
    <w:rsid w:val="00926089"/>
    <w:rsid w:val="00926124"/>
    <w:rsid w:val="00926488"/>
    <w:rsid w:val="009264BB"/>
    <w:rsid w:val="009266D4"/>
    <w:rsid w:val="00926737"/>
    <w:rsid w:val="009269D6"/>
    <w:rsid w:val="00926D52"/>
    <w:rsid w:val="00926DD6"/>
    <w:rsid w:val="00926F6B"/>
    <w:rsid w:val="009270C2"/>
    <w:rsid w:val="00927252"/>
    <w:rsid w:val="009272C2"/>
    <w:rsid w:val="00927368"/>
    <w:rsid w:val="009275D0"/>
    <w:rsid w:val="0092768E"/>
    <w:rsid w:val="009276CD"/>
    <w:rsid w:val="00927798"/>
    <w:rsid w:val="009277DE"/>
    <w:rsid w:val="00927862"/>
    <w:rsid w:val="0092789F"/>
    <w:rsid w:val="009278B0"/>
    <w:rsid w:val="00927AE2"/>
    <w:rsid w:val="00927B70"/>
    <w:rsid w:val="00927CBF"/>
    <w:rsid w:val="00927D3C"/>
    <w:rsid w:val="00927E70"/>
    <w:rsid w:val="00927F95"/>
    <w:rsid w:val="0093002C"/>
    <w:rsid w:val="00930239"/>
    <w:rsid w:val="00930333"/>
    <w:rsid w:val="009303F1"/>
    <w:rsid w:val="0093053B"/>
    <w:rsid w:val="00930638"/>
    <w:rsid w:val="0093063C"/>
    <w:rsid w:val="00930777"/>
    <w:rsid w:val="00930825"/>
    <w:rsid w:val="009308D3"/>
    <w:rsid w:val="009309AA"/>
    <w:rsid w:val="00930A44"/>
    <w:rsid w:val="00930BC6"/>
    <w:rsid w:val="00930DDB"/>
    <w:rsid w:val="0093100E"/>
    <w:rsid w:val="009311D4"/>
    <w:rsid w:val="009312E2"/>
    <w:rsid w:val="009314A9"/>
    <w:rsid w:val="009316C7"/>
    <w:rsid w:val="009316D4"/>
    <w:rsid w:val="0093186E"/>
    <w:rsid w:val="00931874"/>
    <w:rsid w:val="00931B3D"/>
    <w:rsid w:val="00931B99"/>
    <w:rsid w:val="00931CE6"/>
    <w:rsid w:val="00931D20"/>
    <w:rsid w:val="00931E8E"/>
    <w:rsid w:val="009322A0"/>
    <w:rsid w:val="009323B9"/>
    <w:rsid w:val="00932401"/>
    <w:rsid w:val="009325CF"/>
    <w:rsid w:val="0093262D"/>
    <w:rsid w:val="009329B1"/>
    <w:rsid w:val="00932ABE"/>
    <w:rsid w:val="00932C5D"/>
    <w:rsid w:val="00932CE8"/>
    <w:rsid w:val="00932F1B"/>
    <w:rsid w:val="00933040"/>
    <w:rsid w:val="00933662"/>
    <w:rsid w:val="009337D0"/>
    <w:rsid w:val="0093386C"/>
    <w:rsid w:val="009339AD"/>
    <w:rsid w:val="00933C57"/>
    <w:rsid w:val="00933CDA"/>
    <w:rsid w:val="00933E24"/>
    <w:rsid w:val="00933E86"/>
    <w:rsid w:val="00933F6C"/>
    <w:rsid w:val="0093410C"/>
    <w:rsid w:val="0093414D"/>
    <w:rsid w:val="00934234"/>
    <w:rsid w:val="009342C7"/>
    <w:rsid w:val="0093442E"/>
    <w:rsid w:val="009344A7"/>
    <w:rsid w:val="00934700"/>
    <w:rsid w:val="0093474F"/>
    <w:rsid w:val="00934755"/>
    <w:rsid w:val="009347EA"/>
    <w:rsid w:val="00934802"/>
    <w:rsid w:val="00934862"/>
    <w:rsid w:val="00934870"/>
    <w:rsid w:val="00934982"/>
    <w:rsid w:val="009349A6"/>
    <w:rsid w:val="009349AF"/>
    <w:rsid w:val="009349E3"/>
    <w:rsid w:val="00934CFA"/>
    <w:rsid w:val="00934E3A"/>
    <w:rsid w:val="00934F9F"/>
    <w:rsid w:val="00935252"/>
    <w:rsid w:val="009353A9"/>
    <w:rsid w:val="00935492"/>
    <w:rsid w:val="009354F8"/>
    <w:rsid w:val="009356B7"/>
    <w:rsid w:val="009356C3"/>
    <w:rsid w:val="009358ED"/>
    <w:rsid w:val="00935A0E"/>
    <w:rsid w:val="00935D03"/>
    <w:rsid w:val="00935D51"/>
    <w:rsid w:val="00935DE7"/>
    <w:rsid w:val="00935F28"/>
    <w:rsid w:val="00935F58"/>
    <w:rsid w:val="00935FF4"/>
    <w:rsid w:val="0093604B"/>
    <w:rsid w:val="00936496"/>
    <w:rsid w:val="0093679E"/>
    <w:rsid w:val="00936924"/>
    <w:rsid w:val="0093696B"/>
    <w:rsid w:val="00936C16"/>
    <w:rsid w:val="00936FE8"/>
    <w:rsid w:val="00937326"/>
    <w:rsid w:val="0093735B"/>
    <w:rsid w:val="0093753C"/>
    <w:rsid w:val="009375CA"/>
    <w:rsid w:val="0093765D"/>
    <w:rsid w:val="00937788"/>
    <w:rsid w:val="00937AAF"/>
    <w:rsid w:val="00937CA3"/>
    <w:rsid w:val="00937D2E"/>
    <w:rsid w:val="00937DD4"/>
    <w:rsid w:val="00937E08"/>
    <w:rsid w:val="0094003D"/>
    <w:rsid w:val="0094008F"/>
    <w:rsid w:val="0094009A"/>
    <w:rsid w:val="0094014B"/>
    <w:rsid w:val="0094028A"/>
    <w:rsid w:val="00940295"/>
    <w:rsid w:val="009403AC"/>
    <w:rsid w:val="0094064B"/>
    <w:rsid w:val="00940689"/>
    <w:rsid w:val="009407DC"/>
    <w:rsid w:val="0094083E"/>
    <w:rsid w:val="009408AC"/>
    <w:rsid w:val="0094099C"/>
    <w:rsid w:val="00940B4D"/>
    <w:rsid w:val="00940C3F"/>
    <w:rsid w:val="00940D01"/>
    <w:rsid w:val="00940DD9"/>
    <w:rsid w:val="00940DEE"/>
    <w:rsid w:val="00940E8D"/>
    <w:rsid w:val="0094119D"/>
    <w:rsid w:val="00941274"/>
    <w:rsid w:val="00941375"/>
    <w:rsid w:val="009414A1"/>
    <w:rsid w:val="00941647"/>
    <w:rsid w:val="00941975"/>
    <w:rsid w:val="009419B0"/>
    <w:rsid w:val="00941A99"/>
    <w:rsid w:val="00941B25"/>
    <w:rsid w:val="00941B34"/>
    <w:rsid w:val="00941CE1"/>
    <w:rsid w:val="00941F07"/>
    <w:rsid w:val="00941F1D"/>
    <w:rsid w:val="00941FBF"/>
    <w:rsid w:val="00941FEA"/>
    <w:rsid w:val="00942086"/>
    <w:rsid w:val="009421D4"/>
    <w:rsid w:val="00942284"/>
    <w:rsid w:val="00942892"/>
    <w:rsid w:val="00942A04"/>
    <w:rsid w:val="00942B27"/>
    <w:rsid w:val="00942B66"/>
    <w:rsid w:val="00942B70"/>
    <w:rsid w:val="00942CB6"/>
    <w:rsid w:val="00942E13"/>
    <w:rsid w:val="00942E72"/>
    <w:rsid w:val="00942FF0"/>
    <w:rsid w:val="009430AC"/>
    <w:rsid w:val="00943235"/>
    <w:rsid w:val="009432C8"/>
    <w:rsid w:val="00943300"/>
    <w:rsid w:val="00943348"/>
    <w:rsid w:val="00943370"/>
    <w:rsid w:val="009433FF"/>
    <w:rsid w:val="009436C6"/>
    <w:rsid w:val="0094397F"/>
    <w:rsid w:val="00943C7B"/>
    <w:rsid w:val="00943DD8"/>
    <w:rsid w:val="00943E1C"/>
    <w:rsid w:val="00943EC4"/>
    <w:rsid w:val="00943F3F"/>
    <w:rsid w:val="00944101"/>
    <w:rsid w:val="009441F4"/>
    <w:rsid w:val="00944226"/>
    <w:rsid w:val="00944389"/>
    <w:rsid w:val="0094442D"/>
    <w:rsid w:val="00944502"/>
    <w:rsid w:val="00944638"/>
    <w:rsid w:val="00944702"/>
    <w:rsid w:val="00944897"/>
    <w:rsid w:val="009448DB"/>
    <w:rsid w:val="00944B43"/>
    <w:rsid w:val="00944B77"/>
    <w:rsid w:val="00944BC9"/>
    <w:rsid w:val="00944D21"/>
    <w:rsid w:val="00944DAF"/>
    <w:rsid w:val="00945083"/>
    <w:rsid w:val="009450A1"/>
    <w:rsid w:val="0094531C"/>
    <w:rsid w:val="009453F9"/>
    <w:rsid w:val="009454CE"/>
    <w:rsid w:val="00945518"/>
    <w:rsid w:val="009455BC"/>
    <w:rsid w:val="00945817"/>
    <w:rsid w:val="0094593E"/>
    <w:rsid w:val="009459B9"/>
    <w:rsid w:val="00945A0E"/>
    <w:rsid w:val="00945A67"/>
    <w:rsid w:val="00945BE3"/>
    <w:rsid w:val="00945BFE"/>
    <w:rsid w:val="00945CCA"/>
    <w:rsid w:val="00945E1E"/>
    <w:rsid w:val="00946422"/>
    <w:rsid w:val="009465D4"/>
    <w:rsid w:val="00946633"/>
    <w:rsid w:val="0094664C"/>
    <w:rsid w:val="0094667F"/>
    <w:rsid w:val="009466F5"/>
    <w:rsid w:val="009468E8"/>
    <w:rsid w:val="00946A82"/>
    <w:rsid w:val="00946DAE"/>
    <w:rsid w:val="00946E02"/>
    <w:rsid w:val="00946E50"/>
    <w:rsid w:val="00946E61"/>
    <w:rsid w:val="0094706E"/>
    <w:rsid w:val="0094706F"/>
    <w:rsid w:val="009471AA"/>
    <w:rsid w:val="00947206"/>
    <w:rsid w:val="00947367"/>
    <w:rsid w:val="0094754B"/>
    <w:rsid w:val="009475B6"/>
    <w:rsid w:val="009477D7"/>
    <w:rsid w:val="0094786D"/>
    <w:rsid w:val="00947A26"/>
    <w:rsid w:val="00947AF3"/>
    <w:rsid w:val="00947BE9"/>
    <w:rsid w:val="00947C48"/>
    <w:rsid w:val="00947D93"/>
    <w:rsid w:val="00947EB9"/>
    <w:rsid w:val="00950160"/>
    <w:rsid w:val="0095051D"/>
    <w:rsid w:val="009506CD"/>
    <w:rsid w:val="00950806"/>
    <w:rsid w:val="00950838"/>
    <w:rsid w:val="0095084D"/>
    <w:rsid w:val="009508BF"/>
    <w:rsid w:val="009508F2"/>
    <w:rsid w:val="00950A20"/>
    <w:rsid w:val="00950B65"/>
    <w:rsid w:val="00950D1A"/>
    <w:rsid w:val="00950D35"/>
    <w:rsid w:val="00950F5D"/>
    <w:rsid w:val="00950FF2"/>
    <w:rsid w:val="00951328"/>
    <w:rsid w:val="00951384"/>
    <w:rsid w:val="00951676"/>
    <w:rsid w:val="00951764"/>
    <w:rsid w:val="00951865"/>
    <w:rsid w:val="00951ABA"/>
    <w:rsid w:val="00951B35"/>
    <w:rsid w:val="00951B51"/>
    <w:rsid w:val="00951E32"/>
    <w:rsid w:val="00951EA5"/>
    <w:rsid w:val="00951F5D"/>
    <w:rsid w:val="00952052"/>
    <w:rsid w:val="009520F4"/>
    <w:rsid w:val="00952319"/>
    <w:rsid w:val="00952382"/>
    <w:rsid w:val="009526C6"/>
    <w:rsid w:val="009526D6"/>
    <w:rsid w:val="00952962"/>
    <w:rsid w:val="00952B56"/>
    <w:rsid w:val="0095312A"/>
    <w:rsid w:val="00953137"/>
    <w:rsid w:val="0095317D"/>
    <w:rsid w:val="009532F3"/>
    <w:rsid w:val="0095355F"/>
    <w:rsid w:val="0095360A"/>
    <w:rsid w:val="0095365A"/>
    <w:rsid w:val="0095385D"/>
    <w:rsid w:val="00953AB1"/>
    <w:rsid w:val="00953C6E"/>
    <w:rsid w:val="00953ED8"/>
    <w:rsid w:val="00953F8F"/>
    <w:rsid w:val="00954056"/>
    <w:rsid w:val="009542DF"/>
    <w:rsid w:val="0095432A"/>
    <w:rsid w:val="00954383"/>
    <w:rsid w:val="0095454B"/>
    <w:rsid w:val="00954571"/>
    <w:rsid w:val="00954779"/>
    <w:rsid w:val="00954997"/>
    <w:rsid w:val="00954AF4"/>
    <w:rsid w:val="00954BAF"/>
    <w:rsid w:val="00954CD8"/>
    <w:rsid w:val="00954F48"/>
    <w:rsid w:val="009550E7"/>
    <w:rsid w:val="00955294"/>
    <w:rsid w:val="009552DE"/>
    <w:rsid w:val="00955333"/>
    <w:rsid w:val="00955582"/>
    <w:rsid w:val="009557AE"/>
    <w:rsid w:val="0095580B"/>
    <w:rsid w:val="00955820"/>
    <w:rsid w:val="0095592E"/>
    <w:rsid w:val="00955D12"/>
    <w:rsid w:val="00955E7F"/>
    <w:rsid w:val="0095605D"/>
    <w:rsid w:val="009560B9"/>
    <w:rsid w:val="00956196"/>
    <w:rsid w:val="009561F1"/>
    <w:rsid w:val="00956200"/>
    <w:rsid w:val="009564DA"/>
    <w:rsid w:val="00956512"/>
    <w:rsid w:val="0095657C"/>
    <w:rsid w:val="00956681"/>
    <w:rsid w:val="00956760"/>
    <w:rsid w:val="009567DC"/>
    <w:rsid w:val="0095688F"/>
    <w:rsid w:val="00956947"/>
    <w:rsid w:val="009569DA"/>
    <w:rsid w:val="00956A73"/>
    <w:rsid w:val="00956ACF"/>
    <w:rsid w:val="00956B6A"/>
    <w:rsid w:val="00956B8B"/>
    <w:rsid w:val="00956D52"/>
    <w:rsid w:val="00956EA6"/>
    <w:rsid w:val="00956FBB"/>
    <w:rsid w:val="009570B7"/>
    <w:rsid w:val="00957194"/>
    <w:rsid w:val="009572A2"/>
    <w:rsid w:val="009572E5"/>
    <w:rsid w:val="00957376"/>
    <w:rsid w:val="0095737C"/>
    <w:rsid w:val="00957393"/>
    <w:rsid w:val="0095750C"/>
    <w:rsid w:val="009576DF"/>
    <w:rsid w:val="00957776"/>
    <w:rsid w:val="009578A9"/>
    <w:rsid w:val="009578D6"/>
    <w:rsid w:val="00957A02"/>
    <w:rsid w:val="00957A22"/>
    <w:rsid w:val="00957AE5"/>
    <w:rsid w:val="00957D3B"/>
    <w:rsid w:val="00960142"/>
    <w:rsid w:val="009601B5"/>
    <w:rsid w:val="00960217"/>
    <w:rsid w:val="0096028E"/>
    <w:rsid w:val="00960458"/>
    <w:rsid w:val="0096054F"/>
    <w:rsid w:val="009605F7"/>
    <w:rsid w:val="00960722"/>
    <w:rsid w:val="00960DB2"/>
    <w:rsid w:val="00960E9A"/>
    <w:rsid w:val="009610E2"/>
    <w:rsid w:val="009610E9"/>
    <w:rsid w:val="0096130C"/>
    <w:rsid w:val="0096154F"/>
    <w:rsid w:val="00961635"/>
    <w:rsid w:val="009617B8"/>
    <w:rsid w:val="00961939"/>
    <w:rsid w:val="00961AA8"/>
    <w:rsid w:val="00961B3D"/>
    <w:rsid w:val="00961C52"/>
    <w:rsid w:val="00961C78"/>
    <w:rsid w:val="00961EC9"/>
    <w:rsid w:val="009621B6"/>
    <w:rsid w:val="00962263"/>
    <w:rsid w:val="0096226C"/>
    <w:rsid w:val="00962564"/>
    <w:rsid w:val="009627B1"/>
    <w:rsid w:val="009628EB"/>
    <w:rsid w:val="00962B93"/>
    <w:rsid w:val="00962BE4"/>
    <w:rsid w:val="00962BFD"/>
    <w:rsid w:val="00962DCA"/>
    <w:rsid w:val="00962E10"/>
    <w:rsid w:val="00962E61"/>
    <w:rsid w:val="00962F76"/>
    <w:rsid w:val="00962FA5"/>
    <w:rsid w:val="009631BE"/>
    <w:rsid w:val="009631F9"/>
    <w:rsid w:val="009638B5"/>
    <w:rsid w:val="00963A50"/>
    <w:rsid w:val="00963AE3"/>
    <w:rsid w:val="00963BB4"/>
    <w:rsid w:val="00963BEB"/>
    <w:rsid w:val="00963DF9"/>
    <w:rsid w:val="0096406F"/>
    <w:rsid w:val="00964165"/>
    <w:rsid w:val="009645D4"/>
    <w:rsid w:val="0096464B"/>
    <w:rsid w:val="0096464C"/>
    <w:rsid w:val="009646A3"/>
    <w:rsid w:val="009646EA"/>
    <w:rsid w:val="00964752"/>
    <w:rsid w:val="0096485D"/>
    <w:rsid w:val="00964B5F"/>
    <w:rsid w:val="00964D98"/>
    <w:rsid w:val="009650C8"/>
    <w:rsid w:val="00965101"/>
    <w:rsid w:val="00965123"/>
    <w:rsid w:val="0096523B"/>
    <w:rsid w:val="009655BC"/>
    <w:rsid w:val="0096561B"/>
    <w:rsid w:val="00965645"/>
    <w:rsid w:val="009656A7"/>
    <w:rsid w:val="00965769"/>
    <w:rsid w:val="009657E3"/>
    <w:rsid w:val="009659AB"/>
    <w:rsid w:val="00965A19"/>
    <w:rsid w:val="00965D5E"/>
    <w:rsid w:val="00965EA6"/>
    <w:rsid w:val="00965F69"/>
    <w:rsid w:val="009661D2"/>
    <w:rsid w:val="009662B7"/>
    <w:rsid w:val="00966329"/>
    <w:rsid w:val="009663E9"/>
    <w:rsid w:val="0096650F"/>
    <w:rsid w:val="00966586"/>
    <w:rsid w:val="0096659B"/>
    <w:rsid w:val="0096668E"/>
    <w:rsid w:val="00966699"/>
    <w:rsid w:val="0096672C"/>
    <w:rsid w:val="009669DB"/>
    <w:rsid w:val="00966A54"/>
    <w:rsid w:val="00966AF8"/>
    <w:rsid w:val="00966B7E"/>
    <w:rsid w:val="00966C45"/>
    <w:rsid w:val="00966CB0"/>
    <w:rsid w:val="00966E23"/>
    <w:rsid w:val="00966E69"/>
    <w:rsid w:val="00966EF6"/>
    <w:rsid w:val="00966F91"/>
    <w:rsid w:val="00967332"/>
    <w:rsid w:val="009673A3"/>
    <w:rsid w:val="009673F1"/>
    <w:rsid w:val="009674EC"/>
    <w:rsid w:val="00967660"/>
    <w:rsid w:val="009676F5"/>
    <w:rsid w:val="0096791B"/>
    <w:rsid w:val="00967990"/>
    <w:rsid w:val="00967A87"/>
    <w:rsid w:val="00967B36"/>
    <w:rsid w:val="00967C7F"/>
    <w:rsid w:val="00967C9B"/>
    <w:rsid w:val="00967E9B"/>
    <w:rsid w:val="00967EE4"/>
    <w:rsid w:val="00967F1F"/>
    <w:rsid w:val="00970023"/>
    <w:rsid w:val="00970027"/>
    <w:rsid w:val="00970163"/>
    <w:rsid w:val="009701EC"/>
    <w:rsid w:val="009702F3"/>
    <w:rsid w:val="0097031E"/>
    <w:rsid w:val="00970442"/>
    <w:rsid w:val="0097051C"/>
    <w:rsid w:val="009705B0"/>
    <w:rsid w:val="00970778"/>
    <w:rsid w:val="009707D6"/>
    <w:rsid w:val="0097082E"/>
    <w:rsid w:val="00970A1D"/>
    <w:rsid w:val="00970B70"/>
    <w:rsid w:val="00970BAC"/>
    <w:rsid w:val="00970EC2"/>
    <w:rsid w:val="00971057"/>
    <w:rsid w:val="0097107C"/>
    <w:rsid w:val="009712BA"/>
    <w:rsid w:val="00971341"/>
    <w:rsid w:val="00971390"/>
    <w:rsid w:val="009713AE"/>
    <w:rsid w:val="009713DF"/>
    <w:rsid w:val="009714C5"/>
    <w:rsid w:val="00971624"/>
    <w:rsid w:val="009716EC"/>
    <w:rsid w:val="00971753"/>
    <w:rsid w:val="009717DC"/>
    <w:rsid w:val="009718B1"/>
    <w:rsid w:val="00971937"/>
    <w:rsid w:val="009719D9"/>
    <w:rsid w:val="00971ACA"/>
    <w:rsid w:val="00971EDA"/>
    <w:rsid w:val="00971F74"/>
    <w:rsid w:val="00971FF5"/>
    <w:rsid w:val="009720FC"/>
    <w:rsid w:val="00972276"/>
    <w:rsid w:val="00972474"/>
    <w:rsid w:val="0097259E"/>
    <w:rsid w:val="009726E7"/>
    <w:rsid w:val="00972728"/>
    <w:rsid w:val="00972767"/>
    <w:rsid w:val="009727BE"/>
    <w:rsid w:val="0097287E"/>
    <w:rsid w:val="00972965"/>
    <w:rsid w:val="00972972"/>
    <w:rsid w:val="00972985"/>
    <w:rsid w:val="009729B5"/>
    <w:rsid w:val="00972AF0"/>
    <w:rsid w:val="00972C2A"/>
    <w:rsid w:val="00972D38"/>
    <w:rsid w:val="00972D3A"/>
    <w:rsid w:val="00972D65"/>
    <w:rsid w:val="00972D66"/>
    <w:rsid w:val="00972DA1"/>
    <w:rsid w:val="00972E4A"/>
    <w:rsid w:val="00972FF0"/>
    <w:rsid w:val="0097305C"/>
    <w:rsid w:val="009732BB"/>
    <w:rsid w:val="00973424"/>
    <w:rsid w:val="009734A5"/>
    <w:rsid w:val="00973756"/>
    <w:rsid w:val="009737D4"/>
    <w:rsid w:val="009738F2"/>
    <w:rsid w:val="009738FA"/>
    <w:rsid w:val="00973919"/>
    <w:rsid w:val="0097393B"/>
    <w:rsid w:val="009739C8"/>
    <w:rsid w:val="00973AFC"/>
    <w:rsid w:val="00973B04"/>
    <w:rsid w:val="00973B25"/>
    <w:rsid w:val="00973B64"/>
    <w:rsid w:val="00973D6A"/>
    <w:rsid w:val="00973E08"/>
    <w:rsid w:val="00973E8D"/>
    <w:rsid w:val="00974030"/>
    <w:rsid w:val="00974584"/>
    <w:rsid w:val="00974686"/>
    <w:rsid w:val="00974895"/>
    <w:rsid w:val="00974904"/>
    <w:rsid w:val="00974957"/>
    <w:rsid w:val="0097495F"/>
    <w:rsid w:val="00974A13"/>
    <w:rsid w:val="00974A37"/>
    <w:rsid w:val="00974A5B"/>
    <w:rsid w:val="00974A73"/>
    <w:rsid w:val="00974B00"/>
    <w:rsid w:val="00974B97"/>
    <w:rsid w:val="00974C16"/>
    <w:rsid w:val="00974C27"/>
    <w:rsid w:val="00974D36"/>
    <w:rsid w:val="00974E4D"/>
    <w:rsid w:val="00974E7A"/>
    <w:rsid w:val="00974E99"/>
    <w:rsid w:val="00974FA0"/>
    <w:rsid w:val="00974FE8"/>
    <w:rsid w:val="00975008"/>
    <w:rsid w:val="0097542E"/>
    <w:rsid w:val="0097544D"/>
    <w:rsid w:val="009757D6"/>
    <w:rsid w:val="00975876"/>
    <w:rsid w:val="009758E8"/>
    <w:rsid w:val="00975A31"/>
    <w:rsid w:val="00975BE9"/>
    <w:rsid w:val="00975CAB"/>
    <w:rsid w:val="009763EC"/>
    <w:rsid w:val="009763EE"/>
    <w:rsid w:val="00976464"/>
    <w:rsid w:val="0097648A"/>
    <w:rsid w:val="0097659A"/>
    <w:rsid w:val="009765A8"/>
    <w:rsid w:val="009766FB"/>
    <w:rsid w:val="009767DB"/>
    <w:rsid w:val="009768A6"/>
    <w:rsid w:val="00976B82"/>
    <w:rsid w:val="00976B90"/>
    <w:rsid w:val="00976CAA"/>
    <w:rsid w:val="00977032"/>
    <w:rsid w:val="009772FB"/>
    <w:rsid w:val="00977434"/>
    <w:rsid w:val="0097749D"/>
    <w:rsid w:val="00977577"/>
    <w:rsid w:val="00977674"/>
    <w:rsid w:val="00977804"/>
    <w:rsid w:val="00977827"/>
    <w:rsid w:val="009778AA"/>
    <w:rsid w:val="009778EC"/>
    <w:rsid w:val="00977E5E"/>
    <w:rsid w:val="00977F37"/>
    <w:rsid w:val="00977F6C"/>
    <w:rsid w:val="0098017F"/>
    <w:rsid w:val="009801B6"/>
    <w:rsid w:val="009805C4"/>
    <w:rsid w:val="009805EF"/>
    <w:rsid w:val="00980634"/>
    <w:rsid w:val="0098063D"/>
    <w:rsid w:val="009806F9"/>
    <w:rsid w:val="00980A47"/>
    <w:rsid w:val="00980BA8"/>
    <w:rsid w:val="00980BB3"/>
    <w:rsid w:val="00980BCA"/>
    <w:rsid w:val="00980C2A"/>
    <w:rsid w:val="00980C44"/>
    <w:rsid w:val="00980D0B"/>
    <w:rsid w:val="00980D4D"/>
    <w:rsid w:val="009810D2"/>
    <w:rsid w:val="00981594"/>
    <w:rsid w:val="009815DB"/>
    <w:rsid w:val="009815DD"/>
    <w:rsid w:val="009816A6"/>
    <w:rsid w:val="009817D0"/>
    <w:rsid w:val="00981892"/>
    <w:rsid w:val="00981A35"/>
    <w:rsid w:val="00981A49"/>
    <w:rsid w:val="00981A67"/>
    <w:rsid w:val="00981B11"/>
    <w:rsid w:val="00981B8D"/>
    <w:rsid w:val="00981BE7"/>
    <w:rsid w:val="00981DBE"/>
    <w:rsid w:val="00982157"/>
    <w:rsid w:val="00982367"/>
    <w:rsid w:val="00982897"/>
    <w:rsid w:val="00982AD8"/>
    <w:rsid w:val="00982DFC"/>
    <w:rsid w:val="00982E66"/>
    <w:rsid w:val="0098314C"/>
    <w:rsid w:val="00983561"/>
    <w:rsid w:val="009835D2"/>
    <w:rsid w:val="009835F2"/>
    <w:rsid w:val="0098374E"/>
    <w:rsid w:val="0098390B"/>
    <w:rsid w:val="00983B9B"/>
    <w:rsid w:val="00983C86"/>
    <w:rsid w:val="00983DC1"/>
    <w:rsid w:val="00983E65"/>
    <w:rsid w:val="00984132"/>
    <w:rsid w:val="009841C5"/>
    <w:rsid w:val="00984279"/>
    <w:rsid w:val="009842C8"/>
    <w:rsid w:val="009842D2"/>
    <w:rsid w:val="00984363"/>
    <w:rsid w:val="0098445D"/>
    <w:rsid w:val="009846CB"/>
    <w:rsid w:val="009847E7"/>
    <w:rsid w:val="00984893"/>
    <w:rsid w:val="00984A1E"/>
    <w:rsid w:val="00984BA3"/>
    <w:rsid w:val="00984CCA"/>
    <w:rsid w:val="00984D48"/>
    <w:rsid w:val="00984FB4"/>
    <w:rsid w:val="00984FCA"/>
    <w:rsid w:val="0098504A"/>
    <w:rsid w:val="00985332"/>
    <w:rsid w:val="0098540F"/>
    <w:rsid w:val="00985425"/>
    <w:rsid w:val="009855D0"/>
    <w:rsid w:val="009855E4"/>
    <w:rsid w:val="009858B0"/>
    <w:rsid w:val="009858BA"/>
    <w:rsid w:val="009859F8"/>
    <w:rsid w:val="00985A10"/>
    <w:rsid w:val="00985AE0"/>
    <w:rsid w:val="00985D33"/>
    <w:rsid w:val="00985F59"/>
    <w:rsid w:val="00986071"/>
    <w:rsid w:val="0098626F"/>
    <w:rsid w:val="009862B1"/>
    <w:rsid w:val="009863C6"/>
    <w:rsid w:val="009863DE"/>
    <w:rsid w:val="009863EC"/>
    <w:rsid w:val="0098648C"/>
    <w:rsid w:val="009864BB"/>
    <w:rsid w:val="00986619"/>
    <w:rsid w:val="009866BD"/>
    <w:rsid w:val="00986770"/>
    <w:rsid w:val="009867F3"/>
    <w:rsid w:val="00986908"/>
    <w:rsid w:val="00986962"/>
    <w:rsid w:val="00986AAC"/>
    <w:rsid w:val="00986B10"/>
    <w:rsid w:val="00986C02"/>
    <w:rsid w:val="00986E80"/>
    <w:rsid w:val="00987022"/>
    <w:rsid w:val="00987187"/>
    <w:rsid w:val="009871E1"/>
    <w:rsid w:val="009873E6"/>
    <w:rsid w:val="00987402"/>
    <w:rsid w:val="00987557"/>
    <w:rsid w:val="009875C6"/>
    <w:rsid w:val="00987654"/>
    <w:rsid w:val="009878C2"/>
    <w:rsid w:val="00987A58"/>
    <w:rsid w:val="00987CF9"/>
    <w:rsid w:val="00987EB9"/>
    <w:rsid w:val="0099007E"/>
    <w:rsid w:val="009902D4"/>
    <w:rsid w:val="00990315"/>
    <w:rsid w:val="00990381"/>
    <w:rsid w:val="009903E8"/>
    <w:rsid w:val="00990435"/>
    <w:rsid w:val="00990445"/>
    <w:rsid w:val="009904D2"/>
    <w:rsid w:val="009904DB"/>
    <w:rsid w:val="0099051D"/>
    <w:rsid w:val="00990595"/>
    <w:rsid w:val="00990763"/>
    <w:rsid w:val="00990793"/>
    <w:rsid w:val="009907ED"/>
    <w:rsid w:val="0099087C"/>
    <w:rsid w:val="00990ACE"/>
    <w:rsid w:val="00990AE6"/>
    <w:rsid w:val="00990E1F"/>
    <w:rsid w:val="00990E45"/>
    <w:rsid w:val="00990EA2"/>
    <w:rsid w:val="00990F0A"/>
    <w:rsid w:val="00991253"/>
    <w:rsid w:val="00991272"/>
    <w:rsid w:val="009912B4"/>
    <w:rsid w:val="00991314"/>
    <w:rsid w:val="009914AA"/>
    <w:rsid w:val="009914F5"/>
    <w:rsid w:val="0099172C"/>
    <w:rsid w:val="00991762"/>
    <w:rsid w:val="00991782"/>
    <w:rsid w:val="009917C4"/>
    <w:rsid w:val="0099184D"/>
    <w:rsid w:val="009919F0"/>
    <w:rsid w:val="00991A30"/>
    <w:rsid w:val="00991B49"/>
    <w:rsid w:val="00991B65"/>
    <w:rsid w:val="00991C42"/>
    <w:rsid w:val="00991CC4"/>
    <w:rsid w:val="00991E43"/>
    <w:rsid w:val="00991F48"/>
    <w:rsid w:val="00991F87"/>
    <w:rsid w:val="00991F9A"/>
    <w:rsid w:val="00992010"/>
    <w:rsid w:val="0099206B"/>
    <w:rsid w:val="009920D3"/>
    <w:rsid w:val="009920E9"/>
    <w:rsid w:val="009923BC"/>
    <w:rsid w:val="00992459"/>
    <w:rsid w:val="00992563"/>
    <w:rsid w:val="009926C2"/>
    <w:rsid w:val="00992780"/>
    <w:rsid w:val="009927FA"/>
    <w:rsid w:val="00992AAC"/>
    <w:rsid w:val="00992CDA"/>
    <w:rsid w:val="00993263"/>
    <w:rsid w:val="009933EC"/>
    <w:rsid w:val="00993591"/>
    <w:rsid w:val="009935CA"/>
    <w:rsid w:val="009935D1"/>
    <w:rsid w:val="0099381C"/>
    <w:rsid w:val="00993903"/>
    <w:rsid w:val="00993AF5"/>
    <w:rsid w:val="00993B5C"/>
    <w:rsid w:val="00993E65"/>
    <w:rsid w:val="009940F0"/>
    <w:rsid w:val="00994310"/>
    <w:rsid w:val="009943AB"/>
    <w:rsid w:val="00994479"/>
    <w:rsid w:val="0099480B"/>
    <w:rsid w:val="009948B0"/>
    <w:rsid w:val="00994A26"/>
    <w:rsid w:val="00994A7D"/>
    <w:rsid w:val="00994B5C"/>
    <w:rsid w:val="00994C1F"/>
    <w:rsid w:val="00994C75"/>
    <w:rsid w:val="00995176"/>
    <w:rsid w:val="009951A6"/>
    <w:rsid w:val="00995423"/>
    <w:rsid w:val="009954EA"/>
    <w:rsid w:val="009955A3"/>
    <w:rsid w:val="009956A4"/>
    <w:rsid w:val="009956AA"/>
    <w:rsid w:val="009958A7"/>
    <w:rsid w:val="00995B6A"/>
    <w:rsid w:val="00995C27"/>
    <w:rsid w:val="00995EAC"/>
    <w:rsid w:val="00995F2D"/>
    <w:rsid w:val="0099608E"/>
    <w:rsid w:val="00996096"/>
    <w:rsid w:val="009960EC"/>
    <w:rsid w:val="00996249"/>
    <w:rsid w:val="0099653E"/>
    <w:rsid w:val="0099676C"/>
    <w:rsid w:val="00996779"/>
    <w:rsid w:val="009967B3"/>
    <w:rsid w:val="00996803"/>
    <w:rsid w:val="009968A5"/>
    <w:rsid w:val="009968AB"/>
    <w:rsid w:val="00996A30"/>
    <w:rsid w:val="00996BD9"/>
    <w:rsid w:val="00996BE2"/>
    <w:rsid w:val="00996C35"/>
    <w:rsid w:val="00996D07"/>
    <w:rsid w:val="00996D25"/>
    <w:rsid w:val="00996E6D"/>
    <w:rsid w:val="00996EA0"/>
    <w:rsid w:val="00996FFF"/>
    <w:rsid w:val="00997321"/>
    <w:rsid w:val="0099739D"/>
    <w:rsid w:val="0099742D"/>
    <w:rsid w:val="00997446"/>
    <w:rsid w:val="009975F2"/>
    <w:rsid w:val="00997A50"/>
    <w:rsid w:val="00997ACD"/>
    <w:rsid w:val="00997BC6"/>
    <w:rsid w:val="00997CF3"/>
    <w:rsid w:val="00997DC5"/>
    <w:rsid w:val="00997E91"/>
    <w:rsid w:val="00997EE4"/>
    <w:rsid w:val="009A008B"/>
    <w:rsid w:val="009A01F2"/>
    <w:rsid w:val="009A020D"/>
    <w:rsid w:val="009A049A"/>
    <w:rsid w:val="009A067F"/>
    <w:rsid w:val="009A08EF"/>
    <w:rsid w:val="009A09AA"/>
    <w:rsid w:val="009A0BE7"/>
    <w:rsid w:val="009A0D00"/>
    <w:rsid w:val="009A0DAD"/>
    <w:rsid w:val="009A1099"/>
    <w:rsid w:val="009A1340"/>
    <w:rsid w:val="009A1489"/>
    <w:rsid w:val="009A14CC"/>
    <w:rsid w:val="009A156A"/>
    <w:rsid w:val="009A180B"/>
    <w:rsid w:val="009A18C4"/>
    <w:rsid w:val="009A1ABD"/>
    <w:rsid w:val="009A1BC9"/>
    <w:rsid w:val="009A1BF3"/>
    <w:rsid w:val="009A1D77"/>
    <w:rsid w:val="009A1DCF"/>
    <w:rsid w:val="009A1DF6"/>
    <w:rsid w:val="009A1E12"/>
    <w:rsid w:val="009A1EE4"/>
    <w:rsid w:val="009A2027"/>
    <w:rsid w:val="009A202A"/>
    <w:rsid w:val="009A21BB"/>
    <w:rsid w:val="009A21F4"/>
    <w:rsid w:val="009A2239"/>
    <w:rsid w:val="009A248E"/>
    <w:rsid w:val="009A24D8"/>
    <w:rsid w:val="009A24E6"/>
    <w:rsid w:val="009A257F"/>
    <w:rsid w:val="009A2681"/>
    <w:rsid w:val="009A28E7"/>
    <w:rsid w:val="009A2A39"/>
    <w:rsid w:val="009A2C9A"/>
    <w:rsid w:val="009A2CF4"/>
    <w:rsid w:val="009A2DF5"/>
    <w:rsid w:val="009A367D"/>
    <w:rsid w:val="009A3725"/>
    <w:rsid w:val="009A3783"/>
    <w:rsid w:val="009A37AA"/>
    <w:rsid w:val="009A37B2"/>
    <w:rsid w:val="009A3B40"/>
    <w:rsid w:val="009A3C7C"/>
    <w:rsid w:val="009A3CF9"/>
    <w:rsid w:val="009A3D2E"/>
    <w:rsid w:val="009A3D5D"/>
    <w:rsid w:val="009A3EDD"/>
    <w:rsid w:val="009A4413"/>
    <w:rsid w:val="009A44C3"/>
    <w:rsid w:val="009A4957"/>
    <w:rsid w:val="009A4963"/>
    <w:rsid w:val="009A4C1E"/>
    <w:rsid w:val="009A4CE7"/>
    <w:rsid w:val="009A4DFF"/>
    <w:rsid w:val="009A4E5E"/>
    <w:rsid w:val="009A5044"/>
    <w:rsid w:val="009A5186"/>
    <w:rsid w:val="009A51D4"/>
    <w:rsid w:val="009A52E0"/>
    <w:rsid w:val="009A5556"/>
    <w:rsid w:val="009A55E5"/>
    <w:rsid w:val="009A56C8"/>
    <w:rsid w:val="009A56F2"/>
    <w:rsid w:val="009A5C06"/>
    <w:rsid w:val="009A5C32"/>
    <w:rsid w:val="009A5CEE"/>
    <w:rsid w:val="009A5D7D"/>
    <w:rsid w:val="009A5F81"/>
    <w:rsid w:val="009A627F"/>
    <w:rsid w:val="009A66B0"/>
    <w:rsid w:val="009A6751"/>
    <w:rsid w:val="009A67CD"/>
    <w:rsid w:val="009A69A9"/>
    <w:rsid w:val="009A6A1E"/>
    <w:rsid w:val="009A6B1D"/>
    <w:rsid w:val="009A6B55"/>
    <w:rsid w:val="009A6C8E"/>
    <w:rsid w:val="009A6EBF"/>
    <w:rsid w:val="009A6FD7"/>
    <w:rsid w:val="009A7028"/>
    <w:rsid w:val="009A7499"/>
    <w:rsid w:val="009A7947"/>
    <w:rsid w:val="009A7955"/>
    <w:rsid w:val="009A79FF"/>
    <w:rsid w:val="009A7AA8"/>
    <w:rsid w:val="009B0007"/>
    <w:rsid w:val="009B04E3"/>
    <w:rsid w:val="009B0630"/>
    <w:rsid w:val="009B07B8"/>
    <w:rsid w:val="009B07B9"/>
    <w:rsid w:val="009B09B2"/>
    <w:rsid w:val="009B09B9"/>
    <w:rsid w:val="009B0D84"/>
    <w:rsid w:val="009B0DE0"/>
    <w:rsid w:val="009B0E20"/>
    <w:rsid w:val="009B0F22"/>
    <w:rsid w:val="009B10FB"/>
    <w:rsid w:val="009B11C4"/>
    <w:rsid w:val="009B1280"/>
    <w:rsid w:val="009B160E"/>
    <w:rsid w:val="009B19A0"/>
    <w:rsid w:val="009B1BE5"/>
    <w:rsid w:val="009B1D0A"/>
    <w:rsid w:val="009B1D29"/>
    <w:rsid w:val="009B1D97"/>
    <w:rsid w:val="009B206A"/>
    <w:rsid w:val="009B214A"/>
    <w:rsid w:val="009B21B1"/>
    <w:rsid w:val="009B228D"/>
    <w:rsid w:val="009B2482"/>
    <w:rsid w:val="009B24D5"/>
    <w:rsid w:val="009B24FD"/>
    <w:rsid w:val="009B2548"/>
    <w:rsid w:val="009B258E"/>
    <w:rsid w:val="009B271A"/>
    <w:rsid w:val="009B2ABE"/>
    <w:rsid w:val="009B2B56"/>
    <w:rsid w:val="009B2E0A"/>
    <w:rsid w:val="009B2E43"/>
    <w:rsid w:val="009B2E72"/>
    <w:rsid w:val="009B2E88"/>
    <w:rsid w:val="009B2F7C"/>
    <w:rsid w:val="009B318D"/>
    <w:rsid w:val="009B322F"/>
    <w:rsid w:val="009B351C"/>
    <w:rsid w:val="009B36CC"/>
    <w:rsid w:val="009B36ED"/>
    <w:rsid w:val="009B37A7"/>
    <w:rsid w:val="009B3900"/>
    <w:rsid w:val="009B3A86"/>
    <w:rsid w:val="009B3BDE"/>
    <w:rsid w:val="009B3BE1"/>
    <w:rsid w:val="009B3C7B"/>
    <w:rsid w:val="009B3D9D"/>
    <w:rsid w:val="009B3DBA"/>
    <w:rsid w:val="009B3DED"/>
    <w:rsid w:val="009B3FB0"/>
    <w:rsid w:val="009B4021"/>
    <w:rsid w:val="009B4474"/>
    <w:rsid w:val="009B4553"/>
    <w:rsid w:val="009B4802"/>
    <w:rsid w:val="009B484A"/>
    <w:rsid w:val="009B4967"/>
    <w:rsid w:val="009B4B4C"/>
    <w:rsid w:val="009B4C9A"/>
    <w:rsid w:val="009B4E91"/>
    <w:rsid w:val="009B4EFD"/>
    <w:rsid w:val="009B4FDF"/>
    <w:rsid w:val="009B5237"/>
    <w:rsid w:val="009B52DD"/>
    <w:rsid w:val="009B532F"/>
    <w:rsid w:val="009B55EA"/>
    <w:rsid w:val="009B5678"/>
    <w:rsid w:val="009B5879"/>
    <w:rsid w:val="009B58D4"/>
    <w:rsid w:val="009B5939"/>
    <w:rsid w:val="009B596B"/>
    <w:rsid w:val="009B59D0"/>
    <w:rsid w:val="009B5AA5"/>
    <w:rsid w:val="009B5AE3"/>
    <w:rsid w:val="009B5BC7"/>
    <w:rsid w:val="009B5EF6"/>
    <w:rsid w:val="009B5F90"/>
    <w:rsid w:val="009B6392"/>
    <w:rsid w:val="009B6552"/>
    <w:rsid w:val="009B684F"/>
    <w:rsid w:val="009B69F3"/>
    <w:rsid w:val="009B6A85"/>
    <w:rsid w:val="009B6C1E"/>
    <w:rsid w:val="009B6C5B"/>
    <w:rsid w:val="009B6C71"/>
    <w:rsid w:val="009B6CFC"/>
    <w:rsid w:val="009B6D55"/>
    <w:rsid w:val="009B6EA6"/>
    <w:rsid w:val="009B6EFF"/>
    <w:rsid w:val="009B6F10"/>
    <w:rsid w:val="009B6F6D"/>
    <w:rsid w:val="009B70EE"/>
    <w:rsid w:val="009B7140"/>
    <w:rsid w:val="009B7159"/>
    <w:rsid w:val="009B71E1"/>
    <w:rsid w:val="009B725D"/>
    <w:rsid w:val="009B7327"/>
    <w:rsid w:val="009B745B"/>
    <w:rsid w:val="009B74AE"/>
    <w:rsid w:val="009B75CD"/>
    <w:rsid w:val="009B7A9B"/>
    <w:rsid w:val="009B7B9A"/>
    <w:rsid w:val="009B7BDB"/>
    <w:rsid w:val="009B7CB9"/>
    <w:rsid w:val="009B7CD3"/>
    <w:rsid w:val="009B7D16"/>
    <w:rsid w:val="009B7D18"/>
    <w:rsid w:val="009B7E7C"/>
    <w:rsid w:val="009C01CE"/>
    <w:rsid w:val="009C02B2"/>
    <w:rsid w:val="009C0547"/>
    <w:rsid w:val="009C064E"/>
    <w:rsid w:val="009C0704"/>
    <w:rsid w:val="009C08FC"/>
    <w:rsid w:val="009C0DA7"/>
    <w:rsid w:val="009C0DE0"/>
    <w:rsid w:val="009C0E05"/>
    <w:rsid w:val="009C0E27"/>
    <w:rsid w:val="009C0EDB"/>
    <w:rsid w:val="009C0EDC"/>
    <w:rsid w:val="009C105D"/>
    <w:rsid w:val="009C1089"/>
    <w:rsid w:val="009C1283"/>
    <w:rsid w:val="009C1349"/>
    <w:rsid w:val="009C1394"/>
    <w:rsid w:val="009C17B1"/>
    <w:rsid w:val="009C1BAB"/>
    <w:rsid w:val="009C1CD6"/>
    <w:rsid w:val="009C1D88"/>
    <w:rsid w:val="009C1E90"/>
    <w:rsid w:val="009C1FB1"/>
    <w:rsid w:val="009C22A2"/>
    <w:rsid w:val="009C24D6"/>
    <w:rsid w:val="009C2987"/>
    <w:rsid w:val="009C2990"/>
    <w:rsid w:val="009C29E2"/>
    <w:rsid w:val="009C2AE3"/>
    <w:rsid w:val="009C2C5C"/>
    <w:rsid w:val="009C2DA1"/>
    <w:rsid w:val="009C2DB5"/>
    <w:rsid w:val="009C2FF9"/>
    <w:rsid w:val="009C3022"/>
    <w:rsid w:val="009C3455"/>
    <w:rsid w:val="009C36CF"/>
    <w:rsid w:val="009C3845"/>
    <w:rsid w:val="009C3909"/>
    <w:rsid w:val="009C3B85"/>
    <w:rsid w:val="009C3C03"/>
    <w:rsid w:val="009C3D16"/>
    <w:rsid w:val="009C3F87"/>
    <w:rsid w:val="009C410C"/>
    <w:rsid w:val="009C41DC"/>
    <w:rsid w:val="009C4292"/>
    <w:rsid w:val="009C42C6"/>
    <w:rsid w:val="009C444C"/>
    <w:rsid w:val="009C4579"/>
    <w:rsid w:val="009C46B8"/>
    <w:rsid w:val="009C483F"/>
    <w:rsid w:val="009C48A9"/>
    <w:rsid w:val="009C4A22"/>
    <w:rsid w:val="009C4ACF"/>
    <w:rsid w:val="009C4BB0"/>
    <w:rsid w:val="009C4BF5"/>
    <w:rsid w:val="009C4E95"/>
    <w:rsid w:val="009C4FB1"/>
    <w:rsid w:val="009C4FDA"/>
    <w:rsid w:val="009C5325"/>
    <w:rsid w:val="009C556E"/>
    <w:rsid w:val="009C5746"/>
    <w:rsid w:val="009C57B7"/>
    <w:rsid w:val="009C57CF"/>
    <w:rsid w:val="009C5B0E"/>
    <w:rsid w:val="009C5B64"/>
    <w:rsid w:val="009C5B80"/>
    <w:rsid w:val="009C5DE2"/>
    <w:rsid w:val="009C5E2E"/>
    <w:rsid w:val="009C5E43"/>
    <w:rsid w:val="009C5FC9"/>
    <w:rsid w:val="009C6175"/>
    <w:rsid w:val="009C62B1"/>
    <w:rsid w:val="009C62D0"/>
    <w:rsid w:val="009C6667"/>
    <w:rsid w:val="009C668F"/>
    <w:rsid w:val="009C66D5"/>
    <w:rsid w:val="009C6820"/>
    <w:rsid w:val="009C68FC"/>
    <w:rsid w:val="009C6A8B"/>
    <w:rsid w:val="009C6B15"/>
    <w:rsid w:val="009C6BA3"/>
    <w:rsid w:val="009C6D91"/>
    <w:rsid w:val="009C6E0D"/>
    <w:rsid w:val="009C6FE0"/>
    <w:rsid w:val="009C70CD"/>
    <w:rsid w:val="009C718E"/>
    <w:rsid w:val="009C71F9"/>
    <w:rsid w:val="009C72CB"/>
    <w:rsid w:val="009C7333"/>
    <w:rsid w:val="009C7594"/>
    <w:rsid w:val="009C75AB"/>
    <w:rsid w:val="009C767A"/>
    <w:rsid w:val="009C77D2"/>
    <w:rsid w:val="009C78B1"/>
    <w:rsid w:val="009C7C57"/>
    <w:rsid w:val="009C7CA2"/>
    <w:rsid w:val="009C7DBA"/>
    <w:rsid w:val="009C7E94"/>
    <w:rsid w:val="009C7F3A"/>
    <w:rsid w:val="009D0042"/>
    <w:rsid w:val="009D01C1"/>
    <w:rsid w:val="009D0202"/>
    <w:rsid w:val="009D031E"/>
    <w:rsid w:val="009D05B4"/>
    <w:rsid w:val="009D0706"/>
    <w:rsid w:val="009D0749"/>
    <w:rsid w:val="009D0A14"/>
    <w:rsid w:val="009D0B1D"/>
    <w:rsid w:val="009D0C23"/>
    <w:rsid w:val="009D0C3D"/>
    <w:rsid w:val="009D0C87"/>
    <w:rsid w:val="009D130C"/>
    <w:rsid w:val="009D1431"/>
    <w:rsid w:val="009D177B"/>
    <w:rsid w:val="009D192D"/>
    <w:rsid w:val="009D1C2F"/>
    <w:rsid w:val="009D1C51"/>
    <w:rsid w:val="009D1C98"/>
    <w:rsid w:val="009D1D04"/>
    <w:rsid w:val="009D1E8B"/>
    <w:rsid w:val="009D1E94"/>
    <w:rsid w:val="009D236E"/>
    <w:rsid w:val="009D2412"/>
    <w:rsid w:val="009D2459"/>
    <w:rsid w:val="009D2528"/>
    <w:rsid w:val="009D25A7"/>
    <w:rsid w:val="009D2968"/>
    <w:rsid w:val="009D2BDB"/>
    <w:rsid w:val="009D2C9A"/>
    <w:rsid w:val="009D2CAC"/>
    <w:rsid w:val="009D2E40"/>
    <w:rsid w:val="009D2F16"/>
    <w:rsid w:val="009D2F64"/>
    <w:rsid w:val="009D303D"/>
    <w:rsid w:val="009D3068"/>
    <w:rsid w:val="009D30AB"/>
    <w:rsid w:val="009D3210"/>
    <w:rsid w:val="009D33BC"/>
    <w:rsid w:val="009D33F4"/>
    <w:rsid w:val="009D34C7"/>
    <w:rsid w:val="009D35AD"/>
    <w:rsid w:val="009D36D0"/>
    <w:rsid w:val="009D3852"/>
    <w:rsid w:val="009D392C"/>
    <w:rsid w:val="009D3D05"/>
    <w:rsid w:val="009D3FDE"/>
    <w:rsid w:val="009D4119"/>
    <w:rsid w:val="009D419D"/>
    <w:rsid w:val="009D41EC"/>
    <w:rsid w:val="009D41EE"/>
    <w:rsid w:val="009D42FF"/>
    <w:rsid w:val="009D4410"/>
    <w:rsid w:val="009D44B4"/>
    <w:rsid w:val="009D48AC"/>
    <w:rsid w:val="009D48B5"/>
    <w:rsid w:val="009D4A47"/>
    <w:rsid w:val="009D4ACA"/>
    <w:rsid w:val="009D4BDE"/>
    <w:rsid w:val="009D4BE3"/>
    <w:rsid w:val="009D4D32"/>
    <w:rsid w:val="009D4DE6"/>
    <w:rsid w:val="009D4DE9"/>
    <w:rsid w:val="009D502A"/>
    <w:rsid w:val="009D511C"/>
    <w:rsid w:val="009D51DF"/>
    <w:rsid w:val="009D53A0"/>
    <w:rsid w:val="009D53A4"/>
    <w:rsid w:val="009D54F0"/>
    <w:rsid w:val="009D552D"/>
    <w:rsid w:val="009D559B"/>
    <w:rsid w:val="009D56AF"/>
    <w:rsid w:val="009D5705"/>
    <w:rsid w:val="009D5754"/>
    <w:rsid w:val="009D58C7"/>
    <w:rsid w:val="009D5CD4"/>
    <w:rsid w:val="009D60B8"/>
    <w:rsid w:val="009D60C7"/>
    <w:rsid w:val="009D61F7"/>
    <w:rsid w:val="009D6349"/>
    <w:rsid w:val="009D64AF"/>
    <w:rsid w:val="009D65CD"/>
    <w:rsid w:val="009D6671"/>
    <w:rsid w:val="009D668F"/>
    <w:rsid w:val="009D6735"/>
    <w:rsid w:val="009D676D"/>
    <w:rsid w:val="009D6841"/>
    <w:rsid w:val="009D68E4"/>
    <w:rsid w:val="009D6A2E"/>
    <w:rsid w:val="009D6A9E"/>
    <w:rsid w:val="009D6BFA"/>
    <w:rsid w:val="009D6D7A"/>
    <w:rsid w:val="009D6FCB"/>
    <w:rsid w:val="009D7022"/>
    <w:rsid w:val="009D702F"/>
    <w:rsid w:val="009D711C"/>
    <w:rsid w:val="009D7263"/>
    <w:rsid w:val="009D7485"/>
    <w:rsid w:val="009D74E1"/>
    <w:rsid w:val="009D75CB"/>
    <w:rsid w:val="009D7660"/>
    <w:rsid w:val="009D7689"/>
    <w:rsid w:val="009D7771"/>
    <w:rsid w:val="009D7A73"/>
    <w:rsid w:val="009D7AC4"/>
    <w:rsid w:val="009D7D09"/>
    <w:rsid w:val="009D7EE0"/>
    <w:rsid w:val="009D7F57"/>
    <w:rsid w:val="009E0143"/>
    <w:rsid w:val="009E01DE"/>
    <w:rsid w:val="009E02D7"/>
    <w:rsid w:val="009E030F"/>
    <w:rsid w:val="009E044B"/>
    <w:rsid w:val="009E04FF"/>
    <w:rsid w:val="009E0642"/>
    <w:rsid w:val="009E0680"/>
    <w:rsid w:val="009E08EC"/>
    <w:rsid w:val="009E0A35"/>
    <w:rsid w:val="009E0AF6"/>
    <w:rsid w:val="009E0B31"/>
    <w:rsid w:val="009E0BEA"/>
    <w:rsid w:val="009E0DB0"/>
    <w:rsid w:val="009E1253"/>
    <w:rsid w:val="009E1462"/>
    <w:rsid w:val="009E1514"/>
    <w:rsid w:val="009E1635"/>
    <w:rsid w:val="009E16F4"/>
    <w:rsid w:val="009E179C"/>
    <w:rsid w:val="009E17A1"/>
    <w:rsid w:val="009E1805"/>
    <w:rsid w:val="009E1F33"/>
    <w:rsid w:val="009E1F8F"/>
    <w:rsid w:val="009E202C"/>
    <w:rsid w:val="009E2229"/>
    <w:rsid w:val="009E24F9"/>
    <w:rsid w:val="009E2559"/>
    <w:rsid w:val="009E25EA"/>
    <w:rsid w:val="009E273B"/>
    <w:rsid w:val="009E278C"/>
    <w:rsid w:val="009E27C0"/>
    <w:rsid w:val="009E28A7"/>
    <w:rsid w:val="009E296B"/>
    <w:rsid w:val="009E299F"/>
    <w:rsid w:val="009E2A29"/>
    <w:rsid w:val="009E2DCF"/>
    <w:rsid w:val="009E2FBD"/>
    <w:rsid w:val="009E2FD4"/>
    <w:rsid w:val="009E32BE"/>
    <w:rsid w:val="009E3942"/>
    <w:rsid w:val="009E3A2A"/>
    <w:rsid w:val="009E3B3A"/>
    <w:rsid w:val="009E3D08"/>
    <w:rsid w:val="009E3E5F"/>
    <w:rsid w:val="009E3F5D"/>
    <w:rsid w:val="009E4097"/>
    <w:rsid w:val="009E4123"/>
    <w:rsid w:val="009E415C"/>
    <w:rsid w:val="009E4183"/>
    <w:rsid w:val="009E42A6"/>
    <w:rsid w:val="009E4390"/>
    <w:rsid w:val="009E443A"/>
    <w:rsid w:val="009E4638"/>
    <w:rsid w:val="009E4651"/>
    <w:rsid w:val="009E48BE"/>
    <w:rsid w:val="009E4AD5"/>
    <w:rsid w:val="009E4C2A"/>
    <w:rsid w:val="009E4D5F"/>
    <w:rsid w:val="009E4D6F"/>
    <w:rsid w:val="009E4E65"/>
    <w:rsid w:val="009E4E7A"/>
    <w:rsid w:val="009E5089"/>
    <w:rsid w:val="009E5103"/>
    <w:rsid w:val="009E51D6"/>
    <w:rsid w:val="009E55C4"/>
    <w:rsid w:val="009E56A1"/>
    <w:rsid w:val="009E56D6"/>
    <w:rsid w:val="009E5725"/>
    <w:rsid w:val="009E5746"/>
    <w:rsid w:val="009E57F9"/>
    <w:rsid w:val="009E58DA"/>
    <w:rsid w:val="009E5BAB"/>
    <w:rsid w:val="009E5C60"/>
    <w:rsid w:val="009E5EF2"/>
    <w:rsid w:val="009E6064"/>
    <w:rsid w:val="009E607E"/>
    <w:rsid w:val="009E610D"/>
    <w:rsid w:val="009E6128"/>
    <w:rsid w:val="009E64A5"/>
    <w:rsid w:val="009E687B"/>
    <w:rsid w:val="009E68A4"/>
    <w:rsid w:val="009E691E"/>
    <w:rsid w:val="009E6938"/>
    <w:rsid w:val="009E6BC5"/>
    <w:rsid w:val="009E6E62"/>
    <w:rsid w:val="009E6FBE"/>
    <w:rsid w:val="009E701A"/>
    <w:rsid w:val="009E7159"/>
    <w:rsid w:val="009E71C3"/>
    <w:rsid w:val="009E72F6"/>
    <w:rsid w:val="009E7305"/>
    <w:rsid w:val="009E7428"/>
    <w:rsid w:val="009E7459"/>
    <w:rsid w:val="009E74BC"/>
    <w:rsid w:val="009E7502"/>
    <w:rsid w:val="009E76B8"/>
    <w:rsid w:val="009E78B1"/>
    <w:rsid w:val="009E7910"/>
    <w:rsid w:val="009E7973"/>
    <w:rsid w:val="009E7A39"/>
    <w:rsid w:val="009E7C12"/>
    <w:rsid w:val="009E7D6C"/>
    <w:rsid w:val="009E7DC4"/>
    <w:rsid w:val="009E7DC6"/>
    <w:rsid w:val="009E7E04"/>
    <w:rsid w:val="009E7FDF"/>
    <w:rsid w:val="009F003B"/>
    <w:rsid w:val="009F00B2"/>
    <w:rsid w:val="009F00B7"/>
    <w:rsid w:val="009F0221"/>
    <w:rsid w:val="009F032E"/>
    <w:rsid w:val="009F0419"/>
    <w:rsid w:val="009F0588"/>
    <w:rsid w:val="009F0589"/>
    <w:rsid w:val="009F08E4"/>
    <w:rsid w:val="009F0992"/>
    <w:rsid w:val="009F0A81"/>
    <w:rsid w:val="009F0BD2"/>
    <w:rsid w:val="009F0D82"/>
    <w:rsid w:val="009F0EDD"/>
    <w:rsid w:val="009F0F71"/>
    <w:rsid w:val="009F0FA3"/>
    <w:rsid w:val="009F1009"/>
    <w:rsid w:val="009F1079"/>
    <w:rsid w:val="009F133D"/>
    <w:rsid w:val="009F15AA"/>
    <w:rsid w:val="009F1659"/>
    <w:rsid w:val="009F1CB2"/>
    <w:rsid w:val="009F1D8A"/>
    <w:rsid w:val="009F1E31"/>
    <w:rsid w:val="009F1F95"/>
    <w:rsid w:val="009F2216"/>
    <w:rsid w:val="009F229E"/>
    <w:rsid w:val="009F22C8"/>
    <w:rsid w:val="009F24FC"/>
    <w:rsid w:val="009F2680"/>
    <w:rsid w:val="009F2832"/>
    <w:rsid w:val="009F299C"/>
    <w:rsid w:val="009F2B27"/>
    <w:rsid w:val="009F314F"/>
    <w:rsid w:val="009F3237"/>
    <w:rsid w:val="009F32B7"/>
    <w:rsid w:val="009F33A5"/>
    <w:rsid w:val="009F37E8"/>
    <w:rsid w:val="009F383B"/>
    <w:rsid w:val="009F3AC1"/>
    <w:rsid w:val="009F3B62"/>
    <w:rsid w:val="009F3CC0"/>
    <w:rsid w:val="009F3D69"/>
    <w:rsid w:val="009F40AE"/>
    <w:rsid w:val="009F40B3"/>
    <w:rsid w:val="009F4295"/>
    <w:rsid w:val="009F4356"/>
    <w:rsid w:val="009F44EB"/>
    <w:rsid w:val="009F44EF"/>
    <w:rsid w:val="009F450A"/>
    <w:rsid w:val="009F45B7"/>
    <w:rsid w:val="009F45BD"/>
    <w:rsid w:val="009F4675"/>
    <w:rsid w:val="009F4784"/>
    <w:rsid w:val="009F4860"/>
    <w:rsid w:val="009F4867"/>
    <w:rsid w:val="009F489C"/>
    <w:rsid w:val="009F48F7"/>
    <w:rsid w:val="009F4DF0"/>
    <w:rsid w:val="009F50FC"/>
    <w:rsid w:val="009F53E5"/>
    <w:rsid w:val="009F543B"/>
    <w:rsid w:val="009F5456"/>
    <w:rsid w:val="009F55C1"/>
    <w:rsid w:val="009F56C7"/>
    <w:rsid w:val="009F57B9"/>
    <w:rsid w:val="009F57FB"/>
    <w:rsid w:val="009F5A0C"/>
    <w:rsid w:val="009F5A62"/>
    <w:rsid w:val="009F5AED"/>
    <w:rsid w:val="009F5BD0"/>
    <w:rsid w:val="009F5F5A"/>
    <w:rsid w:val="009F5FB1"/>
    <w:rsid w:val="009F60D6"/>
    <w:rsid w:val="009F6124"/>
    <w:rsid w:val="009F6366"/>
    <w:rsid w:val="009F63EC"/>
    <w:rsid w:val="009F666A"/>
    <w:rsid w:val="009F6705"/>
    <w:rsid w:val="009F6952"/>
    <w:rsid w:val="009F696B"/>
    <w:rsid w:val="009F6A4B"/>
    <w:rsid w:val="009F6A80"/>
    <w:rsid w:val="009F6BB2"/>
    <w:rsid w:val="009F6C5F"/>
    <w:rsid w:val="009F6CE0"/>
    <w:rsid w:val="009F6D63"/>
    <w:rsid w:val="009F6DDD"/>
    <w:rsid w:val="009F7049"/>
    <w:rsid w:val="009F7087"/>
    <w:rsid w:val="009F7108"/>
    <w:rsid w:val="009F7270"/>
    <w:rsid w:val="009F732F"/>
    <w:rsid w:val="009F7450"/>
    <w:rsid w:val="009F74CC"/>
    <w:rsid w:val="009F76CC"/>
    <w:rsid w:val="009F76DD"/>
    <w:rsid w:val="009F78F0"/>
    <w:rsid w:val="009F7A2D"/>
    <w:rsid w:val="009F7AD5"/>
    <w:rsid w:val="009F7E01"/>
    <w:rsid w:val="00A0017D"/>
    <w:rsid w:val="00A00231"/>
    <w:rsid w:val="00A003B2"/>
    <w:rsid w:val="00A0045C"/>
    <w:rsid w:val="00A00742"/>
    <w:rsid w:val="00A00796"/>
    <w:rsid w:val="00A00982"/>
    <w:rsid w:val="00A00AD0"/>
    <w:rsid w:val="00A00E15"/>
    <w:rsid w:val="00A00F46"/>
    <w:rsid w:val="00A00FEB"/>
    <w:rsid w:val="00A0101B"/>
    <w:rsid w:val="00A01020"/>
    <w:rsid w:val="00A012E9"/>
    <w:rsid w:val="00A0188B"/>
    <w:rsid w:val="00A01B0A"/>
    <w:rsid w:val="00A01C48"/>
    <w:rsid w:val="00A01C68"/>
    <w:rsid w:val="00A01FBD"/>
    <w:rsid w:val="00A01FE9"/>
    <w:rsid w:val="00A02016"/>
    <w:rsid w:val="00A020AD"/>
    <w:rsid w:val="00A021E8"/>
    <w:rsid w:val="00A02223"/>
    <w:rsid w:val="00A02279"/>
    <w:rsid w:val="00A02287"/>
    <w:rsid w:val="00A022B0"/>
    <w:rsid w:val="00A0232F"/>
    <w:rsid w:val="00A02717"/>
    <w:rsid w:val="00A02845"/>
    <w:rsid w:val="00A0296A"/>
    <w:rsid w:val="00A02A84"/>
    <w:rsid w:val="00A02D05"/>
    <w:rsid w:val="00A02D6C"/>
    <w:rsid w:val="00A02EA4"/>
    <w:rsid w:val="00A02F32"/>
    <w:rsid w:val="00A03039"/>
    <w:rsid w:val="00A03180"/>
    <w:rsid w:val="00A031FE"/>
    <w:rsid w:val="00A03294"/>
    <w:rsid w:val="00A0330F"/>
    <w:rsid w:val="00A0338C"/>
    <w:rsid w:val="00A03516"/>
    <w:rsid w:val="00A03646"/>
    <w:rsid w:val="00A03879"/>
    <w:rsid w:val="00A0390A"/>
    <w:rsid w:val="00A03B3B"/>
    <w:rsid w:val="00A03E1C"/>
    <w:rsid w:val="00A03E62"/>
    <w:rsid w:val="00A03F60"/>
    <w:rsid w:val="00A03FA2"/>
    <w:rsid w:val="00A04122"/>
    <w:rsid w:val="00A04130"/>
    <w:rsid w:val="00A04256"/>
    <w:rsid w:val="00A044CC"/>
    <w:rsid w:val="00A046FF"/>
    <w:rsid w:val="00A04BF5"/>
    <w:rsid w:val="00A04E63"/>
    <w:rsid w:val="00A05090"/>
    <w:rsid w:val="00A050F1"/>
    <w:rsid w:val="00A051B1"/>
    <w:rsid w:val="00A0528F"/>
    <w:rsid w:val="00A052CF"/>
    <w:rsid w:val="00A05354"/>
    <w:rsid w:val="00A054B1"/>
    <w:rsid w:val="00A054C7"/>
    <w:rsid w:val="00A05657"/>
    <w:rsid w:val="00A0565F"/>
    <w:rsid w:val="00A057B5"/>
    <w:rsid w:val="00A057B7"/>
    <w:rsid w:val="00A058E8"/>
    <w:rsid w:val="00A05AF8"/>
    <w:rsid w:val="00A05B3B"/>
    <w:rsid w:val="00A05DB8"/>
    <w:rsid w:val="00A05E70"/>
    <w:rsid w:val="00A05EC9"/>
    <w:rsid w:val="00A05F61"/>
    <w:rsid w:val="00A061DD"/>
    <w:rsid w:val="00A06222"/>
    <w:rsid w:val="00A062DE"/>
    <w:rsid w:val="00A0634B"/>
    <w:rsid w:val="00A064EC"/>
    <w:rsid w:val="00A0658B"/>
    <w:rsid w:val="00A0661D"/>
    <w:rsid w:val="00A068C9"/>
    <w:rsid w:val="00A0693E"/>
    <w:rsid w:val="00A069A1"/>
    <w:rsid w:val="00A06C0A"/>
    <w:rsid w:val="00A06DE7"/>
    <w:rsid w:val="00A07209"/>
    <w:rsid w:val="00A073E6"/>
    <w:rsid w:val="00A07694"/>
    <w:rsid w:val="00A077EA"/>
    <w:rsid w:val="00A078A0"/>
    <w:rsid w:val="00A07980"/>
    <w:rsid w:val="00A07A55"/>
    <w:rsid w:val="00A07B24"/>
    <w:rsid w:val="00A07B34"/>
    <w:rsid w:val="00A07C89"/>
    <w:rsid w:val="00A07D66"/>
    <w:rsid w:val="00A10159"/>
    <w:rsid w:val="00A1024D"/>
    <w:rsid w:val="00A1027F"/>
    <w:rsid w:val="00A103B6"/>
    <w:rsid w:val="00A1066A"/>
    <w:rsid w:val="00A10685"/>
    <w:rsid w:val="00A106DC"/>
    <w:rsid w:val="00A10A14"/>
    <w:rsid w:val="00A10AF8"/>
    <w:rsid w:val="00A10B51"/>
    <w:rsid w:val="00A10F2B"/>
    <w:rsid w:val="00A10F61"/>
    <w:rsid w:val="00A10F6C"/>
    <w:rsid w:val="00A11038"/>
    <w:rsid w:val="00A111F1"/>
    <w:rsid w:val="00A11359"/>
    <w:rsid w:val="00A11386"/>
    <w:rsid w:val="00A11458"/>
    <w:rsid w:val="00A1160E"/>
    <w:rsid w:val="00A116A5"/>
    <w:rsid w:val="00A118A6"/>
    <w:rsid w:val="00A119B4"/>
    <w:rsid w:val="00A11BAE"/>
    <w:rsid w:val="00A11BC1"/>
    <w:rsid w:val="00A11D12"/>
    <w:rsid w:val="00A11DD5"/>
    <w:rsid w:val="00A11F47"/>
    <w:rsid w:val="00A11FA4"/>
    <w:rsid w:val="00A12082"/>
    <w:rsid w:val="00A12220"/>
    <w:rsid w:val="00A122A4"/>
    <w:rsid w:val="00A123AE"/>
    <w:rsid w:val="00A12688"/>
    <w:rsid w:val="00A1272C"/>
    <w:rsid w:val="00A12848"/>
    <w:rsid w:val="00A12869"/>
    <w:rsid w:val="00A12ABD"/>
    <w:rsid w:val="00A12B03"/>
    <w:rsid w:val="00A12B67"/>
    <w:rsid w:val="00A12BF6"/>
    <w:rsid w:val="00A12CA8"/>
    <w:rsid w:val="00A12D27"/>
    <w:rsid w:val="00A132FD"/>
    <w:rsid w:val="00A13769"/>
    <w:rsid w:val="00A13963"/>
    <w:rsid w:val="00A139BD"/>
    <w:rsid w:val="00A13AA1"/>
    <w:rsid w:val="00A13C5A"/>
    <w:rsid w:val="00A13C65"/>
    <w:rsid w:val="00A13D81"/>
    <w:rsid w:val="00A13DE2"/>
    <w:rsid w:val="00A13DE7"/>
    <w:rsid w:val="00A13E37"/>
    <w:rsid w:val="00A13EC8"/>
    <w:rsid w:val="00A1401B"/>
    <w:rsid w:val="00A14094"/>
    <w:rsid w:val="00A141C8"/>
    <w:rsid w:val="00A14505"/>
    <w:rsid w:val="00A145C6"/>
    <w:rsid w:val="00A14748"/>
    <w:rsid w:val="00A14802"/>
    <w:rsid w:val="00A14948"/>
    <w:rsid w:val="00A1499F"/>
    <w:rsid w:val="00A14C3C"/>
    <w:rsid w:val="00A14D2C"/>
    <w:rsid w:val="00A14D7D"/>
    <w:rsid w:val="00A1508B"/>
    <w:rsid w:val="00A15266"/>
    <w:rsid w:val="00A15273"/>
    <w:rsid w:val="00A15411"/>
    <w:rsid w:val="00A154A9"/>
    <w:rsid w:val="00A15559"/>
    <w:rsid w:val="00A1560D"/>
    <w:rsid w:val="00A159E1"/>
    <w:rsid w:val="00A15CE7"/>
    <w:rsid w:val="00A15E83"/>
    <w:rsid w:val="00A16032"/>
    <w:rsid w:val="00A16122"/>
    <w:rsid w:val="00A16132"/>
    <w:rsid w:val="00A161F4"/>
    <w:rsid w:val="00A16205"/>
    <w:rsid w:val="00A16542"/>
    <w:rsid w:val="00A1666F"/>
    <w:rsid w:val="00A1676B"/>
    <w:rsid w:val="00A16AA5"/>
    <w:rsid w:val="00A16C05"/>
    <w:rsid w:val="00A16C7F"/>
    <w:rsid w:val="00A16D46"/>
    <w:rsid w:val="00A16DC4"/>
    <w:rsid w:val="00A170A2"/>
    <w:rsid w:val="00A17117"/>
    <w:rsid w:val="00A171FD"/>
    <w:rsid w:val="00A17218"/>
    <w:rsid w:val="00A173F8"/>
    <w:rsid w:val="00A175B6"/>
    <w:rsid w:val="00A1762A"/>
    <w:rsid w:val="00A17755"/>
    <w:rsid w:val="00A17857"/>
    <w:rsid w:val="00A179F7"/>
    <w:rsid w:val="00A17A58"/>
    <w:rsid w:val="00A17AB4"/>
    <w:rsid w:val="00A17C06"/>
    <w:rsid w:val="00A17C52"/>
    <w:rsid w:val="00A17E22"/>
    <w:rsid w:val="00A17F5C"/>
    <w:rsid w:val="00A20074"/>
    <w:rsid w:val="00A200F6"/>
    <w:rsid w:val="00A201E6"/>
    <w:rsid w:val="00A203A4"/>
    <w:rsid w:val="00A2065D"/>
    <w:rsid w:val="00A20941"/>
    <w:rsid w:val="00A20A02"/>
    <w:rsid w:val="00A20D5B"/>
    <w:rsid w:val="00A20E36"/>
    <w:rsid w:val="00A20E40"/>
    <w:rsid w:val="00A20ECE"/>
    <w:rsid w:val="00A20EDC"/>
    <w:rsid w:val="00A210C1"/>
    <w:rsid w:val="00A210C4"/>
    <w:rsid w:val="00A211C1"/>
    <w:rsid w:val="00A2129A"/>
    <w:rsid w:val="00A212C9"/>
    <w:rsid w:val="00A21419"/>
    <w:rsid w:val="00A21522"/>
    <w:rsid w:val="00A2161B"/>
    <w:rsid w:val="00A2161C"/>
    <w:rsid w:val="00A216DD"/>
    <w:rsid w:val="00A2194F"/>
    <w:rsid w:val="00A21B74"/>
    <w:rsid w:val="00A21B86"/>
    <w:rsid w:val="00A21BE9"/>
    <w:rsid w:val="00A21C00"/>
    <w:rsid w:val="00A21D51"/>
    <w:rsid w:val="00A22192"/>
    <w:rsid w:val="00A22283"/>
    <w:rsid w:val="00A2229F"/>
    <w:rsid w:val="00A22434"/>
    <w:rsid w:val="00A2258B"/>
    <w:rsid w:val="00A225A1"/>
    <w:rsid w:val="00A22750"/>
    <w:rsid w:val="00A22A0E"/>
    <w:rsid w:val="00A22A7D"/>
    <w:rsid w:val="00A22B72"/>
    <w:rsid w:val="00A22D85"/>
    <w:rsid w:val="00A231B7"/>
    <w:rsid w:val="00A232A2"/>
    <w:rsid w:val="00A2345B"/>
    <w:rsid w:val="00A235BF"/>
    <w:rsid w:val="00A23612"/>
    <w:rsid w:val="00A23657"/>
    <w:rsid w:val="00A236AE"/>
    <w:rsid w:val="00A23D5F"/>
    <w:rsid w:val="00A23F29"/>
    <w:rsid w:val="00A24089"/>
    <w:rsid w:val="00A24193"/>
    <w:rsid w:val="00A2432D"/>
    <w:rsid w:val="00A24356"/>
    <w:rsid w:val="00A2445D"/>
    <w:rsid w:val="00A24973"/>
    <w:rsid w:val="00A249B0"/>
    <w:rsid w:val="00A24A33"/>
    <w:rsid w:val="00A24A7C"/>
    <w:rsid w:val="00A24BFA"/>
    <w:rsid w:val="00A24BFE"/>
    <w:rsid w:val="00A24C44"/>
    <w:rsid w:val="00A24F3D"/>
    <w:rsid w:val="00A250EE"/>
    <w:rsid w:val="00A25318"/>
    <w:rsid w:val="00A25642"/>
    <w:rsid w:val="00A25721"/>
    <w:rsid w:val="00A2581E"/>
    <w:rsid w:val="00A25C80"/>
    <w:rsid w:val="00A25D12"/>
    <w:rsid w:val="00A25DBE"/>
    <w:rsid w:val="00A25EA3"/>
    <w:rsid w:val="00A26006"/>
    <w:rsid w:val="00A26498"/>
    <w:rsid w:val="00A2655B"/>
    <w:rsid w:val="00A26568"/>
    <w:rsid w:val="00A266C5"/>
    <w:rsid w:val="00A2682F"/>
    <w:rsid w:val="00A26905"/>
    <w:rsid w:val="00A26A9C"/>
    <w:rsid w:val="00A26E96"/>
    <w:rsid w:val="00A26F0C"/>
    <w:rsid w:val="00A26FD5"/>
    <w:rsid w:val="00A27022"/>
    <w:rsid w:val="00A2707C"/>
    <w:rsid w:val="00A2721A"/>
    <w:rsid w:val="00A273ED"/>
    <w:rsid w:val="00A2740F"/>
    <w:rsid w:val="00A2751A"/>
    <w:rsid w:val="00A2779B"/>
    <w:rsid w:val="00A27894"/>
    <w:rsid w:val="00A278D8"/>
    <w:rsid w:val="00A2798C"/>
    <w:rsid w:val="00A279BD"/>
    <w:rsid w:val="00A27A09"/>
    <w:rsid w:val="00A27A0F"/>
    <w:rsid w:val="00A27A82"/>
    <w:rsid w:val="00A27D54"/>
    <w:rsid w:val="00A27F43"/>
    <w:rsid w:val="00A3001F"/>
    <w:rsid w:val="00A300F4"/>
    <w:rsid w:val="00A30156"/>
    <w:rsid w:val="00A301D7"/>
    <w:rsid w:val="00A3024A"/>
    <w:rsid w:val="00A30278"/>
    <w:rsid w:val="00A303B6"/>
    <w:rsid w:val="00A30427"/>
    <w:rsid w:val="00A30557"/>
    <w:rsid w:val="00A305A7"/>
    <w:rsid w:val="00A30635"/>
    <w:rsid w:val="00A30ACF"/>
    <w:rsid w:val="00A30AE3"/>
    <w:rsid w:val="00A30B1E"/>
    <w:rsid w:val="00A30B49"/>
    <w:rsid w:val="00A30B66"/>
    <w:rsid w:val="00A30B80"/>
    <w:rsid w:val="00A30D29"/>
    <w:rsid w:val="00A30D6D"/>
    <w:rsid w:val="00A30E41"/>
    <w:rsid w:val="00A30F37"/>
    <w:rsid w:val="00A30F6E"/>
    <w:rsid w:val="00A311AF"/>
    <w:rsid w:val="00A313E2"/>
    <w:rsid w:val="00A31442"/>
    <w:rsid w:val="00A31619"/>
    <w:rsid w:val="00A31691"/>
    <w:rsid w:val="00A31786"/>
    <w:rsid w:val="00A317D1"/>
    <w:rsid w:val="00A318F1"/>
    <w:rsid w:val="00A3207C"/>
    <w:rsid w:val="00A3211D"/>
    <w:rsid w:val="00A3213F"/>
    <w:rsid w:val="00A32184"/>
    <w:rsid w:val="00A32291"/>
    <w:rsid w:val="00A32340"/>
    <w:rsid w:val="00A32389"/>
    <w:rsid w:val="00A324D6"/>
    <w:rsid w:val="00A3250E"/>
    <w:rsid w:val="00A325D4"/>
    <w:rsid w:val="00A32608"/>
    <w:rsid w:val="00A3272E"/>
    <w:rsid w:val="00A3278C"/>
    <w:rsid w:val="00A32988"/>
    <w:rsid w:val="00A32A16"/>
    <w:rsid w:val="00A32CAB"/>
    <w:rsid w:val="00A32D9C"/>
    <w:rsid w:val="00A32E84"/>
    <w:rsid w:val="00A32F93"/>
    <w:rsid w:val="00A332CC"/>
    <w:rsid w:val="00A33417"/>
    <w:rsid w:val="00A3389C"/>
    <w:rsid w:val="00A33AEF"/>
    <w:rsid w:val="00A33D06"/>
    <w:rsid w:val="00A33D1B"/>
    <w:rsid w:val="00A33D59"/>
    <w:rsid w:val="00A33D76"/>
    <w:rsid w:val="00A33F67"/>
    <w:rsid w:val="00A34042"/>
    <w:rsid w:val="00A34071"/>
    <w:rsid w:val="00A340F3"/>
    <w:rsid w:val="00A34200"/>
    <w:rsid w:val="00A34208"/>
    <w:rsid w:val="00A342AC"/>
    <w:rsid w:val="00A3448F"/>
    <w:rsid w:val="00A34520"/>
    <w:rsid w:val="00A3457D"/>
    <w:rsid w:val="00A346BC"/>
    <w:rsid w:val="00A3470D"/>
    <w:rsid w:val="00A3474A"/>
    <w:rsid w:val="00A347B7"/>
    <w:rsid w:val="00A347BC"/>
    <w:rsid w:val="00A34A16"/>
    <w:rsid w:val="00A34D4E"/>
    <w:rsid w:val="00A34D52"/>
    <w:rsid w:val="00A34DA2"/>
    <w:rsid w:val="00A34EE5"/>
    <w:rsid w:val="00A34F03"/>
    <w:rsid w:val="00A35100"/>
    <w:rsid w:val="00A352AB"/>
    <w:rsid w:val="00A35329"/>
    <w:rsid w:val="00A3534D"/>
    <w:rsid w:val="00A35532"/>
    <w:rsid w:val="00A356D7"/>
    <w:rsid w:val="00A35A94"/>
    <w:rsid w:val="00A35C40"/>
    <w:rsid w:val="00A35C60"/>
    <w:rsid w:val="00A35D46"/>
    <w:rsid w:val="00A35DCF"/>
    <w:rsid w:val="00A36073"/>
    <w:rsid w:val="00A362CC"/>
    <w:rsid w:val="00A36425"/>
    <w:rsid w:val="00A36574"/>
    <w:rsid w:val="00A365C1"/>
    <w:rsid w:val="00A365D8"/>
    <w:rsid w:val="00A365F7"/>
    <w:rsid w:val="00A36672"/>
    <w:rsid w:val="00A3672E"/>
    <w:rsid w:val="00A36767"/>
    <w:rsid w:val="00A36832"/>
    <w:rsid w:val="00A36B0B"/>
    <w:rsid w:val="00A36BE9"/>
    <w:rsid w:val="00A36C3E"/>
    <w:rsid w:val="00A36EBE"/>
    <w:rsid w:val="00A36F49"/>
    <w:rsid w:val="00A36FE2"/>
    <w:rsid w:val="00A36FF4"/>
    <w:rsid w:val="00A37157"/>
    <w:rsid w:val="00A372CA"/>
    <w:rsid w:val="00A372EB"/>
    <w:rsid w:val="00A37312"/>
    <w:rsid w:val="00A37360"/>
    <w:rsid w:val="00A37511"/>
    <w:rsid w:val="00A37542"/>
    <w:rsid w:val="00A375D6"/>
    <w:rsid w:val="00A378CA"/>
    <w:rsid w:val="00A378D8"/>
    <w:rsid w:val="00A37932"/>
    <w:rsid w:val="00A37CEF"/>
    <w:rsid w:val="00A37F69"/>
    <w:rsid w:val="00A37FA6"/>
    <w:rsid w:val="00A402CA"/>
    <w:rsid w:val="00A40340"/>
    <w:rsid w:val="00A405B0"/>
    <w:rsid w:val="00A4064A"/>
    <w:rsid w:val="00A407AC"/>
    <w:rsid w:val="00A40AEB"/>
    <w:rsid w:val="00A40AF0"/>
    <w:rsid w:val="00A40C22"/>
    <w:rsid w:val="00A40C56"/>
    <w:rsid w:val="00A40EE7"/>
    <w:rsid w:val="00A41132"/>
    <w:rsid w:val="00A41172"/>
    <w:rsid w:val="00A41713"/>
    <w:rsid w:val="00A41B66"/>
    <w:rsid w:val="00A41F1A"/>
    <w:rsid w:val="00A41FBA"/>
    <w:rsid w:val="00A4216D"/>
    <w:rsid w:val="00A4220A"/>
    <w:rsid w:val="00A422F9"/>
    <w:rsid w:val="00A4236A"/>
    <w:rsid w:val="00A4248B"/>
    <w:rsid w:val="00A42579"/>
    <w:rsid w:val="00A4264C"/>
    <w:rsid w:val="00A426E4"/>
    <w:rsid w:val="00A427C5"/>
    <w:rsid w:val="00A4294B"/>
    <w:rsid w:val="00A42A69"/>
    <w:rsid w:val="00A42D6E"/>
    <w:rsid w:val="00A42D92"/>
    <w:rsid w:val="00A42E7A"/>
    <w:rsid w:val="00A42EC3"/>
    <w:rsid w:val="00A43280"/>
    <w:rsid w:val="00A4333E"/>
    <w:rsid w:val="00A4342E"/>
    <w:rsid w:val="00A438A5"/>
    <w:rsid w:val="00A438D1"/>
    <w:rsid w:val="00A43B05"/>
    <w:rsid w:val="00A43DEB"/>
    <w:rsid w:val="00A43FDB"/>
    <w:rsid w:val="00A4416A"/>
    <w:rsid w:val="00A441E3"/>
    <w:rsid w:val="00A44207"/>
    <w:rsid w:val="00A442E9"/>
    <w:rsid w:val="00A446E6"/>
    <w:rsid w:val="00A44985"/>
    <w:rsid w:val="00A44A0C"/>
    <w:rsid w:val="00A44AB6"/>
    <w:rsid w:val="00A44C7F"/>
    <w:rsid w:val="00A44D99"/>
    <w:rsid w:val="00A44FD8"/>
    <w:rsid w:val="00A45067"/>
    <w:rsid w:val="00A45137"/>
    <w:rsid w:val="00A451EE"/>
    <w:rsid w:val="00A4523A"/>
    <w:rsid w:val="00A4532E"/>
    <w:rsid w:val="00A4538F"/>
    <w:rsid w:val="00A456E2"/>
    <w:rsid w:val="00A45AE7"/>
    <w:rsid w:val="00A45B93"/>
    <w:rsid w:val="00A45C5C"/>
    <w:rsid w:val="00A45DBE"/>
    <w:rsid w:val="00A45E42"/>
    <w:rsid w:val="00A45F0D"/>
    <w:rsid w:val="00A46325"/>
    <w:rsid w:val="00A463CE"/>
    <w:rsid w:val="00A46581"/>
    <w:rsid w:val="00A46641"/>
    <w:rsid w:val="00A46650"/>
    <w:rsid w:val="00A46654"/>
    <w:rsid w:val="00A467CA"/>
    <w:rsid w:val="00A46963"/>
    <w:rsid w:val="00A47065"/>
    <w:rsid w:val="00A470A8"/>
    <w:rsid w:val="00A47132"/>
    <w:rsid w:val="00A471CC"/>
    <w:rsid w:val="00A47383"/>
    <w:rsid w:val="00A4755A"/>
    <w:rsid w:val="00A475CB"/>
    <w:rsid w:val="00A47606"/>
    <w:rsid w:val="00A479D3"/>
    <w:rsid w:val="00A47A9D"/>
    <w:rsid w:val="00A47B75"/>
    <w:rsid w:val="00A47C5D"/>
    <w:rsid w:val="00A47D05"/>
    <w:rsid w:val="00A47E18"/>
    <w:rsid w:val="00A47E60"/>
    <w:rsid w:val="00A47E7D"/>
    <w:rsid w:val="00A47E91"/>
    <w:rsid w:val="00A47EFE"/>
    <w:rsid w:val="00A50079"/>
    <w:rsid w:val="00A504F5"/>
    <w:rsid w:val="00A50794"/>
    <w:rsid w:val="00A508D6"/>
    <w:rsid w:val="00A50981"/>
    <w:rsid w:val="00A50B70"/>
    <w:rsid w:val="00A50FD3"/>
    <w:rsid w:val="00A5123B"/>
    <w:rsid w:val="00A51314"/>
    <w:rsid w:val="00A51360"/>
    <w:rsid w:val="00A5138A"/>
    <w:rsid w:val="00A513DA"/>
    <w:rsid w:val="00A515AE"/>
    <w:rsid w:val="00A51658"/>
    <w:rsid w:val="00A5170A"/>
    <w:rsid w:val="00A5176C"/>
    <w:rsid w:val="00A5178F"/>
    <w:rsid w:val="00A51827"/>
    <w:rsid w:val="00A5186D"/>
    <w:rsid w:val="00A518BE"/>
    <w:rsid w:val="00A51962"/>
    <w:rsid w:val="00A51990"/>
    <w:rsid w:val="00A51C78"/>
    <w:rsid w:val="00A51CBC"/>
    <w:rsid w:val="00A52093"/>
    <w:rsid w:val="00A520A6"/>
    <w:rsid w:val="00A52494"/>
    <w:rsid w:val="00A526FF"/>
    <w:rsid w:val="00A52936"/>
    <w:rsid w:val="00A52974"/>
    <w:rsid w:val="00A52EAD"/>
    <w:rsid w:val="00A52FD7"/>
    <w:rsid w:val="00A5308C"/>
    <w:rsid w:val="00A53090"/>
    <w:rsid w:val="00A53176"/>
    <w:rsid w:val="00A532C0"/>
    <w:rsid w:val="00A5342F"/>
    <w:rsid w:val="00A534B8"/>
    <w:rsid w:val="00A53643"/>
    <w:rsid w:val="00A53751"/>
    <w:rsid w:val="00A53899"/>
    <w:rsid w:val="00A53917"/>
    <w:rsid w:val="00A539BE"/>
    <w:rsid w:val="00A539D2"/>
    <w:rsid w:val="00A53A7D"/>
    <w:rsid w:val="00A53AB3"/>
    <w:rsid w:val="00A53AEA"/>
    <w:rsid w:val="00A53BBA"/>
    <w:rsid w:val="00A53C17"/>
    <w:rsid w:val="00A53D11"/>
    <w:rsid w:val="00A53DF1"/>
    <w:rsid w:val="00A53FF8"/>
    <w:rsid w:val="00A54063"/>
    <w:rsid w:val="00A5409F"/>
    <w:rsid w:val="00A540E6"/>
    <w:rsid w:val="00A5411F"/>
    <w:rsid w:val="00A5422D"/>
    <w:rsid w:val="00A54375"/>
    <w:rsid w:val="00A544D0"/>
    <w:rsid w:val="00A544FE"/>
    <w:rsid w:val="00A54546"/>
    <w:rsid w:val="00A546D7"/>
    <w:rsid w:val="00A54907"/>
    <w:rsid w:val="00A549A6"/>
    <w:rsid w:val="00A54D85"/>
    <w:rsid w:val="00A54D8B"/>
    <w:rsid w:val="00A54F7A"/>
    <w:rsid w:val="00A5505F"/>
    <w:rsid w:val="00A5528A"/>
    <w:rsid w:val="00A552B6"/>
    <w:rsid w:val="00A553DE"/>
    <w:rsid w:val="00A55481"/>
    <w:rsid w:val="00A5550E"/>
    <w:rsid w:val="00A55A57"/>
    <w:rsid w:val="00A55AB3"/>
    <w:rsid w:val="00A55B0A"/>
    <w:rsid w:val="00A55B31"/>
    <w:rsid w:val="00A55BBA"/>
    <w:rsid w:val="00A55D82"/>
    <w:rsid w:val="00A56102"/>
    <w:rsid w:val="00A5629F"/>
    <w:rsid w:val="00A562BD"/>
    <w:rsid w:val="00A5648E"/>
    <w:rsid w:val="00A56569"/>
    <w:rsid w:val="00A56798"/>
    <w:rsid w:val="00A567F2"/>
    <w:rsid w:val="00A5686D"/>
    <w:rsid w:val="00A56933"/>
    <w:rsid w:val="00A5699C"/>
    <w:rsid w:val="00A56B53"/>
    <w:rsid w:val="00A56C09"/>
    <w:rsid w:val="00A56CBD"/>
    <w:rsid w:val="00A56DAC"/>
    <w:rsid w:val="00A5702C"/>
    <w:rsid w:val="00A5721E"/>
    <w:rsid w:val="00A57460"/>
    <w:rsid w:val="00A5749F"/>
    <w:rsid w:val="00A574F7"/>
    <w:rsid w:val="00A576C9"/>
    <w:rsid w:val="00A5776A"/>
    <w:rsid w:val="00A577B2"/>
    <w:rsid w:val="00A578B6"/>
    <w:rsid w:val="00A57A42"/>
    <w:rsid w:val="00A57A98"/>
    <w:rsid w:val="00A57AD6"/>
    <w:rsid w:val="00A57BBF"/>
    <w:rsid w:val="00A57BF2"/>
    <w:rsid w:val="00A57DA5"/>
    <w:rsid w:val="00A57E1D"/>
    <w:rsid w:val="00A57E92"/>
    <w:rsid w:val="00A6011A"/>
    <w:rsid w:val="00A602D9"/>
    <w:rsid w:val="00A60732"/>
    <w:rsid w:val="00A608B8"/>
    <w:rsid w:val="00A60953"/>
    <w:rsid w:val="00A6096A"/>
    <w:rsid w:val="00A60AC6"/>
    <w:rsid w:val="00A60C36"/>
    <w:rsid w:val="00A60C5E"/>
    <w:rsid w:val="00A60D66"/>
    <w:rsid w:val="00A60EBA"/>
    <w:rsid w:val="00A60F1D"/>
    <w:rsid w:val="00A60F69"/>
    <w:rsid w:val="00A60FFC"/>
    <w:rsid w:val="00A610BC"/>
    <w:rsid w:val="00A6115A"/>
    <w:rsid w:val="00A6149A"/>
    <w:rsid w:val="00A615AD"/>
    <w:rsid w:val="00A6164E"/>
    <w:rsid w:val="00A61731"/>
    <w:rsid w:val="00A617BB"/>
    <w:rsid w:val="00A6195D"/>
    <w:rsid w:val="00A61A53"/>
    <w:rsid w:val="00A61B58"/>
    <w:rsid w:val="00A61E51"/>
    <w:rsid w:val="00A6201D"/>
    <w:rsid w:val="00A620EF"/>
    <w:rsid w:val="00A6212A"/>
    <w:rsid w:val="00A622EC"/>
    <w:rsid w:val="00A6276A"/>
    <w:rsid w:val="00A62AC2"/>
    <w:rsid w:val="00A62AE8"/>
    <w:rsid w:val="00A62B70"/>
    <w:rsid w:val="00A62D3C"/>
    <w:rsid w:val="00A62E06"/>
    <w:rsid w:val="00A62F4A"/>
    <w:rsid w:val="00A62FF2"/>
    <w:rsid w:val="00A63054"/>
    <w:rsid w:val="00A63293"/>
    <w:rsid w:val="00A632CC"/>
    <w:rsid w:val="00A63452"/>
    <w:rsid w:val="00A6394D"/>
    <w:rsid w:val="00A63954"/>
    <w:rsid w:val="00A63958"/>
    <w:rsid w:val="00A63C97"/>
    <w:rsid w:val="00A63CD5"/>
    <w:rsid w:val="00A63F95"/>
    <w:rsid w:val="00A6404C"/>
    <w:rsid w:val="00A6441A"/>
    <w:rsid w:val="00A64755"/>
    <w:rsid w:val="00A6475E"/>
    <w:rsid w:val="00A64ABA"/>
    <w:rsid w:val="00A64ACF"/>
    <w:rsid w:val="00A64CA9"/>
    <w:rsid w:val="00A6506A"/>
    <w:rsid w:val="00A65363"/>
    <w:rsid w:val="00A653E0"/>
    <w:rsid w:val="00A65438"/>
    <w:rsid w:val="00A658C3"/>
    <w:rsid w:val="00A65A44"/>
    <w:rsid w:val="00A65A59"/>
    <w:rsid w:val="00A65B53"/>
    <w:rsid w:val="00A65F42"/>
    <w:rsid w:val="00A6604C"/>
    <w:rsid w:val="00A661CC"/>
    <w:rsid w:val="00A661EF"/>
    <w:rsid w:val="00A66287"/>
    <w:rsid w:val="00A662A8"/>
    <w:rsid w:val="00A663BA"/>
    <w:rsid w:val="00A664C7"/>
    <w:rsid w:val="00A666C4"/>
    <w:rsid w:val="00A66A43"/>
    <w:rsid w:val="00A66C7F"/>
    <w:rsid w:val="00A66D7E"/>
    <w:rsid w:val="00A66DB3"/>
    <w:rsid w:val="00A672D8"/>
    <w:rsid w:val="00A674DF"/>
    <w:rsid w:val="00A67519"/>
    <w:rsid w:val="00A67546"/>
    <w:rsid w:val="00A67867"/>
    <w:rsid w:val="00A67A1D"/>
    <w:rsid w:val="00A67E4F"/>
    <w:rsid w:val="00A7007A"/>
    <w:rsid w:val="00A7026B"/>
    <w:rsid w:val="00A70555"/>
    <w:rsid w:val="00A70650"/>
    <w:rsid w:val="00A708FC"/>
    <w:rsid w:val="00A70A3A"/>
    <w:rsid w:val="00A70A6F"/>
    <w:rsid w:val="00A70F55"/>
    <w:rsid w:val="00A70FAE"/>
    <w:rsid w:val="00A712FC"/>
    <w:rsid w:val="00A713C1"/>
    <w:rsid w:val="00A714C1"/>
    <w:rsid w:val="00A714C2"/>
    <w:rsid w:val="00A71507"/>
    <w:rsid w:val="00A71727"/>
    <w:rsid w:val="00A71733"/>
    <w:rsid w:val="00A71783"/>
    <w:rsid w:val="00A71BFC"/>
    <w:rsid w:val="00A71C4A"/>
    <w:rsid w:val="00A71D33"/>
    <w:rsid w:val="00A71DE8"/>
    <w:rsid w:val="00A71DEB"/>
    <w:rsid w:val="00A71F51"/>
    <w:rsid w:val="00A7203A"/>
    <w:rsid w:val="00A7224C"/>
    <w:rsid w:val="00A72264"/>
    <w:rsid w:val="00A722F9"/>
    <w:rsid w:val="00A726AD"/>
    <w:rsid w:val="00A726CA"/>
    <w:rsid w:val="00A726D2"/>
    <w:rsid w:val="00A72786"/>
    <w:rsid w:val="00A72857"/>
    <w:rsid w:val="00A72A4B"/>
    <w:rsid w:val="00A72BCF"/>
    <w:rsid w:val="00A72D02"/>
    <w:rsid w:val="00A72F5E"/>
    <w:rsid w:val="00A72FE8"/>
    <w:rsid w:val="00A73029"/>
    <w:rsid w:val="00A730DE"/>
    <w:rsid w:val="00A731A8"/>
    <w:rsid w:val="00A731E0"/>
    <w:rsid w:val="00A7377E"/>
    <w:rsid w:val="00A7397E"/>
    <w:rsid w:val="00A73B53"/>
    <w:rsid w:val="00A73C2B"/>
    <w:rsid w:val="00A73DE4"/>
    <w:rsid w:val="00A73FD2"/>
    <w:rsid w:val="00A74085"/>
    <w:rsid w:val="00A74168"/>
    <w:rsid w:val="00A744D2"/>
    <w:rsid w:val="00A74564"/>
    <w:rsid w:val="00A74629"/>
    <w:rsid w:val="00A746DF"/>
    <w:rsid w:val="00A74778"/>
    <w:rsid w:val="00A747BE"/>
    <w:rsid w:val="00A747C3"/>
    <w:rsid w:val="00A7481B"/>
    <w:rsid w:val="00A74EA3"/>
    <w:rsid w:val="00A74F17"/>
    <w:rsid w:val="00A75123"/>
    <w:rsid w:val="00A75199"/>
    <w:rsid w:val="00A751E8"/>
    <w:rsid w:val="00A7534F"/>
    <w:rsid w:val="00A754D8"/>
    <w:rsid w:val="00A75681"/>
    <w:rsid w:val="00A756D1"/>
    <w:rsid w:val="00A75A04"/>
    <w:rsid w:val="00A75A6F"/>
    <w:rsid w:val="00A75ABA"/>
    <w:rsid w:val="00A75C04"/>
    <w:rsid w:val="00A75C6C"/>
    <w:rsid w:val="00A75CDA"/>
    <w:rsid w:val="00A75E9F"/>
    <w:rsid w:val="00A76067"/>
    <w:rsid w:val="00A763B2"/>
    <w:rsid w:val="00A76489"/>
    <w:rsid w:val="00A764D4"/>
    <w:rsid w:val="00A76774"/>
    <w:rsid w:val="00A767F1"/>
    <w:rsid w:val="00A767FE"/>
    <w:rsid w:val="00A76904"/>
    <w:rsid w:val="00A769AC"/>
    <w:rsid w:val="00A76B73"/>
    <w:rsid w:val="00A76C86"/>
    <w:rsid w:val="00A76CE2"/>
    <w:rsid w:val="00A76D80"/>
    <w:rsid w:val="00A76F02"/>
    <w:rsid w:val="00A76F35"/>
    <w:rsid w:val="00A76F6F"/>
    <w:rsid w:val="00A77298"/>
    <w:rsid w:val="00A77495"/>
    <w:rsid w:val="00A77582"/>
    <w:rsid w:val="00A77594"/>
    <w:rsid w:val="00A775F8"/>
    <w:rsid w:val="00A77788"/>
    <w:rsid w:val="00A777F0"/>
    <w:rsid w:val="00A7783E"/>
    <w:rsid w:val="00A7792B"/>
    <w:rsid w:val="00A77994"/>
    <w:rsid w:val="00A77AC2"/>
    <w:rsid w:val="00A77B09"/>
    <w:rsid w:val="00A77B8F"/>
    <w:rsid w:val="00A77BB9"/>
    <w:rsid w:val="00A77BC5"/>
    <w:rsid w:val="00A77BEC"/>
    <w:rsid w:val="00A77D46"/>
    <w:rsid w:val="00A77D77"/>
    <w:rsid w:val="00A77D95"/>
    <w:rsid w:val="00A77F14"/>
    <w:rsid w:val="00A80128"/>
    <w:rsid w:val="00A80186"/>
    <w:rsid w:val="00A80363"/>
    <w:rsid w:val="00A803B1"/>
    <w:rsid w:val="00A803F8"/>
    <w:rsid w:val="00A80619"/>
    <w:rsid w:val="00A80694"/>
    <w:rsid w:val="00A806EC"/>
    <w:rsid w:val="00A80868"/>
    <w:rsid w:val="00A80A17"/>
    <w:rsid w:val="00A80A1B"/>
    <w:rsid w:val="00A80DDE"/>
    <w:rsid w:val="00A80E4A"/>
    <w:rsid w:val="00A80EF7"/>
    <w:rsid w:val="00A81325"/>
    <w:rsid w:val="00A814CD"/>
    <w:rsid w:val="00A8162C"/>
    <w:rsid w:val="00A818C9"/>
    <w:rsid w:val="00A81A52"/>
    <w:rsid w:val="00A81E1E"/>
    <w:rsid w:val="00A81F33"/>
    <w:rsid w:val="00A82247"/>
    <w:rsid w:val="00A822A1"/>
    <w:rsid w:val="00A823FB"/>
    <w:rsid w:val="00A82701"/>
    <w:rsid w:val="00A827E6"/>
    <w:rsid w:val="00A82898"/>
    <w:rsid w:val="00A828AD"/>
    <w:rsid w:val="00A82A7F"/>
    <w:rsid w:val="00A82A8B"/>
    <w:rsid w:val="00A82BA3"/>
    <w:rsid w:val="00A82C31"/>
    <w:rsid w:val="00A82DDD"/>
    <w:rsid w:val="00A82F78"/>
    <w:rsid w:val="00A82FD1"/>
    <w:rsid w:val="00A83076"/>
    <w:rsid w:val="00A831E6"/>
    <w:rsid w:val="00A83366"/>
    <w:rsid w:val="00A833B6"/>
    <w:rsid w:val="00A83557"/>
    <w:rsid w:val="00A8357B"/>
    <w:rsid w:val="00A83655"/>
    <w:rsid w:val="00A83681"/>
    <w:rsid w:val="00A83751"/>
    <w:rsid w:val="00A83790"/>
    <w:rsid w:val="00A8389A"/>
    <w:rsid w:val="00A83C3D"/>
    <w:rsid w:val="00A83DF2"/>
    <w:rsid w:val="00A83E3D"/>
    <w:rsid w:val="00A83E85"/>
    <w:rsid w:val="00A84030"/>
    <w:rsid w:val="00A84105"/>
    <w:rsid w:val="00A84192"/>
    <w:rsid w:val="00A84283"/>
    <w:rsid w:val="00A843E7"/>
    <w:rsid w:val="00A84422"/>
    <w:rsid w:val="00A84648"/>
    <w:rsid w:val="00A84837"/>
    <w:rsid w:val="00A848A9"/>
    <w:rsid w:val="00A849A5"/>
    <w:rsid w:val="00A849C4"/>
    <w:rsid w:val="00A84B09"/>
    <w:rsid w:val="00A84B4D"/>
    <w:rsid w:val="00A84D28"/>
    <w:rsid w:val="00A84D60"/>
    <w:rsid w:val="00A84D70"/>
    <w:rsid w:val="00A84DFC"/>
    <w:rsid w:val="00A85048"/>
    <w:rsid w:val="00A85144"/>
    <w:rsid w:val="00A85379"/>
    <w:rsid w:val="00A854AE"/>
    <w:rsid w:val="00A8566A"/>
    <w:rsid w:val="00A8567A"/>
    <w:rsid w:val="00A85873"/>
    <w:rsid w:val="00A85AEC"/>
    <w:rsid w:val="00A85B50"/>
    <w:rsid w:val="00A85BAD"/>
    <w:rsid w:val="00A85E35"/>
    <w:rsid w:val="00A8656C"/>
    <w:rsid w:val="00A86668"/>
    <w:rsid w:val="00A86796"/>
    <w:rsid w:val="00A872D9"/>
    <w:rsid w:val="00A87311"/>
    <w:rsid w:val="00A875C0"/>
    <w:rsid w:val="00A8761F"/>
    <w:rsid w:val="00A8776E"/>
    <w:rsid w:val="00A877C1"/>
    <w:rsid w:val="00A8787E"/>
    <w:rsid w:val="00A879B8"/>
    <w:rsid w:val="00A87AF5"/>
    <w:rsid w:val="00A87B2E"/>
    <w:rsid w:val="00A87DC7"/>
    <w:rsid w:val="00A87F4B"/>
    <w:rsid w:val="00A87FEC"/>
    <w:rsid w:val="00A90573"/>
    <w:rsid w:val="00A90620"/>
    <w:rsid w:val="00A9066F"/>
    <w:rsid w:val="00A9077E"/>
    <w:rsid w:val="00A9095F"/>
    <w:rsid w:val="00A90993"/>
    <w:rsid w:val="00A90B0B"/>
    <w:rsid w:val="00A90B66"/>
    <w:rsid w:val="00A90B95"/>
    <w:rsid w:val="00A90D26"/>
    <w:rsid w:val="00A90D8A"/>
    <w:rsid w:val="00A91077"/>
    <w:rsid w:val="00A91115"/>
    <w:rsid w:val="00A9113D"/>
    <w:rsid w:val="00A9115D"/>
    <w:rsid w:val="00A913EE"/>
    <w:rsid w:val="00A914F0"/>
    <w:rsid w:val="00A915E9"/>
    <w:rsid w:val="00A9186B"/>
    <w:rsid w:val="00A91980"/>
    <w:rsid w:val="00A91D2B"/>
    <w:rsid w:val="00A91DC9"/>
    <w:rsid w:val="00A91E39"/>
    <w:rsid w:val="00A91F10"/>
    <w:rsid w:val="00A92280"/>
    <w:rsid w:val="00A922D5"/>
    <w:rsid w:val="00A923CD"/>
    <w:rsid w:val="00A926BC"/>
    <w:rsid w:val="00A926FC"/>
    <w:rsid w:val="00A927EB"/>
    <w:rsid w:val="00A92802"/>
    <w:rsid w:val="00A928A8"/>
    <w:rsid w:val="00A9296C"/>
    <w:rsid w:val="00A92BBB"/>
    <w:rsid w:val="00A92C62"/>
    <w:rsid w:val="00A92CD7"/>
    <w:rsid w:val="00A92D4D"/>
    <w:rsid w:val="00A92D5B"/>
    <w:rsid w:val="00A931A7"/>
    <w:rsid w:val="00A93342"/>
    <w:rsid w:val="00A93502"/>
    <w:rsid w:val="00A93BA5"/>
    <w:rsid w:val="00A93C47"/>
    <w:rsid w:val="00A93D3C"/>
    <w:rsid w:val="00A9419D"/>
    <w:rsid w:val="00A94310"/>
    <w:rsid w:val="00A9431F"/>
    <w:rsid w:val="00A94448"/>
    <w:rsid w:val="00A94465"/>
    <w:rsid w:val="00A94694"/>
    <w:rsid w:val="00A94996"/>
    <w:rsid w:val="00A94D70"/>
    <w:rsid w:val="00A94DFE"/>
    <w:rsid w:val="00A950D8"/>
    <w:rsid w:val="00A950F6"/>
    <w:rsid w:val="00A952FD"/>
    <w:rsid w:val="00A95498"/>
    <w:rsid w:val="00A95631"/>
    <w:rsid w:val="00A95652"/>
    <w:rsid w:val="00A956DB"/>
    <w:rsid w:val="00A95711"/>
    <w:rsid w:val="00A95750"/>
    <w:rsid w:val="00A958E5"/>
    <w:rsid w:val="00A95B98"/>
    <w:rsid w:val="00A962C6"/>
    <w:rsid w:val="00A963D0"/>
    <w:rsid w:val="00A96590"/>
    <w:rsid w:val="00A96593"/>
    <w:rsid w:val="00A96722"/>
    <w:rsid w:val="00A96731"/>
    <w:rsid w:val="00A967C1"/>
    <w:rsid w:val="00A968A4"/>
    <w:rsid w:val="00A968AF"/>
    <w:rsid w:val="00A96920"/>
    <w:rsid w:val="00A96947"/>
    <w:rsid w:val="00A96A34"/>
    <w:rsid w:val="00A96AAF"/>
    <w:rsid w:val="00A96D26"/>
    <w:rsid w:val="00A96F8A"/>
    <w:rsid w:val="00A97014"/>
    <w:rsid w:val="00A97077"/>
    <w:rsid w:val="00A97109"/>
    <w:rsid w:val="00A974A5"/>
    <w:rsid w:val="00A97532"/>
    <w:rsid w:val="00A97558"/>
    <w:rsid w:val="00A97588"/>
    <w:rsid w:val="00A975B7"/>
    <w:rsid w:val="00A9761B"/>
    <w:rsid w:val="00A97676"/>
    <w:rsid w:val="00A97A8A"/>
    <w:rsid w:val="00A97BB6"/>
    <w:rsid w:val="00A97BEA"/>
    <w:rsid w:val="00A97C73"/>
    <w:rsid w:val="00A97DAE"/>
    <w:rsid w:val="00A97E4D"/>
    <w:rsid w:val="00AA0072"/>
    <w:rsid w:val="00AA0185"/>
    <w:rsid w:val="00AA0408"/>
    <w:rsid w:val="00AA04E7"/>
    <w:rsid w:val="00AA052A"/>
    <w:rsid w:val="00AA05E1"/>
    <w:rsid w:val="00AA0692"/>
    <w:rsid w:val="00AA06EC"/>
    <w:rsid w:val="00AA0721"/>
    <w:rsid w:val="00AA081C"/>
    <w:rsid w:val="00AA09A9"/>
    <w:rsid w:val="00AA0A62"/>
    <w:rsid w:val="00AA0A71"/>
    <w:rsid w:val="00AA0A84"/>
    <w:rsid w:val="00AA0C91"/>
    <w:rsid w:val="00AA0F01"/>
    <w:rsid w:val="00AA1075"/>
    <w:rsid w:val="00AA108E"/>
    <w:rsid w:val="00AA11FE"/>
    <w:rsid w:val="00AA13B2"/>
    <w:rsid w:val="00AA147E"/>
    <w:rsid w:val="00AA14B0"/>
    <w:rsid w:val="00AA1760"/>
    <w:rsid w:val="00AA19DE"/>
    <w:rsid w:val="00AA1B44"/>
    <w:rsid w:val="00AA1DA1"/>
    <w:rsid w:val="00AA1F35"/>
    <w:rsid w:val="00AA2130"/>
    <w:rsid w:val="00AA2205"/>
    <w:rsid w:val="00AA2229"/>
    <w:rsid w:val="00AA233E"/>
    <w:rsid w:val="00AA23FD"/>
    <w:rsid w:val="00AA24B2"/>
    <w:rsid w:val="00AA283C"/>
    <w:rsid w:val="00AA2BF6"/>
    <w:rsid w:val="00AA2C4A"/>
    <w:rsid w:val="00AA2F6B"/>
    <w:rsid w:val="00AA3065"/>
    <w:rsid w:val="00AA30E9"/>
    <w:rsid w:val="00AA3112"/>
    <w:rsid w:val="00AA319A"/>
    <w:rsid w:val="00AA32D3"/>
    <w:rsid w:val="00AA3302"/>
    <w:rsid w:val="00AA33EE"/>
    <w:rsid w:val="00AA350B"/>
    <w:rsid w:val="00AA354D"/>
    <w:rsid w:val="00AA35BA"/>
    <w:rsid w:val="00AA36C3"/>
    <w:rsid w:val="00AA371C"/>
    <w:rsid w:val="00AA394E"/>
    <w:rsid w:val="00AA39C3"/>
    <w:rsid w:val="00AA3C46"/>
    <w:rsid w:val="00AA3E8E"/>
    <w:rsid w:val="00AA3F6F"/>
    <w:rsid w:val="00AA4027"/>
    <w:rsid w:val="00AA409F"/>
    <w:rsid w:val="00AA41DC"/>
    <w:rsid w:val="00AA4228"/>
    <w:rsid w:val="00AA448B"/>
    <w:rsid w:val="00AA44AE"/>
    <w:rsid w:val="00AA4515"/>
    <w:rsid w:val="00AA46E5"/>
    <w:rsid w:val="00AA4787"/>
    <w:rsid w:val="00AA47F9"/>
    <w:rsid w:val="00AA4AFC"/>
    <w:rsid w:val="00AA4DAA"/>
    <w:rsid w:val="00AA520E"/>
    <w:rsid w:val="00AA529B"/>
    <w:rsid w:val="00AA529D"/>
    <w:rsid w:val="00AA5315"/>
    <w:rsid w:val="00AA53BD"/>
    <w:rsid w:val="00AA5440"/>
    <w:rsid w:val="00AA5686"/>
    <w:rsid w:val="00AA57A6"/>
    <w:rsid w:val="00AA5B17"/>
    <w:rsid w:val="00AA5B1C"/>
    <w:rsid w:val="00AA5B36"/>
    <w:rsid w:val="00AA5B9D"/>
    <w:rsid w:val="00AA5E10"/>
    <w:rsid w:val="00AA6129"/>
    <w:rsid w:val="00AA6414"/>
    <w:rsid w:val="00AA6487"/>
    <w:rsid w:val="00AA64F2"/>
    <w:rsid w:val="00AA64F5"/>
    <w:rsid w:val="00AA6501"/>
    <w:rsid w:val="00AA6522"/>
    <w:rsid w:val="00AA6614"/>
    <w:rsid w:val="00AA664B"/>
    <w:rsid w:val="00AA6717"/>
    <w:rsid w:val="00AA6984"/>
    <w:rsid w:val="00AA6D95"/>
    <w:rsid w:val="00AA6F31"/>
    <w:rsid w:val="00AA70A9"/>
    <w:rsid w:val="00AA7457"/>
    <w:rsid w:val="00AA7570"/>
    <w:rsid w:val="00AA77C1"/>
    <w:rsid w:val="00AA7884"/>
    <w:rsid w:val="00AA78DE"/>
    <w:rsid w:val="00AA794E"/>
    <w:rsid w:val="00AA7996"/>
    <w:rsid w:val="00AA7A63"/>
    <w:rsid w:val="00AA7B6D"/>
    <w:rsid w:val="00AA7C95"/>
    <w:rsid w:val="00AA7CD3"/>
    <w:rsid w:val="00AA7D30"/>
    <w:rsid w:val="00AA7D99"/>
    <w:rsid w:val="00AA7E56"/>
    <w:rsid w:val="00AB0028"/>
    <w:rsid w:val="00AB01D7"/>
    <w:rsid w:val="00AB04C3"/>
    <w:rsid w:val="00AB0545"/>
    <w:rsid w:val="00AB099B"/>
    <w:rsid w:val="00AB0B2E"/>
    <w:rsid w:val="00AB0CAD"/>
    <w:rsid w:val="00AB0DAE"/>
    <w:rsid w:val="00AB0E94"/>
    <w:rsid w:val="00AB0F9E"/>
    <w:rsid w:val="00AB1015"/>
    <w:rsid w:val="00AB10D7"/>
    <w:rsid w:val="00AB1141"/>
    <w:rsid w:val="00AB1157"/>
    <w:rsid w:val="00AB1161"/>
    <w:rsid w:val="00AB1684"/>
    <w:rsid w:val="00AB1E22"/>
    <w:rsid w:val="00AB1EFB"/>
    <w:rsid w:val="00AB2008"/>
    <w:rsid w:val="00AB2107"/>
    <w:rsid w:val="00AB221F"/>
    <w:rsid w:val="00AB2252"/>
    <w:rsid w:val="00AB23E8"/>
    <w:rsid w:val="00AB241B"/>
    <w:rsid w:val="00AB2446"/>
    <w:rsid w:val="00AB246B"/>
    <w:rsid w:val="00AB2624"/>
    <w:rsid w:val="00AB2724"/>
    <w:rsid w:val="00AB2797"/>
    <w:rsid w:val="00AB281A"/>
    <w:rsid w:val="00AB28DC"/>
    <w:rsid w:val="00AB297D"/>
    <w:rsid w:val="00AB29AA"/>
    <w:rsid w:val="00AB29CD"/>
    <w:rsid w:val="00AB29E9"/>
    <w:rsid w:val="00AB2CE3"/>
    <w:rsid w:val="00AB2F1A"/>
    <w:rsid w:val="00AB31EB"/>
    <w:rsid w:val="00AB3250"/>
    <w:rsid w:val="00AB32AF"/>
    <w:rsid w:val="00AB3462"/>
    <w:rsid w:val="00AB3493"/>
    <w:rsid w:val="00AB34A5"/>
    <w:rsid w:val="00AB353A"/>
    <w:rsid w:val="00AB379A"/>
    <w:rsid w:val="00AB379C"/>
    <w:rsid w:val="00AB38C6"/>
    <w:rsid w:val="00AB3952"/>
    <w:rsid w:val="00AB395C"/>
    <w:rsid w:val="00AB39AB"/>
    <w:rsid w:val="00AB3A49"/>
    <w:rsid w:val="00AB3AB7"/>
    <w:rsid w:val="00AB3AD6"/>
    <w:rsid w:val="00AB3CCF"/>
    <w:rsid w:val="00AB3DC1"/>
    <w:rsid w:val="00AB3DFC"/>
    <w:rsid w:val="00AB3E8A"/>
    <w:rsid w:val="00AB3FD3"/>
    <w:rsid w:val="00AB408D"/>
    <w:rsid w:val="00AB444D"/>
    <w:rsid w:val="00AB4582"/>
    <w:rsid w:val="00AB47CD"/>
    <w:rsid w:val="00AB47F1"/>
    <w:rsid w:val="00AB4881"/>
    <w:rsid w:val="00AB4886"/>
    <w:rsid w:val="00AB4D2D"/>
    <w:rsid w:val="00AB4DBB"/>
    <w:rsid w:val="00AB5082"/>
    <w:rsid w:val="00AB51A4"/>
    <w:rsid w:val="00AB53C2"/>
    <w:rsid w:val="00AB5453"/>
    <w:rsid w:val="00AB5593"/>
    <w:rsid w:val="00AB564E"/>
    <w:rsid w:val="00AB56F0"/>
    <w:rsid w:val="00AB5760"/>
    <w:rsid w:val="00AB5AEA"/>
    <w:rsid w:val="00AB5B1D"/>
    <w:rsid w:val="00AB5B95"/>
    <w:rsid w:val="00AB5C44"/>
    <w:rsid w:val="00AB5FD3"/>
    <w:rsid w:val="00AB5FDA"/>
    <w:rsid w:val="00AB602F"/>
    <w:rsid w:val="00AB60B4"/>
    <w:rsid w:val="00AB627A"/>
    <w:rsid w:val="00AB63A9"/>
    <w:rsid w:val="00AB6457"/>
    <w:rsid w:val="00AB64D5"/>
    <w:rsid w:val="00AB65AF"/>
    <w:rsid w:val="00AB66C3"/>
    <w:rsid w:val="00AB6A8C"/>
    <w:rsid w:val="00AB6A8F"/>
    <w:rsid w:val="00AB6B86"/>
    <w:rsid w:val="00AB6CCF"/>
    <w:rsid w:val="00AB6DAB"/>
    <w:rsid w:val="00AB6DFF"/>
    <w:rsid w:val="00AB6F3C"/>
    <w:rsid w:val="00AB702F"/>
    <w:rsid w:val="00AB7108"/>
    <w:rsid w:val="00AB711A"/>
    <w:rsid w:val="00AB72AD"/>
    <w:rsid w:val="00AB7347"/>
    <w:rsid w:val="00AB73F3"/>
    <w:rsid w:val="00AB7483"/>
    <w:rsid w:val="00AB749F"/>
    <w:rsid w:val="00AB74A3"/>
    <w:rsid w:val="00AB762B"/>
    <w:rsid w:val="00AB7801"/>
    <w:rsid w:val="00AB7862"/>
    <w:rsid w:val="00AB796E"/>
    <w:rsid w:val="00AB7B86"/>
    <w:rsid w:val="00AB7BF4"/>
    <w:rsid w:val="00AB7D2F"/>
    <w:rsid w:val="00AB7E6B"/>
    <w:rsid w:val="00AB7F5F"/>
    <w:rsid w:val="00AB7F95"/>
    <w:rsid w:val="00AB7FF6"/>
    <w:rsid w:val="00AC004E"/>
    <w:rsid w:val="00AC005D"/>
    <w:rsid w:val="00AC0194"/>
    <w:rsid w:val="00AC0320"/>
    <w:rsid w:val="00AC03DF"/>
    <w:rsid w:val="00AC03FC"/>
    <w:rsid w:val="00AC04F0"/>
    <w:rsid w:val="00AC0508"/>
    <w:rsid w:val="00AC05D7"/>
    <w:rsid w:val="00AC0790"/>
    <w:rsid w:val="00AC096C"/>
    <w:rsid w:val="00AC0A82"/>
    <w:rsid w:val="00AC0B16"/>
    <w:rsid w:val="00AC0EF2"/>
    <w:rsid w:val="00AC0EF4"/>
    <w:rsid w:val="00AC0F24"/>
    <w:rsid w:val="00AC1223"/>
    <w:rsid w:val="00AC1271"/>
    <w:rsid w:val="00AC1290"/>
    <w:rsid w:val="00AC1319"/>
    <w:rsid w:val="00AC147B"/>
    <w:rsid w:val="00AC18B4"/>
    <w:rsid w:val="00AC18E0"/>
    <w:rsid w:val="00AC18EB"/>
    <w:rsid w:val="00AC1A26"/>
    <w:rsid w:val="00AC1A58"/>
    <w:rsid w:val="00AC1CA1"/>
    <w:rsid w:val="00AC1D6E"/>
    <w:rsid w:val="00AC1F34"/>
    <w:rsid w:val="00AC1F39"/>
    <w:rsid w:val="00AC1F3E"/>
    <w:rsid w:val="00AC21D0"/>
    <w:rsid w:val="00AC24B8"/>
    <w:rsid w:val="00AC24BF"/>
    <w:rsid w:val="00AC24FB"/>
    <w:rsid w:val="00AC2601"/>
    <w:rsid w:val="00AC26BB"/>
    <w:rsid w:val="00AC2727"/>
    <w:rsid w:val="00AC282E"/>
    <w:rsid w:val="00AC28D1"/>
    <w:rsid w:val="00AC2A37"/>
    <w:rsid w:val="00AC2BA7"/>
    <w:rsid w:val="00AC2D7D"/>
    <w:rsid w:val="00AC2DA5"/>
    <w:rsid w:val="00AC2E23"/>
    <w:rsid w:val="00AC2F66"/>
    <w:rsid w:val="00AC310E"/>
    <w:rsid w:val="00AC3320"/>
    <w:rsid w:val="00AC342B"/>
    <w:rsid w:val="00AC35D6"/>
    <w:rsid w:val="00AC37EA"/>
    <w:rsid w:val="00AC3888"/>
    <w:rsid w:val="00AC388D"/>
    <w:rsid w:val="00AC3B94"/>
    <w:rsid w:val="00AC3BD3"/>
    <w:rsid w:val="00AC3D4E"/>
    <w:rsid w:val="00AC3ED2"/>
    <w:rsid w:val="00AC3EEC"/>
    <w:rsid w:val="00AC3F86"/>
    <w:rsid w:val="00AC41CD"/>
    <w:rsid w:val="00AC42CE"/>
    <w:rsid w:val="00AC4472"/>
    <w:rsid w:val="00AC486D"/>
    <w:rsid w:val="00AC4C10"/>
    <w:rsid w:val="00AC4C64"/>
    <w:rsid w:val="00AC4CB1"/>
    <w:rsid w:val="00AC4FE8"/>
    <w:rsid w:val="00AC5002"/>
    <w:rsid w:val="00AC50BF"/>
    <w:rsid w:val="00AC5194"/>
    <w:rsid w:val="00AC532A"/>
    <w:rsid w:val="00AC543A"/>
    <w:rsid w:val="00AC54F2"/>
    <w:rsid w:val="00AC557C"/>
    <w:rsid w:val="00AC57CE"/>
    <w:rsid w:val="00AC57FE"/>
    <w:rsid w:val="00AC5825"/>
    <w:rsid w:val="00AC59BC"/>
    <w:rsid w:val="00AC5B69"/>
    <w:rsid w:val="00AC5B81"/>
    <w:rsid w:val="00AC5BAE"/>
    <w:rsid w:val="00AC5C68"/>
    <w:rsid w:val="00AC5F9F"/>
    <w:rsid w:val="00AC5FEE"/>
    <w:rsid w:val="00AC61E1"/>
    <w:rsid w:val="00AC6229"/>
    <w:rsid w:val="00AC62C5"/>
    <w:rsid w:val="00AC636B"/>
    <w:rsid w:val="00AC63B6"/>
    <w:rsid w:val="00AC64EE"/>
    <w:rsid w:val="00AC651A"/>
    <w:rsid w:val="00AC65A1"/>
    <w:rsid w:val="00AC681A"/>
    <w:rsid w:val="00AC6BCE"/>
    <w:rsid w:val="00AC6E40"/>
    <w:rsid w:val="00AC6F60"/>
    <w:rsid w:val="00AC7551"/>
    <w:rsid w:val="00AC7567"/>
    <w:rsid w:val="00AC7586"/>
    <w:rsid w:val="00AC759B"/>
    <w:rsid w:val="00AC76F1"/>
    <w:rsid w:val="00AC7705"/>
    <w:rsid w:val="00AC776C"/>
    <w:rsid w:val="00AC77E2"/>
    <w:rsid w:val="00AC7991"/>
    <w:rsid w:val="00AC7B9C"/>
    <w:rsid w:val="00AC7BBB"/>
    <w:rsid w:val="00AC7BC2"/>
    <w:rsid w:val="00AC7BD9"/>
    <w:rsid w:val="00AC7C55"/>
    <w:rsid w:val="00AC7CB4"/>
    <w:rsid w:val="00AC7DE3"/>
    <w:rsid w:val="00AD0009"/>
    <w:rsid w:val="00AD01FD"/>
    <w:rsid w:val="00AD0272"/>
    <w:rsid w:val="00AD027D"/>
    <w:rsid w:val="00AD030F"/>
    <w:rsid w:val="00AD04E6"/>
    <w:rsid w:val="00AD067B"/>
    <w:rsid w:val="00AD068D"/>
    <w:rsid w:val="00AD06EF"/>
    <w:rsid w:val="00AD0789"/>
    <w:rsid w:val="00AD083A"/>
    <w:rsid w:val="00AD0840"/>
    <w:rsid w:val="00AD0BD5"/>
    <w:rsid w:val="00AD0BE3"/>
    <w:rsid w:val="00AD0D04"/>
    <w:rsid w:val="00AD0E69"/>
    <w:rsid w:val="00AD0F91"/>
    <w:rsid w:val="00AD1031"/>
    <w:rsid w:val="00AD1343"/>
    <w:rsid w:val="00AD14D2"/>
    <w:rsid w:val="00AD1605"/>
    <w:rsid w:val="00AD1654"/>
    <w:rsid w:val="00AD1781"/>
    <w:rsid w:val="00AD17AA"/>
    <w:rsid w:val="00AD17B8"/>
    <w:rsid w:val="00AD17E8"/>
    <w:rsid w:val="00AD1872"/>
    <w:rsid w:val="00AD1AD5"/>
    <w:rsid w:val="00AD1B67"/>
    <w:rsid w:val="00AD1C3C"/>
    <w:rsid w:val="00AD1C6C"/>
    <w:rsid w:val="00AD1CD2"/>
    <w:rsid w:val="00AD1F48"/>
    <w:rsid w:val="00AD223B"/>
    <w:rsid w:val="00AD2243"/>
    <w:rsid w:val="00AD231F"/>
    <w:rsid w:val="00AD26F8"/>
    <w:rsid w:val="00AD282B"/>
    <w:rsid w:val="00AD2905"/>
    <w:rsid w:val="00AD291C"/>
    <w:rsid w:val="00AD2C38"/>
    <w:rsid w:val="00AD2E84"/>
    <w:rsid w:val="00AD2FB2"/>
    <w:rsid w:val="00AD315A"/>
    <w:rsid w:val="00AD34F6"/>
    <w:rsid w:val="00AD357B"/>
    <w:rsid w:val="00AD37D0"/>
    <w:rsid w:val="00AD386C"/>
    <w:rsid w:val="00AD3A47"/>
    <w:rsid w:val="00AD3BEB"/>
    <w:rsid w:val="00AD3E49"/>
    <w:rsid w:val="00AD3F85"/>
    <w:rsid w:val="00AD4071"/>
    <w:rsid w:val="00AD4193"/>
    <w:rsid w:val="00AD41AD"/>
    <w:rsid w:val="00AD4277"/>
    <w:rsid w:val="00AD44D4"/>
    <w:rsid w:val="00AD4786"/>
    <w:rsid w:val="00AD480A"/>
    <w:rsid w:val="00AD49B9"/>
    <w:rsid w:val="00AD4B53"/>
    <w:rsid w:val="00AD4CCC"/>
    <w:rsid w:val="00AD4E2E"/>
    <w:rsid w:val="00AD4E68"/>
    <w:rsid w:val="00AD4F22"/>
    <w:rsid w:val="00AD4F52"/>
    <w:rsid w:val="00AD4FF5"/>
    <w:rsid w:val="00AD50B5"/>
    <w:rsid w:val="00AD52AE"/>
    <w:rsid w:val="00AD52B2"/>
    <w:rsid w:val="00AD52B9"/>
    <w:rsid w:val="00AD5355"/>
    <w:rsid w:val="00AD53F1"/>
    <w:rsid w:val="00AD542F"/>
    <w:rsid w:val="00AD54A1"/>
    <w:rsid w:val="00AD557D"/>
    <w:rsid w:val="00AD5587"/>
    <w:rsid w:val="00AD5597"/>
    <w:rsid w:val="00AD55AF"/>
    <w:rsid w:val="00AD5660"/>
    <w:rsid w:val="00AD56F5"/>
    <w:rsid w:val="00AD57D8"/>
    <w:rsid w:val="00AD588E"/>
    <w:rsid w:val="00AD5A06"/>
    <w:rsid w:val="00AD5A1D"/>
    <w:rsid w:val="00AD5AAA"/>
    <w:rsid w:val="00AD5E4C"/>
    <w:rsid w:val="00AD5E7B"/>
    <w:rsid w:val="00AD5F37"/>
    <w:rsid w:val="00AD6085"/>
    <w:rsid w:val="00AD619E"/>
    <w:rsid w:val="00AD6343"/>
    <w:rsid w:val="00AD64EB"/>
    <w:rsid w:val="00AD6514"/>
    <w:rsid w:val="00AD6694"/>
    <w:rsid w:val="00AD6702"/>
    <w:rsid w:val="00AD67DC"/>
    <w:rsid w:val="00AD6849"/>
    <w:rsid w:val="00AD694E"/>
    <w:rsid w:val="00AD6B4A"/>
    <w:rsid w:val="00AD6D1C"/>
    <w:rsid w:val="00AD7009"/>
    <w:rsid w:val="00AD71E0"/>
    <w:rsid w:val="00AD72EC"/>
    <w:rsid w:val="00AD75F2"/>
    <w:rsid w:val="00AD7914"/>
    <w:rsid w:val="00AD7C8E"/>
    <w:rsid w:val="00AD7CAA"/>
    <w:rsid w:val="00AD7D05"/>
    <w:rsid w:val="00AD7DB8"/>
    <w:rsid w:val="00AE00E8"/>
    <w:rsid w:val="00AE025D"/>
    <w:rsid w:val="00AE0381"/>
    <w:rsid w:val="00AE03F0"/>
    <w:rsid w:val="00AE0488"/>
    <w:rsid w:val="00AE0566"/>
    <w:rsid w:val="00AE0569"/>
    <w:rsid w:val="00AE056D"/>
    <w:rsid w:val="00AE06C5"/>
    <w:rsid w:val="00AE0A31"/>
    <w:rsid w:val="00AE0CD2"/>
    <w:rsid w:val="00AE0ED1"/>
    <w:rsid w:val="00AE0F63"/>
    <w:rsid w:val="00AE103F"/>
    <w:rsid w:val="00AE108D"/>
    <w:rsid w:val="00AE11D7"/>
    <w:rsid w:val="00AE1321"/>
    <w:rsid w:val="00AE135A"/>
    <w:rsid w:val="00AE13A7"/>
    <w:rsid w:val="00AE1466"/>
    <w:rsid w:val="00AE1475"/>
    <w:rsid w:val="00AE17C7"/>
    <w:rsid w:val="00AE1889"/>
    <w:rsid w:val="00AE18F7"/>
    <w:rsid w:val="00AE1A9D"/>
    <w:rsid w:val="00AE1AC9"/>
    <w:rsid w:val="00AE1B9A"/>
    <w:rsid w:val="00AE1C48"/>
    <w:rsid w:val="00AE1C7D"/>
    <w:rsid w:val="00AE1D83"/>
    <w:rsid w:val="00AE1E46"/>
    <w:rsid w:val="00AE1E92"/>
    <w:rsid w:val="00AE21AA"/>
    <w:rsid w:val="00AE2310"/>
    <w:rsid w:val="00AE23B6"/>
    <w:rsid w:val="00AE24FD"/>
    <w:rsid w:val="00AE2524"/>
    <w:rsid w:val="00AE263F"/>
    <w:rsid w:val="00AE2674"/>
    <w:rsid w:val="00AE2696"/>
    <w:rsid w:val="00AE28EE"/>
    <w:rsid w:val="00AE2A05"/>
    <w:rsid w:val="00AE2A07"/>
    <w:rsid w:val="00AE2A8D"/>
    <w:rsid w:val="00AE2AFE"/>
    <w:rsid w:val="00AE2BC1"/>
    <w:rsid w:val="00AE2BD6"/>
    <w:rsid w:val="00AE2E04"/>
    <w:rsid w:val="00AE306C"/>
    <w:rsid w:val="00AE32A1"/>
    <w:rsid w:val="00AE33CC"/>
    <w:rsid w:val="00AE38D1"/>
    <w:rsid w:val="00AE390E"/>
    <w:rsid w:val="00AE3A47"/>
    <w:rsid w:val="00AE3C55"/>
    <w:rsid w:val="00AE3D60"/>
    <w:rsid w:val="00AE3D9B"/>
    <w:rsid w:val="00AE3EDA"/>
    <w:rsid w:val="00AE3F44"/>
    <w:rsid w:val="00AE416B"/>
    <w:rsid w:val="00AE4193"/>
    <w:rsid w:val="00AE43F6"/>
    <w:rsid w:val="00AE4813"/>
    <w:rsid w:val="00AE492E"/>
    <w:rsid w:val="00AE4A52"/>
    <w:rsid w:val="00AE4E61"/>
    <w:rsid w:val="00AE4F18"/>
    <w:rsid w:val="00AE50C5"/>
    <w:rsid w:val="00AE5152"/>
    <w:rsid w:val="00AE51D8"/>
    <w:rsid w:val="00AE543F"/>
    <w:rsid w:val="00AE5673"/>
    <w:rsid w:val="00AE581F"/>
    <w:rsid w:val="00AE585A"/>
    <w:rsid w:val="00AE597E"/>
    <w:rsid w:val="00AE5D3A"/>
    <w:rsid w:val="00AE5D9A"/>
    <w:rsid w:val="00AE606C"/>
    <w:rsid w:val="00AE6093"/>
    <w:rsid w:val="00AE60FF"/>
    <w:rsid w:val="00AE613B"/>
    <w:rsid w:val="00AE61F5"/>
    <w:rsid w:val="00AE621A"/>
    <w:rsid w:val="00AE638D"/>
    <w:rsid w:val="00AE63E3"/>
    <w:rsid w:val="00AE66A6"/>
    <w:rsid w:val="00AE67A1"/>
    <w:rsid w:val="00AE6A5C"/>
    <w:rsid w:val="00AE6BC3"/>
    <w:rsid w:val="00AE6C02"/>
    <w:rsid w:val="00AE6C6D"/>
    <w:rsid w:val="00AE6D74"/>
    <w:rsid w:val="00AE6ECC"/>
    <w:rsid w:val="00AE6FD2"/>
    <w:rsid w:val="00AE7219"/>
    <w:rsid w:val="00AE73A7"/>
    <w:rsid w:val="00AE73A9"/>
    <w:rsid w:val="00AE745E"/>
    <w:rsid w:val="00AE74BB"/>
    <w:rsid w:val="00AE757E"/>
    <w:rsid w:val="00AE7860"/>
    <w:rsid w:val="00AE794F"/>
    <w:rsid w:val="00AE799B"/>
    <w:rsid w:val="00AE7B7A"/>
    <w:rsid w:val="00AE7D1A"/>
    <w:rsid w:val="00AE7DDB"/>
    <w:rsid w:val="00AE7E54"/>
    <w:rsid w:val="00AE7EC7"/>
    <w:rsid w:val="00AE7ED9"/>
    <w:rsid w:val="00AE7FDA"/>
    <w:rsid w:val="00AF0065"/>
    <w:rsid w:val="00AF0386"/>
    <w:rsid w:val="00AF049E"/>
    <w:rsid w:val="00AF0619"/>
    <w:rsid w:val="00AF070E"/>
    <w:rsid w:val="00AF0930"/>
    <w:rsid w:val="00AF09E3"/>
    <w:rsid w:val="00AF0A5A"/>
    <w:rsid w:val="00AF0A69"/>
    <w:rsid w:val="00AF0E47"/>
    <w:rsid w:val="00AF0E69"/>
    <w:rsid w:val="00AF102F"/>
    <w:rsid w:val="00AF1170"/>
    <w:rsid w:val="00AF11AB"/>
    <w:rsid w:val="00AF12D4"/>
    <w:rsid w:val="00AF132E"/>
    <w:rsid w:val="00AF13DC"/>
    <w:rsid w:val="00AF141F"/>
    <w:rsid w:val="00AF1465"/>
    <w:rsid w:val="00AF1530"/>
    <w:rsid w:val="00AF1599"/>
    <w:rsid w:val="00AF1611"/>
    <w:rsid w:val="00AF1676"/>
    <w:rsid w:val="00AF1920"/>
    <w:rsid w:val="00AF1A81"/>
    <w:rsid w:val="00AF1A95"/>
    <w:rsid w:val="00AF1AC1"/>
    <w:rsid w:val="00AF1B14"/>
    <w:rsid w:val="00AF1BAF"/>
    <w:rsid w:val="00AF1C33"/>
    <w:rsid w:val="00AF1C6F"/>
    <w:rsid w:val="00AF1E54"/>
    <w:rsid w:val="00AF1ECF"/>
    <w:rsid w:val="00AF23D4"/>
    <w:rsid w:val="00AF25B3"/>
    <w:rsid w:val="00AF261E"/>
    <w:rsid w:val="00AF26DD"/>
    <w:rsid w:val="00AF277E"/>
    <w:rsid w:val="00AF282A"/>
    <w:rsid w:val="00AF29A4"/>
    <w:rsid w:val="00AF2ADB"/>
    <w:rsid w:val="00AF2C6C"/>
    <w:rsid w:val="00AF2C9E"/>
    <w:rsid w:val="00AF2DF2"/>
    <w:rsid w:val="00AF2FF4"/>
    <w:rsid w:val="00AF3313"/>
    <w:rsid w:val="00AF33E8"/>
    <w:rsid w:val="00AF34D5"/>
    <w:rsid w:val="00AF36D9"/>
    <w:rsid w:val="00AF39E3"/>
    <w:rsid w:val="00AF3BD1"/>
    <w:rsid w:val="00AF3D79"/>
    <w:rsid w:val="00AF407B"/>
    <w:rsid w:val="00AF407C"/>
    <w:rsid w:val="00AF40ED"/>
    <w:rsid w:val="00AF4145"/>
    <w:rsid w:val="00AF4161"/>
    <w:rsid w:val="00AF4166"/>
    <w:rsid w:val="00AF431A"/>
    <w:rsid w:val="00AF44A3"/>
    <w:rsid w:val="00AF44DD"/>
    <w:rsid w:val="00AF44E4"/>
    <w:rsid w:val="00AF456D"/>
    <w:rsid w:val="00AF4584"/>
    <w:rsid w:val="00AF460B"/>
    <w:rsid w:val="00AF485A"/>
    <w:rsid w:val="00AF48C6"/>
    <w:rsid w:val="00AF4C4A"/>
    <w:rsid w:val="00AF4CBF"/>
    <w:rsid w:val="00AF4D26"/>
    <w:rsid w:val="00AF4ECC"/>
    <w:rsid w:val="00AF5046"/>
    <w:rsid w:val="00AF515C"/>
    <w:rsid w:val="00AF5164"/>
    <w:rsid w:val="00AF5314"/>
    <w:rsid w:val="00AF5578"/>
    <w:rsid w:val="00AF5608"/>
    <w:rsid w:val="00AF5654"/>
    <w:rsid w:val="00AF5894"/>
    <w:rsid w:val="00AF5B08"/>
    <w:rsid w:val="00AF5BBC"/>
    <w:rsid w:val="00AF5D8D"/>
    <w:rsid w:val="00AF5EB8"/>
    <w:rsid w:val="00AF6335"/>
    <w:rsid w:val="00AF6467"/>
    <w:rsid w:val="00AF6541"/>
    <w:rsid w:val="00AF65A4"/>
    <w:rsid w:val="00AF65D4"/>
    <w:rsid w:val="00AF6765"/>
    <w:rsid w:val="00AF6792"/>
    <w:rsid w:val="00AF67E0"/>
    <w:rsid w:val="00AF6870"/>
    <w:rsid w:val="00AF690B"/>
    <w:rsid w:val="00AF6AE5"/>
    <w:rsid w:val="00AF6C87"/>
    <w:rsid w:val="00AF704E"/>
    <w:rsid w:val="00AF730E"/>
    <w:rsid w:val="00AF737E"/>
    <w:rsid w:val="00AF73EC"/>
    <w:rsid w:val="00AF7544"/>
    <w:rsid w:val="00AF754F"/>
    <w:rsid w:val="00AF7640"/>
    <w:rsid w:val="00AF7865"/>
    <w:rsid w:val="00AF7A1C"/>
    <w:rsid w:val="00AF7AC6"/>
    <w:rsid w:val="00AF7ACB"/>
    <w:rsid w:val="00AF7B00"/>
    <w:rsid w:val="00AF7B31"/>
    <w:rsid w:val="00AF7BC2"/>
    <w:rsid w:val="00AF7C63"/>
    <w:rsid w:val="00AF7CB2"/>
    <w:rsid w:val="00B000BA"/>
    <w:rsid w:val="00B00233"/>
    <w:rsid w:val="00B0034C"/>
    <w:rsid w:val="00B00373"/>
    <w:rsid w:val="00B00456"/>
    <w:rsid w:val="00B0051A"/>
    <w:rsid w:val="00B0060B"/>
    <w:rsid w:val="00B00724"/>
    <w:rsid w:val="00B00790"/>
    <w:rsid w:val="00B00912"/>
    <w:rsid w:val="00B00968"/>
    <w:rsid w:val="00B009AF"/>
    <w:rsid w:val="00B00A6D"/>
    <w:rsid w:val="00B00C11"/>
    <w:rsid w:val="00B00C5B"/>
    <w:rsid w:val="00B00E16"/>
    <w:rsid w:val="00B00FAF"/>
    <w:rsid w:val="00B00FCA"/>
    <w:rsid w:val="00B0115B"/>
    <w:rsid w:val="00B01184"/>
    <w:rsid w:val="00B011A9"/>
    <w:rsid w:val="00B01236"/>
    <w:rsid w:val="00B013AC"/>
    <w:rsid w:val="00B01497"/>
    <w:rsid w:val="00B014CB"/>
    <w:rsid w:val="00B017AC"/>
    <w:rsid w:val="00B01B50"/>
    <w:rsid w:val="00B01C9B"/>
    <w:rsid w:val="00B01DF3"/>
    <w:rsid w:val="00B01EB7"/>
    <w:rsid w:val="00B01F2A"/>
    <w:rsid w:val="00B01F87"/>
    <w:rsid w:val="00B020CB"/>
    <w:rsid w:val="00B021E4"/>
    <w:rsid w:val="00B02213"/>
    <w:rsid w:val="00B02239"/>
    <w:rsid w:val="00B0228E"/>
    <w:rsid w:val="00B02425"/>
    <w:rsid w:val="00B02484"/>
    <w:rsid w:val="00B0269D"/>
    <w:rsid w:val="00B027FA"/>
    <w:rsid w:val="00B02B76"/>
    <w:rsid w:val="00B02CA3"/>
    <w:rsid w:val="00B02D2C"/>
    <w:rsid w:val="00B02E20"/>
    <w:rsid w:val="00B0307B"/>
    <w:rsid w:val="00B03085"/>
    <w:rsid w:val="00B030BD"/>
    <w:rsid w:val="00B03138"/>
    <w:rsid w:val="00B032EE"/>
    <w:rsid w:val="00B03413"/>
    <w:rsid w:val="00B0356A"/>
    <w:rsid w:val="00B0377F"/>
    <w:rsid w:val="00B03917"/>
    <w:rsid w:val="00B03C26"/>
    <w:rsid w:val="00B03CB2"/>
    <w:rsid w:val="00B03CB6"/>
    <w:rsid w:val="00B03D65"/>
    <w:rsid w:val="00B03E22"/>
    <w:rsid w:val="00B03FE0"/>
    <w:rsid w:val="00B041E1"/>
    <w:rsid w:val="00B04258"/>
    <w:rsid w:val="00B04317"/>
    <w:rsid w:val="00B0460B"/>
    <w:rsid w:val="00B04693"/>
    <w:rsid w:val="00B04954"/>
    <w:rsid w:val="00B0518F"/>
    <w:rsid w:val="00B05195"/>
    <w:rsid w:val="00B052A5"/>
    <w:rsid w:val="00B054AC"/>
    <w:rsid w:val="00B055B8"/>
    <w:rsid w:val="00B0564A"/>
    <w:rsid w:val="00B056EA"/>
    <w:rsid w:val="00B05721"/>
    <w:rsid w:val="00B058D4"/>
    <w:rsid w:val="00B05997"/>
    <w:rsid w:val="00B05AC7"/>
    <w:rsid w:val="00B05B87"/>
    <w:rsid w:val="00B05BFE"/>
    <w:rsid w:val="00B05E14"/>
    <w:rsid w:val="00B05E28"/>
    <w:rsid w:val="00B05F55"/>
    <w:rsid w:val="00B05FBD"/>
    <w:rsid w:val="00B0616F"/>
    <w:rsid w:val="00B06256"/>
    <w:rsid w:val="00B062E1"/>
    <w:rsid w:val="00B067BD"/>
    <w:rsid w:val="00B0695C"/>
    <w:rsid w:val="00B06994"/>
    <w:rsid w:val="00B06AF7"/>
    <w:rsid w:val="00B06B0C"/>
    <w:rsid w:val="00B06C01"/>
    <w:rsid w:val="00B06C99"/>
    <w:rsid w:val="00B06CD1"/>
    <w:rsid w:val="00B06CF9"/>
    <w:rsid w:val="00B06D8A"/>
    <w:rsid w:val="00B07123"/>
    <w:rsid w:val="00B071E0"/>
    <w:rsid w:val="00B072EF"/>
    <w:rsid w:val="00B07366"/>
    <w:rsid w:val="00B073EF"/>
    <w:rsid w:val="00B07539"/>
    <w:rsid w:val="00B075CD"/>
    <w:rsid w:val="00B077F1"/>
    <w:rsid w:val="00B078C9"/>
    <w:rsid w:val="00B079DC"/>
    <w:rsid w:val="00B07A1C"/>
    <w:rsid w:val="00B07B5E"/>
    <w:rsid w:val="00B07C33"/>
    <w:rsid w:val="00B07C92"/>
    <w:rsid w:val="00B07E41"/>
    <w:rsid w:val="00B07F98"/>
    <w:rsid w:val="00B10160"/>
    <w:rsid w:val="00B10199"/>
    <w:rsid w:val="00B102D0"/>
    <w:rsid w:val="00B103E7"/>
    <w:rsid w:val="00B10492"/>
    <w:rsid w:val="00B1068A"/>
    <w:rsid w:val="00B1096A"/>
    <w:rsid w:val="00B109DB"/>
    <w:rsid w:val="00B10A12"/>
    <w:rsid w:val="00B10B19"/>
    <w:rsid w:val="00B110A9"/>
    <w:rsid w:val="00B111CB"/>
    <w:rsid w:val="00B113C4"/>
    <w:rsid w:val="00B113D4"/>
    <w:rsid w:val="00B1151C"/>
    <w:rsid w:val="00B11642"/>
    <w:rsid w:val="00B116C3"/>
    <w:rsid w:val="00B11711"/>
    <w:rsid w:val="00B11727"/>
    <w:rsid w:val="00B1194D"/>
    <w:rsid w:val="00B119EC"/>
    <w:rsid w:val="00B11A0D"/>
    <w:rsid w:val="00B11A28"/>
    <w:rsid w:val="00B11C01"/>
    <w:rsid w:val="00B11D35"/>
    <w:rsid w:val="00B11E4B"/>
    <w:rsid w:val="00B11E7F"/>
    <w:rsid w:val="00B11F0D"/>
    <w:rsid w:val="00B120FE"/>
    <w:rsid w:val="00B12154"/>
    <w:rsid w:val="00B121DC"/>
    <w:rsid w:val="00B121F9"/>
    <w:rsid w:val="00B12282"/>
    <w:rsid w:val="00B1234F"/>
    <w:rsid w:val="00B12426"/>
    <w:rsid w:val="00B12637"/>
    <w:rsid w:val="00B1267D"/>
    <w:rsid w:val="00B127CA"/>
    <w:rsid w:val="00B12815"/>
    <w:rsid w:val="00B12A00"/>
    <w:rsid w:val="00B12B59"/>
    <w:rsid w:val="00B12EE8"/>
    <w:rsid w:val="00B12F1D"/>
    <w:rsid w:val="00B12FAB"/>
    <w:rsid w:val="00B13050"/>
    <w:rsid w:val="00B13398"/>
    <w:rsid w:val="00B134DD"/>
    <w:rsid w:val="00B1357E"/>
    <w:rsid w:val="00B136D0"/>
    <w:rsid w:val="00B13753"/>
    <w:rsid w:val="00B138BA"/>
    <w:rsid w:val="00B139CA"/>
    <w:rsid w:val="00B13A58"/>
    <w:rsid w:val="00B13DE7"/>
    <w:rsid w:val="00B140F9"/>
    <w:rsid w:val="00B14196"/>
    <w:rsid w:val="00B1431F"/>
    <w:rsid w:val="00B14330"/>
    <w:rsid w:val="00B143C6"/>
    <w:rsid w:val="00B14759"/>
    <w:rsid w:val="00B1481C"/>
    <w:rsid w:val="00B1482B"/>
    <w:rsid w:val="00B14B6B"/>
    <w:rsid w:val="00B14C4E"/>
    <w:rsid w:val="00B14CA3"/>
    <w:rsid w:val="00B14CC2"/>
    <w:rsid w:val="00B14DEB"/>
    <w:rsid w:val="00B14E34"/>
    <w:rsid w:val="00B14F1A"/>
    <w:rsid w:val="00B150BC"/>
    <w:rsid w:val="00B15108"/>
    <w:rsid w:val="00B1523F"/>
    <w:rsid w:val="00B154C3"/>
    <w:rsid w:val="00B155B1"/>
    <w:rsid w:val="00B155D4"/>
    <w:rsid w:val="00B15A95"/>
    <w:rsid w:val="00B15B6D"/>
    <w:rsid w:val="00B15C70"/>
    <w:rsid w:val="00B15D53"/>
    <w:rsid w:val="00B15D61"/>
    <w:rsid w:val="00B15DFC"/>
    <w:rsid w:val="00B1611A"/>
    <w:rsid w:val="00B1622C"/>
    <w:rsid w:val="00B16250"/>
    <w:rsid w:val="00B1632B"/>
    <w:rsid w:val="00B16353"/>
    <w:rsid w:val="00B163E5"/>
    <w:rsid w:val="00B16711"/>
    <w:rsid w:val="00B16789"/>
    <w:rsid w:val="00B168F1"/>
    <w:rsid w:val="00B16B72"/>
    <w:rsid w:val="00B16C27"/>
    <w:rsid w:val="00B16CEB"/>
    <w:rsid w:val="00B16DD2"/>
    <w:rsid w:val="00B16F44"/>
    <w:rsid w:val="00B16F86"/>
    <w:rsid w:val="00B1707F"/>
    <w:rsid w:val="00B17314"/>
    <w:rsid w:val="00B1736C"/>
    <w:rsid w:val="00B17419"/>
    <w:rsid w:val="00B1789B"/>
    <w:rsid w:val="00B17A68"/>
    <w:rsid w:val="00B17B72"/>
    <w:rsid w:val="00B17F5A"/>
    <w:rsid w:val="00B17F5E"/>
    <w:rsid w:val="00B17F9A"/>
    <w:rsid w:val="00B200EA"/>
    <w:rsid w:val="00B20118"/>
    <w:rsid w:val="00B2036D"/>
    <w:rsid w:val="00B203F9"/>
    <w:rsid w:val="00B20599"/>
    <w:rsid w:val="00B2082A"/>
    <w:rsid w:val="00B209D1"/>
    <w:rsid w:val="00B20CED"/>
    <w:rsid w:val="00B20ED4"/>
    <w:rsid w:val="00B21017"/>
    <w:rsid w:val="00B210E7"/>
    <w:rsid w:val="00B212A6"/>
    <w:rsid w:val="00B2137D"/>
    <w:rsid w:val="00B2141C"/>
    <w:rsid w:val="00B21515"/>
    <w:rsid w:val="00B216CB"/>
    <w:rsid w:val="00B21754"/>
    <w:rsid w:val="00B2178D"/>
    <w:rsid w:val="00B219AE"/>
    <w:rsid w:val="00B21C0A"/>
    <w:rsid w:val="00B21C65"/>
    <w:rsid w:val="00B21F36"/>
    <w:rsid w:val="00B2213B"/>
    <w:rsid w:val="00B2215D"/>
    <w:rsid w:val="00B22277"/>
    <w:rsid w:val="00B22400"/>
    <w:rsid w:val="00B2253F"/>
    <w:rsid w:val="00B22591"/>
    <w:rsid w:val="00B225B8"/>
    <w:rsid w:val="00B22605"/>
    <w:rsid w:val="00B226F5"/>
    <w:rsid w:val="00B22725"/>
    <w:rsid w:val="00B22733"/>
    <w:rsid w:val="00B22891"/>
    <w:rsid w:val="00B22919"/>
    <w:rsid w:val="00B22A33"/>
    <w:rsid w:val="00B22B48"/>
    <w:rsid w:val="00B22DA9"/>
    <w:rsid w:val="00B22E36"/>
    <w:rsid w:val="00B235B1"/>
    <w:rsid w:val="00B23604"/>
    <w:rsid w:val="00B23613"/>
    <w:rsid w:val="00B2362B"/>
    <w:rsid w:val="00B23633"/>
    <w:rsid w:val="00B237DE"/>
    <w:rsid w:val="00B238CA"/>
    <w:rsid w:val="00B238ED"/>
    <w:rsid w:val="00B23902"/>
    <w:rsid w:val="00B23AC6"/>
    <w:rsid w:val="00B23B76"/>
    <w:rsid w:val="00B23C4B"/>
    <w:rsid w:val="00B23E69"/>
    <w:rsid w:val="00B23EC6"/>
    <w:rsid w:val="00B241EB"/>
    <w:rsid w:val="00B2433D"/>
    <w:rsid w:val="00B245F6"/>
    <w:rsid w:val="00B24644"/>
    <w:rsid w:val="00B2472C"/>
    <w:rsid w:val="00B24B62"/>
    <w:rsid w:val="00B24D70"/>
    <w:rsid w:val="00B24DA0"/>
    <w:rsid w:val="00B24E0C"/>
    <w:rsid w:val="00B24EE1"/>
    <w:rsid w:val="00B24FE5"/>
    <w:rsid w:val="00B25175"/>
    <w:rsid w:val="00B251E6"/>
    <w:rsid w:val="00B25530"/>
    <w:rsid w:val="00B25644"/>
    <w:rsid w:val="00B256F3"/>
    <w:rsid w:val="00B2571D"/>
    <w:rsid w:val="00B257DB"/>
    <w:rsid w:val="00B2581E"/>
    <w:rsid w:val="00B25A28"/>
    <w:rsid w:val="00B25AF2"/>
    <w:rsid w:val="00B25B9D"/>
    <w:rsid w:val="00B25BC5"/>
    <w:rsid w:val="00B25F18"/>
    <w:rsid w:val="00B25F7B"/>
    <w:rsid w:val="00B261AC"/>
    <w:rsid w:val="00B2624E"/>
    <w:rsid w:val="00B262B2"/>
    <w:rsid w:val="00B2633E"/>
    <w:rsid w:val="00B26519"/>
    <w:rsid w:val="00B266F5"/>
    <w:rsid w:val="00B2672C"/>
    <w:rsid w:val="00B26814"/>
    <w:rsid w:val="00B26A3D"/>
    <w:rsid w:val="00B26A7B"/>
    <w:rsid w:val="00B26C50"/>
    <w:rsid w:val="00B26D3F"/>
    <w:rsid w:val="00B26DFE"/>
    <w:rsid w:val="00B26F36"/>
    <w:rsid w:val="00B27017"/>
    <w:rsid w:val="00B270A3"/>
    <w:rsid w:val="00B27182"/>
    <w:rsid w:val="00B271C1"/>
    <w:rsid w:val="00B2734D"/>
    <w:rsid w:val="00B273FA"/>
    <w:rsid w:val="00B27572"/>
    <w:rsid w:val="00B276CC"/>
    <w:rsid w:val="00B276F2"/>
    <w:rsid w:val="00B27A09"/>
    <w:rsid w:val="00B27B8F"/>
    <w:rsid w:val="00B27C0D"/>
    <w:rsid w:val="00B27C38"/>
    <w:rsid w:val="00B27CF7"/>
    <w:rsid w:val="00B27D8B"/>
    <w:rsid w:val="00B27EB4"/>
    <w:rsid w:val="00B27FB6"/>
    <w:rsid w:val="00B30094"/>
    <w:rsid w:val="00B30212"/>
    <w:rsid w:val="00B302E8"/>
    <w:rsid w:val="00B305FF"/>
    <w:rsid w:val="00B30682"/>
    <w:rsid w:val="00B306D7"/>
    <w:rsid w:val="00B30B21"/>
    <w:rsid w:val="00B30F59"/>
    <w:rsid w:val="00B3100B"/>
    <w:rsid w:val="00B311C0"/>
    <w:rsid w:val="00B3122A"/>
    <w:rsid w:val="00B31279"/>
    <w:rsid w:val="00B3127A"/>
    <w:rsid w:val="00B31299"/>
    <w:rsid w:val="00B314C4"/>
    <w:rsid w:val="00B3153C"/>
    <w:rsid w:val="00B31808"/>
    <w:rsid w:val="00B31C32"/>
    <w:rsid w:val="00B31C48"/>
    <w:rsid w:val="00B31C5D"/>
    <w:rsid w:val="00B31D83"/>
    <w:rsid w:val="00B31F29"/>
    <w:rsid w:val="00B31F2F"/>
    <w:rsid w:val="00B322F6"/>
    <w:rsid w:val="00B325AE"/>
    <w:rsid w:val="00B326B5"/>
    <w:rsid w:val="00B32820"/>
    <w:rsid w:val="00B3295E"/>
    <w:rsid w:val="00B32982"/>
    <w:rsid w:val="00B32986"/>
    <w:rsid w:val="00B32B11"/>
    <w:rsid w:val="00B32CD2"/>
    <w:rsid w:val="00B32D8C"/>
    <w:rsid w:val="00B32DF5"/>
    <w:rsid w:val="00B3309A"/>
    <w:rsid w:val="00B3330A"/>
    <w:rsid w:val="00B334F5"/>
    <w:rsid w:val="00B335E0"/>
    <w:rsid w:val="00B337AD"/>
    <w:rsid w:val="00B338FB"/>
    <w:rsid w:val="00B33B1D"/>
    <w:rsid w:val="00B33B4D"/>
    <w:rsid w:val="00B33DB9"/>
    <w:rsid w:val="00B33F04"/>
    <w:rsid w:val="00B33FFE"/>
    <w:rsid w:val="00B3401A"/>
    <w:rsid w:val="00B34447"/>
    <w:rsid w:val="00B344BE"/>
    <w:rsid w:val="00B344EC"/>
    <w:rsid w:val="00B344F5"/>
    <w:rsid w:val="00B3456C"/>
    <w:rsid w:val="00B34633"/>
    <w:rsid w:val="00B347B7"/>
    <w:rsid w:val="00B34836"/>
    <w:rsid w:val="00B34A03"/>
    <w:rsid w:val="00B34A4F"/>
    <w:rsid w:val="00B34C80"/>
    <w:rsid w:val="00B34C89"/>
    <w:rsid w:val="00B34CC3"/>
    <w:rsid w:val="00B34DAA"/>
    <w:rsid w:val="00B34E81"/>
    <w:rsid w:val="00B34E8B"/>
    <w:rsid w:val="00B34F14"/>
    <w:rsid w:val="00B34F56"/>
    <w:rsid w:val="00B34FAC"/>
    <w:rsid w:val="00B351C4"/>
    <w:rsid w:val="00B35336"/>
    <w:rsid w:val="00B35492"/>
    <w:rsid w:val="00B35633"/>
    <w:rsid w:val="00B3573A"/>
    <w:rsid w:val="00B35A1C"/>
    <w:rsid w:val="00B35AC3"/>
    <w:rsid w:val="00B35B30"/>
    <w:rsid w:val="00B35B6E"/>
    <w:rsid w:val="00B35BBE"/>
    <w:rsid w:val="00B35DC0"/>
    <w:rsid w:val="00B360F1"/>
    <w:rsid w:val="00B36128"/>
    <w:rsid w:val="00B36298"/>
    <w:rsid w:val="00B3629B"/>
    <w:rsid w:val="00B362EB"/>
    <w:rsid w:val="00B36506"/>
    <w:rsid w:val="00B3658E"/>
    <w:rsid w:val="00B36615"/>
    <w:rsid w:val="00B366A1"/>
    <w:rsid w:val="00B367D0"/>
    <w:rsid w:val="00B3697C"/>
    <w:rsid w:val="00B369F4"/>
    <w:rsid w:val="00B36ABC"/>
    <w:rsid w:val="00B36B3E"/>
    <w:rsid w:val="00B36BD3"/>
    <w:rsid w:val="00B36CCF"/>
    <w:rsid w:val="00B36D0F"/>
    <w:rsid w:val="00B36D50"/>
    <w:rsid w:val="00B36D72"/>
    <w:rsid w:val="00B36EA1"/>
    <w:rsid w:val="00B36F98"/>
    <w:rsid w:val="00B37073"/>
    <w:rsid w:val="00B370BE"/>
    <w:rsid w:val="00B371BC"/>
    <w:rsid w:val="00B37302"/>
    <w:rsid w:val="00B3745F"/>
    <w:rsid w:val="00B374BC"/>
    <w:rsid w:val="00B379DC"/>
    <w:rsid w:val="00B37AF1"/>
    <w:rsid w:val="00B37B7E"/>
    <w:rsid w:val="00B37D33"/>
    <w:rsid w:val="00B37E0A"/>
    <w:rsid w:val="00B37E6F"/>
    <w:rsid w:val="00B37F27"/>
    <w:rsid w:val="00B37FAE"/>
    <w:rsid w:val="00B37FF9"/>
    <w:rsid w:val="00B40117"/>
    <w:rsid w:val="00B4028A"/>
    <w:rsid w:val="00B403C7"/>
    <w:rsid w:val="00B404FB"/>
    <w:rsid w:val="00B40599"/>
    <w:rsid w:val="00B40711"/>
    <w:rsid w:val="00B407D3"/>
    <w:rsid w:val="00B4089E"/>
    <w:rsid w:val="00B40920"/>
    <w:rsid w:val="00B40930"/>
    <w:rsid w:val="00B40A0A"/>
    <w:rsid w:val="00B40C60"/>
    <w:rsid w:val="00B40C98"/>
    <w:rsid w:val="00B40CF8"/>
    <w:rsid w:val="00B41073"/>
    <w:rsid w:val="00B412CF"/>
    <w:rsid w:val="00B41480"/>
    <w:rsid w:val="00B414C0"/>
    <w:rsid w:val="00B41561"/>
    <w:rsid w:val="00B4165C"/>
    <w:rsid w:val="00B4171E"/>
    <w:rsid w:val="00B417A1"/>
    <w:rsid w:val="00B4183A"/>
    <w:rsid w:val="00B4183E"/>
    <w:rsid w:val="00B4187E"/>
    <w:rsid w:val="00B418C1"/>
    <w:rsid w:val="00B41A2D"/>
    <w:rsid w:val="00B41A3D"/>
    <w:rsid w:val="00B41B19"/>
    <w:rsid w:val="00B41B76"/>
    <w:rsid w:val="00B41BB5"/>
    <w:rsid w:val="00B41C70"/>
    <w:rsid w:val="00B41E0C"/>
    <w:rsid w:val="00B41FA9"/>
    <w:rsid w:val="00B420F4"/>
    <w:rsid w:val="00B42181"/>
    <w:rsid w:val="00B42371"/>
    <w:rsid w:val="00B42401"/>
    <w:rsid w:val="00B4242A"/>
    <w:rsid w:val="00B424CD"/>
    <w:rsid w:val="00B426F9"/>
    <w:rsid w:val="00B427EE"/>
    <w:rsid w:val="00B428DE"/>
    <w:rsid w:val="00B42984"/>
    <w:rsid w:val="00B42AF3"/>
    <w:rsid w:val="00B42B36"/>
    <w:rsid w:val="00B42B3A"/>
    <w:rsid w:val="00B42B94"/>
    <w:rsid w:val="00B42BD0"/>
    <w:rsid w:val="00B42C2E"/>
    <w:rsid w:val="00B42D01"/>
    <w:rsid w:val="00B42D37"/>
    <w:rsid w:val="00B42EEE"/>
    <w:rsid w:val="00B4307F"/>
    <w:rsid w:val="00B432E4"/>
    <w:rsid w:val="00B432EC"/>
    <w:rsid w:val="00B4340B"/>
    <w:rsid w:val="00B43436"/>
    <w:rsid w:val="00B4349E"/>
    <w:rsid w:val="00B43536"/>
    <w:rsid w:val="00B4366B"/>
    <w:rsid w:val="00B43693"/>
    <w:rsid w:val="00B438AB"/>
    <w:rsid w:val="00B43D11"/>
    <w:rsid w:val="00B43D44"/>
    <w:rsid w:val="00B43E63"/>
    <w:rsid w:val="00B43F2D"/>
    <w:rsid w:val="00B4401E"/>
    <w:rsid w:val="00B4410D"/>
    <w:rsid w:val="00B44168"/>
    <w:rsid w:val="00B441DF"/>
    <w:rsid w:val="00B44239"/>
    <w:rsid w:val="00B442C9"/>
    <w:rsid w:val="00B442E7"/>
    <w:rsid w:val="00B443A3"/>
    <w:rsid w:val="00B44644"/>
    <w:rsid w:val="00B44795"/>
    <w:rsid w:val="00B4492C"/>
    <w:rsid w:val="00B44B27"/>
    <w:rsid w:val="00B44E2F"/>
    <w:rsid w:val="00B450A2"/>
    <w:rsid w:val="00B451F9"/>
    <w:rsid w:val="00B452DC"/>
    <w:rsid w:val="00B4534F"/>
    <w:rsid w:val="00B45406"/>
    <w:rsid w:val="00B456FF"/>
    <w:rsid w:val="00B4592A"/>
    <w:rsid w:val="00B459A6"/>
    <w:rsid w:val="00B459EC"/>
    <w:rsid w:val="00B45A63"/>
    <w:rsid w:val="00B45CD5"/>
    <w:rsid w:val="00B45D9D"/>
    <w:rsid w:val="00B45DE8"/>
    <w:rsid w:val="00B45DF9"/>
    <w:rsid w:val="00B45E51"/>
    <w:rsid w:val="00B45E58"/>
    <w:rsid w:val="00B45EE8"/>
    <w:rsid w:val="00B45FA3"/>
    <w:rsid w:val="00B46033"/>
    <w:rsid w:val="00B460A5"/>
    <w:rsid w:val="00B460E0"/>
    <w:rsid w:val="00B46117"/>
    <w:rsid w:val="00B4620E"/>
    <w:rsid w:val="00B46382"/>
    <w:rsid w:val="00B46861"/>
    <w:rsid w:val="00B469D0"/>
    <w:rsid w:val="00B46D01"/>
    <w:rsid w:val="00B46E9C"/>
    <w:rsid w:val="00B4725D"/>
    <w:rsid w:val="00B47288"/>
    <w:rsid w:val="00B472C5"/>
    <w:rsid w:val="00B473D9"/>
    <w:rsid w:val="00B473E6"/>
    <w:rsid w:val="00B477F6"/>
    <w:rsid w:val="00B47B4F"/>
    <w:rsid w:val="00B47C35"/>
    <w:rsid w:val="00B47DAD"/>
    <w:rsid w:val="00B47EB9"/>
    <w:rsid w:val="00B50110"/>
    <w:rsid w:val="00B5011F"/>
    <w:rsid w:val="00B501CB"/>
    <w:rsid w:val="00B50555"/>
    <w:rsid w:val="00B505FB"/>
    <w:rsid w:val="00B50846"/>
    <w:rsid w:val="00B50857"/>
    <w:rsid w:val="00B508B4"/>
    <w:rsid w:val="00B5098D"/>
    <w:rsid w:val="00B50CD7"/>
    <w:rsid w:val="00B50DCC"/>
    <w:rsid w:val="00B50DE7"/>
    <w:rsid w:val="00B50EB1"/>
    <w:rsid w:val="00B50F2B"/>
    <w:rsid w:val="00B50F37"/>
    <w:rsid w:val="00B50F5C"/>
    <w:rsid w:val="00B511D4"/>
    <w:rsid w:val="00B51266"/>
    <w:rsid w:val="00B51289"/>
    <w:rsid w:val="00B51318"/>
    <w:rsid w:val="00B515AC"/>
    <w:rsid w:val="00B515F1"/>
    <w:rsid w:val="00B5160A"/>
    <w:rsid w:val="00B516C8"/>
    <w:rsid w:val="00B519CF"/>
    <w:rsid w:val="00B51A22"/>
    <w:rsid w:val="00B51A8E"/>
    <w:rsid w:val="00B51BCE"/>
    <w:rsid w:val="00B51BD5"/>
    <w:rsid w:val="00B51E2D"/>
    <w:rsid w:val="00B51E4B"/>
    <w:rsid w:val="00B523F4"/>
    <w:rsid w:val="00B52495"/>
    <w:rsid w:val="00B52753"/>
    <w:rsid w:val="00B52755"/>
    <w:rsid w:val="00B52C0F"/>
    <w:rsid w:val="00B52C3E"/>
    <w:rsid w:val="00B52C64"/>
    <w:rsid w:val="00B52C9C"/>
    <w:rsid w:val="00B52D4F"/>
    <w:rsid w:val="00B52D60"/>
    <w:rsid w:val="00B52EDA"/>
    <w:rsid w:val="00B52F21"/>
    <w:rsid w:val="00B52F71"/>
    <w:rsid w:val="00B532E9"/>
    <w:rsid w:val="00B5338A"/>
    <w:rsid w:val="00B537B5"/>
    <w:rsid w:val="00B537DA"/>
    <w:rsid w:val="00B537EF"/>
    <w:rsid w:val="00B5380B"/>
    <w:rsid w:val="00B5381A"/>
    <w:rsid w:val="00B539C9"/>
    <w:rsid w:val="00B53D28"/>
    <w:rsid w:val="00B53F8B"/>
    <w:rsid w:val="00B53FCE"/>
    <w:rsid w:val="00B54138"/>
    <w:rsid w:val="00B54249"/>
    <w:rsid w:val="00B5428B"/>
    <w:rsid w:val="00B544BC"/>
    <w:rsid w:val="00B5454E"/>
    <w:rsid w:val="00B54595"/>
    <w:rsid w:val="00B545D1"/>
    <w:rsid w:val="00B54682"/>
    <w:rsid w:val="00B5468C"/>
    <w:rsid w:val="00B548CA"/>
    <w:rsid w:val="00B54986"/>
    <w:rsid w:val="00B54A32"/>
    <w:rsid w:val="00B54A4C"/>
    <w:rsid w:val="00B54AD4"/>
    <w:rsid w:val="00B54C95"/>
    <w:rsid w:val="00B551EF"/>
    <w:rsid w:val="00B552D6"/>
    <w:rsid w:val="00B553DE"/>
    <w:rsid w:val="00B55496"/>
    <w:rsid w:val="00B554FB"/>
    <w:rsid w:val="00B5560E"/>
    <w:rsid w:val="00B55653"/>
    <w:rsid w:val="00B55717"/>
    <w:rsid w:val="00B558A6"/>
    <w:rsid w:val="00B55A0F"/>
    <w:rsid w:val="00B55CB2"/>
    <w:rsid w:val="00B55D98"/>
    <w:rsid w:val="00B55E50"/>
    <w:rsid w:val="00B55E6D"/>
    <w:rsid w:val="00B55E99"/>
    <w:rsid w:val="00B56162"/>
    <w:rsid w:val="00B562EF"/>
    <w:rsid w:val="00B563E1"/>
    <w:rsid w:val="00B5650A"/>
    <w:rsid w:val="00B565D0"/>
    <w:rsid w:val="00B566DA"/>
    <w:rsid w:val="00B56888"/>
    <w:rsid w:val="00B568B5"/>
    <w:rsid w:val="00B5698E"/>
    <w:rsid w:val="00B56996"/>
    <w:rsid w:val="00B56C4A"/>
    <w:rsid w:val="00B56D6E"/>
    <w:rsid w:val="00B57156"/>
    <w:rsid w:val="00B57199"/>
    <w:rsid w:val="00B5749F"/>
    <w:rsid w:val="00B575F0"/>
    <w:rsid w:val="00B577C3"/>
    <w:rsid w:val="00B5798A"/>
    <w:rsid w:val="00B57AF3"/>
    <w:rsid w:val="00B57B5E"/>
    <w:rsid w:val="00B57C64"/>
    <w:rsid w:val="00B57E99"/>
    <w:rsid w:val="00B57EA5"/>
    <w:rsid w:val="00B57EDE"/>
    <w:rsid w:val="00B57F2B"/>
    <w:rsid w:val="00B57FEB"/>
    <w:rsid w:val="00B60361"/>
    <w:rsid w:val="00B60A08"/>
    <w:rsid w:val="00B60A4A"/>
    <w:rsid w:val="00B60BFD"/>
    <w:rsid w:val="00B60C6C"/>
    <w:rsid w:val="00B61185"/>
    <w:rsid w:val="00B61295"/>
    <w:rsid w:val="00B6141F"/>
    <w:rsid w:val="00B614B1"/>
    <w:rsid w:val="00B6153C"/>
    <w:rsid w:val="00B615EA"/>
    <w:rsid w:val="00B6160C"/>
    <w:rsid w:val="00B61725"/>
    <w:rsid w:val="00B61726"/>
    <w:rsid w:val="00B6172B"/>
    <w:rsid w:val="00B6175B"/>
    <w:rsid w:val="00B6181C"/>
    <w:rsid w:val="00B618DC"/>
    <w:rsid w:val="00B618DE"/>
    <w:rsid w:val="00B619D8"/>
    <w:rsid w:val="00B61C8D"/>
    <w:rsid w:val="00B61E7F"/>
    <w:rsid w:val="00B62135"/>
    <w:rsid w:val="00B621A7"/>
    <w:rsid w:val="00B621CE"/>
    <w:rsid w:val="00B62381"/>
    <w:rsid w:val="00B624C6"/>
    <w:rsid w:val="00B62602"/>
    <w:rsid w:val="00B629F0"/>
    <w:rsid w:val="00B62CEA"/>
    <w:rsid w:val="00B62DA5"/>
    <w:rsid w:val="00B62DF3"/>
    <w:rsid w:val="00B62E53"/>
    <w:rsid w:val="00B62FA7"/>
    <w:rsid w:val="00B62FBA"/>
    <w:rsid w:val="00B63149"/>
    <w:rsid w:val="00B636DB"/>
    <w:rsid w:val="00B637E6"/>
    <w:rsid w:val="00B63C74"/>
    <w:rsid w:val="00B63DA6"/>
    <w:rsid w:val="00B63E33"/>
    <w:rsid w:val="00B6403B"/>
    <w:rsid w:val="00B644F9"/>
    <w:rsid w:val="00B6459F"/>
    <w:rsid w:val="00B64639"/>
    <w:rsid w:val="00B646B0"/>
    <w:rsid w:val="00B648C7"/>
    <w:rsid w:val="00B649B3"/>
    <w:rsid w:val="00B64A57"/>
    <w:rsid w:val="00B64ACD"/>
    <w:rsid w:val="00B64CC5"/>
    <w:rsid w:val="00B64F53"/>
    <w:rsid w:val="00B6501D"/>
    <w:rsid w:val="00B650B7"/>
    <w:rsid w:val="00B65217"/>
    <w:rsid w:val="00B65384"/>
    <w:rsid w:val="00B653A7"/>
    <w:rsid w:val="00B65439"/>
    <w:rsid w:val="00B65452"/>
    <w:rsid w:val="00B656A1"/>
    <w:rsid w:val="00B656AD"/>
    <w:rsid w:val="00B65701"/>
    <w:rsid w:val="00B6572F"/>
    <w:rsid w:val="00B6578E"/>
    <w:rsid w:val="00B65794"/>
    <w:rsid w:val="00B65883"/>
    <w:rsid w:val="00B65A2A"/>
    <w:rsid w:val="00B65BF7"/>
    <w:rsid w:val="00B65C00"/>
    <w:rsid w:val="00B65CD0"/>
    <w:rsid w:val="00B65E8C"/>
    <w:rsid w:val="00B65F8A"/>
    <w:rsid w:val="00B6608F"/>
    <w:rsid w:val="00B660B2"/>
    <w:rsid w:val="00B66183"/>
    <w:rsid w:val="00B664BF"/>
    <w:rsid w:val="00B664E3"/>
    <w:rsid w:val="00B66606"/>
    <w:rsid w:val="00B66678"/>
    <w:rsid w:val="00B66913"/>
    <w:rsid w:val="00B66D50"/>
    <w:rsid w:val="00B67262"/>
    <w:rsid w:val="00B6729D"/>
    <w:rsid w:val="00B67325"/>
    <w:rsid w:val="00B6741A"/>
    <w:rsid w:val="00B67589"/>
    <w:rsid w:val="00B676AE"/>
    <w:rsid w:val="00B676D2"/>
    <w:rsid w:val="00B678A7"/>
    <w:rsid w:val="00B678F7"/>
    <w:rsid w:val="00B6790D"/>
    <w:rsid w:val="00B67B15"/>
    <w:rsid w:val="00B67CAE"/>
    <w:rsid w:val="00B67F64"/>
    <w:rsid w:val="00B70096"/>
    <w:rsid w:val="00B700FB"/>
    <w:rsid w:val="00B70145"/>
    <w:rsid w:val="00B702B4"/>
    <w:rsid w:val="00B706C9"/>
    <w:rsid w:val="00B70724"/>
    <w:rsid w:val="00B70732"/>
    <w:rsid w:val="00B709BF"/>
    <w:rsid w:val="00B70A54"/>
    <w:rsid w:val="00B70BA3"/>
    <w:rsid w:val="00B70CDF"/>
    <w:rsid w:val="00B70E84"/>
    <w:rsid w:val="00B713A2"/>
    <w:rsid w:val="00B713E4"/>
    <w:rsid w:val="00B71457"/>
    <w:rsid w:val="00B718EF"/>
    <w:rsid w:val="00B71B38"/>
    <w:rsid w:val="00B71B6C"/>
    <w:rsid w:val="00B71F83"/>
    <w:rsid w:val="00B71FB9"/>
    <w:rsid w:val="00B7206D"/>
    <w:rsid w:val="00B72076"/>
    <w:rsid w:val="00B7209E"/>
    <w:rsid w:val="00B720A7"/>
    <w:rsid w:val="00B7234B"/>
    <w:rsid w:val="00B7253B"/>
    <w:rsid w:val="00B726CA"/>
    <w:rsid w:val="00B72931"/>
    <w:rsid w:val="00B72B26"/>
    <w:rsid w:val="00B72BCC"/>
    <w:rsid w:val="00B72C60"/>
    <w:rsid w:val="00B72D1F"/>
    <w:rsid w:val="00B72DDC"/>
    <w:rsid w:val="00B72E0E"/>
    <w:rsid w:val="00B72EA1"/>
    <w:rsid w:val="00B73011"/>
    <w:rsid w:val="00B73085"/>
    <w:rsid w:val="00B73154"/>
    <w:rsid w:val="00B7321F"/>
    <w:rsid w:val="00B7322C"/>
    <w:rsid w:val="00B73252"/>
    <w:rsid w:val="00B733E4"/>
    <w:rsid w:val="00B73476"/>
    <w:rsid w:val="00B737BF"/>
    <w:rsid w:val="00B73B24"/>
    <w:rsid w:val="00B73BF6"/>
    <w:rsid w:val="00B73C82"/>
    <w:rsid w:val="00B73E2C"/>
    <w:rsid w:val="00B73F1F"/>
    <w:rsid w:val="00B73F34"/>
    <w:rsid w:val="00B73FD6"/>
    <w:rsid w:val="00B74138"/>
    <w:rsid w:val="00B742E4"/>
    <w:rsid w:val="00B74729"/>
    <w:rsid w:val="00B74839"/>
    <w:rsid w:val="00B752E2"/>
    <w:rsid w:val="00B75460"/>
    <w:rsid w:val="00B75526"/>
    <w:rsid w:val="00B7561C"/>
    <w:rsid w:val="00B757D8"/>
    <w:rsid w:val="00B75814"/>
    <w:rsid w:val="00B75A2C"/>
    <w:rsid w:val="00B75A35"/>
    <w:rsid w:val="00B75C5A"/>
    <w:rsid w:val="00B75C79"/>
    <w:rsid w:val="00B75E24"/>
    <w:rsid w:val="00B76062"/>
    <w:rsid w:val="00B7606E"/>
    <w:rsid w:val="00B760E2"/>
    <w:rsid w:val="00B765CA"/>
    <w:rsid w:val="00B766CE"/>
    <w:rsid w:val="00B76723"/>
    <w:rsid w:val="00B7675B"/>
    <w:rsid w:val="00B76832"/>
    <w:rsid w:val="00B768F3"/>
    <w:rsid w:val="00B76905"/>
    <w:rsid w:val="00B769DF"/>
    <w:rsid w:val="00B76A28"/>
    <w:rsid w:val="00B76A8A"/>
    <w:rsid w:val="00B76C06"/>
    <w:rsid w:val="00B76C33"/>
    <w:rsid w:val="00B76C3A"/>
    <w:rsid w:val="00B76E4F"/>
    <w:rsid w:val="00B76EA2"/>
    <w:rsid w:val="00B76F25"/>
    <w:rsid w:val="00B77052"/>
    <w:rsid w:val="00B770C3"/>
    <w:rsid w:val="00B770FA"/>
    <w:rsid w:val="00B773AA"/>
    <w:rsid w:val="00B774CB"/>
    <w:rsid w:val="00B774E4"/>
    <w:rsid w:val="00B775CD"/>
    <w:rsid w:val="00B77624"/>
    <w:rsid w:val="00B7764F"/>
    <w:rsid w:val="00B77657"/>
    <w:rsid w:val="00B7765E"/>
    <w:rsid w:val="00B776B2"/>
    <w:rsid w:val="00B7777B"/>
    <w:rsid w:val="00B77859"/>
    <w:rsid w:val="00B77D52"/>
    <w:rsid w:val="00B77F8C"/>
    <w:rsid w:val="00B8001E"/>
    <w:rsid w:val="00B800A2"/>
    <w:rsid w:val="00B80688"/>
    <w:rsid w:val="00B80724"/>
    <w:rsid w:val="00B80AAD"/>
    <w:rsid w:val="00B80C09"/>
    <w:rsid w:val="00B810B0"/>
    <w:rsid w:val="00B810B6"/>
    <w:rsid w:val="00B81213"/>
    <w:rsid w:val="00B814B5"/>
    <w:rsid w:val="00B81A11"/>
    <w:rsid w:val="00B81A6C"/>
    <w:rsid w:val="00B81A7A"/>
    <w:rsid w:val="00B81B01"/>
    <w:rsid w:val="00B81BCA"/>
    <w:rsid w:val="00B81BD4"/>
    <w:rsid w:val="00B81E26"/>
    <w:rsid w:val="00B8205D"/>
    <w:rsid w:val="00B820D4"/>
    <w:rsid w:val="00B82137"/>
    <w:rsid w:val="00B82147"/>
    <w:rsid w:val="00B829F8"/>
    <w:rsid w:val="00B82AB9"/>
    <w:rsid w:val="00B82CC7"/>
    <w:rsid w:val="00B82F82"/>
    <w:rsid w:val="00B833AC"/>
    <w:rsid w:val="00B8347B"/>
    <w:rsid w:val="00B8369D"/>
    <w:rsid w:val="00B83BFB"/>
    <w:rsid w:val="00B83C53"/>
    <w:rsid w:val="00B83C89"/>
    <w:rsid w:val="00B84097"/>
    <w:rsid w:val="00B84185"/>
    <w:rsid w:val="00B84189"/>
    <w:rsid w:val="00B84457"/>
    <w:rsid w:val="00B8457B"/>
    <w:rsid w:val="00B846D3"/>
    <w:rsid w:val="00B846DD"/>
    <w:rsid w:val="00B84747"/>
    <w:rsid w:val="00B847E6"/>
    <w:rsid w:val="00B84923"/>
    <w:rsid w:val="00B84A29"/>
    <w:rsid w:val="00B84A64"/>
    <w:rsid w:val="00B84ACD"/>
    <w:rsid w:val="00B84B91"/>
    <w:rsid w:val="00B84C7C"/>
    <w:rsid w:val="00B84C83"/>
    <w:rsid w:val="00B84EAE"/>
    <w:rsid w:val="00B84F03"/>
    <w:rsid w:val="00B8510C"/>
    <w:rsid w:val="00B852A1"/>
    <w:rsid w:val="00B8531B"/>
    <w:rsid w:val="00B85410"/>
    <w:rsid w:val="00B85417"/>
    <w:rsid w:val="00B85458"/>
    <w:rsid w:val="00B855C6"/>
    <w:rsid w:val="00B85613"/>
    <w:rsid w:val="00B85802"/>
    <w:rsid w:val="00B858FC"/>
    <w:rsid w:val="00B8590D"/>
    <w:rsid w:val="00B85B2A"/>
    <w:rsid w:val="00B85C21"/>
    <w:rsid w:val="00B8625D"/>
    <w:rsid w:val="00B862F0"/>
    <w:rsid w:val="00B86510"/>
    <w:rsid w:val="00B865C8"/>
    <w:rsid w:val="00B865DD"/>
    <w:rsid w:val="00B86644"/>
    <w:rsid w:val="00B86682"/>
    <w:rsid w:val="00B8698E"/>
    <w:rsid w:val="00B86DF1"/>
    <w:rsid w:val="00B8720D"/>
    <w:rsid w:val="00B87231"/>
    <w:rsid w:val="00B8730F"/>
    <w:rsid w:val="00B87368"/>
    <w:rsid w:val="00B874D6"/>
    <w:rsid w:val="00B87525"/>
    <w:rsid w:val="00B8754A"/>
    <w:rsid w:val="00B87671"/>
    <w:rsid w:val="00B87924"/>
    <w:rsid w:val="00B87B55"/>
    <w:rsid w:val="00B87CBC"/>
    <w:rsid w:val="00B87F86"/>
    <w:rsid w:val="00B87F8C"/>
    <w:rsid w:val="00B9002F"/>
    <w:rsid w:val="00B90064"/>
    <w:rsid w:val="00B9019D"/>
    <w:rsid w:val="00B901C3"/>
    <w:rsid w:val="00B9045A"/>
    <w:rsid w:val="00B904F8"/>
    <w:rsid w:val="00B90574"/>
    <w:rsid w:val="00B90767"/>
    <w:rsid w:val="00B908C0"/>
    <w:rsid w:val="00B9092C"/>
    <w:rsid w:val="00B90B4E"/>
    <w:rsid w:val="00B90D9E"/>
    <w:rsid w:val="00B90E13"/>
    <w:rsid w:val="00B910F0"/>
    <w:rsid w:val="00B91121"/>
    <w:rsid w:val="00B91160"/>
    <w:rsid w:val="00B91173"/>
    <w:rsid w:val="00B912FC"/>
    <w:rsid w:val="00B9141F"/>
    <w:rsid w:val="00B91543"/>
    <w:rsid w:val="00B915AB"/>
    <w:rsid w:val="00B9169B"/>
    <w:rsid w:val="00B916B4"/>
    <w:rsid w:val="00B916F1"/>
    <w:rsid w:val="00B9170B"/>
    <w:rsid w:val="00B91936"/>
    <w:rsid w:val="00B919D8"/>
    <w:rsid w:val="00B91AF9"/>
    <w:rsid w:val="00B91B50"/>
    <w:rsid w:val="00B91C87"/>
    <w:rsid w:val="00B91D88"/>
    <w:rsid w:val="00B91DB5"/>
    <w:rsid w:val="00B91EA7"/>
    <w:rsid w:val="00B920B7"/>
    <w:rsid w:val="00B921F6"/>
    <w:rsid w:val="00B925AF"/>
    <w:rsid w:val="00B9268D"/>
    <w:rsid w:val="00B926CA"/>
    <w:rsid w:val="00B927A5"/>
    <w:rsid w:val="00B927BC"/>
    <w:rsid w:val="00B929BF"/>
    <w:rsid w:val="00B929EF"/>
    <w:rsid w:val="00B92A0C"/>
    <w:rsid w:val="00B92A50"/>
    <w:rsid w:val="00B92B2E"/>
    <w:rsid w:val="00B92D8C"/>
    <w:rsid w:val="00B93057"/>
    <w:rsid w:val="00B93077"/>
    <w:rsid w:val="00B930DA"/>
    <w:rsid w:val="00B930E0"/>
    <w:rsid w:val="00B9313B"/>
    <w:rsid w:val="00B9317A"/>
    <w:rsid w:val="00B931CE"/>
    <w:rsid w:val="00B934EF"/>
    <w:rsid w:val="00B937BC"/>
    <w:rsid w:val="00B938A3"/>
    <w:rsid w:val="00B93945"/>
    <w:rsid w:val="00B9394C"/>
    <w:rsid w:val="00B939CB"/>
    <w:rsid w:val="00B93A34"/>
    <w:rsid w:val="00B93AAC"/>
    <w:rsid w:val="00B93B10"/>
    <w:rsid w:val="00B93B6A"/>
    <w:rsid w:val="00B93C28"/>
    <w:rsid w:val="00B93F5B"/>
    <w:rsid w:val="00B94020"/>
    <w:rsid w:val="00B94044"/>
    <w:rsid w:val="00B9409A"/>
    <w:rsid w:val="00B94177"/>
    <w:rsid w:val="00B94236"/>
    <w:rsid w:val="00B944B6"/>
    <w:rsid w:val="00B94587"/>
    <w:rsid w:val="00B94673"/>
    <w:rsid w:val="00B946EC"/>
    <w:rsid w:val="00B94761"/>
    <w:rsid w:val="00B94801"/>
    <w:rsid w:val="00B94830"/>
    <w:rsid w:val="00B94957"/>
    <w:rsid w:val="00B94BDF"/>
    <w:rsid w:val="00B94C3C"/>
    <w:rsid w:val="00B94C46"/>
    <w:rsid w:val="00B94E20"/>
    <w:rsid w:val="00B94EFF"/>
    <w:rsid w:val="00B9504E"/>
    <w:rsid w:val="00B9551A"/>
    <w:rsid w:val="00B95774"/>
    <w:rsid w:val="00B958A9"/>
    <w:rsid w:val="00B958C9"/>
    <w:rsid w:val="00B95941"/>
    <w:rsid w:val="00B95B30"/>
    <w:rsid w:val="00B95BB6"/>
    <w:rsid w:val="00B95DA4"/>
    <w:rsid w:val="00B95EBD"/>
    <w:rsid w:val="00B95EC9"/>
    <w:rsid w:val="00B96021"/>
    <w:rsid w:val="00B960A9"/>
    <w:rsid w:val="00B960F9"/>
    <w:rsid w:val="00B9628F"/>
    <w:rsid w:val="00B96430"/>
    <w:rsid w:val="00B96576"/>
    <w:rsid w:val="00B965EA"/>
    <w:rsid w:val="00B9668D"/>
    <w:rsid w:val="00B966E0"/>
    <w:rsid w:val="00B96B10"/>
    <w:rsid w:val="00B96B82"/>
    <w:rsid w:val="00B96EA7"/>
    <w:rsid w:val="00B97098"/>
    <w:rsid w:val="00B970F1"/>
    <w:rsid w:val="00B97164"/>
    <w:rsid w:val="00B971BE"/>
    <w:rsid w:val="00B971D3"/>
    <w:rsid w:val="00B97203"/>
    <w:rsid w:val="00B97473"/>
    <w:rsid w:val="00B977C0"/>
    <w:rsid w:val="00B97DCC"/>
    <w:rsid w:val="00B97F1A"/>
    <w:rsid w:val="00B97F69"/>
    <w:rsid w:val="00BA00DC"/>
    <w:rsid w:val="00BA0165"/>
    <w:rsid w:val="00BA0318"/>
    <w:rsid w:val="00BA0342"/>
    <w:rsid w:val="00BA05A5"/>
    <w:rsid w:val="00BA06D5"/>
    <w:rsid w:val="00BA06DA"/>
    <w:rsid w:val="00BA079E"/>
    <w:rsid w:val="00BA08E2"/>
    <w:rsid w:val="00BA0C09"/>
    <w:rsid w:val="00BA0F30"/>
    <w:rsid w:val="00BA0F58"/>
    <w:rsid w:val="00BA0FD7"/>
    <w:rsid w:val="00BA105D"/>
    <w:rsid w:val="00BA11F7"/>
    <w:rsid w:val="00BA12B4"/>
    <w:rsid w:val="00BA1604"/>
    <w:rsid w:val="00BA1635"/>
    <w:rsid w:val="00BA16AD"/>
    <w:rsid w:val="00BA16EF"/>
    <w:rsid w:val="00BA17E5"/>
    <w:rsid w:val="00BA17F1"/>
    <w:rsid w:val="00BA182A"/>
    <w:rsid w:val="00BA187F"/>
    <w:rsid w:val="00BA18EE"/>
    <w:rsid w:val="00BA1A7F"/>
    <w:rsid w:val="00BA1B89"/>
    <w:rsid w:val="00BA1C11"/>
    <w:rsid w:val="00BA1C6C"/>
    <w:rsid w:val="00BA1D47"/>
    <w:rsid w:val="00BA1DAF"/>
    <w:rsid w:val="00BA1E52"/>
    <w:rsid w:val="00BA1EF8"/>
    <w:rsid w:val="00BA22D1"/>
    <w:rsid w:val="00BA2413"/>
    <w:rsid w:val="00BA24DB"/>
    <w:rsid w:val="00BA255E"/>
    <w:rsid w:val="00BA2A4A"/>
    <w:rsid w:val="00BA2A5F"/>
    <w:rsid w:val="00BA2BF0"/>
    <w:rsid w:val="00BA2DCF"/>
    <w:rsid w:val="00BA30AC"/>
    <w:rsid w:val="00BA31DE"/>
    <w:rsid w:val="00BA332D"/>
    <w:rsid w:val="00BA3429"/>
    <w:rsid w:val="00BA3645"/>
    <w:rsid w:val="00BA3775"/>
    <w:rsid w:val="00BA395C"/>
    <w:rsid w:val="00BA3A6F"/>
    <w:rsid w:val="00BA3B83"/>
    <w:rsid w:val="00BA3C14"/>
    <w:rsid w:val="00BA3E5B"/>
    <w:rsid w:val="00BA40DB"/>
    <w:rsid w:val="00BA4124"/>
    <w:rsid w:val="00BA42C7"/>
    <w:rsid w:val="00BA43D6"/>
    <w:rsid w:val="00BA440D"/>
    <w:rsid w:val="00BA446C"/>
    <w:rsid w:val="00BA447F"/>
    <w:rsid w:val="00BA44D5"/>
    <w:rsid w:val="00BA45B1"/>
    <w:rsid w:val="00BA47EA"/>
    <w:rsid w:val="00BA4988"/>
    <w:rsid w:val="00BA4B68"/>
    <w:rsid w:val="00BA4B98"/>
    <w:rsid w:val="00BA4E43"/>
    <w:rsid w:val="00BA4F1E"/>
    <w:rsid w:val="00BA4FE1"/>
    <w:rsid w:val="00BA50C2"/>
    <w:rsid w:val="00BA52DE"/>
    <w:rsid w:val="00BA5393"/>
    <w:rsid w:val="00BA54FD"/>
    <w:rsid w:val="00BA5744"/>
    <w:rsid w:val="00BA575B"/>
    <w:rsid w:val="00BA577B"/>
    <w:rsid w:val="00BA588B"/>
    <w:rsid w:val="00BA593A"/>
    <w:rsid w:val="00BA5961"/>
    <w:rsid w:val="00BA5988"/>
    <w:rsid w:val="00BA59E7"/>
    <w:rsid w:val="00BA5AFB"/>
    <w:rsid w:val="00BA5B42"/>
    <w:rsid w:val="00BA5BB1"/>
    <w:rsid w:val="00BA5CD5"/>
    <w:rsid w:val="00BA5F3F"/>
    <w:rsid w:val="00BA5F65"/>
    <w:rsid w:val="00BA6283"/>
    <w:rsid w:val="00BA630A"/>
    <w:rsid w:val="00BA642E"/>
    <w:rsid w:val="00BA6488"/>
    <w:rsid w:val="00BA64DC"/>
    <w:rsid w:val="00BA6655"/>
    <w:rsid w:val="00BA677E"/>
    <w:rsid w:val="00BA699A"/>
    <w:rsid w:val="00BA6A4F"/>
    <w:rsid w:val="00BA6BDF"/>
    <w:rsid w:val="00BA6C25"/>
    <w:rsid w:val="00BA6E5B"/>
    <w:rsid w:val="00BA6F1C"/>
    <w:rsid w:val="00BA6FC3"/>
    <w:rsid w:val="00BA7230"/>
    <w:rsid w:val="00BA732E"/>
    <w:rsid w:val="00BA7363"/>
    <w:rsid w:val="00BA737A"/>
    <w:rsid w:val="00BA769C"/>
    <w:rsid w:val="00BA77DF"/>
    <w:rsid w:val="00BA7980"/>
    <w:rsid w:val="00BA7AA5"/>
    <w:rsid w:val="00BA7AAB"/>
    <w:rsid w:val="00BA7F2C"/>
    <w:rsid w:val="00BA7F47"/>
    <w:rsid w:val="00BB0086"/>
    <w:rsid w:val="00BB018F"/>
    <w:rsid w:val="00BB02CB"/>
    <w:rsid w:val="00BB04C2"/>
    <w:rsid w:val="00BB0577"/>
    <w:rsid w:val="00BB0842"/>
    <w:rsid w:val="00BB08A8"/>
    <w:rsid w:val="00BB08DC"/>
    <w:rsid w:val="00BB0953"/>
    <w:rsid w:val="00BB0B2F"/>
    <w:rsid w:val="00BB0C6A"/>
    <w:rsid w:val="00BB0DA1"/>
    <w:rsid w:val="00BB0EA7"/>
    <w:rsid w:val="00BB0F5A"/>
    <w:rsid w:val="00BB1009"/>
    <w:rsid w:val="00BB103B"/>
    <w:rsid w:val="00BB10D7"/>
    <w:rsid w:val="00BB113A"/>
    <w:rsid w:val="00BB1235"/>
    <w:rsid w:val="00BB1260"/>
    <w:rsid w:val="00BB1311"/>
    <w:rsid w:val="00BB1355"/>
    <w:rsid w:val="00BB1439"/>
    <w:rsid w:val="00BB16E2"/>
    <w:rsid w:val="00BB1830"/>
    <w:rsid w:val="00BB18FD"/>
    <w:rsid w:val="00BB19F7"/>
    <w:rsid w:val="00BB1AF5"/>
    <w:rsid w:val="00BB1B2E"/>
    <w:rsid w:val="00BB1C62"/>
    <w:rsid w:val="00BB1C98"/>
    <w:rsid w:val="00BB1DB2"/>
    <w:rsid w:val="00BB242D"/>
    <w:rsid w:val="00BB24C5"/>
    <w:rsid w:val="00BB25EB"/>
    <w:rsid w:val="00BB29BD"/>
    <w:rsid w:val="00BB2D1E"/>
    <w:rsid w:val="00BB2DE9"/>
    <w:rsid w:val="00BB32E8"/>
    <w:rsid w:val="00BB33E6"/>
    <w:rsid w:val="00BB341E"/>
    <w:rsid w:val="00BB3527"/>
    <w:rsid w:val="00BB35F3"/>
    <w:rsid w:val="00BB37F0"/>
    <w:rsid w:val="00BB3851"/>
    <w:rsid w:val="00BB3A88"/>
    <w:rsid w:val="00BB3AE7"/>
    <w:rsid w:val="00BB3EBE"/>
    <w:rsid w:val="00BB402B"/>
    <w:rsid w:val="00BB40F3"/>
    <w:rsid w:val="00BB41D0"/>
    <w:rsid w:val="00BB42A0"/>
    <w:rsid w:val="00BB43D0"/>
    <w:rsid w:val="00BB43E0"/>
    <w:rsid w:val="00BB4447"/>
    <w:rsid w:val="00BB451D"/>
    <w:rsid w:val="00BB454E"/>
    <w:rsid w:val="00BB488E"/>
    <w:rsid w:val="00BB48BB"/>
    <w:rsid w:val="00BB4918"/>
    <w:rsid w:val="00BB4A2C"/>
    <w:rsid w:val="00BB4A4E"/>
    <w:rsid w:val="00BB4ADB"/>
    <w:rsid w:val="00BB4CFD"/>
    <w:rsid w:val="00BB4EDA"/>
    <w:rsid w:val="00BB4EE0"/>
    <w:rsid w:val="00BB50CB"/>
    <w:rsid w:val="00BB52FC"/>
    <w:rsid w:val="00BB53CA"/>
    <w:rsid w:val="00BB56B4"/>
    <w:rsid w:val="00BB5730"/>
    <w:rsid w:val="00BB573D"/>
    <w:rsid w:val="00BB5760"/>
    <w:rsid w:val="00BB579C"/>
    <w:rsid w:val="00BB57BF"/>
    <w:rsid w:val="00BB58B9"/>
    <w:rsid w:val="00BB5A81"/>
    <w:rsid w:val="00BB5CE5"/>
    <w:rsid w:val="00BB5E35"/>
    <w:rsid w:val="00BB6085"/>
    <w:rsid w:val="00BB6120"/>
    <w:rsid w:val="00BB619E"/>
    <w:rsid w:val="00BB633D"/>
    <w:rsid w:val="00BB633F"/>
    <w:rsid w:val="00BB6513"/>
    <w:rsid w:val="00BB6791"/>
    <w:rsid w:val="00BB68F2"/>
    <w:rsid w:val="00BB6C5A"/>
    <w:rsid w:val="00BB6CC2"/>
    <w:rsid w:val="00BB6E16"/>
    <w:rsid w:val="00BB6F72"/>
    <w:rsid w:val="00BB6FBD"/>
    <w:rsid w:val="00BB703D"/>
    <w:rsid w:val="00BB7228"/>
    <w:rsid w:val="00BB7457"/>
    <w:rsid w:val="00BB7608"/>
    <w:rsid w:val="00BB7704"/>
    <w:rsid w:val="00BB7862"/>
    <w:rsid w:val="00BB78D5"/>
    <w:rsid w:val="00BB7913"/>
    <w:rsid w:val="00BB79F9"/>
    <w:rsid w:val="00BB7C45"/>
    <w:rsid w:val="00BB7F57"/>
    <w:rsid w:val="00BC007E"/>
    <w:rsid w:val="00BC0175"/>
    <w:rsid w:val="00BC0231"/>
    <w:rsid w:val="00BC02C6"/>
    <w:rsid w:val="00BC034C"/>
    <w:rsid w:val="00BC05E3"/>
    <w:rsid w:val="00BC0651"/>
    <w:rsid w:val="00BC0813"/>
    <w:rsid w:val="00BC08D1"/>
    <w:rsid w:val="00BC0B11"/>
    <w:rsid w:val="00BC0B9A"/>
    <w:rsid w:val="00BC0C15"/>
    <w:rsid w:val="00BC0D37"/>
    <w:rsid w:val="00BC0E0D"/>
    <w:rsid w:val="00BC0EFB"/>
    <w:rsid w:val="00BC0FC0"/>
    <w:rsid w:val="00BC1036"/>
    <w:rsid w:val="00BC1202"/>
    <w:rsid w:val="00BC15A0"/>
    <w:rsid w:val="00BC15E8"/>
    <w:rsid w:val="00BC167E"/>
    <w:rsid w:val="00BC16F6"/>
    <w:rsid w:val="00BC19FF"/>
    <w:rsid w:val="00BC1A40"/>
    <w:rsid w:val="00BC1BB8"/>
    <w:rsid w:val="00BC1D5D"/>
    <w:rsid w:val="00BC1DB5"/>
    <w:rsid w:val="00BC1DD2"/>
    <w:rsid w:val="00BC1F46"/>
    <w:rsid w:val="00BC1F6F"/>
    <w:rsid w:val="00BC1FE0"/>
    <w:rsid w:val="00BC2003"/>
    <w:rsid w:val="00BC21F1"/>
    <w:rsid w:val="00BC2306"/>
    <w:rsid w:val="00BC23FC"/>
    <w:rsid w:val="00BC251D"/>
    <w:rsid w:val="00BC2538"/>
    <w:rsid w:val="00BC270D"/>
    <w:rsid w:val="00BC271E"/>
    <w:rsid w:val="00BC27E3"/>
    <w:rsid w:val="00BC28AE"/>
    <w:rsid w:val="00BC28D9"/>
    <w:rsid w:val="00BC2C6C"/>
    <w:rsid w:val="00BC2CE4"/>
    <w:rsid w:val="00BC2EB1"/>
    <w:rsid w:val="00BC322D"/>
    <w:rsid w:val="00BC3344"/>
    <w:rsid w:val="00BC33C6"/>
    <w:rsid w:val="00BC3503"/>
    <w:rsid w:val="00BC3543"/>
    <w:rsid w:val="00BC3568"/>
    <w:rsid w:val="00BC36D5"/>
    <w:rsid w:val="00BC37F4"/>
    <w:rsid w:val="00BC3849"/>
    <w:rsid w:val="00BC3896"/>
    <w:rsid w:val="00BC38EB"/>
    <w:rsid w:val="00BC3967"/>
    <w:rsid w:val="00BC3C65"/>
    <w:rsid w:val="00BC3C9A"/>
    <w:rsid w:val="00BC3CC4"/>
    <w:rsid w:val="00BC3E0B"/>
    <w:rsid w:val="00BC40D5"/>
    <w:rsid w:val="00BC41FF"/>
    <w:rsid w:val="00BC4200"/>
    <w:rsid w:val="00BC42F1"/>
    <w:rsid w:val="00BC43F4"/>
    <w:rsid w:val="00BC4488"/>
    <w:rsid w:val="00BC4694"/>
    <w:rsid w:val="00BC46A3"/>
    <w:rsid w:val="00BC46E5"/>
    <w:rsid w:val="00BC4AFA"/>
    <w:rsid w:val="00BC4C44"/>
    <w:rsid w:val="00BC4FE8"/>
    <w:rsid w:val="00BC5081"/>
    <w:rsid w:val="00BC51CF"/>
    <w:rsid w:val="00BC55C4"/>
    <w:rsid w:val="00BC578F"/>
    <w:rsid w:val="00BC59C4"/>
    <w:rsid w:val="00BC5A25"/>
    <w:rsid w:val="00BC5B69"/>
    <w:rsid w:val="00BC5D34"/>
    <w:rsid w:val="00BC5DE3"/>
    <w:rsid w:val="00BC5E5E"/>
    <w:rsid w:val="00BC633C"/>
    <w:rsid w:val="00BC63E3"/>
    <w:rsid w:val="00BC6443"/>
    <w:rsid w:val="00BC64F6"/>
    <w:rsid w:val="00BC65B2"/>
    <w:rsid w:val="00BC6625"/>
    <w:rsid w:val="00BC662C"/>
    <w:rsid w:val="00BC67EA"/>
    <w:rsid w:val="00BC6AAB"/>
    <w:rsid w:val="00BC6B68"/>
    <w:rsid w:val="00BC6D3D"/>
    <w:rsid w:val="00BC6EC0"/>
    <w:rsid w:val="00BC6ED3"/>
    <w:rsid w:val="00BC7056"/>
    <w:rsid w:val="00BC7297"/>
    <w:rsid w:val="00BC733F"/>
    <w:rsid w:val="00BC7359"/>
    <w:rsid w:val="00BC7365"/>
    <w:rsid w:val="00BC73FD"/>
    <w:rsid w:val="00BC74BD"/>
    <w:rsid w:val="00BC7747"/>
    <w:rsid w:val="00BC79CF"/>
    <w:rsid w:val="00BC7A75"/>
    <w:rsid w:val="00BC7AF1"/>
    <w:rsid w:val="00BC7B8E"/>
    <w:rsid w:val="00BC7BAF"/>
    <w:rsid w:val="00BC7C1F"/>
    <w:rsid w:val="00BC7C64"/>
    <w:rsid w:val="00BC7CD1"/>
    <w:rsid w:val="00BC7F88"/>
    <w:rsid w:val="00BC7FFC"/>
    <w:rsid w:val="00BD02A7"/>
    <w:rsid w:val="00BD0303"/>
    <w:rsid w:val="00BD0329"/>
    <w:rsid w:val="00BD04CE"/>
    <w:rsid w:val="00BD081A"/>
    <w:rsid w:val="00BD0845"/>
    <w:rsid w:val="00BD097D"/>
    <w:rsid w:val="00BD0C25"/>
    <w:rsid w:val="00BD0C6A"/>
    <w:rsid w:val="00BD0C84"/>
    <w:rsid w:val="00BD0C8A"/>
    <w:rsid w:val="00BD0CB2"/>
    <w:rsid w:val="00BD0CB5"/>
    <w:rsid w:val="00BD0CCD"/>
    <w:rsid w:val="00BD1013"/>
    <w:rsid w:val="00BD1113"/>
    <w:rsid w:val="00BD13D3"/>
    <w:rsid w:val="00BD1472"/>
    <w:rsid w:val="00BD14DC"/>
    <w:rsid w:val="00BD1576"/>
    <w:rsid w:val="00BD15FA"/>
    <w:rsid w:val="00BD1670"/>
    <w:rsid w:val="00BD1674"/>
    <w:rsid w:val="00BD16B0"/>
    <w:rsid w:val="00BD16C9"/>
    <w:rsid w:val="00BD1720"/>
    <w:rsid w:val="00BD1721"/>
    <w:rsid w:val="00BD1906"/>
    <w:rsid w:val="00BD1A0B"/>
    <w:rsid w:val="00BD1BC9"/>
    <w:rsid w:val="00BD1C32"/>
    <w:rsid w:val="00BD1DB8"/>
    <w:rsid w:val="00BD1E1C"/>
    <w:rsid w:val="00BD1E88"/>
    <w:rsid w:val="00BD1F1D"/>
    <w:rsid w:val="00BD1FC9"/>
    <w:rsid w:val="00BD2032"/>
    <w:rsid w:val="00BD20B7"/>
    <w:rsid w:val="00BD232D"/>
    <w:rsid w:val="00BD24F7"/>
    <w:rsid w:val="00BD298F"/>
    <w:rsid w:val="00BD29E4"/>
    <w:rsid w:val="00BD2CC4"/>
    <w:rsid w:val="00BD2F18"/>
    <w:rsid w:val="00BD2F40"/>
    <w:rsid w:val="00BD3049"/>
    <w:rsid w:val="00BD352F"/>
    <w:rsid w:val="00BD35DD"/>
    <w:rsid w:val="00BD38E2"/>
    <w:rsid w:val="00BD3BE4"/>
    <w:rsid w:val="00BD3CC8"/>
    <w:rsid w:val="00BD3CD4"/>
    <w:rsid w:val="00BD3F41"/>
    <w:rsid w:val="00BD3F6E"/>
    <w:rsid w:val="00BD4121"/>
    <w:rsid w:val="00BD43DA"/>
    <w:rsid w:val="00BD445A"/>
    <w:rsid w:val="00BD44FB"/>
    <w:rsid w:val="00BD46D4"/>
    <w:rsid w:val="00BD4911"/>
    <w:rsid w:val="00BD4922"/>
    <w:rsid w:val="00BD4925"/>
    <w:rsid w:val="00BD4B61"/>
    <w:rsid w:val="00BD4CB2"/>
    <w:rsid w:val="00BD4F09"/>
    <w:rsid w:val="00BD4F2D"/>
    <w:rsid w:val="00BD4F48"/>
    <w:rsid w:val="00BD502E"/>
    <w:rsid w:val="00BD50A8"/>
    <w:rsid w:val="00BD50EA"/>
    <w:rsid w:val="00BD51E5"/>
    <w:rsid w:val="00BD535F"/>
    <w:rsid w:val="00BD5481"/>
    <w:rsid w:val="00BD5485"/>
    <w:rsid w:val="00BD54BC"/>
    <w:rsid w:val="00BD55F4"/>
    <w:rsid w:val="00BD58F9"/>
    <w:rsid w:val="00BD59A5"/>
    <w:rsid w:val="00BD5AD2"/>
    <w:rsid w:val="00BD5B52"/>
    <w:rsid w:val="00BD5B67"/>
    <w:rsid w:val="00BD5C0A"/>
    <w:rsid w:val="00BD5CA4"/>
    <w:rsid w:val="00BD5D07"/>
    <w:rsid w:val="00BD5EFB"/>
    <w:rsid w:val="00BD61B9"/>
    <w:rsid w:val="00BD632E"/>
    <w:rsid w:val="00BD636D"/>
    <w:rsid w:val="00BD649B"/>
    <w:rsid w:val="00BD6593"/>
    <w:rsid w:val="00BD659A"/>
    <w:rsid w:val="00BD65E7"/>
    <w:rsid w:val="00BD669D"/>
    <w:rsid w:val="00BD66E1"/>
    <w:rsid w:val="00BD6795"/>
    <w:rsid w:val="00BD6B3B"/>
    <w:rsid w:val="00BD6BC8"/>
    <w:rsid w:val="00BD6E33"/>
    <w:rsid w:val="00BD6FB9"/>
    <w:rsid w:val="00BD70CB"/>
    <w:rsid w:val="00BD73BD"/>
    <w:rsid w:val="00BD74FB"/>
    <w:rsid w:val="00BD7555"/>
    <w:rsid w:val="00BD75F3"/>
    <w:rsid w:val="00BD766B"/>
    <w:rsid w:val="00BD7764"/>
    <w:rsid w:val="00BD780C"/>
    <w:rsid w:val="00BD7970"/>
    <w:rsid w:val="00BD7A1A"/>
    <w:rsid w:val="00BD7A83"/>
    <w:rsid w:val="00BD7BD9"/>
    <w:rsid w:val="00BD7BDC"/>
    <w:rsid w:val="00BD7D31"/>
    <w:rsid w:val="00BD7E3C"/>
    <w:rsid w:val="00BD7FF5"/>
    <w:rsid w:val="00BE00CB"/>
    <w:rsid w:val="00BE0138"/>
    <w:rsid w:val="00BE0312"/>
    <w:rsid w:val="00BE044A"/>
    <w:rsid w:val="00BE070F"/>
    <w:rsid w:val="00BE071F"/>
    <w:rsid w:val="00BE095D"/>
    <w:rsid w:val="00BE09F0"/>
    <w:rsid w:val="00BE0D2F"/>
    <w:rsid w:val="00BE0D54"/>
    <w:rsid w:val="00BE0E1A"/>
    <w:rsid w:val="00BE0F09"/>
    <w:rsid w:val="00BE0F20"/>
    <w:rsid w:val="00BE0F95"/>
    <w:rsid w:val="00BE1031"/>
    <w:rsid w:val="00BE114F"/>
    <w:rsid w:val="00BE116E"/>
    <w:rsid w:val="00BE1239"/>
    <w:rsid w:val="00BE14F4"/>
    <w:rsid w:val="00BE158D"/>
    <w:rsid w:val="00BE15C1"/>
    <w:rsid w:val="00BE16C3"/>
    <w:rsid w:val="00BE1742"/>
    <w:rsid w:val="00BE17DF"/>
    <w:rsid w:val="00BE1895"/>
    <w:rsid w:val="00BE19C8"/>
    <w:rsid w:val="00BE1C52"/>
    <w:rsid w:val="00BE1D97"/>
    <w:rsid w:val="00BE2406"/>
    <w:rsid w:val="00BE2514"/>
    <w:rsid w:val="00BE263A"/>
    <w:rsid w:val="00BE28B2"/>
    <w:rsid w:val="00BE2901"/>
    <w:rsid w:val="00BE299B"/>
    <w:rsid w:val="00BE2B19"/>
    <w:rsid w:val="00BE2E12"/>
    <w:rsid w:val="00BE2F21"/>
    <w:rsid w:val="00BE2FA0"/>
    <w:rsid w:val="00BE33CD"/>
    <w:rsid w:val="00BE3511"/>
    <w:rsid w:val="00BE36B6"/>
    <w:rsid w:val="00BE36EA"/>
    <w:rsid w:val="00BE38A6"/>
    <w:rsid w:val="00BE38F4"/>
    <w:rsid w:val="00BE3BD6"/>
    <w:rsid w:val="00BE3BF3"/>
    <w:rsid w:val="00BE3C66"/>
    <w:rsid w:val="00BE3E13"/>
    <w:rsid w:val="00BE3F52"/>
    <w:rsid w:val="00BE3FA9"/>
    <w:rsid w:val="00BE3FD6"/>
    <w:rsid w:val="00BE4056"/>
    <w:rsid w:val="00BE410C"/>
    <w:rsid w:val="00BE42FA"/>
    <w:rsid w:val="00BE433F"/>
    <w:rsid w:val="00BE453A"/>
    <w:rsid w:val="00BE461A"/>
    <w:rsid w:val="00BE481C"/>
    <w:rsid w:val="00BE49E4"/>
    <w:rsid w:val="00BE4AA1"/>
    <w:rsid w:val="00BE4C8C"/>
    <w:rsid w:val="00BE4EE9"/>
    <w:rsid w:val="00BE5164"/>
    <w:rsid w:val="00BE520A"/>
    <w:rsid w:val="00BE531B"/>
    <w:rsid w:val="00BE5421"/>
    <w:rsid w:val="00BE544A"/>
    <w:rsid w:val="00BE5514"/>
    <w:rsid w:val="00BE5834"/>
    <w:rsid w:val="00BE585D"/>
    <w:rsid w:val="00BE58FB"/>
    <w:rsid w:val="00BE591A"/>
    <w:rsid w:val="00BE59BA"/>
    <w:rsid w:val="00BE5EB3"/>
    <w:rsid w:val="00BE5F41"/>
    <w:rsid w:val="00BE6176"/>
    <w:rsid w:val="00BE62D6"/>
    <w:rsid w:val="00BE63F7"/>
    <w:rsid w:val="00BE641E"/>
    <w:rsid w:val="00BE6422"/>
    <w:rsid w:val="00BE66C2"/>
    <w:rsid w:val="00BE676E"/>
    <w:rsid w:val="00BE696A"/>
    <w:rsid w:val="00BE6A05"/>
    <w:rsid w:val="00BE6B98"/>
    <w:rsid w:val="00BE6CE3"/>
    <w:rsid w:val="00BE6ED2"/>
    <w:rsid w:val="00BE6EDB"/>
    <w:rsid w:val="00BE6F77"/>
    <w:rsid w:val="00BE7041"/>
    <w:rsid w:val="00BE719E"/>
    <w:rsid w:val="00BE72F6"/>
    <w:rsid w:val="00BE7748"/>
    <w:rsid w:val="00BE7939"/>
    <w:rsid w:val="00BE7963"/>
    <w:rsid w:val="00BE7991"/>
    <w:rsid w:val="00BE7A42"/>
    <w:rsid w:val="00BE7B0B"/>
    <w:rsid w:val="00BE7BF7"/>
    <w:rsid w:val="00BE7EDA"/>
    <w:rsid w:val="00BE7FB4"/>
    <w:rsid w:val="00BF012A"/>
    <w:rsid w:val="00BF0180"/>
    <w:rsid w:val="00BF02BC"/>
    <w:rsid w:val="00BF0779"/>
    <w:rsid w:val="00BF08D5"/>
    <w:rsid w:val="00BF0A5A"/>
    <w:rsid w:val="00BF0B5B"/>
    <w:rsid w:val="00BF0DC2"/>
    <w:rsid w:val="00BF157B"/>
    <w:rsid w:val="00BF1660"/>
    <w:rsid w:val="00BF1806"/>
    <w:rsid w:val="00BF1878"/>
    <w:rsid w:val="00BF1BD3"/>
    <w:rsid w:val="00BF1C7B"/>
    <w:rsid w:val="00BF1D3E"/>
    <w:rsid w:val="00BF1E09"/>
    <w:rsid w:val="00BF1EDE"/>
    <w:rsid w:val="00BF2047"/>
    <w:rsid w:val="00BF2160"/>
    <w:rsid w:val="00BF2446"/>
    <w:rsid w:val="00BF24E1"/>
    <w:rsid w:val="00BF2771"/>
    <w:rsid w:val="00BF2A2D"/>
    <w:rsid w:val="00BF2AFC"/>
    <w:rsid w:val="00BF2BF8"/>
    <w:rsid w:val="00BF2E35"/>
    <w:rsid w:val="00BF2EC3"/>
    <w:rsid w:val="00BF31DB"/>
    <w:rsid w:val="00BF3252"/>
    <w:rsid w:val="00BF335A"/>
    <w:rsid w:val="00BF3397"/>
    <w:rsid w:val="00BF3437"/>
    <w:rsid w:val="00BF3438"/>
    <w:rsid w:val="00BF3441"/>
    <w:rsid w:val="00BF35BD"/>
    <w:rsid w:val="00BF35D4"/>
    <w:rsid w:val="00BF376C"/>
    <w:rsid w:val="00BF39B2"/>
    <w:rsid w:val="00BF3ADD"/>
    <w:rsid w:val="00BF3B92"/>
    <w:rsid w:val="00BF3C83"/>
    <w:rsid w:val="00BF3D3A"/>
    <w:rsid w:val="00BF3F7B"/>
    <w:rsid w:val="00BF414A"/>
    <w:rsid w:val="00BF4180"/>
    <w:rsid w:val="00BF41E1"/>
    <w:rsid w:val="00BF41E2"/>
    <w:rsid w:val="00BF42D6"/>
    <w:rsid w:val="00BF438A"/>
    <w:rsid w:val="00BF442D"/>
    <w:rsid w:val="00BF4577"/>
    <w:rsid w:val="00BF45A6"/>
    <w:rsid w:val="00BF4698"/>
    <w:rsid w:val="00BF46B9"/>
    <w:rsid w:val="00BF4725"/>
    <w:rsid w:val="00BF4729"/>
    <w:rsid w:val="00BF488E"/>
    <w:rsid w:val="00BF491E"/>
    <w:rsid w:val="00BF49BF"/>
    <w:rsid w:val="00BF4C45"/>
    <w:rsid w:val="00BF4D28"/>
    <w:rsid w:val="00BF4E50"/>
    <w:rsid w:val="00BF4E6D"/>
    <w:rsid w:val="00BF4E90"/>
    <w:rsid w:val="00BF4F5D"/>
    <w:rsid w:val="00BF5054"/>
    <w:rsid w:val="00BF50D6"/>
    <w:rsid w:val="00BF5235"/>
    <w:rsid w:val="00BF538E"/>
    <w:rsid w:val="00BF5401"/>
    <w:rsid w:val="00BF54F7"/>
    <w:rsid w:val="00BF5503"/>
    <w:rsid w:val="00BF558F"/>
    <w:rsid w:val="00BF56A4"/>
    <w:rsid w:val="00BF5ACB"/>
    <w:rsid w:val="00BF5C08"/>
    <w:rsid w:val="00BF5DAB"/>
    <w:rsid w:val="00BF5E69"/>
    <w:rsid w:val="00BF61DC"/>
    <w:rsid w:val="00BF6220"/>
    <w:rsid w:val="00BF63D4"/>
    <w:rsid w:val="00BF646B"/>
    <w:rsid w:val="00BF6786"/>
    <w:rsid w:val="00BF681A"/>
    <w:rsid w:val="00BF68C5"/>
    <w:rsid w:val="00BF6908"/>
    <w:rsid w:val="00BF69E9"/>
    <w:rsid w:val="00BF6A7C"/>
    <w:rsid w:val="00BF6B5E"/>
    <w:rsid w:val="00BF6C61"/>
    <w:rsid w:val="00BF6C8E"/>
    <w:rsid w:val="00BF6DBE"/>
    <w:rsid w:val="00BF6E30"/>
    <w:rsid w:val="00BF6E98"/>
    <w:rsid w:val="00BF6F78"/>
    <w:rsid w:val="00BF70D2"/>
    <w:rsid w:val="00BF732E"/>
    <w:rsid w:val="00BF734C"/>
    <w:rsid w:val="00BF7418"/>
    <w:rsid w:val="00BF7852"/>
    <w:rsid w:val="00BF7A87"/>
    <w:rsid w:val="00BF7AD4"/>
    <w:rsid w:val="00BF7C43"/>
    <w:rsid w:val="00BF7C75"/>
    <w:rsid w:val="00BF7C7B"/>
    <w:rsid w:val="00C001EC"/>
    <w:rsid w:val="00C0037B"/>
    <w:rsid w:val="00C00407"/>
    <w:rsid w:val="00C00468"/>
    <w:rsid w:val="00C00519"/>
    <w:rsid w:val="00C0074E"/>
    <w:rsid w:val="00C00A27"/>
    <w:rsid w:val="00C00B5C"/>
    <w:rsid w:val="00C00B9C"/>
    <w:rsid w:val="00C00CA1"/>
    <w:rsid w:val="00C00CAC"/>
    <w:rsid w:val="00C00E6B"/>
    <w:rsid w:val="00C01143"/>
    <w:rsid w:val="00C011F9"/>
    <w:rsid w:val="00C0124D"/>
    <w:rsid w:val="00C0125D"/>
    <w:rsid w:val="00C01274"/>
    <w:rsid w:val="00C012A1"/>
    <w:rsid w:val="00C01335"/>
    <w:rsid w:val="00C014F8"/>
    <w:rsid w:val="00C01A21"/>
    <w:rsid w:val="00C01AE3"/>
    <w:rsid w:val="00C01B4E"/>
    <w:rsid w:val="00C01BAF"/>
    <w:rsid w:val="00C01C4C"/>
    <w:rsid w:val="00C01C75"/>
    <w:rsid w:val="00C01D87"/>
    <w:rsid w:val="00C01F1C"/>
    <w:rsid w:val="00C0200C"/>
    <w:rsid w:val="00C02160"/>
    <w:rsid w:val="00C022DC"/>
    <w:rsid w:val="00C02500"/>
    <w:rsid w:val="00C02606"/>
    <w:rsid w:val="00C0286B"/>
    <w:rsid w:val="00C02873"/>
    <w:rsid w:val="00C029D3"/>
    <w:rsid w:val="00C02A38"/>
    <w:rsid w:val="00C02AB9"/>
    <w:rsid w:val="00C02B91"/>
    <w:rsid w:val="00C02C3B"/>
    <w:rsid w:val="00C02C5D"/>
    <w:rsid w:val="00C02C64"/>
    <w:rsid w:val="00C02CA6"/>
    <w:rsid w:val="00C02EDE"/>
    <w:rsid w:val="00C02F3D"/>
    <w:rsid w:val="00C02FDE"/>
    <w:rsid w:val="00C0313A"/>
    <w:rsid w:val="00C031DF"/>
    <w:rsid w:val="00C0340B"/>
    <w:rsid w:val="00C03791"/>
    <w:rsid w:val="00C03853"/>
    <w:rsid w:val="00C0385D"/>
    <w:rsid w:val="00C038C7"/>
    <w:rsid w:val="00C03983"/>
    <w:rsid w:val="00C03A5D"/>
    <w:rsid w:val="00C03ACD"/>
    <w:rsid w:val="00C03B75"/>
    <w:rsid w:val="00C03BAF"/>
    <w:rsid w:val="00C03C5D"/>
    <w:rsid w:val="00C03C8E"/>
    <w:rsid w:val="00C03CCB"/>
    <w:rsid w:val="00C03D98"/>
    <w:rsid w:val="00C03EF5"/>
    <w:rsid w:val="00C042A3"/>
    <w:rsid w:val="00C0458D"/>
    <w:rsid w:val="00C046D9"/>
    <w:rsid w:val="00C0470E"/>
    <w:rsid w:val="00C04721"/>
    <w:rsid w:val="00C04878"/>
    <w:rsid w:val="00C048E6"/>
    <w:rsid w:val="00C048FA"/>
    <w:rsid w:val="00C04A3D"/>
    <w:rsid w:val="00C04A64"/>
    <w:rsid w:val="00C04D78"/>
    <w:rsid w:val="00C05290"/>
    <w:rsid w:val="00C053D6"/>
    <w:rsid w:val="00C0553E"/>
    <w:rsid w:val="00C05777"/>
    <w:rsid w:val="00C058B0"/>
    <w:rsid w:val="00C059E4"/>
    <w:rsid w:val="00C05EB6"/>
    <w:rsid w:val="00C05F57"/>
    <w:rsid w:val="00C06211"/>
    <w:rsid w:val="00C06224"/>
    <w:rsid w:val="00C0624A"/>
    <w:rsid w:val="00C064A9"/>
    <w:rsid w:val="00C065D6"/>
    <w:rsid w:val="00C068FF"/>
    <w:rsid w:val="00C06B0D"/>
    <w:rsid w:val="00C06B38"/>
    <w:rsid w:val="00C06B61"/>
    <w:rsid w:val="00C06D49"/>
    <w:rsid w:val="00C06E04"/>
    <w:rsid w:val="00C07023"/>
    <w:rsid w:val="00C07085"/>
    <w:rsid w:val="00C0716A"/>
    <w:rsid w:val="00C07189"/>
    <w:rsid w:val="00C073F7"/>
    <w:rsid w:val="00C07445"/>
    <w:rsid w:val="00C074F5"/>
    <w:rsid w:val="00C0752D"/>
    <w:rsid w:val="00C07541"/>
    <w:rsid w:val="00C0773C"/>
    <w:rsid w:val="00C0794C"/>
    <w:rsid w:val="00C07A62"/>
    <w:rsid w:val="00C07A8A"/>
    <w:rsid w:val="00C07B3B"/>
    <w:rsid w:val="00C07B8A"/>
    <w:rsid w:val="00C07FD7"/>
    <w:rsid w:val="00C1011B"/>
    <w:rsid w:val="00C1016D"/>
    <w:rsid w:val="00C10277"/>
    <w:rsid w:val="00C10445"/>
    <w:rsid w:val="00C1049A"/>
    <w:rsid w:val="00C10758"/>
    <w:rsid w:val="00C109AF"/>
    <w:rsid w:val="00C10A3D"/>
    <w:rsid w:val="00C10A81"/>
    <w:rsid w:val="00C10B55"/>
    <w:rsid w:val="00C10BFB"/>
    <w:rsid w:val="00C10CD4"/>
    <w:rsid w:val="00C10CF3"/>
    <w:rsid w:val="00C10E30"/>
    <w:rsid w:val="00C10E84"/>
    <w:rsid w:val="00C10F6F"/>
    <w:rsid w:val="00C11072"/>
    <w:rsid w:val="00C110A1"/>
    <w:rsid w:val="00C1121E"/>
    <w:rsid w:val="00C11243"/>
    <w:rsid w:val="00C11266"/>
    <w:rsid w:val="00C11294"/>
    <w:rsid w:val="00C1171B"/>
    <w:rsid w:val="00C11758"/>
    <w:rsid w:val="00C11AC3"/>
    <w:rsid w:val="00C11AD3"/>
    <w:rsid w:val="00C11B1B"/>
    <w:rsid w:val="00C11B3D"/>
    <w:rsid w:val="00C11DD2"/>
    <w:rsid w:val="00C11F72"/>
    <w:rsid w:val="00C12321"/>
    <w:rsid w:val="00C12341"/>
    <w:rsid w:val="00C1239E"/>
    <w:rsid w:val="00C12418"/>
    <w:rsid w:val="00C12471"/>
    <w:rsid w:val="00C12670"/>
    <w:rsid w:val="00C127A5"/>
    <w:rsid w:val="00C12825"/>
    <w:rsid w:val="00C1286A"/>
    <w:rsid w:val="00C12C30"/>
    <w:rsid w:val="00C12D22"/>
    <w:rsid w:val="00C12FE8"/>
    <w:rsid w:val="00C133D4"/>
    <w:rsid w:val="00C1347C"/>
    <w:rsid w:val="00C1347E"/>
    <w:rsid w:val="00C13686"/>
    <w:rsid w:val="00C13744"/>
    <w:rsid w:val="00C13AB4"/>
    <w:rsid w:val="00C13E68"/>
    <w:rsid w:val="00C1409F"/>
    <w:rsid w:val="00C14140"/>
    <w:rsid w:val="00C14179"/>
    <w:rsid w:val="00C14404"/>
    <w:rsid w:val="00C1465D"/>
    <w:rsid w:val="00C14789"/>
    <w:rsid w:val="00C14910"/>
    <w:rsid w:val="00C149F6"/>
    <w:rsid w:val="00C14B53"/>
    <w:rsid w:val="00C14BD1"/>
    <w:rsid w:val="00C14D0C"/>
    <w:rsid w:val="00C14D90"/>
    <w:rsid w:val="00C14E7B"/>
    <w:rsid w:val="00C15036"/>
    <w:rsid w:val="00C1506E"/>
    <w:rsid w:val="00C152A1"/>
    <w:rsid w:val="00C15332"/>
    <w:rsid w:val="00C154EF"/>
    <w:rsid w:val="00C155C7"/>
    <w:rsid w:val="00C155F0"/>
    <w:rsid w:val="00C15692"/>
    <w:rsid w:val="00C157F8"/>
    <w:rsid w:val="00C1583E"/>
    <w:rsid w:val="00C15974"/>
    <w:rsid w:val="00C15A76"/>
    <w:rsid w:val="00C15C53"/>
    <w:rsid w:val="00C15CBA"/>
    <w:rsid w:val="00C15CDD"/>
    <w:rsid w:val="00C15EC1"/>
    <w:rsid w:val="00C15F58"/>
    <w:rsid w:val="00C16315"/>
    <w:rsid w:val="00C1652F"/>
    <w:rsid w:val="00C1666A"/>
    <w:rsid w:val="00C166CF"/>
    <w:rsid w:val="00C16900"/>
    <w:rsid w:val="00C16A9E"/>
    <w:rsid w:val="00C16B7E"/>
    <w:rsid w:val="00C16CCD"/>
    <w:rsid w:val="00C16DD4"/>
    <w:rsid w:val="00C16E9F"/>
    <w:rsid w:val="00C16EBD"/>
    <w:rsid w:val="00C16F5A"/>
    <w:rsid w:val="00C16FB5"/>
    <w:rsid w:val="00C17033"/>
    <w:rsid w:val="00C172FB"/>
    <w:rsid w:val="00C17336"/>
    <w:rsid w:val="00C17550"/>
    <w:rsid w:val="00C17604"/>
    <w:rsid w:val="00C176B5"/>
    <w:rsid w:val="00C176BF"/>
    <w:rsid w:val="00C17713"/>
    <w:rsid w:val="00C17919"/>
    <w:rsid w:val="00C17AF3"/>
    <w:rsid w:val="00C17B59"/>
    <w:rsid w:val="00C17C50"/>
    <w:rsid w:val="00C17C69"/>
    <w:rsid w:val="00C17DFC"/>
    <w:rsid w:val="00C17F43"/>
    <w:rsid w:val="00C20142"/>
    <w:rsid w:val="00C20602"/>
    <w:rsid w:val="00C20813"/>
    <w:rsid w:val="00C20830"/>
    <w:rsid w:val="00C2085F"/>
    <w:rsid w:val="00C208C5"/>
    <w:rsid w:val="00C20AC9"/>
    <w:rsid w:val="00C20B14"/>
    <w:rsid w:val="00C20B46"/>
    <w:rsid w:val="00C20CA4"/>
    <w:rsid w:val="00C20EE8"/>
    <w:rsid w:val="00C20F10"/>
    <w:rsid w:val="00C20F88"/>
    <w:rsid w:val="00C211E0"/>
    <w:rsid w:val="00C213D1"/>
    <w:rsid w:val="00C21492"/>
    <w:rsid w:val="00C216CF"/>
    <w:rsid w:val="00C21753"/>
    <w:rsid w:val="00C219D6"/>
    <w:rsid w:val="00C21D34"/>
    <w:rsid w:val="00C21D88"/>
    <w:rsid w:val="00C21F26"/>
    <w:rsid w:val="00C21F3E"/>
    <w:rsid w:val="00C21F48"/>
    <w:rsid w:val="00C21FCD"/>
    <w:rsid w:val="00C22354"/>
    <w:rsid w:val="00C223D2"/>
    <w:rsid w:val="00C2243A"/>
    <w:rsid w:val="00C22455"/>
    <w:rsid w:val="00C22574"/>
    <w:rsid w:val="00C22587"/>
    <w:rsid w:val="00C22784"/>
    <w:rsid w:val="00C228C9"/>
    <w:rsid w:val="00C2291A"/>
    <w:rsid w:val="00C22938"/>
    <w:rsid w:val="00C22A01"/>
    <w:rsid w:val="00C22A6B"/>
    <w:rsid w:val="00C22E88"/>
    <w:rsid w:val="00C22F03"/>
    <w:rsid w:val="00C22FA0"/>
    <w:rsid w:val="00C2307E"/>
    <w:rsid w:val="00C230EF"/>
    <w:rsid w:val="00C234A7"/>
    <w:rsid w:val="00C23560"/>
    <w:rsid w:val="00C23785"/>
    <w:rsid w:val="00C2393A"/>
    <w:rsid w:val="00C23B25"/>
    <w:rsid w:val="00C23BA3"/>
    <w:rsid w:val="00C23C29"/>
    <w:rsid w:val="00C23C34"/>
    <w:rsid w:val="00C23D47"/>
    <w:rsid w:val="00C23DC5"/>
    <w:rsid w:val="00C23EC2"/>
    <w:rsid w:val="00C23F65"/>
    <w:rsid w:val="00C23F85"/>
    <w:rsid w:val="00C24110"/>
    <w:rsid w:val="00C241EB"/>
    <w:rsid w:val="00C24354"/>
    <w:rsid w:val="00C2436D"/>
    <w:rsid w:val="00C2453C"/>
    <w:rsid w:val="00C24622"/>
    <w:rsid w:val="00C246B6"/>
    <w:rsid w:val="00C24757"/>
    <w:rsid w:val="00C24948"/>
    <w:rsid w:val="00C24B0D"/>
    <w:rsid w:val="00C24B43"/>
    <w:rsid w:val="00C24CB7"/>
    <w:rsid w:val="00C24D26"/>
    <w:rsid w:val="00C24F2F"/>
    <w:rsid w:val="00C2505F"/>
    <w:rsid w:val="00C250F7"/>
    <w:rsid w:val="00C25559"/>
    <w:rsid w:val="00C25582"/>
    <w:rsid w:val="00C255BA"/>
    <w:rsid w:val="00C255EA"/>
    <w:rsid w:val="00C258DB"/>
    <w:rsid w:val="00C258F4"/>
    <w:rsid w:val="00C2598E"/>
    <w:rsid w:val="00C25A56"/>
    <w:rsid w:val="00C25BA2"/>
    <w:rsid w:val="00C25C75"/>
    <w:rsid w:val="00C25CC0"/>
    <w:rsid w:val="00C25CDC"/>
    <w:rsid w:val="00C25EC7"/>
    <w:rsid w:val="00C260A3"/>
    <w:rsid w:val="00C262DB"/>
    <w:rsid w:val="00C262FA"/>
    <w:rsid w:val="00C263FD"/>
    <w:rsid w:val="00C26489"/>
    <w:rsid w:val="00C26492"/>
    <w:rsid w:val="00C265BF"/>
    <w:rsid w:val="00C265E6"/>
    <w:rsid w:val="00C26758"/>
    <w:rsid w:val="00C26836"/>
    <w:rsid w:val="00C26A25"/>
    <w:rsid w:val="00C26A83"/>
    <w:rsid w:val="00C26D9E"/>
    <w:rsid w:val="00C26DF6"/>
    <w:rsid w:val="00C273DB"/>
    <w:rsid w:val="00C2746E"/>
    <w:rsid w:val="00C275CF"/>
    <w:rsid w:val="00C275F3"/>
    <w:rsid w:val="00C27672"/>
    <w:rsid w:val="00C276A4"/>
    <w:rsid w:val="00C2771F"/>
    <w:rsid w:val="00C27726"/>
    <w:rsid w:val="00C279CA"/>
    <w:rsid w:val="00C27A0B"/>
    <w:rsid w:val="00C27B72"/>
    <w:rsid w:val="00C27FD3"/>
    <w:rsid w:val="00C27FDF"/>
    <w:rsid w:val="00C300B0"/>
    <w:rsid w:val="00C300B7"/>
    <w:rsid w:val="00C300D9"/>
    <w:rsid w:val="00C30163"/>
    <w:rsid w:val="00C30207"/>
    <w:rsid w:val="00C30242"/>
    <w:rsid w:val="00C3037C"/>
    <w:rsid w:val="00C3041B"/>
    <w:rsid w:val="00C305FD"/>
    <w:rsid w:val="00C30681"/>
    <w:rsid w:val="00C3075C"/>
    <w:rsid w:val="00C3099D"/>
    <w:rsid w:val="00C30A1A"/>
    <w:rsid w:val="00C30A45"/>
    <w:rsid w:val="00C30A4A"/>
    <w:rsid w:val="00C30E90"/>
    <w:rsid w:val="00C30EB3"/>
    <w:rsid w:val="00C30FA1"/>
    <w:rsid w:val="00C31291"/>
    <w:rsid w:val="00C3139C"/>
    <w:rsid w:val="00C31557"/>
    <w:rsid w:val="00C315FE"/>
    <w:rsid w:val="00C31E1C"/>
    <w:rsid w:val="00C31E83"/>
    <w:rsid w:val="00C32116"/>
    <w:rsid w:val="00C3229D"/>
    <w:rsid w:val="00C322B7"/>
    <w:rsid w:val="00C3241F"/>
    <w:rsid w:val="00C325F6"/>
    <w:rsid w:val="00C32644"/>
    <w:rsid w:val="00C327DA"/>
    <w:rsid w:val="00C32AE7"/>
    <w:rsid w:val="00C32B2C"/>
    <w:rsid w:val="00C32D83"/>
    <w:rsid w:val="00C32E64"/>
    <w:rsid w:val="00C3311A"/>
    <w:rsid w:val="00C333C3"/>
    <w:rsid w:val="00C335C3"/>
    <w:rsid w:val="00C33620"/>
    <w:rsid w:val="00C3367D"/>
    <w:rsid w:val="00C33799"/>
    <w:rsid w:val="00C33848"/>
    <w:rsid w:val="00C339F4"/>
    <w:rsid w:val="00C33A9B"/>
    <w:rsid w:val="00C33BCF"/>
    <w:rsid w:val="00C33D99"/>
    <w:rsid w:val="00C33EA8"/>
    <w:rsid w:val="00C33EF3"/>
    <w:rsid w:val="00C33F0F"/>
    <w:rsid w:val="00C34300"/>
    <w:rsid w:val="00C344BC"/>
    <w:rsid w:val="00C344DF"/>
    <w:rsid w:val="00C34579"/>
    <w:rsid w:val="00C34618"/>
    <w:rsid w:val="00C34652"/>
    <w:rsid w:val="00C34B8B"/>
    <w:rsid w:val="00C34BE4"/>
    <w:rsid w:val="00C34C74"/>
    <w:rsid w:val="00C34EB6"/>
    <w:rsid w:val="00C34FC8"/>
    <w:rsid w:val="00C3508A"/>
    <w:rsid w:val="00C355A1"/>
    <w:rsid w:val="00C35605"/>
    <w:rsid w:val="00C35763"/>
    <w:rsid w:val="00C35807"/>
    <w:rsid w:val="00C35898"/>
    <w:rsid w:val="00C359AA"/>
    <w:rsid w:val="00C35DA4"/>
    <w:rsid w:val="00C35E4F"/>
    <w:rsid w:val="00C35EB5"/>
    <w:rsid w:val="00C36053"/>
    <w:rsid w:val="00C3623A"/>
    <w:rsid w:val="00C3629E"/>
    <w:rsid w:val="00C3649B"/>
    <w:rsid w:val="00C3651B"/>
    <w:rsid w:val="00C36C45"/>
    <w:rsid w:val="00C36C91"/>
    <w:rsid w:val="00C36CE5"/>
    <w:rsid w:val="00C36E31"/>
    <w:rsid w:val="00C3723B"/>
    <w:rsid w:val="00C372C5"/>
    <w:rsid w:val="00C3733D"/>
    <w:rsid w:val="00C374EF"/>
    <w:rsid w:val="00C375FA"/>
    <w:rsid w:val="00C377CB"/>
    <w:rsid w:val="00C37A0A"/>
    <w:rsid w:val="00C37A26"/>
    <w:rsid w:val="00C37B17"/>
    <w:rsid w:val="00C37E0B"/>
    <w:rsid w:val="00C401C0"/>
    <w:rsid w:val="00C402B9"/>
    <w:rsid w:val="00C40667"/>
    <w:rsid w:val="00C407D7"/>
    <w:rsid w:val="00C407F3"/>
    <w:rsid w:val="00C4082D"/>
    <w:rsid w:val="00C40AA2"/>
    <w:rsid w:val="00C40AAE"/>
    <w:rsid w:val="00C40CF1"/>
    <w:rsid w:val="00C40D4D"/>
    <w:rsid w:val="00C40F9E"/>
    <w:rsid w:val="00C411ED"/>
    <w:rsid w:val="00C4137A"/>
    <w:rsid w:val="00C41443"/>
    <w:rsid w:val="00C41662"/>
    <w:rsid w:val="00C41754"/>
    <w:rsid w:val="00C41821"/>
    <w:rsid w:val="00C41A1E"/>
    <w:rsid w:val="00C41AC2"/>
    <w:rsid w:val="00C41AF0"/>
    <w:rsid w:val="00C41C59"/>
    <w:rsid w:val="00C41DC9"/>
    <w:rsid w:val="00C41F03"/>
    <w:rsid w:val="00C41F6E"/>
    <w:rsid w:val="00C4211D"/>
    <w:rsid w:val="00C4212B"/>
    <w:rsid w:val="00C424C9"/>
    <w:rsid w:val="00C42667"/>
    <w:rsid w:val="00C427BA"/>
    <w:rsid w:val="00C4281D"/>
    <w:rsid w:val="00C428CD"/>
    <w:rsid w:val="00C429AB"/>
    <w:rsid w:val="00C429EC"/>
    <w:rsid w:val="00C42A69"/>
    <w:rsid w:val="00C42A6E"/>
    <w:rsid w:val="00C42B0F"/>
    <w:rsid w:val="00C42E0A"/>
    <w:rsid w:val="00C42E13"/>
    <w:rsid w:val="00C431AF"/>
    <w:rsid w:val="00C43369"/>
    <w:rsid w:val="00C434A7"/>
    <w:rsid w:val="00C4362F"/>
    <w:rsid w:val="00C43667"/>
    <w:rsid w:val="00C436AB"/>
    <w:rsid w:val="00C436AE"/>
    <w:rsid w:val="00C436E7"/>
    <w:rsid w:val="00C437B8"/>
    <w:rsid w:val="00C43994"/>
    <w:rsid w:val="00C4399D"/>
    <w:rsid w:val="00C43BE8"/>
    <w:rsid w:val="00C43CF5"/>
    <w:rsid w:val="00C43EAA"/>
    <w:rsid w:val="00C44114"/>
    <w:rsid w:val="00C4411B"/>
    <w:rsid w:val="00C442E8"/>
    <w:rsid w:val="00C44318"/>
    <w:rsid w:val="00C4454E"/>
    <w:rsid w:val="00C445A5"/>
    <w:rsid w:val="00C446D9"/>
    <w:rsid w:val="00C44837"/>
    <w:rsid w:val="00C4487D"/>
    <w:rsid w:val="00C44B0A"/>
    <w:rsid w:val="00C44C53"/>
    <w:rsid w:val="00C44D55"/>
    <w:rsid w:val="00C44F01"/>
    <w:rsid w:val="00C45006"/>
    <w:rsid w:val="00C450F3"/>
    <w:rsid w:val="00C45146"/>
    <w:rsid w:val="00C452C6"/>
    <w:rsid w:val="00C4558D"/>
    <w:rsid w:val="00C45889"/>
    <w:rsid w:val="00C459AA"/>
    <w:rsid w:val="00C459B9"/>
    <w:rsid w:val="00C45B69"/>
    <w:rsid w:val="00C45DC2"/>
    <w:rsid w:val="00C45EEA"/>
    <w:rsid w:val="00C4601C"/>
    <w:rsid w:val="00C460B5"/>
    <w:rsid w:val="00C461B0"/>
    <w:rsid w:val="00C4645F"/>
    <w:rsid w:val="00C46560"/>
    <w:rsid w:val="00C466CA"/>
    <w:rsid w:val="00C46743"/>
    <w:rsid w:val="00C46AFF"/>
    <w:rsid w:val="00C46B07"/>
    <w:rsid w:val="00C46D25"/>
    <w:rsid w:val="00C46D8B"/>
    <w:rsid w:val="00C46DFF"/>
    <w:rsid w:val="00C46E51"/>
    <w:rsid w:val="00C46E53"/>
    <w:rsid w:val="00C4715A"/>
    <w:rsid w:val="00C473C4"/>
    <w:rsid w:val="00C4744B"/>
    <w:rsid w:val="00C475EE"/>
    <w:rsid w:val="00C476C5"/>
    <w:rsid w:val="00C47764"/>
    <w:rsid w:val="00C47C73"/>
    <w:rsid w:val="00C47CB4"/>
    <w:rsid w:val="00C47E89"/>
    <w:rsid w:val="00C47FF9"/>
    <w:rsid w:val="00C50136"/>
    <w:rsid w:val="00C5015D"/>
    <w:rsid w:val="00C50267"/>
    <w:rsid w:val="00C50480"/>
    <w:rsid w:val="00C50753"/>
    <w:rsid w:val="00C508BA"/>
    <w:rsid w:val="00C508D0"/>
    <w:rsid w:val="00C50944"/>
    <w:rsid w:val="00C50CF5"/>
    <w:rsid w:val="00C50F84"/>
    <w:rsid w:val="00C51435"/>
    <w:rsid w:val="00C517C7"/>
    <w:rsid w:val="00C517CC"/>
    <w:rsid w:val="00C51B2A"/>
    <w:rsid w:val="00C51BFA"/>
    <w:rsid w:val="00C51D4A"/>
    <w:rsid w:val="00C521D1"/>
    <w:rsid w:val="00C522ED"/>
    <w:rsid w:val="00C5258A"/>
    <w:rsid w:val="00C5274C"/>
    <w:rsid w:val="00C52980"/>
    <w:rsid w:val="00C529E5"/>
    <w:rsid w:val="00C52B49"/>
    <w:rsid w:val="00C52D55"/>
    <w:rsid w:val="00C52D85"/>
    <w:rsid w:val="00C52E71"/>
    <w:rsid w:val="00C53030"/>
    <w:rsid w:val="00C5304C"/>
    <w:rsid w:val="00C53077"/>
    <w:rsid w:val="00C530FA"/>
    <w:rsid w:val="00C532A5"/>
    <w:rsid w:val="00C532F4"/>
    <w:rsid w:val="00C533D4"/>
    <w:rsid w:val="00C534E2"/>
    <w:rsid w:val="00C534FB"/>
    <w:rsid w:val="00C53905"/>
    <w:rsid w:val="00C539E3"/>
    <w:rsid w:val="00C53BB5"/>
    <w:rsid w:val="00C54010"/>
    <w:rsid w:val="00C54217"/>
    <w:rsid w:val="00C54287"/>
    <w:rsid w:val="00C5432A"/>
    <w:rsid w:val="00C54424"/>
    <w:rsid w:val="00C5451D"/>
    <w:rsid w:val="00C545E6"/>
    <w:rsid w:val="00C5462E"/>
    <w:rsid w:val="00C54797"/>
    <w:rsid w:val="00C547C4"/>
    <w:rsid w:val="00C54837"/>
    <w:rsid w:val="00C54948"/>
    <w:rsid w:val="00C54A0C"/>
    <w:rsid w:val="00C54BF4"/>
    <w:rsid w:val="00C54CC1"/>
    <w:rsid w:val="00C54E68"/>
    <w:rsid w:val="00C5530C"/>
    <w:rsid w:val="00C55342"/>
    <w:rsid w:val="00C55443"/>
    <w:rsid w:val="00C5553C"/>
    <w:rsid w:val="00C559A4"/>
    <w:rsid w:val="00C559D2"/>
    <w:rsid w:val="00C55A7F"/>
    <w:rsid w:val="00C55B0F"/>
    <w:rsid w:val="00C55B76"/>
    <w:rsid w:val="00C55C87"/>
    <w:rsid w:val="00C55DBD"/>
    <w:rsid w:val="00C55F9E"/>
    <w:rsid w:val="00C560CD"/>
    <w:rsid w:val="00C56304"/>
    <w:rsid w:val="00C5654E"/>
    <w:rsid w:val="00C56A08"/>
    <w:rsid w:val="00C56AFA"/>
    <w:rsid w:val="00C56D2F"/>
    <w:rsid w:val="00C5749A"/>
    <w:rsid w:val="00C57574"/>
    <w:rsid w:val="00C576E2"/>
    <w:rsid w:val="00C577FA"/>
    <w:rsid w:val="00C579E8"/>
    <w:rsid w:val="00C57A58"/>
    <w:rsid w:val="00C57B70"/>
    <w:rsid w:val="00C57C80"/>
    <w:rsid w:val="00C57E64"/>
    <w:rsid w:val="00C57F1E"/>
    <w:rsid w:val="00C601F0"/>
    <w:rsid w:val="00C60276"/>
    <w:rsid w:val="00C6034E"/>
    <w:rsid w:val="00C6042E"/>
    <w:rsid w:val="00C60438"/>
    <w:rsid w:val="00C604D7"/>
    <w:rsid w:val="00C605E9"/>
    <w:rsid w:val="00C60612"/>
    <w:rsid w:val="00C606D5"/>
    <w:rsid w:val="00C60765"/>
    <w:rsid w:val="00C60775"/>
    <w:rsid w:val="00C607C4"/>
    <w:rsid w:val="00C60AFE"/>
    <w:rsid w:val="00C60BDC"/>
    <w:rsid w:val="00C60EE5"/>
    <w:rsid w:val="00C6102D"/>
    <w:rsid w:val="00C61072"/>
    <w:rsid w:val="00C610D1"/>
    <w:rsid w:val="00C61186"/>
    <w:rsid w:val="00C6120C"/>
    <w:rsid w:val="00C61374"/>
    <w:rsid w:val="00C614A3"/>
    <w:rsid w:val="00C614C7"/>
    <w:rsid w:val="00C615D2"/>
    <w:rsid w:val="00C61683"/>
    <w:rsid w:val="00C617C3"/>
    <w:rsid w:val="00C617F6"/>
    <w:rsid w:val="00C61841"/>
    <w:rsid w:val="00C618F5"/>
    <w:rsid w:val="00C61905"/>
    <w:rsid w:val="00C61B44"/>
    <w:rsid w:val="00C61BD1"/>
    <w:rsid w:val="00C61C19"/>
    <w:rsid w:val="00C61E16"/>
    <w:rsid w:val="00C61E3A"/>
    <w:rsid w:val="00C61F4F"/>
    <w:rsid w:val="00C62209"/>
    <w:rsid w:val="00C62295"/>
    <w:rsid w:val="00C622D6"/>
    <w:rsid w:val="00C622F4"/>
    <w:rsid w:val="00C623D0"/>
    <w:rsid w:val="00C62578"/>
    <w:rsid w:val="00C62614"/>
    <w:rsid w:val="00C62790"/>
    <w:rsid w:val="00C627FF"/>
    <w:rsid w:val="00C628FB"/>
    <w:rsid w:val="00C62B29"/>
    <w:rsid w:val="00C62B6D"/>
    <w:rsid w:val="00C62B70"/>
    <w:rsid w:val="00C62BB4"/>
    <w:rsid w:val="00C62C4B"/>
    <w:rsid w:val="00C62C8B"/>
    <w:rsid w:val="00C62E61"/>
    <w:rsid w:val="00C62F2F"/>
    <w:rsid w:val="00C62FDD"/>
    <w:rsid w:val="00C6302C"/>
    <w:rsid w:val="00C63051"/>
    <w:rsid w:val="00C630AB"/>
    <w:rsid w:val="00C63109"/>
    <w:rsid w:val="00C6324F"/>
    <w:rsid w:val="00C63863"/>
    <w:rsid w:val="00C63877"/>
    <w:rsid w:val="00C638DE"/>
    <w:rsid w:val="00C638DF"/>
    <w:rsid w:val="00C6399E"/>
    <w:rsid w:val="00C63B9C"/>
    <w:rsid w:val="00C63C4A"/>
    <w:rsid w:val="00C63D53"/>
    <w:rsid w:val="00C63D9D"/>
    <w:rsid w:val="00C63DCF"/>
    <w:rsid w:val="00C63F24"/>
    <w:rsid w:val="00C63FA0"/>
    <w:rsid w:val="00C6409D"/>
    <w:rsid w:val="00C640D3"/>
    <w:rsid w:val="00C64151"/>
    <w:rsid w:val="00C64190"/>
    <w:rsid w:val="00C64254"/>
    <w:rsid w:val="00C64359"/>
    <w:rsid w:val="00C64362"/>
    <w:rsid w:val="00C64398"/>
    <w:rsid w:val="00C644C5"/>
    <w:rsid w:val="00C64560"/>
    <w:rsid w:val="00C645BA"/>
    <w:rsid w:val="00C646E9"/>
    <w:rsid w:val="00C64727"/>
    <w:rsid w:val="00C64923"/>
    <w:rsid w:val="00C64970"/>
    <w:rsid w:val="00C64A6D"/>
    <w:rsid w:val="00C64AD4"/>
    <w:rsid w:val="00C64B91"/>
    <w:rsid w:val="00C64D78"/>
    <w:rsid w:val="00C64DC0"/>
    <w:rsid w:val="00C64DF1"/>
    <w:rsid w:val="00C64E38"/>
    <w:rsid w:val="00C64E99"/>
    <w:rsid w:val="00C64EFF"/>
    <w:rsid w:val="00C64F13"/>
    <w:rsid w:val="00C65184"/>
    <w:rsid w:val="00C658DA"/>
    <w:rsid w:val="00C6590B"/>
    <w:rsid w:val="00C65921"/>
    <w:rsid w:val="00C65BD9"/>
    <w:rsid w:val="00C65F05"/>
    <w:rsid w:val="00C65FCC"/>
    <w:rsid w:val="00C6600A"/>
    <w:rsid w:val="00C66192"/>
    <w:rsid w:val="00C662D3"/>
    <w:rsid w:val="00C662F7"/>
    <w:rsid w:val="00C6630B"/>
    <w:rsid w:val="00C66349"/>
    <w:rsid w:val="00C66356"/>
    <w:rsid w:val="00C6639C"/>
    <w:rsid w:val="00C6641B"/>
    <w:rsid w:val="00C664FC"/>
    <w:rsid w:val="00C6668C"/>
    <w:rsid w:val="00C6697D"/>
    <w:rsid w:val="00C669E9"/>
    <w:rsid w:val="00C66C0A"/>
    <w:rsid w:val="00C66CAF"/>
    <w:rsid w:val="00C66F1A"/>
    <w:rsid w:val="00C670E3"/>
    <w:rsid w:val="00C670E4"/>
    <w:rsid w:val="00C67159"/>
    <w:rsid w:val="00C67286"/>
    <w:rsid w:val="00C6742E"/>
    <w:rsid w:val="00C676C1"/>
    <w:rsid w:val="00C67795"/>
    <w:rsid w:val="00C677B6"/>
    <w:rsid w:val="00C677FE"/>
    <w:rsid w:val="00C678F9"/>
    <w:rsid w:val="00C67A2B"/>
    <w:rsid w:val="00C67C1D"/>
    <w:rsid w:val="00C67CA3"/>
    <w:rsid w:val="00C67D55"/>
    <w:rsid w:val="00C67E74"/>
    <w:rsid w:val="00C700C8"/>
    <w:rsid w:val="00C7013E"/>
    <w:rsid w:val="00C701DD"/>
    <w:rsid w:val="00C7020D"/>
    <w:rsid w:val="00C70229"/>
    <w:rsid w:val="00C703B5"/>
    <w:rsid w:val="00C70428"/>
    <w:rsid w:val="00C705B9"/>
    <w:rsid w:val="00C706AC"/>
    <w:rsid w:val="00C708AD"/>
    <w:rsid w:val="00C70C44"/>
    <w:rsid w:val="00C70D10"/>
    <w:rsid w:val="00C7116B"/>
    <w:rsid w:val="00C7125E"/>
    <w:rsid w:val="00C7130E"/>
    <w:rsid w:val="00C71348"/>
    <w:rsid w:val="00C713E1"/>
    <w:rsid w:val="00C71422"/>
    <w:rsid w:val="00C71592"/>
    <w:rsid w:val="00C71662"/>
    <w:rsid w:val="00C716EC"/>
    <w:rsid w:val="00C7188A"/>
    <w:rsid w:val="00C71A05"/>
    <w:rsid w:val="00C71A83"/>
    <w:rsid w:val="00C71AA9"/>
    <w:rsid w:val="00C71BE5"/>
    <w:rsid w:val="00C71C02"/>
    <w:rsid w:val="00C71C9C"/>
    <w:rsid w:val="00C71D95"/>
    <w:rsid w:val="00C71F15"/>
    <w:rsid w:val="00C71FCB"/>
    <w:rsid w:val="00C71FDD"/>
    <w:rsid w:val="00C72032"/>
    <w:rsid w:val="00C72121"/>
    <w:rsid w:val="00C722EA"/>
    <w:rsid w:val="00C72371"/>
    <w:rsid w:val="00C72481"/>
    <w:rsid w:val="00C724FB"/>
    <w:rsid w:val="00C72502"/>
    <w:rsid w:val="00C726A2"/>
    <w:rsid w:val="00C726C0"/>
    <w:rsid w:val="00C727D7"/>
    <w:rsid w:val="00C72A1E"/>
    <w:rsid w:val="00C72A61"/>
    <w:rsid w:val="00C72A84"/>
    <w:rsid w:val="00C72AD2"/>
    <w:rsid w:val="00C72B69"/>
    <w:rsid w:val="00C72C63"/>
    <w:rsid w:val="00C72CFB"/>
    <w:rsid w:val="00C72D01"/>
    <w:rsid w:val="00C72D9E"/>
    <w:rsid w:val="00C72DCB"/>
    <w:rsid w:val="00C72DD4"/>
    <w:rsid w:val="00C72EED"/>
    <w:rsid w:val="00C7301B"/>
    <w:rsid w:val="00C7310E"/>
    <w:rsid w:val="00C73126"/>
    <w:rsid w:val="00C73176"/>
    <w:rsid w:val="00C73239"/>
    <w:rsid w:val="00C73301"/>
    <w:rsid w:val="00C73392"/>
    <w:rsid w:val="00C734AB"/>
    <w:rsid w:val="00C735F0"/>
    <w:rsid w:val="00C7379C"/>
    <w:rsid w:val="00C73969"/>
    <w:rsid w:val="00C739DF"/>
    <w:rsid w:val="00C73B85"/>
    <w:rsid w:val="00C73C8D"/>
    <w:rsid w:val="00C73DDE"/>
    <w:rsid w:val="00C73F25"/>
    <w:rsid w:val="00C73F8B"/>
    <w:rsid w:val="00C7418E"/>
    <w:rsid w:val="00C74553"/>
    <w:rsid w:val="00C7461B"/>
    <w:rsid w:val="00C74725"/>
    <w:rsid w:val="00C74744"/>
    <w:rsid w:val="00C74746"/>
    <w:rsid w:val="00C74771"/>
    <w:rsid w:val="00C7478E"/>
    <w:rsid w:val="00C74903"/>
    <w:rsid w:val="00C74980"/>
    <w:rsid w:val="00C74C15"/>
    <w:rsid w:val="00C74D73"/>
    <w:rsid w:val="00C74E71"/>
    <w:rsid w:val="00C74EF2"/>
    <w:rsid w:val="00C74F4E"/>
    <w:rsid w:val="00C75240"/>
    <w:rsid w:val="00C75322"/>
    <w:rsid w:val="00C7534F"/>
    <w:rsid w:val="00C75355"/>
    <w:rsid w:val="00C75CFD"/>
    <w:rsid w:val="00C75F13"/>
    <w:rsid w:val="00C75F29"/>
    <w:rsid w:val="00C75F66"/>
    <w:rsid w:val="00C76215"/>
    <w:rsid w:val="00C7625D"/>
    <w:rsid w:val="00C76299"/>
    <w:rsid w:val="00C76460"/>
    <w:rsid w:val="00C7657A"/>
    <w:rsid w:val="00C765E6"/>
    <w:rsid w:val="00C766BC"/>
    <w:rsid w:val="00C766DA"/>
    <w:rsid w:val="00C7674C"/>
    <w:rsid w:val="00C767A5"/>
    <w:rsid w:val="00C76841"/>
    <w:rsid w:val="00C7694F"/>
    <w:rsid w:val="00C76C1C"/>
    <w:rsid w:val="00C76FE9"/>
    <w:rsid w:val="00C7703C"/>
    <w:rsid w:val="00C77197"/>
    <w:rsid w:val="00C773EC"/>
    <w:rsid w:val="00C7741F"/>
    <w:rsid w:val="00C77679"/>
    <w:rsid w:val="00C776B5"/>
    <w:rsid w:val="00C7782F"/>
    <w:rsid w:val="00C77909"/>
    <w:rsid w:val="00C7791D"/>
    <w:rsid w:val="00C77D52"/>
    <w:rsid w:val="00C77E22"/>
    <w:rsid w:val="00C77E33"/>
    <w:rsid w:val="00C77ED2"/>
    <w:rsid w:val="00C77FD0"/>
    <w:rsid w:val="00C800B0"/>
    <w:rsid w:val="00C800C1"/>
    <w:rsid w:val="00C800CB"/>
    <w:rsid w:val="00C803B9"/>
    <w:rsid w:val="00C803E5"/>
    <w:rsid w:val="00C804B5"/>
    <w:rsid w:val="00C80515"/>
    <w:rsid w:val="00C805C1"/>
    <w:rsid w:val="00C8085D"/>
    <w:rsid w:val="00C808B1"/>
    <w:rsid w:val="00C808E3"/>
    <w:rsid w:val="00C80937"/>
    <w:rsid w:val="00C80941"/>
    <w:rsid w:val="00C80AE6"/>
    <w:rsid w:val="00C80B19"/>
    <w:rsid w:val="00C80B8E"/>
    <w:rsid w:val="00C80DD8"/>
    <w:rsid w:val="00C80DF4"/>
    <w:rsid w:val="00C80E2C"/>
    <w:rsid w:val="00C81020"/>
    <w:rsid w:val="00C811A8"/>
    <w:rsid w:val="00C8129B"/>
    <w:rsid w:val="00C8158C"/>
    <w:rsid w:val="00C816FD"/>
    <w:rsid w:val="00C81EA0"/>
    <w:rsid w:val="00C81EB5"/>
    <w:rsid w:val="00C81F75"/>
    <w:rsid w:val="00C81FA1"/>
    <w:rsid w:val="00C82034"/>
    <w:rsid w:val="00C821EA"/>
    <w:rsid w:val="00C8263C"/>
    <w:rsid w:val="00C8272B"/>
    <w:rsid w:val="00C82790"/>
    <w:rsid w:val="00C82880"/>
    <w:rsid w:val="00C82B17"/>
    <w:rsid w:val="00C82B37"/>
    <w:rsid w:val="00C82C3D"/>
    <w:rsid w:val="00C82C66"/>
    <w:rsid w:val="00C82D8A"/>
    <w:rsid w:val="00C82DC3"/>
    <w:rsid w:val="00C82DED"/>
    <w:rsid w:val="00C82F07"/>
    <w:rsid w:val="00C82F9A"/>
    <w:rsid w:val="00C83375"/>
    <w:rsid w:val="00C833CC"/>
    <w:rsid w:val="00C83470"/>
    <w:rsid w:val="00C835C8"/>
    <w:rsid w:val="00C83635"/>
    <w:rsid w:val="00C83669"/>
    <w:rsid w:val="00C838B3"/>
    <w:rsid w:val="00C83926"/>
    <w:rsid w:val="00C839DD"/>
    <w:rsid w:val="00C83A05"/>
    <w:rsid w:val="00C83A5C"/>
    <w:rsid w:val="00C83A67"/>
    <w:rsid w:val="00C83C44"/>
    <w:rsid w:val="00C83E5A"/>
    <w:rsid w:val="00C83E7A"/>
    <w:rsid w:val="00C83F5C"/>
    <w:rsid w:val="00C83F5E"/>
    <w:rsid w:val="00C84094"/>
    <w:rsid w:val="00C84463"/>
    <w:rsid w:val="00C8447C"/>
    <w:rsid w:val="00C846D3"/>
    <w:rsid w:val="00C846E9"/>
    <w:rsid w:val="00C846F8"/>
    <w:rsid w:val="00C847F5"/>
    <w:rsid w:val="00C84861"/>
    <w:rsid w:val="00C849F0"/>
    <w:rsid w:val="00C84BED"/>
    <w:rsid w:val="00C84C3B"/>
    <w:rsid w:val="00C84D67"/>
    <w:rsid w:val="00C84ED1"/>
    <w:rsid w:val="00C84F54"/>
    <w:rsid w:val="00C84F70"/>
    <w:rsid w:val="00C84F78"/>
    <w:rsid w:val="00C85067"/>
    <w:rsid w:val="00C8516F"/>
    <w:rsid w:val="00C852D1"/>
    <w:rsid w:val="00C85340"/>
    <w:rsid w:val="00C853A2"/>
    <w:rsid w:val="00C854E7"/>
    <w:rsid w:val="00C856E9"/>
    <w:rsid w:val="00C85859"/>
    <w:rsid w:val="00C859CC"/>
    <w:rsid w:val="00C85A16"/>
    <w:rsid w:val="00C85CF8"/>
    <w:rsid w:val="00C85D70"/>
    <w:rsid w:val="00C86132"/>
    <w:rsid w:val="00C861C6"/>
    <w:rsid w:val="00C86204"/>
    <w:rsid w:val="00C862B9"/>
    <w:rsid w:val="00C86369"/>
    <w:rsid w:val="00C86407"/>
    <w:rsid w:val="00C8641A"/>
    <w:rsid w:val="00C86870"/>
    <w:rsid w:val="00C86982"/>
    <w:rsid w:val="00C869A7"/>
    <w:rsid w:val="00C86CCD"/>
    <w:rsid w:val="00C86E28"/>
    <w:rsid w:val="00C86ED6"/>
    <w:rsid w:val="00C86EE4"/>
    <w:rsid w:val="00C86F09"/>
    <w:rsid w:val="00C86FD2"/>
    <w:rsid w:val="00C86FF2"/>
    <w:rsid w:val="00C870DC"/>
    <w:rsid w:val="00C87144"/>
    <w:rsid w:val="00C87165"/>
    <w:rsid w:val="00C8718B"/>
    <w:rsid w:val="00C87276"/>
    <w:rsid w:val="00C873C1"/>
    <w:rsid w:val="00C87442"/>
    <w:rsid w:val="00C87515"/>
    <w:rsid w:val="00C87636"/>
    <w:rsid w:val="00C87666"/>
    <w:rsid w:val="00C87B24"/>
    <w:rsid w:val="00C87C5B"/>
    <w:rsid w:val="00C87D66"/>
    <w:rsid w:val="00C87E26"/>
    <w:rsid w:val="00C87E57"/>
    <w:rsid w:val="00C87F05"/>
    <w:rsid w:val="00C900F7"/>
    <w:rsid w:val="00C901B1"/>
    <w:rsid w:val="00C9034A"/>
    <w:rsid w:val="00C9053B"/>
    <w:rsid w:val="00C9059C"/>
    <w:rsid w:val="00C9081F"/>
    <w:rsid w:val="00C90941"/>
    <w:rsid w:val="00C90A8A"/>
    <w:rsid w:val="00C90C0D"/>
    <w:rsid w:val="00C91260"/>
    <w:rsid w:val="00C91479"/>
    <w:rsid w:val="00C914B7"/>
    <w:rsid w:val="00C9158D"/>
    <w:rsid w:val="00C915E7"/>
    <w:rsid w:val="00C91A7D"/>
    <w:rsid w:val="00C91AC4"/>
    <w:rsid w:val="00C91E03"/>
    <w:rsid w:val="00C91EC3"/>
    <w:rsid w:val="00C91FF5"/>
    <w:rsid w:val="00C920C6"/>
    <w:rsid w:val="00C920D1"/>
    <w:rsid w:val="00C921AC"/>
    <w:rsid w:val="00C921D6"/>
    <w:rsid w:val="00C923A4"/>
    <w:rsid w:val="00C92493"/>
    <w:rsid w:val="00C9259D"/>
    <w:rsid w:val="00C927AF"/>
    <w:rsid w:val="00C929F0"/>
    <w:rsid w:val="00C92AE8"/>
    <w:rsid w:val="00C92CCF"/>
    <w:rsid w:val="00C92DB9"/>
    <w:rsid w:val="00C92EB6"/>
    <w:rsid w:val="00C92F5C"/>
    <w:rsid w:val="00C93123"/>
    <w:rsid w:val="00C938A6"/>
    <w:rsid w:val="00C93991"/>
    <w:rsid w:val="00C93B09"/>
    <w:rsid w:val="00C93CC2"/>
    <w:rsid w:val="00C93E39"/>
    <w:rsid w:val="00C93F38"/>
    <w:rsid w:val="00C93F47"/>
    <w:rsid w:val="00C93FDD"/>
    <w:rsid w:val="00C94145"/>
    <w:rsid w:val="00C941C4"/>
    <w:rsid w:val="00C9425D"/>
    <w:rsid w:val="00C94299"/>
    <w:rsid w:val="00C947E1"/>
    <w:rsid w:val="00C948F7"/>
    <w:rsid w:val="00C949A5"/>
    <w:rsid w:val="00C94C95"/>
    <w:rsid w:val="00C94FBD"/>
    <w:rsid w:val="00C9506C"/>
    <w:rsid w:val="00C950F9"/>
    <w:rsid w:val="00C9531A"/>
    <w:rsid w:val="00C9545F"/>
    <w:rsid w:val="00C95A03"/>
    <w:rsid w:val="00C95D18"/>
    <w:rsid w:val="00C95D1D"/>
    <w:rsid w:val="00C95E74"/>
    <w:rsid w:val="00C95F62"/>
    <w:rsid w:val="00C9610E"/>
    <w:rsid w:val="00C96356"/>
    <w:rsid w:val="00C966BD"/>
    <w:rsid w:val="00C9678A"/>
    <w:rsid w:val="00C96899"/>
    <w:rsid w:val="00C969AA"/>
    <w:rsid w:val="00C96A50"/>
    <w:rsid w:val="00C96B18"/>
    <w:rsid w:val="00C96D01"/>
    <w:rsid w:val="00C96D28"/>
    <w:rsid w:val="00C96D3D"/>
    <w:rsid w:val="00C96D41"/>
    <w:rsid w:val="00C96EEE"/>
    <w:rsid w:val="00C96F35"/>
    <w:rsid w:val="00C96FED"/>
    <w:rsid w:val="00C97268"/>
    <w:rsid w:val="00C97765"/>
    <w:rsid w:val="00C977B5"/>
    <w:rsid w:val="00C97831"/>
    <w:rsid w:val="00C978DF"/>
    <w:rsid w:val="00C97957"/>
    <w:rsid w:val="00C97971"/>
    <w:rsid w:val="00C97CEC"/>
    <w:rsid w:val="00C97E13"/>
    <w:rsid w:val="00CA00BB"/>
    <w:rsid w:val="00CA0226"/>
    <w:rsid w:val="00CA0481"/>
    <w:rsid w:val="00CA04B3"/>
    <w:rsid w:val="00CA04C8"/>
    <w:rsid w:val="00CA0610"/>
    <w:rsid w:val="00CA061E"/>
    <w:rsid w:val="00CA07CE"/>
    <w:rsid w:val="00CA0811"/>
    <w:rsid w:val="00CA09B9"/>
    <w:rsid w:val="00CA0A7E"/>
    <w:rsid w:val="00CA0A9D"/>
    <w:rsid w:val="00CA0B25"/>
    <w:rsid w:val="00CA0BD6"/>
    <w:rsid w:val="00CA0F71"/>
    <w:rsid w:val="00CA107A"/>
    <w:rsid w:val="00CA10BF"/>
    <w:rsid w:val="00CA1131"/>
    <w:rsid w:val="00CA128D"/>
    <w:rsid w:val="00CA1312"/>
    <w:rsid w:val="00CA139D"/>
    <w:rsid w:val="00CA13F9"/>
    <w:rsid w:val="00CA1450"/>
    <w:rsid w:val="00CA1593"/>
    <w:rsid w:val="00CA1600"/>
    <w:rsid w:val="00CA178A"/>
    <w:rsid w:val="00CA1797"/>
    <w:rsid w:val="00CA1858"/>
    <w:rsid w:val="00CA1AF7"/>
    <w:rsid w:val="00CA1B50"/>
    <w:rsid w:val="00CA1BE2"/>
    <w:rsid w:val="00CA1C27"/>
    <w:rsid w:val="00CA1ECD"/>
    <w:rsid w:val="00CA1F48"/>
    <w:rsid w:val="00CA21A0"/>
    <w:rsid w:val="00CA22F8"/>
    <w:rsid w:val="00CA24DE"/>
    <w:rsid w:val="00CA25B2"/>
    <w:rsid w:val="00CA2770"/>
    <w:rsid w:val="00CA2908"/>
    <w:rsid w:val="00CA2A45"/>
    <w:rsid w:val="00CA2A67"/>
    <w:rsid w:val="00CA2AFA"/>
    <w:rsid w:val="00CA2BAC"/>
    <w:rsid w:val="00CA2DBE"/>
    <w:rsid w:val="00CA30AB"/>
    <w:rsid w:val="00CA321D"/>
    <w:rsid w:val="00CA3244"/>
    <w:rsid w:val="00CA37DE"/>
    <w:rsid w:val="00CA3BC6"/>
    <w:rsid w:val="00CA3D47"/>
    <w:rsid w:val="00CA3D64"/>
    <w:rsid w:val="00CA3E67"/>
    <w:rsid w:val="00CA3EFE"/>
    <w:rsid w:val="00CA411B"/>
    <w:rsid w:val="00CA4199"/>
    <w:rsid w:val="00CA4323"/>
    <w:rsid w:val="00CA46AC"/>
    <w:rsid w:val="00CA46D4"/>
    <w:rsid w:val="00CA48DD"/>
    <w:rsid w:val="00CA49B6"/>
    <w:rsid w:val="00CA4A7E"/>
    <w:rsid w:val="00CA4B70"/>
    <w:rsid w:val="00CA4BC0"/>
    <w:rsid w:val="00CA510D"/>
    <w:rsid w:val="00CA51A2"/>
    <w:rsid w:val="00CA5610"/>
    <w:rsid w:val="00CA5677"/>
    <w:rsid w:val="00CA5722"/>
    <w:rsid w:val="00CA5854"/>
    <w:rsid w:val="00CA5BFC"/>
    <w:rsid w:val="00CA5EC9"/>
    <w:rsid w:val="00CA5FEA"/>
    <w:rsid w:val="00CA6202"/>
    <w:rsid w:val="00CA623C"/>
    <w:rsid w:val="00CA62BC"/>
    <w:rsid w:val="00CA6333"/>
    <w:rsid w:val="00CA6465"/>
    <w:rsid w:val="00CA650E"/>
    <w:rsid w:val="00CA65CF"/>
    <w:rsid w:val="00CA671B"/>
    <w:rsid w:val="00CA6797"/>
    <w:rsid w:val="00CA67C0"/>
    <w:rsid w:val="00CA68DB"/>
    <w:rsid w:val="00CA68FF"/>
    <w:rsid w:val="00CA6B88"/>
    <w:rsid w:val="00CA705A"/>
    <w:rsid w:val="00CA7122"/>
    <w:rsid w:val="00CA7531"/>
    <w:rsid w:val="00CA7595"/>
    <w:rsid w:val="00CA7662"/>
    <w:rsid w:val="00CA7705"/>
    <w:rsid w:val="00CA77B4"/>
    <w:rsid w:val="00CA77CD"/>
    <w:rsid w:val="00CA7D28"/>
    <w:rsid w:val="00CB001B"/>
    <w:rsid w:val="00CB00BE"/>
    <w:rsid w:val="00CB0165"/>
    <w:rsid w:val="00CB0182"/>
    <w:rsid w:val="00CB0330"/>
    <w:rsid w:val="00CB04BE"/>
    <w:rsid w:val="00CB064E"/>
    <w:rsid w:val="00CB0824"/>
    <w:rsid w:val="00CB09F2"/>
    <w:rsid w:val="00CB0A5B"/>
    <w:rsid w:val="00CB0AE8"/>
    <w:rsid w:val="00CB0AF9"/>
    <w:rsid w:val="00CB0BD1"/>
    <w:rsid w:val="00CB0C0E"/>
    <w:rsid w:val="00CB0D87"/>
    <w:rsid w:val="00CB0EA7"/>
    <w:rsid w:val="00CB0FBD"/>
    <w:rsid w:val="00CB116B"/>
    <w:rsid w:val="00CB12C7"/>
    <w:rsid w:val="00CB12EF"/>
    <w:rsid w:val="00CB1453"/>
    <w:rsid w:val="00CB1479"/>
    <w:rsid w:val="00CB14B4"/>
    <w:rsid w:val="00CB18F1"/>
    <w:rsid w:val="00CB1A8E"/>
    <w:rsid w:val="00CB1B29"/>
    <w:rsid w:val="00CB1D26"/>
    <w:rsid w:val="00CB1D39"/>
    <w:rsid w:val="00CB1F4B"/>
    <w:rsid w:val="00CB1F79"/>
    <w:rsid w:val="00CB2145"/>
    <w:rsid w:val="00CB21FF"/>
    <w:rsid w:val="00CB2297"/>
    <w:rsid w:val="00CB22FD"/>
    <w:rsid w:val="00CB251E"/>
    <w:rsid w:val="00CB2659"/>
    <w:rsid w:val="00CB28EB"/>
    <w:rsid w:val="00CB28F1"/>
    <w:rsid w:val="00CB29C6"/>
    <w:rsid w:val="00CB2ADE"/>
    <w:rsid w:val="00CB2C72"/>
    <w:rsid w:val="00CB2C9E"/>
    <w:rsid w:val="00CB2DE5"/>
    <w:rsid w:val="00CB2E5A"/>
    <w:rsid w:val="00CB2E95"/>
    <w:rsid w:val="00CB2F38"/>
    <w:rsid w:val="00CB33CB"/>
    <w:rsid w:val="00CB3403"/>
    <w:rsid w:val="00CB348F"/>
    <w:rsid w:val="00CB3627"/>
    <w:rsid w:val="00CB3652"/>
    <w:rsid w:val="00CB36FD"/>
    <w:rsid w:val="00CB38EC"/>
    <w:rsid w:val="00CB419D"/>
    <w:rsid w:val="00CB4262"/>
    <w:rsid w:val="00CB4320"/>
    <w:rsid w:val="00CB440F"/>
    <w:rsid w:val="00CB444D"/>
    <w:rsid w:val="00CB44EC"/>
    <w:rsid w:val="00CB450A"/>
    <w:rsid w:val="00CB450B"/>
    <w:rsid w:val="00CB4578"/>
    <w:rsid w:val="00CB475A"/>
    <w:rsid w:val="00CB47B4"/>
    <w:rsid w:val="00CB4808"/>
    <w:rsid w:val="00CB494B"/>
    <w:rsid w:val="00CB4AC1"/>
    <w:rsid w:val="00CB4E87"/>
    <w:rsid w:val="00CB501D"/>
    <w:rsid w:val="00CB51D2"/>
    <w:rsid w:val="00CB55CB"/>
    <w:rsid w:val="00CB56E5"/>
    <w:rsid w:val="00CB58BB"/>
    <w:rsid w:val="00CB58E4"/>
    <w:rsid w:val="00CB58F2"/>
    <w:rsid w:val="00CB59DF"/>
    <w:rsid w:val="00CB5A38"/>
    <w:rsid w:val="00CB5B86"/>
    <w:rsid w:val="00CB5CD8"/>
    <w:rsid w:val="00CB5D3A"/>
    <w:rsid w:val="00CB5E15"/>
    <w:rsid w:val="00CB5E4E"/>
    <w:rsid w:val="00CB5F3D"/>
    <w:rsid w:val="00CB6001"/>
    <w:rsid w:val="00CB6190"/>
    <w:rsid w:val="00CB61BA"/>
    <w:rsid w:val="00CB626D"/>
    <w:rsid w:val="00CB6442"/>
    <w:rsid w:val="00CB6541"/>
    <w:rsid w:val="00CB66B0"/>
    <w:rsid w:val="00CB6913"/>
    <w:rsid w:val="00CB6AC3"/>
    <w:rsid w:val="00CB6C5D"/>
    <w:rsid w:val="00CB6CC9"/>
    <w:rsid w:val="00CB6D8C"/>
    <w:rsid w:val="00CB6DFD"/>
    <w:rsid w:val="00CB6F96"/>
    <w:rsid w:val="00CB7106"/>
    <w:rsid w:val="00CB7386"/>
    <w:rsid w:val="00CB76A9"/>
    <w:rsid w:val="00CB770A"/>
    <w:rsid w:val="00CB7738"/>
    <w:rsid w:val="00CB78AB"/>
    <w:rsid w:val="00CB7A9D"/>
    <w:rsid w:val="00CC030D"/>
    <w:rsid w:val="00CC0474"/>
    <w:rsid w:val="00CC0476"/>
    <w:rsid w:val="00CC0587"/>
    <w:rsid w:val="00CC0624"/>
    <w:rsid w:val="00CC0926"/>
    <w:rsid w:val="00CC0B3F"/>
    <w:rsid w:val="00CC0BE6"/>
    <w:rsid w:val="00CC1062"/>
    <w:rsid w:val="00CC1148"/>
    <w:rsid w:val="00CC125A"/>
    <w:rsid w:val="00CC12AF"/>
    <w:rsid w:val="00CC1481"/>
    <w:rsid w:val="00CC14A8"/>
    <w:rsid w:val="00CC1543"/>
    <w:rsid w:val="00CC167D"/>
    <w:rsid w:val="00CC1C63"/>
    <w:rsid w:val="00CC1D2C"/>
    <w:rsid w:val="00CC1E3F"/>
    <w:rsid w:val="00CC1E5E"/>
    <w:rsid w:val="00CC1EB0"/>
    <w:rsid w:val="00CC2024"/>
    <w:rsid w:val="00CC20BB"/>
    <w:rsid w:val="00CC20F9"/>
    <w:rsid w:val="00CC2162"/>
    <w:rsid w:val="00CC21FD"/>
    <w:rsid w:val="00CC220F"/>
    <w:rsid w:val="00CC2259"/>
    <w:rsid w:val="00CC227A"/>
    <w:rsid w:val="00CC235C"/>
    <w:rsid w:val="00CC2480"/>
    <w:rsid w:val="00CC2694"/>
    <w:rsid w:val="00CC29A4"/>
    <w:rsid w:val="00CC2ABC"/>
    <w:rsid w:val="00CC2AEE"/>
    <w:rsid w:val="00CC2B66"/>
    <w:rsid w:val="00CC2B68"/>
    <w:rsid w:val="00CC2BD8"/>
    <w:rsid w:val="00CC2D25"/>
    <w:rsid w:val="00CC2F2E"/>
    <w:rsid w:val="00CC303C"/>
    <w:rsid w:val="00CC31BF"/>
    <w:rsid w:val="00CC32A8"/>
    <w:rsid w:val="00CC330E"/>
    <w:rsid w:val="00CC3404"/>
    <w:rsid w:val="00CC3461"/>
    <w:rsid w:val="00CC36CF"/>
    <w:rsid w:val="00CC3750"/>
    <w:rsid w:val="00CC379C"/>
    <w:rsid w:val="00CC3922"/>
    <w:rsid w:val="00CC392D"/>
    <w:rsid w:val="00CC3A30"/>
    <w:rsid w:val="00CC3A51"/>
    <w:rsid w:val="00CC3AE0"/>
    <w:rsid w:val="00CC3CD1"/>
    <w:rsid w:val="00CC3D7B"/>
    <w:rsid w:val="00CC3E7F"/>
    <w:rsid w:val="00CC3EE2"/>
    <w:rsid w:val="00CC40A8"/>
    <w:rsid w:val="00CC437F"/>
    <w:rsid w:val="00CC4567"/>
    <w:rsid w:val="00CC4582"/>
    <w:rsid w:val="00CC4752"/>
    <w:rsid w:val="00CC48A6"/>
    <w:rsid w:val="00CC4B1B"/>
    <w:rsid w:val="00CC4C57"/>
    <w:rsid w:val="00CC4C95"/>
    <w:rsid w:val="00CC4CF9"/>
    <w:rsid w:val="00CC4FF7"/>
    <w:rsid w:val="00CC5215"/>
    <w:rsid w:val="00CC53F1"/>
    <w:rsid w:val="00CC549A"/>
    <w:rsid w:val="00CC5624"/>
    <w:rsid w:val="00CC5643"/>
    <w:rsid w:val="00CC569A"/>
    <w:rsid w:val="00CC594F"/>
    <w:rsid w:val="00CC5C3F"/>
    <w:rsid w:val="00CC5F46"/>
    <w:rsid w:val="00CC605A"/>
    <w:rsid w:val="00CC6295"/>
    <w:rsid w:val="00CC62B1"/>
    <w:rsid w:val="00CC64DA"/>
    <w:rsid w:val="00CC650D"/>
    <w:rsid w:val="00CC677B"/>
    <w:rsid w:val="00CC6808"/>
    <w:rsid w:val="00CC68DD"/>
    <w:rsid w:val="00CC68EC"/>
    <w:rsid w:val="00CC6A7B"/>
    <w:rsid w:val="00CC6ACB"/>
    <w:rsid w:val="00CC6AE3"/>
    <w:rsid w:val="00CC6D1E"/>
    <w:rsid w:val="00CC6E2A"/>
    <w:rsid w:val="00CC6E3C"/>
    <w:rsid w:val="00CC6ED5"/>
    <w:rsid w:val="00CC7327"/>
    <w:rsid w:val="00CC7357"/>
    <w:rsid w:val="00CC7422"/>
    <w:rsid w:val="00CC754C"/>
    <w:rsid w:val="00CC754E"/>
    <w:rsid w:val="00CC7830"/>
    <w:rsid w:val="00CC78EF"/>
    <w:rsid w:val="00CC7965"/>
    <w:rsid w:val="00CC7A2D"/>
    <w:rsid w:val="00CC7B03"/>
    <w:rsid w:val="00CC7D42"/>
    <w:rsid w:val="00CC7D89"/>
    <w:rsid w:val="00CC7E54"/>
    <w:rsid w:val="00CC7E5E"/>
    <w:rsid w:val="00CC7EB2"/>
    <w:rsid w:val="00CC7EB4"/>
    <w:rsid w:val="00CC7EFD"/>
    <w:rsid w:val="00CC7FB2"/>
    <w:rsid w:val="00CD0057"/>
    <w:rsid w:val="00CD00A7"/>
    <w:rsid w:val="00CD01F5"/>
    <w:rsid w:val="00CD03AF"/>
    <w:rsid w:val="00CD0477"/>
    <w:rsid w:val="00CD09BD"/>
    <w:rsid w:val="00CD09CF"/>
    <w:rsid w:val="00CD09D9"/>
    <w:rsid w:val="00CD0B2E"/>
    <w:rsid w:val="00CD0CA4"/>
    <w:rsid w:val="00CD0CAA"/>
    <w:rsid w:val="00CD0D13"/>
    <w:rsid w:val="00CD0D62"/>
    <w:rsid w:val="00CD0E77"/>
    <w:rsid w:val="00CD0FFF"/>
    <w:rsid w:val="00CD10C0"/>
    <w:rsid w:val="00CD1115"/>
    <w:rsid w:val="00CD1257"/>
    <w:rsid w:val="00CD1287"/>
    <w:rsid w:val="00CD131E"/>
    <w:rsid w:val="00CD146B"/>
    <w:rsid w:val="00CD14A7"/>
    <w:rsid w:val="00CD14F1"/>
    <w:rsid w:val="00CD150D"/>
    <w:rsid w:val="00CD1553"/>
    <w:rsid w:val="00CD1581"/>
    <w:rsid w:val="00CD159C"/>
    <w:rsid w:val="00CD162E"/>
    <w:rsid w:val="00CD16B5"/>
    <w:rsid w:val="00CD174B"/>
    <w:rsid w:val="00CD1849"/>
    <w:rsid w:val="00CD18AB"/>
    <w:rsid w:val="00CD18CB"/>
    <w:rsid w:val="00CD1AB4"/>
    <w:rsid w:val="00CD1D17"/>
    <w:rsid w:val="00CD1FBF"/>
    <w:rsid w:val="00CD20AF"/>
    <w:rsid w:val="00CD20CE"/>
    <w:rsid w:val="00CD22E1"/>
    <w:rsid w:val="00CD2536"/>
    <w:rsid w:val="00CD2728"/>
    <w:rsid w:val="00CD27D4"/>
    <w:rsid w:val="00CD2810"/>
    <w:rsid w:val="00CD2BA3"/>
    <w:rsid w:val="00CD2BBE"/>
    <w:rsid w:val="00CD2C44"/>
    <w:rsid w:val="00CD2CB8"/>
    <w:rsid w:val="00CD2D7D"/>
    <w:rsid w:val="00CD2F77"/>
    <w:rsid w:val="00CD2FFB"/>
    <w:rsid w:val="00CD3031"/>
    <w:rsid w:val="00CD3037"/>
    <w:rsid w:val="00CD3073"/>
    <w:rsid w:val="00CD33C8"/>
    <w:rsid w:val="00CD33D2"/>
    <w:rsid w:val="00CD35B3"/>
    <w:rsid w:val="00CD3786"/>
    <w:rsid w:val="00CD37E1"/>
    <w:rsid w:val="00CD395E"/>
    <w:rsid w:val="00CD3A7B"/>
    <w:rsid w:val="00CD3AEA"/>
    <w:rsid w:val="00CD3C89"/>
    <w:rsid w:val="00CD3DE1"/>
    <w:rsid w:val="00CD3F9A"/>
    <w:rsid w:val="00CD40A8"/>
    <w:rsid w:val="00CD41AD"/>
    <w:rsid w:val="00CD42D0"/>
    <w:rsid w:val="00CD4B9D"/>
    <w:rsid w:val="00CD4BBD"/>
    <w:rsid w:val="00CD4D73"/>
    <w:rsid w:val="00CD4E23"/>
    <w:rsid w:val="00CD4E74"/>
    <w:rsid w:val="00CD4E84"/>
    <w:rsid w:val="00CD4F3F"/>
    <w:rsid w:val="00CD4FBB"/>
    <w:rsid w:val="00CD508D"/>
    <w:rsid w:val="00CD511C"/>
    <w:rsid w:val="00CD514D"/>
    <w:rsid w:val="00CD52D1"/>
    <w:rsid w:val="00CD53B9"/>
    <w:rsid w:val="00CD553D"/>
    <w:rsid w:val="00CD5605"/>
    <w:rsid w:val="00CD595D"/>
    <w:rsid w:val="00CD595F"/>
    <w:rsid w:val="00CD5960"/>
    <w:rsid w:val="00CD5B3B"/>
    <w:rsid w:val="00CD5BF1"/>
    <w:rsid w:val="00CD5C19"/>
    <w:rsid w:val="00CD5E36"/>
    <w:rsid w:val="00CD5E67"/>
    <w:rsid w:val="00CD5E99"/>
    <w:rsid w:val="00CD64E9"/>
    <w:rsid w:val="00CD6530"/>
    <w:rsid w:val="00CD65E6"/>
    <w:rsid w:val="00CD669B"/>
    <w:rsid w:val="00CD66E9"/>
    <w:rsid w:val="00CD6723"/>
    <w:rsid w:val="00CD67EA"/>
    <w:rsid w:val="00CD6BAF"/>
    <w:rsid w:val="00CD6C10"/>
    <w:rsid w:val="00CD6C38"/>
    <w:rsid w:val="00CD6E5A"/>
    <w:rsid w:val="00CD7040"/>
    <w:rsid w:val="00CD7049"/>
    <w:rsid w:val="00CD722C"/>
    <w:rsid w:val="00CD7253"/>
    <w:rsid w:val="00CD739D"/>
    <w:rsid w:val="00CD746B"/>
    <w:rsid w:val="00CD7480"/>
    <w:rsid w:val="00CD7803"/>
    <w:rsid w:val="00CD7A04"/>
    <w:rsid w:val="00CD7BEA"/>
    <w:rsid w:val="00CD7E3B"/>
    <w:rsid w:val="00CD7F43"/>
    <w:rsid w:val="00CE06F4"/>
    <w:rsid w:val="00CE0753"/>
    <w:rsid w:val="00CE0994"/>
    <w:rsid w:val="00CE09A1"/>
    <w:rsid w:val="00CE0A0D"/>
    <w:rsid w:val="00CE0A22"/>
    <w:rsid w:val="00CE0B0E"/>
    <w:rsid w:val="00CE0D68"/>
    <w:rsid w:val="00CE0F42"/>
    <w:rsid w:val="00CE0FDE"/>
    <w:rsid w:val="00CE1093"/>
    <w:rsid w:val="00CE1198"/>
    <w:rsid w:val="00CE1265"/>
    <w:rsid w:val="00CE14CB"/>
    <w:rsid w:val="00CE153D"/>
    <w:rsid w:val="00CE1575"/>
    <w:rsid w:val="00CE157C"/>
    <w:rsid w:val="00CE171C"/>
    <w:rsid w:val="00CE18C4"/>
    <w:rsid w:val="00CE1958"/>
    <w:rsid w:val="00CE19EC"/>
    <w:rsid w:val="00CE1ADA"/>
    <w:rsid w:val="00CE1BD8"/>
    <w:rsid w:val="00CE1C59"/>
    <w:rsid w:val="00CE1E22"/>
    <w:rsid w:val="00CE1EFF"/>
    <w:rsid w:val="00CE1F18"/>
    <w:rsid w:val="00CE20DE"/>
    <w:rsid w:val="00CE21E2"/>
    <w:rsid w:val="00CE2261"/>
    <w:rsid w:val="00CE22AF"/>
    <w:rsid w:val="00CE258E"/>
    <w:rsid w:val="00CE25D9"/>
    <w:rsid w:val="00CE26F1"/>
    <w:rsid w:val="00CE2786"/>
    <w:rsid w:val="00CE2798"/>
    <w:rsid w:val="00CE2843"/>
    <w:rsid w:val="00CE294A"/>
    <w:rsid w:val="00CE299B"/>
    <w:rsid w:val="00CE2A33"/>
    <w:rsid w:val="00CE2A44"/>
    <w:rsid w:val="00CE2ABF"/>
    <w:rsid w:val="00CE2C2D"/>
    <w:rsid w:val="00CE2C87"/>
    <w:rsid w:val="00CE2FE2"/>
    <w:rsid w:val="00CE322B"/>
    <w:rsid w:val="00CE36F1"/>
    <w:rsid w:val="00CE371B"/>
    <w:rsid w:val="00CE37B0"/>
    <w:rsid w:val="00CE38C7"/>
    <w:rsid w:val="00CE3989"/>
    <w:rsid w:val="00CE3C3A"/>
    <w:rsid w:val="00CE4002"/>
    <w:rsid w:val="00CE4032"/>
    <w:rsid w:val="00CE40B1"/>
    <w:rsid w:val="00CE41EC"/>
    <w:rsid w:val="00CE427F"/>
    <w:rsid w:val="00CE439A"/>
    <w:rsid w:val="00CE453A"/>
    <w:rsid w:val="00CE4691"/>
    <w:rsid w:val="00CE46B6"/>
    <w:rsid w:val="00CE4710"/>
    <w:rsid w:val="00CE47C7"/>
    <w:rsid w:val="00CE482F"/>
    <w:rsid w:val="00CE4C2B"/>
    <w:rsid w:val="00CE4C84"/>
    <w:rsid w:val="00CE4CE6"/>
    <w:rsid w:val="00CE4D5D"/>
    <w:rsid w:val="00CE4E0C"/>
    <w:rsid w:val="00CE4E1A"/>
    <w:rsid w:val="00CE4EAF"/>
    <w:rsid w:val="00CE4F28"/>
    <w:rsid w:val="00CE4FD9"/>
    <w:rsid w:val="00CE50AF"/>
    <w:rsid w:val="00CE520E"/>
    <w:rsid w:val="00CE5309"/>
    <w:rsid w:val="00CE5312"/>
    <w:rsid w:val="00CE5359"/>
    <w:rsid w:val="00CE5360"/>
    <w:rsid w:val="00CE557E"/>
    <w:rsid w:val="00CE5837"/>
    <w:rsid w:val="00CE5951"/>
    <w:rsid w:val="00CE595C"/>
    <w:rsid w:val="00CE59D5"/>
    <w:rsid w:val="00CE5A0E"/>
    <w:rsid w:val="00CE5A84"/>
    <w:rsid w:val="00CE5B49"/>
    <w:rsid w:val="00CE5D0E"/>
    <w:rsid w:val="00CE6118"/>
    <w:rsid w:val="00CE61A8"/>
    <w:rsid w:val="00CE6387"/>
    <w:rsid w:val="00CE65F8"/>
    <w:rsid w:val="00CE69B6"/>
    <w:rsid w:val="00CE69D1"/>
    <w:rsid w:val="00CE6A95"/>
    <w:rsid w:val="00CE6B52"/>
    <w:rsid w:val="00CE6BC2"/>
    <w:rsid w:val="00CE6D53"/>
    <w:rsid w:val="00CE6D57"/>
    <w:rsid w:val="00CE6F28"/>
    <w:rsid w:val="00CE6F41"/>
    <w:rsid w:val="00CE6FCC"/>
    <w:rsid w:val="00CE70CB"/>
    <w:rsid w:val="00CE7126"/>
    <w:rsid w:val="00CE712A"/>
    <w:rsid w:val="00CE71D2"/>
    <w:rsid w:val="00CE7227"/>
    <w:rsid w:val="00CE7254"/>
    <w:rsid w:val="00CE74E0"/>
    <w:rsid w:val="00CE75FD"/>
    <w:rsid w:val="00CE77F0"/>
    <w:rsid w:val="00CE7866"/>
    <w:rsid w:val="00CE7872"/>
    <w:rsid w:val="00CE78AD"/>
    <w:rsid w:val="00CE7920"/>
    <w:rsid w:val="00CE797A"/>
    <w:rsid w:val="00CE7AB8"/>
    <w:rsid w:val="00CE7B6D"/>
    <w:rsid w:val="00CE7B9C"/>
    <w:rsid w:val="00CE7E0F"/>
    <w:rsid w:val="00CE7E16"/>
    <w:rsid w:val="00CF002B"/>
    <w:rsid w:val="00CF02B1"/>
    <w:rsid w:val="00CF0519"/>
    <w:rsid w:val="00CF077A"/>
    <w:rsid w:val="00CF07A9"/>
    <w:rsid w:val="00CF09C3"/>
    <w:rsid w:val="00CF0AD1"/>
    <w:rsid w:val="00CF0C1C"/>
    <w:rsid w:val="00CF0CB5"/>
    <w:rsid w:val="00CF0DF0"/>
    <w:rsid w:val="00CF0E44"/>
    <w:rsid w:val="00CF0EAD"/>
    <w:rsid w:val="00CF0FE2"/>
    <w:rsid w:val="00CF108D"/>
    <w:rsid w:val="00CF108E"/>
    <w:rsid w:val="00CF11FA"/>
    <w:rsid w:val="00CF12D8"/>
    <w:rsid w:val="00CF12F7"/>
    <w:rsid w:val="00CF1390"/>
    <w:rsid w:val="00CF1409"/>
    <w:rsid w:val="00CF1413"/>
    <w:rsid w:val="00CF1431"/>
    <w:rsid w:val="00CF153C"/>
    <w:rsid w:val="00CF163A"/>
    <w:rsid w:val="00CF1865"/>
    <w:rsid w:val="00CF1953"/>
    <w:rsid w:val="00CF1B76"/>
    <w:rsid w:val="00CF1B9F"/>
    <w:rsid w:val="00CF1FE8"/>
    <w:rsid w:val="00CF268C"/>
    <w:rsid w:val="00CF275E"/>
    <w:rsid w:val="00CF279D"/>
    <w:rsid w:val="00CF2E4D"/>
    <w:rsid w:val="00CF2E6B"/>
    <w:rsid w:val="00CF2E73"/>
    <w:rsid w:val="00CF3092"/>
    <w:rsid w:val="00CF32FF"/>
    <w:rsid w:val="00CF3356"/>
    <w:rsid w:val="00CF3510"/>
    <w:rsid w:val="00CF3619"/>
    <w:rsid w:val="00CF3668"/>
    <w:rsid w:val="00CF39B7"/>
    <w:rsid w:val="00CF3B5A"/>
    <w:rsid w:val="00CF3C49"/>
    <w:rsid w:val="00CF3DCB"/>
    <w:rsid w:val="00CF3E89"/>
    <w:rsid w:val="00CF4128"/>
    <w:rsid w:val="00CF41BC"/>
    <w:rsid w:val="00CF42E1"/>
    <w:rsid w:val="00CF4436"/>
    <w:rsid w:val="00CF447D"/>
    <w:rsid w:val="00CF47A5"/>
    <w:rsid w:val="00CF4800"/>
    <w:rsid w:val="00CF4BD6"/>
    <w:rsid w:val="00CF4BF1"/>
    <w:rsid w:val="00CF4CFC"/>
    <w:rsid w:val="00CF4D2A"/>
    <w:rsid w:val="00CF4DA2"/>
    <w:rsid w:val="00CF4E40"/>
    <w:rsid w:val="00CF4E99"/>
    <w:rsid w:val="00CF4F24"/>
    <w:rsid w:val="00CF5136"/>
    <w:rsid w:val="00CF530D"/>
    <w:rsid w:val="00CF5333"/>
    <w:rsid w:val="00CF53AB"/>
    <w:rsid w:val="00CF541C"/>
    <w:rsid w:val="00CF54E4"/>
    <w:rsid w:val="00CF556E"/>
    <w:rsid w:val="00CF56B5"/>
    <w:rsid w:val="00CF57A8"/>
    <w:rsid w:val="00CF5839"/>
    <w:rsid w:val="00CF5A28"/>
    <w:rsid w:val="00CF5B03"/>
    <w:rsid w:val="00CF5B3F"/>
    <w:rsid w:val="00CF5FBB"/>
    <w:rsid w:val="00CF6037"/>
    <w:rsid w:val="00CF60D8"/>
    <w:rsid w:val="00CF6284"/>
    <w:rsid w:val="00CF6380"/>
    <w:rsid w:val="00CF659C"/>
    <w:rsid w:val="00CF672B"/>
    <w:rsid w:val="00CF6869"/>
    <w:rsid w:val="00CF687E"/>
    <w:rsid w:val="00CF6880"/>
    <w:rsid w:val="00CF6898"/>
    <w:rsid w:val="00CF6A24"/>
    <w:rsid w:val="00CF6A9A"/>
    <w:rsid w:val="00CF6B13"/>
    <w:rsid w:val="00CF6B15"/>
    <w:rsid w:val="00CF6B96"/>
    <w:rsid w:val="00CF6BA6"/>
    <w:rsid w:val="00CF6E47"/>
    <w:rsid w:val="00CF6E78"/>
    <w:rsid w:val="00CF6FD4"/>
    <w:rsid w:val="00CF7266"/>
    <w:rsid w:val="00CF730C"/>
    <w:rsid w:val="00CF731E"/>
    <w:rsid w:val="00CF73E9"/>
    <w:rsid w:val="00CF746F"/>
    <w:rsid w:val="00CF76A4"/>
    <w:rsid w:val="00CF77CA"/>
    <w:rsid w:val="00CF7823"/>
    <w:rsid w:val="00CF78C1"/>
    <w:rsid w:val="00CF7A6E"/>
    <w:rsid w:val="00CF7AEC"/>
    <w:rsid w:val="00CF7B11"/>
    <w:rsid w:val="00CF7C0E"/>
    <w:rsid w:val="00CF7D56"/>
    <w:rsid w:val="00CF7D8F"/>
    <w:rsid w:val="00CF7EE4"/>
    <w:rsid w:val="00D0058D"/>
    <w:rsid w:val="00D006E6"/>
    <w:rsid w:val="00D0079B"/>
    <w:rsid w:val="00D0085F"/>
    <w:rsid w:val="00D00A2E"/>
    <w:rsid w:val="00D00E3E"/>
    <w:rsid w:val="00D00E6B"/>
    <w:rsid w:val="00D0104F"/>
    <w:rsid w:val="00D01104"/>
    <w:rsid w:val="00D012F5"/>
    <w:rsid w:val="00D01391"/>
    <w:rsid w:val="00D0151A"/>
    <w:rsid w:val="00D01527"/>
    <w:rsid w:val="00D0155E"/>
    <w:rsid w:val="00D016B4"/>
    <w:rsid w:val="00D0170C"/>
    <w:rsid w:val="00D017B0"/>
    <w:rsid w:val="00D01876"/>
    <w:rsid w:val="00D01897"/>
    <w:rsid w:val="00D01BF6"/>
    <w:rsid w:val="00D01C74"/>
    <w:rsid w:val="00D01C82"/>
    <w:rsid w:val="00D01CB7"/>
    <w:rsid w:val="00D01D01"/>
    <w:rsid w:val="00D01D15"/>
    <w:rsid w:val="00D01DED"/>
    <w:rsid w:val="00D01E00"/>
    <w:rsid w:val="00D02020"/>
    <w:rsid w:val="00D0210F"/>
    <w:rsid w:val="00D02303"/>
    <w:rsid w:val="00D02380"/>
    <w:rsid w:val="00D023FE"/>
    <w:rsid w:val="00D02573"/>
    <w:rsid w:val="00D025E3"/>
    <w:rsid w:val="00D0276D"/>
    <w:rsid w:val="00D0280C"/>
    <w:rsid w:val="00D02836"/>
    <w:rsid w:val="00D0289B"/>
    <w:rsid w:val="00D02E3E"/>
    <w:rsid w:val="00D02F4F"/>
    <w:rsid w:val="00D03094"/>
    <w:rsid w:val="00D030A6"/>
    <w:rsid w:val="00D03125"/>
    <w:rsid w:val="00D03184"/>
    <w:rsid w:val="00D032A3"/>
    <w:rsid w:val="00D03422"/>
    <w:rsid w:val="00D0359F"/>
    <w:rsid w:val="00D035E3"/>
    <w:rsid w:val="00D03759"/>
    <w:rsid w:val="00D0383E"/>
    <w:rsid w:val="00D0397E"/>
    <w:rsid w:val="00D03A1F"/>
    <w:rsid w:val="00D03A98"/>
    <w:rsid w:val="00D03B47"/>
    <w:rsid w:val="00D03D17"/>
    <w:rsid w:val="00D03D64"/>
    <w:rsid w:val="00D03FC7"/>
    <w:rsid w:val="00D042B7"/>
    <w:rsid w:val="00D044C3"/>
    <w:rsid w:val="00D045C0"/>
    <w:rsid w:val="00D0461C"/>
    <w:rsid w:val="00D04799"/>
    <w:rsid w:val="00D048D0"/>
    <w:rsid w:val="00D04C06"/>
    <w:rsid w:val="00D04C09"/>
    <w:rsid w:val="00D04DEE"/>
    <w:rsid w:val="00D04DFF"/>
    <w:rsid w:val="00D0506E"/>
    <w:rsid w:val="00D050B4"/>
    <w:rsid w:val="00D05142"/>
    <w:rsid w:val="00D05224"/>
    <w:rsid w:val="00D05436"/>
    <w:rsid w:val="00D054B8"/>
    <w:rsid w:val="00D056D4"/>
    <w:rsid w:val="00D058A2"/>
    <w:rsid w:val="00D059D9"/>
    <w:rsid w:val="00D05BB5"/>
    <w:rsid w:val="00D05D6A"/>
    <w:rsid w:val="00D05EB3"/>
    <w:rsid w:val="00D06142"/>
    <w:rsid w:val="00D06241"/>
    <w:rsid w:val="00D06254"/>
    <w:rsid w:val="00D06256"/>
    <w:rsid w:val="00D0638F"/>
    <w:rsid w:val="00D06523"/>
    <w:rsid w:val="00D06530"/>
    <w:rsid w:val="00D066FF"/>
    <w:rsid w:val="00D0673B"/>
    <w:rsid w:val="00D0675B"/>
    <w:rsid w:val="00D0688D"/>
    <w:rsid w:val="00D06977"/>
    <w:rsid w:val="00D06982"/>
    <w:rsid w:val="00D06A0C"/>
    <w:rsid w:val="00D06BE7"/>
    <w:rsid w:val="00D07074"/>
    <w:rsid w:val="00D070C8"/>
    <w:rsid w:val="00D07296"/>
    <w:rsid w:val="00D07326"/>
    <w:rsid w:val="00D073EA"/>
    <w:rsid w:val="00D073F9"/>
    <w:rsid w:val="00D0758C"/>
    <w:rsid w:val="00D077B5"/>
    <w:rsid w:val="00D078AA"/>
    <w:rsid w:val="00D079E2"/>
    <w:rsid w:val="00D07A3B"/>
    <w:rsid w:val="00D07B3A"/>
    <w:rsid w:val="00D07CDC"/>
    <w:rsid w:val="00D07ED1"/>
    <w:rsid w:val="00D10010"/>
    <w:rsid w:val="00D10154"/>
    <w:rsid w:val="00D102EE"/>
    <w:rsid w:val="00D10394"/>
    <w:rsid w:val="00D103FE"/>
    <w:rsid w:val="00D10460"/>
    <w:rsid w:val="00D10529"/>
    <w:rsid w:val="00D1061D"/>
    <w:rsid w:val="00D1065C"/>
    <w:rsid w:val="00D10664"/>
    <w:rsid w:val="00D106A9"/>
    <w:rsid w:val="00D1072D"/>
    <w:rsid w:val="00D10772"/>
    <w:rsid w:val="00D10785"/>
    <w:rsid w:val="00D107D7"/>
    <w:rsid w:val="00D10976"/>
    <w:rsid w:val="00D10979"/>
    <w:rsid w:val="00D10AB8"/>
    <w:rsid w:val="00D10C64"/>
    <w:rsid w:val="00D10CB8"/>
    <w:rsid w:val="00D11056"/>
    <w:rsid w:val="00D111C5"/>
    <w:rsid w:val="00D11276"/>
    <w:rsid w:val="00D113D8"/>
    <w:rsid w:val="00D1142A"/>
    <w:rsid w:val="00D1167A"/>
    <w:rsid w:val="00D11AD2"/>
    <w:rsid w:val="00D11BFF"/>
    <w:rsid w:val="00D11C25"/>
    <w:rsid w:val="00D11D75"/>
    <w:rsid w:val="00D1208C"/>
    <w:rsid w:val="00D12386"/>
    <w:rsid w:val="00D123EE"/>
    <w:rsid w:val="00D124A8"/>
    <w:rsid w:val="00D1255A"/>
    <w:rsid w:val="00D12565"/>
    <w:rsid w:val="00D126CA"/>
    <w:rsid w:val="00D12771"/>
    <w:rsid w:val="00D12846"/>
    <w:rsid w:val="00D12DD6"/>
    <w:rsid w:val="00D12E5C"/>
    <w:rsid w:val="00D130F6"/>
    <w:rsid w:val="00D13355"/>
    <w:rsid w:val="00D1359B"/>
    <w:rsid w:val="00D13688"/>
    <w:rsid w:val="00D136E3"/>
    <w:rsid w:val="00D13713"/>
    <w:rsid w:val="00D13880"/>
    <w:rsid w:val="00D139DD"/>
    <w:rsid w:val="00D139DE"/>
    <w:rsid w:val="00D13A35"/>
    <w:rsid w:val="00D13AA8"/>
    <w:rsid w:val="00D13CBC"/>
    <w:rsid w:val="00D13CF5"/>
    <w:rsid w:val="00D13F3D"/>
    <w:rsid w:val="00D13F6D"/>
    <w:rsid w:val="00D13FF3"/>
    <w:rsid w:val="00D140CB"/>
    <w:rsid w:val="00D1417B"/>
    <w:rsid w:val="00D141EE"/>
    <w:rsid w:val="00D14270"/>
    <w:rsid w:val="00D14649"/>
    <w:rsid w:val="00D146C8"/>
    <w:rsid w:val="00D14742"/>
    <w:rsid w:val="00D1479C"/>
    <w:rsid w:val="00D14883"/>
    <w:rsid w:val="00D14C7B"/>
    <w:rsid w:val="00D14DC0"/>
    <w:rsid w:val="00D14ED4"/>
    <w:rsid w:val="00D150B8"/>
    <w:rsid w:val="00D1512B"/>
    <w:rsid w:val="00D1517D"/>
    <w:rsid w:val="00D1525A"/>
    <w:rsid w:val="00D15642"/>
    <w:rsid w:val="00D15800"/>
    <w:rsid w:val="00D1592D"/>
    <w:rsid w:val="00D1599D"/>
    <w:rsid w:val="00D159B4"/>
    <w:rsid w:val="00D15A2D"/>
    <w:rsid w:val="00D15A52"/>
    <w:rsid w:val="00D15B55"/>
    <w:rsid w:val="00D15C39"/>
    <w:rsid w:val="00D161E3"/>
    <w:rsid w:val="00D16470"/>
    <w:rsid w:val="00D16486"/>
    <w:rsid w:val="00D16687"/>
    <w:rsid w:val="00D1672E"/>
    <w:rsid w:val="00D1687E"/>
    <w:rsid w:val="00D16903"/>
    <w:rsid w:val="00D169BC"/>
    <w:rsid w:val="00D16A2C"/>
    <w:rsid w:val="00D16B22"/>
    <w:rsid w:val="00D16BCB"/>
    <w:rsid w:val="00D16C43"/>
    <w:rsid w:val="00D16D2A"/>
    <w:rsid w:val="00D16D5D"/>
    <w:rsid w:val="00D170C2"/>
    <w:rsid w:val="00D170DD"/>
    <w:rsid w:val="00D17115"/>
    <w:rsid w:val="00D17192"/>
    <w:rsid w:val="00D172B8"/>
    <w:rsid w:val="00D172FA"/>
    <w:rsid w:val="00D174AB"/>
    <w:rsid w:val="00D174AD"/>
    <w:rsid w:val="00D174C4"/>
    <w:rsid w:val="00D1763D"/>
    <w:rsid w:val="00D176EF"/>
    <w:rsid w:val="00D1774A"/>
    <w:rsid w:val="00D17955"/>
    <w:rsid w:val="00D17AA7"/>
    <w:rsid w:val="00D17E00"/>
    <w:rsid w:val="00D17E22"/>
    <w:rsid w:val="00D17E7D"/>
    <w:rsid w:val="00D17ECD"/>
    <w:rsid w:val="00D20023"/>
    <w:rsid w:val="00D201E6"/>
    <w:rsid w:val="00D2023E"/>
    <w:rsid w:val="00D2034E"/>
    <w:rsid w:val="00D203C4"/>
    <w:rsid w:val="00D204DB"/>
    <w:rsid w:val="00D2053D"/>
    <w:rsid w:val="00D20644"/>
    <w:rsid w:val="00D2068E"/>
    <w:rsid w:val="00D208EA"/>
    <w:rsid w:val="00D20921"/>
    <w:rsid w:val="00D20C02"/>
    <w:rsid w:val="00D20D44"/>
    <w:rsid w:val="00D20DC2"/>
    <w:rsid w:val="00D21221"/>
    <w:rsid w:val="00D212A2"/>
    <w:rsid w:val="00D215E8"/>
    <w:rsid w:val="00D21641"/>
    <w:rsid w:val="00D21797"/>
    <w:rsid w:val="00D21821"/>
    <w:rsid w:val="00D2183A"/>
    <w:rsid w:val="00D21B75"/>
    <w:rsid w:val="00D21C34"/>
    <w:rsid w:val="00D21CBC"/>
    <w:rsid w:val="00D21F40"/>
    <w:rsid w:val="00D220E5"/>
    <w:rsid w:val="00D221B0"/>
    <w:rsid w:val="00D22232"/>
    <w:rsid w:val="00D222BA"/>
    <w:rsid w:val="00D224DD"/>
    <w:rsid w:val="00D225E2"/>
    <w:rsid w:val="00D226A2"/>
    <w:rsid w:val="00D227D3"/>
    <w:rsid w:val="00D227FE"/>
    <w:rsid w:val="00D228B5"/>
    <w:rsid w:val="00D22914"/>
    <w:rsid w:val="00D22A77"/>
    <w:rsid w:val="00D22B6A"/>
    <w:rsid w:val="00D22BEC"/>
    <w:rsid w:val="00D22CB3"/>
    <w:rsid w:val="00D22CD5"/>
    <w:rsid w:val="00D22E55"/>
    <w:rsid w:val="00D22EBA"/>
    <w:rsid w:val="00D22F80"/>
    <w:rsid w:val="00D22FB8"/>
    <w:rsid w:val="00D22FEC"/>
    <w:rsid w:val="00D231DE"/>
    <w:rsid w:val="00D2328D"/>
    <w:rsid w:val="00D23300"/>
    <w:rsid w:val="00D233F2"/>
    <w:rsid w:val="00D23650"/>
    <w:rsid w:val="00D23866"/>
    <w:rsid w:val="00D23910"/>
    <w:rsid w:val="00D23967"/>
    <w:rsid w:val="00D23A17"/>
    <w:rsid w:val="00D23A78"/>
    <w:rsid w:val="00D23A83"/>
    <w:rsid w:val="00D23AAE"/>
    <w:rsid w:val="00D23CBB"/>
    <w:rsid w:val="00D24062"/>
    <w:rsid w:val="00D2409F"/>
    <w:rsid w:val="00D241D7"/>
    <w:rsid w:val="00D24221"/>
    <w:rsid w:val="00D2424C"/>
    <w:rsid w:val="00D2433C"/>
    <w:rsid w:val="00D2435B"/>
    <w:rsid w:val="00D243E0"/>
    <w:rsid w:val="00D243EF"/>
    <w:rsid w:val="00D2442F"/>
    <w:rsid w:val="00D2449E"/>
    <w:rsid w:val="00D2449F"/>
    <w:rsid w:val="00D244B6"/>
    <w:rsid w:val="00D24614"/>
    <w:rsid w:val="00D246F6"/>
    <w:rsid w:val="00D24833"/>
    <w:rsid w:val="00D249EA"/>
    <w:rsid w:val="00D24A5D"/>
    <w:rsid w:val="00D24B8F"/>
    <w:rsid w:val="00D24D50"/>
    <w:rsid w:val="00D24E5D"/>
    <w:rsid w:val="00D24EE8"/>
    <w:rsid w:val="00D252F3"/>
    <w:rsid w:val="00D2551F"/>
    <w:rsid w:val="00D255E6"/>
    <w:rsid w:val="00D257C5"/>
    <w:rsid w:val="00D258A6"/>
    <w:rsid w:val="00D25B13"/>
    <w:rsid w:val="00D25D46"/>
    <w:rsid w:val="00D26062"/>
    <w:rsid w:val="00D2616F"/>
    <w:rsid w:val="00D262C6"/>
    <w:rsid w:val="00D26307"/>
    <w:rsid w:val="00D26340"/>
    <w:rsid w:val="00D26355"/>
    <w:rsid w:val="00D264F2"/>
    <w:rsid w:val="00D26537"/>
    <w:rsid w:val="00D26884"/>
    <w:rsid w:val="00D26B54"/>
    <w:rsid w:val="00D26B56"/>
    <w:rsid w:val="00D26E75"/>
    <w:rsid w:val="00D26EDC"/>
    <w:rsid w:val="00D26FBB"/>
    <w:rsid w:val="00D26FC9"/>
    <w:rsid w:val="00D26FDE"/>
    <w:rsid w:val="00D2711E"/>
    <w:rsid w:val="00D27409"/>
    <w:rsid w:val="00D27572"/>
    <w:rsid w:val="00D275F1"/>
    <w:rsid w:val="00D27608"/>
    <w:rsid w:val="00D2779C"/>
    <w:rsid w:val="00D277BF"/>
    <w:rsid w:val="00D277D6"/>
    <w:rsid w:val="00D2786A"/>
    <w:rsid w:val="00D27CFE"/>
    <w:rsid w:val="00D27DFA"/>
    <w:rsid w:val="00D27E3C"/>
    <w:rsid w:val="00D27F1F"/>
    <w:rsid w:val="00D27F31"/>
    <w:rsid w:val="00D301C7"/>
    <w:rsid w:val="00D30279"/>
    <w:rsid w:val="00D30315"/>
    <w:rsid w:val="00D30AF9"/>
    <w:rsid w:val="00D30D67"/>
    <w:rsid w:val="00D30FD0"/>
    <w:rsid w:val="00D3114E"/>
    <w:rsid w:val="00D31165"/>
    <w:rsid w:val="00D3119E"/>
    <w:rsid w:val="00D311D5"/>
    <w:rsid w:val="00D312F3"/>
    <w:rsid w:val="00D31442"/>
    <w:rsid w:val="00D31485"/>
    <w:rsid w:val="00D3149D"/>
    <w:rsid w:val="00D3150D"/>
    <w:rsid w:val="00D315D2"/>
    <w:rsid w:val="00D318AB"/>
    <w:rsid w:val="00D31910"/>
    <w:rsid w:val="00D31A94"/>
    <w:rsid w:val="00D31BC7"/>
    <w:rsid w:val="00D31BFB"/>
    <w:rsid w:val="00D31E35"/>
    <w:rsid w:val="00D31E48"/>
    <w:rsid w:val="00D32076"/>
    <w:rsid w:val="00D3230D"/>
    <w:rsid w:val="00D3276A"/>
    <w:rsid w:val="00D3294E"/>
    <w:rsid w:val="00D32B4F"/>
    <w:rsid w:val="00D32CE3"/>
    <w:rsid w:val="00D32D75"/>
    <w:rsid w:val="00D32DCC"/>
    <w:rsid w:val="00D32DF2"/>
    <w:rsid w:val="00D32DF3"/>
    <w:rsid w:val="00D32FD5"/>
    <w:rsid w:val="00D3328C"/>
    <w:rsid w:val="00D33445"/>
    <w:rsid w:val="00D33670"/>
    <w:rsid w:val="00D336B7"/>
    <w:rsid w:val="00D336BD"/>
    <w:rsid w:val="00D33802"/>
    <w:rsid w:val="00D33832"/>
    <w:rsid w:val="00D33AF3"/>
    <w:rsid w:val="00D33D61"/>
    <w:rsid w:val="00D33D82"/>
    <w:rsid w:val="00D33DD7"/>
    <w:rsid w:val="00D342AE"/>
    <w:rsid w:val="00D34319"/>
    <w:rsid w:val="00D344A4"/>
    <w:rsid w:val="00D34509"/>
    <w:rsid w:val="00D34599"/>
    <w:rsid w:val="00D345F8"/>
    <w:rsid w:val="00D345FC"/>
    <w:rsid w:val="00D34603"/>
    <w:rsid w:val="00D346E5"/>
    <w:rsid w:val="00D3486C"/>
    <w:rsid w:val="00D34896"/>
    <w:rsid w:val="00D3490A"/>
    <w:rsid w:val="00D34B50"/>
    <w:rsid w:val="00D34C75"/>
    <w:rsid w:val="00D34CC5"/>
    <w:rsid w:val="00D34CF2"/>
    <w:rsid w:val="00D34D71"/>
    <w:rsid w:val="00D34E99"/>
    <w:rsid w:val="00D34F41"/>
    <w:rsid w:val="00D34FF1"/>
    <w:rsid w:val="00D3507D"/>
    <w:rsid w:val="00D35135"/>
    <w:rsid w:val="00D35422"/>
    <w:rsid w:val="00D3556F"/>
    <w:rsid w:val="00D3558E"/>
    <w:rsid w:val="00D355DF"/>
    <w:rsid w:val="00D356E0"/>
    <w:rsid w:val="00D3578A"/>
    <w:rsid w:val="00D359A0"/>
    <w:rsid w:val="00D35C1B"/>
    <w:rsid w:val="00D35C28"/>
    <w:rsid w:val="00D35D09"/>
    <w:rsid w:val="00D35D0E"/>
    <w:rsid w:val="00D35D41"/>
    <w:rsid w:val="00D36150"/>
    <w:rsid w:val="00D362CE"/>
    <w:rsid w:val="00D3638F"/>
    <w:rsid w:val="00D363C0"/>
    <w:rsid w:val="00D36596"/>
    <w:rsid w:val="00D367E5"/>
    <w:rsid w:val="00D36811"/>
    <w:rsid w:val="00D36909"/>
    <w:rsid w:val="00D36D43"/>
    <w:rsid w:val="00D36F32"/>
    <w:rsid w:val="00D3739E"/>
    <w:rsid w:val="00D376C1"/>
    <w:rsid w:val="00D376D0"/>
    <w:rsid w:val="00D377D1"/>
    <w:rsid w:val="00D377E5"/>
    <w:rsid w:val="00D378C1"/>
    <w:rsid w:val="00D37AFF"/>
    <w:rsid w:val="00D37BB4"/>
    <w:rsid w:val="00D37CF3"/>
    <w:rsid w:val="00D37DAC"/>
    <w:rsid w:val="00D37E10"/>
    <w:rsid w:val="00D40068"/>
    <w:rsid w:val="00D40148"/>
    <w:rsid w:val="00D4015A"/>
    <w:rsid w:val="00D401F4"/>
    <w:rsid w:val="00D4032D"/>
    <w:rsid w:val="00D403CC"/>
    <w:rsid w:val="00D4040C"/>
    <w:rsid w:val="00D40517"/>
    <w:rsid w:val="00D4059D"/>
    <w:rsid w:val="00D4070A"/>
    <w:rsid w:val="00D40BEC"/>
    <w:rsid w:val="00D40DE1"/>
    <w:rsid w:val="00D40FA6"/>
    <w:rsid w:val="00D40FCE"/>
    <w:rsid w:val="00D41343"/>
    <w:rsid w:val="00D4145F"/>
    <w:rsid w:val="00D4159E"/>
    <w:rsid w:val="00D416F9"/>
    <w:rsid w:val="00D41904"/>
    <w:rsid w:val="00D4194C"/>
    <w:rsid w:val="00D4198E"/>
    <w:rsid w:val="00D419A1"/>
    <w:rsid w:val="00D41AAB"/>
    <w:rsid w:val="00D41ADD"/>
    <w:rsid w:val="00D41BBB"/>
    <w:rsid w:val="00D41CFC"/>
    <w:rsid w:val="00D41DB7"/>
    <w:rsid w:val="00D41EE6"/>
    <w:rsid w:val="00D41F13"/>
    <w:rsid w:val="00D421D7"/>
    <w:rsid w:val="00D421E2"/>
    <w:rsid w:val="00D4222E"/>
    <w:rsid w:val="00D424A6"/>
    <w:rsid w:val="00D4255C"/>
    <w:rsid w:val="00D42573"/>
    <w:rsid w:val="00D42784"/>
    <w:rsid w:val="00D42853"/>
    <w:rsid w:val="00D4287E"/>
    <w:rsid w:val="00D42B27"/>
    <w:rsid w:val="00D42C2F"/>
    <w:rsid w:val="00D42CF9"/>
    <w:rsid w:val="00D43083"/>
    <w:rsid w:val="00D4344C"/>
    <w:rsid w:val="00D434A6"/>
    <w:rsid w:val="00D434FB"/>
    <w:rsid w:val="00D4355D"/>
    <w:rsid w:val="00D4376F"/>
    <w:rsid w:val="00D438DB"/>
    <w:rsid w:val="00D43C8F"/>
    <w:rsid w:val="00D43D40"/>
    <w:rsid w:val="00D43DFB"/>
    <w:rsid w:val="00D43E22"/>
    <w:rsid w:val="00D43E7F"/>
    <w:rsid w:val="00D43F1A"/>
    <w:rsid w:val="00D4406E"/>
    <w:rsid w:val="00D44090"/>
    <w:rsid w:val="00D4416A"/>
    <w:rsid w:val="00D442D7"/>
    <w:rsid w:val="00D443AE"/>
    <w:rsid w:val="00D44782"/>
    <w:rsid w:val="00D44790"/>
    <w:rsid w:val="00D44878"/>
    <w:rsid w:val="00D4493C"/>
    <w:rsid w:val="00D449E4"/>
    <w:rsid w:val="00D44B41"/>
    <w:rsid w:val="00D44BFB"/>
    <w:rsid w:val="00D44C1F"/>
    <w:rsid w:val="00D44CB0"/>
    <w:rsid w:val="00D44D35"/>
    <w:rsid w:val="00D44EC0"/>
    <w:rsid w:val="00D44F39"/>
    <w:rsid w:val="00D44FEC"/>
    <w:rsid w:val="00D4506C"/>
    <w:rsid w:val="00D45138"/>
    <w:rsid w:val="00D451AD"/>
    <w:rsid w:val="00D45387"/>
    <w:rsid w:val="00D45393"/>
    <w:rsid w:val="00D453C7"/>
    <w:rsid w:val="00D45434"/>
    <w:rsid w:val="00D4549F"/>
    <w:rsid w:val="00D4556E"/>
    <w:rsid w:val="00D4568F"/>
    <w:rsid w:val="00D457F2"/>
    <w:rsid w:val="00D458D8"/>
    <w:rsid w:val="00D4590E"/>
    <w:rsid w:val="00D45AFF"/>
    <w:rsid w:val="00D45C56"/>
    <w:rsid w:val="00D45C7A"/>
    <w:rsid w:val="00D45EB1"/>
    <w:rsid w:val="00D45F46"/>
    <w:rsid w:val="00D460B6"/>
    <w:rsid w:val="00D46210"/>
    <w:rsid w:val="00D4649C"/>
    <w:rsid w:val="00D46675"/>
    <w:rsid w:val="00D466A9"/>
    <w:rsid w:val="00D46777"/>
    <w:rsid w:val="00D46BF0"/>
    <w:rsid w:val="00D46D76"/>
    <w:rsid w:val="00D47254"/>
    <w:rsid w:val="00D472B9"/>
    <w:rsid w:val="00D4730A"/>
    <w:rsid w:val="00D474A7"/>
    <w:rsid w:val="00D475F0"/>
    <w:rsid w:val="00D4778C"/>
    <w:rsid w:val="00D4790F"/>
    <w:rsid w:val="00D47B2A"/>
    <w:rsid w:val="00D47B75"/>
    <w:rsid w:val="00D47C3C"/>
    <w:rsid w:val="00D47CFC"/>
    <w:rsid w:val="00D47FF9"/>
    <w:rsid w:val="00D5013D"/>
    <w:rsid w:val="00D5015F"/>
    <w:rsid w:val="00D50393"/>
    <w:rsid w:val="00D50414"/>
    <w:rsid w:val="00D50638"/>
    <w:rsid w:val="00D5064A"/>
    <w:rsid w:val="00D50751"/>
    <w:rsid w:val="00D507E2"/>
    <w:rsid w:val="00D50BCE"/>
    <w:rsid w:val="00D50DDD"/>
    <w:rsid w:val="00D50ED6"/>
    <w:rsid w:val="00D51086"/>
    <w:rsid w:val="00D510DB"/>
    <w:rsid w:val="00D510FD"/>
    <w:rsid w:val="00D5131F"/>
    <w:rsid w:val="00D51521"/>
    <w:rsid w:val="00D51545"/>
    <w:rsid w:val="00D51600"/>
    <w:rsid w:val="00D51682"/>
    <w:rsid w:val="00D516A6"/>
    <w:rsid w:val="00D516D6"/>
    <w:rsid w:val="00D51819"/>
    <w:rsid w:val="00D51846"/>
    <w:rsid w:val="00D5191D"/>
    <w:rsid w:val="00D51BB4"/>
    <w:rsid w:val="00D52064"/>
    <w:rsid w:val="00D521D9"/>
    <w:rsid w:val="00D52233"/>
    <w:rsid w:val="00D52252"/>
    <w:rsid w:val="00D52345"/>
    <w:rsid w:val="00D5234C"/>
    <w:rsid w:val="00D524C5"/>
    <w:rsid w:val="00D5288B"/>
    <w:rsid w:val="00D52B08"/>
    <w:rsid w:val="00D52BCF"/>
    <w:rsid w:val="00D52C9C"/>
    <w:rsid w:val="00D52DE5"/>
    <w:rsid w:val="00D52E8B"/>
    <w:rsid w:val="00D532B5"/>
    <w:rsid w:val="00D53331"/>
    <w:rsid w:val="00D53375"/>
    <w:rsid w:val="00D534B3"/>
    <w:rsid w:val="00D537A4"/>
    <w:rsid w:val="00D537AB"/>
    <w:rsid w:val="00D5383A"/>
    <w:rsid w:val="00D53A76"/>
    <w:rsid w:val="00D53AC6"/>
    <w:rsid w:val="00D53BB5"/>
    <w:rsid w:val="00D540BB"/>
    <w:rsid w:val="00D541B7"/>
    <w:rsid w:val="00D54245"/>
    <w:rsid w:val="00D542C2"/>
    <w:rsid w:val="00D54550"/>
    <w:rsid w:val="00D545D0"/>
    <w:rsid w:val="00D54665"/>
    <w:rsid w:val="00D546D2"/>
    <w:rsid w:val="00D54729"/>
    <w:rsid w:val="00D548F0"/>
    <w:rsid w:val="00D54B33"/>
    <w:rsid w:val="00D54C85"/>
    <w:rsid w:val="00D54CAC"/>
    <w:rsid w:val="00D54D4B"/>
    <w:rsid w:val="00D54EC5"/>
    <w:rsid w:val="00D55018"/>
    <w:rsid w:val="00D5516B"/>
    <w:rsid w:val="00D551DA"/>
    <w:rsid w:val="00D554B8"/>
    <w:rsid w:val="00D5565A"/>
    <w:rsid w:val="00D55A17"/>
    <w:rsid w:val="00D55AC3"/>
    <w:rsid w:val="00D55AD4"/>
    <w:rsid w:val="00D55E41"/>
    <w:rsid w:val="00D55F4B"/>
    <w:rsid w:val="00D55F9C"/>
    <w:rsid w:val="00D5608E"/>
    <w:rsid w:val="00D56122"/>
    <w:rsid w:val="00D5632E"/>
    <w:rsid w:val="00D5634F"/>
    <w:rsid w:val="00D563F2"/>
    <w:rsid w:val="00D564DD"/>
    <w:rsid w:val="00D56570"/>
    <w:rsid w:val="00D5670A"/>
    <w:rsid w:val="00D56773"/>
    <w:rsid w:val="00D56BA9"/>
    <w:rsid w:val="00D56EC0"/>
    <w:rsid w:val="00D56F57"/>
    <w:rsid w:val="00D570E1"/>
    <w:rsid w:val="00D572B5"/>
    <w:rsid w:val="00D57311"/>
    <w:rsid w:val="00D57446"/>
    <w:rsid w:val="00D57799"/>
    <w:rsid w:val="00D5784B"/>
    <w:rsid w:val="00D579D8"/>
    <w:rsid w:val="00D57BCD"/>
    <w:rsid w:val="00D57D42"/>
    <w:rsid w:val="00D600BC"/>
    <w:rsid w:val="00D600DE"/>
    <w:rsid w:val="00D6013A"/>
    <w:rsid w:val="00D60155"/>
    <w:rsid w:val="00D60332"/>
    <w:rsid w:val="00D60355"/>
    <w:rsid w:val="00D603C9"/>
    <w:rsid w:val="00D6056F"/>
    <w:rsid w:val="00D60598"/>
    <w:rsid w:val="00D60C49"/>
    <w:rsid w:val="00D60CA8"/>
    <w:rsid w:val="00D60DF5"/>
    <w:rsid w:val="00D60EB1"/>
    <w:rsid w:val="00D610E2"/>
    <w:rsid w:val="00D61161"/>
    <w:rsid w:val="00D611DE"/>
    <w:rsid w:val="00D61325"/>
    <w:rsid w:val="00D6147E"/>
    <w:rsid w:val="00D614F7"/>
    <w:rsid w:val="00D6166F"/>
    <w:rsid w:val="00D61A44"/>
    <w:rsid w:val="00D61A5A"/>
    <w:rsid w:val="00D61BC5"/>
    <w:rsid w:val="00D61CE0"/>
    <w:rsid w:val="00D61FB1"/>
    <w:rsid w:val="00D620A2"/>
    <w:rsid w:val="00D6214C"/>
    <w:rsid w:val="00D621A7"/>
    <w:rsid w:val="00D622E8"/>
    <w:rsid w:val="00D62377"/>
    <w:rsid w:val="00D62446"/>
    <w:rsid w:val="00D624AA"/>
    <w:rsid w:val="00D62653"/>
    <w:rsid w:val="00D626EB"/>
    <w:rsid w:val="00D6275E"/>
    <w:rsid w:val="00D62813"/>
    <w:rsid w:val="00D62A0B"/>
    <w:rsid w:val="00D62AB9"/>
    <w:rsid w:val="00D62E1B"/>
    <w:rsid w:val="00D62F44"/>
    <w:rsid w:val="00D62FD5"/>
    <w:rsid w:val="00D63001"/>
    <w:rsid w:val="00D63014"/>
    <w:rsid w:val="00D630EA"/>
    <w:rsid w:val="00D63102"/>
    <w:rsid w:val="00D63256"/>
    <w:rsid w:val="00D633E3"/>
    <w:rsid w:val="00D63521"/>
    <w:rsid w:val="00D6359B"/>
    <w:rsid w:val="00D6359D"/>
    <w:rsid w:val="00D6369D"/>
    <w:rsid w:val="00D63760"/>
    <w:rsid w:val="00D637DD"/>
    <w:rsid w:val="00D637EC"/>
    <w:rsid w:val="00D63C67"/>
    <w:rsid w:val="00D63CB7"/>
    <w:rsid w:val="00D63FE7"/>
    <w:rsid w:val="00D64052"/>
    <w:rsid w:val="00D642E9"/>
    <w:rsid w:val="00D6431C"/>
    <w:rsid w:val="00D643BE"/>
    <w:rsid w:val="00D64743"/>
    <w:rsid w:val="00D64785"/>
    <w:rsid w:val="00D647D6"/>
    <w:rsid w:val="00D6497F"/>
    <w:rsid w:val="00D64A1D"/>
    <w:rsid w:val="00D64AC3"/>
    <w:rsid w:val="00D64D74"/>
    <w:rsid w:val="00D64F3C"/>
    <w:rsid w:val="00D64F5B"/>
    <w:rsid w:val="00D64F62"/>
    <w:rsid w:val="00D64F8C"/>
    <w:rsid w:val="00D65090"/>
    <w:rsid w:val="00D650ED"/>
    <w:rsid w:val="00D65127"/>
    <w:rsid w:val="00D6528C"/>
    <w:rsid w:val="00D65541"/>
    <w:rsid w:val="00D6559A"/>
    <w:rsid w:val="00D655DC"/>
    <w:rsid w:val="00D6560F"/>
    <w:rsid w:val="00D65814"/>
    <w:rsid w:val="00D65932"/>
    <w:rsid w:val="00D659DA"/>
    <w:rsid w:val="00D659FE"/>
    <w:rsid w:val="00D65AE1"/>
    <w:rsid w:val="00D65C9D"/>
    <w:rsid w:val="00D65CFF"/>
    <w:rsid w:val="00D65EA7"/>
    <w:rsid w:val="00D65FC8"/>
    <w:rsid w:val="00D66025"/>
    <w:rsid w:val="00D6607E"/>
    <w:rsid w:val="00D660F0"/>
    <w:rsid w:val="00D66160"/>
    <w:rsid w:val="00D6645A"/>
    <w:rsid w:val="00D664AF"/>
    <w:rsid w:val="00D66753"/>
    <w:rsid w:val="00D667B9"/>
    <w:rsid w:val="00D669E0"/>
    <w:rsid w:val="00D66D83"/>
    <w:rsid w:val="00D66F6C"/>
    <w:rsid w:val="00D67892"/>
    <w:rsid w:val="00D678DB"/>
    <w:rsid w:val="00D67A60"/>
    <w:rsid w:val="00D67B5A"/>
    <w:rsid w:val="00D67C1F"/>
    <w:rsid w:val="00D67C86"/>
    <w:rsid w:val="00D67E7D"/>
    <w:rsid w:val="00D67F5D"/>
    <w:rsid w:val="00D7005D"/>
    <w:rsid w:val="00D705A9"/>
    <w:rsid w:val="00D705FD"/>
    <w:rsid w:val="00D706C1"/>
    <w:rsid w:val="00D706CD"/>
    <w:rsid w:val="00D7072B"/>
    <w:rsid w:val="00D70A29"/>
    <w:rsid w:val="00D70B25"/>
    <w:rsid w:val="00D70B9E"/>
    <w:rsid w:val="00D70D27"/>
    <w:rsid w:val="00D70D8D"/>
    <w:rsid w:val="00D7134A"/>
    <w:rsid w:val="00D71369"/>
    <w:rsid w:val="00D7152D"/>
    <w:rsid w:val="00D715DB"/>
    <w:rsid w:val="00D71641"/>
    <w:rsid w:val="00D71868"/>
    <w:rsid w:val="00D71C1D"/>
    <w:rsid w:val="00D71CF1"/>
    <w:rsid w:val="00D723E6"/>
    <w:rsid w:val="00D725BA"/>
    <w:rsid w:val="00D728F1"/>
    <w:rsid w:val="00D72A79"/>
    <w:rsid w:val="00D72C53"/>
    <w:rsid w:val="00D72D7E"/>
    <w:rsid w:val="00D72DE4"/>
    <w:rsid w:val="00D72E37"/>
    <w:rsid w:val="00D72E93"/>
    <w:rsid w:val="00D72FCF"/>
    <w:rsid w:val="00D7318F"/>
    <w:rsid w:val="00D7319F"/>
    <w:rsid w:val="00D7332E"/>
    <w:rsid w:val="00D73339"/>
    <w:rsid w:val="00D73656"/>
    <w:rsid w:val="00D7369D"/>
    <w:rsid w:val="00D73794"/>
    <w:rsid w:val="00D738A0"/>
    <w:rsid w:val="00D738C9"/>
    <w:rsid w:val="00D73CB7"/>
    <w:rsid w:val="00D73E11"/>
    <w:rsid w:val="00D73F99"/>
    <w:rsid w:val="00D73FCD"/>
    <w:rsid w:val="00D74026"/>
    <w:rsid w:val="00D741F9"/>
    <w:rsid w:val="00D74279"/>
    <w:rsid w:val="00D74297"/>
    <w:rsid w:val="00D742DA"/>
    <w:rsid w:val="00D74509"/>
    <w:rsid w:val="00D747BA"/>
    <w:rsid w:val="00D747E6"/>
    <w:rsid w:val="00D747EB"/>
    <w:rsid w:val="00D74882"/>
    <w:rsid w:val="00D74B3B"/>
    <w:rsid w:val="00D74CA0"/>
    <w:rsid w:val="00D74D4A"/>
    <w:rsid w:val="00D74D5F"/>
    <w:rsid w:val="00D74DB0"/>
    <w:rsid w:val="00D74EEE"/>
    <w:rsid w:val="00D74F7A"/>
    <w:rsid w:val="00D75063"/>
    <w:rsid w:val="00D7506D"/>
    <w:rsid w:val="00D75283"/>
    <w:rsid w:val="00D75349"/>
    <w:rsid w:val="00D75495"/>
    <w:rsid w:val="00D7579B"/>
    <w:rsid w:val="00D75861"/>
    <w:rsid w:val="00D758D3"/>
    <w:rsid w:val="00D758D6"/>
    <w:rsid w:val="00D7598F"/>
    <w:rsid w:val="00D75B59"/>
    <w:rsid w:val="00D75C63"/>
    <w:rsid w:val="00D75C6F"/>
    <w:rsid w:val="00D75C78"/>
    <w:rsid w:val="00D75D90"/>
    <w:rsid w:val="00D75FB6"/>
    <w:rsid w:val="00D760D8"/>
    <w:rsid w:val="00D7613F"/>
    <w:rsid w:val="00D7649A"/>
    <w:rsid w:val="00D7649C"/>
    <w:rsid w:val="00D76707"/>
    <w:rsid w:val="00D7673D"/>
    <w:rsid w:val="00D76853"/>
    <w:rsid w:val="00D768DF"/>
    <w:rsid w:val="00D76910"/>
    <w:rsid w:val="00D769BD"/>
    <w:rsid w:val="00D769CE"/>
    <w:rsid w:val="00D76A3D"/>
    <w:rsid w:val="00D76A61"/>
    <w:rsid w:val="00D76C27"/>
    <w:rsid w:val="00D76DBE"/>
    <w:rsid w:val="00D76E1A"/>
    <w:rsid w:val="00D76E65"/>
    <w:rsid w:val="00D76E73"/>
    <w:rsid w:val="00D76EF6"/>
    <w:rsid w:val="00D771D0"/>
    <w:rsid w:val="00D77418"/>
    <w:rsid w:val="00D7745C"/>
    <w:rsid w:val="00D774ED"/>
    <w:rsid w:val="00D776AE"/>
    <w:rsid w:val="00D7778B"/>
    <w:rsid w:val="00D77998"/>
    <w:rsid w:val="00D77A75"/>
    <w:rsid w:val="00D77BC9"/>
    <w:rsid w:val="00D800F4"/>
    <w:rsid w:val="00D801A8"/>
    <w:rsid w:val="00D804AB"/>
    <w:rsid w:val="00D80671"/>
    <w:rsid w:val="00D80767"/>
    <w:rsid w:val="00D807B0"/>
    <w:rsid w:val="00D808CF"/>
    <w:rsid w:val="00D809C0"/>
    <w:rsid w:val="00D80A34"/>
    <w:rsid w:val="00D80A66"/>
    <w:rsid w:val="00D80B9B"/>
    <w:rsid w:val="00D80D5C"/>
    <w:rsid w:val="00D80DAE"/>
    <w:rsid w:val="00D80ECA"/>
    <w:rsid w:val="00D81129"/>
    <w:rsid w:val="00D8132D"/>
    <w:rsid w:val="00D813C2"/>
    <w:rsid w:val="00D81416"/>
    <w:rsid w:val="00D81577"/>
    <w:rsid w:val="00D816EB"/>
    <w:rsid w:val="00D8175A"/>
    <w:rsid w:val="00D818D0"/>
    <w:rsid w:val="00D81C41"/>
    <w:rsid w:val="00D81D9D"/>
    <w:rsid w:val="00D81EC9"/>
    <w:rsid w:val="00D81F30"/>
    <w:rsid w:val="00D81F4A"/>
    <w:rsid w:val="00D81F57"/>
    <w:rsid w:val="00D81F66"/>
    <w:rsid w:val="00D81FF7"/>
    <w:rsid w:val="00D820D8"/>
    <w:rsid w:val="00D82274"/>
    <w:rsid w:val="00D82304"/>
    <w:rsid w:val="00D82466"/>
    <w:rsid w:val="00D824A1"/>
    <w:rsid w:val="00D825AD"/>
    <w:rsid w:val="00D82737"/>
    <w:rsid w:val="00D82767"/>
    <w:rsid w:val="00D8282E"/>
    <w:rsid w:val="00D82A2A"/>
    <w:rsid w:val="00D82B19"/>
    <w:rsid w:val="00D82C33"/>
    <w:rsid w:val="00D82C8F"/>
    <w:rsid w:val="00D82DD2"/>
    <w:rsid w:val="00D83485"/>
    <w:rsid w:val="00D834C2"/>
    <w:rsid w:val="00D83A76"/>
    <w:rsid w:val="00D83B01"/>
    <w:rsid w:val="00D83C4F"/>
    <w:rsid w:val="00D83C87"/>
    <w:rsid w:val="00D83D64"/>
    <w:rsid w:val="00D83DF6"/>
    <w:rsid w:val="00D83E2E"/>
    <w:rsid w:val="00D83FA7"/>
    <w:rsid w:val="00D8400B"/>
    <w:rsid w:val="00D84142"/>
    <w:rsid w:val="00D8426C"/>
    <w:rsid w:val="00D8434B"/>
    <w:rsid w:val="00D843FC"/>
    <w:rsid w:val="00D844FF"/>
    <w:rsid w:val="00D8490B"/>
    <w:rsid w:val="00D8493F"/>
    <w:rsid w:val="00D84A2D"/>
    <w:rsid w:val="00D84C3D"/>
    <w:rsid w:val="00D84CC6"/>
    <w:rsid w:val="00D84F97"/>
    <w:rsid w:val="00D84F9F"/>
    <w:rsid w:val="00D8501B"/>
    <w:rsid w:val="00D850B7"/>
    <w:rsid w:val="00D850C8"/>
    <w:rsid w:val="00D854C8"/>
    <w:rsid w:val="00D858F5"/>
    <w:rsid w:val="00D85A7B"/>
    <w:rsid w:val="00D85ACF"/>
    <w:rsid w:val="00D85B19"/>
    <w:rsid w:val="00D85B2F"/>
    <w:rsid w:val="00D85CB0"/>
    <w:rsid w:val="00D85D0D"/>
    <w:rsid w:val="00D85F58"/>
    <w:rsid w:val="00D86122"/>
    <w:rsid w:val="00D8615F"/>
    <w:rsid w:val="00D8619B"/>
    <w:rsid w:val="00D861E0"/>
    <w:rsid w:val="00D86297"/>
    <w:rsid w:val="00D863A0"/>
    <w:rsid w:val="00D863D2"/>
    <w:rsid w:val="00D86848"/>
    <w:rsid w:val="00D86DB9"/>
    <w:rsid w:val="00D86DEB"/>
    <w:rsid w:val="00D86EB8"/>
    <w:rsid w:val="00D86EC5"/>
    <w:rsid w:val="00D8723C"/>
    <w:rsid w:val="00D872C5"/>
    <w:rsid w:val="00D87A0D"/>
    <w:rsid w:val="00D87A17"/>
    <w:rsid w:val="00D87B1C"/>
    <w:rsid w:val="00D87C7E"/>
    <w:rsid w:val="00D87D95"/>
    <w:rsid w:val="00D87F02"/>
    <w:rsid w:val="00D90150"/>
    <w:rsid w:val="00D901CF"/>
    <w:rsid w:val="00D90362"/>
    <w:rsid w:val="00D903C1"/>
    <w:rsid w:val="00D90510"/>
    <w:rsid w:val="00D90513"/>
    <w:rsid w:val="00D90714"/>
    <w:rsid w:val="00D90747"/>
    <w:rsid w:val="00D908BA"/>
    <w:rsid w:val="00D909CE"/>
    <w:rsid w:val="00D90AC6"/>
    <w:rsid w:val="00D90B50"/>
    <w:rsid w:val="00D90C03"/>
    <w:rsid w:val="00D90C4E"/>
    <w:rsid w:val="00D90D93"/>
    <w:rsid w:val="00D911D5"/>
    <w:rsid w:val="00D9122A"/>
    <w:rsid w:val="00D91874"/>
    <w:rsid w:val="00D919DA"/>
    <w:rsid w:val="00D91A15"/>
    <w:rsid w:val="00D91AC2"/>
    <w:rsid w:val="00D91BAE"/>
    <w:rsid w:val="00D91F91"/>
    <w:rsid w:val="00D92038"/>
    <w:rsid w:val="00D92135"/>
    <w:rsid w:val="00D92198"/>
    <w:rsid w:val="00D921E8"/>
    <w:rsid w:val="00D923AF"/>
    <w:rsid w:val="00D923BB"/>
    <w:rsid w:val="00D924A0"/>
    <w:rsid w:val="00D924A3"/>
    <w:rsid w:val="00D92581"/>
    <w:rsid w:val="00D925D2"/>
    <w:rsid w:val="00D92644"/>
    <w:rsid w:val="00D926AE"/>
    <w:rsid w:val="00D92942"/>
    <w:rsid w:val="00D92D6E"/>
    <w:rsid w:val="00D92DAC"/>
    <w:rsid w:val="00D92F7B"/>
    <w:rsid w:val="00D92FAA"/>
    <w:rsid w:val="00D930FF"/>
    <w:rsid w:val="00D93332"/>
    <w:rsid w:val="00D9333B"/>
    <w:rsid w:val="00D9362E"/>
    <w:rsid w:val="00D9389A"/>
    <w:rsid w:val="00D93A79"/>
    <w:rsid w:val="00D93CB8"/>
    <w:rsid w:val="00D93D2F"/>
    <w:rsid w:val="00D9417A"/>
    <w:rsid w:val="00D9424B"/>
    <w:rsid w:val="00D943E5"/>
    <w:rsid w:val="00D94463"/>
    <w:rsid w:val="00D9449F"/>
    <w:rsid w:val="00D9450E"/>
    <w:rsid w:val="00D9452C"/>
    <w:rsid w:val="00D94695"/>
    <w:rsid w:val="00D947ED"/>
    <w:rsid w:val="00D948E0"/>
    <w:rsid w:val="00D94BBF"/>
    <w:rsid w:val="00D94C35"/>
    <w:rsid w:val="00D94D06"/>
    <w:rsid w:val="00D94F32"/>
    <w:rsid w:val="00D950B7"/>
    <w:rsid w:val="00D95124"/>
    <w:rsid w:val="00D95174"/>
    <w:rsid w:val="00D95324"/>
    <w:rsid w:val="00D95451"/>
    <w:rsid w:val="00D954E5"/>
    <w:rsid w:val="00D954F6"/>
    <w:rsid w:val="00D955D0"/>
    <w:rsid w:val="00D95717"/>
    <w:rsid w:val="00D95A3C"/>
    <w:rsid w:val="00D95AAB"/>
    <w:rsid w:val="00D95AB8"/>
    <w:rsid w:val="00D95B74"/>
    <w:rsid w:val="00D95C55"/>
    <w:rsid w:val="00D95D75"/>
    <w:rsid w:val="00D95E2D"/>
    <w:rsid w:val="00D96001"/>
    <w:rsid w:val="00D9610C"/>
    <w:rsid w:val="00D9612C"/>
    <w:rsid w:val="00D9631F"/>
    <w:rsid w:val="00D96470"/>
    <w:rsid w:val="00D964ED"/>
    <w:rsid w:val="00D9662D"/>
    <w:rsid w:val="00D9673F"/>
    <w:rsid w:val="00D967AE"/>
    <w:rsid w:val="00D9680C"/>
    <w:rsid w:val="00D9683D"/>
    <w:rsid w:val="00D96912"/>
    <w:rsid w:val="00D96BAC"/>
    <w:rsid w:val="00D96D2F"/>
    <w:rsid w:val="00D96D38"/>
    <w:rsid w:val="00D96D89"/>
    <w:rsid w:val="00D96E50"/>
    <w:rsid w:val="00D96F16"/>
    <w:rsid w:val="00D970D0"/>
    <w:rsid w:val="00D97151"/>
    <w:rsid w:val="00D971FC"/>
    <w:rsid w:val="00D972EB"/>
    <w:rsid w:val="00D973F3"/>
    <w:rsid w:val="00D97405"/>
    <w:rsid w:val="00D9758C"/>
    <w:rsid w:val="00D975AA"/>
    <w:rsid w:val="00D97732"/>
    <w:rsid w:val="00D9786D"/>
    <w:rsid w:val="00D978BA"/>
    <w:rsid w:val="00D97AC4"/>
    <w:rsid w:val="00D97DD0"/>
    <w:rsid w:val="00D97ECE"/>
    <w:rsid w:val="00DA0052"/>
    <w:rsid w:val="00DA0169"/>
    <w:rsid w:val="00DA0227"/>
    <w:rsid w:val="00DA0362"/>
    <w:rsid w:val="00DA0519"/>
    <w:rsid w:val="00DA052A"/>
    <w:rsid w:val="00DA056C"/>
    <w:rsid w:val="00DA0623"/>
    <w:rsid w:val="00DA063E"/>
    <w:rsid w:val="00DA065C"/>
    <w:rsid w:val="00DA070A"/>
    <w:rsid w:val="00DA092B"/>
    <w:rsid w:val="00DA0943"/>
    <w:rsid w:val="00DA096B"/>
    <w:rsid w:val="00DA0A81"/>
    <w:rsid w:val="00DA0AB1"/>
    <w:rsid w:val="00DA0B66"/>
    <w:rsid w:val="00DA0C92"/>
    <w:rsid w:val="00DA0D07"/>
    <w:rsid w:val="00DA0D90"/>
    <w:rsid w:val="00DA100D"/>
    <w:rsid w:val="00DA10B2"/>
    <w:rsid w:val="00DA1278"/>
    <w:rsid w:val="00DA12BD"/>
    <w:rsid w:val="00DA12BE"/>
    <w:rsid w:val="00DA1471"/>
    <w:rsid w:val="00DA15AC"/>
    <w:rsid w:val="00DA15FB"/>
    <w:rsid w:val="00DA16E0"/>
    <w:rsid w:val="00DA1775"/>
    <w:rsid w:val="00DA17C2"/>
    <w:rsid w:val="00DA1800"/>
    <w:rsid w:val="00DA1852"/>
    <w:rsid w:val="00DA1924"/>
    <w:rsid w:val="00DA192C"/>
    <w:rsid w:val="00DA19A4"/>
    <w:rsid w:val="00DA1C16"/>
    <w:rsid w:val="00DA1D21"/>
    <w:rsid w:val="00DA1E80"/>
    <w:rsid w:val="00DA2009"/>
    <w:rsid w:val="00DA20DA"/>
    <w:rsid w:val="00DA254A"/>
    <w:rsid w:val="00DA2707"/>
    <w:rsid w:val="00DA2729"/>
    <w:rsid w:val="00DA28AC"/>
    <w:rsid w:val="00DA28D9"/>
    <w:rsid w:val="00DA2987"/>
    <w:rsid w:val="00DA2B13"/>
    <w:rsid w:val="00DA2CDE"/>
    <w:rsid w:val="00DA2DA8"/>
    <w:rsid w:val="00DA2F07"/>
    <w:rsid w:val="00DA3047"/>
    <w:rsid w:val="00DA3248"/>
    <w:rsid w:val="00DA324F"/>
    <w:rsid w:val="00DA331B"/>
    <w:rsid w:val="00DA3697"/>
    <w:rsid w:val="00DA3719"/>
    <w:rsid w:val="00DA3739"/>
    <w:rsid w:val="00DA3787"/>
    <w:rsid w:val="00DA3829"/>
    <w:rsid w:val="00DA3900"/>
    <w:rsid w:val="00DA3983"/>
    <w:rsid w:val="00DA3E77"/>
    <w:rsid w:val="00DA3F3F"/>
    <w:rsid w:val="00DA3F64"/>
    <w:rsid w:val="00DA4370"/>
    <w:rsid w:val="00DA43AB"/>
    <w:rsid w:val="00DA476D"/>
    <w:rsid w:val="00DA483F"/>
    <w:rsid w:val="00DA4BFC"/>
    <w:rsid w:val="00DA4C9C"/>
    <w:rsid w:val="00DA4CEA"/>
    <w:rsid w:val="00DA4E1A"/>
    <w:rsid w:val="00DA4F70"/>
    <w:rsid w:val="00DA51E1"/>
    <w:rsid w:val="00DA5278"/>
    <w:rsid w:val="00DA5382"/>
    <w:rsid w:val="00DA5886"/>
    <w:rsid w:val="00DA5994"/>
    <w:rsid w:val="00DA5B51"/>
    <w:rsid w:val="00DA5C25"/>
    <w:rsid w:val="00DA5C39"/>
    <w:rsid w:val="00DA5D69"/>
    <w:rsid w:val="00DA5E22"/>
    <w:rsid w:val="00DA5E99"/>
    <w:rsid w:val="00DA5EDC"/>
    <w:rsid w:val="00DA5F24"/>
    <w:rsid w:val="00DA6526"/>
    <w:rsid w:val="00DA6572"/>
    <w:rsid w:val="00DA659B"/>
    <w:rsid w:val="00DA6718"/>
    <w:rsid w:val="00DA683A"/>
    <w:rsid w:val="00DA686C"/>
    <w:rsid w:val="00DA6875"/>
    <w:rsid w:val="00DA6B07"/>
    <w:rsid w:val="00DA6BEE"/>
    <w:rsid w:val="00DA6C53"/>
    <w:rsid w:val="00DA7049"/>
    <w:rsid w:val="00DA7146"/>
    <w:rsid w:val="00DA735D"/>
    <w:rsid w:val="00DA78B2"/>
    <w:rsid w:val="00DA793F"/>
    <w:rsid w:val="00DA7A0F"/>
    <w:rsid w:val="00DA7D6D"/>
    <w:rsid w:val="00DA7D89"/>
    <w:rsid w:val="00DA7E23"/>
    <w:rsid w:val="00DA7EBB"/>
    <w:rsid w:val="00DB00E8"/>
    <w:rsid w:val="00DB0158"/>
    <w:rsid w:val="00DB0282"/>
    <w:rsid w:val="00DB062C"/>
    <w:rsid w:val="00DB07EC"/>
    <w:rsid w:val="00DB0A4A"/>
    <w:rsid w:val="00DB0A5C"/>
    <w:rsid w:val="00DB0D2A"/>
    <w:rsid w:val="00DB0DFD"/>
    <w:rsid w:val="00DB0F22"/>
    <w:rsid w:val="00DB0F25"/>
    <w:rsid w:val="00DB112B"/>
    <w:rsid w:val="00DB1327"/>
    <w:rsid w:val="00DB13FA"/>
    <w:rsid w:val="00DB1508"/>
    <w:rsid w:val="00DB1624"/>
    <w:rsid w:val="00DB191F"/>
    <w:rsid w:val="00DB1BA6"/>
    <w:rsid w:val="00DB1BD5"/>
    <w:rsid w:val="00DB1C3F"/>
    <w:rsid w:val="00DB1F3D"/>
    <w:rsid w:val="00DB219E"/>
    <w:rsid w:val="00DB21E0"/>
    <w:rsid w:val="00DB21F4"/>
    <w:rsid w:val="00DB234F"/>
    <w:rsid w:val="00DB23E0"/>
    <w:rsid w:val="00DB243F"/>
    <w:rsid w:val="00DB2957"/>
    <w:rsid w:val="00DB29A5"/>
    <w:rsid w:val="00DB2A25"/>
    <w:rsid w:val="00DB2A39"/>
    <w:rsid w:val="00DB2A78"/>
    <w:rsid w:val="00DB2A8B"/>
    <w:rsid w:val="00DB2B02"/>
    <w:rsid w:val="00DB2D81"/>
    <w:rsid w:val="00DB2D92"/>
    <w:rsid w:val="00DB2D9A"/>
    <w:rsid w:val="00DB2E33"/>
    <w:rsid w:val="00DB2EB6"/>
    <w:rsid w:val="00DB3039"/>
    <w:rsid w:val="00DB307D"/>
    <w:rsid w:val="00DB3082"/>
    <w:rsid w:val="00DB322E"/>
    <w:rsid w:val="00DB3283"/>
    <w:rsid w:val="00DB32A4"/>
    <w:rsid w:val="00DB35EE"/>
    <w:rsid w:val="00DB37EF"/>
    <w:rsid w:val="00DB37F9"/>
    <w:rsid w:val="00DB38BF"/>
    <w:rsid w:val="00DB395F"/>
    <w:rsid w:val="00DB3996"/>
    <w:rsid w:val="00DB3A3B"/>
    <w:rsid w:val="00DB3B9F"/>
    <w:rsid w:val="00DB3C40"/>
    <w:rsid w:val="00DB3D3A"/>
    <w:rsid w:val="00DB3D62"/>
    <w:rsid w:val="00DB3F5C"/>
    <w:rsid w:val="00DB42F9"/>
    <w:rsid w:val="00DB4431"/>
    <w:rsid w:val="00DB4465"/>
    <w:rsid w:val="00DB446E"/>
    <w:rsid w:val="00DB447E"/>
    <w:rsid w:val="00DB44C6"/>
    <w:rsid w:val="00DB464B"/>
    <w:rsid w:val="00DB4994"/>
    <w:rsid w:val="00DB4BCB"/>
    <w:rsid w:val="00DB4C2F"/>
    <w:rsid w:val="00DB4C8C"/>
    <w:rsid w:val="00DB4D5E"/>
    <w:rsid w:val="00DB4E2E"/>
    <w:rsid w:val="00DB4E3B"/>
    <w:rsid w:val="00DB4EF4"/>
    <w:rsid w:val="00DB500E"/>
    <w:rsid w:val="00DB5085"/>
    <w:rsid w:val="00DB50CF"/>
    <w:rsid w:val="00DB515B"/>
    <w:rsid w:val="00DB5536"/>
    <w:rsid w:val="00DB55A3"/>
    <w:rsid w:val="00DB55B8"/>
    <w:rsid w:val="00DB5657"/>
    <w:rsid w:val="00DB580D"/>
    <w:rsid w:val="00DB590F"/>
    <w:rsid w:val="00DB5D4B"/>
    <w:rsid w:val="00DB5D4D"/>
    <w:rsid w:val="00DB5DC3"/>
    <w:rsid w:val="00DB5E35"/>
    <w:rsid w:val="00DB603F"/>
    <w:rsid w:val="00DB6053"/>
    <w:rsid w:val="00DB6146"/>
    <w:rsid w:val="00DB622C"/>
    <w:rsid w:val="00DB622F"/>
    <w:rsid w:val="00DB624B"/>
    <w:rsid w:val="00DB63F1"/>
    <w:rsid w:val="00DB6462"/>
    <w:rsid w:val="00DB660C"/>
    <w:rsid w:val="00DB68E1"/>
    <w:rsid w:val="00DB6A89"/>
    <w:rsid w:val="00DB6AEC"/>
    <w:rsid w:val="00DB6F36"/>
    <w:rsid w:val="00DB6FEF"/>
    <w:rsid w:val="00DB712E"/>
    <w:rsid w:val="00DB738E"/>
    <w:rsid w:val="00DB73A9"/>
    <w:rsid w:val="00DB746C"/>
    <w:rsid w:val="00DB7487"/>
    <w:rsid w:val="00DB74BC"/>
    <w:rsid w:val="00DB7623"/>
    <w:rsid w:val="00DB762F"/>
    <w:rsid w:val="00DB7687"/>
    <w:rsid w:val="00DB792E"/>
    <w:rsid w:val="00DB795E"/>
    <w:rsid w:val="00DB797E"/>
    <w:rsid w:val="00DB7C8E"/>
    <w:rsid w:val="00DB7CCB"/>
    <w:rsid w:val="00DB7CEF"/>
    <w:rsid w:val="00DB7E24"/>
    <w:rsid w:val="00DC0105"/>
    <w:rsid w:val="00DC025C"/>
    <w:rsid w:val="00DC04EF"/>
    <w:rsid w:val="00DC05BB"/>
    <w:rsid w:val="00DC066A"/>
    <w:rsid w:val="00DC069A"/>
    <w:rsid w:val="00DC06D7"/>
    <w:rsid w:val="00DC075F"/>
    <w:rsid w:val="00DC07CE"/>
    <w:rsid w:val="00DC0872"/>
    <w:rsid w:val="00DC0B35"/>
    <w:rsid w:val="00DC0B5E"/>
    <w:rsid w:val="00DC0C99"/>
    <w:rsid w:val="00DC0F06"/>
    <w:rsid w:val="00DC1017"/>
    <w:rsid w:val="00DC10B4"/>
    <w:rsid w:val="00DC111D"/>
    <w:rsid w:val="00DC11F5"/>
    <w:rsid w:val="00DC1290"/>
    <w:rsid w:val="00DC156F"/>
    <w:rsid w:val="00DC18D2"/>
    <w:rsid w:val="00DC1C45"/>
    <w:rsid w:val="00DC1DAB"/>
    <w:rsid w:val="00DC1FDC"/>
    <w:rsid w:val="00DC22DE"/>
    <w:rsid w:val="00DC244F"/>
    <w:rsid w:val="00DC24B7"/>
    <w:rsid w:val="00DC24B8"/>
    <w:rsid w:val="00DC2574"/>
    <w:rsid w:val="00DC262E"/>
    <w:rsid w:val="00DC267B"/>
    <w:rsid w:val="00DC28BE"/>
    <w:rsid w:val="00DC2A31"/>
    <w:rsid w:val="00DC2AA0"/>
    <w:rsid w:val="00DC2BBB"/>
    <w:rsid w:val="00DC2D9E"/>
    <w:rsid w:val="00DC2ECE"/>
    <w:rsid w:val="00DC3236"/>
    <w:rsid w:val="00DC3AC3"/>
    <w:rsid w:val="00DC3B39"/>
    <w:rsid w:val="00DC3B63"/>
    <w:rsid w:val="00DC3BF0"/>
    <w:rsid w:val="00DC3E6E"/>
    <w:rsid w:val="00DC3E8C"/>
    <w:rsid w:val="00DC40B2"/>
    <w:rsid w:val="00DC4186"/>
    <w:rsid w:val="00DC428D"/>
    <w:rsid w:val="00DC4769"/>
    <w:rsid w:val="00DC483D"/>
    <w:rsid w:val="00DC49E8"/>
    <w:rsid w:val="00DC4A3C"/>
    <w:rsid w:val="00DC4B3A"/>
    <w:rsid w:val="00DC4D99"/>
    <w:rsid w:val="00DC4F0A"/>
    <w:rsid w:val="00DC4FC6"/>
    <w:rsid w:val="00DC4FCB"/>
    <w:rsid w:val="00DC5014"/>
    <w:rsid w:val="00DC50EA"/>
    <w:rsid w:val="00DC5311"/>
    <w:rsid w:val="00DC5396"/>
    <w:rsid w:val="00DC53FA"/>
    <w:rsid w:val="00DC5404"/>
    <w:rsid w:val="00DC5534"/>
    <w:rsid w:val="00DC566F"/>
    <w:rsid w:val="00DC5688"/>
    <w:rsid w:val="00DC5793"/>
    <w:rsid w:val="00DC58DF"/>
    <w:rsid w:val="00DC58F3"/>
    <w:rsid w:val="00DC5B0D"/>
    <w:rsid w:val="00DC5B79"/>
    <w:rsid w:val="00DC5CB6"/>
    <w:rsid w:val="00DC5CE1"/>
    <w:rsid w:val="00DC5D95"/>
    <w:rsid w:val="00DC5E12"/>
    <w:rsid w:val="00DC5F34"/>
    <w:rsid w:val="00DC5F51"/>
    <w:rsid w:val="00DC5FEB"/>
    <w:rsid w:val="00DC611C"/>
    <w:rsid w:val="00DC6196"/>
    <w:rsid w:val="00DC61AC"/>
    <w:rsid w:val="00DC62A5"/>
    <w:rsid w:val="00DC6326"/>
    <w:rsid w:val="00DC655B"/>
    <w:rsid w:val="00DC699C"/>
    <w:rsid w:val="00DC6DE3"/>
    <w:rsid w:val="00DC6E92"/>
    <w:rsid w:val="00DC6FA6"/>
    <w:rsid w:val="00DC720A"/>
    <w:rsid w:val="00DC7284"/>
    <w:rsid w:val="00DC74E1"/>
    <w:rsid w:val="00DC74EE"/>
    <w:rsid w:val="00DC7535"/>
    <w:rsid w:val="00DC75D0"/>
    <w:rsid w:val="00DC76AE"/>
    <w:rsid w:val="00DC7756"/>
    <w:rsid w:val="00DC7866"/>
    <w:rsid w:val="00DC78B2"/>
    <w:rsid w:val="00DC790D"/>
    <w:rsid w:val="00DC791C"/>
    <w:rsid w:val="00DC7926"/>
    <w:rsid w:val="00DC7989"/>
    <w:rsid w:val="00DC79DE"/>
    <w:rsid w:val="00DC7BCB"/>
    <w:rsid w:val="00DC7C0D"/>
    <w:rsid w:val="00DC7F3D"/>
    <w:rsid w:val="00DC7FFE"/>
    <w:rsid w:val="00DD0301"/>
    <w:rsid w:val="00DD0411"/>
    <w:rsid w:val="00DD0438"/>
    <w:rsid w:val="00DD0462"/>
    <w:rsid w:val="00DD0478"/>
    <w:rsid w:val="00DD0604"/>
    <w:rsid w:val="00DD0716"/>
    <w:rsid w:val="00DD077D"/>
    <w:rsid w:val="00DD0858"/>
    <w:rsid w:val="00DD0B66"/>
    <w:rsid w:val="00DD0B9A"/>
    <w:rsid w:val="00DD0BA5"/>
    <w:rsid w:val="00DD1109"/>
    <w:rsid w:val="00DD16B4"/>
    <w:rsid w:val="00DD1716"/>
    <w:rsid w:val="00DD17BF"/>
    <w:rsid w:val="00DD1843"/>
    <w:rsid w:val="00DD18F3"/>
    <w:rsid w:val="00DD1933"/>
    <w:rsid w:val="00DD196B"/>
    <w:rsid w:val="00DD19DF"/>
    <w:rsid w:val="00DD1B0C"/>
    <w:rsid w:val="00DD1B52"/>
    <w:rsid w:val="00DD1EFA"/>
    <w:rsid w:val="00DD202B"/>
    <w:rsid w:val="00DD2104"/>
    <w:rsid w:val="00DD2123"/>
    <w:rsid w:val="00DD2211"/>
    <w:rsid w:val="00DD2376"/>
    <w:rsid w:val="00DD25B7"/>
    <w:rsid w:val="00DD266E"/>
    <w:rsid w:val="00DD2742"/>
    <w:rsid w:val="00DD2A86"/>
    <w:rsid w:val="00DD2ABD"/>
    <w:rsid w:val="00DD2C8D"/>
    <w:rsid w:val="00DD2D0C"/>
    <w:rsid w:val="00DD2DC3"/>
    <w:rsid w:val="00DD2EA4"/>
    <w:rsid w:val="00DD2F4E"/>
    <w:rsid w:val="00DD2FCF"/>
    <w:rsid w:val="00DD2FD5"/>
    <w:rsid w:val="00DD2FFE"/>
    <w:rsid w:val="00DD30BC"/>
    <w:rsid w:val="00DD3266"/>
    <w:rsid w:val="00DD37FE"/>
    <w:rsid w:val="00DD3867"/>
    <w:rsid w:val="00DD39F8"/>
    <w:rsid w:val="00DD3AA3"/>
    <w:rsid w:val="00DD3BEC"/>
    <w:rsid w:val="00DD3D71"/>
    <w:rsid w:val="00DD3EA5"/>
    <w:rsid w:val="00DD3F3B"/>
    <w:rsid w:val="00DD40C5"/>
    <w:rsid w:val="00DD4285"/>
    <w:rsid w:val="00DD428F"/>
    <w:rsid w:val="00DD42B3"/>
    <w:rsid w:val="00DD4350"/>
    <w:rsid w:val="00DD4491"/>
    <w:rsid w:val="00DD4618"/>
    <w:rsid w:val="00DD46DE"/>
    <w:rsid w:val="00DD4738"/>
    <w:rsid w:val="00DD476F"/>
    <w:rsid w:val="00DD47F5"/>
    <w:rsid w:val="00DD4954"/>
    <w:rsid w:val="00DD4A09"/>
    <w:rsid w:val="00DD4B5D"/>
    <w:rsid w:val="00DD4BBD"/>
    <w:rsid w:val="00DD4D74"/>
    <w:rsid w:val="00DD5074"/>
    <w:rsid w:val="00DD5104"/>
    <w:rsid w:val="00DD512C"/>
    <w:rsid w:val="00DD527E"/>
    <w:rsid w:val="00DD529C"/>
    <w:rsid w:val="00DD53AC"/>
    <w:rsid w:val="00DD53D6"/>
    <w:rsid w:val="00DD543B"/>
    <w:rsid w:val="00DD5461"/>
    <w:rsid w:val="00DD564F"/>
    <w:rsid w:val="00DD5651"/>
    <w:rsid w:val="00DD5674"/>
    <w:rsid w:val="00DD5761"/>
    <w:rsid w:val="00DD5860"/>
    <w:rsid w:val="00DD5865"/>
    <w:rsid w:val="00DD59B8"/>
    <w:rsid w:val="00DD5A42"/>
    <w:rsid w:val="00DD5C59"/>
    <w:rsid w:val="00DD5E27"/>
    <w:rsid w:val="00DD5F55"/>
    <w:rsid w:val="00DD5FD1"/>
    <w:rsid w:val="00DD60E8"/>
    <w:rsid w:val="00DD6103"/>
    <w:rsid w:val="00DD6332"/>
    <w:rsid w:val="00DD640A"/>
    <w:rsid w:val="00DD653E"/>
    <w:rsid w:val="00DD6584"/>
    <w:rsid w:val="00DD6630"/>
    <w:rsid w:val="00DD66C6"/>
    <w:rsid w:val="00DD66D3"/>
    <w:rsid w:val="00DD684D"/>
    <w:rsid w:val="00DD6B1C"/>
    <w:rsid w:val="00DD6BEB"/>
    <w:rsid w:val="00DD6D4F"/>
    <w:rsid w:val="00DD6DBA"/>
    <w:rsid w:val="00DD6E34"/>
    <w:rsid w:val="00DD7248"/>
    <w:rsid w:val="00DD7258"/>
    <w:rsid w:val="00DD72E0"/>
    <w:rsid w:val="00DD7445"/>
    <w:rsid w:val="00DD762C"/>
    <w:rsid w:val="00DD76B5"/>
    <w:rsid w:val="00DD76BA"/>
    <w:rsid w:val="00DD76FE"/>
    <w:rsid w:val="00DD7BDD"/>
    <w:rsid w:val="00DD7C37"/>
    <w:rsid w:val="00DD7C76"/>
    <w:rsid w:val="00DD7D19"/>
    <w:rsid w:val="00DD7E6D"/>
    <w:rsid w:val="00DE0111"/>
    <w:rsid w:val="00DE017C"/>
    <w:rsid w:val="00DE01B3"/>
    <w:rsid w:val="00DE01B6"/>
    <w:rsid w:val="00DE0488"/>
    <w:rsid w:val="00DE0521"/>
    <w:rsid w:val="00DE074A"/>
    <w:rsid w:val="00DE07A5"/>
    <w:rsid w:val="00DE0833"/>
    <w:rsid w:val="00DE0B2A"/>
    <w:rsid w:val="00DE0B77"/>
    <w:rsid w:val="00DE0D71"/>
    <w:rsid w:val="00DE0EE5"/>
    <w:rsid w:val="00DE0EE7"/>
    <w:rsid w:val="00DE0EF8"/>
    <w:rsid w:val="00DE0FC9"/>
    <w:rsid w:val="00DE1039"/>
    <w:rsid w:val="00DE122D"/>
    <w:rsid w:val="00DE1412"/>
    <w:rsid w:val="00DE154B"/>
    <w:rsid w:val="00DE1726"/>
    <w:rsid w:val="00DE1776"/>
    <w:rsid w:val="00DE1A85"/>
    <w:rsid w:val="00DE1B90"/>
    <w:rsid w:val="00DE1C6C"/>
    <w:rsid w:val="00DE1D69"/>
    <w:rsid w:val="00DE1F68"/>
    <w:rsid w:val="00DE2085"/>
    <w:rsid w:val="00DE250F"/>
    <w:rsid w:val="00DE287A"/>
    <w:rsid w:val="00DE297E"/>
    <w:rsid w:val="00DE2B35"/>
    <w:rsid w:val="00DE2BB2"/>
    <w:rsid w:val="00DE2CE3"/>
    <w:rsid w:val="00DE2D1F"/>
    <w:rsid w:val="00DE2D37"/>
    <w:rsid w:val="00DE2DC5"/>
    <w:rsid w:val="00DE2E49"/>
    <w:rsid w:val="00DE2FA3"/>
    <w:rsid w:val="00DE3045"/>
    <w:rsid w:val="00DE3471"/>
    <w:rsid w:val="00DE3493"/>
    <w:rsid w:val="00DE3525"/>
    <w:rsid w:val="00DE3641"/>
    <w:rsid w:val="00DE3675"/>
    <w:rsid w:val="00DE36D5"/>
    <w:rsid w:val="00DE3713"/>
    <w:rsid w:val="00DE381F"/>
    <w:rsid w:val="00DE384B"/>
    <w:rsid w:val="00DE38A3"/>
    <w:rsid w:val="00DE4198"/>
    <w:rsid w:val="00DE44A1"/>
    <w:rsid w:val="00DE44F7"/>
    <w:rsid w:val="00DE4513"/>
    <w:rsid w:val="00DE4565"/>
    <w:rsid w:val="00DE4655"/>
    <w:rsid w:val="00DE4662"/>
    <w:rsid w:val="00DE46C4"/>
    <w:rsid w:val="00DE474B"/>
    <w:rsid w:val="00DE48CE"/>
    <w:rsid w:val="00DE4A26"/>
    <w:rsid w:val="00DE4AF4"/>
    <w:rsid w:val="00DE4AF6"/>
    <w:rsid w:val="00DE4C16"/>
    <w:rsid w:val="00DE507C"/>
    <w:rsid w:val="00DE513B"/>
    <w:rsid w:val="00DE5570"/>
    <w:rsid w:val="00DE56C5"/>
    <w:rsid w:val="00DE572D"/>
    <w:rsid w:val="00DE5755"/>
    <w:rsid w:val="00DE58AA"/>
    <w:rsid w:val="00DE59F8"/>
    <w:rsid w:val="00DE5AB6"/>
    <w:rsid w:val="00DE5B3B"/>
    <w:rsid w:val="00DE5C93"/>
    <w:rsid w:val="00DE5DB8"/>
    <w:rsid w:val="00DE5E11"/>
    <w:rsid w:val="00DE5FF6"/>
    <w:rsid w:val="00DE605E"/>
    <w:rsid w:val="00DE60D1"/>
    <w:rsid w:val="00DE6179"/>
    <w:rsid w:val="00DE6186"/>
    <w:rsid w:val="00DE63C6"/>
    <w:rsid w:val="00DE6515"/>
    <w:rsid w:val="00DE668B"/>
    <w:rsid w:val="00DE6692"/>
    <w:rsid w:val="00DE682E"/>
    <w:rsid w:val="00DE683F"/>
    <w:rsid w:val="00DE6A7E"/>
    <w:rsid w:val="00DE6DF0"/>
    <w:rsid w:val="00DE7263"/>
    <w:rsid w:val="00DE7401"/>
    <w:rsid w:val="00DE75D0"/>
    <w:rsid w:val="00DE7668"/>
    <w:rsid w:val="00DE76DD"/>
    <w:rsid w:val="00DE7C5D"/>
    <w:rsid w:val="00DE7C95"/>
    <w:rsid w:val="00DE7CE0"/>
    <w:rsid w:val="00DE7D67"/>
    <w:rsid w:val="00DF0193"/>
    <w:rsid w:val="00DF0224"/>
    <w:rsid w:val="00DF0235"/>
    <w:rsid w:val="00DF02FE"/>
    <w:rsid w:val="00DF077E"/>
    <w:rsid w:val="00DF0AC8"/>
    <w:rsid w:val="00DF0AD0"/>
    <w:rsid w:val="00DF0E20"/>
    <w:rsid w:val="00DF0F76"/>
    <w:rsid w:val="00DF11C2"/>
    <w:rsid w:val="00DF1211"/>
    <w:rsid w:val="00DF12B2"/>
    <w:rsid w:val="00DF12CA"/>
    <w:rsid w:val="00DF12CF"/>
    <w:rsid w:val="00DF15C3"/>
    <w:rsid w:val="00DF1634"/>
    <w:rsid w:val="00DF1705"/>
    <w:rsid w:val="00DF179C"/>
    <w:rsid w:val="00DF18C8"/>
    <w:rsid w:val="00DF1C24"/>
    <w:rsid w:val="00DF1C66"/>
    <w:rsid w:val="00DF1E03"/>
    <w:rsid w:val="00DF1EA5"/>
    <w:rsid w:val="00DF1F70"/>
    <w:rsid w:val="00DF2150"/>
    <w:rsid w:val="00DF2212"/>
    <w:rsid w:val="00DF228F"/>
    <w:rsid w:val="00DF2527"/>
    <w:rsid w:val="00DF259D"/>
    <w:rsid w:val="00DF25A8"/>
    <w:rsid w:val="00DF266C"/>
    <w:rsid w:val="00DF273E"/>
    <w:rsid w:val="00DF27E8"/>
    <w:rsid w:val="00DF2A68"/>
    <w:rsid w:val="00DF2AAE"/>
    <w:rsid w:val="00DF2BE7"/>
    <w:rsid w:val="00DF3056"/>
    <w:rsid w:val="00DF3060"/>
    <w:rsid w:val="00DF316A"/>
    <w:rsid w:val="00DF35D8"/>
    <w:rsid w:val="00DF3794"/>
    <w:rsid w:val="00DF39BC"/>
    <w:rsid w:val="00DF39BD"/>
    <w:rsid w:val="00DF39C1"/>
    <w:rsid w:val="00DF3BC6"/>
    <w:rsid w:val="00DF3BD9"/>
    <w:rsid w:val="00DF3D4D"/>
    <w:rsid w:val="00DF3D4F"/>
    <w:rsid w:val="00DF3DDD"/>
    <w:rsid w:val="00DF4350"/>
    <w:rsid w:val="00DF459B"/>
    <w:rsid w:val="00DF4660"/>
    <w:rsid w:val="00DF4768"/>
    <w:rsid w:val="00DF49F4"/>
    <w:rsid w:val="00DF4BE8"/>
    <w:rsid w:val="00DF4C53"/>
    <w:rsid w:val="00DF4C83"/>
    <w:rsid w:val="00DF4DC5"/>
    <w:rsid w:val="00DF4E9C"/>
    <w:rsid w:val="00DF4EB3"/>
    <w:rsid w:val="00DF5154"/>
    <w:rsid w:val="00DF540E"/>
    <w:rsid w:val="00DF541F"/>
    <w:rsid w:val="00DF54CB"/>
    <w:rsid w:val="00DF5655"/>
    <w:rsid w:val="00DF5C5F"/>
    <w:rsid w:val="00DF5CCA"/>
    <w:rsid w:val="00DF5D78"/>
    <w:rsid w:val="00DF5E3E"/>
    <w:rsid w:val="00DF6223"/>
    <w:rsid w:val="00DF62B9"/>
    <w:rsid w:val="00DF657F"/>
    <w:rsid w:val="00DF67B3"/>
    <w:rsid w:val="00DF6960"/>
    <w:rsid w:val="00DF6A4B"/>
    <w:rsid w:val="00DF6AA8"/>
    <w:rsid w:val="00DF6ACD"/>
    <w:rsid w:val="00DF6B17"/>
    <w:rsid w:val="00DF6BB1"/>
    <w:rsid w:val="00DF6BDF"/>
    <w:rsid w:val="00DF6BF2"/>
    <w:rsid w:val="00DF6CF1"/>
    <w:rsid w:val="00DF6D65"/>
    <w:rsid w:val="00DF6EC6"/>
    <w:rsid w:val="00DF7263"/>
    <w:rsid w:val="00DF732F"/>
    <w:rsid w:val="00DF73F1"/>
    <w:rsid w:val="00DF7558"/>
    <w:rsid w:val="00DF75FC"/>
    <w:rsid w:val="00DF76A4"/>
    <w:rsid w:val="00DF77E6"/>
    <w:rsid w:val="00DF78D2"/>
    <w:rsid w:val="00DF79AC"/>
    <w:rsid w:val="00DF7C78"/>
    <w:rsid w:val="00DF7DC8"/>
    <w:rsid w:val="00DF7FD6"/>
    <w:rsid w:val="00E00084"/>
    <w:rsid w:val="00E00225"/>
    <w:rsid w:val="00E00323"/>
    <w:rsid w:val="00E00339"/>
    <w:rsid w:val="00E004E9"/>
    <w:rsid w:val="00E00505"/>
    <w:rsid w:val="00E005C4"/>
    <w:rsid w:val="00E00684"/>
    <w:rsid w:val="00E00837"/>
    <w:rsid w:val="00E00855"/>
    <w:rsid w:val="00E00981"/>
    <w:rsid w:val="00E009E6"/>
    <w:rsid w:val="00E00AAD"/>
    <w:rsid w:val="00E00ACF"/>
    <w:rsid w:val="00E00C4C"/>
    <w:rsid w:val="00E00FC1"/>
    <w:rsid w:val="00E00FCB"/>
    <w:rsid w:val="00E0106F"/>
    <w:rsid w:val="00E0108E"/>
    <w:rsid w:val="00E01275"/>
    <w:rsid w:val="00E012B6"/>
    <w:rsid w:val="00E01327"/>
    <w:rsid w:val="00E01473"/>
    <w:rsid w:val="00E01546"/>
    <w:rsid w:val="00E01698"/>
    <w:rsid w:val="00E01721"/>
    <w:rsid w:val="00E017A5"/>
    <w:rsid w:val="00E0183B"/>
    <w:rsid w:val="00E0189B"/>
    <w:rsid w:val="00E01917"/>
    <w:rsid w:val="00E0192C"/>
    <w:rsid w:val="00E0198E"/>
    <w:rsid w:val="00E01D9D"/>
    <w:rsid w:val="00E02031"/>
    <w:rsid w:val="00E021AD"/>
    <w:rsid w:val="00E02322"/>
    <w:rsid w:val="00E0233F"/>
    <w:rsid w:val="00E0234B"/>
    <w:rsid w:val="00E0240B"/>
    <w:rsid w:val="00E0256D"/>
    <w:rsid w:val="00E0287C"/>
    <w:rsid w:val="00E028B2"/>
    <w:rsid w:val="00E02AAF"/>
    <w:rsid w:val="00E02B3B"/>
    <w:rsid w:val="00E02E3E"/>
    <w:rsid w:val="00E02F14"/>
    <w:rsid w:val="00E02F1C"/>
    <w:rsid w:val="00E0309D"/>
    <w:rsid w:val="00E030FF"/>
    <w:rsid w:val="00E03122"/>
    <w:rsid w:val="00E03241"/>
    <w:rsid w:val="00E0334A"/>
    <w:rsid w:val="00E033C0"/>
    <w:rsid w:val="00E03499"/>
    <w:rsid w:val="00E034B4"/>
    <w:rsid w:val="00E035B8"/>
    <w:rsid w:val="00E036E4"/>
    <w:rsid w:val="00E036FB"/>
    <w:rsid w:val="00E03777"/>
    <w:rsid w:val="00E037DC"/>
    <w:rsid w:val="00E03940"/>
    <w:rsid w:val="00E03CAA"/>
    <w:rsid w:val="00E03D6A"/>
    <w:rsid w:val="00E03E53"/>
    <w:rsid w:val="00E04005"/>
    <w:rsid w:val="00E04269"/>
    <w:rsid w:val="00E042C6"/>
    <w:rsid w:val="00E042D3"/>
    <w:rsid w:val="00E0465F"/>
    <w:rsid w:val="00E04683"/>
    <w:rsid w:val="00E046CC"/>
    <w:rsid w:val="00E0485F"/>
    <w:rsid w:val="00E049AB"/>
    <w:rsid w:val="00E049D9"/>
    <w:rsid w:val="00E04CAD"/>
    <w:rsid w:val="00E04D20"/>
    <w:rsid w:val="00E04DAF"/>
    <w:rsid w:val="00E04E20"/>
    <w:rsid w:val="00E04EA5"/>
    <w:rsid w:val="00E05059"/>
    <w:rsid w:val="00E050DF"/>
    <w:rsid w:val="00E05388"/>
    <w:rsid w:val="00E05392"/>
    <w:rsid w:val="00E05464"/>
    <w:rsid w:val="00E05489"/>
    <w:rsid w:val="00E0562F"/>
    <w:rsid w:val="00E05644"/>
    <w:rsid w:val="00E056BB"/>
    <w:rsid w:val="00E056DC"/>
    <w:rsid w:val="00E05756"/>
    <w:rsid w:val="00E05871"/>
    <w:rsid w:val="00E058FE"/>
    <w:rsid w:val="00E05B05"/>
    <w:rsid w:val="00E05B2B"/>
    <w:rsid w:val="00E05D33"/>
    <w:rsid w:val="00E06347"/>
    <w:rsid w:val="00E063CE"/>
    <w:rsid w:val="00E06683"/>
    <w:rsid w:val="00E06B42"/>
    <w:rsid w:val="00E06C8C"/>
    <w:rsid w:val="00E06C97"/>
    <w:rsid w:val="00E06CE8"/>
    <w:rsid w:val="00E06D6B"/>
    <w:rsid w:val="00E0708E"/>
    <w:rsid w:val="00E07249"/>
    <w:rsid w:val="00E072EA"/>
    <w:rsid w:val="00E0743A"/>
    <w:rsid w:val="00E076D0"/>
    <w:rsid w:val="00E0780E"/>
    <w:rsid w:val="00E07825"/>
    <w:rsid w:val="00E0785C"/>
    <w:rsid w:val="00E078EC"/>
    <w:rsid w:val="00E079A2"/>
    <w:rsid w:val="00E07B3C"/>
    <w:rsid w:val="00E07BD2"/>
    <w:rsid w:val="00E07DB9"/>
    <w:rsid w:val="00E07E85"/>
    <w:rsid w:val="00E07E88"/>
    <w:rsid w:val="00E07EC9"/>
    <w:rsid w:val="00E07FE3"/>
    <w:rsid w:val="00E1005F"/>
    <w:rsid w:val="00E10397"/>
    <w:rsid w:val="00E103E0"/>
    <w:rsid w:val="00E10540"/>
    <w:rsid w:val="00E105FD"/>
    <w:rsid w:val="00E10659"/>
    <w:rsid w:val="00E106CD"/>
    <w:rsid w:val="00E106E5"/>
    <w:rsid w:val="00E1074F"/>
    <w:rsid w:val="00E1075B"/>
    <w:rsid w:val="00E10800"/>
    <w:rsid w:val="00E10897"/>
    <w:rsid w:val="00E1090E"/>
    <w:rsid w:val="00E10A69"/>
    <w:rsid w:val="00E10ACE"/>
    <w:rsid w:val="00E10C6A"/>
    <w:rsid w:val="00E10DED"/>
    <w:rsid w:val="00E112C7"/>
    <w:rsid w:val="00E1133E"/>
    <w:rsid w:val="00E1175C"/>
    <w:rsid w:val="00E117FC"/>
    <w:rsid w:val="00E11AE6"/>
    <w:rsid w:val="00E11B21"/>
    <w:rsid w:val="00E11B96"/>
    <w:rsid w:val="00E11BE3"/>
    <w:rsid w:val="00E11BF5"/>
    <w:rsid w:val="00E11C14"/>
    <w:rsid w:val="00E11C5E"/>
    <w:rsid w:val="00E11C7D"/>
    <w:rsid w:val="00E11D7D"/>
    <w:rsid w:val="00E11F23"/>
    <w:rsid w:val="00E1244B"/>
    <w:rsid w:val="00E126B6"/>
    <w:rsid w:val="00E128CF"/>
    <w:rsid w:val="00E12AD4"/>
    <w:rsid w:val="00E12BC7"/>
    <w:rsid w:val="00E12D36"/>
    <w:rsid w:val="00E12D3F"/>
    <w:rsid w:val="00E12E15"/>
    <w:rsid w:val="00E12F9A"/>
    <w:rsid w:val="00E12FD7"/>
    <w:rsid w:val="00E13186"/>
    <w:rsid w:val="00E131B3"/>
    <w:rsid w:val="00E1344D"/>
    <w:rsid w:val="00E1352E"/>
    <w:rsid w:val="00E136C3"/>
    <w:rsid w:val="00E137A3"/>
    <w:rsid w:val="00E137E6"/>
    <w:rsid w:val="00E13866"/>
    <w:rsid w:val="00E13C41"/>
    <w:rsid w:val="00E13D10"/>
    <w:rsid w:val="00E13E5A"/>
    <w:rsid w:val="00E13F63"/>
    <w:rsid w:val="00E143D4"/>
    <w:rsid w:val="00E14976"/>
    <w:rsid w:val="00E14A26"/>
    <w:rsid w:val="00E14A5E"/>
    <w:rsid w:val="00E14A96"/>
    <w:rsid w:val="00E14B3E"/>
    <w:rsid w:val="00E14B79"/>
    <w:rsid w:val="00E14C87"/>
    <w:rsid w:val="00E14CEB"/>
    <w:rsid w:val="00E150D2"/>
    <w:rsid w:val="00E1517B"/>
    <w:rsid w:val="00E153D3"/>
    <w:rsid w:val="00E15439"/>
    <w:rsid w:val="00E15440"/>
    <w:rsid w:val="00E158B6"/>
    <w:rsid w:val="00E15A0B"/>
    <w:rsid w:val="00E15BD5"/>
    <w:rsid w:val="00E1601C"/>
    <w:rsid w:val="00E16031"/>
    <w:rsid w:val="00E1613E"/>
    <w:rsid w:val="00E16271"/>
    <w:rsid w:val="00E162E4"/>
    <w:rsid w:val="00E1631A"/>
    <w:rsid w:val="00E165DC"/>
    <w:rsid w:val="00E165EA"/>
    <w:rsid w:val="00E16737"/>
    <w:rsid w:val="00E16752"/>
    <w:rsid w:val="00E16825"/>
    <w:rsid w:val="00E16A23"/>
    <w:rsid w:val="00E16A4E"/>
    <w:rsid w:val="00E16DF9"/>
    <w:rsid w:val="00E16EAD"/>
    <w:rsid w:val="00E16FBA"/>
    <w:rsid w:val="00E16FF1"/>
    <w:rsid w:val="00E170F3"/>
    <w:rsid w:val="00E1711F"/>
    <w:rsid w:val="00E17232"/>
    <w:rsid w:val="00E1733C"/>
    <w:rsid w:val="00E17343"/>
    <w:rsid w:val="00E17690"/>
    <w:rsid w:val="00E176FA"/>
    <w:rsid w:val="00E1770B"/>
    <w:rsid w:val="00E17962"/>
    <w:rsid w:val="00E17A98"/>
    <w:rsid w:val="00E17AB3"/>
    <w:rsid w:val="00E17B32"/>
    <w:rsid w:val="00E17CB4"/>
    <w:rsid w:val="00E17CEC"/>
    <w:rsid w:val="00E17D0C"/>
    <w:rsid w:val="00E17D30"/>
    <w:rsid w:val="00E17F29"/>
    <w:rsid w:val="00E17F5B"/>
    <w:rsid w:val="00E201CD"/>
    <w:rsid w:val="00E201DF"/>
    <w:rsid w:val="00E20208"/>
    <w:rsid w:val="00E203D8"/>
    <w:rsid w:val="00E203E8"/>
    <w:rsid w:val="00E20628"/>
    <w:rsid w:val="00E2062E"/>
    <w:rsid w:val="00E207DA"/>
    <w:rsid w:val="00E20853"/>
    <w:rsid w:val="00E208EB"/>
    <w:rsid w:val="00E20BB2"/>
    <w:rsid w:val="00E20BC8"/>
    <w:rsid w:val="00E20C72"/>
    <w:rsid w:val="00E20CA6"/>
    <w:rsid w:val="00E20D24"/>
    <w:rsid w:val="00E20D41"/>
    <w:rsid w:val="00E20F5D"/>
    <w:rsid w:val="00E21085"/>
    <w:rsid w:val="00E21095"/>
    <w:rsid w:val="00E210F3"/>
    <w:rsid w:val="00E21216"/>
    <w:rsid w:val="00E21222"/>
    <w:rsid w:val="00E21335"/>
    <w:rsid w:val="00E2137D"/>
    <w:rsid w:val="00E213EE"/>
    <w:rsid w:val="00E214A5"/>
    <w:rsid w:val="00E21648"/>
    <w:rsid w:val="00E217DB"/>
    <w:rsid w:val="00E217F5"/>
    <w:rsid w:val="00E21846"/>
    <w:rsid w:val="00E218EE"/>
    <w:rsid w:val="00E219FB"/>
    <w:rsid w:val="00E21C64"/>
    <w:rsid w:val="00E21CEE"/>
    <w:rsid w:val="00E22043"/>
    <w:rsid w:val="00E22068"/>
    <w:rsid w:val="00E22223"/>
    <w:rsid w:val="00E2225A"/>
    <w:rsid w:val="00E22358"/>
    <w:rsid w:val="00E223C5"/>
    <w:rsid w:val="00E224AF"/>
    <w:rsid w:val="00E22866"/>
    <w:rsid w:val="00E2292F"/>
    <w:rsid w:val="00E22C72"/>
    <w:rsid w:val="00E22C97"/>
    <w:rsid w:val="00E22CB6"/>
    <w:rsid w:val="00E22E0E"/>
    <w:rsid w:val="00E22EC1"/>
    <w:rsid w:val="00E231C9"/>
    <w:rsid w:val="00E2325D"/>
    <w:rsid w:val="00E232AA"/>
    <w:rsid w:val="00E236CD"/>
    <w:rsid w:val="00E237E4"/>
    <w:rsid w:val="00E23834"/>
    <w:rsid w:val="00E239D1"/>
    <w:rsid w:val="00E23B26"/>
    <w:rsid w:val="00E23B34"/>
    <w:rsid w:val="00E23B7B"/>
    <w:rsid w:val="00E23BA1"/>
    <w:rsid w:val="00E23C00"/>
    <w:rsid w:val="00E23CEF"/>
    <w:rsid w:val="00E23D44"/>
    <w:rsid w:val="00E23F38"/>
    <w:rsid w:val="00E24000"/>
    <w:rsid w:val="00E246AE"/>
    <w:rsid w:val="00E247B6"/>
    <w:rsid w:val="00E24951"/>
    <w:rsid w:val="00E24AA3"/>
    <w:rsid w:val="00E24B0B"/>
    <w:rsid w:val="00E24B39"/>
    <w:rsid w:val="00E24B45"/>
    <w:rsid w:val="00E24C32"/>
    <w:rsid w:val="00E24C68"/>
    <w:rsid w:val="00E24C81"/>
    <w:rsid w:val="00E24F6D"/>
    <w:rsid w:val="00E24FFA"/>
    <w:rsid w:val="00E25123"/>
    <w:rsid w:val="00E25190"/>
    <w:rsid w:val="00E251BC"/>
    <w:rsid w:val="00E2529C"/>
    <w:rsid w:val="00E25378"/>
    <w:rsid w:val="00E25531"/>
    <w:rsid w:val="00E2561F"/>
    <w:rsid w:val="00E25622"/>
    <w:rsid w:val="00E2575C"/>
    <w:rsid w:val="00E2596A"/>
    <w:rsid w:val="00E25A1C"/>
    <w:rsid w:val="00E25AC9"/>
    <w:rsid w:val="00E25C19"/>
    <w:rsid w:val="00E25C20"/>
    <w:rsid w:val="00E25DC7"/>
    <w:rsid w:val="00E25E0B"/>
    <w:rsid w:val="00E25E8C"/>
    <w:rsid w:val="00E25F62"/>
    <w:rsid w:val="00E25F8E"/>
    <w:rsid w:val="00E25FAF"/>
    <w:rsid w:val="00E25FD1"/>
    <w:rsid w:val="00E26093"/>
    <w:rsid w:val="00E2635F"/>
    <w:rsid w:val="00E26426"/>
    <w:rsid w:val="00E2659D"/>
    <w:rsid w:val="00E265C9"/>
    <w:rsid w:val="00E266FB"/>
    <w:rsid w:val="00E2672C"/>
    <w:rsid w:val="00E2684B"/>
    <w:rsid w:val="00E268B4"/>
    <w:rsid w:val="00E26A4F"/>
    <w:rsid w:val="00E26CBA"/>
    <w:rsid w:val="00E26D76"/>
    <w:rsid w:val="00E26DD4"/>
    <w:rsid w:val="00E26E58"/>
    <w:rsid w:val="00E26F3D"/>
    <w:rsid w:val="00E270E5"/>
    <w:rsid w:val="00E27412"/>
    <w:rsid w:val="00E2741E"/>
    <w:rsid w:val="00E274B6"/>
    <w:rsid w:val="00E274D4"/>
    <w:rsid w:val="00E277DC"/>
    <w:rsid w:val="00E278EE"/>
    <w:rsid w:val="00E278FB"/>
    <w:rsid w:val="00E279A6"/>
    <w:rsid w:val="00E27BCB"/>
    <w:rsid w:val="00E27DC5"/>
    <w:rsid w:val="00E27F44"/>
    <w:rsid w:val="00E30087"/>
    <w:rsid w:val="00E30499"/>
    <w:rsid w:val="00E3076E"/>
    <w:rsid w:val="00E30805"/>
    <w:rsid w:val="00E30871"/>
    <w:rsid w:val="00E3087A"/>
    <w:rsid w:val="00E30884"/>
    <w:rsid w:val="00E30D36"/>
    <w:rsid w:val="00E30E5F"/>
    <w:rsid w:val="00E31050"/>
    <w:rsid w:val="00E3136C"/>
    <w:rsid w:val="00E314AA"/>
    <w:rsid w:val="00E31771"/>
    <w:rsid w:val="00E31952"/>
    <w:rsid w:val="00E31A1A"/>
    <w:rsid w:val="00E31ABE"/>
    <w:rsid w:val="00E31B4A"/>
    <w:rsid w:val="00E31BA9"/>
    <w:rsid w:val="00E31D4A"/>
    <w:rsid w:val="00E320E6"/>
    <w:rsid w:val="00E321F6"/>
    <w:rsid w:val="00E3227A"/>
    <w:rsid w:val="00E325A3"/>
    <w:rsid w:val="00E325F1"/>
    <w:rsid w:val="00E3269E"/>
    <w:rsid w:val="00E32735"/>
    <w:rsid w:val="00E327D0"/>
    <w:rsid w:val="00E32812"/>
    <w:rsid w:val="00E329A8"/>
    <w:rsid w:val="00E329B8"/>
    <w:rsid w:val="00E329E5"/>
    <w:rsid w:val="00E32A4A"/>
    <w:rsid w:val="00E32ABD"/>
    <w:rsid w:val="00E32C62"/>
    <w:rsid w:val="00E32D5A"/>
    <w:rsid w:val="00E32D6C"/>
    <w:rsid w:val="00E32D87"/>
    <w:rsid w:val="00E33008"/>
    <w:rsid w:val="00E3302B"/>
    <w:rsid w:val="00E33223"/>
    <w:rsid w:val="00E332CB"/>
    <w:rsid w:val="00E334D1"/>
    <w:rsid w:val="00E334D5"/>
    <w:rsid w:val="00E33A43"/>
    <w:rsid w:val="00E33A58"/>
    <w:rsid w:val="00E33D62"/>
    <w:rsid w:val="00E33EF6"/>
    <w:rsid w:val="00E3414C"/>
    <w:rsid w:val="00E341CA"/>
    <w:rsid w:val="00E3423A"/>
    <w:rsid w:val="00E34324"/>
    <w:rsid w:val="00E344AE"/>
    <w:rsid w:val="00E34FCA"/>
    <w:rsid w:val="00E35243"/>
    <w:rsid w:val="00E35347"/>
    <w:rsid w:val="00E353A9"/>
    <w:rsid w:val="00E353BE"/>
    <w:rsid w:val="00E359EE"/>
    <w:rsid w:val="00E35ACE"/>
    <w:rsid w:val="00E35D5B"/>
    <w:rsid w:val="00E35DCA"/>
    <w:rsid w:val="00E35DF2"/>
    <w:rsid w:val="00E35EF4"/>
    <w:rsid w:val="00E35F3B"/>
    <w:rsid w:val="00E36140"/>
    <w:rsid w:val="00E361C7"/>
    <w:rsid w:val="00E362F2"/>
    <w:rsid w:val="00E36503"/>
    <w:rsid w:val="00E36755"/>
    <w:rsid w:val="00E367FF"/>
    <w:rsid w:val="00E36A02"/>
    <w:rsid w:val="00E36A46"/>
    <w:rsid w:val="00E36B02"/>
    <w:rsid w:val="00E36BB3"/>
    <w:rsid w:val="00E36D09"/>
    <w:rsid w:val="00E36DF3"/>
    <w:rsid w:val="00E36E33"/>
    <w:rsid w:val="00E3731A"/>
    <w:rsid w:val="00E3798C"/>
    <w:rsid w:val="00E37A1D"/>
    <w:rsid w:val="00E37B1E"/>
    <w:rsid w:val="00E37D2F"/>
    <w:rsid w:val="00E37D73"/>
    <w:rsid w:val="00E37EB6"/>
    <w:rsid w:val="00E404EB"/>
    <w:rsid w:val="00E4065C"/>
    <w:rsid w:val="00E406BF"/>
    <w:rsid w:val="00E40885"/>
    <w:rsid w:val="00E408BE"/>
    <w:rsid w:val="00E409C8"/>
    <w:rsid w:val="00E40D4A"/>
    <w:rsid w:val="00E40EF0"/>
    <w:rsid w:val="00E41333"/>
    <w:rsid w:val="00E41475"/>
    <w:rsid w:val="00E4171A"/>
    <w:rsid w:val="00E418AD"/>
    <w:rsid w:val="00E41982"/>
    <w:rsid w:val="00E41ADF"/>
    <w:rsid w:val="00E41B07"/>
    <w:rsid w:val="00E41B69"/>
    <w:rsid w:val="00E41BF9"/>
    <w:rsid w:val="00E41CA2"/>
    <w:rsid w:val="00E41D06"/>
    <w:rsid w:val="00E41FBA"/>
    <w:rsid w:val="00E4203B"/>
    <w:rsid w:val="00E42570"/>
    <w:rsid w:val="00E425DF"/>
    <w:rsid w:val="00E4267C"/>
    <w:rsid w:val="00E4272D"/>
    <w:rsid w:val="00E42791"/>
    <w:rsid w:val="00E42A0C"/>
    <w:rsid w:val="00E42B32"/>
    <w:rsid w:val="00E42C60"/>
    <w:rsid w:val="00E42FB2"/>
    <w:rsid w:val="00E430ED"/>
    <w:rsid w:val="00E4313C"/>
    <w:rsid w:val="00E4316F"/>
    <w:rsid w:val="00E43385"/>
    <w:rsid w:val="00E433D5"/>
    <w:rsid w:val="00E43449"/>
    <w:rsid w:val="00E43482"/>
    <w:rsid w:val="00E43549"/>
    <w:rsid w:val="00E43708"/>
    <w:rsid w:val="00E4370B"/>
    <w:rsid w:val="00E43AD1"/>
    <w:rsid w:val="00E43BBC"/>
    <w:rsid w:val="00E43C3D"/>
    <w:rsid w:val="00E43C73"/>
    <w:rsid w:val="00E43CBB"/>
    <w:rsid w:val="00E43CDB"/>
    <w:rsid w:val="00E43CE7"/>
    <w:rsid w:val="00E43E35"/>
    <w:rsid w:val="00E43F9F"/>
    <w:rsid w:val="00E43FAC"/>
    <w:rsid w:val="00E44004"/>
    <w:rsid w:val="00E440BA"/>
    <w:rsid w:val="00E44136"/>
    <w:rsid w:val="00E4418A"/>
    <w:rsid w:val="00E441F7"/>
    <w:rsid w:val="00E442DB"/>
    <w:rsid w:val="00E44307"/>
    <w:rsid w:val="00E4448F"/>
    <w:rsid w:val="00E444A5"/>
    <w:rsid w:val="00E444DC"/>
    <w:rsid w:val="00E4456B"/>
    <w:rsid w:val="00E445C1"/>
    <w:rsid w:val="00E4489B"/>
    <w:rsid w:val="00E44AE5"/>
    <w:rsid w:val="00E44EC8"/>
    <w:rsid w:val="00E4507B"/>
    <w:rsid w:val="00E450F9"/>
    <w:rsid w:val="00E45373"/>
    <w:rsid w:val="00E4547C"/>
    <w:rsid w:val="00E45503"/>
    <w:rsid w:val="00E4569D"/>
    <w:rsid w:val="00E45702"/>
    <w:rsid w:val="00E45820"/>
    <w:rsid w:val="00E4587D"/>
    <w:rsid w:val="00E45A11"/>
    <w:rsid w:val="00E45AF6"/>
    <w:rsid w:val="00E45AF9"/>
    <w:rsid w:val="00E45BB7"/>
    <w:rsid w:val="00E45F43"/>
    <w:rsid w:val="00E4610B"/>
    <w:rsid w:val="00E46126"/>
    <w:rsid w:val="00E46149"/>
    <w:rsid w:val="00E46258"/>
    <w:rsid w:val="00E4628C"/>
    <w:rsid w:val="00E462C7"/>
    <w:rsid w:val="00E46300"/>
    <w:rsid w:val="00E4655E"/>
    <w:rsid w:val="00E46891"/>
    <w:rsid w:val="00E46928"/>
    <w:rsid w:val="00E46AC3"/>
    <w:rsid w:val="00E46B4D"/>
    <w:rsid w:val="00E46B73"/>
    <w:rsid w:val="00E46C7B"/>
    <w:rsid w:val="00E46CA5"/>
    <w:rsid w:val="00E46E07"/>
    <w:rsid w:val="00E46E1D"/>
    <w:rsid w:val="00E4703A"/>
    <w:rsid w:val="00E4725A"/>
    <w:rsid w:val="00E47478"/>
    <w:rsid w:val="00E476E6"/>
    <w:rsid w:val="00E4787D"/>
    <w:rsid w:val="00E47896"/>
    <w:rsid w:val="00E4789D"/>
    <w:rsid w:val="00E478D0"/>
    <w:rsid w:val="00E47B55"/>
    <w:rsid w:val="00E47C30"/>
    <w:rsid w:val="00E47C62"/>
    <w:rsid w:val="00E47C90"/>
    <w:rsid w:val="00E47CE4"/>
    <w:rsid w:val="00E47E1D"/>
    <w:rsid w:val="00E47F08"/>
    <w:rsid w:val="00E50116"/>
    <w:rsid w:val="00E50236"/>
    <w:rsid w:val="00E50286"/>
    <w:rsid w:val="00E504AD"/>
    <w:rsid w:val="00E504EC"/>
    <w:rsid w:val="00E5058E"/>
    <w:rsid w:val="00E506EE"/>
    <w:rsid w:val="00E50710"/>
    <w:rsid w:val="00E50A14"/>
    <w:rsid w:val="00E50B9A"/>
    <w:rsid w:val="00E50CBC"/>
    <w:rsid w:val="00E50D2A"/>
    <w:rsid w:val="00E50DC3"/>
    <w:rsid w:val="00E5120F"/>
    <w:rsid w:val="00E512EC"/>
    <w:rsid w:val="00E513ED"/>
    <w:rsid w:val="00E516DD"/>
    <w:rsid w:val="00E51717"/>
    <w:rsid w:val="00E51733"/>
    <w:rsid w:val="00E5180E"/>
    <w:rsid w:val="00E518FC"/>
    <w:rsid w:val="00E5195D"/>
    <w:rsid w:val="00E51A0F"/>
    <w:rsid w:val="00E51A66"/>
    <w:rsid w:val="00E51DD0"/>
    <w:rsid w:val="00E51E86"/>
    <w:rsid w:val="00E51EB6"/>
    <w:rsid w:val="00E51F29"/>
    <w:rsid w:val="00E51F36"/>
    <w:rsid w:val="00E52042"/>
    <w:rsid w:val="00E520E9"/>
    <w:rsid w:val="00E52241"/>
    <w:rsid w:val="00E5233A"/>
    <w:rsid w:val="00E52359"/>
    <w:rsid w:val="00E52473"/>
    <w:rsid w:val="00E52542"/>
    <w:rsid w:val="00E525C8"/>
    <w:rsid w:val="00E5288D"/>
    <w:rsid w:val="00E52969"/>
    <w:rsid w:val="00E52B4B"/>
    <w:rsid w:val="00E531B3"/>
    <w:rsid w:val="00E53581"/>
    <w:rsid w:val="00E535A2"/>
    <w:rsid w:val="00E535F4"/>
    <w:rsid w:val="00E53699"/>
    <w:rsid w:val="00E53792"/>
    <w:rsid w:val="00E5394A"/>
    <w:rsid w:val="00E53966"/>
    <w:rsid w:val="00E53B00"/>
    <w:rsid w:val="00E53D06"/>
    <w:rsid w:val="00E53D6A"/>
    <w:rsid w:val="00E53E5B"/>
    <w:rsid w:val="00E54004"/>
    <w:rsid w:val="00E54019"/>
    <w:rsid w:val="00E540C4"/>
    <w:rsid w:val="00E54187"/>
    <w:rsid w:val="00E541CE"/>
    <w:rsid w:val="00E54250"/>
    <w:rsid w:val="00E54302"/>
    <w:rsid w:val="00E544BC"/>
    <w:rsid w:val="00E544C1"/>
    <w:rsid w:val="00E54597"/>
    <w:rsid w:val="00E545CA"/>
    <w:rsid w:val="00E54759"/>
    <w:rsid w:val="00E54878"/>
    <w:rsid w:val="00E54A73"/>
    <w:rsid w:val="00E54ACC"/>
    <w:rsid w:val="00E54DFC"/>
    <w:rsid w:val="00E551F9"/>
    <w:rsid w:val="00E5526E"/>
    <w:rsid w:val="00E552D8"/>
    <w:rsid w:val="00E552EF"/>
    <w:rsid w:val="00E55330"/>
    <w:rsid w:val="00E5540B"/>
    <w:rsid w:val="00E5545A"/>
    <w:rsid w:val="00E55595"/>
    <w:rsid w:val="00E556B9"/>
    <w:rsid w:val="00E55741"/>
    <w:rsid w:val="00E5591D"/>
    <w:rsid w:val="00E55991"/>
    <w:rsid w:val="00E55997"/>
    <w:rsid w:val="00E55998"/>
    <w:rsid w:val="00E55B8D"/>
    <w:rsid w:val="00E55C1D"/>
    <w:rsid w:val="00E55DE4"/>
    <w:rsid w:val="00E55E5A"/>
    <w:rsid w:val="00E55F4E"/>
    <w:rsid w:val="00E5614F"/>
    <w:rsid w:val="00E56172"/>
    <w:rsid w:val="00E56264"/>
    <w:rsid w:val="00E56443"/>
    <w:rsid w:val="00E564FA"/>
    <w:rsid w:val="00E56696"/>
    <w:rsid w:val="00E569B2"/>
    <w:rsid w:val="00E56B15"/>
    <w:rsid w:val="00E56B89"/>
    <w:rsid w:val="00E56B8F"/>
    <w:rsid w:val="00E56C29"/>
    <w:rsid w:val="00E56D64"/>
    <w:rsid w:val="00E56E45"/>
    <w:rsid w:val="00E56E93"/>
    <w:rsid w:val="00E56FE0"/>
    <w:rsid w:val="00E570F8"/>
    <w:rsid w:val="00E57101"/>
    <w:rsid w:val="00E57119"/>
    <w:rsid w:val="00E57343"/>
    <w:rsid w:val="00E57479"/>
    <w:rsid w:val="00E57515"/>
    <w:rsid w:val="00E576BD"/>
    <w:rsid w:val="00E57745"/>
    <w:rsid w:val="00E5783D"/>
    <w:rsid w:val="00E57919"/>
    <w:rsid w:val="00E57BDC"/>
    <w:rsid w:val="00E57C63"/>
    <w:rsid w:val="00E57E52"/>
    <w:rsid w:val="00E57EE5"/>
    <w:rsid w:val="00E60093"/>
    <w:rsid w:val="00E600F7"/>
    <w:rsid w:val="00E60125"/>
    <w:rsid w:val="00E601A1"/>
    <w:rsid w:val="00E601CF"/>
    <w:rsid w:val="00E60253"/>
    <w:rsid w:val="00E6028C"/>
    <w:rsid w:val="00E602BD"/>
    <w:rsid w:val="00E60307"/>
    <w:rsid w:val="00E60309"/>
    <w:rsid w:val="00E6033A"/>
    <w:rsid w:val="00E60396"/>
    <w:rsid w:val="00E6045E"/>
    <w:rsid w:val="00E604B6"/>
    <w:rsid w:val="00E60593"/>
    <w:rsid w:val="00E606ED"/>
    <w:rsid w:val="00E6076D"/>
    <w:rsid w:val="00E609AF"/>
    <w:rsid w:val="00E60A0A"/>
    <w:rsid w:val="00E60AA7"/>
    <w:rsid w:val="00E60CC4"/>
    <w:rsid w:val="00E60D17"/>
    <w:rsid w:val="00E60DDC"/>
    <w:rsid w:val="00E60FE0"/>
    <w:rsid w:val="00E61049"/>
    <w:rsid w:val="00E610C3"/>
    <w:rsid w:val="00E61148"/>
    <w:rsid w:val="00E61243"/>
    <w:rsid w:val="00E61435"/>
    <w:rsid w:val="00E6151A"/>
    <w:rsid w:val="00E6154E"/>
    <w:rsid w:val="00E6155D"/>
    <w:rsid w:val="00E61674"/>
    <w:rsid w:val="00E61946"/>
    <w:rsid w:val="00E6198B"/>
    <w:rsid w:val="00E61AC9"/>
    <w:rsid w:val="00E61D0C"/>
    <w:rsid w:val="00E61F90"/>
    <w:rsid w:val="00E61FB9"/>
    <w:rsid w:val="00E62142"/>
    <w:rsid w:val="00E62154"/>
    <w:rsid w:val="00E62222"/>
    <w:rsid w:val="00E62230"/>
    <w:rsid w:val="00E62410"/>
    <w:rsid w:val="00E624BA"/>
    <w:rsid w:val="00E626EB"/>
    <w:rsid w:val="00E6277A"/>
    <w:rsid w:val="00E62A27"/>
    <w:rsid w:val="00E62A37"/>
    <w:rsid w:val="00E62A84"/>
    <w:rsid w:val="00E62B1D"/>
    <w:rsid w:val="00E62BAF"/>
    <w:rsid w:val="00E62C96"/>
    <w:rsid w:val="00E62CD2"/>
    <w:rsid w:val="00E62D8A"/>
    <w:rsid w:val="00E62DAB"/>
    <w:rsid w:val="00E6306C"/>
    <w:rsid w:val="00E63230"/>
    <w:rsid w:val="00E63265"/>
    <w:rsid w:val="00E63394"/>
    <w:rsid w:val="00E6349C"/>
    <w:rsid w:val="00E634EB"/>
    <w:rsid w:val="00E63685"/>
    <w:rsid w:val="00E636FC"/>
    <w:rsid w:val="00E63781"/>
    <w:rsid w:val="00E63972"/>
    <w:rsid w:val="00E639B1"/>
    <w:rsid w:val="00E63A04"/>
    <w:rsid w:val="00E63B49"/>
    <w:rsid w:val="00E63B4E"/>
    <w:rsid w:val="00E63F8F"/>
    <w:rsid w:val="00E6402C"/>
    <w:rsid w:val="00E64141"/>
    <w:rsid w:val="00E6448A"/>
    <w:rsid w:val="00E6462D"/>
    <w:rsid w:val="00E646CB"/>
    <w:rsid w:val="00E646ED"/>
    <w:rsid w:val="00E64803"/>
    <w:rsid w:val="00E6491E"/>
    <w:rsid w:val="00E64ACB"/>
    <w:rsid w:val="00E64BEC"/>
    <w:rsid w:val="00E64C31"/>
    <w:rsid w:val="00E64D28"/>
    <w:rsid w:val="00E64F5D"/>
    <w:rsid w:val="00E64F65"/>
    <w:rsid w:val="00E64FEA"/>
    <w:rsid w:val="00E65108"/>
    <w:rsid w:val="00E6518B"/>
    <w:rsid w:val="00E651AD"/>
    <w:rsid w:val="00E651BD"/>
    <w:rsid w:val="00E6523E"/>
    <w:rsid w:val="00E65251"/>
    <w:rsid w:val="00E652F5"/>
    <w:rsid w:val="00E65482"/>
    <w:rsid w:val="00E654A5"/>
    <w:rsid w:val="00E6555C"/>
    <w:rsid w:val="00E65740"/>
    <w:rsid w:val="00E65857"/>
    <w:rsid w:val="00E659AE"/>
    <w:rsid w:val="00E65A45"/>
    <w:rsid w:val="00E65A57"/>
    <w:rsid w:val="00E65A8C"/>
    <w:rsid w:val="00E65AD9"/>
    <w:rsid w:val="00E65D34"/>
    <w:rsid w:val="00E65D67"/>
    <w:rsid w:val="00E65EEC"/>
    <w:rsid w:val="00E65F33"/>
    <w:rsid w:val="00E65FA1"/>
    <w:rsid w:val="00E660A5"/>
    <w:rsid w:val="00E661D3"/>
    <w:rsid w:val="00E6686C"/>
    <w:rsid w:val="00E668AA"/>
    <w:rsid w:val="00E66AB3"/>
    <w:rsid w:val="00E66CA0"/>
    <w:rsid w:val="00E66D45"/>
    <w:rsid w:val="00E66D4C"/>
    <w:rsid w:val="00E66D91"/>
    <w:rsid w:val="00E670F5"/>
    <w:rsid w:val="00E671BE"/>
    <w:rsid w:val="00E67227"/>
    <w:rsid w:val="00E67235"/>
    <w:rsid w:val="00E6730B"/>
    <w:rsid w:val="00E67313"/>
    <w:rsid w:val="00E673BB"/>
    <w:rsid w:val="00E67426"/>
    <w:rsid w:val="00E67467"/>
    <w:rsid w:val="00E6748F"/>
    <w:rsid w:val="00E6773A"/>
    <w:rsid w:val="00E67971"/>
    <w:rsid w:val="00E67D73"/>
    <w:rsid w:val="00E67DA3"/>
    <w:rsid w:val="00E67EB5"/>
    <w:rsid w:val="00E67F9B"/>
    <w:rsid w:val="00E70177"/>
    <w:rsid w:val="00E703F8"/>
    <w:rsid w:val="00E70580"/>
    <w:rsid w:val="00E70727"/>
    <w:rsid w:val="00E7085C"/>
    <w:rsid w:val="00E70AA1"/>
    <w:rsid w:val="00E70B12"/>
    <w:rsid w:val="00E70B52"/>
    <w:rsid w:val="00E70ED1"/>
    <w:rsid w:val="00E70EFB"/>
    <w:rsid w:val="00E70F3E"/>
    <w:rsid w:val="00E70F49"/>
    <w:rsid w:val="00E71214"/>
    <w:rsid w:val="00E712DA"/>
    <w:rsid w:val="00E713BB"/>
    <w:rsid w:val="00E713D2"/>
    <w:rsid w:val="00E713E9"/>
    <w:rsid w:val="00E7165C"/>
    <w:rsid w:val="00E716DB"/>
    <w:rsid w:val="00E7177A"/>
    <w:rsid w:val="00E7187E"/>
    <w:rsid w:val="00E7188D"/>
    <w:rsid w:val="00E71968"/>
    <w:rsid w:val="00E719C8"/>
    <w:rsid w:val="00E71AE5"/>
    <w:rsid w:val="00E71AF3"/>
    <w:rsid w:val="00E71CE5"/>
    <w:rsid w:val="00E71E22"/>
    <w:rsid w:val="00E7204D"/>
    <w:rsid w:val="00E72128"/>
    <w:rsid w:val="00E72285"/>
    <w:rsid w:val="00E722A2"/>
    <w:rsid w:val="00E7235B"/>
    <w:rsid w:val="00E724E0"/>
    <w:rsid w:val="00E72985"/>
    <w:rsid w:val="00E72C32"/>
    <w:rsid w:val="00E72DA6"/>
    <w:rsid w:val="00E72E03"/>
    <w:rsid w:val="00E72F0C"/>
    <w:rsid w:val="00E7301C"/>
    <w:rsid w:val="00E731D8"/>
    <w:rsid w:val="00E73258"/>
    <w:rsid w:val="00E732AC"/>
    <w:rsid w:val="00E7361C"/>
    <w:rsid w:val="00E737A4"/>
    <w:rsid w:val="00E73AA9"/>
    <w:rsid w:val="00E73B43"/>
    <w:rsid w:val="00E73B5C"/>
    <w:rsid w:val="00E73C1A"/>
    <w:rsid w:val="00E73D40"/>
    <w:rsid w:val="00E73D7F"/>
    <w:rsid w:val="00E73EE5"/>
    <w:rsid w:val="00E7405E"/>
    <w:rsid w:val="00E74063"/>
    <w:rsid w:val="00E7428C"/>
    <w:rsid w:val="00E74436"/>
    <w:rsid w:val="00E74466"/>
    <w:rsid w:val="00E7499A"/>
    <w:rsid w:val="00E74BE3"/>
    <w:rsid w:val="00E74C94"/>
    <w:rsid w:val="00E74D67"/>
    <w:rsid w:val="00E74E19"/>
    <w:rsid w:val="00E74F4F"/>
    <w:rsid w:val="00E75058"/>
    <w:rsid w:val="00E75184"/>
    <w:rsid w:val="00E752BE"/>
    <w:rsid w:val="00E752DF"/>
    <w:rsid w:val="00E7545A"/>
    <w:rsid w:val="00E7550F"/>
    <w:rsid w:val="00E75636"/>
    <w:rsid w:val="00E75733"/>
    <w:rsid w:val="00E75759"/>
    <w:rsid w:val="00E75910"/>
    <w:rsid w:val="00E75967"/>
    <w:rsid w:val="00E75A32"/>
    <w:rsid w:val="00E75A55"/>
    <w:rsid w:val="00E75E50"/>
    <w:rsid w:val="00E75E64"/>
    <w:rsid w:val="00E75ED9"/>
    <w:rsid w:val="00E75EE4"/>
    <w:rsid w:val="00E76069"/>
    <w:rsid w:val="00E76181"/>
    <w:rsid w:val="00E76229"/>
    <w:rsid w:val="00E76298"/>
    <w:rsid w:val="00E76345"/>
    <w:rsid w:val="00E76506"/>
    <w:rsid w:val="00E76604"/>
    <w:rsid w:val="00E7660E"/>
    <w:rsid w:val="00E767D2"/>
    <w:rsid w:val="00E76826"/>
    <w:rsid w:val="00E76921"/>
    <w:rsid w:val="00E76953"/>
    <w:rsid w:val="00E769E7"/>
    <w:rsid w:val="00E76A45"/>
    <w:rsid w:val="00E76AB9"/>
    <w:rsid w:val="00E76B68"/>
    <w:rsid w:val="00E76D00"/>
    <w:rsid w:val="00E76D6F"/>
    <w:rsid w:val="00E76EBA"/>
    <w:rsid w:val="00E76FDE"/>
    <w:rsid w:val="00E76FE1"/>
    <w:rsid w:val="00E77041"/>
    <w:rsid w:val="00E77069"/>
    <w:rsid w:val="00E77114"/>
    <w:rsid w:val="00E7717B"/>
    <w:rsid w:val="00E77298"/>
    <w:rsid w:val="00E772F8"/>
    <w:rsid w:val="00E775A9"/>
    <w:rsid w:val="00E77831"/>
    <w:rsid w:val="00E77B0C"/>
    <w:rsid w:val="00E77FE1"/>
    <w:rsid w:val="00E80001"/>
    <w:rsid w:val="00E80061"/>
    <w:rsid w:val="00E8030C"/>
    <w:rsid w:val="00E8031C"/>
    <w:rsid w:val="00E8043B"/>
    <w:rsid w:val="00E804FA"/>
    <w:rsid w:val="00E805E4"/>
    <w:rsid w:val="00E80682"/>
    <w:rsid w:val="00E806F3"/>
    <w:rsid w:val="00E80920"/>
    <w:rsid w:val="00E80A0E"/>
    <w:rsid w:val="00E80BC8"/>
    <w:rsid w:val="00E80BDA"/>
    <w:rsid w:val="00E80EE5"/>
    <w:rsid w:val="00E8124E"/>
    <w:rsid w:val="00E81253"/>
    <w:rsid w:val="00E81368"/>
    <w:rsid w:val="00E8147C"/>
    <w:rsid w:val="00E81576"/>
    <w:rsid w:val="00E81705"/>
    <w:rsid w:val="00E81739"/>
    <w:rsid w:val="00E81761"/>
    <w:rsid w:val="00E8177B"/>
    <w:rsid w:val="00E81A8B"/>
    <w:rsid w:val="00E81BA4"/>
    <w:rsid w:val="00E81E3F"/>
    <w:rsid w:val="00E81EB5"/>
    <w:rsid w:val="00E82032"/>
    <w:rsid w:val="00E82058"/>
    <w:rsid w:val="00E820EE"/>
    <w:rsid w:val="00E82140"/>
    <w:rsid w:val="00E82258"/>
    <w:rsid w:val="00E8238B"/>
    <w:rsid w:val="00E82471"/>
    <w:rsid w:val="00E8252B"/>
    <w:rsid w:val="00E82553"/>
    <w:rsid w:val="00E82673"/>
    <w:rsid w:val="00E828CD"/>
    <w:rsid w:val="00E82986"/>
    <w:rsid w:val="00E829F3"/>
    <w:rsid w:val="00E82A77"/>
    <w:rsid w:val="00E82B58"/>
    <w:rsid w:val="00E82CAB"/>
    <w:rsid w:val="00E82D4E"/>
    <w:rsid w:val="00E82EA5"/>
    <w:rsid w:val="00E82F0F"/>
    <w:rsid w:val="00E82F2F"/>
    <w:rsid w:val="00E8301C"/>
    <w:rsid w:val="00E8320F"/>
    <w:rsid w:val="00E8331E"/>
    <w:rsid w:val="00E836F5"/>
    <w:rsid w:val="00E838D6"/>
    <w:rsid w:val="00E83B00"/>
    <w:rsid w:val="00E83B75"/>
    <w:rsid w:val="00E83C0D"/>
    <w:rsid w:val="00E83C21"/>
    <w:rsid w:val="00E83DEA"/>
    <w:rsid w:val="00E83E57"/>
    <w:rsid w:val="00E8400E"/>
    <w:rsid w:val="00E84043"/>
    <w:rsid w:val="00E84108"/>
    <w:rsid w:val="00E8424D"/>
    <w:rsid w:val="00E84344"/>
    <w:rsid w:val="00E8454B"/>
    <w:rsid w:val="00E84565"/>
    <w:rsid w:val="00E845AD"/>
    <w:rsid w:val="00E84AFA"/>
    <w:rsid w:val="00E84B99"/>
    <w:rsid w:val="00E84E31"/>
    <w:rsid w:val="00E84E4C"/>
    <w:rsid w:val="00E84EE5"/>
    <w:rsid w:val="00E84F54"/>
    <w:rsid w:val="00E8527E"/>
    <w:rsid w:val="00E854ED"/>
    <w:rsid w:val="00E85649"/>
    <w:rsid w:val="00E85996"/>
    <w:rsid w:val="00E85DAF"/>
    <w:rsid w:val="00E8618B"/>
    <w:rsid w:val="00E8618D"/>
    <w:rsid w:val="00E86195"/>
    <w:rsid w:val="00E861C4"/>
    <w:rsid w:val="00E86213"/>
    <w:rsid w:val="00E86243"/>
    <w:rsid w:val="00E863A1"/>
    <w:rsid w:val="00E8644E"/>
    <w:rsid w:val="00E86491"/>
    <w:rsid w:val="00E86654"/>
    <w:rsid w:val="00E866EC"/>
    <w:rsid w:val="00E86707"/>
    <w:rsid w:val="00E86915"/>
    <w:rsid w:val="00E8696B"/>
    <w:rsid w:val="00E86B06"/>
    <w:rsid w:val="00E86B25"/>
    <w:rsid w:val="00E86CA9"/>
    <w:rsid w:val="00E86E3C"/>
    <w:rsid w:val="00E87061"/>
    <w:rsid w:val="00E87114"/>
    <w:rsid w:val="00E8717C"/>
    <w:rsid w:val="00E872F4"/>
    <w:rsid w:val="00E87441"/>
    <w:rsid w:val="00E87478"/>
    <w:rsid w:val="00E87492"/>
    <w:rsid w:val="00E875E5"/>
    <w:rsid w:val="00E87643"/>
    <w:rsid w:val="00E87740"/>
    <w:rsid w:val="00E877F2"/>
    <w:rsid w:val="00E8790E"/>
    <w:rsid w:val="00E879F9"/>
    <w:rsid w:val="00E87AE4"/>
    <w:rsid w:val="00E87B65"/>
    <w:rsid w:val="00E87C4B"/>
    <w:rsid w:val="00E87EE9"/>
    <w:rsid w:val="00E87F18"/>
    <w:rsid w:val="00E87F5B"/>
    <w:rsid w:val="00E87FB0"/>
    <w:rsid w:val="00E87FFB"/>
    <w:rsid w:val="00E90097"/>
    <w:rsid w:val="00E90389"/>
    <w:rsid w:val="00E903E6"/>
    <w:rsid w:val="00E904BB"/>
    <w:rsid w:val="00E9058B"/>
    <w:rsid w:val="00E907C8"/>
    <w:rsid w:val="00E90939"/>
    <w:rsid w:val="00E90B1F"/>
    <w:rsid w:val="00E90B3E"/>
    <w:rsid w:val="00E90C1C"/>
    <w:rsid w:val="00E90C5B"/>
    <w:rsid w:val="00E90D1C"/>
    <w:rsid w:val="00E90FEC"/>
    <w:rsid w:val="00E91350"/>
    <w:rsid w:val="00E9139A"/>
    <w:rsid w:val="00E9152D"/>
    <w:rsid w:val="00E9172B"/>
    <w:rsid w:val="00E91734"/>
    <w:rsid w:val="00E91783"/>
    <w:rsid w:val="00E91898"/>
    <w:rsid w:val="00E91A1E"/>
    <w:rsid w:val="00E91AFE"/>
    <w:rsid w:val="00E91D14"/>
    <w:rsid w:val="00E91E00"/>
    <w:rsid w:val="00E92078"/>
    <w:rsid w:val="00E920B1"/>
    <w:rsid w:val="00E92136"/>
    <w:rsid w:val="00E92235"/>
    <w:rsid w:val="00E9224F"/>
    <w:rsid w:val="00E92734"/>
    <w:rsid w:val="00E927C8"/>
    <w:rsid w:val="00E9295E"/>
    <w:rsid w:val="00E92A54"/>
    <w:rsid w:val="00E92AD9"/>
    <w:rsid w:val="00E92BFC"/>
    <w:rsid w:val="00E92D57"/>
    <w:rsid w:val="00E9325D"/>
    <w:rsid w:val="00E933AD"/>
    <w:rsid w:val="00E9355F"/>
    <w:rsid w:val="00E936AB"/>
    <w:rsid w:val="00E93904"/>
    <w:rsid w:val="00E93C61"/>
    <w:rsid w:val="00E93E7E"/>
    <w:rsid w:val="00E93FA5"/>
    <w:rsid w:val="00E93FA9"/>
    <w:rsid w:val="00E94221"/>
    <w:rsid w:val="00E94303"/>
    <w:rsid w:val="00E943E2"/>
    <w:rsid w:val="00E94478"/>
    <w:rsid w:val="00E944DA"/>
    <w:rsid w:val="00E945F1"/>
    <w:rsid w:val="00E9473E"/>
    <w:rsid w:val="00E94786"/>
    <w:rsid w:val="00E94823"/>
    <w:rsid w:val="00E949B8"/>
    <w:rsid w:val="00E94C98"/>
    <w:rsid w:val="00E94CCB"/>
    <w:rsid w:val="00E94DC1"/>
    <w:rsid w:val="00E94FA4"/>
    <w:rsid w:val="00E95176"/>
    <w:rsid w:val="00E955AC"/>
    <w:rsid w:val="00E95D62"/>
    <w:rsid w:val="00E95E3A"/>
    <w:rsid w:val="00E95E91"/>
    <w:rsid w:val="00E95EFD"/>
    <w:rsid w:val="00E961AD"/>
    <w:rsid w:val="00E961D9"/>
    <w:rsid w:val="00E96514"/>
    <w:rsid w:val="00E96610"/>
    <w:rsid w:val="00E96622"/>
    <w:rsid w:val="00E96667"/>
    <w:rsid w:val="00E96692"/>
    <w:rsid w:val="00E966B5"/>
    <w:rsid w:val="00E9698D"/>
    <w:rsid w:val="00E969EB"/>
    <w:rsid w:val="00E96C2E"/>
    <w:rsid w:val="00E96C33"/>
    <w:rsid w:val="00E96D87"/>
    <w:rsid w:val="00E96E55"/>
    <w:rsid w:val="00E96F93"/>
    <w:rsid w:val="00E97257"/>
    <w:rsid w:val="00E9734C"/>
    <w:rsid w:val="00E97389"/>
    <w:rsid w:val="00E97493"/>
    <w:rsid w:val="00E974D2"/>
    <w:rsid w:val="00E97524"/>
    <w:rsid w:val="00E975FF"/>
    <w:rsid w:val="00E977C6"/>
    <w:rsid w:val="00E977E9"/>
    <w:rsid w:val="00E97965"/>
    <w:rsid w:val="00E97B87"/>
    <w:rsid w:val="00E97D6C"/>
    <w:rsid w:val="00E97F39"/>
    <w:rsid w:val="00EA00A9"/>
    <w:rsid w:val="00EA00C6"/>
    <w:rsid w:val="00EA0267"/>
    <w:rsid w:val="00EA03C2"/>
    <w:rsid w:val="00EA0431"/>
    <w:rsid w:val="00EA05F8"/>
    <w:rsid w:val="00EA0618"/>
    <w:rsid w:val="00EA0639"/>
    <w:rsid w:val="00EA0779"/>
    <w:rsid w:val="00EA1203"/>
    <w:rsid w:val="00EA155F"/>
    <w:rsid w:val="00EA160D"/>
    <w:rsid w:val="00EA1862"/>
    <w:rsid w:val="00EA1D3D"/>
    <w:rsid w:val="00EA1DD8"/>
    <w:rsid w:val="00EA1F60"/>
    <w:rsid w:val="00EA21F1"/>
    <w:rsid w:val="00EA22AA"/>
    <w:rsid w:val="00EA230B"/>
    <w:rsid w:val="00EA2533"/>
    <w:rsid w:val="00EA25FE"/>
    <w:rsid w:val="00EA29AD"/>
    <w:rsid w:val="00EA2A31"/>
    <w:rsid w:val="00EA2A52"/>
    <w:rsid w:val="00EA2A57"/>
    <w:rsid w:val="00EA2AE6"/>
    <w:rsid w:val="00EA2B8A"/>
    <w:rsid w:val="00EA2E36"/>
    <w:rsid w:val="00EA2E6B"/>
    <w:rsid w:val="00EA2F21"/>
    <w:rsid w:val="00EA2F66"/>
    <w:rsid w:val="00EA2F70"/>
    <w:rsid w:val="00EA2F85"/>
    <w:rsid w:val="00EA3125"/>
    <w:rsid w:val="00EA32D7"/>
    <w:rsid w:val="00EA33D6"/>
    <w:rsid w:val="00EA35FB"/>
    <w:rsid w:val="00EA3746"/>
    <w:rsid w:val="00EA37A7"/>
    <w:rsid w:val="00EA38AA"/>
    <w:rsid w:val="00EA3A5F"/>
    <w:rsid w:val="00EA3C7C"/>
    <w:rsid w:val="00EA3E7A"/>
    <w:rsid w:val="00EA3EDF"/>
    <w:rsid w:val="00EA3F8D"/>
    <w:rsid w:val="00EA411F"/>
    <w:rsid w:val="00EA4425"/>
    <w:rsid w:val="00EA45C1"/>
    <w:rsid w:val="00EA4691"/>
    <w:rsid w:val="00EA470D"/>
    <w:rsid w:val="00EA4BD9"/>
    <w:rsid w:val="00EA4CBF"/>
    <w:rsid w:val="00EA4F90"/>
    <w:rsid w:val="00EA517A"/>
    <w:rsid w:val="00EA5330"/>
    <w:rsid w:val="00EA5601"/>
    <w:rsid w:val="00EA5616"/>
    <w:rsid w:val="00EA576A"/>
    <w:rsid w:val="00EA5781"/>
    <w:rsid w:val="00EA586D"/>
    <w:rsid w:val="00EA58F5"/>
    <w:rsid w:val="00EA5B06"/>
    <w:rsid w:val="00EA5BCA"/>
    <w:rsid w:val="00EA5E8A"/>
    <w:rsid w:val="00EA5EA4"/>
    <w:rsid w:val="00EA5F93"/>
    <w:rsid w:val="00EA6194"/>
    <w:rsid w:val="00EA62D2"/>
    <w:rsid w:val="00EA6341"/>
    <w:rsid w:val="00EA6414"/>
    <w:rsid w:val="00EA6461"/>
    <w:rsid w:val="00EA6527"/>
    <w:rsid w:val="00EA6796"/>
    <w:rsid w:val="00EA6929"/>
    <w:rsid w:val="00EA6941"/>
    <w:rsid w:val="00EA69DA"/>
    <w:rsid w:val="00EA6A42"/>
    <w:rsid w:val="00EA6C7B"/>
    <w:rsid w:val="00EA6F22"/>
    <w:rsid w:val="00EA6FE1"/>
    <w:rsid w:val="00EA7003"/>
    <w:rsid w:val="00EA7361"/>
    <w:rsid w:val="00EA778A"/>
    <w:rsid w:val="00EA7972"/>
    <w:rsid w:val="00EA7BE1"/>
    <w:rsid w:val="00EA7C7F"/>
    <w:rsid w:val="00EA7C87"/>
    <w:rsid w:val="00EA7CC5"/>
    <w:rsid w:val="00EA7DF4"/>
    <w:rsid w:val="00EA7E05"/>
    <w:rsid w:val="00EA7F58"/>
    <w:rsid w:val="00EB0015"/>
    <w:rsid w:val="00EB0314"/>
    <w:rsid w:val="00EB0402"/>
    <w:rsid w:val="00EB04DC"/>
    <w:rsid w:val="00EB06E3"/>
    <w:rsid w:val="00EB0A16"/>
    <w:rsid w:val="00EB0A5F"/>
    <w:rsid w:val="00EB0A87"/>
    <w:rsid w:val="00EB0AE6"/>
    <w:rsid w:val="00EB0BFA"/>
    <w:rsid w:val="00EB0DE3"/>
    <w:rsid w:val="00EB0E2C"/>
    <w:rsid w:val="00EB0EB8"/>
    <w:rsid w:val="00EB100F"/>
    <w:rsid w:val="00EB1022"/>
    <w:rsid w:val="00EB10EF"/>
    <w:rsid w:val="00EB11A6"/>
    <w:rsid w:val="00EB1231"/>
    <w:rsid w:val="00EB13B9"/>
    <w:rsid w:val="00EB13C1"/>
    <w:rsid w:val="00EB1410"/>
    <w:rsid w:val="00EB144D"/>
    <w:rsid w:val="00EB151B"/>
    <w:rsid w:val="00EB16D4"/>
    <w:rsid w:val="00EB1833"/>
    <w:rsid w:val="00EB185D"/>
    <w:rsid w:val="00EB18DD"/>
    <w:rsid w:val="00EB1945"/>
    <w:rsid w:val="00EB1FE0"/>
    <w:rsid w:val="00EB207D"/>
    <w:rsid w:val="00EB2091"/>
    <w:rsid w:val="00EB20EB"/>
    <w:rsid w:val="00EB215F"/>
    <w:rsid w:val="00EB2397"/>
    <w:rsid w:val="00EB23F1"/>
    <w:rsid w:val="00EB267B"/>
    <w:rsid w:val="00EB278E"/>
    <w:rsid w:val="00EB280A"/>
    <w:rsid w:val="00EB282B"/>
    <w:rsid w:val="00EB29EB"/>
    <w:rsid w:val="00EB2CC8"/>
    <w:rsid w:val="00EB2CCE"/>
    <w:rsid w:val="00EB2DD0"/>
    <w:rsid w:val="00EB2E81"/>
    <w:rsid w:val="00EB2EFD"/>
    <w:rsid w:val="00EB313C"/>
    <w:rsid w:val="00EB3143"/>
    <w:rsid w:val="00EB318C"/>
    <w:rsid w:val="00EB3217"/>
    <w:rsid w:val="00EB3251"/>
    <w:rsid w:val="00EB32E7"/>
    <w:rsid w:val="00EB3530"/>
    <w:rsid w:val="00EB36F9"/>
    <w:rsid w:val="00EB3708"/>
    <w:rsid w:val="00EB387C"/>
    <w:rsid w:val="00EB3A99"/>
    <w:rsid w:val="00EB3AF5"/>
    <w:rsid w:val="00EB3B9A"/>
    <w:rsid w:val="00EB3C2A"/>
    <w:rsid w:val="00EB3CC5"/>
    <w:rsid w:val="00EB3E7B"/>
    <w:rsid w:val="00EB4179"/>
    <w:rsid w:val="00EB423F"/>
    <w:rsid w:val="00EB4355"/>
    <w:rsid w:val="00EB447F"/>
    <w:rsid w:val="00EB480B"/>
    <w:rsid w:val="00EB49BE"/>
    <w:rsid w:val="00EB4BF3"/>
    <w:rsid w:val="00EB4DA9"/>
    <w:rsid w:val="00EB4DFB"/>
    <w:rsid w:val="00EB4E8D"/>
    <w:rsid w:val="00EB4F41"/>
    <w:rsid w:val="00EB4FF6"/>
    <w:rsid w:val="00EB5028"/>
    <w:rsid w:val="00EB5082"/>
    <w:rsid w:val="00EB50A2"/>
    <w:rsid w:val="00EB517D"/>
    <w:rsid w:val="00EB51A6"/>
    <w:rsid w:val="00EB53EF"/>
    <w:rsid w:val="00EB53F2"/>
    <w:rsid w:val="00EB56E6"/>
    <w:rsid w:val="00EB5835"/>
    <w:rsid w:val="00EB590F"/>
    <w:rsid w:val="00EB59BE"/>
    <w:rsid w:val="00EB5A16"/>
    <w:rsid w:val="00EB5B16"/>
    <w:rsid w:val="00EB5DB3"/>
    <w:rsid w:val="00EB5DE3"/>
    <w:rsid w:val="00EB5DF2"/>
    <w:rsid w:val="00EB5E28"/>
    <w:rsid w:val="00EB5F49"/>
    <w:rsid w:val="00EB61B7"/>
    <w:rsid w:val="00EB62C2"/>
    <w:rsid w:val="00EB6337"/>
    <w:rsid w:val="00EB667B"/>
    <w:rsid w:val="00EB6859"/>
    <w:rsid w:val="00EB691E"/>
    <w:rsid w:val="00EB6A92"/>
    <w:rsid w:val="00EB6AA1"/>
    <w:rsid w:val="00EB6ADD"/>
    <w:rsid w:val="00EB6D25"/>
    <w:rsid w:val="00EB6E69"/>
    <w:rsid w:val="00EB6ED4"/>
    <w:rsid w:val="00EB6F56"/>
    <w:rsid w:val="00EB71BD"/>
    <w:rsid w:val="00EB78CD"/>
    <w:rsid w:val="00EB79AB"/>
    <w:rsid w:val="00EB7AA8"/>
    <w:rsid w:val="00EB7E2F"/>
    <w:rsid w:val="00EB7F42"/>
    <w:rsid w:val="00EC0095"/>
    <w:rsid w:val="00EC009F"/>
    <w:rsid w:val="00EC0113"/>
    <w:rsid w:val="00EC0200"/>
    <w:rsid w:val="00EC042D"/>
    <w:rsid w:val="00EC0466"/>
    <w:rsid w:val="00EC0619"/>
    <w:rsid w:val="00EC0A45"/>
    <w:rsid w:val="00EC0BA7"/>
    <w:rsid w:val="00EC0D2C"/>
    <w:rsid w:val="00EC0D5F"/>
    <w:rsid w:val="00EC0F2A"/>
    <w:rsid w:val="00EC0F55"/>
    <w:rsid w:val="00EC1041"/>
    <w:rsid w:val="00EC1168"/>
    <w:rsid w:val="00EC1410"/>
    <w:rsid w:val="00EC1412"/>
    <w:rsid w:val="00EC16D5"/>
    <w:rsid w:val="00EC17D0"/>
    <w:rsid w:val="00EC1862"/>
    <w:rsid w:val="00EC186B"/>
    <w:rsid w:val="00EC190C"/>
    <w:rsid w:val="00EC1927"/>
    <w:rsid w:val="00EC1C3C"/>
    <w:rsid w:val="00EC1D58"/>
    <w:rsid w:val="00EC1EFE"/>
    <w:rsid w:val="00EC1F70"/>
    <w:rsid w:val="00EC2159"/>
    <w:rsid w:val="00EC23DE"/>
    <w:rsid w:val="00EC247B"/>
    <w:rsid w:val="00EC24A6"/>
    <w:rsid w:val="00EC250D"/>
    <w:rsid w:val="00EC2522"/>
    <w:rsid w:val="00EC25B4"/>
    <w:rsid w:val="00EC2992"/>
    <w:rsid w:val="00EC2A6D"/>
    <w:rsid w:val="00EC2B76"/>
    <w:rsid w:val="00EC2C11"/>
    <w:rsid w:val="00EC2E4F"/>
    <w:rsid w:val="00EC2E87"/>
    <w:rsid w:val="00EC2EF7"/>
    <w:rsid w:val="00EC3044"/>
    <w:rsid w:val="00EC3098"/>
    <w:rsid w:val="00EC31B8"/>
    <w:rsid w:val="00EC32F8"/>
    <w:rsid w:val="00EC338E"/>
    <w:rsid w:val="00EC346B"/>
    <w:rsid w:val="00EC353F"/>
    <w:rsid w:val="00EC354A"/>
    <w:rsid w:val="00EC35D8"/>
    <w:rsid w:val="00EC37C2"/>
    <w:rsid w:val="00EC37D5"/>
    <w:rsid w:val="00EC3BFD"/>
    <w:rsid w:val="00EC3C25"/>
    <w:rsid w:val="00EC3C29"/>
    <w:rsid w:val="00EC3E5A"/>
    <w:rsid w:val="00EC3F0F"/>
    <w:rsid w:val="00EC41DD"/>
    <w:rsid w:val="00EC4336"/>
    <w:rsid w:val="00EC446A"/>
    <w:rsid w:val="00EC47AD"/>
    <w:rsid w:val="00EC4882"/>
    <w:rsid w:val="00EC49A0"/>
    <w:rsid w:val="00EC49AB"/>
    <w:rsid w:val="00EC4B3A"/>
    <w:rsid w:val="00EC4BBF"/>
    <w:rsid w:val="00EC4C10"/>
    <w:rsid w:val="00EC4C93"/>
    <w:rsid w:val="00EC4D33"/>
    <w:rsid w:val="00EC4FD0"/>
    <w:rsid w:val="00EC50DD"/>
    <w:rsid w:val="00EC5192"/>
    <w:rsid w:val="00EC5211"/>
    <w:rsid w:val="00EC57FF"/>
    <w:rsid w:val="00EC58F5"/>
    <w:rsid w:val="00EC5F1B"/>
    <w:rsid w:val="00EC60E8"/>
    <w:rsid w:val="00EC64ED"/>
    <w:rsid w:val="00EC69E1"/>
    <w:rsid w:val="00EC6C38"/>
    <w:rsid w:val="00EC70D5"/>
    <w:rsid w:val="00EC72A5"/>
    <w:rsid w:val="00EC75DB"/>
    <w:rsid w:val="00EC7634"/>
    <w:rsid w:val="00EC7682"/>
    <w:rsid w:val="00EC768A"/>
    <w:rsid w:val="00EC78C2"/>
    <w:rsid w:val="00EC796F"/>
    <w:rsid w:val="00EC7D26"/>
    <w:rsid w:val="00EC7DB6"/>
    <w:rsid w:val="00EC7DFE"/>
    <w:rsid w:val="00EC7E70"/>
    <w:rsid w:val="00EC7EBF"/>
    <w:rsid w:val="00EC7EDA"/>
    <w:rsid w:val="00EC7FAC"/>
    <w:rsid w:val="00ED0045"/>
    <w:rsid w:val="00ED00D1"/>
    <w:rsid w:val="00ED017C"/>
    <w:rsid w:val="00ED036F"/>
    <w:rsid w:val="00ED05C9"/>
    <w:rsid w:val="00ED089A"/>
    <w:rsid w:val="00ED08AA"/>
    <w:rsid w:val="00ED08CF"/>
    <w:rsid w:val="00ED099D"/>
    <w:rsid w:val="00ED0A54"/>
    <w:rsid w:val="00ED0A96"/>
    <w:rsid w:val="00ED0B25"/>
    <w:rsid w:val="00ED0D90"/>
    <w:rsid w:val="00ED0E16"/>
    <w:rsid w:val="00ED0EEA"/>
    <w:rsid w:val="00ED0EFC"/>
    <w:rsid w:val="00ED0F84"/>
    <w:rsid w:val="00ED1001"/>
    <w:rsid w:val="00ED1045"/>
    <w:rsid w:val="00ED107C"/>
    <w:rsid w:val="00ED1202"/>
    <w:rsid w:val="00ED1869"/>
    <w:rsid w:val="00ED18C0"/>
    <w:rsid w:val="00ED19A9"/>
    <w:rsid w:val="00ED19B7"/>
    <w:rsid w:val="00ED1AA0"/>
    <w:rsid w:val="00ED1AB5"/>
    <w:rsid w:val="00ED1CBC"/>
    <w:rsid w:val="00ED1CE1"/>
    <w:rsid w:val="00ED1D08"/>
    <w:rsid w:val="00ED1D0E"/>
    <w:rsid w:val="00ED1D71"/>
    <w:rsid w:val="00ED1DCA"/>
    <w:rsid w:val="00ED2479"/>
    <w:rsid w:val="00ED2522"/>
    <w:rsid w:val="00ED27C5"/>
    <w:rsid w:val="00ED28B4"/>
    <w:rsid w:val="00ED28FF"/>
    <w:rsid w:val="00ED2A46"/>
    <w:rsid w:val="00ED2A6F"/>
    <w:rsid w:val="00ED2F33"/>
    <w:rsid w:val="00ED324E"/>
    <w:rsid w:val="00ED326E"/>
    <w:rsid w:val="00ED33B5"/>
    <w:rsid w:val="00ED33B8"/>
    <w:rsid w:val="00ED34A2"/>
    <w:rsid w:val="00ED34BF"/>
    <w:rsid w:val="00ED355A"/>
    <w:rsid w:val="00ED358C"/>
    <w:rsid w:val="00ED365A"/>
    <w:rsid w:val="00ED382F"/>
    <w:rsid w:val="00ED3958"/>
    <w:rsid w:val="00ED395E"/>
    <w:rsid w:val="00ED3962"/>
    <w:rsid w:val="00ED39CC"/>
    <w:rsid w:val="00ED3AAE"/>
    <w:rsid w:val="00ED3D1E"/>
    <w:rsid w:val="00ED3EBB"/>
    <w:rsid w:val="00ED3F79"/>
    <w:rsid w:val="00ED41B6"/>
    <w:rsid w:val="00ED4582"/>
    <w:rsid w:val="00ED4583"/>
    <w:rsid w:val="00ED459E"/>
    <w:rsid w:val="00ED46F5"/>
    <w:rsid w:val="00ED4713"/>
    <w:rsid w:val="00ED47F9"/>
    <w:rsid w:val="00ED4A69"/>
    <w:rsid w:val="00ED4EBD"/>
    <w:rsid w:val="00ED5039"/>
    <w:rsid w:val="00ED51E6"/>
    <w:rsid w:val="00ED51E8"/>
    <w:rsid w:val="00ED5296"/>
    <w:rsid w:val="00ED52FE"/>
    <w:rsid w:val="00ED54FB"/>
    <w:rsid w:val="00ED594C"/>
    <w:rsid w:val="00ED5A34"/>
    <w:rsid w:val="00ED5ACE"/>
    <w:rsid w:val="00ED5B53"/>
    <w:rsid w:val="00ED5BC0"/>
    <w:rsid w:val="00ED5C4D"/>
    <w:rsid w:val="00ED5CC8"/>
    <w:rsid w:val="00ED5E45"/>
    <w:rsid w:val="00ED5F17"/>
    <w:rsid w:val="00ED5FC2"/>
    <w:rsid w:val="00ED5FDE"/>
    <w:rsid w:val="00ED6274"/>
    <w:rsid w:val="00ED629B"/>
    <w:rsid w:val="00ED6319"/>
    <w:rsid w:val="00ED6359"/>
    <w:rsid w:val="00ED646B"/>
    <w:rsid w:val="00ED64D7"/>
    <w:rsid w:val="00ED653E"/>
    <w:rsid w:val="00ED6550"/>
    <w:rsid w:val="00ED6598"/>
    <w:rsid w:val="00ED65A0"/>
    <w:rsid w:val="00ED6839"/>
    <w:rsid w:val="00ED68AB"/>
    <w:rsid w:val="00ED68C9"/>
    <w:rsid w:val="00ED68EF"/>
    <w:rsid w:val="00ED6D61"/>
    <w:rsid w:val="00ED6E69"/>
    <w:rsid w:val="00ED6E91"/>
    <w:rsid w:val="00ED6F1E"/>
    <w:rsid w:val="00ED6F56"/>
    <w:rsid w:val="00ED6FBF"/>
    <w:rsid w:val="00ED701C"/>
    <w:rsid w:val="00ED70B7"/>
    <w:rsid w:val="00ED72AD"/>
    <w:rsid w:val="00ED7348"/>
    <w:rsid w:val="00ED73D1"/>
    <w:rsid w:val="00ED7817"/>
    <w:rsid w:val="00ED788D"/>
    <w:rsid w:val="00ED7926"/>
    <w:rsid w:val="00ED7ACB"/>
    <w:rsid w:val="00ED7ADA"/>
    <w:rsid w:val="00ED7CE0"/>
    <w:rsid w:val="00ED7E47"/>
    <w:rsid w:val="00ED7F32"/>
    <w:rsid w:val="00ED7F3B"/>
    <w:rsid w:val="00ED7F95"/>
    <w:rsid w:val="00EE0018"/>
    <w:rsid w:val="00EE007D"/>
    <w:rsid w:val="00EE0304"/>
    <w:rsid w:val="00EE037C"/>
    <w:rsid w:val="00EE040E"/>
    <w:rsid w:val="00EE042E"/>
    <w:rsid w:val="00EE0D57"/>
    <w:rsid w:val="00EE0F1A"/>
    <w:rsid w:val="00EE0F24"/>
    <w:rsid w:val="00EE11FB"/>
    <w:rsid w:val="00EE145C"/>
    <w:rsid w:val="00EE1559"/>
    <w:rsid w:val="00EE155A"/>
    <w:rsid w:val="00EE16A8"/>
    <w:rsid w:val="00EE16EB"/>
    <w:rsid w:val="00EE174C"/>
    <w:rsid w:val="00EE1761"/>
    <w:rsid w:val="00EE1837"/>
    <w:rsid w:val="00EE191C"/>
    <w:rsid w:val="00EE1C3C"/>
    <w:rsid w:val="00EE1CF9"/>
    <w:rsid w:val="00EE1D08"/>
    <w:rsid w:val="00EE1E06"/>
    <w:rsid w:val="00EE1E0A"/>
    <w:rsid w:val="00EE2048"/>
    <w:rsid w:val="00EE22D7"/>
    <w:rsid w:val="00EE2391"/>
    <w:rsid w:val="00EE2578"/>
    <w:rsid w:val="00EE25FD"/>
    <w:rsid w:val="00EE2675"/>
    <w:rsid w:val="00EE2692"/>
    <w:rsid w:val="00EE26B6"/>
    <w:rsid w:val="00EE2705"/>
    <w:rsid w:val="00EE273E"/>
    <w:rsid w:val="00EE277D"/>
    <w:rsid w:val="00EE27F5"/>
    <w:rsid w:val="00EE2894"/>
    <w:rsid w:val="00EE2C8A"/>
    <w:rsid w:val="00EE2D1C"/>
    <w:rsid w:val="00EE2D88"/>
    <w:rsid w:val="00EE2E72"/>
    <w:rsid w:val="00EE2E94"/>
    <w:rsid w:val="00EE2F12"/>
    <w:rsid w:val="00EE2F6A"/>
    <w:rsid w:val="00EE30F4"/>
    <w:rsid w:val="00EE33F5"/>
    <w:rsid w:val="00EE341B"/>
    <w:rsid w:val="00EE3538"/>
    <w:rsid w:val="00EE3612"/>
    <w:rsid w:val="00EE3617"/>
    <w:rsid w:val="00EE3682"/>
    <w:rsid w:val="00EE369E"/>
    <w:rsid w:val="00EE3796"/>
    <w:rsid w:val="00EE386D"/>
    <w:rsid w:val="00EE38E3"/>
    <w:rsid w:val="00EE392E"/>
    <w:rsid w:val="00EE393B"/>
    <w:rsid w:val="00EE3A10"/>
    <w:rsid w:val="00EE3D1E"/>
    <w:rsid w:val="00EE3EAB"/>
    <w:rsid w:val="00EE3EF2"/>
    <w:rsid w:val="00EE3F1A"/>
    <w:rsid w:val="00EE416A"/>
    <w:rsid w:val="00EE427E"/>
    <w:rsid w:val="00EE42A0"/>
    <w:rsid w:val="00EE42F4"/>
    <w:rsid w:val="00EE4309"/>
    <w:rsid w:val="00EE440E"/>
    <w:rsid w:val="00EE4566"/>
    <w:rsid w:val="00EE48C0"/>
    <w:rsid w:val="00EE49B5"/>
    <w:rsid w:val="00EE4A88"/>
    <w:rsid w:val="00EE4B7F"/>
    <w:rsid w:val="00EE4C9C"/>
    <w:rsid w:val="00EE500F"/>
    <w:rsid w:val="00EE507D"/>
    <w:rsid w:val="00EE525C"/>
    <w:rsid w:val="00EE528C"/>
    <w:rsid w:val="00EE52A0"/>
    <w:rsid w:val="00EE5341"/>
    <w:rsid w:val="00EE546B"/>
    <w:rsid w:val="00EE5612"/>
    <w:rsid w:val="00EE567E"/>
    <w:rsid w:val="00EE56EA"/>
    <w:rsid w:val="00EE595E"/>
    <w:rsid w:val="00EE5A8A"/>
    <w:rsid w:val="00EE5C33"/>
    <w:rsid w:val="00EE5D75"/>
    <w:rsid w:val="00EE5EAB"/>
    <w:rsid w:val="00EE5F4F"/>
    <w:rsid w:val="00EE615C"/>
    <w:rsid w:val="00EE62C9"/>
    <w:rsid w:val="00EE6646"/>
    <w:rsid w:val="00EE6704"/>
    <w:rsid w:val="00EE673E"/>
    <w:rsid w:val="00EE6A49"/>
    <w:rsid w:val="00EE6D11"/>
    <w:rsid w:val="00EE6D20"/>
    <w:rsid w:val="00EE7033"/>
    <w:rsid w:val="00EE70C4"/>
    <w:rsid w:val="00EE713A"/>
    <w:rsid w:val="00EE7211"/>
    <w:rsid w:val="00EE721E"/>
    <w:rsid w:val="00EE7221"/>
    <w:rsid w:val="00EE7387"/>
    <w:rsid w:val="00EE7445"/>
    <w:rsid w:val="00EE7542"/>
    <w:rsid w:val="00EE7836"/>
    <w:rsid w:val="00EE78C3"/>
    <w:rsid w:val="00EE78EF"/>
    <w:rsid w:val="00EE78FE"/>
    <w:rsid w:val="00EE7A87"/>
    <w:rsid w:val="00EE7ADA"/>
    <w:rsid w:val="00EE7B3D"/>
    <w:rsid w:val="00EE7CDF"/>
    <w:rsid w:val="00EE7E65"/>
    <w:rsid w:val="00EF0239"/>
    <w:rsid w:val="00EF0348"/>
    <w:rsid w:val="00EF0363"/>
    <w:rsid w:val="00EF05B0"/>
    <w:rsid w:val="00EF066A"/>
    <w:rsid w:val="00EF07B3"/>
    <w:rsid w:val="00EF0880"/>
    <w:rsid w:val="00EF0A92"/>
    <w:rsid w:val="00EF0B43"/>
    <w:rsid w:val="00EF0D0A"/>
    <w:rsid w:val="00EF0D43"/>
    <w:rsid w:val="00EF0E5B"/>
    <w:rsid w:val="00EF0EF6"/>
    <w:rsid w:val="00EF129A"/>
    <w:rsid w:val="00EF12CD"/>
    <w:rsid w:val="00EF12E7"/>
    <w:rsid w:val="00EF13B3"/>
    <w:rsid w:val="00EF14B7"/>
    <w:rsid w:val="00EF1568"/>
    <w:rsid w:val="00EF16D2"/>
    <w:rsid w:val="00EF18F8"/>
    <w:rsid w:val="00EF1C2A"/>
    <w:rsid w:val="00EF1E17"/>
    <w:rsid w:val="00EF20AA"/>
    <w:rsid w:val="00EF21A4"/>
    <w:rsid w:val="00EF21D5"/>
    <w:rsid w:val="00EF21FC"/>
    <w:rsid w:val="00EF23C0"/>
    <w:rsid w:val="00EF256E"/>
    <w:rsid w:val="00EF2578"/>
    <w:rsid w:val="00EF2631"/>
    <w:rsid w:val="00EF26C0"/>
    <w:rsid w:val="00EF2712"/>
    <w:rsid w:val="00EF2738"/>
    <w:rsid w:val="00EF2747"/>
    <w:rsid w:val="00EF2781"/>
    <w:rsid w:val="00EF27B2"/>
    <w:rsid w:val="00EF2883"/>
    <w:rsid w:val="00EF2A6E"/>
    <w:rsid w:val="00EF2AED"/>
    <w:rsid w:val="00EF2BF2"/>
    <w:rsid w:val="00EF2CB9"/>
    <w:rsid w:val="00EF2CC1"/>
    <w:rsid w:val="00EF2DE4"/>
    <w:rsid w:val="00EF2F04"/>
    <w:rsid w:val="00EF2FCA"/>
    <w:rsid w:val="00EF30B7"/>
    <w:rsid w:val="00EF334B"/>
    <w:rsid w:val="00EF3401"/>
    <w:rsid w:val="00EF35AD"/>
    <w:rsid w:val="00EF3620"/>
    <w:rsid w:val="00EF36C3"/>
    <w:rsid w:val="00EF37C7"/>
    <w:rsid w:val="00EF38FD"/>
    <w:rsid w:val="00EF3A7D"/>
    <w:rsid w:val="00EF3BC9"/>
    <w:rsid w:val="00EF3C15"/>
    <w:rsid w:val="00EF3D2D"/>
    <w:rsid w:val="00EF3D7C"/>
    <w:rsid w:val="00EF3E17"/>
    <w:rsid w:val="00EF3ED9"/>
    <w:rsid w:val="00EF40B9"/>
    <w:rsid w:val="00EF41D7"/>
    <w:rsid w:val="00EF4366"/>
    <w:rsid w:val="00EF4503"/>
    <w:rsid w:val="00EF4515"/>
    <w:rsid w:val="00EF45F6"/>
    <w:rsid w:val="00EF4708"/>
    <w:rsid w:val="00EF471C"/>
    <w:rsid w:val="00EF4A8F"/>
    <w:rsid w:val="00EF4AC0"/>
    <w:rsid w:val="00EF4BAB"/>
    <w:rsid w:val="00EF4BC5"/>
    <w:rsid w:val="00EF4EEF"/>
    <w:rsid w:val="00EF4FD2"/>
    <w:rsid w:val="00EF5255"/>
    <w:rsid w:val="00EF5498"/>
    <w:rsid w:val="00EF5552"/>
    <w:rsid w:val="00EF5613"/>
    <w:rsid w:val="00EF5693"/>
    <w:rsid w:val="00EF56FF"/>
    <w:rsid w:val="00EF58AA"/>
    <w:rsid w:val="00EF58DC"/>
    <w:rsid w:val="00EF638E"/>
    <w:rsid w:val="00EF6497"/>
    <w:rsid w:val="00EF65AE"/>
    <w:rsid w:val="00EF677E"/>
    <w:rsid w:val="00EF69CA"/>
    <w:rsid w:val="00EF6B06"/>
    <w:rsid w:val="00EF6BAE"/>
    <w:rsid w:val="00EF6DA1"/>
    <w:rsid w:val="00EF6E12"/>
    <w:rsid w:val="00EF6E56"/>
    <w:rsid w:val="00EF6F8C"/>
    <w:rsid w:val="00EF73BE"/>
    <w:rsid w:val="00EF742E"/>
    <w:rsid w:val="00EF7522"/>
    <w:rsid w:val="00EF783B"/>
    <w:rsid w:val="00EF78CB"/>
    <w:rsid w:val="00EF7D2B"/>
    <w:rsid w:val="00EF7DBC"/>
    <w:rsid w:val="00EF7F45"/>
    <w:rsid w:val="00F000F2"/>
    <w:rsid w:val="00F0065E"/>
    <w:rsid w:val="00F008FC"/>
    <w:rsid w:val="00F00957"/>
    <w:rsid w:val="00F009CF"/>
    <w:rsid w:val="00F00DD7"/>
    <w:rsid w:val="00F00F40"/>
    <w:rsid w:val="00F00FA9"/>
    <w:rsid w:val="00F01044"/>
    <w:rsid w:val="00F01146"/>
    <w:rsid w:val="00F01382"/>
    <w:rsid w:val="00F0147F"/>
    <w:rsid w:val="00F0149A"/>
    <w:rsid w:val="00F0168A"/>
    <w:rsid w:val="00F016B2"/>
    <w:rsid w:val="00F01704"/>
    <w:rsid w:val="00F017A9"/>
    <w:rsid w:val="00F0186B"/>
    <w:rsid w:val="00F0189A"/>
    <w:rsid w:val="00F019B8"/>
    <w:rsid w:val="00F01A06"/>
    <w:rsid w:val="00F01AA6"/>
    <w:rsid w:val="00F01C8C"/>
    <w:rsid w:val="00F01DA4"/>
    <w:rsid w:val="00F01F13"/>
    <w:rsid w:val="00F0208D"/>
    <w:rsid w:val="00F021B9"/>
    <w:rsid w:val="00F021CB"/>
    <w:rsid w:val="00F021DA"/>
    <w:rsid w:val="00F02282"/>
    <w:rsid w:val="00F0281F"/>
    <w:rsid w:val="00F02914"/>
    <w:rsid w:val="00F02945"/>
    <w:rsid w:val="00F029AF"/>
    <w:rsid w:val="00F02B5A"/>
    <w:rsid w:val="00F02B6A"/>
    <w:rsid w:val="00F02BD0"/>
    <w:rsid w:val="00F02C60"/>
    <w:rsid w:val="00F02DFA"/>
    <w:rsid w:val="00F030DA"/>
    <w:rsid w:val="00F0340D"/>
    <w:rsid w:val="00F03433"/>
    <w:rsid w:val="00F03507"/>
    <w:rsid w:val="00F0360A"/>
    <w:rsid w:val="00F0364C"/>
    <w:rsid w:val="00F0399F"/>
    <w:rsid w:val="00F03A76"/>
    <w:rsid w:val="00F03B93"/>
    <w:rsid w:val="00F03BD7"/>
    <w:rsid w:val="00F03D86"/>
    <w:rsid w:val="00F03DB9"/>
    <w:rsid w:val="00F04173"/>
    <w:rsid w:val="00F04491"/>
    <w:rsid w:val="00F044F8"/>
    <w:rsid w:val="00F048DF"/>
    <w:rsid w:val="00F04968"/>
    <w:rsid w:val="00F04A0A"/>
    <w:rsid w:val="00F04A36"/>
    <w:rsid w:val="00F04B06"/>
    <w:rsid w:val="00F04C66"/>
    <w:rsid w:val="00F04E71"/>
    <w:rsid w:val="00F05094"/>
    <w:rsid w:val="00F050C9"/>
    <w:rsid w:val="00F051BC"/>
    <w:rsid w:val="00F05351"/>
    <w:rsid w:val="00F05395"/>
    <w:rsid w:val="00F053B4"/>
    <w:rsid w:val="00F0560B"/>
    <w:rsid w:val="00F0565A"/>
    <w:rsid w:val="00F056CA"/>
    <w:rsid w:val="00F05B77"/>
    <w:rsid w:val="00F05C2B"/>
    <w:rsid w:val="00F05DBA"/>
    <w:rsid w:val="00F05E07"/>
    <w:rsid w:val="00F05EBA"/>
    <w:rsid w:val="00F05ECA"/>
    <w:rsid w:val="00F05F94"/>
    <w:rsid w:val="00F0604D"/>
    <w:rsid w:val="00F0605F"/>
    <w:rsid w:val="00F0609F"/>
    <w:rsid w:val="00F0615A"/>
    <w:rsid w:val="00F063B4"/>
    <w:rsid w:val="00F065A8"/>
    <w:rsid w:val="00F065C8"/>
    <w:rsid w:val="00F06673"/>
    <w:rsid w:val="00F067EF"/>
    <w:rsid w:val="00F06864"/>
    <w:rsid w:val="00F06930"/>
    <w:rsid w:val="00F0694F"/>
    <w:rsid w:val="00F069B2"/>
    <w:rsid w:val="00F06A8B"/>
    <w:rsid w:val="00F06B29"/>
    <w:rsid w:val="00F06BA2"/>
    <w:rsid w:val="00F06BB8"/>
    <w:rsid w:val="00F06D84"/>
    <w:rsid w:val="00F06E04"/>
    <w:rsid w:val="00F06E53"/>
    <w:rsid w:val="00F0704C"/>
    <w:rsid w:val="00F070E4"/>
    <w:rsid w:val="00F07164"/>
    <w:rsid w:val="00F0720C"/>
    <w:rsid w:val="00F07285"/>
    <w:rsid w:val="00F07384"/>
    <w:rsid w:val="00F073E9"/>
    <w:rsid w:val="00F07468"/>
    <w:rsid w:val="00F076A0"/>
    <w:rsid w:val="00F07733"/>
    <w:rsid w:val="00F078EB"/>
    <w:rsid w:val="00F07999"/>
    <w:rsid w:val="00F07A15"/>
    <w:rsid w:val="00F07AA6"/>
    <w:rsid w:val="00F07B11"/>
    <w:rsid w:val="00F07BC3"/>
    <w:rsid w:val="00F07BCF"/>
    <w:rsid w:val="00F07BE2"/>
    <w:rsid w:val="00F07BE8"/>
    <w:rsid w:val="00F07E10"/>
    <w:rsid w:val="00F1039D"/>
    <w:rsid w:val="00F105CB"/>
    <w:rsid w:val="00F1080A"/>
    <w:rsid w:val="00F10A77"/>
    <w:rsid w:val="00F10BD8"/>
    <w:rsid w:val="00F10C39"/>
    <w:rsid w:val="00F10D31"/>
    <w:rsid w:val="00F10E7B"/>
    <w:rsid w:val="00F10F0F"/>
    <w:rsid w:val="00F110CD"/>
    <w:rsid w:val="00F1132B"/>
    <w:rsid w:val="00F113D9"/>
    <w:rsid w:val="00F11489"/>
    <w:rsid w:val="00F11678"/>
    <w:rsid w:val="00F1168E"/>
    <w:rsid w:val="00F11691"/>
    <w:rsid w:val="00F11808"/>
    <w:rsid w:val="00F11BD3"/>
    <w:rsid w:val="00F11C62"/>
    <w:rsid w:val="00F11FA2"/>
    <w:rsid w:val="00F11FF6"/>
    <w:rsid w:val="00F1285C"/>
    <w:rsid w:val="00F128C7"/>
    <w:rsid w:val="00F12951"/>
    <w:rsid w:val="00F129EF"/>
    <w:rsid w:val="00F12AFD"/>
    <w:rsid w:val="00F12C12"/>
    <w:rsid w:val="00F12D81"/>
    <w:rsid w:val="00F130A6"/>
    <w:rsid w:val="00F13145"/>
    <w:rsid w:val="00F131BE"/>
    <w:rsid w:val="00F13426"/>
    <w:rsid w:val="00F1362D"/>
    <w:rsid w:val="00F137A0"/>
    <w:rsid w:val="00F137D5"/>
    <w:rsid w:val="00F13888"/>
    <w:rsid w:val="00F1398C"/>
    <w:rsid w:val="00F139B2"/>
    <w:rsid w:val="00F13A04"/>
    <w:rsid w:val="00F13A39"/>
    <w:rsid w:val="00F13A43"/>
    <w:rsid w:val="00F13A4D"/>
    <w:rsid w:val="00F13B6B"/>
    <w:rsid w:val="00F13F04"/>
    <w:rsid w:val="00F140B7"/>
    <w:rsid w:val="00F14214"/>
    <w:rsid w:val="00F14343"/>
    <w:rsid w:val="00F14386"/>
    <w:rsid w:val="00F14707"/>
    <w:rsid w:val="00F1478B"/>
    <w:rsid w:val="00F149F9"/>
    <w:rsid w:val="00F14A95"/>
    <w:rsid w:val="00F14BD7"/>
    <w:rsid w:val="00F14C50"/>
    <w:rsid w:val="00F14D7F"/>
    <w:rsid w:val="00F14EBE"/>
    <w:rsid w:val="00F14F2D"/>
    <w:rsid w:val="00F152B4"/>
    <w:rsid w:val="00F15377"/>
    <w:rsid w:val="00F15612"/>
    <w:rsid w:val="00F1572A"/>
    <w:rsid w:val="00F15757"/>
    <w:rsid w:val="00F1595A"/>
    <w:rsid w:val="00F159A8"/>
    <w:rsid w:val="00F15A42"/>
    <w:rsid w:val="00F15BE4"/>
    <w:rsid w:val="00F15E24"/>
    <w:rsid w:val="00F15F37"/>
    <w:rsid w:val="00F1606B"/>
    <w:rsid w:val="00F16297"/>
    <w:rsid w:val="00F16340"/>
    <w:rsid w:val="00F165B0"/>
    <w:rsid w:val="00F16E93"/>
    <w:rsid w:val="00F170AD"/>
    <w:rsid w:val="00F171D2"/>
    <w:rsid w:val="00F17257"/>
    <w:rsid w:val="00F172BC"/>
    <w:rsid w:val="00F17622"/>
    <w:rsid w:val="00F178DC"/>
    <w:rsid w:val="00F17B3E"/>
    <w:rsid w:val="00F17E12"/>
    <w:rsid w:val="00F17FE3"/>
    <w:rsid w:val="00F20088"/>
    <w:rsid w:val="00F200B0"/>
    <w:rsid w:val="00F20284"/>
    <w:rsid w:val="00F206E0"/>
    <w:rsid w:val="00F20719"/>
    <w:rsid w:val="00F207F6"/>
    <w:rsid w:val="00F20A41"/>
    <w:rsid w:val="00F20A5C"/>
    <w:rsid w:val="00F20AB0"/>
    <w:rsid w:val="00F20AC8"/>
    <w:rsid w:val="00F20EAB"/>
    <w:rsid w:val="00F20F9A"/>
    <w:rsid w:val="00F21068"/>
    <w:rsid w:val="00F210BB"/>
    <w:rsid w:val="00F210D6"/>
    <w:rsid w:val="00F2111E"/>
    <w:rsid w:val="00F21218"/>
    <w:rsid w:val="00F212BA"/>
    <w:rsid w:val="00F21538"/>
    <w:rsid w:val="00F21634"/>
    <w:rsid w:val="00F21706"/>
    <w:rsid w:val="00F21762"/>
    <w:rsid w:val="00F218CC"/>
    <w:rsid w:val="00F2194E"/>
    <w:rsid w:val="00F219ED"/>
    <w:rsid w:val="00F21A03"/>
    <w:rsid w:val="00F21B71"/>
    <w:rsid w:val="00F21BA2"/>
    <w:rsid w:val="00F21C74"/>
    <w:rsid w:val="00F21CF9"/>
    <w:rsid w:val="00F21D42"/>
    <w:rsid w:val="00F21F25"/>
    <w:rsid w:val="00F2207B"/>
    <w:rsid w:val="00F22115"/>
    <w:rsid w:val="00F221FC"/>
    <w:rsid w:val="00F22401"/>
    <w:rsid w:val="00F225EF"/>
    <w:rsid w:val="00F22630"/>
    <w:rsid w:val="00F2266C"/>
    <w:rsid w:val="00F2283B"/>
    <w:rsid w:val="00F2286D"/>
    <w:rsid w:val="00F228FE"/>
    <w:rsid w:val="00F22993"/>
    <w:rsid w:val="00F22B8F"/>
    <w:rsid w:val="00F22BEC"/>
    <w:rsid w:val="00F23058"/>
    <w:rsid w:val="00F230CF"/>
    <w:rsid w:val="00F232A8"/>
    <w:rsid w:val="00F23590"/>
    <w:rsid w:val="00F235C3"/>
    <w:rsid w:val="00F236B8"/>
    <w:rsid w:val="00F236F3"/>
    <w:rsid w:val="00F23805"/>
    <w:rsid w:val="00F23878"/>
    <w:rsid w:val="00F238D7"/>
    <w:rsid w:val="00F2390A"/>
    <w:rsid w:val="00F23BA0"/>
    <w:rsid w:val="00F23D33"/>
    <w:rsid w:val="00F23D3D"/>
    <w:rsid w:val="00F23D7E"/>
    <w:rsid w:val="00F23E71"/>
    <w:rsid w:val="00F23EF6"/>
    <w:rsid w:val="00F23F38"/>
    <w:rsid w:val="00F241C3"/>
    <w:rsid w:val="00F241FB"/>
    <w:rsid w:val="00F242C2"/>
    <w:rsid w:val="00F243E0"/>
    <w:rsid w:val="00F2440C"/>
    <w:rsid w:val="00F24470"/>
    <w:rsid w:val="00F24905"/>
    <w:rsid w:val="00F24B1F"/>
    <w:rsid w:val="00F24C40"/>
    <w:rsid w:val="00F24C76"/>
    <w:rsid w:val="00F2505E"/>
    <w:rsid w:val="00F25208"/>
    <w:rsid w:val="00F25368"/>
    <w:rsid w:val="00F254CF"/>
    <w:rsid w:val="00F255C5"/>
    <w:rsid w:val="00F25775"/>
    <w:rsid w:val="00F25853"/>
    <w:rsid w:val="00F2596B"/>
    <w:rsid w:val="00F25A05"/>
    <w:rsid w:val="00F25BA7"/>
    <w:rsid w:val="00F25BCE"/>
    <w:rsid w:val="00F25D9D"/>
    <w:rsid w:val="00F25F73"/>
    <w:rsid w:val="00F262A8"/>
    <w:rsid w:val="00F266D0"/>
    <w:rsid w:val="00F266D4"/>
    <w:rsid w:val="00F266D9"/>
    <w:rsid w:val="00F267FA"/>
    <w:rsid w:val="00F26871"/>
    <w:rsid w:val="00F2691B"/>
    <w:rsid w:val="00F26973"/>
    <w:rsid w:val="00F2699B"/>
    <w:rsid w:val="00F26C40"/>
    <w:rsid w:val="00F26D20"/>
    <w:rsid w:val="00F26D2D"/>
    <w:rsid w:val="00F26D98"/>
    <w:rsid w:val="00F26DD2"/>
    <w:rsid w:val="00F26E96"/>
    <w:rsid w:val="00F270EC"/>
    <w:rsid w:val="00F27163"/>
    <w:rsid w:val="00F271FD"/>
    <w:rsid w:val="00F273BC"/>
    <w:rsid w:val="00F274BF"/>
    <w:rsid w:val="00F27AC5"/>
    <w:rsid w:val="00F27F0B"/>
    <w:rsid w:val="00F27FD4"/>
    <w:rsid w:val="00F3011B"/>
    <w:rsid w:val="00F301CE"/>
    <w:rsid w:val="00F30368"/>
    <w:rsid w:val="00F30586"/>
    <w:rsid w:val="00F30787"/>
    <w:rsid w:val="00F3078A"/>
    <w:rsid w:val="00F3090A"/>
    <w:rsid w:val="00F3099C"/>
    <w:rsid w:val="00F30C09"/>
    <w:rsid w:val="00F30CD4"/>
    <w:rsid w:val="00F30DE7"/>
    <w:rsid w:val="00F31095"/>
    <w:rsid w:val="00F310A1"/>
    <w:rsid w:val="00F3111D"/>
    <w:rsid w:val="00F3119F"/>
    <w:rsid w:val="00F31243"/>
    <w:rsid w:val="00F31349"/>
    <w:rsid w:val="00F31406"/>
    <w:rsid w:val="00F31585"/>
    <w:rsid w:val="00F3159C"/>
    <w:rsid w:val="00F31649"/>
    <w:rsid w:val="00F317DC"/>
    <w:rsid w:val="00F31848"/>
    <w:rsid w:val="00F31AE1"/>
    <w:rsid w:val="00F31D3F"/>
    <w:rsid w:val="00F31DA7"/>
    <w:rsid w:val="00F31EAB"/>
    <w:rsid w:val="00F31F65"/>
    <w:rsid w:val="00F32561"/>
    <w:rsid w:val="00F32795"/>
    <w:rsid w:val="00F3282C"/>
    <w:rsid w:val="00F32BE2"/>
    <w:rsid w:val="00F32DC8"/>
    <w:rsid w:val="00F33099"/>
    <w:rsid w:val="00F33299"/>
    <w:rsid w:val="00F334EB"/>
    <w:rsid w:val="00F33971"/>
    <w:rsid w:val="00F33C7C"/>
    <w:rsid w:val="00F33DA9"/>
    <w:rsid w:val="00F33ECD"/>
    <w:rsid w:val="00F34138"/>
    <w:rsid w:val="00F341C2"/>
    <w:rsid w:val="00F34417"/>
    <w:rsid w:val="00F34439"/>
    <w:rsid w:val="00F3454B"/>
    <w:rsid w:val="00F345D3"/>
    <w:rsid w:val="00F3471C"/>
    <w:rsid w:val="00F34AD8"/>
    <w:rsid w:val="00F34BF5"/>
    <w:rsid w:val="00F34C51"/>
    <w:rsid w:val="00F34CD6"/>
    <w:rsid w:val="00F34E14"/>
    <w:rsid w:val="00F35191"/>
    <w:rsid w:val="00F351E3"/>
    <w:rsid w:val="00F35201"/>
    <w:rsid w:val="00F353E4"/>
    <w:rsid w:val="00F354CB"/>
    <w:rsid w:val="00F35510"/>
    <w:rsid w:val="00F35533"/>
    <w:rsid w:val="00F35922"/>
    <w:rsid w:val="00F3597E"/>
    <w:rsid w:val="00F3599E"/>
    <w:rsid w:val="00F35CEB"/>
    <w:rsid w:val="00F35E2E"/>
    <w:rsid w:val="00F35E55"/>
    <w:rsid w:val="00F35F4A"/>
    <w:rsid w:val="00F35F9B"/>
    <w:rsid w:val="00F35FD7"/>
    <w:rsid w:val="00F3603B"/>
    <w:rsid w:val="00F36041"/>
    <w:rsid w:val="00F3604D"/>
    <w:rsid w:val="00F3610F"/>
    <w:rsid w:val="00F36212"/>
    <w:rsid w:val="00F362F8"/>
    <w:rsid w:val="00F3638C"/>
    <w:rsid w:val="00F36577"/>
    <w:rsid w:val="00F365A5"/>
    <w:rsid w:val="00F366BC"/>
    <w:rsid w:val="00F367B2"/>
    <w:rsid w:val="00F367B5"/>
    <w:rsid w:val="00F36933"/>
    <w:rsid w:val="00F3694B"/>
    <w:rsid w:val="00F36BDD"/>
    <w:rsid w:val="00F36CDA"/>
    <w:rsid w:val="00F36D0E"/>
    <w:rsid w:val="00F36D6E"/>
    <w:rsid w:val="00F36DA5"/>
    <w:rsid w:val="00F3708B"/>
    <w:rsid w:val="00F370EA"/>
    <w:rsid w:val="00F370FF"/>
    <w:rsid w:val="00F37127"/>
    <w:rsid w:val="00F37216"/>
    <w:rsid w:val="00F3735C"/>
    <w:rsid w:val="00F37779"/>
    <w:rsid w:val="00F377E6"/>
    <w:rsid w:val="00F37848"/>
    <w:rsid w:val="00F3798C"/>
    <w:rsid w:val="00F379DA"/>
    <w:rsid w:val="00F37A50"/>
    <w:rsid w:val="00F37B01"/>
    <w:rsid w:val="00F37BE3"/>
    <w:rsid w:val="00F37D5D"/>
    <w:rsid w:val="00F37D99"/>
    <w:rsid w:val="00F40023"/>
    <w:rsid w:val="00F40195"/>
    <w:rsid w:val="00F408C0"/>
    <w:rsid w:val="00F409B2"/>
    <w:rsid w:val="00F409CF"/>
    <w:rsid w:val="00F40A9A"/>
    <w:rsid w:val="00F40D30"/>
    <w:rsid w:val="00F40E7B"/>
    <w:rsid w:val="00F40EA0"/>
    <w:rsid w:val="00F40F5C"/>
    <w:rsid w:val="00F41281"/>
    <w:rsid w:val="00F4136D"/>
    <w:rsid w:val="00F41629"/>
    <w:rsid w:val="00F416B4"/>
    <w:rsid w:val="00F416F6"/>
    <w:rsid w:val="00F41711"/>
    <w:rsid w:val="00F417E7"/>
    <w:rsid w:val="00F41887"/>
    <w:rsid w:val="00F418D7"/>
    <w:rsid w:val="00F4191D"/>
    <w:rsid w:val="00F41947"/>
    <w:rsid w:val="00F4194D"/>
    <w:rsid w:val="00F419C5"/>
    <w:rsid w:val="00F41B2B"/>
    <w:rsid w:val="00F41B97"/>
    <w:rsid w:val="00F41CC1"/>
    <w:rsid w:val="00F41CE6"/>
    <w:rsid w:val="00F42070"/>
    <w:rsid w:val="00F425E0"/>
    <w:rsid w:val="00F42631"/>
    <w:rsid w:val="00F426A8"/>
    <w:rsid w:val="00F426BB"/>
    <w:rsid w:val="00F42735"/>
    <w:rsid w:val="00F4273F"/>
    <w:rsid w:val="00F42776"/>
    <w:rsid w:val="00F427CC"/>
    <w:rsid w:val="00F427DA"/>
    <w:rsid w:val="00F42805"/>
    <w:rsid w:val="00F42920"/>
    <w:rsid w:val="00F42AB3"/>
    <w:rsid w:val="00F42CF9"/>
    <w:rsid w:val="00F42D70"/>
    <w:rsid w:val="00F42D75"/>
    <w:rsid w:val="00F42D7D"/>
    <w:rsid w:val="00F42E44"/>
    <w:rsid w:val="00F42F81"/>
    <w:rsid w:val="00F43078"/>
    <w:rsid w:val="00F430E2"/>
    <w:rsid w:val="00F430E3"/>
    <w:rsid w:val="00F434E6"/>
    <w:rsid w:val="00F43573"/>
    <w:rsid w:val="00F439FC"/>
    <w:rsid w:val="00F43ABD"/>
    <w:rsid w:val="00F43BE7"/>
    <w:rsid w:val="00F43C38"/>
    <w:rsid w:val="00F43E05"/>
    <w:rsid w:val="00F43EAF"/>
    <w:rsid w:val="00F43F07"/>
    <w:rsid w:val="00F43F4D"/>
    <w:rsid w:val="00F44032"/>
    <w:rsid w:val="00F446E0"/>
    <w:rsid w:val="00F4472C"/>
    <w:rsid w:val="00F448EF"/>
    <w:rsid w:val="00F449BB"/>
    <w:rsid w:val="00F449BF"/>
    <w:rsid w:val="00F449D3"/>
    <w:rsid w:val="00F44B82"/>
    <w:rsid w:val="00F45432"/>
    <w:rsid w:val="00F454A5"/>
    <w:rsid w:val="00F454AD"/>
    <w:rsid w:val="00F454B5"/>
    <w:rsid w:val="00F454D9"/>
    <w:rsid w:val="00F454E7"/>
    <w:rsid w:val="00F45507"/>
    <w:rsid w:val="00F458CC"/>
    <w:rsid w:val="00F45943"/>
    <w:rsid w:val="00F4597A"/>
    <w:rsid w:val="00F4598B"/>
    <w:rsid w:val="00F45C0D"/>
    <w:rsid w:val="00F45D4B"/>
    <w:rsid w:val="00F45D90"/>
    <w:rsid w:val="00F4606D"/>
    <w:rsid w:val="00F460BE"/>
    <w:rsid w:val="00F4611A"/>
    <w:rsid w:val="00F4625A"/>
    <w:rsid w:val="00F46693"/>
    <w:rsid w:val="00F468C6"/>
    <w:rsid w:val="00F4692D"/>
    <w:rsid w:val="00F469A7"/>
    <w:rsid w:val="00F46A9E"/>
    <w:rsid w:val="00F46BCE"/>
    <w:rsid w:val="00F46DD4"/>
    <w:rsid w:val="00F46EB9"/>
    <w:rsid w:val="00F471E1"/>
    <w:rsid w:val="00F4720D"/>
    <w:rsid w:val="00F47363"/>
    <w:rsid w:val="00F47371"/>
    <w:rsid w:val="00F475CC"/>
    <w:rsid w:val="00F475DB"/>
    <w:rsid w:val="00F47681"/>
    <w:rsid w:val="00F476BD"/>
    <w:rsid w:val="00F4784A"/>
    <w:rsid w:val="00F47940"/>
    <w:rsid w:val="00F47AAE"/>
    <w:rsid w:val="00F47B6A"/>
    <w:rsid w:val="00F47C44"/>
    <w:rsid w:val="00F47EC1"/>
    <w:rsid w:val="00F47FBD"/>
    <w:rsid w:val="00F5032A"/>
    <w:rsid w:val="00F50373"/>
    <w:rsid w:val="00F5038F"/>
    <w:rsid w:val="00F505F2"/>
    <w:rsid w:val="00F5094B"/>
    <w:rsid w:val="00F50A0F"/>
    <w:rsid w:val="00F50AE4"/>
    <w:rsid w:val="00F50B30"/>
    <w:rsid w:val="00F50B84"/>
    <w:rsid w:val="00F50B89"/>
    <w:rsid w:val="00F50C0E"/>
    <w:rsid w:val="00F50D78"/>
    <w:rsid w:val="00F50FB4"/>
    <w:rsid w:val="00F50FD9"/>
    <w:rsid w:val="00F510B5"/>
    <w:rsid w:val="00F512DA"/>
    <w:rsid w:val="00F512DC"/>
    <w:rsid w:val="00F51328"/>
    <w:rsid w:val="00F51401"/>
    <w:rsid w:val="00F514ED"/>
    <w:rsid w:val="00F5169A"/>
    <w:rsid w:val="00F51702"/>
    <w:rsid w:val="00F51843"/>
    <w:rsid w:val="00F51908"/>
    <w:rsid w:val="00F51A85"/>
    <w:rsid w:val="00F51C81"/>
    <w:rsid w:val="00F51D80"/>
    <w:rsid w:val="00F51F0E"/>
    <w:rsid w:val="00F520B1"/>
    <w:rsid w:val="00F52256"/>
    <w:rsid w:val="00F5229E"/>
    <w:rsid w:val="00F522E3"/>
    <w:rsid w:val="00F52364"/>
    <w:rsid w:val="00F52571"/>
    <w:rsid w:val="00F528BD"/>
    <w:rsid w:val="00F52A39"/>
    <w:rsid w:val="00F52A63"/>
    <w:rsid w:val="00F52AD8"/>
    <w:rsid w:val="00F52B8C"/>
    <w:rsid w:val="00F52E6C"/>
    <w:rsid w:val="00F52F4A"/>
    <w:rsid w:val="00F53101"/>
    <w:rsid w:val="00F53137"/>
    <w:rsid w:val="00F53182"/>
    <w:rsid w:val="00F53239"/>
    <w:rsid w:val="00F5326B"/>
    <w:rsid w:val="00F53420"/>
    <w:rsid w:val="00F53577"/>
    <w:rsid w:val="00F5360A"/>
    <w:rsid w:val="00F5369B"/>
    <w:rsid w:val="00F53712"/>
    <w:rsid w:val="00F5387D"/>
    <w:rsid w:val="00F5390E"/>
    <w:rsid w:val="00F539DD"/>
    <w:rsid w:val="00F53A4A"/>
    <w:rsid w:val="00F53BA0"/>
    <w:rsid w:val="00F53C00"/>
    <w:rsid w:val="00F53C42"/>
    <w:rsid w:val="00F53D21"/>
    <w:rsid w:val="00F53D2E"/>
    <w:rsid w:val="00F53DA1"/>
    <w:rsid w:val="00F53F1D"/>
    <w:rsid w:val="00F53F6E"/>
    <w:rsid w:val="00F53FA4"/>
    <w:rsid w:val="00F54141"/>
    <w:rsid w:val="00F5422C"/>
    <w:rsid w:val="00F54323"/>
    <w:rsid w:val="00F54603"/>
    <w:rsid w:val="00F548C7"/>
    <w:rsid w:val="00F54B78"/>
    <w:rsid w:val="00F54C49"/>
    <w:rsid w:val="00F54D8C"/>
    <w:rsid w:val="00F54DE6"/>
    <w:rsid w:val="00F54EC1"/>
    <w:rsid w:val="00F55176"/>
    <w:rsid w:val="00F55207"/>
    <w:rsid w:val="00F5536A"/>
    <w:rsid w:val="00F55792"/>
    <w:rsid w:val="00F55982"/>
    <w:rsid w:val="00F5598F"/>
    <w:rsid w:val="00F55AAF"/>
    <w:rsid w:val="00F55CE3"/>
    <w:rsid w:val="00F55D17"/>
    <w:rsid w:val="00F56078"/>
    <w:rsid w:val="00F560A9"/>
    <w:rsid w:val="00F5615D"/>
    <w:rsid w:val="00F5620B"/>
    <w:rsid w:val="00F56270"/>
    <w:rsid w:val="00F563C5"/>
    <w:rsid w:val="00F5652E"/>
    <w:rsid w:val="00F56556"/>
    <w:rsid w:val="00F56626"/>
    <w:rsid w:val="00F5664B"/>
    <w:rsid w:val="00F56858"/>
    <w:rsid w:val="00F569B7"/>
    <w:rsid w:val="00F56A31"/>
    <w:rsid w:val="00F56D55"/>
    <w:rsid w:val="00F56E0F"/>
    <w:rsid w:val="00F56F17"/>
    <w:rsid w:val="00F56F3B"/>
    <w:rsid w:val="00F56F66"/>
    <w:rsid w:val="00F57006"/>
    <w:rsid w:val="00F57176"/>
    <w:rsid w:val="00F571B9"/>
    <w:rsid w:val="00F57234"/>
    <w:rsid w:val="00F572A7"/>
    <w:rsid w:val="00F57495"/>
    <w:rsid w:val="00F5759D"/>
    <w:rsid w:val="00F575F1"/>
    <w:rsid w:val="00F576FC"/>
    <w:rsid w:val="00F5794E"/>
    <w:rsid w:val="00F5795E"/>
    <w:rsid w:val="00F57978"/>
    <w:rsid w:val="00F57C96"/>
    <w:rsid w:val="00F57C97"/>
    <w:rsid w:val="00F57E51"/>
    <w:rsid w:val="00F57F4A"/>
    <w:rsid w:val="00F6002F"/>
    <w:rsid w:val="00F6006B"/>
    <w:rsid w:val="00F60178"/>
    <w:rsid w:val="00F6038B"/>
    <w:rsid w:val="00F60401"/>
    <w:rsid w:val="00F60601"/>
    <w:rsid w:val="00F60651"/>
    <w:rsid w:val="00F6070C"/>
    <w:rsid w:val="00F608E7"/>
    <w:rsid w:val="00F609B0"/>
    <w:rsid w:val="00F609C4"/>
    <w:rsid w:val="00F60A2F"/>
    <w:rsid w:val="00F60B43"/>
    <w:rsid w:val="00F60B4C"/>
    <w:rsid w:val="00F60BD3"/>
    <w:rsid w:val="00F60CA8"/>
    <w:rsid w:val="00F60CFF"/>
    <w:rsid w:val="00F60DD2"/>
    <w:rsid w:val="00F60DEC"/>
    <w:rsid w:val="00F60F30"/>
    <w:rsid w:val="00F611EA"/>
    <w:rsid w:val="00F612B1"/>
    <w:rsid w:val="00F61313"/>
    <w:rsid w:val="00F61342"/>
    <w:rsid w:val="00F61343"/>
    <w:rsid w:val="00F61409"/>
    <w:rsid w:val="00F61470"/>
    <w:rsid w:val="00F61654"/>
    <w:rsid w:val="00F617AE"/>
    <w:rsid w:val="00F61869"/>
    <w:rsid w:val="00F61ACC"/>
    <w:rsid w:val="00F61B6D"/>
    <w:rsid w:val="00F61C3E"/>
    <w:rsid w:val="00F61DFA"/>
    <w:rsid w:val="00F61E47"/>
    <w:rsid w:val="00F61FD4"/>
    <w:rsid w:val="00F62070"/>
    <w:rsid w:val="00F620A5"/>
    <w:rsid w:val="00F62421"/>
    <w:rsid w:val="00F625C7"/>
    <w:rsid w:val="00F625DC"/>
    <w:rsid w:val="00F625EC"/>
    <w:rsid w:val="00F626D9"/>
    <w:rsid w:val="00F6293A"/>
    <w:rsid w:val="00F62B1C"/>
    <w:rsid w:val="00F62C92"/>
    <w:rsid w:val="00F62C98"/>
    <w:rsid w:val="00F63086"/>
    <w:rsid w:val="00F63480"/>
    <w:rsid w:val="00F6351E"/>
    <w:rsid w:val="00F63697"/>
    <w:rsid w:val="00F638E6"/>
    <w:rsid w:val="00F639AB"/>
    <w:rsid w:val="00F63BE5"/>
    <w:rsid w:val="00F63C9D"/>
    <w:rsid w:val="00F63D8E"/>
    <w:rsid w:val="00F63E3B"/>
    <w:rsid w:val="00F63EE6"/>
    <w:rsid w:val="00F64052"/>
    <w:rsid w:val="00F64155"/>
    <w:rsid w:val="00F641B4"/>
    <w:rsid w:val="00F6422F"/>
    <w:rsid w:val="00F64264"/>
    <w:rsid w:val="00F64333"/>
    <w:rsid w:val="00F6435A"/>
    <w:rsid w:val="00F64412"/>
    <w:rsid w:val="00F646D0"/>
    <w:rsid w:val="00F64733"/>
    <w:rsid w:val="00F64845"/>
    <w:rsid w:val="00F648E8"/>
    <w:rsid w:val="00F64A06"/>
    <w:rsid w:val="00F64ABC"/>
    <w:rsid w:val="00F64B0A"/>
    <w:rsid w:val="00F64D61"/>
    <w:rsid w:val="00F64E04"/>
    <w:rsid w:val="00F64F90"/>
    <w:rsid w:val="00F6512A"/>
    <w:rsid w:val="00F651EA"/>
    <w:rsid w:val="00F6522F"/>
    <w:rsid w:val="00F653FA"/>
    <w:rsid w:val="00F65584"/>
    <w:rsid w:val="00F65648"/>
    <w:rsid w:val="00F65692"/>
    <w:rsid w:val="00F6589F"/>
    <w:rsid w:val="00F6595D"/>
    <w:rsid w:val="00F6597D"/>
    <w:rsid w:val="00F6598A"/>
    <w:rsid w:val="00F65C4E"/>
    <w:rsid w:val="00F66094"/>
    <w:rsid w:val="00F66145"/>
    <w:rsid w:val="00F6649C"/>
    <w:rsid w:val="00F6649E"/>
    <w:rsid w:val="00F664B4"/>
    <w:rsid w:val="00F66672"/>
    <w:rsid w:val="00F66679"/>
    <w:rsid w:val="00F667EA"/>
    <w:rsid w:val="00F66B2F"/>
    <w:rsid w:val="00F66C04"/>
    <w:rsid w:val="00F66C62"/>
    <w:rsid w:val="00F66CB7"/>
    <w:rsid w:val="00F66CFF"/>
    <w:rsid w:val="00F66E34"/>
    <w:rsid w:val="00F66E4C"/>
    <w:rsid w:val="00F66E80"/>
    <w:rsid w:val="00F66F08"/>
    <w:rsid w:val="00F66F0A"/>
    <w:rsid w:val="00F66F94"/>
    <w:rsid w:val="00F67139"/>
    <w:rsid w:val="00F67140"/>
    <w:rsid w:val="00F67482"/>
    <w:rsid w:val="00F6762A"/>
    <w:rsid w:val="00F67719"/>
    <w:rsid w:val="00F6798D"/>
    <w:rsid w:val="00F679CC"/>
    <w:rsid w:val="00F67AE9"/>
    <w:rsid w:val="00F67C0D"/>
    <w:rsid w:val="00F67D13"/>
    <w:rsid w:val="00F7012C"/>
    <w:rsid w:val="00F7056E"/>
    <w:rsid w:val="00F706A6"/>
    <w:rsid w:val="00F7086F"/>
    <w:rsid w:val="00F70CBB"/>
    <w:rsid w:val="00F70F50"/>
    <w:rsid w:val="00F70FA8"/>
    <w:rsid w:val="00F70FD3"/>
    <w:rsid w:val="00F71127"/>
    <w:rsid w:val="00F712A9"/>
    <w:rsid w:val="00F71385"/>
    <w:rsid w:val="00F7141B"/>
    <w:rsid w:val="00F7141E"/>
    <w:rsid w:val="00F71740"/>
    <w:rsid w:val="00F71791"/>
    <w:rsid w:val="00F7186C"/>
    <w:rsid w:val="00F71A61"/>
    <w:rsid w:val="00F71C35"/>
    <w:rsid w:val="00F71D43"/>
    <w:rsid w:val="00F71E3E"/>
    <w:rsid w:val="00F71EB3"/>
    <w:rsid w:val="00F720E0"/>
    <w:rsid w:val="00F72119"/>
    <w:rsid w:val="00F721A1"/>
    <w:rsid w:val="00F721A5"/>
    <w:rsid w:val="00F722D2"/>
    <w:rsid w:val="00F72395"/>
    <w:rsid w:val="00F7248F"/>
    <w:rsid w:val="00F7252F"/>
    <w:rsid w:val="00F7261E"/>
    <w:rsid w:val="00F72668"/>
    <w:rsid w:val="00F7272C"/>
    <w:rsid w:val="00F72805"/>
    <w:rsid w:val="00F72A86"/>
    <w:rsid w:val="00F72AE7"/>
    <w:rsid w:val="00F72AF1"/>
    <w:rsid w:val="00F72B8B"/>
    <w:rsid w:val="00F72EDA"/>
    <w:rsid w:val="00F72FA7"/>
    <w:rsid w:val="00F732A3"/>
    <w:rsid w:val="00F7337A"/>
    <w:rsid w:val="00F7341A"/>
    <w:rsid w:val="00F7348E"/>
    <w:rsid w:val="00F7353C"/>
    <w:rsid w:val="00F736B7"/>
    <w:rsid w:val="00F73833"/>
    <w:rsid w:val="00F7386F"/>
    <w:rsid w:val="00F7395C"/>
    <w:rsid w:val="00F73A99"/>
    <w:rsid w:val="00F73B21"/>
    <w:rsid w:val="00F73CFC"/>
    <w:rsid w:val="00F74098"/>
    <w:rsid w:val="00F741DF"/>
    <w:rsid w:val="00F74264"/>
    <w:rsid w:val="00F744E1"/>
    <w:rsid w:val="00F745F2"/>
    <w:rsid w:val="00F74785"/>
    <w:rsid w:val="00F747CE"/>
    <w:rsid w:val="00F7489F"/>
    <w:rsid w:val="00F74A74"/>
    <w:rsid w:val="00F74A7B"/>
    <w:rsid w:val="00F74B8B"/>
    <w:rsid w:val="00F74D9C"/>
    <w:rsid w:val="00F74EB8"/>
    <w:rsid w:val="00F7506C"/>
    <w:rsid w:val="00F7513B"/>
    <w:rsid w:val="00F751AB"/>
    <w:rsid w:val="00F752BE"/>
    <w:rsid w:val="00F752F7"/>
    <w:rsid w:val="00F75386"/>
    <w:rsid w:val="00F753A7"/>
    <w:rsid w:val="00F7542C"/>
    <w:rsid w:val="00F7546E"/>
    <w:rsid w:val="00F75552"/>
    <w:rsid w:val="00F757AF"/>
    <w:rsid w:val="00F75941"/>
    <w:rsid w:val="00F75A17"/>
    <w:rsid w:val="00F75A8E"/>
    <w:rsid w:val="00F75AD8"/>
    <w:rsid w:val="00F75B21"/>
    <w:rsid w:val="00F75EB1"/>
    <w:rsid w:val="00F7658B"/>
    <w:rsid w:val="00F767DE"/>
    <w:rsid w:val="00F768D9"/>
    <w:rsid w:val="00F769F4"/>
    <w:rsid w:val="00F76A57"/>
    <w:rsid w:val="00F76A74"/>
    <w:rsid w:val="00F76C20"/>
    <w:rsid w:val="00F76C7D"/>
    <w:rsid w:val="00F76F84"/>
    <w:rsid w:val="00F7718E"/>
    <w:rsid w:val="00F774D8"/>
    <w:rsid w:val="00F77545"/>
    <w:rsid w:val="00F778D2"/>
    <w:rsid w:val="00F77A46"/>
    <w:rsid w:val="00F77A8F"/>
    <w:rsid w:val="00F77B47"/>
    <w:rsid w:val="00F77D29"/>
    <w:rsid w:val="00F77D6E"/>
    <w:rsid w:val="00F77E16"/>
    <w:rsid w:val="00F80098"/>
    <w:rsid w:val="00F8014B"/>
    <w:rsid w:val="00F80232"/>
    <w:rsid w:val="00F8035E"/>
    <w:rsid w:val="00F8037A"/>
    <w:rsid w:val="00F805BB"/>
    <w:rsid w:val="00F807B4"/>
    <w:rsid w:val="00F807F2"/>
    <w:rsid w:val="00F80A4C"/>
    <w:rsid w:val="00F80B9A"/>
    <w:rsid w:val="00F80D92"/>
    <w:rsid w:val="00F80DC3"/>
    <w:rsid w:val="00F80FD6"/>
    <w:rsid w:val="00F81160"/>
    <w:rsid w:val="00F8118D"/>
    <w:rsid w:val="00F8164F"/>
    <w:rsid w:val="00F81729"/>
    <w:rsid w:val="00F81746"/>
    <w:rsid w:val="00F817FD"/>
    <w:rsid w:val="00F8192E"/>
    <w:rsid w:val="00F81980"/>
    <w:rsid w:val="00F81B77"/>
    <w:rsid w:val="00F81CA7"/>
    <w:rsid w:val="00F81CC7"/>
    <w:rsid w:val="00F81D06"/>
    <w:rsid w:val="00F81E64"/>
    <w:rsid w:val="00F81F16"/>
    <w:rsid w:val="00F82090"/>
    <w:rsid w:val="00F825C1"/>
    <w:rsid w:val="00F82671"/>
    <w:rsid w:val="00F82777"/>
    <w:rsid w:val="00F82858"/>
    <w:rsid w:val="00F82976"/>
    <w:rsid w:val="00F82A4A"/>
    <w:rsid w:val="00F82ADD"/>
    <w:rsid w:val="00F82C2A"/>
    <w:rsid w:val="00F82E06"/>
    <w:rsid w:val="00F82FEA"/>
    <w:rsid w:val="00F831B2"/>
    <w:rsid w:val="00F831E9"/>
    <w:rsid w:val="00F83277"/>
    <w:rsid w:val="00F832C4"/>
    <w:rsid w:val="00F836F4"/>
    <w:rsid w:val="00F8371F"/>
    <w:rsid w:val="00F8396C"/>
    <w:rsid w:val="00F83983"/>
    <w:rsid w:val="00F83AE1"/>
    <w:rsid w:val="00F83C68"/>
    <w:rsid w:val="00F83DC8"/>
    <w:rsid w:val="00F83F38"/>
    <w:rsid w:val="00F840C5"/>
    <w:rsid w:val="00F8419B"/>
    <w:rsid w:val="00F8437B"/>
    <w:rsid w:val="00F84391"/>
    <w:rsid w:val="00F8462B"/>
    <w:rsid w:val="00F846B5"/>
    <w:rsid w:val="00F847BB"/>
    <w:rsid w:val="00F84835"/>
    <w:rsid w:val="00F8483B"/>
    <w:rsid w:val="00F84980"/>
    <w:rsid w:val="00F84B21"/>
    <w:rsid w:val="00F84D24"/>
    <w:rsid w:val="00F84D4A"/>
    <w:rsid w:val="00F84E50"/>
    <w:rsid w:val="00F84F9A"/>
    <w:rsid w:val="00F84FB2"/>
    <w:rsid w:val="00F85012"/>
    <w:rsid w:val="00F850FC"/>
    <w:rsid w:val="00F852AE"/>
    <w:rsid w:val="00F855F9"/>
    <w:rsid w:val="00F85743"/>
    <w:rsid w:val="00F857AE"/>
    <w:rsid w:val="00F857CA"/>
    <w:rsid w:val="00F8591D"/>
    <w:rsid w:val="00F85D55"/>
    <w:rsid w:val="00F85D80"/>
    <w:rsid w:val="00F85D8A"/>
    <w:rsid w:val="00F85EA1"/>
    <w:rsid w:val="00F860AC"/>
    <w:rsid w:val="00F860F4"/>
    <w:rsid w:val="00F8631A"/>
    <w:rsid w:val="00F86406"/>
    <w:rsid w:val="00F86486"/>
    <w:rsid w:val="00F86556"/>
    <w:rsid w:val="00F86862"/>
    <w:rsid w:val="00F868E3"/>
    <w:rsid w:val="00F86925"/>
    <w:rsid w:val="00F86BC4"/>
    <w:rsid w:val="00F86BCE"/>
    <w:rsid w:val="00F86C8B"/>
    <w:rsid w:val="00F86D8D"/>
    <w:rsid w:val="00F86FB0"/>
    <w:rsid w:val="00F86FE2"/>
    <w:rsid w:val="00F871D8"/>
    <w:rsid w:val="00F87227"/>
    <w:rsid w:val="00F8742C"/>
    <w:rsid w:val="00F87536"/>
    <w:rsid w:val="00F87664"/>
    <w:rsid w:val="00F87790"/>
    <w:rsid w:val="00F87F06"/>
    <w:rsid w:val="00F90112"/>
    <w:rsid w:val="00F9032D"/>
    <w:rsid w:val="00F90332"/>
    <w:rsid w:val="00F903BF"/>
    <w:rsid w:val="00F9047E"/>
    <w:rsid w:val="00F90515"/>
    <w:rsid w:val="00F90538"/>
    <w:rsid w:val="00F90649"/>
    <w:rsid w:val="00F90754"/>
    <w:rsid w:val="00F90BF2"/>
    <w:rsid w:val="00F90D5E"/>
    <w:rsid w:val="00F90DB6"/>
    <w:rsid w:val="00F90E35"/>
    <w:rsid w:val="00F90FF6"/>
    <w:rsid w:val="00F91169"/>
    <w:rsid w:val="00F913C4"/>
    <w:rsid w:val="00F91455"/>
    <w:rsid w:val="00F914C3"/>
    <w:rsid w:val="00F9181A"/>
    <w:rsid w:val="00F91A49"/>
    <w:rsid w:val="00F91AE8"/>
    <w:rsid w:val="00F91BA6"/>
    <w:rsid w:val="00F91BC9"/>
    <w:rsid w:val="00F91C4A"/>
    <w:rsid w:val="00F91CB0"/>
    <w:rsid w:val="00F91D99"/>
    <w:rsid w:val="00F91ECD"/>
    <w:rsid w:val="00F91F92"/>
    <w:rsid w:val="00F92058"/>
    <w:rsid w:val="00F923C0"/>
    <w:rsid w:val="00F923C7"/>
    <w:rsid w:val="00F9259C"/>
    <w:rsid w:val="00F9264F"/>
    <w:rsid w:val="00F9286D"/>
    <w:rsid w:val="00F929C5"/>
    <w:rsid w:val="00F92A31"/>
    <w:rsid w:val="00F92AF4"/>
    <w:rsid w:val="00F92CBE"/>
    <w:rsid w:val="00F92D90"/>
    <w:rsid w:val="00F92E01"/>
    <w:rsid w:val="00F92EFF"/>
    <w:rsid w:val="00F93033"/>
    <w:rsid w:val="00F930A6"/>
    <w:rsid w:val="00F9312F"/>
    <w:rsid w:val="00F9330A"/>
    <w:rsid w:val="00F9345F"/>
    <w:rsid w:val="00F9379B"/>
    <w:rsid w:val="00F9385C"/>
    <w:rsid w:val="00F9395A"/>
    <w:rsid w:val="00F93CB8"/>
    <w:rsid w:val="00F93E79"/>
    <w:rsid w:val="00F93F6B"/>
    <w:rsid w:val="00F941C5"/>
    <w:rsid w:val="00F9427F"/>
    <w:rsid w:val="00F9446F"/>
    <w:rsid w:val="00F94526"/>
    <w:rsid w:val="00F94752"/>
    <w:rsid w:val="00F94816"/>
    <w:rsid w:val="00F94850"/>
    <w:rsid w:val="00F94D76"/>
    <w:rsid w:val="00F94E4A"/>
    <w:rsid w:val="00F94EA8"/>
    <w:rsid w:val="00F94EE4"/>
    <w:rsid w:val="00F94F88"/>
    <w:rsid w:val="00F9508C"/>
    <w:rsid w:val="00F95600"/>
    <w:rsid w:val="00F9582E"/>
    <w:rsid w:val="00F95849"/>
    <w:rsid w:val="00F9599B"/>
    <w:rsid w:val="00F95A91"/>
    <w:rsid w:val="00F95D81"/>
    <w:rsid w:val="00F95F30"/>
    <w:rsid w:val="00F95F4A"/>
    <w:rsid w:val="00F95F86"/>
    <w:rsid w:val="00F961EE"/>
    <w:rsid w:val="00F9626B"/>
    <w:rsid w:val="00F963E0"/>
    <w:rsid w:val="00F9664E"/>
    <w:rsid w:val="00F967B1"/>
    <w:rsid w:val="00F96A4C"/>
    <w:rsid w:val="00F96B8C"/>
    <w:rsid w:val="00F96D28"/>
    <w:rsid w:val="00F96F70"/>
    <w:rsid w:val="00F9706E"/>
    <w:rsid w:val="00F973A9"/>
    <w:rsid w:val="00F973CB"/>
    <w:rsid w:val="00F97445"/>
    <w:rsid w:val="00F9748E"/>
    <w:rsid w:val="00F97750"/>
    <w:rsid w:val="00F97939"/>
    <w:rsid w:val="00F97AAC"/>
    <w:rsid w:val="00F97AE4"/>
    <w:rsid w:val="00F97BC1"/>
    <w:rsid w:val="00F97D07"/>
    <w:rsid w:val="00F97D77"/>
    <w:rsid w:val="00F97E58"/>
    <w:rsid w:val="00FA0165"/>
    <w:rsid w:val="00FA02EC"/>
    <w:rsid w:val="00FA03ED"/>
    <w:rsid w:val="00FA0618"/>
    <w:rsid w:val="00FA098B"/>
    <w:rsid w:val="00FA0AC5"/>
    <w:rsid w:val="00FA0AEE"/>
    <w:rsid w:val="00FA0B5E"/>
    <w:rsid w:val="00FA0B66"/>
    <w:rsid w:val="00FA0B73"/>
    <w:rsid w:val="00FA0DAD"/>
    <w:rsid w:val="00FA0E9F"/>
    <w:rsid w:val="00FA1206"/>
    <w:rsid w:val="00FA12C2"/>
    <w:rsid w:val="00FA1590"/>
    <w:rsid w:val="00FA160B"/>
    <w:rsid w:val="00FA1614"/>
    <w:rsid w:val="00FA178D"/>
    <w:rsid w:val="00FA183A"/>
    <w:rsid w:val="00FA18B7"/>
    <w:rsid w:val="00FA1BF4"/>
    <w:rsid w:val="00FA204F"/>
    <w:rsid w:val="00FA2068"/>
    <w:rsid w:val="00FA228B"/>
    <w:rsid w:val="00FA2476"/>
    <w:rsid w:val="00FA2627"/>
    <w:rsid w:val="00FA26F0"/>
    <w:rsid w:val="00FA2AC3"/>
    <w:rsid w:val="00FA2C30"/>
    <w:rsid w:val="00FA2C71"/>
    <w:rsid w:val="00FA2CBB"/>
    <w:rsid w:val="00FA2CF8"/>
    <w:rsid w:val="00FA2DB2"/>
    <w:rsid w:val="00FA30AF"/>
    <w:rsid w:val="00FA317B"/>
    <w:rsid w:val="00FA31CF"/>
    <w:rsid w:val="00FA31DA"/>
    <w:rsid w:val="00FA31E9"/>
    <w:rsid w:val="00FA32F8"/>
    <w:rsid w:val="00FA330E"/>
    <w:rsid w:val="00FA334E"/>
    <w:rsid w:val="00FA34F2"/>
    <w:rsid w:val="00FA3555"/>
    <w:rsid w:val="00FA3887"/>
    <w:rsid w:val="00FA3935"/>
    <w:rsid w:val="00FA399A"/>
    <w:rsid w:val="00FA3A37"/>
    <w:rsid w:val="00FA3AE8"/>
    <w:rsid w:val="00FA3B60"/>
    <w:rsid w:val="00FA3BBE"/>
    <w:rsid w:val="00FA3EFD"/>
    <w:rsid w:val="00FA402A"/>
    <w:rsid w:val="00FA44D2"/>
    <w:rsid w:val="00FA4615"/>
    <w:rsid w:val="00FA480E"/>
    <w:rsid w:val="00FA4949"/>
    <w:rsid w:val="00FA49E1"/>
    <w:rsid w:val="00FA4B47"/>
    <w:rsid w:val="00FA4FD2"/>
    <w:rsid w:val="00FA50F7"/>
    <w:rsid w:val="00FA518F"/>
    <w:rsid w:val="00FA51B9"/>
    <w:rsid w:val="00FA539C"/>
    <w:rsid w:val="00FA595D"/>
    <w:rsid w:val="00FA5A59"/>
    <w:rsid w:val="00FA5A7E"/>
    <w:rsid w:val="00FA5C02"/>
    <w:rsid w:val="00FA617B"/>
    <w:rsid w:val="00FA629E"/>
    <w:rsid w:val="00FA62F0"/>
    <w:rsid w:val="00FA6640"/>
    <w:rsid w:val="00FA672F"/>
    <w:rsid w:val="00FA6742"/>
    <w:rsid w:val="00FA6768"/>
    <w:rsid w:val="00FA69DE"/>
    <w:rsid w:val="00FA6EAF"/>
    <w:rsid w:val="00FA6F67"/>
    <w:rsid w:val="00FA70BE"/>
    <w:rsid w:val="00FA72F6"/>
    <w:rsid w:val="00FA741E"/>
    <w:rsid w:val="00FA74A5"/>
    <w:rsid w:val="00FA7756"/>
    <w:rsid w:val="00FA7835"/>
    <w:rsid w:val="00FA78D9"/>
    <w:rsid w:val="00FA78E3"/>
    <w:rsid w:val="00FA78F3"/>
    <w:rsid w:val="00FA7985"/>
    <w:rsid w:val="00FA7FF0"/>
    <w:rsid w:val="00FB00C8"/>
    <w:rsid w:val="00FB0266"/>
    <w:rsid w:val="00FB02B1"/>
    <w:rsid w:val="00FB02B4"/>
    <w:rsid w:val="00FB0316"/>
    <w:rsid w:val="00FB0732"/>
    <w:rsid w:val="00FB0795"/>
    <w:rsid w:val="00FB07F4"/>
    <w:rsid w:val="00FB08D6"/>
    <w:rsid w:val="00FB0DFA"/>
    <w:rsid w:val="00FB0F34"/>
    <w:rsid w:val="00FB10BA"/>
    <w:rsid w:val="00FB14DA"/>
    <w:rsid w:val="00FB14EA"/>
    <w:rsid w:val="00FB1520"/>
    <w:rsid w:val="00FB163D"/>
    <w:rsid w:val="00FB1695"/>
    <w:rsid w:val="00FB16D5"/>
    <w:rsid w:val="00FB1839"/>
    <w:rsid w:val="00FB1846"/>
    <w:rsid w:val="00FB1BA2"/>
    <w:rsid w:val="00FB1C8C"/>
    <w:rsid w:val="00FB1D23"/>
    <w:rsid w:val="00FB1EAC"/>
    <w:rsid w:val="00FB1ED1"/>
    <w:rsid w:val="00FB203F"/>
    <w:rsid w:val="00FB20D6"/>
    <w:rsid w:val="00FB218C"/>
    <w:rsid w:val="00FB22CE"/>
    <w:rsid w:val="00FB22DF"/>
    <w:rsid w:val="00FB2332"/>
    <w:rsid w:val="00FB233D"/>
    <w:rsid w:val="00FB2369"/>
    <w:rsid w:val="00FB23AE"/>
    <w:rsid w:val="00FB2650"/>
    <w:rsid w:val="00FB2706"/>
    <w:rsid w:val="00FB2B31"/>
    <w:rsid w:val="00FB2B69"/>
    <w:rsid w:val="00FB2BCF"/>
    <w:rsid w:val="00FB2F4E"/>
    <w:rsid w:val="00FB31B3"/>
    <w:rsid w:val="00FB31F0"/>
    <w:rsid w:val="00FB322C"/>
    <w:rsid w:val="00FB3474"/>
    <w:rsid w:val="00FB3499"/>
    <w:rsid w:val="00FB3540"/>
    <w:rsid w:val="00FB361A"/>
    <w:rsid w:val="00FB367A"/>
    <w:rsid w:val="00FB3773"/>
    <w:rsid w:val="00FB3B06"/>
    <w:rsid w:val="00FB3B97"/>
    <w:rsid w:val="00FB3EA5"/>
    <w:rsid w:val="00FB3EEE"/>
    <w:rsid w:val="00FB3F62"/>
    <w:rsid w:val="00FB3FA3"/>
    <w:rsid w:val="00FB42C7"/>
    <w:rsid w:val="00FB43CB"/>
    <w:rsid w:val="00FB45A8"/>
    <w:rsid w:val="00FB4859"/>
    <w:rsid w:val="00FB48AD"/>
    <w:rsid w:val="00FB4BB7"/>
    <w:rsid w:val="00FB4C17"/>
    <w:rsid w:val="00FB4D4C"/>
    <w:rsid w:val="00FB50A2"/>
    <w:rsid w:val="00FB5254"/>
    <w:rsid w:val="00FB52AB"/>
    <w:rsid w:val="00FB5682"/>
    <w:rsid w:val="00FB572C"/>
    <w:rsid w:val="00FB57D4"/>
    <w:rsid w:val="00FB5A82"/>
    <w:rsid w:val="00FB5D78"/>
    <w:rsid w:val="00FB5D8A"/>
    <w:rsid w:val="00FB5EEF"/>
    <w:rsid w:val="00FB5F41"/>
    <w:rsid w:val="00FB5FF3"/>
    <w:rsid w:val="00FB60CD"/>
    <w:rsid w:val="00FB616F"/>
    <w:rsid w:val="00FB62CB"/>
    <w:rsid w:val="00FB62D1"/>
    <w:rsid w:val="00FB62FC"/>
    <w:rsid w:val="00FB6380"/>
    <w:rsid w:val="00FB6390"/>
    <w:rsid w:val="00FB6442"/>
    <w:rsid w:val="00FB677A"/>
    <w:rsid w:val="00FB68D4"/>
    <w:rsid w:val="00FB6B8A"/>
    <w:rsid w:val="00FB6C3C"/>
    <w:rsid w:val="00FB6C53"/>
    <w:rsid w:val="00FB6CBB"/>
    <w:rsid w:val="00FB6E4A"/>
    <w:rsid w:val="00FB6FC8"/>
    <w:rsid w:val="00FB700B"/>
    <w:rsid w:val="00FB721B"/>
    <w:rsid w:val="00FB7234"/>
    <w:rsid w:val="00FB7243"/>
    <w:rsid w:val="00FB7359"/>
    <w:rsid w:val="00FB74AB"/>
    <w:rsid w:val="00FB758E"/>
    <w:rsid w:val="00FB78B0"/>
    <w:rsid w:val="00FB7A31"/>
    <w:rsid w:val="00FB7A61"/>
    <w:rsid w:val="00FB7AE0"/>
    <w:rsid w:val="00FB7BE5"/>
    <w:rsid w:val="00FB7C15"/>
    <w:rsid w:val="00FB7F0B"/>
    <w:rsid w:val="00FC01BB"/>
    <w:rsid w:val="00FC0254"/>
    <w:rsid w:val="00FC04E9"/>
    <w:rsid w:val="00FC0825"/>
    <w:rsid w:val="00FC08DE"/>
    <w:rsid w:val="00FC0AA9"/>
    <w:rsid w:val="00FC0B18"/>
    <w:rsid w:val="00FC0C17"/>
    <w:rsid w:val="00FC0C34"/>
    <w:rsid w:val="00FC10A2"/>
    <w:rsid w:val="00FC10C0"/>
    <w:rsid w:val="00FC1247"/>
    <w:rsid w:val="00FC1727"/>
    <w:rsid w:val="00FC1900"/>
    <w:rsid w:val="00FC1918"/>
    <w:rsid w:val="00FC1932"/>
    <w:rsid w:val="00FC1D2A"/>
    <w:rsid w:val="00FC1E38"/>
    <w:rsid w:val="00FC201B"/>
    <w:rsid w:val="00FC2157"/>
    <w:rsid w:val="00FC21E9"/>
    <w:rsid w:val="00FC2289"/>
    <w:rsid w:val="00FC22A8"/>
    <w:rsid w:val="00FC2419"/>
    <w:rsid w:val="00FC24DD"/>
    <w:rsid w:val="00FC24F5"/>
    <w:rsid w:val="00FC2744"/>
    <w:rsid w:val="00FC29D0"/>
    <w:rsid w:val="00FC2A02"/>
    <w:rsid w:val="00FC2D22"/>
    <w:rsid w:val="00FC2FFC"/>
    <w:rsid w:val="00FC30CD"/>
    <w:rsid w:val="00FC31AE"/>
    <w:rsid w:val="00FC342B"/>
    <w:rsid w:val="00FC352D"/>
    <w:rsid w:val="00FC37FD"/>
    <w:rsid w:val="00FC3885"/>
    <w:rsid w:val="00FC3892"/>
    <w:rsid w:val="00FC38B3"/>
    <w:rsid w:val="00FC3B35"/>
    <w:rsid w:val="00FC3C5B"/>
    <w:rsid w:val="00FC3D78"/>
    <w:rsid w:val="00FC43FE"/>
    <w:rsid w:val="00FC4516"/>
    <w:rsid w:val="00FC4870"/>
    <w:rsid w:val="00FC49CD"/>
    <w:rsid w:val="00FC4A4F"/>
    <w:rsid w:val="00FC4E77"/>
    <w:rsid w:val="00FC4F3D"/>
    <w:rsid w:val="00FC5102"/>
    <w:rsid w:val="00FC5117"/>
    <w:rsid w:val="00FC521D"/>
    <w:rsid w:val="00FC53DC"/>
    <w:rsid w:val="00FC5401"/>
    <w:rsid w:val="00FC5403"/>
    <w:rsid w:val="00FC563D"/>
    <w:rsid w:val="00FC5643"/>
    <w:rsid w:val="00FC564E"/>
    <w:rsid w:val="00FC5665"/>
    <w:rsid w:val="00FC58D7"/>
    <w:rsid w:val="00FC5A05"/>
    <w:rsid w:val="00FC5A07"/>
    <w:rsid w:val="00FC5BB3"/>
    <w:rsid w:val="00FC5C35"/>
    <w:rsid w:val="00FC5FB9"/>
    <w:rsid w:val="00FC5FF2"/>
    <w:rsid w:val="00FC60B0"/>
    <w:rsid w:val="00FC6285"/>
    <w:rsid w:val="00FC63C4"/>
    <w:rsid w:val="00FC63CC"/>
    <w:rsid w:val="00FC6468"/>
    <w:rsid w:val="00FC67C4"/>
    <w:rsid w:val="00FC6E35"/>
    <w:rsid w:val="00FC6F39"/>
    <w:rsid w:val="00FC6FC1"/>
    <w:rsid w:val="00FC6FC2"/>
    <w:rsid w:val="00FC7055"/>
    <w:rsid w:val="00FC7117"/>
    <w:rsid w:val="00FC7127"/>
    <w:rsid w:val="00FC719F"/>
    <w:rsid w:val="00FC7350"/>
    <w:rsid w:val="00FC7410"/>
    <w:rsid w:val="00FC77EB"/>
    <w:rsid w:val="00FC79E6"/>
    <w:rsid w:val="00FC7B40"/>
    <w:rsid w:val="00FC7B5F"/>
    <w:rsid w:val="00FC7B6A"/>
    <w:rsid w:val="00FC7DE0"/>
    <w:rsid w:val="00FC7F94"/>
    <w:rsid w:val="00FC7FAD"/>
    <w:rsid w:val="00FD010D"/>
    <w:rsid w:val="00FD0197"/>
    <w:rsid w:val="00FD01D7"/>
    <w:rsid w:val="00FD0267"/>
    <w:rsid w:val="00FD02C9"/>
    <w:rsid w:val="00FD033E"/>
    <w:rsid w:val="00FD040B"/>
    <w:rsid w:val="00FD044F"/>
    <w:rsid w:val="00FD047A"/>
    <w:rsid w:val="00FD049D"/>
    <w:rsid w:val="00FD04C5"/>
    <w:rsid w:val="00FD07E5"/>
    <w:rsid w:val="00FD0823"/>
    <w:rsid w:val="00FD08F6"/>
    <w:rsid w:val="00FD09EF"/>
    <w:rsid w:val="00FD0A5D"/>
    <w:rsid w:val="00FD0A93"/>
    <w:rsid w:val="00FD0C84"/>
    <w:rsid w:val="00FD0F4F"/>
    <w:rsid w:val="00FD1086"/>
    <w:rsid w:val="00FD109B"/>
    <w:rsid w:val="00FD114D"/>
    <w:rsid w:val="00FD1201"/>
    <w:rsid w:val="00FD13A9"/>
    <w:rsid w:val="00FD1473"/>
    <w:rsid w:val="00FD164F"/>
    <w:rsid w:val="00FD16A1"/>
    <w:rsid w:val="00FD1768"/>
    <w:rsid w:val="00FD1877"/>
    <w:rsid w:val="00FD18E1"/>
    <w:rsid w:val="00FD194E"/>
    <w:rsid w:val="00FD1A37"/>
    <w:rsid w:val="00FD1AAA"/>
    <w:rsid w:val="00FD1B15"/>
    <w:rsid w:val="00FD1C51"/>
    <w:rsid w:val="00FD1D14"/>
    <w:rsid w:val="00FD1F81"/>
    <w:rsid w:val="00FD20D0"/>
    <w:rsid w:val="00FD218A"/>
    <w:rsid w:val="00FD21F6"/>
    <w:rsid w:val="00FD2421"/>
    <w:rsid w:val="00FD26FB"/>
    <w:rsid w:val="00FD2704"/>
    <w:rsid w:val="00FD27B7"/>
    <w:rsid w:val="00FD2825"/>
    <w:rsid w:val="00FD287A"/>
    <w:rsid w:val="00FD29DD"/>
    <w:rsid w:val="00FD2BD9"/>
    <w:rsid w:val="00FD2C52"/>
    <w:rsid w:val="00FD2CAC"/>
    <w:rsid w:val="00FD2DC7"/>
    <w:rsid w:val="00FD2E85"/>
    <w:rsid w:val="00FD301C"/>
    <w:rsid w:val="00FD3174"/>
    <w:rsid w:val="00FD3238"/>
    <w:rsid w:val="00FD32D4"/>
    <w:rsid w:val="00FD32D5"/>
    <w:rsid w:val="00FD36CD"/>
    <w:rsid w:val="00FD38AD"/>
    <w:rsid w:val="00FD3901"/>
    <w:rsid w:val="00FD39EA"/>
    <w:rsid w:val="00FD3A8D"/>
    <w:rsid w:val="00FD3C48"/>
    <w:rsid w:val="00FD3F85"/>
    <w:rsid w:val="00FD3F9D"/>
    <w:rsid w:val="00FD4000"/>
    <w:rsid w:val="00FD40FD"/>
    <w:rsid w:val="00FD4280"/>
    <w:rsid w:val="00FD442D"/>
    <w:rsid w:val="00FD4469"/>
    <w:rsid w:val="00FD45A3"/>
    <w:rsid w:val="00FD46CB"/>
    <w:rsid w:val="00FD475C"/>
    <w:rsid w:val="00FD4775"/>
    <w:rsid w:val="00FD4BCB"/>
    <w:rsid w:val="00FD4C0C"/>
    <w:rsid w:val="00FD50F3"/>
    <w:rsid w:val="00FD517E"/>
    <w:rsid w:val="00FD520E"/>
    <w:rsid w:val="00FD52E4"/>
    <w:rsid w:val="00FD5641"/>
    <w:rsid w:val="00FD56B7"/>
    <w:rsid w:val="00FD56EC"/>
    <w:rsid w:val="00FD5713"/>
    <w:rsid w:val="00FD58D6"/>
    <w:rsid w:val="00FD5A52"/>
    <w:rsid w:val="00FD5BA8"/>
    <w:rsid w:val="00FD5DF1"/>
    <w:rsid w:val="00FD5FDB"/>
    <w:rsid w:val="00FD5FEA"/>
    <w:rsid w:val="00FD612C"/>
    <w:rsid w:val="00FD61DD"/>
    <w:rsid w:val="00FD61E7"/>
    <w:rsid w:val="00FD62FA"/>
    <w:rsid w:val="00FD6438"/>
    <w:rsid w:val="00FD64C6"/>
    <w:rsid w:val="00FD6575"/>
    <w:rsid w:val="00FD661C"/>
    <w:rsid w:val="00FD6747"/>
    <w:rsid w:val="00FD689E"/>
    <w:rsid w:val="00FD694A"/>
    <w:rsid w:val="00FD6A03"/>
    <w:rsid w:val="00FD6B07"/>
    <w:rsid w:val="00FD6B33"/>
    <w:rsid w:val="00FD6FDB"/>
    <w:rsid w:val="00FD7098"/>
    <w:rsid w:val="00FD71C0"/>
    <w:rsid w:val="00FD71F1"/>
    <w:rsid w:val="00FD7230"/>
    <w:rsid w:val="00FD7252"/>
    <w:rsid w:val="00FD739F"/>
    <w:rsid w:val="00FD7433"/>
    <w:rsid w:val="00FD7438"/>
    <w:rsid w:val="00FD756C"/>
    <w:rsid w:val="00FD7612"/>
    <w:rsid w:val="00FD7661"/>
    <w:rsid w:val="00FD78AC"/>
    <w:rsid w:val="00FD7A4F"/>
    <w:rsid w:val="00FD7A99"/>
    <w:rsid w:val="00FE0040"/>
    <w:rsid w:val="00FE00EB"/>
    <w:rsid w:val="00FE02C6"/>
    <w:rsid w:val="00FE0395"/>
    <w:rsid w:val="00FE0860"/>
    <w:rsid w:val="00FE08D5"/>
    <w:rsid w:val="00FE0B89"/>
    <w:rsid w:val="00FE0C30"/>
    <w:rsid w:val="00FE0DB8"/>
    <w:rsid w:val="00FE1036"/>
    <w:rsid w:val="00FE10BD"/>
    <w:rsid w:val="00FE10EB"/>
    <w:rsid w:val="00FE11EE"/>
    <w:rsid w:val="00FE1379"/>
    <w:rsid w:val="00FE1474"/>
    <w:rsid w:val="00FE1495"/>
    <w:rsid w:val="00FE1528"/>
    <w:rsid w:val="00FE1683"/>
    <w:rsid w:val="00FE16EA"/>
    <w:rsid w:val="00FE171D"/>
    <w:rsid w:val="00FE18FB"/>
    <w:rsid w:val="00FE1AFE"/>
    <w:rsid w:val="00FE1B6C"/>
    <w:rsid w:val="00FE1C3E"/>
    <w:rsid w:val="00FE1C5B"/>
    <w:rsid w:val="00FE1CDE"/>
    <w:rsid w:val="00FE1D6C"/>
    <w:rsid w:val="00FE1DFA"/>
    <w:rsid w:val="00FE20F0"/>
    <w:rsid w:val="00FE23C6"/>
    <w:rsid w:val="00FE24D0"/>
    <w:rsid w:val="00FE26E1"/>
    <w:rsid w:val="00FE29EF"/>
    <w:rsid w:val="00FE2A43"/>
    <w:rsid w:val="00FE2AC4"/>
    <w:rsid w:val="00FE2B0E"/>
    <w:rsid w:val="00FE2DA0"/>
    <w:rsid w:val="00FE2DCD"/>
    <w:rsid w:val="00FE3074"/>
    <w:rsid w:val="00FE30A0"/>
    <w:rsid w:val="00FE3235"/>
    <w:rsid w:val="00FE3352"/>
    <w:rsid w:val="00FE3683"/>
    <w:rsid w:val="00FE36FC"/>
    <w:rsid w:val="00FE3931"/>
    <w:rsid w:val="00FE3965"/>
    <w:rsid w:val="00FE39CD"/>
    <w:rsid w:val="00FE3B1D"/>
    <w:rsid w:val="00FE3CEB"/>
    <w:rsid w:val="00FE3E80"/>
    <w:rsid w:val="00FE411C"/>
    <w:rsid w:val="00FE44D5"/>
    <w:rsid w:val="00FE44F4"/>
    <w:rsid w:val="00FE458A"/>
    <w:rsid w:val="00FE4C23"/>
    <w:rsid w:val="00FE4C86"/>
    <w:rsid w:val="00FE51C7"/>
    <w:rsid w:val="00FE563B"/>
    <w:rsid w:val="00FE5C2F"/>
    <w:rsid w:val="00FE5CD3"/>
    <w:rsid w:val="00FE5D22"/>
    <w:rsid w:val="00FE5DC4"/>
    <w:rsid w:val="00FE5E0D"/>
    <w:rsid w:val="00FE5F5C"/>
    <w:rsid w:val="00FE5F6D"/>
    <w:rsid w:val="00FE618C"/>
    <w:rsid w:val="00FE61C8"/>
    <w:rsid w:val="00FE643F"/>
    <w:rsid w:val="00FE66A4"/>
    <w:rsid w:val="00FE6751"/>
    <w:rsid w:val="00FE67F0"/>
    <w:rsid w:val="00FE6AD4"/>
    <w:rsid w:val="00FE6B3F"/>
    <w:rsid w:val="00FE6B6F"/>
    <w:rsid w:val="00FE6D18"/>
    <w:rsid w:val="00FE6D7E"/>
    <w:rsid w:val="00FE6DCB"/>
    <w:rsid w:val="00FE718A"/>
    <w:rsid w:val="00FE7246"/>
    <w:rsid w:val="00FE7528"/>
    <w:rsid w:val="00FE764E"/>
    <w:rsid w:val="00FE7706"/>
    <w:rsid w:val="00FE7786"/>
    <w:rsid w:val="00FE7B08"/>
    <w:rsid w:val="00FE7B92"/>
    <w:rsid w:val="00FE7C6F"/>
    <w:rsid w:val="00FE7E16"/>
    <w:rsid w:val="00FE7E19"/>
    <w:rsid w:val="00FE7E42"/>
    <w:rsid w:val="00FF0053"/>
    <w:rsid w:val="00FF0160"/>
    <w:rsid w:val="00FF0270"/>
    <w:rsid w:val="00FF0452"/>
    <w:rsid w:val="00FF04BE"/>
    <w:rsid w:val="00FF0878"/>
    <w:rsid w:val="00FF098E"/>
    <w:rsid w:val="00FF09D0"/>
    <w:rsid w:val="00FF0C6A"/>
    <w:rsid w:val="00FF0E51"/>
    <w:rsid w:val="00FF0EA3"/>
    <w:rsid w:val="00FF105B"/>
    <w:rsid w:val="00FF1171"/>
    <w:rsid w:val="00FF11F0"/>
    <w:rsid w:val="00FF1301"/>
    <w:rsid w:val="00FF130B"/>
    <w:rsid w:val="00FF1480"/>
    <w:rsid w:val="00FF1622"/>
    <w:rsid w:val="00FF17BC"/>
    <w:rsid w:val="00FF18A0"/>
    <w:rsid w:val="00FF1D36"/>
    <w:rsid w:val="00FF1D44"/>
    <w:rsid w:val="00FF1D83"/>
    <w:rsid w:val="00FF1EA5"/>
    <w:rsid w:val="00FF2724"/>
    <w:rsid w:val="00FF28C5"/>
    <w:rsid w:val="00FF2A52"/>
    <w:rsid w:val="00FF2FA6"/>
    <w:rsid w:val="00FF31BD"/>
    <w:rsid w:val="00FF33B2"/>
    <w:rsid w:val="00FF33C6"/>
    <w:rsid w:val="00FF3499"/>
    <w:rsid w:val="00FF3638"/>
    <w:rsid w:val="00FF3691"/>
    <w:rsid w:val="00FF36D3"/>
    <w:rsid w:val="00FF370E"/>
    <w:rsid w:val="00FF3840"/>
    <w:rsid w:val="00FF3988"/>
    <w:rsid w:val="00FF3A7C"/>
    <w:rsid w:val="00FF3BAE"/>
    <w:rsid w:val="00FF3D19"/>
    <w:rsid w:val="00FF3DE9"/>
    <w:rsid w:val="00FF3F88"/>
    <w:rsid w:val="00FF40CD"/>
    <w:rsid w:val="00FF421F"/>
    <w:rsid w:val="00FF42C2"/>
    <w:rsid w:val="00FF4340"/>
    <w:rsid w:val="00FF43BC"/>
    <w:rsid w:val="00FF43D3"/>
    <w:rsid w:val="00FF45B4"/>
    <w:rsid w:val="00FF467A"/>
    <w:rsid w:val="00FF47DB"/>
    <w:rsid w:val="00FF48BB"/>
    <w:rsid w:val="00FF4BF7"/>
    <w:rsid w:val="00FF4F7D"/>
    <w:rsid w:val="00FF5033"/>
    <w:rsid w:val="00FF5388"/>
    <w:rsid w:val="00FF53AB"/>
    <w:rsid w:val="00FF5408"/>
    <w:rsid w:val="00FF54AD"/>
    <w:rsid w:val="00FF5571"/>
    <w:rsid w:val="00FF5858"/>
    <w:rsid w:val="00FF5C31"/>
    <w:rsid w:val="00FF5F44"/>
    <w:rsid w:val="00FF5F9F"/>
    <w:rsid w:val="00FF6312"/>
    <w:rsid w:val="00FF6376"/>
    <w:rsid w:val="00FF639F"/>
    <w:rsid w:val="00FF6558"/>
    <w:rsid w:val="00FF65E0"/>
    <w:rsid w:val="00FF70CB"/>
    <w:rsid w:val="00FF7110"/>
    <w:rsid w:val="00FF73AD"/>
    <w:rsid w:val="00FF74FA"/>
    <w:rsid w:val="00FF7701"/>
    <w:rsid w:val="00FF78C3"/>
    <w:rsid w:val="00FF7BC8"/>
    <w:rsid w:val="00FF7FF3"/>
    <w:rsid w:val="0115BB77"/>
    <w:rsid w:val="01A96285"/>
    <w:rsid w:val="01D0F65B"/>
    <w:rsid w:val="0203F266"/>
    <w:rsid w:val="025D6526"/>
    <w:rsid w:val="026CD5A0"/>
    <w:rsid w:val="0313E94B"/>
    <w:rsid w:val="033B6000"/>
    <w:rsid w:val="04B190D6"/>
    <w:rsid w:val="04BB2824"/>
    <w:rsid w:val="04FC60C4"/>
    <w:rsid w:val="0599D60A"/>
    <w:rsid w:val="05B5D687"/>
    <w:rsid w:val="05F0A40B"/>
    <w:rsid w:val="06212153"/>
    <w:rsid w:val="0687D301"/>
    <w:rsid w:val="069A00E9"/>
    <w:rsid w:val="07633C3E"/>
    <w:rsid w:val="079DA20A"/>
    <w:rsid w:val="07AA8BB4"/>
    <w:rsid w:val="07AC521C"/>
    <w:rsid w:val="07C4AA62"/>
    <w:rsid w:val="0812968F"/>
    <w:rsid w:val="0823A362"/>
    <w:rsid w:val="088C05A1"/>
    <w:rsid w:val="0A34F1D0"/>
    <w:rsid w:val="0A4920E5"/>
    <w:rsid w:val="0A6EDAE3"/>
    <w:rsid w:val="0B1B3120"/>
    <w:rsid w:val="0B5178EC"/>
    <w:rsid w:val="0B55290D"/>
    <w:rsid w:val="0C271735"/>
    <w:rsid w:val="0C7D823E"/>
    <w:rsid w:val="0D64EC89"/>
    <w:rsid w:val="0D68397D"/>
    <w:rsid w:val="0D9A42CA"/>
    <w:rsid w:val="0D9D3337"/>
    <w:rsid w:val="0DC88C4C"/>
    <w:rsid w:val="0E8B5915"/>
    <w:rsid w:val="0EBC011B"/>
    <w:rsid w:val="0F5C790E"/>
    <w:rsid w:val="0F676BFE"/>
    <w:rsid w:val="0FC4DF3C"/>
    <w:rsid w:val="0FFB2C00"/>
    <w:rsid w:val="10B1A38F"/>
    <w:rsid w:val="11184493"/>
    <w:rsid w:val="117C8D23"/>
    <w:rsid w:val="11E3BB81"/>
    <w:rsid w:val="11EE6496"/>
    <w:rsid w:val="11EF0A30"/>
    <w:rsid w:val="11F59792"/>
    <w:rsid w:val="11FE22B1"/>
    <w:rsid w:val="12A4ECDB"/>
    <w:rsid w:val="12CD7AEC"/>
    <w:rsid w:val="1335ADD3"/>
    <w:rsid w:val="13384D3E"/>
    <w:rsid w:val="136CBA91"/>
    <w:rsid w:val="13CB93FD"/>
    <w:rsid w:val="13D5329A"/>
    <w:rsid w:val="13DE5930"/>
    <w:rsid w:val="13DFCE74"/>
    <w:rsid w:val="14A79662"/>
    <w:rsid w:val="14BEB4E3"/>
    <w:rsid w:val="14F866ED"/>
    <w:rsid w:val="15E58528"/>
    <w:rsid w:val="15FD5BD7"/>
    <w:rsid w:val="16529481"/>
    <w:rsid w:val="16B72CA4"/>
    <w:rsid w:val="16EA4C64"/>
    <w:rsid w:val="171A4CE8"/>
    <w:rsid w:val="172D3254"/>
    <w:rsid w:val="17716954"/>
    <w:rsid w:val="17E709A8"/>
    <w:rsid w:val="17F5F003"/>
    <w:rsid w:val="18118635"/>
    <w:rsid w:val="1846F1D0"/>
    <w:rsid w:val="18908222"/>
    <w:rsid w:val="189D5AE1"/>
    <w:rsid w:val="18A2B74C"/>
    <w:rsid w:val="18D58DBB"/>
    <w:rsid w:val="18E2674D"/>
    <w:rsid w:val="18FF95E7"/>
    <w:rsid w:val="1946F368"/>
    <w:rsid w:val="1984E1F7"/>
    <w:rsid w:val="1ABB7491"/>
    <w:rsid w:val="1AC2978C"/>
    <w:rsid w:val="1BA1B8D6"/>
    <w:rsid w:val="1BC13B62"/>
    <w:rsid w:val="1BEF4CBB"/>
    <w:rsid w:val="1BF56BA8"/>
    <w:rsid w:val="1C1B54F8"/>
    <w:rsid w:val="1CB11980"/>
    <w:rsid w:val="1CBBA1C1"/>
    <w:rsid w:val="1D4007A6"/>
    <w:rsid w:val="1D575029"/>
    <w:rsid w:val="1DA7E68B"/>
    <w:rsid w:val="1DDE128E"/>
    <w:rsid w:val="1DF0368B"/>
    <w:rsid w:val="1E02771B"/>
    <w:rsid w:val="1E0D9F3D"/>
    <w:rsid w:val="1E52F306"/>
    <w:rsid w:val="1E5DCECA"/>
    <w:rsid w:val="1E7190F5"/>
    <w:rsid w:val="1E9C22FE"/>
    <w:rsid w:val="1EFECA3C"/>
    <w:rsid w:val="1F35AB53"/>
    <w:rsid w:val="1FACEC0F"/>
    <w:rsid w:val="2034B6B6"/>
    <w:rsid w:val="206A9994"/>
    <w:rsid w:val="206CF21A"/>
    <w:rsid w:val="20A352B6"/>
    <w:rsid w:val="20D1A71A"/>
    <w:rsid w:val="21C3D6F9"/>
    <w:rsid w:val="220BAD00"/>
    <w:rsid w:val="2335556E"/>
    <w:rsid w:val="2363977D"/>
    <w:rsid w:val="24589BEE"/>
    <w:rsid w:val="2476D99E"/>
    <w:rsid w:val="2492423A"/>
    <w:rsid w:val="24B14279"/>
    <w:rsid w:val="259D50E5"/>
    <w:rsid w:val="25BF5B83"/>
    <w:rsid w:val="25C9DC1F"/>
    <w:rsid w:val="2644556D"/>
    <w:rsid w:val="26D17E53"/>
    <w:rsid w:val="26F5446D"/>
    <w:rsid w:val="271805DF"/>
    <w:rsid w:val="271CCBE4"/>
    <w:rsid w:val="2724BE12"/>
    <w:rsid w:val="27649890"/>
    <w:rsid w:val="276A8647"/>
    <w:rsid w:val="27A219F2"/>
    <w:rsid w:val="282B2CBE"/>
    <w:rsid w:val="284FF997"/>
    <w:rsid w:val="290EC983"/>
    <w:rsid w:val="2921CFA6"/>
    <w:rsid w:val="29BCBE0A"/>
    <w:rsid w:val="29C8B787"/>
    <w:rsid w:val="2A5DBD34"/>
    <w:rsid w:val="2A71772F"/>
    <w:rsid w:val="2AC06F41"/>
    <w:rsid w:val="2ADD6C7F"/>
    <w:rsid w:val="2BA48360"/>
    <w:rsid w:val="2BE5772E"/>
    <w:rsid w:val="2BE58C05"/>
    <w:rsid w:val="2C4519B4"/>
    <w:rsid w:val="2CB42995"/>
    <w:rsid w:val="2CD97FF5"/>
    <w:rsid w:val="2CEA9197"/>
    <w:rsid w:val="2D75E2FB"/>
    <w:rsid w:val="2D79AA24"/>
    <w:rsid w:val="2E2D77AE"/>
    <w:rsid w:val="2E83DFAB"/>
    <w:rsid w:val="2F1F4580"/>
    <w:rsid w:val="2F7FD12E"/>
    <w:rsid w:val="3071957E"/>
    <w:rsid w:val="3087685C"/>
    <w:rsid w:val="30A32274"/>
    <w:rsid w:val="30C5E9AD"/>
    <w:rsid w:val="30CF6D81"/>
    <w:rsid w:val="30D3FCEB"/>
    <w:rsid w:val="30FDE1BA"/>
    <w:rsid w:val="31677DB3"/>
    <w:rsid w:val="325A53B9"/>
    <w:rsid w:val="327D392A"/>
    <w:rsid w:val="33A84FD8"/>
    <w:rsid w:val="3423C41E"/>
    <w:rsid w:val="3474FB61"/>
    <w:rsid w:val="3521F32F"/>
    <w:rsid w:val="359DD8C0"/>
    <w:rsid w:val="35FC96BE"/>
    <w:rsid w:val="3616A901"/>
    <w:rsid w:val="37807CCE"/>
    <w:rsid w:val="37BFA8EE"/>
    <w:rsid w:val="37DA77D2"/>
    <w:rsid w:val="37E0B7B2"/>
    <w:rsid w:val="381BB064"/>
    <w:rsid w:val="385ACD09"/>
    <w:rsid w:val="386E09C2"/>
    <w:rsid w:val="3870668B"/>
    <w:rsid w:val="38E7866B"/>
    <w:rsid w:val="390A9A2D"/>
    <w:rsid w:val="3936FE7D"/>
    <w:rsid w:val="3950555F"/>
    <w:rsid w:val="39AD021A"/>
    <w:rsid w:val="39D908B8"/>
    <w:rsid w:val="3A3F0D2C"/>
    <w:rsid w:val="3A96C92A"/>
    <w:rsid w:val="3B0ED483"/>
    <w:rsid w:val="3B1B0E84"/>
    <w:rsid w:val="3B3E6F47"/>
    <w:rsid w:val="3B99DF10"/>
    <w:rsid w:val="3BA43E97"/>
    <w:rsid w:val="3BCAB48A"/>
    <w:rsid w:val="3BD48B68"/>
    <w:rsid w:val="3C2659F1"/>
    <w:rsid w:val="3C3CDA2B"/>
    <w:rsid w:val="3C984C21"/>
    <w:rsid w:val="3CFF91CC"/>
    <w:rsid w:val="3E29DE61"/>
    <w:rsid w:val="3EEA5AA5"/>
    <w:rsid w:val="3F6E75C7"/>
    <w:rsid w:val="3F9D94E1"/>
    <w:rsid w:val="3FD757F7"/>
    <w:rsid w:val="403C058A"/>
    <w:rsid w:val="40C096EB"/>
    <w:rsid w:val="411387C5"/>
    <w:rsid w:val="413F3F6E"/>
    <w:rsid w:val="418B1781"/>
    <w:rsid w:val="418F7D94"/>
    <w:rsid w:val="42C1099A"/>
    <w:rsid w:val="42EA82A3"/>
    <w:rsid w:val="43087DC3"/>
    <w:rsid w:val="435E630B"/>
    <w:rsid w:val="438DFC7E"/>
    <w:rsid w:val="439DF30E"/>
    <w:rsid w:val="43AA922A"/>
    <w:rsid w:val="43F932F5"/>
    <w:rsid w:val="43FB885F"/>
    <w:rsid w:val="440C6A8E"/>
    <w:rsid w:val="4425CB4D"/>
    <w:rsid w:val="4447C696"/>
    <w:rsid w:val="445163F2"/>
    <w:rsid w:val="446CDE3C"/>
    <w:rsid w:val="44813B82"/>
    <w:rsid w:val="44847574"/>
    <w:rsid w:val="44DE82C4"/>
    <w:rsid w:val="44F9B41B"/>
    <w:rsid w:val="44FDE037"/>
    <w:rsid w:val="458BB7FD"/>
    <w:rsid w:val="45DC248E"/>
    <w:rsid w:val="468812D0"/>
    <w:rsid w:val="46ACC7EA"/>
    <w:rsid w:val="46E6CDA8"/>
    <w:rsid w:val="4712FCCD"/>
    <w:rsid w:val="471D93CB"/>
    <w:rsid w:val="478C56C1"/>
    <w:rsid w:val="479ACE7D"/>
    <w:rsid w:val="48424473"/>
    <w:rsid w:val="485EA2CF"/>
    <w:rsid w:val="487DFB42"/>
    <w:rsid w:val="48C66A99"/>
    <w:rsid w:val="49520F62"/>
    <w:rsid w:val="49C81BEA"/>
    <w:rsid w:val="49EE1BFE"/>
    <w:rsid w:val="4A2A993D"/>
    <w:rsid w:val="4A7B4AA2"/>
    <w:rsid w:val="4A8687E4"/>
    <w:rsid w:val="4A88F049"/>
    <w:rsid w:val="4B169BE5"/>
    <w:rsid w:val="4B328248"/>
    <w:rsid w:val="4B504C93"/>
    <w:rsid w:val="4BC3FB32"/>
    <w:rsid w:val="4BC77F79"/>
    <w:rsid w:val="4BFB4DDB"/>
    <w:rsid w:val="4C83C8AC"/>
    <w:rsid w:val="4CDDBA1C"/>
    <w:rsid w:val="4F162DE6"/>
    <w:rsid w:val="4F351995"/>
    <w:rsid w:val="4F42D500"/>
    <w:rsid w:val="4F7D7D09"/>
    <w:rsid w:val="4FE9754D"/>
    <w:rsid w:val="5093AF80"/>
    <w:rsid w:val="50F62F6A"/>
    <w:rsid w:val="51505BE4"/>
    <w:rsid w:val="51873049"/>
    <w:rsid w:val="51B9FE42"/>
    <w:rsid w:val="51C90C4A"/>
    <w:rsid w:val="51E632A5"/>
    <w:rsid w:val="5291B238"/>
    <w:rsid w:val="52AB5AFC"/>
    <w:rsid w:val="52C86BA9"/>
    <w:rsid w:val="52E6D74B"/>
    <w:rsid w:val="53AE5099"/>
    <w:rsid w:val="53D18A54"/>
    <w:rsid w:val="54375DC1"/>
    <w:rsid w:val="5511102B"/>
    <w:rsid w:val="5522C879"/>
    <w:rsid w:val="55556FBB"/>
    <w:rsid w:val="55CC5537"/>
    <w:rsid w:val="569A05C9"/>
    <w:rsid w:val="56C5CD20"/>
    <w:rsid w:val="56F51853"/>
    <w:rsid w:val="5712F925"/>
    <w:rsid w:val="57379B7A"/>
    <w:rsid w:val="5752955F"/>
    <w:rsid w:val="57820B4E"/>
    <w:rsid w:val="57ADDB54"/>
    <w:rsid w:val="58291E63"/>
    <w:rsid w:val="58C319AC"/>
    <w:rsid w:val="58D0F91A"/>
    <w:rsid w:val="590ABC30"/>
    <w:rsid w:val="59540BBB"/>
    <w:rsid w:val="59A77F62"/>
    <w:rsid w:val="59B35F84"/>
    <w:rsid w:val="5A1B1880"/>
    <w:rsid w:val="5A1C6531"/>
    <w:rsid w:val="5B691331"/>
    <w:rsid w:val="5BE07B9D"/>
    <w:rsid w:val="5BEB9895"/>
    <w:rsid w:val="5C6A2830"/>
    <w:rsid w:val="5C8025F7"/>
    <w:rsid w:val="5C80BD21"/>
    <w:rsid w:val="5CF97B52"/>
    <w:rsid w:val="5DA186FB"/>
    <w:rsid w:val="5DAA93D1"/>
    <w:rsid w:val="5DF7C777"/>
    <w:rsid w:val="5E1D6208"/>
    <w:rsid w:val="5E48F3FC"/>
    <w:rsid w:val="5E637C3D"/>
    <w:rsid w:val="5E682C17"/>
    <w:rsid w:val="5E6DACA0"/>
    <w:rsid w:val="5EE3EF81"/>
    <w:rsid w:val="5F64C224"/>
    <w:rsid w:val="600E27B0"/>
    <w:rsid w:val="60312769"/>
    <w:rsid w:val="603D9D9F"/>
    <w:rsid w:val="606221DC"/>
    <w:rsid w:val="606AAB67"/>
    <w:rsid w:val="60DCDC61"/>
    <w:rsid w:val="610D05B3"/>
    <w:rsid w:val="6170B91E"/>
    <w:rsid w:val="61754EBF"/>
    <w:rsid w:val="62874023"/>
    <w:rsid w:val="633E5FD0"/>
    <w:rsid w:val="6353216C"/>
    <w:rsid w:val="637E4770"/>
    <w:rsid w:val="639D61D2"/>
    <w:rsid w:val="642AB9A9"/>
    <w:rsid w:val="64602137"/>
    <w:rsid w:val="64BACEDC"/>
    <w:rsid w:val="64C1CFA6"/>
    <w:rsid w:val="64DB684B"/>
    <w:rsid w:val="65C3E5B6"/>
    <w:rsid w:val="65D0AB7F"/>
    <w:rsid w:val="65E95205"/>
    <w:rsid w:val="65FBF198"/>
    <w:rsid w:val="66074DBA"/>
    <w:rsid w:val="66AD4CA1"/>
    <w:rsid w:val="66C26842"/>
    <w:rsid w:val="671A3B91"/>
    <w:rsid w:val="67B45443"/>
    <w:rsid w:val="67B62BB0"/>
    <w:rsid w:val="6814AC72"/>
    <w:rsid w:val="68A9ECFC"/>
    <w:rsid w:val="68D764FD"/>
    <w:rsid w:val="68E94D27"/>
    <w:rsid w:val="68EE277D"/>
    <w:rsid w:val="68FED3D4"/>
    <w:rsid w:val="691C67F0"/>
    <w:rsid w:val="69A67B09"/>
    <w:rsid w:val="69D7EFEC"/>
    <w:rsid w:val="6A5DB4C7"/>
    <w:rsid w:val="6A96AE89"/>
    <w:rsid w:val="6BC2B574"/>
    <w:rsid w:val="6BC3C78E"/>
    <w:rsid w:val="6C05F0D2"/>
    <w:rsid w:val="6C16942F"/>
    <w:rsid w:val="6C2563F3"/>
    <w:rsid w:val="6C34A44F"/>
    <w:rsid w:val="6C3C5101"/>
    <w:rsid w:val="6C4A0C42"/>
    <w:rsid w:val="6CAF8705"/>
    <w:rsid w:val="6D49F4BF"/>
    <w:rsid w:val="6D6AE184"/>
    <w:rsid w:val="6E51C492"/>
    <w:rsid w:val="6E649776"/>
    <w:rsid w:val="6EED6BF5"/>
    <w:rsid w:val="6F0BD942"/>
    <w:rsid w:val="6F136AC7"/>
    <w:rsid w:val="6F5BE1B6"/>
    <w:rsid w:val="6F7C3295"/>
    <w:rsid w:val="6F85BD41"/>
    <w:rsid w:val="6FE90261"/>
    <w:rsid w:val="6FF7AFA3"/>
    <w:rsid w:val="70F98EAB"/>
    <w:rsid w:val="70FF1859"/>
    <w:rsid w:val="71307D57"/>
    <w:rsid w:val="713618F2"/>
    <w:rsid w:val="71E82298"/>
    <w:rsid w:val="7208AD7A"/>
    <w:rsid w:val="72254A46"/>
    <w:rsid w:val="727A7140"/>
    <w:rsid w:val="72F800CB"/>
    <w:rsid w:val="736118ED"/>
    <w:rsid w:val="73647F24"/>
    <w:rsid w:val="7390F40F"/>
    <w:rsid w:val="73F24207"/>
    <w:rsid w:val="73FC8319"/>
    <w:rsid w:val="74054895"/>
    <w:rsid w:val="745CA2D1"/>
    <w:rsid w:val="74789359"/>
    <w:rsid w:val="74960C68"/>
    <w:rsid w:val="74A1F2DD"/>
    <w:rsid w:val="74ADAC70"/>
    <w:rsid w:val="7553BC25"/>
    <w:rsid w:val="75DDE320"/>
    <w:rsid w:val="75E8A1C8"/>
    <w:rsid w:val="75FC0FED"/>
    <w:rsid w:val="7603CC89"/>
    <w:rsid w:val="762AC3A6"/>
    <w:rsid w:val="76679312"/>
    <w:rsid w:val="7689A3B8"/>
    <w:rsid w:val="7736CF40"/>
    <w:rsid w:val="773BC2B7"/>
    <w:rsid w:val="77C5EE44"/>
    <w:rsid w:val="77D48F83"/>
    <w:rsid w:val="780A3EA7"/>
    <w:rsid w:val="788D5E22"/>
    <w:rsid w:val="7909A162"/>
    <w:rsid w:val="792886B2"/>
    <w:rsid w:val="794A8481"/>
    <w:rsid w:val="799BF024"/>
    <w:rsid w:val="79F116EA"/>
    <w:rsid w:val="7A5AEC7C"/>
    <w:rsid w:val="7AA2F047"/>
    <w:rsid w:val="7B01AAC2"/>
    <w:rsid w:val="7B05434B"/>
    <w:rsid w:val="7B6D3628"/>
    <w:rsid w:val="7BD64C0E"/>
    <w:rsid w:val="7BD75F69"/>
    <w:rsid w:val="7BDBCF97"/>
    <w:rsid w:val="7C064E88"/>
    <w:rsid w:val="7C17143F"/>
    <w:rsid w:val="7C9E1D46"/>
    <w:rsid w:val="7CCF4CFD"/>
    <w:rsid w:val="7CEC21CB"/>
    <w:rsid w:val="7DF781F5"/>
    <w:rsid w:val="7DFC7B8F"/>
    <w:rsid w:val="7E05351C"/>
    <w:rsid w:val="7E5A443A"/>
    <w:rsid w:val="7E65438E"/>
    <w:rsid w:val="7E7F1D6A"/>
    <w:rsid w:val="7EE34D5A"/>
    <w:rsid w:val="7F326868"/>
    <w:rsid w:val="7F40E3B9"/>
    <w:rsid w:val="7F51860C"/>
    <w:rsid w:val="7FC63CE9"/>
    <w:rsid w:val="7FF662A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0CE233"/>
  <w15:chartTrackingRefBased/>
  <w15:docId w15:val="{B0227ABB-277F-4375-86D8-EB4BFC751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E76DD"/>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740A2"/>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740A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740A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740A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740A2"/>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ŠHeading 1 Char"/>
    <w:basedOn w:val="DefaultParagraphFont"/>
    <w:link w:val="Heading1"/>
    <w:uiPriority w:val="3"/>
    <w:rsid w:val="008740A2"/>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740A2"/>
    <w:rPr>
      <w:rFonts w:ascii="Arial" w:eastAsiaTheme="majorEastAsia" w:hAnsi="Arial" w:cs="Arial"/>
      <w:bCs/>
      <w:color w:val="002664"/>
      <w:sz w:val="36"/>
      <w:szCs w:val="48"/>
    </w:rPr>
  </w:style>
  <w:style w:type="character" w:customStyle="1" w:styleId="Heading3Char">
    <w:name w:val="Heading 3 Char"/>
    <w:aliases w:val="ŠHeading 3 Char"/>
    <w:basedOn w:val="DefaultParagraphFont"/>
    <w:link w:val="Heading3"/>
    <w:uiPriority w:val="4"/>
    <w:rsid w:val="008740A2"/>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740A2"/>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740A2"/>
    <w:rPr>
      <w:rFonts w:ascii="Arial" w:hAnsi="Arial" w:cs="Arial"/>
      <w:b/>
      <w:szCs w:val="32"/>
    </w:rPr>
  </w:style>
  <w:style w:type="paragraph" w:styleId="Caption">
    <w:name w:val="caption"/>
    <w:aliases w:val="ŠCaption"/>
    <w:basedOn w:val="Normal"/>
    <w:next w:val="Normal"/>
    <w:uiPriority w:val="20"/>
    <w:qFormat/>
    <w:rsid w:val="008740A2"/>
    <w:pPr>
      <w:keepNext/>
      <w:spacing w:after="200" w:line="240" w:lineRule="auto"/>
    </w:pPr>
    <w:rPr>
      <w:iCs/>
      <w:color w:val="002664"/>
      <w:sz w:val="18"/>
      <w:szCs w:val="18"/>
    </w:rPr>
  </w:style>
  <w:style w:type="table" w:customStyle="1" w:styleId="Tableheader">
    <w:name w:val="ŠTable header"/>
    <w:basedOn w:val="TableNormal"/>
    <w:uiPriority w:val="99"/>
    <w:rsid w:val="008740A2"/>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740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E76DD"/>
    <w:pPr>
      <w:numPr>
        <w:numId w:val="89"/>
      </w:numPr>
    </w:pPr>
  </w:style>
  <w:style w:type="paragraph" w:styleId="ListNumber2">
    <w:name w:val="List Number 2"/>
    <w:aliases w:val="ŠList Number 2"/>
    <w:basedOn w:val="Normal"/>
    <w:uiPriority w:val="8"/>
    <w:qFormat/>
    <w:rsid w:val="00DE76DD"/>
    <w:pPr>
      <w:numPr>
        <w:numId w:val="88"/>
      </w:numPr>
    </w:pPr>
  </w:style>
  <w:style w:type="paragraph" w:styleId="ListBullet">
    <w:name w:val="List Bullet"/>
    <w:aliases w:val="ŠList Bullet"/>
    <w:basedOn w:val="Normal"/>
    <w:uiPriority w:val="9"/>
    <w:qFormat/>
    <w:rsid w:val="00DC11F5"/>
    <w:pPr>
      <w:numPr>
        <w:numId w:val="90"/>
      </w:numPr>
      <w:spacing w:before="120"/>
    </w:pPr>
  </w:style>
  <w:style w:type="paragraph" w:styleId="ListBullet2">
    <w:name w:val="List Bullet 2"/>
    <w:aliases w:val="ŠList Bullet 2"/>
    <w:basedOn w:val="Normal"/>
    <w:uiPriority w:val="10"/>
    <w:qFormat/>
    <w:rsid w:val="00DE76DD"/>
    <w:pPr>
      <w:numPr>
        <w:numId w:val="86"/>
      </w:numPr>
    </w:pPr>
  </w:style>
  <w:style w:type="character" w:styleId="SubtleReference">
    <w:name w:val="Subtle Reference"/>
    <w:aliases w:val="ŠSubtle Reference"/>
    <w:uiPriority w:val="31"/>
    <w:qFormat/>
    <w:rsid w:val="00E64F5D"/>
    <w:rPr>
      <w:rFonts w:ascii="Arial" w:hAnsi="Arial"/>
      <w:sz w:val="22"/>
    </w:rPr>
  </w:style>
  <w:style w:type="paragraph" w:styleId="Quote">
    <w:name w:val="Quote"/>
    <w:aliases w:val="ŠQuote"/>
    <w:basedOn w:val="Normal"/>
    <w:next w:val="Normal"/>
    <w:link w:val="QuoteChar"/>
    <w:uiPriority w:val="29"/>
    <w:qFormat/>
    <w:rsid w:val="00DE76DD"/>
    <w:pPr>
      <w:keepNext/>
      <w:spacing w:before="200" w:after="200" w:line="240" w:lineRule="atLeast"/>
      <w:ind w:left="567" w:right="567"/>
    </w:pPr>
  </w:style>
  <w:style w:type="character" w:customStyle="1" w:styleId="QuoteChar">
    <w:name w:val="Quote Char"/>
    <w:aliases w:val="ŠQuote Char"/>
    <w:basedOn w:val="DefaultParagraphFont"/>
    <w:link w:val="Quote"/>
    <w:uiPriority w:val="29"/>
    <w:rsid w:val="00DE76DD"/>
    <w:rPr>
      <w:rFonts w:ascii="Arial" w:hAnsi="Arial" w:cs="Arial"/>
      <w:szCs w:val="24"/>
    </w:rPr>
  </w:style>
  <w:style w:type="paragraph" w:styleId="Date">
    <w:name w:val="Date"/>
    <w:aliases w:val="ŠDate"/>
    <w:basedOn w:val="Normal"/>
    <w:next w:val="Normal"/>
    <w:link w:val="DateChar"/>
    <w:uiPriority w:val="99"/>
    <w:rsid w:val="00E64F5D"/>
    <w:pPr>
      <w:spacing w:before="0" w:after="0" w:line="720" w:lineRule="atLeast"/>
    </w:pPr>
  </w:style>
  <w:style w:type="character" w:customStyle="1" w:styleId="DateChar">
    <w:name w:val="Date Char"/>
    <w:aliases w:val="ŠDate Char"/>
    <w:basedOn w:val="DefaultParagraphFont"/>
    <w:link w:val="Date"/>
    <w:uiPriority w:val="99"/>
    <w:rsid w:val="00E64F5D"/>
    <w:rPr>
      <w:rFonts w:ascii="Arial" w:hAnsi="Arial" w:cs="Arial"/>
      <w:szCs w:val="24"/>
    </w:rPr>
  </w:style>
  <w:style w:type="paragraph" w:styleId="Signature">
    <w:name w:val="Signature"/>
    <w:aliases w:val="ŠSignature"/>
    <w:basedOn w:val="Normal"/>
    <w:link w:val="SignatureChar"/>
    <w:uiPriority w:val="99"/>
    <w:rsid w:val="00E64F5D"/>
    <w:pPr>
      <w:spacing w:before="0" w:after="0" w:line="720" w:lineRule="atLeast"/>
    </w:pPr>
  </w:style>
  <w:style w:type="character" w:customStyle="1" w:styleId="SignatureChar">
    <w:name w:val="Signature Char"/>
    <w:aliases w:val="ŠSignature Char"/>
    <w:basedOn w:val="DefaultParagraphFont"/>
    <w:link w:val="Signature"/>
    <w:uiPriority w:val="99"/>
    <w:rsid w:val="00E64F5D"/>
    <w:rPr>
      <w:rFonts w:ascii="Arial" w:hAnsi="Arial" w:cs="Arial"/>
      <w:szCs w:val="24"/>
    </w:rPr>
  </w:style>
  <w:style w:type="character" w:styleId="Strong">
    <w:name w:val="Strong"/>
    <w:aliases w:val="ŠStrong,Bold"/>
    <w:qFormat/>
    <w:rsid w:val="008740A2"/>
    <w:rPr>
      <w:b/>
      <w:bCs/>
    </w:rPr>
  </w:style>
  <w:style w:type="paragraph" w:customStyle="1" w:styleId="FeatureBox2">
    <w:name w:val="ŠFeature Box 2"/>
    <w:basedOn w:val="Normal"/>
    <w:next w:val="Normal"/>
    <w:uiPriority w:val="12"/>
    <w:qFormat/>
    <w:rsid w:val="00DE76D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E64F5D"/>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DE76D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740A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740A2"/>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740A2"/>
    <w:rPr>
      <w:color w:val="2F5496" w:themeColor="accent1" w:themeShade="BF"/>
      <w:u w:val="single"/>
    </w:rPr>
  </w:style>
  <w:style w:type="paragraph" w:customStyle="1" w:styleId="Logo">
    <w:name w:val="ŠLogo"/>
    <w:basedOn w:val="Normal"/>
    <w:uiPriority w:val="18"/>
    <w:qFormat/>
    <w:rsid w:val="008740A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740A2"/>
    <w:pPr>
      <w:tabs>
        <w:tab w:val="right" w:leader="dot" w:pos="14570"/>
      </w:tabs>
      <w:spacing w:before="0"/>
    </w:pPr>
    <w:rPr>
      <w:b/>
      <w:noProof/>
    </w:rPr>
  </w:style>
  <w:style w:type="paragraph" w:styleId="TOC2">
    <w:name w:val="toc 2"/>
    <w:aliases w:val="ŠTOC 2"/>
    <w:basedOn w:val="Normal"/>
    <w:next w:val="Normal"/>
    <w:uiPriority w:val="39"/>
    <w:unhideWhenUsed/>
    <w:rsid w:val="008740A2"/>
    <w:pPr>
      <w:tabs>
        <w:tab w:val="right" w:leader="dot" w:pos="14570"/>
      </w:tabs>
      <w:spacing w:before="0"/>
    </w:pPr>
    <w:rPr>
      <w:noProof/>
    </w:rPr>
  </w:style>
  <w:style w:type="paragraph" w:styleId="TOC3">
    <w:name w:val="toc 3"/>
    <w:aliases w:val="ŠTOC 3"/>
    <w:basedOn w:val="Normal"/>
    <w:next w:val="Normal"/>
    <w:uiPriority w:val="39"/>
    <w:unhideWhenUsed/>
    <w:rsid w:val="008740A2"/>
    <w:pPr>
      <w:spacing w:before="0"/>
      <w:ind w:left="244"/>
    </w:pPr>
  </w:style>
  <w:style w:type="paragraph" w:styleId="Title">
    <w:name w:val="Title"/>
    <w:aliases w:val="ŠTitle"/>
    <w:basedOn w:val="Normal"/>
    <w:next w:val="Normal"/>
    <w:link w:val="TitleChar"/>
    <w:uiPriority w:val="1"/>
    <w:rsid w:val="008740A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740A2"/>
    <w:rPr>
      <w:rFonts w:ascii="Arial" w:eastAsiaTheme="majorEastAsia" w:hAnsi="Arial" w:cstheme="majorBidi"/>
      <w:color w:val="002664"/>
      <w:spacing w:val="-10"/>
      <w:kern w:val="28"/>
      <w:sz w:val="80"/>
      <w:szCs w:val="80"/>
    </w:rPr>
  </w:style>
  <w:style w:type="paragraph" w:styleId="TOCHeading">
    <w:name w:val="TOC Heading"/>
    <w:aliases w:val="ŠTOC Heading"/>
    <w:basedOn w:val="Heading1"/>
    <w:next w:val="Normal"/>
    <w:uiPriority w:val="38"/>
    <w:qFormat/>
    <w:rsid w:val="008740A2"/>
    <w:pPr>
      <w:spacing w:after="240"/>
      <w:outlineLvl w:val="9"/>
    </w:pPr>
    <w:rPr>
      <w:szCs w:val="40"/>
    </w:rPr>
  </w:style>
  <w:style w:type="paragraph" w:styleId="Footer">
    <w:name w:val="footer"/>
    <w:aliases w:val="ŠFooter"/>
    <w:basedOn w:val="Normal"/>
    <w:link w:val="FooterChar"/>
    <w:uiPriority w:val="19"/>
    <w:rsid w:val="008740A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740A2"/>
    <w:rPr>
      <w:rFonts w:ascii="Arial" w:hAnsi="Arial" w:cs="Arial"/>
      <w:sz w:val="18"/>
      <w:szCs w:val="18"/>
    </w:rPr>
  </w:style>
  <w:style w:type="paragraph" w:styleId="Header">
    <w:name w:val="header"/>
    <w:aliases w:val="ŠHeader"/>
    <w:basedOn w:val="Normal"/>
    <w:link w:val="HeaderChar"/>
    <w:uiPriority w:val="16"/>
    <w:rsid w:val="008740A2"/>
    <w:rPr>
      <w:noProof/>
      <w:color w:val="002664"/>
      <w:sz w:val="28"/>
      <w:szCs w:val="28"/>
    </w:rPr>
  </w:style>
  <w:style w:type="character" w:customStyle="1" w:styleId="HeaderChar">
    <w:name w:val="Header Char"/>
    <w:aliases w:val="ŠHeader Char"/>
    <w:basedOn w:val="DefaultParagraphFont"/>
    <w:link w:val="Header"/>
    <w:uiPriority w:val="16"/>
    <w:rsid w:val="008740A2"/>
    <w:rPr>
      <w:rFonts w:ascii="Arial" w:hAnsi="Arial" w:cs="Arial"/>
      <w:noProof/>
      <w:color w:val="002664"/>
      <w:sz w:val="28"/>
      <w:szCs w:val="28"/>
    </w:rPr>
  </w:style>
  <w:style w:type="character" w:styleId="UnresolvedMention">
    <w:name w:val="Unresolved Mention"/>
    <w:basedOn w:val="DefaultParagraphFont"/>
    <w:uiPriority w:val="99"/>
    <w:semiHidden/>
    <w:unhideWhenUsed/>
    <w:rsid w:val="008740A2"/>
    <w:rPr>
      <w:color w:val="605E5C"/>
      <w:shd w:val="clear" w:color="auto" w:fill="E1DFDD"/>
    </w:rPr>
  </w:style>
  <w:style w:type="character" w:styleId="Emphasis">
    <w:name w:val="Emphasis"/>
    <w:aliases w:val="ŠEmphasis,Italic"/>
    <w:qFormat/>
    <w:rsid w:val="008740A2"/>
    <w:rPr>
      <w:i/>
      <w:iCs/>
    </w:rPr>
  </w:style>
  <w:style w:type="character" w:styleId="SubtleEmphasis">
    <w:name w:val="Subtle Emphasis"/>
    <w:basedOn w:val="DefaultParagraphFont"/>
    <w:uiPriority w:val="19"/>
    <w:semiHidden/>
    <w:qFormat/>
    <w:rsid w:val="008740A2"/>
    <w:rPr>
      <w:i/>
      <w:iCs/>
      <w:color w:val="404040" w:themeColor="text1" w:themeTint="BF"/>
    </w:rPr>
  </w:style>
  <w:style w:type="paragraph" w:styleId="TOC4">
    <w:name w:val="toc 4"/>
    <w:aliases w:val="ŠTOC 4"/>
    <w:basedOn w:val="Normal"/>
    <w:next w:val="Normal"/>
    <w:autoRedefine/>
    <w:uiPriority w:val="39"/>
    <w:unhideWhenUsed/>
    <w:rsid w:val="008740A2"/>
    <w:pPr>
      <w:spacing w:before="0"/>
      <w:ind w:left="488"/>
    </w:pPr>
  </w:style>
  <w:style w:type="character" w:styleId="CommentReference">
    <w:name w:val="annotation reference"/>
    <w:basedOn w:val="DefaultParagraphFont"/>
    <w:uiPriority w:val="99"/>
    <w:semiHidden/>
    <w:unhideWhenUsed/>
    <w:rsid w:val="008740A2"/>
    <w:rPr>
      <w:sz w:val="16"/>
      <w:szCs w:val="16"/>
    </w:rPr>
  </w:style>
  <w:style w:type="paragraph" w:styleId="CommentText">
    <w:name w:val="annotation text"/>
    <w:basedOn w:val="Normal"/>
    <w:link w:val="CommentTextChar"/>
    <w:uiPriority w:val="99"/>
    <w:unhideWhenUsed/>
    <w:rsid w:val="008740A2"/>
    <w:pPr>
      <w:spacing w:line="240" w:lineRule="auto"/>
    </w:pPr>
    <w:rPr>
      <w:sz w:val="20"/>
      <w:szCs w:val="20"/>
    </w:rPr>
  </w:style>
  <w:style w:type="character" w:customStyle="1" w:styleId="CommentTextChar">
    <w:name w:val="Comment Text Char"/>
    <w:basedOn w:val="DefaultParagraphFont"/>
    <w:link w:val="CommentText"/>
    <w:uiPriority w:val="99"/>
    <w:rsid w:val="008740A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740A2"/>
    <w:rPr>
      <w:b/>
      <w:bCs/>
    </w:rPr>
  </w:style>
  <w:style w:type="character" w:customStyle="1" w:styleId="CommentSubjectChar">
    <w:name w:val="Comment Subject Char"/>
    <w:basedOn w:val="CommentTextChar"/>
    <w:link w:val="CommentSubject"/>
    <w:uiPriority w:val="99"/>
    <w:semiHidden/>
    <w:rsid w:val="008740A2"/>
    <w:rPr>
      <w:rFonts w:ascii="Arial" w:hAnsi="Arial" w:cs="Arial"/>
      <w:b/>
      <w:bCs/>
      <w:sz w:val="20"/>
      <w:szCs w:val="20"/>
    </w:rPr>
  </w:style>
  <w:style w:type="paragraph" w:styleId="ListParagraph">
    <w:name w:val="List Paragraph"/>
    <w:aliases w:val="ŠList Paragraph"/>
    <w:basedOn w:val="Normal"/>
    <w:uiPriority w:val="34"/>
    <w:unhideWhenUsed/>
    <w:qFormat/>
    <w:rsid w:val="00DE76DD"/>
    <w:pPr>
      <w:ind w:left="567"/>
    </w:pPr>
  </w:style>
  <w:style w:type="character" w:styleId="FollowedHyperlink">
    <w:name w:val="FollowedHyperlink"/>
    <w:basedOn w:val="DefaultParagraphFont"/>
    <w:uiPriority w:val="99"/>
    <w:semiHidden/>
    <w:unhideWhenUsed/>
    <w:rsid w:val="008740A2"/>
    <w:rPr>
      <w:color w:val="954F72" w:themeColor="followedHyperlink"/>
      <w:u w:val="single"/>
    </w:rPr>
  </w:style>
  <w:style w:type="paragraph" w:styleId="TableofFigures">
    <w:name w:val="table of figures"/>
    <w:basedOn w:val="Normal"/>
    <w:next w:val="Normal"/>
    <w:uiPriority w:val="99"/>
    <w:unhideWhenUsed/>
    <w:rsid w:val="0051099C"/>
  </w:style>
  <w:style w:type="paragraph" w:customStyle="1" w:styleId="Featurebox2Bullets">
    <w:name w:val="Feature box 2: Bullets"/>
    <w:basedOn w:val="ListBullet"/>
    <w:link w:val="Featurebox2BulletsChar"/>
    <w:qFormat/>
    <w:rsid w:val="00486239"/>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rsid w:val="009159E1"/>
    <w:rPr>
      <w:rFonts w:ascii="Arial" w:hAnsi="Arial" w:cs="Arial"/>
      <w:szCs w:val="24"/>
      <w:shd w:val="clear" w:color="auto" w:fill="CCEDFC"/>
    </w:rPr>
  </w:style>
  <w:style w:type="paragraph" w:customStyle="1" w:styleId="Imageattributioncaption">
    <w:name w:val="ŠImage attribution caption"/>
    <w:basedOn w:val="Normal"/>
    <w:next w:val="Normal"/>
    <w:link w:val="ImageattributioncaptionChar"/>
    <w:uiPriority w:val="15"/>
    <w:qFormat/>
    <w:rsid w:val="008740A2"/>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FF3988"/>
    <w:rPr>
      <w:rFonts w:ascii="Arial" w:hAnsi="Arial" w:cs="Arial"/>
      <w:sz w:val="18"/>
      <w:szCs w:val="18"/>
    </w:rPr>
  </w:style>
  <w:style w:type="paragraph" w:customStyle="1" w:styleId="FeatureBox3">
    <w:name w:val="ŠFeature Box 3"/>
    <w:basedOn w:val="Normal"/>
    <w:next w:val="Normal"/>
    <w:uiPriority w:val="13"/>
    <w:qFormat/>
    <w:rsid w:val="00DE76DD"/>
    <w:pPr>
      <w:pBdr>
        <w:top w:val="single" w:sz="24" w:space="10" w:color="FFB8C2"/>
        <w:left w:val="single" w:sz="24" w:space="10" w:color="FFB8C2"/>
        <w:bottom w:val="single" w:sz="24" w:space="10" w:color="FFB8C2"/>
        <w:right w:val="single" w:sz="24" w:space="10" w:color="FFB8C2"/>
      </w:pBdr>
      <w:shd w:val="clear" w:color="auto" w:fill="FFB8C2"/>
    </w:pPr>
  </w:style>
  <w:style w:type="table" w:styleId="TableGridLight">
    <w:name w:val="Grid Table Light"/>
    <w:basedOn w:val="TableNormal"/>
    <w:uiPriority w:val="40"/>
    <w:rsid w:val="005E2FB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BA6C25"/>
    <w:pPr>
      <w:spacing w:after="0" w:line="240" w:lineRule="auto"/>
    </w:pPr>
    <w:rPr>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BA6C25"/>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
    <w:name w:val="Grid Table 4"/>
    <w:basedOn w:val="TableNormal"/>
    <w:uiPriority w:val="49"/>
    <w:rsid w:val="00B5699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tion">
    <w:name w:val="Mention"/>
    <w:basedOn w:val="DefaultParagraphFont"/>
    <w:uiPriority w:val="99"/>
    <w:unhideWhenUsed/>
    <w:rsid w:val="00747A67"/>
    <w:rPr>
      <w:color w:val="2B579A"/>
      <w:shd w:val="clear" w:color="auto" w:fill="E6E6E6"/>
    </w:rPr>
  </w:style>
  <w:style w:type="paragraph" w:styleId="Revision">
    <w:name w:val="Revision"/>
    <w:hidden/>
    <w:uiPriority w:val="99"/>
    <w:semiHidden/>
    <w:rsid w:val="000747A8"/>
    <w:pPr>
      <w:spacing w:after="0" w:line="240" w:lineRule="auto"/>
    </w:pPr>
    <w:rPr>
      <w:rFonts w:ascii="Arial" w:hAnsi="Arial" w:cs="Arial"/>
      <w:sz w:val="24"/>
      <w:szCs w:val="24"/>
    </w:rPr>
  </w:style>
  <w:style w:type="paragraph" w:styleId="NormalWeb">
    <w:name w:val="Normal (Web)"/>
    <w:basedOn w:val="Normal"/>
    <w:uiPriority w:val="99"/>
    <w:semiHidden/>
    <w:unhideWhenUsed/>
    <w:rsid w:val="00B5698E"/>
    <w:pPr>
      <w:spacing w:before="100" w:beforeAutospacing="1" w:afterAutospacing="1" w:line="240" w:lineRule="auto"/>
    </w:pPr>
    <w:rPr>
      <w:rFonts w:ascii="Times New Roman" w:eastAsia="Times New Roman" w:hAnsi="Times New Roman" w:cs="Times New Roman"/>
      <w:lang w:eastAsia="en-AU"/>
    </w:rPr>
  </w:style>
  <w:style w:type="paragraph" w:customStyle="1" w:styleId="paragraph">
    <w:name w:val="paragraph"/>
    <w:basedOn w:val="Normal"/>
    <w:rsid w:val="00E4628C"/>
    <w:pPr>
      <w:spacing w:before="100" w:beforeAutospacing="1" w:afterAutospacing="1" w:line="240" w:lineRule="auto"/>
    </w:pPr>
    <w:rPr>
      <w:rFonts w:ascii="Times New Roman" w:eastAsia="Times New Roman" w:hAnsi="Times New Roman" w:cs="Times New Roman"/>
      <w:lang w:eastAsia="en-AU"/>
    </w:rPr>
  </w:style>
  <w:style w:type="paragraph" w:styleId="ListBullet3">
    <w:name w:val="List Bullet 3"/>
    <w:aliases w:val="ŠList Bullet 3"/>
    <w:basedOn w:val="Normal"/>
    <w:uiPriority w:val="10"/>
    <w:rsid w:val="00DE76DD"/>
    <w:pPr>
      <w:numPr>
        <w:numId w:val="87"/>
      </w:numPr>
    </w:pPr>
  </w:style>
  <w:style w:type="paragraph" w:styleId="ListNumber3">
    <w:name w:val="List Number 3"/>
    <w:aliases w:val="ŠList Number 3"/>
    <w:basedOn w:val="ListBullet3"/>
    <w:uiPriority w:val="8"/>
    <w:rsid w:val="00DE76DD"/>
    <w:pPr>
      <w:numPr>
        <w:ilvl w:val="2"/>
        <w:numId w:val="88"/>
      </w:numPr>
    </w:pPr>
  </w:style>
  <w:style w:type="character" w:styleId="PlaceholderText">
    <w:name w:val="Placeholder Text"/>
    <w:basedOn w:val="DefaultParagraphFont"/>
    <w:uiPriority w:val="99"/>
    <w:semiHidden/>
    <w:rsid w:val="00DE76DD"/>
    <w:rPr>
      <w:color w:val="808080"/>
    </w:rPr>
  </w:style>
  <w:style w:type="character" w:customStyle="1" w:styleId="BoldItalic">
    <w:name w:val="ŠBold Italic"/>
    <w:basedOn w:val="DefaultParagraphFont"/>
    <w:uiPriority w:val="1"/>
    <w:qFormat/>
    <w:rsid w:val="00DE76DD"/>
    <w:rPr>
      <w:b/>
      <w:i/>
      <w:iCs/>
    </w:rPr>
  </w:style>
  <w:style w:type="paragraph" w:customStyle="1" w:styleId="Documentname">
    <w:name w:val="ŠDocument name"/>
    <w:basedOn w:val="Normal"/>
    <w:next w:val="Normal"/>
    <w:uiPriority w:val="17"/>
    <w:qFormat/>
    <w:rsid w:val="00DE76DD"/>
    <w:pPr>
      <w:pBdr>
        <w:bottom w:val="single" w:sz="8" w:space="10" w:color="D0CECE" w:themeColor="background2" w:themeShade="E6"/>
      </w:pBdr>
      <w:spacing w:before="0" w:after="240" w:line="276" w:lineRule="auto"/>
      <w:jc w:val="right"/>
    </w:pPr>
    <w:rPr>
      <w:bCs/>
      <w:sz w:val="18"/>
      <w:szCs w:val="18"/>
    </w:rPr>
  </w:style>
  <w:style w:type="paragraph" w:customStyle="1" w:styleId="FeatureBox4">
    <w:name w:val="ŠFeature Box 4"/>
    <w:basedOn w:val="FeatureBox2"/>
    <w:next w:val="Normal"/>
    <w:uiPriority w:val="14"/>
    <w:qFormat/>
    <w:rsid w:val="00DE76D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740A2"/>
    <w:pPr>
      <w:keepNext/>
      <w:ind w:left="567" w:right="57"/>
    </w:pPr>
    <w:rPr>
      <w:szCs w:val="22"/>
    </w:rPr>
  </w:style>
  <w:style w:type="paragraph" w:customStyle="1" w:styleId="Subtitle0">
    <w:name w:val="ŠSubtitle"/>
    <w:basedOn w:val="Normal"/>
    <w:link w:val="SubtitleChar0"/>
    <w:uiPriority w:val="2"/>
    <w:qFormat/>
    <w:rsid w:val="008740A2"/>
    <w:pPr>
      <w:spacing w:before="360"/>
    </w:pPr>
    <w:rPr>
      <w:color w:val="002664"/>
      <w:sz w:val="44"/>
      <w:szCs w:val="48"/>
    </w:rPr>
  </w:style>
  <w:style w:type="character" w:customStyle="1" w:styleId="SubtitleChar0">
    <w:name w:val="ŠSubtitle Char"/>
    <w:basedOn w:val="DefaultParagraphFont"/>
    <w:link w:val="Subtitle0"/>
    <w:uiPriority w:val="2"/>
    <w:rsid w:val="008740A2"/>
    <w:rPr>
      <w:rFonts w:ascii="Arial" w:hAnsi="Arial" w:cs="Arial"/>
      <w:color w:val="002664"/>
      <w:sz w:val="44"/>
      <w:szCs w:val="48"/>
    </w:rPr>
  </w:style>
  <w:style w:type="paragraph" w:customStyle="1" w:styleId="Style1">
    <w:name w:val="Style1"/>
    <w:basedOn w:val="Heading3"/>
    <w:qFormat/>
    <w:rsid w:val="0095605D"/>
  </w:style>
  <w:style w:type="table" w:styleId="PlainTable5">
    <w:name w:val="Plain Table 5"/>
    <w:basedOn w:val="TableNormal"/>
    <w:uiPriority w:val="45"/>
    <w:rsid w:val="00FA2CBB"/>
    <w:pPr>
      <w:spacing w:after="0" w:line="240" w:lineRule="auto"/>
    </w:pPr>
    <w:rPr>
      <w:kern w:val="2"/>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
    <w:name w:val="Table Grid1"/>
    <w:basedOn w:val="TableNormal"/>
    <w:next w:val="TableGrid"/>
    <w:uiPriority w:val="39"/>
    <w:rsid w:val="008C10F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E7459"/>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64F5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4F5D"/>
    <w:rPr>
      <w:rFonts w:ascii="Segoe UI" w:hAnsi="Segoe UI" w:cs="Segoe UI"/>
      <w:sz w:val="18"/>
      <w:szCs w:val="18"/>
    </w:rPr>
  </w:style>
  <w:style w:type="paragraph" w:styleId="TOC5">
    <w:name w:val="toc 5"/>
    <w:basedOn w:val="Normal"/>
    <w:next w:val="Normal"/>
    <w:autoRedefine/>
    <w:uiPriority w:val="39"/>
    <w:unhideWhenUsed/>
    <w:rsid w:val="00AC41CD"/>
    <w:pPr>
      <w:suppressAutoHyphens w:val="0"/>
      <w:spacing w:before="0" w:after="100" w:line="278" w:lineRule="auto"/>
      <w:ind w:left="960"/>
    </w:pPr>
    <w:rPr>
      <w:rFonts w:asciiTheme="minorHAnsi" w:eastAsiaTheme="minorEastAsia" w:hAnsiTheme="minorHAnsi" w:cstheme="minorBidi"/>
      <w:kern w:val="2"/>
      <w:sz w:val="24"/>
      <w:lang w:eastAsia="en-AU"/>
      <w14:ligatures w14:val="standardContextual"/>
    </w:rPr>
  </w:style>
  <w:style w:type="paragraph" w:styleId="TOC6">
    <w:name w:val="toc 6"/>
    <w:basedOn w:val="Normal"/>
    <w:next w:val="Normal"/>
    <w:autoRedefine/>
    <w:uiPriority w:val="39"/>
    <w:unhideWhenUsed/>
    <w:rsid w:val="00AC41CD"/>
    <w:pPr>
      <w:suppressAutoHyphens w:val="0"/>
      <w:spacing w:before="0" w:after="100" w:line="278" w:lineRule="auto"/>
      <w:ind w:left="1200"/>
    </w:pPr>
    <w:rPr>
      <w:rFonts w:asciiTheme="minorHAnsi" w:eastAsiaTheme="minorEastAsia" w:hAnsiTheme="minorHAnsi" w:cstheme="minorBidi"/>
      <w:kern w:val="2"/>
      <w:sz w:val="24"/>
      <w:lang w:eastAsia="en-AU"/>
      <w14:ligatures w14:val="standardContextual"/>
    </w:rPr>
  </w:style>
  <w:style w:type="paragraph" w:styleId="TOC7">
    <w:name w:val="toc 7"/>
    <w:basedOn w:val="Normal"/>
    <w:next w:val="Normal"/>
    <w:autoRedefine/>
    <w:uiPriority w:val="39"/>
    <w:unhideWhenUsed/>
    <w:rsid w:val="00AC41CD"/>
    <w:pPr>
      <w:suppressAutoHyphens w:val="0"/>
      <w:spacing w:before="0" w:after="100" w:line="278" w:lineRule="auto"/>
      <w:ind w:left="1440"/>
    </w:pPr>
    <w:rPr>
      <w:rFonts w:asciiTheme="minorHAnsi" w:eastAsiaTheme="minorEastAsia" w:hAnsiTheme="minorHAnsi" w:cstheme="minorBidi"/>
      <w:kern w:val="2"/>
      <w:sz w:val="24"/>
      <w:lang w:eastAsia="en-AU"/>
      <w14:ligatures w14:val="standardContextual"/>
    </w:rPr>
  </w:style>
  <w:style w:type="paragraph" w:styleId="TOC8">
    <w:name w:val="toc 8"/>
    <w:basedOn w:val="Normal"/>
    <w:next w:val="Normal"/>
    <w:autoRedefine/>
    <w:uiPriority w:val="39"/>
    <w:unhideWhenUsed/>
    <w:rsid w:val="00AC41CD"/>
    <w:pPr>
      <w:suppressAutoHyphens w:val="0"/>
      <w:spacing w:before="0" w:after="100" w:line="278" w:lineRule="auto"/>
      <w:ind w:left="1680"/>
    </w:pPr>
    <w:rPr>
      <w:rFonts w:asciiTheme="minorHAnsi" w:eastAsiaTheme="minorEastAsia" w:hAnsiTheme="minorHAnsi" w:cstheme="minorBidi"/>
      <w:kern w:val="2"/>
      <w:sz w:val="24"/>
      <w:lang w:eastAsia="en-AU"/>
      <w14:ligatures w14:val="standardContextual"/>
    </w:rPr>
  </w:style>
  <w:style w:type="paragraph" w:styleId="TOC9">
    <w:name w:val="toc 9"/>
    <w:basedOn w:val="Normal"/>
    <w:next w:val="Normal"/>
    <w:autoRedefine/>
    <w:uiPriority w:val="39"/>
    <w:unhideWhenUsed/>
    <w:rsid w:val="00AC41CD"/>
    <w:pPr>
      <w:suppressAutoHyphens w:val="0"/>
      <w:spacing w:before="0" w:after="100" w:line="278" w:lineRule="auto"/>
      <w:ind w:left="1920"/>
    </w:pPr>
    <w:rPr>
      <w:rFonts w:asciiTheme="minorHAnsi" w:eastAsiaTheme="minorEastAsia" w:hAnsiTheme="minorHAnsi" w:cstheme="minorBidi"/>
      <w:kern w:val="2"/>
      <w:sz w:val="24"/>
      <w:lang w:eastAsia="en-AU"/>
      <w14:ligatures w14:val="standardContextual"/>
    </w:rPr>
  </w:style>
  <w:style w:type="character" w:customStyle="1" w:styleId="ui-provider">
    <w:name w:val="ui-provider"/>
    <w:basedOn w:val="DefaultParagraphFont"/>
    <w:rsid w:val="00B82A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56654">
      <w:bodyDiv w:val="1"/>
      <w:marLeft w:val="0"/>
      <w:marRight w:val="0"/>
      <w:marTop w:val="0"/>
      <w:marBottom w:val="0"/>
      <w:divBdr>
        <w:top w:val="none" w:sz="0" w:space="0" w:color="auto"/>
        <w:left w:val="none" w:sz="0" w:space="0" w:color="auto"/>
        <w:bottom w:val="none" w:sz="0" w:space="0" w:color="auto"/>
        <w:right w:val="none" w:sz="0" w:space="0" w:color="auto"/>
      </w:divBdr>
    </w:div>
    <w:div w:id="29379269">
      <w:bodyDiv w:val="1"/>
      <w:marLeft w:val="0"/>
      <w:marRight w:val="0"/>
      <w:marTop w:val="0"/>
      <w:marBottom w:val="0"/>
      <w:divBdr>
        <w:top w:val="none" w:sz="0" w:space="0" w:color="auto"/>
        <w:left w:val="none" w:sz="0" w:space="0" w:color="auto"/>
        <w:bottom w:val="none" w:sz="0" w:space="0" w:color="auto"/>
        <w:right w:val="none" w:sz="0" w:space="0" w:color="auto"/>
      </w:divBdr>
    </w:div>
    <w:div w:id="44379438">
      <w:bodyDiv w:val="1"/>
      <w:marLeft w:val="0"/>
      <w:marRight w:val="0"/>
      <w:marTop w:val="0"/>
      <w:marBottom w:val="0"/>
      <w:divBdr>
        <w:top w:val="none" w:sz="0" w:space="0" w:color="auto"/>
        <w:left w:val="none" w:sz="0" w:space="0" w:color="auto"/>
        <w:bottom w:val="none" w:sz="0" w:space="0" w:color="auto"/>
        <w:right w:val="none" w:sz="0" w:space="0" w:color="auto"/>
      </w:divBdr>
    </w:div>
    <w:div w:id="47388940">
      <w:bodyDiv w:val="1"/>
      <w:marLeft w:val="0"/>
      <w:marRight w:val="0"/>
      <w:marTop w:val="0"/>
      <w:marBottom w:val="0"/>
      <w:divBdr>
        <w:top w:val="none" w:sz="0" w:space="0" w:color="auto"/>
        <w:left w:val="none" w:sz="0" w:space="0" w:color="auto"/>
        <w:bottom w:val="none" w:sz="0" w:space="0" w:color="auto"/>
        <w:right w:val="none" w:sz="0" w:space="0" w:color="auto"/>
      </w:divBdr>
    </w:div>
    <w:div w:id="73089270">
      <w:bodyDiv w:val="1"/>
      <w:marLeft w:val="0"/>
      <w:marRight w:val="0"/>
      <w:marTop w:val="0"/>
      <w:marBottom w:val="0"/>
      <w:divBdr>
        <w:top w:val="none" w:sz="0" w:space="0" w:color="auto"/>
        <w:left w:val="none" w:sz="0" w:space="0" w:color="auto"/>
        <w:bottom w:val="none" w:sz="0" w:space="0" w:color="auto"/>
        <w:right w:val="none" w:sz="0" w:space="0" w:color="auto"/>
      </w:divBdr>
    </w:div>
    <w:div w:id="97407903">
      <w:bodyDiv w:val="1"/>
      <w:marLeft w:val="0"/>
      <w:marRight w:val="0"/>
      <w:marTop w:val="0"/>
      <w:marBottom w:val="0"/>
      <w:divBdr>
        <w:top w:val="none" w:sz="0" w:space="0" w:color="auto"/>
        <w:left w:val="none" w:sz="0" w:space="0" w:color="auto"/>
        <w:bottom w:val="none" w:sz="0" w:space="0" w:color="auto"/>
        <w:right w:val="none" w:sz="0" w:space="0" w:color="auto"/>
      </w:divBdr>
    </w:div>
    <w:div w:id="151063865">
      <w:bodyDiv w:val="1"/>
      <w:marLeft w:val="0"/>
      <w:marRight w:val="0"/>
      <w:marTop w:val="0"/>
      <w:marBottom w:val="0"/>
      <w:divBdr>
        <w:top w:val="none" w:sz="0" w:space="0" w:color="auto"/>
        <w:left w:val="none" w:sz="0" w:space="0" w:color="auto"/>
        <w:bottom w:val="none" w:sz="0" w:space="0" w:color="auto"/>
        <w:right w:val="none" w:sz="0" w:space="0" w:color="auto"/>
      </w:divBdr>
    </w:div>
    <w:div w:id="161360806">
      <w:bodyDiv w:val="1"/>
      <w:marLeft w:val="0"/>
      <w:marRight w:val="0"/>
      <w:marTop w:val="0"/>
      <w:marBottom w:val="0"/>
      <w:divBdr>
        <w:top w:val="none" w:sz="0" w:space="0" w:color="auto"/>
        <w:left w:val="none" w:sz="0" w:space="0" w:color="auto"/>
        <w:bottom w:val="none" w:sz="0" w:space="0" w:color="auto"/>
        <w:right w:val="none" w:sz="0" w:space="0" w:color="auto"/>
      </w:divBdr>
    </w:div>
    <w:div w:id="202134649">
      <w:bodyDiv w:val="1"/>
      <w:marLeft w:val="0"/>
      <w:marRight w:val="0"/>
      <w:marTop w:val="0"/>
      <w:marBottom w:val="0"/>
      <w:divBdr>
        <w:top w:val="none" w:sz="0" w:space="0" w:color="auto"/>
        <w:left w:val="none" w:sz="0" w:space="0" w:color="auto"/>
        <w:bottom w:val="none" w:sz="0" w:space="0" w:color="auto"/>
        <w:right w:val="none" w:sz="0" w:space="0" w:color="auto"/>
      </w:divBdr>
    </w:div>
    <w:div w:id="215548624">
      <w:bodyDiv w:val="1"/>
      <w:marLeft w:val="0"/>
      <w:marRight w:val="0"/>
      <w:marTop w:val="0"/>
      <w:marBottom w:val="0"/>
      <w:divBdr>
        <w:top w:val="none" w:sz="0" w:space="0" w:color="auto"/>
        <w:left w:val="none" w:sz="0" w:space="0" w:color="auto"/>
        <w:bottom w:val="none" w:sz="0" w:space="0" w:color="auto"/>
        <w:right w:val="none" w:sz="0" w:space="0" w:color="auto"/>
      </w:divBdr>
    </w:div>
    <w:div w:id="238444258">
      <w:bodyDiv w:val="1"/>
      <w:marLeft w:val="0"/>
      <w:marRight w:val="0"/>
      <w:marTop w:val="0"/>
      <w:marBottom w:val="0"/>
      <w:divBdr>
        <w:top w:val="none" w:sz="0" w:space="0" w:color="auto"/>
        <w:left w:val="none" w:sz="0" w:space="0" w:color="auto"/>
        <w:bottom w:val="none" w:sz="0" w:space="0" w:color="auto"/>
        <w:right w:val="none" w:sz="0" w:space="0" w:color="auto"/>
      </w:divBdr>
    </w:div>
    <w:div w:id="241646174">
      <w:bodyDiv w:val="1"/>
      <w:marLeft w:val="0"/>
      <w:marRight w:val="0"/>
      <w:marTop w:val="0"/>
      <w:marBottom w:val="0"/>
      <w:divBdr>
        <w:top w:val="none" w:sz="0" w:space="0" w:color="auto"/>
        <w:left w:val="none" w:sz="0" w:space="0" w:color="auto"/>
        <w:bottom w:val="none" w:sz="0" w:space="0" w:color="auto"/>
        <w:right w:val="none" w:sz="0" w:space="0" w:color="auto"/>
      </w:divBdr>
    </w:div>
    <w:div w:id="252714387">
      <w:bodyDiv w:val="1"/>
      <w:marLeft w:val="0"/>
      <w:marRight w:val="0"/>
      <w:marTop w:val="0"/>
      <w:marBottom w:val="0"/>
      <w:divBdr>
        <w:top w:val="none" w:sz="0" w:space="0" w:color="auto"/>
        <w:left w:val="none" w:sz="0" w:space="0" w:color="auto"/>
        <w:bottom w:val="none" w:sz="0" w:space="0" w:color="auto"/>
        <w:right w:val="none" w:sz="0" w:space="0" w:color="auto"/>
      </w:divBdr>
    </w:div>
    <w:div w:id="261423826">
      <w:bodyDiv w:val="1"/>
      <w:marLeft w:val="0"/>
      <w:marRight w:val="0"/>
      <w:marTop w:val="0"/>
      <w:marBottom w:val="0"/>
      <w:divBdr>
        <w:top w:val="none" w:sz="0" w:space="0" w:color="auto"/>
        <w:left w:val="none" w:sz="0" w:space="0" w:color="auto"/>
        <w:bottom w:val="none" w:sz="0" w:space="0" w:color="auto"/>
        <w:right w:val="none" w:sz="0" w:space="0" w:color="auto"/>
      </w:divBdr>
    </w:div>
    <w:div w:id="348603360">
      <w:bodyDiv w:val="1"/>
      <w:marLeft w:val="0"/>
      <w:marRight w:val="0"/>
      <w:marTop w:val="0"/>
      <w:marBottom w:val="0"/>
      <w:divBdr>
        <w:top w:val="none" w:sz="0" w:space="0" w:color="auto"/>
        <w:left w:val="none" w:sz="0" w:space="0" w:color="auto"/>
        <w:bottom w:val="none" w:sz="0" w:space="0" w:color="auto"/>
        <w:right w:val="none" w:sz="0" w:space="0" w:color="auto"/>
      </w:divBdr>
    </w:div>
    <w:div w:id="470754094">
      <w:bodyDiv w:val="1"/>
      <w:marLeft w:val="0"/>
      <w:marRight w:val="0"/>
      <w:marTop w:val="0"/>
      <w:marBottom w:val="0"/>
      <w:divBdr>
        <w:top w:val="none" w:sz="0" w:space="0" w:color="auto"/>
        <w:left w:val="none" w:sz="0" w:space="0" w:color="auto"/>
        <w:bottom w:val="none" w:sz="0" w:space="0" w:color="auto"/>
        <w:right w:val="none" w:sz="0" w:space="0" w:color="auto"/>
      </w:divBdr>
    </w:div>
    <w:div w:id="486627975">
      <w:bodyDiv w:val="1"/>
      <w:marLeft w:val="0"/>
      <w:marRight w:val="0"/>
      <w:marTop w:val="0"/>
      <w:marBottom w:val="0"/>
      <w:divBdr>
        <w:top w:val="none" w:sz="0" w:space="0" w:color="auto"/>
        <w:left w:val="none" w:sz="0" w:space="0" w:color="auto"/>
        <w:bottom w:val="none" w:sz="0" w:space="0" w:color="auto"/>
        <w:right w:val="none" w:sz="0" w:space="0" w:color="auto"/>
      </w:divBdr>
    </w:div>
    <w:div w:id="489441990">
      <w:bodyDiv w:val="1"/>
      <w:marLeft w:val="0"/>
      <w:marRight w:val="0"/>
      <w:marTop w:val="0"/>
      <w:marBottom w:val="0"/>
      <w:divBdr>
        <w:top w:val="none" w:sz="0" w:space="0" w:color="auto"/>
        <w:left w:val="none" w:sz="0" w:space="0" w:color="auto"/>
        <w:bottom w:val="none" w:sz="0" w:space="0" w:color="auto"/>
        <w:right w:val="none" w:sz="0" w:space="0" w:color="auto"/>
      </w:divBdr>
    </w:div>
    <w:div w:id="498934548">
      <w:bodyDiv w:val="1"/>
      <w:marLeft w:val="0"/>
      <w:marRight w:val="0"/>
      <w:marTop w:val="0"/>
      <w:marBottom w:val="0"/>
      <w:divBdr>
        <w:top w:val="none" w:sz="0" w:space="0" w:color="auto"/>
        <w:left w:val="none" w:sz="0" w:space="0" w:color="auto"/>
        <w:bottom w:val="none" w:sz="0" w:space="0" w:color="auto"/>
        <w:right w:val="none" w:sz="0" w:space="0" w:color="auto"/>
      </w:divBdr>
    </w:div>
    <w:div w:id="566955858">
      <w:bodyDiv w:val="1"/>
      <w:marLeft w:val="0"/>
      <w:marRight w:val="0"/>
      <w:marTop w:val="0"/>
      <w:marBottom w:val="0"/>
      <w:divBdr>
        <w:top w:val="none" w:sz="0" w:space="0" w:color="auto"/>
        <w:left w:val="none" w:sz="0" w:space="0" w:color="auto"/>
        <w:bottom w:val="none" w:sz="0" w:space="0" w:color="auto"/>
        <w:right w:val="none" w:sz="0" w:space="0" w:color="auto"/>
      </w:divBdr>
    </w:div>
    <w:div w:id="622417789">
      <w:bodyDiv w:val="1"/>
      <w:marLeft w:val="0"/>
      <w:marRight w:val="0"/>
      <w:marTop w:val="0"/>
      <w:marBottom w:val="0"/>
      <w:divBdr>
        <w:top w:val="none" w:sz="0" w:space="0" w:color="auto"/>
        <w:left w:val="none" w:sz="0" w:space="0" w:color="auto"/>
        <w:bottom w:val="none" w:sz="0" w:space="0" w:color="auto"/>
        <w:right w:val="none" w:sz="0" w:space="0" w:color="auto"/>
      </w:divBdr>
    </w:div>
    <w:div w:id="628783447">
      <w:bodyDiv w:val="1"/>
      <w:marLeft w:val="0"/>
      <w:marRight w:val="0"/>
      <w:marTop w:val="0"/>
      <w:marBottom w:val="0"/>
      <w:divBdr>
        <w:top w:val="none" w:sz="0" w:space="0" w:color="auto"/>
        <w:left w:val="none" w:sz="0" w:space="0" w:color="auto"/>
        <w:bottom w:val="none" w:sz="0" w:space="0" w:color="auto"/>
        <w:right w:val="none" w:sz="0" w:space="0" w:color="auto"/>
      </w:divBdr>
    </w:div>
    <w:div w:id="636490498">
      <w:bodyDiv w:val="1"/>
      <w:marLeft w:val="0"/>
      <w:marRight w:val="0"/>
      <w:marTop w:val="0"/>
      <w:marBottom w:val="0"/>
      <w:divBdr>
        <w:top w:val="none" w:sz="0" w:space="0" w:color="auto"/>
        <w:left w:val="none" w:sz="0" w:space="0" w:color="auto"/>
        <w:bottom w:val="none" w:sz="0" w:space="0" w:color="auto"/>
        <w:right w:val="none" w:sz="0" w:space="0" w:color="auto"/>
      </w:divBdr>
      <w:divsChild>
        <w:div w:id="17587938">
          <w:marLeft w:val="0"/>
          <w:marRight w:val="0"/>
          <w:marTop w:val="0"/>
          <w:marBottom w:val="0"/>
          <w:divBdr>
            <w:top w:val="none" w:sz="0" w:space="0" w:color="auto"/>
            <w:left w:val="none" w:sz="0" w:space="0" w:color="auto"/>
            <w:bottom w:val="none" w:sz="0" w:space="0" w:color="auto"/>
            <w:right w:val="none" w:sz="0" w:space="0" w:color="auto"/>
          </w:divBdr>
        </w:div>
        <w:div w:id="442768594">
          <w:marLeft w:val="0"/>
          <w:marRight w:val="0"/>
          <w:marTop w:val="0"/>
          <w:marBottom w:val="0"/>
          <w:divBdr>
            <w:top w:val="none" w:sz="0" w:space="0" w:color="auto"/>
            <w:left w:val="none" w:sz="0" w:space="0" w:color="auto"/>
            <w:bottom w:val="none" w:sz="0" w:space="0" w:color="auto"/>
            <w:right w:val="none" w:sz="0" w:space="0" w:color="auto"/>
          </w:divBdr>
        </w:div>
        <w:div w:id="543441402">
          <w:marLeft w:val="0"/>
          <w:marRight w:val="0"/>
          <w:marTop w:val="0"/>
          <w:marBottom w:val="0"/>
          <w:divBdr>
            <w:top w:val="none" w:sz="0" w:space="0" w:color="auto"/>
            <w:left w:val="none" w:sz="0" w:space="0" w:color="auto"/>
            <w:bottom w:val="none" w:sz="0" w:space="0" w:color="auto"/>
            <w:right w:val="none" w:sz="0" w:space="0" w:color="auto"/>
          </w:divBdr>
        </w:div>
        <w:div w:id="1019701450">
          <w:marLeft w:val="0"/>
          <w:marRight w:val="0"/>
          <w:marTop w:val="0"/>
          <w:marBottom w:val="0"/>
          <w:divBdr>
            <w:top w:val="none" w:sz="0" w:space="0" w:color="auto"/>
            <w:left w:val="none" w:sz="0" w:space="0" w:color="auto"/>
            <w:bottom w:val="none" w:sz="0" w:space="0" w:color="auto"/>
            <w:right w:val="none" w:sz="0" w:space="0" w:color="auto"/>
          </w:divBdr>
        </w:div>
        <w:div w:id="1156729562">
          <w:marLeft w:val="0"/>
          <w:marRight w:val="0"/>
          <w:marTop w:val="0"/>
          <w:marBottom w:val="0"/>
          <w:divBdr>
            <w:top w:val="none" w:sz="0" w:space="0" w:color="auto"/>
            <w:left w:val="none" w:sz="0" w:space="0" w:color="auto"/>
            <w:bottom w:val="none" w:sz="0" w:space="0" w:color="auto"/>
            <w:right w:val="none" w:sz="0" w:space="0" w:color="auto"/>
          </w:divBdr>
        </w:div>
        <w:div w:id="1202325598">
          <w:marLeft w:val="0"/>
          <w:marRight w:val="0"/>
          <w:marTop w:val="0"/>
          <w:marBottom w:val="0"/>
          <w:divBdr>
            <w:top w:val="none" w:sz="0" w:space="0" w:color="auto"/>
            <w:left w:val="none" w:sz="0" w:space="0" w:color="auto"/>
            <w:bottom w:val="none" w:sz="0" w:space="0" w:color="auto"/>
            <w:right w:val="none" w:sz="0" w:space="0" w:color="auto"/>
          </w:divBdr>
        </w:div>
        <w:div w:id="2142532584">
          <w:marLeft w:val="0"/>
          <w:marRight w:val="0"/>
          <w:marTop w:val="0"/>
          <w:marBottom w:val="0"/>
          <w:divBdr>
            <w:top w:val="none" w:sz="0" w:space="0" w:color="auto"/>
            <w:left w:val="none" w:sz="0" w:space="0" w:color="auto"/>
            <w:bottom w:val="none" w:sz="0" w:space="0" w:color="auto"/>
            <w:right w:val="none" w:sz="0" w:space="0" w:color="auto"/>
          </w:divBdr>
        </w:div>
      </w:divsChild>
    </w:div>
    <w:div w:id="642464700">
      <w:bodyDiv w:val="1"/>
      <w:marLeft w:val="0"/>
      <w:marRight w:val="0"/>
      <w:marTop w:val="0"/>
      <w:marBottom w:val="0"/>
      <w:divBdr>
        <w:top w:val="none" w:sz="0" w:space="0" w:color="auto"/>
        <w:left w:val="none" w:sz="0" w:space="0" w:color="auto"/>
        <w:bottom w:val="none" w:sz="0" w:space="0" w:color="auto"/>
        <w:right w:val="none" w:sz="0" w:space="0" w:color="auto"/>
      </w:divBdr>
    </w:div>
    <w:div w:id="690642900">
      <w:bodyDiv w:val="1"/>
      <w:marLeft w:val="0"/>
      <w:marRight w:val="0"/>
      <w:marTop w:val="0"/>
      <w:marBottom w:val="0"/>
      <w:divBdr>
        <w:top w:val="none" w:sz="0" w:space="0" w:color="auto"/>
        <w:left w:val="none" w:sz="0" w:space="0" w:color="auto"/>
        <w:bottom w:val="none" w:sz="0" w:space="0" w:color="auto"/>
        <w:right w:val="none" w:sz="0" w:space="0" w:color="auto"/>
      </w:divBdr>
    </w:div>
    <w:div w:id="704446934">
      <w:bodyDiv w:val="1"/>
      <w:marLeft w:val="0"/>
      <w:marRight w:val="0"/>
      <w:marTop w:val="0"/>
      <w:marBottom w:val="0"/>
      <w:divBdr>
        <w:top w:val="none" w:sz="0" w:space="0" w:color="auto"/>
        <w:left w:val="none" w:sz="0" w:space="0" w:color="auto"/>
        <w:bottom w:val="none" w:sz="0" w:space="0" w:color="auto"/>
        <w:right w:val="none" w:sz="0" w:space="0" w:color="auto"/>
      </w:divBdr>
      <w:divsChild>
        <w:div w:id="760953096">
          <w:marLeft w:val="0"/>
          <w:marRight w:val="0"/>
          <w:marTop w:val="0"/>
          <w:marBottom w:val="0"/>
          <w:divBdr>
            <w:top w:val="none" w:sz="0" w:space="0" w:color="auto"/>
            <w:left w:val="none" w:sz="0" w:space="0" w:color="auto"/>
            <w:bottom w:val="none" w:sz="0" w:space="0" w:color="auto"/>
            <w:right w:val="none" w:sz="0" w:space="0" w:color="auto"/>
          </w:divBdr>
          <w:divsChild>
            <w:div w:id="2077705449">
              <w:marLeft w:val="0"/>
              <w:marRight w:val="0"/>
              <w:marTop w:val="0"/>
              <w:marBottom w:val="0"/>
              <w:divBdr>
                <w:top w:val="none" w:sz="0" w:space="0" w:color="auto"/>
                <w:left w:val="none" w:sz="0" w:space="0" w:color="auto"/>
                <w:bottom w:val="none" w:sz="0" w:space="0" w:color="auto"/>
                <w:right w:val="none" w:sz="0" w:space="0" w:color="auto"/>
              </w:divBdr>
              <w:divsChild>
                <w:div w:id="115888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946931">
          <w:marLeft w:val="0"/>
          <w:marRight w:val="0"/>
          <w:marTop w:val="0"/>
          <w:marBottom w:val="0"/>
          <w:divBdr>
            <w:top w:val="none" w:sz="0" w:space="0" w:color="auto"/>
            <w:left w:val="none" w:sz="0" w:space="0" w:color="auto"/>
            <w:bottom w:val="none" w:sz="0" w:space="0" w:color="auto"/>
            <w:right w:val="none" w:sz="0" w:space="0" w:color="auto"/>
          </w:divBdr>
          <w:divsChild>
            <w:div w:id="1750229351">
              <w:marLeft w:val="0"/>
              <w:marRight w:val="0"/>
              <w:marTop w:val="0"/>
              <w:marBottom w:val="0"/>
              <w:divBdr>
                <w:top w:val="none" w:sz="0" w:space="0" w:color="auto"/>
                <w:left w:val="none" w:sz="0" w:space="0" w:color="auto"/>
                <w:bottom w:val="none" w:sz="0" w:space="0" w:color="auto"/>
                <w:right w:val="none" w:sz="0" w:space="0" w:color="auto"/>
              </w:divBdr>
              <w:divsChild>
                <w:div w:id="183410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32802">
          <w:marLeft w:val="0"/>
          <w:marRight w:val="0"/>
          <w:marTop w:val="0"/>
          <w:marBottom w:val="0"/>
          <w:divBdr>
            <w:top w:val="none" w:sz="0" w:space="0" w:color="auto"/>
            <w:left w:val="none" w:sz="0" w:space="0" w:color="auto"/>
            <w:bottom w:val="none" w:sz="0" w:space="0" w:color="auto"/>
            <w:right w:val="none" w:sz="0" w:space="0" w:color="auto"/>
          </w:divBdr>
          <w:divsChild>
            <w:div w:id="1489904451">
              <w:marLeft w:val="0"/>
              <w:marRight w:val="0"/>
              <w:marTop w:val="0"/>
              <w:marBottom w:val="0"/>
              <w:divBdr>
                <w:top w:val="none" w:sz="0" w:space="0" w:color="auto"/>
                <w:left w:val="none" w:sz="0" w:space="0" w:color="auto"/>
                <w:bottom w:val="none" w:sz="0" w:space="0" w:color="auto"/>
                <w:right w:val="none" w:sz="0" w:space="0" w:color="auto"/>
              </w:divBdr>
              <w:divsChild>
                <w:div w:id="125076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30743">
      <w:bodyDiv w:val="1"/>
      <w:marLeft w:val="0"/>
      <w:marRight w:val="0"/>
      <w:marTop w:val="0"/>
      <w:marBottom w:val="0"/>
      <w:divBdr>
        <w:top w:val="none" w:sz="0" w:space="0" w:color="auto"/>
        <w:left w:val="none" w:sz="0" w:space="0" w:color="auto"/>
        <w:bottom w:val="none" w:sz="0" w:space="0" w:color="auto"/>
        <w:right w:val="none" w:sz="0" w:space="0" w:color="auto"/>
      </w:divBdr>
    </w:div>
    <w:div w:id="737481692">
      <w:bodyDiv w:val="1"/>
      <w:marLeft w:val="0"/>
      <w:marRight w:val="0"/>
      <w:marTop w:val="0"/>
      <w:marBottom w:val="0"/>
      <w:divBdr>
        <w:top w:val="none" w:sz="0" w:space="0" w:color="auto"/>
        <w:left w:val="none" w:sz="0" w:space="0" w:color="auto"/>
        <w:bottom w:val="none" w:sz="0" w:space="0" w:color="auto"/>
        <w:right w:val="none" w:sz="0" w:space="0" w:color="auto"/>
      </w:divBdr>
      <w:divsChild>
        <w:div w:id="1155951498">
          <w:marLeft w:val="0"/>
          <w:marRight w:val="0"/>
          <w:marTop w:val="0"/>
          <w:marBottom w:val="0"/>
          <w:divBdr>
            <w:top w:val="none" w:sz="0" w:space="0" w:color="auto"/>
            <w:left w:val="none" w:sz="0" w:space="0" w:color="auto"/>
            <w:bottom w:val="none" w:sz="0" w:space="0" w:color="auto"/>
            <w:right w:val="none" w:sz="0" w:space="0" w:color="auto"/>
          </w:divBdr>
          <w:divsChild>
            <w:div w:id="118529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963354">
      <w:bodyDiv w:val="1"/>
      <w:marLeft w:val="0"/>
      <w:marRight w:val="0"/>
      <w:marTop w:val="0"/>
      <w:marBottom w:val="0"/>
      <w:divBdr>
        <w:top w:val="none" w:sz="0" w:space="0" w:color="auto"/>
        <w:left w:val="none" w:sz="0" w:space="0" w:color="auto"/>
        <w:bottom w:val="none" w:sz="0" w:space="0" w:color="auto"/>
        <w:right w:val="none" w:sz="0" w:space="0" w:color="auto"/>
      </w:divBdr>
    </w:div>
    <w:div w:id="839007534">
      <w:bodyDiv w:val="1"/>
      <w:marLeft w:val="0"/>
      <w:marRight w:val="0"/>
      <w:marTop w:val="0"/>
      <w:marBottom w:val="0"/>
      <w:divBdr>
        <w:top w:val="none" w:sz="0" w:space="0" w:color="auto"/>
        <w:left w:val="none" w:sz="0" w:space="0" w:color="auto"/>
        <w:bottom w:val="none" w:sz="0" w:space="0" w:color="auto"/>
        <w:right w:val="none" w:sz="0" w:space="0" w:color="auto"/>
      </w:divBdr>
    </w:div>
    <w:div w:id="880897989">
      <w:bodyDiv w:val="1"/>
      <w:marLeft w:val="0"/>
      <w:marRight w:val="0"/>
      <w:marTop w:val="0"/>
      <w:marBottom w:val="0"/>
      <w:divBdr>
        <w:top w:val="none" w:sz="0" w:space="0" w:color="auto"/>
        <w:left w:val="none" w:sz="0" w:space="0" w:color="auto"/>
        <w:bottom w:val="none" w:sz="0" w:space="0" w:color="auto"/>
        <w:right w:val="none" w:sz="0" w:space="0" w:color="auto"/>
      </w:divBdr>
    </w:div>
    <w:div w:id="940379697">
      <w:bodyDiv w:val="1"/>
      <w:marLeft w:val="0"/>
      <w:marRight w:val="0"/>
      <w:marTop w:val="0"/>
      <w:marBottom w:val="0"/>
      <w:divBdr>
        <w:top w:val="none" w:sz="0" w:space="0" w:color="auto"/>
        <w:left w:val="none" w:sz="0" w:space="0" w:color="auto"/>
        <w:bottom w:val="none" w:sz="0" w:space="0" w:color="auto"/>
        <w:right w:val="none" w:sz="0" w:space="0" w:color="auto"/>
      </w:divBdr>
    </w:div>
    <w:div w:id="973679112">
      <w:bodyDiv w:val="1"/>
      <w:marLeft w:val="0"/>
      <w:marRight w:val="0"/>
      <w:marTop w:val="0"/>
      <w:marBottom w:val="0"/>
      <w:divBdr>
        <w:top w:val="none" w:sz="0" w:space="0" w:color="auto"/>
        <w:left w:val="none" w:sz="0" w:space="0" w:color="auto"/>
        <w:bottom w:val="none" w:sz="0" w:space="0" w:color="auto"/>
        <w:right w:val="none" w:sz="0" w:space="0" w:color="auto"/>
      </w:divBdr>
    </w:div>
    <w:div w:id="983313843">
      <w:bodyDiv w:val="1"/>
      <w:marLeft w:val="0"/>
      <w:marRight w:val="0"/>
      <w:marTop w:val="0"/>
      <w:marBottom w:val="0"/>
      <w:divBdr>
        <w:top w:val="none" w:sz="0" w:space="0" w:color="auto"/>
        <w:left w:val="none" w:sz="0" w:space="0" w:color="auto"/>
        <w:bottom w:val="none" w:sz="0" w:space="0" w:color="auto"/>
        <w:right w:val="none" w:sz="0" w:space="0" w:color="auto"/>
      </w:divBdr>
    </w:div>
    <w:div w:id="1003778802">
      <w:bodyDiv w:val="1"/>
      <w:marLeft w:val="0"/>
      <w:marRight w:val="0"/>
      <w:marTop w:val="0"/>
      <w:marBottom w:val="0"/>
      <w:divBdr>
        <w:top w:val="none" w:sz="0" w:space="0" w:color="auto"/>
        <w:left w:val="none" w:sz="0" w:space="0" w:color="auto"/>
        <w:bottom w:val="none" w:sz="0" w:space="0" w:color="auto"/>
        <w:right w:val="none" w:sz="0" w:space="0" w:color="auto"/>
      </w:divBdr>
    </w:div>
    <w:div w:id="1006637689">
      <w:bodyDiv w:val="1"/>
      <w:marLeft w:val="0"/>
      <w:marRight w:val="0"/>
      <w:marTop w:val="0"/>
      <w:marBottom w:val="0"/>
      <w:divBdr>
        <w:top w:val="none" w:sz="0" w:space="0" w:color="auto"/>
        <w:left w:val="none" w:sz="0" w:space="0" w:color="auto"/>
        <w:bottom w:val="none" w:sz="0" w:space="0" w:color="auto"/>
        <w:right w:val="none" w:sz="0" w:space="0" w:color="auto"/>
      </w:divBdr>
    </w:div>
    <w:div w:id="1029374399">
      <w:bodyDiv w:val="1"/>
      <w:marLeft w:val="0"/>
      <w:marRight w:val="0"/>
      <w:marTop w:val="0"/>
      <w:marBottom w:val="0"/>
      <w:divBdr>
        <w:top w:val="none" w:sz="0" w:space="0" w:color="auto"/>
        <w:left w:val="none" w:sz="0" w:space="0" w:color="auto"/>
        <w:bottom w:val="none" w:sz="0" w:space="0" w:color="auto"/>
        <w:right w:val="none" w:sz="0" w:space="0" w:color="auto"/>
      </w:divBdr>
    </w:div>
    <w:div w:id="1136945581">
      <w:bodyDiv w:val="1"/>
      <w:marLeft w:val="0"/>
      <w:marRight w:val="0"/>
      <w:marTop w:val="0"/>
      <w:marBottom w:val="0"/>
      <w:divBdr>
        <w:top w:val="none" w:sz="0" w:space="0" w:color="auto"/>
        <w:left w:val="none" w:sz="0" w:space="0" w:color="auto"/>
        <w:bottom w:val="none" w:sz="0" w:space="0" w:color="auto"/>
        <w:right w:val="none" w:sz="0" w:space="0" w:color="auto"/>
      </w:divBdr>
    </w:div>
    <w:div w:id="1193566907">
      <w:bodyDiv w:val="1"/>
      <w:marLeft w:val="0"/>
      <w:marRight w:val="0"/>
      <w:marTop w:val="0"/>
      <w:marBottom w:val="0"/>
      <w:divBdr>
        <w:top w:val="none" w:sz="0" w:space="0" w:color="auto"/>
        <w:left w:val="none" w:sz="0" w:space="0" w:color="auto"/>
        <w:bottom w:val="none" w:sz="0" w:space="0" w:color="auto"/>
        <w:right w:val="none" w:sz="0" w:space="0" w:color="auto"/>
      </w:divBdr>
    </w:div>
    <w:div w:id="1197503714">
      <w:bodyDiv w:val="1"/>
      <w:marLeft w:val="0"/>
      <w:marRight w:val="0"/>
      <w:marTop w:val="0"/>
      <w:marBottom w:val="0"/>
      <w:divBdr>
        <w:top w:val="none" w:sz="0" w:space="0" w:color="auto"/>
        <w:left w:val="none" w:sz="0" w:space="0" w:color="auto"/>
        <w:bottom w:val="none" w:sz="0" w:space="0" w:color="auto"/>
        <w:right w:val="none" w:sz="0" w:space="0" w:color="auto"/>
      </w:divBdr>
    </w:div>
    <w:div w:id="1255020010">
      <w:bodyDiv w:val="1"/>
      <w:marLeft w:val="0"/>
      <w:marRight w:val="0"/>
      <w:marTop w:val="0"/>
      <w:marBottom w:val="0"/>
      <w:divBdr>
        <w:top w:val="none" w:sz="0" w:space="0" w:color="auto"/>
        <w:left w:val="none" w:sz="0" w:space="0" w:color="auto"/>
        <w:bottom w:val="none" w:sz="0" w:space="0" w:color="auto"/>
        <w:right w:val="none" w:sz="0" w:space="0" w:color="auto"/>
      </w:divBdr>
    </w:div>
    <w:div w:id="1261985849">
      <w:bodyDiv w:val="1"/>
      <w:marLeft w:val="0"/>
      <w:marRight w:val="0"/>
      <w:marTop w:val="0"/>
      <w:marBottom w:val="0"/>
      <w:divBdr>
        <w:top w:val="none" w:sz="0" w:space="0" w:color="auto"/>
        <w:left w:val="none" w:sz="0" w:space="0" w:color="auto"/>
        <w:bottom w:val="none" w:sz="0" w:space="0" w:color="auto"/>
        <w:right w:val="none" w:sz="0" w:space="0" w:color="auto"/>
      </w:divBdr>
    </w:div>
    <w:div w:id="1277368673">
      <w:bodyDiv w:val="1"/>
      <w:marLeft w:val="0"/>
      <w:marRight w:val="0"/>
      <w:marTop w:val="0"/>
      <w:marBottom w:val="0"/>
      <w:divBdr>
        <w:top w:val="none" w:sz="0" w:space="0" w:color="auto"/>
        <w:left w:val="none" w:sz="0" w:space="0" w:color="auto"/>
        <w:bottom w:val="none" w:sz="0" w:space="0" w:color="auto"/>
        <w:right w:val="none" w:sz="0" w:space="0" w:color="auto"/>
      </w:divBdr>
    </w:div>
    <w:div w:id="1283416110">
      <w:bodyDiv w:val="1"/>
      <w:marLeft w:val="0"/>
      <w:marRight w:val="0"/>
      <w:marTop w:val="0"/>
      <w:marBottom w:val="0"/>
      <w:divBdr>
        <w:top w:val="none" w:sz="0" w:space="0" w:color="auto"/>
        <w:left w:val="none" w:sz="0" w:space="0" w:color="auto"/>
        <w:bottom w:val="none" w:sz="0" w:space="0" w:color="auto"/>
        <w:right w:val="none" w:sz="0" w:space="0" w:color="auto"/>
      </w:divBdr>
    </w:div>
    <w:div w:id="1297025179">
      <w:bodyDiv w:val="1"/>
      <w:marLeft w:val="0"/>
      <w:marRight w:val="0"/>
      <w:marTop w:val="0"/>
      <w:marBottom w:val="0"/>
      <w:divBdr>
        <w:top w:val="none" w:sz="0" w:space="0" w:color="auto"/>
        <w:left w:val="none" w:sz="0" w:space="0" w:color="auto"/>
        <w:bottom w:val="none" w:sz="0" w:space="0" w:color="auto"/>
        <w:right w:val="none" w:sz="0" w:space="0" w:color="auto"/>
      </w:divBdr>
    </w:div>
    <w:div w:id="1330212705">
      <w:bodyDiv w:val="1"/>
      <w:marLeft w:val="0"/>
      <w:marRight w:val="0"/>
      <w:marTop w:val="0"/>
      <w:marBottom w:val="0"/>
      <w:divBdr>
        <w:top w:val="none" w:sz="0" w:space="0" w:color="auto"/>
        <w:left w:val="none" w:sz="0" w:space="0" w:color="auto"/>
        <w:bottom w:val="none" w:sz="0" w:space="0" w:color="auto"/>
        <w:right w:val="none" w:sz="0" w:space="0" w:color="auto"/>
      </w:divBdr>
    </w:div>
    <w:div w:id="1343780581">
      <w:bodyDiv w:val="1"/>
      <w:marLeft w:val="0"/>
      <w:marRight w:val="0"/>
      <w:marTop w:val="0"/>
      <w:marBottom w:val="0"/>
      <w:divBdr>
        <w:top w:val="none" w:sz="0" w:space="0" w:color="auto"/>
        <w:left w:val="none" w:sz="0" w:space="0" w:color="auto"/>
        <w:bottom w:val="none" w:sz="0" w:space="0" w:color="auto"/>
        <w:right w:val="none" w:sz="0" w:space="0" w:color="auto"/>
      </w:divBdr>
    </w:div>
    <w:div w:id="1402216696">
      <w:bodyDiv w:val="1"/>
      <w:marLeft w:val="0"/>
      <w:marRight w:val="0"/>
      <w:marTop w:val="0"/>
      <w:marBottom w:val="0"/>
      <w:divBdr>
        <w:top w:val="none" w:sz="0" w:space="0" w:color="auto"/>
        <w:left w:val="none" w:sz="0" w:space="0" w:color="auto"/>
        <w:bottom w:val="none" w:sz="0" w:space="0" w:color="auto"/>
        <w:right w:val="none" w:sz="0" w:space="0" w:color="auto"/>
      </w:divBdr>
      <w:divsChild>
        <w:div w:id="74210714">
          <w:marLeft w:val="0"/>
          <w:marRight w:val="0"/>
          <w:marTop w:val="0"/>
          <w:marBottom w:val="0"/>
          <w:divBdr>
            <w:top w:val="none" w:sz="0" w:space="0" w:color="auto"/>
            <w:left w:val="none" w:sz="0" w:space="0" w:color="auto"/>
            <w:bottom w:val="none" w:sz="0" w:space="0" w:color="auto"/>
            <w:right w:val="none" w:sz="0" w:space="0" w:color="auto"/>
          </w:divBdr>
        </w:div>
        <w:div w:id="91321878">
          <w:marLeft w:val="0"/>
          <w:marRight w:val="0"/>
          <w:marTop w:val="0"/>
          <w:marBottom w:val="0"/>
          <w:divBdr>
            <w:top w:val="none" w:sz="0" w:space="0" w:color="auto"/>
            <w:left w:val="none" w:sz="0" w:space="0" w:color="auto"/>
            <w:bottom w:val="none" w:sz="0" w:space="0" w:color="auto"/>
            <w:right w:val="none" w:sz="0" w:space="0" w:color="auto"/>
          </w:divBdr>
        </w:div>
        <w:div w:id="377970986">
          <w:marLeft w:val="0"/>
          <w:marRight w:val="0"/>
          <w:marTop w:val="0"/>
          <w:marBottom w:val="0"/>
          <w:divBdr>
            <w:top w:val="none" w:sz="0" w:space="0" w:color="auto"/>
            <w:left w:val="none" w:sz="0" w:space="0" w:color="auto"/>
            <w:bottom w:val="none" w:sz="0" w:space="0" w:color="auto"/>
            <w:right w:val="none" w:sz="0" w:space="0" w:color="auto"/>
          </w:divBdr>
        </w:div>
        <w:div w:id="693968313">
          <w:marLeft w:val="0"/>
          <w:marRight w:val="0"/>
          <w:marTop w:val="0"/>
          <w:marBottom w:val="0"/>
          <w:divBdr>
            <w:top w:val="none" w:sz="0" w:space="0" w:color="auto"/>
            <w:left w:val="none" w:sz="0" w:space="0" w:color="auto"/>
            <w:bottom w:val="none" w:sz="0" w:space="0" w:color="auto"/>
            <w:right w:val="none" w:sz="0" w:space="0" w:color="auto"/>
          </w:divBdr>
        </w:div>
        <w:div w:id="1360620899">
          <w:marLeft w:val="0"/>
          <w:marRight w:val="0"/>
          <w:marTop w:val="0"/>
          <w:marBottom w:val="0"/>
          <w:divBdr>
            <w:top w:val="none" w:sz="0" w:space="0" w:color="auto"/>
            <w:left w:val="none" w:sz="0" w:space="0" w:color="auto"/>
            <w:bottom w:val="none" w:sz="0" w:space="0" w:color="auto"/>
            <w:right w:val="none" w:sz="0" w:space="0" w:color="auto"/>
          </w:divBdr>
        </w:div>
        <w:div w:id="1646426234">
          <w:marLeft w:val="0"/>
          <w:marRight w:val="0"/>
          <w:marTop w:val="0"/>
          <w:marBottom w:val="0"/>
          <w:divBdr>
            <w:top w:val="none" w:sz="0" w:space="0" w:color="auto"/>
            <w:left w:val="none" w:sz="0" w:space="0" w:color="auto"/>
            <w:bottom w:val="none" w:sz="0" w:space="0" w:color="auto"/>
            <w:right w:val="none" w:sz="0" w:space="0" w:color="auto"/>
          </w:divBdr>
        </w:div>
      </w:divsChild>
    </w:div>
    <w:div w:id="1442458403">
      <w:bodyDiv w:val="1"/>
      <w:marLeft w:val="0"/>
      <w:marRight w:val="0"/>
      <w:marTop w:val="0"/>
      <w:marBottom w:val="0"/>
      <w:divBdr>
        <w:top w:val="none" w:sz="0" w:space="0" w:color="auto"/>
        <w:left w:val="none" w:sz="0" w:space="0" w:color="auto"/>
        <w:bottom w:val="none" w:sz="0" w:space="0" w:color="auto"/>
        <w:right w:val="none" w:sz="0" w:space="0" w:color="auto"/>
      </w:divBdr>
    </w:div>
    <w:div w:id="1459951820">
      <w:bodyDiv w:val="1"/>
      <w:marLeft w:val="0"/>
      <w:marRight w:val="0"/>
      <w:marTop w:val="0"/>
      <w:marBottom w:val="0"/>
      <w:divBdr>
        <w:top w:val="none" w:sz="0" w:space="0" w:color="auto"/>
        <w:left w:val="none" w:sz="0" w:space="0" w:color="auto"/>
        <w:bottom w:val="none" w:sz="0" w:space="0" w:color="auto"/>
        <w:right w:val="none" w:sz="0" w:space="0" w:color="auto"/>
      </w:divBdr>
    </w:div>
    <w:div w:id="1463499207">
      <w:bodyDiv w:val="1"/>
      <w:marLeft w:val="0"/>
      <w:marRight w:val="0"/>
      <w:marTop w:val="0"/>
      <w:marBottom w:val="0"/>
      <w:divBdr>
        <w:top w:val="none" w:sz="0" w:space="0" w:color="auto"/>
        <w:left w:val="none" w:sz="0" w:space="0" w:color="auto"/>
        <w:bottom w:val="none" w:sz="0" w:space="0" w:color="auto"/>
        <w:right w:val="none" w:sz="0" w:space="0" w:color="auto"/>
      </w:divBdr>
    </w:div>
    <w:div w:id="1528253672">
      <w:bodyDiv w:val="1"/>
      <w:marLeft w:val="0"/>
      <w:marRight w:val="0"/>
      <w:marTop w:val="0"/>
      <w:marBottom w:val="0"/>
      <w:divBdr>
        <w:top w:val="none" w:sz="0" w:space="0" w:color="auto"/>
        <w:left w:val="none" w:sz="0" w:space="0" w:color="auto"/>
        <w:bottom w:val="none" w:sz="0" w:space="0" w:color="auto"/>
        <w:right w:val="none" w:sz="0" w:space="0" w:color="auto"/>
      </w:divBdr>
    </w:div>
    <w:div w:id="1550190867">
      <w:bodyDiv w:val="1"/>
      <w:marLeft w:val="0"/>
      <w:marRight w:val="0"/>
      <w:marTop w:val="0"/>
      <w:marBottom w:val="0"/>
      <w:divBdr>
        <w:top w:val="none" w:sz="0" w:space="0" w:color="auto"/>
        <w:left w:val="none" w:sz="0" w:space="0" w:color="auto"/>
        <w:bottom w:val="none" w:sz="0" w:space="0" w:color="auto"/>
        <w:right w:val="none" w:sz="0" w:space="0" w:color="auto"/>
      </w:divBdr>
    </w:div>
    <w:div w:id="1560363680">
      <w:bodyDiv w:val="1"/>
      <w:marLeft w:val="0"/>
      <w:marRight w:val="0"/>
      <w:marTop w:val="0"/>
      <w:marBottom w:val="0"/>
      <w:divBdr>
        <w:top w:val="none" w:sz="0" w:space="0" w:color="auto"/>
        <w:left w:val="none" w:sz="0" w:space="0" w:color="auto"/>
        <w:bottom w:val="none" w:sz="0" w:space="0" w:color="auto"/>
        <w:right w:val="none" w:sz="0" w:space="0" w:color="auto"/>
      </w:divBdr>
    </w:div>
    <w:div w:id="1582638306">
      <w:bodyDiv w:val="1"/>
      <w:marLeft w:val="0"/>
      <w:marRight w:val="0"/>
      <w:marTop w:val="0"/>
      <w:marBottom w:val="0"/>
      <w:divBdr>
        <w:top w:val="none" w:sz="0" w:space="0" w:color="auto"/>
        <w:left w:val="none" w:sz="0" w:space="0" w:color="auto"/>
        <w:bottom w:val="none" w:sz="0" w:space="0" w:color="auto"/>
        <w:right w:val="none" w:sz="0" w:space="0" w:color="auto"/>
      </w:divBdr>
    </w:div>
    <w:div w:id="1584417389">
      <w:bodyDiv w:val="1"/>
      <w:marLeft w:val="0"/>
      <w:marRight w:val="0"/>
      <w:marTop w:val="0"/>
      <w:marBottom w:val="0"/>
      <w:divBdr>
        <w:top w:val="none" w:sz="0" w:space="0" w:color="auto"/>
        <w:left w:val="none" w:sz="0" w:space="0" w:color="auto"/>
        <w:bottom w:val="none" w:sz="0" w:space="0" w:color="auto"/>
        <w:right w:val="none" w:sz="0" w:space="0" w:color="auto"/>
      </w:divBdr>
    </w:div>
    <w:div w:id="1586723618">
      <w:bodyDiv w:val="1"/>
      <w:marLeft w:val="0"/>
      <w:marRight w:val="0"/>
      <w:marTop w:val="0"/>
      <w:marBottom w:val="0"/>
      <w:divBdr>
        <w:top w:val="none" w:sz="0" w:space="0" w:color="auto"/>
        <w:left w:val="none" w:sz="0" w:space="0" w:color="auto"/>
        <w:bottom w:val="none" w:sz="0" w:space="0" w:color="auto"/>
        <w:right w:val="none" w:sz="0" w:space="0" w:color="auto"/>
      </w:divBdr>
    </w:div>
    <w:div w:id="1606183617">
      <w:bodyDiv w:val="1"/>
      <w:marLeft w:val="0"/>
      <w:marRight w:val="0"/>
      <w:marTop w:val="0"/>
      <w:marBottom w:val="0"/>
      <w:divBdr>
        <w:top w:val="none" w:sz="0" w:space="0" w:color="auto"/>
        <w:left w:val="none" w:sz="0" w:space="0" w:color="auto"/>
        <w:bottom w:val="none" w:sz="0" w:space="0" w:color="auto"/>
        <w:right w:val="none" w:sz="0" w:space="0" w:color="auto"/>
      </w:divBdr>
    </w:div>
    <w:div w:id="1606381085">
      <w:bodyDiv w:val="1"/>
      <w:marLeft w:val="0"/>
      <w:marRight w:val="0"/>
      <w:marTop w:val="0"/>
      <w:marBottom w:val="0"/>
      <w:divBdr>
        <w:top w:val="none" w:sz="0" w:space="0" w:color="auto"/>
        <w:left w:val="none" w:sz="0" w:space="0" w:color="auto"/>
        <w:bottom w:val="none" w:sz="0" w:space="0" w:color="auto"/>
        <w:right w:val="none" w:sz="0" w:space="0" w:color="auto"/>
      </w:divBdr>
    </w:div>
    <w:div w:id="1608123832">
      <w:bodyDiv w:val="1"/>
      <w:marLeft w:val="0"/>
      <w:marRight w:val="0"/>
      <w:marTop w:val="0"/>
      <w:marBottom w:val="0"/>
      <w:divBdr>
        <w:top w:val="none" w:sz="0" w:space="0" w:color="auto"/>
        <w:left w:val="none" w:sz="0" w:space="0" w:color="auto"/>
        <w:bottom w:val="none" w:sz="0" w:space="0" w:color="auto"/>
        <w:right w:val="none" w:sz="0" w:space="0" w:color="auto"/>
      </w:divBdr>
    </w:div>
    <w:div w:id="1653832869">
      <w:bodyDiv w:val="1"/>
      <w:marLeft w:val="0"/>
      <w:marRight w:val="0"/>
      <w:marTop w:val="0"/>
      <w:marBottom w:val="0"/>
      <w:divBdr>
        <w:top w:val="none" w:sz="0" w:space="0" w:color="auto"/>
        <w:left w:val="none" w:sz="0" w:space="0" w:color="auto"/>
        <w:bottom w:val="none" w:sz="0" w:space="0" w:color="auto"/>
        <w:right w:val="none" w:sz="0" w:space="0" w:color="auto"/>
      </w:divBdr>
    </w:div>
    <w:div w:id="1663705124">
      <w:bodyDiv w:val="1"/>
      <w:marLeft w:val="0"/>
      <w:marRight w:val="0"/>
      <w:marTop w:val="0"/>
      <w:marBottom w:val="0"/>
      <w:divBdr>
        <w:top w:val="none" w:sz="0" w:space="0" w:color="auto"/>
        <w:left w:val="none" w:sz="0" w:space="0" w:color="auto"/>
        <w:bottom w:val="none" w:sz="0" w:space="0" w:color="auto"/>
        <w:right w:val="none" w:sz="0" w:space="0" w:color="auto"/>
      </w:divBdr>
    </w:div>
    <w:div w:id="1665234911">
      <w:bodyDiv w:val="1"/>
      <w:marLeft w:val="0"/>
      <w:marRight w:val="0"/>
      <w:marTop w:val="0"/>
      <w:marBottom w:val="0"/>
      <w:divBdr>
        <w:top w:val="none" w:sz="0" w:space="0" w:color="auto"/>
        <w:left w:val="none" w:sz="0" w:space="0" w:color="auto"/>
        <w:bottom w:val="none" w:sz="0" w:space="0" w:color="auto"/>
        <w:right w:val="none" w:sz="0" w:space="0" w:color="auto"/>
      </w:divBdr>
    </w:div>
    <w:div w:id="1706558637">
      <w:bodyDiv w:val="1"/>
      <w:marLeft w:val="0"/>
      <w:marRight w:val="0"/>
      <w:marTop w:val="0"/>
      <w:marBottom w:val="0"/>
      <w:divBdr>
        <w:top w:val="none" w:sz="0" w:space="0" w:color="auto"/>
        <w:left w:val="none" w:sz="0" w:space="0" w:color="auto"/>
        <w:bottom w:val="none" w:sz="0" w:space="0" w:color="auto"/>
        <w:right w:val="none" w:sz="0" w:space="0" w:color="auto"/>
      </w:divBdr>
    </w:div>
    <w:div w:id="1723208204">
      <w:bodyDiv w:val="1"/>
      <w:marLeft w:val="0"/>
      <w:marRight w:val="0"/>
      <w:marTop w:val="0"/>
      <w:marBottom w:val="0"/>
      <w:divBdr>
        <w:top w:val="none" w:sz="0" w:space="0" w:color="auto"/>
        <w:left w:val="none" w:sz="0" w:space="0" w:color="auto"/>
        <w:bottom w:val="none" w:sz="0" w:space="0" w:color="auto"/>
        <w:right w:val="none" w:sz="0" w:space="0" w:color="auto"/>
      </w:divBdr>
    </w:div>
    <w:div w:id="1732607002">
      <w:bodyDiv w:val="1"/>
      <w:marLeft w:val="0"/>
      <w:marRight w:val="0"/>
      <w:marTop w:val="0"/>
      <w:marBottom w:val="0"/>
      <w:divBdr>
        <w:top w:val="none" w:sz="0" w:space="0" w:color="auto"/>
        <w:left w:val="none" w:sz="0" w:space="0" w:color="auto"/>
        <w:bottom w:val="none" w:sz="0" w:space="0" w:color="auto"/>
        <w:right w:val="none" w:sz="0" w:space="0" w:color="auto"/>
      </w:divBdr>
    </w:div>
    <w:div w:id="1817868392">
      <w:bodyDiv w:val="1"/>
      <w:marLeft w:val="0"/>
      <w:marRight w:val="0"/>
      <w:marTop w:val="0"/>
      <w:marBottom w:val="0"/>
      <w:divBdr>
        <w:top w:val="none" w:sz="0" w:space="0" w:color="auto"/>
        <w:left w:val="none" w:sz="0" w:space="0" w:color="auto"/>
        <w:bottom w:val="none" w:sz="0" w:space="0" w:color="auto"/>
        <w:right w:val="none" w:sz="0" w:space="0" w:color="auto"/>
      </w:divBdr>
    </w:div>
    <w:div w:id="1818566582">
      <w:bodyDiv w:val="1"/>
      <w:marLeft w:val="0"/>
      <w:marRight w:val="0"/>
      <w:marTop w:val="0"/>
      <w:marBottom w:val="0"/>
      <w:divBdr>
        <w:top w:val="none" w:sz="0" w:space="0" w:color="auto"/>
        <w:left w:val="none" w:sz="0" w:space="0" w:color="auto"/>
        <w:bottom w:val="none" w:sz="0" w:space="0" w:color="auto"/>
        <w:right w:val="none" w:sz="0" w:space="0" w:color="auto"/>
      </w:divBdr>
      <w:divsChild>
        <w:div w:id="128859452">
          <w:marLeft w:val="0"/>
          <w:marRight w:val="0"/>
          <w:marTop w:val="0"/>
          <w:marBottom w:val="0"/>
          <w:divBdr>
            <w:top w:val="none" w:sz="0" w:space="0" w:color="auto"/>
            <w:left w:val="none" w:sz="0" w:space="0" w:color="auto"/>
            <w:bottom w:val="none" w:sz="0" w:space="0" w:color="auto"/>
            <w:right w:val="none" w:sz="0" w:space="0" w:color="auto"/>
          </w:divBdr>
        </w:div>
        <w:div w:id="181282747">
          <w:marLeft w:val="0"/>
          <w:marRight w:val="0"/>
          <w:marTop w:val="0"/>
          <w:marBottom w:val="0"/>
          <w:divBdr>
            <w:top w:val="none" w:sz="0" w:space="0" w:color="auto"/>
            <w:left w:val="none" w:sz="0" w:space="0" w:color="auto"/>
            <w:bottom w:val="none" w:sz="0" w:space="0" w:color="auto"/>
            <w:right w:val="none" w:sz="0" w:space="0" w:color="auto"/>
          </w:divBdr>
        </w:div>
        <w:div w:id="806094208">
          <w:marLeft w:val="0"/>
          <w:marRight w:val="0"/>
          <w:marTop w:val="0"/>
          <w:marBottom w:val="0"/>
          <w:divBdr>
            <w:top w:val="none" w:sz="0" w:space="0" w:color="auto"/>
            <w:left w:val="none" w:sz="0" w:space="0" w:color="auto"/>
            <w:bottom w:val="none" w:sz="0" w:space="0" w:color="auto"/>
            <w:right w:val="none" w:sz="0" w:space="0" w:color="auto"/>
          </w:divBdr>
        </w:div>
        <w:div w:id="870731144">
          <w:marLeft w:val="0"/>
          <w:marRight w:val="0"/>
          <w:marTop w:val="0"/>
          <w:marBottom w:val="0"/>
          <w:divBdr>
            <w:top w:val="none" w:sz="0" w:space="0" w:color="auto"/>
            <w:left w:val="none" w:sz="0" w:space="0" w:color="auto"/>
            <w:bottom w:val="none" w:sz="0" w:space="0" w:color="auto"/>
            <w:right w:val="none" w:sz="0" w:space="0" w:color="auto"/>
          </w:divBdr>
        </w:div>
        <w:div w:id="1088621155">
          <w:marLeft w:val="0"/>
          <w:marRight w:val="0"/>
          <w:marTop w:val="0"/>
          <w:marBottom w:val="0"/>
          <w:divBdr>
            <w:top w:val="none" w:sz="0" w:space="0" w:color="auto"/>
            <w:left w:val="none" w:sz="0" w:space="0" w:color="auto"/>
            <w:bottom w:val="none" w:sz="0" w:space="0" w:color="auto"/>
            <w:right w:val="none" w:sz="0" w:space="0" w:color="auto"/>
          </w:divBdr>
        </w:div>
        <w:div w:id="2045792643">
          <w:marLeft w:val="0"/>
          <w:marRight w:val="0"/>
          <w:marTop w:val="0"/>
          <w:marBottom w:val="0"/>
          <w:divBdr>
            <w:top w:val="none" w:sz="0" w:space="0" w:color="auto"/>
            <w:left w:val="none" w:sz="0" w:space="0" w:color="auto"/>
            <w:bottom w:val="none" w:sz="0" w:space="0" w:color="auto"/>
            <w:right w:val="none" w:sz="0" w:space="0" w:color="auto"/>
          </w:divBdr>
        </w:div>
      </w:divsChild>
    </w:div>
    <w:div w:id="1819418995">
      <w:bodyDiv w:val="1"/>
      <w:marLeft w:val="0"/>
      <w:marRight w:val="0"/>
      <w:marTop w:val="0"/>
      <w:marBottom w:val="0"/>
      <w:divBdr>
        <w:top w:val="none" w:sz="0" w:space="0" w:color="auto"/>
        <w:left w:val="none" w:sz="0" w:space="0" w:color="auto"/>
        <w:bottom w:val="none" w:sz="0" w:space="0" w:color="auto"/>
        <w:right w:val="none" w:sz="0" w:space="0" w:color="auto"/>
      </w:divBdr>
    </w:div>
    <w:div w:id="1875733283">
      <w:bodyDiv w:val="1"/>
      <w:marLeft w:val="0"/>
      <w:marRight w:val="0"/>
      <w:marTop w:val="0"/>
      <w:marBottom w:val="0"/>
      <w:divBdr>
        <w:top w:val="none" w:sz="0" w:space="0" w:color="auto"/>
        <w:left w:val="none" w:sz="0" w:space="0" w:color="auto"/>
        <w:bottom w:val="none" w:sz="0" w:space="0" w:color="auto"/>
        <w:right w:val="none" w:sz="0" w:space="0" w:color="auto"/>
      </w:divBdr>
    </w:div>
    <w:div w:id="1879314930">
      <w:bodyDiv w:val="1"/>
      <w:marLeft w:val="0"/>
      <w:marRight w:val="0"/>
      <w:marTop w:val="0"/>
      <w:marBottom w:val="0"/>
      <w:divBdr>
        <w:top w:val="none" w:sz="0" w:space="0" w:color="auto"/>
        <w:left w:val="none" w:sz="0" w:space="0" w:color="auto"/>
        <w:bottom w:val="none" w:sz="0" w:space="0" w:color="auto"/>
        <w:right w:val="none" w:sz="0" w:space="0" w:color="auto"/>
      </w:divBdr>
    </w:div>
    <w:div w:id="1915965338">
      <w:bodyDiv w:val="1"/>
      <w:marLeft w:val="0"/>
      <w:marRight w:val="0"/>
      <w:marTop w:val="0"/>
      <w:marBottom w:val="0"/>
      <w:divBdr>
        <w:top w:val="none" w:sz="0" w:space="0" w:color="auto"/>
        <w:left w:val="none" w:sz="0" w:space="0" w:color="auto"/>
        <w:bottom w:val="none" w:sz="0" w:space="0" w:color="auto"/>
        <w:right w:val="none" w:sz="0" w:space="0" w:color="auto"/>
      </w:divBdr>
    </w:div>
    <w:div w:id="1922137501">
      <w:bodyDiv w:val="1"/>
      <w:marLeft w:val="0"/>
      <w:marRight w:val="0"/>
      <w:marTop w:val="0"/>
      <w:marBottom w:val="0"/>
      <w:divBdr>
        <w:top w:val="none" w:sz="0" w:space="0" w:color="auto"/>
        <w:left w:val="none" w:sz="0" w:space="0" w:color="auto"/>
        <w:bottom w:val="none" w:sz="0" w:space="0" w:color="auto"/>
        <w:right w:val="none" w:sz="0" w:space="0" w:color="auto"/>
      </w:divBdr>
    </w:div>
    <w:div w:id="1970894884">
      <w:bodyDiv w:val="1"/>
      <w:marLeft w:val="0"/>
      <w:marRight w:val="0"/>
      <w:marTop w:val="0"/>
      <w:marBottom w:val="0"/>
      <w:divBdr>
        <w:top w:val="none" w:sz="0" w:space="0" w:color="auto"/>
        <w:left w:val="none" w:sz="0" w:space="0" w:color="auto"/>
        <w:bottom w:val="none" w:sz="0" w:space="0" w:color="auto"/>
        <w:right w:val="none" w:sz="0" w:space="0" w:color="auto"/>
      </w:divBdr>
    </w:div>
    <w:div w:id="1996836964">
      <w:bodyDiv w:val="1"/>
      <w:marLeft w:val="0"/>
      <w:marRight w:val="0"/>
      <w:marTop w:val="0"/>
      <w:marBottom w:val="0"/>
      <w:divBdr>
        <w:top w:val="none" w:sz="0" w:space="0" w:color="auto"/>
        <w:left w:val="none" w:sz="0" w:space="0" w:color="auto"/>
        <w:bottom w:val="none" w:sz="0" w:space="0" w:color="auto"/>
        <w:right w:val="none" w:sz="0" w:space="0" w:color="auto"/>
      </w:divBdr>
    </w:div>
    <w:div w:id="2112165899">
      <w:bodyDiv w:val="1"/>
      <w:marLeft w:val="0"/>
      <w:marRight w:val="0"/>
      <w:marTop w:val="0"/>
      <w:marBottom w:val="0"/>
      <w:divBdr>
        <w:top w:val="none" w:sz="0" w:space="0" w:color="auto"/>
        <w:left w:val="none" w:sz="0" w:space="0" w:color="auto"/>
        <w:bottom w:val="none" w:sz="0" w:space="0" w:color="auto"/>
        <w:right w:val="none" w:sz="0" w:space="0" w:color="auto"/>
      </w:divBdr>
    </w:div>
    <w:div w:id="2121143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urriculum.nsw.edu.au/learning-areas/english/english-k-10-2022/glossary" TargetMode="External"/><Relationship Id="rId21" Type="http://schemas.openxmlformats.org/officeDocument/2006/relationships/hyperlink" Target="https://app.education.nsw.gov.au/digital-learning-selector/LearningActivity/Browser?cache_id=6d77d" TargetMode="External"/><Relationship Id="rId42" Type="http://schemas.openxmlformats.org/officeDocument/2006/relationships/hyperlink" Target="https://education.nsw.gov.au/about-us/education-data-and-research/cese/publications/practical-guides-for-educators/cognitive-load-theory-in-practice" TargetMode="External"/><Relationship Id="rId63" Type="http://schemas.openxmlformats.org/officeDocument/2006/relationships/image" Target="media/image4.svg"/><Relationship Id="rId84" Type="http://schemas.openxmlformats.org/officeDocument/2006/relationships/hyperlink" Target="https://education.nsw.gov.au/teaching-and-learning/curriculum/literacy-and-numeracy/teaching-and-learning-resources/literacy/teaching-strategies/stage-4/reading/stage-4-literal-comprehension" TargetMode="External"/><Relationship Id="rId138" Type="http://schemas.openxmlformats.org/officeDocument/2006/relationships/hyperlink" Target="https://www.australiancurriculum.edu.au/resources/national-literacy-and-numeracy-learning-progressions/version-3-of-national-literacy-and-numeracy-learning-progressions/" TargetMode="External"/><Relationship Id="rId159" Type="http://schemas.openxmlformats.org/officeDocument/2006/relationships/hyperlink" Target="https://education.nsw.gov.au/teaching-and-learning/curriculum/literacy-and-numeracy/teaching-and-learning-resources/literacy/effective-reading-in-the-early-years-of-school/comprehension" TargetMode="External"/><Relationship Id="rId170" Type="http://schemas.openxmlformats.org/officeDocument/2006/relationships/hyperlink" Target="https://creativecommons.org/licenses/by/4.0/" TargetMode="External"/><Relationship Id="rId107" Type="http://schemas.openxmlformats.org/officeDocument/2006/relationships/hyperlink" Target="https://www.goodreads.com/?ref=nav_hom" TargetMode="External"/><Relationship Id="rId11" Type="http://schemas.openxmlformats.org/officeDocument/2006/relationships/hyperlink" Target="https://curriculum.nsw.edu.au/learning-areas/english/english-k-10-2022/overview" TargetMode="External"/><Relationship Id="rId32" Type="http://schemas.openxmlformats.org/officeDocument/2006/relationships/diagramLayout" Target="diagrams/layout1.xml"/><Relationship Id="rId53" Type="http://schemas.openxmlformats.org/officeDocument/2006/relationships/hyperlink" Target="https://unsplash.com/photos/a-group-of-garbage-floating-in-the-ocean-FxnqdmKBJps?utm_content=creditCopyText&amp;utm_medium=referral&amp;utm_source=unsplash" TargetMode="External"/><Relationship Id="rId74" Type="http://schemas.openxmlformats.org/officeDocument/2006/relationships/image" Target="media/image8.jpg"/><Relationship Id="rId128" Type="http://schemas.openxmlformats.org/officeDocument/2006/relationships/header" Target="header1.xml"/><Relationship Id="rId149" Type="http://schemas.openxmlformats.org/officeDocument/2006/relationships/hyperlink" Target="https://literarydevices.net/" TargetMode="External"/><Relationship Id="rId5" Type="http://schemas.openxmlformats.org/officeDocument/2006/relationships/footnotes" Target="footnotes.xml"/><Relationship Id="rId95" Type="http://schemas.openxmlformats.org/officeDocument/2006/relationships/hyperlink" Target="https://education.nsw.gov.au/teaching-and-learning/curriculum/english/textual-concepts" TargetMode="External"/><Relationship Id="rId160" Type="http://schemas.openxmlformats.org/officeDocument/2006/relationships/hyperlink" Target="https://education.nsw.gov.au/about-us/education-data-and-research/cese/publications/research-reports/what-works-best-2020-update/explicit-teaching-driving-learning-and-engagement" TargetMode="External"/><Relationship Id="rId22" Type="http://schemas.openxmlformats.org/officeDocument/2006/relationships/hyperlink" Target="https://app.education.nsw.gov.au/digital-learning-selector/LearningActivity/Card/645?clearCache=1bbe3dcd-9b8-d9df-e194-9625c2441329" TargetMode="External"/><Relationship Id="rId43" Type="http://schemas.openxmlformats.org/officeDocument/2006/relationships/hyperlink" Target="https://app.education.nsw.gov.au/digital-learning-selector/LearningActivity/Card/645?clearCache=1bbe3dcd-9b8-d9df-e194-9625c2441329" TargetMode="External"/><Relationship Id="rId64" Type="http://schemas.openxmlformats.org/officeDocument/2006/relationships/hyperlink" Target="https://education.nsw.gov.au/teaching-and-learning/professional-learning/teacher-quality-and-accreditation/strong-start-great-teachers/refining-practice/teacher-questioning/key-questioning-strategies" TargetMode="External"/><Relationship Id="rId118" Type="http://schemas.openxmlformats.org/officeDocument/2006/relationships/hyperlink" Target="https://fivefromfive.com.au/fluency/evidence-based-fluency-instruction/readers-theatre/" TargetMode="External"/><Relationship Id="rId139" Type="http://schemas.openxmlformats.org/officeDocument/2006/relationships/hyperlink" Target="http://www.australiancurriculum.edu.au/" TargetMode="External"/><Relationship Id="rId85" Type="http://schemas.openxmlformats.org/officeDocument/2006/relationships/hyperlink" Target="https://education.nsw.gov.au/teaching-and-learning/curriculum/literacy-and-numeracy/teaching-and-learning-resources/literacy/teaching-strategies/stage-4/reading/stage-4-inference" TargetMode="External"/><Relationship Id="rId150" Type="http://schemas.openxmlformats.org/officeDocument/2006/relationships/hyperlink" Target="https://educationstandards.nsw.edu.au/wps/portal/nesa/11-12/hsc/hsc-all-my-own-work/plagiarism/what-is-plagiarism" TargetMode="External"/><Relationship Id="rId171" Type="http://schemas.openxmlformats.org/officeDocument/2006/relationships/image" Target="media/image13.png"/><Relationship Id="rId12" Type="http://schemas.openxmlformats.org/officeDocument/2006/relationships/hyperlink" Target="https://www.abc.net.au/listen/programs/shortandcurly/bite-family-sacrifices/101707300" TargetMode="External"/><Relationship Id="rId33" Type="http://schemas.openxmlformats.org/officeDocument/2006/relationships/diagramQuickStyle" Target="diagrams/quickStyle1.xml"/><Relationship Id="rId108" Type="http://schemas.openxmlformats.org/officeDocument/2006/relationships/hyperlink" Target="https://www.goodreads.com/book/show/43908881-terrible-times-tables" TargetMode="External"/><Relationship Id="rId129" Type="http://schemas.openxmlformats.org/officeDocument/2006/relationships/footer" Target="footer1.xml"/><Relationship Id="rId54" Type="http://schemas.openxmlformats.org/officeDocument/2006/relationships/hyperlink" Target="https://unsplash.com/@naja_bertolt_jensen?utm_content=creditCopyText&amp;utm_medium=referral&amp;utm_source=unsplash" TargetMode="External"/><Relationship Id="rId75" Type="http://schemas.openxmlformats.org/officeDocument/2006/relationships/image" Target="media/image9.jpeg"/><Relationship Id="rId96" Type="http://schemas.openxmlformats.org/officeDocument/2006/relationships/hyperlink" Target="https://education.nsw.gov.au/teaching-and-learning/curriculum/english/planning-programming-and-assessing-english-7-10" TargetMode="External"/><Relationship Id="rId140" Type="http://schemas.openxmlformats.org/officeDocument/2006/relationships/hyperlink" Target="https://www.australiancurriculum.edu.au/resources/student-diversity/meeting-the-needs-of-students-for-whom-english-is-an-additional-language-or-dialect/" TargetMode="External"/><Relationship Id="rId161" Type="http://schemas.openxmlformats.org/officeDocument/2006/relationships/hyperlink" Target="https://education.nsw.gov.au/teaching-and-learning/curriculum/career-learning-and-vet/curriculum-support/entrepreneurial-learning/explore"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app.education.nsw.gov.au/digital-learning-selector/LearningActivity/Card/555?clearCache=66f76bb9-cde6-8e9-1585-866ca24fb5de" TargetMode="External"/><Relationship Id="rId28" Type="http://schemas.openxmlformats.org/officeDocument/2006/relationships/hyperlink" Target="https://app.education.nsw.gov.au/digital-learning-selector/LearningActivity/Card/543?clearCache=b8b39f8a-bbb4-c58d-faef-a356a2919f2f" TargetMode="External"/><Relationship Id="rId49" Type="http://schemas.openxmlformats.org/officeDocument/2006/relationships/hyperlink" Target="https://education.nsw.gov.au/about-us/strategies-and-reports/plan-for-nsw-public-education" TargetMode="External"/><Relationship Id="rId114" Type="http://schemas.openxmlformats.org/officeDocument/2006/relationships/hyperlink" Target="https://curriculum.nsw.edu.au/learning-areas/english/english-k-10-2022/glossary" TargetMode="External"/><Relationship Id="rId119" Type="http://schemas.openxmlformats.org/officeDocument/2006/relationships/hyperlink" Target="https://resources.education.nsw.gov.au/detail/F-11" TargetMode="External"/><Relationship Id="rId44" Type="http://schemas.openxmlformats.org/officeDocument/2006/relationships/hyperlink" Target="https://app.education.nsw.gov.au/digital-learning-selector/LearningActivity/Card/555?clearCache=66f76bb9-cde6-8e9-1585-866ca24fb5de" TargetMode="External"/><Relationship Id="rId60" Type="http://schemas.openxmlformats.org/officeDocument/2006/relationships/hyperlink" Target="https://schoolsnsw.sharepoint.com/sites/STEMShareLibrary/SitePages/Student-Podcaster-teacher-resources.aspx?xsdata=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%3D%3D&amp;sdata=aVI5aVJ4TEFiN1dyeHo1d2JDMGJ0Ujl6eUFMdjJNTmNNVVRhNjZmTVJyMD0%3D&amp;ovuser=05a0e69a-418a-47c1-9c25-9387261bf991%2CJacqueline.McWilliam%40det.nsw.edu.au&amp;OR=Teams-HL&amp;CT=1721183516639&amp;clickparams=eyJBcHBOYW1lIjoiVGVhbXMtRGVza3RvcCIsIkFwcFZlcnNpb24iOiI0OS8yNDA2MjcyNDgwNyIsIkhhc0ZlZGVyYXRlZFVzZXIiOmZhbHNlfQ%3D%3D" TargetMode="External"/><Relationship Id="rId65" Type="http://schemas.openxmlformats.org/officeDocument/2006/relationships/hyperlink" Target="https://education.nsw.gov.au/teaching-and-learning/curriculum/career-learning-and-vet/curriculum-support/entrepreneurial-learning/explore" TargetMode="External"/><Relationship Id="rId81" Type="http://schemas.openxmlformats.org/officeDocument/2006/relationships/hyperlink" Target="https://lsc.cornell.edu/how-to-study/taking-notes/cornell-note-taking-system/" TargetMode="External"/><Relationship Id="rId86" Type="http://schemas.openxmlformats.org/officeDocument/2006/relationships/hyperlink" Target="https://education.nsw.gov.au/teaching-and-learning/curriculum/literacy-and-numeracy/teaching-and-learning-resources/literacy/teaching-strategies/stage-4/reading/stage-4-main-idea" TargetMode="External"/><Relationship Id="rId130" Type="http://schemas.openxmlformats.org/officeDocument/2006/relationships/header" Target="header2.xml"/><Relationship Id="rId135" Type="http://schemas.openxmlformats.org/officeDocument/2006/relationships/hyperlink" Target="https://educationstandards.nsw.edu.au/" TargetMode="External"/><Relationship Id="rId151" Type="http://schemas.openxmlformats.org/officeDocument/2006/relationships/hyperlink" Target="https://curriculum.nsw.edu.au/learning-areas/english/english-k-10-2022/glossary" TargetMode="External"/><Relationship Id="rId156" Type="http://schemas.openxmlformats.org/officeDocument/2006/relationships/hyperlink" Target="https://education.nsw.gov.au/teaching-and-learning/curriculum/pdhpe/planning-programming-and-assessing-pdhpe-k-12/learning-environment" TargetMode="External"/><Relationship Id="rId172" Type="http://schemas.openxmlformats.org/officeDocument/2006/relationships/header" Target="header4.xml"/><Relationship Id="rId13" Type="http://schemas.openxmlformats.org/officeDocument/2006/relationships/hyperlink" Target="https://www.australiancurriculum.edu.au/resources/national-literacy-and-numeracy-learning-progressions/version-3-of-national-literacy-and-numeracy-learning-progressions/" TargetMode="External"/><Relationship Id="rId18" Type="http://schemas.openxmlformats.org/officeDocument/2006/relationships/hyperlink" Target="https://education.nsw.gov.au/policy-library/policies/pd-2004-0020" TargetMode="External"/><Relationship Id="rId39" Type="http://schemas.openxmlformats.org/officeDocument/2006/relationships/hyperlink" Target="https://education.nsw.gov.au/teaching-and-learning/multicultural-education/english-as-an-additional-language-or-dialect" TargetMode="External"/><Relationship Id="rId109" Type="http://schemas.openxmlformats.org/officeDocument/2006/relationships/hyperlink" Target="https://www.goodreads.com/book/show/32686472-calamity-jane" TargetMode="External"/><Relationship Id="rId34" Type="http://schemas.openxmlformats.org/officeDocument/2006/relationships/diagramColors" Target="diagrams/colors1.xml"/><Relationship Id="rId50" Type="http://schemas.openxmlformats.org/officeDocument/2006/relationships/hyperlink" Target="https://education.nsw.gov.au/about-us/education-data-and-research/cese/publications/research-reports/what-works-best-2020-update" TargetMode="External"/><Relationship Id="rId55" Type="http://schemas.openxmlformats.org/officeDocument/2006/relationships/hyperlink" Target="https://unsplash.com/license" TargetMode="External"/><Relationship Id="rId76" Type="http://schemas.openxmlformats.org/officeDocument/2006/relationships/hyperlink" Target="https://schoolsnsw.sharepoint.com/sites/WiSresourcehub/SitePages/Grammar-guide.aspx?xsdata=MDV8MDJ8fDFmYjgyNjU5YWMxNDRiOGY0YmJiMDhkYzQ5ZTlkZjhjfDA1YTBlNjlhNDE4YTQ3YzE5YzI1OTM4NzI2MWJmOTkxfDB8MHw2Mzg0NjY1MTYwMDY0ODkwMTl8VW5rbm93bnxWR1ZoYlhOVFpXTjFjbWwwZVZObGNuWnBZMlY4ZXlKV0lqb2lNQzR3TGpBd01EQWlMQ0pRSWpvaVYybHVNeklpTENKQlRpSTZJazkwYUdWeUlpd2lWMVFpT2pFeGZRPT18MXxMMk5vWVhSekx6RTVPamxrWVRKaFpqaGxPR001TVRRek1EWTRNREV4TVdaaU9EVmpZamxtTm1VMVFIUm9jbVZoWkM1Mk1pOXRaWE56WVdkbGN5OHhOekV4TURVME9EQXdNVFE1fDRiZmM1NTdhNGRiZDRjMzg0YmJiMDhkYzQ5ZTlkZjhjfDUyM2I2OTZlZmM5MDQ4ZGQ5ODUzZmIwN2Q5MjEwN2Ji&amp;sdata=NkYyOW8rYm54YjRTSDFmc0pZd2VKMUFPMHowQ3dlajM4ZERsRlprY2RGMD0%3D&amp;ovuser=05a0e69a-418a-47c1-9c25-9387261bf991%2CJarrad.Cox1%40det.nsw.edu.au&amp;OR=Teams-HL&amp;CT=1713478536443&amp;clickparams=eyJBcHBOYW1lIjoiVGVhbXMtRGVza3RvcCIsIkFwcFZlcnNpb24iOiI0OS8yNDAzMTQxNDcxOCIsIkhhc0ZlZGVyYXRlZFVzZXIiOmZhbHNlfQ%3D%3D" TargetMode="External"/><Relationship Id="rId97" Type="http://schemas.openxmlformats.org/officeDocument/2006/relationships/hyperlink" Target="https://education.nsw.gov.au/teaching-and-learning/curriculum/english/english-curriculum-resources-k-12/english-7-10-resources/exploring-the-speculative-year-9-term-4" TargetMode="External"/><Relationship Id="rId104" Type="http://schemas.openxmlformats.org/officeDocument/2006/relationships/image" Target="media/image11.png"/><Relationship Id="rId120" Type="http://schemas.openxmlformats.org/officeDocument/2006/relationships/hyperlink" Target="https://schoolsnsw.sharepoint.com/sites/WiSresourcehub/SitePages/Grammar-guide.aspx" TargetMode="External"/><Relationship Id="rId125" Type="http://schemas.openxmlformats.org/officeDocument/2006/relationships/image" Target="media/image12.png"/><Relationship Id="rId141" Type="http://schemas.openxmlformats.org/officeDocument/2006/relationships/hyperlink" Target="https://education.nsw.gov.au/about-us/educational-data/cese/publications/research-reports/what-works-best-2020-update" TargetMode="External"/><Relationship Id="rId146" Type="http://schemas.openxmlformats.org/officeDocument/2006/relationships/hyperlink" Target="https://www.goodreads.com/book/show/31423675-the-banana-leaf-ball" TargetMode="External"/><Relationship Id="rId167" Type="http://schemas.openxmlformats.org/officeDocument/2006/relationships/hyperlink" Target="https://en.wikipedia.org/wiki/Non-fiction" TargetMode="External"/><Relationship Id="rId7" Type="http://schemas.openxmlformats.org/officeDocument/2006/relationships/hyperlink" Target="https://curriculum.nsw.edu.au/learning-areas/english/english-k-10-2022/overview" TargetMode="External"/><Relationship Id="rId71" Type="http://schemas.openxmlformats.org/officeDocument/2006/relationships/hyperlink" Target="https://collaborationhub.towardszero.nsw.gov.au/news-events/news/case-study-filming-vox-pops-at-the-easter-show" TargetMode="External"/><Relationship Id="rId92" Type="http://schemas.openxmlformats.org/officeDocument/2006/relationships/hyperlink" Target="https://curriculum.nsw.edu.au/learning-areas/english/english-k-10-2022/glossary" TargetMode="External"/><Relationship Id="rId162" Type="http://schemas.openxmlformats.org/officeDocument/2006/relationships/hyperlink" Target="https://education.nsw.gov.au/teaching-and-learning/curriculum/literacy-and-numeracy/resources-for-schools/guides" TargetMode="External"/><Relationship Id="rId2" Type="http://schemas.openxmlformats.org/officeDocument/2006/relationships/styles" Target="styles.xml"/><Relationship Id="rId29" Type="http://schemas.openxmlformats.org/officeDocument/2006/relationships/hyperlink" Target="https://pz.harvard.edu/resources/what-makes-you-say-that" TargetMode="External"/><Relationship Id="rId24" Type="http://schemas.openxmlformats.org/officeDocument/2006/relationships/hyperlink" Target="https://app.education.nsw.gov.au/digital-learning-selector/LearningActivity/Card/549?clearCache=75b25355-3bcb-c681-2e1d-306714693a58" TargetMode="External"/><Relationship Id="rId40" Type="http://schemas.openxmlformats.org/officeDocument/2006/relationships/hyperlink" Target="https://education.nsw.gov.au/teaching-and-learning/multicultural-education" TargetMode="External"/><Relationship Id="rId45" Type="http://schemas.openxmlformats.org/officeDocument/2006/relationships/hyperlink" Target="https://app.education.nsw.gov.au/digital-learning-selector/LearningActivity/Card/546?clearCache=3bf7c932-d574-76a9-9790-ef945eb79cc2" TargetMode="External"/><Relationship Id="rId66" Type="http://schemas.openxmlformats.org/officeDocument/2006/relationships/hyperlink" Target="https://www.australiancurriculum.edu.au/senior-secondary-curriculum/english/Glossary/?letter=T" TargetMode="External"/><Relationship Id="rId87" Type="http://schemas.openxmlformats.org/officeDocument/2006/relationships/hyperlink" Target="https://education.nsw.gov.au/teaching-and-learning/professional-learning/writing-in-secondary" TargetMode="External"/><Relationship Id="rId110" Type="http://schemas.openxmlformats.org/officeDocument/2006/relationships/hyperlink" Target="https://www.goodreads.com/book/show/31423675-the-banana-leaf-ball" TargetMode="External"/><Relationship Id="rId115" Type="http://schemas.openxmlformats.org/officeDocument/2006/relationships/hyperlink" Target="https://curriculum.nsw.edu.au/learning-areas/english/english-k-10-2022/glossary" TargetMode="External"/><Relationship Id="rId131" Type="http://schemas.openxmlformats.org/officeDocument/2006/relationships/footer" Target="footer2.xml"/><Relationship Id="rId136" Type="http://schemas.openxmlformats.org/officeDocument/2006/relationships/hyperlink" Target="https://curriculum.nsw.edu.au/" TargetMode="External"/><Relationship Id="rId157" Type="http://schemas.openxmlformats.org/officeDocument/2006/relationships/hyperlink" Target="https://education.nsw.gov.au/teaching-and-learning/curriculum/english/textual-concepts" TargetMode="External"/><Relationship Id="rId61" Type="http://schemas.openxmlformats.org/officeDocument/2006/relationships/hyperlink" Target="https://www.abc.net.au/listen/programs/shortandcurly/bite-family-sacrifices/101707300" TargetMode="External"/><Relationship Id="rId82" Type="http://schemas.openxmlformats.org/officeDocument/2006/relationships/hyperlink" Target="https://app.education.nsw.gov.au/digital-learning-selector/LearningActivity/Card/543?clearCache=91ee33a7-c632-cd02-b518-f3b53b881085" TargetMode="External"/><Relationship Id="rId152" Type="http://schemas.openxmlformats.org/officeDocument/2006/relationships/hyperlink" Target="https://teacherhead.com/2020/11/28/the-art-of-modelling-its-all-in-the-handover/" TargetMode="External"/><Relationship Id="rId173" Type="http://schemas.openxmlformats.org/officeDocument/2006/relationships/footer" Target="footer4.xml"/><Relationship Id="rId19" Type="http://schemas.openxmlformats.org/officeDocument/2006/relationships/hyperlink" Target="https://education.nsw.gov.au/policy-library/policies/pd-2002-0045" TargetMode="External"/><Relationship Id="rId14" Type="http://schemas.openxmlformats.org/officeDocument/2006/relationships/hyperlink" Target="https://curriculum.nsw.edu.au/learning-areas/english/english-k-10-2022/overview" TargetMode="External"/><Relationship Id="rId30" Type="http://schemas.openxmlformats.org/officeDocument/2006/relationships/hyperlink" Target="https://pz.harvard.edu/resources/i-used-to-think-now-i-think" TargetMode="External"/><Relationship Id="rId35" Type="http://schemas.microsoft.com/office/2007/relationships/diagramDrawing" Target="diagrams/drawing1.xml"/><Relationship Id="rId56" Type="http://schemas.openxmlformats.org/officeDocument/2006/relationships/image" Target="media/image2.jpeg"/><Relationship Id="rId77" Type="http://schemas.openxmlformats.org/officeDocument/2006/relationships/hyperlink" Target="https://schoolsnsw.sharepoint.com/sites/WiSresourcehub/SitePages/Grammar-guide.aspx?xsdata=MDV8MDJ8fDFmYjgyNjU5YWMxNDRiOGY0YmJiMDhkYzQ5ZTlkZjhjfDA1YTBlNjlhNDE4YTQ3YzE5YzI1OTM4NzI2MWJmOTkxfDB8MHw2Mzg0NjY1MTYwMDY0ODkwMTl8VW5rbm93bnxWR1ZoYlhOVFpXTjFjbWwwZVZObGNuWnBZMlY4ZXlKV0lqb2lNQzR3TGpBd01EQWlMQ0pRSWpvaVYybHVNeklpTENKQlRpSTZJazkwYUdWeUlpd2lWMVFpT2pFeGZRPT18MXxMMk5vWVhSekx6RTVPamxrWVRKaFpqaGxPR001TVRRek1EWTRNREV4TVdaaU9EVmpZamxtTm1VMVFIUm9jbVZoWkM1Mk1pOXRaWE56WVdkbGN5OHhOekV4TURVME9EQXdNVFE1fDRiZmM1NTdhNGRiZDRjMzg0YmJiMDhkYzQ5ZTlkZjhjfDUyM2I2OTZlZmM5MDQ4ZGQ5ODUzZmIwN2Q5MjEwN2Ji&amp;sdata=NkYyOW8rYm54YjRTSDFmc0pZd2VKMUFPMHowQ3dlajM4ZERsRlprY2RGMD0%3D&amp;ovuser=05a0e69a-418a-47c1-9c25-9387261bf991%2CJarrad.Cox1%40det.nsw.edu.au&amp;OR=Teams-HL&amp;CT=1713478536443&amp;clickparams=eyJBcHBOYW1lIjoiVGVhbXMtRGVza3RvcCIsIkFwcFZlcnNpb24iOiI0OS8yNDAzMTQxNDcxOCIsIkhhc0ZlZGVyYXRlZFVzZXIiOmZhbHNlfQ%3D%3D" TargetMode="External"/><Relationship Id="rId100" Type="http://schemas.openxmlformats.org/officeDocument/2006/relationships/hyperlink" Target="https://education.nsw.gov.au/teaching-and-learning/curriculum/literacy-and-numeracy/resources-for-schools/guides" TargetMode="External"/><Relationship Id="rId105" Type="http://schemas.openxmlformats.org/officeDocument/2006/relationships/hyperlink" Target="https://en.wikipedia.org/wiki/Non-fiction" TargetMode="External"/><Relationship Id="rId126" Type="http://schemas.openxmlformats.org/officeDocument/2006/relationships/hyperlink" Target="https://education.nsw.gov.au/teaching-and-learning/curriculum/english/english-curriculum-resources-k-12/english-7-10-resources/knowing-rules-break-rules-year-8-term-1" TargetMode="External"/><Relationship Id="rId147" Type="http://schemas.openxmlformats.org/officeDocument/2006/relationships/hyperlink" Target="https://psycnet.apa.org/record/2011-24280-003" TargetMode="External"/><Relationship Id="rId168" Type="http://schemas.openxmlformats.org/officeDocument/2006/relationships/header" Target="header3.xml"/><Relationship Id="rId8" Type="http://schemas.openxmlformats.org/officeDocument/2006/relationships/hyperlink" Target="https://education.nsw.gov.au/teaching-and-learning/curriculum/english/planning-programming-and-assessing-english-7-10" TargetMode="External"/><Relationship Id="rId51" Type="http://schemas.openxmlformats.org/officeDocument/2006/relationships/hyperlink" Target="https://education.nsw.gov.au/about-us/education-data-and-research/cese/publications/research-reports/what-works-best-2020-update/explicit-teaching-driving-learning-and-engagement" TargetMode="External"/><Relationship Id="rId72" Type="http://schemas.openxmlformats.org/officeDocument/2006/relationships/image" Target="media/image6.jpg"/><Relationship Id="rId93" Type="http://schemas.openxmlformats.org/officeDocument/2006/relationships/hyperlink" Target="https://education.nsw.gov.au/teaching-and-learning/curriculum/english/english-curriculum-resources-k-12/english-7-10-resources/stage-4-year-7-escape-into-the-world-of-the-novel" TargetMode="External"/><Relationship Id="rId98" Type="http://schemas.openxmlformats.org/officeDocument/2006/relationships/hyperlink" Target="https://education.nsw.gov.au/teaching-and-learning/curriculum/literacy-and-numeracy/teaching-and-learning-resources/literacy/effective-reading-in-the-early-years-of-school/comprehension" TargetMode="External"/><Relationship Id="rId121" Type="http://schemas.openxmlformats.org/officeDocument/2006/relationships/hyperlink" Target="https://education.nsw.gov.au/teaching-and-learning/curriculum/literacy-and-numeracy/teaching-and-learning-resources/literacy/teaching-strategies/stage-4/reading/stage-4-connecting-ideas" TargetMode="External"/><Relationship Id="rId142" Type="http://schemas.openxmlformats.org/officeDocument/2006/relationships/hyperlink" Target="https://education.nsw.gov.au/about-us/education-data-and-research/cese/publications/practical-guides-for-educators-/what-works-best-in-practice" TargetMode="External"/><Relationship Id="rId163" Type="http://schemas.openxmlformats.org/officeDocument/2006/relationships/hyperlink" Target="https://education.nsw.gov.au/about-us/strategies-and-reports/plan-for-nsw-public-education" TargetMode="External"/><Relationship Id="rId3" Type="http://schemas.openxmlformats.org/officeDocument/2006/relationships/settings" Target="settings.xml"/><Relationship Id="rId25" Type="http://schemas.openxmlformats.org/officeDocument/2006/relationships/hyperlink" Target="https://www.aitsl.edu.au/teach/improve-practice/feedback" TargetMode="External"/><Relationship Id="rId46" Type="http://schemas.openxmlformats.org/officeDocument/2006/relationships/hyperlink" Target="https://pz.harvard.edu/resources/i-used-to-think-now-i-think" TargetMode="External"/><Relationship Id="rId67" Type="http://schemas.openxmlformats.org/officeDocument/2006/relationships/hyperlink" Target="https://schoolsnsw.sharepoint.com/sites/WiSresourcehub/SitePages/Grammar-guide.aspx?xsdata=MDV8MDJ8fDFmYjgyNjU5YWMxNDRiOGY0YmJiMDhkYzQ5ZTlkZjhjfDA1YTBlNjlhNDE4YTQ3YzE5YzI1OTM4NzI2MWJmOTkxfDB8MHw2Mzg0NjY1MTYwMDY0ODkwMTl8VW5rbm93bnxWR1ZoYlhOVFpXTjFjbWwwZVZObGNuWnBZMlY4ZXlKV0lqb2lNQzR3TGpBd01EQWlMQ0pRSWpvaVYybHVNeklpTENKQlRpSTZJazkwYUdWeUlpd2lWMVFpT2pFeGZRPT18MXxMMk5vWVhSekx6RTVPamxrWVRKaFpqaGxPR001TVRRek1EWTRNREV4TVdaaU9EVmpZamxtTm1VMVFIUm9jbVZoWkM1Mk1pOXRaWE56WVdkbGN5OHhOekV4TURVME9EQXdNVFE1fDRiZmM1NTdhNGRiZDRjMzg0YmJiMDhkYzQ5ZTlkZjhjfDUyM2I2OTZlZmM5MDQ4ZGQ5ODUzZmIwN2Q5MjEwN2Ji&amp;sdata=NkYyOW8rYm54YjRTSDFmc0pZd2VKMUFPMHowQ3dlajM4ZERsRlprY2RGMD0%3D&amp;ovuser=05a0e69a-418a-47c1-9c25-9387261bf991%2CJarrad.Cox1%40det.nsw.edu.au&amp;OR=Teams-HL&amp;CT=1713478536443&amp;clickparams=eyJBcHBOYW1lIjoiVGVhbXMtRGVza3RvcCIsIkFwcFZlcnNpb24iOiI0OS8yNDAzMTQxNDcxOCIsIkhhc0ZlZGVyYXRlZFVzZXIiOmZhbHNlfQ%3D%3D" TargetMode="External"/><Relationship Id="rId116" Type="http://schemas.openxmlformats.org/officeDocument/2006/relationships/hyperlink" Target="https://education.nsw.gov.au/teaching-and-learning/curriculum/english/english-curriculum-resources-k-12/english-7-10-resources/stage-4-year-7-escape-into-the-world-of-the-novel" TargetMode="External"/><Relationship Id="rId137" Type="http://schemas.openxmlformats.org/officeDocument/2006/relationships/hyperlink" Target="https://curriculum.nsw.edu.au/learning-areas/english/english-k-10-2022/overview" TargetMode="External"/><Relationship Id="rId158" Type="http://schemas.openxmlformats.org/officeDocument/2006/relationships/hyperlink" Target="https://education.nsw.gov.au/teaching-and-learning/curriculum/literacy-and-numeracy/teaching-and-learning-resources/literacy/teaching-strategies/stage-4/reading/stage-4-main-idea" TargetMode="External"/><Relationship Id="rId20" Type="http://schemas.openxmlformats.org/officeDocument/2006/relationships/hyperlink" Target="https://pz.harvard.edu/thinking-routines" TargetMode="External"/><Relationship Id="rId41" Type="http://schemas.openxmlformats.org/officeDocument/2006/relationships/hyperlink" Target="https://education.nsw.gov.au/teaching-and-learning/curriculum/literacy-and-numeracy/resources-for-schools/eald/frameworks-and-tools" TargetMode="External"/><Relationship Id="rId62" Type="http://schemas.openxmlformats.org/officeDocument/2006/relationships/image" Target="media/image3.png"/><Relationship Id="rId83" Type="http://schemas.openxmlformats.org/officeDocument/2006/relationships/hyperlink" Target="https://www.education.vic.gov.au/school/teachers/teachingresources/discipline/english/literacy/readingviewing/Pages/litfocuscomprehension.aspx" TargetMode="External"/><Relationship Id="rId88" Type="http://schemas.openxmlformats.org/officeDocument/2006/relationships/hyperlink" Target="https://app.education.nsw.gov.au/digital-learning-selector/LearningActivity/Card/576?clearCache=6df3912-f50a-a87a-d910-84b0dd6d70a5" TargetMode="External"/><Relationship Id="rId111" Type="http://schemas.openxmlformats.org/officeDocument/2006/relationships/hyperlink" Target="https://education.nsw.gov.au/teaching-and-learning/curriculum/english/english-curriculum-resources-k-12/english-7-10-resources/knowing-rules-break-rules-year-8-term-1" TargetMode="External"/><Relationship Id="rId132" Type="http://schemas.openxmlformats.org/officeDocument/2006/relationships/hyperlink" Target="https://curriculum.nsw.edu.au/learning-areas/english/english-k-10-2022/glossary" TargetMode="External"/><Relationship Id="rId153" Type="http://schemas.openxmlformats.org/officeDocument/2006/relationships/hyperlink" Target="https://www.abc.net.au/listen/programs/shortandcurly/bite-family-sacrifices/101707300" TargetMode="External"/><Relationship Id="rId174" Type="http://schemas.openxmlformats.org/officeDocument/2006/relationships/fontTable" Target="fontTable.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36" Type="http://schemas.openxmlformats.org/officeDocument/2006/relationships/hyperlink" Target="https://education.nsw.gov.au/about-us/strategies-and-reports/plan-for-nsw-public-education" TargetMode="External"/><Relationship Id="rId57" Type="http://schemas.openxmlformats.org/officeDocument/2006/relationships/hyperlink" Target="https://unsplash.com/photos/a-group-of-kangaroos-are-standing-in-the-grass-mDCparQGpKo?utm_content=creditCopyText&amp;utm_medium=referral&amp;utm_source=unsplash" TargetMode="External"/><Relationship Id="rId106" Type="http://schemas.openxmlformats.org/officeDocument/2006/relationships/hyperlink" Target="https://education.nsw.gov.au/teaching-and-learning/curriculum/pdhpe/planning-programming-and-assessing-pdhpe-k-12/learning-environment" TargetMode="External"/><Relationship Id="rId127" Type="http://schemas.openxmlformats.org/officeDocument/2006/relationships/hyperlink" Target="https://educationstandards.nsw.edu.au/wps/portal/nesa/11-12/hsc/hsc-all-my-own-work/plagiarism/what-is-plagiarism" TargetMode="External"/><Relationship Id="rId10" Type="http://schemas.openxmlformats.org/officeDocument/2006/relationships/hyperlink" Target="https://www.australiancurriculum.edu.au/resources/national-literacy-and-numeracy-learning-progressions/version-3-of-national-literacy-and-numeracy-learning-progressions/" TargetMode="External"/><Relationship Id="rId31" Type="http://schemas.openxmlformats.org/officeDocument/2006/relationships/diagramData" Target="diagrams/data1.xml"/><Relationship Id="rId52" Type="http://schemas.openxmlformats.org/officeDocument/2006/relationships/image" Target="media/image1.jpeg"/><Relationship Id="rId73" Type="http://schemas.openxmlformats.org/officeDocument/2006/relationships/image" Target="media/image7.jpg"/><Relationship Id="rId78" Type="http://schemas.openxmlformats.org/officeDocument/2006/relationships/hyperlink" Target="Deborah%20Ellis%20website%20(deborahellis.com)" TargetMode="External"/><Relationship Id="rId94" Type="http://schemas.openxmlformats.org/officeDocument/2006/relationships/image" Target="media/image10.png"/><Relationship Id="rId99" Type="http://schemas.openxmlformats.org/officeDocument/2006/relationships/hyperlink" Target="https://education.nsw.gov.au/teaching-and-learning/curriculum/literacy-and-numeracy/resources-for-schools/guides" TargetMode="External"/><Relationship Id="rId101" Type="http://schemas.openxmlformats.org/officeDocument/2006/relationships/hyperlink" Target="https://curriculum.nsw.edu.au/learning-areas/english/english-k-10-2022/glossary" TargetMode="External"/><Relationship Id="rId122" Type="http://schemas.openxmlformats.org/officeDocument/2006/relationships/hyperlink" Target="https://pz.harvard.edu/node/773313" TargetMode="External"/><Relationship Id="rId143" Type="http://schemas.openxmlformats.org/officeDocument/2006/relationships/hyperlink" Target="https://lsc.cornell.edu/how-to-study/taking-notes/cornell-note-taking-system/" TargetMode="External"/><Relationship Id="rId148" Type="http://schemas.openxmlformats.org/officeDocument/2006/relationships/hyperlink" Target="http://www.pz.harvard.edu/thinking-routines" TargetMode="External"/><Relationship Id="rId164" Type="http://schemas.openxmlformats.org/officeDocument/2006/relationships/hyperlink" Target="https://education.nsw.gov.au/teaching-and-learning/curriculum/literacy-and-numeracy/resources-for-schools/guides" TargetMode="External"/><Relationship Id="rId16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curriculum.nsw.edu.au/syllabuses/english-k-10-2022" TargetMode="External"/><Relationship Id="rId26" Type="http://schemas.openxmlformats.org/officeDocument/2006/relationships/hyperlink" Target="https://app.education.nsw.gov.au/digital-learning-selector/LearningActivity/Card/546?clearCache=3bf7c932-d574-76a9-9790-ef945eb79cc2" TargetMode="External"/><Relationship Id="rId47" Type="http://schemas.openxmlformats.org/officeDocument/2006/relationships/hyperlink" Target="https://app.education.nsw.gov.au/digital-learning-selector/LearningActivity/Card/645?clearCache=1bbe3dcd-9b8-d9df-e194-9625c2441329" TargetMode="External"/><Relationship Id="rId68" Type="http://schemas.openxmlformats.org/officeDocument/2006/relationships/hyperlink" Target="https://schoolsnsw.sharepoint.com/sites/WiSresourcehub/SitePages/Grammar-guide.aspx?xsdata=MDV8MDJ8fDFmYjgyNjU5YWMxNDRiOGY0YmJiMDhkYzQ5ZTlkZjhjfDA1YTBlNjlhNDE4YTQ3YzE5YzI1OTM4NzI2MWJmOTkxfDB8MHw2Mzg0NjY1MTYwMDY0ODkwMTl8VW5rbm93bnxWR1ZoYlhOVFpXTjFjbWwwZVZObGNuWnBZMlY4ZXlKV0lqb2lNQzR3TGpBd01EQWlMQ0pRSWpvaVYybHVNeklpTENKQlRpSTZJazkwYUdWeUlpd2lWMVFpT2pFeGZRPT18MXxMMk5vWVhSekx6RTVPamxrWVRKaFpqaGxPR001TVRRek1EWTRNREV4TVdaaU9EVmpZamxtTm1VMVFIUm9jbVZoWkM1Mk1pOXRaWE56WVdkbGN5OHhOekV4TURVME9EQXdNVFE1fDRiZmM1NTdhNGRiZDRjMzg0YmJiMDhkYzQ5ZTlkZjhjfDUyM2I2OTZlZmM5MDQ4ZGQ5ODUzZmIwN2Q5MjEwN2Ji&amp;sdata=NkYyOW8rYm54YjRTSDFmc0pZd2VKMUFPMHowQ3dlajM4ZERsRlprY2RGMD0%3D&amp;ovuser=05a0e69a-418a-47c1-9c25-9387261bf991%2CJarrad.Cox1%40det.nsw.edu.au&amp;OR=Teams-HL&amp;CT=1713478536443&amp;clickparams=eyJBcHBOYW1lIjoiVGVhbXMtRGVza3RvcCIsIkFwcFZlcnNpb24iOiI0OS8yNDAzMTQxNDcxOCIsIkhhc0ZlZGVyYXRlZFVzZXIiOmZhbHNlfQ%3D%3D" TargetMode="External"/><Relationship Id="rId89" Type="http://schemas.openxmlformats.org/officeDocument/2006/relationships/hyperlink" Target="https://app.education.nsw.gov.au/digital-learning-selector/LearningActivity/Card/577?clearCache=c4c61dc7-8318-7cb9-c2b0-5d1d8fb87443" TargetMode="External"/><Relationship Id="rId112" Type="http://schemas.openxmlformats.org/officeDocument/2006/relationships/hyperlink" Target="https://www.collinsdictionary.com/dictionary/english/persona" TargetMode="External"/><Relationship Id="rId133" Type="http://schemas.openxmlformats.org/officeDocument/2006/relationships/hyperlink" Target="https://education.nsw.gov.au/teaching-and-learning/professional-learning/teacher-quality-and-accreditation/strong-start-great-teachers/refining-practice/peer-and-self-assessment-for-students/strategies-for-student-peer-assessment" TargetMode="External"/><Relationship Id="rId154" Type="http://schemas.openxmlformats.org/officeDocument/2006/relationships/hyperlink" Target="https://app.education.nsw.gov.au/digital-learning-selector/LearningActivity/Browser?cache_id=f77b0" TargetMode="External"/><Relationship Id="rId175" Type="http://schemas.openxmlformats.org/officeDocument/2006/relationships/theme" Target="theme/theme1.xml"/><Relationship Id="rId16" Type="http://schemas.openxmlformats.org/officeDocument/2006/relationships/hyperlink" Target="https://curriculum.nsw.edu.au/learning-areas/english/english-k-10-2022/overview" TargetMode="External"/><Relationship Id="rId37" Type="http://schemas.openxmlformats.org/officeDocument/2006/relationships/hyperlink" Target="https://education.nsw.gov.au/teaching-and-learning/curriculum/literacy-and-numeracy/resources-for-schools/eald/frameworks-and-tools" TargetMode="External"/><Relationship Id="rId58" Type="http://schemas.openxmlformats.org/officeDocument/2006/relationships/hyperlink" Target="https://unsplash.com/@rachelschauerman?utm_content=creditCopyText&amp;utm_medium=referral&amp;utm_source=unsplash" TargetMode="External"/><Relationship Id="rId79" Type="http://schemas.openxmlformats.org/officeDocument/2006/relationships/hyperlink" Target="https://kids.kiddle.co/Deborah_Ellis" TargetMode="External"/><Relationship Id="rId102" Type="http://schemas.openxmlformats.org/officeDocument/2006/relationships/hyperlink" Target="https://schoolsnsw.sharepoint.com/sites/WiSresourcehub/SitePages/Grammar-guide.aspx?xsdata=MDV8MDJ8fDFmYjgyNjU5YWMxNDRiOGY0YmJiMDhkYzQ5ZTlkZjhjfDA1YTBlNjlhNDE4YTQ3YzE5YzI1OTM4NzI2MWJmOTkxfDB8MHw2Mzg0NjY1MTYwMDY0ODkwMTl8VW5rbm93bnxWR1ZoYlhOVFpXTjFjbWwwZVZObGNuWnBZMlY4ZXlKV0lqb2lNQzR3TGpBd01EQWlMQ0pRSWpvaVYybHVNeklpTENKQlRpSTZJazkwYUdWeUlpd2lWMVFpT2pFeGZRPT18MXxMMk5vWVhSekx6RTVPamxrWVRKaFpqaGxPR001TVRRek1EWTRNREV4TVdaaU9EVmpZamxtTm1VMVFIUm9jbVZoWkM1Mk1pOXRaWE56WVdkbGN5OHhOekV4TURVME9EQXdNVFE1fDRiZmM1NTdhNGRiZDRjMzg0YmJiMDhkYzQ5ZTlkZjhjfDUyM2I2OTZlZmM5MDQ4ZGQ5ODUzZmIwN2Q5MjEwN2Ji&amp;sdata=NkYyOW8rYm54YjRTSDFmc0pZd2VKMUFPMHowQ3dlajM4ZERsRlprY2RGMD0%3D&amp;ovuser=05a0e69a-418a-47c1-9c25-9387261bf991%2CJarrad.Cox1%40det.nsw.edu.au&amp;OR=Teams-HL&amp;CT=1713478536443&amp;clickparams=eyJBcHBOYW1lIjoiVGVhbXMtRGVza3RvcCIsIkFwcFZlcnNpb24iOiI0OS8yNDAzMTQxNDcxOCIsIkhhc0ZlZGVyYXRlZFVzZXIiOmZhbHNlfQ%3D%3D" TargetMode="External"/><Relationship Id="rId123" Type="http://schemas.openxmlformats.org/officeDocument/2006/relationships/hyperlink" Target="https://schoolsnsw.sharepoint.com/sites/WiSresourcehub/SitePages/Grammar-guide.aspx?xsdata=MDV8MDJ8fDFmYjgyNjU5YWMxNDRiOGY0YmJiMDhkYzQ5ZTlkZjhjfDA1YTBlNjlhNDE4YTQ3YzE5YzI1OTM4NzI2MWJmOTkxfDB8MHw2Mzg0NjY1MTYwMDY0ODkwMTl8VW5rbm93bnxWR1ZoYlhOVFpXTjFjbWwwZVZObGNuWnBZMlY4ZXlKV0lqb2lNQzR3TGpBd01EQWlMQ0pRSWpvaVYybHVNeklpTENKQlRpSTZJazkwYUdWeUlpd2lWMVFpT2pFeGZRPT18MXxMMk5vWVhSekx6RTVPamxrWVRKaFpqaGxPR001TVRRek1EWTRNREV4TVdaaU9EVmpZamxtTm1VMVFIUm9jbVZoWkM1Mk1pOXRaWE56WVdkbGN5OHhOekV4TURVME9EQXdNVFE1fDRiZmM1NTdhNGRiZDRjMzg0YmJiMDhkYzQ5ZTlkZjhjfDUyM2I2OTZlZmM5MDQ4ZGQ5ODUzZmIwN2Q5MjEwN2Ji&amp;sdata=NkYyOW8rYm54YjRTSDFmc0pZd2VKMUFPMHowQ3dlajM4ZERsRlprY2RGMD0%3D&amp;ovuser=05a0e69a-418a-47c1-9c25-9387261bf991%2CJarrad.Cox1%40det.nsw.edu.au&amp;OR=Teams-HL&amp;CT=1713478536443&amp;clickparams=eyJBcHBOYW1lIjoiVGVhbXMtRGVza3RvcCIsIkFwcFZlcnNpb24iOiI0OS8yNDAzMTQxNDcxOCIsIkhhc0ZlZGVyYXRlZFVzZXIiOmZhbHNlfQ%3D%3D" TargetMode="External"/><Relationship Id="rId144" Type="http://schemas.openxmlformats.org/officeDocument/2006/relationships/hyperlink" Target="https://www.goodreads.com/book/show/32686472-calamity-jane" TargetMode="External"/><Relationship Id="rId90" Type="http://schemas.openxmlformats.org/officeDocument/2006/relationships/hyperlink" Target="https://app.education.nsw.gov.au/digital-learning-selector/LearningActivity/Browser?cache_id=f77b0" TargetMode="External"/><Relationship Id="rId165" Type="http://schemas.openxmlformats.org/officeDocument/2006/relationships/hyperlink" Target="https://education.nsw.gov.au/teaching-and-learning/professional-learning/writing-in-secondary" TargetMode="External"/><Relationship Id="rId27" Type="http://schemas.openxmlformats.org/officeDocument/2006/relationships/hyperlink" Target="https://www.education.vic.gov.au/school/teachers/teachingresources/discipline/english/literacy/speakinglistening/Pages/teachingpracmodelling.aspx" TargetMode="External"/><Relationship Id="rId48" Type="http://schemas.openxmlformats.org/officeDocument/2006/relationships/hyperlink" Target="https://www.collinsdictionary.com/" TargetMode="External"/><Relationship Id="rId69" Type="http://schemas.openxmlformats.org/officeDocument/2006/relationships/image" Target="media/image5.png"/><Relationship Id="rId113" Type="http://schemas.openxmlformats.org/officeDocument/2006/relationships/hyperlink" Target="https://education.nsw.gov.au/teaching-and-learning/curriculum/literacy-and-numeracy/teaching-and-learning-resources/literacy/teaching-strategies/stage-4/reading/stage-4-author-perspective-and-bias" TargetMode="External"/><Relationship Id="rId134" Type="http://schemas.openxmlformats.org/officeDocument/2006/relationships/hyperlink" Target="https://educationstandards.nsw.edu.au/wps/portal/nesa/mini-footer/copyright" TargetMode="External"/><Relationship Id="rId80" Type="http://schemas.openxmlformats.org/officeDocument/2006/relationships/hyperlink" Target="https://www.bookbrowse.com/biographies/index.cfm/author_number/1951/deborah-ellis" TargetMode="External"/><Relationship Id="rId155" Type="http://schemas.openxmlformats.org/officeDocument/2006/relationships/hyperlink" Target="https://education.nsw.gov.au/teaching-and-learning/curriculum/literacy-and-numeracy/teaching-and-learning-resources/literacy/teaching-strategies/stage-4/reading/stage-4-author-perspective-and-bias" TargetMode="External"/><Relationship Id="rId17" Type="http://schemas.openxmlformats.org/officeDocument/2006/relationships/hyperlink" Target="https://education.nsw.gov.au/policy-library/policies/pd-2002-0045" TargetMode="External"/><Relationship Id="rId38" Type="http://schemas.openxmlformats.org/officeDocument/2006/relationships/hyperlink" Target="https://www.australiancurriculum.edu.au/resources/student-diversity/meeting-the-needs-of-students-for-whom-english-is-an-additional-language-or-dialect/" TargetMode="External"/><Relationship Id="rId59" Type="http://schemas.openxmlformats.org/officeDocument/2006/relationships/hyperlink" Target="https://support.microsoft.com/en-us/office/transcribe-your-recordings-7fc2efec-245e-45f0-b053-2a97531ecf57" TargetMode="External"/><Relationship Id="rId103" Type="http://schemas.openxmlformats.org/officeDocument/2006/relationships/hyperlink" Target="https://schoolsnsw.sharepoint.com/sites/WiSresourcehub/SitePages/Grammar-guide.aspx?xsdata=MDV8MDJ8fDFmYjgyNjU5YWMxNDRiOGY0YmJiMDhkYzQ5ZTlkZjhjfDA1YTBlNjlhNDE4YTQ3YzE5YzI1OTM4NzI2MWJmOTkxfDB8MHw2Mzg0NjY1MTYwMDY0ODkwMTl8VW5rbm93bnxWR1ZoYlhOVFpXTjFjbWwwZVZObGNuWnBZMlY4ZXlKV0lqb2lNQzR3TGpBd01EQWlMQ0pRSWpvaVYybHVNeklpTENKQlRpSTZJazkwYUdWeUlpd2lWMVFpT2pFeGZRPT18MXxMMk5vWVhSekx6RTVPamxrWVRKaFpqaGxPR001TVRRek1EWTRNREV4TVdaaU9EVmpZamxtTm1VMVFIUm9jbVZoWkM1Mk1pOXRaWE56WVdkbGN5OHhOekV4TURVME9EQXdNVFE1fDRiZmM1NTdhNGRiZDRjMzg0YmJiMDhkYzQ5ZTlkZjhjfDUyM2I2OTZlZmM5MDQ4ZGQ5ODUzZmIwN2Q5MjEwN2Ji&amp;sdata=NkYyOW8rYm54YjRTSDFmc0pZd2VKMUFPMHowQ3dlajM4ZERsRlprY2RGMD0%3D&amp;ovuser=05a0e69a-418a-47c1-9c25-9387261bf991%2CJarrad.Cox1%40det.nsw.edu.au&amp;OR=Teams-HL&amp;CT=1713478536443&amp;clickparams=eyJBcHBOYW1lIjoiVGVhbXMtRGVza3RvcCIsIkFwcFZlcnNpb24iOiI0OS8yNDAzMTQxNDcxOCIsIkhhc0ZlZGVyYXRlZFVzZXIiOmZhbHNlfQ%3D%3D" TargetMode="External"/><Relationship Id="rId124" Type="http://schemas.openxmlformats.org/officeDocument/2006/relationships/hyperlink" Target="https://schoolsnsw.sharepoint.com/sites/WiSresourcehub/SitePages/Grammar-guide.aspx?xsdata=MDV8MDJ8fDFmYjgyNjU5YWMxNDRiOGY0YmJiMDhkYzQ5ZTlkZjhjfDA1YTBlNjlhNDE4YTQ3YzE5YzI1OTM4NzI2MWJmOTkxfDB8MHw2Mzg0NjY1MTYwMDY0ODkwMTl8VW5rbm93bnxWR1ZoYlhOVFpXTjFjbWwwZVZObGNuWnBZMlY4ZXlKV0lqb2lNQzR3TGpBd01EQWlMQ0pRSWpvaVYybHVNeklpTENKQlRpSTZJazkwYUdWeUlpd2lWMVFpT2pFeGZRPT18MXxMMk5vWVhSekx6RTVPamxrWVRKaFpqaGxPR001TVRRek1EWTRNREV4TVdaaU9EVmpZamxtTm1VMVFIUm9jbVZoWkM1Mk1pOXRaWE56WVdkbGN5OHhOekV4TURVME9EQXdNVFE1fDRiZmM1NTdhNGRiZDRjMzg0YmJiMDhkYzQ5ZTlkZjhjfDUyM2I2OTZlZmM5MDQ4ZGQ5ODUzZmIwN2Q5MjEwN2Ji&amp;sdata=NkYyOW8rYm54YjRTSDFmc0pZd2VKMUFPMHowQ3dlajM4ZERsRlprY2RGMD0%3D&amp;ovuser=05a0e69a-418a-47c1-9c25-9387261bf991%2CJarrad.Cox1%40det.nsw.edu.au&amp;OR=Teams-HL&amp;CT=1713478536443&amp;clickparams=eyJBcHBOYW1lIjoiVGVhbXMtRGVza3RvcCIsIkFwcFZlcnNpb24iOiI0OS8yNDAzMTQxNDcxOCIsIkhhc0ZlZGVyYXRlZFVzZXIiOmZhbHNlfQ%3D%3D" TargetMode="External"/><Relationship Id="rId70" Type="http://schemas.openxmlformats.org/officeDocument/2006/relationships/hyperlink" Target="https://www.abc.net.au/listen/programs/shortandcurly/bite-family-sacrifices/101707300" TargetMode="External"/><Relationship Id="rId91" Type="http://schemas.openxmlformats.org/officeDocument/2006/relationships/hyperlink" Target="https://curriculum.nsw.edu.au/learning-areas/english/english-k-10-2022/glossary" TargetMode="External"/><Relationship Id="rId145" Type="http://schemas.openxmlformats.org/officeDocument/2006/relationships/hyperlink" Target="https://www.goodreads.com/book/show/43908881-terrible-times-tables" TargetMode="External"/><Relationship Id="rId166" Type="http://schemas.openxmlformats.org/officeDocument/2006/relationships/hyperlink" Target="https://www.education.vic.gov.au/school/teachers/teachingresources/discipline/english/literacy/readingviewing/Pages/litfocuscomprehension.aspx"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6.svg"/><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1F228C-426D-4C81-AD8E-1222A094C106}" type="doc">
      <dgm:prSet loTypeId="urn:microsoft.com/office/officeart/2005/8/layout/hProcess9" loCatId="process" qsTypeId="urn:microsoft.com/office/officeart/2005/8/quickstyle/simple1" qsCatId="simple" csTypeId="urn:microsoft.com/office/officeart/2005/8/colors/accent1_2" csCatId="accent1" phldr="1"/>
      <dgm:spPr/>
      <dgm:t>
        <a:bodyPr/>
        <a:lstStyle/>
        <a:p>
          <a:endParaRPr lang="en-AU"/>
        </a:p>
      </dgm:t>
    </dgm:pt>
    <dgm:pt modelId="{C4DD708A-DE38-4D4E-8644-CB65A2C91D5C}">
      <dgm:prSet phldrT="[Text]" custT="1"/>
      <dgm:spPr/>
      <dgm:t>
        <a:bodyPr/>
        <a:lstStyle/>
        <a:p>
          <a:r>
            <a:rPr lang="en-AU" sz="1200">
              <a:latin typeface="Arial" panose="020B0604020202020204" pitchFamily="34" charset="0"/>
              <a:cs typeface="Arial" panose="020B0604020202020204" pitchFamily="34" charset="0"/>
            </a:rPr>
            <a:t>Pose a conceptual question</a:t>
          </a:r>
        </a:p>
      </dgm:t>
    </dgm:pt>
    <dgm:pt modelId="{7BD68E9D-61FA-45A9-98C4-204B8C984A76}" type="parTrans" cxnId="{2C339D78-1790-4AC6-92E1-3BA4EED1B909}">
      <dgm:prSet/>
      <dgm:spPr/>
      <dgm:t>
        <a:bodyPr/>
        <a:lstStyle/>
        <a:p>
          <a:endParaRPr lang="en-AU"/>
        </a:p>
      </dgm:t>
    </dgm:pt>
    <dgm:pt modelId="{C12BA8B1-CE63-4740-B124-B7CED6781260}" type="sibTrans" cxnId="{2C339D78-1790-4AC6-92E1-3BA4EED1B909}">
      <dgm:prSet/>
      <dgm:spPr/>
      <dgm:t>
        <a:bodyPr/>
        <a:lstStyle/>
        <a:p>
          <a:endParaRPr lang="en-AU"/>
        </a:p>
      </dgm:t>
    </dgm:pt>
    <dgm:pt modelId="{175AFA9F-9C0F-459F-941C-9DB48BADBDCF}">
      <dgm:prSet phldrT="[Text]" custT="1"/>
      <dgm:spPr/>
      <dgm:t>
        <a:bodyPr/>
        <a:lstStyle/>
        <a:p>
          <a:r>
            <a:rPr lang="en-AU" sz="1200">
              <a:latin typeface="Arial" panose="020B0604020202020204" pitchFamily="34" charset="0"/>
              <a:cs typeface="Arial" panose="020B0604020202020204" pitchFamily="34" charset="0"/>
            </a:rPr>
            <a:t>Guide students through an illustrative text or problem</a:t>
          </a:r>
        </a:p>
      </dgm:t>
    </dgm:pt>
    <dgm:pt modelId="{074D8E9A-0AB2-48FC-AA26-23CC290918FF}" type="parTrans" cxnId="{2AFAD610-145D-42A7-914B-A0252560081D}">
      <dgm:prSet/>
      <dgm:spPr/>
      <dgm:t>
        <a:bodyPr/>
        <a:lstStyle/>
        <a:p>
          <a:endParaRPr lang="en-AU"/>
        </a:p>
      </dgm:t>
    </dgm:pt>
    <dgm:pt modelId="{39E1F566-D29C-4ADF-9105-B56AF005982E}" type="sibTrans" cxnId="{2AFAD610-145D-42A7-914B-A0252560081D}">
      <dgm:prSet/>
      <dgm:spPr/>
      <dgm:t>
        <a:bodyPr/>
        <a:lstStyle/>
        <a:p>
          <a:endParaRPr lang="en-AU"/>
        </a:p>
      </dgm:t>
    </dgm:pt>
    <dgm:pt modelId="{D45A48F0-C35A-4FC6-B83C-C89B6FC5C7BA}">
      <dgm:prSet phldrT="[Text]" custT="1"/>
      <dgm:spPr/>
      <dgm:t>
        <a:bodyPr/>
        <a:lstStyle/>
        <a:p>
          <a:r>
            <a:rPr lang="en-AU" sz="1200">
              <a:latin typeface="Arial" panose="020B0604020202020204" pitchFamily="34" charset="0"/>
              <a:cs typeface="Arial" panose="020B0604020202020204" pitchFamily="34" charset="0"/>
            </a:rPr>
            <a:t>Students reconsider conceptual question based on evidence from the text</a:t>
          </a:r>
        </a:p>
      </dgm:t>
    </dgm:pt>
    <dgm:pt modelId="{BDD5F750-1B19-4A4D-90E7-72BBA0E5DC54}" type="parTrans" cxnId="{E84322CB-CA18-4E5D-9398-38DAC27C8BF6}">
      <dgm:prSet/>
      <dgm:spPr/>
      <dgm:t>
        <a:bodyPr/>
        <a:lstStyle/>
        <a:p>
          <a:endParaRPr lang="en-AU"/>
        </a:p>
      </dgm:t>
    </dgm:pt>
    <dgm:pt modelId="{80AA9736-F59D-454E-A1C6-A95E4813D30E}" type="sibTrans" cxnId="{E84322CB-CA18-4E5D-9398-38DAC27C8BF6}">
      <dgm:prSet/>
      <dgm:spPr/>
      <dgm:t>
        <a:bodyPr/>
        <a:lstStyle/>
        <a:p>
          <a:endParaRPr lang="en-AU"/>
        </a:p>
      </dgm:t>
    </dgm:pt>
    <dgm:pt modelId="{F5567A8C-7C0D-4A04-ACCD-FC07C3352E06}">
      <dgm:prSet phldrT="[Text]" custT="1"/>
      <dgm:spPr/>
      <dgm:t>
        <a:bodyPr/>
        <a:lstStyle/>
        <a:p>
          <a:r>
            <a:rPr lang="en-AU" sz="1200">
              <a:latin typeface="Arial" panose="020B0604020202020204" pitchFamily="34" charset="0"/>
              <a:cs typeface="Arial" panose="020B0604020202020204" pitchFamily="34" charset="0"/>
            </a:rPr>
            <a:t>Guide students through (more independent) analysis of a new text</a:t>
          </a:r>
        </a:p>
      </dgm:t>
    </dgm:pt>
    <dgm:pt modelId="{B66E3216-78C2-47A0-A874-16582F0C6DF8}" type="parTrans" cxnId="{97D87AE5-652C-4DD9-9337-5830293165A8}">
      <dgm:prSet/>
      <dgm:spPr/>
      <dgm:t>
        <a:bodyPr/>
        <a:lstStyle/>
        <a:p>
          <a:endParaRPr lang="en-AU"/>
        </a:p>
      </dgm:t>
    </dgm:pt>
    <dgm:pt modelId="{FF28E4E2-2571-4C9A-A57D-D643EB5D5516}" type="sibTrans" cxnId="{97D87AE5-652C-4DD9-9337-5830293165A8}">
      <dgm:prSet/>
      <dgm:spPr/>
      <dgm:t>
        <a:bodyPr/>
        <a:lstStyle/>
        <a:p>
          <a:endParaRPr lang="en-AU"/>
        </a:p>
      </dgm:t>
    </dgm:pt>
    <dgm:pt modelId="{9FC4B26F-3E60-4F96-9CA0-1C2E1541AA16}">
      <dgm:prSet phldrT="[Text]" custT="1"/>
      <dgm:spPr/>
      <dgm:t>
        <a:bodyPr/>
        <a:lstStyle/>
        <a:p>
          <a:r>
            <a:rPr lang="en-AU" sz="1200">
              <a:latin typeface="Arial" panose="020B0604020202020204" pitchFamily="34" charset="0"/>
              <a:cs typeface="Arial" panose="020B0604020202020204" pitchFamily="34" charset="0"/>
            </a:rPr>
            <a:t>Students apply understanding to a new context (= transfer)</a:t>
          </a:r>
        </a:p>
      </dgm:t>
      <dgm:extLst>
        <a:ext uri="{E40237B7-FDA0-4F09-8148-C483321AD2D9}">
          <dgm14:cNvPr xmlns:dgm14="http://schemas.microsoft.com/office/drawing/2010/diagram" id="0" name="" descr="uncovering conceptual understanding "/>
        </a:ext>
      </dgm:extLst>
    </dgm:pt>
    <dgm:pt modelId="{6368C96B-9781-42DA-A169-8B06770C9B46}" type="parTrans" cxnId="{C1913814-D7EA-4605-BA99-E09CC98D12F8}">
      <dgm:prSet/>
      <dgm:spPr/>
      <dgm:t>
        <a:bodyPr/>
        <a:lstStyle/>
        <a:p>
          <a:endParaRPr lang="en-AU"/>
        </a:p>
      </dgm:t>
    </dgm:pt>
    <dgm:pt modelId="{0FBA986A-6D1F-4F16-8549-21CEEB3E09DD}" type="sibTrans" cxnId="{C1913814-D7EA-4605-BA99-E09CC98D12F8}">
      <dgm:prSet/>
      <dgm:spPr/>
      <dgm:t>
        <a:bodyPr/>
        <a:lstStyle/>
        <a:p>
          <a:endParaRPr lang="en-AU"/>
        </a:p>
      </dgm:t>
    </dgm:pt>
    <dgm:pt modelId="{EA271727-1F6B-4672-9372-9B2F63721718}" type="pres">
      <dgm:prSet presAssocID="{081F228C-426D-4C81-AD8E-1222A094C106}" presName="CompostProcess" presStyleCnt="0">
        <dgm:presLayoutVars>
          <dgm:dir/>
          <dgm:resizeHandles val="exact"/>
        </dgm:presLayoutVars>
      </dgm:prSet>
      <dgm:spPr/>
    </dgm:pt>
    <dgm:pt modelId="{0CE4DCC7-6B4A-452F-B02A-27183B0AD8F1}" type="pres">
      <dgm:prSet presAssocID="{081F228C-426D-4C81-AD8E-1222A094C106}" presName="arrow" presStyleLbl="bgShp" presStyleIdx="0" presStyleCnt="1" custLinFactNeighborX="-698"/>
      <dgm:spPr/>
    </dgm:pt>
    <dgm:pt modelId="{20AFA0E9-9685-43F3-8704-4CD4CE8912D1}" type="pres">
      <dgm:prSet presAssocID="{081F228C-426D-4C81-AD8E-1222A094C106}" presName="linearProcess" presStyleCnt="0"/>
      <dgm:spPr/>
    </dgm:pt>
    <dgm:pt modelId="{F50F9E91-9A56-4CEB-BD94-E5A76E1A70D7}" type="pres">
      <dgm:prSet presAssocID="{C4DD708A-DE38-4D4E-8644-CB65A2C91D5C}" presName="textNode" presStyleLbl="node1" presStyleIdx="0" presStyleCnt="5">
        <dgm:presLayoutVars>
          <dgm:bulletEnabled val="1"/>
        </dgm:presLayoutVars>
      </dgm:prSet>
      <dgm:spPr/>
    </dgm:pt>
    <dgm:pt modelId="{24439FF4-D936-49F7-B793-021D1C65B89A}" type="pres">
      <dgm:prSet presAssocID="{C12BA8B1-CE63-4740-B124-B7CED6781260}" presName="sibTrans" presStyleCnt="0"/>
      <dgm:spPr/>
    </dgm:pt>
    <dgm:pt modelId="{FFD522E6-D935-46D5-891E-4288C146E258}" type="pres">
      <dgm:prSet presAssocID="{175AFA9F-9C0F-459F-941C-9DB48BADBDCF}" presName="textNode" presStyleLbl="node1" presStyleIdx="1" presStyleCnt="5" custLinFactNeighborX="-31326" custLinFactNeighborY="-693">
        <dgm:presLayoutVars>
          <dgm:bulletEnabled val="1"/>
        </dgm:presLayoutVars>
      </dgm:prSet>
      <dgm:spPr/>
    </dgm:pt>
    <dgm:pt modelId="{E86B4B20-05E5-4384-B2FE-95D995BE3537}" type="pres">
      <dgm:prSet presAssocID="{39E1F566-D29C-4ADF-9105-B56AF005982E}" presName="sibTrans" presStyleCnt="0"/>
      <dgm:spPr/>
    </dgm:pt>
    <dgm:pt modelId="{E4AA5A2B-4A16-48A3-BDC9-5149614669BC}" type="pres">
      <dgm:prSet presAssocID="{D45A48F0-C35A-4FC6-B83C-C89B6FC5C7BA}" presName="textNode" presStyleLbl="node1" presStyleIdx="2" presStyleCnt="5" custLinFactNeighborX="-57430" custLinFactNeighborY="-1385">
        <dgm:presLayoutVars>
          <dgm:bulletEnabled val="1"/>
        </dgm:presLayoutVars>
      </dgm:prSet>
      <dgm:spPr/>
    </dgm:pt>
    <dgm:pt modelId="{8B02CC7B-F01C-429E-BF03-5082717423AE}" type="pres">
      <dgm:prSet presAssocID="{80AA9736-F59D-454E-A1C6-A95E4813D30E}" presName="sibTrans" presStyleCnt="0"/>
      <dgm:spPr/>
    </dgm:pt>
    <dgm:pt modelId="{57CDFC4C-617F-4D0E-8F63-20826387865F}" type="pres">
      <dgm:prSet presAssocID="{F5567A8C-7C0D-4A04-ACCD-FC07C3352E06}" presName="textNode" presStyleLbl="node1" presStyleIdx="3" presStyleCnt="5" custLinFactNeighborX="-67872" custLinFactNeighborY="-693">
        <dgm:presLayoutVars>
          <dgm:bulletEnabled val="1"/>
        </dgm:presLayoutVars>
      </dgm:prSet>
      <dgm:spPr/>
    </dgm:pt>
    <dgm:pt modelId="{E2399AD0-B655-432D-85C0-D84F5A98BBAE}" type="pres">
      <dgm:prSet presAssocID="{FF28E4E2-2571-4C9A-A57D-D643EB5D5516}" presName="sibTrans" presStyleCnt="0"/>
      <dgm:spPr/>
    </dgm:pt>
    <dgm:pt modelId="{DA200CD7-9CA0-4CB7-A3E0-AF1DFA1A4029}" type="pres">
      <dgm:prSet presAssocID="{9FC4B26F-3E60-4F96-9CA0-1C2E1541AA16}" presName="textNode" presStyleLbl="node1" presStyleIdx="4" presStyleCnt="5" custScaleX="119307" custLinFactNeighborX="-66485">
        <dgm:presLayoutVars>
          <dgm:bulletEnabled val="1"/>
        </dgm:presLayoutVars>
      </dgm:prSet>
      <dgm:spPr/>
    </dgm:pt>
  </dgm:ptLst>
  <dgm:cxnLst>
    <dgm:cxn modelId="{2AFAD610-145D-42A7-914B-A0252560081D}" srcId="{081F228C-426D-4C81-AD8E-1222A094C106}" destId="{175AFA9F-9C0F-459F-941C-9DB48BADBDCF}" srcOrd="1" destOrd="0" parTransId="{074D8E9A-0AB2-48FC-AA26-23CC290918FF}" sibTransId="{39E1F566-D29C-4ADF-9105-B56AF005982E}"/>
    <dgm:cxn modelId="{189B2511-4701-4C36-9C08-95F257D64F80}" type="presOf" srcId="{9FC4B26F-3E60-4F96-9CA0-1C2E1541AA16}" destId="{DA200CD7-9CA0-4CB7-A3E0-AF1DFA1A4029}" srcOrd="0" destOrd="0" presId="urn:microsoft.com/office/officeart/2005/8/layout/hProcess9"/>
    <dgm:cxn modelId="{C1913814-D7EA-4605-BA99-E09CC98D12F8}" srcId="{081F228C-426D-4C81-AD8E-1222A094C106}" destId="{9FC4B26F-3E60-4F96-9CA0-1C2E1541AA16}" srcOrd="4" destOrd="0" parTransId="{6368C96B-9781-42DA-A169-8B06770C9B46}" sibTransId="{0FBA986A-6D1F-4F16-8549-21CEEB3E09DD}"/>
    <dgm:cxn modelId="{340B8840-BC6F-4383-8E55-10A2526F3931}" type="presOf" srcId="{F5567A8C-7C0D-4A04-ACCD-FC07C3352E06}" destId="{57CDFC4C-617F-4D0E-8F63-20826387865F}" srcOrd="0" destOrd="0" presId="urn:microsoft.com/office/officeart/2005/8/layout/hProcess9"/>
    <dgm:cxn modelId="{97EBA649-DAF5-48BF-963D-6A8C2E3B5BC8}" type="presOf" srcId="{D45A48F0-C35A-4FC6-B83C-C89B6FC5C7BA}" destId="{E4AA5A2B-4A16-48A3-BDC9-5149614669BC}" srcOrd="0" destOrd="0" presId="urn:microsoft.com/office/officeart/2005/8/layout/hProcess9"/>
    <dgm:cxn modelId="{2C339D78-1790-4AC6-92E1-3BA4EED1B909}" srcId="{081F228C-426D-4C81-AD8E-1222A094C106}" destId="{C4DD708A-DE38-4D4E-8644-CB65A2C91D5C}" srcOrd="0" destOrd="0" parTransId="{7BD68E9D-61FA-45A9-98C4-204B8C984A76}" sibTransId="{C12BA8B1-CE63-4740-B124-B7CED6781260}"/>
    <dgm:cxn modelId="{C93B2883-A532-4354-B696-546DD53FB5CE}" type="presOf" srcId="{175AFA9F-9C0F-459F-941C-9DB48BADBDCF}" destId="{FFD522E6-D935-46D5-891E-4288C146E258}" srcOrd="0" destOrd="0" presId="urn:microsoft.com/office/officeart/2005/8/layout/hProcess9"/>
    <dgm:cxn modelId="{97D87AE5-652C-4DD9-9337-5830293165A8}" srcId="{081F228C-426D-4C81-AD8E-1222A094C106}" destId="{F5567A8C-7C0D-4A04-ACCD-FC07C3352E06}" srcOrd="3" destOrd="0" parTransId="{B66E3216-78C2-47A0-A874-16582F0C6DF8}" sibTransId="{FF28E4E2-2571-4C9A-A57D-D643EB5D5516}"/>
    <dgm:cxn modelId="{97F8A7E7-A724-4D51-AF8C-A625539D43B4}" type="presOf" srcId="{C4DD708A-DE38-4D4E-8644-CB65A2C91D5C}" destId="{F50F9E91-9A56-4CEB-BD94-E5A76E1A70D7}" srcOrd="0" destOrd="0" presId="urn:microsoft.com/office/officeart/2005/8/layout/hProcess9"/>
    <dgm:cxn modelId="{C1D042E9-EFA4-462D-887A-2F4A0D790424}" type="presOf" srcId="{081F228C-426D-4C81-AD8E-1222A094C106}" destId="{EA271727-1F6B-4672-9372-9B2F63721718}" srcOrd="0" destOrd="0" presId="urn:microsoft.com/office/officeart/2005/8/layout/hProcess9"/>
    <dgm:cxn modelId="{E84322CB-CA18-4E5D-9398-38DAC27C8BF6}" srcId="{081F228C-426D-4C81-AD8E-1222A094C106}" destId="{D45A48F0-C35A-4FC6-B83C-C89B6FC5C7BA}" srcOrd="2" destOrd="0" parTransId="{BDD5F750-1B19-4A4D-90E7-72BBA0E5DC54}" sibTransId="{80AA9736-F59D-454E-A1C6-A95E4813D30E}"/>
    <dgm:cxn modelId="{1F003050-D33C-47E6-9B73-1632DE64DBC7}" type="presParOf" srcId="{EA271727-1F6B-4672-9372-9B2F63721718}" destId="{0CE4DCC7-6B4A-452F-B02A-27183B0AD8F1}" srcOrd="0" destOrd="0" presId="urn:microsoft.com/office/officeart/2005/8/layout/hProcess9"/>
    <dgm:cxn modelId="{6B61C72E-3FAF-4374-9B7F-6954A9F607DC}" type="presParOf" srcId="{EA271727-1F6B-4672-9372-9B2F63721718}" destId="{20AFA0E9-9685-43F3-8704-4CD4CE8912D1}" srcOrd="1" destOrd="0" presId="urn:microsoft.com/office/officeart/2005/8/layout/hProcess9"/>
    <dgm:cxn modelId="{19F34FE7-FED8-4D2D-BF7C-5ED9DE4DD81A}" type="presParOf" srcId="{20AFA0E9-9685-43F3-8704-4CD4CE8912D1}" destId="{F50F9E91-9A56-4CEB-BD94-E5A76E1A70D7}" srcOrd="0" destOrd="0" presId="urn:microsoft.com/office/officeart/2005/8/layout/hProcess9"/>
    <dgm:cxn modelId="{6303856F-0D06-4994-977F-E717C9545E58}" type="presParOf" srcId="{20AFA0E9-9685-43F3-8704-4CD4CE8912D1}" destId="{24439FF4-D936-49F7-B793-021D1C65B89A}" srcOrd="1" destOrd="0" presId="urn:microsoft.com/office/officeart/2005/8/layout/hProcess9"/>
    <dgm:cxn modelId="{204BCA2B-2DDD-461D-A337-B0033B833AAF}" type="presParOf" srcId="{20AFA0E9-9685-43F3-8704-4CD4CE8912D1}" destId="{FFD522E6-D935-46D5-891E-4288C146E258}" srcOrd="2" destOrd="0" presId="urn:microsoft.com/office/officeart/2005/8/layout/hProcess9"/>
    <dgm:cxn modelId="{C3A6775D-557F-4FC9-B0A4-C29284B982F5}" type="presParOf" srcId="{20AFA0E9-9685-43F3-8704-4CD4CE8912D1}" destId="{E86B4B20-05E5-4384-B2FE-95D995BE3537}" srcOrd="3" destOrd="0" presId="urn:microsoft.com/office/officeart/2005/8/layout/hProcess9"/>
    <dgm:cxn modelId="{7528016F-7F18-4269-A45E-DE37B4B903D2}" type="presParOf" srcId="{20AFA0E9-9685-43F3-8704-4CD4CE8912D1}" destId="{E4AA5A2B-4A16-48A3-BDC9-5149614669BC}" srcOrd="4" destOrd="0" presId="urn:microsoft.com/office/officeart/2005/8/layout/hProcess9"/>
    <dgm:cxn modelId="{88B9E4DD-7F82-4AB4-81A9-1165B7E80E52}" type="presParOf" srcId="{20AFA0E9-9685-43F3-8704-4CD4CE8912D1}" destId="{8B02CC7B-F01C-429E-BF03-5082717423AE}" srcOrd="5" destOrd="0" presId="urn:microsoft.com/office/officeart/2005/8/layout/hProcess9"/>
    <dgm:cxn modelId="{03AC4511-4A20-41C9-87CB-C681D7F7BBE6}" type="presParOf" srcId="{20AFA0E9-9685-43F3-8704-4CD4CE8912D1}" destId="{57CDFC4C-617F-4D0E-8F63-20826387865F}" srcOrd="6" destOrd="0" presId="urn:microsoft.com/office/officeart/2005/8/layout/hProcess9"/>
    <dgm:cxn modelId="{E95AD0E8-2D3D-4FED-A6D3-B69BB94A2CC4}" type="presParOf" srcId="{20AFA0E9-9685-43F3-8704-4CD4CE8912D1}" destId="{E2399AD0-B655-432D-85C0-D84F5A98BBAE}" srcOrd="7" destOrd="0" presId="urn:microsoft.com/office/officeart/2005/8/layout/hProcess9"/>
    <dgm:cxn modelId="{09202059-2FE6-492B-99BB-5109F46CDD26}" type="presParOf" srcId="{20AFA0E9-9685-43F3-8704-4CD4CE8912D1}" destId="{DA200CD7-9CA0-4CB7-A3E0-AF1DFA1A4029}" srcOrd="8" destOrd="0" presId="urn:microsoft.com/office/officeart/2005/8/layout/hProcess9"/>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E4DCC7-6B4A-452F-B02A-27183B0AD8F1}">
      <dsp:nvSpPr>
        <dsp:cNvPr id="0" name=""/>
        <dsp:cNvSpPr/>
      </dsp:nvSpPr>
      <dsp:spPr>
        <a:xfrm>
          <a:off x="443399" y="0"/>
          <a:ext cx="5456872" cy="343852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50F9E91-9A56-4CEB-BD94-E5A76E1A70D7}">
      <dsp:nvSpPr>
        <dsp:cNvPr id="0" name=""/>
        <dsp:cNvSpPr/>
      </dsp:nvSpPr>
      <dsp:spPr>
        <a:xfrm>
          <a:off x="2789" y="1031557"/>
          <a:ext cx="1094634" cy="137541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latin typeface="Arial" panose="020B0604020202020204" pitchFamily="34" charset="0"/>
              <a:cs typeface="Arial" panose="020B0604020202020204" pitchFamily="34" charset="0"/>
            </a:rPr>
            <a:t>Pose a conceptual question</a:t>
          </a:r>
        </a:p>
      </dsp:txBody>
      <dsp:txXfrm>
        <a:off x="56225" y="1084993"/>
        <a:ext cx="987762" cy="1268538"/>
      </dsp:txXfrm>
    </dsp:sp>
    <dsp:sp modelId="{FFD522E6-D935-46D5-891E-4288C146E258}">
      <dsp:nvSpPr>
        <dsp:cNvPr id="0" name=""/>
        <dsp:cNvSpPr/>
      </dsp:nvSpPr>
      <dsp:spPr>
        <a:xfrm>
          <a:off x="1222712" y="1022025"/>
          <a:ext cx="1094634" cy="137541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latin typeface="Arial" panose="020B0604020202020204" pitchFamily="34" charset="0"/>
              <a:cs typeface="Arial" panose="020B0604020202020204" pitchFamily="34" charset="0"/>
            </a:rPr>
            <a:t>Guide students through an illustrative text or problem</a:t>
          </a:r>
        </a:p>
      </dsp:txBody>
      <dsp:txXfrm>
        <a:off x="1276148" y="1075461"/>
        <a:ext cx="987762" cy="1268538"/>
      </dsp:txXfrm>
    </dsp:sp>
    <dsp:sp modelId="{E4AA5A2B-4A16-48A3-BDC9-5149614669BC}">
      <dsp:nvSpPr>
        <dsp:cNvPr id="0" name=""/>
        <dsp:cNvSpPr/>
      </dsp:nvSpPr>
      <dsp:spPr>
        <a:xfrm>
          <a:off x="2452162" y="1012508"/>
          <a:ext cx="1094634" cy="137541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latin typeface="Arial" panose="020B0604020202020204" pitchFamily="34" charset="0"/>
              <a:cs typeface="Arial" panose="020B0604020202020204" pitchFamily="34" charset="0"/>
            </a:rPr>
            <a:t>Students reconsider conceptual question based on evidence from the text</a:t>
          </a:r>
        </a:p>
      </dsp:txBody>
      <dsp:txXfrm>
        <a:off x="2505598" y="1065944"/>
        <a:ext cx="987762" cy="1268538"/>
      </dsp:txXfrm>
    </dsp:sp>
    <dsp:sp modelId="{57CDFC4C-617F-4D0E-8F63-20826387865F}">
      <dsp:nvSpPr>
        <dsp:cNvPr id="0" name=""/>
        <dsp:cNvSpPr/>
      </dsp:nvSpPr>
      <dsp:spPr>
        <a:xfrm>
          <a:off x="3710185" y="1022025"/>
          <a:ext cx="1094634" cy="137541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latin typeface="Arial" panose="020B0604020202020204" pitchFamily="34" charset="0"/>
              <a:cs typeface="Arial" panose="020B0604020202020204" pitchFamily="34" charset="0"/>
            </a:rPr>
            <a:t>Guide students through (more independent) analysis of a new text</a:t>
          </a:r>
        </a:p>
      </dsp:txBody>
      <dsp:txXfrm>
        <a:off x="3763621" y="1075461"/>
        <a:ext cx="987762" cy="1268538"/>
      </dsp:txXfrm>
    </dsp:sp>
    <dsp:sp modelId="{DA200CD7-9CA0-4CB7-A3E0-AF1DFA1A4029}">
      <dsp:nvSpPr>
        <dsp:cNvPr id="0" name=""/>
        <dsp:cNvSpPr/>
      </dsp:nvSpPr>
      <dsp:spPr>
        <a:xfrm>
          <a:off x="4989789" y="1031557"/>
          <a:ext cx="1305975" cy="137541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latin typeface="Arial" panose="020B0604020202020204" pitchFamily="34" charset="0"/>
              <a:cs typeface="Arial" panose="020B0604020202020204" pitchFamily="34" charset="0"/>
            </a:rPr>
            <a:t>Students apply understanding to a new context (= transfer)</a:t>
          </a:r>
        </a:p>
      </dsp:txBody>
      <dsp:txXfrm>
        <a:off x="5053541" y="1095309"/>
        <a:ext cx="1178471" cy="124790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59930</Words>
  <Characters>309241</Characters>
  <Application>Microsoft Office Word</Application>
  <DocSecurity>0</DocSecurity>
  <Lines>9663</Lines>
  <Paragraphs>4394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364777</CharactersWithSpaces>
  <SharedDoc>false</SharedDoc>
  <HLinks>
    <vt:vector size="1446" baseType="variant">
      <vt:variant>
        <vt:i4>5308424</vt:i4>
      </vt:variant>
      <vt:variant>
        <vt:i4>1423</vt:i4>
      </vt:variant>
      <vt:variant>
        <vt:i4>0</vt:i4>
      </vt:variant>
      <vt:variant>
        <vt:i4>5</vt:i4>
      </vt:variant>
      <vt:variant>
        <vt:lpwstr>https://creativecommons.org/licenses/by/4.0/</vt:lpwstr>
      </vt:variant>
      <vt:variant>
        <vt:lpwstr/>
      </vt:variant>
      <vt:variant>
        <vt:i4>458768</vt:i4>
      </vt:variant>
      <vt:variant>
        <vt:i4>1420</vt:i4>
      </vt:variant>
      <vt:variant>
        <vt:i4>0</vt:i4>
      </vt:variant>
      <vt:variant>
        <vt:i4>5</vt:i4>
      </vt:variant>
      <vt:variant>
        <vt:lpwstr>https://en.wikipedia.org/wiki/Non-fiction</vt:lpwstr>
      </vt:variant>
      <vt:variant>
        <vt:lpwstr>:~:text=Non%2Dfiction%20(or%20nonfiction),than%20being%20grounded%20in%20imagination.</vt:lpwstr>
      </vt:variant>
      <vt:variant>
        <vt:i4>4587590</vt:i4>
      </vt:variant>
      <vt:variant>
        <vt:i4>1417</vt:i4>
      </vt:variant>
      <vt:variant>
        <vt:i4>0</vt:i4>
      </vt:variant>
      <vt:variant>
        <vt:i4>5</vt:i4>
      </vt:variant>
      <vt:variant>
        <vt:lpwstr>https://www.education.vic.gov.au/school/teachers/teachingresources/discipline/english/literacy/readingviewing/Pages/litfocuscomprehension.aspx</vt:lpwstr>
      </vt:variant>
      <vt:variant>
        <vt:lpwstr>link100:~:text=in%20the%20classroom.-,Literal%2C%20inferential%20and%20evaluative%20levels%20of%20comprehension,-When%20readers%20read</vt:lpwstr>
      </vt:variant>
      <vt:variant>
        <vt:i4>5570629</vt:i4>
      </vt:variant>
      <vt:variant>
        <vt:i4>1414</vt:i4>
      </vt:variant>
      <vt:variant>
        <vt:i4>0</vt:i4>
      </vt:variant>
      <vt:variant>
        <vt:i4>5</vt:i4>
      </vt:variant>
      <vt:variant>
        <vt:lpwstr>https://education.nsw.gov.au/teaching-and-learning/professional-learning/writing-in-secondary</vt:lpwstr>
      </vt:variant>
      <vt:variant>
        <vt:lpwstr/>
      </vt:variant>
      <vt:variant>
        <vt:i4>5242969</vt:i4>
      </vt:variant>
      <vt:variant>
        <vt:i4>1411</vt:i4>
      </vt:variant>
      <vt:variant>
        <vt:i4>0</vt:i4>
      </vt:variant>
      <vt:variant>
        <vt:i4>5</vt:i4>
      </vt:variant>
      <vt:variant>
        <vt:lpwstr>https://education.nsw.gov.au/teaching-and-learning/curriculum/literacy-and-numeracy/resources-for-schools/guides</vt:lpwstr>
      </vt:variant>
      <vt:variant>
        <vt:lpwstr>Writing2</vt:lpwstr>
      </vt:variant>
      <vt:variant>
        <vt:i4>4522005</vt:i4>
      </vt:variant>
      <vt:variant>
        <vt:i4>1408</vt:i4>
      </vt:variant>
      <vt:variant>
        <vt:i4>0</vt:i4>
      </vt:variant>
      <vt:variant>
        <vt:i4>5</vt:i4>
      </vt:variant>
      <vt:variant>
        <vt:lpwstr>https://education.nsw.gov.au/teaching-and-learning/curriculum/literacy-and-numeracy/teaching-and-learning-resources/literacy/teaching-strategies/stage-4/reading/stage-4-author-perspective-and-bias</vt:lpwstr>
      </vt:variant>
      <vt:variant>
        <vt:lpwstr/>
      </vt:variant>
      <vt:variant>
        <vt:i4>3866722</vt:i4>
      </vt:variant>
      <vt:variant>
        <vt:i4>1405</vt:i4>
      </vt:variant>
      <vt:variant>
        <vt:i4>0</vt:i4>
      </vt:variant>
      <vt:variant>
        <vt:i4>5</vt:i4>
      </vt:variant>
      <vt:variant>
        <vt:lpwstr>https://education.nsw.gov.au/teaching-and-learning/curriculum/literacy-and-numeracy/teaching-and-learning-resources/literacy/teaching-strategies/stage-4/reading/stage-4-main-idea</vt:lpwstr>
      </vt:variant>
      <vt:variant>
        <vt:lpwstr/>
      </vt:variant>
      <vt:variant>
        <vt:i4>2752564</vt:i4>
      </vt:variant>
      <vt:variant>
        <vt:i4>1402</vt:i4>
      </vt:variant>
      <vt:variant>
        <vt:i4>0</vt:i4>
      </vt:variant>
      <vt:variant>
        <vt:i4>5</vt:i4>
      </vt:variant>
      <vt:variant>
        <vt:lpwstr>https://education.nsw.gov.au/about-us/strategies-and-reports/plan-for-nsw-public-education</vt:lpwstr>
      </vt:variant>
      <vt:variant>
        <vt:lpwstr/>
      </vt:variant>
      <vt:variant>
        <vt:i4>655433</vt:i4>
      </vt:variant>
      <vt:variant>
        <vt:i4>1399</vt:i4>
      </vt:variant>
      <vt:variant>
        <vt:i4>0</vt:i4>
      </vt:variant>
      <vt:variant>
        <vt:i4>5</vt:i4>
      </vt:variant>
      <vt:variant>
        <vt:lpwstr>https://education.nsw.gov.au/teaching-and-learning/curriculum/literacy-and-numeracy/resources-for-schools/guides</vt:lpwstr>
      </vt:variant>
      <vt:variant>
        <vt:lpwstr/>
      </vt:variant>
      <vt:variant>
        <vt:i4>458817</vt:i4>
      </vt:variant>
      <vt:variant>
        <vt:i4>1396</vt:i4>
      </vt:variant>
      <vt:variant>
        <vt:i4>0</vt:i4>
      </vt:variant>
      <vt:variant>
        <vt:i4>5</vt:i4>
      </vt:variant>
      <vt:variant>
        <vt:lpwstr>https://education.nsw.gov.au/teaching-and-learning/curriculum/career-learning-and-vet/curriculum-support/entrepreneurial-learning/explore</vt:lpwstr>
      </vt:variant>
      <vt:variant>
        <vt:lpwstr/>
      </vt:variant>
      <vt:variant>
        <vt:i4>2621541</vt:i4>
      </vt:variant>
      <vt:variant>
        <vt:i4>1393</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1048675</vt:i4>
      </vt:variant>
      <vt:variant>
        <vt:i4>1390</vt:i4>
      </vt:variant>
      <vt:variant>
        <vt:i4>0</vt:i4>
      </vt:variant>
      <vt:variant>
        <vt:i4>5</vt:i4>
      </vt:variant>
      <vt:variant>
        <vt:lpwstr>https://app.education.nsw.gov.au/digital-learning-selector/LearningActivity/Browser?cache_id=f77b0</vt:lpwstr>
      </vt:variant>
      <vt:variant>
        <vt:lpwstr/>
      </vt:variant>
      <vt:variant>
        <vt:i4>2555960</vt:i4>
      </vt:variant>
      <vt:variant>
        <vt:i4>1387</vt:i4>
      </vt:variant>
      <vt:variant>
        <vt:i4>0</vt:i4>
      </vt:variant>
      <vt:variant>
        <vt:i4>5</vt:i4>
      </vt:variant>
      <vt:variant>
        <vt:lpwstr>https://education.nsw.gov.au/teaching-and-learning/curriculum/english/textual-concepts</vt:lpwstr>
      </vt:variant>
      <vt:variant>
        <vt:lpwstr>/asset14</vt:lpwstr>
      </vt:variant>
      <vt:variant>
        <vt:i4>655446</vt:i4>
      </vt:variant>
      <vt:variant>
        <vt:i4>1384</vt:i4>
      </vt:variant>
      <vt:variant>
        <vt:i4>0</vt:i4>
      </vt:variant>
      <vt:variant>
        <vt:i4>5</vt:i4>
      </vt:variant>
      <vt:variant>
        <vt:lpwstr>https://education.nsw.gov.au/teaching-and-learning/curriculum/literacy-and-numeracy/teaching-and-learning-resources/literacy/effective-reading-in-the-early-years-of-school/comprehension</vt:lpwstr>
      </vt:variant>
      <vt:variant>
        <vt:lpwstr/>
      </vt:variant>
      <vt:variant>
        <vt:i4>2949176</vt:i4>
      </vt:variant>
      <vt:variant>
        <vt:i4>1381</vt:i4>
      </vt:variant>
      <vt:variant>
        <vt:i4>0</vt:i4>
      </vt:variant>
      <vt:variant>
        <vt:i4>5</vt:i4>
      </vt:variant>
      <vt:variant>
        <vt:lpwstr>https://education.nsw.gov.au/teaching-and-learning/curriculum/pdhpe/planning-programming-and-assessing-pdhpe-k-12/learning-environment</vt:lpwstr>
      </vt:variant>
      <vt:variant>
        <vt:lpwstr>/asset2:~:text=and%20build%20respect-,Learning%20environment,-About%20safe%20and</vt:lpwstr>
      </vt:variant>
      <vt:variant>
        <vt:i4>1441859</vt:i4>
      </vt:variant>
      <vt:variant>
        <vt:i4>1378</vt:i4>
      </vt:variant>
      <vt:variant>
        <vt:i4>0</vt:i4>
      </vt:variant>
      <vt:variant>
        <vt:i4>5</vt:i4>
      </vt:variant>
      <vt:variant>
        <vt:lpwstr>https://www.abc.net.au/listen/programs/shortandcurly/bite-family-sacrifices/101707300</vt:lpwstr>
      </vt:variant>
      <vt:variant>
        <vt:lpwstr/>
      </vt:variant>
      <vt:variant>
        <vt:i4>1310787</vt:i4>
      </vt:variant>
      <vt:variant>
        <vt:i4>1375</vt:i4>
      </vt:variant>
      <vt:variant>
        <vt:i4>0</vt:i4>
      </vt:variant>
      <vt:variant>
        <vt:i4>5</vt:i4>
      </vt:variant>
      <vt:variant>
        <vt:lpwstr>https://teacherhead.com/2020/11/28/the-art-of-modelling-its-all-in-the-handover/</vt:lpwstr>
      </vt:variant>
      <vt:variant>
        <vt:lpwstr/>
      </vt:variant>
      <vt:variant>
        <vt:i4>2162726</vt:i4>
      </vt:variant>
      <vt:variant>
        <vt:i4>1372</vt:i4>
      </vt:variant>
      <vt:variant>
        <vt:i4>0</vt:i4>
      </vt:variant>
      <vt:variant>
        <vt:i4>5</vt:i4>
      </vt:variant>
      <vt:variant>
        <vt:lpwstr>https://curriculum.nsw.edu.au/learning-areas/english/english-k-10-2022/glossary</vt:lpwstr>
      </vt:variant>
      <vt:variant>
        <vt:lpwstr/>
      </vt:variant>
      <vt:variant>
        <vt:i4>2293838</vt:i4>
      </vt:variant>
      <vt:variant>
        <vt:i4>1369</vt:i4>
      </vt:variant>
      <vt:variant>
        <vt:i4>0</vt:i4>
      </vt:variant>
      <vt:variant>
        <vt:i4>5</vt:i4>
      </vt:variant>
      <vt:variant>
        <vt:lpwstr>https://literarydevices.net/</vt:lpwstr>
      </vt:variant>
      <vt:variant>
        <vt:lpwstr>gti_C</vt:lpwstr>
      </vt:variant>
      <vt:variant>
        <vt:i4>7602233</vt:i4>
      </vt:variant>
      <vt:variant>
        <vt:i4>1366</vt:i4>
      </vt:variant>
      <vt:variant>
        <vt:i4>0</vt:i4>
      </vt:variant>
      <vt:variant>
        <vt:i4>5</vt:i4>
      </vt:variant>
      <vt:variant>
        <vt:lpwstr>https://unsplash.com/photos/a-group-of-kangaroos-are-standing-in-the-grass-mDCparQGpKo</vt:lpwstr>
      </vt:variant>
      <vt:variant>
        <vt:lpwstr/>
      </vt:variant>
      <vt:variant>
        <vt:i4>7733349</vt:i4>
      </vt:variant>
      <vt:variant>
        <vt:i4>1363</vt:i4>
      </vt:variant>
      <vt:variant>
        <vt:i4>0</vt:i4>
      </vt:variant>
      <vt:variant>
        <vt:i4>5</vt:i4>
      </vt:variant>
      <vt:variant>
        <vt:lpwstr>http://www.pz.harvard.edu/thinking-routines</vt:lpwstr>
      </vt:variant>
      <vt:variant>
        <vt:lpwstr/>
      </vt:variant>
      <vt:variant>
        <vt:i4>4718672</vt:i4>
      </vt:variant>
      <vt:variant>
        <vt:i4>1360</vt:i4>
      </vt:variant>
      <vt:variant>
        <vt:i4>0</vt:i4>
      </vt:variant>
      <vt:variant>
        <vt:i4>5</vt:i4>
      </vt:variant>
      <vt:variant>
        <vt:lpwstr>https://www.goodreads.com/book/show/31423675-the-banana-leaf-ball</vt:lpwstr>
      </vt:variant>
      <vt:variant>
        <vt:lpwstr/>
      </vt:variant>
      <vt:variant>
        <vt:i4>2621478</vt:i4>
      </vt:variant>
      <vt:variant>
        <vt:i4>1357</vt:i4>
      </vt:variant>
      <vt:variant>
        <vt:i4>0</vt:i4>
      </vt:variant>
      <vt:variant>
        <vt:i4>5</vt:i4>
      </vt:variant>
      <vt:variant>
        <vt:lpwstr>https://www.goodreads.com/book/show/32686472-calamity-jane</vt:lpwstr>
      </vt:variant>
      <vt:variant>
        <vt:lpwstr/>
      </vt:variant>
      <vt:variant>
        <vt:i4>6291506</vt:i4>
      </vt:variant>
      <vt:variant>
        <vt:i4>1354</vt:i4>
      </vt:variant>
      <vt:variant>
        <vt:i4>0</vt:i4>
      </vt:variant>
      <vt:variant>
        <vt:i4>5</vt:i4>
      </vt:variant>
      <vt:variant>
        <vt:lpwstr>https://www.goodreads.com/book/show/43908881-terrible-times-tables</vt:lpwstr>
      </vt:variant>
      <vt:variant>
        <vt:lpwstr/>
      </vt:variant>
      <vt:variant>
        <vt:i4>1638429</vt:i4>
      </vt:variant>
      <vt:variant>
        <vt:i4>1351</vt:i4>
      </vt:variant>
      <vt:variant>
        <vt:i4>0</vt:i4>
      </vt:variant>
      <vt:variant>
        <vt:i4>5</vt:i4>
      </vt:variant>
      <vt:variant>
        <vt:lpwstr>https://lsc.cornell.edu/how-to-study/taking-notes/cornell-note-taking-system/</vt:lpwstr>
      </vt:variant>
      <vt:variant>
        <vt:lpwstr/>
      </vt:variant>
      <vt:variant>
        <vt:i4>7274576</vt:i4>
      </vt:variant>
      <vt:variant>
        <vt:i4>1348</vt:i4>
      </vt:variant>
      <vt:variant>
        <vt:i4>0</vt:i4>
      </vt:variant>
      <vt:variant>
        <vt:i4>5</vt:i4>
      </vt:variant>
      <vt:variant>
        <vt:lpwstr>https://unsplash.com/photos/a-group-of-garbage-floating-in-the-ocean-FxnqdmKBJps?utm_content=creditCopyText&amp;utm_medium=referral&amp;utm_source=unsplash</vt:lpwstr>
      </vt:variant>
      <vt:variant>
        <vt:lpwstr/>
      </vt:variant>
      <vt:variant>
        <vt:i4>5570585</vt:i4>
      </vt:variant>
      <vt:variant>
        <vt:i4>1345</vt:i4>
      </vt:variant>
      <vt:variant>
        <vt:i4>0</vt:i4>
      </vt:variant>
      <vt:variant>
        <vt:i4>5</vt:i4>
      </vt:variant>
      <vt:variant>
        <vt:lpwstr>https://unsplash.com/photos/a-plastic-bag-floating-on-top-of-a-body-of-water-gcLItQZgHYM</vt:lpwstr>
      </vt:variant>
      <vt:variant>
        <vt:lpwstr/>
      </vt:variant>
      <vt:variant>
        <vt:i4>720965</vt:i4>
      </vt:variant>
      <vt:variant>
        <vt:i4>1342</vt:i4>
      </vt:variant>
      <vt:variant>
        <vt:i4>0</vt:i4>
      </vt:variant>
      <vt:variant>
        <vt:i4>5</vt:i4>
      </vt:variant>
      <vt:variant>
        <vt:lpwstr>https://unsplash.com/@naja_bertolt_jensen?utm_content=creditCopyText&amp;utm_medium=referral&amp;utm_source=unsplash</vt:lpwstr>
      </vt:variant>
      <vt:variant>
        <vt:lpwstr/>
      </vt:variant>
      <vt:variant>
        <vt:i4>5963865</vt:i4>
      </vt:variant>
      <vt:variant>
        <vt:i4>1339</vt:i4>
      </vt:variant>
      <vt:variant>
        <vt:i4>0</vt:i4>
      </vt:variant>
      <vt:variant>
        <vt:i4>5</vt:i4>
      </vt:variant>
      <vt:variant>
        <vt:lpwstr>https://education.nsw.gov.au/teaching-and-learning/aec/aboriginal-education-consultative-group-partnership-agreement</vt:lpwstr>
      </vt:variant>
      <vt:variant>
        <vt:lpwstr/>
      </vt:variant>
      <vt:variant>
        <vt:i4>2621559</vt:i4>
      </vt:variant>
      <vt:variant>
        <vt:i4>1336</vt:i4>
      </vt:variant>
      <vt:variant>
        <vt:i4>0</vt:i4>
      </vt:variant>
      <vt:variant>
        <vt:i4>5</vt:i4>
      </vt:variant>
      <vt:variant>
        <vt:lpwstr>https://curriculum.nsw.edu.au/learning-areas/english/english-k-10-2022</vt:lpwstr>
      </vt:variant>
      <vt:variant>
        <vt:lpwstr/>
      </vt:variant>
      <vt:variant>
        <vt:i4>3342452</vt:i4>
      </vt:variant>
      <vt:variant>
        <vt:i4>1333</vt:i4>
      </vt:variant>
      <vt:variant>
        <vt:i4>0</vt:i4>
      </vt:variant>
      <vt:variant>
        <vt:i4>5</vt:i4>
      </vt:variant>
      <vt:variant>
        <vt:lpwstr>https://curriculum.nsw.edu.au/</vt:lpwstr>
      </vt:variant>
      <vt:variant>
        <vt:lpwstr/>
      </vt:variant>
      <vt:variant>
        <vt:i4>3997797</vt:i4>
      </vt:variant>
      <vt:variant>
        <vt:i4>1330</vt:i4>
      </vt:variant>
      <vt:variant>
        <vt:i4>0</vt:i4>
      </vt:variant>
      <vt:variant>
        <vt:i4>5</vt:i4>
      </vt:variant>
      <vt:variant>
        <vt:lpwstr>https://educationstandards.nsw.edu.au/</vt:lpwstr>
      </vt:variant>
      <vt:variant>
        <vt:lpwstr/>
      </vt:variant>
      <vt:variant>
        <vt:i4>7536744</vt:i4>
      </vt:variant>
      <vt:variant>
        <vt:i4>1327</vt:i4>
      </vt:variant>
      <vt:variant>
        <vt:i4>0</vt:i4>
      </vt:variant>
      <vt:variant>
        <vt:i4>5</vt:i4>
      </vt:variant>
      <vt:variant>
        <vt:lpwstr>https://educationstandards.nsw.edu.au/wps/portal/nesa/mini-footer/copyright</vt:lpwstr>
      </vt:variant>
      <vt:variant>
        <vt:lpwstr/>
      </vt:variant>
      <vt:variant>
        <vt:i4>5898311</vt:i4>
      </vt:variant>
      <vt:variant>
        <vt:i4>1321</vt:i4>
      </vt:variant>
      <vt:variant>
        <vt:i4>0</vt:i4>
      </vt:variant>
      <vt:variant>
        <vt:i4>5</vt:i4>
      </vt:variant>
      <vt:variant>
        <vt:lpwstr>https://education.nsw.gov.au/teaching-and-learning/professional-learning/teacher-quality-and-accreditation/strong-start-great-teachers/refining-practice/peer-and-self-assessment-for-students/strategies-for-student-peer-assessment</vt:lpwstr>
      </vt:variant>
      <vt:variant>
        <vt:lpwstr/>
      </vt:variant>
      <vt:variant>
        <vt:i4>2162726</vt:i4>
      </vt:variant>
      <vt:variant>
        <vt:i4>1309</vt:i4>
      </vt:variant>
      <vt:variant>
        <vt:i4>0</vt:i4>
      </vt:variant>
      <vt:variant>
        <vt:i4>5</vt:i4>
      </vt:variant>
      <vt:variant>
        <vt:lpwstr>https://curriculum.nsw.edu.au/learning-areas/english/english-k-10-2022/glossary</vt:lpwstr>
      </vt:variant>
      <vt:variant>
        <vt:lpwstr/>
      </vt:variant>
      <vt:variant>
        <vt:i4>4587545</vt:i4>
      </vt:variant>
      <vt:variant>
        <vt:i4>1254</vt:i4>
      </vt:variant>
      <vt:variant>
        <vt:i4>0</vt:i4>
      </vt:variant>
      <vt:variant>
        <vt:i4>5</vt:i4>
      </vt:variant>
      <vt:variant>
        <vt:lpwstr>https://educationstandards.nsw.edu.au/wps/portal/nesa/11-12/hsc/hsc-all-my-own-work/plagiarism/what-is-plagiarism</vt:lpwstr>
      </vt:variant>
      <vt:variant>
        <vt:lpwstr/>
      </vt:variant>
      <vt:variant>
        <vt:i4>8192032</vt:i4>
      </vt:variant>
      <vt:variant>
        <vt:i4>1230</vt:i4>
      </vt:variant>
      <vt:variant>
        <vt:i4>0</vt:i4>
      </vt:variant>
      <vt:variant>
        <vt:i4>5</vt:i4>
      </vt:variant>
      <vt:variant>
        <vt:lpwstr>https://schoolsnsw.sharepoint.com/sites/WiSresourcehub/SitePages/Grammar-guide.aspx?xsdata=MDV8MDJ8fDFmYjgyNjU5YWMxNDRiOGY0YmJiMDhkYzQ5ZTlkZjhjfDA1YTBlNjlhNDE4YTQ3YzE5YzI1OTM4NzI2MWJmOTkxfDB8MHw2Mzg0NjY1MTYwMDY0ODkwMTl8VW5rbm93bnxWR1ZoYlhOVFpXTjFjbWwwZVZObGNuWnBZMlY4ZXlKV0lqb2lNQzR3TGpBd01EQWlMQ0pRSWpvaVYybHVNeklpTENKQlRpSTZJazkwYUdWeUlpd2lWMVFpT2pFeGZRPT18MXxMMk5vWVhSekx6RTVPamxrWVRKaFpqaGxPR001TVRRek1EWTRNREV4TVdaaU9EVmpZamxtTm1VMVFIUm9jbVZoWkM1Mk1pOXRaWE56WVdkbGN5OHhOekV4TURVME9EQXdNVFE1fDRiZmM1NTdhNGRiZDRjMzg0YmJiMDhkYzQ5ZTlkZjhjfDUyM2I2OTZlZmM5MDQ4ZGQ5ODUzZmIwN2Q5MjEwN2Ji&amp;sdata=NkYyOW8rYm54YjRTSDFmc0pZd2VKMUFPMHowQ3dlajM4ZERsRlprY2RGMD0%3D&amp;ovuser=05a0e69a-418a-47c1-9c25-9387261bf991%2CJarrad.Cox1%40det.nsw.edu.au&amp;OR=Teams-HL&amp;CT=1713478536443&amp;clickparams=eyJBcHBOYW1lIjoiVGVhbXMtRGVza3RvcCIsIkFwcFZlcnNpb24iOiI0OS8yNDAzMTQxNDcxOCIsIkhhc0ZlZGVyYXRlZFVzZXIiOmZhbHNlfQ%3D%3D</vt:lpwstr>
      </vt:variant>
      <vt:variant>
        <vt:lpwstr/>
      </vt:variant>
      <vt:variant>
        <vt:i4>8192032</vt:i4>
      </vt:variant>
      <vt:variant>
        <vt:i4>1227</vt:i4>
      </vt:variant>
      <vt:variant>
        <vt:i4>0</vt:i4>
      </vt:variant>
      <vt:variant>
        <vt:i4>5</vt:i4>
      </vt:variant>
      <vt:variant>
        <vt:lpwstr>https://schoolsnsw.sharepoint.com/sites/WiSresourcehub/SitePages/Grammar-guide.aspx?xsdata=MDV8MDJ8fDFmYjgyNjU5YWMxNDRiOGY0YmJiMDhkYzQ5ZTlkZjhjfDA1YTBlNjlhNDE4YTQ3YzE5YzI1OTM4NzI2MWJmOTkxfDB8MHw2Mzg0NjY1MTYwMDY0ODkwMTl8VW5rbm93bnxWR1ZoYlhOVFpXTjFjbWwwZVZObGNuWnBZMlY4ZXlKV0lqb2lNQzR3TGpBd01EQWlMQ0pRSWpvaVYybHVNeklpTENKQlRpSTZJazkwYUdWeUlpd2lWMVFpT2pFeGZRPT18MXxMMk5vWVhSekx6RTVPamxrWVRKaFpqaGxPR001TVRRek1EWTRNREV4TVdaaU9EVmpZamxtTm1VMVFIUm9jbVZoWkM1Mk1pOXRaWE56WVdkbGN5OHhOekV4TURVME9EQXdNVFE1fDRiZmM1NTdhNGRiZDRjMzg0YmJiMDhkYzQ5ZTlkZjhjfDUyM2I2OTZlZmM5MDQ4ZGQ5ODUzZmIwN2Q5MjEwN2Ji&amp;sdata=NkYyOW8rYm54YjRTSDFmc0pZd2VKMUFPMHowQ3dlajM4ZERsRlprY2RGMD0%3D&amp;ovuser=05a0e69a-418a-47c1-9c25-9387261bf991%2CJarrad.Cox1%40det.nsw.edu.au&amp;OR=Teams-HL&amp;CT=1713478536443&amp;clickparams=eyJBcHBOYW1lIjoiVGVhbXMtRGVza3RvcCIsIkFwcFZlcnNpb24iOiI0OS8yNDAzMTQxNDcxOCIsIkhhc0ZlZGVyYXRlZFVzZXIiOmZhbHNlfQ%3D%3D</vt:lpwstr>
      </vt:variant>
      <vt:variant>
        <vt:lpwstr/>
      </vt:variant>
      <vt:variant>
        <vt:i4>7733281</vt:i4>
      </vt:variant>
      <vt:variant>
        <vt:i4>1218</vt:i4>
      </vt:variant>
      <vt:variant>
        <vt:i4>0</vt:i4>
      </vt:variant>
      <vt:variant>
        <vt:i4>5</vt:i4>
      </vt:variant>
      <vt:variant>
        <vt:lpwstr>https://pz.harvard.edu/node/773313</vt:lpwstr>
      </vt:variant>
      <vt:variant>
        <vt:lpwstr/>
      </vt:variant>
      <vt:variant>
        <vt:i4>5046273</vt:i4>
      </vt:variant>
      <vt:variant>
        <vt:i4>1206</vt:i4>
      </vt:variant>
      <vt:variant>
        <vt:i4>0</vt:i4>
      </vt:variant>
      <vt:variant>
        <vt:i4>5</vt:i4>
      </vt:variant>
      <vt:variant>
        <vt:lpwstr>https://education.nsw.gov.au/teaching-and-learning/curriculum/literacy-and-numeracy/teaching-and-learning-resources/literacy/teaching-strategies/stage-4/reading/stage-4-connecting-ideas</vt:lpwstr>
      </vt:variant>
      <vt:variant>
        <vt:lpwstr/>
      </vt:variant>
      <vt:variant>
        <vt:i4>2556012</vt:i4>
      </vt:variant>
      <vt:variant>
        <vt:i4>1197</vt:i4>
      </vt:variant>
      <vt:variant>
        <vt:i4>0</vt:i4>
      </vt:variant>
      <vt:variant>
        <vt:i4>5</vt:i4>
      </vt:variant>
      <vt:variant>
        <vt:lpwstr>https://schoolsnsw.sharepoint.com/sites/WiSresourcehub/SitePages/Grammar-guide.aspx</vt:lpwstr>
      </vt:variant>
      <vt:variant>
        <vt:lpwstr/>
      </vt:variant>
      <vt:variant>
        <vt:i4>3342379</vt:i4>
      </vt:variant>
      <vt:variant>
        <vt:i4>1194</vt:i4>
      </vt:variant>
      <vt:variant>
        <vt:i4>0</vt:i4>
      </vt:variant>
      <vt:variant>
        <vt:i4>5</vt:i4>
      </vt:variant>
      <vt:variant>
        <vt:lpwstr>https://resources.education.nsw.gov.au/detail/F-11</vt:lpwstr>
      </vt:variant>
      <vt:variant>
        <vt:lpwstr/>
      </vt:variant>
      <vt:variant>
        <vt:i4>6946912</vt:i4>
      </vt:variant>
      <vt:variant>
        <vt:i4>1191</vt:i4>
      </vt:variant>
      <vt:variant>
        <vt:i4>0</vt:i4>
      </vt:variant>
      <vt:variant>
        <vt:i4>5</vt:i4>
      </vt:variant>
      <vt:variant>
        <vt:lpwstr>https://fivefromfive.com.au/fluency/evidence-based-fluency-instruction/readers-theatre/</vt:lpwstr>
      </vt:variant>
      <vt:variant>
        <vt:lpwstr/>
      </vt:variant>
      <vt:variant>
        <vt:i4>2162726</vt:i4>
      </vt:variant>
      <vt:variant>
        <vt:i4>1182</vt:i4>
      </vt:variant>
      <vt:variant>
        <vt:i4>0</vt:i4>
      </vt:variant>
      <vt:variant>
        <vt:i4>5</vt:i4>
      </vt:variant>
      <vt:variant>
        <vt:lpwstr>https://curriculum.nsw.edu.au/learning-areas/english/english-k-10-2022/glossary</vt:lpwstr>
      </vt:variant>
      <vt:variant>
        <vt:lpwstr/>
      </vt:variant>
      <vt:variant>
        <vt:i4>2162726</vt:i4>
      </vt:variant>
      <vt:variant>
        <vt:i4>1167</vt:i4>
      </vt:variant>
      <vt:variant>
        <vt:i4>0</vt:i4>
      </vt:variant>
      <vt:variant>
        <vt:i4>5</vt:i4>
      </vt:variant>
      <vt:variant>
        <vt:lpwstr>https://curriculum.nsw.edu.au/learning-areas/english/english-k-10-2022/glossary</vt:lpwstr>
      </vt:variant>
      <vt:variant>
        <vt:lpwstr/>
      </vt:variant>
      <vt:variant>
        <vt:i4>2162726</vt:i4>
      </vt:variant>
      <vt:variant>
        <vt:i4>1161</vt:i4>
      </vt:variant>
      <vt:variant>
        <vt:i4>0</vt:i4>
      </vt:variant>
      <vt:variant>
        <vt:i4>5</vt:i4>
      </vt:variant>
      <vt:variant>
        <vt:lpwstr>https://curriculum.nsw.edu.au/learning-areas/english/english-k-10-2022/glossary</vt:lpwstr>
      </vt:variant>
      <vt:variant>
        <vt:lpwstr/>
      </vt:variant>
      <vt:variant>
        <vt:i4>4522005</vt:i4>
      </vt:variant>
      <vt:variant>
        <vt:i4>1155</vt:i4>
      </vt:variant>
      <vt:variant>
        <vt:i4>0</vt:i4>
      </vt:variant>
      <vt:variant>
        <vt:i4>5</vt:i4>
      </vt:variant>
      <vt:variant>
        <vt:lpwstr>https://education.nsw.gov.au/teaching-and-learning/curriculum/literacy-and-numeracy/teaching-and-learning-resources/literacy/teaching-strategies/stage-4/reading/stage-4-author-perspective-and-bias</vt:lpwstr>
      </vt:variant>
      <vt:variant>
        <vt:lpwstr/>
      </vt:variant>
      <vt:variant>
        <vt:i4>6029386</vt:i4>
      </vt:variant>
      <vt:variant>
        <vt:i4>1152</vt:i4>
      </vt:variant>
      <vt:variant>
        <vt:i4>0</vt:i4>
      </vt:variant>
      <vt:variant>
        <vt:i4>5</vt:i4>
      </vt:variant>
      <vt:variant>
        <vt:lpwstr>https://www.collinsdictionary.com/dictionary/english/persona</vt:lpwstr>
      </vt:variant>
      <vt:variant>
        <vt:lpwstr/>
      </vt:variant>
      <vt:variant>
        <vt:i4>4718672</vt:i4>
      </vt:variant>
      <vt:variant>
        <vt:i4>1128</vt:i4>
      </vt:variant>
      <vt:variant>
        <vt:i4>0</vt:i4>
      </vt:variant>
      <vt:variant>
        <vt:i4>5</vt:i4>
      </vt:variant>
      <vt:variant>
        <vt:lpwstr>https://www.goodreads.com/book/show/31423675-the-banana-leaf-ball</vt:lpwstr>
      </vt:variant>
      <vt:variant>
        <vt:lpwstr/>
      </vt:variant>
      <vt:variant>
        <vt:i4>2621478</vt:i4>
      </vt:variant>
      <vt:variant>
        <vt:i4>1125</vt:i4>
      </vt:variant>
      <vt:variant>
        <vt:i4>0</vt:i4>
      </vt:variant>
      <vt:variant>
        <vt:i4>5</vt:i4>
      </vt:variant>
      <vt:variant>
        <vt:lpwstr>https://www.goodreads.com/book/show/32686472-calamity-jane</vt:lpwstr>
      </vt:variant>
      <vt:variant>
        <vt:lpwstr/>
      </vt:variant>
      <vt:variant>
        <vt:i4>6291506</vt:i4>
      </vt:variant>
      <vt:variant>
        <vt:i4>1122</vt:i4>
      </vt:variant>
      <vt:variant>
        <vt:i4>0</vt:i4>
      </vt:variant>
      <vt:variant>
        <vt:i4>5</vt:i4>
      </vt:variant>
      <vt:variant>
        <vt:lpwstr>https://www.goodreads.com/book/show/43908881-terrible-times-tables</vt:lpwstr>
      </vt:variant>
      <vt:variant>
        <vt:lpwstr/>
      </vt:variant>
      <vt:variant>
        <vt:i4>2949176</vt:i4>
      </vt:variant>
      <vt:variant>
        <vt:i4>1107</vt:i4>
      </vt:variant>
      <vt:variant>
        <vt:i4>0</vt:i4>
      </vt:variant>
      <vt:variant>
        <vt:i4>5</vt:i4>
      </vt:variant>
      <vt:variant>
        <vt:lpwstr>https://education.nsw.gov.au/teaching-and-learning/curriculum/pdhpe/planning-programming-and-assessing-pdhpe-k-12/learning-environment</vt:lpwstr>
      </vt:variant>
      <vt:variant>
        <vt:lpwstr>/asset2:~:text=and%20build%20respect-,Learning%20environment,-About%20safe%20and</vt:lpwstr>
      </vt:variant>
      <vt:variant>
        <vt:i4>458768</vt:i4>
      </vt:variant>
      <vt:variant>
        <vt:i4>1098</vt:i4>
      </vt:variant>
      <vt:variant>
        <vt:i4>0</vt:i4>
      </vt:variant>
      <vt:variant>
        <vt:i4>5</vt:i4>
      </vt:variant>
      <vt:variant>
        <vt:lpwstr>https://en.wikipedia.org/wiki/Non-fiction</vt:lpwstr>
      </vt:variant>
      <vt:variant>
        <vt:lpwstr>:~:text=Non%2Dfiction%20(or%20nonfiction),than%20being%20grounded%20in%20imagination.</vt:lpwstr>
      </vt:variant>
      <vt:variant>
        <vt:i4>8192032</vt:i4>
      </vt:variant>
      <vt:variant>
        <vt:i4>1080</vt:i4>
      </vt:variant>
      <vt:variant>
        <vt:i4>0</vt:i4>
      </vt:variant>
      <vt:variant>
        <vt:i4>5</vt:i4>
      </vt:variant>
      <vt:variant>
        <vt:lpwstr>https://schoolsnsw.sharepoint.com/sites/WiSresourcehub/SitePages/Grammar-guide.aspx?xsdata=MDV8MDJ8fDFmYjgyNjU5YWMxNDRiOGY0YmJiMDhkYzQ5ZTlkZjhjfDA1YTBlNjlhNDE4YTQ3YzE5YzI1OTM4NzI2MWJmOTkxfDB8MHw2Mzg0NjY1MTYwMDY0ODkwMTl8VW5rbm93bnxWR1ZoYlhOVFpXTjFjbWwwZVZObGNuWnBZMlY4ZXlKV0lqb2lNQzR3TGpBd01EQWlMQ0pRSWpvaVYybHVNeklpTENKQlRpSTZJazkwYUdWeUlpd2lWMVFpT2pFeGZRPT18MXxMMk5vWVhSekx6RTVPamxrWVRKaFpqaGxPR001TVRRek1EWTRNREV4TVdaaU9EVmpZamxtTm1VMVFIUm9jbVZoWkM1Mk1pOXRaWE56WVdkbGN5OHhOekV4TURVME9EQXdNVFE1fDRiZmM1NTdhNGRiZDRjMzg0YmJiMDhkYzQ5ZTlkZjhjfDUyM2I2OTZlZmM5MDQ4ZGQ5ODUzZmIwN2Q5MjEwN2Ji&amp;sdata=NkYyOW8rYm54YjRTSDFmc0pZd2VKMUFPMHowQ3dlajM4ZERsRlprY2RGMD0%3D&amp;ovuser=05a0e69a-418a-47c1-9c25-9387261bf991%2CJarrad.Cox1%40det.nsw.edu.au&amp;OR=Teams-HL&amp;CT=1713478536443&amp;clickparams=eyJBcHBOYW1lIjoiVGVhbXMtRGVza3RvcCIsIkFwcFZlcnNpb24iOiI0OS8yNDAzMTQxNDcxOCIsIkhhc0ZlZGVyYXRlZFVzZXIiOmZhbHNlfQ%3D%3D</vt:lpwstr>
      </vt:variant>
      <vt:variant>
        <vt:lpwstr/>
      </vt:variant>
      <vt:variant>
        <vt:i4>8192032</vt:i4>
      </vt:variant>
      <vt:variant>
        <vt:i4>1077</vt:i4>
      </vt:variant>
      <vt:variant>
        <vt:i4>0</vt:i4>
      </vt:variant>
      <vt:variant>
        <vt:i4>5</vt:i4>
      </vt:variant>
      <vt:variant>
        <vt:lpwstr>https://schoolsnsw.sharepoint.com/sites/WiSresourcehub/SitePages/Grammar-guide.aspx?xsdata=MDV8MDJ8fDFmYjgyNjU5YWMxNDRiOGY0YmJiMDhkYzQ5ZTlkZjhjfDA1YTBlNjlhNDE4YTQ3YzE5YzI1OTM4NzI2MWJmOTkxfDB8MHw2Mzg0NjY1MTYwMDY0ODkwMTl8VW5rbm93bnxWR1ZoYlhOVFpXTjFjbWwwZVZObGNuWnBZMlY4ZXlKV0lqb2lNQzR3TGpBd01EQWlMQ0pRSWpvaVYybHVNeklpTENKQlRpSTZJazkwYUdWeUlpd2lWMVFpT2pFeGZRPT18MXxMMk5vWVhSekx6RTVPamxrWVRKaFpqaGxPR001TVRRek1EWTRNREV4TVdaaU9EVmpZamxtTm1VMVFIUm9jbVZoWkM1Mk1pOXRaWE56WVdkbGN5OHhOekV4TURVME9EQXdNVFE1fDRiZmM1NTdhNGRiZDRjMzg0YmJiMDhkYzQ5ZTlkZjhjfDUyM2I2OTZlZmM5MDQ4ZGQ5ODUzZmIwN2Q5MjEwN2Ji&amp;sdata=NkYyOW8rYm54YjRTSDFmc0pZd2VKMUFPMHowQ3dlajM4ZERsRlprY2RGMD0%3D&amp;ovuser=05a0e69a-418a-47c1-9c25-9387261bf991%2CJarrad.Cox1%40det.nsw.edu.au&amp;OR=Teams-HL&amp;CT=1713478536443&amp;clickparams=eyJBcHBOYW1lIjoiVGVhbXMtRGVza3RvcCIsIkFwcFZlcnNpb24iOiI0OS8yNDAzMTQxNDcxOCIsIkhhc0ZlZGVyYXRlZFVzZXIiOmZhbHNlfQ%3D%3D</vt:lpwstr>
      </vt:variant>
      <vt:variant>
        <vt:lpwstr/>
      </vt:variant>
      <vt:variant>
        <vt:i4>2162726</vt:i4>
      </vt:variant>
      <vt:variant>
        <vt:i4>1065</vt:i4>
      </vt:variant>
      <vt:variant>
        <vt:i4>0</vt:i4>
      </vt:variant>
      <vt:variant>
        <vt:i4>5</vt:i4>
      </vt:variant>
      <vt:variant>
        <vt:lpwstr>https://curriculum.nsw.edu.au/learning-areas/english/english-k-10-2022/glossary</vt:lpwstr>
      </vt:variant>
      <vt:variant>
        <vt:lpwstr/>
      </vt:variant>
      <vt:variant>
        <vt:i4>5242969</vt:i4>
      </vt:variant>
      <vt:variant>
        <vt:i4>1062</vt:i4>
      </vt:variant>
      <vt:variant>
        <vt:i4>0</vt:i4>
      </vt:variant>
      <vt:variant>
        <vt:i4>5</vt:i4>
      </vt:variant>
      <vt:variant>
        <vt:lpwstr>https://education.nsw.gov.au/teaching-and-learning/curriculum/literacy-and-numeracy/resources-for-schools/guides</vt:lpwstr>
      </vt:variant>
      <vt:variant>
        <vt:lpwstr>Writing2</vt:lpwstr>
      </vt:variant>
      <vt:variant>
        <vt:i4>655433</vt:i4>
      </vt:variant>
      <vt:variant>
        <vt:i4>1056</vt:i4>
      </vt:variant>
      <vt:variant>
        <vt:i4>0</vt:i4>
      </vt:variant>
      <vt:variant>
        <vt:i4>5</vt:i4>
      </vt:variant>
      <vt:variant>
        <vt:lpwstr>https://education.nsw.gov.au/teaching-and-learning/curriculum/literacy-and-numeracy/resources-for-schools/guides</vt:lpwstr>
      </vt:variant>
      <vt:variant>
        <vt:lpwstr/>
      </vt:variant>
      <vt:variant>
        <vt:i4>655446</vt:i4>
      </vt:variant>
      <vt:variant>
        <vt:i4>1053</vt:i4>
      </vt:variant>
      <vt:variant>
        <vt:i4>0</vt:i4>
      </vt:variant>
      <vt:variant>
        <vt:i4>5</vt:i4>
      </vt:variant>
      <vt:variant>
        <vt:lpwstr>https://education.nsw.gov.au/teaching-and-learning/curriculum/literacy-and-numeracy/teaching-and-learning-resources/literacy/effective-reading-in-the-early-years-of-school/comprehension</vt:lpwstr>
      </vt:variant>
      <vt:variant>
        <vt:lpwstr/>
      </vt:variant>
      <vt:variant>
        <vt:i4>3932192</vt:i4>
      </vt:variant>
      <vt:variant>
        <vt:i4>1044</vt:i4>
      </vt:variant>
      <vt:variant>
        <vt:i4>0</vt:i4>
      </vt:variant>
      <vt:variant>
        <vt:i4>5</vt:i4>
      </vt:variant>
      <vt:variant>
        <vt:lpwstr>https://view.officeapps.live.com/op/view.aspx?src=https%3A%2F%2Feducation.nsw.gov.au%2Fcontent%2Fdam%2Fmain-education%2Fdocuments%2Fteaching-and-learning%2Fcurriculum%2Fenglish%2Fenglish-s5-exploring-speculative-resource-booklet-phases-3a-4a.docx&amp;wdOrigin=BROWSELINK</vt:lpwstr>
      </vt:variant>
      <vt:variant>
        <vt:lpwstr/>
      </vt:variant>
      <vt:variant>
        <vt:i4>4849739</vt:i4>
      </vt:variant>
      <vt:variant>
        <vt:i4>1041</vt:i4>
      </vt:variant>
      <vt:variant>
        <vt:i4>0</vt:i4>
      </vt:variant>
      <vt:variant>
        <vt:i4>5</vt:i4>
      </vt:variant>
      <vt:variant>
        <vt:lpwstr>https://education.nsw.gov.au/teaching-and-learning/curriculum/english/planning-programming-and-assessing-english-7-10</vt:lpwstr>
      </vt:variant>
      <vt:variant>
        <vt:lpwstr/>
      </vt:variant>
      <vt:variant>
        <vt:i4>2555960</vt:i4>
      </vt:variant>
      <vt:variant>
        <vt:i4>1035</vt:i4>
      </vt:variant>
      <vt:variant>
        <vt:i4>0</vt:i4>
      </vt:variant>
      <vt:variant>
        <vt:i4>5</vt:i4>
      </vt:variant>
      <vt:variant>
        <vt:lpwstr>https://education.nsw.gov.au/teaching-and-learning/curriculum/english/textual-concepts</vt:lpwstr>
      </vt:variant>
      <vt:variant>
        <vt:lpwstr>/asset14</vt:lpwstr>
      </vt:variant>
      <vt:variant>
        <vt:i4>6160462</vt:i4>
      </vt:variant>
      <vt:variant>
        <vt:i4>1005</vt:i4>
      </vt:variant>
      <vt:variant>
        <vt:i4>0</vt:i4>
      </vt:variant>
      <vt:variant>
        <vt:i4>5</vt:i4>
      </vt:variant>
      <vt:variant>
        <vt:lpwstr>https://education.nsw.gov.au/teaching-and-learning/curriculum/english/english-curriculum-resources-k-12/english-7-10-resources/stage-4-year-7-escape-into-the-world-of-the-novel</vt:lpwstr>
      </vt:variant>
      <vt:variant>
        <vt:lpwstr/>
      </vt:variant>
      <vt:variant>
        <vt:i4>2162726</vt:i4>
      </vt:variant>
      <vt:variant>
        <vt:i4>990</vt:i4>
      </vt:variant>
      <vt:variant>
        <vt:i4>0</vt:i4>
      </vt:variant>
      <vt:variant>
        <vt:i4>5</vt:i4>
      </vt:variant>
      <vt:variant>
        <vt:lpwstr>https://curriculum.nsw.edu.au/learning-areas/english/english-k-10-2022/glossary</vt:lpwstr>
      </vt:variant>
      <vt:variant>
        <vt:lpwstr/>
      </vt:variant>
      <vt:variant>
        <vt:i4>2162726</vt:i4>
      </vt:variant>
      <vt:variant>
        <vt:i4>984</vt:i4>
      </vt:variant>
      <vt:variant>
        <vt:i4>0</vt:i4>
      </vt:variant>
      <vt:variant>
        <vt:i4>5</vt:i4>
      </vt:variant>
      <vt:variant>
        <vt:lpwstr>https://curriculum.nsw.edu.au/learning-areas/english/english-k-10-2022/glossary</vt:lpwstr>
      </vt:variant>
      <vt:variant>
        <vt:lpwstr/>
      </vt:variant>
      <vt:variant>
        <vt:i4>1048675</vt:i4>
      </vt:variant>
      <vt:variant>
        <vt:i4>966</vt:i4>
      </vt:variant>
      <vt:variant>
        <vt:i4>0</vt:i4>
      </vt:variant>
      <vt:variant>
        <vt:i4>5</vt:i4>
      </vt:variant>
      <vt:variant>
        <vt:lpwstr>https://app.education.nsw.gov.au/digital-learning-selector/LearningActivity/Browser?cache_id=f77b0</vt:lpwstr>
      </vt:variant>
      <vt:variant>
        <vt:lpwstr/>
      </vt:variant>
      <vt:variant>
        <vt:i4>65542</vt:i4>
      </vt:variant>
      <vt:variant>
        <vt:i4>963</vt:i4>
      </vt:variant>
      <vt:variant>
        <vt:i4>0</vt:i4>
      </vt:variant>
      <vt:variant>
        <vt:i4>5</vt:i4>
      </vt:variant>
      <vt:variant>
        <vt:lpwstr>https://app.education.nsw.gov.au/digital-learning-selector/LearningActivity/Card/577?clearCache=c4c61dc7-8318-7cb9-c2b0-5d1d8fb87443</vt:lpwstr>
      </vt:variant>
      <vt:variant>
        <vt:lpwstr/>
      </vt:variant>
      <vt:variant>
        <vt:i4>6881376</vt:i4>
      </vt:variant>
      <vt:variant>
        <vt:i4>960</vt:i4>
      </vt:variant>
      <vt:variant>
        <vt:i4>0</vt:i4>
      </vt:variant>
      <vt:variant>
        <vt:i4>5</vt:i4>
      </vt:variant>
      <vt:variant>
        <vt:lpwstr>https://app.education.nsw.gov.au/digital-learning-selector/LearningActivity/Card/576?clearCache=6df3912-f50a-a87a-d910-84b0dd6d70a5</vt:lpwstr>
      </vt:variant>
      <vt:variant>
        <vt:lpwstr/>
      </vt:variant>
      <vt:variant>
        <vt:i4>5570629</vt:i4>
      </vt:variant>
      <vt:variant>
        <vt:i4>933</vt:i4>
      </vt:variant>
      <vt:variant>
        <vt:i4>0</vt:i4>
      </vt:variant>
      <vt:variant>
        <vt:i4>5</vt:i4>
      </vt:variant>
      <vt:variant>
        <vt:lpwstr>https://education.nsw.gov.au/teaching-and-learning/professional-learning/writing-in-secondary</vt:lpwstr>
      </vt:variant>
      <vt:variant>
        <vt:lpwstr/>
      </vt:variant>
      <vt:variant>
        <vt:i4>3866722</vt:i4>
      </vt:variant>
      <vt:variant>
        <vt:i4>930</vt:i4>
      </vt:variant>
      <vt:variant>
        <vt:i4>0</vt:i4>
      </vt:variant>
      <vt:variant>
        <vt:i4>5</vt:i4>
      </vt:variant>
      <vt:variant>
        <vt:lpwstr>https://education.nsw.gov.au/teaching-and-learning/curriculum/literacy-and-numeracy/teaching-and-learning-resources/literacy/teaching-strategies/stage-4/reading/stage-4-main-idea</vt:lpwstr>
      </vt:variant>
      <vt:variant>
        <vt:lpwstr/>
      </vt:variant>
      <vt:variant>
        <vt:i4>6357100</vt:i4>
      </vt:variant>
      <vt:variant>
        <vt:i4>927</vt:i4>
      </vt:variant>
      <vt:variant>
        <vt:i4>0</vt:i4>
      </vt:variant>
      <vt:variant>
        <vt:i4>5</vt:i4>
      </vt:variant>
      <vt:variant>
        <vt:lpwstr>https://education.nsw.gov.au/teaching-and-learning/curriculum/literacy-and-numeracy/teaching-and-learning-resources/literacy/teaching-strategies/stage-4/reading/stage-4-inference</vt:lpwstr>
      </vt:variant>
      <vt:variant>
        <vt:lpwstr/>
      </vt:variant>
      <vt:variant>
        <vt:i4>7077922</vt:i4>
      </vt:variant>
      <vt:variant>
        <vt:i4>924</vt:i4>
      </vt:variant>
      <vt:variant>
        <vt:i4>0</vt:i4>
      </vt:variant>
      <vt:variant>
        <vt:i4>5</vt:i4>
      </vt:variant>
      <vt:variant>
        <vt:lpwstr>https://education.nsw.gov.au/teaching-and-learning/curriculum/literacy-and-numeracy/teaching-and-learning-resources/literacy/teaching-strategies/stage-4/reading/stage-4-literal-comprehension</vt:lpwstr>
      </vt:variant>
      <vt:variant>
        <vt:lpwstr/>
      </vt:variant>
      <vt:variant>
        <vt:i4>4587590</vt:i4>
      </vt:variant>
      <vt:variant>
        <vt:i4>921</vt:i4>
      </vt:variant>
      <vt:variant>
        <vt:i4>0</vt:i4>
      </vt:variant>
      <vt:variant>
        <vt:i4>5</vt:i4>
      </vt:variant>
      <vt:variant>
        <vt:lpwstr>https://www.education.vic.gov.au/school/teachers/teachingresources/discipline/english/literacy/readingviewing/Pages/litfocuscomprehension.aspx</vt:lpwstr>
      </vt:variant>
      <vt:variant>
        <vt:lpwstr>link100:~:text=in%20the%20classroom.-,Literal%2C%20inferential%20and%20evaluative%20levels%20of%20comprehension,-When%20readers%20read</vt:lpwstr>
      </vt:variant>
      <vt:variant>
        <vt:i4>196612</vt:i4>
      </vt:variant>
      <vt:variant>
        <vt:i4>900</vt:i4>
      </vt:variant>
      <vt:variant>
        <vt:i4>0</vt:i4>
      </vt:variant>
      <vt:variant>
        <vt:i4>5</vt:i4>
      </vt:variant>
      <vt:variant>
        <vt:lpwstr>https://app.education.nsw.gov.au/digital-learning-selector/LearningActivity/Card/543?clearCache=91ee33a7-c632-cd02-b518-f3b53b881085</vt:lpwstr>
      </vt:variant>
      <vt:variant>
        <vt:lpwstr/>
      </vt:variant>
      <vt:variant>
        <vt:i4>1638429</vt:i4>
      </vt:variant>
      <vt:variant>
        <vt:i4>885</vt:i4>
      </vt:variant>
      <vt:variant>
        <vt:i4>0</vt:i4>
      </vt:variant>
      <vt:variant>
        <vt:i4>5</vt:i4>
      </vt:variant>
      <vt:variant>
        <vt:lpwstr>https://lsc.cornell.edu/how-to-study/taking-notes/cornell-note-taking-system/</vt:lpwstr>
      </vt:variant>
      <vt:variant>
        <vt:lpwstr/>
      </vt:variant>
      <vt:variant>
        <vt:i4>6553671</vt:i4>
      </vt:variant>
      <vt:variant>
        <vt:i4>882</vt:i4>
      </vt:variant>
      <vt:variant>
        <vt:i4>0</vt:i4>
      </vt:variant>
      <vt:variant>
        <vt:i4>5</vt:i4>
      </vt:variant>
      <vt:variant>
        <vt:lpwstr>https://www.bookbrowse.com/biographies/index.cfm/author_number/1951/deborah-ellis</vt:lpwstr>
      </vt:variant>
      <vt:variant>
        <vt:lpwstr/>
      </vt:variant>
      <vt:variant>
        <vt:i4>5177460</vt:i4>
      </vt:variant>
      <vt:variant>
        <vt:i4>879</vt:i4>
      </vt:variant>
      <vt:variant>
        <vt:i4>0</vt:i4>
      </vt:variant>
      <vt:variant>
        <vt:i4>5</vt:i4>
      </vt:variant>
      <vt:variant>
        <vt:lpwstr>https://kids.kiddle.co/Deborah_Ellis</vt:lpwstr>
      </vt:variant>
      <vt:variant>
        <vt:lpwstr/>
      </vt:variant>
      <vt:variant>
        <vt:i4>6029334</vt:i4>
      </vt:variant>
      <vt:variant>
        <vt:i4>876</vt:i4>
      </vt:variant>
      <vt:variant>
        <vt:i4>0</vt:i4>
      </vt:variant>
      <vt:variant>
        <vt:i4>5</vt:i4>
      </vt:variant>
      <vt:variant>
        <vt:lpwstr>http://deborahellis.com/</vt:lpwstr>
      </vt:variant>
      <vt:variant>
        <vt:lpwstr/>
      </vt:variant>
      <vt:variant>
        <vt:i4>8192032</vt:i4>
      </vt:variant>
      <vt:variant>
        <vt:i4>867</vt:i4>
      </vt:variant>
      <vt:variant>
        <vt:i4>0</vt:i4>
      </vt:variant>
      <vt:variant>
        <vt:i4>5</vt:i4>
      </vt:variant>
      <vt:variant>
        <vt:lpwstr>https://schoolsnsw.sharepoint.com/sites/WiSresourcehub/SitePages/Grammar-guide.aspx?xsdata=MDV8MDJ8fDFmYjgyNjU5YWMxNDRiOGY0YmJiMDhkYzQ5ZTlkZjhjfDA1YTBlNjlhNDE4YTQ3YzE5YzI1OTM4NzI2MWJmOTkxfDB8MHw2Mzg0NjY1MTYwMDY0ODkwMTl8VW5rbm93bnxWR1ZoYlhOVFpXTjFjbWwwZVZObGNuWnBZMlY4ZXlKV0lqb2lNQzR3TGpBd01EQWlMQ0pRSWpvaVYybHVNeklpTENKQlRpSTZJazkwYUdWeUlpd2lWMVFpT2pFeGZRPT18MXxMMk5vWVhSekx6RTVPamxrWVRKaFpqaGxPR001TVRRek1EWTRNREV4TVdaaU9EVmpZamxtTm1VMVFIUm9jbVZoWkM1Mk1pOXRaWE56WVdkbGN5OHhOekV4TURVME9EQXdNVFE1fDRiZmM1NTdhNGRiZDRjMzg0YmJiMDhkYzQ5ZTlkZjhjfDUyM2I2OTZlZmM5MDQ4ZGQ5ODUzZmIwN2Q5MjEwN2Ji&amp;sdata=NkYyOW8rYm54YjRTSDFmc0pZd2VKMUFPMHowQ3dlajM4ZERsRlprY2RGMD0%3D&amp;ovuser=05a0e69a-418a-47c1-9c25-9387261bf991%2CJarrad.Cox1%40det.nsw.edu.au&amp;OR=Teams-HL&amp;CT=1713478536443&amp;clickparams=eyJBcHBOYW1lIjoiVGVhbXMtRGVza3RvcCIsIkFwcFZlcnNpb24iOiI0OS8yNDAzMTQxNDcxOCIsIkhhc0ZlZGVyYXRlZFVzZXIiOmZhbHNlfQ%3D%3D</vt:lpwstr>
      </vt:variant>
      <vt:variant>
        <vt:lpwstr/>
      </vt:variant>
      <vt:variant>
        <vt:i4>8192032</vt:i4>
      </vt:variant>
      <vt:variant>
        <vt:i4>864</vt:i4>
      </vt:variant>
      <vt:variant>
        <vt:i4>0</vt:i4>
      </vt:variant>
      <vt:variant>
        <vt:i4>5</vt:i4>
      </vt:variant>
      <vt:variant>
        <vt:lpwstr>https://schoolsnsw.sharepoint.com/sites/WiSresourcehub/SitePages/Grammar-guide.aspx?xsdata=MDV8MDJ8fDFmYjgyNjU5YWMxNDRiOGY0YmJiMDhkYzQ5ZTlkZjhjfDA1YTBlNjlhNDE4YTQ3YzE5YzI1OTM4NzI2MWJmOTkxfDB8MHw2Mzg0NjY1MTYwMDY0ODkwMTl8VW5rbm93bnxWR1ZoYlhOVFpXTjFjbWwwZVZObGNuWnBZMlY4ZXlKV0lqb2lNQzR3TGpBd01EQWlMQ0pRSWpvaVYybHVNeklpTENKQlRpSTZJazkwYUdWeUlpd2lWMVFpT2pFeGZRPT18MXxMMk5vWVhSekx6RTVPamxrWVRKaFpqaGxPR001TVRRek1EWTRNREV4TVdaaU9EVmpZamxtTm1VMVFIUm9jbVZoWkM1Mk1pOXRaWE56WVdkbGN5OHhOekV4TURVME9EQXdNVFE1fDRiZmM1NTdhNGRiZDRjMzg0YmJiMDhkYzQ5ZTlkZjhjfDUyM2I2OTZlZmM5MDQ4ZGQ5ODUzZmIwN2Q5MjEwN2Ji&amp;sdata=NkYyOW8rYm54YjRTSDFmc0pZd2VKMUFPMHowQ3dlajM4ZERsRlprY2RGMD0%3D&amp;ovuser=05a0e69a-418a-47c1-9c25-9387261bf991%2CJarrad.Cox1%40det.nsw.edu.au&amp;OR=Teams-HL&amp;CT=1713478536443&amp;clickparams=eyJBcHBOYW1lIjoiVGVhbXMtRGVza3RvcCIsIkFwcFZlcnNpb24iOiI0OS8yNDAzMTQxNDcxOCIsIkhhc0ZlZGVyYXRlZFVzZXIiOmZhbHNlfQ%3D%3D</vt:lpwstr>
      </vt:variant>
      <vt:variant>
        <vt:lpwstr/>
      </vt:variant>
      <vt:variant>
        <vt:i4>7143487</vt:i4>
      </vt:variant>
      <vt:variant>
        <vt:i4>819</vt:i4>
      </vt:variant>
      <vt:variant>
        <vt:i4>0</vt:i4>
      </vt:variant>
      <vt:variant>
        <vt:i4>5</vt:i4>
      </vt:variant>
      <vt:variant>
        <vt:lpwstr>https://collaborationhub.towardszero.nsw.gov.au/news-events/news/case-study-filming-vox-pops-at-the-easter-show</vt:lpwstr>
      </vt:variant>
      <vt:variant>
        <vt:lpwstr/>
      </vt:variant>
      <vt:variant>
        <vt:i4>1441859</vt:i4>
      </vt:variant>
      <vt:variant>
        <vt:i4>816</vt:i4>
      </vt:variant>
      <vt:variant>
        <vt:i4>0</vt:i4>
      </vt:variant>
      <vt:variant>
        <vt:i4>5</vt:i4>
      </vt:variant>
      <vt:variant>
        <vt:lpwstr>https://www.abc.net.au/listen/programs/shortandcurly/bite-family-sacrifices/101707300</vt:lpwstr>
      </vt:variant>
      <vt:variant>
        <vt:lpwstr/>
      </vt:variant>
      <vt:variant>
        <vt:i4>8192032</vt:i4>
      </vt:variant>
      <vt:variant>
        <vt:i4>807</vt:i4>
      </vt:variant>
      <vt:variant>
        <vt:i4>0</vt:i4>
      </vt:variant>
      <vt:variant>
        <vt:i4>5</vt:i4>
      </vt:variant>
      <vt:variant>
        <vt:lpwstr>https://schoolsnsw.sharepoint.com/sites/WiSresourcehub/SitePages/Grammar-guide.aspx?xsdata=MDV8MDJ8fDFmYjgyNjU5YWMxNDRiOGY0YmJiMDhkYzQ5ZTlkZjhjfDA1YTBlNjlhNDE4YTQ3YzE5YzI1OTM4NzI2MWJmOTkxfDB8MHw2Mzg0NjY1MTYwMDY0ODkwMTl8VW5rbm93bnxWR1ZoYlhOVFpXTjFjbWwwZVZObGNuWnBZMlY4ZXlKV0lqb2lNQzR3TGpBd01EQWlMQ0pRSWpvaVYybHVNeklpTENKQlRpSTZJazkwYUdWeUlpd2lWMVFpT2pFeGZRPT18MXxMMk5vWVhSekx6RTVPamxrWVRKaFpqaGxPR001TVRRek1EWTRNREV4TVdaaU9EVmpZamxtTm1VMVFIUm9jbVZoWkM1Mk1pOXRaWE56WVdkbGN5OHhOekV4TURVME9EQXdNVFE1fDRiZmM1NTdhNGRiZDRjMzg0YmJiMDhkYzQ5ZTlkZjhjfDUyM2I2OTZlZmM5MDQ4ZGQ5ODUzZmIwN2Q5MjEwN2Ji&amp;sdata=NkYyOW8rYm54YjRTSDFmc0pZd2VKMUFPMHowQ3dlajM4ZERsRlprY2RGMD0%3D&amp;ovuser=05a0e69a-418a-47c1-9c25-9387261bf991%2CJarrad.Cox1%40det.nsw.edu.au&amp;OR=Teams-HL&amp;CT=1713478536443&amp;clickparams=eyJBcHBOYW1lIjoiVGVhbXMtRGVza3RvcCIsIkFwcFZlcnNpb24iOiI0OS8yNDAzMTQxNDcxOCIsIkhhc0ZlZGVyYXRlZFVzZXIiOmZhbHNlfQ%3D%3D</vt:lpwstr>
      </vt:variant>
      <vt:variant>
        <vt:lpwstr/>
      </vt:variant>
      <vt:variant>
        <vt:i4>8192032</vt:i4>
      </vt:variant>
      <vt:variant>
        <vt:i4>804</vt:i4>
      </vt:variant>
      <vt:variant>
        <vt:i4>0</vt:i4>
      </vt:variant>
      <vt:variant>
        <vt:i4>5</vt:i4>
      </vt:variant>
      <vt:variant>
        <vt:lpwstr>https://schoolsnsw.sharepoint.com/sites/WiSresourcehub/SitePages/Grammar-guide.aspx?xsdata=MDV8MDJ8fDFmYjgyNjU5YWMxNDRiOGY0YmJiMDhkYzQ5ZTlkZjhjfDA1YTBlNjlhNDE4YTQ3YzE5YzI1OTM4NzI2MWJmOTkxfDB8MHw2Mzg0NjY1MTYwMDY0ODkwMTl8VW5rbm93bnxWR1ZoYlhOVFpXTjFjbWwwZVZObGNuWnBZMlY4ZXlKV0lqb2lNQzR3TGpBd01EQWlMQ0pRSWpvaVYybHVNeklpTENKQlRpSTZJazkwYUdWeUlpd2lWMVFpT2pFeGZRPT18MXxMMk5vWVhSekx6RTVPamxrWVRKaFpqaGxPR001TVRRek1EWTRNREV4TVdaaU9EVmpZamxtTm1VMVFIUm9jbVZoWkM1Mk1pOXRaWE56WVdkbGN5OHhOekV4TURVME9EQXdNVFE1fDRiZmM1NTdhNGRiZDRjMzg0YmJiMDhkYzQ5ZTlkZjhjfDUyM2I2OTZlZmM5MDQ4ZGQ5ODUzZmIwN2Q5MjEwN2Ji&amp;sdata=NkYyOW8rYm54YjRTSDFmc0pZd2VKMUFPMHowQ3dlajM4ZERsRlprY2RGMD0%3D&amp;ovuser=05a0e69a-418a-47c1-9c25-9387261bf991%2CJarrad.Cox1%40det.nsw.edu.au&amp;OR=Teams-HL&amp;CT=1713478536443&amp;clickparams=eyJBcHBOYW1lIjoiVGVhbXMtRGVza3RvcCIsIkFwcFZlcnNpb24iOiI0OS8yNDAzMTQxNDcxOCIsIkhhc0ZlZGVyYXRlZFVzZXIiOmZhbHNlfQ%3D%3D</vt:lpwstr>
      </vt:variant>
      <vt:variant>
        <vt:lpwstr/>
      </vt:variant>
      <vt:variant>
        <vt:i4>2752554</vt:i4>
      </vt:variant>
      <vt:variant>
        <vt:i4>795</vt:i4>
      </vt:variant>
      <vt:variant>
        <vt:i4>0</vt:i4>
      </vt:variant>
      <vt:variant>
        <vt:i4>5</vt:i4>
      </vt:variant>
      <vt:variant>
        <vt:lpwstr>https://www.australiancurriculum.edu.au/senior-secondary-curriculum/english/Glossary/?letter=T</vt:lpwstr>
      </vt:variant>
      <vt:variant>
        <vt:lpwstr/>
      </vt:variant>
      <vt:variant>
        <vt:i4>458817</vt:i4>
      </vt:variant>
      <vt:variant>
        <vt:i4>786</vt:i4>
      </vt:variant>
      <vt:variant>
        <vt:i4>0</vt:i4>
      </vt:variant>
      <vt:variant>
        <vt:i4>5</vt:i4>
      </vt:variant>
      <vt:variant>
        <vt:lpwstr>https://education.nsw.gov.au/teaching-and-learning/curriculum/career-learning-and-vet/curriculum-support/entrepreneurial-learning/explore</vt:lpwstr>
      </vt:variant>
      <vt:variant>
        <vt:lpwstr/>
      </vt:variant>
      <vt:variant>
        <vt:i4>7733363</vt:i4>
      </vt:variant>
      <vt:variant>
        <vt:i4>783</vt:i4>
      </vt:variant>
      <vt:variant>
        <vt:i4>0</vt:i4>
      </vt:variant>
      <vt:variant>
        <vt:i4>5</vt:i4>
      </vt:variant>
      <vt:variant>
        <vt:lpwstr>https://education.nsw.gov.au/teaching-and-learning/professional-learning/teacher-quality-and-accreditation/strong-start-great-teachers/refining-practice/teacher-questioning/key-questioning-strategies</vt:lpwstr>
      </vt:variant>
      <vt:variant>
        <vt:lpwstr/>
      </vt:variant>
      <vt:variant>
        <vt:i4>1441859</vt:i4>
      </vt:variant>
      <vt:variant>
        <vt:i4>756</vt:i4>
      </vt:variant>
      <vt:variant>
        <vt:i4>0</vt:i4>
      </vt:variant>
      <vt:variant>
        <vt:i4>5</vt:i4>
      </vt:variant>
      <vt:variant>
        <vt:lpwstr>https://www.abc.net.au/listen/programs/shortandcurly/bite-family-sacrifices/101707300</vt:lpwstr>
      </vt:variant>
      <vt:variant>
        <vt:lpwstr/>
      </vt:variant>
      <vt:variant>
        <vt:i4>1114130</vt:i4>
      </vt:variant>
      <vt:variant>
        <vt:i4>753</vt:i4>
      </vt:variant>
      <vt:variant>
        <vt:i4>0</vt:i4>
      </vt:variant>
      <vt:variant>
        <vt:i4>5</vt:i4>
      </vt:variant>
      <vt:variant>
        <vt:lpwstr>https://schoolsnsw.sharepoint.com/sites/STEMShareLibrary/Shared Documents/Forms/AllItems.aspx?id=%2Fsites%2FSTEMShareLibrary%2FShared%20Documents%2FYour%2DPodcast%2DSuccess%2DJourney%2Epdf&amp;parent=%2Fsites%2FSTEMShareLibrary%2FShared%20Documents</vt:lpwstr>
      </vt:variant>
      <vt:variant>
        <vt:lpwstr/>
      </vt:variant>
      <vt:variant>
        <vt:i4>2424958</vt:i4>
      </vt:variant>
      <vt:variant>
        <vt:i4>750</vt:i4>
      </vt:variant>
      <vt:variant>
        <vt:i4>0</vt:i4>
      </vt:variant>
      <vt:variant>
        <vt:i4>5</vt:i4>
      </vt:variant>
      <vt:variant>
        <vt:lpwstr>https://support.microsoft.com/en-us/office/transcribe-your-recordings-7fc2efec-245e-45f0-b053-2a97531ecf57</vt:lpwstr>
      </vt:variant>
      <vt:variant>
        <vt:lpwstr/>
      </vt:variant>
      <vt:variant>
        <vt:i4>458872</vt:i4>
      </vt:variant>
      <vt:variant>
        <vt:i4>744</vt:i4>
      </vt:variant>
      <vt:variant>
        <vt:i4>0</vt:i4>
      </vt:variant>
      <vt:variant>
        <vt:i4>5</vt:i4>
      </vt:variant>
      <vt:variant>
        <vt:lpwstr>https://unsplash.com/photos/a-group-of-kangaroos-are-standing-in-the-grass-mDCparQGpKo?utm_content=creditCopyText&amp;utm_medium=referral&amp;utm_source=unsplash</vt:lpwstr>
      </vt:variant>
      <vt:variant>
        <vt:lpwstr/>
      </vt:variant>
      <vt:variant>
        <vt:i4>3801215</vt:i4>
      </vt:variant>
      <vt:variant>
        <vt:i4>741</vt:i4>
      </vt:variant>
      <vt:variant>
        <vt:i4>0</vt:i4>
      </vt:variant>
      <vt:variant>
        <vt:i4>5</vt:i4>
      </vt:variant>
      <vt:variant>
        <vt:lpwstr>https://unsplash.com/@rachelschauerman?utm_content=creditCopyText&amp;utm_medium=referral&amp;utm_source=unsplash</vt:lpwstr>
      </vt:variant>
      <vt:variant>
        <vt:lpwstr/>
      </vt:variant>
      <vt:variant>
        <vt:i4>7274576</vt:i4>
      </vt:variant>
      <vt:variant>
        <vt:i4>738</vt:i4>
      </vt:variant>
      <vt:variant>
        <vt:i4>0</vt:i4>
      </vt:variant>
      <vt:variant>
        <vt:i4>5</vt:i4>
      </vt:variant>
      <vt:variant>
        <vt:lpwstr>https://unsplash.com/photos/a-group-of-garbage-floating-in-the-ocean-FxnqdmKBJps?utm_content=creditCopyText&amp;utm_medium=referral&amp;utm_source=unsplash</vt:lpwstr>
      </vt:variant>
      <vt:variant>
        <vt:lpwstr/>
      </vt:variant>
      <vt:variant>
        <vt:i4>720965</vt:i4>
      </vt:variant>
      <vt:variant>
        <vt:i4>735</vt:i4>
      </vt:variant>
      <vt:variant>
        <vt:i4>0</vt:i4>
      </vt:variant>
      <vt:variant>
        <vt:i4>5</vt:i4>
      </vt:variant>
      <vt:variant>
        <vt:lpwstr>https://unsplash.com/@naja_bertolt_jensen?utm_content=creditCopyText&amp;utm_medium=referral&amp;utm_source=unsplash</vt:lpwstr>
      </vt:variant>
      <vt:variant>
        <vt:lpwstr/>
      </vt:variant>
      <vt:variant>
        <vt:i4>2621541</vt:i4>
      </vt:variant>
      <vt:variant>
        <vt:i4>729</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6488104</vt:i4>
      </vt:variant>
      <vt:variant>
        <vt:i4>726</vt:i4>
      </vt:variant>
      <vt:variant>
        <vt:i4>0</vt:i4>
      </vt:variant>
      <vt:variant>
        <vt:i4>5</vt:i4>
      </vt:variant>
      <vt:variant>
        <vt:lpwstr>https://education.nsw.gov.au/about-us/strategies-and-reports/plan-for-nsw-public-education</vt:lpwstr>
      </vt:variant>
      <vt:variant>
        <vt:lpwstr>:~:text=Our%20Plan%20for%20NSW%20Public%20Education%20outlines%20how%20we%20will,engagement%20with%20our%20education%20community.</vt:lpwstr>
      </vt:variant>
      <vt:variant>
        <vt:i4>3735601</vt:i4>
      </vt:variant>
      <vt:variant>
        <vt:i4>720</vt:i4>
      </vt:variant>
      <vt:variant>
        <vt:i4>0</vt:i4>
      </vt:variant>
      <vt:variant>
        <vt:i4>5</vt:i4>
      </vt:variant>
      <vt:variant>
        <vt:lpwstr>https://www.collinsdictionary.com/</vt:lpwstr>
      </vt:variant>
      <vt:variant>
        <vt:lpwstr/>
      </vt:variant>
      <vt:variant>
        <vt:i4>2818095</vt:i4>
      </vt:variant>
      <vt:variant>
        <vt:i4>717</vt:i4>
      </vt:variant>
      <vt:variant>
        <vt:i4>0</vt:i4>
      </vt:variant>
      <vt:variant>
        <vt:i4>5</vt:i4>
      </vt:variant>
      <vt:variant>
        <vt:lpwstr>https://app.education.nsw.gov.au/digital-learning-selector/LearningActivity/Card/645?clearCache=1bbe3dcd-9b8-d9df-e194-9625c2441329</vt:lpwstr>
      </vt:variant>
      <vt:variant>
        <vt:lpwstr/>
      </vt:variant>
      <vt:variant>
        <vt:i4>4915213</vt:i4>
      </vt:variant>
      <vt:variant>
        <vt:i4>714</vt:i4>
      </vt:variant>
      <vt:variant>
        <vt:i4>0</vt:i4>
      </vt:variant>
      <vt:variant>
        <vt:i4>5</vt:i4>
      </vt:variant>
      <vt:variant>
        <vt:lpwstr>https://pz.harvard.edu/resources/i-used-to-think-now-i-think</vt:lpwstr>
      </vt:variant>
      <vt:variant>
        <vt:lpwstr/>
      </vt:variant>
      <vt:variant>
        <vt:i4>589906</vt:i4>
      </vt:variant>
      <vt:variant>
        <vt:i4>711</vt:i4>
      </vt:variant>
      <vt:variant>
        <vt:i4>0</vt:i4>
      </vt:variant>
      <vt:variant>
        <vt:i4>5</vt:i4>
      </vt:variant>
      <vt:variant>
        <vt:lpwstr>https://app.education.nsw.gov.au/digital-learning-selector/LearningActivity/Card/546?clearCache=3bf7c932-d574-76a9-9790-ef945eb79cc2</vt:lpwstr>
      </vt:variant>
      <vt:variant>
        <vt:lpwstr/>
      </vt:variant>
      <vt:variant>
        <vt:i4>3997757</vt:i4>
      </vt:variant>
      <vt:variant>
        <vt:i4>708</vt:i4>
      </vt:variant>
      <vt:variant>
        <vt:i4>0</vt:i4>
      </vt:variant>
      <vt:variant>
        <vt:i4>5</vt:i4>
      </vt:variant>
      <vt:variant>
        <vt:lpwstr>https://app.education.nsw.gov.au/digital-learning-selector/LearningActivity/Card/555?clearCache=66f76bb9-cde6-8e9-1585-866ca24fb5de</vt:lpwstr>
      </vt:variant>
      <vt:variant>
        <vt:lpwstr/>
      </vt:variant>
      <vt:variant>
        <vt:i4>2818095</vt:i4>
      </vt:variant>
      <vt:variant>
        <vt:i4>705</vt:i4>
      </vt:variant>
      <vt:variant>
        <vt:i4>0</vt:i4>
      </vt:variant>
      <vt:variant>
        <vt:i4>5</vt:i4>
      </vt:variant>
      <vt:variant>
        <vt:lpwstr>https://app.education.nsw.gov.au/digital-learning-selector/LearningActivity/Card/645?clearCache=1bbe3dcd-9b8-d9df-e194-9625c2441329</vt:lpwstr>
      </vt:variant>
      <vt:variant>
        <vt:lpwstr/>
      </vt:variant>
      <vt:variant>
        <vt:i4>589893</vt:i4>
      </vt:variant>
      <vt:variant>
        <vt:i4>702</vt:i4>
      </vt:variant>
      <vt:variant>
        <vt:i4>0</vt:i4>
      </vt:variant>
      <vt:variant>
        <vt:i4>5</vt:i4>
      </vt:variant>
      <vt:variant>
        <vt:lpwstr>https://education.nsw.gov.au/about-us/education-data-and-research/cese/publications/practical-guides-for-educators/cognitive-load-theory-in-practice</vt:lpwstr>
      </vt:variant>
      <vt:variant>
        <vt:lpwstr/>
      </vt:variant>
      <vt:variant>
        <vt:i4>6684787</vt:i4>
      </vt:variant>
      <vt:variant>
        <vt:i4>699</vt:i4>
      </vt:variant>
      <vt:variant>
        <vt:i4>0</vt:i4>
      </vt:variant>
      <vt:variant>
        <vt:i4>5</vt:i4>
      </vt:variant>
      <vt:variant>
        <vt:lpwstr>https://education.nsw.gov.au/teaching-and-learning/curriculum/literacy-and-numeracy/resources-for-schools/eald/frameworks-and-tools</vt:lpwstr>
      </vt:variant>
      <vt:variant>
        <vt:lpwstr/>
      </vt:variant>
      <vt:variant>
        <vt:i4>3080308</vt:i4>
      </vt:variant>
      <vt:variant>
        <vt:i4>696</vt:i4>
      </vt:variant>
      <vt:variant>
        <vt:i4>0</vt:i4>
      </vt:variant>
      <vt:variant>
        <vt:i4>5</vt:i4>
      </vt:variant>
      <vt:variant>
        <vt:lpwstr>https://education.nsw.gov.au/teaching-and-learning/multicultural-education</vt:lpwstr>
      </vt:variant>
      <vt:variant>
        <vt:lpwstr/>
      </vt:variant>
      <vt:variant>
        <vt:i4>7995505</vt:i4>
      </vt:variant>
      <vt:variant>
        <vt:i4>693</vt:i4>
      </vt:variant>
      <vt:variant>
        <vt:i4>0</vt:i4>
      </vt:variant>
      <vt:variant>
        <vt:i4>5</vt:i4>
      </vt:variant>
      <vt:variant>
        <vt:lpwstr>https://education.nsw.gov.au/teaching-and-learning/multicultural-education/english-as-an-additional-language-or-dialect</vt:lpwstr>
      </vt:variant>
      <vt:variant>
        <vt:lpwstr/>
      </vt:variant>
      <vt:variant>
        <vt:i4>1703988</vt:i4>
      </vt:variant>
      <vt:variant>
        <vt:i4>690</vt:i4>
      </vt:variant>
      <vt:variant>
        <vt:i4>0</vt:i4>
      </vt:variant>
      <vt:variant>
        <vt:i4>5</vt:i4>
      </vt:variant>
      <vt:variant>
        <vt:lpwstr>https://docs.acara.edu.au/resources/EALD_Teacher_Resource_-_Advice_for_Teachers_of_EALD_Students.pdf</vt:lpwstr>
      </vt:variant>
      <vt:variant>
        <vt:lpwstr/>
      </vt:variant>
      <vt:variant>
        <vt:i4>6684787</vt:i4>
      </vt:variant>
      <vt:variant>
        <vt:i4>687</vt:i4>
      </vt:variant>
      <vt:variant>
        <vt:i4>0</vt:i4>
      </vt:variant>
      <vt:variant>
        <vt:i4>5</vt:i4>
      </vt:variant>
      <vt:variant>
        <vt:lpwstr>https://education.nsw.gov.au/teaching-and-learning/curriculum/literacy-and-numeracy/resources-for-schools/eald/frameworks-and-tools</vt:lpwstr>
      </vt:variant>
      <vt:variant>
        <vt:lpwstr/>
      </vt:variant>
      <vt:variant>
        <vt:i4>2752564</vt:i4>
      </vt:variant>
      <vt:variant>
        <vt:i4>684</vt:i4>
      </vt:variant>
      <vt:variant>
        <vt:i4>0</vt:i4>
      </vt:variant>
      <vt:variant>
        <vt:i4>5</vt:i4>
      </vt:variant>
      <vt:variant>
        <vt:lpwstr>https://education.nsw.gov.au/about-us/strategies-and-reports/plan-for-nsw-public-education</vt:lpwstr>
      </vt:variant>
      <vt:variant>
        <vt:lpwstr/>
      </vt:variant>
      <vt:variant>
        <vt:i4>4915213</vt:i4>
      </vt:variant>
      <vt:variant>
        <vt:i4>675</vt:i4>
      </vt:variant>
      <vt:variant>
        <vt:i4>0</vt:i4>
      </vt:variant>
      <vt:variant>
        <vt:i4>5</vt:i4>
      </vt:variant>
      <vt:variant>
        <vt:lpwstr>https://pz.harvard.edu/resources/i-used-to-think-now-i-think</vt:lpwstr>
      </vt:variant>
      <vt:variant>
        <vt:lpwstr/>
      </vt:variant>
      <vt:variant>
        <vt:i4>86</vt:i4>
      </vt:variant>
      <vt:variant>
        <vt:i4>672</vt:i4>
      </vt:variant>
      <vt:variant>
        <vt:i4>0</vt:i4>
      </vt:variant>
      <vt:variant>
        <vt:i4>5</vt:i4>
      </vt:variant>
      <vt:variant>
        <vt:lpwstr>https://pz.harvard.edu/resources/what-makes-you-say-that</vt:lpwstr>
      </vt:variant>
      <vt:variant>
        <vt:lpwstr/>
      </vt:variant>
      <vt:variant>
        <vt:i4>458842</vt:i4>
      </vt:variant>
      <vt:variant>
        <vt:i4>669</vt:i4>
      </vt:variant>
      <vt:variant>
        <vt:i4>0</vt:i4>
      </vt:variant>
      <vt:variant>
        <vt:i4>5</vt:i4>
      </vt:variant>
      <vt:variant>
        <vt:lpwstr>https://app.education.nsw.gov.au/digital-learning-selector/LearningActivity/Card/543?clearCache=b8b39f8a-bbb4-c58d-faef-a356a2919f2f</vt:lpwstr>
      </vt:variant>
      <vt:variant>
        <vt:lpwstr/>
      </vt:variant>
      <vt:variant>
        <vt:i4>5701663</vt:i4>
      </vt:variant>
      <vt:variant>
        <vt:i4>666</vt:i4>
      </vt:variant>
      <vt:variant>
        <vt:i4>0</vt:i4>
      </vt:variant>
      <vt:variant>
        <vt:i4>5</vt:i4>
      </vt:variant>
      <vt:variant>
        <vt:lpwstr>https://www.education.vic.gov.au/school/teachers/teachingresources/discipline/english/literacy/speakinglistening/Pages/teachingpracmodelling.aspx</vt:lpwstr>
      </vt:variant>
      <vt:variant>
        <vt:lpwstr/>
      </vt:variant>
      <vt:variant>
        <vt:i4>589906</vt:i4>
      </vt:variant>
      <vt:variant>
        <vt:i4>663</vt:i4>
      </vt:variant>
      <vt:variant>
        <vt:i4>0</vt:i4>
      </vt:variant>
      <vt:variant>
        <vt:i4>5</vt:i4>
      </vt:variant>
      <vt:variant>
        <vt:lpwstr>https://app.education.nsw.gov.au/digital-learning-selector/LearningActivity/Card/546?clearCache=3bf7c932-d574-76a9-9790-ef945eb79cc2</vt:lpwstr>
      </vt:variant>
      <vt:variant>
        <vt:lpwstr/>
      </vt:variant>
      <vt:variant>
        <vt:i4>327757</vt:i4>
      </vt:variant>
      <vt:variant>
        <vt:i4>660</vt:i4>
      </vt:variant>
      <vt:variant>
        <vt:i4>0</vt:i4>
      </vt:variant>
      <vt:variant>
        <vt:i4>5</vt:i4>
      </vt:variant>
      <vt:variant>
        <vt:lpwstr>https://www.aitsl.edu.au/teach/improve-practice/feedback</vt:lpwstr>
      </vt:variant>
      <vt:variant>
        <vt:lpwstr>tab-panel-2:~:text=Implementation%20resources</vt:lpwstr>
      </vt:variant>
      <vt:variant>
        <vt:i4>5439581</vt:i4>
      </vt:variant>
      <vt:variant>
        <vt:i4>657</vt:i4>
      </vt:variant>
      <vt:variant>
        <vt:i4>0</vt:i4>
      </vt:variant>
      <vt:variant>
        <vt:i4>5</vt:i4>
      </vt:variant>
      <vt:variant>
        <vt:lpwstr>https://app.education.nsw.gov.au/digital-learning-selector/LearningActivity/Card/549?clearCache=75b25355-3bcb-c681-2e1d-306714693a58</vt:lpwstr>
      </vt:variant>
      <vt:variant>
        <vt:lpwstr/>
      </vt:variant>
      <vt:variant>
        <vt:i4>3997757</vt:i4>
      </vt:variant>
      <vt:variant>
        <vt:i4>654</vt:i4>
      </vt:variant>
      <vt:variant>
        <vt:i4>0</vt:i4>
      </vt:variant>
      <vt:variant>
        <vt:i4>5</vt:i4>
      </vt:variant>
      <vt:variant>
        <vt:lpwstr>https://app.education.nsw.gov.au/digital-learning-selector/LearningActivity/Card/555?clearCache=66f76bb9-cde6-8e9-1585-866ca24fb5de</vt:lpwstr>
      </vt:variant>
      <vt:variant>
        <vt:lpwstr/>
      </vt:variant>
      <vt:variant>
        <vt:i4>2818095</vt:i4>
      </vt:variant>
      <vt:variant>
        <vt:i4>651</vt:i4>
      </vt:variant>
      <vt:variant>
        <vt:i4>0</vt:i4>
      </vt:variant>
      <vt:variant>
        <vt:i4>5</vt:i4>
      </vt:variant>
      <vt:variant>
        <vt:lpwstr>https://app.education.nsw.gov.au/digital-learning-selector/LearningActivity/Card/645?clearCache=1bbe3dcd-9b8-d9df-e194-9625c2441329</vt:lpwstr>
      </vt:variant>
      <vt:variant>
        <vt:lpwstr/>
      </vt:variant>
      <vt:variant>
        <vt:i4>1310821</vt:i4>
      </vt:variant>
      <vt:variant>
        <vt:i4>645</vt:i4>
      </vt:variant>
      <vt:variant>
        <vt:i4>0</vt:i4>
      </vt:variant>
      <vt:variant>
        <vt:i4>5</vt:i4>
      </vt:variant>
      <vt:variant>
        <vt:lpwstr>https://app.education.nsw.gov.au/digital-learning-selector/LearningActivity/Browser?cache_id=6d77d</vt:lpwstr>
      </vt:variant>
      <vt:variant>
        <vt:lpwstr/>
      </vt:variant>
      <vt:variant>
        <vt:i4>5701661</vt:i4>
      </vt:variant>
      <vt:variant>
        <vt:i4>642</vt:i4>
      </vt:variant>
      <vt:variant>
        <vt:i4>0</vt:i4>
      </vt:variant>
      <vt:variant>
        <vt:i4>5</vt:i4>
      </vt:variant>
      <vt:variant>
        <vt:lpwstr>https://pz.harvard.edu/thinking-routines</vt:lpwstr>
      </vt:variant>
      <vt:variant>
        <vt:lpwstr/>
      </vt:variant>
      <vt:variant>
        <vt:i4>1638487</vt:i4>
      </vt:variant>
      <vt:variant>
        <vt:i4>636</vt:i4>
      </vt:variant>
      <vt:variant>
        <vt:i4>0</vt:i4>
      </vt:variant>
      <vt:variant>
        <vt:i4>5</vt:i4>
      </vt:variant>
      <vt:variant>
        <vt:lpwstr>https://education.nsw.gov.au/policy-library/policies/pd-2002-0045</vt:lpwstr>
      </vt:variant>
      <vt:variant>
        <vt:lpwstr/>
      </vt:variant>
      <vt:variant>
        <vt:i4>1638487</vt:i4>
      </vt:variant>
      <vt:variant>
        <vt:i4>633</vt:i4>
      </vt:variant>
      <vt:variant>
        <vt:i4>0</vt:i4>
      </vt:variant>
      <vt:variant>
        <vt:i4>5</vt:i4>
      </vt:variant>
      <vt:variant>
        <vt:lpwstr>https://education.nsw.gov.au/policy-library/policies/pd-2004-0020</vt:lpwstr>
      </vt:variant>
      <vt:variant>
        <vt:lpwstr/>
      </vt:variant>
      <vt:variant>
        <vt:i4>1638487</vt:i4>
      </vt:variant>
      <vt:variant>
        <vt:i4>630</vt:i4>
      </vt:variant>
      <vt:variant>
        <vt:i4>0</vt:i4>
      </vt:variant>
      <vt:variant>
        <vt:i4>5</vt:i4>
      </vt:variant>
      <vt:variant>
        <vt:lpwstr>https://education.nsw.gov.au/policy-library/policies/pd-2002-0045</vt:lpwstr>
      </vt:variant>
      <vt:variant>
        <vt:lpwstr/>
      </vt:variant>
      <vt:variant>
        <vt:i4>6488153</vt:i4>
      </vt:variant>
      <vt:variant>
        <vt:i4>627</vt:i4>
      </vt:variant>
      <vt:variant>
        <vt:i4>0</vt:i4>
      </vt:variant>
      <vt:variant>
        <vt:i4>5</vt:i4>
      </vt:variant>
      <vt:variant>
        <vt:lpwstr>https://curriculum.nsw.edu.au/learning-areas/english/english-k-10-2022/overview</vt:lpwstr>
      </vt:variant>
      <vt:variant>
        <vt:lpwstr>course-requirements-k-10-english_k_10_2022</vt:lpwstr>
      </vt:variant>
      <vt:variant>
        <vt:i4>5505040</vt:i4>
      </vt:variant>
      <vt:variant>
        <vt:i4>624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6488153</vt:i4>
      </vt:variant>
      <vt:variant>
        <vt:i4>621</vt:i4>
      </vt:variant>
      <vt:variant>
        <vt:i4>0</vt:i4>
      </vt:variant>
      <vt:variant>
        <vt:i4>5</vt:i4>
      </vt:variant>
      <vt:variant>
        <vt:lpwstr>https://curriculum.nsw.edu.au/learning-areas/english/english-k-10-2022/overview</vt:lpwstr>
      </vt:variant>
      <vt:variant>
        <vt:lpwstr>course-requirements-k-10-english_k_10_2022</vt:lpwstr>
      </vt:variant>
      <vt:variant>
        <vt:i4>5505040</vt:i4>
      </vt:variant>
      <vt:variant>
        <vt:i4>618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1441859</vt:i4>
      </vt:variant>
      <vt:variant>
        <vt:i4>615</vt:i4>
      </vt:variant>
      <vt:variant>
        <vt:i4>0</vt:i4>
      </vt:variant>
      <vt:variant>
        <vt:i4>5</vt:i4>
      </vt:variant>
      <vt:variant>
        <vt:lpwstr>https://www.abc.net.au/listen/programs/shortandcurly/bite-family-sacrifices/101707300</vt:lpwstr>
      </vt:variant>
      <vt:variant>
        <vt:lpwstr/>
      </vt:variant>
      <vt:variant>
        <vt:i4>6488153</vt:i4>
      </vt:variant>
      <vt:variant>
        <vt:i4>612</vt:i4>
      </vt:variant>
      <vt:variant>
        <vt:i4>0</vt:i4>
      </vt:variant>
      <vt:variant>
        <vt:i4>5</vt:i4>
      </vt:variant>
      <vt:variant>
        <vt:lpwstr>https://curriculum.nsw.edu.au/learning-areas/english/english-k-10-2022/overview</vt:lpwstr>
      </vt:variant>
      <vt:variant>
        <vt:lpwstr>course-requirements-k-10-english_k_10_2022</vt:lpwstr>
      </vt:variant>
      <vt:variant>
        <vt:i4>5505040</vt:i4>
      </vt:variant>
      <vt:variant>
        <vt:i4>609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3276916</vt:i4>
      </vt:variant>
      <vt:variant>
        <vt:i4>603</vt:i4>
      </vt:variant>
      <vt:variant>
        <vt:i4>0</vt:i4>
      </vt:variant>
      <vt:variant>
        <vt:i4>5</vt:i4>
      </vt:variant>
      <vt:variant>
        <vt:lpwstr>https://curriculum.nsw.edu.au/syllabuses/english-k-10-2022</vt:lpwstr>
      </vt:variant>
      <vt:variant>
        <vt:lpwstr/>
      </vt:variant>
      <vt:variant>
        <vt:i4>7012412</vt:i4>
      </vt:variant>
      <vt:variant>
        <vt:i4>600</vt:i4>
      </vt:variant>
      <vt:variant>
        <vt:i4>0</vt:i4>
      </vt:variant>
      <vt:variant>
        <vt:i4>5</vt:i4>
      </vt:variant>
      <vt:variant>
        <vt:lpwstr>https://education.nsw.gov.au/teaching-and-learning/curriculum/english/planning-programming-and-assessing-english-7-10</vt:lpwstr>
      </vt:variant>
      <vt:variant>
        <vt:lpwstr>Stage2</vt:lpwstr>
      </vt:variant>
      <vt:variant>
        <vt:i4>3211317</vt:i4>
      </vt:variant>
      <vt:variant>
        <vt:i4>597</vt:i4>
      </vt:variant>
      <vt:variant>
        <vt:i4>0</vt:i4>
      </vt:variant>
      <vt:variant>
        <vt:i4>5</vt:i4>
      </vt:variant>
      <vt:variant>
        <vt:lpwstr>https://curriculum.nsw.edu.au/learning-areas/english/english-k-10-2022/overview</vt:lpwstr>
      </vt:variant>
      <vt:variant>
        <vt:lpwstr/>
      </vt:variant>
      <vt:variant>
        <vt:i4>1966139</vt:i4>
      </vt:variant>
      <vt:variant>
        <vt:i4>590</vt:i4>
      </vt:variant>
      <vt:variant>
        <vt:i4>0</vt:i4>
      </vt:variant>
      <vt:variant>
        <vt:i4>5</vt:i4>
      </vt:variant>
      <vt:variant>
        <vt:lpwstr/>
      </vt:variant>
      <vt:variant>
        <vt:lpwstr>_Toc170924836</vt:lpwstr>
      </vt:variant>
      <vt:variant>
        <vt:i4>1966139</vt:i4>
      </vt:variant>
      <vt:variant>
        <vt:i4>584</vt:i4>
      </vt:variant>
      <vt:variant>
        <vt:i4>0</vt:i4>
      </vt:variant>
      <vt:variant>
        <vt:i4>5</vt:i4>
      </vt:variant>
      <vt:variant>
        <vt:lpwstr/>
      </vt:variant>
      <vt:variant>
        <vt:lpwstr>_Toc170924835</vt:lpwstr>
      </vt:variant>
      <vt:variant>
        <vt:i4>1966139</vt:i4>
      </vt:variant>
      <vt:variant>
        <vt:i4>578</vt:i4>
      </vt:variant>
      <vt:variant>
        <vt:i4>0</vt:i4>
      </vt:variant>
      <vt:variant>
        <vt:i4>5</vt:i4>
      </vt:variant>
      <vt:variant>
        <vt:lpwstr/>
      </vt:variant>
      <vt:variant>
        <vt:lpwstr>_Toc170924834</vt:lpwstr>
      </vt:variant>
      <vt:variant>
        <vt:i4>1966139</vt:i4>
      </vt:variant>
      <vt:variant>
        <vt:i4>572</vt:i4>
      </vt:variant>
      <vt:variant>
        <vt:i4>0</vt:i4>
      </vt:variant>
      <vt:variant>
        <vt:i4>5</vt:i4>
      </vt:variant>
      <vt:variant>
        <vt:lpwstr/>
      </vt:variant>
      <vt:variant>
        <vt:lpwstr>_Toc170924833</vt:lpwstr>
      </vt:variant>
      <vt:variant>
        <vt:i4>1966139</vt:i4>
      </vt:variant>
      <vt:variant>
        <vt:i4>566</vt:i4>
      </vt:variant>
      <vt:variant>
        <vt:i4>0</vt:i4>
      </vt:variant>
      <vt:variant>
        <vt:i4>5</vt:i4>
      </vt:variant>
      <vt:variant>
        <vt:lpwstr/>
      </vt:variant>
      <vt:variant>
        <vt:lpwstr>_Toc170924832</vt:lpwstr>
      </vt:variant>
      <vt:variant>
        <vt:i4>1966139</vt:i4>
      </vt:variant>
      <vt:variant>
        <vt:i4>560</vt:i4>
      </vt:variant>
      <vt:variant>
        <vt:i4>0</vt:i4>
      </vt:variant>
      <vt:variant>
        <vt:i4>5</vt:i4>
      </vt:variant>
      <vt:variant>
        <vt:lpwstr/>
      </vt:variant>
      <vt:variant>
        <vt:lpwstr>_Toc170924831</vt:lpwstr>
      </vt:variant>
      <vt:variant>
        <vt:i4>1966139</vt:i4>
      </vt:variant>
      <vt:variant>
        <vt:i4>554</vt:i4>
      </vt:variant>
      <vt:variant>
        <vt:i4>0</vt:i4>
      </vt:variant>
      <vt:variant>
        <vt:i4>5</vt:i4>
      </vt:variant>
      <vt:variant>
        <vt:lpwstr/>
      </vt:variant>
      <vt:variant>
        <vt:lpwstr>_Toc170924830</vt:lpwstr>
      </vt:variant>
      <vt:variant>
        <vt:i4>2031675</vt:i4>
      </vt:variant>
      <vt:variant>
        <vt:i4>548</vt:i4>
      </vt:variant>
      <vt:variant>
        <vt:i4>0</vt:i4>
      </vt:variant>
      <vt:variant>
        <vt:i4>5</vt:i4>
      </vt:variant>
      <vt:variant>
        <vt:lpwstr/>
      </vt:variant>
      <vt:variant>
        <vt:lpwstr>_Toc170924829</vt:lpwstr>
      </vt:variant>
      <vt:variant>
        <vt:i4>2031675</vt:i4>
      </vt:variant>
      <vt:variant>
        <vt:i4>542</vt:i4>
      </vt:variant>
      <vt:variant>
        <vt:i4>0</vt:i4>
      </vt:variant>
      <vt:variant>
        <vt:i4>5</vt:i4>
      </vt:variant>
      <vt:variant>
        <vt:lpwstr/>
      </vt:variant>
      <vt:variant>
        <vt:lpwstr>_Toc170924828</vt:lpwstr>
      </vt:variant>
      <vt:variant>
        <vt:i4>2031675</vt:i4>
      </vt:variant>
      <vt:variant>
        <vt:i4>536</vt:i4>
      </vt:variant>
      <vt:variant>
        <vt:i4>0</vt:i4>
      </vt:variant>
      <vt:variant>
        <vt:i4>5</vt:i4>
      </vt:variant>
      <vt:variant>
        <vt:lpwstr/>
      </vt:variant>
      <vt:variant>
        <vt:lpwstr>_Toc170924827</vt:lpwstr>
      </vt:variant>
      <vt:variant>
        <vt:i4>2031675</vt:i4>
      </vt:variant>
      <vt:variant>
        <vt:i4>530</vt:i4>
      </vt:variant>
      <vt:variant>
        <vt:i4>0</vt:i4>
      </vt:variant>
      <vt:variant>
        <vt:i4>5</vt:i4>
      </vt:variant>
      <vt:variant>
        <vt:lpwstr/>
      </vt:variant>
      <vt:variant>
        <vt:lpwstr>_Toc170924826</vt:lpwstr>
      </vt:variant>
      <vt:variant>
        <vt:i4>2031675</vt:i4>
      </vt:variant>
      <vt:variant>
        <vt:i4>524</vt:i4>
      </vt:variant>
      <vt:variant>
        <vt:i4>0</vt:i4>
      </vt:variant>
      <vt:variant>
        <vt:i4>5</vt:i4>
      </vt:variant>
      <vt:variant>
        <vt:lpwstr/>
      </vt:variant>
      <vt:variant>
        <vt:lpwstr>_Toc170924825</vt:lpwstr>
      </vt:variant>
      <vt:variant>
        <vt:i4>2031675</vt:i4>
      </vt:variant>
      <vt:variant>
        <vt:i4>518</vt:i4>
      </vt:variant>
      <vt:variant>
        <vt:i4>0</vt:i4>
      </vt:variant>
      <vt:variant>
        <vt:i4>5</vt:i4>
      </vt:variant>
      <vt:variant>
        <vt:lpwstr/>
      </vt:variant>
      <vt:variant>
        <vt:lpwstr>_Toc170924824</vt:lpwstr>
      </vt:variant>
      <vt:variant>
        <vt:i4>2031675</vt:i4>
      </vt:variant>
      <vt:variant>
        <vt:i4>512</vt:i4>
      </vt:variant>
      <vt:variant>
        <vt:i4>0</vt:i4>
      </vt:variant>
      <vt:variant>
        <vt:i4>5</vt:i4>
      </vt:variant>
      <vt:variant>
        <vt:lpwstr/>
      </vt:variant>
      <vt:variant>
        <vt:lpwstr>_Toc170924823</vt:lpwstr>
      </vt:variant>
      <vt:variant>
        <vt:i4>2031675</vt:i4>
      </vt:variant>
      <vt:variant>
        <vt:i4>506</vt:i4>
      </vt:variant>
      <vt:variant>
        <vt:i4>0</vt:i4>
      </vt:variant>
      <vt:variant>
        <vt:i4>5</vt:i4>
      </vt:variant>
      <vt:variant>
        <vt:lpwstr/>
      </vt:variant>
      <vt:variant>
        <vt:lpwstr>_Toc170924822</vt:lpwstr>
      </vt:variant>
      <vt:variant>
        <vt:i4>2031675</vt:i4>
      </vt:variant>
      <vt:variant>
        <vt:i4>500</vt:i4>
      </vt:variant>
      <vt:variant>
        <vt:i4>0</vt:i4>
      </vt:variant>
      <vt:variant>
        <vt:i4>5</vt:i4>
      </vt:variant>
      <vt:variant>
        <vt:lpwstr/>
      </vt:variant>
      <vt:variant>
        <vt:lpwstr>_Toc170924821</vt:lpwstr>
      </vt:variant>
      <vt:variant>
        <vt:i4>2031675</vt:i4>
      </vt:variant>
      <vt:variant>
        <vt:i4>494</vt:i4>
      </vt:variant>
      <vt:variant>
        <vt:i4>0</vt:i4>
      </vt:variant>
      <vt:variant>
        <vt:i4>5</vt:i4>
      </vt:variant>
      <vt:variant>
        <vt:lpwstr/>
      </vt:variant>
      <vt:variant>
        <vt:lpwstr>_Toc170924820</vt:lpwstr>
      </vt:variant>
      <vt:variant>
        <vt:i4>1835067</vt:i4>
      </vt:variant>
      <vt:variant>
        <vt:i4>488</vt:i4>
      </vt:variant>
      <vt:variant>
        <vt:i4>0</vt:i4>
      </vt:variant>
      <vt:variant>
        <vt:i4>5</vt:i4>
      </vt:variant>
      <vt:variant>
        <vt:lpwstr/>
      </vt:variant>
      <vt:variant>
        <vt:lpwstr>_Toc170924819</vt:lpwstr>
      </vt:variant>
      <vt:variant>
        <vt:i4>1835067</vt:i4>
      </vt:variant>
      <vt:variant>
        <vt:i4>482</vt:i4>
      </vt:variant>
      <vt:variant>
        <vt:i4>0</vt:i4>
      </vt:variant>
      <vt:variant>
        <vt:i4>5</vt:i4>
      </vt:variant>
      <vt:variant>
        <vt:lpwstr/>
      </vt:variant>
      <vt:variant>
        <vt:lpwstr>_Toc170924818</vt:lpwstr>
      </vt:variant>
      <vt:variant>
        <vt:i4>1835067</vt:i4>
      </vt:variant>
      <vt:variant>
        <vt:i4>476</vt:i4>
      </vt:variant>
      <vt:variant>
        <vt:i4>0</vt:i4>
      </vt:variant>
      <vt:variant>
        <vt:i4>5</vt:i4>
      </vt:variant>
      <vt:variant>
        <vt:lpwstr/>
      </vt:variant>
      <vt:variant>
        <vt:lpwstr>_Toc170924817</vt:lpwstr>
      </vt:variant>
      <vt:variant>
        <vt:i4>1835067</vt:i4>
      </vt:variant>
      <vt:variant>
        <vt:i4>470</vt:i4>
      </vt:variant>
      <vt:variant>
        <vt:i4>0</vt:i4>
      </vt:variant>
      <vt:variant>
        <vt:i4>5</vt:i4>
      </vt:variant>
      <vt:variant>
        <vt:lpwstr/>
      </vt:variant>
      <vt:variant>
        <vt:lpwstr>_Toc170924816</vt:lpwstr>
      </vt:variant>
      <vt:variant>
        <vt:i4>1835067</vt:i4>
      </vt:variant>
      <vt:variant>
        <vt:i4>464</vt:i4>
      </vt:variant>
      <vt:variant>
        <vt:i4>0</vt:i4>
      </vt:variant>
      <vt:variant>
        <vt:i4>5</vt:i4>
      </vt:variant>
      <vt:variant>
        <vt:lpwstr/>
      </vt:variant>
      <vt:variant>
        <vt:lpwstr>_Toc170924815</vt:lpwstr>
      </vt:variant>
      <vt:variant>
        <vt:i4>1835067</vt:i4>
      </vt:variant>
      <vt:variant>
        <vt:i4>458</vt:i4>
      </vt:variant>
      <vt:variant>
        <vt:i4>0</vt:i4>
      </vt:variant>
      <vt:variant>
        <vt:i4>5</vt:i4>
      </vt:variant>
      <vt:variant>
        <vt:lpwstr/>
      </vt:variant>
      <vt:variant>
        <vt:lpwstr>_Toc170924814</vt:lpwstr>
      </vt:variant>
      <vt:variant>
        <vt:i4>1835067</vt:i4>
      </vt:variant>
      <vt:variant>
        <vt:i4>452</vt:i4>
      </vt:variant>
      <vt:variant>
        <vt:i4>0</vt:i4>
      </vt:variant>
      <vt:variant>
        <vt:i4>5</vt:i4>
      </vt:variant>
      <vt:variant>
        <vt:lpwstr/>
      </vt:variant>
      <vt:variant>
        <vt:lpwstr>_Toc170924813</vt:lpwstr>
      </vt:variant>
      <vt:variant>
        <vt:i4>1835067</vt:i4>
      </vt:variant>
      <vt:variant>
        <vt:i4>446</vt:i4>
      </vt:variant>
      <vt:variant>
        <vt:i4>0</vt:i4>
      </vt:variant>
      <vt:variant>
        <vt:i4>5</vt:i4>
      </vt:variant>
      <vt:variant>
        <vt:lpwstr/>
      </vt:variant>
      <vt:variant>
        <vt:lpwstr>_Toc170924812</vt:lpwstr>
      </vt:variant>
      <vt:variant>
        <vt:i4>1835067</vt:i4>
      </vt:variant>
      <vt:variant>
        <vt:i4>440</vt:i4>
      </vt:variant>
      <vt:variant>
        <vt:i4>0</vt:i4>
      </vt:variant>
      <vt:variant>
        <vt:i4>5</vt:i4>
      </vt:variant>
      <vt:variant>
        <vt:lpwstr/>
      </vt:variant>
      <vt:variant>
        <vt:lpwstr>_Toc170924811</vt:lpwstr>
      </vt:variant>
      <vt:variant>
        <vt:i4>1835067</vt:i4>
      </vt:variant>
      <vt:variant>
        <vt:i4>434</vt:i4>
      </vt:variant>
      <vt:variant>
        <vt:i4>0</vt:i4>
      </vt:variant>
      <vt:variant>
        <vt:i4>5</vt:i4>
      </vt:variant>
      <vt:variant>
        <vt:lpwstr/>
      </vt:variant>
      <vt:variant>
        <vt:lpwstr>_Toc170924810</vt:lpwstr>
      </vt:variant>
      <vt:variant>
        <vt:i4>1900603</vt:i4>
      </vt:variant>
      <vt:variant>
        <vt:i4>428</vt:i4>
      </vt:variant>
      <vt:variant>
        <vt:i4>0</vt:i4>
      </vt:variant>
      <vt:variant>
        <vt:i4>5</vt:i4>
      </vt:variant>
      <vt:variant>
        <vt:lpwstr/>
      </vt:variant>
      <vt:variant>
        <vt:lpwstr>_Toc170924809</vt:lpwstr>
      </vt:variant>
      <vt:variant>
        <vt:i4>1900603</vt:i4>
      </vt:variant>
      <vt:variant>
        <vt:i4>422</vt:i4>
      </vt:variant>
      <vt:variant>
        <vt:i4>0</vt:i4>
      </vt:variant>
      <vt:variant>
        <vt:i4>5</vt:i4>
      </vt:variant>
      <vt:variant>
        <vt:lpwstr/>
      </vt:variant>
      <vt:variant>
        <vt:lpwstr>_Toc170924808</vt:lpwstr>
      </vt:variant>
      <vt:variant>
        <vt:i4>1900603</vt:i4>
      </vt:variant>
      <vt:variant>
        <vt:i4>416</vt:i4>
      </vt:variant>
      <vt:variant>
        <vt:i4>0</vt:i4>
      </vt:variant>
      <vt:variant>
        <vt:i4>5</vt:i4>
      </vt:variant>
      <vt:variant>
        <vt:lpwstr/>
      </vt:variant>
      <vt:variant>
        <vt:lpwstr>_Toc170924807</vt:lpwstr>
      </vt:variant>
      <vt:variant>
        <vt:i4>1900603</vt:i4>
      </vt:variant>
      <vt:variant>
        <vt:i4>410</vt:i4>
      </vt:variant>
      <vt:variant>
        <vt:i4>0</vt:i4>
      </vt:variant>
      <vt:variant>
        <vt:i4>5</vt:i4>
      </vt:variant>
      <vt:variant>
        <vt:lpwstr/>
      </vt:variant>
      <vt:variant>
        <vt:lpwstr>_Toc170924806</vt:lpwstr>
      </vt:variant>
      <vt:variant>
        <vt:i4>1900603</vt:i4>
      </vt:variant>
      <vt:variant>
        <vt:i4>404</vt:i4>
      </vt:variant>
      <vt:variant>
        <vt:i4>0</vt:i4>
      </vt:variant>
      <vt:variant>
        <vt:i4>5</vt:i4>
      </vt:variant>
      <vt:variant>
        <vt:lpwstr/>
      </vt:variant>
      <vt:variant>
        <vt:lpwstr>_Toc170924805</vt:lpwstr>
      </vt:variant>
      <vt:variant>
        <vt:i4>1900603</vt:i4>
      </vt:variant>
      <vt:variant>
        <vt:i4>398</vt:i4>
      </vt:variant>
      <vt:variant>
        <vt:i4>0</vt:i4>
      </vt:variant>
      <vt:variant>
        <vt:i4>5</vt:i4>
      </vt:variant>
      <vt:variant>
        <vt:lpwstr/>
      </vt:variant>
      <vt:variant>
        <vt:lpwstr>_Toc170924804</vt:lpwstr>
      </vt:variant>
      <vt:variant>
        <vt:i4>1900603</vt:i4>
      </vt:variant>
      <vt:variant>
        <vt:i4>392</vt:i4>
      </vt:variant>
      <vt:variant>
        <vt:i4>0</vt:i4>
      </vt:variant>
      <vt:variant>
        <vt:i4>5</vt:i4>
      </vt:variant>
      <vt:variant>
        <vt:lpwstr/>
      </vt:variant>
      <vt:variant>
        <vt:lpwstr>_Toc170924803</vt:lpwstr>
      </vt:variant>
      <vt:variant>
        <vt:i4>1900603</vt:i4>
      </vt:variant>
      <vt:variant>
        <vt:i4>386</vt:i4>
      </vt:variant>
      <vt:variant>
        <vt:i4>0</vt:i4>
      </vt:variant>
      <vt:variant>
        <vt:i4>5</vt:i4>
      </vt:variant>
      <vt:variant>
        <vt:lpwstr/>
      </vt:variant>
      <vt:variant>
        <vt:lpwstr>_Toc170924802</vt:lpwstr>
      </vt:variant>
      <vt:variant>
        <vt:i4>1900603</vt:i4>
      </vt:variant>
      <vt:variant>
        <vt:i4>380</vt:i4>
      </vt:variant>
      <vt:variant>
        <vt:i4>0</vt:i4>
      </vt:variant>
      <vt:variant>
        <vt:i4>5</vt:i4>
      </vt:variant>
      <vt:variant>
        <vt:lpwstr/>
      </vt:variant>
      <vt:variant>
        <vt:lpwstr>_Toc170924801</vt:lpwstr>
      </vt:variant>
      <vt:variant>
        <vt:i4>1900603</vt:i4>
      </vt:variant>
      <vt:variant>
        <vt:i4>374</vt:i4>
      </vt:variant>
      <vt:variant>
        <vt:i4>0</vt:i4>
      </vt:variant>
      <vt:variant>
        <vt:i4>5</vt:i4>
      </vt:variant>
      <vt:variant>
        <vt:lpwstr/>
      </vt:variant>
      <vt:variant>
        <vt:lpwstr>_Toc170924800</vt:lpwstr>
      </vt:variant>
      <vt:variant>
        <vt:i4>1310772</vt:i4>
      </vt:variant>
      <vt:variant>
        <vt:i4>368</vt:i4>
      </vt:variant>
      <vt:variant>
        <vt:i4>0</vt:i4>
      </vt:variant>
      <vt:variant>
        <vt:i4>5</vt:i4>
      </vt:variant>
      <vt:variant>
        <vt:lpwstr/>
      </vt:variant>
      <vt:variant>
        <vt:lpwstr>_Toc170924799</vt:lpwstr>
      </vt:variant>
      <vt:variant>
        <vt:i4>1310772</vt:i4>
      </vt:variant>
      <vt:variant>
        <vt:i4>362</vt:i4>
      </vt:variant>
      <vt:variant>
        <vt:i4>0</vt:i4>
      </vt:variant>
      <vt:variant>
        <vt:i4>5</vt:i4>
      </vt:variant>
      <vt:variant>
        <vt:lpwstr/>
      </vt:variant>
      <vt:variant>
        <vt:lpwstr>_Toc170924798</vt:lpwstr>
      </vt:variant>
      <vt:variant>
        <vt:i4>1310772</vt:i4>
      </vt:variant>
      <vt:variant>
        <vt:i4>356</vt:i4>
      </vt:variant>
      <vt:variant>
        <vt:i4>0</vt:i4>
      </vt:variant>
      <vt:variant>
        <vt:i4>5</vt:i4>
      </vt:variant>
      <vt:variant>
        <vt:lpwstr/>
      </vt:variant>
      <vt:variant>
        <vt:lpwstr>_Toc170924797</vt:lpwstr>
      </vt:variant>
      <vt:variant>
        <vt:i4>1310772</vt:i4>
      </vt:variant>
      <vt:variant>
        <vt:i4>350</vt:i4>
      </vt:variant>
      <vt:variant>
        <vt:i4>0</vt:i4>
      </vt:variant>
      <vt:variant>
        <vt:i4>5</vt:i4>
      </vt:variant>
      <vt:variant>
        <vt:lpwstr/>
      </vt:variant>
      <vt:variant>
        <vt:lpwstr>_Toc170924796</vt:lpwstr>
      </vt:variant>
      <vt:variant>
        <vt:i4>1310772</vt:i4>
      </vt:variant>
      <vt:variant>
        <vt:i4>344</vt:i4>
      </vt:variant>
      <vt:variant>
        <vt:i4>0</vt:i4>
      </vt:variant>
      <vt:variant>
        <vt:i4>5</vt:i4>
      </vt:variant>
      <vt:variant>
        <vt:lpwstr/>
      </vt:variant>
      <vt:variant>
        <vt:lpwstr>_Toc170924795</vt:lpwstr>
      </vt:variant>
      <vt:variant>
        <vt:i4>1310772</vt:i4>
      </vt:variant>
      <vt:variant>
        <vt:i4>338</vt:i4>
      </vt:variant>
      <vt:variant>
        <vt:i4>0</vt:i4>
      </vt:variant>
      <vt:variant>
        <vt:i4>5</vt:i4>
      </vt:variant>
      <vt:variant>
        <vt:lpwstr/>
      </vt:variant>
      <vt:variant>
        <vt:lpwstr>_Toc170924794</vt:lpwstr>
      </vt:variant>
      <vt:variant>
        <vt:i4>1310772</vt:i4>
      </vt:variant>
      <vt:variant>
        <vt:i4>332</vt:i4>
      </vt:variant>
      <vt:variant>
        <vt:i4>0</vt:i4>
      </vt:variant>
      <vt:variant>
        <vt:i4>5</vt:i4>
      </vt:variant>
      <vt:variant>
        <vt:lpwstr/>
      </vt:variant>
      <vt:variant>
        <vt:lpwstr>_Toc170924793</vt:lpwstr>
      </vt:variant>
      <vt:variant>
        <vt:i4>1310772</vt:i4>
      </vt:variant>
      <vt:variant>
        <vt:i4>326</vt:i4>
      </vt:variant>
      <vt:variant>
        <vt:i4>0</vt:i4>
      </vt:variant>
      <vt:variant>
        <vt:i4>5</vt:i4>
      </vt:variant>
      <vt:variant>
        <vt:lpwstr/>
      </vt:variant>
      <vt:variant>
        <vt:lpwstr>_Toc170924792</vt:lpwstr>
      </vt:variant>
      <vt:variant>
        <vt:i4>1310772</vt:i4>
      </vt:variant>
      <vt:variant>
        <vt:i4>320</vt:i4>
      </vt:variant>
      <vt:variant>
        <vt:i4>0</vt:i4>
      </vt:variant>
      <vt:variant>
        <vt:i4>5</vt:i4>
      </vt:variant>
      <vt:variant>
        <vt:lpwstr/>
      </vt:variant>
      <vt:variant>
        <vt:lpwstr>_Toc170924791</vt:lpwstr>
      </vt:variant>
      <vt:variant>
        <vt:i4>1310772</vt:i4>
      </vt:variant>
      <vt:variant>
        <vt:i4>314</vt:i4>
      </vt:variant>
      <vt:variant>
        <vt:i4>0</vt:i4>
      </vt:variant>
      <vt:variant>
        <vt:i4>5</vt:i4>
      </vt:variant>
      <vt:variant>
        <vt:lpwstr/>
      </vt:variant>
      <vt:variant>
        <vt:lpwstr>_Toc170924790</vt:lpwstr>
      </vt:variant>
      <vt:variant>
        <vt:i4>1376308</vt:i4>
      </vt:variant>
      <vt:variant>
        <vt:i4>308</vt:i4>
      </vt:variant>
      <vt:variant>
        <vt:i4>0</vt:i4>
      </vt:variant>
      <vt:variant>
        <vt:i4>5</vt:i4>
      </vt:variant>
      <vt:variant>
        <vt:lpwstr/>
      </vt:variant>
      <vt:variant>
        <vt:lpwstr>_Toc170924789</vt:lpwstr>
      </vt:variant>
      <vt:variant>
        <vt:i4>1376308</vt:i4>
      </vt:variant>
      <vt:variant>
        <vt:i4>302</vt:i4>
      </vt:variant>
      <vt:variant>
        <vt:i4>0</vt:i4>
      </vt:variant>
      <vt:variant>
        <vt:i4>5</vt:i4>
      </vt:variant>
      <vt:variant>
        <vt:lpwstr/>
      </vt:variant>
      <vt:variant>
        <vt:lpwstr>_Toc170924788</vt:lpwstr>
      </vt:variant>
      <vt:variant>
        <vt:i4>1376308</vt:i4>
      </vt:variant>
      <vt:variant>
        <vt:i4>296</vt:i4>
      </vt:variant>
      <vt:variant>
        <vt:i4>0</vt:i4>
      </vt:variant>
      <vt:variant>
        <vt:i4>5</vt:i4>
      </vt:variant>
      <vt:variant>
        <vt:lpwstr/>
      </vt:variant>
      <vt:variant>
        <vt:lpwstr>_Toc170924787</vt:lpwstr>
      </vt:variant>
      <vt:variant>
        <vt:i4>1376308</vt:i4>
      </vt:variant>
      <vt:variant>
        <vt:i4>290</vt:i4>
      </vt:variant>
      <vt:variant>
        <vt:i4>0</vt:i4>
      </vt:variant>
      <vt:variant>
        <vt:i4>5</vt:i4>
      </vt:variant>
      <vt:variant>
        <vt:lpwstr/>
      </vt:variant>
      <vt:variant>
        <vt:lpwstr>_Toc170924786</vt:lpwstr>
      </vt:variant>
      <vt:variant>
        <vt:i4>1376308</vt:i4>
      </vt:variant>
      <vt:variant>
        <vt:i4>284</vt:i4>
      </vt:variant>
      <vt:variant>
        <vt:i4>0</vt:i4>
      </vt:variant>
      <vt:variant>
        <vt:i4>5</vt:i4>
      </vt:variant>
      <vt:variant>
        <vt:lpwstr/>
      </vt:variant>
      <vt:variant>
        <vt:lpwstr>_Toc170924785</vt:lpwstr>
      </vt:variant>
      <vt:variant>
        <vt:i4>1376308</vt:i4>
      </vt:variant>
      <vt:variant>
        <vt:i4>278</vt:i4>
      </vt:variant>
      <vt:variant>
        <vt:i4>0</vt:i4>
      </vt:variant>
      <vt:variant>
        <vt:i4>5</vt:i4>
      </vt:variant>
      <vt:variant>
        <vt:lpwstr/>
      </vt:variant>
      <vt:variant>
        <vt:lpwstr>_Toc170924784</vt:lpwstr>
      </vt:variant>
      <vt:variant>
        <vt:i4>1376308</vt:i4>
      </vt:variant>
      <vt:variant>
        <vt:i4>272</vt:i4>
      </vt:variant>
      <vt:variant>
        <vt:i4>0</vt:i4>
      </vt:variant>
      <vt:variant>
        <vt:i4>5</vt:i4>
      </vt:variant>
      <vt:variant>
        <vt:lpwstr/>
      </vt:variant>
      <vt:variant>
        <vt:lpwstr>_Toc170924783</vt:lpwstr>
      </vt:variant>
      <vt:variant>
        <vt:i4>1376308</vt:i4>
      </vt:variant>
      <vt:variant>
        <vt:i4>266</vt:i4>
      </vt:variant>
      <vt:variant>
        <vt:i4>0</vt:i4>
      </vt:variant>
      <vt:variant>
        <vt:i4>5</vt:i4>
      </vt:variant>
      <vt:variant>
        <vt:lpwstr/>
      </vt:variant>
      <vt:variant>
        <vt:lpwstr>_Toc170924782</vt:lpwstr>
      </vt:variant>
      <vt:variant>
        <vt:i4>1376308</vt:i4>
      </vt:variant>
      <vt:variant>
        <vt:i4>260</vt:i4>
      </vt:variant>
      <vt:variant>
        <vt:i4>0</vt:i4>
      </vt:variant>
      <vt:variant>
        <vt:i4>5</vt:i4>
      </vt:variant>
      <vt:variant>
        <vt:lpwstr/>
      </vt:variant>
      <vt:variant>
        <vt:lpwstr>_Toc170924781</vt:lpwstr>
      </vt:variant>
      <vt:variant>
        <vt:i4>1376308</vt:i4>
      </vt:variant>
      <vt:variant>
        <vt:i4>254</vt:i4>
      </vt:variant>
      <vt:variant>
        <vt:i4>0</vt:i4>
      </vt:variant>
      <vt:variant>
        <vt:i4>5</vt:i4>
      </vt:variant>
      <vt:variant>
        <vt:lpwstr/>
      </vt:variant>
      <vt:variant>
        <vt:lpwstr>_Toc170924780</vt:lpwstr>
      </vt:variant>
      <vt:variant>
        <vt:i4>1703988</vt:i4>
      </vt:variant>
      <vt:variant>
        <vt:i4>248</vt:i4>
      </vt:variant>
      <vt:variant>
        <vt:i4>0</vt:i4>
      </vt:variant>
      <vt:variant>
        <vt:i4>5</vt:i4>
      </vt:variant>
      <vt:variant>
        <vt:lpwstr/>
      </vt:variant>
      <vt:variant>
        <vt:lpwstr>_Toc170924779</vt:lpwstr>
      </vt:variant>
      <vt:variant>
        <vt:i4>1703988</vt:i4>
      </vt:variant>
      <vt:variant>
        <vt:i4>242</vt:i4>
      </vt:variant>
      <vt:variant>
        <vt:i4>0</vt:i4>
      </vt:variant>
      <vt:variant>
        <vt:i4>5</vt:i4>
      </vt:variant>
      <vt:variant>
        <vt:lpwstr/>
      </vt:variant>
      <vt:variant>
        <vt:lpwstr>_Toc170924778</vt:lpwstr>
      </vt:variant>
      <vt:variant>
        <vt:i4>1703988</vt:i4>
      </vt:variant>
      <vt:variant>
        <vt:i4>236</vt:i4>
      </vt:variant>
      <vt:variant>
        <vt:i4>0</vt:i4>
      </vt:variant>
      <vt:variant>
        <vt:i4>5</vt:i4>
      </vt:variant>
      <vt:variant>
        <vt:lpwstr/>
      </vt:variant>
      <vt:variant>
        <vt:lpwstr>_Toc170924777</vt:lpwstr>
      </vt:variant>
      <vt:variant>
        <vt:i4>1703988</vt:i4>
      </vt:variant>
      <vt:variant>
        <vt:i4>230</vt:i4>
      </vt:variant>
      <vt:variant>
        <vt:i4>0</vt:i4>
      </vt:variant>
      <vt:variant>
        <vt:i4>5</vt:i4>
      </vt:variant>
      <vt:variant>
        <vt:lpwstr/>
      </vt:variant>
      <vt:variant>
        <vt:lpwstr>_Toc170924776</vt:lpwstr>
      </vt:variant>
      <vt:variant>
        <vt:i4>1703988</vt:i4>
      </vt:variant>
      <vt:variant>
        <vt:i4>224</vt:i4>
      </vt:variant>
      <vt:variant>
        <vt:i4>0</vt:i4>
      </vt:variant>
      <vt:variant>
        <vt:i4>5</vt:i4>
      </vt:variant>
      <vt:variant>
        <vt:lpwstr/>
      </vt:variant>
      <vt:variant>
        <vt:lpwstr>_Toc170924775</vt:lpwstr>
      </vt:variant>
      <vt:variant>
        <vt:i4>1703988</vt:i4>
      </vt:variant>
      <vt:variant>
        <vt:i4>218</vt:i4>
      </vt:variant>
      <vt:variant>
        <vt:i4>0</vt:i4>
      </vt:variant>
      <vt:variant>
        <vt:i4>5</vt:i4>
      </vt:variant>
      <vt:variant>
        <vt:lpwstr/>
      </vt:variant>
      <vt:variant>
        <vt:lpwstr>_Toc170924774</vt:lpwstr>
      </vt:variant>
      <vt:variant>
        <vt:i4>1703988</vt:i4>
      </vt:variant>
      <vt:variant>
        <vt:i4>212</vt:i4>
      </vt:variant>
      <vt:variant>
        <vt:i4>0</vt:i4>
      </vt:variant>
      <vt:variant>
        <vt:i4>5</vt:i4>
      </vt:variant>
      <vt:variant>
        <vt:lpwstr/>
      </vt:variant>
      <vt:variant>
        <vt:lpwstr>_Toc170924773</vt:lpwstr>
      </vt:variant>
      <vt:variant>
        <vt:i4>1703988</vt:i4>
      </vt:variant>
      <vt:variant>
        <vt:i4>206</vt:i4>
      </vt:variant>
      <vt:variant>
        <vt:i4>0</vt:i4>
      </vt:variant>
      <vt:variant>
        <vt:i4>5</vt:i4>
      </vt:variant>
      <vt:variant>
        <vt:lpwstr/>
      </vt:variant>
      <vt:variant>
        <vt:lpwstr>_Toc170924772</vt:lpwstr>
      </vt:variant>
      <vt:variant>
        <vt:i4>1703988</vt:i4>
      </vt:variant>
      <vt:variant>
        <vt:i4>200</vt:i4>
      </vt:variant>
      <vt:variant>
        <vt:i4>0</vt:i4>
      </vt:variant>
      <vt:variant>
        <vt:i4>5</vt:i4>
      </vt:variant>
      <vt:variant>
        <vt:lpwstr/>
      </vt:variant>
      <vt:variant>
        <vt:lpwstr>_Toc170924771</vt:lpwstr>
      </vt:variant>
      <vt:variant>
        <vt:i4>1703988</vt:i4>
      </vt:variant>
      <vt:variant>
        <vt:i4>194</vt:i4>
      </vt:variant>
      <vt:variant>
        <vt:i4>0</vt:i4>
      </vt:variant>
      <vt:variant>
        <vt:i4>5</vt:i4>
      </vt:variant>
      <vt:variant>
        <vt:lpwstr/>
      </vt:variant>
      <vt:variant>
        <vt:lpwstr>_Toc170924770</vt:lpwstr>
      </vt:variant>
      <vt:variant>
        <vt:i4>1769524</vt:i4>
      </vt:variant>
      <vt:variant>
        <vt:i4>188</vt:i4>
      </vt:variant>
      <vt:variant>
        <vt:i4>0</vt:i4>
      </vt:variant>
      <vt:variant>
        <vt:i4>5</vt:i4>
      </vt:variant>
      <vt:variant>
        <vt:lpwstr/>
      </vt:variant>
      <vt:variant>
        <vt:lpwstr>_Toc170924769</vt:lpwstr>
      </vt:variant>
      <vt:variant>
        <vt:i4>1769524</vt:i4>
      </vt:variant>
      <vt:variant>
        <vt:i4>182</vt:i4>
      </vt:variant>
      <vt:variant>
        <vt:i4>0</vt:i4>
      </vt:variant>
      <vt:variant>
        <vt:i4>5</vt:i4>
      </vt:variant>
      <vt:variant>
        <vt:lpwstr/>
      </vt:variant>
      <vt:variant>
        <vt:lpwstr>_Toc170924768</vt:lpwstr>
      </vt:variant>
      <vt:variant>
        <vt:i4>1769524</vt:i4>
      </vt:variant>
      <vt:variant>
        <vt:i4>176</vt:i4>
      </vt:variant>
      <vt:variant>
        <vt:i4>0</vt:i4>
      </vt:variant>
      <vt:variant>
        <vt:i4>5</vt:i4>
      </vt:variant>
      <vt:variant>
        <vt:lpwstr/>
      </vt:variant>
      <vt:variant>
        <vt:lpwstr>_Toc170924767</vt:lpwstr>
      </vt:variant>
      <vt:variant>
        <vt:i4>1769524</vt:i4>
      </vt:variant>
      <vt:variant>
        <vt:i4>170</vt:i4>
      </vt:variant>
      <vt:variant>
        <vt:i4>0</vt:i4>
      </vt:variant>
      <vt:variant>
        <vt:i4>5</vt:i4>
      </vt:variant>
      <vt:variant>
        <vt:lpwstr/>
      </vt:variant>
      <vt:variant>
        <vt:lpwstr>_Toc170924766</vt:lpwstr>
      </vt:variant>
      <vt:variant>
        <vt:i4>1769524</vt:i4>
      </vt:variant>
      <vt:variant>
        <vt:i4>164</vt:i4>
      </vt:variant>
      <vt:variant>
        <vt:i4>0</vt:i4>
      </vt:variant>
      <vt:variant>
        <vt:i4>5</vt:i4>
      </vt:variant>
      <vt:variant>
        <vt:lpwstr/>
      </vt:variant>
      <vt:variant>
        <vt:lpwstr>_Toc170924765</vt:lpwstr>
      </vt:variant>
      <vt:variant>
        <vt:i4>1769524</vt:i4>
      </vt:variant>
      <vt:variant>
        <vt:i4>158</vt:i4>
      </vt:variant>
      <vt:variant>
        <vt:i4>0</vt:i4>
      </vt:variant>
      <vt:variant>
        <vt:i4>5</vt:i4>
      </vt:variant>
      <vt:variant>
        <vt:lpwstr/>
      </vt:variant>
      <vt:variant>
        <vt:lpwstr>_Toc170924764</vt:lpwstr>
      </vt:variant>
      <vt:variant>
        <vt:i4>1769524</vt:i4>
      </vt:variant>
      <vt:variant>
        <vt:i4>152</vt:i4>
      </vt:variant>
      <vt:variant>
        <vt:i4>0</vt:i4>
      </vt:variant>
      <vt:variant>
        <vt:i4>5</vt:i4>
      </vt:variant>
      <vt:variant>
        <vt:lpwstr/>
      </vt:variant>
      <vt:variant>
        <vt:lpwstr>_Toc170924763</vt:lpwstr>
      </vt:variant>
      <vt:variant>
        <vt:i4>1769524</vt:i4>
      </vt:variant>
      <vt:variant>
        <vt:i4>146</vt:i4>
      </vt:variant>
      <vt:variant>
        <vt:i4>0</vt:i4>
      </vt:variant>
      <vt:variant>
        <vt:i4>5</vt:i4>
      </vt:variant>
      <vt:variant>
        <vt:lpwstr/>
      </vt:variant>
      <vt:variant>
        <vt:lpwstr>_Toc170924762</vt:lpwstr>
      </vt:variant>
      <vt:variant>
        <vt:i4>1769524</vt:i4>
      </vt:variant>
      <vt:variant>
        <vt:i4>140</vt:i4>
      </vt:variant>
      <vt:variant>
        <vt:i4>0</vt:i4>
      </vt:variant>
      <vt:variant>
        <vt:i4>5</vt:i4>
      </vt:variant>
      <vt:variant>
        <vt:lpwstr/>
      </vt:variant>
      <vt:variant>
        <vt:lpwstr>_Toc170924761</vt:lpwstr>
      </vt:variant>
      <vt:variant>
        <vt:i4>1769524</vt:i4>
      </vt:variant>
      <vt:variant>
        <vt:i4>134</vt:i4>
      </vt:variant>
      <vt:variant>
        <vt:i4>0</vt:i4>
      </vt:variant>
      <vt:variant>
        <vt:i4>5</vt:i4>
      </vt:variant>
      <vt:variant>
        <vt:lpwstr/>
      </vt:variant>
      <vt:variant>
        <vt:lpwstr>_Toc170924760</vt:lpwstr>
      </vt:variant>
      <vt:variant>
        <vt:i4>1572916</vt:i4>
      </vt:variant>
      <vt:variant>
        <vt:i4>128</vt:i4>
      </vt:variant>
      <vt:variant>
        <vt:i4>0</vt:i4>
      </vt:variant>
      <vt:variant>
        <vt:i4>5</vt:i4>
      </vt:variant>
      <vt:variant>
        <vt:lpwstr/>
      </vt:variant>
      <vt:variant>
        <vt:lpwstr>_Toc170924759</vt:lpwstr>
      </vt:variant>
      <vt:variant>
        <vt:i4>1572916</vt:i4>
      </vt:variant>
      <vt:variant>
        <vt:i4>122</vt:i4>
      </vt:variant>
      <vt:variant>
        <vt:i4>0</vt:i4>
      </vt:variant>
      <vt:variant>
        <vt:i4>5</vt:i4>
      </vt:variant>
      <vt:variant>
        <vt:lpwstr/>
      </vt:variant>
      <vt:variant>
        <vt:lpwstr>_Toc170924758</vt:lpwstr>
      </vt:variant>
      <vt:variant>
        <vt:i4>1572916</vt:i4>
      </vt:variant>
      <vt:variant>
        <vt:i4>116</vt:i4>
      </vt:variant>
      <vt:variant>
        <vt:i4>0</vt:i4>
      </vt:variant>
      <vt:variant>
        <vt:i4>5</vt:i4>
      </vt:variant>
      <vt:variant>
        <vt:lpwstr/>
      </vt:variant>
      <vt:variant>
        <vt:lpwstr>_Toc170924757</vt:lpwstr>
      </vt:variant>
      <vt:variant>
        <vt:i4>1572916</vt:i4>
      </vt:variant>
      <vt:variant>
        <vt:i4>110</vt:i4>
      </vt:variant>
      <vt:variant>
        <vt:i4>0</vt:i4>
      </vt:variant>
      <vt:variant>
        <vt:i4>5</vt:i4>
      </vt:variant>
      <vt:variant>
        <vt:lpwstr/>
      </vt:variant>
      <vt:variant>
        <vt:lpwstr>_Toc170924756</vt:lpwstr>
      </vt:variant>
      <vt:variant>
        <vt:i4>1572916</vt:i4>
      </vt:variant>
      <vt:variant>
        <vt:i4>104</vt:i4>
      </vt:variant>
      <vt:variant>
        <vt:i4>0</vt:i4>
      </vt:variant>
      <vt:variant>
        <vt:i4>5</vt:i4>
      </vt:variant>
      <vt:variant>
        <vt:lpwstr/>
      </vt:variant>
      <vt:variant>
        <vt:lpwstr>_Toc170924755</vt:lpwstr>
      </vt:variant>
      <vt:variant>
        <vt:i4>1572916</vt:i4>
      </vt:variant>
      <vt:variant>
        <vt:i4>98</vt:i4>
      </vt:variant>
      <vt:variant>
        <vt:i4>0</vt:i4>
      </vt:variant>
      <vt:variant>
        <vt:i4>5</vt:i4>
      </vt:variant>
      <vt:variant>
        <vt:lpwstr/>
      </vt:variant>
      <vt:variant>
        <vt:lpwstr>_Toc170924754</vt:lpwstr>
      </vt:variant>
      <vt:variant>
        <vt:i4>1572916</vt:i4>
      </vt:variant>
      <vt:variant>
        <vt:i4>92</vt:i4>
      </vt:variant>
      <vt:variant>
        <vt:i4>0</vt:i4>
      </vt:variant>
      <vt:variant>
        <vt:i4>5</vt:i4>
      </vt:variant>
      <vt:variant>
        <vt:lpwstr/>
      </vt:variant>
      <vt:variant>
        <vt:lpwstr>_Toc170924753</vt:lpwstr>
      </vt:variant>
      <vt:variant>
        <vt:i4>1572916</vt:i4>
      </vt:variant>
      <vt:variant>
        <vt:i4>86</vt:i4>
      </vt:variant>
      <vt:variant>
        <vt:i4>0</vt:i4>
      </vt:variant>
      <vt:variant>
        <vt:i4>5</vt:i4>
      </vt:variant>
      <vt:variant>
        <vt:lpwstr/>
      </vt:variant>
      <vt:variant>
        <vt:lpwstr>_Toc170924752</vt:lpwstr>
      </vt:variant>
      <vt:variant>
        <vt:i4>1572916</vt:i4>
      </vt:variant>
      <vt:variant>
        <vt:i4>80</vt:i4>
      </vt:variant>
      <vt:variant>
        <vt:i4>0</vt:i4>
      </vt:variant>
      <vt:variant>
        <vt:i4>5</vt:i4>
      </vt:variant>
      <vt:variant>
        <vt:lpwstr/>
      </vt:variant>
      <vt:variant>
        <vt:lpwstr>_Toc170924751</vt:lpwstr>
      </vt:variant>
      <vt:variant>
        <vt:i4>1572916</vt:i4>
      </vt:variant>
      <vt:variant>
        <vt:i4>74</vt:i4>
      </vt:variant>
      <vt:variant>
        <vt:i4>0</vt:i4>
      </vt:variant>
      <vt:variant>
        <vt:i4>5</vt:i4>
      </vt:variant>
      <vt:variant>
        <vt:lpwstr/>
      </vt:variant>
      <vt:variant>
        <vt:lpwstr>_Toc170924750</vt:lpwstr>
      </vt:variant>
      <vt:variant>
        <vt:i4>1638452</vt:i4>
      </vt:variant>
      <vt:variant>
        <vt:i4>68</vt:i4>
      </vt:variant>
      <vt:variant>
        <vt:i4>0</vt:i4>
      </vt:variant>
      <vt:variant>
        <vt:i4>5</vt:i4>
      </vt:variant>
      <vt:variant>
        <vt:lpwstr/>
      </vt:variant>
      <vt:variant>
        <vt:lpwstr>_Toc170924749</vt:lpwstr>
      </vt:variant>
      <vt:variant>
        <vt:i4>1638452</vt:i4>
      </vt:variant>
      <vt:variant>
        <vt:i4>62</vt:i4>
      </vt:variant>
      <vt:variant>
        <vt:i4>0</vt:i4>
      </vt:variant>
      <vt:variant>
        <vt:i4>5</vt:i4>
      </vt:variant>
      <vt:variant>
        <vt:lpwstr/>
      </vt:variant>
      <vt:variant>
        <vt:lpwstr>_Toc170924748</vt:lpwstr>
      </vt:variant>
      <vt:variant>
        <vt:i4>1638452</vt:i4>
      </vt:variant>
      <vt:variant>
        <vt:i4>56</vt:i4>
      </vt:variant>
      <vt:variant>
        <vt:i4>0</vt:i4>
      </vt:variant>
      <vt:variant>
        <vt:i4>5</vt:i4>
      </vt:variant>
      <vt:variant>
        <vt:lpwstr/>
      </vt:variant>
      <vt:variant>
        <vt:lpwstr>_Toc170924747</vt:lpwstr>
      </vt:variant>
      <vt:variant>
        <vt:i4>1638452</vt:i4>
      </vt:variant>
      <vt:variant>
        <vt:i4>50</vt:i4>
      </vt:variant>
      <vt:variant>
        <vt:i4>0</vt:i4>
      </vt:variant>
      <vt:variant>
        <vt:i4>5</vt:i4>
      </vt:variant>
      <vt:variant>
        <vt:lpwstr/>
      </vt:variant>
      <vt:variant>
        <vt:lpwstr>_Toc170924746</vt:lpwstr>
      </vt:variant>
      <vt:variant>
        <vt:i4>1638452</vt:i4>
      </vt:variant>
      <vt:variant>
        <vt:i4>44</vt:i4>
      </vt:variant>
      <vt:variant>
        <vt:i4>0</vt:i4>
      </vt:variant>
      <vt:variant>
        <vt:i4>5</vt:i4>
      </vt:variant>
      <vt:variant>
        <vt:lpwstr/>
      </vt:variant>
      <vt:variant>
        <vt:lpwstr>_Toc170924745</vt:lpwstr>
      </vt:variant>
      <vt:variant>
        <vt:i4>1638452</vt:i4>
      </vt:variant>
      <vt:variant>
        <vt:i4>38</vt:i4>
      </vt:variant>
      <vt:variant>
        <vt:i4>0</vt:i4>
      </vt:variant>
      <vt:variant>
        <vt:i4>5</vt:i4>
      </vt:variant>
      <vt:variant>
        <vt:lpwstr/>
      </vt:variant>
      <vt:variant>
        <vt:lpwstr>_Toc170924744</vt:lpwstr>
      </vt:variant>
      <vt:variant>
        <vt:i4>1638452</vt:i4>
      </vt:variant>
      <vt:variant>
        <vt:i4>32</vt:i4>
      </vt:variant>
      <vt:variant>
        <vt:i4>0</vt:i4>
      </vt:variant>
      <vt:variant>
        <vt:i4>5</vt:i4>
      </vt:variant>
      <vt:variant>
        <vt:lpwstr/>
      </vt:variant>
      <vt:variant>
        <vt:lpwstr>_Toc170924743</vt:lpwstr>
      </vt:variant>
      <vt:variant>
        <vt:i4>1638452</vt:i4>
      </vt:variant>
      <vt:variant>
        <vt:i4>26</vt:i4>
      </vt:variant>
      <vt:variant>
        <vt:i4>0</vt:i4>
      </vt:variant>
      <vt:variant>
        <vt:i4>5</vt:i4>
      </vt:variant>
      <vt:variant>
        <vt:lpwstr/>
      </vt:variant>
      <vt:variant>
        <vt:lpwstr>_Toc170924742</vt:lpwstr>
      </vt:variant>
      <vt:variant>
        <vt:i4>1638452</vt:i4>
      </vt:variant>
      <vt:variant>
        <vt:i4>20</vt:i4>
      </vt:variant>
      <vt:variant>
        <vt:i4>0</vt:i4>
      </vt:variant>
      <vt:variant>
        <vt:i4>5</vt:i4>
      </vt:variant>
      <vt:variant>
        <vt:lpwstr/>
      </vt:variant>
      <vt:variant>
        <vt:lpwstr>_Toc170924741</vt:lpwstr>
      </vt:variant>
      <vt:variant>
        <vt:i4>1638452</vt:i4>
      </vt:variant>
      <vt:variant>
        <vt:i4>14</vt:i4>
      </vt:variant>
      <vt:variant>
        <vt:i4>0</vt:i4>
      </vt:variant>
      <vt:variant>
        <vt:i4>5</vt:i4>
      </vt:variant>
      <vt:variant>
        <vt:lpwstr/>
      </vt:variant>
      <vt:variant>
        <vt:lpwstr>_Toc170924740</vt:lpwstr>
      </vt:variant>
      <vt:variant>
        <vt:i4>1966132</vt:i4>
      </vt:variant>
      <vt:variant>
        <vt:i4>8</vt:i4>
      </vt:variant>
      <vt:variant>
        <vt:i4>0</vt:i4>
      </vt:variant>
      <vt:variant>
        <vt:i4>5</vt:i4>
      </vt:variant>
      <vt:variant>
        <vt:lpwstr/>
      </vt:variant>
      <vt:variant>
        <vt:lpwstr>_Toc170924739</vt:lpwstr>
      </vt:variant>
      <vt:variant>
        <vt:i4>1966132</vt:i4>
      </vt:variant>
      <vt:variant>
        <vt:i4>2</vt:i4>
      </vt:variant>
      <vt:variant>
        <vt:i4>0</vt:i4>
      </vt:variant>
      <vt:variant>
        <vt:i4>5</vt:i4>
      </vt:variant>
      <vt:variant>
        <vt:lpwstr/>
      </vt:variant>
      <vt:variant>
        <vt:lpwstr>_Toc170924738</vt:lpwstr>
      </vt:variant>
      <vt:variant>
        <vt:i4>2752583</vt:i4>
      </vt:variant>
      <vt:variant>
        <vt:i4>24</vt:i4>
      </vt:variant>
      <vt:variant>
        <vt:i4>0</vt:i4>
      </vt:variant>
      <vt:variant>
        <vt:i4>5</vt:i4>
      </vt:variant>
      <vt:variant>
        <vt:lpwstr>mailto:thomas.gyenes@det.nsw.edu.au</vt:lpwstr>
      </vt:variant>
      <vt:variant>
        <vt:lpwstr/>
      </vt:variant>
      <vt:variant>
        <vt:i4>3211346</vt:i4>
      </vt:variant>
      <vt:variant>
        <vt:i4>21</vt:i4>
      </vt:variant>
      <vt:variant>
        <vt:i4>0</vt:i4>
      </vt:variant>
      <vt:variant>
        <vt:i4>5</vt:i4>
      </vt:variant>
      <vt:variant>
        <vt:lpwstr>mailto:LUKE.COSGROVE@det.nsw.edu.au</vt:lpwstr>
      </vt:variant>
      <vt:variant>
        <vt:lpwstr/>
      </vt:variant>
      <vt:variant>
        <vt:i4>2162770</vt:i4>
      </vt:variant>
      <vt:variant>
        <vt:i4>18</vt:i4>
      </vt:variant>
      <vt:variant>
        <vt:i4>0</vt:i4>
      </vt:variant>
      <vt:variant>
        <vt:i4>5</vt:i4>
      </vt:variant>
      <vt:variant>
        <vt:lpwstr>mailto:Kylie.Davis28@det.nsw.edu.au</vt:lpwstr>
      </vt:variant>
      <vt:variant>
        <vt:lpwstr/>
      </vt:variant>
      <vt:variant>
        <vt:i4>2162770</vt:i4>
      </vt:variant>
      <vt:variant>
        <vt:i4>15</vt:i4>
      </vt:variant>
      <vt:variant>
        <vt:i4>0</vt:i4>
      </vt:variant>
      <vt:variant>
        <vt:i4>5</vt:i4>
      </vt:variant>
      <vt:variant>
        <vt:lpwstr>mailto:Kylie.Davis28@det.nsw.edu.au</vt:lpwstr>
      </vt:variant>
      <vt:variant>
        <vt:lpwstr/>
      </vt:variant>
      <vt:variant>
        <vt:i4>3211346</vt:i4>
      </vt:variant>
      <vt:variant>
        <vt:i4>12</vt:i4>
      </vt:variant>
      <vt:variant>
        <vt:i4>0</vt:i4>
      </vt:variant>
      <vt:variant>
        <vt:i4>5</vt:i4>
      </vt:variant>
      <vt:variant>
        <vt:lpwstr>mailto:LUKE.COSGROVE@det.nsw.edu.au</vt:lpwstr>
      </vt:variant>
      <vt:variant>
        <vt:lpwstr/>
      </vt:variant>
      <vt:variant>
        <vt:i4>3211346</vt:i4>
      </vt:variant>
      <vt:variant>
        <vt:i4>9</vt:i4>
      </vt:variant>
      <vt:variant>
        <vt:i4>0</vt:i4>
      </vt:variant>
      <vt:variant>
        <vt:i4>5</vt:i4>
      </vt:variant>
      <vt:variant>
        <vt:lpwstr>mailto:LUKE.COSGROVE@det.nsw.edu.au</vt:lpwstr>
      </vt:variant>
      <vt:variant>
        <vt:lpwstr/>
      </vt:variant>
      <vt:variant>
        <vt:i4>2752583</vt:i4>
      </vt:variant>
      <vt:variant>
        <vt:i4>6</vt:i4>
      </vt:variant>
      <vt:variant>
        <vt:i4>0</vt:i4>
      </vt:variant>
      <vt:variant>
        <vt:i4>5</vt:i4>
      </vt:variant>
      <vt:variant>
        <vt:lpwstr>mailto:thomas.gyenes@det.nsw.edu.au</vt:lpwstr>
      </vt:variant>
      <vt:variant>
        <vt:lpwstr/>
      </vt:variant>
      <vt:variant>
        <vt:i4>2162770</vt:i4>
      </vt:variant>
      <vt:variant>
        <vt:i4>3</vt:i4>
      </vt:variant>
      <vt:variant>
        <vt:i4>0</vt:i4>
      </vt:variant>
      <vt:variant>
        <vt:i4>5</vt:i4>
      </vt:variant>
      <vt:variant>
        <vt:lpwstr>mailto:Kylie.Davis28@det.nsw.edu.au</vt:lpwstr>
      </vt:variant>
      <vt:variant>
        <vt:lpwstr/>
      </vt:variant>
      <vt:variant>
        <vt:i4>6422542</vt:i4>
      </vt:variant>
      <vt:variant>
        <vt:i4>0</vt:i4>
      </vt:variant>
      <vt:variant>
        <vt:i4>0</vt:i4>
      </vt:variant>
      <vt:variant>
        <vt:i4>5</vt:i4>
      </vt:variant>
      <vt:variant>
        <vt:lpwstr>mailto:caitlin.gomez@det.nsw.edu.au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Stage 4 (Year 8) – resource booklet – Transport me to the ‘real’</dc:title>
  <dc:subject/>
  <dc:creator>NSW Department of Education</dc:creator>
  <cp:keywords/>
  <dc:description/>
  <dcterms:created xsi:type="dcterms:W3CDTF">2024-07-17T06:28:00Z</dcterms:created>
  <dcterms:modified xsi:type="dcterms:W3CDTF">2024-07-17T06:29:00Z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2024-07-17T06:29:17Z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2d7eec70-ff63-45b1-a979-de3c62e3e61a</vt:lpwstr>
  </property>
  <property fmtid="{D5CDD505-2E9C-101B-9397-08002B2CF9AE}" pid="8" name="MSIP_Label_b603dfd7-d93a-4381-a340-2995d8282205_ContentBits">
    <vt:lpwstr>0</vt:lpwstr>
  </property>
</Properties>
</file>