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38676" w14:textId="2856C87C" w:rsidR="007D2B38" w:rsidRDefault="00F34E65" w:rsidP="007D2B38">
      <w:pPr>
        <w:pStyle w:val="Title"/>
      </w:pPr>
      <w:r>
        <w:t>Geography</w:t>
      </w:r>
      <w:r w:rsidR="3680C72D">
        <w:t xml:space="preserve"> 11</w:t>
      </w:r>
      <w:r w:rsidR="007D2B38">
        <w:t>–</w:t>
      </w:r>
      <w:r w:rsidR="3680C72D">
        <w:t>12</w:t>
      </w:r>
    </w:p>
    <w:p w14:paraId="46FAD37E" w14:textId="3B867642" w:rsidR="00087D95" w:rsidRDefault="008C0A2F" w:rsidP="007D2B38">
      <w:pPr>
        <w:pStyle w:val="Subtitle0"/>
      </w:pPr>
      <w:r>
        <w:t xml:space="preserve">Rural and urban places </w:t>
      </w:r>
      <w:r w:rsidR="00F34E65">
        <w:t>s</w:t>
      </w:r>
      <w:r w:rsidR="00087D95">
        <w:t>ample assessment task</w:t>
      </w:r>
    </w:p>
    <w:p w14:paraId="033A9AA8" w14:textId="77777777" w:rsidR="0008611F" w:rsidRDefault="0008611F">
      <w:pPr>
        <w:spacing w:before="0" w:after="160" w:line="259" w:lineRule="auto"/>
      </w:pPr>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rPr>
      </w:sdtEndPr>
      <w:sdtContent>
        <w:p w14:paraId="7A4BD2CE" w14:textId="77777777" w:rsidR="00FD44CF" w:rsidRDefault="00FD44CF" w:rsidP="00A317DF">
          <w:pPr>
            <w:pStyle w:val="TOCHeading"/>
          </w:pPr>
          <w:r>
            <w:t>Contents</w:t>
          </w:r>
        </w:p>
        <w:p w14:paraId="5A80F704" w14:textId="67D4D625" w:rsidR="00B11571" w:rsidRDefault="003F7867">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62005806" w:history="1">
            <w:r w:rsidR="00B11571" w:rsidRPr="00B57BF2">
              <w:rPr>
                <w:rStyle w:val="Hyperlink"/>
              </w:rPr>
              <w:t>About this resource</w:t>
            </w:r>
            <w:r w:rsidR="00B11571">
              <w:rPr>
                <w:webHidden/>
              </w:rPr>
              <w:tab/>
            </w:r>
            <w:r w:rsidR="00B11571">
              <w:rPr>
                <w:webHidden/>
              </w:rPr>
              <w:fldChar w:fldCharType="begin"/>
            </w:r>
            <w:r w:rsidR="00B11571">
              <w:rPr>
                <w:webHidden/>
              </w:rPr>
              <w:instrText xml:space="preserve"> PAGEREF _Toc162005806 \h </w:instrText>
            </w:r>
            <w:r w:rsidR="00B11571">
              <w:rPr>
                <w:webHidden/>
              </w:rPr>
            </w:r>
            <w:r w:rsidR="00B11571">
              <w:rPr>
                <w:webHidden/>
              </w:rPr>
              <w:fldChar w:fldCharType="separate"/>
            </w:r>
            <w:r w:rsidR="00B11571">
              <w:rPr>
                <w:webHidden/>
              </w:rPr>
              <w:t>2</w:t>
            </w:r>
            <w:r w:rsidR="00B11571">
              <w:rPr>
                <w:webHidden/>
              </w:rPr>
              <w:fldChar w:fldCharType="end"/>
            </w:r>
          </w:hyperlink>
        </w:p>
        <w:p w14:paraId="20913197" w14:textId="1FD0891F" w:rsidR="00B11571" w:rsidRDefault="00000000">
          <w:pPr>
            <w:pStyle w:val="TOC2"/>
            <w:rPr>
              <w:rFonts w:asciiTheme="minorHAnsi" w:eastAsiaTheme="minorEastAsia" w:hAnsiTheme="minorHAnsi" w:cstheme="minorBidi"/>
              <w:kern w:val="2"/>
              <w:szCs w:val="22"/>
              <w:lang w:eastAsia="en-AU"/>
              <w14:ligatures w14:val="standardContextual"/>
            </w:rPr>
          </w:pPr>
          <w:hyperlink w:anchor="_Toc162005807" w:history="1">
            <w:r w:rsidR="00B11571" w:rsidRPr="00B57BF2">
              <w:rPr>
                <w:rStyle w:val="Hyperlink"/>
              </w:rPr>
              <w:t>Purpose</w:t>
            </w:r>
            <w:r w:rsidR="00B11571">
              <w:rPr>
                <w:webHidden/>
              </w:rPr>
              <w:tab/>
            </w:r>
            <w:r w:rsidR="00B11571">
              <w:rPr>
                <w:webHidden/>
              </w:rPr>
              <w:fldChar w:fldCharType="begin"/>
            </w:r>
            <w:r w:rsidR="00B11571">
              <w:rPr>
                <w:webHidden/>
              </w:rPr>
              <w:instrText xml:space="preserve"> PAGEREF _Toc162005807 \h </w:instrText>
            </w:r>
            <w:r w:rsidR="00B11571">
              <w:rPr>
                <w:webHidden/>
              </w:rPr>
            </w:r>
            <w:r w:rsidR="00B11571">
              <w:rPr>
                <w:webHidden/>
              </w:rPr>
              <w:fldChar w:fldCharType="separate"/>
            </w:r>
            <w:r w:rsidR="00B11571">
              <w:rPr>
                <w:webHidden/>
              </w:rPr>
              <w:t>2</w:t>
            </w:r>
            <w:r w:rsidR="00B11571">
              <w:rPr>
                <w:webHidden/>
              </w:rPr>
              <w:fldChar w:fldCharType="end"/>
            </w:r>
          </w:hyperlink>
        </w:p>
        <w:p w14:paraId="7D283F39" w14:textId="7E664E97" w:rsidR="00B11571" w:rsidRDefault="00000000">
          <w:pPr>
            <w:pStyle w:val="TOC2"/>
            <w:rPr>
              <w:rFonts w:asciiTheme="minorHAnsi" w:eastAsiaTheme="minorEastAsia" w:hAnsiTheme="minorHAnsi" w:cstheme="minorBidi"/>
              <w:kern w:val="2"/>
              <w:szCs w:val="22"/>
              <w:lang w:eastAsia="en-AU"/>
              <w14:ligatures w14:val="standardContextual"/>
            </w:rPr>
          </w:pPr>
          <w:hyperlink w:anchor="_Toc162005808" w:history="1">
            <w:r w:rsidR="00B11571" w:rsidRPr="00B57BF2">
              <w:rPr>
                <w:rStyle w:val="Hyperlink"/>
              </w:rPr>
              <w:t>Target audience</w:t>
            </w:r>
            <w:r w:rsidR="00B11571">
              <w:rPr>
                <w:webHidden/>
              </w:rPr>
              <w:tab/>
            </w:r>
            <w:r w:rsidR="00B11571">
              <w:rPr>
                <w:webHidden/>
              </w:rPr>
              <w:fldChar w:fldCharType="begin"/>
            </w:r>
            <w:r w:rsidR="00B11571">
              <w:rPr>
                <w:webHidden/>
              </w:rPr>
              <w:instrText xml:space="preserve"> PAGEREF _Toc162005808 \h </w:instrText>
            </w:r>
            <w:r w:rsidR="00B11571">
              <w:rPr>
                <w:webHidden/>
              </w:rPr>
            </w:r>
            <w:r w:rsidR="00B11571">
              <w:rPr>
                <w:webHidden/>
              </w:rPr>
              <w:fldChar w:fldCharType="separate"/>
            </w:r>
            <w:r w:rsidR="00B11571">
              <w:rPr>
                <w:webHidden/>
              </w:rPr>
              <w:t>2</w:t>
            </w:r>
            <w:r w:rsidR="00B11571">
              <w:rPr>
                <w:webHidden/>
              </w:rPr>
              <w:fldChar w:fldCharType="end"/>
            </w:r>
          </w:hyperlink>
        </w:p>
        <w:p w14:paraId="0C0E77F4" w14:textId="6352822C" w:rsidR="00B11571" w:rsidRDefault="00000000">
          <w:pPr>
            <w:pStyle w:val="TOC2"/>
            <w:rPr>
              <w:rFonts w:asciiTheme="minorHAnsi" w:eastAsiaTheme="minorEastAsia" w:hAnsiTheme="minorHAnsi" w:cstheme="minorBidi"/>
              <w:kern w:val="2"/>
              <w:szCs w:val="22"/>
              <w:lang w:eastAsia="en-AU"/>
              <w14:ligatures w14:val="standardContextual"/>
            </w:rPr>
          </w:pPr>
          <w:hyperlink w:anchor="_Toc162005809" w:history="1">
            <w:r w:rsidR="00B11571" w:rsidRPr="00B57BF2">
              <w:rPr>
                <w:rStyle w:val="Hyperlink"/>
              </w:rPr>
              <w:t>When and how to use this document</w:t>
            </w:r>
            <w:r w:rsidR="00B11571">
              <w:rPr>
                <w:webHidden/>
              </w:rPr>
              <w:tab/>
            </w:r>
            <w:r w:rsidR="00B11571">
              <w:rPr>
                <w:webHidden/>
              </w:rPr>
              <w:fldChar w:fldCharType="begin"/>
            </w:r>
            <w:r w:rsidR="00B11571">
              <w:rPr>
                <w:webHidden/>
              </w:rPr>
              <w:instrText xml:space="preserve"> PAGEREF _Toc162005809 \h </w:instrText>
            </w:r>
            <w:r w:rsidR="00B11571">
              <w:rPr>
                <w:webHidden/>
              </w:rPr>
            </w:r>
            <w:r w:rsidR="00B11571">
              <w:rPr>
                <w:webHidden/>
              </w:rPr>
              <w:fldChar w:fldCharType="separate"/>
            </w:r>
            <w:r w:rsidR="00B11571">
              <w:rPr>
                <w:webHidden/>
              </w:rPr>
              <w:t>2</w:t>
            </w:r>
            <w:r w:rsidR="00B11571">
              <w:rPr>
                <w:webHidden/>
              </w:rPr>
              <w:fldChar w:fldCharType="end"/>
            </w:r>
          </w:hyperlink>
        </w:p>
        <w:p w14:paraId="221C8410" w14:textId="37B0DD15" w:rsidR="00B11571" w:rsidRDefault="00000000">
          <w:pPr>
            <w:pStyle w:val="TOC1"/>
            <w:rPr>
              <w:rFonts w:asciiTheme="minorHAnsi" w:eastAsiaTheme="minorEastAsia" w:hAnsiTheme="minorHAnsi" w:cstheme="minorBidi"/>
              <w:b w:val="0"/>
              <w:kern w:val="2"/>
              <w:szCs w:val="22"/>
              <w:lang w:eastAsia="en-AU"/>
              <w14:ligatures w14:val="standardContextual"/>
            </w:rPr>
          </w:pPr>
          <w:hyperlink w:anchor="_Toc162005810" w:history="1">
            <w:r w:rsidR="00B11571" w:rsidRPr="00B57BF2">
              <w:rPr>
                <w:rStyle w:val="Hyperlink"/>
              </w:rPr>
              <w:t>Teacher advice</w:t>
            </w:r>
            <w:r w:rsidR="00B11571">
              <w:rPr>
                <w:webHidden/>
              </w:rPr>
              <w:tab/>
            </w:r>
            <w:r w:rsidR="00B11571">
              <w:rPr>
                <w:webHidden/>
              </w:rPr>
              <w:fldChar w:fldCharType="begin"/>
            </w:r>
            <w:r w:rsidR="00B11571">
              <w:rPr>
                <w:webHidden/>
              </w:rPr>
              <w:instrText xml:space="preserve"> PAGEREF _Toc162005810 \h </w:instrText>
            </w:r>
            <w:r w:rsidR="00B11571">
              <w:rPr>
                <w:webHidden/>
              </w:rPr>
            </w:r>
            <w:r w:rsidR="00B11571">
              <w:rPr>
                <w:webHidden/>
              </w:rPr>
              <w:fldChar w:fldCharType="separate"/>
            </w:r>
            <w:r w:rsidR="00B11571">
              <w:rPr>
                <w:webHidden/>
              </w:rPr>
              <w:t>3</w:t>
            </w:r>
            <w:r w:rsidR="00B11571">
              <w:rPr>
                <w:webHidden/>
              </w:rPr>
              <w:fldChar w:fldCharType="end"/>
            </w:r>
          </w:hyperlink>
        </w:p>
        <w:p w14:paraId="3B032B09" w14:textId="442680B1" w:rsidR="00B11571" w:rsidRDefault="00000000">
          <w:pPr>
            <w:pStyle w:val="TOC1"/>
            <w:rPr>
              <w:rFonts w:asciiTheme="minorHAnsi" w:eastAsiaTheme="minorEastAsia" w:hAnsiTheme="minorHAnsi" w:cstheme="minorBidi"/>
              <w:b w:val="0"/>
              <w:kern w:val="2"/>
              <w:szCs w:val="22"/>
              <w:lang w:eastAsia="en-AU"/>
              <w14:ligatures w14:val="standardContextual"/>
            </w:rPr>
          </w:pPr>
          <w:hyperlink w:anchor="_Toc162005811" w:history="1">
            <w:r w:rsidR="00B11571" w:rsidRPr="00B57BF2">
              <w:rPr>
                <w:rStyle w:val="Hyperlink"/>
              </w:rPr>
              <w:t>Task description</w:t>
            </w:r>
            <w:r w:rsidR="00B11571">
              <w:rPr>
                <w:webHidden/>
              </w:rPr>
              <w:tab/>
            </w:r>
            <w:r w:rsidR="00B11571">
              <w:rPr>
                <w:webHidden/>
              </w:rPr>
              <w:fldChar w:fldCharType="begin"/>
            </w:r>
            <w:r w:rsidR="00B11571">
              <w:rPr>
                <w:webHidden/>
              </w:rPr>
              <w:instrText xml:space="preserve"> PAGEREF _Toc162005811 \h </w:instrText>
            </w:r>
            <w:r w:rsidR="00B11571">
              <w:rPr>
                <w:webHidden/>
              </w:rPr>
            </w:r>
            <w:r w:rsidR="00B11571">
              <w:rPr>
                <w:webHidden/>
              </w:rPr>
              <w:fldChar w:fldCharType="separate"/>
            </w:r>
            <w:r w:rsidR="00B11571">
              <w:rPr>
                <w:webHidden/>
              </w:rPr>
              <w:t>5</w:t>
            </w:r>
            <w:r w:rsidR="00B11571">
              <w:rPr>
                <w:webHidden/>
              </w:rPr>
              <w:fldChar w:fldCharType="end"/>
            </w:r>
          </w:hyperlink>
        </w:p>
        <w:p w14:paraId="0396CE37" w14:textId="7FBBA422" w:rsidR="00B11571" w:rsidRDefault="00000000">
          <w:pPr>
            <w:pStyle w:val="TOC2"/>
            <w:rPr>
              <w:rFonts w:asciiTheme="minorHAnsi" w:eastAsiaTheme="minorEastAsia" w:hAnsiTheme="minorHAnsi" w:cstheme="minorBidi"/>
              <w:kern w:val="2"/>
              <w:szCs w:val="22"/>
              <w:lang w:eastAsia="en-AU"/>
              <w14:ligatures w14:val="standardContextual"/>
            </w:rPr>
          </w:pPr>
          <w:hyperlink w:anchor="_Toc162005812" w:history="1">
            <w:r w:rsidR="00B11571" w:rsidRPr="00B57BF2">
              <w:rPr>
                <w:rStyle w:val="Hyperlink"/>
              </w:rPr>
              <w:t>Report format</w:t>
            </w:r>
            <w:r w:rsidR="00B11571">
              <w:rPr>
                <w:webHidden/>
              </w:rPr>
              <w:tab/>
            </w:r>
            <w:r w:rsidR="00B11571">
              <w:rPr>
                <w:webHidden/>
              </w:rPr>
              <w:fldChar w:fldCharType="begin"/>
            </w:r>
            <w:r w:rsidR="00B11571">
              <w:rPr>
                <w:webHidden/>
              </w:rPr>
              <w:instrText xml:space="preserve"> PAGEREF _Toc162005812 \h </w:instrText>
            </w:r>
            <w:r w:rsidR="00B11571">
              <w:rPr>
                <w:webHidden/>
              </w:rPr>
            </w:r>
            <w:r w:rsidR="00B11571">
              <w:rPr>
                <w:webHidden/>
              </w:rPr>
              <w:fldChar w:fldCharType="separate"/>
            </w:r>
            <w:r w:rsidR="00B11571">
              <w:rPr>
                <w:webHidden/>
              </w:rPr>
              <w:t>6</w:t>
            </w:r>
            <w:r w:rsidR="00B11571">
              <w:rPr>
                <w:webHidden/>
              </w:rPr>
              <w:fldChar w:fldCharType="end"/>
            </w:r>
          </w:hyperlink>
        </w:p>
        <w:p w14:paraId="4B71D491" w14:textId="3E142C52" w:rsidR="00B11571" w:rsidRDefault="00000000">
          <w:pPr>
            <w:pStyle w:val="TOC1"/>
            <w:rPr>
              <w:rFonts w:asciiTheme="minorHAnsi" w:eastAsiaTheme="minorEastAsia" w:hAnsiTheme="minorHAnsi" w:cstheme="minorBidi"/>
              <w:b w:val="0"/>
              <w:kern w:val="2"/>
              <w:szCs w:val="22"/>
              <w:lang w:eastAsia="en-AU"/>
              <w14:ligatures w14:val="standardContextual"/>
            </w:rPr>
          </w:pPr>
          <w:hyperlink w:anchor="_Toc162005813" w:history="1">
            <w:r w:rsidR="00B11571" w:rsidRPr="00B57BF2">
              <w:rPr>
                <w:rStyle w:val="Hyperlink"/>
              </w:rPr>
              <w:t>Marking guidelines</w:t>
            </w:r>
            <w:r w:rsidR="00B11571">
              <w:rPr>
                <w:webHidden/>
              </w:rPr>
              <w:tab/>
            </w:r>
            <w:r w:rsidR="00B11571">
              <w:rPr>
                <w:webHidden/>
              </w:rPr>
              <w:fldChar w:fldCharType="begin"/>
            </w:r>
            <w:r w:rsidR="00B11571">
              <w:rPr>
                <w:webHidden/>
              </w:rPr>
              <w:instrText xml:space="preserve"> PAGEREF _Toc162005813 \h </w:instrText>
            </w:r>
            <w:r w:rsidR="00B11571">
              <w:rPr>
                <w:webHidden/>
              </w:rPr>
            </w:r>
            <w:r w:rsidR="00B11571">
              <w:rPr>
                <w:webHidden/>
              </w:rPr>
              <w:fldChar w:fldCharType="separate"/>
            </w:r>
            <w:r w:rsidR="00B11571">
              <w:rPr>
                <w:webHidden/>
              </w:rPr>
              <w:t>8</w:t>
            </w:r>
            <w:r w:rsidR="00B11571">
              <w:rPr>
                <w:webHidden/>
              </w:rPr>
              <w:fldChar w:fldCharType="end"/>
            </w:r>
          </w:hyperlink>
        </w:p>
        <w:p w14:paraId="68F4AE8B" w14:textId="0F03A802" w:rsidR="00B11571" w:rsidRDefault="00000000">
          <w:pPr>
            <w:pStyle w:val="TOC1"/>
            <w:rPr>
              <w:rFonts w:asciiTheme="minorHAnsi" w:eastAsiaTheme="minorEastAsia" w:hAnsiTheme="minorHAnsi" w:cstheme="minorBidi"/>
              <w:b w:val="0"/>
              <w:kern w:val="2"/>
              <w:szCs w:val="22"/>
              <w:lang w:eastAsia="en-AU"/>
              <w14:ligatures w14:val="standardContextual"/>
            </w:rPr>
          </w:pPr>
          <w:hyperlink w:anchor="_Toc162005814" w:history="1">
            <w:r w:rsidR="00B11571" w:rsidRPr="00B57BF2">
              <w:rPr>
                <w:rStyle w:val="Hyperlink"/>
              </w:rPr>
              <w:t>Support and alignment</w:t>
            </w:r>
            <w:r w:rsidR="00B11571">
              <w:rPr>
                <w:webHidden/>
              </w:rPr>
              <w:tab/>
            </w:r>
            <w:r w:rsidR="00B11571">
              <w:rPr>
                <w:webHidden/>
              </w:rPr>
              <w:fldChar w:fldCharType="begin"/>
            </w:r>
            <w:r w:rsidR="00B11571">
              <w:rPr>
                <w:webHidden/>
              </w:rPr>
              <w:instrText xml:space="preserve"> PAGEREF _Toc162005814 \h </w:instrText>
            </w:r>
            <w:r w:rsidR="00B11571">
              <w:rPr>
                <w:webHidden/>
              </w:rPr>
            </w:r>
            <w:r w:rsidR="00B11571">
              <w:rPr>
                <w:webHidden/>
              </w:rPr>
              <w:fldChar w:fldCharType="separate"/>
            </w:r>
            <w:r w:rsidR="00B11571">
              <w:rPr>
                <w:webHidden/>
              </w:rPr>
              <w:t>10</w:t>
            </w:r>
            <w:r w:rsidR="00B11571">
              <w:rPr>
                <w:webHidden/>
              </w:rPr>
              <w:fldChar w:fldCharType="end"/>
            </w:r>
          </w:hyperlink>
        </w:p>
        <w:p w14:paraId="0DD8EB9B" w14:textId="4DEE5040" w:rsidR="00B11571" w:rsidRDefault="00000000">
          <w:pPr>
            <w:pStyle w:val="TOC1"/>
            <w:rPr>
              <w:rFonts w:asciiTheme="minorHAnsi" w:eastAsiaTheme="minorEastAsia" w:hAnsiTheme="minorHAnsi" w:cstheme="minorBidi"/>
              <w:b w:val="0"/>
              <w:kern w:val="2"/>
              <w:szCs w:val="22"/>
              <w:lang w:eastAsia="en-AU"/>
              <w14:ligatures w14:val="standardContextual"/>
            </w:rPr>
          </w:pPr>
          <w:hyperlink w:anchor="_Toc162005815" w:history="1">
            <w:r w:rsidR="00B11571" w:rsidRPr="00B57BF2">
              <w:rPr>
                <w:rStyle w:val="Hyperlink"/>
              </w:rPr>
              <w:t>References</w:t>
            </w:r>
            <w:r w:rsidR="00B11571">
              <w:rPr>
                <w:webHidden/>
              </w:rPr>
              <w:tab/>
            </w:r>
            <w:r w:rsidR="00B11571">
              <w:rPr>
                <w:webHidden/>
              </w:rPr>
              <w:fldChar w:fldCharType="begin"/>
            </w:r>
            <w:r w:rsidR="00B11571">
              <w:rPr>
                <w:webHidden/>
              </w:rPr>
              <w:instrText xml:space="preserve"> PAGEREF _Toc162005815 \h </w:instrText>
            </w:r>
            <w:r w:rsidR="00B11571">
              <w:rPr>
                <w:webHidden/>
              </w:rPr>
            </w:r>
            <w:r w:rsidR="00B11571">
              <w:rPr>
                <w:webHidden/>
              </w:rPr>
              <w:fldChar w:fldCharType="separate"/>
            </w:r>
            <w:r w:rsidR="00B11571">
              <w:rPr>
                <w:webHidden/>
              </w:rPr>
              <w:t>12</w:t>
            </w:r>
            <w:r w:rsidR="00B11571">
              <w:rPr>
                <w:webHidden/>
              </w:rPr>
              <w:fldChar w:fldCharType="end"/>
            </w:r>
          </w:hyperlink>
        </w:p>
        <w:p w14:paraId="48264F6D" w14:textId="55D35C5E" w:rsidR="00825ED6" w:rsidRDefault="003F7867" w:rsidP="00825ED6">
          <w:pPr>
            <w:rPr>
              <w:rFonts w:eastAsiaTheme="minorEastAsia"/>
              <w:noProof/>
            </w:rPr>
          </w:pPr>
          <w:r>
            <w:rPr>
              <w:b/>
              <w:noProof/>
            </w:rPr>
            <w:fldChar w:fldCharType="end"/>
          </w:r>
        </w:p>
      </w:sdtContent>
    </w:sdt>
    <w:p w14:paraId="67E1D8C4" w14:textId="20286137" w:rsidR="009F17E2" w:rsidRDefault="009F17E2" w:rsidP="00825ED6">
      <w:r>
        <w:br w:type="page"/>
      </w:r>
    </w:p>
    <w:p w14:paraId="1932C0AF" w14:textId="70591CA2" w:rsidR="00D36F70" w:rsidRDefault="00D36F70" w:rsidP="00D36F70">
      <w:pPr>
        <w:pStyle w:val="Heading1"/>
      </w:pPr>
      <w:bookmarkStart w:id="0" w:name="_Toc162005806"/>
      <w:r>
        <w:lastRenderedPageBreak/>
        <w:t>About this resource</w:t>
      </w:r>
      <w:bookmarkEnd w:id="0"/>
    </w:p>
    <w:p w14:paraId="4B16B870" w14:textId="5530C17C" w:rsidR="00D36F70" w:rsidRDefault="00D36F70" w:rsidP="00D36F70">
      <w:pPr>
        <w:pStyle w:val="Heading2"/>
      </w:pPr>
      <w:bookmarkStart w:id="1" w:name="_Toc162005807"/>
      <w:r>
        <w:t>Purpose</w:t>
      </w:r>
      <w:bookmarkEnd w:id="1"/>
    </w:p>
    <w:p w14:paraId="41AE89BD" w14:textId="4F5BFAEA" w:rsidR="00D36F70" w:rsidRDefault="00D36F70" w:rsidP="00D36F70">
      <w:r>
        <w:t xml:space="preserve">The sample assessment task demonstrated one way in which teachers can assess students in the </w:t>
      </w:r>
      <w:r w:rsidR="00FE285E">
        <w:t>r</w:t>
      </w:r>
      <w:r>
        <w:t xml:space="preserve">ural and </w:t>
      </w:r>
      <w:r w:rsidR="00FE285E">
        <w:t>u</w:t>
      </w:r>
      <w:r>
        <w:t xml:space="preserve">rban </w:t>
      </w:r>
      <w:r w:rsidR="00FE285E">
        <w:t>p</w:t>
      </w:r>
      <w:r>
        <w:t xml:space="preserve">laces focus area. This task is designed to meet the requirement to include ONE </w:t>
      </w:r>
      <w:r w:rsidRPr="00D36F70">
        <w:t>task based on a fieldwork activity</w:t>
      </w:r>
      <w:r>
        <w:t xml:space="preserve"> as part of the school-based assessment program in Year 12.</w:t>
      </w:r>
    </w:p>
    <w:p w14:paraId="5FE6E476" w14:textId="77777777" w:rsidR="00D36F70" w:rsidRDefault="00D36F70" w:rsidP="00D36F70">
      <w:pPr>
        <w:pStyle w:val="Heading2"/>
      </w:pPr>
      <w:bookmarkStart w:id="2" w:name="_Toc162005808"/>
      <w:r>
        <w:t>Target audience</w:t>
      </w:r>
      <w:bookmarkEnd w:id="2"/>
    </w:p>
    <w:p w14:paraId="37D763AD" w14:textId="7FC97F9C" w:rsidR="00D36F70" w:rsidRDefault="00D36F70" w:rsidP="00D36F70">
      <w:r>
        <w:t>This resource can be used by school teachers delivering the Geography 11</w:t>
      </w:r>
      <w:r w:rsidR="00FE285E">
        <w:t>–</w:t>
      </w:r>
      <w:r>
        <w:t xml:space="preserve">12 </w:t>
      </w:r>
      <w:r w:rsidR="00FE285E">
        <w:t>S</w:t>
      </w:r>
      <w:r>
        <w:t>yllabus.</w:t>
      </w:r>
    </w:p>
    <w:p w14:paraId="5D17B166" w14:textId="1F559ED2" w:rsidR="00D36F70" w:rsidRDefault="00D36F70" w:rsidP="00D36F70">
      <w:pPr>
        <w:pStyle w:val="Heading2"/>
      </w:pPr>
      <w:bookmarkStart w:id="3" w:name="_Toc162005809"/>
      <w:r>
        <w:t>When and how to use</w:t>
      </w:r>
      <w:r w:rsidR="00FE285E">
        <w:t xml:space="preserve"> this document</w:t>
      </w:r>
      <w:bookmarkEnd w:id="3"/>
    </w:p>
    <w:p w14:paraId="486E3C56" w14:textId="6130BECB" w:rsidR="00D36F70" w:rsidRPr="00D36F70" w:rsidRDefault="00D36F70" w:rsidP="00D36F70">
      <w:r>
        <w:t xml:space="preserve">This task is designed to be used in conjunction with the </w:t>
      </w:r>
      <w:r w:rsidR="00FE285E">
        <w:t>r</w:t>
      </w:r>
      <w:r>
        <w:t xml:space="preserve">ural and </w:t>
      </w:r>
      <w:r w:rsidR="00FE285E">
        <w:t>u</w:t>
      </w:r>
      <w:r>
        <w:t xml:space="preserve">rban </w:t>
      </w:r>
      <w:r w:rsidR="00FE285E">
        <w:t>p</w:t>
      </w:r>
      <w:r>
        <w:t>laces program and case studies, which can be access</w:t>
      </w:r>
      <w:r w:rsidR="00FE285E">
        <w:t>ed</w:t>
      </w:r>
      <w:r>
        <w:t xml:space="preserve"> on the </w:t>
      </w:r>
      <w:hyperlink r:id="rId7" w:history="1">
        <w:r w:rsidRPr="00B11571">
          <w:rPr>
            <w:rStyle w:val="Hyperlink"/>
          </w:rPr>
          <w:t>Planning, programming and assessing geography 11</w:t>
        </w:r>
        <w:r w:rsidR="00FE285E" w:rsidRPr="00B11571">
          <w:rPr>
            <w:rStyle w:val="Hyperlink"/>
          </w:rPr>
          <w:t>–</w:t>
        </w:r>
        <w:r w:rsidRPr="00B11571">
          <w:rPr>
            <w:rStyle w:val="Hyperlink"/>
          </w:rPr>
          <w:t>12</w:t>
        </w:r>
      </w:hyperlink>
      <w:r>
        <w:t xml:space="preserve"> webpage. This resource is designed to be part of a school-based assessment program for students studying the Year 12 </w:t>
      </w:r>
      <w:r w:rsidR="00B11571">
        <w:t>g</w:t>
      </w:r>
      <w:r>
        <w:t>eography course.</w:t>
      </w:r>
    </w:p>
    <w:p w14:paraId="6DBF52C4" w14:textId="77777777" w:rsidR="00D36F70" w:rsidRDefault="00D36F70">
      <w:pPr>
        <w:suppressAutoHyphens w:val="0"/>
        <w:spacing w:before="0" w:after="160" w:line="259" w:lineRule="auto"/>
        <w:rPr>
          <w:rFonts w:eastAsiaTheme="majorEastAsia"/>
          <w:bCs/>
          <w:color w:val="002664"/>
          <w:sz w:val="40"/>
          <w:szCs w:val="52"/>
        </w:rPr>
      </w:pPr>
      <w:r>
        <w:br w:type="page"/>
      </w:r>
    </w:p>
    <w:p w14:paraId="516D1B22" w14:textId="4666B876" w:rsidR="00C63232" w:rsidRPr="00A317DF" w:rsidRDefault="00C63232" w:rsidP="00A317DF">
      <w:pPr>
        <w:pStyle w:val="Heading1"/>
      </w:pPr>
      <w:bookmarkStart w:id="4" w:name="_Toc162005810"/>
      <w:r w:rsidRPr="00A317DF">
        <w:lastRenderedPageBreak/>
        <w:t>Teacher advice</w:t>
      </w:r>
      <w:bookmarkEnd w:id="4"/>
    </w:p>
    <w:p w14:paraId="61B6CE27" w14:textId="5892AE9A" w:rsidR="00C63232" w:rsidRDefault="00C63232" w:rsidP="00C63232">
      <w:r>
        <w:t>T</w:t>
      </w:r>
      <w:r w:rsidRPr="005932DC">
        <w:t>here are 2 parts to this assessment task</w:t>
      </w:r>
      <w:r w:rsidR="00EC464A">
        <w:t>.</w:t>
      </w:r>
    </w:p>
    <w:p w14:paraId="3D0F901A" w14:textId="216AAB27" w:rsidR="00C63232" w:rsidRDefault="00C63232" w:rsidP="00C63232">
      <w:r w:rsidRPr="00822EC5">
        <w:rPr>
          <w:rStyle w:val="Strong"/>
        </w:rPr>
        <w:t>Part A –</w:t>
      </w:r>
      <w:r>
        <w:t xml:space="preserve"> fieldwork</w:t>
      </w:r>
      <w:r w:rsidR="00557571">
        <w:t xml:space="preserve"> to rural and urban locations</w:t>
      </w:r>
      <w:r>
        <w:t xml:space="preserve">, including primary data collection </w:t>
      </w:r>
      <w:r w:rsidR="00523086">
        <w:t>(see</w:t>
      </w:r>
      <w:r w:rsidR="00825ED6">
        <w:t xml:space="preserve"> the</w:t>
      </w:r>
      <w:r w:rsidR="00523086">
        <w:t xml:space="preserve"> </w:t>
      </w:r>
      <w:r w:rsidR="00825ED6" w:rsidRPr="00BB19DE">
        <w:t>rural and urban places case study</w:t>
      </w:r>
      <w:r w:rsidR="00523086">
        <w:t xml:space="preserve"> examples</w:t>
      </w:r>
      <w:r w:rsidR="00825ED6">
        <w:t xml:space="preserve"> which can be found on the </w:t>
      </w:r>
      <w:hyperlink r:id="rId8" w:history="1">
        <w:r w:rsidR="00825ED6" w:rsidRPr="00825ED6">
          <w:rPr>
            <w:rStyle w:val="Hyperlink"/>
          </w:rPr>
          <w:t>Planning, programming and assessing geography 11–12</w:t>
        </w:r>
      </w:hyperlink>
      <w:r w:rsidR="00825ED6">
        <w:t xml:space="preserve"> webpage</w:t>
      </w:r>
      <w:r w:rsidR="00523086">
        <w:t>)</w:t>
      </w:r>
      <w:r w:rsidR="004D015B">
        <w:t>. Schools m</w:t>
      </w:r>
      <w:r w:rsidR="001260EA">
        <w:t>ight</w:t>
      </w:r>
      <w:r w:rsidR="004D015B">
        <w:t xml:space="preserve"> determine the locations most appropriate for their students to access to complete this task.</w:t>
      </w:r>
    </w:p>
    <w:p w14:paraId="1917F86F" w14:textId="1434CE3D" w:rsidR="00C63232" w:rsidRDefault="00C63232" w:rsidP="00C63232">
      <w:r w:rsidRPr="00822EC5">
        <w:rPr>
          <w:rStyle w:val="Strong"/>
        </w:rPr>
        <w:t>Part B –</w:t>
      </w:r>
      <w:r>
        <w:t xml:space="preserve"> </w:t>
      </w:r>
      <w:r w:rsidR="00A15BAE">
        <w:t>f</w:t>
      </w:r>
      <w:r w:rsidR="00454226">
        <w:t>ieldwork report</w:t>
      </w:r>
      <w:r w:rsidR="00B1774C">
        <w:t xml:space="preserve"> to be completed using the </w:t>
      </w:r>
      <w:r w:rsidR="002620CE">
        <w:t>f</w:t>
      </w:r>
      <w:r w:rsidR="00B1774C">
        <w:t xml:space="preserve">ieldwork investigation </w:t>
      </w:r>
      <w:r w:rsidR="00441172">
        <w:t>question and report format that have been provided.</w:t>
      </w:r>
    </w:p>
    <w:p w14:paraId="47A27CA3" w14:textId="77777777" w:rsidR="00C63232" w:rsidRPr="001F0A39" w:rsidRDefault="00C63232" w:rsidP="00C63232">
      <w:pPr>
        <w:rPr>
          <w:rStyle w:val="Strong"/>
        </w:rPr>
      </w:pPr>
      <w:r w:rsidRPr="001F0A39">
        <w:rPr>
          <w:rStyle w:val="Strong"/>
        </w:rPr>
        <w:t>Syllabus content</w:t>
      </w:r>
    </w:p>
    <w:p w14:paraId="2D42A4AF" w14:textId="77777777" w:rsidR="00112839" w:rsidRDefault="00112839" w:rsidP="00441172">
      <w:pPr>
        <w:pStyle w:val="ListBullet"/>
        <w:rPr>
          <w:shd w:val="clear" w:color="auto" w:fill="FFFFFF"/>
        </w:rPr>
      </w:pPr>
      <w:r>
        <w:rPr>
          <w:shd w:val="clear" w:color="auto" w:fill="FFFFFF"/>
        </w:rPr>
        <w:t>Students study ONE place in a rural setting and ONE place within a larger urban settlement</w:t>
      </w:r>
    </w:p>
    <w:p w14:paraId="36D6022F" w14:textId="3CCD5BAC" w:rsidR="00C63232" w:rsidRPr="001F0A39" w:rsidRDefault="00C63232" w:rsidP="00C63232">
      <w:pPr>
        <w:rPr>
          <w:rStyle w:val="Strong"/>
        </w:rPr>
      </w:pPr>
      <w:r w:rsidRPr="001F0A39">
        <w:rPr>
          <w:rStyle w:val="Strong"/>
        </w:rPr>
        <w:t>Geographic tools</w:t>
      </w:r>
    </w:p>
    <w:p w14:paraId="4B1E90C0" w14:textId="77777777" w:rsidR="00C63232" w:rsidRDefault="00C63232" w:rsidP="00C63232">
      <w:r>
        <w:t>Required list of tools and equipment:</w:t>
      </w:r>
    </w:p>
    <w:p w14:paraId="6EA4011F" w14:textId="77777777" w:rsidR="00C63232" w:rsidRDefault="00C63232" w:rsidP="00C63232">
      <w:pPr>
        <w:pStyle w:val="ListBullet"/>
      </w:pPr>
      <w:r>
        <w:t>topographic map covering the fieldwork area</w:t>
      </w:r>
    </w:p>
    <w:p w14:paraId="24CBE744" w14:textId="77777777" w:rsidR="00C63232" w:rsidRDefault="00C63232" w:rsidP="00C63232">
      <w:pPr>
        <w:pStyle w:val="ListBullet"/>
      </w:pPr>
      <w:r>
        <w:t>compass</w:t>
      </w:r>
    </w:p>
    <w:p w14:paraId="3D73EFD9" w14:textId="77777777" w:rsidR="00C63232" w:rsidRDefault="00C63232" w:rsidP="00C63232">
      <w:pPr>
        <w:pStyle w:val="ListBullet"/>
      </w:pPr>
      <w:r>
        <w:t>mirror (for determining canopy cover)</w:t>
      </w:r>
    </w:p>
    <w:p w14:paraId="23C53100" w14:textId="2AC5DF54" w:rsidR="00C63232" w:rsidRDefault="002620CE" w:rsidP="00C63232">
      <w:pPr>
        <w:pStyle w:val="ListBullet"/>
      </w:pPr>
      <w:r>
        <w:t>Global Positioning System (</w:t>
      </w:r>
      <w:r w:rsidR="00C63232">
        <w:t>GPS</w:t>
      </w:r>
      <w:r>
        <w:t>)</w:t>
      </w:r>
      <w:r w:rsidR="00C63232">
        <w:t xml:space="preserve"> device that can give an accurate position of latitude and longitude (can be calibrated in degrees, minutes and seconds)</w:t>
      </w:r>
    </w:p>
    <w:p w14:paraId="7E42B569" w14:textId="052265FC" w:rsidR="002620CE" w:rsidRDefault="00C63232" w:rsidP="00C63232">
      <w:pPr>
        <w:pStyle w:val="ListBullet"/>
      </w:pPr>
      <w:r>
        <w:t>thermometer</w:t>
      </w:r>
    </w:p>
    <w:p w14:paraId="670EA7FF" w14:textId="13AF29C0" w:rsidR="002620CE" w:rsidRDefault="00C63232" w:rsidP="00C63232">
      <w:pPr>
        <w:pStyle w:val="ListBullet"/>
      </w:pPr>
      <w:r>
        <w:t>anemometer</w:t>
      </w:r>
    </w:p>
    <w:p w14:paraId="5EF58652" w14:textId="6885F7B5" w:rsidR="00C63232" w:rsidRDefault="00BB19DE" w:rsidP="00C63232">
      <w:pPr>
        <w:pStyle w:val="ListBullet"/>
      </w:pPr>
      <w:r>
        <w:t>l</w:t>
      </w:r>
      <w:r w:rsidR="00C63232">
        <w:t>ux meter</w:t>
      </w:r>
    </w:p>
    <w:p w14:paraId="0C2ECFE9" w14:textId="5CCB3FC5" w:rsidR="00C63232" w:rsidRDefault="00C63232" w:rsidP="00C63232">
      <w:pPr>
        <w:pStyle w:val="ListBullet"/>
      </w:pPr>
      <w:r>
        <w:t xml:space="preserve">camera or smart phone for </w:t>
      </w:r>
      <w:r w:rsidR="00193EDD">
        <w:t xml:space="preserve">taking </w:t>
      </w:r>
      <w:r>
        <w:t>photos</w:t>
      </w:r>
    </w:p>
    <w:p w14:paraId="3EE2D3F1" w14:textId="5DCC6764" w:rsidR="00D62744" w:rsidRDefault="00D62744" w:rsidP="00C63232">
      <w:pPr>
        <w:pStyle w:val="ListBullet"/>
      </w:pPr>
      <w:r>
        <w:t>water and soil test</w:t>
      </w:r>
      <w:r w:rsidR="00193EDD">
        <w:t>ing</w:t>
      </w:r>
      <w:r>
        <w:t xml:space="preserve"> kits</w:t>
      </w:r>
    </w:p>
    <w:p w14:paraId="7AEAC222" w14:textId="77777777" w:rsidR="00C63232" w:rsidRDefault="00C63232" w:rsidP="00C63232">
      <w:pPr>
        <w:pStyle w:val="ListBullet"/>
      </w:pPr>
      <w:r>
        <w:t>data recording sheet and pens/pencils</w:t>
      </w:r>
    </w:p>
    <w:p w14:paraId="1B267DCD" w14:textId="77777777" w:rsidR="00C63232" w:rsidRDefault="00C63232" w:rsidP="00C63232">
      <w:pPr>
        <w:pStyle w:val="ListBullet"/>
      </w:pPr>
      <w:r>
        <w:t>identification charts for flora and fauna.</w:t>
      </w:r>
    </w:p>
    <w:p w14:paraId="2EB4E73B" w14:textId="77777777" w:rsidR="00C63232" w:rsidRPr="001752EA" w:rsidRDefault="00C63232" w:rsidP="00C63232">
      <w:pPr>
        <w:rPr>
          <w:rStyle w:val="Strong"/>
        </w:rPr>
      </w:pPr>
      <w:r w:rsidRPr="001752EA">
        <w:rPr>
          <w:rStyle w:val="Strong"/>
        </w:rPr>
        <w:lastRenderedPageBreak/>
        <w:t>Other considerations</w:t>
      </w:r>
    </w:p>
    <w:p w14:paraId="07C53C7B" w14:textId="557E62CF" w:rsidR="00C63232" w:rsidRDefault="00D62744" w:rsidP="00C63232">
      <w:r>
        <w:t xml:space="preserve">Environmental and Zoo Education Centres (EZEC) offer a range of guided fieldwork activities aligned to </w:t>
      </w:r>
      <w:r w:rsidR="001806B4">
        <w:t>syllabus content. Consider how they m</w:t>
      </w:r>
      <w:r w:rsidR="001260EA">
        <w:t>ight</w:t>
      </w:r>
      <w:r w:rsidR="001806B4">
        <w:t xml:space="preserve"> support the delivery of fieldwork in your area</w:t>
      </w:r>
      <w:r w:rsidR="00A73945">
        <w:t>.</w:t>
      </w:r>
    </w:p>
    <w:p w14:paraId="5091CBD1" w14:textId="41E15CE1" w:rsidR="00BA491C" w:rsidRDefault="00BA491C" w:rsidP="00C63232">
      <w:r>
        <w:t xml:space="preserve">When conducting fieldwork that involves people, ethical practices such as adherence to intellectual property (IP) rights must be considered. If fieldwork is proposed for Aboriginal </w:t>
      </w:r>
      <w:r w:rsidR="00376DB0">
        <w:t>sites or</w:t>
      </w:r>
      <w:r>
        <w:t xml:space="preserve"> is about Aboriginal and/or Torres Strait Islander </w:t>
      </w:r>
      <w:r w:rsidR="00193EDD">
        <w:t>p</w:t>
      </w:r>
      <w:r>
        <w:t>eoples and cultural heritage, Indigenous cultural and intellectual property (ICIP) is an ethical consideration.</w:t>
      </w:r>
    </w:p>
    <w:p w14:paraId="77B5FB12" w14:textId="77777777" w:rsidR="00D62744" w:rsidRDefault="00D62744">
      <w:pPr>
        <w:spacing w:before="0" w:after="160" w:line="259" w:lineRule="auto"/>
        <w:rPr>
          <w:rFonts w:eastAsiaTheme="majorEastAsia"/>
          <w:b/>
          <w:bCs/>
          <w:color w:val="002664"/>
          <w:sz w:val="48"/>
          <w:szCs w:val="48"/>
        </w:rPr>
      </w:pPr>
      <w:r>
        <w:br w:type="page"/>
      </w:r>
    </w:p>
    <w:p w14:paraId="5E45C75F" w14:textId="3EB66E65" w:rsidR="00F12D5C" w:rsidRDefault="00F12D5C" w:rsidP="00A317DF">
      <w:pPr>
        <w:pStyle w:val="Heading1"/>
      </w:pPr>
      <w:bookmarkStart w:id="5" w:name="_Toc162005811"/>
      <w:r>
        <w:lastRenderedPageBreak/>
        <w:t xml:space="preserve">Task </w:t>
      </w:r>
      <w:r w:rsidR="0064780D">
        <w:t>description</w:t>
      </w:r>
      <w:bookmarkEnd w:id="5"/>
    </w:p>
    <w:p w14:paraId="35FE5E21" w14:textId="7DB4EB11" w:rsidR="0008611F" w:rsidRDefault="0008611F" w:rsidP="0008611F">
      <w:pPr>
        <w:rPr>
          <w:b/>
          <w:bCs/>
        </w:rPr>
      </w:pPr>
      <w:r>
        <w:rPr>
          <w:b/>
          <w:bCs/>
        </w:rPr>
        <w:t>Type of task:</w:t>
      </w:r>
      <w:r w:rsidR="006C6EA9" w:rsidRPr="00432ADE">
        <w:t xml:space="preserve"> </w:t>
      </w:r>
      <w:r w:rsidR="00917F8F">
        <w:t>f</w:t>
      </w:r>
      <w:r w:rsidR="00E0707F">
        <w:t>ieldwork report</w:t>
      </w:r>
    </w:p>
    <w:p w14:paraId="1463183B" w14:textId="20AAE862" w:rsidR="001A08A2" w:rsidRDefault="0008611F" w:rsidP="00E0707F">
      <w:pPr>
        <w:rPr>
          <w:b/>
          <w:bCs/>
        </w:rPr>
      </w:pPr>
      <w:r>
        <w:rPr>
          <w:b/>
          <w:bCs/>
        </w:rPr>
        <w:t>Outcomes:</w:t>
      </w:r>
    </w:p>
    <w:p w14:paraId="6AF3BEBB" w14:textId="62041D74" w:rsidR="00F43829" w:rsidRDefault="00750FA5" w:rsidP="00432ADE">
      <w:pPr>
        <w:pStyle w:val="ListBullet"/>
      </w:pPr>
      <w:r w:rsidRPr="007B778A">
        <w:rPr>
          <w:rStyle w:val="Strong"/>
        </w:rPr>
        <w:t>GE-12-01</w:t>
      </w:r>
      <w:r w:rsidR="007B778A">
        <w:t xml:space="preserve"> </w:t>
      </w:r>
      <w:r>
        <w:t>analyses rural and urban places, ecosystems, global biodiversity and economic activity, for their characteristics, spatial patterns, interactions, and nature and extent of change over time</w:t>
      </w:r>
    </w:p>
    <w:p w14:paraId="5615505E" w14:textId="2EC07A60" w:rsidR="00D5423A" w:rsidRDefault="00D5423A" w:rsidP="00432ADE">
      <w:pPr>
        <w:pStyle w:val="ListBullet"/>
      </w:pPr>
      <w:r w:rsidRPr="007B778A">
        <w:rPr>
          <w:rStyle w:val="Strong"/>
        </w:rPr>
        <w:t>GE-12-05</w:t>
      </w:r>
      <w:r w:rsidR="007B778A">
        <w:t xml:space="preserve"> </w:t>
      </w:r>
      <w:r>
        <w:t>synthesises and evaluates relevant geographical information from a variety of sources</w:t>
      </w:r>
    </w:p>
    <w:p w14:paraId="661CC97F" w14:textId="76935A5A" w:rsidR="0076478E" w:rsidRDefault="0076478E" w:rsidP="00432ADE">
      <w:pPr>
        <w:pStyle w:val="ListBullet"/>
      </w:pPr>
      <w:r w:rsidRPr="007B778A">
        <w:rPr>
          <w:rStyle w:val="Strong"/>
        </w:rPr>
        <w:t>GE-12-07</w:t>
      </w:r>
      <w:r w:rsidR="007B778A">
        <w:t xml:space="preserve"> </w:t>
      </w:r>
      <w:r>
        <w:t>selects and applies geographical inquiry skills and tools, including spatial technologies, fieldwork, and ethical practices, to investigate places and environments</w:t>
      </w:r>
    </w:p>
    <w:p w14:paraId="038C561B" w14:textId="5DF2FD83" w:rsidR="007B778A" w:rsidRDefault="007B778A" w:rsidP="00432ADE">
      <w:pPr>
        <w:pStyle w:val="ListBullet"/>
      </w:pPr>
      <w:r w:rsidRPr="007B778A">
        <w:rPr>
          <w:rStyle w:val="Strong"/>
        </w:rPr>
        <w:t>GE-12-09</w:t>
      </w:r>
      <w:r>
        <w:t xml:space="preserve"> communicates and applies geographical understanding, using geographical knowledge, concepts, terms and tools, in appropriate forms</w:t>
      </w:r>
    </w:p>
    <w:p w14:paraId="791C15E0" w14:textId="71C4B6CB" w:rsidR="00432ADE" w:rsidRDefault="00000000" w:rsidP="00917F8F">
      <w:pPr>
        <w:pStyle w:val="Imageattributioncaption"/>
      </w:pPr>
      <w:hyperlink r:id="rId9" w:history="1">
        <w:r w:rsidR="00432ADE">
          <w:rPr>
            <w:rStyle w:val="Hyperlink"/>
          </w:rPr>
          <w:t>Geography 11–12 Syllabus</w:t>
        </w:r>
      </w:hyperlink>
      <w:r w:rsidR="00432ADE" w:rsidRPr="001A5557">
        <w:t xml:space="preserve"> © NSW Education Standards Authority (NESA) for and on behalf of the Crown in right of the State of New South Wales, 2022.</w:t>
      </w:r>
    </w:p>
    <w:p w14:paraId="66C0A53D" w14:textId="57A1BF28" w:rsidR="0008611F" w:rsidRPr="0008611F" w:rsidRDefault="00917F8F" w:rsidP="0008611F">
      <w:pPr>
        <w:rPr>
          <w:b/>
          <w:bCs/>
        </w:rPr>
      </w:pPr>
      <w:r>
        <w:rPr>
          <w:b/>
          <w:bCs/>
        </w:rPr>
        <w:t>W</w:t>
      </w:r>
      <w:r w:rsidR="0008611F">
        <w:rPr>
          <w:b/>
          <w:bCs/>
        </w:rPr>
        <w:t>eighting:</w:t>
      </w:r>
      <w:r w:rsidR="00DA058C">
        <w:rPr>
          <w:b/>
          <w:bCs/>
        </w:rPr>
        <w:t xml:space="preserve"> </w:t>
      </w:r>
      <w:r w:rsidR="002E76E6">
        <w:rPr>
          <w:b/>
          <w:bCs/>
        </w:rPr>
        <w:t>30%</w:t>
      </w:r>
    </w:p>
    <w:p w14:paraId="078FF9CB" w14:textId="78B47E46" w:rsidR="00F12D5C" w:rsidRDefault="000A6482" w:rsidP="00F12D5C">
      <w:pPr>
        <w:pStyle w:val="FeatureBox"/>
      </w:pPr>
      <w:r w:rsidRPr="00F960DC">
        <w:rPr>
          <w:rStyle w:val="Strong"/>
        </w:rPr>
        <w:t xml:space="preserve">Fieldwork </w:t>
      </w:r>
      <w:r w:rsidR="00EE7F11" w:rsidRPr="00F960DC">
        <w:rPr>
          <w:rStyle w:val="Strong"/>
        </w:rPr>
        <w:t>Investigation</w:t>
      </w:r>
      <w:r w:rsidRPr="00F960DC">
        <w:rPr>
          <w:rStyle w:val="Strong"/>
        </w:rPr>
        <w:t>:</w:t>
      </w:r>
      <w:r w:rsidRPr="00825ED6">
        <w:rPr>
          <w:rStyle w:val="Strong"/>
          <w:b w:val="0"/>
          <w:bCs w:val="0"/>
        </w:rPr>
        <w:t xml:space="preserve"> </w:t>
      </w:r>
      <w:r w:rsidR="002B6364">
        <w:t>c</w:t>
      </w:r>
      <w:r w:rsidR="005438E8">
        <w:t>ompare</w:t>
      </w:r>
      <w:r w:rsidR="00F657AB" w:rsidRPr="00F657AB">
        <w:t xml:space="preserve"> the social, economic and environmental changes that have impacted the urban development </w:t>
      </w:r>
      <w:r w:rsidR="00682F3D">
        <w:t>to improve</w:t>
      </w:r>
      <w:r w:rsidR="00F657AB" w:rsidRPr="00F657AB">
        <w:t xml:space="preserve"> quality of life in</w:t>
      </w:r>
      <w:r w:rsidR="00FD1A60">
        <w:t xml:space="preserve"> </w:t>
      </w:r>
      <w:r w:rsidR="002B6364">
        <w:t>r</w:t>
      </w:r>
      <w:r w:rsidR="00A15BAE">
        <w:t>ural (</w:t>
      </w:r>
      <w:r w:rsidR="00F657AB" w:rsidRPr="00F657AB">
        <w:t>Broken Hill</w:t>
      </w:r>
      <w:r w:rsidR="00A15BAE">
        <w:t xml:space="preserve">) and </w:t>
      </w:r>
      <w:r w:rsidR="002B6364">
        <w:t>u</w:t>
      </w:r>
      <w:r w:rsidR="00A15BAE">
        <w:t>rban (Wollongong) places</w:t>
      </w:r>
      <w:r w:rsidR="00F657AB" w:rsidRPr="00F657AB">
        <w:t>.</w:t>
      </w:r>
    </w:p>
    <w:p w14:paraId="1D0A963C" w14:textId="5EAD874D" w:rsidR="0044153D" w:rsidRDefault="0044153D" w:rsidP="0044153D">
      <w:r w:rsidRPr="008D175D">
        <w:rPr>
          <w:rStyle w:val="Strong"/>
        </w:rPr>
        <w:t>Part A –</w:t>
      </w:r>
      <w:r>
        <w:t xml:space="preserve"> </w:t>
      </w:r>
      <w:r w:rsidR="002B6364">
        <w:t>c</w:t>
      </w:r>
      <w:r>
        <w:t xml:space="preserve">omplete </w:t>
      </w:r>
      <w:r w:rsidR="008D175D">
        <w:t>fieldwork activit</w:t>
      </w:r>
      <w:r w:rsidR="00CE7105">
        <w:t>ies</w:t>
      </w:r>
      <w:r w:rsidR="008D175D">
        <w:t xml:space="preserve"> examining the </w:t>
      </w:r>
      <w:r w:rsidR="008D175D" w:rsidRPr="00F657AB">
        <w:t>social, economic and environmental changes</w:t>
      </w:r>
      <w:r w:rsidR="008D175D">
        <w:t xml:space="preserve"> in ONE rural and ONE urban place. </w:t>
      </w:r>
      <w:r w:rsidR="00FE4DE7" w:rsidRPr="00BB19DE">
        <w:rPr>
          <w:b/>
          <w:bCs/>
        </w:rPr>
        <w:t>Note:</w:t>
      </w:r>
      <w:r w:rsidR="00FE4DE7">
        <w:t xml:space="preserve"> </w:t>
      </w:r>
      <w:r w:rsidR="002B6364">
        <w:t>t</w:t>
      </w:r>
      <w:r w:rsidR="008D175D">
        <w:t>he locat</w:t>
      </w:r>
      <w:r w:rsidR="00FE4DE7">
        <w:t>ion of these fieldwork activities will be determined by your teacher.</w:t>
      </w:r>
    </w:p>
    <w:p w14:paraId="1E916390" w14:textId="06E79B4D" w:rsidR="00777CE2" w:rsidRDefault="008D175D" w:rsidP="00777CE2">
      <w:pPr>
        <w:rPr>
          <w:lang w:val="en-GB"/>
        </w:rPr>
      </w:pPr>
      <w:r w:rsidRPr="008D175D">
        <w:rPr>
          <w:rStyle w:val="Strong"/>
        </w:rPr>
        <w:t xml:space="preserve">Part B </w:t>
      </w:r>
      <w:r w:rsidR="00917F8F">
        <w:rPr>
          <w:rStyle w:val="Strong"/>
        </w:rPr>
        <w:t>–</w:t>
      </w:r>
      <w:r>
        <w:t xml:space="preserve"> </w:t>
      </w:r>
      <w:r w:rsidR="002B6364">
        <w:t>c</w:t>
      </w:r>
      <w:r w:rsidR="009013B3">
        <w:t>onstruct</w:t>
      </w:r>
      <w:r w:rsidR="0044153D">
        <w:t xml:space="preserve"> a</w:t>
      </w:r>
      <w:r w:rsidR="0044153D">
        <w:rPr>
          <w:lang w:val="en-GB"/>
        </w:rPr>
        <w:t xml:space="preserve"> </w:t>
      </w:r>
      <w:r w:rsidR="0044153D" w:rsidRPr="002A5292">
        <w:rPr>
          <w:lang w:val="en-GB"/>
        </w:rPr>
        <w:t>fieldwork report of approximately 1500</w:t>
      </w:r>
      <w:r w:rsidR="00917F8F">
        <w:rPr>
          <w:lang w:val="en-GB"/>
        </w:rPr>
        <w:t xml:space="preserve"> to </w:t>
      </w:r>
      <w:r w:rsidR="0044153D" w:rsidRPr="002A5292">
        <w:rPr>
          <w:lang w:val="en-GB"/>
        </w:rPr>
        <w:t>2000 words us</w:t>
      </w:r>
      <w:r w:rsidR="0044153D">
        <w:rPr>
          <w:lang w:val="en-GB"/>
        </w:rPr>
        <w:t>ing</w:t>
      </w:r>
      <w:r w:rsidR="0044153D" w:rsidRPr="002A5292">
        <w:rPr>
          <w:lang w:val="en-GB"/>
        </w:rPr>
        <w:t xml:space="preserve"> the </w:t>
      </w:r>
      <w:r w:rsidR="00FD0938">
        <w:rPr>
          <w:lang w:val="en-GB"/>
        </w:rPr>
        <w:t>report format provided</w:t>
      </w:r>
      <w:r w:rsidR="0044153D">
        <w:rPr>
          <w:lang w:val="en-GB"/>
        </w:rPr>
        <w:t>.</w:t>
      </w:r>
      <w:r w:rsidR="009D191A">
        <w:rPr>
          <w:lang w:val="en-GB"/>
        </w:rPr>
        <w:t xml:space="preserve"> The report should include</w:t>
      </w:r>
      <w:r w:rsidR="006F41BF">
        <w:rPr>
          <w:lang w:val="en-GB"/>
        </w:rPr>
        <w:t xml:space="preserve"> the</w:t>
      </w:r>
      <w:r w:rsidR="00777CE2">
        <w:rPr>
          <w:lang w:val="en-GB"/>
        </w:rPr>
        <w:t xml:space="preserve"> presentation and analysis of primary and secondary data relevant to answering the fieldwork question.</w:t>
      </w:r>
    </w:p>
    <w:p w14:paraId="354B4ACA" w14:textId="3F5D2968" w:rsidR="006F41BF" w:rsidRPr="00917F8F" w:rsidRDefault="00777CE2" w:rsidP="00917F8F">
      <w:pPr>
        <w:rPr>
          <w:rStyle w:val="Strong"/>
          <w:b w:val="0"/>
          <w:bCs w:val="0"/>
          <w:lang w:val="en-GB"/>
        </w:rPr>
      </w:pPr>
      <w:r>
        <w:rPr>
          <w:lang w:val="en-GB"/>
        </w:rPr>
        <w:t>The written report should be typed, using 12pt Arial font. Diagrams, maps, graphs and other images should be included as appropriate.</w:t>
      </w:r>
      <w:r w:rsidR="006F41BF">
        <w:rPr>
          <w:rStyle w:val="Strong"/>
          <w:b w:val="0"/>
        </w:rPr>
        <w:br w:type="page"/>
      </w:r>
    </w:p>
    <w:p w14:paraId="2DDB000D" w14:textId="58E71CDE" w:rsidR="000A6482" w:rsidRPr="00A317DF" w:rsidRDefault="000A6482" w:rsidP="00A317DF">
      <w:pPr>
        <w:pStyle w:val="Heading2"/>
      </w:pPr>
      <w:bookmarkStart w:id="6" w:name="_Toc162005812"/>
      <w:r w:rsidRPr="00A317DF">
        <w:lastRenderedPageBreak/>
        <w:t>Report format</w:t>
      </w:r>
      <w:bookmarkEnd w:id="6"/>
    </w:p>
    <w:p w14:paraId="0F4A5843" w14:textId="324CE0B0" w:rsidR="000956C2" w:rsidRPr="00422720" w:rsidRDefault="00612A66" w:rsidP="00BB19DE">
      <w:r>
        <w:rPr>
          <w:lang w:val="en-GB"/>
        </w:rPr>
        <w:t>Complete a</w:t>
      </w:r>
      <w:r w:rsidR="00454584">
        <w:rPr>
          <w:lang w:val="en-GB"/>
        </w:rPr>
        <w:t xml:space="preserve">n </w:t>
      </w:r>
      <w:r w:rsidR="00454584" w:rsidRPr="00574F10">
        <w:rPr>
          <w:rStyle w:val="Strong"/>
        </w:rPr>
        <w:t>introduction</w:t>
      </w:r>
      <w:r w:rsidR="00454584" w:rsidRPr="00EC464A">
        <w:rPr>
          <w:rStyle w:val="Strong"/>
          <w:b w:val="0"/>
          <w:bCs w:val="0"/>
        </w:rPr>
        <w:t>,</w:t>
      </w:r>
      <w:r w:rsidR="00454584">
        <w:rPr>
          <w:lang w:val="en-GB"/>
        </w:rPr>
        <w:t xml:space="preserve"> </w:t>
      </w:r>
      <w:r w:rsidR="00DB60EE">
        <w:rPr>
          <w:lang w:val="en-GB"/>
        </w:rPr>
        <w:t>including</w:t>
      </w:r>
      <w:r w:rsidR="00BB19DE">
        <w:rPr>
          <w:lang w:val="en-GB"/>
        </w:rPr>
        <w:t xml:space="preserve"> </w:t>
      </w:r>
      <w:r w:rsidR="00DB60EE">
        <w:t>a</w:t>
      </w:r>
      <w:r w:rsidR="000956C2" w:rsidRPr="00422720">
        <w:t xml:space="preserve">n outline of the </w:t>
      </w:r>
      <w:r w:rsidR="00446B44">
        <w:t xml:space="preserve">location and character of the </w:t>
      </w:r>
      <w:r w:rsidR="000956C2" w:rsidRPr="00422720">
        <w:t xml:space="preserve">geographic </w:t>
      </w:r>
      <w:r w:rsidR="00F512DE">
        <w:t>places</w:t>
      </w:r>
      <w:r w:rsidR="00D50CD4">
        <w:t xml:space="preserve"> being studied</w:t>
      </w:r>
      <w:r w:rsidR="00EC464A">
        <w:t>.</w:t>
      </w:r>
    </w:p>
    <w:p w14:paraId="53299EA8" w14:textId="6BDB2369" w:rsidR="00DB60EE" w:rsidRDefault="00612A66" w:rsidP="00D800D4">
      <w:r>
        <w:t>O</w:t>
      </w:r>
      <w:r w:rsidR="00D800D4">
        <w:t xml:space="preserve">utline </w:t>
      </w:r>
      <w:r w:rsidR="001F23AB">
        <w:t xml:space="preserve">the </w:t>
      </w:r>
      <w:r w:rsidR="001F23AB" w:rsidRPr="0097366F">
        <w:rPr>
          <w:rStyle w:val="Strong"/>
        </w:rPr>
        <w:t xml:space="preserve">quantitative and qualitative </w:t>
      </w:r>
      <w:r w:rsidR="00DB60EE" w:rsidRPr="0097366F">
        <w:rPr>
          <w:rStyle w:val="Strong"/>
        </w:rPr>
        <w:t>data and information</w:t>
      </w:r>
      <w:r w:rsidR="00DB60EE">
        <w:t xml:space="preserve"> collected, including:</w:t>
      </w:r>
    </w:p>
    <w:p w14:paraId="612A9133" w14:textId="69438EA5" w:rsidR="00D800D4" w:rsidRDefault="00D800D4" w:rsidP="008540B8">
      <w:pPr>
        <w:pStyle w:val="ListBullet"/>
      </w:pPr>
      <w:r>
        <w:t>techniques used to collect data</w:t>
      </w:r>
    </w:p>
    <w:p w14:paraId="39114717" w14:textId="46815960" w:rsidR="00D800D4" w:rsidRDefault="007477A6" w:rsidP="00D800D4">
      <w:pPr>
        <w:pStyle w:val="ListBullet"/>
      </w:pPr>
      <w:r>
        <w:t>how the data</w:t>
      </w:r>
      <w:r w:rsidR="004C1E68">
        <w:t xml:space="preserve"> contributes to </w:t>
      </w:r>
      <w:r w:rsidR="006711A9">
        <w:t>completing</w:t>
      </w:r>
      <w:r w:rsidR="00604110">
        <w:t xml:space="preserve"> the fieldwork </w:t>
      </w:r>
      <w:r w:rsidR="00CE7105">
        <w:t>investigation</w:t>
      </w:r>
    </w:p>
    <w:p w14:paraId="66E116F8" w14:textId="01FC88AA" w:rsidR="00D800D4" w:rsidRDefault="00D800D4" w:rsidP="00D800D4">
      <w:pPr>
        <w:pStyle w:val="ListBullet"/>
      </w:pPr>
      <w:r>
        <w:t xml:space="preserve">how the combination of primary </w:t>
      </w:r>
      <w:r w:rsidR="00947B55">
        <w:t>data and secondary information</w:t>
      </w:r>
      <w:r>
        <w:t xml:space="preserve"> were used to </w:t>
      </w:r>
      <w:r w:rsidR="00FD1A60">
        <w:t xml:space="preserve">complete the </w:t>
      </w:r>
      <w:r w:rsidR="000270AE">
        <w:t>comparison</w:t>
      </w:r>
      <w:r w:rsidR="00EC464A">
        <w:t>.</w:t>
      </w:r>
    </w:p>
    <w:p w14:paraId="09C0406A" w14:textId="44368370" w:rsidR="0097366F" w:rsidRDefault="0097366F" w:rsidP="00D0459D">
      <w:r>
        <w:t xml:space="preserve">Present </w:t>
      </w:r>
      <w:r w:rsidR="00F50CD4">
        <w:t xml:space="preserve">and analyse </w:t>
      </w:r>
      <w:r w:rsidR="00D0459D">
        <w:t>the</w:t>
      </w:r>
      <w:r>
        <w:t xml:space="preserve"> </w:t>
      </w:r>
      <w:r w:rsidRPr="00175D71">
        <w:rPr>
          <w:rStyle w:val="Strong"/>
        </w:rPr>
        <w:t>processed data and information</w:t>
      </w:r>
      <w:r w:rsidR="009C1239">
        <w:t>, including:</w:t>
      </w:r>
    </w:p>
    <w:p w14:paraId="6C435971" w14:textId="1F6E6FA7" w:rsidR="00FC271E" w:rsidRDefault="00E338D7" w:rsidP="00F86F64">
      <w:pPr>
        <w:pStyle w:val="ListBullet"/>
      </w:pPr>
      <w:r>
        <w:t>r</w:t>
      </w:r>
      <w:r w:rsidR="00B443EC">
        <w:t>epresenting data and information in a variety of forms</w:t>
      </w:r>
    </w:p>
    <w:p w14:paraId="42C46094" w14:textId="77777777" w:rsidR="003136B6" w:rsidRDefault="00E338D7" w:rsidP="00234610">
      <w:pPr>
        <w:pStyle w:val="ListBullet"/>
      </w:pPr>
      <w:r>
        <w:t xml:space="preserve">explaining the </w:t>
      </w:r>
      <w:r w:rsidR="0097366F">
        <w:t>meaning conveyed by the data and information</w:t>
      </w:r>
    </w:p>
    <w:p w14:paraId="45F164B5" w14:textId="554644AB" w:rsidR="00B862D1" w:rsidRDefault="00B862D1" w:rsidP="00785CFC">
      <w:pPr>
        <w:pStyle w:val="ListBullet"/>
      </w:pPr>
      <w:r>
        <w:t>describ</w:t>
      </w:r>
      <w:r w:rsidR="00785CFC">
        <w:t xml:space="preserve">ing </w:t>
      </w:r>
      <w:r>
        <w:t>patterns identified in the processed data and information</w:t>
      </w:r>
    </w:p>
    <w:p w14:paraId="23B48F0B" w14:textId="20C8068C" w:rsidR="00EE5C0D" w:rsidRDefault="0046212B" w:rsidP="003136B6">
      <w:pPr>
        <w:pStyle w:val="ListBullet"/>
      </w:pPr>
      <w:r>
        <w:t>refer</w:t>
      </w:r>
      <w:r w:rsidR="00EC464A">
        <w:t>ring</w:t>
      </w:r>
      <w:r>
        <w:t xml:space="preserve"> to the </w:t>
      </w:r>
      <w:r w:rsidR="0093242B">
        <w:t>fieldwork investigation</w:t>
      </w:r>
      <w:r>
        <w:t xml:space="preserve"> and </w:t>
      </w:r>
      <w:r w:rsidR="00EC464A">
        <w:t>identifying</w:t>
      </w:r>
      <w:r w:rsidR="00FC1E6B">
        <w:t xml:space="preserve"> similarities and differences </w:t>
      </w:r>
      <w:r w:rsidR="00823BEB">
        <w:t xml:space="preserve">in the comparison of the data </w:t>
      </w:r>
      <w:r w:rsidR="00EE5C0D">
        <w:t>collected.</w:t>
      </w:r>
    </w:p>
    <w:p w14:paraId="116420ED" w14:textId="6A06D8B5" w:rsidR="00234610" w:rsidRDefault="00A547CD" w:rsidP="00EE5C0D">
      <w:r w:rsidRPr="00D17D30">
        <w:t>Evaluate how to</w:t>
      </w:r>
      <w:r w:rsidRPr="00EC464A">
        <w:rPr>
          <w:rStyle w:val="Strong"/>
          <w:b w:val="0"/>
          <w:bCs w:val="0"/>
        </w:rPr>
        <w:t xml:space="preserve"> </w:t>
      </w:r>
      <w:r w:rsidR="00D17D30">
        <w:rPr>
          <w:rStyle w:val="Strong"/>
        </w:rPr>
        <w:t>a</w:t>
      </w:r>
      <w:r>
        <w:rPr>
          <w:rStyle w:val="Strong"/>
        </w:rPr>
        <w:t>pply</w:t>
      </w:r>
      <w:r w:rsidR="00234610" w:rsidRPr="00F50CD4">
        <w:rPr>
          <w:rStyle w:val="Strong"/>
        </w:rPr>
        <w:t xml:space="preserve"> </w:t>
      </w:r>
      <w:r w:rsidR="003136B6" w:rsidRPr="00F50CD4">
        <w:rPr>
          <w:rStyle w:val="Strong"/>
        </w:rPr>
        <w:t>th</w:t>
      </w:r>
      <w:r w:rsidR="00D17D30">
        <w:rPr>
          <w:rStyle w:val="Strong"/>
        </w:rPr>
        <w:t>e</w:t>
      </w:r>
      <w:r w:rsidR="00234610" w:rsidRPr="00F50CD4">
        <w:rPr>
          <w:rStyle w:val="Strong"/>
        </w:rPr>
        <w:t xml:space="preserve"> </w:t>
      </w:r>
      <w:r w:rsidR="00D17D30">
        <w:rPr>
          <w:rStyle w:val="Strong"/>
        </w:rPr>
        <w:t>findings</w:t>
      </w:r>
      <w:r w:rsidR="00234610">
        <w:t xml:space="preserve"> </w:t>
      </w:r>
      <w:r w:rsidR="004D4E4F">
        <w:t>including</w:t>
      </w:r>
      <w:r w:rsidR="00234610">
        <w:t>:</w:t>
      </w:r>
    </w:p>
    <w:p w14:paraId="02F960B3" w14:textId="2AE047DA" w:rsidR="00571732" w:rsidRDefault="00DB3678" w:rsidP="00F86F64">
      <w:pPr>
        <w:pStyle w:val="ListBullet"/>
      </w:pPr>
      <w:r>
        <w:t xml:space="preserve">using </w:t>
      </w:r>
      <w:r w:rsidRPr="00DB3678">
        <w:t>evaluation criteria based on environmental, social and economic considerations</w:t>
      </w:r>
    </w:p>
    <w:p w14:paraId="71CB789C" w14:textId="39FA3F21" w:rsidR="00965E72" w:rsidRDefault="00965E72" w:rsidP="00F86F64">
      <w:pPr>
        <w:pStyle w:val="ListBullet"/>
      </w:pPr>
      <w:r>
        <w:t xml:space="preserve">examining </w:t>
      </w:r>
      <w:r w:rsidRPr="00965E72">
        <w:t>how causes, impacts or responses relevant to one geographic context m</w:t>
      </w:r>
      <w:r w:rsidR="001260EA">
        <w:t>ight</w:t>
      </w:r>
      <w:r w:rsidRPr="00965E72">
        <w:t xml:space="preserve"> be applicable to another</w:t>
      </w:r>
    </w:p>
    <w:p w14:paraId="3B5D3FCC" w14:textId="34AFE973" w:rsidR="00B27D9D" w:rsidRDefault="00B27D9D" w:rsidP="00F86F64">
      <w:pPr>
        <w:pStyle w:val="ListBullet"/>
      </w:pPr>
      <w:r w:rsidRPr="00B27D9D">
        <w:t>evaluat</w:t>
      </w:r>
      <w:r w:rsidR="00EC464A">
        <w:t>ing</w:t>
      </w:r>
      <w:r w:rsidRPr="00B27D9D">
        <w:t xml:space="preserve"> </w:t>
      </w:r>
      <w:r w:rsidR="005D7322">
        <w:t xml:space="preserve">the </w:t>
      </w:r>
      <w:r w:rsidRPr="00B27D9D">
        <w:t>management</w:t>
      </w:r>
      <w:r w:rsidR="005D7322">
        <w:t xml:space="preserve"> of change in </w:t>
      </w:r>
      <w:r w:rsidR="008968F9">
        <w:t xml:space="preserve">the rural and urban places </w:t>
      </w:r>
      <w:r w:rsidR="000A6C6B">
        <w:t>studi</w:t>
      </w:r>
      <w:r w:rsidR="00EE1F01">
        <w:t>ed.</w:t>
      </w:r>
    </w:p>
    <w:p w14:paraId="0A12C582" w14:textId="77777777" w:rsidR="00C33664" w:rsidRDefault="005B7A09" w:rsidP="00234610">
      <w:r>
        <w:t>Communicate the c</w:t>
      </w:r>
      <w:r w:rsidR="00234610">
        <w:t>onclusion</w:t>
      </w:r>
      <w:r>
        <w:t xml:space="preserve">s and reflect on </w:t>
      </w:r>
      <w:r w:rsidR="00C33664">
        <w:t>the process undertaken, including:</w:t>
      </w:r>
    </w:p>
    <w:p w14:paraId="780023D7" w14:textId="283C0B4A" w:rsidR="004B4139" w:rsidRDefault="004B4139" w:rsidP="00F86F64">
      <w:pPr>
        <w:pStyle w:val="ListBullet"/>
      </w:pPr>
      <w:r>
        <w:t>noting</w:t>
      </w:r>
      <w:r w:rsidR="00234610">
        <w:t xml:space="preserve"> any specific </w:t>
      </w:r>
      <w:r>
        <w:t>findings</w:t>
      </w:r>
      <w:r w:rsidR="00234610">
        <w:t xml:space="preserve"> </w:t>
      </w:r>
      <w:r>
        <w:t>that could be communicated with key stakeholders</w:t>
      </w:r>
    </w:p>
    <w:p w14:paraId="70719586" w14:textId="075C8B6D" w:rsidR="00234610" w:rsidRDefault="0060429F" w:rsidP="00F86F64">
      <w:pPr>
        <w:pStyle w:val="ListBullet"/>
      </w:pPr>
      <w:r>
        <w:t>reflecting on the</w:t>
      </w:r>
      <w:r w:rsidR="00234610">
        <w:t xml:space="preserve"> effectiveness (limitations and weaknesses) of the techniques implemented and sources used</w:t>
      </w:r>
    </w:p>
    <w:p w14:paraId="5082167D" w14:textId="664DC8E5" w:rsidR="00234610" w:rsidRDefault="00EE1E12" w:rsidP="00F86F64">
      <w:pPr>
        <w:pStyle w:val="ListBullet"/>
      </w:pPr>
      <w:r>
        <w:t xml:space="preserve">identifying </w:t>
      </w:r>
      <w:r w:rsidR="00234610">
        <w:t xml:space="preserve">possibilities for any </w:t>
      </w:r>
      <w:r>
        <w:t xml:space="preserve">future </w:t>
      </w:r>
      <w:r w:rsidR="00234610">
        <w:t>investigation</w:t>
      </w:r>
      <w:r>
        <w:t>s.</w:t>
      </w:r>
    </w:p>
    <w:p w14:paraId="29A586F6" w14:textId="0C0EED9B" w:rsidR="00234610" w:rsidRDefault="00964954" w:rsidP="00F86F64">
      <w:r>
        <w:lastRenderedPageBreak/>
        <w:t>Complete a comprehensive r</w:t>
      </w:r>
      <w:r w:rsidR="00234610">
        <w:t>eferenc</w:t>
      </w:r>
      <w:r>
        <w:t>e list</w:t>
      </w:r>
      <w:r w:rsidR="00234610">
        <w:t xml:space="preserve"> includ</w:t>
      </w:r>
      <w:r>
        <w:t>ing</w:t>
      </w:r>
      <w:r w:rsidR="00234610">
        <w:t>:</w:t>
      </w:r>
    </w:p>
    <w:p w14:paraId="4E376521" w14:textId="77EC9A9A" w:rsidR="00234610" w:rsidRDefault="00DE7AD0" w:rsidP="00F86F64">
      <w:pPr>
        <w:pStyle w:val="ListBullet"/>
      </w:pPr>
      <w:r>
        <w:t xml:space="preserve">a </w:t>
      </w:r>
      <w:r w:rsidR="000453F3">
        <w:t>b</w:t>
      </w:r>
      <w:r w:rsidR="00234610">
        <w:t>ibliography with correct and consistent referencing</w:t>
      </w:r>
    </w:p>
    <w:p w14:paraId="3D608A65" w14:textId="72AECFD2" w:rsidR="00234610" w:rsidRDefault="00DE7AD0" w:rsidP="00F86F64">
      <w:pPr>
        <w:pStyle w:val="ListBullet"/>
      </w:pPr>
      <w:r>
        <w:t xml:space="preserve">an </w:t>
      </w:r>
      <w:r w:rsidR="000453F3">
        <w:t>a</w:t>
      </w:r>
      <w:r w:rsidR="00234610">
        <w:t>cknowledgement of sources of information and people</w:t>
      </w:r>
      <w:r w:rsidR="000453F3">
        <w:t xml:space="preserve"> who have assisted with the fieldwork activities</w:t>
      </w:r>
      <w:r w:rsidR="00FD0938">
        <w:t>.</w:t>
      </w:r>
    </w:p>
    <w:p w14:paraId="77656450" w14:textId="77777777" w:rsidR="00070395" w:rsidRDefault="00070395">
      <w:pPr>
        <w:spacing w:before="0" w:after="160" w:line="259" w:lineRule="auto"/>
        <w:rPr>
          <w:rFonts w:eastAsiaTheme="majorEastAsia"/>
          <w:b/>
          <w:bCs/>
          <w:color w:val="002664"/>
          <w:sz w:val="48"/>
          <w:szCs w:val="48"/>
        </w:rPr>
      </w:pPr>
      <w:r>
        <w:br w:type="page"/>
      </w:r>
    </w:p>
    <w:p w14:paraId="1E52D5A2" w14:textId="6A772222" w:rsidR="00F12D5C" w:rsidRDefault="00F12D5C" w:rsidP="00A317DF">
      <w:pPr>
        <w:pStyle w:val="Heading1"/>
      </w:pPr>
      <w:bookmarkStart w:id="7" w:name="_Toc162005813"/>
      <w:r>
        <w:lastRenderedPageBreak/>
        <w:t>Marking guidelines</w:t>
      </w:r>
      <w:bookmarkEnd w:id="7"/>
    </w:p>
    <w:p w14:paraId="6ADA5EFF" w14:textId="75B380A1" w:rsidR="00C94F2B" w:rsidRDefault="00C94F2B" w:rsidP="00C94F2B">
      <w:pPr>
        <w:pStyle w:val="Caption"/>
      </w:pPr>
      <w:r>
        <w:t xml:space="preserve">Table </w:t>
      </w:r>
      <w:r w:rsidR="00CE6BBE">
        <w:t>1</w:t>
      </w:r>
      <w:r>
        <w:t xml:space="preserve"> – </w:t>
      </w:r>
      <w:r w:rsidR="00363FBB">
        <w:t>a</w:t>
      </w:r>
      <w:r>
        <w:t>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5BA4DE0C" w14:textId="77777777" w:rsidTr="00F12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67B50D9" w14:textId="77777777" w:rsidR="00F12D5C" w:rsidRDefault="00F12D5C" w:rsidP="00F12D5C">
            <w:r w:rsidRPr="00417683">
              <w:t>Grade</w:t>
            </w:r>
          </w:p>
        </w:tc>
        <w:tc>
          <w:tcPr>
            <w:tcW w:w="8046" w:type="dxa"/>
          </w:tcPr>
          <w:p w14:paraId="53D98A8B"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F12D5C" w14:paraId="7D97D262"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E74D3F" w14:textId="3CCC01FB" w:rsidR="00F12D5C" w:rsidRDefault="009B38AB" w:rsidP="00F12D5C">
            <w:r>
              <w:t>A</w:t>
            </w:r>
          </w:p>
        </w:tc>
        <w:tc>
          <w:tcPr>
            <w:tcW w:w="8046" w:type="dxa"/>
          </w:tcPr>
          <w:p w14:paraId="3AB3E422" w14:textId="71528C8C" w:rsidR="0076003C" w:rsidRDefault="0076003C" w:rsidP="00825ED6">
            <w:pPr>
              <w:pStyle w:val="ListBullet"/>
              <w:cnfStyle w:val="000000100000" w:firstRow="0" w:lastRow="0" w:firstColumn="0" w:lastColumn="0" w:oddVBand="0" w:evenVBand="0" w:oddHBand="1" w:evenHBand="0" w:firstRowFirstColumn="0" w:firstRowLastColumn="0" w:lastRowFirstColumn="0" w:lastRowLastColumn="0"/>
            </w:pPr>
            <w:r>
              <w:t xml:space="preserve">Demonstrates comprehensive knowledge and understanding of </w:t>
            </w:r>
            <w:r w:rsidR="000E3A50" w:rsidRPr="00F657AB">
              <w:t>the social, economic and environmental changes</w:t>
            </w:r>
            <w:r w:rsidR="000E3A50">
              <w:t xml:space="preserve"> in rural and urban places</w:t>
            </w:r>
          </w:p>
          <w:p w14:paraId="2243CC30" w14:textId="6068C85B" w:rsidR="0076003C" w:rsidRDefault="007B29E4" w:rsidP="00825ED6">
            <w:pPr>
              <w:pStyle w:val="ListBullet"/>
              <w:cnfStyle w:val="000000100000" w:firstRow="0" w:lastRow="0" w:firstColumn="0" w:lastColumn="0" w:oddVBand="0" w:evenVBand="0" w:oddHBand="1" w:evenHBand="0" w:firstRowFirstColumn="0" w:firstRowLastColumn="0" w:lastRowFirstColumn="0" w:lastRowLastColumn="0"/>
            </w:pPr>
            <w:r>
              <w:t>Processes and a</w:t>
            </w:r>
            <w:r w:rsidR="00376DB0">
              <w:t xml:space="preserve">nalyses </w:t>
            </w:r>
            <w:r w:rsidR="009B76C8">
              <w:t>comprehensive and relevant</w:t>
            </w:r>
            <w:r w:rsidR="00376DB0">
              <w:t xml:space="preserve"> </w:t>
            </w:r>
            <w:r>
              <w:t xml:space="preserve">data and information </w:t>
            </w:r>
            <w:r w:rsidR="003B37EE">
              <w:t xml:space="preserve">to identify meaning and patterns </w:t>
            </w:r>
            <w:r w:rsidR="00BB4795">
              <w:t>in</w:t>
            </w:r>
            <w:r w:rsidR="00E85DD4">
              <w:t xml:space="preserve"> the fieldwork investigation</w:t>
            </w:r>
          </w:p>
          <w:p w14:paraId="6464D534" w14:textId="04B09F21" w:rsidR="00873DD7" w:rsidRDefault="00873DD7" w:rsidP="00825ED6">
            <w:pPr>
              <w:pStyle w:val="ListBullet"/>
              <w:cnfStyle w:val="000000100000" w:firstRow="0" w:lastRow="0" w:firstColumn="0" w:lastColumn="0" w:oddVBand="0" w:evenVBand="0" w:oddHBand="1" w:evenHBand="0" w:firstRowFirstColumn="0" w:firstRowLastColumn="0" w:lastRowFirstColumn="0" w:lastRowLastColumn="0"/>
            </w:pPr>
            <w:r>
              <w:t>Evaluates the management of change</w:t>
            </w:r>
            <w:r w:rsidR="00D84575">
              <w:t xml:space="preserve"> and </w:t>
            </w:r>
            <w:r w:rsidR="00575251">
              <w:t xml:space="preserve">details the </w:t>
            </w:r>
            <w:r w:rsidR="00D84575">
              <w:t>impacts</w:t>
            </w:r>
            <w:r w:rsidR="00575251">
              <w:t xml:space="preserve"> of </w:t>
            </w:r>
            <w:r w:rsidR="003F7B01">
              <w:t>these changes</w:t>
            </w:r>
            <w:r w:rsidR="00D84575">
              <w:t xml:space="preserve"> on quality of life in rural and urban places</w:t>
            </w:r>
          </w:p>
          <w:p w14:paraId="6A8B5063" w14:textId="19A4E848" w:rsidR="00F12D5C" w:rsidRDefault="0076003C" w:rsidP="00825ED6">
            <w:pPr>
              <w:pStyle w:val="ListBullet"/>
              <w:cnfStyle w:val="000000100000" w:firstRow="0" w:lastRow="0" w:firstColumn="0" w:lastColumn="0" w:oddVBand="0" w:evenVBand="0" w:oddHBand="1" w:evenHBand="0" w:firstRowFirstColumn="0" w:firstRowLastColumn="0" w:lastRowFirstColumn="0" w:lastRowLastColumn="0"/>
            </w:pPr>
            <w:r>
              <w:t>Presents a sustained, logical and cohesive response using appropriate geographical information, terms and concepts</w:t>
            </w:r>
          </w:p>
        </w:tc>
      </w:tr>
      <w:tr w:rsidR="00F12D5C" w14:paraId="48BA5CA7" w14:textId="77777777" w:rsidTr="00F1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6EF36F" w14:textId="7974D033" w:rsidR="00F12D5C" w:rsidRDefault="009B38AB" w:rsidP="00F12D5C">
            <w:r>
              <w:t>B</w:t>
            </w:r>
          </w:p>
        </w:tc>
        <w:tc>
          <w:tcPr>
            <w:tcW w:w="8046" w:type="dxa"/>
          </w:tcPr>
          <w:p w14:paraId="5A7DD1B6" w14:textId="6253526B" w:rsidR="00847EA2" w:rsidRDefault="00847EA2" w:rsidP="00825ED6">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396D9C">
              <w:t>well-developed</w:t>
            </w:r>
            <w:r>
              <w:t xml:space="preserve"> knowledge and understanding of </w:t>
            </w:r>
            <w:r w:rsidRPr="00F657AB">
              <w:t>the social, economic and environmental changes</w:t>
            </w:r>
            <w:r>
              <w:t xml:space="preserve"> in rural and urban places</w:t>
            </w:r>
          </w:p>
          <w:p w14:paraId="27E30DEF" w14:textId="0383BDF7" w:rsidR="00847EA2" w:rsidRDefault="00847EA2" w:rsidP="00825ED6">
            <w:pPr>
              <w:pStyle w:val="ListBullet"/>
              <w:cnfStyle w:val="000000010000" w:firstRow="0" w:lastRow="0" w:firstColumn="0" w:lastColumn="0" w:oddVBand="0" w:evenVBand="0" w:oddHBand="0" w:evenHBand="1" w:firstRowFirstColumn="0" w:firstRowLastColumn="0" w:lastRowFirstColumn="0" w:lastRowLastColumn="0"/>
            </w:pPr>
            <w:r>
              <w:t>Processes and analyses relevant data and information to identify meaning and patterns in the fieldwork investigation</w:t>
            </w:r>
          </w:p>
          <w:p w14:paraId="4C9A42FE" w14:textId="47B9FB62" w:rsidR="00847EA2" w:rsidRDefault="00847EA2" w:rsidP="00825ED6">
            <w:pPr>
              <w:pStyle w:val="ListBullet"/>
              <w:cnfStyle w:val="000000010000" w:firstRow="0" w:lastRow="0" w:firstColumn="0" w:lastColumn="0" w:oddVBand="0" w:evenVBand="0" w:oddHBand="0" w:evenHBand="1" w:firstRowFirstColumn="0" w:firstRowLastColumn="0" w:lastRowFirstColumn="0" w:lastRowLastColumn="0"/>
            </w:pPr>
            <w:r>
              <w:t xml:space="preserve">Evaluates the management of change and </w:t>
            </w:r>
            <w:r w:rsidR="00396D9C">
              <w:t>outlines</w:t>
            </w:r>
            <w:r>
              <w:t xml:space="preserve"> the impacts of these changes on quality of life in rural and urban places</w:t>
            </w:r>
          </w:p>
          <w:p w14:paraId="6F7DD0A6" w14:textId="296953BD" w:rsidR="00F12D5C" w:rsidRDefault="00847EA2" w:rsidP="00825ED6">
            <w:pPr>
              <w:pStyle w:val="ListBullet"/>
              <w:cnfStyle w:val="000000010000" w:firstRow="0" w:lastRow="0" w:firstColumn="0" w:lastColumn="0" w:oddVBand="0" w:evenVBand="0" w:oddHBand="0" w:evenHBand="1" w:firstRowFirstColumn="0" w:firstRowLastColumn="0" w:lastRowFirstColumn="0" w:lastRowLastColumn="0"/>
            </w:pPr>
            <w:r>
              <w:t xml:space="preserve">Presents a logical and </w:t>
            </w:r>
            <w:r w:rsidR="00396D9C">
              <w:t>well-structured</w:t>
            </w:r>
            <w:r>
              <w:t xml:space="preserve"> response using appropriate geographical information, terms and concepts</w:t>
            </w:r>
          </w:p>
        </w:tc>
      </w:tr>
      <w:tr w:rsidR="00F12D5C" w14:paraId="2F6ACC30"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0813F52" w14:textId="11642273" w:rsidR="00F12D5C" w:rsidRDefault="009B38AB" w:rsidP="00F12D5C">
            <w:r>
              <w:t>C</w:t>
            </w:r>
          </w:p>
        </w:tc>
        <w:tc>
          <w:tcPr>
            <w:tcW w:w="8046" w:type="dxa"/>
          </w:tcPr>
          <w:p w14:paraId="3CD17417" w14:textId="21BF6B1F" w:rsidR="00396D9C" w:rsidRDefault="00396D9C" w:rsidP="00825ED6">
            <w:pPr>
              <w:pStyle w:val="ListBullet"/>
              <w:cnfStyle w:val="000000100000" w:firstRow="0" w:lastRow="0" w:firstColumn="0" w:lastColumn="0" w:oddVBand="0" w:evenVBand="0" w:oddHBand="1" w:evenHBand="0" w:firstRowFirstColumn="0" w:firstRowLastColumn="0" w:lastRowFirstColumn="0" w:lastRowLastColumn="0"/>
            </w:pPr>
            <w:r>
              <w:t xml:space="preserve">Demonstrates a sound understanding of </w:t>
            </w:r>
            <w:r w:rsidRPr="00F657AB">
              <w:t>the social, economic and environmental changes</w:t>
            </w:r>
            <w:r>
              <w:t xml:space="preserve"> in rural and urban places</w:t>
            </w:r>
          </w:p>
          <w:p w14:paraId="4A5F5C0A" w14:textId="607D0D79" w:rsidR="00396D9C" w:rsidRDefault="00396D9C" w:rsidP="00825ED6">
            <w:pPr>
              <w:pStyle w:val="ListBullet"/>
              <w:cnfStyle w:val="000000100000" w:firstRow="0" w:lastRow="0" w:firstColumn="0" w:lastColumn="0" w:oddVBand="0" w:evenVBand="0" w:oddHBand="1" w:evenHBand="0" w:firstRowFirstColumn="0" w:firstRowLastColumn="0" w:lastRowFirstColumn="0" w:lastRowLastColumn="0"/>
            </w:pPr>
            <w:r>
              <w:t xml:space="preserve">Processes and </w:t>
            </w:r>
            <w:r w:rsidR="00E76FD5">
              <w:t xml:space="preserve">explains </w:t>
            </w:r>
            <w:r>
              <w:t xml:space="preserve">data and information </w:t>
            </w:r>
            <w:r w:rsidR="00266F75">
              <w:t>collected during fi</w:t>
            </w:r>
            <w:r>
              <w:t>eldwork investigation</w:t>
            </w:r>
            <w:r w:rsidR="00A144C1">
              <w:t>s</w:t>
            </w:r>
          </w:p>
          <w:p w14:paraId="475AC2A0" w14:textId="42863D12" w:rsidR="00396D9C" w:rsidRDefault="00396D9C" w:rsidP="00825ED6">
            <w:pPr>
              <w:pStyle w:val="ListBullet"/>
              <w:cnfStyle w:val="000000100000" w:firstRow="0" w:lastRow="0" w:firstColumn="0" w:lastColumn="0" w:oddVBand="0" w:evenVBand="0" w:oddHBand="1" w:evenHBand="0" w:firstRowFirstColumn="0" w:firstRowLastColumn="0" w:lastRowFirstColumn="0" w:lastRowLastColumn="0"/>
            </w:pPr>
            <w:r>
              <w:t>E</w:t>
            </w:r>
            <w:r w:rsidR="00A144C1">
              <w:t>xplains</w:t>
            </w:r>
            <w:r>
              <w:t xml:space="preserve"> change</w:t>
            </w:r>
            <w:r w:rsidR="00E26AF7">
              <w:t>s in the rural and urban places studies</w:t>
            </w:r>
            <w:r>
              <w:t xml:space="preserve"> and outlines </w:t>
            </w:r>
            <w:r w:rsidR="00E26AF7">
              <w:t>some</w:t>
            </w:r>
            <w:r>
              <w:t xml:space="preserve"> impacts of these changes</w:t>
            </w:r>
          </w:p>
          <w:p w14:paraId="6966FFA8" w14:textId="360BE13F" w:rsidR="00F12D5C" w:rsidRDefault="00396D9C" w:rsidP="00825ED6">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Presents </w:t>
            </w:r>
            <w:r w:rsidR="003B0CEA">
              <w:t xml:space="preserve">a </w:t>
            </w:r>
            <w:r>
              <w:t>structured response using appropriate geographical information</w:t>
            </w:r>
            <w:r w:rsidR="00A144C1">
              <w:t xml:space="preserve"> and </w:t>
            </w:r>
            <w:r>
              <w:t>terms</w:t>
            </w:r>
          </w:p>
        </w:tc>
      </w:tr>
      <w:tr w:rsidR="00F12D5C" w14:paraId="754D41D2" w14:textId="77777777" w:rsidTr="00F1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F282674" w14:textId="498A5B3C" w:rsidR="00F12D5C" w:rsidRDefault="009B38AB" w:rsidP="00F12D5C">
            <w:r>
              <w:lastRenderedPageBreak/>
              <w:t>D</w:t>
            </w:r>
          </w:p>
        </w:tc>
        <w:tc>
          <w:tcPr>
            <w:tcW w:w="8046" w:type="dxa"/>
          </w:tcPr>
          <w:p w14:paraId="5B6C0FA3" w14:textId="32C00C48" w:rsidR="00971E82" w:rsidRDefault="00971E82" w:rsidP="00825ED6">
            <w:pPr>
              <w:pStyle w:val="ListBullet"/>
              <w:cnfStyle w:val="000000010000" w:firstRow="0" w:lastRow="0" w:firstColumn="0" w:lastColumn="0" w:oddVBand="0" w:evenVBand="0" w:oddHBand="0" w:evenHBand="1" w:firstRowFirstColumn="0" w:firstRowLastColumn="0" w:lastRowFirstColumn="0" w:lastRowLastColumn="0"/>
            </w:pPr>
            <w:r>
              <w:t xml:space="preserve">Demonstrates some understanding of </w:t>
            </w:r>
            <w:r w:rsidRPr="00F657AB">
              <w:t xml:space="preserve">the social, economic </w:t>
            </w:r>
            <w:r>
              <w:t xml:space="preserve">or </w:t>
            </w:r>
            <w:r w:rsidRPr="00F657AB">
              <w:t>environmental changes</w:t>
            </w:r>
            <w:r>
              <w:t xml:space="preserve"> in rural and urban places</w:t>
            </w:r>
          </w:p>
          <w:p w14:paraId="5BA0B75B" w14:textId="2F70549D" w:rsidR="00971E82" w:rsidRDefault="009B22AE" w:rsidP="00825ED6">
            <w:pPr>
              <w:pStyle w:val="ListBullet"/>
              <w:cnfStyle w:val="000000010000" w:firstRow="0" w:lastRow="0" w:firstColumn="0" w:lastColumn="0" w:oddVBand="0" w:evenVBand="0" w:oddHBand="0" w:evenHBand="1" w:firstRowFirstColumn="0" w:firstRowLastColumn="0" w:lastRowFirstColumn="0" w:lastRowLastColumn="0"/>
            </w:pPr>
            <w:r>
              <w:t xml:space="preserve">References </w:t>
            </w:r>
            <w:r w:rsidR="005C7300">
              <w:t xml:space="preserve">basic </w:t>
            </w:r>
            <w:r w:rsidR="00971E82">
              <w:t>data and information collected during fieldwork investigations</w:t>
            </w:r>
          </w:p>
          <w:p w14:paraId="3FA7016A" w14:textId="07C54044" w:rsidR="00971E82" w:rsidRDefault="005C7300" w:rsidP="00825ED6">
            <w:pPr>
              <w:pStyle w:val="ListBullet"/>
              <w:cnfStyle w:val="000000010000" w:firstRow="0" w:lastRow="0" w:firstColumn="0" w:lastColumn="0" w:oddVBand="0" w:evenVBand="0" w:oddHBand="0" w:evenHBand="1" w:firstRowFirstColumn="0" w:firstRowLastColumn="0" w:lastRowFirstColumn="0" w:lastRowLastColumn="0"/>
            </w:pPr>
            <w:r>
              <w:t xml:space="preserve">Identifies </w:t>
            </w:r>
            <w:r w:rsidR="00971E82">
              <w:t>some impacts of the changes</w:t>
            </w:r>
            <w:r w:rsidR="00E05DFE">
              <w:t xml:space="preserve"> in rural and urban places</w:t>
            </w:r>
          </w:p>
          <w:p w14:paraId="325801E3" w14:textId="40680929" w:rsidR="00F12D5C" w:rsidRDefault="0052734B" w:rsidP="00825ED6">
            <w:pPr>
              <w:pStyle w:val="ListBullet"/>
              <w:cnfStyle w:val="000000010000" w:firstRow="0" w:lastRow="0" w:firstColumn="0" w:lastColumn="0" w:oddVBand="0" w:evenVBand="0" w:oddHBand="0" w:evenHBand="1" w:firstRowFirstColumn="0" w:firstRowLastColumn="0" w:lastRowFirstColumn="0" w:lastRowLastColumn="0"/>
            </w:pPr>
            <w:r>
              <w:t xml:space="preserve">Uses </w:t>
            </w:r>
            <w:r w:rsidR="001E3295">
              <w:t xml:space="preserve">simple </w:t>
            </w:r>
            <w:r w:rsidR="00971E82">
              <w:t>geographical information and terms</w:t>
            </w:r>
          </w:p>
        </w:tc>
      </w:tr>
      <w:tr w:rsidR="009A3902" w14:paraId="1F4075A3"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FE305C2" w14:textId="5BDAF53F" w:rsidR="009A3902" w:rsidRDefault="009B38AB" w:rsidP="00F12D5C">
            <w:r>
              <w:t>E</w:t>
            </w:r>
          </w:p>
        </w:tc>
        <w:tc>
          <w:tcPr>
            <w:tcW w:w="8046" w:type="dxa"/>
          </w:tcPr>
          <w:p w14:paraId="1530E19B" w14:textId="7612088A" w:rsidR="001E3295" w:rsidRDefault="001E3295" w:rsidP="00825ED6">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61661D">
              <w:t>limited</w:t>
            </w:r>
            <w:r>
              <w:t xml:space="preserve"> understanding of </w:t>
            </w:r>
            <w:r w:rsidRPr="00F657AB">
              <w:t xml:space="preserve">the social, economic </w:t>
            </w:r>
            <w:r>
              <w:t xml:space="preserve">or </w:t>
            </w:r>
            <w:r w:rsidRPr="00F657AB">
              <w:t>environmental changes</w:t>
            </w:r>
            <w:r>
              <w:t xml:space="preserve"> in </w:t>
            </w:r>
            <w:r w:rsidR="0061661D">
              <w:t>a location</w:t>
            </w:r>
          </w:p>
          <w:p w14:paraId="0F4BBDE5" w14:textId="4E929B5E" w:rsidR="001E3295" w:rsidRDefault="0061661D" w:rsidP="00825ED6">
            <w:pPr>
              <w:pStyle w:val="ListBullet"/>
              <w:cnfStyle w:val="000000100000" w:firstRow="0" w:lastRow="0" w:firstColumn="0" w:lastColumn="0" w:oddVBand="0" w:evenVBand="0" w:oddHBand="1" w:evenHBand="0" w:firstRowFirstColumn="0" w:firstRowLastColumn="0" w:lastRowFirstColumn="0" w:lastRowLastColumn="0"/>
            </w:pPr>
            <w:r>
              <w:t>Makes limited re</w:t>
            </w:r>
            <w:r w:rsidR="001E3295">
              <w:t>ference</w:t>
            </w:r>
            <w:r>
              <w:t xml:space="preserve"> to</w:t>
            </w:r>
            <w:r w:rsidR="001E3295">
              <w:t xml:space="preserve"> data and information collected during fieldwork investigations</w:t>
            </w:r>
          </w:p>
          <w:p w14:paraId="3360AFAE" w14:textId="7ED9B93A" w:rsidR="009A3902" w:rsidRDefault="001E3295" w:rsidP="00825ED6">
            <w:pPr>
              <w:pStyle w:val="ListBullet"/>
              <w:cnfStyle w:val="000000100000" w:firstRow="0" w:lastRow="0" w:firstColumn="0" w:lastColumn="0" w:oddVBand="0" w:evenVBand="0" w:oddHBand="1" w:evenHBand="0" w:firstRowFirstColumn="0" w:firstRowLastColumn="0" w:lastRowFirstColumn="0" w:lastRowLastColumn="0"/>
            </w:pPr>
            <w:r>
              <w:t>Uses some geographical terms</w:t>
            </w:r>
          </w:p>
        </w:tc>
      </w:tr>
    </w:tbl>
    <w:p w14:paraId="1D5A621C" w14:textId="77777777" w:rsidR="00536A9F" w:rsidRDefault="00F12D5C" w:rsidP="00A317DF">
      <w:pPr>
        <w:pStyle w:val="Heading1"/>
      </w:pPr>
      <w:r>
        <w:br w:type="page"/>
      </w:r>
      <w:bookmarkStart w:id="8" w:name="_Toc162005814"/>
      <w:r w:rsidR="00536A9F">
        <w:lastRenderedPageBreak/>
        <w:t>Support and alignment</w:t>
      </w:r>
      <w:bookmarkEnd w:id="8"/>
    </w:p>
    <w:p w14:paraId="2F727EE6" w14:textId="77777777" w:rsidR="00536A9F" w:rsidRDefault="00536A9F" w:rsidP="00536A9F">
      <w:pPr>
        <w:rPr>
          <w:rFonts w:eastAsia="Arial"/>
        </w:rPr>
      </w:pPr>
      <w:r w:rsidRPr="00A8296F">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HSIE curriculum team by emailing </w:t>
      </w:r>
      <w:hyperlink r:id="rId10" w:history="1">
        <w:r w:rsidRPr="00815F87">
          <w:rPr>
            <w:rStyle w:val="Hyperlink"/>
          </w:rPr>
          <w:t>hsie@det.nsw.edu.au</w:t>
        </w:r>
      </w:hyperlink>
      <w:r>
        <w:rPr>
          <w:rFonts w:eastAsia="Arial"/>
        </w:rPr>
        <w:t>.</w:t>
      </w:r>
    </w:p>
    <w:p w14:paraId="567B1645" w14:textId="2628129D" w:rsidR="00536A9F" w:rsidRDefault="00536A9F" w:rsidP="00536A9F">
      <w:r w:rsidRPr="6667E0D0">
        <w:rPr>
          <w:rFonts w:eastAsia="Arial"/>
          <w:b/>
          <w:bCs/>
        </w:rPr>
        <w:t>Alignment to system priorities and/or needs</w:t>
      </w:r>
      <w:r w:rsidRPr="006C6AB0">
        <w:rPr>
          <w:rFonts w:eastAsia="Arial"/>
          <w:b/>
        </w:rPr>
        <w:t>:</w:t>
      </w:r>
      <w:r w:rsidRPr="6667E0D0">
        <w:rPr>
          <w:rFonts w:eastAsia="Arial"/>
        </w:rPr>
        <w:t xml:space="preserve"> </w:t>
      </w:r>
      <w:hyperlink r:id="rId11">
        <w:r w:rsidRPr="00537B75">
          <w:rPr>
            <w:rStyle w:val="Hyperlink"/>
          </w:rPr>
          <w:t>School Excellence Policy</w:t>
        </w:r>
      </w:hyperlink>
    </w:p>
    <w:p w14:paraId="4B12314E" w14:textId="21D6130F" w:rsidR="00536A9F" w:rsidRDefault="00536A9F" w:rsidP="00536A9F">
      <w:r w:rsidRPr="00A8296F">
        <w:rPr>
          <w:b/>
          <w:bCs/>
        </w:rPr>
        <w:t>Alignment to the School Excellence Framework</w:t>
      </w:r>
      <w:r>
        <w:t xml:space="preserve">: this resource supports the </w:t>
      </w:r>
      <w:hyperlink r:id="rId12" w:history="1">
        <w:r w:rsidRPr="002C0375">
          <w:rPr>
            <w:rStyle w:val="Hyperlink"/>
          </w:rPr>
          <w:t>School Excellence Framework</w:t>
        </w:r>
      </w:hyperlink>
      <w:r>
        <w:t xml:space="preserve"> element of assessment (formative assessment, summative assessment, student engagement).</w:t>
      </w:r>
    </w:p>
    <w:p w14:paraId="13FA47D1" w14:textId="77777777" w:rsidR="00536A9F" w:rsidRDefault="00536A9F" w:rsidP="00536A9F">
      <w:r w:rsidRPr="00A8296F">
        <w:rPr>
          <w:b/>
          <w:bCs/>
        </w:rPr>
        <w:t>Alignment to Australian Professional Teaching Standards</w:t>
      </w:r>
      <w:r>
        <w:t xml:space="preserve">: this resource supports teachers to address </w:t>
      </w:r>
      <w:hyperlink r:id="rId13" w:history="1">
        <w:r w:rsidRPr="0031657B">
          <w:rPr>
            <w:rStyle w:val="Hyperlink"/>
          </w:rPr>
          <w:t>Australian Professional Teaching Standards</w:t>
        </w:r>
      </w:hyperlink>
      <w:r>
        <w:t xml:space="preserve"> 5.1.2, 5.4.2.</w:t>
      </w:r>
    </w:p>
    <w:p w14:paraId="03A1E589" w14:textId="77777777" w:rsidR="00536A9F" w:rsidRDefault="00536A9F" w:rsidP="00536A9F">
      <w:r w:rsidRPr="00A8296F">
        <w:rPr>
          <w:b/>
          <w:bCs/>
        </w:rPr>
        <w:t>Consulted with</w:t>
      </w:r>
      <w:r>
        <w:t>: Curriculum and Reform, Inclusive Education, Multicultural Education, Aboriginal Outcomes and Partnerships and subject matter experts.</w:t>
      </w:r>
    </w:p>
    <w:p w14:paraId="74EF6C9E" w14:textId="4ACF4BFF" w:rsidR="00536A9F" w:rsidRDefault="00536A9F" w:rsidP="00536A9F">
      <w:r w:rsidRPr="00A8296F">
        <w:rPr>
          <w:b/>
          <w:bCs/>
        </w:rPr>
        <w:t>NSW Syllabus</w:t>
      </w:r>
      <w:r>
        <w:t>: Geography 11–12 Syllabus</w:t>
      </w:r>
    </w:p>
    <w:p w14:paraId="2026DDEA" w14:textId="464B79F6" w:rsidR="00536A9F" w:rsidRDefault="00536A9F" w:rsidP="00536A9F">
      <w:r w:rsidRPr="00A8296F">
        <w:rPr>
          <w:b/>
          <w:bCs/>
        </w:rPr>
        <w:t>Syllabus outcomes</w:t>
      </w:r>
      <w:r>
        <w:t xml:space="preserve">: </w:t>
      </w:r>
      <w:r w:rsidRPr="00BB19DE">
        <w:rPr>
          <w:b/>
          <w:bCs/>
        </w:rPr>
        <w:t>GE</w:t>
      </w:r>
      <w:r w:rsidR="003B0CEA" w:rsidRPr="00BB19DE">
        <w:rPr>
          <w:b/>
          <w:bCs/>
        </w:rPr>
        <w:t>-</w:t>
      </w:r>
      <w:r w:rsidRPr="00BB19DE">
        <w:rPr>
          <w:b/>
          <w:bCs/>
        </w:rPr>
        <w:t>1</w:t>
      </w:r>
      <w:r w:rsidR="006D70A5" w:rsidRPr="00BB19DE">
        <w:rPr>
          <w:b/>
          <w:bCs/>
        </w:rPr>
        <w:t>2</w:t>
      </w:r>
      <w:r w:rsidRPr="00BB19DE">
        <w:rPr>
          <w:b/>
          <w:bCs/>
        </w:rPr>
        <w:t>-0</w:t>
      </w:r>
      <w:r w:rsidR="006D70A5" w:rsidRPr="00BB19DE">
        <w:rPr>
          <w:b/>
          <w:bCs/>
        </w:rPr>
        <w:t>1</w:t>
      </w:r>
      <w:r w:rsidRPr="00BB19DE">
        <w:rPr>
          <w:b/>
          <w:bCs/>
        </w:rPr>
        <w:t>, GE</w:t>
      </w:r>
      <w:r w:rsidR="003B0CEA" w:rsidRPr="00BB19DE">
        <w:rPr>
          <w:b/>
          <w:bCs/>
        </w:rPr>
        <w:t>-</w:t>
      </w:r>
      <w:r w:rsidRPr="00BB19DE">
        <w:rPr>
          <w:b/>
          <w:bCs/>
        </w:rPr>
        <w:t>1</w:t>
      </w:r>
      <w:r w:rsidR="006D70A5" w:rsidRPr="00BB19DE">
        <w:rPr>
          <w:b/>
          <w:bCs/>
        </w:rPr>
        <w:t>2</w:t>
      </w:r>
      <w:r w:rsidRPr="00BB19DE">
        <w:rPr>
          <w:b/>
          <w:bCs/>
        </w:rPr>
        <w:t>-05, GE</w:t>
      </w:r>
      <w:r w:rsidR="003B0CEA" w:rsidRPr="00BB19DE">
        <w:rPr>
          <w:b/>
          <w:bCs/>
        </w:rPr>
        <w:t>-</w:t>
      </w:r>
      <w:r w:rsidRPr="00BB19DE">
        <w:rPr>
          <w:b/>
          <w:bCs/>
        </w:rPr>
        <w:t>1</w:t>
      </w:r>
      <w:r w:rsidR="006D70A5" w:rsidRPr="00BB19DE">
        <w:rPr>
          <w:b/>
          <w:bCs/>
        </w:rPr>
        <w:t>2</w:t>
      </w:r>
      <w:r w:rsidRPr="00BB19DE">
        <w:rPr>
          <w:b/>
          <w:bCs/>
        </w:rPr>
        <w:t>-07</w:t>
      </w:r>
      <w:r w:rsidR="006D70A5" w:rsidRPr="00BB19DE">
        <w:rPr>
          <w:b/>
          <w:bCs/>
        </w:rPr>
        <w:t>, GE</w:t>
      </w:r>
      <w:r w:rsidR="003B0CEA" w:rsidRPr="00BB19DE">
        <w:rPr>
          <w:b/>
          <w:bCs/>
        </w:rPr>
        <w:t>-</w:t>
      </w:r>
      <w:r w:rsidR="006D70A5" w:rsidRPr="00BB19DE">
        <w:rPr>
          <w:b/>
          <w:bCs/>
        </w:rPr>
        <w:t>12-09</w:t>
      </w:r>
    </w:p>
    <w:p w14:paraId="0E1C1EDF" w14:textId="77777777" w:rsidR="00536A9F" w:rsidRDefault="00536A9F" w:rsidP="00536A9F">
      <w:r w:rsidRPr="00A8296F">
        <w:rPr>
          <w:b/>
          <w:bCs/>
        </w:rPr>
        <w:t>Author</w:t>
      </w:r>
      <w:r>
        <w:t>: Curriculum Secondary Learners</w:t>
      </w:r>
    </w:p>
    <w:p w14:paraId="67D901B7" w14:textId="77777777" w:rsidR="00536A9F" w:rsidRDefault="00536A9F" w:rsidP="00536A9F">
      <w:r w:rsidRPr="00A8296F">
        <w:rPr>
          <w:b/>
          <w:bCs/>
        </w:rPr>
        <w:t>Publisher</w:t>
      </w:r>
      <w:r>
        <w:t>: State of NSW, Department of Education</w:t>
      </w:r>
    </w:p>
    <w:p w14:paraId="0B23A5DF" w14:textId="77777777" w:rsidR="00536A9F" w:rsidRDefault="00536A9F" w:rsidP="00536A9F">
      <w:r w:rsidRPr="00A8296F">
        <w:rPr>
          <w:b/>
          <w:bCs/>
        </w:rPr>
        <w:t>Resource</w:t>
      </w:r>
      <w:r>
        <w:t>: Assessment task notification</w:t>
      </w:r>
    </w:p>
    <w:p w14:paraId="719F0E10" w14:textId="71A8AEA6" w:rsidR="00536A9F" w:rsidRDefault="00536A9F" w:rsidP="00536A9F">
      <w:r w:rsidRPr="00A8296F">
        <w:rPr>
          <w:b/>
          <w:bCs/>
        </w:rPr>
        <w:t>Related resources</w:t>
      </w:r>
      <w:r>
        <w:t xml:space="preserve">: further resources to support </w:t>
      </w:r>
      <w:r w:rsidR="003B0CEA">
        <w:t>g</w:t>
      </w:r>
      <w:r>
        <w:t xml:space="preserve">eography 11–12 can be found on the </w:t>
      </w:r>
      <w:hyperlink r:id="rId14" w:history="1">
        <w:r w:rsidR="00CC2469" w:rsidRPr="003B0CEA">
          <w:rPr>
            <w:rStyle w:val="Hyperlink"/>
          </w:rPr>
          <w:t>P</w:t>
        </w:r>
        <w:r w:rsidR="009A54C8" w:rsidRPr="003B0CEA">
          <w:rPr>
            <w:rStyle w:val="Hyperlink"/>
          </w:rPr>
          <w:t>lanning, p</w:t>
        </w:r>
        <w:r w:rsidR="00CC2469" w:rsidRPr="003B0CEA">
          <w:rPr>
            <w:rStyle w:val="Hyperlink"/>
          </w:rPr>
          <w:t>rogramming and assessing geography 11</w:t>
        </w:r>
        <w:r w:rsidR="003B0CEA" w:rsidRPr="003B0CEA">
          <w:rPr>
            <w:rStyle w:val="Hyperlink"/>
          </w:rPr>
          <w:t>–</w:t>
        </w:r>
        <w:r w:rsidR="00CC2469" w:rsidRPr="003B0CEA">
          <w:rPr>
            <w:rStyle w:val="Hyperlink"/>
          </w:rPr>
          <w:t>12 page</w:t>
        </w:r>
      </w:hyperlink>
      <w:r w:rsidR="00CC2469">
        <w:t>.</w:t>
      </w:r>
    </w:p>
    <w:p w14:paraId="7DEB6289" w14:textId="6E0A1198" w:rsidR="00536A9F" w:rsidRDefault="00536A9F" w:rsidP="00536A9F">
      <w:r w:rsidRPr="00A8296F">
        <w:rPr>
          <w:b/>
          <w:bCs/>
        </w:rPr>
        <w:t xml:space="preserve">Professional </w:t>
      </w:r>
      <w:r>
        <w:rPr>
          <w:b/>
          <w:bCs/>
        </w:rPr>
        <w:t>learning</w:t>
      </w:r>
      <w:r>
        <w:t>: relevant professional learning is available through</w:t>
      </w:r>
      <w:r w:rsidR="00BB19DE">
        <w:t xml:space="preserve"> </w:t>
      </w:r>
      <w:r w:rsidR="00BB19DE" w:rsidRPr="00BB19DE">
        <w:t xml:space="preserve">MyPL and the </w:t>
      </w:r>
      <w:hyperlink r:id="rId15" w:history="1">
        <w:r w:rsidR="00BB19DE" w:rsidRPr="00BB19DE">
          <w:rPr>
            <w:rStyle w:val="Hyperlink"/>
          </w:rPr>
          <w:t>HSIE statewide staffroom</w:t>
        </w:r>
      </w:hyperlink>
      <w:r w:rsidR="00BB19DE">
        <w:t>.</w:t>
      </w:r>
    </w:p>
    <w:p w14:paraId="4A30232C" w14:textId="6CF6D879" w:rsidR="00536A9F" w:rsidRDefault="00536A9F" w:rsidP="00536A9F">
      <w:r w:rsidRPr="00A8296F">
        <w:rPr>
          <w:b/>
          <w:bCs/>
        </w:rPr>
        <w:t>Universal Design for Learning</w:t>
      </w:r>
      <w:r>
        <w:t xml:space="preserve">: </w:t>
      </w:r>
      <w:bookmarkStart w:id="9" w:name="_Hlk160439756"/>
      <w:r w:rsidR="009168F7">
        <w:fldChar w:fldCharType="begin"/>
      </w:r>
      <w:r w:rsidR="009168F7">
        <w:instrText>HYPERLINK "https://education.nsw.gov.au/teaching-and-learning/curriculum/planning-programming-and-assessing-k-12/advice-on-curriculum-planning-for-every-student-k-12"</w:instrText>
      </w:r>
      <w:r w:rsidR="009168F7">
        <w:fldChar w:fldCharType="separate"/>
      </w:r>
      <w:r w:rsidR="009168F7" w:rsidRPr="003163B5">
        <w:rPr>
          <w:rStyle w:val="Hyperlink"/>
        </w:rPr>
        <w:t>Curriculum planning for every student</w:t>
      </w:r>
      <w:r w:rsidR="009168F7">
        <w:fldChar w:fldCharType="end"/>
      </w:r>
      <w:bookmarkEnd w:id="9"/>
      <w:r w:rsidR="009168F7">
        <w:t>.</w:t>
      </w:r>
      <w:r w:rsidR="009168F7" w:rsidRPr="00CB1D98">
        <w:rPr>
          <w:lang w:eastAsia="zh-CN"/>
        </w:rPr>
        <w:t xml:space="preserve"> </w:t>
      </w:r>
      <w:r>
        <w:t>Support the diverse learning needs of students using inclusive teaching and learning strategies.</w:t>
      </w:r>
    </w:p>
    <w:p w14:paraId="33C21D23" w14:textId="6D846FF2" w:rsidR="00536A9F" w:rsidRDefault="00536A9F" w:rsidP="00536A9F">
      <w:r w:rsidRPr="00A8296F">
        <w:rPr>
          <w:b/>
          <w:bCs/>
        </w:rPr>
        <w:t>Creation date</w:t>
      </w:r>
      <w:r>
        <w:t xml:space="preserve">: </w:t>
      </w:r>
      <w:r w:rsidR="00CC2469">
        <w:t>15</w:t>
      </w:r>
      <w:r>
        <w:t xml:space="preserve"> March 202</w:t>
      </w:r>
      <w:r w:rsidR="00CC2469">
        <w:t>4</w:t>
      </w:r>
    </w:p>
    <w:p w14:paraId="32EEDA99" w14:textId="2B59A8DB" w:rsidR="00536A9F" w:rsidRDefault="00536A9F" w:rsidP="009168F7">
      <w:r w:rsidRPr="00A8296F">
        <w:rPr>
          <w:b/>
          <w:bCs/>
        </w:rPr>
        <w:t>Rights</w:t>
      </w:r>
      <w:r>
        <w:t>: © State of New South Wales, Department of Education.</w:t>
      </w:r>
      <w:r>
        <w:br w:type="page"/>
      </w:r>
    </w:p>
    <w:p w14:paraId="10450018" w14:textId="77777777" w:rsidR="00536A9F" w:rsidRDefault="00536A9F" w:rsidP="00A317DF">
      <w:pPr>
        <w:pStyle w:val="Heading1"/>
      </w:pPr>
      <w:bookmarkStart w:id="10" w:name="_Toc162005815"/>
      <w:r>
        <w:lastRenderedPageBreak/>
        <w:t>References</w:t>
      </w:r>
      <w:bookmarkEnd w:id="10"/>
    </w:p>
    <w:p w14:paraId="4C6C69A6" w14:textId="77777777" w:rsidR="003F7867" w:rsidRPr="00AE7FE3" w:rsidRDefault="003F7867" w:rsidP="003F7867">
      <w:pPr>
        <w:pStyle w:val="FeatureBox2"/>
      </w:pPr>
      <w:r w:rsidRPr="00AE7FE3">
        <w:t>This document</w:t>
      </w:r>
      <w:r>
        <w:t xml:space="preserv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61DD626" w14:textId="4AA83E79" w:rsidR="003F7867" w:rsidRPr="00AE7FE3" w:rsidRDefault="003F7867" w:rsidP="003F7867">
      <w:pPr>
        <w:pStyle w:val="FeatureBox2"/>
      </w:pPr>
      <w:r w:rsidRPr="00AE7FE3">
        <w:t>Please refer to the NESA Copyright Disclaimer for more information</w:t>
      </w:r>
      <w:r>
        <w:t xml:space="preserve"> </w:t>
      </w:r>
      <w:hyperlink r:id="rId16" w:history="1">
        <w:r w:rsidRPr="004C354B">
          <w:rPr>
            <w:rStyle w:val="Hyperlink"/>
          </w:rPr>
          <w:t>https://educationstandards.nsw.edu.au/wps/portal/nesa/mini-footer/copyright</w:t>
        </w:r>
      </w:hyperlink>
      <w:r w:rsidRPr="006A254E">
        <w:t>.</w:t>
      </w:r>
    </w:p>
    <w:p w14:paraId="71AD6FA1" w14:textId="65874299" w:rsidR="003F7867" w:rsidRPr="00AE7FE3" w:rsidRDefault="003F7867" w:rsidP="003F7867">
      <w:pPr>
        <w:pStyle w:val="FeatureBox2"/>
      </w:pPr>
      <w:r w:rsidRPr="00AE7FE3">
        <w:t>NESA holds the only official and up-to-date versions of the NSW Curriculum and syllabus documents. Please visit the NSW Education Standards Authority (NESA) website</w:t>
      </w:r>
      <w:r>
        <w:t xml:space="preserve"> </w:t>
      </w:r>
      <w:hyperlink r:id="rId17" w:tgtFrame="_blank" w:tooltip="https://educationstandards.nsw.edu.au/" w:history="1">
        <w:r w:rsidRPr="00AE7FE3">
          <w:rPr>
            <w:rStyle w:val="Hyperlink"/>
          </w:rPr>
          <w:t>https://educationstandards.nsw.edu.au/</w:t>
        </w:r>
      </w:hyperlink>
      <w:r w:rsidRPr="006A254E">
        <w:t xml:space="preserve"> </w:t>
      </w:r>
      <w:r w:rsidRPr="00AE7FE3">
        <w:t xml:space="preserve">and the NSW Curriculum website </w:t>
      </w:r>
      <w:hyperlink r:id="rId18" w:history="1">
        <w:r w:rsidRPr="00386103">
          <w:rPr>
            <w:rStyle w:val="Hyperlink"/>
          </w:rPr>
          <w:t>https://curriculum.nsw.edu.au</w:t>
        </w:r>
      </w:hyperlink>
      <w:r w:rsidRPr="00AE7FE3">
        <w:t>.</w:t>
      </w:r>
    </w:p>
    <w:p w14:paraId="25A06F32" w14:textId="660031A9" w:rsidR="003F7867" w:rsidRDefault="00000000" w:rsidP="003F7867">
      <w:hyperlink r:id="rId19" w:history="1">
        <w:r w:rsidR="003F7867">
          <w:rPr>
            <w:rStyle w:val="Hyperlink"/>
          </w:rPr>
          <w:t>Geography 11–12 Syllabus</w:t>
        </w:r>
      </w:hyperlink>
      <w:r w:rsidR="003F7867" w:rsidRPr="001A5557">
        <w:t xml:space="preserve"> © NSW Education Standards Authority (NESA) for and on behalf of the Crown in right of the State of New South Wales, 2022.</w:t>
      </w:r>
    </w:p>
    <w:p w14:paraId="335770AA" w14:textId="77777777" w:rsidR="00536A9F" w:rsidRDefault="00536A9F" w:rsidP="00536A9F">
      <w:pPr>
        <w:spacing w:before="0" w:after="160" w:line="259" w:lineRule="auto"/>
      </w:pPr>
    </w:p>
    <w:p w14:paraId="3C89F19D" w14:textId="77777777" w:rsidR="00536A9F" w:rsidRDefault="00536A9F" w:rsidP="00536A9F">
      <w:pPr>
        <w:sectPr w:rsidR="00536A9F" w:rsidSect="004512D0">
          <w:headerReference w:type="default" r:id="rId20"/>
          <w:footerReference w:type="default" r:id="rId21"/>
          <w:headerReference w:type="first" r:id="rId22"/>
          <w:footerReference w:type="first" r:id="rId23"/>
          <w:pgSz w:w="11906" w:h="16838"/>
          <w:pgMar w:top="1134" w:right="1134" w:bottom="1134" w:left="1134" w:header="709" w:footer="709" w:gutter="0"/>
          <w:pgNumType w:start="0"/>
          <w:cols w:space="708"/>
          <w:titlePg/>
          <w:docGrid w:linePitch="360"/>
        </w:sectPr>
      </w:pPr>
    </w:p>
    <w:p w14:paraId="1306F54C" w14:textId="70AD20C2" w:rsidR="00536A9F" w:rsidRPr="00A317DF" w:rsidRDefault="00536A9F" w:rsidP="00536A9F">
      <w:pPr>
        <w:rPr>
          <w:rStyle w:val="Strong"/>
          <w:sz w:val="18"/>
          <w:szCs w:val="20"/>
        </w:rPr>
      </w:pPr>
      <w:bookmarkStart w:id="11" w:name="_Hlk131406604"/>
      <w:r w:rsidRPr="00A317DF">
        <w:rPr>
          <w:rStyle w:val="Strong"/>
          <w:szCs w:val="22"/>
        </w:rPr>
        <w:lastRenderedPageBreak/>
        <w:t>© State of New South Wales (Department of Education), 202</w:t>
      </w:r>
      <w:r w:rsidR="00A317DF">
        <w:rPr>
          <w:rStyle w:val="Strong"/>
          <w:szCs w:val="22"/>
        </w:rPr>
        <w:t>4</w:t>
      </w:r>
    </w:p>
    <w:p w14:paraId="0CFD0F3F" w14:textId="77777777" w:rsidR="00536A9F" w:rsidRPr="00D332F5" w:rsidRDefault="00536A9F" w:rsidP="00536A9F">
      <w:r w:rsidRPr="00D332F5">
        <w:t xml:space="preserve">The copyright material published in this resource is subject to the </w:t>
      </w:r>
      <w:r w:rsidRPr="00D332F5">
        <w:rPr>
          <w:i/>
          <w:iCs/>
        </w:rPr>
        <w:t>Copyright Act 1968</w:t>
      </w:r>
      <w:r w:rsidRPr="00D332F5">
        <w:t xml:space="preserve"> (Cth) and is owned by the NSW Department of Education or, where indicated, by a party other than the NSW Department of Education (third-party material).</w:t>
      </w:r>
    </w:p>
    <w:p w14:paraId="633EA4EC" w14:textId="794B2588" w:rsidR="00536A9F" w:rsidRPr="00D332F5" w:rsidRDefault="00536A9F" w:rsidP="00536A9F">
      <w:pPr>
        <w:rPr>
          <w:lang w:eastAsia="en-AU"/>
        </w:rPr>
      </w:pPr>
      <w:r w:rsidRPr="00D332F5">
        <w:t xml:space="preserve">Copyright material available in this resource and owned by the NSW Department of Education is licensed under a </w:t>
      </w:r>
      <w:hyperlink r:id="rId24" w:history="1">
        <w:r w:rsidRPr="00D332F5">
          <w:rPr>
            <w:rStyle w:val="Hyperlink"/>
          </w:rPr>
          <w:t>Creative Commons Attribution 4.0 International (CC BY 4.0) licen</w:t>
        </w:r>
        <w:r w:rsidR="00A317DF">
          <w:rPr>
            <w:rStyle w:val="Hyperlink"/>
          </w:rPr>
          <w:t>s</w:t>
        </w:r>
        <w:r w:rsidRPr="00D332F5">
          <w:rPr>
            <w:rStyle w:val="Hyperlink"/>
          </w:rPr>
          <w:t>e</w:t>
        </w:r>
      </w:hyperlink>
      <w:r w:rsidRPr="00D332F5">
        <w:t>.</w:t>
      </w:r>
    </w:p>
    <w:p w14:paraId="7549E50C" w14:textId="77777777" w:rsidR="00536A9F" w:rsidRPr="00D332F5" w:rsidRDefault="00536A9F" w:rsidP="00536A9F">
      <w:pPr>
        <w:spacing w:line="300" w:lineRule="auto"/>
        <w:rPr>
          <w:lang w:eastAsia="en-AU"/>
        </w:rPr>
      </w:pPr>
      <w:r w:rsidRPr="00D332F5">
        <w:rPr>
          <w:noProof/>
        </w:rPr>
        <w:drawing>
          <wp:inline distT="0" distB="0" distL="0" distR="0" wp14:anchorId="3B102107" wp14:editId="5E662B85">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EE4EC1B" w14:textId="38948388" w:rsidR="00536A9F" w:rsidRPr="00D332F5" w:rsidRDefault="00536A9F" w:rsidP="00536A9F">
      <w:r w:rsidRPr="00D332F5">
        <w:t>This licen</w:t>
      </w:r>
      <w:r w:rsidR="00A317DF">
        <w:t>s</w:t>
      </w:r>
      <w:r w:rsidRPr="00D332F5">
        <w:t>e allows you to share and adapt the material for any purpose, even commercially.</w:t>
      </w:r>
    </w:p>
    <w:p w14:paraId="1F428D45" w14:textId="5F3F5F40" w:rsidR="00536A9F" w:rsidRPr="00D332F5" w:rsidRDefault="00536A9F" w:rsidP="00536A9F">
      <w:bookmarkStart w:id="12" w:name="_Hlk131406620"/>
      <w:bookmarkEnd w:id="11"/>
      <w:r w:rsidRPr="00D332F5">
        <w:t>Attribution should be given to © State of New South Wales (Department of Education), 202</w:t>
      </w:r>
      <w:r w:rsidR="00A317DF">
        <w:t>4</w:t>
      </w:r>
      <w:r w:rsidRPr="00D332F5">
        <w:t>.</w:t>
      </w:r>
    </w:p>
    <w:p w14:paraId="57325227" w14:textId="30934B36" w:rsidR="00536A9F" w:rsidRPr="00D332F5" w:rsidRDefault="00536A9F" w:rsidP="00536A9F">
      <w:r w:rsidRPr="00D332F5">
        <w:t>Material in this resource not available under a Creative Commons licen</w:t>
      </w:r>
      <w:r w:rsidR="00A317DF">
        <w:t>s</w:t>
      </w:r>
      <w:r w:rsidRPr="00D332F5">
        <w:t>e:</w:t>
      </w:r>
    </w:p>
    <w:p w14:paraId="408683F3" w14:textId="77777777" w:rsidR="00536A9F" w:rsidRPr="00D332F5" w:rsidRDefault="00536A9F" w:rsidP="00A2549E">
      <w:pPr>
        <w:pStyle w:val="ListBullet"/>
        <w:numPr>
          <w:ilvl w:val="0"/>
          <w:numId w:val="6"/>
        </w:numPr>
        <w:spacing w:after="0"/>
        <w:contextualSpacing/>
        <w:rPr>
          <w:lang w:eastAsia="en-AU"/>
        </w:rPr>
      </w:pPr>
      <w:r w:rsidRPr="00D332F5">
        <w:rPr>
          <w:lang w:eastAsia="en-AU"/>
        </w:rPr>
        <w:t>the NSW Department of Education logo, other logos and trademark-protected material</w:t>
      </w:r>
    </w:p>
    <w:p w14:paraId="0380DCB2" w14:textId="77777777" w:rsidR="00536A9F" w:rsidRPr="00D332F5" w:rsidRDefault="00536A9F" w:rsidP="00A2549E">
      <w:pPr>
        <w:pStyle w:val="ListBullet"/>
        <w:numPr>
          <w:ilvl w:val="0"/>
          <w:numId w:val="6"/>
        </w:numPr>
        <w:spacing w:after="0"/>
        <w:contextualSpacing/>
        <w:rPr>
          <w:lang w:eastAsia="en-AU"/>
        </w:rPr>
      </w:pPr>
      <w:r w:rsidRPr="00D332F5">
        <w:rPr>
          <w:lang w:eastAsia="en-AU"/>
        </w:rPr>
        <w:t>material owned by a third party that has been reproduced with permission. You will need to obtain permission from the third party to reuse its material.</w:t>
      </w:r>
    </w:p>
    <w:p w14:paraId="019F3CDC" w14:textId="77777777" w:rsidR="00536A9F" w:rsidRPr="00D332F5" w:rsidRDefault="00536A9F" w:rsidP="00536A9F">
      <w:pPr>
        <w:pStyle w:val="FeatureBox2"/>
        <w:spacing w:line="300" w:lineRule="auto"/>
        <w:rPr>
          <w:rStyle w:val="Strong"/>
        </w:rPr>
      </w:pPr>
      <w:bookmarkStart w:id="13" w:name="_Hlk131406627"/>
      <w:bookmarkEnd w:id="12"/>
      <w:r w:rsidRPr="00D332F5">
        <w:rPr>
          <w:rStyle w:val="Strong"/>
        </w:rPr>
        <w:t>Links to third-party material and websites</w:t>
      </w:r>
    </w:p>
    <w:p w14:paraId="54EE6D22" w14:textId="77777777" w:rsidR="00536A9F" w:rsidRPr="00D332F5" w:rsidRDefault="00536A9F" w:rsidP="00536A9F">
      <w:pPr>
        <w:pStyle w:val="FeatureBox2"/>
        <w:spacing w:line="300" w:lineRule="auto"/>
      </w:pPr>
      <w:r w:rsidRPr="00D332F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6EDB660" w14:textId="7E8E4699" w:rsidR="00F12D5C" w:rsidRDefault="00536A9F" w:rsidP="00A2549E">
      <w:pPr>
        <w:pStyle w:val="FeatureBox2"/>
        <w:spacing w:line="300" w:lineRule="auto"/>
      </w:pPr>
      <w:r w:rsidRPr="00D332F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332F5">
        <w:rPr>
          <w:i/>
          <w:iCs/>
        </w:rPr>
        <w:t>Copyright Act 1968</w:t>
      </w:r>
      <w:r w:rsidRPr="00D332F5">
        <w:t xml:space="preserve"> (Cth). The department accepts no responsibility for content on third-party websites.</w:t>
      </w:r>
      <w:bookmarkEnd w:id="13"/>
    </w:p>
    <w:sectPr w:rsidR="00F12D5C" w:rsidSect="004512D0">
      <w:footerReference w:type="even" r:id="rId26"/>
      <w:footerReference w:type="default" r:id="rId27"/>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F00CC" w14:textId="77777777" w:rsidR="004512D0" w:rsidRDefault="004512D0" w:rsidP="00E51733">
      <w:r>
        <w:separator/>
      </w:r>
    </w:p>
  </w:endnote>
  <w:endnote w:type="continuationSeparator" w:id="0">
    <w:p w14:paraId="5F9D87B2" w14:textId="77777777" w:rsidR="004512D0" w:rsidRDefault="004512D0" w:rsidP="00E51733">
      <w:r>
        <w:continuationSeparator/>
      </w:r>
    </w:p>
  </w:endnote>
  <w:endnote w:type="continuationNotice" w:id="1">
    <w:p w14:paraId="7312417C" w14:textId="77777777" w:rsidR="004512D0" w:rsidRDefault="004512D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E98E303-9B5C-448F-B244-2418628D2DE5}"/>
  </w:font>
  <w:font w:name="Calibri">
    <w:panose1 w:val="020F0502020204030204"/>
    <w:charset w:val="00"/>
    <w:family w:val="swiss"/>
    <w:pitch w:val="variable"/>
    <w:sig w:usb0="E4002EFF" w:usb1="C200247B" w:usb2="00000009" w:usb3="00000000" w:csb0="000001FF" w:csb1="00000000"/>
    <w:embedRegular r:id="rId2" w:fontKey="{B0BE01BC-AE57-46B9-B0A4-A5BEC4FE7142}"/>
    <w:embedBold r:id="rId3" w:fontKey="{0D5B99B6-1050-4CC2-8025-5CD859C0354A}"/>
    <w:embedItalic r:id="rId4" w:fontKey="{3D0E56E1-BF00-45D9-87A1-0703BC9E3B38}"/>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4AB552B1-1FDD-4031-96BC-AFFE70C5B5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0B562" w14:textId="0E8D3C49" w:rsidR="007D2B38" w:rsidRDefault="007D2B38">
    <w:pPr>
      <w:pStyle w:val="Footer"/>
    </w:pPr>
    <w:r>
      <w:t xml:space="preserve">© NSW Department of Education, </w:t>
    </w:r>
    <w:r>
      <w:fldChar w:fldCharType="begin"/>
    </w:r>
    <w:r>
      <w:instrText xml:space="preserve"> DATE  \@ "MMM-yy"  \* MERGEFORMAT </w:instrText>
    </w:r>
    <w:r>
      <w:fldChar w:fldCharType="separate"/>
    </w:r>
    <w:r w:rsidR="00F51D2E">
      <w:rPr>
        <w:noProof/>
      </w:rPr>
      <w:t>Apr-24</w:t>
    </w:r>
    <w:r>
      <w:fldChar w:fldCharType="end"/>
    </w:r>
    <w:r>
      <w:ptab w:relativeTo="margin" w:alignment="right" w:leader="none"/>
    </w:r>
    <w:r>
      <w:rPr>
        <w:b/>
        <w:noProof/>
        <w:sz w:val="28"/>
        <w:szCs w:val="28"/>
      </w:rPr>
      <w:drawing>
        <wp:inline distT="0" distB="0" distL="0" distR="0" wp14:anchorId="7CCE9634" wp14:editId="1C65407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08F30" w14:textId="77199D4B" w:rsidR="007D2B38" w:rsidRDefault="007D2B38" w:rsidP="007D2B38">
    <w:pPr>
      <w:pStyle w:val="Logo"/>
      <w:tabs>
        <w:tab w:val="clear" w:pos="10200"/>
        <w:tab w:val="right" w:pos="9639"/>
      </w:tabs>
      <w:ind w:right="-1"/>
      <w:jc w:val="right"/>
    </w:pPr>
    <w:r w:rsidRPr="008426B6">
      <w:rPr>
        <w:noProof/>
      </w:rPr>
      <w:drawing>
        <wp:inline distT="0" distB="0" distL="0" distR="0" wp14:anchorId="5C54EDE1" wp14:editId="4136C986">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A713" w14:textId="563C8939"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51D2E">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3A4C5" w14:textId="34640109" w:rsidR="00F66145" w:rsidRDefault="00677835" w:rsidP="00B53FC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711E1A">
      <w:t>Stage 6 Geography: People, patterns and processes sample assessment task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9C641" w14:textId="625B7D45" w:rsidR="0003163B" w:rsidRPr="00A317DF" w:rsidRDefault="0003163B" w:rsidP="00A31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E65FB" w14:textId="77777777" w:rsidR="004512D0" w:rsidRDefault="004512D0" w:rsidP="00E51733">
      <w:r>
        <w:separator/>
      </w:r>
    </w:p>
  </w:footnote>
  <w:footnote w:type="continuationSeparator" w:id="0">
    <w:p w14:paraId="62A859D4" w14:textId="77777777" w:rsidR="004512D0" w:rsidRDefault="004512D0" w:rsidP="00E51733">
      <w:r>
        <w:continuationSeparator/>
      </w:r>
    </w:p>
  </w:footnote>
  <w:footnote w:type="continuationNotice" w:id="1">
    <w:p w14:paraId="430FCF55" w14:textId="77777777" w:rsidR="004512D0" w:rsidRDefault="004512D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938F8" w14:textId="48CB73A7" w:rsidR="007D2B38" w:rsidRPr="007D2B38" w:rsidRDefault="007D2B38" w:rsidP="007D2B38">
    <w:pPr>
      <w:pStyle w:val="Documentname"/>
    </w:pPr>
    <w:r>
      <w:t xml:space="preserve">Geography 11–12 – Rural and urban places sample assessment task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3DCF7" w14:textId="7A3B7BEC" w:rsidR="007D2B38" w:rsidRDefault="00000000" w:rsidP="007D2B38">
    <w:pPr>
      <w:pStyle w:val="Header"/>
      <w:spacing w:after="0"/>
    </w:pPr>
    <w:r>
      <w:pict w14:anchorId="10B01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D2B38" w:rsidRPr="009D43DD">
      <w:t>NSW Department of Education</w:t>
    </w:r>
    <w:r w:rsidR="007D2B3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2258B" w14:textId="13D00820" w:rsidR="0003163B" w:rsidRPr="00F14D7F" w:rsidRDefault="0003163B" w:rsidP="00A317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B706F0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05035726">
    <w:abstractNumId w:val="2"/>
  </w:num>
  <w:num w:numId="2" w16cid:durableId="1141655940">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2021156877">
    <w:abstractNumId w:val="3"/>
  </w:num>
  <w:num w:numId="4" w16cid:durableId="1305349735">
    <w:abstractNumId w:val="7"/>
  </w:num>
  <w:num w:numId="5" w16cid:durableId="1183282681">
    <w:abstractNumId w:val="4"/>
  </w:num>
  <w:num w:numId="6" w16cid:durableId="927233394">
    <w:abstractNumId w:val="6"/>
  </w:num>
  <w:num w:numId="7" w16cid:durableId="62326934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031078648">
    <w:abstractNumId w:val="1"/>
  </w:num>
  <w:num w:numId="9" w16cid:durableId="983005313">
    <w:abstractNumId w:val="1"/>
  </w:num>
  <w:num w:numId="10" w16cid:durableId="1169176156">
    <w:abstractNumId w:val="3"/>
  </w:num>
  <w:num w:numId="11" w16cid:durableId="486553875">
    <w:abstractNumId w:val="7"/>
  </w:num>
  <w:num w:numId="12" w16cid:durableId="1798331658">
    <w:abstractNumId w:val="0"/>
  </w:num>
  <w:num w:numId="13" w16cid:durableId="1989823968">
    <w:abstractNumId w:val="7"/>
  </w:num>
  <w:num w:numId="14" w16cid:durableId="128164429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86F"/>
    <w:rsid w:val="00004952"/>
    <w:rsid w:val="000113E0"/>
    <w:rsid w:val="00013FF2"/>
    <w:rsid w:val="0001660E"/>
    <w:rsid w:val="00017668"/>
    <w:rsid w:val="000234EC"/>
    <w:rsid w:val="000236B9"/>
    <w:rsid w:val="000252CB"/>
    <w:rsid w:val="000270AE"/>
    <w:rsid w:val="0003163B"/>
    <w:rsid w:val="000453F3"/>
    <w:rsid w:val="00045F0D"/>
    <w:rsid w:val="0004750C"/>
    <w:rsid w:val="00047862"/>
    <w:rsid w:val="00051E58"/>
    <w:rsid w:val="00054CBE"/>
    <w:rsid w:val="00061D5B"/>
    <w:rsid w:val="00065B7C"/>
    <w:rsid w:val="00070395"/>
    <w:rsid w:val="00074F0F"/>
    <w:rsid w:val="00074FD5"/>
    <w:rsid w:val="00085114"/>
    <w:rsid w:val="0008611F"/>
    <w:rsid w:val="00087D95"/>
    <w:rsid w:val="000946EA"/>
    <w:rsid w:val="000956C2"/>
    <w:rsid w:val="000A6482"/>
    <w:rsid w:val="000A6C6B"/>
    <w:rsid w:val="000B379C"/>
    <w:rsid w:val="000B3E35"/>
    <w:rsid w:val="000C1B93"/>
    <w:rsid w:val="000C24ED"/>
    <w:rsid w:val="000D0B15"/>
    <w:rsid w:val="000D3BBE"/>
    <w:rsid w:val="000D6A60"/>
    <w:rsid w:val="000D7466"/>
    <w:rsid w:val="000E3A50"/>
    <w:rsid w:val="000E7127"/>
    <w:rsid w:val="00106472"/>
    <w:rsid w:val="00112528"/>
    <w:rsid w:val="00112839"/>
    <w:rsid w:val="001260EA"/>
    <w:rsid w:val="00135F7F"/>
    <w:rsid w:val="00175D71"/>
    <w:rsid w:val="001806B4"/>
    <w:rsid w:val="00190C6F"/>
    <w:rsid w:val="00193EDD"/>
    <w:rsid w:val="001A08A2"/>
    <w:rsid w:val="001A28D1"/>
    <w:rsid w:val="001A2D64"/>
    <w:rsid w:val="001A3009"/>
    <w:rsid w:val="001C12F7"/>
    <w:rsid w:val="001C7E97"/>
    <w:rsid w:val="001D5230"/>
    <w:rsid w:val="001E3295"/>
    <w:rsid w:val="001E79EB"/>
    <w:rsid w:val="001F23AB"/>
    <w:rsid w:val="002105AD"/>
    <w:rsid w:val="00210FBB"/>
    <w:rsid w:val="00223E7A"/>
    <w:rsid w:val="00225107"/>
    <w:rsid w:val="0022742F"/>
    <w:rsid w:val="00234610"/>
    <w:rsid w:val="00236F63"/>
    <w:rsid w:val="00237F23"/>
    <w:rsid w:val="0025592F"/>
    <w:rsid w:val="002620CE"/>
    <w:rsid w:val="0026548C"/>
    <w:rsid w:val="00266207"/>
    <w:rsid w:val="00266F75"/>
    <w:rsid w:val="0027370C"/>
    <w:rsid w:val="00276C96"/>
    <w:rsid w:val="002A28B4"/>
    <w:rsid w:val="002A2B8C"/>
    <w:rsid w:val="002A35CF"/>
    <w:rsid w:val="002A475D"/>
    <w:rsid w:val="002B6364"/>
    <w:rsid w:val="002B792F"/>
    <w:rsid w:val="002B7A97"/>
    <w:rsid w:val="002E76E6"/>
    <w:rsid w:val="002F7CFE"/>
    <w:rsid w:val="00303085"/>
    <w:rsid w:val="00306C23"/>
    <w:rsid w:val="00311AF4"/>
    <w:rsid w:val="0031333A"/>
    <w:rsid w:val="003136B6"/>
    <w:rsid w:val="0032119F"/>
    <w:rsid w:val="003307CD"/>
    <w:rsid w:val="00340DD9"/>
    <w:rsid w:val="00347594"/>
    <w:rsid w:val="00360E17"/>
    <w:rsid w:val="0036209C"/>
    <w:rsid w:val="003623CD"/>
    <w:rsid w:val="00363FBB"/>
    <w:rsid w:val="003647A8"/>
    <w:rsid w:val="0037196C"/>
    <w:rsid w:val="00375D0D"/>
    <w:rsid w:val="00375FB1"/>
    <w:rsid w:val="00376DB0"/>
    <w:rsid w:val="00385DFB"/>
    <w:rsid w:val="003901F9"/>
    <w:rsid w:val="00396D9C"/>
    <w:rsid w:val="003A5190"/>
    <w:rsid w:val="003B0CEA"/>
    <w:rsid w:val="003B240E"/>
    <w:rsid w:val="003B37EE"/>
    <w:rsid w:val="003B653C"/>
    <w:rsid w:val="003D13EF"/>
    <w:rsid w:val="003D51C6"/>
    <w:rsid w:val="003D7789"/>
    <w:rsid w:val="003F7867"/>
    <w:rsid w:val="003F7B01"/>
    <w:rsid w:val="00401084"/>
    <w:rsid w:val="00407EF0"/>
    <w:rsid w:val="00412BD5"/>
    <w:rsid w:val="00412F2B"/>
    <w:rsid w:val="004178B3"/>
    <w:rsid w:val="00420460"/>
    <w:rsid w:val="00422E40"/>
    <w:rsid w:val="0042319E"/>
    <w:rsid w:val="00424DEB"/>
    <w:rsid w:val="00430F12"/>
    <w:rsid w:val="00432ADE"/>
    <w:rsid w:val="00437822"/>
    <w:rsid w:val="00441172"/>
    <w:rsid w:val="0044153D"/>
    <w:rsid w:val="00446B44"/>
    <w:rsid w:val="004512D0"/>
    <w:rsid w:val="00454226"/>
    <w:rsid w:val="00454584"/>
    <w:rsid w:val="00456F47"/>
    <w:rsid w:val="0046212B"/>
    <w:rsid w:val="004662AB"/>
    <w:rsid w:val="004775EF"/>
    <w:rsid w:val="00480185"/>
    <w:rsid w:val="00480938"/>
    <w:rsid w:val="00483161"/>
    <w:rsid w:val="0048642E"/>
    <w:rsid w:val="00491051"/>
    <w:rsid w:val="004A010C"/>
    <w:rsid w:val="004B0F58"/>
    <w:rsid w:val="004B302E"/>
    <w:rsid w:val="004B4139"/>
    <w:rsid w:val="004B484F"/>
    <w:rsid w:val="004C11A9"/>
    <w:rsid w:val="004C1E68"/>
    <w:rsid w:val="004C2E85"/>
    <w:rsid w:val="004D015B"/>
    <w:rsid w:val="004D4E4F"/>
    <w:rsid w:val="004D613B"/>
    <w:rsid w:val="004F2555"/>
    <w:rsid w:val="004F48DD"/>
    <w:rsid w:val="004F6AF2"/>
    <w:rsid w:val="00510BB5"/>
    <w:rsid w:val="00511863"/>
    <w:rsid w:val="0051525F"/>
    <w:rsid w:val="005155B0"/>
    <w:rsid w:val="00523086"/>
    <w:rsid w:val="00523C29"/>
    <w:rsid w:val="00526795"/>
    <w:rsid w:val="0052734B"/>
    <w:rsid w:val="00535AE9"/>
    <w:rsid w:val="005367D0"/>
    <w:rsid w:val="00536A9F"/>
    <w:rsid w:val="00541FBB"/>
    <w:rsid w:val="005438E8"/>
    <w:rsid w:val="00557571"/>
    <w:rsid w:val="005649D2"/>
    <w:rsid w:val="0056642E"/>
    <w:rsid w:val="005708C9"/>
    <w:rsid w:val="00571732"/>
    <w:rsid w:val="00574F10"/>
    <w:rsid w:val="00575251"/>
    <w:rsid w:val="00575814"/>
    <w:rsid w:val="0058102D"/>
    <w:rsid w:val="00583731"/>
    <w:rsid w:val="005934B4"/>
    <w:rsid w:val="00594840"/>
    <w:rsid w:val="005A34D4"/>
    <w:rsid w:val="005A67CA"/>
    <w:rsid w:val="005B184F"/>
    <w:rsid w:val="005B77E0"/>
    <w:rsid w:val="005B7A09"/>
    <w:rsid w:val="005C14A7"/>
    <w:rsid w:val="005C7300"/>
    <w:rsid w:val="005D0140"/>
    <w:rsid w:val="005D49FE"/>
    <w:rsid w:val="005D7322"/>
    <w:rsid w:val="005E1F63"/>
    <w:rsid w:val="00601B33"/>
    <w:rsid w:val="00604110"/>
    <w:rsid w:val="0060429F"/>
    <w:rsid w:val="006124D5"/>
    <w:rsid w:val="00612A66"/>
    <w:rsid w:val="0061661D"/>
    <w:rsid w:val="006169FB"/>
    <w:rsid w:val="00622A42"/>
    <w:rsid w:val="00626BBF"/>
    <w:rsid w:val="006332B6"/>
    <w:rsid w:val="00641141"/>
    <w:rsid w:val="0064273E"/>
    <w:rsid w:val="00643CC4"/>
    <w:rsid w:val="0064434E"/>
    <w:rsid w:val="0064780D"/>
    <w:rsid w:val="006711A9"/>
    <w:rsid w:val="00673885"/>
    <w:rsid w:val="00673F20"/>
    <w:rsid w:val="00677835"/>
    <w:rsid w:val="00680388"/>
    <w:rsid w:val="0068246E"/>
    <w:rsid w:val="00682F3D"/>
    <w:rsid w:val="0069518C"/>
    <w:rsid w:val="0069617C"/>
    <w:rsid w:val="00696410"/>
    <w:rsid w:val="006A3884"/>
    <w:rsid w:val="006B3488"/>
    <w:rsid w:val="006B586F"/>
    <w:rsid w:val="006C2F67"/>
    <w:rsid w:val="006C6EA9"/>
    <w:rsid w:val="006D00B0"/>
    <w:rsid w:val="006D1CF3"/>
    <w:rsid w:val="006D5C33"/>
    <w:rsid w:val="006D70A5"/>
    <w:rsid w:val="006E54D3"/>
    <w:rsid w:val="006F0CF4"/>
    <w:rsid w:val="006F41BF"/>
    <w:rsid w:val="00700B8C"/>
    <w:rsid w:val="00700C0D"/>
    <w:rsid w:val="0070688E"/>
    <w:rsid w:val="00711E1A"/>
    <w:rsid w:val="00717237"/>
    <w:rsid w:val="00724956"/>
    <w:rsid w:val="00726A3F"/>
    <w:rsid w:val="007477A6"/>
    <w:rsid w:val="00750FA5"/>
    <w:rsid w:val="0076003C"/>
    <w:rsid w:val="00762903"/>
    <w:rsid w:val="00763C54"/>
    <w:rsid w:val="0076478E"/>
    <w:rsid w:val="00766D19"/>
    <w:rsid w:val="00777CE2"/>
    <w:rsid w:val="00785CFC"/>
    <w:rsid w:val="00786199"/>
    <w:rsid w:val="007B020C"/>
    <w:rsid w:val="007B29E4"/>
    <w:rsid w:val="007B523A"/>
    <w:rsid w:val="007B778A"/>
    <w:rsid w:val="007C21F1"/>
    <w:rsid w:val="007C4ACD"/>
    <w:rsid w:val="007C61E6"/>
    <w:rsid w:val="007D2B38"/>
    <w:rsid w:val="007F066A"/>
    <w:rsid w:val="007F6BE6"/>
    <w:rsid w:val="0080248A"/>
    <w:rsid w:val="00804F58"/>
    <w:rsid w:val="008073B1"/>
    <w:rsid w:val="008156DE"/>
    <w:rsid w:val="00822F0F"/>
    <w:rsid w:val="00823BEB"/>
    <w:rsid w:val="00825ED6"/>
    <w:rsid w:val="0083519C"/>
    <w:rsid w:val="008479F1"/>
    <w:rsid w:val="00847EA2"/>
    <w:rsid w:val="008540B8"/>
    <w:rsid w:val="008559F3"/>
    <w:rsid w:val="00856CA3"/>
    <w:rsid w:val="00865BC1"/>
    <w:rsid w:val="00867DC1"/>
    <w:rsid w:val="00873DD7"/>
    <w:rsid w:val="0087496A"/>
    <w:rsid w:val="00874C66"/>
    <w:rsid w:val="00884A97"/>
    <w:rsid w:val="00890EEE"/>
    <w:rsid w:val="0089316E"/>
    <w:rsid w:val="008968F9"/>
    <w:rsid w:val="008A0E70"/>
    <w:rsid w:val="008A4CF6"/>
    <w:rsid w:val="008A7560"/>
    <w:rsid w:val="008A7F87"/>
    <w:rsid w:val="008B5D95"/>
    <w:rsid w:val="008C0A2F"/>
    <w:rsid w:val="008D175D"/>
    <w:rsid w:val="008E26F6"/>
    <w:rsid w:val="008E3DE9"/>
    <w:rsid w:val="009013B3"/>
    <w:rsid w:val="00903B33"/>
    <w:rsid w:val="00904D98"/>
    <w:rsid w:val="009076C2"/>
    <w:rsid w:val="009107ED"/>
    <w:rsid w:val="009138BF"/>
    <w:rsid w:val="009168F7"/>
    <w:rsid w:val="00917F8F"/>
    <w:rsid w:val="0093242B"/>
    <w:rsid w:val="0093679E"/>
    <w:rsid w:val="00947B55"/>
    <w:rsid w:val="00964954"/>
    <w:rsid w:val="00965E72"/>
    <w:rsid w:val="0096736E"/>
    <w:rsid w:val="00967C89"/>
    <w:rsid w:val="00971E82"/>
    <w:rsid w:val="0097366F"/>
    <w:rsid w:val="009739C8"/>
    <w:rsid w:val="00982157"/>
    <w:rsid w:val="00996EC5"/>
    <w:rsid w:val="009A3902"/>
    <w:rsid w:val="009A54C8"/>
    <w:rsid w:val="009B1280"/>
    <w:rsid w:val="009B22AE"/>
    <w:rsid w:val="009B38AB"/>
    <w:rsid w:val="009B76C8"/>
    <w:rsid w:val="009C0088"/>
    <w:rsid w:val="009C1239"/>
    <w:rsid w:val="009C2DB5"/>
    <w:rsid w:val="009C5B0E"/>
    <w:rsid w:val="009D191A"/>
    <w:rsid w:val="009E6FBE"/>
    <w:rsid w:val="009F17E2"/>
    <w:rsid w:val="009F20D2"/>
    <w:rsid w:val="00A119B4"/>
    <w:rsid w:val="00A144C1"/>
    <w:rsid w:val="00A15BAE"/>
    <w:rsid w:val="00A170A2"/>
    <w:rsid w:val="00A2549E"/>
    <w:rsid w:val="00A27D67"/>
    <w:rsid w:val="00A27E95"/>
    <w:rsid w:val="00A317DF"/>
    <w:rsid w:val="00A31B97"/>
    <w:rsid w:val="00A46F6E"/>
    <w:rsid w:val="00A510C1"/>
    <w:rsid w:val="00A534B8"/>
    <w:rsid w:val="00A54063"/>
    <w:rsid w:val="00A5409F"/>
    <w:rsid w:val="00A547CD"/>
    <w:rsid w:val="00A56F5E"/>
    <w:rsid w:val="00A57460"/>
    <w:rsid w:val="00A63054"/>
    <w:rsid w:val="00A70B7E"/>
    <w:rsid w:val="00A73945"/>
    <w:rsid w:val="00A80E01"/>
    <w:rsid w:val="00A8296F"/>
    <w:rsid w:val="00A90FF5"/>
    <w:rsid w:val="00A91B96"/>
    <w:rsid w:val="00AA3ED0"/>
    <w:rsid w:val="00AA5FB4"/>
    <w:rsid w:val="00AB099B"/>
    <w:rsid w:val="00AD02C1"/>
    <w:rsid w:val="00B11571"/>
    <w:rsid w:val="00B131BF"/>
    <w:rsid w:val="00B1774C"/>
    <w:rsid w:val="00B2036D"/>
    <w:rsid w:val="00B21B40"/>
    <w:rsid w:val="00B26C50"/>
    <w:rsid w:val="00B27607"/>
    <w:rsid w:val="00B27D9D"/>
    <w:rsid w:val="00B418E0"/>
    <w:rsid w:val="00B443EC"/>
    <w:rsid w:val="00B46033"/>
    <w:rsid w:val="00B53FCE"/>
    <w:rsid w:val="00B65452"/>
    <w:rsid w:val="00B6770F"/>
    <w:rsid w:val="00B72931"/>
    <w:rsid w:val="00B80AAD"/>
    <w:rsid w:val="00B862D1"/>
    <w:rsid w:val="00B90BA9"/>
    <w:rsid w:val="00B917E0"/>
    <w:rsid w:val="00BA491C"/>
    <w:rsid w:val="00BA7230"/>
    <w:rsid w:val="00BA7AAB"/>
    <w:rsid w:val="00BB19DE"/>
    <w:rsid w:val="00BB4795"/>
    <w:rsid w:val="00BB6158"/>
    <w:rsid w:val="00BC4289"/>
    <w:rsid w:val="00BE13F4"/>
    <w:rsid w:val="00BE19CB"/>
    <w:rsid w:val="00BE6265"/>
    <w:rsid w:val="00BF35D4"/>
    <w:rsid w:val="00BF727B"/>
    <w:rsid w:val="00BF72C6"/>
    <w:rsid w:val="00BF732E"/>
    <w:rsid w:val="00C0536F"/>
    <w:rsid w:val="00C202C5"/>
    <w:rsid w:val="00C253AC"/>
    <w:rsid w:val="00C33664"/>
    <w:rsid w:val="00C361B7"/>
    <w:rsid w:val="00C436AB"/>
    <w:rsid w:val="00C455FC"/>
    <w:rsid w:val="00C62B29"/>
    <w:rsid w:val="00C63232"/>
    <w:rsid w:val="00C664FC"/>
    <w:rsid w:val="00C6698D"/>
    <w:rsid w:val="00C70C44"/>
    <w:rsid w:val="00C72CA7"/>
    <w:rsid w:val="00C84909"/>
    <w:rsid w:val="00C94717"/>
    <w:rsid w:val="00C94F2B"/>
    <w:rsid w:val="00CA0226"/>
    <w:rsid w:val="00CA0C56"/>
    <w:rsid w:val="00CA3A1D"/>
    <w:rsid w:val="00CA6AB4"/>
    <w:rsid w:val="00CB2145"/>
    <w:rsid w:val="00CB25E9"/>
    <w:rsid w:val="00CB4B4E"/>
    <w:rsid w:val="00CB66B0"/>
    <w:rsid w:val="00CB6FB6"/>
    <w:rsid w:val="00CC2469"/>
    <w:rsid w:val="00CD6723"/>
    <w:rsid w:val="00CE2F79"/>
    <w:rsid w:val="00CE5951"/>
    <w:rsid w:val="00CE6BBE"/>
    <w:rsid w:val="00CE7105"/>
    <w:rsid w:val="00CF3801"/>
    <w:rsid w:val="00CF73E9"/>
    <w:rsid w:val="00D0459D"/>
    <w:rsid w:val="00D05049"/>
    <w:rsid w:val="00D069CD"/>
    <w:rsid w:val="00D136E3"/>
    <w:rsid w:val="00D15A52"/>
    <w:rsid w:val="00D15BEB"/>
    <w:rsid w:val="00D17D30"/>
    <w:rsid w:val="00D2033E"/>
    <w:rsid w:val="00D30A15"/>
    <w:rsid w:val="00D31E35"/>
    <w:rsid w:val="00D36F70"/>
    <w:rsid w:val="00D37D15"/>
    <w:rsid w:val="00D422CA"/>
    <w:rsid w:val="00D507E2"/>
    <w:rsid w:val="00D50CD4"/>
    <w:rsid w:val="00D534B3"/>
    <w:rsid w:val="00D53913"/>
    <w:rsid w:val="00D5423A"/>
    <w:rsid w:val="00D61CE0"/>
    <w:rsid w:val="00D62744"/>
    <w:rsid w:val="00D678DB"/>
    <w:rsid w:val="00D800D4"/>
    <w:rsid w:val="00D808A1"/>
    <w:rsid w:val="00D84575"/>
    <w:rsid w:val="00DA058C"/>
    <w:rsid w:val="00DB3678"/>
    <w:rsid w:val="00DB60EE"/>
    <w:rsid w:val="00DB78B5"/>
    <w:rsid w:val="00DC74E1"/>
    <w:rsid w:val="00DD11CD"/>
    <w:rsid w:val="00DD2F4E"/>
    <w:rsid w:val="00DE07A5"/>
    <w:rsid w:val="00DE2CE3"/>
    <w:rsid w:val="00DE6E56"/>
    <w:rsid w:val="00DE7AD0"/>
    <w:rsid w:val="00DF267F"/>
    <w:rsid w:val="00DF4C4E"/>
    <w:rsid w:val="00E04DAF"/>
    <w:rsid w:val="00E05DFE"/>
    <w:rsid w:val="00E0707F"/>
    <w:rsid w:val="00E112C7"/>
    <w:rsid w:val="00E23B4B"/>
    <w:rsid w:val="00E26AF7"/>
    <w:rsid w:val="00E30FD9"/>
    <w:rsid w:val="00E338D7"/>
    <w:rsid w:val="00E33B22"/>
    <w:rsid w:val="00E40A53"/>
    <w:rsid w:val="00E4272D"/>
    <w:rsid w:val="00E42919"/>
    <w:rsid w:val="00E5058E"/>
    <w:rsid w:val="00E51733"/>
    <w:rsid w:val="00E540F6"/>
    <w:rsid w:val="00E56264"/>
    <w:rsid w:val="00E57FAB"/>
    <w:rsid w:val="00E604B6"/>
    <w:rsid w:val="00E66CA0"/>
    <w:rsid w:val="00E76FD5"/>
    <w:rsid w:val="00E836F5"/>
    <w:rsid w:val="00E8389B"/>
    <w:rsid w:val="00E85DD4"/>
    <w:rsid w:val="00EA2729"/>
    <w:rsid w:val="00EA7023"/>
    <w:rsid w:val="00EB2E95"/>
    <w:rsid w:val="00EC013B"/>
    <w:rsid w:val="00EC464A"/>
    <w:rsid w:val="00ED539E"/>
    <w:rsid w:val="00ED5BAF"/>
    <w:rsid w:val="00EE1E12"/>
    <w:rsid w:val="00EE1F01"/>
    <w:rsid w:val="00EE5C0D"/>
    <w:rsid w:val="00EE7F11"/>
    <w:rsid w:val="00EF3B00"/>
    <w:rsid w:val="00F031B7"/>
    <w:rsid w:val="00F12D5C"/>
    <w:rsid w:val="00F14D7F"/>
    <w:rsid w:val="00F20AC8"/>
    <w:rsid w:val="00F3454B"/>
    <w:rsid w:val="00F34E65"/>
    <w:rsid w:val="00F43829"/>
    <w:rsid w:val="00F4460E"/>
    <w:rsid w:val="00F50CD4"/>
    <w:rsid w:val="00F512DE"/>
    <w:rsid w:val="00F51D2E"/>
    <w:rsid w:val="00F51ED9"/>
    <w:rsid w:val="00F522E3"/>
    <w:rsid w:val="00F54C73"/>
    <w:rsid w:val="00F657AB"/>
    <w:rsid w:val="00F66145"/>
    <w:rsid w:val="00F67719"/>
    <w:rsid w:val="00F7107E"/>
    <w:rsid w:val="00F81980"/>
    <w:rsid w:val="00F86F64"/>
    <w:rsid w:val="00F960DC"/>
    <w:rsid w:val="00FA3555"/>
    <w:rsid w:val="00FB27A9"/>
    <w:rsid w:val="00FC1E6B"/>
    <w:rsid w:val="00FC271E"/>
    <w:rsid w:val="00FD07A1"/>
    <w:rsid w:val="00FD0938"/>
    <w:rsid w:val="00FD0A93"/>
    <w:rsid w:val="00FD1A60"/>
    <w:rsid w:val="00FD277E"/>
    <w:rsid w:val="00FD3335"/>
    <w:rsid w:val="00FD3B36"/>
    <w:rsid w:val="00FD44CF"/>
    <w:rsid w:val="00FE285E"/>
    <w:rsid w:val="00FE3A62"/>
    <w:rsid w:val="00FE4DE7"/>
    <w:rsid w:val="00FE5E0D"/>
    <w:rsid w:val="3680C72D"/>
    <w:rsid w:val="76402A6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4ABEF"/>
  <w15:chartTrackingRefBased/>
  <w15:docId w15:val="{14F21AA1-5960-4B28-B7BA-44388D6F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D2B3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317D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D2B3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D2B3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D2B3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D2B3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D2B38"/>
    <w:pPr>
      <w:keepNext/>
      <w:spacing w:after="200" w:line="240" w:lineRule="auto"/>
    </w:pPr>
    <w:rPr>
      <w:iCs/>
      <w:color w:val="002664"/>
      <w:sz w:val="18"/>
      <w:szCs w:val="18"/>
    </w:rPr>
  </w:style>
  <w:style w:type="table" w:customStyle="1" w:styleId="Tableheader">
    <w:name w:val="ŠTable header"/>
    <w:basedOn w:val="TableNormal"/>
    <w:uiPriority w:val="99"/>
    <w:rsid w:val="007D2B3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D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D2B38"/>
    <w:pPr>
      <w:numPr>
        <w:numId w:val="14"/>
      </w:numPr>
    </w:pPr>
  </w:style>
  <w:style w:type="paragraph" w:styleId="ListNumber2">
    <w:name w:val="List Number 2"/>
    <w:aliases w:val="ŠList Number 2"/>
    <w:basedOn w:val="Normal"/>
    <w:uiPriority w:val="8"/>
    <w:qFormat/>
    <w:rsid w:val="007D2B38"/>
    <w:pPr>
      <w:numPr>
        <w:numId w:val="13"/>
      </w:numPr>
    </w:pPr>
  </w:style>
  <w:style w:type="paragraph" w:styleId="ListBullet">
    <w:name w:val="List Bullet"/>
    <w:aliases w:val="ŠList Bullet"/>
    <w:basedOn w:val="Normal"/>
    <w:uiPriority w:val="9"/>
    <w:qFormat/>
    <w:rsid w:val="007D2B38"/>
    <w:pPr>
      <w:numPr>
        <w:numId w:val="10"/>
      </w:numPr>
    </w:pPr>
  </w:style>
  <w:style w:type="paragraph" w:styleId="ListBullet2">
    <w:name w:val="List Bullet 2"/>
    <w:aliases w:val="ŠList Bullet 2"/>
    <w:basedOn w:val="Normal"/>
    <w:uiPriority w:val="10"/>
    <w:qFormat/>
    <w:rsid w:val="007D2B38"/>
    <w:pPr>
      <w:numPr>
        <w:numId w:val="7"/>
      </w:numPr>
    </w:pPr>
  </w:style>
  <w:style w:type="character" w:styleId="SubtleReference">
    <w:name w:val="Subtle Reference"/>
    <w:aliases w:val="ŠSubtle Reference"/>
    <w:uiPriority w:val="31"/>
    <w:qFormat/>
    <w:rsid w:val="00F86F64"/>
    <w:rPr>
      <w:rFonts w:ascii="Arial" w:hAnsi="Arial"/>
      <w:sz w:val="22"/>
    </w:rPr>
  </w:style>
  <w:style w:type="paragraph" w:styleId="Quote">
    <w:name w:val="Quote"/>
    <w:aliases w:val="ŠQuote"/>
    <w:basedOn w:val="Normal"/>
    <w:next w:val="Normal"/>
    <w:link w:val="QuoteChar"/>
    <w:uiPriority w:val="29"/>
    <w:qFormat/>
    <w:rsid w:val="00F86F64"/>
    <w:pPr>
      <w:keepNext/>
      <w:spacing w:before="200" w:after="200" w:line="240" w:lineRule="atLeast"/>
      <w:ind w:left="567" w:right="567"/>
    </w:pPr>
  </w:style>
  <w:style w:type="paragraph" w:styleId="Date">
    <w:name w:val="Date"/>
    <w:aliases w:val="ŠDate"/>
    <w:basedOn w:val="Normal"/>
    <w:next w:val="Normal"/>
    <w:link w:val="DateChar"/>
    <w:uiPriority w:val="99"/>
    <w:rsid w:val="00F86F64"/>
    <w:pPr>
      <w:spacing w:before="0" w:after="0" w:line="720" w:lineRule="atLeast"/>
    </w:pPr>
  </w:style>
  <w:style w:type="character" w:customStyle="1" w:styleId="DateChar">
    <w:name w:val="Date Char"/>
    <w:aliases w:val="ŠDate Char"/>
    <w:basedOn w:val="DefaultParagraphFont"/>
    <w:link w:val="Date"/>
    <w:uiPriority w:val="99"/>
    <w:rsid w:val="00F86F64"/>
    <w:rPr>
      <w:rFonts w:ascii="Arial" w:hAnsi="Arial" w:cs="Arial"/>
      <w:sz w:val="24"/>
      <w:szCs w:val="24"/>
    </w:rPr>
  </w:style>
  <w:style w:type="paragraph" w:styleId="Signature">
    <w:name w:val="Signature"/>
    <w:aliases w:val="ŠSignature"/>
    <w:basedOn w:val="Normal"/>
    <w:link w:val="SignatureChar"/>
    <w:uiPriority w:val="99"/>
    <w:rsid w:val="00F86F64"/>
    <w:pPr>
      <w:spacing w:before="0" w:after="0" w:line="720" w:lineRule="atLeast"/>
    </w:pPr>
  </w:style>
  <w:style w:type="character" w:customStyle="1" w:styleId="SignatureChar">
    <w:name w:val="Signature Char"/>
    <w:aliases w:val="ŠSignature Char"/>
    <w:basedOn w:val="DefaultParagraphFont"/>
    <w:link w:val="Signature"/>
    <w:uiPriority w:val="99"/>
    <w:rsid w:val="00F86F64"/>
    <w:rPr>
      <w:rFonts w:ascii="Arial" w:hAnsi="Arial" w:cs="Arial"/>
      <w:sz w:val="24"/>
      <w:szCs w:val="24"/>
    </w:rPr>
  </w:style>
  <w:style w:type="character" w:styleId="Strong">
    <w:name w:val="Strong"/>
    <w:aliases w:val="ŠStrong,Bold"/>
    <w:qFormat/>
    <w:rsid w:val="007D2B38"/>
    <w:rPr>
      <w:b/>
      <w:bCs/>
    </w:rPr>
  </w:style>
  <w:style w:type="character" w:customStyle="1" w:styleId="QuoteChar">
    <w:name w:val="Quote Char"/>
    <w:aliases w:val="ŠQuote Char"/>
    <w:basedOn w:val="DefaultParagraphFont"/>
    <w:link w:val="Quote"/>
    <w:uiPriority w:val="29"/>
    <w:rsid w:val="00F86F64"/>
    <w:rPr>
      <w:rFonts w:ascii="Arial" w:hAnsi="Arial" w:cs="Arial"/>
      <w:sz w:val="24"/>
      <w:szCs w:val="24"/>
    </w:rPr>
  </w:style>
  <w:style w:type="paragraph" w:customStyle="1" w:styleId="FeatureBox2">
    <w:name w:val="ŠFeature Box 2"/>
    <w:basedOn w:val="Normal"/>
    <w:next w:val="Normal"/>
    <w:link w:val="FeatureBox2Char"/>
    <w:uiPriority w:val="12"/>
    <w:qFormat/>
    <w:rsid w:val="007D2B3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86F6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D2B3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D2B3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D2B3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D2B38"/>
    <w:rPr>
      <w:color w:val="2F5496" w:themeColor="accent1" w:themeShade="BF"/>
      <w:u w:val="single"/>
    </w:rPr>
  </w:style>
  <w:style w:type="paragraph" w:customStyle="1" w:styleId="Logo">
    <w:name w:val="ŠLogo"/>
    <w:basedOn w:val="Normal"/>
    <w:uiPriority w:val="18"/>
    <w:qFormat/>
    <w:rsid w:val="007D2B3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D2B38"/>
    <w:pPr>
      <w:tabs>
        <w:tab w:val="right" w:leader="dot" w:pos="14570"/>
      </w:tabs>
      <w:spacing w:before="0"/>
    </w:pPr>
    <w:rPr>
      <w:b/>
      <w:noProof/>
    </w:rPr>
  </w:style>
  <w:style w:type="paragraph" w:styleId="TOC2">
    <w:name w:val="toc 2"/>
    <w:aliases w:val="ŠTOC 2"/>
    <w:basedOn w:val="Normal"/>
    <w:next w:val="Normal"/>
    <w:uiPriority w:val="39"/>
    <w:unhideWhenUsed/>
    <w:rsid w:val="007D2B38"/>
    <w:pPr>
      <w:tabs>
        <w:tab w:val="right" w:leader="dot" w:pos="14570"/>
      </w:tabs>
      <w:spacing w:before="0"/>
    </w:pPr>
    <w:rPr>
      <w:noProof/>
    </w:rPr>
  </w:style>
  <w:style w:type="paragraph" w:styleId="TOC3">
    <w:name w:val="toc 3"/>
    <w:aliases w:val="ŠTOC 3"/>
    <w:basedOn w:val="Normal"/>
    <w:next w:val="Normal"/>
    <w:uiPriority w:val="39"/>
    <w:unhideWhenUsed/>
    <w:rsid w:val="007D2B38"/>
    <w:pPr>
      <w:spacing w:before="0"/>
      <w:ind w:left="244"/>
    </w:pPr>
  </w:style>
  <w:style w:type="paragraph" w:styleId="Title">
    <w:name w:val="Title"/>
    <w:aliases w:val="ŠTitle"/>
    <w:basedOn w:val="Normal"/>
    <w:next w:val="Normal"/>
    <w:link w:val="TitleChar"/>
    <w:uiPriority w:val="1"/>
    <w:rsid w:val="007D2B3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D2B3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317D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D2B3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D2B38"/>
    <w:pPr>
      <w:spacing w:after="240"/>
      <w:outlineLvl w:val="9"/>
    </w:pPr>
    <w:rPr>
      <w:szCs w:val="40"/>
    </w:rPr>
  </w:style>
  <w:style w:type="paragraph" w:styleId="Footer">
    <w:name w:val="footer"/>
    <w:aliases w:val="ŠFooter"/>
    <w:basedOn w:val="Normal"/>
    <w:link w:val="FooterChar"/>
    <w:uiPriority w:val="19"/>
    <w:rsid w:val="007D2B3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D2B38"/>
    <w:rPr>
      <w:rFonts w:ascii="Arial" w:hAnsi="Arial" w:cs="Arial"/>
      <w:sz w:val="18"/>
      <w:szCs w:val="18"/>
    </w:rPr>
  </w:style>
  <w:style w:type="paragraph" w:styleId="Header">
    <w:name w:val="header"/>
    <w:aliases w:val="ŠHeader"/>
    <w:basedOn w:val="Normal"/>
    <w:link w:val="HeaderChar"/>
    <w:uiPriority w:val="16"/>
    <w:rsid w:val="007D2B38"/>
    <w:rPr>
      <w:noProof/>
      <w:color w:val="002664"/>
      <w:sz w:val="28"/>
      <w:szCs w:val="28"/>
    </w:rPr>
  </w:style>
  <w:style w:type="character" w:customStyle="1" w:styleId="HeaderChar">
    <w:name w:val="Header Char"/>
    <w:aliases w:val="ŠHeader Char"/>
    <w:basedOn w:val="DefaultParagraphFont"/>
    <w:link w:val="Header"/>
    <w:uiPriority w:val="16"/>
    <w:rsid w:val="007D2B3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D2B3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D2B3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D2B38"/>
    <w:rPr>
      <w:rFonts w:ascii="Arial" w:hAnsi="Arial" w:cs="Arial"/>
      <w:b/>
      <w:szCs w:val="32"/>
    </w:rPr>
  </w:style>
  <w:style w:type="character" w:styleId="UnresolvedMention">
    <w:name w:val="Unresolved Mention"/>
    <w:basedOn w:val="DefaultParagraphFont"/>
    <w:uiPriority w:val="99"/>
    <w:semiHidden/>
    <w:unhideWhenUsed/>
    <w:rsid w:val="007D2B38"/>
    <w:rPr>
      <w:color w:val="605E5C"/>
      <w:shd w:val="clear" w:color="auto" w:fill="E1DFDD"/>
    </w:rPr>
  </w:style>
  <w:style w:type="character" w:styleId="Emphasis">
    <w:name w:val="Emphasis"/>
    <w:aliases w:val="ŠEmphasis,Italic"/>
    <w:qFormat/>
    <w:rsid w:val="007D2B38"/>
    <w:rPr>
      <w:i/>
      <w:iCs/>
    </w:rPr>
  </w:style>
  <w:style w:type="character" w:styleId="SubtleEmphasis">
    <w:name w:val="Subtle Emphasis"/>
    <w:basedOn w:val="DefaultParagraphFont"/>
    <w:uiPriority w:val="19"/>
    <w:semiHidden/>
    <w:qFormat/>
    <w:rsid w:val="007D2B38"/>
    <w:rPr>
      <w:i/>
      <w:iCs/>
      <w:color w:val="404040" w:themeColor="text1" w:themeTint="BF"/>
    </w:rPr>
  </w:style>
  <w:style w:type="paragraph" w:styleId="TOC4">
    <w:name w:val="toc 4"/>
    <w:aliases w:val="ŠTOC 4"/>
    <w:basedOn w:val="Normal"/>
    <w:next w:val="Normal"/>
    <w:autoRedefine/>
    <w:uiPriority w:val="39"/>
    <w:unhideWhenUsed/>
    <w:rsid w:val="007D2B38"/>
    <w:pPr>
      <w:spacing w:before="0"/>
      <w:ind w:left="488"/>
    </w:pPr>
  </w:style>
  <w:style w:type="character" w:styleId="CommentReference">
    <w:name w:val="annotation reference"/>
    <w:basedOn w:val="DefaultParagraphFont"/>
    <w:uiPriority w:val="99"/>
    <w:semiHidden/>
    <w:unhideWhenUsed/>
    <w:rsid w:val="007D2B38"/>
    <w:rPr>
      <w:sz w:val="16"/>
      <w:szCs w:val="16"/>
    </w:rPr>
  </w:style>
  <w:style w:type="paragraph" w:styleId="CommentText">
    <w:name w:val="annotation text"/>
    <w:basedOn w:val="Normal"/>
    <w:link w:val="CommentTextChar"/>
    <w:uiPriority w:val="99"/>
    <w:unhideWhenUsed/>
    <w:rsid w:val="007D2B38"/>
    <w:pPr>
      <w:spacing w:line="240" w:lineRule="auto"/>
    </w:pPr>
    <w:rPr>
      <w:sz w:val="20"/>
      <w:szCs w:val="20"/>
    </w:rPr>
  </w:style>
  <w:style w:type="character" w:customStyle="1" w:styleId="CommentTextChar">
    <w:name w:val="Comment Text Char"/>
    <w:basedOn w:val="DefaultParagraphFont"/>
    <w:link w:val="CommentText"/>
    <w:uiPriority w:val="99"/>
    <w:rsid w:val="007D2B3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D2B38"/>
    <w:rPr>
      <w:b/>
      <w:bCs/>
    </w:rPr>
  </w:style>
  <w:style w:type="character" w:customStyle="1" w:styleId="CommentSubjectChar">
    <w:name w:val="Comment Subject Char"/>
    <w:basedOn w:val="CommentTextChar"/>
    <w:link w:val="CommentSubject"/>
    <w:uiPriority w:val="99"/>
    <w:semiHidden/>
    <w:rsid w:val="007D2B38"/>
    <w:rPr>
      <w:rFonts w:ascii="Arial" w:hAnsi="Arial" w:cs="Arial"/>
      <w:b/>
      <w:bCs/>
      <w:sz w:val="20"/>
      <w:szCs w:val="20"/>
    </w:rPr>
  </w:style>
  <w:style w:type="paragraph" w:styleId="ListParagraph">
    <w:name w:val="List Paragraph"/>
    <w:aliases w:val="ŠList Paragraph"/>
    <w:basedOn w:val="Normal"/>
    <w:uiPriority w:val="34"/>
    <w:unhideWhenUsed/>
    <w:qFormat/>
    <w:rsid w:val="007D2B38"/>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D2B38"/>
    <w:rPr>
      <w:color w:val="954F72" w:themeColor="followedHyperlink"/>
      <w:u w:val="single"/>
    </w:rPr>
  </w:style>
  <w:style w:type="character" w:customStyle="1" w:styleId="ImageattributioncaptionChar">
    <w:name w:val="ŠImage attribution caption Char"/>
    <w:basedOn w:val="DefaultParagraphFont"/>
    <w:link w:val="Imageattributioncaption"/>
    <w:uiPriority w:val="15"/>
    <w:rsid w:val="00432ADE"/>
    <w:rPr>
      <w:rFonts w:ascii="Arial" w:hAnsi="Arial" w:cs="Arial"/>
      <w:sz w:val="18"/>
      <w:szCs w:val="18"/>
    </w:rPr>
  </w:style>
  <w:style w:type="character" w:customStyle="1" w:styleId="FeatureBox2Char">
    <w:name w:val="Feature Box 2 Char"/>
    <w:aliases w:val="ŠFeature Box 2 Char"/>
    <w:basedOn w:val="DefaultParagraphFont"/>
    <w:link w:val="FeatureBox2"/>
    <w:uiPriority w:val="12"/>
    <w:rsid w:val="00536A9F"/>
    <w:rPr>
      <w:rFonts w:ascii="Arial" w:hAnsi="Arial" w:cs="Arial"/>
      <w:szCs w:val="24"/>
      <w:shd w:val="clear" w:color="auto" w:fill="CCEDFC"/>
    </w:rPr>
  </w:style>
  <w:style w:type="paragraph" w:styleId="ListBullet3">
    <w:name w:val="List Bullet 3"/>
    <w:aliases w:val="ŠList Bullet 3"/>
    <w:basedOn w:val="Normal"/>
    <w:uiPriority w:val="10"/>
    <w:rsid w:val="007D2B38"/>
    <w:pPr>
      <w:numPr>
        <w:numId w:val="9"/>
      </w:numPr>
    </w:pPr>
  </w:style>
  <w:style w:type="paragraph" w:styleId="ListNumber3">
    <w:name w:val="List Number 3"/>
    <w:aliases w:val="ŠList Number 3"/>
    <w:basedOn w:val="ListBullet3"/>
    <w:uiPriority w:val="8"/>
    <w:rsid w:val="007D2B38"/>
    <w:pPr>
      <w:numPr>
        <w:ilvl w:val="2"/>
        <w:numId w:val="13"/>
      </w:numPr>
    </w:pPr>
  </w:style>
  <w:style w:type="character" w:styleId="PlaceholderText">
    <w:name w:val="Placeholder Text"/>
    <w:basedOn w:val="DefaultParagraphFont"/>
    <w:uiPriority w:val="99"/>
    <w:semiHidden/>
    <w:rsid w:val="007D2B38"/>
    <w:rPr>
      <w:color w:val="808080"/>
    </w:rPr>
  </w:style>
  <w:style w:type="character" w:customStyle="1" w:styleId="BoldItalic">
    <w:name w:val="ŠBold Italic"/>
    <w:basedOn w:val="DefaultParagraphFont"/>
    <w:uiPriority w:val="1"/>
    <w:qFormat/>
    <w:rsid w:val="007D2B38"/>
    <w:rPr>
      <w:b/>
      <w:i/>
      <w:iCs/>
    </w:rPr>
  </w:style>
  <w:style w:type="paragraph" w:customStyle="1" w:styleId="Documentname">
    <w:name w:val="ŠDocument name"/>
    <w:basedOn w:val="Normal"/>
    <w:next w:val="Normal"/>
    <w:uiPriority w:val="17"/>
    <w:qFormat/>
    <w:rsid w:val="007D2B3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D2B3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D2B3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7D2B38"/>
    <w:pPr>
      <w:spacing w:after="0"/>
    </w:pPr>
    <w:rPr>
      <w:sz w:val="18"/>
      <w:szCs w:val="18"/>
    </w:rPr>
  </w:style>
  <w:style w:type="paragraph" w:customStyle="1" w:styleId="Pulloutquote">
    <w:name w:val="ŠPull out quote"/>
    <w:basedOn w:val="Normal"/>
    <w:next w:val="Normal"/>
    <w:uiPriority w:val="20"/>
    <w:qFormat/>
    <w:rsid w:val="007D2B38"/>
    <w:pPr>
      <w:keepNext/>
      <w:ind w:left="567" w:right="57"/>
    </w:pPr>
    <w:rPr>
      <w:szCs w:val="22"/>
    </w:rPr>
  </w:style>
  <w:style w:type="paragraph" w:customStyle="1" w:styleId="Subtitle0">
    <w:name w:val="ŠSubtitle"/>
    <w:basedOn w:val="Normal"/>
    <w:link w:val="SubtitleChar0"/>
    <w:uiPriority w:val="2"/>
    <w:qFormat/>
    <w:rsid w:val="007D2B38"/>
    <w:pPr>
      <w:spacing w:before="360"/>
    </w:pPr>
    <w:rPr>
      <w:color w:val="002664"/>
      <w:sz w:val="44"/>
      <w:szCs w:val="48"/>
    </w:rPr>
  </w:style>
  <w:style w:type="character" w:customStyle="1" w:styleId="SubtitleChar0">
    <w:name w:val="ŠSubtitle Char"/>
    <w:basedOn w:val="DefaultParagraphFont"/>
    <w:link w:val="Subtitle0"/>
    <w:uiPriority w:val="2"/>
    <w:rsid w:val="007D2B38"/>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09948">
      <w:bodyDiv w:val="1"/>
      <w:marLeft w:val="0"/>
      <w:marRight w:val="0"/>
      <w:marTop w:val="0"/>
      <w:marBottom w:val="0"/>
      <w:divBdr>
        <w:top w:val="none" w:sz="0" w:space="0" w:color="auto"/>
        <w:left w:val="none" w:sz="0" w:space="0" w:color="auto"/>
        <w:bottom w:val="none" w:sz="0" w:space="0" w:color="auto"/>
        <w:right w:val="none" w:sz="0" w:space="0" w:color="auto"/>
      </w:divBdr>
      <w:divsChild>
        <w:div w:id="1242376962">
          <w:marLeft w:val="0"/>
          <w:marRight w:val="0"/>
          <w:marTop w:val="0"/>
          <w:marBottom w:val="0"/>
          <w:divBdr>
            <w:top w:val="single" w:sz="2" w:space="0" w:color="auto"/>
            <w:left w:val="single" w:sz="2" w:space="0" w:color="auto"/>
            <w:bottom w:val="single" w:sz="2" w:space="0" w:color="auto"/>
            <w:right w:val="single" w:sz="2" w:space="0" w:color="auto"/>
          </w:divBdr>
        </w:div>
        <w:div w:id="326255302">
          <w:marLeft w:val="0"/>
          <w:marRight w:val="0"/>
          <w:marTop w:val="0"/>
          <w:marBottom w:val="0"/>
          <w:divBdr>
            <w:top w:val="single" w:sz="2" w:space="0" w:color="auto"/>
            <w:left w:val="single" w:sz="2" w:space="0" w:color="auto"/>
            <w:bottom w:val="single" w:sz="2" w:space="0" w:color="auto"/>
            <w:right w:val="single" w:sz="2" w:space="0" w:color="auto"/>
          </w:divBdr>
          <w:divsChild>
            <w:div w:id="2299255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76028636">
      <w:bodyDiv w:val="1"/>
      <w:marLeft w:val="0"/>
      <w:marRight w:val="0"/>
      <w:marTop w:val="0"/>
      <w:marBottom w:val="0"/>
      <w:divBdr>
        <w:top w:val="none" w:sz="0" w:space="0" w:color="auto"/>
        <w:left w:val="none" w:sz="0" w:space="0" w:color="auto"/>
        <w:bottom w:val="none" w:sz="0" w:space="0" w:color="auto"/>
        <w:right w:val="none" w:sz="0" w:space="0" w:color="auto"/>
      </w:divBdr>
      <w:divsChild>
        <w:div w:id="1277131892">
          <w:marLeft w:val="0"/>
          <w:marRight w:val="0"/>
          <w:marTop w:val="0"/>
          <w:marBottom w:val="0"/>
          <w:divBdr>
            <w:top w:val="single" w:sz="2" w:space="0" w:color="auto"/>
            <w:left w:val="single" w:sz="2" w:space="0" w:color="auto"/>
            <w:bottom w:val="single" w:sz="2" w:space="0" w:color="auto"/>
            <w:right w:val="single" w:sz="2" w:space="0" w:color="auto"/>
          </w:divBdr>
        </w:div>
        <w:div w:id="1303197655">
          <w:marLeft w:val="0"/>
          <w:marRight w:val="0"/>
          <w:marTop w:val="0"/>
          <w:marBottom w:val="0"/>
          <w:divBdr>
            <w:top w:val="single" w:sz="2" w:space="0" w:color="auto"/>
            <w:left w:val="single" w:sz="2" w:space="0" w:color="auto"/>
            <w:bottom w:val="single" w:sz="2" w:space="0" w:color="auto"/>
            <w:right w:val="single" w:sz="2" w:space="0" w:color="auto"/>
          </w:divBdr>
          <w:divsChild>
            <w:div w:id="6784305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82603507">
      <w:bodyDiv w:val="1"/>
      <w:marLeft w:val="0"/>
      <w:marRight w:val="0"/>
      <w:marTop w:val="0"/>
      <w:marBottom w:val="0"/>
      <w:divBdr>
        <w:top w:val="none" w:sz="0" w:space="0" w:color="auto"/>
        <w:left w:val="none" w:sz="0" w:space="0" w:color="auto"/>
        <w:bottom w:val="none" w:sz="0" w:space="0" w:color="auto"/>
        <w:right w:val="none" w:sz="0" w:space="0" w:color="auto"/>
      </w:divBdr>
      <w:divsChild>
        <w:div w:id="251283149">
          <w:marLeft w:val="0"/>
          <w:marRight w:val="0"/>
          <w:marTop w:val="0"/>
          <w:marBottom w:val="0"/>
          <w:divBdr>
            <w:top w:val="single" w:sz="2" w:space="0" w:color="auto"/>
            <w:left w:val="single" w:sz="2" w:space="0" w:color="auto"/>
            <w:bottom w:val="single" w:sz="2" w:space="0" w:color="auto"/>
            <w:right w:val="single" w:sz="2" w:space="0" w:color="auto"/>
          </w:divBdr>
        </w:div>
        <w:div w:id="728768532">
          <w:marLeft w:val="0"/>
          <w:marRight w:val="0"/>
          <w:marTop w:val="0"/>
          <w:marBottom w:val="0"/>
          <w:divBdr>
            <w:top w:val="single" w:sz="2" w:space="0" w:color="auto"/>
            <w:left w:val="single" w:sz="2" w:space="0" w:color="auto"/>
            <w:bottom w:val="single" w:sz="2" w:space="0" w:color="auto"/>
            <w:right w:val="single" w:sz="2" w:space="0" w:color="auto"/>
          </w:divBdr>
          <w:divsChild>
            <w:div w:id="8172663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84157672">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hsie/planning-programming-and-assessing-hsie-11-12/planning-programming-assessing-geography-11-12" TargetMode="External"/><Relationship Id="rId13" Type="http://schemas.openxmlformats.org/officeDocument/2006/relationships/hyperlink" Target="https://educationstandards.nsw.edu.au/wps/portal/nesa/teacher-accreditation/meeting-requirements/the-standards/proficient-teacher" TargetMode="External"/><Relationship Id="rId18" Type="http://schemas.openxmlformats.org/officeDocument/2006/relationships/hyperlink" Target="https://curriculum.nsw.edu.au/"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education.nsw.gov.au/teaching-and-learning/curriculum/hsie/planning-programming-and-assessing-hsie-11-12/planning-programming-assessing-geography-11-12" TargetMode="External"/><Relationship Id="rId12" Type="http://schemas.openxmlformats.org/officeDocument/2006/relationships/hyperlink" Target="https://education.nsw.gov.au/inside-the-department/directory-a-z/strategic-school-improvement/school-excellence-framework" TargetMode="External"/><Relationship Id="rId17" Type="http://schemas.openxmlformats.org/officeDocument/2006/relationships/hyperlink" Target="https://educationstandards.nsw.edu.au/wps/portal/nesa/home"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ducationstandards.nsw.edu.au/wps/portal/nesa/mini-footer/copyright" TargetMode="External"/><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policy-library/policies/pd-2016-0468" TargetMode="Externa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education.nsw.gov.au/teaching-and-learning/curriculum/statewide-staffrooms" TargetMode="Externa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hyperlink" Target="mailto:hsie@det.nsw.edu.au" TargetMode="External"/><Relationship Id="rId19" Type="http://schemas.openxmlformats.org/officeDocument/2006/relationships/hyperlink" Target="https://curriculum.nsw.edu.au/learning-areas/hsie/geography-11-12-2022/overview"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urriculum.nsw.edu.au/learning-areas/hsie/geography-11-12-2022/overview" TargetMode="External"/><Relationship Id="rId14" Type="http://schemas.openxmlformats.org/officeDocument/2006/relationships/hyperlink" Target="https://education.nsw.gov.au/teaching-and-learning/curriculum/hsie/planning-programming-and-assessing-hsie-11-12/planning-programming-assessing-geography-11-12"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2184</Words>
  <Characters>12453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and urban places sample assessment task</dc:title>
  <dc:subject/>
  <dc:creator>NSW Department of Education</dc:creator>
  <cp:keywords/>
  <dc:description/>
  <dcterms:created xsi:type="dcterms:W3CDTF">2024-04-03T04:34:00Z</dcterms:created>
  <dcterms:modified xsi:type="dcterms:W3CDTF">2024-04-03T04:34:00Z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2024-04-03T04:34:47Z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f92cdf42-8d6f-4cbe-8358-b0e4ff3012e7</vt:lpwstr>
  </property>
  <property fmtid="{D5CDD505-2E9C-101B-9397-08002B2CF9AE}" pid="8" name="MSIP_Label_b603dfd7-d93a-4381-a340-2995d8282205_ContentBits">
    <vt:lpwstr>0</vt:lpwstr>
  </property>
</Properties>
</file>