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41F6C" w14:textId="3342D39D" w:rsidR="56530466" w:rsidRDefault="4BA1E563" w:rsidP="003E7F4E">
      <w:pPr>
        <w:pStyle w:val="Heading1"/>
      </w:pPr>
      <w:r>
        <w:t xml:space="preserve">Resource in focus </w:t>
      </w:r>
      <w:r w:rsidR="004C410F">
        <w:t xml:space="preserve">– </w:t>
      </w:r>
      <w:r w:rsidR="00AF4CCD">
        <w:t>Mathematics</w:t>
      </w:r>
      <w:r w:rsidR="2BFCA75C">
        <w:t xml:space="preserve"> Stage </w:t>
      </w:r>
      <w:r w:rsidR="00AF4CCD">
        <w:t>4</w:t>
      </w:r>
    </w:p>
    <w:p w14:paraId="4AAF49B1" w14:textId="74F14369" w:rsidR="2BFCA75C" w:rsidRDefault="2BFCA75C" w:rsidP="007042B3">
      <w:pPr>
        <w:pStyle w:val="Heading2"/>
      </w:pPr>
      <w:r>
        <w:t>Peer</w:t>
      </w:r>
      <w:r w:rsidR="000C700A">
        <w:t>-</w:t>
      </w:r>
      <w:r>
        <w:t xml:space="preserve">assessment </w:t>
      </w:r>
    </w:p>
    <w:p w14:paraId="72F90622" w14:textId="7A969883" w:rsidR="79A75272" w:rsidRDefault="07A54ED0" w:rsidP="20FD73DF">
      <w:pPr>
        <w:rPr>
          <w:rFonts w:eastAsia="Arial"/>
        </w:rPr>
      </w:pPr>
      <w:r>
        <w:t>Th</w:t>
      </w:r>
      <w:r w:rsidR="4B09E7BE">
        <w:t xml:space="preserve">is </w:t>
      </w:r>
      <w:r w:rsidR="2C50F349">
        <w:t xml:space="preserve">resource </w:t>
      </w:r>
      <w:r w:rsidR="3532E817">
        <w:t xml:space="preserve">showcases </w:t>
      </w:r>
      <w:r>
        <w:t>an excerpt from</w:t>
      </w:r>
      <w:r w:rsidR="003A3B32">
        <w:t xml:space="preserve"> </w:t>
      </w:r>
      <w:r w:rsidR="00E01C86">
        <w:t>the</w:t>
      </w:r>
      <w:r w:rsidR="00F81C16">
        <w:t xml:space="preserve"> </w:t>
      </w:r>
      <w:r w:rsidR="005624C5">
        <w:t>Mathematics</w:t>
      </w:r>
      <w:r>
        <w:t xml:space="preserve"> </w:t>
      </w:r>
      <w:r w:rsidR="000C700A">
        <w:t xml:space="preserve">Stage 4 </w:t>
      </w:r>
      <w:r>
        <w:t xml:space="preserve">sample </w:t>
      </w:r>
      <w:hyperlink r:id="rId8" w:anchor=":~:text=DOCX%20415%20KB)-,Stage%204,-These%20units%20and">
        <w:r w:rsidR="00742CB8" w:rsidRPr="74815B9D">
          <w:rPr>
            <w:rStyle w:val="Hyperlink"/>
          </w:rPr>
          <w:t xml:space="preserve">Unit 4 </w:t>
        </w:r>
        <w:r w:rsidR="000C700A">
          <w:rPr>
            <w:rStyle w:val="Hyperlink"/>
          </w:rPr>
          <w:t>–</w:t>
        </w:r>
        <w:r w:rsidR="00742CB8" w:rsidRPr="74815B9D">
          <w:rPr>
            <w:rStyle w:val="Hyperlink"/>
          </w:rPr>
          <w:t xml:space="preserve"> additive thinking </w:t>
        </w:r>
        <w:r w:rsidR="000C700A">
          <w:rPr>
            <w:rStyle w:val="Hyperlink"/>
          </w:rPr>
          <w:t>–</w:t>
        </w:r>
        <w:r w:rsidR="00742CB8" w:rsidRPr="74815B9D">
          <w:rPr>
            <w:rStyle w:val="Hyperlink"/>
          </w:rPr>
          <w:t xml:space="preserve"> Lesson 7 </w:t>
        </w:r>
        <w:r w:rsidR="000C700A">
          <w:rPr>
            <w:rStyle w:val="Hyperlink"/>
          </w:rPr>
          <w:t>–</w:t>
        </w:r>
        <w:r w:rsidR="00742CB8" w:rsidRPr="74815B9D">
          <w:rPr>
            <w:rStyle w:val="Hyperlink"/>
          </w:rPr>
          <w:t xml:space="preserve"> seeing double</w:t>
        </w:r>
      </w:hyperlink>
      <w:r w:rsidR="39D7C6CF" w:rsidRPr="74815B9D">
        <w:rPr>
          <w:rFonts w:eastAsia="Arial"/>
          <w:color w:val="000000" w:themeColor="text1"/>
          <w:sz w:val="24"/>
        </w:rPr>
        <w:t>.</w:t>
      </w:r>
      <w:r w:rsidR="272409B4">
        <w:t xml:space="preserve"> </w:t>
      </w:r>
      <w:r w:rsidR="272409B4" w:rsidRPr="74815B9D">
        <w:rPr>
          <w:rFonts w:eastAsia="Arial"/>
          <w:color w:val="000000" w:themeColor="text1"/>
        </w:rPr>
        <w:t>Sample units are optional resources that present ‘one way’ of designing teaching and learning experiences. They can be adopted and adapted for your school context.</w:t>
      </w:r>
      <w:r>
        <w:t xml:space="preserve"> </w:t>
      </w:r>
    </w:p>
    <w:p w14:paraId="62AF6B99" w14:textId="21D48FC7" w:rsidR="79A75272" w:rsidRDefault="596E1383" w:rsidP="6E66F66A">
      <w:pPr>
        <w:rPr>
          <w:rFonts w:eastAsia="Arial"/>
          <w:color w:val="000000" w:themeColor="text1"/>
        </w:rPr>
      </w:pPr>
      <w:r>
        <w:t>Th</w:t>
      </w:r>
      <w:r w:rsidR="715E02D7">
        <w:t>e</w:t>
      </w:r>
      <w:r w:rsidR="79A75272">
        <w:t xml:space="preserve"> example </w:t>
      </w:r>
      <w:r w:rsidR="4DB73944">
        <w:t xml:space="preserve">below </w:t>
      </w:r>
      <w:r w:rsidR="79A75272">
        <w:t>demonstrates</w:t>
      </w:r>
      <w:r w:rsidR="79A75272" w:rsidRPr="74815B9D">
        <w:rPr>
          <w:rFonts w:eastAsia="Arial"/>
          <w:color w:val="000000" w:themeColor="text1"/>
        </w:rPr>
        <w:t xml:space="preserve"> </w:t>
      </w:r>
      <w:r w:rsidR="79A75272" w:rsidRPr="74815B9D">
        <w:rPr>
          <w:rFonts w:eastAsia="Arial"/>
          <w:b/>
          <w:bCs/>
          <w:color w:val="000000" w:themeColor="text1"/>
        </w:rPr>
        <w:t>one way</w:t>
      </w:r>
      <w:r w:rsidR="79A75272" w:rsidRPr="74815B9D">
        <w:rPr>
          <w:rFonts w:eastAsia="Arial"/>
          <w:color w:val="000000" w:themeColor="text1"/>
        </w:rPr>
        <w:t xml:space="preserve"> that </w:t>
      </w:r>
      <w:r w:rsidR="415D1325" w:rsidRPr="74815B9D">
        <w:rPr>
          <w:rFonts w:eastAsia="Arial"/>
          <w:color w:val="000000" w:themeColor="text1"/>
        </w:rPr>
        <w:t xml:space="preserve">activities in </w:t>
      </w:r>
      <w:r w:rsidR="79A75272" w:rsidRPr="74815B9D">
        <w:rPr>
          <w:rFonts w:eastAsia="Arial"/>
          <w:color w:val="000000" w:themeColor="text1"/>
        </w:rPr>
        <w:t xml:space="preserve">a lesson may be adapted to strengthen </w:t>
      </w:r>
      <w:r w:rsidR="415D1325" w:rsidRPr="74815B9D">
        <w:rPr>
          <w:rFonts w:eastAsia="Arial"/>
          <w:color w:val="000000" w:themeColor="text1"/>
        </w:rPr>
        <w:t>opportunities for peer</w:t>
      </w:r>
      <w:r w:rsidR="000C700A">
        <w:rPr>
          <w:rFonts w:eastAsia="Arial"/>
          <w:color w:val="000000" w:themeColor="text1"/>
        </w:rPr>
        <w:t>-</w:t>
      </w:r>
      <w:r w:rsidR="415D1325" w:rsidRPr="74815B9D">
        <w:rPr>
          <w:rFonts w:eastAsia="Arial"/>
          <w:color w:val="000000" w:themeColor="text1"/>
        </w:rPr>
        <w:t>assessment</w:t>
      </w:r>
      <w:r w:rsidR="67352334" w:rsidRPr="74815B9D">
        <w:rPr>
          <w:rFonts w:eastAsia="Arial"/>
          <w:color w:val="000000" w:themeColor="text1"/>
        </w:rPr>
        <w:t>.</w:t>
      </w:r>
      <w:r w:rsidR="3555FAB3" w:rsidRPr="74815B9D">
        <w:rPr>
          <w:rFonts w:eastAsia="Arial"/>
          <w:color w:val="000000" w:themeColor="text1"/>
        </w:rPr>
        <w:t xml:space="preserve"> It focuses on Lesson </w:t>
      </w:r>
      <w:r w:rsidR="00AF4CCD" w:rsidRPr="74815B9D">
        <w:rPr>
          <w:rFonts w:eastAsia="Arial"/>
          <w:color w:val="000000" w:themeColor="text1"/>
        </w:rPr>
        <w:t>7</w:t>
      </w:r>
      <w:r w:rsidR="005E3B6A" w:rsidRPr="74815B9D">
        <w:rPr>
          <w:rFonts w:eastAsia="Arial"/>
          <w:color w:val="000000" w:themeColor="text1"/>
        </w:rPr>
        <w:t xml:space="preserve"> – </w:t>
      </w:r>
      <w:r w:rsidR="00AF4CCD" w:rsidRPr="74815B9D">
        <w:rPr>
          <w:rFonts w:eastAsia="Arial"/>
          <w:color w:val="000000" w:themeColor="text1"/>
        </w:rPr>
        <w:t>seeing double</w:t>
      </w:r>
      <w:r w:rsidR="2DE7CECA" w:rsidRPr="74815B9D">
        <w:rPr>
          <w:rFonts w:eastAsia="Arial"/>
          <w:color w:val="000000" w:themeColor="text1"/>
        </w:rPr>
        <w:t xml:space="preserve">. This lesson sits within </w:t>
      </w:r>
      <w:r w:rsidR="00AF7C7E" w:rsidRPr="74815B9D">
        <w:rPr>
          <w:rFonts w:eastAsia="Arial"/>
          <w:color w:val="000000" w:themeColor="text1"/>
        </w:rPr>
        <w:t>a 12-</w:t>
      </w:r>
      <w:r w:rsidR="3555FAB3" w:rsidRPr="74815B9D">
        <w:rPr>
          <w:rFonts w:eastAsia="Arial"/>
          <w:color w:val="000000" w:themeColor="text1"/>
        </w:rPr>
        <w:t>lesson</w:t>
      </w:r>
      <w:r w:rsidR="00AF7C7E" w:rsidRPr="74815B9D">
        <w:rPr>
          <w:rFonts w:eastAsia="Arial"/>
          <w:color w:val="000000" w:themeColor="text1"/>
        </w:rPr>
        <w:t xml:space="preserve"> unit</w:t>
      </w:r>
      <w:r w:rsidR="4E955C31" w:rsidRPr="74815B9D">
        <w:rPr>
          <w:rFonts w:eastAsia="Arial"/>
          <w:color w:val="000000" w:themeColor="text1"/>
        </w:rPr>
        <w:t>.</w:t>
      </w:r>
    </w:p>
    <w:p w14:paraId="43B34B56" w14:textId="510629C7" w:rsidR="79A75272" w:rsidRDefault="00363ADA" w:rsidP="00363ADA">
      <w:pPr>
        <w:pStyle w:val="FeatureBox"/>
        <w:rPr>
          <w:rFonts w:eastAsia="Arial"/>
        </w:rPr>
      </w:pPr>
      <w:r w:rsidRPr="00363ADA">
        <w:rPr>
          <w:rStyle w:val="Strong"/>
        </w:rPr>
        <w:t>Note</w:t>
      </w:r>
      <w:r>
        <w:rPr>
          <w:rFonts w:eastAsia="Arial"/>
          <w:color w:val="000000" w:themeColor="text1"/>
        </w:rPr>
        <w:t xml:space="preserve">: </w:t>
      </w:r>
      <w:r w:rsidR="00786188">
        <w:rPr>
          <w:rFonts w:eastAsia="Arial"/>
          <w:color w:val="000000" w:themeColor="text1"/>
        </w:rPr>
        <w:t>p</w:t>
      </w:r>
      <w:r w:rsidR="79A75272" w:rsidRPr="6E66F66A">
        <w:rPr>
          <w:rFonts w:eastAsia="Arial"/>
          <w:color w:val="000000" w:themeColor="text1"/>
        </w:rPr>
        <w:t xml:space="preserve">ossible adaptations are represented in </w:t>
      </w:r>
      <w:r w:rsidR="1E135FB1" w:rsidRPr="00CE2C39">
        <w:rPr>
          <w:rStyle w:val="Strong"/>
          <w:color w:val="D7153A"/>
        </w:rPr>
        <w:t xml:space="preserve">bold </w:t>
      </w:r>
      <w:r w:rsidR="79A75272" w:rsidRPr="00CE2C39">
        <w:rPr>
          <w:rStyle w:val="Strong"/>
          <w:color w:val="D7153A"/>
        </w:rPr>
        <w:t>red</w:t>
      </w:r>
      <w:r w:rsidR="79A75272" w:rsidRPr="00CE2C39">
        <w:rPr>
          <w:rStyle w:val="Strong"/>
        </w:rPr>
        <w:t>.</w:t>
      </w:r>
      <w:r w:rsidR="00AE3EA8">
        <w:rPr>
          <w:rStyle w:val="Strong"/>
          <w:color w:val="C00000"/>
        </w:rPr>
        <w:t xml:space="preserve"> </w:t>
      </w:r>
    </w:p>
    <w:p w14:paraId="22E2937F" w14:textId="79F9D668" w:rsidR="00AB2786" w:rsidRDefault="00AF7C7E" w:rsidP="007042B3">
      <w:pPr>
        <w:pStyle w:val="Heading3"/>
      </w:pPr>
      <w:bookmarkStart w:id="0" w:name="_Lesson_3:_Creating"/>
      <w:bookmarkStart w:id="1" w:name="_Toc144469587"/>
      <w:bookmarkStart w:id="2" w:name="_Toc107575816"/>
      <w:bookmarkStart w:id="3" w:name="_Toc117848004"/>
      <w:bookmarkStart w:id="4" w:name="_Toc128555394"/>
      <w:bookmarkEnd w:id="0"/>
      <w:r>
        <w:t>Launch</w:t>
      </w:r>
      <w:r w:rsidR="000C700A">
        <w:t>:</w:t>
      </w:r>
      <w:r w:rsidR="3C30E18B">
        <w:t xml:space="preserve"> </w:t>
      </w:r>
      <w:r w:rsidR="00AB2786">
        <w:t xml:space="preserve">Lesson </w:t>
      </w:r>
      <w:r>
        <w:t>7</w:t>
      </w:r>
      <w:r w:rsidR="00A20F95">
        <w:t xml:space="preserve"> – </w:t>
      </w:r>
      <w:bookmarkEnd w:id="1"/>
      <w:r>
        <w:t>seeing double</w:t>
      </w:r>
    </w:p>
    <w:p w14:paraId="3CB2DEDD" w14:textId="3EEDF761" w:rsidR="00936AA5" w:rsidRPr="00936AA5" w:rsidRDefault="004D26A7" w:rsidP="004D26A7">
      <w:pPr>
        <w:pStyle w:val="FeatureBox2"/>
      </w:pPr>
      <w:r w:rsidRPr="004D26A7">
        <w:rPr>
          <w:b/>
          <w:bCs/>
        </w:rPr>
        <w:t>Note:</w:t>
      </w:r>
      <w:r w:rsidRPr="004D26A7">
        <w:t xml:space="preserve"> warm up section omitted.</w:t>
      </w:r>
    </w:p>
    <w:p w14:paraId="0735C2C1" w14:textId="77777777" w:rsidR="0081048C" w:rsidRDefault="0081048C" w:rsidP="0081048C">
      <w:r w:rsidRPr="78A6F2B6">
        <w:rPr>
          <w:rFonts w:eastAsia="Arial"/>
        </w:rPr>
        <w:lastRenderedPageBreak/>
        <w:t xml:space="preserve">The table below contains </w:t>
      </w:r>
      <w:r>
        <w:rPr>
          <w:rFonts w:eastAsia="Arial"/>
        </w:rPr>
        <w:t xml:space="preserve">the </w:t>
      </w:r>
      <w:r w:rsidRPr="78A6F2B6">
        <w:rPr>
          <w:rFonts w:eastAsia="Arial"/>
        </w:rPr>
        <w:t>suggested learning intentions and success criteria</w:t>
      </w:r>
      <w:r>
        <w:rPr>
          <w:rFonts w:eastAsia="Arial"/>
        </w:rPr>
        <w:t xml:space="preserve"> for the lesson.</w:t>
      </w:r>
    </w:p>
    <w:tbl>
      <w:tblPr>
        <w:tblStyle w:val="Tableheader"/>
        <w:tblW w:w="0" w:type="auto"/>
        <w:tblLayout w:type="fixed"/>
        <w:tblLook w:val="0420" w:firstRow="1" w:lastRow="0" w:firstColumn="0" w:lastColumn="0" w:noHBand="0" w:noVBand="1"/>
        <w:tblDescription w:val="Table displays the learning intention and success criteria for Lesson 7. "/>
      </w:tblPr>
      <w:tblGrid>
        <w:gridCol w:w="7275"/>
        <w:gridCol w:w="7275"/>
      </w:tblGrid>
      <w:tr w:rsidR="0081048C" w14:paraId="4ECA9BE4" w14:textId="77777777" w:rsidTr="00530985">
        <w:trPr>
          <w:cnfStyle w:val="100000000000" w:firstRow="1" w:lastRow="0" w:firstColumn="0" w:lastColumn="0" w:oddVBand="0" w:evenVBand="0" w:oddHBand="0" w:evenHBand="0" w:firstRowFirstColumn="0" w:firstRowLastColumn="0" w:lastRowFirstColumn="0" w:lastRowLastColumn="0"/>
          <w:trHeight w:val="300"/>
        </w:trPr>
        <w:tc>
          <w:tcPr>
            <w:tcW w:w="7275" w:type="dxa"/>
          </w:tcPr>
          <w:p w14:paraId="347D285A" w14:textId="77777777" w:rsidR="0081048C" w:rsidRDefault="0081048C" w:rsidP="00530985">
            <w:pPr>
              <w:spacing w:before="240"/>
            </w:pPr>
            <w:r>
              <w:rPr>
                <w:rFonts w:eastAsia="Arial"/>
                <w:bCs/>
                <w:color w:val="FFFFFF" w:themeColor="background1"/>
              </w:rPr>
              <w:t>L</w:t>
            </w:r>
            <w:r w:rsidRPr="78A6F2B6">
              <w:rPr>
                <w:rFonts w:eastAsia="Arial"/>
                <w:bCs/>
                <w:color w:val="FFFFFF" w:themeColor="background1"/>
              </w:rPr>
              <w:t>earning intention</w:t>
            </w:r>
          </w:p>
        </w:tc>
        <w:tc>
          <w:tcPr>
            <w:tcW w:w="7275" w:type="dxa"/>
          </w:tcPr>
          <w:p w14:paraId="4081CE0D" w14:textId="77777777" w:rsidR="0081048C" w:rsidRDefault="0081048C" w:rsidP="00530985">
            <w:pPr>
              <w:spacing w:before="240"/>
            </w:pPr>
            <w:r>
              <w:rPr>
                <w:rFonts w:eastAsia="Arial"/>
                <w:bCs/>
                <w:color w:val="FFFFFF" w:themeColor="background1"/>
              </w:rPr>
              <w:t>S</w:t>
            </w:r>
            <w:r w:rsidRPr="78A6F2B6">
              <w:rPr>
                <w:rFonts w:eastAsia="Arial"/>
                <w:bCs/>
                <w:color w:val="FFFFFF" w:themeColor="background1"/>
              </w:rPr>
              <w:t>uccess criteria</w:t>
            </w:r>
          </w:p>
        </w:tc>
      </w:tr>
      <w:tr w:rsidR="0081048C" w14:paraId="00A8F1A6" w14:textId="77777777" w:rsidTr="00530985">
        <w:trPr>
          <w:cnfStyle w:val="000000100000" w:firstRow="0" w:lastRow="0" w:firstColumn="0" w:lastColumn="0" w:oddVBand="0" w:evenVBand="0" w:oddHBand="1" w:evenHBand="0" w:firstRowFirstColumn="0" w:firstRowLastColumn="0" w:lastRowFirstColumn="0" w:lastRowLastColumn="0"/>
          <w:trHeight w:val="300"/>
        </w:trPr>
        <w:tc>
          <w:tcPr>
            <w:tcW w:w="7275" w:type="dxa"/>
          </w:tcPr>
          <w:p w14:paraId="4DCB6B7E" w14:textId="77777777" w:rsidR="0081048C" w:rsidRDefault="0081048C" w:rsidP="00530985">
            <w:pPr>
              <w:pStyle w:val="ListBullet"/>
              <w:spacing w:before="240"/>
              <w:rPr>
                <w:color w:val="000000" w:themeColor="text1"/>
              </w:rPr>
            </w:pPr>
            <w:r>
              <w:t xml:space="preserve">To be able to add and subtract fractions when one denominator is a multiple of another. </w:t>
            </w:r>
          </w:p>
        </w:tc>
        <w:tc>
          <w:tcPr>
            <w:tcW w:w="7275" w:type="dxa"/>
          </w:tcPr>
          <w:p w14:paraId="0FE7AFAC" w14:textId="7BF6BD01" w:rsidR="0081048C" w:rsidRPr="00633158" w:rsidRDefault="0081048C" w:rsidP="00530985">
            <w:pPr>
              <w:pStyle w:val="ListBullet"/>
              <w:rPr>
                <w:color w:val="000000" w:themeColor="text1"/>
              </w:rPr>
            </w:pPr>
            <w:r w:rsidRPr="00633158">
              <w:rPr>
                <w:color w:val="000000" w:themeColor="text1"/>
              </w:rPr>
              <w:t>I can identify fractions where one denominator is a multiple of another</w:t>
            </w:r>
          </w:p>
          <w:p w14:paraId="464B065E" w14:textId="61E255AA" w:rsidR="0081048C" w:rsidRPr="00633158" w:rsidRDefault="0081048C" w:rsidP="00530985">
            <w:pPr>
              <w:pStyle w:val="ListBullet"/>
              <w:rPr>
                <w:color w:val="000000" w:themeColor="text1"/>
              </w:rPr>
            </w:pPr>
            <w:r w:rsidRPr="00633158">
              <w:rPr>
                <w:color w:val="000000" w:themeColor="text1"/>
              </w:rPr>
              <w:t>I can add and subtract fractions where one denominator is a multiple of another</w:t>
            </w:r>
          </w:p>
          <w:p w14:paraId="4740166B" w14:textId="2EA9B7D0" w:rsidR="0081048C" w:rsidRPr="00633158" w:rsidRDefault="0081048C" w:rsidP="00530985">
            <w:pPr>
              <w:pStyle w:val="ListBullet"/>
              <w:rPr>
                <w:color w:val="000000" w:themeColor="text1"/>
              </w:rPr>
            </w:pPr>
            <w:r w:rsidRPr="00633158">
              <w:rPr>
                <w:color w:val="000000" w:themeColor="text1"/>
              </w:rPr>
              <w:t>I can use visual representations to aid in addition of fractions</w:t>
            </w:r>
          </w:p>
        </w:tc>
      </w:tr>
    </w:tbl>
    <w:p w14:paraId="3D38A56E" w14:textId="6915F01A" w:rsidR="00AB2786" w:rsidRPr="00A74E4C" w:rsidRDefault="007A1432" w:rsidP="00DE1FEF">
      <w:pPr>
        <w:pStyle w:val="ListNumber"/>
        <w:rPr>
          <w:b/>
          <w:bCs/>
          <w:color w:val="C00000"/>
        </w:rPr>
      </w:pPr>
      <w:r>
        <w:t>Assign visibly random groups of 3 (</w:t>
      </w:r>
      <w:hyperlink r:id="rId9">
        <w:r w:rsidRPr="31C722B3">
          <w:rPr>
            <w:rStyle w:val="Hyperlink"/>
          </w:rPr>
          <w:t>bit.ly/</w:t>
        </w:r>
        <w:proofErr w:type="spellStart"/>
        <w:r w:rsidRPr="31C722B3">
          <w:rPr>
            <w:rStyle w:val="Hyperlink"/>
          </w:rPr>
          <w:t>visiblegroups</w:t>
        </w:r>
        <w:proofErr w:type="spellEnd"/>
      </w:hyperlink>
      <w:r>
        <w:t xml:space="preserve">) and have students stand at vertical non-permanent surfaces (VNPS) </w:t>
      </w:r>
      <w:r w:rsidR="0039462C">
        <w:t>(</w:t>
      </w:r>
      <w:hyperlink r:id="rId10">
        <w:r w:rsidR="0039462C" w:rsidRPr="31C722B3">
          <w:rPr>
            <w:rStyle w:val="Hyperlink"/>
          </w:rPr>
          <w:t>bit.ly/</w:t>
        </w:r>
        <w:proofErr w:type="spellStart"/>
        <w:r w:rsidR="0039462C" w:rsidRPr="31C722B3">
          <w:rPr>
            <w:rStyle w:val="Hyperlink"/>
          </w:rPr>
          <w:t>VNPSstrategy</w:t>
        </w:r>
        <w:proofErr w:type="spellEnd"/>
      </w:hyperlink>
      <w:r w:rsidR="0039462C">
        <w:t>).</w:t>
      </w:r>
    </w:p>
    <w:p w14:paraId="4B3A5FD6" w14:textId="45B2132F" w:rsidR="004F68CB" w:rsidRDefault="004F68CB" w:rsidP="00DE1FEF">
      <w:pPr>
        <w:pStyle w:val="ListNumber"/>
      </w:pPr>
      <w:r>
        <w:t xml:space="preserve">Each group draws a number </w:t>
      </w:r>
      <w:r w:rsidR="00A31EAA">
        <w:t>line on their VNPS and labels 0 to 1</w:t>
      </w:r>
      <w:r w:rsidR="007F4337">
        <w:t xml:space="preserve"> (see </w:t>
      </w:r>
      <w:r w:rsidR="007B6854">
        <w:fldChar w:fldCharType="begin"/>
      </w:r>
      <w:r w:rsidR="007B6854">
        <w:instrText xml:space="preserve"> REF _Ref172290691 \h </w:instrText>
      </w:r>
      <w:r w:rsidR="007B6854">
        <w:fldChar w:fldCharType="separate"/>
      </w:r>
      <w:r w:rsidR="007B6854">
        <w:t xml:space="preserve">Figure </w:t>
      </w:r>
      <w:r w:rsidR="007B6854">
        <w:rPr>
          <w:noProof/>
        </w:rPr>
        <w:t>1</w:t>
      </w:r>
      <w:r w:rsidR="007B6854">
        <w:fldChar w:fldCharType="end"/>
      </w:r>
      <w:r w:rsidR="00CD74EE">
        <w:t>).</w:t>
      </w:r>
    </w:p>
    <w:p w14:paraId="78722057" w14:textId="099C84AF" w:rsidR="00447BC8" w:rsidRPr="006B7FD0" w:rsidRDefault="00924244" w:rsidP="006B7FD0">
      <w:pPr>
        <w:pStyle w:val="Caption"/>
        <w:rPr>
          <w:rFonts w:eastAsia="Times New Roman"/>
          <w:b/>
          <w:bCs/>
          <w:sz w:val="24"/>
          <w:lang w:eastAsia="en-AU"/>
        </w:rPr>
      </w:pPr>
      <w:bookmarkStart w:id="5" w:name="_Ref172290691"/>
      <w:r>
        <w:t xml:space="preserve">Figure </w:t>
      </w:r>
      <w:r>
        <w:fldChar w:fldCharType="begin"/>
      </w:r>
      <w:r>
        <w:instrText xml:space="preserve"> SEQ Figure \* ARABIC </w:instrText>
      </w:r>
      <w:r>
        <w:fldChar w:fldCharType="separate"/>
      </w:r>
      <w:r>
        <w:rPr>
          <w:noProof/>
        </w:rPr>
        <w:t>1</w:t>
      </w:r>
      <w:r>
        <w:fldChar w:fldCharType="end"/>
      </w:r>
      <w:bookmarkEnd w:id="5"/>
      <w:r w:rsidR="000C700A">
        <w:t>:</w:t>
      </w:r>
      <w:r w:rsidR="005E0F73" w:rsidRPr="005E0F73">
        <w:rPr>
          <w:rFonts w:eastAsia="Times New Roman"/>
          <w:b/>
          <w:bCs/>
          <w:sz w:val="24"/>
          <w:lang w:eastAsia="en-AU"/>
        </w:rPr>
        <w:t xml:space="preserve"> </w:t>
      </w:r>
      <w:r w:rsidR="005E0F73" w:rsidRPr="00D768DA">
        <w:t>number line from 0 to 1</w:t>
      </w:r>
    </w:p>
    <w:p w14:paraId="104FAC80" w14:textId="75267DCE" w:rsidR="00A31EAA" w:rsidRDefault="005E0F73" w:rsidP="00D740DB">
      <w:r w:rsidRPr="00D740DB">
        <w:rPr>
          <w:noProof/>
        </w:rPr>
        <w:drawing>
          <wp:inline distT="0" distB="0" distL="0" distR="0" wp14:anchorId="7EAC8405" wp14:editId="7C409048">
            <wp:extent cx="8679815" cy="621665"/>
            <wp:effectExtent l="0" t="0" r="6985" b="6985"/>
            <wp:docPr id="1291898648" name="Picture 2" descr="A number line from 0 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98648" name="Picture 2" descr="A number line from 0 to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9815" cy="621665"/>
                    </a:xfrm>
                    <a:prstGeom prst="rect">
                      <a:avLst/>
                    </a:prstGeom>
                    <a:noFill/>
                    <a:ln>
                      <a:noFill/>
                    </a:ln>
                  </pic:spPr>
                </pic:pic>
              </a:graphicData>
            </a:graphic>
          </wp:inline>
        </w:drawing>
      </w:r>
    </w:p>
    <w:p w14:paraId="25F08EE8" w14:textId="77777777" w:rsidR="00A31EAA" w:rsidRPr="00AD5B8C" w:rsidRDefault="00A31EAA" w:rsidP="00A31EAA">
      <w:pPr>
        <w:pStyle w:val="ListNumber"/>
        <w:numPr>
          <w:ilvl w:val="0"/>
          <w:numId w:val="0"/>
        </w:numPr>
        <w:ind w:left="567" w:hanging="567"/>
        <w:contextualSpacing/>
      </w:pPr>
    </w:p>
    <w:p w14:paraId="650817E8" w14:textId="5EEFB703" w:rsidR="00EE17F3" w:rsidRPr="000C32C0" w:rsidRDefault="00447BC8" w:rsidP="00EE17F3">
      <w:pPr>
        <w:pStyle w:val="ListNumber"/>
        <w:contextualSpacing/>
        <w:rPr>
          <w:rStyle w:val="Strong"/>
          <w:color w:val="D7153A"/>
        </w:rPr>
      </w:pPr>
      <w:r>
        <w:t>Read out</w:t>
      </w:r>
      <w:r w:rsidR="002B4842">
        <w:t>,</w:t>
      </w:r>
      <w:r>
        <w:t xml:space="preserve"> or write on the board, the following list of fractions that students are to mark and label on the number line</w:t>
      </w:r>
      <w:r w:rsidR="005F31C9">
        <w:t xml:space="preserve">. </w:t>
      </w:r>
    </w:p>
    <w:p w14:paraId="4F5705A6" w14:textId="27975804" w:rsidR="00AB2786" w:rsidRDefault="00000000" w:rsidP="00AD2379">
      <w:pPr>
        <w:pStyle w:val="ListBullet"/>
        <w:ind w:left="1134"/>
      </w:pPr>
      <m:oMath>
        <m:f>
          <m:fPr>
            <m:ctrlPr>
              <w:rPr>
                <w:rFonts w:ascii="Cambria Math" w:hAnsi="Cambria Math"/>
                <w:i/>
              </w:rPr>
            </m:ctrlPr>
          </m:fPr>
          <m:num>
            <m:r>
              <w:rPr>
                <w:rFonts w:ascii="Cambria Math" w:hAnsi="Cambria Math"/>
              </w:rPr>
              <m:t>1</m:t>
            </m:r>
          </m:num>
          <m:den>
            <m:r>
              <w:rPr>
                <w:rFonts w:ascii="Cambria Math" w:hAnsi="Cambria Math"/>
              </w:rPr>
              <m:t>2</m:t>
            </m:r>
          </m:den>
        </m:f>
      </m:oMath>
    </w:p>
    <w:p w14:paraId="0B66DDC0" w14:textId="532893CB" w:rsidR="006E6FF8" w:rsidRPr="006E6FF8" w:rsidRDefault="00000000" w:rsidP="00AD2379">
      <w:pPr>
        <w:pStyle w:val="ListBullet"/>
        <w:ind w:left="1134"/>
      </w:pPr>
      <m:oMath>
        <m:f>
          <m:fPr>
            <m:ctrlPr>
              <w:rPr>
                <w:rFonts w:ascii="Cambria Math" w:hAnsi="Cambria Math"/>
                <w:i/>
              </w:rPr>
            </m:ctrlPr>
          </m:fPr>
          <m:num>
            <m:r>
              <w:rPr>
                <w:rFonts w:ascii="Cambria Math" w:hAnsi="Cambria Math"/>
              </w:rPr>
              <m:t>1</m:t>
            </m:r>
          </m:num>
          <m:den>
            <m:r>
              <w:rPr>
                <w:rFonts w:ascii="Cambria Math" w:hAnsi="Cambria Math"/>
              </w:rPr>
              <m:t>4</m:t>
            </m:r>
          </m:den>
        </m:f>
      </m:oMath>
    </w:p>
    <w:p w14:paraId="658AB86C" w14:textId="2768B721" w:rsidR="00EE17F3" w:rsidRDefault="00000000" w:rsidP="006E6FF8">
      <w:pPr>
        <w:pStyle w:val="ListBullet"/>
        <w:ind w:left="1134"/>
      </w:pPr>
      <m:oMath>
        <m:f>
          <m:fPr>
            <m:ctrlPr>
              <w:rPr>
                <w:rFonts w:ascii="Cambria Math" w:hAnsi="Cambria Math"/>
                <w:i/>
              </w:rPr>
            </m:ctrlPr>
          </m:fPr>
          <m:num>
            <m:r>
              <w:rPr>
                <w:rFonts w:ascii="Cambria Math" w:hAnsi="Cambria Math"/>
              </w:rPr>
              <m:t>1</m:t>
            </m:r>
          </m:num>
          <m:den>
            <m:r>
              <w:rPr>
                <w:rFonts w:ascii="Cambria Math" w:hAnsi="Cambria Math"/>
              </w:rPr>
              <m:t>8</m:t>
            </m:r>
          </m:den>
        </m:f>
      </m:oMath>
    </w:p>
    <w:p w14:paraId="5CEA3244" w14:textId="2D02CA48" w:rsidR="006E6FF8" w:rsidRDefault="00000000" w:rsidP="006E6FF8">
      <w:pPr>
        <w:pStyle w:val="ListBullet"/>
        <w:ind w:left="1134"/>
      </w:pPr>
      <m:oMath>
        <m:f>
          <m:fPr>
            <m:ctrlPr>
              <w:rPr>
                <w:rFonts w:ascii="Cambria Math" w:hAnsi="Cambria Math"/>
                <w:i/>
              </w:rPr>
            </m:ctrlPr>
          </m:fPr>
          <m:num>
            <m:r>
              <w:rPr>
                <w:rFonts w:ascii="Cambria Math" w:hAnsi="Cambria Math"/>
              </w:rPr>
              <m:t>1</m:t>
            </m:r>
          </m:num>
          <m:den>
            <m:r>
              <w:rPr>
                <w:rFonts w:ascii="Cambria Math" w:hAnsi="Cambria Math"/>
              </w:rPr>
              <m:t>3</m:t>
            </m:r>
          </m:den>
        </m:f>
      </m:oMath>
    </w:p>
    <w:p w14:paraId="787F4D9A" w14:textId="03B12403" w:rsidR="003E5563" w:rsidRDefault="00000000" w:rsidP="00CE40A8">
      <w:pPr>
        <w:pStyle w:val="ListBullet"/>
        <w:ind w:left="1134"/>
      </w:pPr>
      <m:oMath>
        <m:f>
          <m:fPr>
            <m:ctrlPr>
              <w:rPr>
                <w:rFonts w:ascii="Cambria Math" w:hAnsi="Cambria Math"/>
                <w:i/>
              </w:rPr>
            </m:ctrlPr>
          </m:fPr>
          <m:num>
            <m:r>
              <w:rPr>
                <w:rFonts w:ascii="Cambria Math" w:hAnsi="Cambria Math"/>
              </w:rPr>
              <m:t>1</m:t>
            </m:r>
          </m:num>
          <m:den>
            <m:r>
              <w:rPr>
                <w:rFonts w:ascii="Cambria Math" w:hAnsi="Cambria Math"/>
              </w:rPr>
              <m:t>6</m:t>
            </m:r>
          </m:den>
        </m:f>
      </m:oMath>
    </w:p>
    <w:p w14:paraId="6ADDADDD" w14:textId="43C35785" w:rsidR="00CE40A8" w:rsidRDefault="00000000" w:rsidP="00CE40A8">
      <w:pPr>
        <w:pStyle w:val="ListBullet"/>
        <w:ind w:left="1134"/>
      </w:pPr>
      <m:oMath>
        <m:f>
          <m:fPr>
            <m:ctrlPr>
              <w:rPr>
                <w:rFonts w:ascii="Cambria Math" w:hAnsi="Cambria Math"/>
                <w:i/>
              </w:rPr>
            </m:ctrlPr>
          </m:fPr>
          <m:num>
            <m:r>
              <w:rPr>
                <w:rFonts w:ascii="Cambria Math" w:hAnsi="Cambria Math"/>
              </w:rPr>
              <m:t>3</m:t>
            </m:r>
          </m:num>
          <m:den>
            <m:r>
              <w:rPr>
                <w:rFonts w:ascii="Cambria Math" w:hAnsi="Cambria Math"/>
              </w:rPr>
              <m:t>4</m:t>
            </m:r>
          </m:den>
        </m:f>
      </m:oMath>
    </w:p>
    <w:p w14:paraId="0207C01D" w14:textId="09EE6CD7" w:rsidR="003E5563" w:rsidRDefault="00000000" w:rsidP="00AD2379">
      <w:pPr>
        <w:pStyle w:val="ListBullet"/>
        <w:ind w:left="1134"/>
      </w:pPr>
      <m:oMath>
        <m:f>
          <m:fPr>
            <m:ctrlPr>
              <w:rPr>
                <w:rFonts w:ascii="Cambria Math" w:hAnsi="Cambria Math"/>
                <w:i/>
              </w:rPr>
            </m:ctrlPr>
          </m:fPr>
          <m:num>
            <m:r>
              <w:rPr>
                <w:rFonts w:ascii="Cambria Math" w:hAnsi="Cambria Math"/>
              </w:rPr>
              <m:t>3</m:t>
            </m:r>
          </m:num>
          <m:den>
            <m:r>
              <w:rPr>
                <w:rFonts w:ascii="Cambria Math" w:hAnsi="Cambria Math"/>
              </w:rPr>
              <m:t>11</m:t>
            </m:r>
          </m:den>
        </m:f>
      </m:oMath>
    </w:p>
    <w:p w14:paraId="6DB34F88" w14:textId="02754753" w:rsidR="00001211" w:rsidRPr="00001211" w:rsidRDefault="008E3549" w:rsidP="36DBD49A">
      <w:pPr>
        <w:pStyle w:val="ListNumber"/>
        <w:rPr>
          <w:b/>
          <w:bCs/>
          <w:color w:val="C00000"/>
        </w:rPr>
      </w:pPr>
      <w:r w:rsidRPr="36DBD49A">
        <w:rPr>
          <w:rStyle w:val="Strong"/>
          <w:color w:val="D7153A"/>
        </w:rPr>
        <w:t xml:space="preserve">Explain </w:t>
      </w:r>
      <w:r w:rsidR="000C700A">
        <w:rPr>
          <w:rStyle w:val="Strong"/>
          <w:color w:val="D7153A"/>
        </w:rPr>
        <w:t xml:space="preserve">that </w:t>
      </w:r>
      <w:r w:rsidRPr="36DBD49A">
        <w:rPr>
          <w:rStyle w:val="Strong"/>
          <w:color w:val="D7153A"/>
        </w:rPr>
        <w:t xml:space="preserve">groups </w:t>
      </w:r>
      <w:r w:rsidR="3B0CA8D6" w:rsidRPr="36DBD49A">
        <w:rPr>
          <w:rStyle w:val="Strong"/>
          <w:color w:val="D7153A"/>
        </w:rPr>
        <w:t>will</w:t>
      </w:r>
      <w:r w:rsidRPr="36DBD49A">
        <w:rPr>
          <w:rStyle w:val="Strong"/>
          <w:color w:val="D7153A"/>
        </w:rPr>
        <w:t xml:space="preserve"> provide feedback to </w:t>
      </w:r>
      <w:r w:rsidR="5A1C0480" w:rsidRPr="36DBD49A">
        <w:rPr>
          <w:rStyle w:val="Strong"/>
          <w:color w:val="D7153A"/>
        </w:rPr>
        <w:t>other groups</w:t>
      </w:r>
      <w:r w:rsidR="00B466D2" w:rsidRPr="36DBD49A">
        <w:rPr>
          <w:rStyle w:val="Strong"/>
          <w:color w:val="D7153A"/>
        </w:rPr>
        <w:t xml:space="preserve"> </w:t>
      </w:r>
      <w:r w:rsidR="062BBDF9" w:rsidRPr="36DBD49A">
        <w:rPr>
          <w:rStyle w:val="Strong"/>
          <w:color w:val="D7153A"/>
        </w:rPr>
        <w:t xml:space="preserve">using the </w:t>
      </w:r>
      <w:r w:rsidRPr="36DBD49A">
        <w:rPr>
          <w:rStyle w:val="Strong"/>
          <w:color w:val="D7153A"/>
        </w:rPr>
        <w:t>‘</w:t>
      </w:r>
      <w:r w:rsidR="000C700A">
        <w:rPr>
          <w:rStyle w:val="Strong"/>
          <w:color w:val="D7153A"/>
        </w:rPr>
        <w:t>T</w:t>
      </w:r>
      <w:r w:rsidRPr="36DBD49A">
        <w:rPr>
          <w:rStyle w:val="Strong"/>
          <w:color w:val="D7153A"/>
        </w:rPr>
        <w:t xml:space="preserve">wo stars and </w:t>
      </w:r>
      <w:r w:rsidR="00D74E14">
        <w:rPr>
          <w:rStyle w:val="Strong"/>
          <w:color w:val="D7153A"/>
        </w:rPr>
        <w:t xml:space="preserve">a wish’ </w:t>
      </w:r>
      <w:r w:rsidR="006B4D09" w:rsidRPr="36DBD49A">
        <w:rPr>
          <w:rStyle w:val="Strong"/>
          <w:color w:val="D7153A"/>
        </w:rPr>
        <w:t>scaffold</w:t>
      </w:r>
      <w:r w:rsidR="00D74E14">
        <w:rPr>
          <w:rStyle w:val="Strong"/>
          <w:color w:val="D7153A"/>
        </w:rPr>
        <w:t xml:space="preserve"> (</w:t>
      </w:r>
      <w:hyperlink r:id="rId12" w:history="1">
        <w:r w:rsidR="00D74E14" w:rsidRPr="00D74E14">
          <w:rPr>
            <w:rStyle w:val="Hyperlink"/>
          </w:rPr>
          <w:t>bit.ly/</w:t>
        </w:r>
        <w:proofErr w:type="spellStart"/>
        <w:r w:rsidR="00D74E14" w:rsidRPr="00D74E14">
          <w:rPr>
            <w:rStyle w:val="Hyperlink"/>
          </w:rPr>
          <w:t>peerfeedback</w:t>
        </w:r>
        <w:proofErr w:type="spellEnd"/>
      </w:hyperlink>
      <w:r w:rsidR="00D74E14">
        <w:rPr>
          <w:rStyle w:val="Strong"/>
          <w:color w:val="D7153A"/>
        </w:rPr>
        <w:t>)</w:t>
      </w:r>
      <w:r w:rsidR="006B4D09" w:rsidRPr="36DBD49A">
        <w:rPr>
          <w:rStyle w:val="Strong"/>
          <w:color w:val="D7153A"/>
        </w:rPr>
        <w:t xml:space="preserve">. Model the </w:t>
      </w:r>
      <w:r w:rsidR="7ED93063" w:rsidRPr="36DBD49A">
        <w:rPr>
          <w:rStyle w:val="Strong"/>
          <w:color w:val="D7153A"/>
        </w:rPr>
        <w:t xml:space="preserve">use </w:t>
      </w:r>
      <w:r w:rsidR="006B4D09" w:rsidRPr="36DBD49A">
        <w:rPr>
          <w:rStyle w:val="Strong"/>
          <w:color w:val="D7153A"/>
        </w:rPr>
        <w:t>of ‘</w:t>
      </w:r>
      <w:r w:rsidR="00591E27">
        <w:rPr>
          <w:rStyle w:val="Strong"/>
          <w:color w:val="D7153A"/>
        </w:rPr>
        <w:t>T</w:t>
      </w:r>
      <w:r w:rsidR="006B4D09" w:rsidRPr="36DBD49A">
        <w:rPr>
          <w:rStyle w:val="Strong"/>
          <w:color w:val="D7153A"/>
        </w:rPr>
        <w:t>wo stars and a wish’</w:t>
      </w:r>
      <w:r w:rsidR="35D1F713" w:rsidRPr="36DBD49A">
        <w:rPr>
          <w:rStyle w:val="Strong"/>
          <w:color w:val="D7153A"/>
        </w:rPr>
        <w:t>.</w:t>
      </w:r>
      <w:r w:rsidR="006B63C9" w:rsidRPr="36DBD49A">
        <w:rPr>
          <w:rStyle w:val="Strong"/>
          <w:color w:val="D7153A"/>
        </w:rPr>
        <w:t xml:space="preserve"> </w:t>
      </w:r>
      <w:r w:rsidR="19236C74" w:rsidRPr="36DBD49A">
        <w:rPr>
          <w:rStyle w:val="Strong"/>
          <w:color w:val="D7153A"/>
        </w:rPr>
        <w:t>Use</w:t>
      </w:r>
      <w:r w:rsidR="00591E27">
        <w:rPr>
          <w:rStyle w:val="Strong"/>
          <w:color w:val="D7153A"/>
        </w:rPr>
        <w:t xml:space="preserve"> the</w:t>
      </w:r>
      <w:r w:rsidR="19236C74" w:rsidRPr="36DBD49A">
        <w:rPr>
          <w:rStyle w:val="Strong"/>
          <w:color w:val="D7153A"/>
        </w:rPr>
        <w:t xml:space="preserve"> </w:t>
      </w:r>
      <w:r w:rsidR="00776174">
        <w:rPr>
          <w:rStyle w:val="Strong"/>
          <w:color w:val="D7153A"/>
        </w:rPr>
        <w:t>‘</w:t>
      </w:r>
      <w:r w:rsidR="19236C74" w:rsidRPr="36DBD49A">
        <w:rPr>
          <w:rStyle w:val="Strong"/>
          <w:color w:val="D7153A"/>
        </w:rPr>
        <w:t>think aloud</w:t>
      </w:r>
      <w:r w:rsidR="00776174">
        <w:rPr>
          <w:rStyle w:val="Strong"/>
          <w:color w:val="D7153A"/>
        </w:rPr>
        <w:t>’</w:t>
      </w:r>
      <w:r w:rsidR="19236C74" w:rsidRPr="36DBD49A">
        <w:rPr>
          <w:rStyle w:val="Strong"/>
          <w:color w:val="D7153A"/>
        </w:rPr>
        <w:t xml:space="preserve"> strategy to make thought processes visible.</w:t>
      </w:r>
      <w:r w:rsidR="006B4D09" w:rsidRPr="36DBD49A">
        <w:rPr>
          <w:rStyle w:val="Strong"/>
          <w:color w:val="D7153A"/>
        </w:rPr>
        <w:t xml:space="preserve"> </w:t>
      </w:r>
      <w:r w:rsidR="002C6284" w:rsidRPr="36DBD49A">
        <w:rPr>
          <w:rStyle w:val="Strong"/>
          <w:color w:val="D7153A"/>
        </w:rPr>
        <w:t>If necessary, r</w:t>
      </w:r>
      <w:r w:rsidR="006B4D09" w:rsidRPr="36DBD49A">
        <w:rPr>
          <w:rStyle w:val="Strong"/>
          <w:color w:val="D7153A"/>
        </w:rPr>
        <w:t xml:space="preserve">evisit class norms for providing feedback to peers. </w:t>
      </w:r>
    </w:p>
    <w:p w14:paraId="1203476E" w14:textId="1BB48A6B" w:rsidR="002B4842" w:rsidRPr="001509B3" w:rsidRDefault="002B4842" w:rsidP="31C722B3">
      <w:pPr>
        <w:pStyle w:val="ListNumber"/>
        <w:rPr>
          <w:b/>
          <w:bCs/>
          <w:color w:val="C00000"/>
        </w:rPr>
      </w:pPr>
      <w:r>
        <w:t xml:space="preserve">Students perform a gallery walk </w:t>
      </w:r>
      <w:r w:rsidR="005F2A0B">
        <w:t>(</w:t>
      </w:r>
      <w:hyperlink r:id="rId13" w:anchor=".XyH_HIJCYt4.link">
        <w:r w:rsidR="005F2A0B" w:rsidRPr="19A65A38">
          <w:rPr>
            <w:rStyle w:val="Hyperlink"/>
          </w:rPr>
          <w:t>bit.ly/</w:t>
        </w:r>
        <w:proofErr w:type="spellStart"/>
        <w:r w:rsidR="005F2A0B" w:rsidRPr="19A65A38">
          <w:rPr>
            <w:rStyle w:val="Hyperlink"/>
          </w:rPr>
          <w:t>DLSgallerywalk</w:t>
        </w:r>
        <w:proofErr w:type="spellEnd"/>
      </w:hyperlink>
      <w:r w:rsidR="005F2A0B">
        <w:t>)</w:t>
      </w:r>
      <w:r w:rsidR="00B06FF8">
        <w:t xml:space="preserve"> to see how other groups marked the fractions on their number lines. </w:t>
      </w:r>
      <w:r w:rsidR="00962E13" w:rsidRPr="19A65A38">
        <w:rPr>
          <w:rStyle w:val="Strong"/>
          <w:color w:val="D7153A"/>
        </w:rPr>
        <w:t xml:space="preserve">Groups provide feedback </w:t>
      </w:r>
      <w:r w:rsidR="7AD327EE" w:rsidRPr="19A65A38">
        <w:rPr>
          <w:b/>
          <w:bCs/>
          <w:color w:val="D7153A"/>
        </w:rPr>
        <w:t>using the</w:t>
      </w:r>
      <w:r w:rsidR="008E3549" w:rsidRPr="19A65A38">
        <w:rPr>
          <w:b/>
          <w:bCs/>
          <w:color w:val="D7153A"/>
        </w:rPr>
        <w:t xml:space="preserve"> ‘</w:t>
      </w:r>
      <w:r w:rsidR="00591E27">
        <w:rPr>
          <w:b/>
          <w:bCs/>
          <w:color w:val="D7153A"/>
        </w:rPr>
        <w:t>T</w:t>
      </w:r>
      <w:r w:rsidR="008E3549" w:rsidRPr="19A65A38">
        <w:rPr>
          <w:b/>
          <w:bCs/>
          <w:color w:val="D7153A"/>
        </w:rPr>
        <w:t>wo stars and a wish’</w:t>
      </w:r>
      <w:r w:rsidR="1CE4D51D" w:rsidRPr="19A65A38">
        <w:rPr>
          <w:b/>
          <w:bCs/>
          <w:color w:val="D7153A"/>
        </w:rPr>
        <w:t xml:space="preserve"> scaffold</w:t>
      </w:r>
      <w:r w:rsidR="008E3549" w:rsidRPr="19A65A38">
        <w:rPr>
          <w:b/>
          <w:bCs/>
          <w:color w:val="D7153A"/>
        </w:rPr>
        <w:t xml:space="preserve">. </w:t>
      </w:r>
      <w:r w:rsidR="00485DAA" w:rsidRPr="19A65A38">
        <w:rPr>
          <w:b/>
          <w:bCs/>
          <w:color w:val="D7153A"/>
        </w:rPr>
        <w:t xml:space="preserve">Provide time for groups to review and apply feedback. </w:t>
      </w:r>
    </w:p>
    <w:p w14:paraId="1C825851" w14:textId="0054F2E4" w:rsidR="00A35A3B" w:rsidRPr="00A35A3B" w:rsidRDefault="00A35A3B" w:rsidP="00A35A3B">
      <w:pPr>
        <w:pStyle w:val="ListNumber"/>
      </w:pPr>
      <w:r w:rsidRPr="00A35A3B">
        <w:t xml:space="preserve">Pose the following questions to students, using a questioning technique such as Pose-Pause-Pounce-Bounce question strategy (PDF </w:t>
      </w:r>
      <w:r w:rsidR="00591E27">
        <w:t>557 </w:t>
      </w:r>
      <w:r w:rsidR="00591E27" w:rsidRPr="00A35A3B">
        <w:t>KB</w:t>
      </w:r>
      <w:r w:rsidR="00591E27">
        <w:t>)</w:t>
      </w:r>
      <w:r w:rsidR="00591E27" w:rsidRPr="00A35A3B">
        <w:t xml:space="preserve"> </w:t>
      </w:r>
      <w:r w:rsidR="00591E27">
        <w:t>(</w:t>
      </w:r>
      <w:hyperlink r:id="rId14" w:history="1">
        <w:r w:rsidRPr="00D86037">
          <w:rPr>
            <w:rStyle w:val="Hyperlink"/>
          </w:rPr>
          <w:t>bit.ly/</w:t>
        </w:r>
        <w:proofErr w:type="spellStart"/>
        <w:r w:rsidRPr="00D86037">
          <w:rPr>
            <w:rStyle w:val="Hyperlink"/>
          </w:rPr>
          <w:t>pausepouncebounce</w:t>
        </w:r>
        <w:proofErr w:type="spellEnd"/>
      </w:hyperlink>
      <w:r w:rsidRPr="00A35A3B">
        <w:t xml:space="preserve">): </w:t>
      </w:r>
    </w:p>
    <w:p w14:paraId="4F82EF1F" w14:textId="77777777" w:rsidR="00A35A3B" w:rsidRPr="00A35A3B" w:rsidRDefault="00A35A3B" w:rsidP="009B3A0D">
      <w:pPr>
        <w:pStyle w:val="ListNumber"/>
        <w:numPr>
          <w:ilvl w:val="0"/>
          <w:numId w:val="9"/>
        </w:numPr>
        <w:ind w:left="1134"/>
      </w:pPr>
      <w:r w:rsidRPr="00A35A3B">
        <w:t xml:space="preserve">Which fractions were the easiest to mark? </w:t>
      </w:r>
    </w:p>
    <w:p w14:paraId="71E8683A" w14:textId="77777777" w:rsidR="00A35A3B" w:rsidRPr="00A35A3B" w:rsidRDefault="00A35A3B" w:rsidP="009B3A0D">
      <w:pPr>
        <w:pStyle w:val="ListNumber"/>
        <w:numPr>
          <w:ilvl w:val="0"/>
          <w:numId w:val="9"/>
        </w:numPr>
        <w:ind w:left="1134"/>
      </w:pPr>
      <w:r w:rsidRPr="00A35A3B">
        <w:t xml:space="preserve">Why were some fractions easier to mark? </w:t>
      </w:r>
    </w:p>
    <w:p w14:paraId="45EACAE7" w14:textId="77777777" w:rsidR="00A35A3B" w:rsidRPr="00A35A3B" w:rsidRDefault="00A35A3B" w:rsidP="009B3A0D">
      <w:pPr>
        <w:pStyle w:val="ListNumber"/>
        <w:numPr>
          <w:ilvl w:val="0"/>
          <w:numId w:val="9"/>
        </w:numPr>
        <w:ind w:left="1134"/>
      </w:pPr>
      <w:r w:rsidRPr="00A35A3B">
        <w:lastRenderedPageBreak/>
        <w:t xml:space="preserve">Which fractions were more difficult to mark? </w:t>
      </w:r>
    </w:p>
    <w:p w14:paraId="4825C616" w14:textId="7C517D8D" w:rsidR="000E53B8" w:rsidRDefault="00A35A3B" w:rsidP="009B3A0D">
      <w:pPr>
        <w:pStyle w:val="ListNumber"/>
        <w:numPr>
          <w:ilvl w:val="0"/>
          <w:numId w:val="9"/>
        </w:numPr>
        <w:ind w:left="1134"/>
      </w:pPr>
      <w:r w:rsidRPr="00A35A3B">
        <w:t xml:space="preserve">Why were some fractions more difficult to mark? </w:t>
      </w:r>
    </w:p>
    <w:p w14:paraId="1BE7B13F" w14:textId="35E0B91C" w:rsidR="00AB074D" w:rsidRPr="00024450" w:rsidRDefault="00F55D5A" w:rsidP="07A16135">
      <w:pPr>
        <w:pStyle w:val="FeatureBox"/>
      </w:pPr>
      <w:r w:rsidRPr="00F55D5A">
        <w:rPr>
          <w:rStyle w:val="Strong"/>
        </w:rPr>
        <w:t>Note</w:t>
      </w:r>
      <w:r>
        <w:t>: t</w:t>
      </w:r>
      <w:r w:rsidR="00AB074D">
        <w:t xml:space="preserve">he point of this launch is for students to recognise that fractions with denominators that share a common factor are related. Knowing this fact makes marking the fractions on a number line easier. For example, by first marking </w:t>
      </w:r>
      <m:oMath>
        <m:f>
          <m:fPr>
            <m:ctrlPr>
              <w:rPr>
                <w:rFonts w:ascii="Cambria Math" w:hAnsi="Cambria Math"/>
                <w:i/>
              </w:rPr>
            </m:ctrlPr>
          </m:fPr>
          <m:num>
            <m:r>
              <w:rPr>
                <w:rFonts w:ascii="Cambria Math" w:hAnsi="Cambria Math"/>
              </w:rPr>
              <m:t>1</m:t>
            </m:r>
          </m:num>
          <m:den>
            <m:r>
              <w:rPr>
                <w:rFonts w:ascii="Cambria Math" w:hAnsi="Cambria Math"/>
              </w:rPr>
              <m:t>2</m:t>
            </m:r>
          </m:den>
        </m:f>
      </m:oMath>
      <w:r w:rsidR="00AB074D">
        <w:t xml:space="preserve">, students can then divide the length from 0 to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AB074D">
        <w:t xml:space="preserve"> to mark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AB074D">
        <w:t>.</w:t>
      </w:r>
    </w:p>
    <w:p w14:paraId="5D2030C6" w14:textId="5F9A1705" w:rsidR="00FE5A07" w:rsidRDefault="561A0778" w:rsidP="00FE5A07">
      <w:pPr>
        <w:pBdr>
          <w:top w:val="single" w:sz="24" w:space="10" w:color="CCEDFC"/>
          <w:left w:val="single" w:sz="24" w:space="10" w:color="CCEDFC"/>
          <w:bottom w:val="single" w:sz="24" w:space="10" w:color="CCEDFC"/>
          <w:right w:val="single" w:sz="24" w:space="10" w:color="CCEDFC"/>
        </w:pBdr>
        <w:shd w:val="clear" w:color="auto" w:fill="CCEDFC"/>
      </w:pPr>
      <w:r w:rsidRPr="0312CDDF">
        <w:rPr>
          <w:rFonts w:eastAsia="Arial"/>
          <w:color w:val="000000" w:themeColor="text1"/>
          <w:szCs w:val="22"/>
        </w:rPr>
        <w:t>[</w:t>
      </w:r>
      <w:r w:rsidR="00591E27">
        <w:rPr>
          <w:rFonts w:eastAsia="Arial"/>
          <w:color w:val="000000" w:themeColor="text1"/>
          <w:szCs w:val="22"/>
        </w:rPr>
        <w:t>L</w:t>
      </w:r>
      <w:r w:rsidRPr="0312CDDF">
        <w:rPr>
          <w:rFonts w:eastAsia="Arial"/>
          <w:color w:val="000000" w:themeColor="text1"/>
          <w:szCs w:val="22"/>
        </w:rPr>
        <w:t>esson continues as is</w:t>
      </w:r>
      <w:r w:rsidR="00591E27">
        <w:rPr>
          <w:rFonts w:eastAsia="Arial"/>
          <w:color w:val="000000" w:themeColor="text1"/>
          <w:szCs w:val="22"/>
        </w:rPr>
        <w:t xml:space="preserve"> </w:t>
      </w:r>
      <w:r w:rsidRPr="0312CDDF">
        <w:rPr>
          <w:rFonts w:eastAsia="Arial"/>
          <w:color w:val="000000" w:themeColor="text1"/>
          <w:szCs w:val="22"/>
        </w:rPr>
        <w:t>...]</w:t>
      </w:r>
      <w:bookmarkStart w:id="6" w:name="_Toc156913040"/>
      <w:bookmarkEnd w:id="2"/>
      <w:bookmarkEnd w:id="3"/>
      <w:bookmarkEnd w:id="4"/>
    </w:p>
    <w:p w14:paraId="45D0BC4C" w14:textId="77777777" w:rsidR="00591E27" w:rsidRDefault="00591E27">
      <w:pPr>
        <w:suppressAutoHyphens w:val="0"/>
        <w:spacing w:after="0" w:line="276" w:lineRule="auto"/>
        <w:rPr>
          <w:rFonts w:eastAsiaTheme="majorEastAsia"/>
          <w:bCs/>
          <w:color w:val="002664"/>
          <w:sz w:val="36"/>
          <w:szCs w:val="48"/>
        </w:rPr>
      </w:pPr>
      <w:r>
        <w:br w:type="page"/>
      </w:r>
    </w:p>
    <w:p w14:paraId="0740EA3C" w14:textId="3834348C" w:rsidR="00AB755B" w:rsidRPr="00AB755B" w:rsidRDefault="00AB755B" w:rsidP="0312CDDF">
      <w:pPr>
        <w:pStyle w:val="Heading2"/>
      </w:pPr>
      <w:r>
        <w:lastRenderedPageBreak/>
        <w:t>References</w:t>
      </w:r>
      <w:bookmarkEnd w:id="6"/>
    </w:p>
    <w:p w14:paraId="6066A496" w14:textId="77777777" w:rsidR="00AB755B" w:rsidRDefault="00AB755B" w:rsidP="00AB755B">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CC4EF73" w14:textId="77777777" w:rsidR="00AB755B" w:rsidRDefault="00AB755B" w:rsidP="00AB755B">
      <w:pPr>
        <w:pStyle w:val="FeatureBox2"/>
      </w:pPr>
      <w:r>
        <w:t xml:space="preserve">Please refer to the NESA Copyright Disclaimer for more information. </w:t>
      </w:r>
      <w:hyperlink r:id="rId15" w:history="1">
        <w:r w:rsidRPr="008055F5">
          <w:rPr>
            <w:rStyle w:val="Hyperlink"/>
          </w:rPr>
          <w:t>https://educationstandards.nsw.edu.au/wps/portal/nesa/mini-footer/copyright</w:t>
        </w:r>
      </w:hyperlink>
    </w:p>
    <w:p w14:paraId="0A22EA45" w14:textId="77777777" w:rsidR="00AB755B" w:rsidRDefault="00AB755B" w:rsidP="00AB755B">
      <w:pPr>
        <w:pStyle w:val="FeatureBox2"/>
      </w:pPr>
      <w:r>
        <w:t xml:space="preserve">NESA holds the only official and up-to-date versions of the NSW Curriculum and syllabus documents. Please visit the NSW Education Standards Authority (NESA) website </w:t>
      </w:r>
      <w:hyperlink r:id="rId16" w:history="1">
        <w:r>
          <w:rPr>
            <w:rStyle w:val="Hyperlink"/>
          </w:rPr>
          <w:t>https://educationstandards.nsw.edu.au/wps/portal/nesa/home</w:t>
        </w:r>
      </w:hyperlink>
      <w:r>
        <w:t xml:space="preserve"> and the NSW Curriculum website </w:t>
      </w:r>
      <w:hyperlink r:id="rId17" w:history="1">
        <w:r>
          <w:rPr>
            <w:rStyle w:val="Hyperlink"/>
          </w:rPr>
          <w:t>https://curriculum.nsw.edu.au</w:t>
        </w:r>
      </w:hyperlink>
      <w:r>
        <w:t>.</w:t>
      </w:r>
    </w:p>
    <w:p w14:paraId="78820439" w14:textId="283546EF" w:rsidR="00AB755B" w:rsidRDefault="003F6B7F" w:rsidP="00AB755B">
      <w:hyperlink r:id="rId18" w:history="1">
        <w:r w:rsidRPr="003F6B7F">
          <w:rPr>
            <w:rStyle w:val="Hyperlink"/>
          </w:rPr>
          <w:t>Mathematics K–10 Syllabus</w:t>
        </w:r>
      </w:hyperlink>
      <w:r>
        <w:t xml:space="preserve"> </w:t>
      </w:r>
      <w:r w:rsidR="00AB755B">
        <w:t>© NSW Education Standards Authority (NESA) for and on behalf of the Crown in right of the State of New South Wales, 2022.</w:t>
      </w:r>
    </w:p>
    <w:p w14:paraId="609D227C" w14:textId="5D89E16B" w:rsidR="00AB755B" w:rsidRPr="00AB755B" w:rsidRDefault="00AB755B" w:rsidP="0312CDDF">
      <w:pPr>
        <w:spacing w:after="0" w:line="276" w:lineRule="auto"/>
        <w:rPr>
          <w:lang w:val="en-GB"/>
        </w:rPr>
        <w:sectPr w:rsidR="00AB755B" w:rsidRPr="00AB755B" w:rsidSect="001B4BE9">
          <w:headerReference w:type="default" r:id="rId19"/>
          <w:footerReference w:type="even" r:id="rId20"/>
          <w:footerReference w:type="default" r:id="rId21"/>
          <w:headerReference w:type="first" r:id="rId22"/>
          <w:footerReference w:type="first" r:id="rId23"/>
          <w:pgSz w:w="16840" w:h="11900" w:orient="landscape"/>
          <w:pgMar w:top="1134" w:right="1134" w:bottom="1134" w:left="1134" w:header="709" w:footer="709" w:gutter="0"/>
          <w:pgNumType w:start="1"/>
          <w:cols w:space="708"/>
          <w:titlePg/>
          <w:docGrid w:linePitch="360"/>
        </w:sectPr>
      </w:pPr>
    </w:p>
    <w:p w14:paraId="402E567B" w14:textId="77777777" w:rsidR="005F3392" w:rsidRPr="00E80FFD" w:rsidRDefault="005F3392" w:rsidP="005F3392">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4CB88B2B" w14:textId="77777777" w:rsidR="005F3392" w:rsidRPr="00E80FFD" w:rsidRDefault="005F3392" w:rsidP="005F3392">
      <w:r>
        <w:t xml:space="preserve">The copyright material </w:t>
      </w:r>
      <w:r w:rsidRPr="00E80FFD">
        <w:t>published</w:t>
      </w:r>
      <w:r>
        <w:t xml:space="preserve"> in this resource is subject to the </w:t>
      </w:r>
      <w:r w:rsidRPr="0055147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5EBFCC55" w14:textId="77777777" w:rsidR="005F3392" w:rsidRDefault="005F3392" w:rsidP="005F3392">
      <w:r w:rsidRPr="00E80FFD">
        <w:t>Copyright material available in this resource</w:t>
      </w:r>
      <w:r>
        <w:t xml:space="preserve"> and owned by the NSW Department of Education is licensed under a </w:t>
      </w:r>
      <w:hyperlink r:id="rId24" w:history="1">
        <w:r w:rsidRPr="003B3E41">
          <w:rPr>
            <w:rStyle w:val="Hyperlink"/>
          </w:rPr>
          <w:t>Creative Commons Attribution 4.0 International (CC BY 4.0) license</w:t>
        </w:r>
      </w:hyperlink>
      <w:r>
        <w:t>.</w:t>
      </w:r>
    </w:p>
    <w:p w14:paraId="7F0EBF4D" w14:textId="77777777" w:rsidR="005F3392" w:rsidRDefault="005F3392" w:rsidP="005F3392">
      <w:pPr>
        <w:spacing w:line="276" w:lineRule="auto"/>
      </w:pPr>
      <w:r>
        <w:rPr>
          <w:noProof/>
        </w:rPr>
        <w:drawing>
          <wp:inline distT="0" distB="0" distL="0" distR="0" wp14:anchorId="2D55DC7C" wp14:editId="51F8496D">
            <wp:extent cx="1228725" cy="428625"/>
            <wp:effectExtent l="0" t="0" r="9525" b="9525"/>
            <wp:docPr id="32" name="Picture 32" descr="Creative Commons Attribution licens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3CDF8C9" w14:textId="77777777" w:rsidR="005F3392" w:rsidRPr="00E80FFD" w:rsidRDefault="005F3392" w:rsidP="005F3392">
      <w:r w:rsidRPr="002D3434">
        <w:t xml:space="preserve">This license allows you to share and </w:t>
      </w:r>
      <w:r w:rsidRPr="00E80FFD">
        <w:t>adapt the material for any purpose, even commercially.</w:t>
      </w:r>
    </w:p>
    <w:p w14:paraId="3FCE3520" w14:textId="77777777" w:rsidR="005F3392" w:rsidRPr="00E80FFD" w:rsidRDefault="005F3392" w:rsidP="005F3392">
      <w:r w:rsidRPr="00E80FFD">
        <w:t>Attribution should be given to © State of New South Wales (Department of Education), 202</w:t>
      </w:r>
      <w:r>
        <w:t>4</w:t>
      </w:r>
      <w:r w:rsidRPr="00E80FFD">
        <w:t>.</w:t>
      </w:r>
    </w:p>
    <w:p w14:paraId="64D8DB13" w14:textId="77777777" w:rsidR="005F3392" w:rsidRPr="002D3434" w:rsidRDefault="005F3392" w:rsidP="005F3392">
      <w:r w:rsidRPr="00E80FFD">
        <w:t>Material in this resource not available</w:t>
      </w:r>
      <w:r w:rsidRPr="002D3434">
        <w:t xml:space="preserve"> under a Creative Commons license:</w:t>
      </w:r>
    </w:p>
    <w:p w14:paraId="6E59488F" w14:textId="77777777" w:rsidR="005F3392" w:rsidRPr="002D3434" w:rsidRDefault="005F3392" w:rsidP="005F3392">
      <w:pPr>
        <w:pStyle w:val="ListBullet"/>
        <w:spacing w:line="276" w:lineRule="auto"/>
        <w:contextualSpacing/>
      </w:pPr>
      <w:r w:rsidRPr="002D3434">
        <w:t>the NSW Department of Education logo, other logos and trademark-protected material</w:t>
      </w:r>
    </w:p>
    <w:p w14:paraId="72417BED" w14:textId="77777777" w:rsidR="005F3392" w:rsidRPr="002D3434" w:rsidRDefault="005F3392" w:rsidP="005F3392">
      <w:pPr>
        <w:pStyle w:val="ListBullet"/>
        <w:spacing w:line="276" w:lineRule="auto"/>
        <w:contextualSpacing/>
      </w:pPr>
      <w:r w:rsidRPr="002D3434">
        <w:t>material owned by a third party that has been reproduced with permission. You will need to obtain permission from the third party to reuse its material</w:t>
      </w:r>
      <w:r>
        <w:t>.</w:t>
      </w:r>
    </w:p>
    <w:p w14:paraId="553C152E" w14:textId="77777777" w:rsidR="005F3392" w:rsidRPr="003B3E41" w:rsidRDefault="005F3392" w:rsidP="005F3392">
      <w:pPr>
        <w:pStyle w:val="FeatureBox2"/>
        <w:spacing w:line="276" w:lineRule="auto"/>
        <w:rPr>
          <w:rStyle w:val="Strong"/>
        </w:rPr>
      </w:pPr>
      <w:r w:rsidRPr="003B3E41">
        <w:rPr>
          <w:rStyle w:val="Strong"/>
        </w:rPr>
        <w:t>Links to third-party material and websites</w:t>
      </w:r>
    </w:p>
    <w:p w14:paraId="7D0556B4" w14:textId="77777777" w:rsidR="005F3392" w:rsidRDefault="005F3392" w:rsidP="005F3392">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0DC4527" w14:textId="77777777" w:rsidR="005F3392" w:rsidRPr="0055252E" w:rsidRDefault="005F3392" w:rsidP="005F3392">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5147F">
        <w:rPr>
          <w:rStyle w:val="Emphasis"/>
        </w:rPr>
        <w:t>Copyright Act 1968</w:t>
      </w:r>
      <w:r>
        <w:t xml:space="preserve"> (</w:t>
      </w:r>
      <w:proofErr w:type="spellStart"/>
      <w:r>
        <w:t>Cth</w:t>
      </w:r>
      <w:proofErr w:type="spellEnd"/>
      <w:r>
        <w:t>). The department accepts no responsibility for content on third-party websites.</w:t>
      </w:r>
    </w:p>
    <w:sectPr w:rsidR="005F3392" w:rsidRPr="0055252E" w:rsidSect="005F3392">
      <w:headerReference w:type="first" r:id="rId26"/>
      <w:footerReference w:type="first" r:id="rId27"/>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65D7C" w14:textId="77777777" w:rsidR="00111467" w:rsidRDefault="00111467" w:rsidP="00191F45">
      <w:r>
        <w:separator/>
      </w:r>
    </w:p>
    <w:p w14:paraId="616D2F31" w14:textId="77777777" w:rsidR="00111467" w:rsidRDefault="00111467"/>
    <w:p w14:paraId="34B86024" w14:textId="77777777" w:rsidR="00111467" w:rsidRDefault="00111467"/>
    <w:p w14:paraId="204D09CA" w14:textId="77777777" w:rsidR="00111467" w:rsidRDefault="00111467"/>
  </w:endnote>
  <w:endnote w:type="continuationSeparator" w:id="0">
    <w:p w14:paraId="50F9AD38" w14:textId="77777777" w:rsidR="00111467" w:rsidRDefault="00111467" w:rsidP="00191F45">
      <w:r>
        <w:continuationSeparator/>
      </w:r>
    </w:p>
    <w:p w14:paraId="15771503" w14:textId="77777777" w:rsidR="00111467" w:rsidRDefault="00111467"/>
    <w:p w14:paraId="146DDB80" w14:textId="77777777" w:rsidR="00111467" w:rsidRDefault="00111467"/>
    <w:p w14:paraId="558A74F2" w14:textId="77777777" w:rsidR="00111467" w:rsidRDefault="00111467"/>
  </w:endnote>
  <w:endnote w:type="continuationNotice" w:id="1">
    <w:p w14:paraId="3609BF5E" w14:textId="77777777" w:rsidR="00111467" w:rsidRDefault="0011146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137F" w14:textId="77777777" w:rsidR="007A3356" w:rsidRPr="004D333E" w:rsidRDefault="004D333E"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2</w:t>
    </w:r>
    <w:r w:rsidRPr="002810D3">
      <w:rPr>
        <w:color w:val="2B579A"/>
        <w:shd w:val="clear" w:color="auto" w:fill="E6E6E6"/>
      </w:rPr>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A20C" w14:textId="1BA54C44" w:rsidR="007042B3" w:rsidRPr="00123A38" w:rsidRDefault="007042B3" w:rsidP="007042B3">
    <w:pPr>
      <w:pStyle w:val="Footer"/>
    </w:pPr>
    <w:r>
      <w:t xml:space="preserve">© NSW Department of Education, </w:t>
    </w:r>
    <w:r>
      <w:fldChar w:fldCharType="begin"/>
    </w:r>
    <w:r>
      <w:instrText xml:space="preserve"> DATE  \@ "MMM-yy"  \* MERGEFORMAT </w:instrText>
    </w:r>
    <w:r>
      <w:fldChar w:fldCharType="separate"/>
    </w:r>
    <w:r w:rsidR="00CC008C">
      <w:rPr>
        <w:noProof/>
      </w:rPr>
      <w:t>Nov-24</w:t>
    </w:r>
    <w:r>
      <w:fldChar w:fldCharType="end"/>
    </w:r>
    <w:r>
      <w:ptab w:relativeTo="margin" w:alignment="right" w:leader="none"/>
    </w:r>
    <w:r>
      <w:rPr>
        <w:b/>
        <w:noProof/>
        <w:sz w:val="28"/>
        <w:szCs w:val="28"/>
      </w:rPr>
      <w:drawing>
        <wp:inline distT="0" distB="0" distL="0" distR="0" wp14:anchorId="41CF7230" wp14:editId="4E5C6E62">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F231" w14:textId="77777777" w:rsidR="003E7F4E" w:rsidRDefault="003E7F4E" w:rsidP="003E7F4E">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5ACB" w14:textId="77777777" w:rsidR="00581B7E" w:rsidRPr="0055252E" w:rsidRDefault="00581B7E" w:rsidP="001A3184">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AEEB4" w14:textId="77777777" w:rsidR="00111467" w:rsidRDefault="00111467" w:rsidP="00191F45">
      <w:r>
        <w:separator/>
      </w:r>
    </w:p>
    <w:p w14:paraId="16D45CCA" w14:textId="77777777" w:rsidR="00111467" w:rsidRDefault="00111467"/>
    <w:p w14:paraId="6BF86C59" w14:textId="77777777" w:rsidR="00111467" w:rsidRDefault="00111467"/>
    <w:p w14:paraId="346190AA" w14:textId="77777777" w:rsidR="00111467" w:rsidRDefault="00111467"/>
  </w:footnote>
  <w:footnote w:type="continuationSeparator" w:id="0">
    <w:p w14:paraId="3BFC27EA" w14:textId="77777777" w:rsidR="00111467" w:rsidRDefault="00111467" w:rsidP="00191F45">
      <w:r>
        <w:continuationSeparator/>
      </w:r>
    </w:p>
    <w:p w14:paraId="53941EFD" w14:textId="77777777" w:rsidR="00111467" w:rsidRDefault="00111467"/>
    <w:p w14:paraId="7475A7B9" w14:textId="77777777" w:rsidR="00111467" w:rsidRDefault="00111467"/>
    <w:p w14:paraId="60B05FE9" w14:textId="77777777" w:rsidR="00111467" w:rsidRDefault="00111467"/>
  </w:footnote>
  <w:footnote w:type="continuationNotice" w:id="1">
    <w:p w14:paraId="194DF6C0" w14:textId="77777777" w:rsidR="00111467" w:rsidRDefault="0011146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45CE" w14:textId="4FF9551B" w:rsidR="007042B3" w:rsidRDefault="004C410F" w:rsidP="007042B3">
    <w:pPr>
      <w:pStyle w:val="Documentname"/>
    </w:pPr>
    <w:r w:rsidRPr="004C410F">
      <w:t xml:space="preserve">Resource in focus: </w:t>
    </w:r>
    <w:r w:rsidR="003F6B7F">
      <w:t>Mathematics</w:t>
    </w:r>
    <w:r w:rsidRPr="004C410F">
      <w:t xml:space="preserve"> – Stage </w:t>
    </w:r>
    <w:r w:rsidR="00A873AB">
      <w:t>4</w:t>
    </w:r>
    <w:r w:rsidR="007042B3" w:rsidRPr="00D2403C">
      <w:t xml:space="preserve"> | </w:t>
    </w:r>
    <w:r w:rsidR="007042B3">
      <w:fldChar w:fldCharType="begin"/>
    </w:r>
    <w:r w:rsidR="007042B3">
      <w:instrText xml:space="preserve"> PAGE   \* MERGEFORMAT </w:instrText>
    </w:r>
    <w:r w:rsidR="007042B3">
      <w:fldChar w:fldCharType="separate"/>
    </w:r>
    <w:r w:rsidR="007042B3">
      <w:t>2</w:t>
    </w:r>
    <w:r w:rsidR="007042B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277C" w14:textId="77777777" w:rsidR="003E7F4E" w:rsidRPr="00FA6449" w:rsidRDefault="003E7F4E" w:rsidP="003E7F4E">
    <w:pPr>
      <w:pStyle w:val="Header"/>
    </w:pPr>
    <w:r w:rsidRPr="009D43DD">
      <mc:AlternateContent>
        <mc:Choice Requires="wps">
          <w:drawing>
            <wp:anchor distT="0" distB="0" distL="114300" distR="114300" simplePos="0" relativeHeight="251658240" behindDoc="1" locked="0" layoutInCell="1" allowOverlap="1" wp14:anchorId="213591A5" wp14:editId="1F21395D">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09CEFB" w14:textId="77777777" w:rsidR="003E7F4E" w:rsidRDefault="003E7F4E" w:rsidP="003E7F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91A5"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609CEFB" w14:textId="77777777" w:rsidR="003E7F4E" w:rsidRDefault="003E7F4E" w:rsidP="003E7F4E"/>
                </w:txbxContent>
              </v:textbox>
            </v:rect>
          </w:pict>
        </mc:Fallback>
      </mc:AlternateContent>
    </w:r>
    <w:r w:rsidRPr="009D43DD">
      <w:t>NSW Department of Education</w:t>
    </w:r>
    <w:r w:rsidRPr="009D43DD">
      <w:ptab w:relativeTo="margin" w:alignment="right" w:leader="none"/>
    </w:r>
    <w:r w:rsidRPr="008426B6">
      <w:drawing>
        <wp:inline distT="0" distB="0" distL="0" distR="0" wp14:anchorId="58A27721" wp14:editId="6BC11EBA">
          <wp:extent cx="597741" cy="649155"/>
          <wp:effectExtent l="0" t="0" r="0" b="0"/>
          <wp:docPr id="482155135" name="Graphic 4821551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C645" w14:textId="77777777" w:rsidR="00581B7E" w:rsidRPr="0055252E" w:rsidRDefault="00581B7E" w:rsidP="001A3184">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EBAA7C6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6220DCC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9A40F0"/>
    <w:multiLevelType w:val="multilevel"/>
    <w:tmpl w:val="086EB524"/>
    <w:lvl w:ilvl="0">
      <w:start w:val="1"/>
      <w:numFmt w:val="bullet"/>
      <w:lvlText w:val=""/>
      <w:lvlJc w:val="left"/>
      <w:pPr>
        <w:ind w:left="567" w:hanging="567"/>
      </w:pPr>
      <w:rPr>
        <w:rFonts w:ascii="Symbol" w:hAnsi="Symbol"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9E6B62"/>
    <w:multiLevelType w:val="hybridMultilevel"/>
    <w:tmpl w:val="A3509E56"/>
    <w:lvl w:ilvl="0" w:tplc="4716988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623417"/>
    <w:multiLevelType w:val="hybridMultilevel"/>
    <w:tmpl w:val="3F52937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C183F24"/>
    <w:multiLevelType w:val="multilevel"/>
    <w:tmpl w:val="C468816E"/>
    <w:lvl w:ilvl="0">
      <w:start w:val="1"/>
      <w:numFmt w:val="decimal"/>
      <w:pStyle w:val="ListNumber"/>
      <w:lvlText w:val="%1."/>
      <w:lvlJc w:val="left"/>
      <w:pPr>
        <w:ind w:left="567" w:hanging="567"/>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hybridMultilevel"/>
    <w:tmpl w:val="04AEE1DE"/>
    <w:lvl w:ilvl="0" w:tplc="583427D8">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F743CDE">
      <w:start w:val="1"/>
      <w:numFmt w:val="decimal"/>
      <w:suff w:val="nothing"/>
      <w:lvlText w:val=""/>
      <w:lvlJc w:val="left"/>
      <w:pPr>
        <w:ind w:left="284" w:firstLine="0"/>
      </w:pPr>
    </w:lvl>
    <w:lvl w:ilvl="2" w:tplc="8F32E762">
      <w:start w:val="1"/>
      <w:numFmt w:val="decimal"/>
      <w:suff w:val="nothing"/>
      <w:lvlText w:val=""/>
      <w:lvlJc w:val="left"/>
      <w:pPr>
        <w:ind w:left="284" w:firstLine="0"/>
      </w:pPr>
    </w:lvl>
    <w:lvl w:ilvl="3" w:tplc="44FE3DC0">
      <w:start w:val="1"/>
      <w:numFmt w:val="decimal"/>
      <w:suff w:val="nothing"/>
      <w:lvlText w:val=""/>
      <w:lvlJc w:val="left"/>
      <w:pPr>
        <w:ind w:left="284" w:firstLine="0"/>
      </w:pPr>
    </w:lvl>
    <w:lvl w:ilvl="4" w:tplc="6A720BF0">
      <w:start w:val="1"/>
      <w:numFmt w:val="decimal"/>
      <w:suff w:val="nothing"/>
      <w:lvlText w:val=""/>
      <w:lvlJc w:val="left"/>
      <w:pPr>
        <w:ind w:left="284" w:firstLine="0"/>
      </w:pPr>
    </w:lvl>
    <w:lvl w:ilvl="5" w:tplc="4C4EB75E">
      <w:start w:val="1"/>
      <w:numFmt w:val="decimal"/>
      <w:pStyle w:val="Heading6"/>
      <w:suff w:val="nothing"/>
      <w:lvlText w:val=""/>
      <w:lvlJc w:val="left"/>
      <w:pPr>
        <w:ind w:left="284" w:firstLine="0"/>
      </w:pPr>
    </w:lvl>
    <w:lvl w:ilvl="6" w:tplc="340E7052">
      <w:start w:val="1"/>
      <w:numFmt w:val="decimal"/>
      <w:pStyle w:val="Heading7"/>
      <w:suff w:val="nothing"/>
      <w:lvlText w:val=""/>
      <w:lvlJc w:val="left"/>
      <w:pPr>
        <w:ind w:left="284" w:firstLine="0"/>
      </w:pPr>
    </w:lvl>
    <w:lvl w:ilvl="7" w:tplc="8A18243E">
      <w:start w:val="1"/>
      <w:numFmt w:val="decimal"/>
      <w:pStyle w:val="Heading8"/>
      <w:suff w:val="nothing"/>
      <w:lvlText w:val=""/>
      <w:lvlJc w:val="left"/>
      <w:pPr>
        <w:ind w:left="284" w:firstLine="0"/>
      </w:pPr>
    </w:lvl>
    <w:lvl w:ilvl="8" w:tplc="CD527294">
      <w:start w:val="1"/>
      <w:numFmt w:val="decimal"/>
      <w:pStyle w:val="Heading9"/>
      <w:suff w:val="nothing"/>
      <w:lvlText w:val=""/>
      <w:lvlJc w:val="left"/>
      <w:pPr>
        <w:ind w:left="284" w:firstLine="0"/>
      </w:pPr>
    </w:lvl>
  </w:abstractNum>
  <w:abstractNum w:abstractNumId="9"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AF14958"/>
    <w:multiLevelType w:val="hybridMultilevel"/>
    <w:tmpl w:val="5E2A0BF4"/>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num w:numId="1" w16cid:durableId="952400295">
    <w:abstractNumId w:val="8"/>
  </w:num>
  <w:num w:numId="2" w16cid:durableId="692848347">
    <w:abstractNumId w:val="5"/>
  </w:num>
  <w:num w:numId="3" w16cid:durableId="402679682">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1550069918">
    <w:abstractNumId w:val="0"/>
  </w:num>
  <w:num w:numId="5" w16cid:durableId="1345597722">
    <w:abstractNumId w:val="4"/>
  </w:num>
  <w:num w:numId="6" w16cid:durableId="732002975">
    <w:abstractNumId w:val="10"/>
  </w:num>
  <w:num w:numId="7" w16cid:durableId="2015646357">
    <w:abstractNumId w:val="7"/>
  </w:num>
  <w:num w:numId="8" w16cid:durableId="1479689515">
    <w:abstractNumId w:val="7"/>
    <w:lvlOverride w:ilvl="0">
      <w:startOverride w:val="4"/>
    </w:lvlOverride>
  </w:num>
  <w:num w:numId="9" w16cid:durableId="1977106292">
    <w:abstractNumId w:val="3"/>
  </w:num>
  <w:num w:numId="10" w16cid:durableId="1450473349">
    <w:abstractNumId w:val="11"/>
  </w:num>
  <w:num w:numId="11" w16cid:durableId="378937867">
    <w:abstractNumId w:val="6"/>
  </w:num>
  <w:num w:numId="12" w16cid:durableId="742725395">
    <w:abstractNumId w:val="1"/>
  </w:num>
  <w:num w:numId="13" w16cid:durableId="694382680">
    <w:abstractNumId w:val="2"/>
  </w:num>
  <w:num w:numId="14" w16cid:durableId="1140075995">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5" w16cid:durableId="1430353041">
    <w:abstractNumId w:val="0"/>
  </w:num>
  <w:num w:numId="16" w16cid:durableId="764495511">
    <w:abstractNumId w:val="4"/>
  </w:num>
  <w:num w:numId="17" w16cid:durableId="1092817430">
    <w:abstractNumId w:val="10"/>
  </w:num>
  <w:num w:numId="18" w16cid:durableId="241066334">
    <w:abstractNumId w:val="10"/>
  </w:num>
  <w:num w:numId="19" w16cid:durableId="35372447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211"/>
    <w:rsid w:val="00001C08"/>
    <w:rsid w:val="00002BF1"/>
    <w:rsid w:val="00006220"/>
    <w:rsid w:val="00006CD7"/>
    <w:rsid w:val="000103FC"/>
    <w:rsid w:val="00010746"/>
    <w:rsid w:val="000143DF"/>
    <w:rsid w:val="000151F8"/>
    <w:rsid w:val="00015D43"/>
    <w:rsid w:val="00016801"/>
    <w:rsid w:val="00021171"/>
    <w:rsid w:val="00021813"/>
    <w:rsid w:val="00023790"/>
    <w:rsid w:val="00024602"/>
    <w:rsid w:val="000252FF"/>
    <w:rsid w:val="000253AE"/>
    <w:rsid w:val="00026B2D"/>
    <w:rsid w:val="00030EBC"/>
    <w:rsid w:val="000331B6"/>
    <w:rsid w:val="00034F5E"/>
    <w:rsid w:val="0003541F"/>
    <w:rsid w:val="00040BF3"/>
    <w:rsid w:val="000423E3"/>
    <w:rsid w:val="0004292D"/>
    <w:rsid w:val="00042D30"/>
    <w:rsid w:val="00043BC6"/>
    <w:rsid w:val="00043FA0"/>
    <w:rsid w:val="00044C5D"/>
    <w:rsid w:val="00044D23"/>
    <w:rsid w:val="00045A64"/>
    <w:rsid w:val="00046473"/>
    <w:rsid w:val="00047B91"/>
    <w:rsid w:val="000507E6"/>
    <w:rsid w:val="0005163D"/>
    <w:rsid w:val="000534F4"/>
    <w:rsid w:val="000535B7"/>
    <w:rsid w:val="00053726"/>
    <w:rsid w:val="00053BF1"/>
    <w:rsid w:val="000562A7"/>
    <w:rsid w:val="000564F8"/>
    <w:rsid w:val="00057BC8"/>
    <w:rsid w:val="000604B9"/>
    <w:rsid w:val="00061232"/>
    <w:rsid w:val="000613C4"/>
    <w:rsid w:val="000620E8"/>
    <w:rsid w:val="00062708"/>
    <w:rsid w:val="000645F2"/>
    <w:rsid w:val="00065A16"/>
    <w:rsid w:val="00071D06"/>
    <w:rsid w:val="0007214A"/>
    <w:rsid w:val="00072B6E"/>
    <w:rsid w:val="00072DFB"/>
    <w:rsid w:val="00075B4E"/>
    <w:rsid w:val="00076E34"/>
    <w:rsid w:val="00077A7C"/>
    <w:rsid w:val="00082E53"/>
    <w:rsid w:val="000844F9"/>
    <w:rsid w:val="00084830"/>
    <w:rsid w:val="0008606A"/>
    <w:rsid w:val="00086656"/>
    <w:rsid w:val="00086D87"/>
    <w:rsid w:val="000872D6"/>
    <w:rsid w:val="00090628"/>
    <w:rsid w:val="0009452F"/>
    <w:rsid w:val="00096701"/>
    <w:rsid w:val="00097B3E"/>
    <w:rsid w:val="000A0C05"/>
    <w:rsid w:val="000A33D4"/>
    <w:rsid w:val="000A3C22"/>
    <w:rsid w:val="000A41E7"/>
    <w:rsid w:val="000A451E"/>
    <w:rsid w:val="000A796C"/>
    <w:rsid w:val="000A7A61"/>
    <w:rsid w:val="000B09C8"/>
    <w:rsid w:val="000B1CB6"/>
    <w:rsid w:val="000B1FC2"/>
    <w:rsid w:val="000B2886"/>
    <w:rsid w:val="000B30E1"/>
    <w:rsid w:val="000B4F65"/>
    <w:rsid w:val="000B75CB"/>
    <w:rsid w:val="000B76D1"/>
    <w:rsid w:val="000B7D49"/>
    <w:rsid w:val="000C0FB5"/>
    <w:rsid w:val="000C1078"/>
    <w:rsid w:val="000C1252"/>
    <w:rsid w:val="000C16A7"/>
    <w:rsid w:val="000C1BCD"/>
    <w:rsid w:val="000C250C"/>
    <w:rsid w:val="000C32C0"/>
    <w:rsid w:val="000C43DF"/>
    <w:rsid w:val="000C575E"/>
    <w:rsid w:val="000C61FB"/>
    <w:rsid w:val="000C6F89"/>
    <w:rsid w:val="000C700A"/>
    <w:rsid w:val="000C7D4F"/>
    <w:rsid w:val="000D2063"/>
    <w:rsid w:val="000D24EC"/>
    <w:rsid w:val="000D2C3A"/>
    <w:rsid w:val="000D45E6"/>
    <w:rsid w:val="000D48A8"/>
    <w:rsid w:val="000D4B5A"/>
    <w:rsid w:val="000D55B1"/>
    <w:rsid w:val="000D623B"/>
    <w:rsid w:val="000D64D8"/>
    <w:rsid w:val="000E3C1C"/>
    <w:rsid w:val="000E41B7"/>
    <w:rsid w:val="000E53B8"/>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467"/>
    <w:rsid w:val="00113424"/>
    <w:rsid w:val="00113763"/>
    <w:rsid w:val="00114B7D"/>
    <w:rsid w:val="001177C4"/>
    <w:rsid w:val="00117B7D"/>
    <w:rsid w:val="00117FF3"/>
    <w:rsid w:val="0012093E"/>
    <w:rsid w:val="00125C6C"/>
    <w:rsid w:val="001261B3"/>
    <w:rsid w:val="00127648"/>
    <w:rsid w:val="00127D4A"/>
    <w:rsid w:val="0013032B"/>
    <w:rsid w:val="001305EA"/>
    <w:rsid w:val="001328FA"/>
    <w:rsid w:val="0013419A"/>
    <w:rsid w:val="00134700"/>
    <w:rsid w:val="00134E23"/>
    <w:rsid w:val="00135E80"/>
    <w:rsid w:val="00140753"/>
    <w:rsid w:val="0014239C"/>
    <w:rsid w:val="00143921"/>
    <w:rsid w:val="00146F04"/>
    <w:rsid w:val="001509B3"/>
    <w:rsid w:val="00150EBC"/>
    <w:rsid w:val="001520B0"/>
    <w:rsid w:val="0015313F"/>
    <w:rsid w:val="0015446A"/>
    <w:rsid w:val="0015487C"/>
    <w:rsid w:val="00155144"/>
    <w:rsid w:val="0015712E"/>
    <w:rsid w:val="00162C3A"/>
    <w:rsid w:val="00165FF0"/>
    <w:rsid w:val="0017075C"/>
    <w:rsid w:val="00170CB5"/>
    <w:rsid w:val="00171601"/>
    <w:rsid w:val="001721F1"/>
    <w:rsid w:val="00172890"/>
    <w:rsid w:val="00174183"/>
    <w:rsid w:val="00176C65"/>
    <w:rsid w:val="0017701F"/>
    <w:rsid w:val="00180A15"/>
    <w:rsid w:val="001810F4"/>
    <w:rsid w:val="00181128"/>
    <w:rsid w:val="0018179E"/>
    <w:rsid w:val="00182B46"/>
    <w:rsid w:val="00183663"/>
    <w:rsid w:val="001839C3"/>
    <w:rsid w:val="00183B80"/>
    <w:rsid w:val="00183DB2"/>
    <w:rsid w:val="00183E9C"/>
    <w:rsid w:val="001841F1"/>
    <w:rsid w:val="001856F2"/>
    <w:rsid w:val="0018571A"/>
    <w:rsid w:val="001859B6"/>
    <w:rsid w:val="00187FFC"/>
    <w:rsid w:val="00190E06"/>
    <w:rsid w:val="00191D2F"/>
    <w:rsid w:val="00191F45"/>
    <w:rsid w:val="00193503"/>
    <w:rsid w:val="001939CA"/>
    <w:rsid w:val="00193B82"/>
    <w:rsid w:val="0019600C"/>
    <w:rsid w:val="00196CF1"/>
    <w:rsid w:val="00196D60"/>
    <w:rsid w:val="00197B41"/>
    <w:rsid w:val="001A03EA"/>
    <w:rsid w:val="001A3184"/>
    <w:rsid w:val="001A3627"/>
    <w:rsid w:val="001B3065"/>
    <w:rsid w:val="001B33C0"/>
    <w:rsid w:val="001B4A46"/>
    <w:rsid w:val="001B4BE9"/>
    <w:rsid w:val="001B5E34"/>
    <w:rsid w:val="001C2997"/>
    <w:rsid w:val="001C4DB7"/>
    <w:rsid w:val="001C6C9B"/>
    <w:rsid w:val="001D10B2"/>
    <w:rsid w:val="001D3092"/>
    <w:rsid w:val="001D3575"/>
    <w:rsid w:val="001D4CD1"/>
    <w:rsid w:val="001D66C2"/>
    <w:rsid w:val="001E0FFC"/>
    <w:rsid w:val="001E1F93"/>
    <w:rsid w:val="001E24CF"/>
    <w:rsid w:val="001E3097"/>
    <w:rsid w:val="001E4B06"/>
    <w:rsid w:val="001E5F98"/>
    <w:rsid w:val="001F01F4"/>
    <w:rsid w:val="001F0F26"/>
    <w:rsid w:val="001F2232"/>
    <w:rsid w:val="001F3B1F"/>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F51"/>
    <w:rsid w:val="00210D95"/>
    <w:rsid w:val="00212BD3"/>
    <w:rsid w:val="002136B3"/>
    <w:rsid w:val="00214E0B"/>
    <w:rsid w:val="002167F5"/>
    <w:rsid w:val="00216957"/>
    <w:rsid w:val="00217731"/>
    <w:rsid w:val="00217AE6"/>
    <w:rsid w:val="00221777"/>
    <w:rsid w:val="00221998"/>
    <w:rsid w:val="00221E1A"/>
    <w:rsid w:val="002228E3"/>
    <w:rsid w:val="00223D10"/>
    <w:rsid w:val="00224261"/>
    <w:rsid w:val="00224B16"/>
    <w:rsid w:val="00224D61"/>
    <w:rsid w:val="002265BD"/>
    <w:rsid w:val="002270CC"/>
    <w:rsid w:val="00227421"/>
    <w:rsid w:val="00227894"/>
    <w:rsid w:val="0022791F"/>
    <w:rsid w:val="00231E53"/>
    <w:rsid w:val="00234830"/>
    <w:rsid w:val="002368C7"/>
    <w:rsid w:val="0023726F"/>
    <w:rsid w:val="00237A6E"/>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478"/>
    <w:rsid w:val="00263542"/>
    <w:rsid w:val="00266738"/>
    <w:rsid w:val="00266D0C"/>
    <w:rsid w:val="00273F94"/>
    <w:rsid w:val="00275DB1"/>
    <w:rsid w:val="002760B7"/>
    <w:rsid w:val="00280B3B"/>
    <w:rsid w:val="002810C5"/>
    <w:rsid w:val="002810D3"/>
    <w:rsid w:val="002847AE"/>
    <w:rsid w:val="002870F2"/>
    <w:rsid w:val="00287650"/>
    <w:rsid w:val="0029008E"/>
    <w:rsid w:val="00290154"/>
    <w:rsid w:val="00294F88"/>
    <w:rsid w:val="00294FCC"/>
    <w:rsid w:val="00295516"/>
    <w:rsid w:val="00295585"/>
    <w:rsid w:val="00295A94"/>
    <w:rsid w:val="002A10A1"/>
    <w:rsid w:val="002A3161"/>
    <w:rsid w:val="002A3410"/>
    <w:rsid w:val="002A44D1"/>
    <w:rsid w:val="002A4631"/>
    <w:rsid w:val="002A5BA6"/>
    <w:rsid w:val="002A6EA6"/>
    <w:rsid w:val="002B108B"/>
    <w:rsid w:val="002B12DE"/>
    <w:rsid w:val="002B270D"/>
    <w:rsid w:val="002B3375"/>
    <w:rsid w:val="002B4745"/>
    <w:rsid w:val="002B480D"/>
    <w:rsid w:val="002B4842"/>
    <w:rsid w:val="002B4845"/>
    <w:rsid w:val="002B4A13"/>
    <w:rsid w:val="002B4AC3"/>
    <w:rsid w:val="002B7744"/>
    <w:rsid w:val="002C05AC"/>
    <w:rsid w:val="002C3953"/>
    <w:rsid w:val="002C56A0"/>
    <w:rsid w:val="002C6284"/>
    <w:rsid w:val="002C7496"/>
    <w:rsid w:val="002D12FF"/>
    <w:rsid w:val="002D1BFA"/>
    <w:rsid w:val="002D21A5"/>
    <w:rsid w:val="002D2DA4"/>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2293"/>
    <w:rsid w:val="00303813"/>
    <w:rsid w:val="00305576"/>
    <w:rsid w:val="00310348"/>
    <w:rsid w:val="00310EE6"/>
    <w:rsid w:val="00311628"/>
    <w:rsid w:val="00311E73"/>
    <w:rsid w:val="0031221D"/>
    <w:rsid w:val="003123F7"/>
    <w:rsid w:val="00314A01"/>
    <w:rsid w:val="00314B9D"/>
    <w:rsid w:val="00314DD8"/>
    <w:rsid w:val="003155A3"/>
    <w:rsid w:val="00315B35"/>
    <w:rsid w:val="00316A40"/>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5D16"/>
    <w:rsid w:val="00336799"/>
    <w:rsid w:val="00337929"/>
    <w:rsid w:val="00340003"/>
    <w:rsid w:val="0034185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1591"/>
    <w:rsid w:val="00362DCB"/>
    <w:rsid w:val="0036308C"/>
    <w:rsid w:val="00363ADA"/>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462C"/>
    <w:rsid w:val="00395451"/>
    <w:rsid w:val="00395716"/>
    <w:rsid w:val="00396B0E"/>
    <w:rsid w:val="0039766F"/>
    <w:rsid w:val="003A01C8"/>
    <w:rsid w:val="003A1238"/>
    <w:rsid w:val="003A1937"/>
    <w:rsid w:val="003A3B32"/>
    <w:rsid w:val="003A43B0"/>
    <w:rsid w:val="003A48B3"/>
    <w:rsid w:val="003A4F65"/>
    <w:rsid w:val="003A5964"/>
    <w:rsid w:val="003A5E30"/>
    <w:rsid w:val="003A6344"/>
    <w:rsid w:val="003A6624"/>
    <w:rsid w:val="003A695D"/>
    <w:rsid w:val="003A6A25"/>
    <w:rsid w:val="003A6F6B"/>
    <w:rsid w:val="003A71A7"/>
    <w:rsid w:val="003B225F"/>
    <w:rsid w:val="003B3CB0"/>
    <w:rsid w:val="003B7BBB"/>
    <w:rsid w:val="003C02C4"/>
    <w:rsid w:val="003C0FB3"/>
    <w:rsid w:val="003C3990"/>
    <w:rsid w:val="003C434B"/>
    <w:rsid w:val="003C489D"/>
    <w:rsid w:val="003C4A2F"/>
    <w:rsid w:val="003C54B8"/>
    <w:rsid w:val="003C687F"/>
    <w:rsid w:val="003C723C"/>
    <w:rsid w:val="003C7A99"/>
    <w:rsid w:val="003D0451"/>
    <w:rsid w:val="003D0F7F"/>
    <w:rsid w:val="003D22E3"/>
    <w:rsid w:val="003D38EB"/>
    <w:rsid w:val="003D3CF0"/>
    <w:rsid w:val="003D53BF"/>
    <w:rsid w:val="003D6797"/>
    <w:rsid w:val="003D7377"/>
    <w:rsid w:val="003D779D"/>
    <w:rsid w:val="003D7846"/>
    <w:rsid w:val="003D78A2"/>
    <w:rsid w:val="003E03FD"/>
    <w:rsid w:val="003E15EE"/>
    <w:rsid w:val="003E5563"/>
    <w:rsid w:val="003E6AE0"/>
    <w:rsid w:val="003E7F4E"/>
    <w:rsid w:val="003F0971"/>
    <w:rsid w:val="003F28DA"/>
    <w:rsid w:val="003F2C2F"/>
    <w:rsid w:val="003F35B8"/>
    <w:rsid w:val="003F3F97"/>
    <w:rsid w:val="003F42CF"/>
    <w:rsid w:val="003F4EA0"/>
    <w:rsid w:val="003F69BE"/>
    <w:rsid w:val="003F6B7F"/>
    <w:rsid w:val="003F7D20"/>
    <w:rsid w:val="00400EB0"/>
    <w:rsid w:val="004013F6"/>
    <w:rsid w:val="00405801"/>
    <w:rsid w:val="00407474"/>
    <w:rsid w:val="00407ED4"/>
    <w:rsid w:val="004128F0"/>
    <w:rsid w:val="00414644"/>
    <w:rsid w:val="00414D5B"/>
    <w:rsid w:val="00414DCB"/>
    <w:rsid w:val="00415295"/>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BC8"/>
    <w:rsid w:val="00447C97"/>
    <w:rsid w:val="00451168"/>
    <w:rsid w:val="00451506"/>
    <w:rsid w:val="00452D84"/>
    <w:rsid w:val="00453739"/>
    <w:rsid w:val="00455F84"/>
    <w:rsid w:val="0045627B"/>
    <w:rsid w:val="00456C90"/>
    <w:rsid w:val="00457160"/>
    <w:rsid w:val="004578CC"/>
    <w:rsid w:val="00463BFC"/>
    <w:rsid w:val="004657D6"/>
    <w:rsid w:val="004728AA"/>
    <w:rsid w:val="004732E5"/>
    <w:rsid w:val="00473346"/>
    <w:rsid w:val="00474B78"/>
    <w:rsid w:val="00475857"/>
    <w:rsid w:val="00476168"/>
    <w:rsid w:val="00476284"/>
    <w:rsid w:val="0048084F"/>
    <w:rsid w:val="004810BD"/>
    <w:rsid w:val="0048175E"/>
    <w:rsid w:val="00483B44"/>
    <w:rsid w:val="00483CA9"/>
    <w:rsid w:val="004850B9"/>
    <w:rsid w:val="0048525B"/>
    <w:rsid w:val="00485CCD"/>
    <w:rsid w:val="00485DAA"/>
    <w:rsid w:val="00485DB5"/>
    <w:rsid w:val="004860C5"/>
    <w:rsid w:val="00486D2B"/>
    <w:rsid w:val="00490D60"/>
    <w:rsid w:val="00492440"/>
    <w:rsid w:val="00493120"/>
    <w:rsid w:val="004949C7"/>
    <w:rsid w:val="00494FDC"/>
    <w:rsid w:val="00496AB7"/>
    <w:rsid w:val="004A0489"/>
    <w:rsid w:val="004A104A"/>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10F"/>
    <w:rsid w:val="004C4D54"/>
    <w:rsid w:val="004C7023"/>
    <w:rsid w:val="004C7513"/>
    <w:rsid w:val="004C7F97"/>
    <w:rsid w:val="004D02AC"/>
    <w:rsid w:val="004D0383"/>
    <w:rsid w:val="004D1F3F"/>
    <w:rsid w:val="004D26A7"/>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228C"/>
    <w:rsid w:val="004F4E1D"/>
    <w:rsid w:val="004F6257"/>
    <w:rsid w:val="004F68CB"/>
    <w:rsid w:val="004F6A25"/>
    <w:rsid w:val="004F6AB0"/>
    <w:rsid w:val="004F6B4D"/>
    <w:rsid w:val="004F6F40"/>
    <w:rsid w:val="004F7052"/>
    <w:rsid w:val="005000BD"/>
    <w:rsid w:val="005000DD"/>
    <w:rsid w:val="005035B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0EAF"/>
    <w:rsid w:val="005624C5"/>
    <w:rsid w:val="00563104"/>
    <w:rsid w:val="005646C1"/>
    <w:rsid w:val="005646CC"/>
    <w:rsid w:val="005652E4"/>
    <w:rsid w:val="00565730"/>
    <w:rsid w:val="00566671"/>
    <w:rsid w:val="00567B22"/>
    <w:rsid w:val="0057134C"/>
    <w:rsid w:val="0057331C"/>
    <w:rsid w:val="00573328"/>
    <w:rsid w:val="00573F07"/>
    <w:rsid w:val="005747FF"/>
    <w:rsid w:val="00576415"/>
    <w:rsid w:val="0057645B"/>
    <w:rsid w:val="00580D0F"/>
    <w:rsid w:val="00581B7E"/>
    <w:rsid w:val="005824C0"/>
    <w:rsid w:val="00582560"/>
    <w:rsid w:val="00582FD7"/>
    <w:rsid w:val="005832ED"/>
    <w:rsid w:val="00583524"/>
    <w:rsid w:val="005835A2"/>
    <w:rsid w:val="00583853"/>
    <w:rsid w:val="005857A8"/>
    <w:rsid w:val="0058713B"/>
    <w:rsid w:val="005876D2"/>
    <w:rsid w:val="0059056C"/>
    <w:rsid w:val="0059130B"/>
    <w:rsid w:val="00591410"/>
    <w:rsid w:val="00591E27"/>
    <w:rsid w:val="00596689"/>
    <w:rsid w:val="005A16FB"/>
    <w:rsid w:val="005A1A68"/>
    <w:rsid w:val="005A2A5A"/>
    <w:rsid w:val="005A3076"/>
    <w:rsid w:val="005A30F1"/>
    <w:rsid w:val="005A39FC"/>
    <w:rsid w:val="005A3B66"/>
    <w:rsid w:val="005A42E3"/>
    <w:rsid w:val="005A5F04"/>
    <w:rsid w:val="005A6DC2"/>
    <w:rsid w:val="005B0870"/>
    <w:rsid w:val="005B1762"/>
    <w:rsid w:val="005B1E59"/>
    <w:rsid w:val="005B4A7E"/>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D7B97"/>
    <w:rsid w:val="005E0B43"/>
    <w:rsid w:val="005E0F73"/>
    <w:rsid w:val="005E3B6A"/>
    <w:rsid w:val="005E4742"/>
    <w:rsid w:val="005E4FAF"/>
    <w:rsid w:val="005E5344"/>
    <w:rsid w:val="005E6829"/>
    <w:rsid w:val="005F10D4"/>
    <w:rsid w:val="005F26E8"/>
    <w:rsid w:val="005F275A"/>
    <w:rsid w:val="005F2A0B"/>
    <w:rsid w:val="005F2E08"/>
    <w:rsid w:val="005F31C9"/>
    <w:rsid w:val="005F3392"/>
    <w:rsid w:val="005F78DD"/>
    <w:rsid w:val="005F7A4D"/>
    <w:rsid w:val="00601B68"/>
    <w:rsid w:val="0060359B"/>
    <w:rsid w:val="00603F69"/>
    <w:rsid w:val="006040DA"/>
    <w:rsid w:val="006047BD"/>
    <w:rsid w:val="006056FE"/>
    <w:rsid w:val="00607675"/>
    <w:rsid w:val="00610F53"/>
    <w:rsid w:val="00612E3F"/>
    <w:rsid w:val="006130E7"/>
    <w:rsid w:val="00613208"/>
    <w:rsid w:val="006148CD"/>
    <w:rsid w:val="00616767"/>
    <w:rsid w:val="0061698B"/>
    <w:rsid w:val="00616F61"/>
    <w:rsid w:val="00620917"/>
    <w:rsid w:val="0062163D"/>
    <w:rsid w:val="00621840"/>
    <w:rsid w:val="00623A9E"/>
    <w:rsid w:val="00624A20"/>
    <w:rsid w:val="00624C9B"/>
    <w:rsid w:val="00630BB3"/>
    <w:rsid w:val="00632182"/>
    <w:rsid w:val="006335DF"/>
    <w:rsid w:val="00633B4E"/>
    <w:rsid w:val="00634717"/>
    <w:rsid w:val="00634871"/>
    <w:rsid w:val="0063670E"/>
    <w:rsid w:val="00637181"/>
    <w:rsid w:val="00637AF8"/>
    <w:rsid w:val="006412BE"/>
    <w:rsid w:val="0064144D"/>
    <w:rsid w:val="00641609"/>
    <w:rsid w:val="0064160E"/>
    <w:rsid w:val="00642389"/>
    <w:rsid w:val="006439ED"/>
    <w:rsid w:val="00644306"/>
    <w:rsid w:val="006450E2"/>
    <w:rsid w:val="006453D8"/>
    <w:rsid w:val="0064770E"/>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121C"/>
    <w:rsid w:val="0067331F"/>
    <w:rsid w:val="006742E8"/>
    <w:rsid w:val="0067482E"/>
    <w:rsid w:val="00675260"/>
    <w:rsid w:val="00675CE3"/>
    <w:rsid w:val="00677DDB"/>
    <w:rsid w:val="00677EF0"/>
    <w:rsid w:val="006814BF"/>
    <w:rsid w:val="00681F32"/>
    <w:rsid w:val="00683AEC"/>
    <w:rsid w:val="0068461B"/>
    <w:rsid w:val="00684672"/>
    <w:rsid w:val="0068481E"/>
    <w:rsid w:val="0068666F"/>
    <w:rsid w:val="0068780A"/>
    <w:rsid w:val="00690267"/>
    <w:rsid w:val="006906E7"/>
    <w:rsid w:val="006954D4"/>
    <w:rsid w:val="0069598B"/>
    <w:rsid w:val="00695AF0"/>
    <w:rsid w:val="00695ED9"/>
    <w:rsid w:val="006A1A8E"/>
    <w:rsid w:val="006A1CF6"/>
    <w:rsid w:val="006A2D9E"/>
    <w:rsid w:val="006A31DF"/>
    <w:rsid w:val="006A36DB"/>
    <w:rsid w:val="006A3EF2"/>
    <w:rsid w:val="006A44D0"/>
    <w:rsid w:val="006A48C1"/>
    <w:rsid w:val="006A510D"/>
    <w:rsid w:val="006A51A4"/>
    <w:rsid w:val="006AB719"/>
    <w:rsid w:val="006B06B2"/>
    <w:rsid w:val="006B1FFA"/>
    <w:rsid w:val="006B3564"/>
    <w:rsid w:val="006B37E6"/>
    <w:rsid w:val="006B3D8F"/>
    <w:rsid w:val="006B42E3"/>
    <w:rsid w:val="006B44E9"/>
    <w:rsid w:val="006B4D09"/>
    <w:rsid w:val="006B63C9"/>
    <w:rsid w:val="006B73E5"/>
    <w:rsid w:val="006B7FD0"/>
    <w:rsid w:val="006C00A3"/>
    <w:rsid w:val="006C4945"/>
    <w:rsid w:val="006C7AB5"/>
    <w:rsid w:val="006D062E"/>
    <w:rsid w:val="006D0817"/>
    <w:rsid w:val="006D0996"/>
    <w:rsid w:val="006D2405"/>
    <w:rsid w:val="006D3A0E"/>
    <w:rsid w:val="006D4A39"/>
    <w:rsid w:val="006D53A4"/>
    <w:rsid w:val="006D6748"/>
    <w:rsid w:val="006D70A1"/>
    <w:rsid w:val="006E08A7"/>
    <w:rsid w:val="006E08C4"/>
    <w:rsid w:val="006E091B"/>
    <w:rsid w:val="006E2552"/>
    <w:rsid w:val="006E42C8"/>
    <w:rsid w:val="006E4800"/>
    <w:rsid w:val="006E560F"/>
    <w:rsid w:val="006E5B90"/>
    <w:rsid w:val="006E60D3"/>
    <w:rsid w:val="006E6FF8"/>
    <w:rsid w:val="006E79B6"/>
    <w:rsid w:val="006F054E"/>
    <w:rsid w:val="006F15D8"/>
    <w:rsid w:val="006F1B19"/>
    <w:rsid w:val="006F3613"/>
    <w:rsid w:val="006F3839"/>
    <w:rsid w:val="006F4503"/>
    <w:rsid w:val="006F5B9D"/>
    <w:rsid w:val="00701DAC"/>
    <w:rsid w:val="007042B3"/>
    <w:rsid w:val="00704694"/>
    <w:rsid w:val="0070506D"/>
    <w:rsid w:val="007058CD"/>
    <w:rsid w:val="00705D75"/>
    <w:rsid w:val="0070723B"/>
    <w:rsid w:val="00707259"/>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E71"/>
    <w:rsid w:val="00740573"/>
    <w:rsid w:val="00741479"/>
    <w:rsid w:val="007414DA"/>
    <w:rsid w:val="007418E2"/>
    <w:rsid w:val="0074239B"/>
    <w:rsid w:val="00742CB8"/>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478D"/>
    <w:rsid w:val="00765E06"/>
    <w:rsid w:val="00765F79"/>
    <w:rsid w:val="00767ED9"/>
    <w:rsid w:val="007706FF"/>
    <w:rsid w:val="00770891"/>
    <w:rsid w:val="00770C61"/>
    <w:rsid w:val="00772BA3"/>
    <w:rsid w:val="00776174"/>
    <w:rsid w:val="007763FE"/>
    <w:rsid w:val="00776998"/>
    <w:rsid w:val="007776A2"/>
    <w:rsid w:val="00777849"/>
    <w:rsid w:val="00780A99"/>
    <w:rsid w:val="00781C4F"/>
    <w:rsid w:val="00782487"/>
    <w:rsid w:val="00782A2E"/>
    <w:rsid w:val="00782B11"/>
    <w:rsid w:val="007836C0"/>
    <w:rsid w:val="00786188"/>
    <w:rsid w:val="0078667E"/>
    <w:rsid w:val="00786C9B"/>
    <w:rsid w:val="007874F5"/>
    <w:rsid w:val="00790948"/>
    <w:rsid w:val="007919DC"/>
    <w:rsid w:val="00791B72"/>
    <w:rsid w:val="00791C7F"/>
    <w:rsid w:val="00796888"/>
    <w:rsid w:val="007A1326"/>
    <w:rsid w:val="007A1432"/>
    <w:rsid w:val="007A2B7B"/>
    <w:rsid w:val="007A3356"/>
    <w:rsid w:val="007A36F3"/>
    <w:rsid w:val="007A4C10"/>
    <w:rsid w:val="007A4CEF"/>
    <w:rsid w:val="007A55A8"/>
    <w:rsid w:val="007B0966"/>
    <w:rsid w:val="007B24C4"/>
    <w:rsid w:val="007B50E4"/>
    <w:rsid w:val="007B5236"/>
    <w:rsid w:val="007B6854"/>
    <w:rsid w:val="007B6B2F"/>
    <w:rsid w:val="007C057B"/>
    <w:rsid w:val="007C1661"/>
    <w:rsid w:val="007C1A9E"/>
    <w:rsid w:val="007C6E38"/>
    <w:rsid w:val="007D212E"/>
    <w:rsid w:val="007D458F"/>
    <w:rsid w:val="007D5655"/>
    <w:rsid w:val="007D5A52"/>
    <w:rsid w:val="007D6014"/>
    <w:rsid w:val="007D7CF5"/>
    <w:rsid w:val="007D7E58"/>
    <w:rsid w:val="007E41AD"/>
    <w:rsid w:val="007E5E9E"/>
    <w:rsid w:val="007F1493"/>
    <w:rsid w:val="007F15BC"/>
    <w:rsid w:val="007F3524"/>
    <w:rsid w:val="007F4337"/>
    <w:rsid w:val="007F576D"/>
    <w:rsid w:val="007F5BBA"/>
    <w:rsid w:val="007F637A"/>
    <w:rsid w:val="007F66A6"/>
    <w:rsid w:val="007F76BF"/>
    <w:rsid w:val="008003CD"/>
    <w:rsid w:val="00800512"/>
    <w:rsid w:val="00801687"/>
    <w:rsid w:val="008019EE"/>
    <w:rsid w:val="00801E62"/>
    <w:rsid w:val="00802022"/>
    <w:rsid w:val="0080207C"/>
    <w:rsid w:val="008028A3"/>
    <w:rsid w:val="00802FF6"/>
    <w:rsid w:val="00804D8B"/>
    <w:rsid w:val="008059C1"/>
    <w:rsid w:val="0080662F"/>
    <w:rsid w:val="00806C91"/>
    <w:rsid w:val="0081048C"/>
    <w:rsid w:val="0081065F"/>
    <w:rsid w:val="00810E72"/>
    <w:rsid w:val="0081179B"/>
    <w:rsid w:val="00812DCB"/>
    <w:rsid w:val="00813FA5"/>
    <w:rsid w:val="0081523F"/>
    <w:rsid w:val="00816151"/>
    <w:rsid w:val="00817268"/>
    <w:rsid w:val="008203B7"/>
    <w:rsid w:val="00820BB7"/>
    <w:rsid w:val="008212BE"/>
    <w:rsid w:val="008218CF"/>
    <w:rsid w:val="008240ED"/>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0E5"/>
    <w:rsid w:val="008412F7"/>
    <w:rsid w:val="008414BB"/>
    <w:rsid w:val="00841B54"/>
    <w:rsid w:val="008434A7"/>
    <w:rsid w:val="00843ED1"/>
    <w:rsid w:val="008455DA"/>
    <w:rsid w:val="008467D0"/>
    <w:rsid w:val="008470D0"/>
    <w:rsid w:val="00847748"/>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53A3"/>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17CC"/>
    <w:rsid w:val="008A21F0"/>
    <w:rsid w:val="008A5DE5"/>
    <w:rsid w:val="008B1FDB"/>
    <w:rsid w:val="008B2A5B"/>
    <w:rsid w:val="008B367A"/>
    <w:rsid w:val="008B430F"/>
    <w:rsid w:val="008B44C9"/>
    <w:rsid w:val="008B4DA3"/>
    <w:rsid w:val="008B4FF4"/>
    <w:rsid w:val="008B6729"/>
    <w:rsid w:val="008B6F4C"/>
    <w:rsid w:val="008B7F83"/>
    <w:rsid w:val="008C085A"/>
    <w:rsid w:val="008C1A20"/>
    <w:rsid w:val="008C2FB5"/>
    <w:rsid w:val="008C302C"/>
    <w:rsid w:val="008C3385"/>
    <w:rsid w:val="008C4CAB"/>
    <w:rsid w:val="008C6461"/>
    <w:rsid w:val="008C6BA4"/>
    <w:rsid w:val="008C6F82"/>
    <w:rsid w:val="008C7CBC"/>
    <w:rsid w:val="008D0067"/>
    <w:rsid w:val="008D125E"/>
    <w:rsid w:val="008D5308"/>
    <w:rsid w:val="008D55BF"/>
    <w:rsid w:val="008D5B63"/>
    <w:rsid w:val="008D61E0"/>
    <w:rsid w:val="008D6722"/>
    <w:rsid w:val="008D6E1D"/>
    <w:rsid w:val="008D7AB2"/>
    <w:rsid w:val="008E0259"/>
    <w:rsid w:val="008E3549"/>
    <w:rsid w:val="008E43E0"/>
    <w:rsid w:val="008E4A0E"/>
    <w:rsid w:val="008E4DA2"/>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4244"/>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36AA5"/>
    <w:rsid w:val="0094165A"/>
    <w:rsid w:val="00942056"/>
    <w:rsid w:val="009429D1"/>
    <w:rsid w:val="00942E67"/>
    <w:rsid w:val="00943299"/>
    <w:rsid w:val="00943369"/>
    <w:rsid w:val="009438A7"/>
    <w:rsid w:val="009458AF"/>
    <w:rsid w:val="00946555"/>
    <w:rsid w:val="009515F8"/>
    <w:rsid w:val="009520A1"/>
    <w:rsid w:val="009522E2"/>
    <w:rsid w:val="0095259D"/>
    <w:rsid w:val="009528C1"/>
    <w:rsid w:val="009532C7"/>
    <w:rsid w:val="00953891"/>
    <w:rsid w:val="00953E82"/>
    <w:rsid w:val="00955D6C"/>
    <w:rsid w:val="00960547"/>
    <w:rsid w:val="00960CCA"/>
    <w:rsid w:val="00960E03"/>
    <w:rsid w:val="009624AB"/>
    <w:rsid w:val="00962E13"/>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B18"/>
    <w:rsid w:val="00991DEF"/>
    <w:rsid w:val="00991E13"/>
    <w:rsid w:val="00992659"/>
    <w:rsid w:val="0099359F"/>
    <w:rsid w:val="00993B98"/>
    <w:rsid w:val="00993F37"/>
    <w:rsid w:val="009944F9"/>
    <w:rsid w:val="00995954"/>
    <w:rsid w:val="00995E81"/>
    <w:rsid w:val="00996470"/>
    <w:rsid w:val="00996603"/>
    <w:rsid w:val="009974B3"/>
    <w:rsid w:val="00997F5D"/>
    <w:rsid w:val="009A03F9"/>
    <w:rsid w:val="009A09AC"/>
    <w:rsid w:val="009A1BBC"/>
    <w:rsid w:val="009A27F1"/>
    <w:rsid w:val="009A2864"/>
    <w:rsid w:val="009A313E"/>
    <w:rsid w:val="009A3EAC"/>
    <w:rsid w:val="009A40D9"/>
    <w:rsid w:val="009B08F7"/>
    <w:rsid w:val="009B165F"/>
    <w:rsid w:val="009B2E67"/>
    <w:rsid w:val="009B3A0D"/>
    <w:rsid w:val="009B417F"/>
    <w:rsid w:val="009B4483"/>
    <w:rsid w:val="009B5879"/>
    <w:rsid w:val="009B5A96"/>
    <w:rsid w:val="009B6030"/>
    <w:rsid w:val="009C0698"/>
    <w:rsid w:val="009C098A"/>
    <w:rsid w:val="009C0DA0"/>
    <w:rsid w:val="009C1693"/>
    <w:rsid w:val="009C1AD9"/>
    <w:rsid w:val="009C1FCA"/>
    <w:rsid w:val="009C3001"/>
    <w:rsid w:val="009C3770"/>
    <w:rsid w:val="009C3DD9"/>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1A53"/>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101A"/>
    <w:rsid w:val="00A128C6"/>
    <w:rsid w:val="00A143CE"/>
    <w:rsid w:val="00A16A06"/>
    <w:rsid w:val="00A16D9B"/>
    <w:rsid w:val="00A16E09"/>
    <w:rsid w:val="00A2012B"/>
    <w:rsid w:val="00A20F95"/>
    <w:rsid w:val="00A21A49"/>
    <w:rsid w:val="00A231E9"/>
    <w:rsid w:val="00A307AE"/>
    <w:rsid w:val="00A31EAA"/>
    <w:rsid w:val="00A3304C"/>
    <w:rsid w:val="00A35A3B"/>
    <w:rsid w:val="00A35E8B"/>
    <w:rsid w:val="00A3669F"/>
    <w:rsid w:val="00A41A01"/>
    <w:rsid w:val="00A429A9"/>
    <w:rsid w:val="00A43CFF"/>
    <w:rsid w:val="00A46899"/>
    <w:rsid w:val="00A47719"/>
    <w:rsid w:val="00A47EAB"/>
    <w:rsid w:val="00A5068D"/>
    <w:rsid w:val="00A509B4"/>
    <w:rsid w:val="00A5427A"/>
    <w:rsid w:val="00A54C7B"/>
    <w:rsid w:val="00A54CFD"/>
    <w:rsid w:val="00A5502E"/>
    <w:rsid w:val="00A5639F"/>
    <w:rsid w:val="00A57040"/>
    <w:rsid w:val="00A60064"/>
    <w:rsid w:val="00A64F90"/>
    <w:rsid w:val="00A64FCD"/>
    <w:rsid w:val="00A65A2B"/>
    <w:rsid w:val="00A70137"/>
    <w:rsid w:val="00A70170"/>
    <w:rsid w:val="00A726C7"/>
    <w:rsid w:val="00A7409C"/>
    <w:rsid w:val="00A74C12"/>
    <w:rsid w:val="00A74E4C"/>
    <w:rsid w:val="00A752B5"/>
    <w:rsid w:val="00A774B4"/>
    <w:rsid w:val="00A77927"/>
    <w:rsid w:val="00A80144"/>
    <w:rsid w:val="00A80A54"/>
    <w:rsid w:val="00A81734"/>
    <w:rsid w:val="00A81791"/>
    <w:rsid w:val="00A8195D"/>
    <w:rsid w:val="00A81DC9"/>
    <w:rsid w:val="00A82134"/>
    <w:rsid w:val="00A82923"/>
    <w:rsid w:val="00A8372C"/>
    <w:rsid w:val="00A855FA"/>
    <w:rsid w:val="00A873AB"/>
    <w:rsid w:val="00A905C6"/>
    <w:rsid w:val="00A90A0B"/>
    <w:rsid w:val="00A91418"/>
    <w:rsid w:val="00A91A18"/>
    <w:rsid w:val="00A9244B"/>
    <w:rsid w:val="00A932DF"/>
    <w:rsid w:val="00A947CF"/>
    <w:rsid w:val="00A948FC"/>
    <w:rsid w:val="00A95F5B"/>
    <w:rsid w:val="00A9679B"/>
    <w:rsid w:val="00A96D9C"/>
    <w:rsid w:val="00A97222"/>
    <w:rsid w:val="00A9772A"/>
    <w:rsid w:val="00A97BFF"/>
    <w:rsid w:val="00AA0115"/>
    <w:rsid w:val="00AA028B"/>
    <w:rsid w:val="00AA18E2"/>
    <w:rsid w:val="00AA22B0"/>
    <w:rsid w:val="00AA2B19"/>
    <w:rsid w:val="00AA3B89"/>
    <w:rsid w:val="00AA500D"/>
    <w:rsid w:val="00AA5E50"/>
    <w:rsid w:val="00AA642B"/>
    <w:rsid w:val="00AA745C"/>
    <w:rsid w:val="00AB0677"/>
    <w:rsid w:val="00AB074D"/>
    <w:rsid w:val="00AB1983"/>
    <w:rsid w:val="00AB23C3"/>
    <w:rsid w:val="00AB24DB"/>
    <w:rsid w:val="00AB2712"/>
    <w:rsid w:val="00AB2786"/>
    <w:rsid w:val="00AB35D0"/>
    <w:rsid w:val="00AB464D"/>
    <w:rsid w:val="00AB755B"/>
    <w:rsid w:val="00AB77E7"/>
    <w:rsid w:val="00AB781E"/>
    <w:rsid w:val="00AC0D93"/>
    <w:rsid w:val="00AC1DCF"/>
    <w:rsid w:val="00AC23B1"/>
    <w:rsid w:val="00AC260E"/>
    <w:rsid w:val="00AC2AF9"/>
    <w:rsid w:val="00AC2F71"/>
    <w:rsid w:val="00AC47A6"/>
    <w:rsid w:val="00AC60C5"/>
    <w:rsid w:val="00AC6770"/>
    <w:rsid w:val="00AC78ED"/>
    <w:rsid w:val="00AD02D3"/>
    <w:rsid w:val="00AD2379"/>
    <w:rsid w:val="00AD3675"/>
    <w:rsid w:val="00AD3EAB"/>
    <w:rsid w:val="00AD56A9"/>
    <w:rsid w:val="00AD69C4"/>
    <w:rsid w:val="00AD6F0C"/>
    <w:rsid w:val="00AE1C5F"/>
    <w:rsid w:val="00AE23DD"/>
    <w:rsid w:val="00AE3899"/>
    <w:rsid w:val="00AE3EA8"/>
    <w:rsid w:val="00AE6CD2"/>
    <w:rsid w:val="00AE776A"/>
    <w:rsid w:val="00AF1F68"/>
    <w:rsid w:val="00AF27B7"/>
    <w:rsid w:val="00AF2BB2"/>
    <w:rsid w:val="00AF3C5D"/>
    <w:rsid w:val="00AF4CCD"/>
    <w:rsid w:val="00AF726A"/>
    <w:rsid w:val="00AF7AB4"/>
    <w:rsid w:val="00AF7B91"/>
    <w:rsid w:val="00AF7C7E"/>
    <w:rsid w:val="00B00015"/>
    <w:rsid w:val="00B043A6"/>
    <w:rsid w:val="00B04654"/>
    <w:rsid w:val="00B06DE8"/>
    <w:rsid w:val="00B06FE3"/>
    <w:rsid w:val="00B06FF8"/>
    <w:rsid w:val="00B07AE1"/>
    <w:rsid w:val="00B07D23"/>
    <w:rsid w:val="00B12968"/>
    <w:rsid w:val="00B131FF"/>
    <w:rsid w:val="00B13498"/>
    <w:rsid w:val="00B13DA2"/>
    <w:rsid w:val="00B1492C"/>
    <w:rsid w:val="00B1672A"/>
    <w:rsid w:val="00B16E71"/>
    <w:rsid w:val="00B174BD"/>
    <w:rsid w:val="00B2030E"/>
    <w:rsid w:val="00B20690"/>
    <w:rsid w:val="00B20B2A"/>
    <w:rsid w:val="00B2129B"/>
    <w:rsid w:val="00B22FA7"/>
    <w:rsid w:val="00B24845"/>
    <w:rsid w:val="00B26370"/>
    <w:rsid w:val="00B26480"/>
    <w:rsid w:val="00B27039"/>
    <w:rsid w:val="00B27D18"/>
    <w:rsid w:val="00B300DB"/>
    <w:rsid w:val="00B32710"/>
    <w:rsid w:val="00B32BEC"/>
    <w:rsid w:val="00B35B87"/>
    <w:rsid w:val="00B40556"/>
    <w:rsid w:val="00B427EC"/>
    <w:rsid w:val="00B43107"/>
    <w:rsid w:val="00B45AC4"/>
    <w:rsid w:val="00B45E0A"/>
    <w:rsid w:val="00B466D2"/>
    <w:rsid w:val="00B47A18"/>
    <w:rsid w:val="00B5147F"/>
    <w:rsid w:val="00B51CD5"/>
    <w:rsid w:val="00B53824"/>
    <w:rsid w:val="00B53857"/>
    <w:rsid w:val="00B54009"/>
    <w:rsid w:val="00B54B6C"/>
    <w:rsid w:val="00B54C99"/>
    <w:rsid w:val="00B56FB1"/>
    <w:rsid w:val="00B6083F"/>
    <w:rsid w:val="00B60951"/>
    <w:rsid w:val="00B61504"/>
    <w:rsid w:val="00B62D7B"/>
    <w:rsid w:val="00B62E95"/>
    <w:rsid w:val="00B63ABC"/>
    <w:rsid w:val="00B64D3D"/>
    <w:rsid w:val="00B64F0A"/>
    <w:rsid w:val="00B6562C"/>
    <w:rsid w:val="00B66590"/>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6E80"/>
    <w:rsid w:val="00B97B50"/>
    <w:rsid w:val="00BA3844"/>
    <w:rsid w:val="00BA3959"/>
    <w:rsid w:val="00BA563D"/>
    <w:rsid w:val="00BB1855"/>
    <w:rsid w:val="00BB1C07"/>
    <w:rsid w:val="00BB2332"/>
    <w:rsid w:val="00BB239F"/>
    <w:rsid w:val="00BB2494"/>
    <w:rsid w:val="00BB2522"/>
    <w:rsid w:val="00BB28A3"/>
    <w:rsid w:val="00BB5218"/>
    <w:rsid w:val="00BB72C0"/>
    <w:rsid w:val="00BB7FF3"/>
    <w:rsid w:val="00BC0AF1"/>
    <w:rsid w:val="00BC27BE"/>
    <w:rsid w:val="00BC3779"/>
    <w:rsid w:val="00BC41A0"/>
    <w:rsid w:val="00BC43D8"/>
    <w:rsid w:val="00BC797C"/>
    <w:rsid w:val="00BD0186"/>
    <w:rsid w:val="00BD1661"/>
    <w:rsid w:val="00BD2AF1"/>
    <w:rsid w:val="00BD6178"/>
    <w:rsid w:val="00BD6348"/>
    <w:rsid w:val="00BE0274"/>
    <w:rsid w:val="00BE12CC"/>
    <w:rsid w:val="00BE147F"/>
    <w:rsid w:val="00BE1BBC"/>
    <w:rsid w:val="00BE46B5"/>
    <w:rsid w:val="00BE4D81"/>
    <w:rsid w:val="00BE6663"/>
    <w:rsid w:val="00BE6E4A"/>
    <w:rsid w:val="00BF0917"/>
    <w:rsid w:val="00BF0CD7"/>
    <w:rsid w:val="00BF143E"/>
    <w:rsid w:val="00BF15CE"/>
    <w:rsid w:val="00BF2157"/>
    <w:rsid w:val="00BF2FC3"/>
    <w:rsid w:val="00BF3551"/>
    <w:rsid w:val="00BF37C3"/>
    <w:rsid w:val="00BF4F07"/>
    <w:rsid w:val="00BF56AC"/>
    <w:rsid w:val="00BF695B"/>
    <w:rsid w:val="00BF6A14"/>
    <w:rsid w:val="00BF71B0"/>
    <w:rsid w:val="00C0161F"/>
    <w:rsid w:val="00C030BD"/>
    <w:rsid w:val="00C036C3"/>
    <w:rsid w:val="00C03CCA"/>
    <w:rsid w:val="00C040E8"/>
    <w:rsid w:val="00C0499E"/>
    <w:rsid w:val="00C04F4A"/>
    <w:rsid w:val="00C06484"/>
    <w:rsid w:val="00C0766D"/>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3CBC"/>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013"/>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008C"/>
    <w:rsid w:val="00CC1FE9"/>
    <w:rsid w:val="00CC3B49"/>
    <w:rsid w:val="00CC3D04"/>
    <w:rsid w:val="00CC4AF7"/>
    <w:rsid w:val="00CC54E5"/>
    <w:rsid w:val="00CC6B96"/>
    <w:rsid w:val="00CC6F04"/>
    <w:rsid w:val="00CC7751"/>
    <w:rsid w:val="00CC7B94"/>
    <w:rsid w:val="00CD34D4"/>
    <w:rsid w:val="00CD6E8E"/>
    <w:rsid w:val="00CD74EE"/>
    <w:rsid w:val="00CD79D9"/>
    <w:rsid w:val="00CE161F"/>
    <w:rsid w:val="00CE2C39"/>
    <w:rsid w:val="00CE2CC6"/>
    <w:rsid w:val="00CE3529"/>
    <w:rsid w:val="00CE40A8"/>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1B0"/>
    <w:rsid w:val="00D114B2"/>
    <w:rsid w:val="00D121C4"/>
    <w:rsid w:val="00D14274"/>
    <w:rsid w:val="00D152B7"/>
    <w:rsid w:val="00D15E5B"/>
    <w:rsid w:val="00D16557"/>
    <w:rsid w:val="00D17C62"/>
    <w:rsid w:val="00D212F6"/>
    <w:rsid w:val="00D21586"/>
    <w:rsid w:val="00D21EA5"/>
    <w:rsid w:val="00D23A38"/>
    <w:rsid w:val="00D2574C"/>
    <w:rsid w:val="00D25E73"/>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0DB"/>
    <w:rsid w:val="00D745F5"/>
    <w:rsid w:val="00D74E14"/>
    <w:rsid w:val="00D75392"/>
    <w:rsid w:val="00D7585E"/>
    <w:rsid w:val="00D759A3"/>
    <w:rsid w:val="00D76209"/>
    <w:rsid w:val="00D768DA"/>
    <w:rsid w:val="00D8175E"/>
    <w:rsid w:val="00D82E32"/>
    <w:rsid w:val="00D83974"/>
    <w:rsid w:val="00D84133"/>
    <w:rsid w:val="00D8431C"/>
    <w:rsid w:val="00D85133"/>
    <w:rsid w:val="00D86037"/>
    <w:rsid w:val="00D91607"/>
    <w:rsid w:val="00D92C82"/>
    <w:rsid w:val="00D93336"/>
    <w:rsid w:val="00D94314"/>
    <w:rsid w:val="00D95BC7"/>
    <w:rsid w:val="00D95C17"/>
    <w:rsid w:val="00D96043"/>
    <w:rsid w:val="00D97779"/>
    <w:rsid w:val="00DA52F5"/>
    <w:rsid w:val="00DA73A3"/>
    <w:rsid w:val="00DB1239"/>
    <w:rsid w:val="00DB1BE2"/>
    <w:rsid w:val="00DB3080"/>
    <w:rsid w:val="00DB4E12"/>
    <w:rsid w:val="00DB5665"/>
    <w:rsid w:val="00DB5771"/>
    <w:rsid w:val="00DB7895"/>
    <w:rsid w:val="00DC0AB6"/>
    <w:rsid w:val="00DC21CF"/>
    <w:rsid w:val="00DC3395"/>
    <w:rsid w:val="00DC3664"/>
    <w:rsid w:val="00DC3C9F"/>
    <w:rsid w:val="00DC4B9B"/>
    <w:rsid w:val="00DC6EFC"/>
    <w:rsid w:val="00DC7435"/>
    <w:rsid w:val="00DC7CDE"/>
    <w:rsid w:val="00DD0EFA"/>
    <w:rsid w:val="00DD195B"/>
    <w:rsid w:val="00DD243F"/>
    <w:rsid w:val="00DD46E9"/>
    <w:rsid w:val="00DD4711"/>
    <w:rsid w:val="00DD4812"/>
    <w:rsid w:val="00DD4CA7"/>
    <w:rsid w:val="00DE0097"/>
    <w:rsid w:val="00DE05AE"/>
    <w:rsid w:val="00DE0979"/>
    <w:rsid w:val="00DE12E9"/>
    <w:rsid w:val="00DE1FEF"/>
    <w:rsid w:val="00DE275A"/>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1C86"/>
    <w:rsid w:val="00E052B1"/>
    <w:rsid w:val="00E05886"/>
    <w:rsid w:val="00E077D0"/>
    <w:rsid w:val="00E104C6"/>
    <w:rsid w:val="00E10C02"/>
    <w:rsid w:val="00E137F4"/>
    <w:rsid w:val="00E164F2"/>
    <w:rsid w:val="00E16F61"/>
    <w:rsid w:val="00E178A7"/>
    <w:rsid w:val="00E20F6A"/>
    <w:rsid w:val="00E21A25"/>
    <w:rsid w:val="00E23303"/>
    <w:rsid w:val="00E248AC"/>
    <w:rsid w:val="00E253CA"/>
    <w:rsid w:val="00E2771C"/>
    <w:rsid w:val="00E31D50"/>
    <w:rsid w:val="00E324D9"/>
    <w:rsid w:val="00E331FB"/>
    <w:rsid w:val="00E33DF4"/>
    <w:rsid w:val="00E35EDE"/>
    <w:rsid w:val="00E3641A"/>
    <w:rsid w:val="00E36528"/>
    <w:rsid w:val="00E409B4"/>
    <w:rsid w:val="00E40CF7"/>
    <w:rsid w:val="00E413B8"/>
    <w:rsid w:val="00E41F28"/>
    <w:rsid w:val="00E42346"/>
    <w:rsid w:val="00E434EB"/>
    <w:rsid w:val="00E440C0"/>
    <w:rsid w:val="00E4683D"/>
    <w:rsid w:val="00E46CA0"/>
    <w:rsid w:val="00E504A1"/>
    <w:rsid w:val="00E51231"/>
    <w:rsid w:val="00E52A67"/>
    <w:rsid w:val="00E5769A"/>
    <w:rsid w:val="00E602A7"/>
    <w:rsid w:val="00E61503"/>
    <w:rsid w:val="00E619E1"/>
    <w:rsid w:val="00E62FBE"/>
    <w:rsid w:val="00E63389"/>
    <w:rsid w:val="00E64597"/>
    <w:rsid w:val="00E65780"/>
    <w:rsid w:val="00E66AA1"/>
    <w:rsid w:val="00E66B6A"/>
    <w:rsid w:val="00E71243"/>
    <w:rsid w:val="00E71362"/>
    <w:rsid w:val="00E714D8"/>
    <w:rsid w:val="00E7168A"/>
    <w:rsid w:val="00E71D25"/>
    <w:rsid w:val="00E724D0"/>
    <w:rsid w:val="00E7295C"/>
    <w:rsid w:val="00E73306"/>
    <w:rsid w:val="00E74817"/>
    <w:rsid w:val="00E74FE4"/>
    <w:rsid w:val="00E7738D"/>
    <w:rsid w:val="00E81633"/>
    <w:rsid w:val="00E82AED"/>
    <w:rsid w:val="00E82FCC"/>
    <w:rsid w:val="00E831A3"/>
    <w:rsid w:val="00E84437"/>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7FB"/>
    <w:rsid w:val="00EC4CBD"/>
    <w:rsid w:val="00EC703B"/>
    <w:rsid w:val="00EC70D8"/>
    <w:rsid w:val="00EC78F8"/>
    <w:rsid w:val="00ED1008"/>
    <w:rsid w:val="00ED1338"/>
    <w:rsid w:val="00ED1475"/>
    <w:rsid w:val="00ED1AB4"/>
    <w:rsid w:val="00ED288C"/>
    <w:rsid w:val="00ED2C23"/>
    <w:rsid w:val="00ED2CF0"/>
    <w:rsid w:val="00ED6D87"/>
    <w:rsid w:val="00ED7336"/>
    <w:rsid w:val="00EE1058"/>
    <w:rsid w:val="00EE1089"/>
    <w:rsid w:val="00EE17F3"/>
    <w:rsid w:val="00EE3260"/>
    <w:rsid w:val="00EE3CF3"/>
    <w:rsid w:val="00EE50F0"/>
    <w:rsid w:val="00EE586E"/>
    <w:rsid w:val="00EE5BEB"/>
    <w:rsid w:val="00EE6524"/>
    <w:rsid w:val="00EE788B"/>
    <w:rsid w:val="00EF00ED"/>
    <w:rsid w:val="00EF0192"/>
    <w:rsid w:val="00EF0196"/>
    <w:rsid w:val="00EF06A8"/>
    <w:rsid w:val="00EF08DE"/>
    <w:rsid w:val="00EF0943"/>
    <w:rsid w:val="00EF0EAD"/>
    <w:rsid w:val="00EF4CB1"/>
    <w:rsid w:val="00EF5798"/>
    <w:rsid w:val="00EF60A5"/>
    <w:rsid w:val="00EF60E5"/>
    <w:rsid w:val="00EF6A0C"/>
    <w:rsid w:val="00EF6E7F"/>
    <w:rsid w:val="00F0091D"/>
    <w:rsid w:val="00F01D8F"/>
    <w:rsid w:val="00F01D93"/>
    <w:rsid w:val="00F0316E"/>
    <w:rsid w:val="00F05A4D"/>
    <w:rsid w:val="00F06BB9"/>
    <w:rsid w:val="00F121C4"/>
    <w:rsid w:val="00F13777"/>
    <w:rsid w:val="00F17235"/>
    <w:rsid w:val="00F20B40"/>
    <w:rsid w:val="00F22137"/>
    <w:rsid w:val="00F2269A"/>
    <w:rsid w:val="00F22775"/>
    <w:rsid w:val="00F228A5"/>
    <w:rsid w:val="00F246D4"/>
    <w:rsid w:val="00F269DC"/>
    <w:rsid w:val="00F309E2"/>
    <w:rsid w:val="00F30C2D"/>
    <w:rsid w:val="00F312A6"/>
    <w:rsid w:val="00F31848"/>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514B"/>
    <w:rsid w:val="00F47A0A"/>
    <w:rsid w:val="00F47A79"/>
    <w:rsid w:val="00F47F5C"/>
    <w:rsid w:val="00F51928"/>
    <w:rsid w:val="00F543B3"/>
    <w:rsid w:val="00F5467A"/>
    <w:rsid w:val="00F55D5A"/>
    <w:rsid w:val="00F5643A"/>
    <w:rsid w:val="00F56596"/>
    <w:rsid w:val="00F576A6"/>
    <w:rsid w:val="00F62236"/>
    <w:rsid w:val="00F642AF"/>
    <w:rsid w:val="00F650B4"/>
    <w:rsid w:val="00F65901"/>
    <w:rsid w:val="00F66B95"/>
    <w:rsid w:val="00F706AA"/>
    <w:rsid w:val="00F715D0"/>
    <w:rsid w:val="00F717E7"/>
    <w:rsid w:val="00F71C14"/>
    <w:rsid w:val="00F724A1"/>
    <w:rsid w:val="00F7288E"/>
    <w:rsid w:val="00F740FA"/>
    <w:rsid w:val="00F7632C"/>
    <w:rsid w:val="00F76FDC"/>
    <w:rsid w:val="00F771C6"/>
    <w:rsid w:val="00F7740D"/>
    <w:rsid w:val="00F77ED7"/>
    <w:rsid w:val="00F80F5D"/>
    <w:rsid w:val="00F81C16"/>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5B4"/>
    <w:rsid w:val="00FB0E61"/>
    <w:rsid w:val="00FB10FF"/>
    <w:rsid w:val="00FB1AF9"/>
    <w:rsid w:val="00FB1D69"/>
    <w:rsid w:val="00FB2812"/>
    <w:rsid w:val="00FB29E3"/>
    <w:rsid w:val="00FB3570"/>
    <w:rsid w:val="00FB5BCC"/>
    <w:rsid w:val="00FB7100"/>
    <w:rsid w:val="00FC0636"/>
    <w:rsid w:val="00FC0C6F"/>
    <w:rsid w:val="00FC14C7"/>
    <w:rsid w:val="00FC16CA"/>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30FD"/>
    <w:rsid w:val="00FE40B5"/>
    <w:rsid w:val="00FE5A07"/>
    <w:rsid w:val="00FE660C"/>
    <w:rsid w:val="00FF07AA"/>
    <w:rsid w:val="00FF0F2A"/>
    <w:rsid w:val="00FF492B"/>
    <w:rsid w:val="00FF5EC7"/>
    <w:rsid w:val="00FF71C8"/>
    <w:rsid w:val="00FF7815"/>
    <w:rsid w:val="00FF7892"/>
    <w:rsid w:val="00FF7E0E"/>
    <w:rsid w:val="01A5F9D2"/>
    <w:rsid w:val="026C325E"/>
    <w:rsid w:val="02A5F0A5"/>
    <w:rsid w:val="0312CDDF"/>
    <w:rsid w:val="0470FADA"/>
    <w:rsid w:val="0537EDB0"/>
    <w:rsid w:val="05AF26EA"/>
    <w:rsid w:val="062BBDF9"/>
    <w:rsid w:val="065FDEEC"/>
    <w:rsid w:val="0770F726"/>
    <w:rsid w:val="07A16135"/>
    <w:rsid w:val="07A54ED0"/>
    <w:rsid w:val="08645A5E"/>
    <w:rsid w:val="090CC787"/>
    <w:rsid w:val="09249CD8"/>
    <w:rsid w:val="0A8D0135"/>
    <w:rsid w:val="0AA897E8"/>
    <w:rsid w:val="0B010D8A"/>
    <w:rsid w:val="0B9BFB20"/>
    <w:rsid w:val="0BCDD3C2"/>
    <w:rsid w:val="0BE8DE9A"/>
    <w:rsid w:val="0BFFB62E"/>
    <w:rsid w:val="0CA0D83D"/>
    <w:rsid w:val="0D7D6B00"/>
    <w:rsid w:val="0E77B8BD"/>
    <w:rsid w:val="0EEBD0EE"/>
    <w:rsid w:val="116BC448"/>
    <w:rsid w:val="13B971E0"/>
    <w:rsid w:val="13BF4211"/>
    <w:rsid w:val="14A5474D"/>
    <w:rsid w:val="14AB177E"/>
    <w:rsid w:val="14F487A9"/>
    <w:rsid w:val="16A15AB1"/>
    <w:rsid w:val="16AF23BD"/>
    <w:rsid w:val="16F886E6"/>
    <w:rsid w:val="18374EF2"/>
    <w:rsid w:val="19236C74"/>
    <w:rsid w:val="19A65A38"/>
    <w:rsid w:val="19AC9B87"/>
    <w:rsid w:val="1CE4D51D"/>
    <w:rsid w:val="1E135FB1"/>
    <w:rsid w:val="1E56D751"/>
    <w:rsid w:val="1EAB9406"/>
    <w:rsid w:val="1EAFEC23"/>
    <w:rsid w:val="1F641747"/>
    <w:rsid w:val="1FB7B484"/>
    <w:rsid w:val="1FB815A7"/>
    <w:rsid w:val="20FD73DF"/>
    <w:rsid w:val="214E715C"/>
    <w:rsid w:val="215CAA76"/>
    <w:rsid w:val="224F577C"/>
    <w:rsid w:val="22B1C92F"/>
    <w:rsid w:val="235CD6F0"/>
    <w:rsid w:val="252EEE39"/>
    <w:rsid w:val="257F095A"/>
    <w:rsid w:val="25F7343D"/>
    <w:rsid w:val="264084A2"/>
    <w:rsid w:val="26A0DBF2"/>
    <w:rsid w:val="26BB77E4"/>
    <w:rsid w:val="272409B4"/>
    <w:rsid w:val="273FEAAD"/>
    <w:rsid w:val="27884DEE"/>
    <w:rsid w:val="27FB00EC"/>
    <w:rsid w:val="2816BC0A"/>
    <w:rsid w:val="281C4FA1"/>
    <w:rsid w:val="292ED4FF"/>
    <w:rsid w:val="2AF320B8"/>
    <w:rsid w:val="2B637035"/>
    <w:rsid w:val="2BFCA75C"/>
    <w:rsid w:val="2C50F349"/>
    <w:rsid w:val="2CCA3382"/>
    <w:rsid w:val="2DE7CECA"/>
    <w:rsid w:val="2E94B69B"/>
    <w:rsid w:val="2FA56300"/>
    <w:rsid w:val="306E62C6"/>
    <w:rsid w:val="3189FC24"/>
    <w:rsid w:val="31C722B3"/>
    <w:rsid w:val="32EEA55B"/>
    <w:rsid w:val="33636261"/>
    <w:rsid w:val="3433F6EF"/>
    <w:rsid w:val="34741BA6"/>
    <w:rsid w:val="351FB6F0"/>
    <w:rsid w:val="3532E817"/>
    <w:rsid w:val="3555FAB3"/>
    <w:rsid w:val="359B3171"/>
    <w:rsid w:val="35B909A6"/>
    <w:rsid w:val="35D1F713"/>
    <w:rsid w:val="36C58F3E"/>
    <w:rsid w:val="36DBD49A"/>
    <w:rsid w:val="37245A26"/>
    <w:rsid w:val="391A5E86"/>
    <w:rsid w:val="39D7C6CF"/>
    <w:rsid w:val="3A499052"/>
    <w:rsid w:val="3AB52572"/>
    <w:rsid w:val="3B0CA8D6"/>
    <w:rsid w:val="3B52E509"/>
    <w:rsid w:val="3C30E18B"/>
    <w:rsid w:val="3C8184D5"/>
    <w:rsid w:val="3CD97DE8"/>
    <w:rsid w:val="3D8BDEE0"/>
    <w:rsid w:val="3D9D25C7"/>
    <w:rsid w:val="3DBF6285"/>
    <w:rsid w:val="3E00DBD6"/>
    <w:rsid w:val="3E11720A"/>
    <w:rsid w:val="3E1B77C8"/>
    <w:rsid w:val="3E74F407"/>
    <w:rsid w:val="3E8FC077"/>
    <w:rsid w:val="3ED1E2CC"/>
    <w:rsid w:val="3F13795C"/>
    <w:rsid w:val="3F379C7F"/>
    <w:rsid w:val="3F5B32E6"/>
    <w:rsid w:val="3FC2CAEA"/>
    <w:rsid w:val="407F4FBD"/>
    <w:rsid w:val="409FA979"/>
    <w:rsid w:val="40EF762D"/>
    <w:rsid w:val="41546518"/>
    <w:rsid w:val="415D1325"/>
    <w:rsid w:val="41C49B86"/>
    <w:rsid w:val="41EA68AD"/>
    <w:rsid w:val="4274AFCB"/>
    <w:rsid w:val="43865CF8"/>
    <w:rsid w:val="43B22271"/>
    <w:rsid w:val="441897DD"/>
    <w:rsid w:val="449A513E"/>
    <w:rsid w:val="44D48E4B"/>
    <w:rsid w:val="44DAFEE1"/>
    <w:rsid w:val="4533CCD7"/>
    <w:rsid w:val="46BDFDBA"/>
    <w:rsid w:val="4713191C"/>
    <w:rsid w:val="48B2DA1E"/>
    <w:rsid w:val="4900699E"/>
    <w:rsid w:val="49A5C9B6"/>
    <w:rsid w:val="4B016E7A"/>
    <w:rsid w:val="4B09E7BE"/>
    <w:rsid w:val="4B9DB658"/>
    <w:rsid w:val="4BA1E563"/>
    <w:rsid w:val="4BB85F2D"/>
    <w:rsid w:val="4BBE6224"/>
    <w:rsid w:val="4CBE49C2"/>
    <w:rsid w:val="4D2C9DC8"/>
    <w:rsid w:val="4DB73944"/>
    <w:rsid w:val="4E955C31"/>
    <w:rsid w:val="4F92C2CB"/>
    <w:rsid w:val="512291D4"/>
    <w:rsid w:val="51378D10"/>
    <w:rsid w:val="514D6A23"/>
    <w:rsid w:val="520824A5"/>
    <w:rsid w:val="53533C5E"/>
    <w:rsid w:val="5439238A"/>
    <w:rsid w:val="5453EFFA"/>
    <w:rsid w:val="5458366B"/>
    <w:rsid w:val="5481CA6A"/>
    <w:rsid w:val="54E54044"/>
    <w:rsid w:val="54F188F9"/>
    <w:rsid w:val="553AEB71"/>
    <w:rsid w:val="557F047C"/>
    <w:rsid w:val="55EFC05B"/>
    <w:rsid w:val="561A0778"/>
    <w:rsid w:val="56530466"/>
    <w:rsid w:val="56545C3A"/>
    <w:rsid w:val="56609184"/>
    <w:rsid w:val="5666970D"/>
    <w:rsid w:val="56D6BBD2"/>
    <w:rsid w:val="575785CF"/>
    <w:rsid w:val="580A3E8B"/>
    <w:rsid w:val="5821A2AC"/>
    <w:rsid w:val="5867784E"/>
    <w:rsid w:val="596E1383"/>
    <w:rsid w:val="5A065690"/>
    <w:rsid w:val="5A1C0480"/>
    <w:rsid w:val="5A28D24A"/>
    <w:rsid w:val="5A4CC7BE"/>
    <w:rsid w:val="5AC3317E"/>
    <w:rsid w:val="5B89B643"/>
    <w:rsid w:val="5B9FCF88"/>
    <w:rsid w:val="5BCBF98B"/>
    <w:rsid w:val="5BF6E557"/>
    <w:rsid w:val="5C12D806"/>
    <w:rsid w:val="5D80AFAB"/>
    <w:rsid w:val="5F7BD631"/>
    <w:rsid w:val="60B84004"/>
    <w:rsid w:val="60D7F453"/>
    <w:rsid w:val="625678DD"/>
    <w:rsid w:val="626F3613"/>
    <w:rsid w:val="64361EF7"/>
    <w:rsid w:val="648D3F22"/>
    <w:rsid w:val="659DA412"/>
    <w:rsid w:val="65D2B243"/>
    <w:rsid w:val="670E592B"/>
    <w:rsid w:val="67352334"/>
    <w:rsid w:val="68B327DB"/>
    <w:rsid w:val="694787E8"/>
    <w:rsid w:val="6A1FF0BB"/>
    <w:rsid w:val="6A7CDFA0"/>
    <w:rsid w:val="6A9518F5"/>
    <w:rsid w:val="6BCFAB18"/>
    <w:rsid w:val="6BF848C4"/>
    <w:rsid w:val="6D260901"/>
    <w:rsid w:val="6D69A23D"/>
    <w:rsid w:val="6D9A9523"/>
    <w:rsid w:val="6DCCB9B7"/>
    <w:rsid w:val="6DF75873"/>
    <w:rsid w:val="6E03AFC7"/>
    <w:rsid w:val="6E1AF90B"/>
    <w:rsid w:val="6E66F66A"/>
    <w:rsid w:val="6EFF1FF7"/>
    <w:rsid w:val="715E02D7"/>
    <w:rsid w:val="71D186EE"/>
    <w:rsid w:val="72EE6A2E"/>
    <w:rsid w:val="733F8BDC"/>
    <w:rsid w:val="7361EA04"/>
    <w:rsid w:val="743BFB3B"/>
    <w:rsid w:val="74815B9D"/>
    <w:rsid w:val="77057BE5"/>
    <w:rsid w:val="78FE9D29"/>
    <w:rsid w:val="79A75272"/>
    <w:rsid w:val="79B678C1"/>
    <w:rsid w:val="7A006259"/>
    <w:rsid w:val="7A4F599A"/>
    <w:rsid w:val="7AD327EE"/>
    <w:rsid w:val="7CEA05A7"/>
    <w:rsid w:val="7CFDA3F6"/>
    <w:rsid w:val="7ED93063"/>
    <w:rsid w:val="7F970DDC"/>
    <w:rsid w:val="7FABA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26D07931-0E3B-493B-875A-2A1CC535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C700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0C700A"/>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0C700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0C700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0C700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0C700A"/>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C700A"/>
    <w:pPr>
      <w:tabs>
        <w:tab w:val="right" w:leader="dot" w:pos="14570"/>
      </w:tabs>
      <w:spacing w:before="0"/>
    </w:pPr>
    <w:rPr>
      <w:b/>
      <w:noProof/>
    </w:rPr>
  </w:style>
  <w:style w:type="paragraph" w:styleId="TOC2">
    <w:name w:val="toc 2"/>
    <w:aliases w:val="ŠTOC 2"/>
    <w:basedOn w:val="Normal"/>
    <w:next w:val="Normal"/>
    <w:uiPriority w:val="39"/>
    <w:unhideWhenUsed/>
    <w:rsid w:val="000C700A"/>
    <w:pPr>
      <w:tabs>
        <w:tab w:val="right" w:leader="dot" w:pos="14570"/>
      </w:tabs>
      <w:spacing w:before="0"/>
    </w:pPr>
    <w:rPr>
      <w:noProof/>
    </w:rPr>
  </w:style>
  <w:style w:type="paragraph" w:styleId="Header">
    <w:name w:val="header"/>
    <w:aliases w:val="ŠHeader"/>
    <w:basedOn w:val="Normal"/>
    <w:link w:val="HeaderChar"/>
    <w:uiPriority w:val="16"/>
    <w:rsid w:val="000C700A"/>
    <w:rPr>
      <w:noProof/>
      <w:color w:val="002664"/>
      <w:sz w:val="28"/>
      <w:szCs w:val="28"/>
    </w:rPr>
  </w:style>
  <w:style w:type="character" w:customStyle="1" w:styleId="Heading5Char">
    <w:name w:val="Heading 5 Char"/>
    <w:aliases w:val="ŠHeading 5 Char"/>
    <w:basedOn w:val="DefaultParagraphFont"/>
    <w:link w:val="Heading5"/>
    <w:uiPriority w:val="6"/>
    <w:rsid w:val="000C700A"/>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0C700A"/>
    <w:rPr>
      <w:rFonts w:ascii="Arial" w:hAnsi="Arial" w:cs="Arial"/>
      <w:noProof/>
      <w:color w:val="002664"/>
      <w:sz w:val="28"/>
      <w:szCs w:val="28"/>
      <w:lang w:val="en-AU"/>
    </w:rPr>
  </w:style>
  <w:style w:type="paragraph" w:styleId="Footer">
    <w:name w:val="footer"/>
    <w:aliases w:val="ŠFooter"/>
    <w:basedOn w:val="Normal"/>
    <w:link w:val="FooterChar"/>
    <w:uiPriority w:val="19"/>
    <w:rsid w:val="000C700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0C700A"/>
    <w:rPr>
      <w:rFonts w:ascii="Arial" w:hAnsi="Arial" w:cs="Arial"/>
      <w:sz w:val="18"/>
      <w:szCs w:val="18"/>
      <w:lang w:val="en-AU"/>
    </w:rPr>
  </w:style>
  <w:style w:type="paragraph" w:styleId="Caption">
    <w:name w:val="caption"/>
    <w:aliases w:val="ŠCaption"/>
    <w:basedOn w:val="Normal"/>
    <w:next w:val="Normal"/>
    <w:uiPriority w:val="20"/>
    <w:qFormat/>
    <w:rsid w:val="000C700A"/>
    <w:pPr>
      <w:keepNext/>
      <w:spacing w:after="200" w:line="240" w:lineRule="auto"/>
    </w:pPr>
    <w:rPr>
      <w:iCs/>
      <w:color w:val="002664"/>
      <w:sz w:val="18"/>
      <w:szCs w:val="18"/>
    </w:rPr>
  </w:style>
  <w:style w:type="paragraph" w:customStyle="1" w:styleId="Logo">
    <w:name w:val="ŠLogo"/>
    <w:basedOn w:val="Normal"/>
    <w:uiPriority w:val="18"/>
    <w:qFormat/>
    <w:rsid w:val="000C700A"/>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C700A"/>
    <w:pPr>
      <w:spacing w:before="0"/>
      <w:ind w:left="244"/>
    </w:pPr>
  </w:style>
  <w:style w:type="character" w:styleId="Hyperlink">
    <w:name w:val="Hyperlink"/>
    <w:aliases w:val="ŠHyperlink"/>
    <w:basedOn w:val="DefaultParagraphFont"/>
    <w:uiPriority w:val="99"/>
    <w:unhideWhenUsed/>
    <w:rsid w:val="000C700A"/>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C700A"/>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0C700A"/>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0C700A"/>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0C700A"/>
    <w:rPr>
      <w:rFonts w:ascii="Arial" w:hAnsi="Arial" w:cs="Arial"/>
      <w:color w:val="002664"/>
      <w:sz w:val="28"/>
      <w:szCs w:val="36"/>
      <w:lang w:val="en-AU"/>
    </w:rPr>
  </w:style>
  <w:style w:type="table" w:customStyle="1" w:styleId="Tableheader">
    <w:name w:val="ŠTable header"/>
    <w:basedOn w:val="TableNormal"/>
    <w:uiPriority w:val="99"/>
    <w:rsid w:val="000C700A"/>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0C700A"/>
    <w:pPr>
      <w:numPr>
        <w:numId w:val="18"/>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0C700A"/>
    <w:pPr>
      <w:numPr>
        <w:numId w:val="14"/>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0C700A"/>
    <w:pPr>
      <w:numPr>
        <w:numId w:val="19"/>
      </w:numPr>
    </w:pPr>
  </w:style>
  <w:style w:type="character" w:styleId="Strong">
    <w:name w:val="Strong"/>
    <w:aliases w:val="ŠStrong,Bold"/>
    <w:qFormat/>
    <w:rsid w:val="000C700A"/>
    <w:rPr>
      <w:b/>
      <w:bCs/>
    </w:rPr>
  </w:style>
  <w:style w:type="paragraph" w:styleId="ListBullet">
    <w:name w:val="List Bullet"/>
    <w:aliases w:val="ŠList Bullet"/>
    <w:basedOn w:val="Normal"/>
    <w:uiPriority w:val="9"/>
    <w:qFormat/>
    <w:rsid w:val="000C700A"/>
    <w:pPr>
      <w:numPr>
        <w:numId w:val="16"/>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0C700A"/>
    <w:rPr>
      <w:i/>
      <w:iCs/>
    </w:rPr>
  </w:style>
  <w:style w:type="paragraph" w:styleId="Title">
    <w:name w:val="Title"/>
    <w:aliases w:val="ŠTitle"/>
    <w:basedOn w:val="Normal"/>
    <w:next w:val="Normal"/>
    <w:link w:val="TitleChar"/>
    <w:uiPriority w:val="1"/>
    <w:rsid w:val="000C700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0C700A"/>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0C700A"/>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C700A"/>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0C700A"/>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0C700A"/>
    <w:rPr>
      <w:color w:val="605E5C"/>
      <w:shd w:val="clear" w:color="auto" w:fill="E1DFDD"/>
    </w:rPr>
  </w:style>
  <w:style w:type="paragraph" w:customStyle="1" w:styleId="paragraph">
    <w:name w:val="paragraph"/>
    <w:basedOn w:val="Normal"/>
    <w:rsid w:val="009A03F9"/>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0C700A"/>
    <w:rPr>
      <w:color w:val="954F72" w:themeColor="followedHyperlink"/>
      <w:u w:val="single"/>
    </w:rPr>
  </w:style>
  <w:style w:type="paragraph" w:customStyle="1" w:styleId="FeatureBox3">
    <w:name w:val="ŠFeature Box 3"/>
    <w:basedOn w:val="Normal"/>
    <w:next w:val="Normal"/>
    <w:uiPriority w:val="13"/>
    <w:qFormat/>
    <w:rsid w:val="000C700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0C700A"/>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CommentText">
    <w:name w:val="annotation text"/>
    <w:basedOn w:val="Normal"/>
    <w:link w:val="CommentTextChar"/>
    <w:uiPriority w:val="99"/>
    <w:unhideWhenUsed/>
    <w:rsid w:val="000C700A"/>
    <w:pPr>
      <w:spacing w:line="240" w:lineRule="auto"/>
    </w:pPr>
    <w:rPr>
      <w:sz w:val="20"/>
      <w:szCs w:val="20"/>
    </w:rPr>
  </w:style>
  <w:style w:type="character" w:customStyle="1" w:styleId="CommentTextChar">
    <w:name w:val="Comment Text Char"/>
    <w:basedOn w:val="DefaultParagraphFont"/>
    <w:link w:val="CommentText"/>
    <w:uiPriority w:val="99"/>
    <w:rsid w:val="000C700A"/>
    <w:rPr>
      <w:rFonts w:ascii="Arial" w:hAnsi="Arial" w:cs="Arial"/>
      <w:sz w:val="20"/>
      <w:szCs w:val="20"/>
      <w:lang w:val="en-AU"/>
    </w:rPr>
  </w:style>
  <w:style w:type="character" w:styleId="CommentReference">
    <w:name w:val="annotation reference"/>
    <w:basedOn w:val="DefaultParagraphFont"/>
    <w:uiPriority w:val="99"/>
    <w:semiHidden/>
    <w:unhideWhenUsed/>
    <w:rsid w:val="000C700A"/>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0C700A"/>
    <w:rPr>
      <w:b/>
      <w:bCs/>
    </w:rPr>
  </w:style>
  <w:style w:type="character" w:customStyle="1" w:styleId="CommentSubjectChar">
    <w:name w:val="Comment Subject Char"/>
    <w:basedOn w:val="CommentTextChar"/>
    <w:link w:val="CommentSubject"/>
    <w:uiPriority w:val="99"/>
    <w:semiHidden/>
    <w:rsid w:val="000C700A"/>
    <w:rPr>
      <w:rFonts w:ascii="Arial" w:hAnsi="Arial" w:cs="Arial"/>
      <w:b/>
      <w:bCs/>
      <w:sz w:val="20"/>
      <w:szCs w:val="20"/>
      <w:lang w:val="en-AU"/>
    </w:rPr>
  </w:style>
  <w:style w:type="paragraph" w:styleId="ListBullet3">
    <w:name w:val="List Bullet 3"/>
    <w:aliases w:val="ŠList Bullet 3"/>
    <w:basedOn w:val="Normal"/>
    <w:uiPriority w:val="10"/>
    <w:rsid w:val="000C700A"/>
    <w:pPr>
      <w:numPr>
        <w:numId w:val="15"/>
      </w:numPr>
    </w:pPr>
  </w:style>
  <w:style w:type="paragraph" w:styleId="ListNumber3">
    <w:name w:val="List Number 3"/>
    <w:aliases w:val="ŠList Number 3"/>
    <w:basedOn w:val="ListBullet3"/>
    <w:uiPriority w:val="8"/>
    <w:rsid w:val="000C700A"/>
    <w:pPr>
      <w:numPr>
        <w:ilvl w:val="2"/>
        <w:numId w:val="18"/>
      </w:numPr>
    </w:pPr>
  </w:style>
  <w:style w:type="paragraph" w:styleId="ListParagraph">
    <w:name w:val="List Paragraph"/>
    <w:aliases w:val="ŠList Paragraph"/>
    <w:basedOn w:val="Normal"/>
    <w:uiPriority w:val="34"/>
    <w:unhideWhenUsed/>
    <w:qFormat/>
    <w:rsid w:val="000C700A"/>
    <w:pPr>
      <w:ind w:left="567"/>
    </w:pPr>
  </w:style>
  <w:style w:type="character" w:styleId="PlaceholderText">
    <w:name w:val="Placeholder Text"/>
    <w:basedOn w:val="DefaultParagraphFont"/>
    <w:uiPriority w:val="99"/>
    <w:semiHidden/>
    <w:rsid w:val="000C700A"/>
    <w:rPr>
      <w:color w:val="808080"/>
    </w:rPr>
  </w:style>
  <w:style w:type="character" w:customStyle="1" w:styleId="BoldItalic">
    <w:name w:val="ŠBold Italic"/>
    <w:basedOn w:val="DefaultParagraphFont"/>
    <w:uiPriority w:val="1"/>
    <w:qFormat/>
    <w:rsid w:val="000C700A"/>
    <w:rPr>
      <w:b/>
      <w:i/>
      <w:iCs/>
    </w:rPr>
  </w:style>
  <w:style w:type="paragraph" w:customStyle="1" w:styleId="Documentname">
    <w:name w:val="ŠDocument name"/>
    <w:basedOn w:val="Normal"/>
    <w:next w:val="Normal"/>
    <w:uiPriority w:val="17"/>
    <w:qFormat/>
    <w:rsid w:val="000C700A"/>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0C700A"/>
    <w:pPr>
      <w:spacing w:after="0"/>
    </w:pPr>
    <w:rPr>
      <w:sz w:val="18"/>
      <w:szCs w:val="18"/>
    </w:rPr>
  </w:style>
  <w:style w:type="paragraph" w:customStyle="1" w:styleId="Pulloutquote">
    <w:name w:val="ŠPull out quote"/>
    <w:basedOn w:val="Normal"/>
    <w:next w:val="Normal"/>
    <w:uiPriority w:val="20"/>
    <w:qFormat/>
    <w:rsid w:val="000C700A"/>
    <w:pPr>
      <w:keepNext/>
      <w:ind w:left="567" w:right="57"/>
    </w:pPr>
    <w:rPr>
      <w:szCs w:val="22"/>
    </w:rPr>
  </w:style>
  <w:style w:type="paragraph" w:customStyle="1" w:styleId="Subtitle">
    <w:name w:val="ŠSubtitle"/>
    <w:basedOn w:val="Normal"/>
    <w:link w:val="SubtitleChar"/>
    <w:uiPriority w:val="2"/>
    <w:qFormat/>
    <w:rsid w:val="000C700A"/>
    <w:pPr>
      <w:spacing w:before="360"/>
    </w:pPr>
    <w:rPr>
      <w:color w:val="002664"/>
      <w:sz w:val="44"/>
      <w:szCs w:val="48"/>
    </w:rPr>
  </w:style>
  <w:style w:type="character" w:customStyle="1" w:styleId="SubtitleChar">
    <w:name w:val="ŠSubtitle Char"/>
    <w:basedOn w:val="DefaultParagraphFont"/>
    <w:link w:val="Subtitle"/>
    <w:uiPriority w:val="2"/>
    <w:rsid w:val="000C700A"/>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0C700A"/>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0C700A"/>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0C700A"/>
    <w:rPr>
      <w:i/>
      <w:iCs/>
      <w:color w:val="404040" w:themeColor="text1" w:themeTint="BF"/>
    </w:rPr>
  </w:style>
  <w:style w:type="paragraph" w:styleId="TOC4">
    <w:name w:val="toc 4"/>
    <w:aliases w:val="ŠTOC 4"/>
    <w:basedOn w:val="Normal"/>
    <w:next w:val="Normal"/>
    <w:autoRedefine/>
    <w:uiPriority w:val="39"/>
    <w:unhideWhenUsed/>
    <w:rsid w:val="000C700A"/>
    <w:pPr>
      <w:spacing w:before="0"/>
      <w:ind w:left="488"/>
    </w:pPr>
  </w:style>
  <w:style w:type="paragraph" w:styleId="TOCHeading">
    <w:name w:val="TOC Heading"/>
    <w:aliases w:val="ŠTOC Heading"/>
    <w:basedOn w:val="Heading1"/>
    <w:next w:val="Normal"/>
    <w:uiPriority w:val="38"/>
    <w:qFormat/>
    <w:rsid w:val="000C700A"/>
    <w:pPr>
      <w:spacing w:after="240"/>
      <w:outlineLvl w:val="9"/>
    </w:pPr>
    <w:rPr>
      <w:szCs w:val="40"/>
    </w:rPr>
  </w:style>
  <w:style w:type="character" w:customStyle="1" w:styleId="normaltextrun">
    <w:name w:val="normaltextrun"/>
    <w:basedOn w:val="DefaultParagraphFont"/>
    <w:rsid w:val="005E0F73"/>
  </w:style>
  <w:style w:type="character" w:customStyle="1" w:styleId="eop">
    <w:name w:val="eop"/>
    <w:basedOn w:val="DefaultParagraphFont"/>
    <w:rsid w:val="005E0F73"/>
  </w:style>
  <w:style w:type="character" w:customStyle="1" w:styleId="wacimagecontainer">
    <w:name w:val="wacimagecontainer"/>
    <w:basedOn w:val="DefaultParagraphFont"/>
    <w:rsid w:val="005E0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525946731">
      <w:bodyDiv w:val="1"/>
      <w:marLeft w:val="0"/>
      <w:marRight w:val="0"/>
      <w:marTop w:val="0"/>
      <w:marBottom w:val="0"/>
      <w:divBdr>
        <w:top w:val="none" w:sz="0" w:space="0" w:color="auto"/>
        <w:left w:val="none" w:sz="0" w:space="0" w:color="auto"/>
        <w:bottom w:val="none" w:sz="0" w:space="0" w:color="auto"/>
        <w:right w:val="none" w:sz="0" w:space="0" w:color="auto"/>
      </w:divBdr>
      <w:divsChild>
        <w:div w:id="1980260338">
          <w:marLeft w:val="0"/>
          <w:marRight w:val="0"/>
          <w:marTop w:val="0"/>
          <w:marBottom w:val="0"/>
          <w:divBdr>
            <w:top w:val="none" w:sz="0" w:space="0" w:color="auto"/>
            <w:left w:val="none" w:sz="0" w:space="0" w:color="auto"/>
            <w:bottom w:val="none" w:sz="0" w:space="0" w:color="auto"/>
            <w:right w:val="none" w:sz="0" w:space="0" w:color="auto"/>
          </w:divBdr>
        </w:div>
      </w:divsChild>
    </w:div>
    <w:div w:id="760102285">
      <w:bodyDiv w:val="1"/>
      <w:marLeft w:val="0"/>
      <w:marRight w:val="0"/>
      <w:marTop w:val="0"/>
      <w:marBottom w:val="0"/>
      <w:divBdr>
        <w:top w:val="none" w:sz="0" w:space="0" w:color="auto"/>
        <w:left w:val="none" w:sz="0" w:space="0" w:color="auto"/>
        <w:bottom w:val="none" w:sz="0" w:space="0" w:color="auto"/>
        <w:right w:val="none" w:sz="0" w:space="0" w:color="auto"/>
      </w:divBdr>
      <w:divsChild>
        <w:div w:id="141041505">
          <w:marLeft w:val="0"/>
          <w:marRight w:val="0"/>
          <w:marTop w:val="0"/>
          <w:marBottom w:val="0"/>
          <w:divBdr>
            <w:top w:val="none" w:sz="0" w:space="0" w:color="auto"/>
            <w:left w:val="none" w:sz="0" w:space="0" w:color="auto"/>
            <w:bottom w:val="none" w:sz="0" w:space="0" w:color="auto"/>
            <w:right w:val="none" w:sz="0" w:space="0" w:color="auto"/>
          </w:divBdr>
        </w:div>
        <w:div w:id="159196530">
          <w:marLeft w:val="0"/>
          <w:marRight w:val="0"/>
          <w:marTop w:val="0"/>
          <w:marBottom w:val="0"/>
          <w:divBdr>
            <w:top w:val="none" w:sz="0" w:space="0" w:color="auto"/>
            <w:left w:val="none" w:sz="0" w:space="0" w:color="auto"/>
            <w:bottom w:val="none" w:sz="0" w:space="0" w:color="auto"/>
            <w:right w:val="none" w:sz="0" w:space="0" w:color="auto"/>
          </w:divBdr>
        </w:div>
        <w:div w:id="742679518">
          <w:marLeft w:val="0"/>
          <w:marRight w:val="0"/>
          <w:marTop w:val="0"/>
          <w:marBottom w:val="0"/>
          <w:divBdr>
            <w:top w:val="none" w:sz="0" w:space="0" w:color="auto"/>
            <w:left w:val="none" w:sz="0" w:space="0" w:color="auto"/>
            <w:bottom w:val="none" w:sz="0" w:space="0" w:color="auto"/>
            <w:right w:val="none" w:sz="0" w:space="0" w:color="auto"/>
          </w:divBdr>
        </w:div>
        <w:div w:id="743070915">
          <w:marLeft w:val="0"/>
          <w:marRight w:val="0"/>
          <w:marTop w:val="0"/>
          <w:marBottom w:val="0"/>
          <w:divBdr>
            <w:top w:val="none" w:sz="0" w:space="0" w:color="auto"/>
            <w:left w:val="none" w:sz="0" w:space="0" w:color="auto"/>
            <w:bottom w:val="none" w:sz="0" w:space="0" w:color="auto"/>
            <w:right w:val="none" w:sz="0" w:space="0" w:color="auto"/>
          </w:divBdr>
        </w:div>
        <w:div w:id="781268417">
          <w:marLeft w:val="0"/>
          <w:marRight w:val="0"/>
          <w:marTop w:val="0"/>
          <w:marBottom w:val="0"/>
          <w:divBdr>
            <w:top w:val="none" w:sz="0" w:space="0" w:color="auto"/>
            <w:left w:val="none" w:sz="0" w:space="0" w:color="auto"/>
            <w:bottom w:val="none" w:sz="0" w:space="0" w:color="auto"/>
            <w:right w:val="none" w:sz="0" w:space="0" w:color="auto"/>
          </w:divBdr>
        </w:div>
        <w:div w:id="975571379">
          <w:marLeft w:val="0"/>
          <w:marRight w:val="0"/>
          <w:marTop w:val="0"/>
          <w:marBottom w:val="0"/>
          <w:divBdr>
            <w:top w:val="none" w:sz="0" w:space="0" w:color="auto"/>
            <w:left w:val="none" w:sz="0" w:space="0" w:color="auto"/>
            <w:bottom w:val="none" w:sz="0" w:space="0" w:color="auto"/>
            <w:right w:val="none" w:sz="0" w:space="0" w:color="auto"/>
          </w:divBdr>
        </w:div>
        <w:div w:id="1313365488">
          <w:marLeft w:val="0"/>
          <w:marRight w:val="0"/>
          <w:marTop w:val="0"/>
          <w:marBottom w:val="0"/>
          <w:divBdr>
            <w:top w:val="none" w:sz="0" w:space="0" w:color="auto"/>
            <w:left w:val="none" w:sz="0" w:space="0" w:color="auto"/>
            <w:bottom w:val="none" w:sz="0" w:space="0" w:color="auto"/>
            <w:right w:val="none" w:sz="0" w:space="0" w:color="auto"/>
          </w:divBdr>
        </w:div>
        <w:div w:id="1355420311">
          <w:marLeft w:val="0"/>
          <w:marRight w:val="0"/>
          <w:marTop w:val="0"/>
          <w:marBottom w:val="0"/>
          <w:divBdr>
            <w:top w:val="none" w:sz="0" w:space="0" w:color="auto"/>
            <w:left w:val="none" w:sz="0" w:space="0" w:color="auto"/>
            <w:bottom w:val="none" w:sz="0" w:space="0" w:color="auto"/>
            <w:right w:val="none" w:sz="0" w:space="0" w:color="auto"/>
          </w:divBdr>
        </w:div>
        <w:div w:id="1368870534">
          <w:marLeft w:val="0"/>
          <w:marRight w:val="0"/>
          <w:marTop w:val="0"/>
          <w:marBottom w:val="0"/>
          <w:divBdr>
            <w:top w:val="none" w:sz="0" w:space="0" w:color="auto"/>
            <w:left w:val="none" w:sz="0" w:space="0" w:color="auto"/>
            <w:bottom w:val="none" w:sz="0" w:space="0" w:color="auto"/>
            <w:right w:val="none" w:sz="0" w:space="0" w:color="auto"/>
          </w:divBdr>
        </w:div>
        <w:div w:id="1417051302">
          <w:marLeft w:val="0"/>
          <w:marRight w:val="0"/>
          <w:marTop w:val="0"/>
          <w:marBottom w:val="0"/>
          <w:divBdr>
            <w:top w:val="none" w:sz="0" w:space="0" w:color="auto"/>
            <w:left w:val="none" w:sz="0" w:space="0" w:color="auto"/>
            <w:bottom w:val="none" w:sz="0" w:space="0" w:color="auto"/>
            <w:right w:val="none" w:sz="0" w:space="0" w:color="auto"/>
          </w:divBdr>
        </w:div>
        <w:div w:id="1574468621">
          <w:marLeft w:val="0"/>
          <w:marRight w:val="0"/>
          <w:marTop w:val="0"/>
          <w:marBottom w:val="0"/>
          <w:divBdr>
            <w:top w:val="none" w:sz="0" w:space="0" w:color="auto"/>
            <w:left w:val="none" w:sz="0" w:space="0" w:color="auto"/>
            <w:bottom w:val="none" w:sz="0" w:space="0" w:color="auto"/>
            <w:right w:val="none" w:sz="0" w:space="0" w:color="auto"/>
          </w:divBdr>
        </w:div>
        <w:div w:id="1663855521">
          <w:marLeft w:val="0"/>
          <w:marRight w:val="0"/>
          <w:marTop w:val="0"/>
          <w:marBottom w:val="0"/>
          <w:divBdr>
            <w:top w:val="none" w:sz="0" w:space="0" w:color="auto"/>
            <w:left w:val="none" w:sz="0" w:space="0" w:color="auto"/>
            <w:bottom w:val="none" w:sz="0" w:space="0" w:color="auto"/>
            <w:right w:val="none" w:sz="0" w:space="0" w:color="auto"/>
          </w:divBdr>
        </w:div>
        <w:div w:id="1778063794">
          <w:marLeft w:val="0"/>
          <w:marRight w:val="0"/>
          <w:marTop w:val="0"/>
          <w:marBottom w:val="0"/>
          <w:divBdr>
            <w:top w:val="none" w:sz="0" w:space="0" w:color="auto"/>
            <w:left w:val="none" w:sz="0" w:space="0" w:color="auto"/>
            <w:bottom w:val="none" w:sz="0" w:space="0" w:color="auto"/>
            <w:right w:val="none" w:sz="0" w:space="0" w:color="auto"/>
          </w:divBdr>
        </w:div>
        <w:div w:id="1787234046">
          <w:marLeft w:val="0"/>
          <w:marRight w:val="0"/>
          <w:marTop w:val="0"/>
          <w:marBottom w:val="0"/>
          <w:divBdr>
            <w:top w:val="none" w:sz="0" w:space="0" w:color="auto"/>
            <w:left w:val="none" w:sz="0" w:space="0" w:color="auto"/>
            <w:bottom w:val="none" w:sz="0" w:space="0" w:color="auto"/>
            <w:right w:val="none" w:sz="0" w:space="0" w:color="auto"/>
          </w:divBdr>
        </w:div>
        <w:div w:id="1944917558">
          <w:marLeft w:val="0"/>
          <w:marRight w:val="0"/>
          <w:marTop w:val="0"/>
          <w:marBottom w:val="0"/>
          <w:divBdr>
            <w:top w:val="none" w:sz="0" w:space="0" w:color="auto"/>
            <w:left w:val="none" w:sz="0" w:space="0" w:color="auto"/>
            <w:bottom w:val="none" w:sz="0" w:space="0" w:color="auto"/>
            <w:right w:val="none" w:sz="0" w:space="0" w:color="auto"/>
          </w:divBdr>
        </w:div>
      </w:divsChild>
    </w:div>
    <w:div w:id="1369650031">
      <w:bodyDiv w:val="1"/>
      <w:marLeft w:val="0"/>
      <w:marRight w:val="0"/>
      <w:marTop w:val="0"/>
      <w:marBottom w:val="0"/>
      <w:divBdr>
        <w:top w:val="none" w:sz="0" w:space="0" w:color="auto"/>
        <w:left w:val="none" w:sz="0" w:space="0" w:color="auto"/>
        <w:bottom w:val="none" w:sz="0" w:space="0" w:color="auto"/>
        <w:right w:val="none" w:sz="0" w:space="0" w:color="auto"/>
      </w:divBdr>
      <w:divsChild>
        <w:div w:id="150830932">
          <w:marLeft w:val="0"/>
          <w:marRight w:val="0"/>
          <w:marTop w:val="0"/>
          <w:marBottom w:val="0"/>
          <w:divBdr>
            <w:top w:val="none" w:sz="0" w:space="0" w:color="auto"/>
            <w:left w:val="none" w:sz="0" w:space="0" w:color="auto"/>
            <w:bottom w:val="none" w:sz="0" w:space="0" w:color="auto"/>
            <w:right w:val="none" w:sz="0" w:space="0" w:color="auto"/>
          </w:divBdr>
        </w:div>
        <w:div w:id="329140540">
          <w:marLeft w:val="0"/>
          <w:marRight w:val="0"/>
          <w:marTop w:val="0"/>
          <w:marBottom w:val="0"/>
          <w:divBdr>
            <w:top w:val="none" w:sz="0" w:space="0" w:color="auto"/>
            <w:left w:val="none" w:sz="0" w:space="0" w:color="auto"/>
            <w:bottom w:val="none" w:sz="0" w:space="0" w:color="auto"/>
            <w:right w:val="none" w:sz="0" w:space="0" w:color="auto"/>
          </w:divBdr>
        </w:div>
        <w:div w:id="893155660">
          <w:marLeft w:val="0"/>
          <w:marRight w:val="0"/>
          <w:marTop w:val="0"/>
          <w:marBottom w:val="0"/>
          <w:divBdr>
            <w:top w:val="none" w:sz="0" w:space="0" w:color="auto"/>
            <w:left w:val="none" w:sz="0" w:space="0" w:color="auto"/>
            <w:bottom w:val="none" w:sz="0" w:space="0" w:color="auto"/>
            <w:right w:val="none" w:sz="0" w:space="0" w:color="auto"/>
          </w:divBdr>
        </w:div>
        <w:div w:id="915626222">
          <w:marLeft w:val="0"/>
          <w:marRight w:val="0"/>
          <w:marTop w:val="0"/>
          <w:marBottom w:val="0"/>
          <w:divBdr>
            <w:top w:val="none" w:sz="0" w:space="0" w:color="auto"/>
            <w:left w:val="none" w:sz="0" w:space="0" w:color="auto"/>
            <w:bottom w:val="none" w:sz="0" w:space="0" w:color="auto"/>
            <w:right w:val="none" w:sz="0" w:space="0" w:color="auto"/>
          </w:divBdr>
        </w:div>
        <w:div w:id="993417657">
          <w:marLeft w:val="0"/>
          <w:marRight w:val="0"/>
          <w:marTop w:val="0"/>
          <w:marBottom w:val="0"/>
          <w:divBdr>
            <w:top w:val="none" w:sz="0" w:space="0" w:color="auto"/>
            <w:left w:val="none" w:sz="0" w:space="0" w:color="auto"/>
            <w:bottom w:val="none" w:sz="0" w:space="0" w:color="auto"/>
            <w:right w:val="none" w:sz="0" w:space="0" w:color="auto"/>
          </w:divBdr>
        </w:div>
        <w:div w:id="1812559321">
          <w:marLeft w:val="0"/>
          <w:marRight w:val="0"/>
          <w:marTop w:val="0"/>
          <w:marBottom w:val="0"/>
          <w:divBdr>
            <w:top w:val="none" w:sz="0" w:space="0" w:color="auto"/>
            <w:left w:val="none" w:sz="0" w:space="0" w:color="auto"/>
            <w:bottom w:val="none" w:sz="0" w:space="0" w:color="auto"/>
            <w:right w:val="none" w:sz="0" w:space="0" w:color="auto"/>
          </w:divBdr>
        </w:div>
        <w:div w:id="1848862260">
          <w:marLeft w:val="0"/>
          <w:marRight w:val="0"/>
          <w:marTop w:val="0"/>
          <w:marBottom w:val="0"/>
          <w:divBdr>
            <w:top w:val="none" w:sz="0" w:space="0" w:color="auto"/>
            <w:left w:val="none" w:sz="0" w:space="0" w:color="auto"/>
            <w:bottom w:val="none" w:sz="0" w:space="0" w:color="auto"/>
            <w:right w:val="none" w:sz="0" w:space="0" w:color="auto"/>
          </w:divBdr>
        </w:div>
      </w:divsChild>
    </w:div>
    <w:div w:id="151368896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mathematics/planning-programming-and-assessing-mathematics-7-10/mathematics-7-10-units" TargetMode="External"/><Relationship Id="rId13" Type="http://schemas.openxmlformats.org/officeDocument/2006/relationships/hyperlink" Target="https://app.education.nsw.gov.au/digital-learning-selector/LearningActivity/Card/555" TargetMode="External"/><Relationship Id="rId18" Type="http://schemas.openxmlformats.org/officeDocument/2006/relationships/hyperlink" Target="https://curriculum.nsw.edu.au/learning-areas/mathematics/mathematics-k-10-2022/overview"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pp.education.nsw.gov.au/digital-learning-selector/LearningActivity/Card/549" TargetMode="External"/><Relationship Id="rId17" Type="http://schemas.openxmlformats.org/officeDocument/2006/relationships/hyperlink" Target="https://curriculum.nsw.edu.a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ducationstandards.nsw.edu.au/wps/portal/nesa/home"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educationstandards.nsw.edu.au/wps/portal/nesa/mini-footer/copyright"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saskmath.ca/vertical-non-permanent-surfaces-and-mini-white-board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werfullearning.com/visible-random-groups-why-this-is-the-next-thing-you-need-to-do-for-group-work-in-your-classroom/" TargetMode="External"/><Relationship Id="rId14" Type="http://schemas.openxmlformats.org/officeDocument/2006/relationships/hyperlink" Target="https://bit.ly/posepausepouncebounce" TargetMode="External"/><Relationship Id="rId22" Type="http://schemas.openxmlformats.org/officeDocument/2006/relationships/header" Target="header2.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2272-5874-4E47-9E5E-7150E1FE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Mathematics Stage 4 – Peer-assessment</dc:title>
  <dc:subject/>
  <dc:creator>NSW Department of Education</dc:creator>
  <cp:keywords/>
  <dc:description/>
  <dcterms:created xsi:type="dcterms:W3CDTF">2024-11-19T20:59:00Z</dcterms:created>
  <dcterms:modified xsi:type="dcterms:W3CDTF">2024-11-19T20:59:00Z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2024-11-19T20:59:25Z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32d10a8c-44fc-4f48-b544-d07c0f1c2651</vt:lpwstr>
  </property>
  <property fmtid="{D5CDD505-2E9C-101B-9397-08002B2CF9AE}" pid="8" name="MSIP_Label_b603dfd7-d93a-4381-a340-2995d8282205_ContentBits">
    <vt:lpwstr>0</vt:lpwstr>
  </property>
</Properties>
</file>