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EE647" w14:textId="26DCFF5B" w:rsidR="053C4FF3" w:rsidRPr="00F63959" w:rsidRDefault="00A93076" w:rsidP="00F63959">
      <w:pPr>
        <w:pStyle w:val="Heading1"/>
      </w:pPr>
      <w:r>
        <w:t>Almost exactly</w:t>
      </w:r>
    </w:p>
    <w:p w14:paraId="22A15B2B" w14:textId="15B8BD20" w:rsidR="00E1255C" w:rsidRDefault="0023070D" w:rsidP="00F33FDE">
      <w:r>
        <w:t>Students a</w:t>
      </w:r>
      <w:r w:rsidR="00E1255C" w:rsidRPr="00E1255C">
        <w:t xml:space="preserve">pply Pythagoras’ theorem to find the </w:t>
      </w:r>
      <w:r>
        <w:t>hypotenuse of</w:t>
      </w:r>
      <w:r w:rsidR="00E1255C" w:rsidRPr="00E1255C">
        <w:t xml:space="preserve"> right-angled triangle</w:t>
      </w:r>
      <w:r>
        <w:t>s</w:t>
      </w:r>
      <w:r w:rsidR="00E1255C" w:rsidRPr="00E1255C">
        <w:t>, giving answers in exact form or as decimal approximations</w:t>
      </w:r>
      <w:r w:rsidR="000076A4">
        <w:t>.</w:t>
      </w:r>
      <w:r w:rsidR="005A3EAF">
        <w:t xml:space="preserve"> </w:t>
      </w:r>
      <w:r w:rsidR="000076A4">
        <w:t>Students</w:t>
      </w:r>
      <w:r w:rsidR="005A3EAF">
        <w:t xml:space="preserve"> focus on why exact form can be beneficial in some instances.</w:t>
      </w:r>
    </w:p>
    <w:p w14:paraId="5BF7F918" w14:textId="6FEBB722" w:rsidR="00A51D10" w:rsidRDefault="004125FD" w:rsidP="00593F04">
      <w:pPr>
        <w:pStyle w:val="Heading2"/>
        <w:spacing w:before="240"/>
      </w:pPr>
      <w:r>
        <w:t>Visible learning</w:t>
      </w:r>
    </w:p>
    <w:p w14:paraId="531BF1E6" w14:textId="32E9B90A" w:rsidR="00A51D10" w:rsidRPr="00CE6CDC" w:rsidRDefault="00A51D10" w:rsidP="00A51D10">
      <w:pPr>
        <w:pStyle w:val="Heading3"/>
        <w:numPr>
          <w:ilvl w:val="2"/>
          <w:numId w:val="2"/>
        </w:numPr>
        <w:ind w:left="0"/>
      </w:pPr>
      <w:r>
        <w:t>Learning intention</w:t>
      </w:r>
    </w:p>
    <w:p w14:paraId="721BD8C5" w14:textId="715F15D9" w:rsidR="00A51D10" w:rsidRDefault="00F24ED0" w:rsidP="00102D25">
      <w:pPr>
        <w:pStyle w:val="ListBullet"/>
        <w:rPr>
          <w:lang w:eastAsia="zh-CN"/>
        </w:rPr>
      </w:pPr>
      <w:r>
        <w:rPr>
          <w:lang w:eastAsia="zh-CN"/>
        </w:rPr>
        <w:t>To understand the purpose of giving answers in exact form.</w:t>
      </w:r>
    </w:p>
    <w:p w14:paraId="31580410" w14:textId="77777777" w:rsidR="00A51D10" w:rsidRDefault="00A51D10" w:rsidP="00A51D10">
      <w:pPr>
        <w:pStyle w:val="Heading3"/>
        <w:numPr>
          <w:ilvl w:val="2"/>
          <w:numId w:val="2"/>
        </w:numPr>
        <w:ind w:left="0"/>
      </w:pPr>
      <w:r>
        <w:t>Success criteria</w:t>
      </w:r>
    </w:p>
    <w:p w14:paraId="50B63CA0" w14:textId="77777777" w:rsidR="00F24ED0" w:rsidRDefault="00F24ED0" w:rsidP="00F24ED0">
      <w:pPr>
        <w:pStyle w:val="ListBullet"/>
      </w:pPr>
      <w:r>
        <w:t>I can define exact form and decimal approximations.</w:t>
      </w:r>
    </w:p>
    <w:p w14:paraId="1F14F717" w14:textId="23A8D111" w:rsidR="00F24ED0" w:rsidRDefault="00F24ED0" w:rsidP="00F24ED0">
      <w:pPr>
        <w:pStyle w:val="ListBullet"/>
      </w:pPr>
      <w:r>
        <w:t xml:space="preserve">I can </w:t>
      </w:r>
      <w:r w:rsidR="00D04C4F">
        <w:t>explain</w:t>
      </w:r>
      <w:r w:rsidR="007C4598">
        <w:t xml:space="preserve"> when it is appropriate to give answers in exact form.</w:t>
      </w:r>
    </w:p>
    <w:p w14:paraId="685DDC3C" w14:textId="313ED343" w:rsidR="00A51D10" w:rsidRDefault="00D01CAE" w:rsidP="00165B83">
      <w:pPr>
        <w:pStyle w:val="ListBullet"/>
      </w:pPr>
      <w:r>
        <w:t xml:space="preserve">I can </w:t>
      </w:r>
      <w:r w:rsidR="00F24ED0">
        <w:t xml:space="preserve">use </w:t>
      </w:r>
      <w:r w:rsidR="00F24ED0" w:rsidRPr="00F24ED0">
        <w:t xml:space="preserve">Pythagoras’ theorem to find the </w:t>
      </w:r>
      <w:r w:rsidR="00F24ED0">
        <w:t>hypotenuse of a</w:t>
      </w:r>
      <w:r w:rsidR="00F24ED0" w:rsidRPr="00F24ED0">
        <w:t xml:space="preserve"> right-angled triangle, giving answers in an exact form</w:t>
      </w:r>
      <w:r w:rsidR="00F24ED0">
        <w:t>.</w:t>
      </w:r>
    </w:p>
    <w:p w14:paraId="206AB3F0" w14:textId="77777777" w:rsidR="00163F18" w:rsidRDefault="00163F18" w:rsidP="00163F18">
      <w:pPr>
        <w:pStyle w:val="Heading3"/>
      </w:pPr>
      <w:r w:rsidRPr="00163F18">
        <w:t>Syllabus</w:t>
      </w:r>
      <w:r>
        <w:t xml:space="preserve"> outcomes</w:t>
      </w:r>
    </w:p>
    <w:p w14:paraId="3885B6D6" w14:textId="77777777" w:rsidR="00163F18" w:rsidRPr="00E863D8" w:rsidRDefault="00163F18" w:rsidP="00163F18">
      <w:r>
        <w:t>A student:</w:t>
      </w:r>
    </w:p>
    <w:p w14:paraId="7CC3EF81" w14:textId="77777777" w:rsidR="00163F18" w:rsidRPr="0089100D" w:rsidRDefault="00163F18" w:rsidP="00163F18">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001D4DFB">
        <w:rPr>
          <w:b/>
          <w:bCs/>
        </w:rPr>
        <w:t>MAO-WM-01</w:t>
      </w:r>
    </w:p>
    <w:p w14:paraId="03C817CF" w14:textId="77777777" w:rsidR="00163F18" w:rsidRPr="00304A41" w:rsidRDefault="00163F18" w:rsidP="00163F18">
      <w:pPr>
        <w:pStyle w:val="ListBullet"/>
        <w:rPr>
          <w:b/>
          <w:bCs/>
        </w:rPr>
      </w:pPr>
      <w:r>
        <w:t xml:space="preserve">solves linear equations of up to 2 steps and quadratic equations of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m:t>
        </m:r>
      </m:oMath>
      <w:r w:rsidRPr="00304A41">
        <w:t xml:space="preserve"> </w:t>
      </w:r>
      <w:r>
        <w:br/>
      </w:r>
      <w:r w:rsidRPr="00304A41">
        <w:rPr>
          <w:b/>
          <w:bCs/>
        </w:rPr>
        <w:t>MA4-EQU-C-01</w:t>
      </w:r>
    </w:p>
    <w:p w14:paraId="2E462210" w14:textId="77777777" w:rsidR="00163F18" w:rsidRDefault="00163F18" w:rsidP="00163F18">
      <w:pPr>
        <w:pStyle w:val="ListBullet"/>
      </w:pPr>
      <w:r>
        <w:lastRenderedPageBreak/>
        <w:t>applies Pythagoras’ theorem to solve problems in various contexts</w:t>
      </w:r>
      <w:r w:rsidRPr="00196883">
        <w:t xml:space="preserve"> </w:t>
      </w:r>
      <w:r w:rsidRPr="00196883">
        <w:rPr>
          <w:b/>
          <w:bCs/>
        </w:rPr>
        <w:t>MA4-PYT-C-01</w:t>
      </w:r>
    </w:p>
    <w:p w14:paraId="1259F723" w14:textId="53958CB0" w:rsidR="00163F18" w:rsidRPr="00163F18" w:rsidRDefault="00163F18" w:rsidP="00163F18">
      <w:pPr>
        <w:pStyle w:val="Imageattributioncaption"/>
      </w:pPr>
      <w:hyperlink r:id="rId11" w:history="1">
        <w:r w:rsidRPr="00B51687">
          <w:rPr>
            <w:rStyle w:val="Hyperlink"/>
          </w:rPr>
          <w:t>Mathematics K–10 Syllabus</w:t>
        </w:r>
      </w:hyperlink>
      <w:r>
        <w:t xml:space="preserve"> </w:t>
      </w:r>
      <w:r w:rsidRPr="00B51687">
        <w:t xml:space="preserve">© NSW Education Standards Authority (NESA) for and on behalf of the Crown in right of the State of New South Wales, </w:t>
      </w:r>
      <w:r>
        <w:t>2022</w:t>
      </w:r>
      <w:r w:rsidRPr="00B51687">
        <w:t>.</w:t>
      </w:r>
    </w:p>
    <w:p w14:paraId="2DCCA881" w14:textId="77777777" w:rsidR="004A7D0D" w:rsidRDefault="007C4598">
      <w:pPr>
        <w:suppressAutoHyphens w:val="0"/>
        <w:spacing w:after="0" w:line="276" w:lineRule="auto"/>
        <w:sectPr w:rsidR="004A7D0D" w:rsidSect="00172D08">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pPr>
      <w:r>
        <w:br w:type="page"/>
      </w:r>
    </w:p>
    <w:p w14:paraId="33B87ED1" w14:textId="25297D48" w:rsidR="00163F18" w:rsidRDefault="00163F18" w:rsidP="00163F18">
      <w:pPr>
        <w:pStyle w:val="Caption"/>
        <w:spacing w:before="0"/>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 lesson summary</w:t>
      </w:r>
    </w:p>
    <w:tbl>
      <w:tblPr>
        <w:tblStyle w:val="Tableheader"/>
        <w:tblW w:w="0" w:type="auto"/>
        <w:tblLayout w:type="fixed"/>
        <w:tblLook w:val="04A0" w:firstRow="1" w:lastRow="0" w:firstColumn="1" w:lastColumn="0" w:noHBand="0" w:noVBand="1"/>
        <w:tblDescription w:val="Summary of the lesson."/>
      </w:tblPr>
      <w:tblGrid>
        <w:gridCol w:w="1413"/>
        <w:gridCol w:w="5103"/>
        <w:gridCol w:w="3402"/>
        <w:gridCol w:w="4646"/>
      </w:tblGrid>
      <w:tr w:rsidR="005523A6" w14:paraId="23E41BBA" w14:textId="77777777" w:rsidTr="00613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D2FA37E" w14:textId="77777777" w:rsidR="005523A6" w:rsidRDefault="005523A6">
            <w:pPr>
              <w:suppressAutoHyphens w:val="0"/>
              <w:spacing w:after="0" w:line="276" w:lineRule="auto"/>
            </w:pPr>
            <w:r>
              <w:t>Section</w:t>
            </w:r>
          </w:p>
        </w:tc>
        <w:tc>
          <w:tcPr>
            <w:tcW w:w="5103" w:type="dxa"/>
          </w:tcPr>
          <w:p w14:paraId="479FD923" w14:textId="77777777" w:rsidR="005523A6" w:rsidRPr="002552AE" w:rsidRDefault="005523A6" w:rsidP="002552AE">
            <w:pPr>
              <w:cnfStyle w:val="100000000000" w:firstRow="1" w:lastRow="0" w:firstColumn="0" w:lastColumn="0" w:oddVBand="0" w:evenVBand="0" w:oddHBand="0" w:evenHBand="0" w:firstRowFirstColumn="0" w:firstRowLastColumn="0" w:lastRowFirstColumn="0" w:lastRowLastColumn="0"/>
            </w:pPr>
            <w:r w:rsidRPr="002552AE">
              <w:t>Summary of activity</w:t>
            </w:r>
          </w:p>
        </w:tc>
        <w:tc>
          <w:tcPr>
            <w:tcW w:w="3402" w:type="dxa"/>
          </w:tcPr>
          <w:p w14:paraId="5A59EEAD" w14:textId="77777777" w:rsidR="005523A6" w:rsidRPr="002552AE" w:rsidRDefault="005523A6" w:rsidP="002552AE">
            <w:pPr>
              <w:cnfStyle w:val="100000000000" w:firstRow="1" w:lastRow="0" w:firstColumn="0" w:lastColumn="0" w:oddVBand="0" w:evenVBand="0" w:oddHBand="0" w:evenHBand="0" w:firstRowFirstColumn="0" w:firstRowLastColumn="0" w:lastRowFirstColumn="0" w:lastRowLastColumn="0"/>
            </w:pPr>
            <w:r w:rsidRPr="002552AE">
              <w:t>Teaching strategy</w:t>
            </w:r>
          </w:p>
        </w:tc>
        <w:tc>
          <w:tcPr>
            <w:tcW w:w="4646" w:type="dxa"/>
          </w:tcPr>
          <w:p w14:paraId="47265051" w14:textId="1E4DF6DA" w:rsidR="005523A6" w:rsidRPr="002552AE" w:rsidRDefault="005523A6" w:rsidP="002552AE">
            <w:pPr>
              <w:cnfStyle w:val="100000000000" w:firstRow="1" w:lastRow="0" w:firstColumn="0" w:lastColumn="0" w:oddVBand="0" w:evenVBand="0" w:oddHBand="0" w:evenHBand="0" w:firstRowFirstColumn="0" w:firstRowLastColumn="0" w:lastRowFirstColumn="0" w:lastRowLastColumn="0"/>
            </w:pPr>
            <w:r w:rsidRPr="002552AE">
              <w:t>Teaching points</w:t>
            </w:r>
          </w:p>
        </w:tc>
      </w:tr>
      <w:tr w:rsidR="005523A6" w14:paraId="015EBD37" w14:textId="77777777" w:rsidTr="0061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108826B" w14:textId="77777777" w:rsidR="005523A6" w:rsidRDefault="005523A6">
            <w:pPr>
              <w:suppressAutoHyphens w:val="0"/>
              <w:spacing w:after="0" w:line="276" w:lineRule="auto"/>
            </w:pPr>
            <w:r>
              <w:t>Launch</w:t>
            </w:r>
          </w:p>
        </w:tc>
        <w:tc>
          <w:tcPr>
            <w:tcW w:w="5103" w:type="dxa"/>
          </w:tcPr>
          <w:p w14:paraId="4F931510" w14:textId="39D1AAC6" w:rsidR="005523A6" w:rsidRPr="002552AE" w:rsidRDefault="00906911" w:rsidP="002552AE">
            <w:pPr>
              <w:spacing w:line="276" w:lineRule="auto"/>
              <w:cnfStyle w:val="000000100000" w:firstRow="0" w:lastRow="0" w:firstColumn="0" w:lastColumn="0" w:oddVBand="0" w:evenVBand="0" w:oddHBand="1" w:evenHBand="0" w:firstRowFirstColumn="0" w:firstRowLastColumn="0" w:lastRowFirstColumn="0" w:lastRowLastColumn="0"/>
            </w:pPr>
            <w:r w:rsidRPr="002552AE">
              <w:t>Students</w:t>
            </w:r>
            <w:r w:rsidR="007D3A84" w:rsidRPr="002552AE">
              <w:t xml:space="preserve"> draw the lengths 10</w:t>
            </w:r>
            <w:r w:rsidR="0032426B" w:rsidRPr="002552AE">
              <w:t> </w:t>
            </w:r>
            <w:r w:rsidR="007D3A84" w:rsidRPr="002552AE">
              <w:t>cm, 10.5</w:t>
            </w:r>
            <w:r w:rsidR="0032426B" w:rsidRPr="002552AE">
              <w:t> </w:t>
            </w:r>
            <w:r w:rsidR="007D3A84" w:rsidRPr="002552AE">
              <w:t xml:space="preserve">cm, </w:t>
            </w:r>
            <w:r w:rsidR="00873CF9" w:rsidRPr="002552AE">
              <w:br/>
            </w:r>
            <w:r w:rsidR="007D3A84" w:rsidRPr="002552AE">
              <w:t>10.48808</w:t>
            </w:r>
            <w:r w:rsidR="0032426B" w:rsidRPr="002552AE">
              <w:t> </w:t>
            </w:r>
            <w:r w:rsidR="007D3A84" w:rsidRPr="002552AE">
              <w:t xml:space="preserve">cm and </w:t>
            </w:r>
            <m:oMath>
              <m:rad>
                <m:radPr>
                  <m:degHide m:val="1"/>
                  <m:ctrlPr>
                    <w:rPr>
                      <w:rFonts w:ascii="Cambria Math" w:hAnsi="Cambria Math"/>
                    </w:rPr>
                  </m:ctrlPr>
                </m:radPr>
                <m:deg/>
                <m:e>
                  <m:r>
                    <w:rPr>
                      <w:rFonts w:ascii="Cambria Math" w:hAnsi="Cambria Math"/>
                    </w:rPr>
                    <m:t>110</m:t>
                  </m:r>
                </m:e>
              </m:rad>
            </m:oMath>
            <w:r w:rsidR="007D3A84" w:rsidRPr="002552AE">
              <w:t xml:space="preserve"> cm</w:t>
            </w:r>
            <w:r w:rsidR="008859B6" w:rsidRPr="002552AE">
              <w:t xml:space="preserve"> and discuss which is the </w:t>
            </w:r>
            <w:r w:rsidR="00873CF9" w:rsidRPr="002552AE">
              <w:t>easiest length to draw</w:t>
            </w:r>
            <w:r w:rsidR="008859B6" w:rsidRPr="002552AE">
              <w:t>. The</w:t>
            </w:r>
            <w:r w:rsidR="00873CF9" w:rsidRPr="002552AE">
              <w:t>y then</w:t>
            </w:r>
            <w:r w:rsidR="008859B6" w:rsidRPr="002552AE">
              <w:t xml:space="preserve"> relate this to phone covers</w:t>
            </w:r>
            <w:r w:rsidR="00AC4F81" w:rsidRPr="002552AE">
              <w:t xml:space="preserve"> to talk about accuracy.</w:t>
            </w:r>
          </w:p>
        </w:tc>
        <w:tc>
          <w:tcPr>
            <w:tcW w:w="3402" w:type="dxa"/>
          </w:tcPr>
          <w:p w14:paraId="3EEDBAF8" w14:textId="62B23CB4" w:rsidR="005523A6" w:rsidRPr="002552AE" w:rsidRDefault="005523A6" w:rsidP="002552AE">
            <w:pPr>
              <w:spacing w:line="276" w:lineRule="auto"/>
              <w:cnfStyle w:val="000000100000" w:firstRow="0" w:lastRow="0" w:firstColumn="0" w:lastColumn="0" w:oddVBand="0" w:evenVBand="0" w:oddHBand="1" w:evenHBand="0" w:firstRowFirstColumn="0" w:firstRowLastColumn="0" w:lastRowFirstColumn="0" w:lastRowLastColumn="0"/>
            </w:pPr>
            <w:r w:rsidRPr="002552AE">
              <w:t>Pose-Pause-Pounce-Bounce</w:t>
            </w:r>
          </w:p>
        </w:tc>
        <w:tc>
          <w:tcPr>
            <w:tcW w:w="4646" w:type="dxa"/>
          </w:tcPr>
          <w:p w14:paraId="18795280" w14:textId="559E6C31" w:rsidR="005523A6" w:rsidRPr="002552AE" w:rsidRDefault="008859B6" w:rsidP="002552AE">
            <w:pPr>
              <w:spacing w:line="276" w:lineRule="auto"/>
              <w:cnfStyle w:val="000000100000" w:firstRow="0" w:lastRow="0" w:firstColumn="0" w:lastColumn="0" w:oddVBand="0" w:evenVBand="0" w:oddHBand="1" w:evenHBand="0" w:firstRowFirstColumn="0" w:firstRowLastColumn="0" w:lastRowFirstColumn="0" w:lastRowLastColumn="0"/>
            </w:pPr>
            <w:r w:rsidRPr="002552AE">
              <w:t>Students should note 10</w:t>
            </w:r>
            <w:r w:rsidR="0032426B" w:rsidRPr="002552AE">
              <w:t> </w:t>
            </w:r>
            <w:r w:rsidRPr="002552AE">
              <w:t>cm and 10.5</w:t>
            </w:r>
            <w:r w:rsidR="0032426B" w:rsidRPr="002552AE">
              <w:t> </w:t>
            </w:r>
            <w:r w:rsidRPr="002552AE">
              <w:t xml:space="preserve">cm were the easiest </w:t>
            </w:r>
            <w:r w:rsidR="00873CF9" w:rsidRPr="002552AE">
              <w:t>to measure using a</w:t>
            </w:r>
            <w:r w:rsidRPr="002552AE">
              <w:t xml:space="preserve"> ruler, but accuracy of answers depends on the situation.</w:t>
            </w:r>
          </w:p>
        </w:tc>
      </w:tr>
      <w:tr w:rsidR="005523A6" w14:paraId="55702350" w14:textId="77777777" w:rsidTr="00613F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A8D89C0" w14:textId="77777777" w:rsidR="005523A6" w:rsidRDefault="005523A6">
            <w:pPr>
              <w:suppressAutoHyphens w:val="0"/>
              <w:spacing w:after="0" w:line="276" w:lineRule="auto"/>
            </w:pPr>
            <w:r>
              <w:t xml:space="preserve">Explore </w:t>
            </w:r>
          </w:p>
        </w:tc>
        <w:tc>
          <w:tcPr>
            <w:tcW w:w="5103" w:type="dxa"/>
          </w:tcPr>
          <w:p w14:paraId="12EA4905" w14:textId="77777777" w:rsidR="005523A6" w:rsidRPr="002552AE" w:rsidRDefault="005523A6" w:rsidP="002552AE">
            <w:pPr>
              <w:spacing w:line="276" w:lineRule="auto"/>
              <w:cnfStyle w:val="000000010000" w:firstRow="0" w:lastRow="0" w:firstColumn="0" w:lastColumn="0" w:oddVBand="0" w:evenVBand="0" w:oddHBand="0" w:evenHBand="1" w:firstRowFirstColumn="0" w:firstRowLastColumn="0" w:lastRowFirstColumn="0" w:lastRowLastColumn="0"/>
            </w:pPr>
            <w:r w:rsidRPr="002552AE">
              <w:t>Students explore and discuss decimal solutions and rounding when finding the length of the hypotenuse. Introduce students to leaving solutions in exact form.</w:t>
            </w:r>
          </w:p>
          <w:p w14:paraId="4100019F" w14:textId="55D470A8" w:rsidR="005523A6" w:rsidRPr="002552AE" w:rsidRDefault="005523A6" w:rsidP="002552AE">
            <w:pPr>
              <w:spacing w:line="276" w:lineRule="auto"/>
              <w:cnfStyle w:val="000000010000" w:firstRow="0" w:lastRow="0" w:firstColumn="0" w:lastColumn="0" w:oddVBand="0" w:evenVBand="0" w:oddHBand="0" w:evenHBand="1" w:firstRowFirstColumn="0" w:firstRowLastColumn="0" w:lastRowFirstColumn="0" w:lastRowLastColumn="0"/>
            </w:pPr>
            <w:r w:rsidRPr="002552AE">
              <w:t xml:space="preserve">Distribute </w:t>
            </w:r>
            <w:hyperlink w:anchor="_Appendix_A" w:history="1">
              <w:r w:rsidRPr="002552AE">
                <w:rPr>
                  <w:rStyle w:val="Hyperlink"/>
                </w:rPr>
                <w:t>Appendix A</w:t>
              </w:r>
            </w:hyperlink>
            <w:r w:rsidRPr="002552AE">
              <w:t xml:space="preserve"> to each student. In pairs, one student answers in exact form, and the other rounds their answers. Students compare and discuss the benefits of each.</w:t>
            </w:r>
          </w:p>
        </w:tc>
        <w:tc>
          <w:tcPr>
            <w:tcW w:w="3402" w:type="dxa"/>
          </w:tcPr>
          <w:p w14:paraId="384B06D1" w14:textId="77777777" w:rsidR="005523A6" w:rsidRPr="002552AE" w:rsidRDefault="005523A6" w:rsidP="002552AE">
            <w:pPr>
              <w:spacing w:line="276" w:lineRule="auto"/>
              <w:cnfStyle w:val="000000010000" w:firstRow="0" w:lastRow="0" w:firstColumn="0" w:lastColumn="0" w:oddVBand="0" w:evenVBand="0" w:oddHBand="0" w:evenHBand="1" w:firstRowFirstColumn="0" w:firstRowLastColumn="0" w:lastRowFirstColumn="0" w:lastRowLastColumn="0"/>
            </w:pPr>
            <w:r w:rsidRPr="002552AE">
              <w:t>Pose-Pause-Pounce-Bounce</w:t>
            </w:r>
          </w:p>
          <w:p w14:paraId="31515E30" w14:textId="61B6D585" w:rsidR="005523A6" w:rsidRPr="002552AE" w:rsidRDefault="005523A6" w:rsidP="002552AE">
            <w:pPr>
              <w:spacing w:line="276" w:lineRule="auto"/>
              <w:cnfStyle w:val="000000010000" w:firstRow="0" w:lastRow="0" w:firstColumn="0" w:lastColumn="0" w:oddVBand="0" w:evenVBand="0" w:oddHBand="0" w:evenHBand="1" w:firstRowFirstColumn="0" w:firstRowLastColumn="0" w:lastRowFirstColumn="0" w:lastRowLastColumn="0"/>
            </w:pPr>
            <w:r w:rsidRPr="002552AE">
              <w:t>Think-Pair-S</w:t>
            </w:r>
            <w:r w:rsidR="00FA43E3">
              <w:t>hare</w:t>
            </w:r>
          </w:p>
        </w:tc>
        <w:tc>
          <w:tcPr>
            <w:tcW w:w="4646" w:type="dxa"/>
          </w:tcPr>
          <w:p w14:paraId="37AB5CBA" w14:textId="44111A3F" w:rsidR="008859B6" w:rsidRPr="002552AE" w:rsidRDefault="008859B6" w:rsidP="002552AE">
            <w:pPr>
              <w:spacing w:line="276" w:lineRule="auto"/>
              <w:cnfStyle w:val="000000010000" w:firstRow="0" w:lastRow="0" w:firstColumn="0" w:lastColumn="0" w:oddVBand="0" w:evenVBand="0" w:oddHBand="0" w:evenHBand="1" w:firstRowFirstColumn="0" w:firstRowLastColumn="0" w:lastRowFirstColumn="0" w:lastRowLastColumn="0"/>
            </w:pPr>
            <w:r w:rsidRPr="002552AE">
              <w:t>Students can access notes to their future selves from the previous lesson.</w:t>
            </w:r>
          </w:p>
          <w:p w14:paraId="19971E3F" w14:textId="5EA694E7" w:rsidR="005523A6" w:rsidRPr="002552AE" w:rsidRDefault="005523A6" w:rsidP="002552AE">
            <w:pPr>
              <w:spacing w:line="276" w:lineRule="auto"/>
              <w:cnfStyle w:val="000000010000" w:firstRow="0" w:lastRow="0" w:firstColumn="0" w:lastColumn="0" w:oddVBand="0" w:evenVBand="0" w:oddHBand="0" w:evenHBand="1" w:firstRowFirstColumn="0" w:firstRowLastColumn="0" w:lastRowFirstColumn="0" w:lastRowLastColumn="0"/>
            </w:pPr>
            <w:r w:rsidRPr="002552AE">
              <w:t>Students see the benefits of leaving solutions in exact form or as decimal approximations.</w:t>
            </w:r>
          </w:p>
        </w:tc>
      </w:tr>
      <w:tr w:rsidR="005523A6" w14:paraId="2637A96E" w14:textId="77777777" w:rsidTr="0061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A079864" w14:textId="77777777" w:rsidR="005523A6" w:rsidRDefault="005523A6">
            <w:pPr>
              <w:suppressAutoHyphens w:val="0"/>
              <w:spacing w:after="0" w:line="276" w:lineRule="auto"/>
            </w:pPr>
            <w:r>
              <w:t>Summarise</w:t>
            </w:r>
          </w:p>
        </w:tc>
        <w:tc>
          <w:tcPr>
            <w:tcW w:w="5103" w:type="dxa"/>
          </w:tcPr>
          <w:p w14:paraId="26791602" w14:textId="613CE7A2" w:rsidR="002552AE" w:rsidRDefault="005523A6" w:rsidP="002552AE">
            <w:pPr>
              <w:spacing w:line="276" w:lineRule="auto"/>
              <w:cnfStyle w:val="000000100000" w:firstRow="0" w:lastRow="0" w:firstColumn="0" w:lastColumn="0" w:oddVBand="0" w:evenVBand="0" w:oddHBand="1" w:evenHBand="0" w:firstRowFirstColumn="0" w:firstRowLastColumn="0" w:lastRowFirstColumn="0" w:lastRowLastColumn="0"/>
            </w:pPr>
            <w:r w:rsidRPr="002552AE">
              <w:t>Use slides 5</w:t>
            </w:r>
            <w:r w:rsidR="007A6AE2" w:rsidRPr="002552AE">
              <w:t>–</w:t>
            </w:r>
            <w:r w:rsidRPr="002552AE">
              <w:t xml:space="preserve">7 of the PowerPoint </w:t>
            </w:r>
            <w:r w:rsidR="002552AE" w:rsidRPr="00FA43E3">
              <w:rPr>
                <w:i/>
                <w:iCs/>
              </w:rPr>
              <w:t>Almost exactly</w:t>
            </w:r>
            <w:r w:rsidR="002552AE">
              <w:t xml:space="preserve"> </w:t>
            </w:r>
            <w:r w:rsidRPr="002552AE">
              <w:t>to highlight to students</w:t>
            </w:r>
            <w:r w:rsidR="002937E5" w:rsidRPr="002552AE">
              <w:t xml:space="preserve"> that</w:t>
            </w:r>
            <w:r w:rsidRPr="002552AE">
              <w:t xml:space="preserve"> the more time</w:t>
            </w:r>
            <w:r w:rsidR="00897DBE" w:rsidRPr="002552AE">
              <w:t>s</w:t>
            </w:r>
            <w:r w:rsidRPr="002552AE">
              <w:t xml:space="preserve"> we round</w:t>
            </w:r>
            <w:r w:rsidR="00376B79" w:rsidRPr="002552AE">
              <w:t>,</w:t>
            </w:r>
            <w:r w:rsidRPr="002552AE">
              <w:t xml:space="preserve"> the further the answer gets from the </w:t>
            </w:r>
            <w:r w:rsidR="007435F7" w:rsidRPr="002552AE">
              <w:t xml:space="preserve">exact </w:t>
            </w:r>
            <w:r w:rsidRPr="002552AE">
              <w:t>answer</w:t>
            </w:r>
            <w:r w:rsidR="007435F7" w:rsidRPr="002552AE">
              <w:t>.</w:t>
            </w:r>
          </w:p>
          <w:p w14:paraId="3A616AF0" w14:textId="08BBC4C9" w:rsidR="005523A6" w:rsidRPr="002552AE" w:rsidRDefault="005523A6" w:rsidP="002552AE">
            <w:pPr>
              <w:spacing w:line="276" w:lineRule="auto"/>
              <w:cnfStyle w:val="000000100000" w:firstRow="0" w:lastRow="0" w:firstColumn="0" w:lastColumn="0" w:oddVBand="0" w:evenVBand="0" w:oddHBand="1" w:evenHBand="0" w:firstRowFirstColumn="0" w:firstRowLastColumn="0" w:lastRowFirstColumn="0" w:lastRowLastColumn="0"/>
            </w:pPr>
            <w:r w:rsidRPr="002552AE">
              <w:t>Use slides 6</w:t>
            </w:r>
            <w:r w:rsidR="007A6AE2" w:rsidRPr="002552AE">
              <w:t>–</w:t>
            </w:r>
            <w:r w:rsidRPr="002552AE">
              <w:t>13 of the PowerPoint for explicit teaching of giving answers in exact form.</w:t>
            </w:r>
          </w:p>
        </w:tc>
        <w:tc>
          <w:tcPr>
            <w:tcW w:w="3402" w:type="dxa"/>
          </w:tcPr>
          <w:p w14:paraId="12ECE0F3" w14:textId="5B584999" w:rsidR="005523A6" w:rsidRPr="002552AE" w:rsidRDefault="00000000" w:rsidP="002552AE">
            <w:pPr>
              <w:spacing w:line="276" w:lineRule="auto"/>
              <w:cnfStyle w:val="000000100000" w:firstRow="0" w:lastRow="0" w:firstColumn="0" w:lastColumn="0" w:oddVBand="0" w:evenVBand="0" w:oddHBand="1" w:evenHBand="0" w:firstRowFirstColumn="0" w:firstRowLastColumn="0" w:lastRowFirstColumn="0" w:lastRowLastColumn="0"/>
            </w:pPr>
            <w:hyperlink r:id="rId17" w:history="1">
              <w:r w:rsidR="002552AE" w:rsidRPr="002552AE">
                <w:rPr>
                  <w:rStyle w:val="Hyperlink"/>
                </w:rPr>
                <w:t>Worked examples (Your turn) (DOCX 420 KB)</w:t>
              </w:r>
            </w:hyperlink>
            <w:r w:rsidR="002552AE" w:rsidRPr="002552AE">
              <w:t xml:space="preserve"> </w:t>
            </w:r>
          </w:p>
        </w:tc>
        <w:tc>
          <w:tcPr>
            <w:tcW w:w="4646" w:type="dxa"/>
          </w:tcPr>
          <w:p w14:paraId="247E8EC4" w14:textId="0F96393E" w:rsidR="005523A6" w:rsidRPr="002552AE" w:rsidRDefault="005523A6" w:rsidP="002552AE">
            <w:pPr>
              <w:spacing w:line="276" w:lineRule="auto"/>
              <w:cnfStyle w:val="000000100000" w:firstRow="0" w:lastRow="0" w:firstColumn="0" w:lastColumn="0" w:oddVBand="0" w:evenVBand="0" w:oddHBand="1" w:evenHBand="0" w:firstRowFirstColumn="0" w:firstRowLastColumn="0" w:lastRowFirstColumn="0" w:lastRowLastColumn="0"/>
            </w:pPr>
            <w:r w:rsidRPr="002552AE">
              <w:t>Students need to leave their answers in exact form if using the answer in a subsequent calculation.</w:t>
            </w:r>
          </w:p>
        </w:tc>
      </w:tr>
      <w:tr w:rsidR="005523A6" w14:paraId="470B42E5" w14:textId="77777777" w:rsidTr="00613F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06BAB97" w14:textId="77777777" w:rsidR="005523A6" w:rsidRDefault="005523A6">
            <w:pPr>
              <w:suppressAutoHyphens w:val="0"/>
              <w:spacing w:after="0" w:line="276" w:lineRule="auto"/>
            </w:pPr>
            <w:r>
              <w:t>Apply</w:t>
            </w:r>
          </w:p>
        </w:tc>
        <w:tc>
          <w:tcPr>
            <w:tcW w:w="5103" w:type="dxa"/>
          </w:tcPr>
          <w:p w14:paraId="7DA29665" w14:textId="30EDC177" w:rsidR="005523A6" w:rsidRPr="002552AE" w:rsidRDefault="007435F7" w:rsidP="002552AE">
            <w:pPr>
              <w:spacing w:line="276" w:lineRule="auto"/>
              <w:cnfStyle w:val="000000010000" w:firstRow="0" w:lastRow="0" w:firstColumn="0" w:lastColumn="0" w:oddVBand="0" w:evenVBand="0" w:oddHBand="0" w:evenHBand="1" w:firstRowFirstColumn="0" w:firstRowLastColumn="0" w:lastRowFirstColumn="0" w:lastRowLastColumn="0"/>
            </w:pPr>
            <w:r w:rsidRPr="002552AE">
              <w:t>Distribute</w:t>
            </w:r>
            <w:r w:rsidR="005523A6" w:rsidRPr="002552AE">
              <w:t xml:space="preserve"> </w:t>
            </w:r>
            <w:hyperlink w:anchor="_Appendix_B" w:history="1">
              <w:r w:rsidR="005523A6" w:rsidRPr="002552AE">
                <w:rPr>
                  <w:rStyle w:val="Hyperlink"/>
                </w:rPr>
                <w:t>Appendix B</w:t>
              </w:r>
            </w:hyperlink>
            <w:r w:rsidR="005523A6" w:rsidRPr="002552AE">
              <w:t xml:space="preserve"> to each student to work in pairs. One partner </w:t>
            </w:r>
            <w:r w:rsidR="00975B53" w:rsidRPr="002552AE">
              <w:t xml:space="preserve">is </w:t>
            </w:r>
            <w:r w:rsidR="005523A6" w:rsidRPr="002552AE">
              <w:t xml:space="preserve">to find the length of each hypotenuse in exact form and the other partner to find the </w:t>
            </w:r>
            <w:r w:rsidR="00975B53" w:rsidRPr="002552AE">
              <w:t>decimal approximation</w:t>
            </w:r>
            <w:r w:rsidR="005523A6" w:rsidRPr="002552AE">
              <w:t>.</w:t>
            </w:r>
          </w:p>
        </w:tc>
        <w:tc>
          <w:tcPr>
            <w:tcW w:w="3402" w:type="dxa"/>
          </w:tcPr>
          <w:p w14:paraId="61709906" w14:textId="77777777" w:rsidR="005523A6" w:rsidRPr="002552AE" w:rsidRDefault="005523A6" w:rsidP="002552AE">
            <w:pPr>
              <w:spacing w:line="276" w:lineRule="auto"/>
              <w:cnfStyle w:val="000000010000" w:firstRow="0" w:lastRow="0" w:firstColumn="0" w:lastColumn="0" w:oddVBand="0" w:evenVBand="0" w:oddHBand="0" w:evenHBand="1" w:firstRowFirstColumn="0" w:firstRowLastColumn="0" w:lastRowFirstColumn="0" w:lastRowLastColumn="0"/>
            </w:pPr>
          </w:p>
        </w:tc>
        <w:tc>
          <w:tcPr>
            <w:tcW w:w="4646" w:type="dxa"/>
          </w:tcPr>
          <w:p w14:paraId="37AB7098" w14:textId="2C23BF7C" w:rsidR="005523A6" w:rsidRPr="002552AE" w:rsidRDefault="005523A6" w:rsidP="002552AE">
            <w:pPr>
              <w:spacing w:line="276" w:lineRule="auto"/>
              <w:cnfStyle w:val="000000010000" w:firstRow="0" w:lastRow="0" w:firstColumn="0" w:lastColumn="0" w:oddVBand="0" w:evenVBand="0" w:oddHBand="0" w:evenHBand="1" w:firstRowFirstColumn="0" w:firstRowLastColumn="0" w:lastRowFirstColumn="0" w:lastRowLastColumn="0"/>
            </w:pPr>
            <w:r w:rsidRPr="002552AE">
              <w:t>Students see the effect rounding has on the final answer.</w:t>
            </w:r>
          </w:p>
        </w:tc>
      </w:tr>
    </w:tbl>
    <w:p w14:paraId="1F6932E2" w14:textId="77777777" w:rsidR="004A7D0D" w:rsidRDefault="004A7D0D" w:rsidP="00A51D10">
      <w:pPr>
        <w:pStyle w:val="Heading3"/>
        <w:numPr>
          <w:ilvl w:val="2"/>
          <w:numId w:val="2"/>
        </w:numPr>
        <w:ind w:left="0"/>
        <w:sectPr w:rsidR="004A7D0D" w:rsidSect="004A7D0D">
          <w:pgSz w:w="16840" w:h="11900" w:orient="landscape"/>
          <w:pgMar w:top="1134" w:right="1134" w:bottom="1134" w:left="1134" w:header="709" w:footer="709" w:gutter="0"/>
          <w:cols w:space="708"/>
          <w:docGrid w:linePitch="360"/>
        </w:sectPr>
      </w:pPr>
    </w:p>
    <w:p w14:paraId="73435BE4" w14:textId="37C5D904" w:rsidR="00A51D10" w:rsidRDefault="00A51D10" w:rsidP="00D76B0E">
      <w:pPr>
        <w:pStyle w:val="Heading2"/>
      </w:pPr>
      <w:r>
        <w:lastRenderedPageBreak/>
        <w:t>Activity structure</w:t>
      </w:r>
    </w:p>
    <w:p w14:paraId="34A3E694" w14:textId="1DD3C9CE" w:rsidR="00F40DC4" w:rsidRPr="003C2AC4" w:rsidRDefault="00F40DC4" w:rsidP="00F40DC4">
      <w:pPr>
        <w:pStyle w:val="FeatureBox2"/>
      </w:pPr>
      <w:r>
        <w:t xml:space="preserve">Please use the associated PowerPoint </w:t>
      </w:r>
      <w:r w:rsidR="006C539B">
        <w:rPr>
          <w:i/>
          <w:iCs/>
        </w:rPr>
        <w:t>Almost Exactly</w:t>
      </w:r>
      <w:r>
        <w:t xml:space="preserve"> to display images in this lesson.</w:t>
      </w:r>
    </w:p>
    <w:p w14:paraId="119F086C" w14:textId="61A9E00F" w:rsidR="009F25A7" w:rsidRDefault="00A51D10" w:rsidP="009F25A7">
      <w:pPr>
        <w:pStyle w:val="Heading3"/>
        <w:numPr>
          <w:ilvl w:val="2"/>
          <w:numId w:val="2"/>
        </w:numPr>
        <w:ind w:left="0"/>
      </w:pPr>
      <w:r>
        <w:t>Launch</w:t>
      </w:r>
    </w:p>
    <w:p w14:paraId="438A2275" w14:textId="1356782E" w:rsidR="00AA3404" w:rsidRDefault="00AA3404" w:rsidP="00AA3404">
      <w:pPr>
        <w:pStyle w:val="ListNumber"/>
      </w:pPr>
      <w:r>
        <w:t>Give each student a ruler and an A4 piece of paper.</w:t>
      </w:r>
    </w:p>
    <w:p w14:paraId="68D6A0BE" w14:textId="5DCE8DFB" w:rsidR="00AA3404" w:rsidRDefault="00AA3404" w:rsidP="00AA3404">
      <w:pPr>
        <w:pStyle w:val="ListNumber"/>
      </w:pPr>
      <w:r>
        <w:t>Ask each student to</w:t>
      </w:r>
      <w:r w:rsidR="0038716F">
        <w:t xml:space="preserve"> draw the following lengths </w:t>
      </w:r>
      <w:r w:rsidR="00DD69E5">
        <w:t>using</w:t>
      </w:r>
      <w:r w:rsidR="0038716F">
        <w:t xml:space="preserve"> their rulers:</w:t>
      </w:r>
    </w:p>
    <w:p w14:paraId="1517F50A" w14:textId="58E3AE95" w:rsidR="0038716F" w:rsidRDefault="0038716F" w:rsidP="00567525">
      <w:pPr>
        <w:pStyle w:val="ListBullet2"/>
        <w:ind w:left="1134" w:hanging="567"/>
      </w:pPr>
      <w:r>
        <w:t>1</w:t>
      </w:r>
      <w:r w:rsidR="00082D33">
        <w:t>0</w:t>
      </w:r>
      <w:r w:rsidR="00567525">
        <w:t> </w:t>
      </w:r>
      <w:r>
        <w:t>cm</w:t>
      </w:r>
    </w:p>
    <w:p w14:paraId="4DEDE847" w14:textId="66481716" w:rsidR="00082D33" w:rsidRDefault="00082D33" w:rsidP="00567525">
      <w:pPr>
        <w:pStyle w:val="ListBullet2"/>
        <w:ind w:left="1134" w:hanging="567"/>
      </w:pPr>
      <w:r>
        <w:t>10.5</w:t>
      </w:r>
      <w:r w:rsidR="00567525">
        <w:t> </w:t>
      </w:r>
      <w:r>
        <w:t>cm</w:t>
      </w:r>
    </w:p>
    <w:p w14:paraId="71D1BBA5" w14:textId="0BDCFAD7" w:rsidR="00082D33" w:rsidRDefault="00082D33" w:rsidP="00567525">
      <w:pPr>
        <w:pStyle w:val="ListBullet2"/>
        <w:ind w:left="1134" w:hanging="567"/>
      </w:pPr>
      <w:r>
        <w:t>10.4</w:t>
      </w:r>
      <w:r w:rsidR="00AB737B">
        <w:t>8808</w:t>
      </w:r>
      <w:r w:rsidR="00567525">
        <w:t> </w:t>
      </w:r>
      <w:r>
        <w:t>cm</w:t>
      </w:r>
    </w:p>
    <w:p w14:paraId="67856FAA" w14:textId="5FD62839" w:rsidR="00082D33" w:rsidRPr="00AB737B" w:rsidRDefault="00000000" w:rsidP="00567525">
      <w:pPr>
        <w:pStyle w:val="ListBullet2"/>
        <w:ind w:left="1134" w:hanging="567"/>
      </w:pPr>
      <m:oMath>
        <m:rad>
          <m:radPr>
            <m:degHide m:val="1"/>
            <m:ctrlPr>
              <w:rPr>
                <w:rFonts w:ascii="Cambria Math" w:hAnsi="Cambria Math"/>
                <w:i/>
              </w:rPr>
            </m:ctrlPr>
          </m:radPr>
          <m:deg/>
          <m:e>
            <m:r>
              <w:rPr>
                <w:rFonts w:ascii="Cambria Math" w:hAnsi="Cambria Math"/>
              </w:rPr>
              <m:t>110</m:t>
            </m:r>
          </m:e>
        </m:rad>
      </m:oMath>
      <w:r w:rsidR="00AB737B">
        <w:rPr>
          <w:rFonts w:eastAsiaTheme="minorEastAsia"/>
        </w:rPr>
        <w:t xml:space="preserve"> cm</w:t>
      </w:r>
    </w:p>
    <w:p w14:paraId="482CB082" w14:textId="491E42CD" w:rsidR="00AB737B" w:rsidRDefault="00AB737B" w:rsidP="00AB737B">
      <w:pPr>
        <w:pStyle w:val="ListNumber"/>
        <w:rPr>
          <w:rStyle w:val="ui-provider"/>
        </w:rPr>
      </w:pPr>
      <w:r>
        <w:t xml:space="preserve">Using the Pose-Pause-Pounce-Bounce questioning strategy </w:t>
      </w:r>
      <w:r w:rsidR="00403ADF">
        <w:rPr>
          <w:rStyle w:val="ui-provider"/>
          <w:rFonts w:eastAsia="Arial"/>
        </w:rPr>
        <w:t>(</w:t>
      </w:r>
      <w:r w:rsidRPr="542DBE18">
        <w:rPr>
          <w:rStyle w:val="ui-provider"/>
          <w:rFonts w:eastAsia="Arial"/>
        </w:rPr>
        <w:t xml:space="preserve">PDF </w:t>
      </w:r>
      <w:r>
        <w:rPr>
          <w:rStyle w:val="ui-provider"/>
          <w:rFonts w:eastAsia="Arial"/>
        </w:rPr>
        <w:t>557</w:t>
      </w:r>
      <w:r w:rsidR="00567525">
        <w:rPr>
          <w:rStyle w:val="ui-provider"/>
          <w:rFonts w:eastAsia="Arial"/>
        </w:rPr>
        <w:t> </w:t>
      </w:r>
      <w:r w:rsidRPr="542DBE18">
        <w:rPr>
          <w:rStyle w:val="ui-provider"/>
          <w:rFonts w:eastAsia="Arial"/>
        </w:rPr>
        <w:t>KB</w:t>
      </w:r>
      <w:r w:rsidR="00403ADF">
        <w:rPr>
          <w:rStyle w:val="ui-provider"/>
          <w:rFonts w:eastAsia="Arial"/>
        </w:rPr>
        <w:t>)</w:t>
      </w:r>
      <w:r w:rsidR="00403ADF" w:rsidRPr="542DBE18">
        <w:rPr>
          <w:rStyle w:val="ui-provider"/>
          <w:rFonts w:eastAsia="Arial"/>
        </w:rPr>
        <w:t xml:space="preserve"> </w:t>
      </w:r>
      <w:r>
        <w:rPr>
          <w:rStyle w:val="ui-provider"/>
          <w:rFonts w:eastAsia="Arial"/>
        </w:rPr>
        <w:t>(</w:t>
      </w:r>
      <w:hyperlink r:id="rId18" w:history="1">
        <w:r>
          <w:rPr>
            <w:rStyle w:val="Hyperlink"/>
          </w:rPr>
          <w:t>bit.ly/posepausepouncebounce</w:t>
        </w:r>
      </w:hyperlink>
      <w:r>
        <w:rPr>
          <w:rStyle w:val="ui-provider"/>
        </w:rPr>
        <w:t>), ask students</w:t>
      </w:r>
      <w:r w:rsidR="00567525">
        <w:rPr>
          <w:rStyle w:val="ui-provider"/>
        </w:rPr>
        <w:t xml:space="preserve"> the following questions</w:t>
      </w:r>
      <w:r>
        <w:rPr>
          <w:rStyle w:val="ui-provider"/>
        </w:rPr>
        <w:t>:</w:t>
      </w:r>
    </w:p>
    <w:p w14:paraId="757C5672" w14:textId="338FD385" w:rsidR="00AB737B" w:rsidRDefault="00EE539D" w:rsidP="00C07643">
      <w:pPr>
        <w:pStyle w:val="ListBullet2"/>
        <w:ind w:left="1134" w:hanging="567"/>
      </w:pPr>
      <w:r>
        <w:t>Wh</w:t>
      </w:r>
      <w:r w:rsidR="004B6A76">
        <w:t>ich length</w:t>
      </w:r>
      <w:r>
        <w:t xml:space="preserve"> w</w:t>
      </w:r>
      <w:r w:rsidR="004B6A76">
        <w:t>as</w:t>
      </w:r>
      <w:r>
        <w:t xml:space="preserve"> the easiest to measure? W</w:t>
      </w:r>
      <w:r w:rsidR="004B6A76">
        <w:t>hich</w:t>
      </w:r>
      <w:r>
        <w:t xml:space="preserve"> w</w:t>
      </w:r>
      <w:r w:rsidR="004B6A76">
        <w:t>as</w:t>
      </w:r>
      <w:r>
        <w:t xml:space="preserve"> the hardest? Why</w:t>
      </w:r>
      <w:r w:rsidR="00AC4F81">
        <w:t xml:space="preserve"> do you think that was the case</w:t>
      </w:r>
      <w:r>
        <w:t>?</w:t>
      </w:r>
    </w:p>
    <w:p w14:paraId="3E0D50D8" w14:textId="2293A0CD" w:rsidR="00AB737B" w:rsidRPr="00F8024E" w:rsidRDefault="00EE539D" w:rsidP="00C07643">
      <w:pPr>
        <w:pStyle w:val="ListBullet2"/>
        <w:ind w:left="1134" w:hanging="567"/>
      </w:pPr>
      <w:r>
        <w:t xml:space="preserve">If you were asked to </w:t>
      </w:r>
      <w:r w:rsidR="00BB417A">
        <w:t xml:space="preserve">create a </w:t>
      </w:r>
      <w:r w:rsidR="00B93539">
        <w:t xml:space="preserve">mobile phone case that had a length of </w:t>
      </w:r>
      <m:oMath>
        <m:rad>
          <m:radPr>
            <m:degHide m:val="1"/>
            <m:ctrlPr>
              <w:rPr>
                <w:rFonts w:ascii="Cambria Math" w:hAnsi="Cambria Math"/>
                <w:i/>
              </w:rPr>
            </m:ctrlPr>
          </m:radPr>
          <m:deg/>
          <m:e>
            <m:r>
              <w:rPr>
                <w:rFonts w:ascii="Cambria Math" w:hAnsi="Cambria Math"/>
              </w:rPr>
              <m:t>110</m:t>
            </m:r>
          </m:e>
        </m:rad>
      </m:oMath>
      <w:r w:rsidR="00B93539">
        <w:rPr>
          <w:rFonts w:eastAsiaTheme="minorEastAsia"/>
        </w:rPr>
        <w:t xml:space="preserve"> cm, which measurement would you use to create it? Why?</w:t>
      </w:r>
    </w:p>
    <w:p w14:paraId="53255E46" w14:textId="3655A423" w:rsidR="00906911" w:rsidRPr="00C07643" w:rsidRDefault="00F8024E" w:rsidP="006A23BD">
      <w:pPr>
        <w:pStyle w:val="FeatureBox"/>
      </w:pPr>
      <w:r>
        <w:t xml:space="preserve">The purpose of this activity is to highlight the </w:t>
      </w:r>
      <w:r w:rsidR="00921BFE">
        <w:t>need for accuracy in certain situations and when it is appropriate to round.</w:t>
      </w:r>
      <w:r w:rsidR="0095290D">
        <w:t xml:space="preserve"> Students explored approximating surds in Lesson </w:t>
      </w:r>
      <w:r w:rsidR="00906911">
        <w:t xml:space="preserve">7 </w:t>
      </w:r>
      <w:r w:rsidR="007C1057">
        <w:t xml:space="preserve">– </w:t>
      </w:r>
      <w:r w:rsidR="002552AE">
        <w:t>t</w:t>
      </w:r>
      <w:r w:rsidR="00906911">
        <w:t xml:space="preserve">hat’s about right of Unit 5 – </w:t>
      </w:r>
      <w:r w:rsidR="00F06A6B">
        <w:t>m</w:t>
      </w:r>
      <w:r w:rsidR="00906911">
        <w:t>ultiplicative thinking.</w:t>
      </w:r>
      <w:r w:rsidR="00906911">
        <w:br w:type="page"/>
      </w:r>
    </w:p>
    <w:p w14:paraId="2F468947" w14:textId="637D25F0" w:rsidR="00A51D10" w:rsidRDefault="00A51D10" w:rsidP="00AF4817">
      <w:pPr>
        <w:pStyle w:val="Heading3"/>
        <w:tabs>
          <w:tab w:val="left" w:pos="5828"/>
        </w:tabs>
      </w:pPr>
      <w:commentRangeStart w:id="0"/>
      <w:commentRangeStart w:id="1"/>
      <w:r>
        <w:lastRenderedPageBreak/>
        <w:t>Explore</w:t>
      </w:r>
      <w:commentRangeEnd w:id="0"/>
      <w:r w:rsidR="00791FA5">
        <w:rPr>
          <w:rStyle w:val="CommentReference"/>
          <w:color w:val="auto"/>
        </w:rPr>
        <w:commentReference w:id="0"/>
      </w:r>
      <w:commentRangeEnd w:id="1"/>
      <w:r w:rsidR="000F0D6B">
        <w:rPr>
          <w:rStyle w:val="CommentReference"/>
          <w:color w:val="auto"/>
        </w:rPr>
        <w:commentReference w:id="1"/>
      </w:r>
    </w:p>
    <w:p w14:paraId="74EE4046" w14:textId="77777777" w:rsidR="001C2CE4" w:rsidRDefault="001C2CE4" w:rsidP="001C2CE4">
      <w:pPr>
        <w:pStyle w:val="ListNumber"/>
        <w:numPr>
          <w:ilvl w:val="0"/>
          <w:numId w:val="30"/>
        </w:numPr>
      </w:pPr>
      <w:r>
        <w:t xml:space="preserve">Display Figure 1, which is available on slide 3 of the PowerPoint </w:t>
      </w:r>
      <w:r>
        <w:rPr>
          <w:i/>
          <w:iCs/>
        </w:rPr>
        <w:t>Almost Exactly</w:t>
      </w:r>
      <w:r>
        <w:t>.</w:t>
      </w:r>
    </w:p>
    <w:p w14:paraId="7324C1AD" w14:textId="58A8EA02" w:rsidR="001C2CE4" w:rsidRDefault="001C2CE4" w:rsidP="001C2CE4">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00C07643">
        <w:t>r</w:t>
      </w:r>
      <w:r>
        <w:t>ight-angled triangle</w:t>
      </w:r>
    </w:p>
    <w:p w14:paraId="6426FA9D" w14:textId="77777777" w:rsidR="001C2CE4" w:rsidRDefault="001C2CE4" w:rsidP="001C2CE4">
      <w:r>
        <w:rPr>
          <w:noProof/>
        </w:rPr>
        <w:drawing>
          <wp:inline distT="0" distB="0" distL="0" distR="0" wp14:anchorId="29C27140" wp14:editId="641764DD">
            <wp:extent cx="1910080" cy="1272845"/>
            <wp:effectExtent l="0" t="0" r="0" b="3810"/>
            <wp:docPr id="1689280206" name="Picture 1" descr="Triangle that has legs 6 cm, 15 cm and hypotenuse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280206" name="Picture 1" descr="Triangle that has legs 6 cm, 15 cm and hypotenuse d."/>
                    <pic:cNvPicPr/>
                  </pic:nvPicPr>
                  <pic:blipFill rotWithShape="1">
                    <a:blip r:embed="rId23"/>
                    <a:srcRect l="68771" t="20841" b="2004"/>
                    <a:stretch/>
                  </pic:blipFill>
                  <pic:spPr bwMode="auto">
                    <a:xfrm>
                      <a:off x="0" y="0"/>
                      <a:ext cx="1910080" cy="1272845"/>
                    </a:xfrm>
                    <a:prstGeom prst="rect">
                      <a:avLst/>
                    </a:prstGeom>
                    <a:ln>
                      <a:noFill/>
                    </a:ln>
                    <a:extLst>
                      <a:ext uri="{53640926-AAD7-44D8-BBD7-CCE9431645EC}">
                        <a14:shadowObscured xmlns:a14="http://schemas.microsoft.com/office/drawing/2010/main"/>
                      </a:ext>
                    </a:extLst>
                  </pic:spPr>
                </pic:pic>
              </a:graphicData>
            </a:graphic>
          </wp:inline>
        </w:drawing>
      </w:r>
    </w:p>
    <w:p w14:paraId="4EF3B479" w14:textId="5385CA19" w:rsidR="001C2CE4" w:rsidRDefault="001C2CE4" w:rsidP="001C2CE4">
      <w:pPr>
        <w:pStyle w:val="ListNumber"/>
      </w:pPr>
      <w:r>
        <w:t xml:space="preserve">Ask students to find the length of </w:t>
      </w:r>
      <w:r w:rsidR="001873B2">
        <w:t>the</w:t>
      </w:r>
      <w:r>
        <w:t xml:space="preserve"> hypotenuse, showing each step in their books. Students may benefit from referring to their previously written notes to their future forgetful sel</w:t>
      </w:r>
      <w:r w:rsidR="001873B2">
        <w:t>f</w:t>
      </w:r>
      <w:r>
        <w:t xml:space="preserve"> (</w:t>
      </w:r>
      <w:hyperlink r:id="rId24" w:history="1">
        <w:r>
          <w:rPr>
            <w:rStyle w:val="Hyperlink"/>
          </w:rPr>
          <w:t>bit.ly/notestofutureself</w:t>
        </w:r>
      </w:hyperlink>
      <w:r>
        <w:t>) on how to find the hypotenuse of a right-angled triangle.</w:t>
      </w:r>
    </w:p>
    <w:p w14:paraId="473DC080" w14:textId="19B8F026" w:rsidR="001C2CE4" w:rsidRDefault="001C2CE4" w:rsidP="001C2CE4">
      <w:pPr>
        <w:pStyle w:val="ListNumber"/>
        <w:rPr>
          <w:rStyle w:val="ui-provider"/>
        </w:rPr>
      </w:pPr>
      <w:r>
        <w:t>Using the Pose-Pause-Pounce-Bounce questioning strategy</w:t>
      </w:r>
      <w:r w:rsidR="00AB737B">
        <w:rPr>
          <w:rStyle w:val="ui-provider"/>
          <w:rFonts w:eastAsia="Arial"/>
        </w:rPr>
        <w:t xml:space="preserve">, </w:t>
      </w:r>
      <w:r>
        <w:rPr>
          <w:rStyle w:val="ui-provider"/>
        </w:rPr>
        <w:t>ask students</w:t>
      </w:r>
      <w:r w:rsidR="00F753C3">
        <w:rPr>
          <w:rStyle w:val="ui-provider"/>
        </w:rPr>
        <w:t xml:space="preserve"> the following questions</w:t>
      </w:r>
      <w:r>
        <w:rPr>
          <w:rStyle w:val="ui-provider"/>
        </w:rPr>
        <w:t>:</w:t>
      </w:r>
    </w:p>
    <w:p w14:paraId="1F5DD5E7" w14:textId="7A4C8FBD" w:rsidR="00C57EAE" w:rsidRDefault="00C57EAE" w:rsidP="00E67A28">
      <w:pPr>
        <w:pStyle w:val="ListBullet2"/>
        <w:ind w:left="1134" w:hanging="567"/>
      </w:pPr>
      <w:r>
        <w:t>Compare your solution</w:t>
      </w:r>
      <w:r w:rsidR="007C3F71">
        <w:t xml:space="preserve"> with</w:t>
      </w:r>
      <w:r>
        <w:t xml:space="preserve"> </w:t>
      </w:r>
      <w:r w:rsidR="009A21FD">
        <w:t>those around you</w:t>
      </w:r>
      <w:r>
        <w:t xml:space="preserve">. </w:t>
      </w:r>
      <w:r w:rsidR="009A21FD">
        <w:t>Are</w:t>
      </w:r>
      <w:r>
        <w:t xml:space="preserve"> the </w:t>
      </w:r>
      <w:r w:rsidR="009A21FD">
        <w:t xml:space="preserve">solutions the </w:t>
      </w:r>
      <w:r>
        <w:t>same or different? How?</w:t>
      </w:r>
    </w:p>
    <w:p w14:paraId="7E47F657" w14:textId="0102CE0F" w:rsidR="001C2CE4" w:rsidRPr="00307EDD" w:rsidRDefault="00FD38DC" w:rsidP="00E67A28">
      <w:pPr>
        <w:pStyle w:val="ListBullet2"/>
        <w:ind w:left="1134" w:hanging="567"/>
      </w:pPr>
      <w:r w:rsidRPr="00307EDD">
        <w:t>So far the triangles we have worked with</w:t>
      </w:r>
      <w:r w:rsidR="00307EDD" w:rsidRPr="00307EDD">
        <w:t xml:space="preserve"> have had a whole number (integer) hypotenuse. Do you think there are more triangles with an integer hypotenuse or a decimal hypotenuse? Why?</w:t>
      </w:r>
    </w:p>
    <w:p w14:paraId="49B3B778" w14:textId="05102815" w:rsidR="00C57EAE" w:rsidRPr="00FD2ADB" w:rsidRDefault="00C57EAE" w:rsidP="00C57EAE">
      <w:pPr>
        <w:pStyle w:val="FeatureBox"/>
      </w:pPr>
      <w:r>
        <w:t>Students may notice th</w:t>
      </w:r>
      <w:r w:rsidR="00F33C63">
        <w:t>at some students</w:t>
      </w:r>
      <w:r>
        <w:t xml:space="preserve"> left their answers in surd form </w:t>
      </w:r>
      <w:r w:rsidR="00F33C63">
        <w:t>while others</w:t>
      </w:r>
      <w:r>
        <w:t xml:space="preserve"> rounded to different </w:t>
      </w:r>
      <w:r w:rsidR="00F33C63">
        <w:t xml:space="preserve">numbers of </w:t>
      </w:r>
      <w:r>
        <w:t xml:space="preserve">decimal places. Students may </w:t>
      </w:r>
      <w:r w:rsidR="008E4254">
        <w:t>recognise</w:t>
      </w:r>
      <w:r>
        <w:t xml:space="preserve"> that there are </w:t>
      </w:r>
      <w:r w:rsidR="008E4254">
        <w:t xml:space="preserve">many more </w:t>
      </w:r>
      <w:r w:rsidR="007C3F71">
        <w:t>sets of sides in right-angled triangles that are surds.</w:t>
      </w:r>
    </w:p>
    <w:p w14:paraId="4C33E221" w14:textId="144C251B" w:rsidR="00F273CB" w:rsidRPr="00BA31E8" w:rsidRDefault="00FD2ADB" w:rsidP="00C777DB">
      <w:pPr>
        <w:pStyle w:val="ListNumber"/>
      </w:pPr>
      <w:r>
        <w:t>In their books, s</w:t>
      </w:r>
      <w:r w:rsidR="00930E5A">
        <w:t>tudents are to write</w:t>
      </w:r>
      <w:r w:rsidR="00F0414C">
        <w:t xml:space="preserve"> the length</w:t>
      </w:r>
      <w:r w:rsidR="003E5F96">
        <w:t xml:space="preserve"> of</w:t>
      </w:r>
      <w:r w:rsidR="00F0414C">
        <w:t xml:space="preserve"> hypotenuse </w:t>
      </w:r>
      <m:oMath>
        <m:r>
          <w:rPr>
            <w:rFonts w:ascii="Cambria Math" w:hAnsi="Cambria Math"/>
          </w:rPr>
          <m:t>d</m:t>
        </m:r>
      </m:oMath>
      <w:r w:rsidR="00F0414C">
        <w:rPr>
          <w:rFonts w:eastAsiaTheme="minorEastAsia"/>
        </w:rPr>
        <w:t xml:space="preserve">, </w:t>
      </w:r>
      <w:r w:rsidR="00930E5A">
        <w:rPr>
          <w:rFonts w:eastAsiaTheme="minorEastAsia"/>
        </w:rPr>
        <w:t xml:space="preserve">with </w:t>
      </w:r>
      <w:r w:rsidR="00F0414C">
        <w:rPr>
          <w:rFonts w:eastAsiaTheme="minorEastAsia"/>
        </w:rPr>
        <w:t>as many</w:t>
      </w:r>
      <w:r w:rsidR="00213EB8">
        <w:rPr>
          <w:rFonts w:eastAsiaTheme="minorEastAsia"/>
        </w:rPr>
        <w:t xml:space="preserve"> decimal places as their calculator </w:t>
      </w:r>
      <w:r w:rsidR="009E00C3">
        <w:rPr>
          <w:rFonts w:eastAsiaTheme="minorEastAsia"/>
        </w:rPr>
        <w:t>shows</w:t>
      </w:r>
      <w:r w:rsidR="00213EB8">
        <w:rPr>
          <w:rFonts w:eastAsiaTheme="minorEastAsia"/>
        </w:rPr>
        <w:t>.</w:t>
      </w:r>
    </w:p>
    <w:p w14:paraId="10CB39F4" w14:textId="34982259" w:rsidR="00BA31E8" w:rsidRDefault="0054414F" w:rsidP="00BA31E8">
      <w:pPr>
        <w:pStyle w:val="FeatureBox"/>
      </w:pPr>
      <w:r>
        <w:t xml:space="preserve">For example, </w:t>
      </w:r>
      <m:oMath>
        <m:r>
          <w:rPr>
            <w:rFonts w:ascii="Cambria Math" w:hAnsi="Cambria Math"/>
          </w:rPr>
          <m:t>d=16.1554944214</m:t>
        </m:r>
      </m:oMath>
      <w:r w:rsidR="00795AD8">
        <w:rPr>
          <w:rFonts w:eastAsiaTheme="minorEastAsia"/>
        </w:rPr>
        <w:t> </w:t>
      </w:r>
      <w:r>
        <w:rPr>
          <w:rFonts w:eastAsiaTheme="minorEastAsia"/>
        </w:rPr>
        <w:t>cm</w:t>
      </w:r>
      <w:r w:rsidR="00795AD8">
        <w:rPr>
          <w:rFonts w:eastAsiaTheme="minorEastAsia"/>
        </w:rPr>
        <w:t>.</w:t>
      </w:r>
    </w:p>
    <w:p w14:paraId="0B0CC0D8" w14:textId="1C240B43" w:rsidR="00885E54" w:rsidRDefault="00702F96" w:rsidP="00C777DB">
      <w:pPr>
        <w:pStyle w:val="ListNumber"/>
      </w:pPr>
      <w:r>
        <w:t xml:space="preserve">Model the calculation using an online calculator </w:t>
      </w:r>
      <w:r w:rsidR="00075EF0">
        <w:t>and</w:t>
      </w:r>
      <w:r>
        <w:t xml:space="preserve"> highlight to students that calculators will give a different number of place values based on their settings and power.</w:t>
      </w:r>
    </w:p>
    <w:p w14:paraId="3BF067EA" w14:textId="70688EEF" w:rsidR="00702F96" w:rsidRDefault="0054414F" w:rsidP="00885E54">
      <w:pPr>
        <w:pStyle w:val="FeatureBox"/>
      </w:pPr>
      <w:r>
        <w:lastRenderedPageBreak/>
        <w:t>Smart</w:t>
      </w:r>
      <w:r w:rsidR="00702F96">
        <w:t xml:space="preserve"> phones will usually give far more decimal places than </w:t>
      </w:r>
      <w:r>
        <w:t>a</w:t>
      </w:r>
      <w:r w:rsidR="00702F96">
        <w:t xml:space="preserve"> calculator because o</w:t>
      </w:r>
      <w:r w:rsidR="001B32F0">
        <w:t>f</w:t>
      </w:r>
      <w:r w:rsidR="00702F96">
        <w:t xml:space="preserve"> how powerful phones </w:t>
      </w:r>
      <w:r w:rsidR="003B3125">
        <w:t>can be</w:t>
      </w:r>
      <w:r w:rsidR="00702F96">
        <w:t>.</w:t>
      </w:r>
      <w:r w:rsidR="000678EF">
        <w:t xml:space="preserve"> Remind students that the square root of any number that is not a perfect square will result in an irrational decimal, that will have an infinite number of decimal places.</w:t>
      </w:r>
    </w:p>
    <w:p w14:paraId="5F77FF45" w14:textId="372B9B49" w:rsidR="001B32F0" w:rsidRDefault="003B3125" w:rsidP="001B32F0">
      <w:pPr>
        <w:pStyle w:val="FeatureBox"/>
      </w:pPr>
      <w:r>
        <w:t>Students may have access to recently released calculators which will automatically obtain simplified answers when entering surds. U</w:t>
      </w:r>
      <w:r w:rsidR="001B32F0" w:rsidRPr="001B32F0">
        <w:t>se this as an opportunity to discuss why this is the case and ensure students know how to also obtain a decimal answer.</w:t>
      </w:r>
    </w:p>
    <w:p w14:paraId="5A0BA44D" w14:textId="0CE9C7A8" w:rsidR="00FD42B2" w:rsidRDefault="00FD42B2" w:rsidP="00C777DB">
      <w:pPr>
        <w:pStyle w:val="ListNumber"/>
        <w:rPr>
          <w:rStyle w:val="ui-provider"/>
        </w:rPr>
      </w:pPr>
      <w:r>
        <w:t>Using the Pose-Pause-Pounce-Bounce questioning strategy</w:t>
      </w:r>
      <w:r w:rsidR="004B519D">
        <w:rPr>
          <w:rStyle w:val="ui-provider"/>
        </w:rPr>
        <w:t>, ask students</w:t>
      </w:r>
      <w:r w:rsidR="006401B4">
        <w:rPr>
          <w:rStyle w:val="ui-provider"/>
        </w:rPr>
        <w:t xml:space="preserve"> the following questions</w:t>
      </w:r>
      <w:r w:rsidR="004B519D">
        <w:rPr>
          <w:rStyle w:val="ui-provider"/>
        </w:rPr>
        <w:t>:</w:t>
      </w:r>
    </w:p>
    <w:p w14:paraId="3F3E7AFB" w14:textId="5393FCF4" w:rsidR="00E65891" w:rsidRDefault="00E65891" w:rsidP="002B1A1A">
      <w:pPr>
        <w:pStyle w:val="ListBullet2"/>
        <w:ind w:left="1134" w:hanging="567"/>
      </w:pPr>
      <w:r>
        <w:t>Why do we round answers?</w:t>
      </w:r>
    </w:p>
    <w:p w14:paraId="34097B30" w14:textId="38841C4D" w:rsidR="004B519D" w:rsidRDefault="00E65891" w:rsidP="002B1A1A">
      <w:pPr>
        <w:pStyle w:val="ListBullet2"/>
        <w:ind w:left="1134" w:hanging="567"/>
      </w:pPr>
      <w:r>
        <w:t>How many decimal places should we round to?</w:t>
      </w:r>
    </w:p>
    <w:p w14:paraId="1C886B2B" w14:textId="721AABAA" w:rsidR="00E65891" w:rsidRDefault="00D31F10" w:rsidP="002B1A1A">
      <w:pPr>
        <w:pStyle w:val="ListBullet2"/>
        <w:ind w:left="1134" w:hanging="567"/>
      </w:pPr>
      <w:r>
        <w:t>Are there any potential issues with rounding?</w:t>
      </w:r>
    </w:p>
    <w:p w14:paraId="5064D386" w14:textId="78856E8D" w:rsidR="00D31F10" w:rsidRDefault="00D31F10" w:rsidP="002B1A1A">
      <w:pPr>
        <w:pStyle w:val="ListBullet2"/>
        <w:ind w:left="1134" w:hanging="567"/>
      </w:pPr>
      <w:r>
        <w:t>How could we write our answer without needing to round?</w:t>
      </w:r>
    </w:p>
    <w:p w14:paraId="21F281FC" w14:textId="3D977741" w:rsidR="004B232F" w:rsidRDefault="004B232F" w:rsidP="004B232F">
      <w:pPr>
        <w:pStyle w:val="FeatureBox"/>
      </w:pPr>
      <w:r>
        <w:t>Decimal approximations were explored in</w:t>
      </w:r>
      <w:r w:rsidR="00370257">
        <w:t xml:space="preserve"> Lesson 10 – </w:t>
      </w:r>
      <w:r w:rsidR="002F0F2C">
        <w:t>approximate measurements</w:t>
      </w:r>
      <w:r w:rsidR="00370257">
        <w:t xml:space="preserve"> of Unit 3</w:t>
      </w:r>
      <w:r w:rsidR="002F0F2C">
        <w:t xml:space="preserve"> – representing numbers. </w:t>
      </w:r>
      <w:r w:rsidR="00072AA8">
        <w:t>If students are not confident rounding, explicit teaching of rounding may be required before commencing with this lesson.</w:t>
      </w:r>
    </w:p>
    <w:p w14:paraId="3F02482E" w14:textId="6858639E" w:rsidR="0024618A" w:rsidRPr="009A4006" w:rsidRDefault="00B3468E" w:rsidP="0024618A">
      <w:pPr>
        <w:pStyle w:val="ListNumber"/>
      </w:pPr>
      <w:r>
        <w:t>State</w:t>
      </w:r>
      <w:r w:rsidR="009F24D5">
        <w:t xml:space="preserve"> </w:t>
      </w:r>
      <w:r w:rsidR="0053694D">
        <w:t xml:space="preserve">to students that </w:t>
      </w:r>
      <w:r w:rsidR="00CF36B1">
        <w:t xml:space="preserve">rather than entering the calculation </w:t>
      </w:r>
      <m:oMath>
        <m:rad>
          <m:radPr>
            <m:degHide m:val="1"/>
            <m:ctrlPr>
              <w:rPr>
                <w:rFonts w:ascii="Cambria Math" w:hAnsi="Cambria Math"/>
                <w:i/>
              </w:rPr>
            </m:ctrlPr>
          </m:radPr>
          <m:deg/>
          <m:e>
            <m:r>
              <w:rPr>
                <w:rFonts w:ascii="Cambria Math" w:hAnsi="Cambria Math"/>
              </w:rPr>
              <m:t>261</m:t>
            </m:r>
          </m:e>
        </m:rad>
      </m:oMath>
      <w:r w:rsidR="00CF36B1">
        <w:rPr>
          <w:rFonts w:eastAsiaTheme="minorEastAsia"/>
        </w:rPr>
        <w:t xml:space="preserve"> in their calculators to get a decimal </w:t>
      </w:r>
      <w:r w:rsidR="00E52A3B">
        <w:rPr>
          <w:rFonts w:eastAsiaTheme="minorEastAsia"/>
        </w:rPr>
        <w:t>answer</w:t>
      </w:r>
      <w:r w:rsidR="00DC0C4E">
        <w:rPr>
          <w:rFonts w:eastAsiaTheme="minorEastAsia"/>
        </w:rPr>
        <w:t xml:space="preserve">, we can leave our answer as </w:t>
      </w:r>
      <m:oMath>
        <m:rad>
          <m:radPr>
            <m:degHide m:val="1"/>
            <m:ctrlPr>
              <w:rPr>
                <w:rFonts w:ascii="Cambria Math" w:hAnsi="Cambria Math"/>
                <w:i/>
              </w:rPr>
            </m:ctrlPr>
          </m:radPr>
          <m:deg/>
          <m:e>
            <m:r>
              <w:rPr>
                <w:rFonts w:ascii="Cambria Math" w:hAnsi="Cambria Math"/>
              </w:rPr>
              <m:t>261</m:t>
            </m:r>
          </m:e>
        </m:rad>
      </m:oMath>
      <w:r w:rsidR="00DC0C4E">
        <w:rPr>
          <w:rFonts w:eastAsiaTheme="minorEastAsia"/>
        </w:rPr>
        <w:t xml:space="preserve">. This is called </w:t>
      </w:r>
      <w:r w:rsidR="00782F50">
        <w:rPr>
          <w:rFonts w:eastAsiaTheme="minorEastAsia"/>
        </w:rPr>
        <w:t>exact form.</w:t>
      </w:r>
    </w:p>
    <w:p w14:paraId="16C898BA" w14:textId="3B601F31" w:rsidR="009A4006" w:rsidRPr="006769DA" w:rsidRDefault="009A4006" w:rsidP="0024618A">
      <w:pPr>
        <w:pStyle w:val="ListNumber"/>
      </w:pPr>
      <w:r>
        <w:rPr>
          <w:rFonts w:eastAsiaTheme="minorEastAsia"/>
        </w:rPr>
        <w:t xml:space="preserve">Ask </w:t>
      </w:r>
      <w:r w:rsidR="0088674E">
        <w:rPr>
          <w:rFonts w:eastAsiaTheme="minorEastAsia"/>
        </w:rPr>
        <w:t>randomly selected students to suggest a definition of exact form.</w:t>
      </w:r>
    </w:p>
    <w:p w14:paraId="4006D42F" w14:textId="50D1F5FB" w:rsidR="006769DA" w:rsidRDefault="00D326E5" w:rsidP="0024618A">
      <w:pPr>
        <w:pStyle w:val="ListNumber"/>
      </w:pPr>
      <w:r>
        <w:t xml:space="preserve">Distribute Appendix A ‘Exact form or decimal approximation’ to each student. </w:t>
      </w:r>
      <w:r w:rsidR="002B5313">
        <w:t>In pairs, one student is to leave their answers in exact form and the other student is to leave their answers as a decimal approximation</w:t>
      </w:r>
      <w:r w:rsidR="00815213">
        <w:t>, round</w:t>
      </w:r>
      <w:r w:rsidR="005B7ACF">
        <w:t>ed</w:t>
      </w:r>
      <w:r w:rsidR="00815213">
        <w:t xml:space="preserve"> to 2 decimal places.</w:t>
      </w:r>
    </w:p>
    <w:p w14:paraId="00D3264D" w14:textId="749EDEC9" w:rsidR="00D42F3D" w:rsidRDefault="0046668F" w:rsidP="000D3D48">
      <w:pPr>
        <w:pStyle w:val="ListNumber"/>
      </w:pPr>
      <w:r>
        <w:t>In a Think-Pair-Share</w:t>
      </w:r>
      <w:r w:rsidR="00C777DB">
        <w:t xml:space="preserve"> (</w:t>
      </w:r>
      <w:hyperlink r:id="rId25">
        <w:r w:rsidR="00C777DB" w:rsidRPr="69AA0A1C">
          <w:rPr>
            <w:rStyle w:val="Hyperlink"/>
          </w:rPr>
          <w:t>bit.ly/thinkpairsharestrategy</w:t>
        </w:r>
      </w:hyperlink>
      <w:r w:rsidR="00C777DB">
        <w:t>)</w:t>
      </w:r>
      <w:r w:rsidR="00815213">
        <w:t>, ask students wh</w:t>
      </w:r>
      <w:r w:rsidR="00ED44D5">
        <w:t>at the benefits are of leaving answers in exact form.</w:t>
      </w:r>
    </w:p>
    <w:p w14:paraId="40146396" w14:textId="77777777" w:rsidR="00B328FB" w:rsidRDefault="00B328FB">
      <w:pPr>
        <w:suppressAutoHyphens w:val="0"/>
        <w:spacing w:after="0" w:line="276" w:lineRule="auto"/>
      </w:pPr>
      <w:r>
        <w:br w:type="page"/>
      </w:r>
    </w:p>
    <w:p w14:paraId="21C7CC11" w14:textId="6BEEB7F7" w:rsidR="003E4FE0" w:rsidRDefault="00BA7114" w:rsidP="003E4FE0">
      <w:pPr>
        <w:pStyle w:val="FeatureBox"/>
      </w:pPr>
      <w:r>
        <w:lastRenderedPageBreak/>
        <w:t xml:space="preserve">Students </w:t>
      </w:r>
      <w:r w:rsidR="003E4FE0">
        <w:t>may suggest:</w:t>
      </w:r>
    </w:p>
    <w:p w14:paraId="2C090678" w14:textId="20A4CB0A" w:rsidR="006A23BD" w:rsidRDefault="00CE2842" w:rsidP="006A23BD">
      <w:pPr>
        <w:pStyle w:val="FeatureBox"/>
        <w:numPr>
          <w:ilvl w:val="0"/>
          <w:numId w:val="37"/>
        </w:numPr>
        <w:ind w:left="567" w:hanging="567"/>
      </w:pPr>
      <w:r>
        <w:t>i</w:t>
      </w:r>
      <w:r w:rsidR="00BD6FA4">
        <w:t>n exact form, t</w:t>
      </w:r>
      <w:r w:rsidR="003E4FE0">
        <w:t xml:space="preserve">he answer is </w:t>
      </w:r>
      <w:r w:rsidR="008C1888">
        <w:t>the same</w:t>
      </w:r>
      <w:r w:rsidR="00386CA3">
        <w:t xml:space="preserve"> no matter which calculator you use</w:t>
      </w:r>
    </w:p>
    <w:p w14:paraId="52A23B13" w14:textId="28C88860" w:rsidR="006A23BD" w:rsidRDefault="00CE2842" w:rsidP="006A23BD">
      <w:pPr>
        <w:pStyle w:val="FeatureBox"/>
        <w:numPr>
          <w:ilvl w:val="0"/>
          <w:numId w:val="37"/>
        </w:numPr>
        <w:ind w:left="567" w:hanging="567"/>
      </w:pPr>
      <w:r>
        <w:t>i</w:t>
      </w:r>
      <w:r w:rsidR="00BD6FA4">
        <w:t>n exact form, t</w:t>
      </w:r>
      <w:r w:rsidR="003E4FE0">
        <w:t>he</w:t>
      </w:r>
      <w:r w:rsidR="00386CA3">
        <w:t xml:space="preserve"> answer is more precise than if rounded</w:t>
      </w:r>
    </w:p>
    <w:p w14:paraId="2815CFCF" w14:textId="10E05668" w:rsidR="006A23BD" w:rsidRDefault="00CE2842" w:rsidP="006A23BD">
      <w:pPr>
        <w:pStyle w:val="FeatureBox"/>
        <w:numPr>
          <w:ilvl w:val="0"/>
          <w:numId w:val="37"/>
        </w:numPr>
        <w:ind w:left="567" w:hanging="567"/>
      </w:pPr>
      <w:r>
        <w:t>a</w:t>
      </w:r>
      <w:r w:rsidR="00E5416F">
        <w:t xml:space="preserve">s a decimal approximation, the </w:t>
      </w:r>
      <w:r w:rsidR="00A63813">
        <w:t>number is easier to understand</w:t>
      </w:r>
    </w:p>
    <w:p w14:paraId="38D8B66F" w14:textId="26596CAE" w:rsidR="00A05A13" w:rsidRDefault="00CE2842" w:rsidP="006A23BD">
      <w:pPr>
        <w:pStyle w:val="FeatureBox"/>
        <w:numPr>
          <w:ilvl w:val="0"/>
          <w:numId w:val="37"/>
        </w:numPr>
        <w:ind w:left="567" w:hanging="567"/>
      </w:pPr>
      <w:r>
        <w:t>a</w:t>
      </w:r>
      <w:r w:rsidR="00A63813">
        <w:t>s</w:t>
      </w:r>
      <w:r w:rsidR="00A63813" w:rsidRPr="00A63813">
        <w:t xml:space="preserve"> </w:t>
      </w:r>
      <w:r w:rsidR="00A63813">
        <w:t xml:space="preserve">a decimal approximation, the number is easier to </w:t>
      </w:r>
      <w:r w:rsidR="00F811C5">
        <w:t>operate with.</w:t>
      </w:r>
    </w:p>
    <w:p w14:paraId="315670BD" w14:textId="7D4A45E2" w:rsidR="00A51D10" w:rsidRDefault="00A51D10" w:rsidP="00A51D10">
      <w:pPr>
        <w:pStyle w:val="Heading3"/>
      </w:pPr>
      <w:r>
        <w:t>Summarise</w:t>
      </w:r>
    </w:p>
    <w:p w14:paraId="623C44F6" w14:textId="628CD4E7" w:rsidR="00A37C55" w:rsidRDefault="00C23D40">
      <w:pPr>
        <w:pStyle w:val="ListNumber"/>
        <w:numPr>
          <w:ilvl w:val="0"/>
          <w:numId w:val="31"/>
        </w:numPr>
      </w:pPr>
      <w:r>
        <w:t>Use</w:t>
      </w:r>
      <w:r w:rsidR="00A206E1">
        <w:t xml:space="preserve"> slide</w:t>
      </w:r>
      <w:r w:rsidR="008C2756">
        <w:t>s</w:t>
      </w:r>
      <w:r w:rsidR="00A206E1">
        <w:t xml:space="preserve"> 5</w:t>
      </w:r>
      <w:r w:rsidR="0055397F">
        <w:t>–</w:t>
      </w:r>
      <w:r w:rsidR="00195036">
        <w:t>7</w:t>
      </w:r>
      <w:r w:rsidR="00931301">
        <w:t xml:space="preserve"> </w:t>
      </w:r>
      <w:r w:rsidR="00A206E1">
        <w:t xml:space="preserve">of the PowerPoint </w:t>
      </w:r>
      <w:r w:rsidR="00A206E1">
        <w:rPr>
          <w:i/>
          <w:iCs/>
        </w:rPr>
        <w:t>Almost exactly</w:t>
      </w:r>
      <w:r>
        <w:t xml:space="preserve"> to</w:t>
      </w:r>
      <w:r w:rsidR="008C2756">
        <w:t xml:space="preserve"> </w:t>
      </w:r>
      <w:r>
        <w:t>h</w:t>
      </w:r>
      <w:r w:rsidR="008C2756">
        <w:t xml:space="preserve">ighlight to students that as subsequent calculations are </w:t>
      </w:r>
      <w:r w:rsidR="008522A4">
        <w:t>performed</w:t>
      </w:r>
      <w:r w:rsidR="008C2756">
        <w:t xml:space="preserve"> with the decimal approximation, the answer gets further away from the exact form.</w:t>
      </w:r>
      <w:r w:rsidR="002F7FE8">
        <w:t xml:space="preserve"> Students can verify by entering each </w:t>
      </w:r>
      <w:r w:rsidR="00151C06">
        <w:t>surd</w:t>
      </w:r>
      <w:r w:rsidR="002F7FE8">
        <w:t xml:space="preserve"> into their calculators to obtain the decimal </w:t>
      </w:r>
      <w:commentRangeStart w:id="2"/>
      <w:r w:rsidR="002F7FE8">
        <w:t>equivalent</w:t>
      </w:r>
      <w:commentRangeEnd w:id="2"/>
      <w:r w:rsidR="00643959">
        <w:rPr>
          <w:rStyle w:val="CommentReference"/>
        </w:rPr>
        <w:commentReference w:id="2"/>
      </w:r>
      <w:r w:rsidR="002F7FE8">
        <w:t>.</w:t>
      </w:r>
    </w:p>
    <w:p w14:paraId="2C878B1D" w14:textId="48FC9A90" w:rsidR="002F7FE8" w:rsidRDefault="00C02DC6">
      <w:pPr>
        <w:pStyle w:val="ListNumber"/>
        <w:numPr>
          <w:ilvl w:val="0"/>
          <w:numId w:val="31"/>
        </w:numPr>
      </w:pPr>
      <w:r>
        <w:t xml:space="preserve">Explain to students that if an answer is going to be used </w:t>
      </w:r>
      <w:r w:rsidR="00D31CAE">
        <w:t>to perform further calculations, they should use the exact form to avoid rounding errors.</w:t>
      </w:r>
    </w:p>
    <w:p w14:paraId="07288763" w14:textId="6E639F29" w:rsidR="00D31CAE" w:rsidRDefault="00C23D40" w:rsidP="002F0F2C">
      <w:pPr>
        <w:pStyle w:val="ListNumber"/>
      </w:pPr>
      <w:r>
        <w:t>Use slides 8</w:t>
      </w:r>
      <w:r w:rsidR="0055397F">
        <w:t>–</w:t>
      </w:r>
      <w:r>
        <w:t>15</w:t>
      </w:r>
      <w:r w:rsidR="00660B30">
        <w:t xml:space="preserve"> of</w:t>
      </w:r>
      <w:r w:rsidR="00660B30" w:rsidRPr="00EA3229">
        <w:t xml:space="preserve"> the PowerPoint</w:t>
      </w:r>
      <w:r w:rsidR="00660B30">
        <w:t xml:space="preserve"> </w:t>
      </w:r>
      <w:r w:rsidR="00660B30">
        <w:rPr>
          <w:i/>
          <w:iCs/>
        </w:rPr>
        <w:t>Almost exactly</w:t>
      </w:r>
      <w:r w:rsidR="00660B30" w:rsidRPr="00EA3229">
        <w:t xml:space="preserve"> for explicit teaching of</w:t>
      </w:r>
      <w:r w:rsidR="00660B30">
        <w:t xml:space="preserve"> answer</w:t>
      </w:r>
      <w:r w:rsidR="00F075D2">
        <w:t>ing</w:t>
      </w:r>
      <w:r w:rsidR="00660B30">
        <w:t xml:space="preserve"> in exact form</w:t>
      </w:r>
      <w:r w:rsidR="00660B30" w:rsidRPr="00EA3229">
        <w:t xml:space="preserve"> using the </w:t>
      </w:r>
      <w:hyperlink r:id="rId26" w:history="1">
        <w:r w:rsidR="002F0F2C" w:rsidRPr="000B17C4">
          <w:rPr>
            <w:rStyle w:val="Hyperlink"/>
          </w:rPr>
          <w:t>worked examples (Your turn) method (DOCX 420 KB)</w:t>
        </w:r>
      </w:hyperlink>
      <w:r w:rsidR="002F0F2C" w:rsidRPr="002F0F2C">
        <w:t>.</w:t>
      </w:r>
    </w:p>
    <w:p w14:paraId="663E78C9" w14:textId="3A9D0F3E" w:rsidR="00A51D10" w:rsidRDefault="00A51D10" w:rsidP="5B62FD38">
      <w:pPr>
        <w:pStyle w:val="Heading3"/>
        <w:numPr>
          <w:ilvl w:val="2"/>
          <w:numId w:val="0"/>
        </w:numPr>
      </w:pPr>
      <w:r>
        <w:t>Apply</w:t>
      </w:r>
    </w:p>
    <w:p w14:paraId="20E0F39C" w14:textId="08791CC4" w:rsidR="008E378D" w:rsidRDefault="008F2687" w:rsidP="0038316E">
      <w:pPr>
        <w:pStyle w:val="ListNumber"/>
        <w:numPr>
          <w:ilvl w:val="0"/>
          <w:numId w:val="32"/>
        </w:numPr>
      </w:pPr>
      <w:r>
        <w:t>Distribute Appendix B ‘Stacking triangles’ to each student</w:t>
      </w:r>
      <w:r w:rsidR="004A421F">
        <w:t>.</w:t>
      </w:r>
      <w:r w:rsidR="00FF0799">
        <w:t xml:space="preserve"> This can also be shown using slide 17 of the PowerPoint.</w:t>
      </w:r>
    </w:p>
    <w:p w14:paraId="25F02F1C" w14:textId="109D8FA8" w:rsidR="007E4413" w:rsidRDefault="004A421F" w:rsidP="0038316E">
      <w:pPr>
        <w:pStyle w:val="ListNumber"/>
        <w:numPr>
          <w:ilvl w:val="0"/>
          <w:numId w:val="32"/>
        </w:numPr>
      </w:pPr>
      <w:r>
        <w:t xml:space="preserve">Students are to </w:t>
      </w:r>
      <w:r w:rsidR="007E4413">
        <w:t xml:space="preserve">continue to </w:t>
      </w:r>
      <w:r>
        <w:t>work in</w:t>
      </w:r>
      <w:r w:rsidR="00E80CF4">
        <w:t xml:space="preserve"> </w:t>
      </w:r>
      <w:r w:rsidR="007E4413">
        <w:t xml:space="preserve">their </w:t>
      </w:r>
      <w:r>
        <w:t>pairs</w:t>
      </w:r>
      <w:r w:rsidR="007E4413">
        <w:t>.</w:t>
      </w:r>
      <w:r w:rsidR="001F626F">
        <w:t xml:space="preserve"> </w:t>
      </w:r>
      <w:r>
        <w:t xml:space="preserve">One partner is to find the length of each hypotenuse in exact form. The other partner is to find the length of each hypotenuse, rounding answers to </w:t>
      </w:r>
      <w:r w:rsidR="00F06A6B">
        <w:t>one</w:t>
      </w:r>
      <w:r>
        <w:t xml:space="preserve"> decimal place.</w:t>
      </w:r>
    </w:p>
    <w:p w14:paraId="0FEEE0C0" w14:textId="09CD0AB5" w:rsidR="004A421F" w:rsidRDefault="007E4413" w:rsidP="007E4413">
      <w:pPr>
        <w:pStyle w:val="FeatureBox"/>
      </w:pPr>
      <w:r>
        <w:t xml:space="preserve">Pairs should reverse their role from Appendix A. The partner that worked in exact form should now </w:t>
      </w:r>
      <w:r w:rsidR="00244548">
        <w:t>use</w:t>
      </w:r>
      <w:r>
        <w:t xml:space="preserve"> decimal approximations.</w:t>
      </w:r>
    </w:p>
    <w:p w14:paraId="2FF35A19" w14:textId="2E3B73A4" w:rsidR="00F818CF" w:rsidRPr="00907038" w:rsidRDefault="007A0A8B" w:rsidP="00666EB3">
      <w:pPr>
        <w:pStyle w:val="ListNumber"/>
        <w:numPr>
          <w:ilvl w:val="0"/>
          <w:numId w:val="32"/>
        </w:numPr>
      </w:pPr>
      <w:r>
        <w:t xml:space="preserve">When both students have found the value of </w:t>
      </w:r>
      <m:oMath>
        <m:r>
          <w:rPr>
            <w:rFonts w:ascii="Cambria Math" w:hAnsi="Cambria Math"/>
          </w:rPr>
          <m:t>x</m:t>
        </m:r>
      </m:oMath>
      <w:r>
        <w:rPr>
          <w:rFonts w:eastAsiaTheme="minorEastAsia"/>
        </w:rPr>
        <w:t xml:space="preserve">, they </w:t>
      </w:r>
      <w:r w:rsidR="000E5CF8">
        <w:rPr>
          <w:rFonts w:eastAsiaTheme="minorEastAsia"/>
        </w:rPr>
        <w:t xml:space="preserve">should </w:t>
      </w:r>
      <w:r>
        <w:rPr>
          <w:rFonts w:eastAsiaTheme="minorEastAsia"/>
        </w:rPr>
        <w:t xml:space="preserve">compare </w:t>
      </w:r>
      <w:r w:rsidR="006009DB">
        <w:rPr>
          <w:rFonts w:eastAsiaTheme="minorEastAsia"/>
        </w:rPr>
        <w:t>the result</w:t>
      </w:r>
      <w:r>
        <w:rPr>
          <w:rFonts w:eastAsiaTheme="minorEastAsia"/>
        </w:rPr>
        <w:t xml:space="preserve"> and </w:t>
      </w:r>
      <w:r w:rsidR="00666EB3">
        <w:rPr>
          <w:rFonts w:eastAsiaTheme="minorEastAsia"/>
        </w:rPr>
        <w:t xml:space="preserve">discuss </w:t>
      </w:r>
      <w:r w:rsidR="006009DB">
        <w:rPr>
          <w:rFonts w:eastAsiaTheme="minorEastAsia"/>
        </w:rPr>
        <w:t>whether exact form or decimal approximations should</w:t>
      </w:r>
      <w:r w:rsidR="00195036">
        <w:rPr>
          <w:rFonts w:eastAsiaTheme="minorEastAsia"/>
        </w:rPr>
        <w:t xml:space="preserve"> have</w:t>
      </w:r>
      <w:r w:rsidR="006009DB">
        <w:rPr>
          <w:rFonts w:eastAsiaTheme="minorEastAsia"/>
        </w:rPr>
        <w:t xml:space="preserve"> be</w:t>
      </w:r>
      <w:r w:rsidR="00195036">
        <w:rPr>
          <w:rFonts w:eastAsiaTheme="minorEastAsia"/>
        </w:rPr>
        <w:t>en</w:t>
      </w:r>
      <w:r w:rsidR="006009DB">
        <w:rPr>
          <w:rFonts w:eastAsiaTheme="minorEastAsia"/>
        </w:rPr>
        <w:t xml:space="preserve"> used</w:t>
      </w:r>
      <w:r w:rsidR="00195036">
        <w:rPr>
          <w:rFonts w:eastAsiaTheme="minorEastAsia"/>
        </w:rPr>
        <w:t>.</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1F83EDE1" w:rsidR="00355EE4" w:rsidRDefault="00355EE4" w:rsidP="00355EE4">
      <w:pPr>
        <w:pStyle w:val="Heading3"/>
      </w:pPr>
      <w:r>
        <w:t>Suggested opportunities for differentiation</w:t>
      </w:r>
    </w:p>
    <w:p w14:paraId="1CA583EB" w14:textId="23851D49" w:rsidR="00FA4284" w:rsidRDefault="00FA54D8" w:rsidP="00E364AA">
      <w:pPr>
        <w:rPr>
          <w:rStyle w:val="Strong"/>
        </w:rPr>
      </w:pPr>
      <w:r w:rsidRPr="0073637A">
        <w:rPr>
          <w:rStyle w:val="Strong"/>
        </w:rPr>
        <w:t>Launch</w:t>
      </w:r>
    </w:p>
    <w:p w14:paraId="0A5D0084" w14:textId="77777777" w:rsidR="00DB29E1" w:rsidRDefault="00DB29E1" w:rsidP="00DB29E1">
      <w:pPr>
        <w:pStyle w:val="ListBullet"/>
        <w:rPr>
          <w:rStyle w:val="Strong"/>
          <w:b w:val="0"/>
          <w:bCs w:val="0"/>
        </w:rPr>
      </w:pPr>
      <w:r w:rsidRPr="00DB29E1">
        <w:rPr>
          <w:rStyle w:val="Strong"/>
          <w:b w:val="0"/>
          <w:bCs w:val="0"/>
        </w:rPr>
        <w:t xml:space="preserve">To compare answers more confidently in exact form and decimal approximations, </w:t>
      </w:r>
      <w:r>
        <w:rPr>
          <w:rStyle w:val="Strong"/>
          <w:b w:val="0"/>
          <w:bCs w:val="0"/>
        </w:rPr>
        <w:t>s</w:t>
      </w:r>
      <w:r w:rsidR="00264761" w:rsidRPr="00DB29E1">
        <w:rPr>
          <w:rStyle w:val="Strong"/>
          <w:b w:val="0"/>
          <w:bCs w:val="0"/>
        </w:rPr>
        <w:t xml:space="preserve">tudents may benefit from exploring the value of square roots </w:t>
      </w:r>
      <w:r w:rsidR="00BF6A34" w:rsidRPr="00DB29E1">
        <w:rPr>
          <w:rStyle w:val="Strong"/>
          <w:b w:val="0"/>
          <w:bCs w:val="0"/>
        </w:rPr>
        <w:t>from 1 to 20</w:t>
      </w:r>
      <w:r w:rsidR="003330D9" w:rsidRPr="00DB29E1">
        <w:rPr>
          <w:rStyle w:val="Strong"/>
          <w:b w:val="0"/>
          <w:bCs w:val="0"/>
        </w:rPr>
        <w:t>, before commencing with the lesson</w:t>
      </w:r>
      <w:r>
        <w:rPr>
          <w:rStyle w:val="Strong"/>
          <w:b w:val="0"/>
          <w:bCs w:val="0"/>
        </w:rPr>
        <w:t>.</w:t>
      </w:r>
    </w:p>
    <w:p w14:paraId="70B16441" w14:textId="05618CA3" w:rsidR="00F42CC4" w:rsidRPr="00DB29E1" w:rsidRDefault="00F42CC4" w:rsidP="00DB29E1">
      <w:pPr>
        <w:pStyle w:val="ListBullet"/>
        <w:numPr>
          <w:ilvl w:val="0"/>
          <w:numId w:val="0"/>
        </w:numPr>
        <w:rPr>
          <w:rStyle w:val="Strong"/>
          <w:b w:val="0"/>
          <w:bCs w:val="0"/>
        </w:rPr>
      </w:pPr>
      <w:r>
        <w:rPr>
          <w:rStyle w:val="Strong"/>
        </w:rPr>
        <w:t>Explore</w:t>
      </w:r>
    </w:p>
    <w:p w14:paraId="440556CD" w14:textId="6A92BC03" w:rsidR="00FA4284" w:rsidRPr="002D190F" w:rsidRDefault="00B920FC" w:rsidP="00E364AA">
      <w:pPr>
        <w:pStyle w:val="ListBullet"/>
        <w:rPr>
          <w:b/>
        </w:rPr>
      </w:pPr>
      <w:r>
        <w:t xml:space="preserve">Faded worked examples could be provided to </w:t>
      </w:r>
      <w:r w:rsidR="00FD2838">
        <w:t xml:space="preserve">assist students in </w:t>
      </w:r>
      <w:r w:rsidR="00E3781D">
        <w:t>using Pythagoras’ theorem for the triangle</w:t>
      </w:r>
      <w:r w:rsidR="00FC37C5">
        <w:t>s</w:t>
      </w:r>
      <w:r w:rsidR="00E3781D">
        <w:t xml:space="preserve"> in Figure 1 and Appendix </w:t>
      </w:r>
      <w:r w:rsidR="00A71081">
        <w:t>A</w:t>
      </w:r>
      <w:r w:rsidR="00E3781D">
        <w:t>.</w:t>
      </w:r>
    </w:p>
    <w:p w14:paraId="2AA1F09C" w14:textId="21CD2F4B" w:rsidR="002D190F" w:rsidRPr="00C365A5" w:rsidRDefault="002D190F" w:rsidP="00E364AA">
      <w:pPr>
        <w:pStyle w:val="ListBullet"/>
        <w:rPr>
          <w:b/>
        </w:rPr>
      </w:pPr>
      <w:r>
        <w:t xml:space="preserve">Challenge students to use their knowledge of square roots to estimate the approximate values of </w:t>
      </w:r>
      <w:r w:rsidR="000D2E58">
        <w:t>square roots that are not perfect squares.</w:t>
      </w:r>
    </w:p>
    <w:p w14:paraId="69DDD6C2" w14:textId="6917BFDE" w:rsidR="00C365A5" w:rsidRPr="00195036" w:rsidRDefault="00C365A5" w:rsidP="00C365A5">
      <w:pPr>
        <w:pStyle w:val="ListBullet"/>
        <w:numPr>
          <w:ilvl w:val="0"/>
          <w:numId w:val="0"/>
        </w:numPr>
        <w:rPr>
          <w:rStyle w:val="Strong"/>
          <w:b w:val="0"/>
          <w:bCs w:val="0"/>
        </w:rPr>
      </w:pPr>
      <w:r>
        <w:rPr>
          <w:rStyle w:val="Strong"/>
        </w:rPr>
        <w:t>Summarise</w:t>
      </w:r>
    </w:p>
    <w:p w14:paraId="52C196FF" w14:textId="29BE465F" w:rsidR="00A81B75" w:rsidRPr="00C12B0A" w:rsidRDefault="00971574" w:rsidP="00BD7990">
      <w:pPr>
        <w:pStyle w:val="ListBullet"/>
        <w:rPr>
          <w:b/>
        </w:rPr>
      </w:pPr>
      <w:r>
        <w:t xml:space="preserve">Challenge students to consider </w:t>
      </w:r>
      <w:r w:rsidR="00372147">
        <w:t>other formulae or skills in mathematics that may result in answers that can be written in exact form.</w:t>
      </w:r>
    </w:p>
    <w:p w14:paraId="320B6442" w14:textId="3A395B7A" w:rsidR="00C12B0A" w:rsidRPr="00372147" w:rsidRDefault="00C12B0A" w:rsidP="00BD7990">
      <w:pPr>
        <w:pStyle w:val="ListBullet"/>
        <w:rPr>
          <w:b/>
        </w:rPr>
      </w:pPr>
      <w:r>
        <w:t xml:space="preserve">Challenge students to </w:t>
      </w:r>
      <w:r w:rsidR="00E36B1C">
        <w:t>suggest contexts in which exact form would be more appropriate than decimal approximations.</w:t>
      </w:r>
    </w:p>
    <w:p w14:paraId="35991C88" w14:textId="2729D2F2" w:rsidR="00372147" w:rsidRDefault="00372147" w:rsidP="00372147">
      <w:pPr>
        <w:pStyle w:val="ListBullet"/>
        <w:numPr>
          <w:ilvl w:val="0"/>
          <w:numId w:val="0"/>
        </w:numPr>
        <w:rPr>
          <w:rStyle w:val="Strong"/>
        </w:rPr>
      </w:pPr>
      <w:r>
        <w:rPr>
          <w:rStyle w:val="Strong"/>
        </w:rPr>
        <w:t>Apply</w:t>
      </w:r>
    </w:p>
    <w:p w14:paraId="7F7C8028" w14:textId="646D9A60" w:rsidR="00292905" w:rsidRDefault="00292905" w:rsidP="00372147">
      <w:pPr>
        <w:pStyle w:val="ListBullet"/>
        <w:rPr>
          <w:rStyle w:val="Strong"/>
          <w:b w:val="0"/>
          <w:bCs w:val="0"/>
        </w:rPr>
      </w:pPr>
      <w:r>
        <w:rPr>
          <w:rStyle w:val="Strong"/>
          <w:b w:val="0"/>
          <w:bCs w:val="0"/>
        </w:rPr>
        <w:t xml:space="preserve">Students could be given each triangle </w:t>
      </w:r>
      <w:r w:rsidR="0089029E">
        <w:rPr>
          <w:rStyle w:val="Strong"/>
          <w:b w:val="0"/>
          <w:bCs w:val="0"/>
        </w:rPr>
        <w:t>in the stack individually</w:t>
      </w:r>
      <w:r w:rsidR="00DC7852">
        <w:rPr>
          <w:rStyle w:val="Strong"/>
          <w:b w:val="0"/>
          <w:bCs w:val="0"/>
        </w:rPr>
        <w:t>, rounding the new side length to a whole number if necessary.</w:t>
      </w:r>
    </w:p>
    <w:p w14:paraId="142F28CA" w14:textId="4E17BB62" w:rsidR="00372147" w:rsidRDefault="00291A70" w:rsidP="00372147">
      <w:pPr>
        <w:pStyle w:val="ListBullet"/>
        <w:rPr>
          <w:rStyle w:val="Strong"/>
          <w:b w:val="0"/>
          <w:bCs w:val="0"/>
        </w:rPr>
      </w:pPr>
      <w:r>
        <w:rPr>
          <w:rStyle w:val="Strong"/>
          <w:b w:val="0"/>
          <w:bCs w:val="0"/>
        </w:rPr>
        <w:t xml:space="preserve">Challenge students to create their own triangle stack with a greater difference between the </w:t>
      </w:r>
      <w:r w:rsidR="002E7661">
        <w:rPr>
          <w:rStyle w:val="Strong"/>
          <w:b w:val="0"/>
          <w:bCs w:val="0"/>
        </w:rPr>
        <w:t xml:space="preserve">final </w:t>
      </w:r>
      <w:r w:rsidR="00B9513B">
        <w:rPr>
          <w:rStyle w:val="Strong"/>
          <w:b w:val="0"/>
          <w:bCs w:val="0"/>
        </w:rPr>
        <w:t>hypotenuses</w:t>
      </w:r>
      <w:r w:rsidR="002E7661">
        <w:rPr>
          <w:rStyle w:val="Strong"/>
          <w:b w:val="0"/>
          <w:bCs w:val="0"/>
        </w:rPr>
        <w:t>.</w:t>
      </w:r>
    </w:p>
    <w:p w14:paraId="0662498C" w14:textId="265BC6B5" w:rsidR="00B9513B" w:rsidRDefault="00B9513B" w:rsidP="00372147">
      <w:pPr>
        <w:pStyle w:val="ListBullet"/>
        <w:rPr>
          <w:rStyle w:val="Strong"/>
          <w:b w:val="0"/>
          <w:bCs w:val="0"/>
        </w:rPr>
      </w:pPr>
      <w:r>
        <w:rPr>
          <w:rStyle w:val="Strong"/>
          <w:b w:val="0"/>
          <w:bCs w:val="0"/>
        </w:rPr>
        <w:t>Encourage students to consider if lengths should be written in exact form or as decimal approximations as they continue to explore Pythagoras’ theorem.</w:t>
      </w:r>
    </w:p>
    <w:p w14:paraId="29E2C354" w14:textId="77777777" w:rsidR="00B9513B" w:rsidRDefault="00B9513B">
      <w:pPr>
        <w:suppressAutoHyphens w:val="0"/>
        <w:spacing w:after="0" w:line="276" w:lineRule="auto"/>
        <w:rPr>
          <w:rStyle w:val="Strong"/>
          <w:b w:val="0"/>
          <w:bCs w:val="0"/>
        </w:rPr>
      </w:pPr>
      <w:r>
        <w:rPr>
          <w:rStyle w:val="Strong"/>
          <w:b w:val="0"/>
          <w:bCs w:val="0"/>
        </w:rPr>
        <w:br w:type="page"/>
      </w:r>
    </w:p>
    <w:p w14:paraId="7EF5CAC5" w14:textId="18BD7198" w:rsidR="00633A4A" w:rsidRDefault="00633A4A" w:rsidP="00E44750">
      <w:pPr>
        <w:pStyle w:val="Heading3"/>
      </w:pPr>
      <w:r w:rsidRPr="00633A4A">
        <w:lastRenderedPageBreak/>
        <w:t>Suggested opportunities for assessment</w:t>
      </w:r>
    </w:p>
    <w:p w14:paraId="45183521" w14:textId="22DAAA92" w:rsidR="00A81B75" w:rsidRPr="0073637A" w:rsidRDefault="00A81B75" w:rsidP="00A81B75">
      <w:pPr>
        <w:rPr>
          <w:rStyle w:val="Strong"/>
        </w:rPr>
      </w:pPr>
      <w:bookmarkStart w:id="3" w:name="_Hlk147833561"/>
      <w:r w:rsidRPr="0073637A">
        <w:rPr>
          <w:rStyle w:val="Strong"/>
        </w:rPr>
        <w:t>Launch</w:t>
      </w:r>
    </w:p>
    <w:p w14:paraId="7FE36739" w14:textId="75D909D3" w:rsidR="00E364AA" w:rsidRDefault="00AC4F81" w:rsidP="00E364AA">
      <w:pPr>
        <w:pStyle w:val="ListBullet"/>
      </w:pPr>
      <w:r>
        <w:t>Students’ understanding of the purpose of rounding can be identified in their responses to question prompts.</w:t>
      </w:r>
    </w:p>
    <w:p w14:paraId="6D96BC69" w14:textId="158449B8" w:rsidR="003E5938" w:rsidRPr="00E364AA" w:rsidRDefault="003E5938" w:rsidP="003E5938">
      <w:pPr>
        <w:pStyle w:val="ListBullet"/>
        <w:numPr>
          <w:ilvl w:val="0"/>
          <w:numId w:val="0"/>
        </w:numPr>
      </w:pPr>
      <w:r>
        <w:rPr>
          <w:rStyle w:val="Strong"/>
        </w:rPr>
        <w:t>Explore</w:t>
      </w:r>
    </w:p>
    <w:p w14:paraId="0A84AFFF" w14:textId="77777777" w:rsidR="002D28A0" w:rsidRDefault="00423164">
      <w:pPr>
        <w:pStyle w:val="ListBullet"/>
        <w:suppressAutoHyphens w:val="0"/>
        <w:spacing w:after="0" w:line="276" w:lineRule="auto"/>
      </w:pPr>
      <w:r>
        <w:t>Observe students’ reasoning to assess their understanding of</w:t>
      </w:r>
      <w:r w:rsidR="002D28A0">
        <w:t xml:space="preserve"> rounding.</w:t>
      </w:r>
    </w:p>
    <w:p w14:paraId="3D552CE4" w14:textId="342AB859" w:rsidR="00020196" w:rsidRDefault="00020196" w:rsidP="00020196">
      <w:pPr>
        <w:pStyle w:val="ListBullet"/>
        <w:numPr>
          <w:ilvl w:val="0"/>
          <w:numId w:val="0"/>
        </w:numPr>
        <w:rPr>
          <w:rStyle w:val="Strong"/>
        </w:rPr>
      </w:pPr>
      <w:r>
        <w:rPr>
          <w:rStyle w:val="Strong"/>
        </w:rPr>
        <w:t>Summarise</w:t>
      </w:r>
    </w:p>
    <w:p w14:paraId="748F3970" w14:textId="77777777" w:rsidR="00C54F18" w:rsidRDefault="00AF01DA" w:rsidP="00020196">
      <w:pPr>
        <w:pStyle w:val="ListBullet"/>
      </w:pPr>
      <w:r>
        <w:t xml:space="preserve">Observe students’ </w:t>
      </w:r>
      <w:r w:rsidR="00563A37">
        <w:t>‘Y</w:t>
      </w:r>
      <w:r>
        <w:t>our turn</w:t>
      </w:r>
      <w:r w:rsidR="00563A37">
        <w:t>’</w:t>
      </w:r>
      <w:r>
        <w:t xml:space="preserve"> solutions </w:t>
      </w:r>
      <w:r w:rsidR="00563A37">
        <w:t xml:space="preserve">to </w:t>
      </w:r>
      <w:r w:rsidR="00FD7F5D">
        <w:t>assess</w:t>
      </w:r>
      <w:r w:rsidR="00563A37">
        <w:t xml:space="preserve"> the</w:t>
      </w:r>
      <w:r w:rsidR="00FD7F5D">
        <w:t>ir use of exact values.</w:t>
      </w:r>
    </w:p>
    <w:p w14:paraId="38B7B726" w14:textId="77777777" w:rsidR="00C54F18" w:rsidRPr="00C54F18" w:rsidRDefault="00C54F18" w:rsidP="00C54F18">
      <w:pPr>
        <w:pStyle w:val="ListBullet"/>
        <w:numPr>
          <w:ilvl w:val="0"/>
          <w:numId w:val="0"/>
        </w:numPr>
        <w:rPr>
          <w:rStyle w:val="Strong"/>
        </w:rPr>
      </w:pPr>
      <w:r w:rsidRPr="00C54F18">
        <w:rPr>
          <w:rStyle w:val="Strong"/>
        </w:rPr>
        <w:t>Apply</w:t>
      </w:r>
    </w:p>
    <w:p w14:paraId="30A76256" w14:textId="6BDCFFF3" w:rsidR="0084631E" w:rsidRDefault="009E57E9" w:rsidP="006E4C8C">
      <w:pPr>
        <w:pStyle w:val="ListBullet"/>
      </w:pPr>
      <w:r>
        <w:t>Observe students’ discussions of Appendix B to</w:t>
      </w:r>
      <w:r w:rsidR="00470DD0">
        <w:t xml:space="preserve"> ensure they understand </w:t>
      </w:r>
      <w:r w:rsidR="006E4C8C">
        <w:t>how and why exact form can be used in mathematics.</w:t>
      </w:r>
    </w:p>
    <w:bookmarkEnd w:id="3"/>
    <w:p w14:paraId="2C86FF6B" w14:textId="5F508FBE" w:rsidR="0084631E" w:rsidRDefault="0084631E" w:rsidP="0084631E">
      <w:r>
        <w:br w:type="page"/>
      </w:r>
    </w:p>
    <w:p w14:paraId="3AA64228" w14:textId="1A43AC31" w:rsidR="00D974BF" w:rsidRDefault="0070190E" w:rsidP="095C3ACB">
      <w:pPr>
        <w:pStyle w:val="Heading2"/>
        <w:rPr>
          <w:rStyle w:val="Heading2Char"/>
        </w:rPr>
      </w:pPr>
      <w:bookmarkStart w:id="4" w:name="_Appendix_A"/>
      <w:bookmarkEnd w:id="4"/>
      <w:r>
        <w:lastRenderedPageBreak/>
        <w:t>Appendix</w:t>
      </w:r>
      <w:r w:rsidR="00783D18">
        <w:t xml:space="preserve"> </w:t>
      </w:r>
      <w:r w:rsidR="00201CC4">
        <w:t>A</w:t>
      </w:r>
    </w:p>
    <w:p w14:paraId="0077DE9F" w14:textId="25C1BAD1" w:rsidR="00CA450C" w:rsidRPr="00B27C56" w:rsidRDefault="00D326E5" w:rsidP="095C3ACB">
      <w:pPr>
        <w:pStyle w:val="Heading3"/>
      </w:pPr>
      <w:r>
        <w:t>Exact form or decimal approximation</w:t>
      </w:r>
    </w:p>
    <w:p w14:paraId="44C84F15" w14:textId="77777777" w:rsidR="002F601D" w:rsidRDefault="00B731A6" w:rsidP="00B731A6">
      <w:pPr>
        <w:rPr>
          <w:rFonts w:eastAsiaTheme="minorEastAsia"/>
        </w:rPr>
      </w:pPr>
      <w:r>
        <w:t>Use Pythagoras’ theorem to find the value of each hypotenuse</w:t>
      </w:r>
      <w:r>
        <w:rPr>
          <w:rFonts w:eastAsiaTheme="minorEastAsia"/>
        </w:rPr>
        <w:t>.</w:t>
      </w:r>
    </w:p>
    <w:p w14:paraId="2458025F" w14:textId="77777777" w:rsidR="002F601D" w:rsidRDefault="00B731A6" w:rsidP="00B731A6">
      <w:pPr>
        <w:rPr>
          <w:rFonts w:eastAsiaTheme="minorEastAsia"/>
        </w:rPr>
      </w:pPr>
      <w:r>
        <w:rPr>
          <w:rFonts w:eastAsiaTheme="minorEastAsia"/>
        </w:rPr>
        <w:t>Partner A – find the exact form of each hypotenuse.</w:t>
      </w:r>
    </w:p>
    <w:p w14:paraId="19EFC21E" w14:textId="5F5FC1F7" w:rsidR="004A421F" w:rsidRPr="002F601D" w:rsidRDefault="00B731A6" w:rsidP="00ED44D5">
      <w:pPr>
        <w:rPr>
          <w:rFonts w:eastAsiaTheme="minorEastAsia"/>
        </w:rPr>
      </w:pPr>
      <w:r>
        <w:rPr>
          <w:rFonts w:eastAsiaTheme="minorEastAsia"/>
        </w:rPr>
        <w:t>Partner B – find the decimal approximation of each hypotenuse, to 2 decimal places.</w:t>
      </w:r>
    </w:p>
    <w:p w14:paraId="3357AD2F" w14:textId="3471A6BA" w:rsidR="00731DDE" w:rsidRDefault="00B731A6" w:rsidP="00ED44D5">
      <w:r>
        <w:rPr>
          <w:noProof/>
        </w:rPr>
        <w:drawing>
          <wp:inline distT="0" distB="0" distL="0" distR="0" wp14:anchorId="0715F92D" wp14:editId="213996FA">
            <wp:extent cx="2736991" cy="5889928"/>
            <wp:effectExtent l="0" t="0" r="6350" b="0"/>
            <wp:docPr id="631364382" name="Picture 1" descr="3 right-angled triangles.&#10;Triangle 1 has legs 3cm and 6cm and hypotenuse c.&#10;Triangle 2 has legs 4cm and 7cm and hypotenuse h.&#10;Triangle 3 has legs 7cm and 10cm and hypotenuse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364382" name="Picture 1" descr="3 right-angled triangles.&#10;Triangle 1 has legs 3cm and 6cm and hypotenuse c.&#10;Triangle 2 has legs 4cm and 7cm and hypotenuse h.&#10;Triangle 3 has legs 7cm and 10cm and hypotenuse d."/>
                    <pic:cNvPicPr/>
                  </pic:nvPicPr>
                  <pic:blipFill>
                    <a:blip r:embed="rId27"/>
                    <a:stretch>
                      <a:fillRect/>
                    </a:stretch>
                  </pic:blipFill>
                  <pic:spPr>
                    <a:xfrm>
                      <a:off x="0" y="0"/>
                      <a:ext cx="2736991" cy="5889928"/>
                    </a:xfrm>
                    <a:prstGeom prst="rect">
                      <a:avLst/>
                    </a:prstGeom>
                  </pic:spPr>
                </pic:pic>
              </a:graphicData>
            </a:graphic>
          </wp:inline>
        </w:drawing>
      </w:r>
    </w:p>
    <w:p w14:paraId="1AA75767" w14:textId="77777777" w:rsidR="004A421F" w:rsidRDefault="004A421F">
      <w:pPr>
        <w:suppressAutoHyphens w:val="0"/>
        <w:spacing w:after="0" w:line="276" w:lineRule="auto"/>
      </w:pPr>
      <w:r>
        <w:br w:type="page"/>
      </w:r>
    </w:p>
    <w:p w14:paraId="20D0D80C" w14:textId="7E691CE1" w:rsidR="004A421F" w:rsidRDefault="004A421F" w:rsidP="004A421F">
      <w:pPr>
        <w:pStyle w:val="Heading2"/>
        <w:rPr>
          <w:rStyle w:val="Heading2Char"/>
        </w:rPr>
      </w:pPr>
      <w:bookmarkStart w:id="5" w:name="_Appendix_B"/>
      <w:bookmarkEnd w:id="5"/>
      <w:r>
        <w:lastRenderedPageBreak/>
        <w:t>Appendix B</w:t>
      </w:r>
    </w:p>
    <w:p w14:paraId="06FCFEBB" w14:textId="7477BB26" w:rsidR="004A421F" w:rsidRPr="00B27C56" w:rsidRDefault="004A421F" w:rsidP="004A421F">
      <w:pPr>
        <w:pStyle w:val="Heading3"/>
      </w:pPr>
      <w:r>
        <w:t>Stacking triangles</w:t>
      </w:r>
    </w:p>
    <w:p w14:paraId="5F7AC945" w14:textId="04884259" w:rsidR="000D6345" w:rsidRDefault="00A93A76" w:rsidP="004A421F">
      <w:pPr>
        <w:rPr>
          <w:rFonts w:eastAsiaTheme="minorEastAsia"/>
        </w:rPr>
      </w:pPr>
      <w:r>
        <w:t xml:space="preserve">Use Pythagoras’ theorem to find the value of </w:t>
      </w:r>
      <m:oMath>
        <m:r>
          <w:rPr>
            <w:rFonts w:ascii="Cambria Math" w:hAnsi="Cambria Math"/>
          </w:rPr>
          <m:t>x</m:t>
        </m:r>
      </m:oMath>
      <w:r>
        <w:rPr>
          <w:rFonts w:eastAsiaTheme="minorEastAsia"/>
        </w:rPr>
        <w:t>.</w:t>
      </w:r>
    </w:p>
    <w:p w14:paraId="48A78ADE" w14:textId="77777777" w:rsidR="000D6345" w:rsidRDefault="00A93A76" w:rsidP="004A421F">
      <w:pPr>
        <w:rPr>
          <w:rFonts w:eastAsiaTheme="minorEastAsia"/>
        </w:rPr>
      </w:pPr>
      <w:r>
        <w:rPr>
          <w:rFonts w:eastAsiaTheme="minorEastAsia"/>
        </w:rPr>
        <w:t xml:space="preserve">Partner A – find the exact form of </w:t>
      </w:r>
      <m:oMath>
        <m:r>
          <w:rPr>
            <w:rFonts w:ascii="Cambria Math" w:eastAsiaTheme="minorEastAsia" w:hAnsi="Cambria Math"/>
          </w:rPr>
          <m:t>x</m:t>
        </m:r>
      </m:oMath>
      <w:r>
        <w:rPr>
          <w:rFonts w:eastAsiaTheme="minorEastAsia"/>
        </w:rPr>
        <w:t>.</w:t>
      </w:r>
    </w:p>
    <w:p w14:paraId="12697494" w14:textId="3653D1E2" w:rsidR="00A93A76" w:rsidRPr="00A93A76" w:rsidRDefault="00A93A76" w:rsidP="004A421F">
      <w:pPr>
        <w:rPr>
          <w:rFonts w:eastAsiaTheme="minorEastAsia"/>
        </w:rPr>
      </w:pPr>
      <w:r>
        <w:rPr>
          <w:rFonts w:eastAsiaTheme="minorEastAsia"/>
        </w:rPr>
        <w:t xml:space="preserve">Partner B – find the decimal approximation of </w:t>
      </w:r>
      <m:oMath>
        <m:r>
          <w:rPr>
            <w:rFonts w:ascii="Cambria Math" w:eastAsiaTheme="minorEastAsia" w:hAnsi="Cambria Math"/>
          </w:rPr>
          <m:t>x</m:t>
        </m:r>
      </m:oMath>
      <w:r>
        <w:rPr>
          <w:rFonts w:eastAsiaTheme="minorEastAsia"/>
        </w:rPr>
        <w:t>, to 1 decimal place.</w:t>
      </w:r>
    </w:p>
    <w:p w14:paraId="3428F80C" w14:textId="689F7E5E" w:rsidR="008B71D5" w:rsidRDefault="00F25649" w:rsidP="004A421F">
      <w:r>
        <w:rPr>
          <w:noProof/>
        </w:rPr>
        <w:drawing>
          <wp:inline distT="0" distB="0" distL="0" distR="0" wp14:anchorId="49BFD2FC" wp14:editId="57BD15FB">
            <wp:extent cx="4791321" cy="5512083"/>
            <wp:effectExtent l="0" t="0" r="9525" b="0"/>
            <wp:docPr id="1944568930" name="Picture 1" descr="A stack of right-angled triangles. Ask for assistance interpreting this image or a similar task could b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568930" name="Picture 1" descr="A stack of right-angled triangles. Ask for assistance interpreting this image or a similar task could be provided."/>
                    <pic:cNvPicPr/>
                  </pic:nvPicPr>
                  <pic:blipFill>
                    <a:blip r:embed="rId28"/>
                    <a:stretch>
                      <a:fillRect/>
                    </a:stretch>
                  </pic:blipFill>
                  <pic:spPr>
                    <a:xfrm>
                      <a:off x="0" y="0"/>
                      <a:ext cx="4791321" cy="5512083"/>
                    </a:xfrm>
                    <a:prstGeom prst="rect">
                      <a:avLst/>
                    </a:prstGeom>
                  </pic:spPr>
                </pic:pic>
              </a:graphicData>
            </a:graphic>
          </wp:inline>
        </w:drawing>
      </w:r>
      <w:r w:rsidR="008B71D5">
        <w:br w:type="page"/>
      </w:r>
    </w:p>
    <w:p w14:paraId="1216C7C8" w14:textId="77777777" w:rsidR="008B71D5" w:rsidRDefault="008B71D5" w:rsidP="008B71D5">
      <w:pPr>
        <w:pStyle w:val="Heading2"/>
      </w:pPr>
      <w:r>
        <w:lastRenderedPageBreak/>
        <w:t>Sample solutions</w:t>
      </w:r>
    </w:p>
    <w:p w14:paraId="1D7F4C1A" w14:textId="5912EAE8" w:rsidR="001E265E" w:rsidRDefault="008B71D5" w:rsidP="006856F4">
      <w:pPr>
        <w:pStyle w:val="Heading3"/>
      </w:pPr>
      <w:r>
        <w:t xml:space="preserve">Appendix </w:t>
      </w:r>
      <w:r w:rsidR="000270F1">
        <w:t>A</w:t>
      </w:r>
      <w:r>
        <w:t xml:space="preserve"> – </w:t>
      </w:r>
      <w:r w:rsidR="00CE396E">
        <w:t xml:space="preserve">exact </w:t>
      </w:r>
      <w:r w:rsidR="000270F1">
        <w:t>form or decimal approximation</w:t>
      </w:r>
    </w:p>
    <w:p w14:paraId="62C8A4AD" w14:textId="5C44BB77" w:rsidR="00B6117D" w:rsidRPr="00B6117D" w:rsidRDefault="00000000" w:rsidP="001E265E">
      <w:pPr>
        <w:rPr>
          <w:rFonts w:eastAsiaTheme="minorEastAsia"/>
        </w:rPr>
      </w:pPr>
      <m:oMathPara>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2</m:t>
              </m:r>
            </m:sup>
          </m:sSup>
          <m:r>
            <m:rPr>
              <m:sty m:val="p"/>
            </m:rPr>
            <w:rPr>
              <w:rFonts w:ascii="Cambria Math" w:hAnsi="Cambria Math"/>
            </w:rPr>
            <w:br/>
          </m:r>
        </m:oMath>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=45</m:t>
          </m:r>
          <m:r>
            <m:rPr>
              <m:sty m:val="p"/>
            </m:rPr>
            <w:rPr>
              <w:rFonts w:ascii="Cambria Math" w:hAnsi="Cambria Math"/>
            </w:rPr>
            <w:br/>
          </m:r>
        </m:oMath>
        <m:oMath>
          <m:r>
            <w:rPr>
              <w:rFonts w:ascii="Cambria Math" w:hAnsi="Cambria Math"/>
            </w:rPr>
            <m:t>c=</m:t>
          </m:r>
          <m:rad>
            <m:radPr>
              <m:degHide m:val="1"/>
              <m:ctrlPr>
                <w:rPr>
                  <w:rFonts w:ascii="Cambria Math" w:hAnsi="Cambria Math"/>
                  <w:i/>
                </w:rPr>
              </m:ctrlPr>
            </m:radPr>
            <m:deg/>
            <m:e>
              <m:r>
                <w:rPr>
                  <w:rFonts w:ascii="Cambria Math" w:hAnsi="Cambria Math"/>
                </w:rPr>
                <m:t>45</m:t>
              </m:r>
            </m:e>
          </m:rad>
          <m:r>
            <w:rPr>
              <w:rFonts w:ascii="Cambria Math" w:hAnsi="Cambria Math"/>
            </w:rPr>
            <m:t xml:space="preserve"> cm</m:t>
          </m:r>
          <m:r>
            <m:rPr>
              <m:sty m:val="p"/>
            </m:rPr>
            <w:rPr>
              <w:rFonts w:ascii="Cambria Math" w:hAnsi="Cambria Math"/>
            </w:rPr>
            <w:br/>
          </m:r>
        </m:oMath>
        <m:oMath>
          <m:r>
            <w:rPr>
              <w:rFonts w:ascii="Cambria Math" w:eastAsiaTheme="minorEastAsia" w:hAnsi="Cambria Math"/>
            </w:rPr>
            <m:t>c=6.71 cm</m:t>
          </m:r>
        </m:oMath>
      </m:oMathPara>
    </w:p>
    <w:p w14:paraId="609D7E47" w14:textId="77777777" w:rsidR="00A35379" w:rsidRPr="00A35379" w:rsidRDefault="009F3D07" w:rsidP="001E265E">
      <m:oMathPara>
        <m:oMath>
          <m:r>
            <m:rPr>
              <m:sty m:val="p"/>
            </m:rPr>
            <w:rPr>
              <w:rFonts w:ascii="Cambria Math" w:hAnsi="Cambria Math"/>
            </w:rPr>
            <w:br/>
          </m:r>
        </m:oMath>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2</m:t>
              </m:r>
            </m:sup>
          </m:sSup>
          <m:r>
            <m:rPr>
              <m:sty m:val="p"/>
            </m:rPr>
            <w:rPr>
              <w:rFonts w:ascii="Cambria Math" w:hAnsi="Cambria Math"/>
            </w:rPr>
            <w:br/>
          </m:r>
        </m:oMath>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=65</m:t>
          </m:r>
          <m:r>
            <m:rPr>
              <m:sty m:val="p"/>
            </m:rPr>
            <w:rPr>
              <w:rFonts w:ascii="Cambria Math" w:hAnsi="Cambria Math"/>
            </w:rPr>
            <w:br/>
          </m:r>
        </m:oMath>
        <m:oMath>
          <m:r>
            <w:rPr>
              <w:rFonts w:ascii="Cambria Math" w:hAnsi="Cambria Math"/>
            </w:rPr>
            <m:t>h=</m:t>
          </m:r>
          <m:rad>
            <m:radPr>
              <m:degHide m:val="1"/>
              <m:ctrlPr>
                <w:rPr>
                  <w:rFonts w:ascii="Cambria Math" w:hAnsi="Cambria Math"/>
                  <w:i/>
                </w:rPr>
              </m:ctrlPr>
            </m:radPr>
            <m:deg/>
            <m:e>
              <m:r>
                <w:rPr>
                  <w:rFonts w:ascii="Cambria Math" w:hAnsi="Cambria Math"/>
                </w:rPr>
                <m:t>65 cm</m:t>
              </m:r>
            </m:e>
          </m:rad>
          <m:r>
            <m:rPr>
              <m:sty m:val="p"/>
            </m:rPr>
            <w:rPr>
              <w:rFonts w:ascii="Cambria Math" w:hAnsi="Cambria Math"/>
            </w:rPr>
            <w:br/>
          </m:r>
        </m:oMath>
        <m:oMath>
          <m:r>
            <w:rPr>
              <w:rFonts w:ascii="Cambria Math" w:hAnsi="Cambria Math"/>
            </w:rPr>
            <m:t>h=8.06 cm</m:t>
          </m:r>
          <m:r>
            <m:rPr>
              <m:sty m:val="p"/>
            </m:rPr>
            <w:rPr>
              <w:rFonts w:ascii="Cambria Math" w:hAnsi="Cambria Math"/>
            </w:rPr>
            <w:br/>
          </m:r>
        </m:oMath>
      </m:oMathPara>
    </w:p>
    <w:p w14:paraId="5DB32C2E" w14:textId="77777777" w:rsidR="00FC12C1" w:rsidRDefault="00000000" w:rsidP="00FC12C1">
      <w:pPr>
        <w:rPr>
          <w:rFonts w:eastAsiaTheme="minorEastAsia"/>
        </w:rPr>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r>
            <m:rPr>
              <m:sty m:val="p"/>
            </m:rPr>
            <w:rPr>
              <w:rFonts w:ascii="Cambria Math" w:hAnsi="Cambria Math"/>
            </w:rPr>
            <w:br/>
          </m:r>
        </m:oMath>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=149</m:t>
          </m:r>
          <m:r>
            <m:rPr>
              <m:sty m:val="p"/>
            </m:rPr>
            <w:rPr>
              <w:rFonts w:ascii="Cambria Math" w:hAnsi="Cambria Math"/>
            </w:rPr>
            <w:br/>
          </m:r>
        </m:oMath>
        <m:oMath>
          <m:r>
            <w:rPr>
              <w:rFonts w:ascii="Cambria Math" w:hAnsi="Cambria Math"/>
            </w:rPr>
            <m:t>d=</m:t>
          </m:r>
          <m:rad>
            <m:radPr>
              <m:degHide m:val="1"/>
              <m:ctrlPr>
                <w:rPr>
                  <w:rFonts w:ascii="Cambria Math" w:hAnsi="Cambria Math"/>
                  <w:i/>
                </w:rPr>
              </m:ctrlPr>
            </m:radPr>
            <m:deg/>
            <m:e>
              <m:r>
                <w:rPr>
                  <w:rFonts w:ascii="Cambria Math" w:hAnsi="Cambria Math"/>
                </w:rPr>
                <m:t>149</m:t>
              </m:r>
            </m:e>
          </m:rad>
          <m:r>
            <w:rPr>
              <w:rFonts w:ascii="Cambria Math" w:hAnsi="Cambria Math"/>
            </w:rPr>
            <m:t xml:space="preserve"> cm</m:t>
          </m:r>
          <m:r>
            <m:rPr>
              <m:sty m:val="p"/>
            </m:rPr>
            <w:rPr>
              <w:rFonts w:eastAsiaTheme="minorEastAsia"/>
            </w:rPr>
            <w:br/>
          </m:r>
        </m:oMath>
        <m:oMath>
          <m:r>
            <w:rPr>
              <w:rFonts w:ascii="Cambria Math" w:hAnsi="Cambria Math"/>
            </w:rPr>
            <m:t>d=12.21 cm</m:t>
          </m:r>
        </m:oMath>
      </m:oMathPara>
    </w:p>
    <w:p w14:paraId="5BB261A2" w14:textId="77777777" w:rsidR="00613FA9" w:rsidRPr="00613FA9" w:rsidRDefault="00FC12C1" w:rsidP="00613FA9">
      <w:r>
        <w:rPr>
          <w:rFonts w:eastAsiaTheme="minorEastAsia"/>
        </w:rPr>
        <w:br w:type="page"/>
      </w:r>
    </w:p>
    <w:p w14:paraId="70B9B204" w14:textId="0ACFA9D1" w:rsidR="00187865" w:rsidRDefault="00E76453" w:rsidP="00187865">
      <w:pPr>
        <w:pStyle w:val="Heading3"/>
      </w:pPr>
      <w:r>
        <w:lastRenderedPageBreak/>
        <w:t>Appendix B – Stacking triangles</w:t>
      </w:r>
    </w:p>
    <w:p w14:paraId="37D18C4E" w14:textId="2E140FC0" w:rsidR="00236C62" w:rsidRDefault="00236C62" w:rsidP="00187865">
      <w:pPr>
        <w:rPr>
          <w:rFonts w:eastAsiaTheme="minorEastAsia"/>
        </w:rPr>
      </w:pPr>
      <w:r>
        <w:rPr>
          <w:rFonts w:eastAsiaTheme="minorEastAsia"/>
        </w:rPr>
        <w:t>Exact form</w:t>
      </w:r>
    </w:p>
    <w:p w14:paraId="3634160E" w14:textId="77777777" w:rsidR="00AF3691" w:rsidRDefault="00000000" w:rsidP="00945A47">
      <w:pPr>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m:rPr>
              <m:aln/>
            </m:rPr>
            <w:rPr>
              <w:rFonts w:ascii="Cambria Math" w:hAnsi="Cambria Math"/>
            </w:rPr>
            <m:t>=</m:t>
          </m:r>
          <m:sSup>
            <m:sSupPr>
              <m:ctrlPr>
                <w:rPr>
                  <w:rFonts w:ascii="Cambria Math" w:hAnsi="Cambria Math"/>
                  <w:i/>
                </w:rPr>
              </m:ctrlPr>
            </m:sSupPr>
            <m:e>
              <m:r>
                <w:rPr>
                  <w:rFonts w:ascii="Cambria Math" w:hAnsi="Cambria Math"/>
                </w:rPr>
                <m:t>20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50</m:t>
              </m:r>
            </m:e>
            <m:sup>
              <m:r>
                <w:rPr>
                  <w:rFonts w:ascii="Cambria Math" w:hAnsi="Cambria Math"/>
                </w:rPr>
                <m:t>2</m:t>
              </m:r>
            </m:sup>
          </m:sSup>
          <m:r>
            <m:rPr>
              <m:sty m:val="p"/>
            </m:rPr>
            <w:rPr>
              <w:rFonts w:ascii="Cambria Math" w:eastAsiaTheme="minorEastAsia" w:hAnsi="Cambria Math"/>
            </w:rPr>
            <w:br/>
          </m:r>
        </m:oMath>
        <m:oMath>
          <m:r>
            <w:rPr>
              <w:rFonts w:ascii="Cambria Math" w:eastAsiaTheme="minorEastAsia" w:hAnsi="Cambria Math"/>
            </w:rPr>
            <m:t>a</m:t>
          </m:r>
          <m:r>
            <m:rPr>
              <m:sty m:val="p"/>
              <m:aln/>
            </m:rPr>
            <w:rPr>
              <w:rFonts w:ascii="Cambria Math" w:hAnsi="Cambria Math"/>
            </w:rPr>
            <m:t>=</m:t>
          </m:r>
          <m:rad>
            <m:radPr>
              <m:degHide m:val="1"/>
              <m:ctrlPr>
                <w:rPr>
                  <w:rFonts w:ascii="Cambria Math" w:eastAsiaTheme="minorEastAsia" w:hAnsi="Cambria Math"/>
                  <w:i/>
                </w:rPr>
              </m:ctrlPr>
            </m:radPr>
            <m:deg/>
            <m:e>
              <m:r>
                <w:rPr>
                  <w:rFonts w:ascii="Cambria Math" w:eastAsiaTheme="minorEastAsia" w:hAnsi="Cambria Math"/>
                </w:rPr>
                <m:t>2900</m:t>
              </m:r>
            </m:e>
          </m:rad>
          <m:r>
            <m:rPr>
              <m:sty m:val="p"/>
            </m:rPr>
            <w:rPr>
              <w:rFonts w:ascii="Cambria Math" w:hAnsi="Cambria Math"/>
            </w:rPr>
            <w:br/>
          </m:r>
        </m:oMath>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m:rPr>
              <m:aln/>
            </m:rPr>
            <w:rPr>
              <w:rFonts w:ascii="Cambria Math" w:hAnsi="Cambria Math"/>
            </w:rPr>
            <m:t>=</m:t>
          </m:r>
          <m:sSup>
            <m:sSupPr>
              <m:ctrlPr>
                <w:rPr>
                  <w:rFonts w:ascii="Cambria Math" w:hAnsi="Cambria Math"/>
                </w:rPr>
              </m:ctrlPr>
            </m:sSupPr>
            <m:e>
              <m:rad>
                <m:radPr>
                  <m:degHide m:val="1"/>
                  <m:ctrlPr>
                    <w:rPr>
                      <w:rFonts w:ascii="Cambria Math" w:eastAsiaTheme="minorEastAsia" w:hAnsi="Cambria Math"/>
                      <w:i/>
                    </w:rPr>
                  </m:ctrlPr>
                </m:radPr>
                <m:deg/>
                <m:e>
                  <m:r>
                    <w:rPr>
                      <w:rFonts w:ascii="Cambria Math" w:eastAsiaTheme="minorEastAsia" w:hAnsi="Cambria Math"/>
                    </w:rPr>
                    <m:t>2900</m:t>
                  </m:r>
                </m:e>
              </m:ra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40</m:t>
              </m:r>
            </m:e>
            <m:sup>
              <m:r>
                <m:rPr>
                  <m:sty m:val="p"/>
                </m:rPr>
                <w:rPr>
                  <w:rFonts w:ascii="Cambria Math" w:hAnsi="Cambria Math"/>
                </w:rPr>
                <m:t>2</m:t>
              </m:r>
            </m:sup>
          </m:sSup>
          <m:r>
            <m:rPr>
              <m:sty m:val="p"/>
            </m:rPr>
            <w:rPr>
              <w:rFonts w:ascii="Cambria Math" w:hAnsi="Cambria Math"/>
            </w:rPr>
            <w:br/>
          </m:r>
        </m:oMath>
        <m:oMath>
          <m:r>
            <m:rPr>
              <m:sty m:val="p"/>
            </m:rPr>
            <w:rPr>
              <w:rFonts w:ascii="Cambria Math" w:hAnsi="Cambria Math"/>
            </w:rPr>
            <m:t>b</m:t>
          </m:r>
          <m:r>
            <m:rPr>
              <m:sty m:val="p"/>
              <m:aln/>
            </m:rPr>
            <w:rPr>
              <w:rFonts w:ascii="Cambria Math" w:hAnsi="Cambria Math"/>
            </w:rPr>
            <m:t>=</m:t>
          </m:r>
          <m:rad>
            <m:radPr>
              <m:degHide m:val="1"/>
              <m:ctrlPr>
                <w:rPr>
                  <w:rFonts w:ascii="Cambria Math" w:hAnsi="Cambria Math"/>
                </w:rPr>
              </m:ctrlPr>
            </m:radPr>
            <m:deg/>
            <m:e>
              <m:r>
                <w:rPr>
                  <w:rFonts w:ascii="Cambria Math" w:hAnsi="Cambria Math"/>
                </w:rPr>
                <m:t>4500</m:t>
              </m:r>
            </m:e>
          </m:rad>
          <m:r>
            <m:rPr>
              <m:sty m:val="p"/>
            </m:rPr>
            <w:rPr>
              <w:rFonts w:ascii="Cambria Math" w:hAnsi="Cambria Math"/>
            </w:rPr>
            <w:br/>
          </m:r>
        </m:oMath>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m:rPr>
              <m:aln/>
            </m:rPr>
            <w:rPr>
              <w:rFonts w:ascii="Cambria Math" w:hAnsi="Cambria Math"/>
            </w:rPr>
            <m:t>=</m:t>
          </m:r>
          <m:sSup>
            <m:sSupPr>
              <m:ctrlPr>
                <w:rPr>
                  <w:rFonts w:ascii="Cambria Math" w:hAnsi="Cambria Math"/>
                </w:rPr>
              </m:ctrlPr>
            </m:sSupPr>
            <m:e>
              <m:rad>
                <m:radPr>
                  <m:degHide m:val="1"/>
                  <m:ctrlPr>
                    <w:rPr>
                      <w:rFonts w:ascii="Cambria Math" w:hAnsi="Cambria Math"/>
                    </w:rPr>
                  </m:ctrlPr>
                </m:radPr>
                <m:deg/>
                <m:e>
                  <m:r>
                    <w:rPr>
                      <w:rFonts w:ascii="Cambria Math" w:hAnsi="Cambria Math"/>
                    </w:rPr>
                    <m:t>4500</m:t>
                  </m:r>
                </m:e>
              </m:ra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30</m:t>
              </m:r>
            </m:e>
            <m:sup>
              <m:r>
                <m:rPr>
                  <m:sty m:val="p"/>
                </m:rPr>
                <w:rPr>
                  <w:rFonts w:ascii="Cambria Math" w:hAnsi="Cambria Math"/>
                </w:rPr>
                <m:t>2</m:t>
              </m:r>
            </m:sup>
          </m:sSup>
          <m:r>
            <m:rPr>
              <m:sty m:val="p"/>
            </m:rPr>
            <w:rPr>
              <w:rFonts w:ascii="Cambria Math" w:hAnsi="Cambria Math"/>
            </w:rPr>
            <w:br/>
          </m:r>
        </m:oMath>
        <m:oMath>
          <m:r>
            <m:rPr>
              <m:sty m:val="p"/>
            </m:rPr>
            <w:rPr>
              <w:rFonts w:ascii="Cambria Math" w:hAnsi="Cambria Math"/>
            </w:rPr>
            <m:t>c</m:t>
          </m:r>
          <m:r>
            <m:rPr>
              <m:sty m:val="p"/>
              <m:aln/>
            </m:rPr>
            <w:rPr>
              <w:rFonts w:ascii="Cambria Math" w:hAnsi="Cambria Math"/>
            </w:rPr>
            <m:t>=</m:t>
          </m:r>
          <m:rad>
            <m:radPr>
              <m:degHide m:val="1"/>
              <m:ctrlPr>
                <w:rPr>
                  <w:rFonts w:ascii="Cambria Math" w:hAnsi="Cambria Math"/>
                </w:rPr>
              </m:ctrlPr>
            </m:radPr>
            <m:deg/>
            <m:e>
              <m:r>
                <w:rPr>
                  <w:rFonts w:ascii="Cambria Math" w:hAnsi="Cambria Math"/>
                </w:rPr>
                <m:t>5400</m:t>
              </m:r>
            </m:e>
          </m:rad>
          <m:r>
            <m:rPr>
              <m:sty m:val="p"/>
            </m:rPr>
            <w:rPr>
              <w:rFonts w:ascii="Cambria Math" w:hAnsi="Cambria Math"/>
            </w:rPr>
            <w:br/>
          </m:r>
        </m:oMath>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m:rPr>
              <m:aln/>
            </m:rPr>
            <w:rPr>
              <w:rFonts w:ascii="Cambria Math" w:hAnsi="Cambria Math"/>
            </w:rPr>
            <m:t>=</m:t>
          </m:r>
          <m:sSup>
            <m:sSupPr>
              <m:ctrlPr>
                <w:rPr>
                  <w:rFonts w:ascii="Cambria Math" w:hAnsi="Cambria Math"/>
                </w:rPr>
              </m:ctrlPr>
            </m:sSupPr>
            <m:e>
              <m:rad>
                <m:radPr>
                  <m:degHide m:val="1"/>
                  <m:ctrlPr>
                    <w:rPr>
                      <w:rFonts w:ascii="Cambria Math" w:hAnsi="Cambria Math"/>
                    </w:rPr>
                  </m:ctrlPr>
                </m:radPr>
                <m:deg/>
                <m:e>
                  <m:r>
                    <w:rPr>
                      <w:rFonts w:ascii="Cambria Math" w:hAnsi="Cambria Math"/>
                    </w:rPr>
                    <m:t>5400</m:t>
                  </m:r>
                </m:e>
              </m:ra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30</m:t>
              </m:r>
            </m:e>
            <m:sup>
              <m:r>
                <m:rPr>
                  <m:sty m:val="p"/>
                </m:rPr>
                <w:rPr>
                  <w:rFonts w:ascii="Cambria Math" w:hAnsi="Cambria Math"/>
                </w:rPr>
                <m:t>2</m:t>
              </m:r>
            </m:sup>
          </m:sSup>
          <m:r>
            <m:rPr>
              <m:sty m:val="p"/>
            </m:rPr>
            <w:rPr>
              <w:rFonts w:ascii="Cambria Math" w:hAnsi="Cambria Math"/>
            </w:rPr>
            <w:br/>
          </m:r>
        </m:oMath>
        <m:oMath>
          <m:r>
            <m:rPr>
              <m:sty m:val="p"/>
            </m:rPr>
            <w:rPr>
              <w:rFonts w:ascii="Cambria Math" w:hAnsi="Cambria Math"/>
            </w:rPr>
            <m:t>d</m:t>
          </m:r>
          <m:r>
            <m:rPr>
              <m:sty m:val="p"/>
              <m:aln/>
            </m:rPr>
            <w:rPr>
              <w:rFonts w:ascii="Cambria Math" w:hAnsi="Cambria Math"/>
            </w:rPr>
            <m:t>=</m:t>
          </m:r>
          <m:rad>
            <m:radPr>
              <m:degHide m:val="1"/>
              <m:ctrlPr>
                <w:rPr>
                  <w:rFonts w:ascii="Cambria Math" w:hAnsi="Cambria Math"/>
                </w:rPr>
              </m:ctrlPr>
            </m:radPr>
            <m:deg/>
            <m:e>
              <m:r>
                <w:rPr>
                  <w:rFonts w:ascii="Cambria Math" w:hAnsi="Cambria Math"/>
                </w:rPr>
                <m:t>6300</m:t>
              </m:r>
            </m:e>
          </m:rad>
          <m:r>
            <m:rPr>
              <m:sty m:val="p"/>
            </m:rPr>
            <w:rPr>
              <w:rFonts w:ascii="Cambria Math" w:hAnsi="Cambria Math"/>
            </w:rPr>
            <w:br/>
          </m:r>
        </m:oMath>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2</m:t>
              </m:r>
            </m:sup>
          </m:sSup>
          <m:r>
            <m:rPr>
              <m:aln/>
            </m:rPr>
            <w:rPr>
              <w:rFonts w:ascii="Cambria Math" w:hAnsi="Cambria Math"/>
            </w:rPr>
            <m:t>=</m:t>
          </m:r>
          <m:sSup>
            <m:sSupPr>
              <m:ctrlPr>
                <w:rPr>
                  <w:rFonts w:ascii="Cambria Math" w:hAnsi="Cambria Math"/>
                </w:rPr>
              </m:ctrlPr>
            </m:sSupPr>
            <m:e>
              <m:rad>
                <m:radPr>
                  <m:degHide m:val="1"/>
                  <m:ctrlPr>
                    <w:rPr>
                      <w:rFonts w:ascii="Cambria Math" w:hAnsi="Cambria Math"/>
                    </w:rPr>
                  </m:ctrlPr>
                </m:radPr>
                <m:deg/>
                <m:e>
                  <m:r>
                    <w:rPr>
                      <w:rFonts w:ascii="Cambria Math" w:hAnsi="Cambria Math"/>
                    </w:rPr>
                    <m:t>6300</m:t>
                  </m:r>
                </m:e>
              </m:ra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40</m:t>
              </m:r>
            </m:e>
            <m:sup>
              <m:r>
                <m:rPr>
                  <m:sty m:val="p"/>
                </m:rPr>
                <w:rPr>
                  <w:rFonts w:ascii="Cambria Math" w:hAnsi="Cambria Math"/>
                </w:rPr>
                <m:t>2</m:t>
              </m:r>
            </m:sup>
          </m:sSup>
          <m:r>
            <m:rPr>
              <m:sty m:val="p"/>
            </m:rPr>
            <w:rPr>
              <w:rFonts w:ascii="Cambria Math" w:hAnsi="Cambria Math"/>
            </w:rPr>
            <w:br/>
          </m:r>
        </m:oMath>
        <m:oMath>
          <m:r>
            <m:rPr>
              <m:sty m:val="p"/>
            </m:rPr>
            <w:rPr>
              <w:rFonts w:ascii="Cambria Math" w:hAnsi="Cambria Math"/>
            </w:rPr>
            <m:t>f</m:t>
          </m:r>
          <m:r>
            <m:rPr>
              <m:sty m:val="p"/>
              <m:aln/>
            </m:rPr>
            <w:rPr>
              <w:rFonts w:ascii="Cambria Math" w:hAnsi="Cambria Math"/>
            </w:rPr>
            <m:t>=</m:t>
          </m:r>
          <m:rad>
            <m:radPr>
              <m:degHide m:val="1"/>
              <m:ctrlPr>
                <w:rPr>
                  <w:rFonts w:ascii="Cambria Math" w:hAnsi="Cambria Math"/>
                </w:rPr>
              </m:ctrlPr>
            </m:radPr>
            <m:deg/>
            <m:e>
              <m:r>
                <w:rPr>
                  <w:rFonts w:ascii="Cambria Math" w:hAnsi="Cambria Math"/>
                </w:rPr>
                <m:t>7900</m:t>
              </m:r>
            </m:e>
          </m:rad>
          <m:r>
            <m:rPr>
              <m:sty m:val="p"/>
            </m:rPr>
            <w:rPr>
              <w:rFonts w:eastAsiaTheme="minorEastAsia"/>
            </w:rPr>
            <w:br/>
          </m:r>
        </m:oMath>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2</m:t>
              </m:r>
            </m:sup>
          </m:sSup>
          <m:r>
            <m:rPr>
              <m:aln/>
            </m:rPr>
            <w:rPr>
              <w:rFonts w:ascii="Cambria Math" w:hAnsi="Cambria Math"/>
            </w:rPr>
            <m:t>=</m:t>
          </m:r>
          <m:sSup>
            <m:sSupPr>
              <m:ctrlPr>
                <w:rPr>
                  <w:rFonts w:ascii="Cambria Math" w:hAnsi="Cambria Math"/>
                </w:rPr>
              </m:ctrlPr>
            </m:sSupPr>
            <m:e>
              <m:rad>
                <m:radPr>
                  <m:degHide m:val="1"/>
                  <m:ctrlPr>
                    <w:rPr>
                      <w:rFonts w:ascii="Cambria Math" w:hAnsi="Cambria Math"/>
                    </w:rPr>
                  </m:ctrlPr>
                </m:radPr>
                <m:deg/>
                <m:e>
                  <m:r>
                    <w:rPr>
                      <w:rFonts w:ascii="Cambria Math" w:hAnsi="Cambria Math"/>
                    </w:rPr>
                    <m:t>7900</m:t>
                  </m:r>
                </m:e>
              </m:ra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80</m:t>
              </m:r>
            </m:e>
            <m:sup>
              <m:r>
                <m:rPr>
                  <m:sty m:val="p"/>
                </m:rPr>
                <w:rPr>
                  <w:rFonts w:ascii="Cambria Math" w:hAnsi="Cambria Math"/>
                </w:rPr>
                <m:t>2</m:t>
              </m:r>
            </m:sup>
          </m:sSup>
          <m:r>
            <m:rPr>
              <m:sty m:val="p"/>
            </m:rPr>
            <w:rPr>
              <w:rFonts w:ascii="Cambria Math" w:hAnsi="Cambria Math"/>
            </w:rPr>
            <w:br/>
          </m:r>
        </m:oMath>
        <m:oMath>
          <m:r>
            <w:rPr>
              <w:rFonts w:ascii="Cambria Math" w:eastAsiaTheme="minorEastAsia" w:hAnsi="Cambria Math"/>
            </w:rPr>
            <m:t>g</m:t>
          </m:r>
          <m:r>
            <m:rPr>
              <m:aln/>
            </m:rPr>
            <w:rPr>
              <w:rFonts w:ascii="Cambria Math" w:eastAsiaTheme="minorEastAsia" w:hAnsi="Cambria Math"/>
            </w:rPr>
            <m:t>=</m:t>
          </m:r>
          <m:rad>
            <m:radPr>
              <m:degHide m:val="1"/>
              <m:ctrlPr>
                <w:rPr>
                  <w:rFonts w:ascii="Cambria Math" w:hAnsi="Cambria Math"/>
                </w:rPr>
              </m:ctrlPr>
            </m:radPr>
            <m:deg/>
            <m:e>
              <m:r>
                <w:rPr>
                  <w:rFonts w:ascii="Cambria Math" w:hAnsi="Cambria Math"/>
                </w:rPr>
                <m:t>14300</m:t>
              </m:r>
            </m:e>
          </m:rad>
          <m:r>
            <m:rPr>
              <m:sty m:val="p"/>
            </m:rPr>
            <w:rPr>
              <w:rFonts w:eastAsiaTheme="minorEastAsia"/>
            </w:rPr>
            <w:br/>
          </m:r>
        </m:oMath>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2</m:t>
              </m:r>
            </m:sup>
          </m:sSup>
          <m:r>
            <m:rPr>
              <m:aln/>
            </m:rPr>
            <w:rPr>
              <w:rFonts w:ascii="Cambria Math" w:hAnsi="Cambria Math"/>
            </w:rPr>
            <m:t>=</m:t>
          </m:r>
          <m:sSup>
            <m:sSupPr>
              <m:ctrlPr>
                <w:rPr>
                  <w:rFonts w:ascii="Cambria Math" w:hAnsi="Cambria Math"/>
                </w:rPr>
              </m:ctrlPr>
            </m:sSupPr>
            <m:e>
              <m:rad>
                <m:radPr>
                  <m:degHide m:val="1"/>
                  <m:ctrlPr>
                    <w:rPr>
                      <w:rFonts w:ascii="Cambria Math" w:hAnsi="Cambria Math"/>
                    </w:rPr>
                  </m:ctrlPr>
                </m:radPr>
                <m:deg/>
                <m:e>
                  <m:r>
                    <w:rPr>
                      <w:rFonts w:ascii="Cambria Math" w:hAnsi="Cambria Math"/>
                    </w:rPr>
                    <m:t>14300</m:t>
                  </m:r>
                </m:e>
              </m:ra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20</m:t>
              </m:r>
            </m:e>
            <m:sup>
              <m:r>
                <m:rPr>
                  <m:sty m:val="p"/>
                </m:rPr>
                <w:rPr>
                  <w:rFonts w:ascii="Cambria Math" w:hAnsi="Cambria Math"/>
                </w:rPr>
                <m:t>2</m:t>
              </m:r>
            </m:sup>
          </m:sSup>
          <m:r>
            <m:rPr>
              <m:sty m:val="p"/>
            </m:rPr>
            <w:rPr>
              <w:rFonts w:eastAsiaTheme="minorEastAsia"/>
            </w:rPr>
            <w:br/>
          </m:r>
        </m:oMath>
        <m:oMath>
          <m:r>
            <w:rPr>
              <w:rFonts w:ascii="Cambria Math" w:eastAsiaTheme="minorEastAsia" w:hAnsi="Cambria Math"/>
            </w:rPr>
            <m:t>h</m:t>
          </m:r>
          <m:r>
            <m:rPr>
              <m:aln/>
            </m:rPr>
            <w:rPr>
              <w:rFonts w:ascii="Cambria Math" w:eastAsiaTheme="minorEastAsia" w:hAnsi="Cambria Math"/>
            </w:rPr>
            <m:t>=</m:t>
          </m:r>
          <m:rad>
            <m:radPr>
              <m:degHide m:val="1"/>
              <m:ctrlPr>
                <w:rPr>
                  <w:rFonts w:ascii="Cambria Math" w:hAnsi="Cambria Math"/>
                </w:rPr>
              </m:ctrlPr>
            </m:radPr>
            <m:deg/>
            <m:e>
              <m:r>
                <w:rPr>
                  <w:rFonts w:ascii="Cambria Math" w:hAnsi="Cambria Math"/>
                </w:rPr>
                <m:t>14700</m:t>
              </m:r>
            </m:e>
          </m:rad>
          <m:r>
            <m:rPr>
              <m:sty m:val="p"/>
            </m:rPr>
            <w:rPr>
              <w:rFonts w:ascii="Cambria Math" w:hAnsi="Cambria Math"/>
            </w:rPr>
            <w:br/>
          </m:r>
        </m:oMath>
        <m:oMath>
          <m:sSup>
            <m:sSupPr>
              <m:ctrlPr>
                <w:rPr>
                  <w:rFonts w:ascii="Cambria Math" w:hAnsi="Cambria Math"/>
                </w:rPr>
              </m:ctrlPr>
            </m:sSupPr>
            <m:e>
              <m:r>
                <m:rPr>
                  <m:sty m:val="p"/>
                </m:rPr>
                <w:rPr>
                  <w:rFonts w:ascii="Cambria Math" w:hAnsi="Cambria Math"/>
                </w:rPr>
                <m:t>j</m:t>
              </m:r>
            </m:e>
            <m:sup>
              <m:r>
                <m:rPr>
                  <m:sty m:val="p"/>
                </m:rPr>
                <w:rPr>
                  <w:rFonts w:ascii="Cambria Math" w:hAnsi="Cambria Math"/>
                </w:rPr>
                <m:t>2</m:t>
              </m:r>
            </m:sup>
          </m:sSup>
          <m:r>
            <m:rPr>
              <m:sty m:val="p"/>
              <m:aln/>
            </m:rPr>
            <w:rPr>
              <w:rFonts w:ascii="Cambria Math" w:hAnsi="Cambria Math"/>
            </w:rPr>
            <m:t>=</m:t>
          </m:r>
          <m:sSup>
            <m:sSupPr>
              <m:ctrlPr>
                <w:rPr>
                  <w:rFonts w:ascii="Cambria Math" w:hAnsi="Cambria Math"/>
                </w:rPr>
              </m:ctrlPr>
            </m:sSupPr>
            <m:e>
              <m:rad>
                <m:radPr>
                  <m:degHide m:val="1"/>
                  <m:ctrlPr>
                    <w:rPr>
                      <w:rFonts w:ascii="Cambria Math" w:hAnsi="Cambria Math"/>
                    </w:rPr>
                  </m:ctrlPr>
                </m:radPr>
                <m:deg/>
                <m:e>
                  <m:r>
                    <w:rPr>
                      <w:rFonts w:ascii="Cambria Math" w:hAnsi="Cambria Math"/>
                    </w:rPr>
                    <m:t>14700</m:t>
                  </m:r>
                </m:e>
              </m:ra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150</m:t>
              </m:r>
            </m:e>
            <m:sup>
              <m:r>
                <m:rPr>
                  <m:sty m:val="p"/>
                </m:rPr>
                <w:rPr>
                  <w:rFonts w:ascii="Cambria Math" w:hAnsi="Cambria Math"/>
                </w:rPr>
                <m:t>2</m:t>
              </m:r>
            </m:sup>
          </m:sSup>
          <m:r>
            <m:rPr>
              <m:sty m:val="p"/>
            </m:rPr>
            <w:rPr>
              <w:rFonts w:eastAsiaTheme="minorEastAsia"/>
            </w:rPr>
            <w:br/>
          </m:r>
        </m:oMath>
        <m:oMath>
          <m:r>
            <w:rPr>
              <w:rFonts w:ascii="Cambria Math" w:eastAsiaTheme="minorEastAsia" w:hAnsi="Cambria Math"/>
            </w:rPr>
            <m:t>j</m:t>
          </m:r>
          <m:r>
            <m:rPr>
              <m:aln/>
            </m:rPr>
            <w:rPr>
              <w:rFonts w:ascii="Cambria Math" w:eastAsiaTheme="minorEastAsia" w:hAnsi="Cambria Math"/>
            </w:rPr>
            <m:t>=</m:t>
          </m:r>
          <m:rad>
            <m:radPr>
              <m:degHide m:val="1"/>
              <m:ctrlPr>
                <w:rPr>
                  <w:rFonts w:ascii="Cambria Math" w:hAnsi="Cambria Math"/>
                </w:rPr>
              </m:ctrlPr>
            </m:radPr>
            <m:deg/>
            <m:e>
              <m:r>
                <w:rPr>
                  <w:rFonts w:ascii="Cambria Math" w:hAnsi="Cambria Math"/>
                </w:rPr>
                <m:t>37200</m:t>
              </m:r>
            </m:e>
          </m:rad>
          <m:r>
            <m:rPr>
              <m:sty m:val="p"/>
            </m:rPr>
            <w:rPr>
              <w:rFonts w:eastAsiaTheme="minorEastAsia"/>
            </w:rPr>
            <w:br/>
          </m:r>
        </m:oMath>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m:rPr>
              <m:aln/>
            </m:rPr>
            <w:rPr>
              <w:rFonts w:ascii="Cambria Math" w:hAnsi="Cambria Math"/>
            </w:rPr>
            <m:t>=</m:t>
          </m:r>
          <m:sSup>
            <m:sSupPr>
              <m:ctrlPr>
                <w:rPr>
                  <w:rFonts w:ascii="Cambria Math" w:hAnsi="Cambria Math"/>
                </w:rPr>
              </m:ctrlPr>
            </m:sSupPr>
            <m:e>
              <m:rad>
                <m:radPr>
                  <m:degHide m:val="1"/>
                  <m:ctrlPr>
                    <w:rPr>
                      <w:rFonts w:ascii="Cambria Math" w:hAnsi="Cambria Math"/>
                    </w:rPr>
                  </m:ctrlPr>
                </m:radPr>
                <m:deg/>
                <m:e>
                  <m:r>
                    <w:rPr>
                      <w:rFonts w:ascii="Cambria Math" w:hAnsi="Cambria Math"/>
                    </w:rPr>
                    <m:t>37200</m:t>
                  </m:r>
                </m:e>
              </m:ra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90</m:t>
              </m:r>
            </m:e>
            <m:sup>
              <m:r>
                <m:rPr>
                  <m:sty m:val="p"/>
                </m:rPr>
                <w:rPr>
                  <w:rFonts w:ascii="Cambria Math" w:hAnsi="Cambria Math"/>
                </w:rPr>
                <m:t>2</m:t>
              </m:r>
            </m:sup>
          </m:sSup>
          <m:r>
            <m:rPr>
              <m:sty m:val="p"/>
            </m:rPr>
            <w:rPr>
              <w:rFonts w:ascii="Cambria Math" w:hAnsi="Cambria Math"/>
            </w:rPr>
            <w:br/>
          </m:r>
        </m:oMath>
        <m:oMath>
          <m:r>
            <m:rPr>
              <m:sty m:val="p"/>
            </m:rPr>
            <w:rPr>
              <w:rFonts w:ascii="Cambria Math" w:hAnsi="Cambria Math"/>
            </w:rPr>
            <m:t>x</m:t>
          </m:r>
          <m:r>
            <m:rPr>
              <m:sty m:val="p"/>
              <m:aln/>
            </m:rPr>
            <w:rPr>
              <w:rFonts w:ascii="Cambria Math" w:hAnsi="Cambria Math"/>
            </w:rPr>
            <m:t>=</m:t>
          </m:r>
          <m:rad>
            <m:radPr>
              <m:degHide m:val="1"/>
              <m:ctrlPr>
                <w:rPr>
                  <w:rFonts w:ascii="Cambria Math" w:hAnsi="Cambria Math"/>
                </w:rPr>
              </m:ctrlPr>
            </m:radPr>
            <m:deg/>
            <m:e>
              <m:r>
                <w:rPr>
                  <w:rFonts w:ascii="Cambria Math" w:hAnsi="Cambria Math"/>
                </w:rPr>
                <m:t>45300</m:t>
              </m:r>
            </m:e>
          </m:rad>
          <m:r>
            <m:rPr>
              <m:sty m:val="p"/>
            </m:rPr>
            <w:rPr>
              <w:rFonts w:ascii="Cambria Math" w:hAnsi="Cambria Math"/>
            </w:rPr>
            <w:br/>
          </m:r>
        </m:oMath>
      </m:oMathPara>
    </w:p>
    <w:p w14:paraId="110A2FAD" w14:textId="77777777" w:rsidR="00AF3691" w:rsidRDefault="00AF3691">
      <w:pPr>
        <w:suppressAutoHyphens w:val="0"/>
        <w:spacing w:after="0" w:line="276" w:lineRule="auto"/>
        <w:rPr>
          <w:rFonts w:eastAsiaTheme="minorEastAsia"/>
        </w:rPr>
      </w:pPr>
      <w:r>
        <w:rPr>
          <w:rFonts w:eastAsiaTheme="minorEastAsia"/>
        </w:rPr>
        <w:br w:type="page"/>
      </w:r>
    </w:p>
    <w:p w14:paraId="61D37202" w14:textId="073ED8A7" w:rsidR="00407329" w:rsidRDefault="00945A47" w:rsidP="00945A47">
      <w:pPr>
        <w:rPr>
          <w:rFonts w:eastAsiaTheme="minorEastAsia"/>
        </w:rPr>
      </w:pPr>
      <w:r>
        <w:rPr>
          <w:rFonts w:eastAsiaTheme="minorEastAsia"/>
        </w:rPr>
        <w:lastRenderedPageBreak/>
        <w:t>Decimal approximation (1 decimal place)</w:t>
      </w:r>
    </w:p>
    <w:p w14:paraId="26AAB3A1" w14:textId="40F2C230" w:rsidR="00582D9A" w:rsidRPr="009A5BD6" w:rsidRDefault="00000000" w:rsidP="00582D9A">
      <w:pPr>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m:rPr>
              <m:aln/>
            </m:rPr>
            <w:rPr>
              <w:rFonts w:ascii="Cambria Math" w:hAnsi="Cambria Math"/>
            </w:rPr>
            <m:t>=</m:t>
          </m:r>
          <m:sSup>
            <m:sSupPr>
              <m:ctrlPr>
                <w:rPr>
                  <w:rFonts w:ascii="Cambria Math" w:hAnsi="Cambria Math"/>
                  <w:i/>
                </w:rPr>
              </m:ctrlPr>
            </m:sSupPr>
            <m:e>
              <m:r>
                <w:rPr>
                  <w:rFonts w:ascii="Cambria Math" w:hAnsi="Cambria Math"/>
                </w:rPr>
                <m:t>20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50</m:t>
              </m:r>
            </m:e>
            <m:sup>
              <m:r>
                <w:rPr>
                  <w:rFonts w:ascii="Cambria Math" w:hAnsi="Cambria Math"/>
                </w:rPr>
                <m:t>2</m:t>
              </m:r>
            </m:sup>
          </m:sSup>
          <m:r>
            <m:rPr>
              <m:sty m:val="p"/>
            </m:rPr>
            <w:rPr>
              <w:rFonts w:eastAsiaTheme="minorEastAsia"/>
            </w:rPr>
            <w:br/>
          </m:r>
        </m:oMath>
        <m:oMath>
          <m:r>
            <w:rPr>
              <w:rFonts w:ascii="Cambria Math" w:eastAsiaTheme="minorEastAsia" w:hAnsi="Cambria Math"/>
            </w:rPr>
            <m:t>a</m:t>
          </m:r>
          <m:r>
            <m:rPr>
              <m:aln/>
            </m:rPr>
            <w:rPr>
              <w:rFonts w:ascii="Cambria Math" w:eastAsiaTheme="minorEastAsia" w:hAnsi="Cambria Math"/>
            </w:rPr>
            <m:t>=53.9</m:t>
          </m:r>
          <m:r>
            <m:rPr>
              <m:sty m:val="p"/>
            </m:rPr>
            <w:rPr>
              <w:rFonts w:eastAsiaTheme="minorEastAsia"/>
            </w:rPr>
            <w:br/>
          </m:r>
        </m:oMath>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53.9</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40</m:t>
              </m:r>
            </m:e>
            <m:sup>
              <m:r>
                <w:rPr>
                  <w:rFonts w:ascii="Cambria Math" w:eastAsiaTheme="minorEastAsia" w:hAnsi="Cambria Math"/>
                </w:rPr>
                <m:t>2</m:t>
              </m:r>
            </m:sup>
          </m:sSup>
          <m:r>
            <m:rPr>
              <m:sty m:val="p"/>
            </m:rPr>
            <w:rPr>
              <w:rFonts w:ascii="Cambria Math" w:eastAsiaTheme="minorEastAsia" w:hAnsi="Cambria Math"/>
            </w:rPr>
            <w:br/>
          </m:r>
        </m:oMath>
        <m:oMath>
          <m:r>
            <w:rPr>
              <w:rFonts w:ascii="Cambria Math" w:eastAsiaTheme="minorEastAsia" w:hAnsi="Cambria Math"/>
            </w:rPr>
            <m:t>b</m:t>
          </m:r>
          <m:r>
            <m:rPr>
              <m:aln/>
            </m:rPr>
            <w:rPr>
              <w:rFonts w:ascii="Cambria Math" w:eastAsiaTheme="minorEastAsia" w:hAnsi="Cambria Math"/>
            </w:rPr>
            <m:t>=67.1</m:t>
          </m:r>
          <m:r>
            <m:rPr>
              <m:sty m:val="p"/>
            </m:rPr>
            <w:rPr>
              <w:rFonts w:ascii="Cambria Math" w:eastAsiaTheme="minorEastAsia" w:hAnsi="Cambria Math"/>
            </w:rPr>
            <w:br/>
          </m:r>
        </m:oMath>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67.1</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2</m:t>
              </m:r>
            </m:sup>
          </m:sSup>
          <m:r>
            <m:rPr>
              <m:sty m:val="p"/>
            </m:rPr>
            <w:rPr>
              <w:rFonts w:ascii="Cambria Math" w:eastAsiaTheme="minorEastAsia" w:hAnsi="Cambria Math"/>
            </w:rPr>
            <w:br/>
          </m:r>
        </m:oMath>
        <m:oMath>
          <m:r>
            <w:rPr>
              <w:rFonts w:ascii="Cambria Math" w:eastAsiaTheme="minorEastAsia" w:hAnsi="Cambria Math"/>
            </w:rPr>
            <m:t>c</m:t>
          </m:r>
          <m:r>
            <m:rPr>
              <m:aln/>
            </m:rPr>
            <w:rPr>
              <w:rFonts w:ascii="Cambria Math" w:eastAsiaTheme="minorEastAsia" w:hAnsi="Cambria Math"/>
            </w:rPr>
            <m:t>=73.5</m:t>
          </m:r>
          <m:r>
            <m:rPr>
              <m:sty m:val="p"/>
            </m:rPr>
            <w:rPr>
              <w:rFonts w:eastAsiaTheme="minorEastAsia"/>
            </w:rPr>
            <w:br/>
          </m:r>
        </m:oMath>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73.5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2</m:t>
              </m:r>
            </m:sup>
          </m:sSup>
          <m:r>
            <m:rPr>
              <m:sty m:val="p"/>
            </m:rPr>
            <w:rPr>
              <w:rFonts w:ascii="Cambria Math" w:eastAsiaTheme="minorEastAsia" w:hAnsi="Cambria Math"/>
            </w:rPr>
            <w:br/>
          </m:r>
        </m:oMath>
        <m:oMath>
          <m:r>
            <w:rPr>
              <w:rFonts w:ascii="Cambria Math" w:eastAsiaTheme="minorEastAsia" w:hAnsi="Cambria Math"/>
            </w:rPr>
            <m:t>d</m:t>
          </m:r>
          <m:r>
            <m:rPr>
              <m:aln/>
            </m:rPr>
            <w:rPr>
              <w:rFonts w:ascii="Cambria Math" w:eastAsiaTheme="minorEastAsia" w:hAnsi="Cambria Math"/>
            </w:rPr>
            <m:t>=79.4</m:t>
          </m:r>
          <m:r>
            <m:rPr>
              <m:sty m:val="p"/>
            </m:rPr>
            <w:rPr>
              <w:rFonts w:ascii="Cambria Math" w:eastAsiaTheme="minorEastAsia" w:hAnsi="Cambria Math"/>
            </w:rPr>
            <w:br/>
          </m:r>
        </m:oMath>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79.4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40</m:t>
              </m:r>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f</m:t>
          </m:r>
          <m:r>
            <m:rPr>
              <m:aln/>
            </m:rPr>
            <w:rPr>
              <w:rFonts w:ascii="Cambria Math" w:eastAsiaTheme="minorEastAsia" w:hAnsi="Cambria Math"/>
            </w:rPr>
            <m:t>=88.9</m:t>
          </m:r>
          <m:r>
            <m:rPr>
              <m:sty m:val="p"/>
            </m:rPr>
            <w:rPr>
              <w:rFonts w:eastAsiaTheme="minorEastAsia"/>
            </w:rPr>
            <w:br/>
          </m:r>
        </m:oMath>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88.9</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80</m:t>
              </m:r>
            </m:e>
            <m:sup>
              <m:r>
                <w:rPr>
                  <w:rFonts w:ascii="Cambria Math" w:eastAsiaTheme="minorEastAsia" w:hAnsi="Cambria Math"/>
                </w:rPr>
                <m:t>2</m:t>
              </m:r>
            </m:sup>
          </m:sSup>
          <m:r>
            <m:rPr>
              <m:sty m:val="p"/>
            </m:rPr>
            <w:rPr>
              <w:rFonts w:ascii="Cambria Math" w:eastAsiaTheme="minorEastAsia" w:hAnsi="Cambria Math"/>
            </w:rPr>
            <w:br/>
          </m:r>
        </m:oMath>
        <m:oMath>
          <m:r>
            <w:rPr>
              <w:rFonts w:ascii="Cambria Math" w:eastAsiaTheme="minorEastAsia" w:hAnsi="Cambria Math"/>
            </w:rPr>
            <m:t>g</m:t>
          </m:r>
          <m:r>
            <m:rPr>
              <m:aln/>
            </m:rPr>
            <w:rPr>
              <w:rFonts w:ascii="Cambria Math" w:eastAsiaTheme="minorEastAsia" w:hAnsi="Cambria Math"/>
            </w:rPr>
            <m:t>=119.6</m:t>
          </m:r>
          <m:r>
            <m:rPr>
              <m:sty m:val="p"/>
            </m:rPr>
            <w:rPr>
              <w:rFonts w:eastAsiaTheme="minorEastAsia"/>
            </w:rPr>
            <w:br/>
          </m:r>
        </m:oMath>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119.6</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20</m:t>
              </m:r>
            </m:e>
            <m:sup>
              <m:r>
                <w:rPr>
                  <w:rFonts w:ascii="Cambria Math" w:eastAsiaTheme="minorEastAsia" w:hAnsi="Cambria Math"/>
                </w:rPr>
                <m:t>2</m:t>
              </m:r>
            </m:sup>
          </m:sSup>
          <m:r>
            <m:rPr>
              <m:sty m:val="p"/>
            </m:rPr>
            <w:rPr>
              <w:rFonts w:ascii="Cambria Math" w:eastAsiaTheme="minorEastAsia" w:hAnsi="Cambria Math"/>
            </w:rPr>
            <w:br/>
          </m:r>
        </m:oMath>
        <m:oMath>
          <m:r>
            <w:rPr>
              <w:rFonts w:ascii="Cambria Math" w:eastAsiaTheme="minorEastAsia" w:hAnsi="Cambria Math"/>
            </w:rPr>
            <m:t>h</m:t>
          </m:r>
          <m:r>
            <m:rPr>
              <m:aln/>
            </m:rPr>
            <w:rPr>
              <w:rFonts w:ascii="Cambria Math" w:eastAsiaTheme="minorEastAsia" w:hAnsi="Cambria Math"/>
            </w:rPr>
            <m:t>=121.3</m:t>
          </m:r>
          <m:r>
            <m:rPr>
              <m:sty m:val="p"/>
            </m:rPr>
            <w:rPr>
              <w:rFonts w:eastAsiaTheme="minorEastAsia"/>
            </w:rPr>
            <w:br/>
          </m:r>
        </m:oMath>
        <m:oMath>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121.3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150</m:t>
              </m:r>
            </m:e>
            <m:sup>
              <m:r>
                <w:rPr>
                  <w:rFonts w:ascii="Cambria Math" w:eastAsiaTheme="minorEastAsia" w:hAnsi="Cambria Math"/>
                </w:rPr>
                <m:t>2</m:t>
              </m:r>
            </m:sup>
          </m:sSup>
          <m:r>
            <m:rPr>
              <m:sty m:val="p"/>
            </m:rPr>
            <w:rPr>
              <w:rFonts w:ascii="Cambria Math" w:eastAsiaTheme="minorEastAsia" w:hAnsi="Cambria Math"/>
            </w:rPr>
            <w:br/>
          </m:r>
        </m:oMath>
        <m:oMath>
          <m:r>
            <w:rPr>
              <w:rFonts w:ascii="Cambria Math" w:eastAsiaTheme="minorEastAsia" w:hAnsi="Cambria Math"/>
            </w:rPr>
            <m:t>j</m:t>
          </m:r>
          <m:r>
            <m:rPr>
              <m:aln/>
            </m:rPr>
            <w:rPr>
              <w:rFonts w:ascii="Cambria Math" w:eastAsiaTheme="minorEastAsia" w:hAnsi="Cambria Math"/>
            </w:rPr>
            <m:t>=192.9</m:t>
          </m:r>
          <m:r>
            <m:rPr>
              <m:sty m:val="p"/>
            </m:rPr>
            <w:rPr>
              <w:rFonts w:eastAsiaTheme="minorEastAsia"/>
            </w:rPr>
            <w:br/>
          </m:r>
        </m:oMath>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192.9</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90</m:t>
              </m:r>
            </m:e>
            <m:sup>
              <m:r>
                <w:rPr>
                  <w:rFonts w:ascii="Cambria Math" w:eastAsiaTheme="minorEastAsia" w:hAnsi="Cambria Math"/>
                </w:rPr>
                <m:t>2</m:t>
              </m:r>
            </m:sup>
          </m:sSup>
          <m:r>
            <m:rPr>
              <m:sty m:val="p"/>
            </m:rPr>
            <w:rPr>
              <w:rFonts w:ascii="Cambria Math" w:eastAsiaTheme="minorEastAsia" w:hAnsi="Cambria Math"/>
            </w:rPr>
            <w:br/>
          </m:r>
        </m:oMath>
        <m:oMath>
          <m:r>
            <w:rPr>
              <w:rFonts w:ascii="Cambria Math" w:eastAsiaTheme="minorEastAsia" w:hAnsi="Cambria Math"/>
            </w:rPr>
            <m:t>x</m:t>
          </m:r>
          <m:r>
            <m:rPr>
              <m:aln/>
            </m:rPr>
            <w:rPr>
              <w:rFonts w:ascii="Cambria Math" w:eastAsiaTheme="minorEastAsia" w:hAnsi="Cambria Math"/>
            </w:rPr>
            <m:t>=212.9</m:t>
          </m:r>
        </m:oMath>
      </m:oMathPara>
    </w:p>
    <w:p w14:paraId="0139EFA1" w14:textId="07C5FFF9" w:rsidR="0023070D" w:rsidRPr="00FB1648" w:rsidRDefault="00C905B9" w:rsidP="00945A47">
      <w:pPr>
        <w:rPr>
          <w:rFonts w:eastAsiaTheme="minorEastAsia"/>
          <w:iCs/>
        </w:rPr>
      </w:pPr>
      <m:oMath>
        <m:r>
          <w:rPr>
            <w:rFonts w:ascii="Cambria Math" w:eastAsiaTheme="minorEastAsia" w:hAnsi="Cambria Math"/>
          </w:rPr>
          <m:t>x</m:t>
        </m:r>
      </m:oMath>
      <w:r w:rsidR="00CA5E0C">
        <w:rPr>
          <w:rFonts w:eastAsiaTheme="minorEastAsia"/>
        </w:rPr>
        <w:t xml:space="preserve"> in exact form</w:t>
      </w:r>
      <w:r>
        <w:rPr>
          <w:rFonts w:eastAsiaTheme="minorEastAsia"/>
        </w:rPr>
        <w:t xml:space="preserve"> is</w:t>
      </w:r>
      <w:r w:rsidR="00F94AF4">
        <w:rPr>
          <w:rFonts w:eastAsiaTheme="minorEastAsia"/>
        </w:rPr>
        <w:t xml:space="preserve"> </w:t>
      </w:r>
      <m:oMath>
        <m:rad>
          <m:radPr>
            <m:degHide m:val="1"/>
            <m:ctrlPr>
              <w:rPr>
                <w:rFonts w:ascii="Cambria Math" w:eastAsiaTheme="minorEastAsia" w:hAnsi="Cambria Math"/>
                <w:i/>
              </w:rPr>
            </m:ctrlPr>
          </m:radPr>
          <m:deg/>
          <m:e>
            <m:r>
              <w:rPr>
                <w:rFonts w:ascii="Cambria Math" w:eastAsiaTheme="minorEastAsia" w:hAnsi="Cambria Math"/>
              </w:rPr>
              <m:t>45300</m:t>
            </m:r>
          </m:e>
        </m:rad>
      </m:oMath>
      <w:r w:rsidR="00F94AF4">
        <w:rPr>
          <w:rFonts w:eastAsiaTheme="minorEastAsia"/>
        </w:rPr>
        <w:t xml:space="preserve"> and </w:t>
      </w:r>
      <m:oMath>
        <m:r>
          <w:rPr>
            <w:rFonts w:ascii="Cambria Math" w:eastAsiaTheme="minorEastAsia" w:hAnsi="Cambria Math"/>
          </w:rPr>
          <m:t>212.9</m:t>
        </m:r>
      </m:oMath>
      <w:r w:rsidR="00F94AF4">
        <w:rPr>
          <w:rFonts w:eastAsiaTheme="minorEastAsia"/>
        </w:rPr>
        <w:t xml:space="preserve"> as a decimal approximation</w:t>
      </w:r>
      <w:r w:rsidR="00882235">
        <w:rPr>
          <w:rFonts w:eastAsiaTheme="minorEastAsia"/>
        </w:rPr>
        <w:t xml:space="preserve"> (rounded to 1 decimal place).</w:t>
      </w:r>
      <w:r w:rsidR="00FB1648" w:rsidRPr="00FB1648">
        <w:rPr>
          <w:rFonts w:ascii="Cambria Math" w:eastAsiaTheme="minorEastAsia" w:hAnsi="Cambria Math"/>
          <w:i/>
        </w:rPr>
        <w:t xml:space="preserve"> </w:t>
      </w:r>
      <m:oMath>
        <m:rad>
          <m:radPr>
            <m:degHide m:val="1"/>
            <m:ctrlPr>
              <w:rPr>
                <w:rFonts w:ascii="Cambria Math" w:eastAsiaTheme="minorEastAsia" w:hAnsi="Cambria Math"/>
                <w:i/>
              </w:rPr>
            </m:ctrlPr>
          </m:radPr>
          <m:deg/>
          <m:e>
            <m:r>
              <w:rPr>
                <w:rFonts w:ascii="Cambria Math" w:eastAsiaTheme="minorEastAsia" w:hAnsi="Cambria Math"/>
              </w:rPr>
              <m:t>45300</m:t>
            </m:r>
          </m:e>
        </m:rad>
      </m:oMath>
      <w:r w:rsidR="00FB1648">
        <w:rPr>
          <w:rFonts w:ascii="Cambria Math" w:eastAsiaTheme="minorEastAsia" w:hAnsi="Cambria Math"/>
          <w:i/>
        </w:rPr>
        <w:t xml:space="preserve"> </w:t>
      </w:r>
      <w:r w:rsidR="00FB1648">
        <w:rPr>
          <w:rFonts w:ascii="Cambria Math" w:eastAsiaTheme="minorEastAsia" w:hAnsi="Cambria Math"/>
          <w:iCs/>
        </w:rPr>
        <w:t xml:space="preserve">is </w:t>
      </w:r>
      <m:oMath>
        <m:r>
          <w:rPr>
            <w:rFonts w:ascii="Cambria Math" w:eastAsiaTheme="minorEastAsia" w:hAnsi="Cambria Math"/>
          </w:rPr>
          <m:t xml:space="preserve">212.8 </m:t>
        </m:r>
      </m:oMath>
      <w:r w:rsidR="00FB1648">
        <w:rPr>
          <w:rFonts w:eastAsiaTheme="minorEastAsia"/>
        </w:rPr>
        <w:t>(rounded to 1 decimal place).</w:t>
      </w:r>
    </w:p>
    <w:p w14:paraId="1B0B7587" w14:textId="77777777" w:rsidR="0023070D" w:rsidRDefault="0023070D">
      <w:pPr>
        <w:suppressAutoHyphens w:val="0"/>
        <w:spacing w:after="0" w:line="276" w:lineRule="auto"/>
        <w:rPr>
          <w:rFonts w:eastAsiaTheme="minorEastAsia"/>
        </w:rPr>
      </w:pPr>
      <w:r>
        <w:rPr>
          <w:rFonts w:eastAsiaTheme="minorEastAsia"/>
        </w:rPr>
        <w:br w:type="page"/>
      </w:r>
    </w:p>
    <w:p w14:paraId="39CDE9F5" w14:textId="77777777" w:rsidR="00407329" w:rsidRDefault="00407329" w:rsidP="00407329">
      <w:pPr>
        <w:pStyle w:val="Heading2"/>
      </w:pPr>
      <w:r w:rsidRPr="00C41110">
        <w:lastRenderedPageBreak/>
        <w:t>References</w:t>
      </w:r>
    </w:p>
    <w:p w14:paraId="5572929F" w14:textId="77777777" w:rsidR="00613FA9" w:rsidRDefault="00613FA9" w:rsidP="00613FA9">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76FB056" w14:textId="77777777" w:rsidR="00613FA9" w:rsidRDefault="00613FA9" w:rsidP="00613FA9">
      <w:pPr>
        <w:pStyle w:val="FeatureBox2"/>
      </w:pPr>
      <w:r>
        <w:t xml:space="preserve">Please refer to the NESA Copyright Disclaimer for more information </w:t>
      </w:r>
      <w:hyperlink r:id="rId29" w:tgtFrame="_blank" w:tooltip="https://educationstandards.nsw.edu.au/wps/portal/nesa/mini-footer/copyright" w:history="1">
        <w:r>
          <w:rPr>
            <w:rStyle w:val="Hyperlink"/>
          </w:rPr>
          <w:t>https://educationstandards.nsw.edu.au/wps/portal/nesa/mini-footer/copyright</w:t>
        </w:r>
      </w:hyperlink>
      <w:r>
        <w:t>.</w:t>
      </w:r>
    </w:p>
    <w:p w14:paraId="02CC8D2A" w14:textId="77777777" w:rsidR="00613FA9" w:rsidRDefault="00613FA9" w:rsidP="00613FA9">
      <w:pPr>
        <w:pStyle w:val="FeatureBox2"/>
      </w:pPr>
      <w:r>
        <w:t xml:space="preserve">NESA holds the only official and up-to-date versions of the NSW Curriculum and syllabus documents. Please visit the NSW Education Standards Authority (NESA) website </w:t>
      </w:r>
      <w:hyperlink r:id="rId30" w:history="1">
        <w:r>
          <w:rPr>
            <w:rStyle w:val="Hyperlink"/>
          </w:rPr>
          <w:t>https://educationstandards.nsw.edu.au</w:t>
        </w:r>
      </w:hyperlink>
      <w:r>
        <w:t xml:space="preserve"> and the NSW Curriculum website </w:t>
      </w:r>
      <w:hyperlink r:id="rId31" w:history="1">
        <w:r>
          <w:rPr>
            <w:rStyle w:val="Hyperlink"/>
          </w:rPr>
          <w:t>https://curriculum.nsw.edu.au</w:t>
        </w:r>
      </w:hyperlink>
      <w:r>
        <w:t>.</w:t>
      </w:r>
    </w:p>
    <w:p w14:paraId="59546214" w14:textId="54830A0A" w:rsidR="00D552E3" w:rsidRDefault="00000000" w:rsidP="00D552E3">
      <w:hyperlink r:id="rId32"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79778DB2" w14:textId="48CA0627" w:rsidR="003102C3" w:rsidRDefault="003102C3" w:rsidP="00DA237B">
      <w:pPr>
        <w:sectPr w:rsidR="003102C3" w:rsidSect="004A7D0D">
          <w:pgSz w:w="11900" w:h="16840"/>
          <w:pgMar w:top="1134" w:right="1134" w:bottom="1134" w:left="1134" w:header="709" w:footer="709" w:gutter="0"/>
          <w:cols w:space="708"/>
          <w:docGrid w:linePitch="360"/>
        </w:sectPr>
      </w:pPr>
    </w:p>
    <w:p w14:paraId="7A612012" w14:textId="77777777" w:rsidR="00613FA9" w:rsidRDefault="00613FA9" w:rsidP="00613FA9">
      <w:pPr>
        <w:rPr>
          <w:rStyle w:val="Strong"/>
          <w:szCs w:val="22"/>
        </w:rPr>
      </w:pPr>
      <w:r>
        <w:rPr>
          <w:rStyle w:val="Strong"/>
          <w:szCs w:val="22"/>
        </w:rPr>
        <w:lastRenderedPageBreak/>
        <w:t>© State of New South Wales (Department of Education), 2024</w:t>
      </w:r>
    </w:p>
    <w:p w14:paraId="7B183CA2" w14:textId="77777777" w:rsidR="00613FA9" w:rsidRDefault="00613FA9" w:rsidP="00613FA9">
      <w:r>
        <w:t xml:space="preserve">The copyright material published in this resource is subject to the </w:t>
      </w:r>
      <w:r>
        <w:rPr>
          <w:rStyle w:val="Emphasis"/>
        </w:rPr>
        <w:t>Copyright Act 1968</w:t>
      </w:r>
      <w:r>
        <w:t xml:space="preserve"> (Cth) and is owned by the NSW Department of Education or, where indicated, by a party other than the NSW Department of Education (third-party material).</w:t>
      </w:r>
    </w:p>
    <w:p w14:paraId="6BDB1AD8" w14:textId="77777777" w:rsidR="00613FA9" w:rsidRDefault="00613FA9" w:rsidP="00613FA9">
      <w:r>
        <w:t xml:space="preserve">Copyright material available in this resource and owned by the NSW Department of Education is licensed under a </w:t>
      </w:r>
      <w:hyperlink r:id="rId33" w:history="1">
        <w:r>
          <w:rPr>
            <w:rStyle w:val="Hyperlink"/>
          </w:rPr>
          <w:t>Creative Commons Attribution 4.0 International (CC BY 4.0) license</w:t>
        </w:r>
      </w:hyperlink>
      <w:r>
        <w:t>.</w:t>
      </w:r>
    </w:p>
    <w:p w14:paraId="4FA1C462" w14:textId="5C722F87" w:rsidR="00613FA9" w:rsidRDefault="00613FA9" w:rsidP="00613FA9">
      <w:r>
        <w:rPr>
          <w:noProof/>
        </w:rPr>
        <w:drawing>
          <wp:inline distT="0" distB="0" distL="0" distR="0" wp14:anchorId="1E8BF5CB" wp14:editId="2E32584C">
            <wp:extent cx="1227455" cy="425450"/>
            <wp:effectExtent l="0" t="0" r="0" b="0"/>
            <wp:docPr id="2030320381" name="Picture 1" descr="Creative Commons Attribution license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7455" cy="425450"/>
                    </a:xfrm>
                    <a:prstGeom prst="rect">
                      <a:avLst/>
                    </a:prstGeom>
                    <a:noFill/>
                    <a:ln>
                      <a:noFill/>
                    </a:ln>
                  </pic:spPr>
                </pic:pic>
              </a:graphicData>
            </a:graphic>
          </wp:inline>
        </w:drawing>
      </w:r>
    </w:p>
    <w:p w14:paraId="0BF7BD72" w14:textId="77777777" w:rsidR="00613FA9" w:rsidRDefault="00613FA9" w:rsidP="00613FA9">
      <w:r>
        <w:t>This license allows you to share and adapt the material for any purpose, even commercially.</w:t>
      </w:r>
    </w:p>
    <w:p w14:paraId="3A2B69B9" w14:textId="77777777" w:rsidR="00613FA9" w:rsidRDefault="00613FA9" w:rsidP="00613FA9">
      <w:r>
        <w:t>Attribution should be given to © State of New South Wales (Department of Education), 2024.</w:t>
      </w:r>
    </w:p>
    <w:p w14:paraId="2E83B799" w14:textId="77777777" w:rsidR="00613FA9" w:rsidRDefault="00613FA9" w:rsidP="00613FA9">
      <w:r>
        <w:t>Material in this resource not available under a Creative Commons license:</w:t>
      </w:r>
    </w:p>
    <w:p w14:paraId="0E2736CF" w14:textId="77777777" w:rsidR="00613FA9" w:rsidRDefault="00613FA9" w:rsidP="00613FA9">
      <w:pPr>
        <w:pStyle w:val="ListBullet"/>
        <w:numPr>
          <w:ilvl w:val="0"/>
          <w:numId w:val="36"/>
        </w:numPr>
      </w:pPr>
      <w:r>
        <w:t>the NSW Department of Education logo, other logos and trademark-protected material</w:t>
      </w:r>
    </w:p>
    <w:p w14:paraId="116E6EF4" w14:textId="77777777" w:rsidR="00613FA9" w:rsidRDefault="00613FA9" w:rsidP="00613FA9">
      <w:pPr>
        <w:pStyle w:val="ListBullet"/>
        <w:numPr>
          <w:ilvl w:val="0"/>
          <w:numId w:val="36"/>
        </w:numPr>
      </w:pPr>
      <w:r>
        <w:t>material owned by a third party that has been reproduced with permission. You will need to obtain permission from the third party to reuse its material.</w:t>
      </w:r>
    </w:p>
    <w:p w14:paraId="54A3529E" w14:textId="77777777" w:rsidR="00613FA9" w:rsidRDefault="00613FA9" w:rsidP="00613FA9">
      <w:pPr>
        <w:pStyle w:val="FeatureBox2"/>
        <w:rPr>
          <w:rStyle w:val="Strong"/>
        </w:rPr>
      </w:pPr>
      <w:r>
        <w:rPr>
          <w:rStyle w:val="Strong"/>
        </w:rPr>
        <w:t>Links to third-party material and websites</w:t>
      </w:r>
    </w:p>
    <w:p w14:paraId="18A55849" w14:textId="77777777" w:rsidR="00613FA9" w:rsidRDefault="00613FA9" w:rsidP="00613FA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5A2EAB0" w:rsidR="00DA237B" w:rsidRPr="00DA237B" w:rsidRDefault="00613FA9" w:rsidP="00613FA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Pr>
          <w:rStyle w:val="Emphasis"/>
        </w:rPr>
        <w:t>Copyright Act 1968</w:t>
      </w:r>
      <w:r>
        <w:t xml:space="preserve"> (Cth). The department accepts no responsibility for content on third-party websites.</w:t>
      </w:r>
    </w:p>
    <w:sectPr w:rsidR="00DA237B" w:rsidRPr="00DA237B" w:rsidSect="00172D08">
      <w:headerReference w:type="first" r:id="rId35"/>
      <w:footerReference w:type="first" r:id="rId36"/>
      <w:pgSz w:w="11906" w:h="16838"/>
      <w:pgMar w:top="1134" w:right="1134" w:bottom="1134" w:left="1134"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eagan Rodda" w:date="2024-06-05T08:27:00Z" w:initials="MR">
    <w:p w14:paraId="5C8D491B" w14:textId="60A7F01D" w:rsidR="00791FA5" w:rsidRDefault="00791FA5" w:rsidP="00791FA5">
      <w:pPr>
        <w:pStyle w:val="CommentText"/>
      </w:pPr>
      <w:r>
        <w:rPr>
          <w:rStyle w:val="CommentReference"/>
        </w:rPr>
        <w:annotationRef/>
      </w:r>
      <w:r>
        <w:t>This is a lot of ‘telling’. I’m not sure that students actually Explore much. Could we get students to measure some distances expressed with full calculator display vs surd form vs rounded off decimal form to explore the practicalities?</w:t>
      </w:r>
      <w:r>
        <w:br/>
        <w:t>I think the Summarise is more of the Explore at the moment, where they explore how far away from the exact answer you get when using approximations.</w:t>
      </w:r>
    </w:p>
  </w:comment>
  <w:comment w:id="1" w:author="Meagan Rodda" w:date="2024-06-05T08:28:00Z" w:initials="MR">
    <w:p w14:paraId="7D770DBA" w14:textId="77777777" w:rsidR="000F0D6B" w:rsidRDefault="000F0D6B" w:rsidP="000F0D6B">
      <w:pPr>
        <w:pStyle w:val="CommentText"/>
      </w:pPr>
      <w:r>
        <w:rPr>
          <w:rStyle w:val="CommentReference"/>
        </w:rPr>
        <w:annotationRef/>
      </w:r>
      <w:r>
        <w:t>Maybe the measuring activity could be a Launch?</w:t>
      </w:r>
    </w:p>
  </w:comment>
  <w:comment w:id="2" w:author="Meagan Rodda" w:date="2024-06-05T08:18:00Z" w:initials="MR">
    <w:p w14:paraId="7FFCC92B" w14:textId="2B6A606E" w:rsidR="00643959" w:rsidRDefault="00643959" w:rsidP="00643959">
      <w:pPr>
        <w:pStyle w:val="CommentText"/>
      </w:pPr>
      <w:r>
        <w:rPr>
          <w:rStyle w:val="CommentReference"/>
        </w:rPr>
        <w:annotationRef/>
      </w:r>
      <w:r>
        <w:t>I think these slides should be done with surds not fractions to make this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C8D491B" w15:done="1"/>
  <w15:commentEx w15:paraId="7D770DBA" w15:paraIdParent="5C8D491B" w15:done="1"/>
  <w15:commentEx w15:paraId="7FFCC92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F7BC94" w16cex:dateUtc="2024-06-04T22:27:00Z"/>
  <w16cex:commentExtensible w16cex:durableId="051DBF07" w16cex:dateUtc="2024-06-04T22:28:00Z"/>
  <w16cex:commentExtensible w16cex:durableId="5E3E7B8A" w16cex:dateUtc="2024-06-04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C8D491B" w16cid:durableId="17F7BC94"/>
  <w16cid:commentId w16cid:paraId="7D770DBA" w16cid:durableId="051DBF07"/>
  <w16cid:commentId w16cid:paraId="7FFCC92B" w16cid:durableId="5E3E7B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B818E" w14:textId="77777777" w:rsidR="008C193E" w:rsidRDefault="008C193E">
      <w:r>
        <w:separator/>
      </w:r>
    </w:p>
    <w:p w14:paraId="15A5FB35" w14:textId="77777777" w:rsidR="008C193E" w:rsidRDefault="008C193E"/>
    <w:p w14:paraId="1BA2D2D5" w14:textId="77777777" w:rsidR="008C193E" w:rsidRDefault="008C193E"/>
  </w:endnote>
  <w:endnote w:type="continuationSeparator" w:id="0">
    <w:p w14:paraId="3335E303" w14:textId="77777777" w:rsidR="008C193E" w:rsidRDefault="008C193E">
      <w:r>
        <w:continuationSeparator/>
      </w:r>
    </w:p>
    <w:p w14:paraId="3552B3D2" w14:textId="77777777" w:rsidR="008C193E" w:rsidRDefault="008C193E"/>
    <w:p w14:paraId="40C94EF0" w14:textId="77777777" w:rsidR="008C193E" w:rsidRDefault="008C193E"/>
  </w:endnote>
  <w:endnote w:type="continuationNotice" w:id="1">
    <w:p w14:paraId="69EFA3A7" w14:textId="77777777" w:rsidR="008C193E" w:rsidRDefault="008C193E">
      <w:pPr>
        <w:spacing w:before="0" w:line="240" w:lineRule="auto"/>
      </w:pPr>
    </w:p>
    <w:p w14:paraId="296625AC" w14:textId="77777777" w:rsidR="008C193E" w:rsidRDefault="008C1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D" w14:textId="30079D3E"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163F18">
      <w:rPr>
        <w:noProof/>
      </w:rPr>
      <w:t>Jun-24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5829C" w14:textId="77777777" w:rsidR="008C193E" w:rsidRDefault="008C193E">
      <w:r>
        <w:separator/>
      </w:r>
    </w:p>
    <w:p w14:paraId="3EF05830" w14:textId="77777777" w:rsidR="008C193E" w:rsidRDefault="008C193E"/>
    <w:p w14:paraId="25740826" w14:textId="77777777" w:rsidR="008C193E" w:rsidRDefault="008C193E"/>
  </w:footnote>
  <w:footnote w:type="continuationSeparator" w:id="0">
    <w:p w14:paraId="39306D84" w14:textId="77777777" w:rsidR="008C193E" w:rsidRDefault="008C193E">
      <w:r>
        <w:continuationSeparator/>
      </w:r>
    </w:p>
    <w:p w14:paraId="11E62152" w14:textId="77777777" w:rsidR="008C193E" w:rsidRDefault="008C193E"/>
    <w:p w14:paraId="4498FB64" w14:textId="77777777" w:rsidR="008C193E" w:rsidRDefault="008C193E"/>
  </w:footnote>
  <w:footnote w:type="continuationNotice" w:id="1">
    <w:p w14:paraId="259174A0" w14:textId="77777777" w:rsidR="008C193E" w:rsidRDefault="008C193E">
      <w:pPr>
        <w:spacing w:before="0" w:line="240" w:lineRule="auto"/>
      </w:pPr>
    </w:p>
    <w:p w14:paraId="5833F1F8" w14:textId="77777777" w:rsidR="008C193E" w:rsidRDefault="008C1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0FA8C" w14:textId="1C12E9B5" w:rsidR="0084631E" w:rsidRDefault="00DB091C" w:rsidP="0084631E">
    <w:pPr>
      <w:pStyle w:val="Documentname"/>
    </w:pPr>
    <w:r>
      <w:t>Almost exactly</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1B947D28"/>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AB6041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54F80"/>
    <w:multiLevelType w:val="hybridMultilevel"/>
    <w:tmpl w:val="401E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1"/>
  </w:num>
  <w:num w:numId="2" w16cid:durableId="334848040">
    <w:abstractNumId w:val="9"/>
  </w:num>
  <w:num w:numId="3" w16cid:durableId="175270668">
    <w:abstractNumId w:val="9"/>
  </w:num>
  <w:num w:numId="4" w16cid:durableId="730810984">
    <w:abstractNumId w:val="7"/>
  </w:num>
  <w:num w:numId="5" w16cid:durableId="1758286826">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2"/>
  </w:num>
  <w:num w:numId="7" w16cid:durableId="778531806">
    <w:abstractNumId w:val="8"/>
  </w:num>
  <w:num w:numId="8" w16cid:durableId="1694382681">
    <w:abstractNumId w:val="7"/>
  </w:num>
  <w:num w:numId="9" w16cid:durableId="1328552825">
    <w:abstractNumId w:val="4"/>
  </w:num>
  <w:num w:numId="10" w16cid:durableId="858854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7"/>
  </w:num>
  <w:num w:numId="13" w16cid:durableId="1838499393">
    <w:abstractNumId w:val="12"/>
  </w:num>
  <w:num w:numId="14" w16cid:durableId="2120490538">
    <w:abstractNumId w:val="8"/>
  </w:num>
  <w:num w:numId="15" w16cid:durableId="2019574021">
    <w:abstractNumId w:val="7"/>
  </w:num>
  <w:num w:numId="16" w16cid:durableId="845755660">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7"/>
  </w:num>
  <w:num w:numId="25" w16cid:durableId="1391660267">
    <w:abstractNumId w:val="12"/>
  </w:num>
  <w:num w:numId="26" w16cid:durableId="2067604771">
    <w:abstractNumId w:val="0"/>
  </w:num>
  <w:num w:numId="27" w16cid:durableId="822308067">
    <w:abstractNumId w:val="12"/>
  </w:num>
  <w:num w:numId="28" w16cid:durableId="147866089">
    <w:abstractNumId w:val="8"/>
  </w:num>
  <w:num w:numId="29" w16cid:durableId="1086851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5"/>
  </w:num>
  <w:num w:numId="34" w16cid:durableId="1355887734">
    <w:abstractNumId w:val="4"/>
  </w:num>
  <w:num w:numId="35" w16cid:durableId="931746244">
    <w:abstractNumId w:val="3"/>
  </w:num>
  <w:num w:numId="36" w16cid:durableId="1373383917">
    <w:abstractNumId w:val="7"/>
  </w:num>
  <w:num w:numId="37" w16cid:durableId="299962562">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agan Rodda">
    <w15:presenceInfo w15:providerId="AD" w15:userId="S::Meagan.Rodda@det.nsw.edu.au::efecb8de-290d-42b5-96ee-00df0648c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gutterAtTop/>
  <w:activeWritingStyle w:appName="MSWord" w:lang="en-US" w:vendorID="64" w:dllVersion="0" w:nlCheck="1" w:checkStyle="0"/>
  <w:activeWritingStyle w:appName="MSWord" w:lang="en-AU"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068"/>
    <w:rsid w:val="0000031A"/>
    <w:rsid w:val="0000036E"/>
    <w:rsid w:val="0000080B"/>
    <w:rsid w:val="00001945"/>
    <w:rsid w:val="00001C08"/>
    <w:rsid w:val="0000201E"/>
    <w:rsid w:val="00002BF1"/>
    <w:rsid w:val="00006220"/>
    <w:rsid w:val="00006CD7"/>
    <w:rsid w:val="0000705F"/>
    <w:rsid w:val="000076A4"/>
    <w:rsid w:val="000103FC"/>
    <w:rsid w:val="00010746"/>
    <w:rsid w:val="000143DF"/>
    <w:rsid w:val="000151F8"/>
    <w:rsid w:val="00015D43"/>
    <w:rsid w:val="00016801"/>
    <w:rsid w:val="00016CA5"/>
    <w:rsid w:val="00020196"/>
    <w:rsid w:val="00021171"/>
    <w:rsid w:val="00023790"/>
    <w:rsid w:val="00024602"/>
    <w:rsid w:val="00024E74"/>
    <w:rsid w:val="000252FF"/>
    <w:rsid w:val="000253AE"/>
    <w:rsid w:val="000270F1"/>
    <w:rsid w:val="00027181"/>
    <w:rsid w:val="00030C4B"/>
    <w:rsid w:val="00030EBC"/>
    <w:rsid w:val="00032E89"/>
    <w:rsid w:val="000331B6"/>
    <w:rsid w:val="00034F5E"/>
    <w:rsid w:val="0003541F"/>
    <w:rsid w:val="00036B67"/>
    <w:rsid w:val="00037C5C"/>
    <w:rsid w:val="00037E26"/>
    <w:rsid w:val="00040BF3"/>
    <w:rsid w:val="000418B4"/>
    <w:rsid w:val="00041EB6"/>
    <w:rsid w:val="00042114"/>
    <w:rsid w:val="000423E3"/>
    <w:rsid w:val="0004292D"/>
    <w:rsid w:val="00042D30"/>
    <w:rsid w:val="00043F14"/>
    <w:rsid w:val="00043FA0"/>
    <w:rsid w:val="00044C5D"/>
    <w:rsid w:val="00044D23"/>
    <w:rsid w:val="00046473"/>
    <w:rsid w:val="000470B7"/>
    <w:rsid w:val="000507E6"/>
    <w:rsid w:val="0005163D"/>
    <w:rsid w:val="00051BC4"/>
    <w:rsid w:val="00051BF0"/>
    <w:rsid w:val="000534F4"/>
    <w:rsid w:val="000535B7"/>
    <w:rsid w:val="00053726"/>
    <w:rsid w:val="000560BB"/>
    <w:rsid w:val="000562A7"/>
    <w:rsid w:val="00056453"/>
    <w:rsid w:val="000564F8"/>
    <w:rsid w:val="00057BC8"/>
    <w:rsid w:val="000604B9"/>
    <w:rsid w:val="00061232"/>
    <w:rsid w:val="000613C4"/>
    <w:rsid w:val="000620E8"/>
    <w:rsid w:val="00062708"/>
    <w:rsid w:val="00065A16"/>
    <w:rsid w:val="000678EF"/>
    <w:rsid w:val="00070416"/>
    <w:rsid w:val="000708DD"/>
    <w:rsid w:val="00071D06"/>
    <w:rsid w:val="0007214A"/>
    <w:rsid w:val="00072AA8"/>
    <w:rsid w:val="00072B6E"/>
    <w:rsid w:val="00072DFB"/>
    <w:rsid w:val="00074B92"/>
    <w:rsid w:val="00075B4E"/>
    <w:rsid w:val="00075EF0"/>
    <w:rsid w:val="00077A7C"/>
    <w:rsid w:val="00082D33"/>
    <w:rsid w:val="00082E53"/>
    <w:rsid w:val="000844F9"/>
    <w:rsid w:val="00084628"/>
    <w:rsid w:val="00084830"/>
    <w:rsid w:val="0008606A"/>
    <w:rsid w:val="00086656"/>
    <w:rsid w:val="00086D87"/>
    <w:rsid w:val="000872D6"/>
    <w:rsid w:val="00090628"/>
    <w:rsid w:val="000919BC"/>
    <w:rsid w:val="000922D6"/>
    <w:rsid w:val="00092317"/>
    <w:rsid w:val="00092F78"/>
    <w:rsid w:val="0009452F"/>
    <w:rsid w:val="00096701"/>
    <w:rsid w:val="00097BA5"/>
    <w:rsid w:val="000A0C05"/>
    <w:rsid w:val="000A0D7F"/>
    <w:rsid w:val="000A1DE3"/>
    <w:rsid w:val="000A33D4"/>
    <w:rsid w:val="000A41E7"/>
    <w:rsid w:val="000A451E"/>
    <w:rsid w:val="000A6D4F"/>
    <w:rsid w:val="000A796C"/>
    <w:rsid w:val="000A7A61"/>
    <w:rsid w:val="000B09C8"/>
    <w:rsid w:val="000B1FC2"/>
    <w:rsid w:val="000B2886"/>
    <w:rsid w:val="000B30E1"/>
    <w:rsid w:val="000B4F65"/>
    <w:rsid w:val="000B75CB"/>
    <w:rsid w:val="000B7D49"/>
    <w:rsid w:val="000C07B7"/>
    <w:rsid w:val="000C0FB5"/>
    <w:rsid w:val="000C1078"/>
    <w:rsid w:val="000C16A7"/>
    <w:rsid w:val="000C1BCD"/>
    <w:rsid w:val="000C1CD2"/>
    <w:rsid w:val="000C250C"/>
    <w:rsid w:val="000C3704"/>
    <w:rsid w:val="000C3DD8"/>
    <w:rsid w:val="000C43DF"/>
    <w:rsid w:val="000C575E"/>
    <w:rsid w:val="000C61FB"/>
    <w:rsid w:val="000C6F89"/>
    <w:rsid w:val="000C75B6"/>
    <w:rsid w:val="000C7627"/>
    <w:rsid w:val="000C7AA2"/>
    <w:rsid w:val="000C7D4F"/>
    <w:rsid w:val="000D2063"/>
    <w:rsid w:val="000D24EC"/>
    <w:rsid w:val="000D2C3A"/>
    <w:rsid w:val="000D2E58"/>
    <w:rsid w:val="000D48A8"/>
    <w:rsid w:val="000D4B5A"/>
    <w:rsid w:val="000D55B1"/>
    <w:rsid w:val="000D6345"/>
    <w:rsid w:val="000D64D8"/>
    <w:rsid w:val="000E07F5"/>
    <w:rsid w:val="000E2D51"/>
    <w:rsid w:val="000E3800"/>
    <w:rsid w:val="000E3C1C"/>
    <w:rsid w:val="000E41B7"/>
    <w:rsid w:val="000E5CF8"/>
    <w:rsid w:val="000E6BA0"/>
    <w:rsid w:val="000F0D6B"/>
    <w:rsid w:val="000F174A"/>
    <w:rsid w:val="000F2824"/>
    <w:rsid w:val="000F3907"/>
    <w:rsid w:val="000F7960"/>
    <w:rsid w:val="000F7DF0"/>
    <w:rsid w:val="00100B59"/>
    <w:rsid w:val="00100DC5"/>
    <w:rsid w:val="00100E27"/>
    <w:rsid w:val="00100E5A"/>
    <w:rsid w:val="00101041"/>
    <w:rsid w:val="00101135"/>
    <w:rsid w:val="0010259B"/>
    <w:rsid w:val="00102D25"/>
    <w:rsid w:val="00103D80"/>
    <w:rsid w:val="00104A05"/>
    <w:rsid w:val="00106009"/>
    <w:rsid w:val="001061F9"/>
    <w:rsid w:val="0010663E"/>
    <w:rsid w:val="001068B3"/>
    <w:rsid w:val="00106A3B"/>
    <w:rsid w:val="001113CC"/>
    <w:rsid w:val="0011263F"/>
    <w:rsid w:val="00113727"/>
    <w:rsid w:val="00113763"/>
    <w:rsid w:val="0011437C"/>
    <w:rsid w:val="00114B7D"/>
    <w:rsid w:val="00116026"/>
    <w:rsid w:val="001170F4"/>
    <w:rsid w:val="001177C4"/>
    <w:rsid w:val="00117B7D"/>
    <w:rsid w:val="00117FF3"/>
    <w:rsid w:val="001208EA"/>
    <w:rsid w:val="0012093E"/>
    <w:rsid w:val="00120C4F"/>
    <w:rsid w:val="001231F0"/>
    <w:rsid w:val="00125C6C"/>
    <w:rsid w:val="001274FD"/>
    <w:rsid w:val="00127648"/>
    <w:rsid w:val="0013032B"/>
    <w:rsid w:val="001305EA"/>
    <w:rsid w:val="001324C3"/>
    <w:rsid w:val="001328FA"/>
    <w:rsid w:val="0013419A"/>
    <w:rsid w:val="00134700"/>
    <w:rsid w:val="00134E23"/>
    <w:rsid w:val="00135B7A"/>
    <w:rsid w:val="00135E80"/>
    <w:rsid w:val="00140753"/>
    <w:rsid w:val="0014239C"/>
    <w:rsid w:val="00143921"/>
    <w:rsid w:val="00146F04"/>
    <w:rsid w:val="00147E93"/>
    <w:rsid w:val="00150EBC"/>
    <w:rsid w:val="00151C06"/>
    <w:rsid w:val="001520B0"/>
    <w:rsid w:val="001542B5"/>
    <w:rsid w:val="0015446A"/>
    <w:rsid w:val="0015487C"/>
    <w:rsid w:val="00155144"/>
    <w:rsid w:val="00155F4F"/>
    <w:rsid w:val="001564ED"/>
    <w:rsid w:val="00156956"/>
    <w:rsid w:val="0015712E"/>
    <w:rsid w:val="001613F7"/>
    <w:rsid w:val="00161A3D"/>
    <w:rsid w:val="00162C3A"/>
    <w:rsid w:val="00163BCF"/>
    <w:rsid w:val="00163F18"/>
    <w:rsid w:val="00165B83"/>
    <w:rsid w:val="00165FF0"/>
    <w:rsid w:val="001674FE"/>
    <w:rsid w:val="0017075C"/>
    <w:rsid w:val="00170CB5"/>
    <w:rsid w:val="00171601"/>
    <w:rsid w:val="00172D08"/>
    <w:rsid w:val="00172EC4"/>
    <w:rsid w:val="00174183"/>
    <w:rsid w:val="00174DFA"/>
    <w:rsid w:val="00174EFB"/>
    <w:rsid w:val="0017590C"/>
    <w:rsid w:val="00176C65"/>
    <w:rsid w:val="00176D4B"/>
    <w:rsid w:val="0018036C"/>
    <w:rsid w:val="00180A15"/>
    <w:rsid w:val="001810F4"/>
    <w:rsid w:val="00181128"/>
    <w:rsid w:val="0018179E"/>
    <w:rsid w:val="00182B46"/>
    <w:rsid w:val="001839C3"/>
    <w:rsid w:val="00183B80"/>
    <w:rsid w:val="00183DB2"/>
    <w:rsid w:val="00183E9C"/>
    <w:rsid w:val="001841F1"/>
    <w:rsid w:val="0018571A"/>
    <w:rsid w:val="00185801"/>
    <w:rsid w:val="001859B6"/>
    <w:rsid w:val="001873B2"/>
    <w:rsid w:val="00187865"/>
    <w:rsid w:val="00187FFC"/>
    <w:rsid w:val="00191D2F"/>
    <w:rsid w:val="00191F45"/>
    <w:rsid w:val="00193503"/>
    <w:rsid w:val="001939CA"/>
    <w:rsid w:val="00193B82"/>
    <w:rsid w:val="00195036"/>
    <w:rsid w:val="0019600C"/>
    <w:rsid w:val="00196883"/>
    <w:rsid w:val="00196CF1"/>
    <w:rsid w:val="00197ADC"/>
    <w:rsid w:val="00197B41"/>
    <w:rsid w:val="001A03EA"/>
    <w:rsid w:val="001A0AF7"/>
    <w:rsid w:val="001A2491"/>
    <w:rsid w:val="001A25AF"/>
    <w:rsid w:val="001A27E6"/>
    <w:rsid w:val="001A3627"/>
    <w:rsid w:val="001A550F"/>
    <w:rsid w:val="001A6EF1"/>
    <w:rsid w:val="001B03BE"/>
    <w:rsid w:val="001B3065"/>
    <w:rsid w:val="001B32F0"/>
    <w:rsid w:val="001B33C0"/>
    <w:rsid w:val="001B4A46"/>
    <w:rsid w:val="001B5E34"/>
    <w:rsid w:val="001B68DA"/>
    <w:rsid w:val="001C2997"/>
    <w:rsid w:val="001C2CE4"/>
    <w:rsid w:val="001C4DB7"/>
    <w:rsid w:val="001C6C9B"/>
    <w:rsid w:val="001D10B2"/>
    <w:rsid w:val="001D3092"/>
    <w:rsid w:val="001D3F78"/>
    <w:rsid w:val="001D4CD1"/>
    <w:rsid w:val="001D4DFB"/>
    <w:rsid w:val="001D5BA2"/>
    <w:rsid w:val="001D66C2"/>
    <w:rsid w:val="001D6877"/>
    <w:rsid w:val="001E0FFC"/>
    <w:rsid w:val="001E1208"/>
    <w:rsid w:val="001E1F93"/>
    <w:rsid w:val="001E24CF"/>
    <w:rsid w:val="001E265E"/>
    <w:rsid w:val="001E3097"/>
    <w:rsid w:val="001E46D2"/>
    <w:rsid w:val="001E4B06"/>
    <w:rsid w:val="001E5F98"/>
    <w:rsid w:val="001F01F4"/>
    <w:rsid w:val="001F0F26"/>
    <w:rsid w:val="001F1494"/>
    <w:rsid w:val="001F2232"/>
    <w:rsid w:val="001F626F"/>
    <w:rsid w:val="001F64BE"/>
    <w:rsid w:val="001F6D7B"/>
    <w:rsid w:val="001F7070"/>
    <w:rsid w:val="001F7807"/>
    <w:rsid w:val="002007C8"/>
    <w:rsid w:val="00200AD3"/>
    <w:rsid w:val="00200EF2"/>
    <w:rsid w:val="002011D3"/>
    <w:rsid w:val="002016B9"/>
    <w:rsid w:val="00201825"/>
    <w:rsid w:val="00201CB2"/>
    <w:rsid w:val="00201CC4"/>
    <w:rsid w:val="00202266"/>
    <w:rsid w:val="002046F7"/>
    <w:rsid w:val="0020478D"/>
    <w:rsid w:val="002054D0"/>
    <w:rsid w:val="00206A16"/>
    <w:rsid w:val="00206EFD"/>
    <w:rsid w:val="0020756A"/>
    <w:rsid w:val="00210D95"/>
    <w:rsid w:val="00212BE4"/>
    <w:rsid w:val="002136B3"/>
    <w:rsid w:val="00213EB8"/>
    <w:rsid w:val="0021660A"/>
    <w:rsid w:val="00216957"/>
    <w:rsid w:val="00217731"/>
    <w:rsid w:val="00217AE6"/>
    <w:rsid w:val="00220B90"/>
    <w:rsid w:val="00221777"/>
    <w:rsid w:val="00221998"/>
    <w:rsid w:val="00221E1A"/>
    <w:rsid w:val="00221F4B"/>
    <w:rsid w:val="002228E3"/>
    <w:rsid w:val="0022320E"/>
    <w:rsid w:val="00224261"/>
    <w:rsid w:val="00224B16"/>
    <w:rsid w:val="00224D61"/>
    <w:rsid w:val="002257F2"/>
    <w:rsid w:val="002265BD"/>
    <w:rsid w:val="002270CC"/>
    <w:rsid w:val="00227421"/>
    <w:rsid w:val="00227894"/>
    <w:rsid w:val="0022791F"/>
    <w:rsid w:val="0023070D"/>
    <w:rsid w:val="00231E53"/>
    <w:rsid w:val="002335AF"/>
    <w:rsid w:val="00234830"/>
    <w:rsid w:val="002368C7"/>
    <w:rsid w:val="00236C62"/>
    <w:rsid w:val="0023726F"/>
    <w:rsid w:val="0024041A"/>
    <w:rsid w:val="002410C8"/>
    <w:rsid w:val="00241C93"/>
    <w:rsid w:val="0024214A"/>
    <w:rsid w:val="00242E26"/>
    <w:rsid w:val="002441F2"/>
    <w:rsid w:val="0024438F"/>
    <w:rsid w:val="00244548"/>
    <w:rsid w:val="002447C2"/>
    <w:rsid w:val="002458D0"/>
    <w:rsid w:val="00245EC0"/>
    <w:rsid w:val="0024618A"/>
    <w:rsid w:val="002462B7"/>
    <w:rsid w:val="00247FF0"/>
    <w:rsid w:val="002509CF"/>
    <w:rsid w:val="00250C2E"/>
    <w:rsid w:val="00250F4A"/>
    <w:rsid w:val="00251349"/>
    <w:rsid w:val="00251452"/>
    <w:rsid w:val="00253532"/>
    <w:rsid w:val="002540D3"/>
    <w:rsid w:val="00254B2A"/>
    <w:rsid w:val="002552AE"/>
    <w:rsid w:val="002556DB"/>
    <w:rsid w:val="00256D4F"/>
    <w:rsid w:val="00260EE8"/>
    <w:rsid w:val="00260F28"/>
    <w:rsid w:val="0026131D"/>
    <w:rsid w:val="00263542"/>
    <w:rsid w:val="00264761"/>
    <w:rsid w:val="00264DCF"/>
    <w:rsid w:val="00266738"/>
    <w:rsid w:val="0026691A"/>
    <w:rsid w:val="00266D0C"/>
    <w:rsid w:val="002717AE"/>
    <w:rsid w:val="00273F94"/>
    <w:rsid w:val="002753A2"/>
    <w:rsid w:val="002760B7"/>
    <w:rsid w:val="0027707D"/>
    <w:rsid w:val="002810D3"/>
    <w:rsid w:val="002827A5"/>
    <w:rsid w:val="002847AE"/>
    <w:rsid w:val="002870F2"/>
    <w:rsid w:val="00287650"/>
    <w:rsid w:val="00287796"/>
    <w:rsid w:val="0029008E"/>
    <w:rsid w:val="00290154"/>
    <w:rsid w:val="00291A70"/>
    <w:rsid w:val="00292905"/>
    <w:rsid w:val="00292AB4"/>
    <w:rsid w:val="002937E5"/>
    <w:rsid w:val="00294F88"/>
    <w:rsid w:val="00294FCC"/>
    <w:rsid w:val="00295516"/>
    <w:rsid w:val="00295906"/>
    <w:rsid w:val="0029733C"/>
    <w:rsid w:val="002A10A1"/>
    <w:rsid w:val="002A12C5"/>
    <w:rsid w:val="002A3161"/>
    <w:rsid w:val="002A3410"/>
    <w:rsid w:val="002A44D1"/>
    <w:rsid w:val="002A4631"/>
    <w:rsid w:val="002A4EF0"/>
    <w:rsid w:val="002A5BA6"/>
    <w:rsid w:val="002A6EA6"/>
    <w:rsid w:val="002B108B"/>
    <w:rsid w:val="002B12DE"/>
    <w:rsid w:val="002B1A1A"/>
    <w:rsid w:val="002B270D"/>
    <w:rsid w:val="002B2ADE"/>
    <w:rsid w:val="002B3375"/>
    <w:rsid w:val="002B3821"/>
    <w:rsid w:val="002B4745"/>
    <w:rsid w:val="002B480D"/>
    <w:rsid w:val="002B4845"/>
    <w:rsid w:val="002B4AC3"/>
    <w:rsid w:val="002B5313"/>
    <w:rsid w:val="002B7744"/>
    <w:rsid w:val="002C05AC"/>
    <w:rsid w:val="002C3953"/>
    <w:rsid w:val="002C53CD"/>
    <w:rsid w:val="002C56A0"/>
    <w:rsid w:val="002C7496"/>
    <w:rsid w:val="002D12FF"/>
    <w:rsid w:val="002D190F"/>
    <w:rsid w:val="002D21A5"/>
    <w:rsid w:val="002D28A0"/>
    <w:rsid w:val="002D4413"/>
    <w:rsid w:val="002D7247"/>
    <w:rsid w:val="002E23E3"/>
    <w:rsid w:val="002E247B"/>
    <w:rsid w:val="002E26F3"/>
    <w:rsid w:val="002E30BA"/>
    <w:rsid w:val="002E34CB"/>
    <w:rsid w:val="002E4059"/>
    <w:rsid w:val="002E4D5B"/>
    <w:rsid w:val="002E5474"/>
    <w:rsid w:val="002E5699"/>
    <w:rsid w:val="002E5832"/>
    <w:rsid w:val="002E633F"/>
    <w:rsid w:val="002E65E2"/>
    <w:rsid w:val="002E7661"/>
    <w:rsid w:val="002F0BF7"/>
    <w:rsid w:val="002F0D60"/>
    <w:rsid w:val="002F0F2C"/>
    <w:rsid w:val="002F104E"/>
    <w:rsid w:val="002F1BD9"/>
    <w:rsid w:val="002F3A6D"/>
    <w:rsid w:val="002F4EBA"/>
    <w:rsid w:val="002F601D"/>
    <w:rsid w:val="002F749C"/>
    <w:rsid w:val="002F7FE8"/>
    <w:rsid w:val="00303813"/>
    <w:rsid w:val="00304A41"/>
    <w:rsid w:val="00306F73"/>
    <w:rsid w:val="0030716E"/>
    <w:rsid w:val="00307EDD"/>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26B"/>
    <w:rsid w:val="00324D73"/>
    <w:rsid w:val="003257F8"/>
    <w:rsid w:val="00325B7B"/>
    <w:rsid w:val="0033193C"/>
    <w:rsid w:val="00332B30"/>
    <w:rsid w:val="003330D9"/>
    <w:rsid w:val="00333BA4"/>
    <w:rsid w:val="00334EE8"/>
    <w:rsid w:val="0033532B"/>
    <w:rsid w:val="00335CFC"/>
    <w:rsid w:val="00336799"/>
    <w:rsid w:val="0033685E"/>
    <w:rsid w:val="00337929"/>
    <w:rsid w:val="00337AD4"/>
    <w:rsid w:val="00340003"/>
    <w:rsid w:val="00341CD3"/>
    <w:rsid w:val="003429B7"/>
    <w:rsid w:val="00342B92"/>
    <w:rsid w:val="00343B23"/>
    <w:rsid w:val="00343B25"/>
    <w:rsid w:val="003444A9"/>
    <w:rsid w:val="003445F2"/>
    <w:rsid w:val="00345EB0"/>
    <w:rsid w:val="00346A53"/>
    <w:rsid w:val="0034764B"/>
    <w:rsid w:val="0034780A"/>
    <w:rsid w:val="00347CBE"/>
    <w:rsid w:val="003503AC"/>
    <w:rsid w:val="00352686"/>
    <w:rsid w:val="00352FB8"/>
    <w:rsid w:val="003534AD"/>
    <w:rsid w:val="00355C73"/>
    <w:rsid w:val="00355EE4"/>
    <w:rsid w:val="00357136"/>
    <w:rsid w:val="003576EB"/>
    <w:rsid w:val="00360431"/>
    <w:rsid w:val="00360C67"/>
    <w:rsid w:val="00360E65"/>
    <w:rsid w:val="0036140F"/>
    <w:rsid w:val="00362DCB"/>
    <w:rsid w:val="0036308C"/>
    <w:rsid w:val="00363E8F"/>
    <w:rsid w:val="00365118"/>
    <w:rsid w:val="00365968"/>
    <w:rsid w:val="00366467"/>
    <w:rsid w:val="00367331"/>
    <w:rsid w:val="00370257"/>
    <w:rsid w:val="00370563"/>
    <w:rsid w:val="003713D2"/>
    <w:rsid w:val="00371AF4"/>
    <w:rsid w:val="00372147"/>
    <w:rsid w:val="00372A4F"/>
    <w:rsid w:val="00372B9F"/>
    <w:rsid w:val="00373265"/>
    <w:rsid w:val="0037384B"/>
    <w:rsid w:val="00373892"/>
    <w:rsid w:val="003743CE"/>
    <w:rsid w:val="00376B79"/>
    <w:rsid w:val="003807AF"/>
    <w:rsid w:val="00380856"/>
    <w:rsid w:val="00380E60"/>
    <w:rsid w:val="00380EAE"/>
    <w:rsid w:val="0038198C"/>
    <w:rsid w:val="00382A6F"/>
    <w:rsid w:val="00382C57"/>
    <w:rsid w:val="0038316E"/>
    <w:rsid w:val="00383B5F"/>
    <w:rsid w:val="00384483"/>
    <w:rsid w:val="0038499A"/>
    <w:rsid w:val="00384F53"/>
    <w:rsid w:val="00386CA3"/>
    <w:rsid w:val="00386D58"/>
    <w:rsid w:val="00387053"/>
    <w:rsid w:val="0038716F"/>
    <w:rsid w:val="00395451"/>
    <w:rsid w:val="00395633"/>
    <w:rsid w:val="00395716"/>
    <w:rsid w:val="00396B0E"/>
    <w:rsid w:val="0039766F"/>
    <w:rsid w:val="003A01C8"/>
    <w:rsid w:val="003A06C2"/>
    <w:rsid w:val="003A1238"/>
    <w:rsid w:val="003A1937"/>
    <w:rsid w:val="003A43B0"/>
    <w:rsid w:val="003A4F65"/>
    <w:rsid w:val="003A5964"/>
    <w:rsid w:val="003A5E30"/>
    <w:rsid w:val="003A6344"/>
    <w:rsid w:val="003A6624"/>
    <w:rsid w:val="003A695D"/>
    <w:rsid w:val="003A6A25"/>
    <w:rsid w:val="003A6F6B"/>
    <w:rsid w:val="003B225F"/>
    <w:rsid w:val="003B3125"/>
    <w:rsid w:val="003B3CB0"/>
    <w:rsid w:val="003B7BBB"/>
    <w:rsid w:val="003C0FB3"/>
    <w:rsid w:val="003C3990"/>
    <w:rsid w:val="003C4196"/>
    <w:rsid w:val="003C434B"/>
    <w:rsid w:val="003C489D"/>
    <w:rsid w:val="003C54B8"/>
    <w:rsid w:val="003C687F"/>
    <w:rsid w:val="003C723C"/>
    <w:rsid w:val="003D0F7F"/>
    <w:rsid w:val="003D3CF0"/>
    <w:rsid w:val="003D53BF"/>
    <w:rsid w:val="003D5665"/>
    <w:rsid w:val="003D6797"/>
    <w:rsid w:val="003D779D"/>
    <w:rsid w:val="003D7846"/>
    <w:rsid w:val="003D78A2"/>
    <w:rsid w:val="003E03FD"/>
    <w:rsid w:val="003E15EE"/>
    <w:rsid w:val="003E3EF0"/>
    <w:rsid w:val="003E4FE0"/>
    <w:rsid w:val="003E5938"/>
    <w:rsid w:val="003E5F96"/>
    <w:rsid w:val="003E6AE0"/>
    <w:rsid w:val="003F08F4"/>
    <w:rsid w:val="003F0971"/>
    <w:rsid w:val="003F0D57"/>
    <w:rsid w:val="003F28DA"/>
    <w:rsid w:val="003F2B6E"/>
    <w:rsid w:val="003F2C2F"/>
    <w:rsid w:val="003F35B8"/>
    <w:rsid w:val="003F3F97"/>
    <w:rsid w:val="003F42CF"/>
    <w:rsid w:val="003F4EA0"/>
    <w:rsid w:val="003F66AD"/>
    <w:rsid w:val="003F69BE"/>
    <w:rsid w:val="003F7D20"/>
    <w:rsid w:val="00400EB0"/>
    <w:rsid w:val="004013F6"/>
    <w:rsid w:val="00402FCF"/>
    <w:rsid w:val="00403ADF"/>
    <w:rsid w:val="004042F8"/>
    <w:rsid w:val="004048C9"/>
    <w:rsid w:val="00405801"/>
    <w:rsid w:val="004062AA"/>
    <w:rsid w:val="00407329"/>
    <w:rsid w:val="00407474"/>
    <w:rsid w:val="00407ED4"/>
    <w:rsid w:val="00407F31"/>
    <w:rsid w:val="004125FD"/>
    <w:rsid w:val="004128F0"/>
    <w:rsid w:val="00414D5B"/>
    <w:rsid w:val="004163AD"/>
    <w:rsid w:val="0041645A"/>
    <w:rsid w:val="00417BB8"/>
    <w:rsid w:val="00420300"/>
    <w:rsid w:val="00421CC4"/>
    <w:rsid w:val="00422AFA"/>
    <w:rsid w:val="00423164"/>
    <w:rsid w:val="0042354D"/>
    <w:rsid w:val="004247CB"/>
    <w:rsid w:val="004259A6"/>
    <w:rsid w:val="00425CCF"/>
    <w:rsid w:val="00430D80"/>
    <w:rsid w:val="00431410"/>
    <w:rsid w:val="004317B5"/>
    <w:rsid w:val="00431E3D"/>
    <w:rsid w:val="00431F7A"/>
    <w:rsid w:val="004324D9"/>
    <w:rsid w:val="00435259"/>
    <w:rsid w:val="004361FB"/>
    <w:rsid w:val="00436B23"/>
    <w:rsid w:val="00436E88"/>
    <w:rsid w:val="00440977"/>
    <w:rsid w:val="0044175B"/>
    <w:rsid w:val="00441C88"/>
    <w:rsid w:val="00442026"/>
    <w:rsid w:val="00442448"/>
    <w:rsid w:val="00443CD4"/>
    <w:rsid w:val="004440BB"/>
    <w:rsid w:val="004450B6"/>
    <w:rsid w:val="00445612"/>
    <w:rsid w:val="00446AA3"/>
    <w:rsid w:val="004479D8"/>
    <w:rsid w:val="00447C97"/>
    <w:rsid w:val="004506BB"/>
    <w:rsid w:val="00451168"/>
    <w:rsid w:val="00451506"/>
    <w:rsid w:val="00451C0F"/>
    <w:rsid w:val="00452D84"/>
    <w:rsid w:val="00453739"/>
    <w:rsid w:val="00453E98"/>
    <w:rsid w:val="004546CA"/>
    <w:rsid w:val="0045627B"/>
    <w:rsid w:val="0045662C"/>
    <w:rsid w:val="00456C90"/>
    <w:rsid w:val="00457160"/>
    <w:rsid w:val="004578CC"/>
    <w:rsid w:val="00463BFC"/>
    <w:rsid w:val="004657D6"/>
    <w:rsid w:val="00465E5F"/>
    <w:rsid w:val="0046668F"/>
    <w:rsid w:val="00467302"/>
    <w:rsid w:val="00470DD0"/>
    <w:rsid w:val="004728AA"/>
    <w:rsid w:val="00473346"/>
    <w:rsid w:val="00476168"/>
    <w:rsid w:val="00476284"/>
    <w:rsid w:val="0047758F"/>
    <w:rsid w:val="0048084F"/>
    <w:rsid w:val="004810BD"/>
    <w:rsid w:val="0048175E"/>
    <w:rsid w:val="00482868"/>
    <w:rsid w:val="00483B44"/>
    <w:rsid w:val="00483CA9"/>
    <w:rsid w:val="00485078"/>
    <w:rsid w:val="004850B9"/>
    <w:rsid w:val="0048525B"/>
    <w:rsid w:val="00485CCD"/>
    <w:rsid w:val="00485DB5"/>
    <w:rsid w:val="004860C5"/>
    <w:rsid w:val="00486D2B"/>
    <w:rsid w:val="00490D60"/>
    <w:rsid w:val="00493120"/>
    <w:rsid w:val="004949C7"/>
    <w:rsid w:val="00494FDC"/>
    <w:rsid w:val="004A0489"/>
    <w:rsid w:val="004A161B"/>
    <w:rsid w:val="004A4106"/>
    <w:rsid w:val="004A4146"/>
    <w:rsid w:val="004A421F"/>
    <w:rsid w:val="004A47DB"/>
    <w:rsid w:val="004A4F6C"/>
    <w:rsid w:val="004A53CA"/>
    <w:rsid w:val="004A5AAE"/>
    <w:rsid w:val="004A6AB7"/>
    <w:rsid w:val="004A7284"/>
    <w:rsid w:val="004A7D0D"/>
    <w:rsid w:val="004A7E1A"/>
    <w:rsid w:val="004B005E"/>
    <w:rsid w:val="004B0073"/>
    <w:rsid w:val="004B1541"/>
    <w:rsid w:val="004B232F"/>
    <w:rsid w:val="004B240E"/>
    <w:rsid w:val="004B29F4"/>
    <w:rsid w:val="004B4C27"/>
    <w:rsid w:val="004B519D"/>
    <w:rsid w:val="004B6407"/>
    <w:rsid w:val="004B6923"/>
    <w:rsid w:val="004B6A76"/>
    <w:rsid w:val="004B7240"/>
    <w:rsid w:val="004B7495"/>
    <w:rsid w:val="004B780F"/>
    <w:rsid w:val="004B7B56"/>
    <w:rsid w:val="004B7EE9"/>
    <w:rsid w:val="004C098E"/>
    <w:rsid w:val="004C20CF"/>
    <w:rsid w:val="004C299C"/>
    <w:rsid w:val="004C2E2E"/>
    <w:rsid w:val="004C3080"/>
    <w:rsid w:val="004C38A9"/>
    <w:rsid w:val="004C4D54"/>
    <w:rsid w:val="004C7023"/>
    <w:rsid w:val="004C7513"/>
    <w:rsid w:val="004D02AC"/>
    <w:rsid w:val="004D0383"/>
    <w:rsid w:val="004D1AEF"/>
    <w:rsid w:val="004D1F3F"/>
    <w:rsid w:val="004D333E"/>
    <w:rsid w:val="004D3A72"/>
    <w:rsid w:val="004D3EE2"/>
    <w:rsid w:val="004D46E9"/>
    <w:rsid w:val="004D5BBA"/>
    <w:rsid w:val="004D6540"/>
    <w:rsid w:val="004D66E9"/>
    <w:rsid w:val="004E14EB"/>
    <w:rsid w:val="004E1C2A"/>
    <w:rsid w:val="004E2ACB"/>
    <w:rsid w:val="004E38B0"/>
    <w:rsid w:val="004E3C28"/>
    <w:rsid w:val="004E4332"/>
    <w:rsid w:val="004E4E0B"/>
    <w:rsid w:val="004E5594"/>
    <w:rsid w:val="004E6856"/>
    <w:rsid w:val="004E6FB4"/>
    <w:rsid w:val="004F03DF"/>
    <w:rsid w:val="004F0977"/>
    <w:rsid w:val="004F1408"/>
    <w:rsid w:val="004F4DF3"/>
    <w:rsid w:val="004F4E1D"/>
    <w:rsid w:val="004F616E"/>
    <w:rsid w:val="004F6257"/>
    <w:rsid w:val="004F6A25"/>
    <w:rsid w:val="004F6AB0"/>
    <w:rsid w:val="004F6B4D"/>
    <w:rsid w:val="004F6F40"/>
    <w:rsid w:val="005000BD"/>
    <w:rsid w:val="005000DD"/>
    <w:rsid w:val="00502EB0"/>
    <w:rsid w:val="00503948"/>
    <w:rsid w:val="00503B09"/>
    <w:rsid w:val="00504F5C"/>
    <w:rsid w:val="00505262"/>
    <w:rsid w:val="005052E1"/>
    <w:rsid w:val="0050597B"/>
    <w:rsid w:val="00506DF8"/>
    <w:rsid w:val="00507451"/>
    <w:rsid w:val="00507B9C"/>
    <w:rsid w:val="00511F4D"/>
    <w:rsid w:val="00514D6B"/>
    <w:rsid w:val="0051574E"/>
    <w:rsid w:val="0051725F"/>
    <w:rsid w:val="00520095"/>
    <w:rsid w:val="00520645"/>
    <w:rsid w:val="0052168D"/>
    <w:rsid w:val="0052396A"/>
    <w:rsid w:val="005246F1"/>
    <w:rsid w:val="005269DD"/>
    <w:rsid w:val="0052734E"/>
    <w:rsid w:val="0052782C"/>
    <w:rsid w:val="00527A41"/>
    <w:rsid w:val="00530E46"/>
    <w:rsid w:val="005324EF"/>
    <w:rsid w:val="0053286B"/>
    <w:rsid w:val="005362D5"/>
    <w:rsid w:val="00536369"/>
    <w:rsid w:val="005363A7"/>
    <w:rsid w:val="0053694D"/>
    <w:rsid w:val="005400FF"/>
    <w:rsid w:val="00540E99"/>
    <w:rsid w:val="00541130"/>
    <w:rsid w:val="00543CDB"/>
    <w:rsid w:val="0054414F"/>
    <w:rsid w:val="005447BE"/>
    <w:rsid w:val="00546A8B"/>
    <w:rsid w:val="00546B21"/>
    <w:rsid w:val="00546D5E"/>
    <w:rsid w:val="00546F02"/>
    <w:rsid w:val="00547051"/>
    <w:rsid w:val="0054770B"/>
    <w:rsid w:val="00551073"/>
    <w:rsid w:val="00551DA4"/>
    <w:rsid w:val="0055213A"/>
    <w:rsid w:val="005523A6"/>
    <w:rsid w:val="0055397F"/>
    <w:rsid w:val="00554956"/>
    <w:rsid w:val="005570C2"/>
    <w:rsid w:val="00557BE6"/>
    <w:rsid w:val="005600BC"/>
    <w:rsid w:val="00563104"/>
    <w:rsid w:val="00563A37"/>
    <w:rsid w:val="005646C1"/>
    <w:rsid w:val="005646CC"/>
    <w:rsid w:val="00565298"/>
    <w:rsid w:val="005652E4"/>
    <w:rsid w:val="00565730"/>
    <w:rsid w:val="00566671"/>
    <w:rsid w:val="00567525"/>
    <w:rsid w:val="00567B22"/>
    <w:rsid w:val="005703F5"/>
    <w:rsid w:val="0057134C"/>
    <w:rsid w:val="0057331C"/>
    <w:rsid w:val="00573328"/>
    <w:rsid w:val="00573F07"/>
    <w:rsid w:val="0057478F"/>
    <w:rsid w:val="005747FF"/>
    <w:rsid w:val="00576415"/>
    <w:rsid w:val="00580D0F"/>
    <w:rsid w:val="00581F3D"/>
    <w:rsid w:val="005824C0"/>
    <w:rsid w:val="00582560"/>
    <w:rsid w:val="00582D9A"/>
    <w:rsid w:val="00582FD7"/>
    <w:rsid w:val="005832ED"/>
    <w:rsid w:val="00583524"/>
    <w:rsid w:val="005835A2"/>
    <w:rsid w:val="00583853"/>
    <w:rsid w:val="00584889"/>
    <w:rsid w:val="005857A8"/>
    <w:rsid w:val="0058713B"/>
    <w:rsid w:val="005876D2"/>
    <w:rsid w:val="00587F1E"/>
    <w:rsid w:val="0059056C"/>
    <w:rsid w:val="0059130B"/>
    <w:rsid w:val="0059342F"/>
    <w:rsid w:val="00593F04"/>
    <w:rsid w:val="00594705"/>
    <w:rsid w:val="00596689"/>
    <w:rsid w:val="00596A3E"/>
    <w:rsid w:val="005A16FB"/>
    <w:rsid w:val="005A1A68"/>
    <w:rsid w:val="005A1D50"/>
    <w:rsid w:val="005A2985"/>
    <w:rsid w:val="005A2A5A"/>
    <w:rsid w:val="005A3076"/>
    <w:rsid w:val="005A37DB"/>
    <w:rsid w:val="005A39FC"/>
    <w:rsid w:val="005A3B66"/>
    <w:rsid w:val="005A3EAF"/>
    <w:rsid w:val="005A42E3"/>
    <w:rsid w:val="005A4B27"/>
    <w:rsid w:val="005A5F04"/>
    <w:rsid w:val="005A6DC2"/>
    <w:rsid w:val="005B0870"/>
    <w:rsid w:val="005B13D9"/>
    <w:rsid w:val="005B1762"/>
    <w:rsid w:val="005B4014"/>
    <w:rsid w:val="005B4B88"/>
    <w:rsid w:val="005B5605"/>
    <w:rsid w:val="005B5D60"/>
    <w:rsid w:val="005B5E31"/>
    <w:rsid w:val="005B64AE"/>
    <w:rsid w:val="005B6A1B"/>
    <w:rsid w:val="005B6E3D"/>
    <w:rsid w:val="005B7298"/>
    <w:rsid w:val="005B7ACF"/>
    <w:rsid w:val="005C0839"/>
    <w:rsid w:val="005C14BB"/>
    <w:rsid w:val="005C1BFC"/>
    <w:rsid w:val="005C40D6"/>
    <w:rsid w:val="005C5D63"/>
    <w:rsid w:val="005C7B55"/>
    <w:rsid w:val="005D0175"/>
    <w:rsid w:val="005D11CE"/>
    <w:rsid w:val="005D1224"/>
    <w:rsid w:val="005D1CC4"/>
    <w:rsid w:val="005D2693"/>
    <w:rsid w:val="005D2D62"/>
    <w:rsid w:val="005D58BD"/>
    <w:rsid w:val="005D5A78"/>
    <w:rsid w:val="005D5C30"/>
    <w:rsid w:val="005D5DB0"/>
    <w:rsid w:val="005D7A00"/>
    <w:rsid w:val="005E0B43"/>
    <w:rsid w:val="005E1533"/>
    <w:rsid w:val="005E21DC"/>
    <w:rsid w:val="005E4742"/>
    <w:rsid w:val="005E6829"/>
    <w:rsid w:val="005F10D4"/>
    <w:rsid w:val="005F13DB"/>
    <w:rsid w:val="005F26E8"/>
    <w:rsid w:val="005F275A"/>
    <w:rsid w:val="005F2E08"/>
    <w:rsid w:val="005F5F07"/>
    <w:rsid w:val="005F7834"/>
    <w:rsid w:val="005F78DD"/>
    <w:rsid w:val="005F7A4D"/>
    <w:rsid w:val="006009DB"/>
    <w:rsid w:val="00601B68"/>
    <w:rsid w:val="006026BA"/>
    <w:rsid w:val="0060359B"/>
    <w:rsid w:val="00603F69"/>
    <w:rsid w:val="006040DA"/>
    <w:rsid w:val="006047BD"/>
    <w:rsid w:val="00607675"/>
    <w:rsid w:val="00610F53"/>
    <w:rsid w:val="006117AF"/>
    <w:rsid w:val="00612E3F"/>
    <w:rsid w:val="00613208"/>
    <w:rsid w:val="00613FA9"/>
    <w:rsid w:val="00616767"/>
    <w:rsid w:val="0061698B"/>
    <w:rsid w:val="00616F61"/>
    <w:rsid w:val="00620917"/>
    <w:rsid w:val="0062163D"/>
    <w:rsid w:val="00621849"/>
    <w:rsid w:val="00621BCB"/>
    <w:rsid w:val="00623A9E"/>
    <w:rsid w:val="00624A20"/>
    <w:rsid w:val="00624C9B"/>
    <w:rsid w:val="006251EB"/>
    <w:rsid w:val="0062541D"/>
    <w:rsid w:val="00630BB3"/>
    <w:rsid w:val="00632182"/>
    <w:rsid w:val="006335DF"/>
    <w:rsid w:val="00633A4A"/>
    <w:rsid w:val="00634717"/>
    <w:rsid w:val="0063670E"/>
    <w:rsid w:val="00637181"/>
    <w:rsid w:val="00637AF8"/>
    <w:rsid w:val="006401B4"/>
    <w:rsid w:val="00640D7A"/>
    <w:rsid w:val="006412BE"/>
    <w:rsid w:val="0064144D"/>
    <w:rsid w:val="00641609"/>
    <w:rsid w:val="0064160E"/>
    <w:rsid w:val="00642389"/>
    <w:rsid w:val="00643959"/>
    <w:rsid w:val="006439ED"/>
    <w:rsid w:val="00644306"/>
    <w:rsid w:val="00644533"/>
    <w:rsid w:val="00644EAB"/>
    <w:rsid w:val="006450E2"/>
    <w:rsid w:val="006453D8"/>
    <w:rsid w:val="006457A5"/>
    <w:rsid w:val="00650503"/>
    <w:rsid w:val="00650CE8"/>
    <w:rsid w:val="00651A1C"/>
    <w:rsid w:val="00651E73"/>
    <w:rsid w:val="006522EF"/>
    <w:rsid w:val="006522FD"/>
    <w:rsid w:val="00652800"/>
    <w:rsid w:val="00653AB0"/>
    <w:rsid w:val="00653C5D"/>
    <w:rsid w:val="00653E3D"/>
    <w:rsid w:val="006544A7"/>
    <w:rsid w:val="006552BE"/>
    <w:rsid w:val="00657384"/>
    <w:rsid w:val="00660B30"/>
    <w:rsid w:val="00661413"/>
    <w:rsid w:val="006618E3"/>
    <w:rsid w:val="00661D06"/>
    <w:rsid w:val="00661EB6"/>
    <w:rsid w:val="006638B4"/>
    <w:rsid w:val="0066400D"/>
    <w:rsid w:val="006641B3"/>
    <w:rsid w:val="006644C4"/>
    <w:rsid w:val="00665819"/>
    <w:rsid w:val="00665F1A"/>
    <w:rsid w:val="0066665B"/>
    <w:rsid w:val="006669E9"/>
    <w:rsid w:val="00666EB3"/>
    <w:rsid w:val="00670EE3"/>
    <w:rsid w:val="00672902"/>
    <w:rsid w:val="00673149"/>
    <w:rsid w:val="0067331F"/>
    <w:rsid w:val="006742E8"/>
    <w:rsid w:val="0067482E"/>
    <w:rsid w:val="00675260"/>
    <w:rsid w:val="0067552F"/>
    <w:rsid w:val="006769DA"/>
    <w:rsid w:val="00677DDB"/>
    <w:rsid w:val="00677EF0"/>
    <w:rsid w:val="006814BF"/>
    <w:rsid w:val="00681DCF"/>
    <w:rsid w:val="00681F32"/>
    <w:rsid w:val="006826B1"/>
    <w:rsid w:val="00683AEC"/>
    <w:rsid w:val="00684672"/>
    <w:rsid w:val="0068481E"/>
    <w:rsid w:val="006856F4"/>
    <w:rsid w:val="0068666F"/>
    <w:rsid w:val="0068780A"/>
    <w:rsid w:val="00687C95"/>
    <w:rsid w:val="00690267"/>
    <w:rsid w:val="006906E7"/>
    <w:rsid w:val="006931D4"/>
    <w:rsid w:val="00694E70"/>
    <w:rsid w:val="006954D4"/>
    <w:rsid w:val="0069598B"/>
    <w:rsid w:val="00695AF0"/>
    <w:rsid w:val="0069757D"/>
    <w:rsid w:val="006A1A8E"/>
    <w:rsid w:val="006A1CF6"/>
    <w:rsid w:val="006A23BD"/>
    <w:rsid w:val="006A2D9E"/>
    <w:rsid w:val="006A36DB"/>
    <w:rsid w:val="006A3EF2"/>
    <w:rsid w:val="006A44D0"/>
    <w:rsid w:val="006A48C1"/>
    <w:rsid w:val="006A510D"/>
    <w:rsid w:val="006A51A4"/>
    <w:rsid w:val="006B0291"/>
    <w:rsid w:val="006B06B2"/>
    <w:rsid w:val="006B1FFA"/>
    <w:rsid w:val="006B20FA"/>
    <w:rsid w:val="006B3564"/>
    <w:rsid w:val="006B37E6"/>
    <w:rsid w:val="006B3D8F"/>
    <w:rsid w:val="006B42E3"/>
    <w:rsid w:val="006B44E9"/>
    <w:rsid w:val="006B46E6"/>
    <w:rsid w:val="006B6E39"/>
    <w:rsid w:val="006B73E5"/>
    <w:rsid w:val="006C00A3"/>
    <w:rsid w:val="006C10FC"/>
    <w:rsid w:val="006C4B47"/>
    <w:rsid w:val="006C4FEE"/>
    <w:rsid w:val="006C539B"/>
    <w:rsid w:val="006C615D"/>
    <w:rsid w:val="006C7AB5"/>
    <w:rsid w:val="006D062E"/>
    <w:rsid w:val="006D0817"/>
    <w:rsid w:val="006D0996"/>
    <w:rsid w:val="006D2405"/>
    <w:rsid w:val="006D3A0E"/>
    <w:rsid w:val="006D4A39"/>
    <w:rsid w:val="006D53A4"/>
    <w:rsid w:val="006D6748"/>
    <w:rsid w:val="006E08A7"/>
    <w:rsid w:val="006E08C4"/>
    <w:rsid w:val="006E091B"/>
    <w:rsid w:val="006E17B9"/>
    <w:rsid w:val="006E2552"/>
    <w:rsid w:val="006E42C8"/>
    <w:rsid w:val="006E4800"/>
    <w:rsid w:val="006E4C8C"/>
    <w:rsid w:val="006E560F"/>
    <w:rsid w:val="006E5B90"/>
    <w:rsid w:val="006E60D3"/>
    <w:rsid w:val="006E79B6"/>
    <w:rsid w:val="006F054E"/>
    <w:rsid w:val="006F15D8"/>
    <w:rsid w:val="006F1B19"/>
    <w:rsid w:val="006F3613"/>
    <w:rsid w:val="006F3839"/>
    <w:rsid w:val="006F4503"/>
    <w:rsid w:val="006F4BFA"/>
    <w:rsid w:val="00700048"/>
    <w:rsid w:val="00700346"/>
    <w:rsid w:val="0070190E"/>
    <w:rsid w:val="00701DAC"/>
    <w:rsid w:val="00702F96"/>
    <w:rsid w:val="00703206"/>
    <w:rsid w:val="00704694"/>
    <w:rsid w:val="007058CD"/>
    <w:rsid w:val="0070599B"/>
    <w:rsid w:val="00705D75"/>
    <w:rsid w:val="00706293"/>
    <w:rsid w:val="0070723B"/>
    <w:rsid w:val="007124A7"/>
    <w:rsid w:val="00712DA7"/>
    <w:rsid w:val="00713529"/>
    <w:rsid w:val="00714956"/>
    <w:rsid w:val="00715F89"/>
    <w:rsid w:val="00716FB7"/>
    <w:rsid w:val="00717C66"/>
    <w:rsid w:val="0072144B"/>
    <w:rsid w:val="00722D6B"/>
    <w:rsid w:val="0072360C"/>
    <w:rsid w:val="00723956"/>
    <w:rsid w:val="00724203"/>
    <w:rsid w:val="00725C3B"/>
    <w:rsid w:val="00725D14"/>
    <w:rsid w:val="007266FB"/>
    <w:rsid w:val="00731DDE"/>
    <w:rsid w:val="0073212B"/>
    <w:rsid w:val="00732BF4"/>
    <w:rsid w:val="0073364D"/>
    <w:rsid w:val="00733D6A"/>
    <w:rsid w:val="00734065"/>
    <w:rsid w:val="00734894"/>
    <w:rsid w:val="00735327"/>
    <w:rsid w:val="00735451"/>
    <w:rsid w:val="0073637A"/>
    <w:rsid w:val="00736F68"/>
    <w:rsid w:val="00740573"/>
    <w:rsid w:val="00741479"/>
    <w:rsid w:val="007414DA"/>
    <w:rsid w:val="00741ACA"/>
    <w:rsid w:val="007427BB"/>
    <w:rsid w:val="007435F7"/>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A1D"/>
    <w:rsid w:val="00766BC2"/>
    <w:rsid w:val="00770223"/>
    <w:rsid w:val="007706FF"/>
    <w:rsid w:val="00770891"/>
    <w:rsid w:val="00770C61"/>
    <w:rsid w:val="00772BA3"/>
    <w:rsid w:val="007763FE"/>
    <w:rsid w:val="00776998"/>
    <w:rsid w:val="00776AC3"/>
    <w:rsid w:val="00777558"/>
    <w:rsid w:val="007776A2"/>
    <w:rsid w:val="00777849"/>
    <w:rsid w:val="00780A99"/>
    <w:rsid w:val="00781C4F"/>
    <w:rsid w:val="00782487"/>
    <w:rsid w:val="00782A2E"/>
    <w:rsid w:val="00782B11"/>
    <w:rsid w:val="00782F50"/>
    <w:rsid w:val="007836C0"/>
    <w:rsid w:val="00783D18"/>
    <w:rsid w:val="00783F8F"/>
    <w:rsid w:val="007840F0"/>
    <w:rsid w:val="00785806"/>
    <w:rsid w:val="00785BE0"/>
    <w:rsid w:val="0078667E"/>
    <w:rsid w:val="007919C8"/>
    <w:rsid w:val="007919DC"/>
    <w:rsid w:val="00791B72"/>
    <w:rsid w:val="00791C7F"/>
    <w:rsid w:val="00791FA5"/>
    <w:rsid w:val="00795AD8"/>
    <w:rsid w:val="00796888"/>
    <w:rsid w:val="00797FF4"/>
    <w:rsid w:val="007A0A8B"/>
    <w:rsid w:val="007A1326"/>
    <w:rsid w:val="007A1AA1"/>
    <w:rsid w:val="007A2B7B"/>
    <w:rsid w:val="007A3023"/>
    <w:rsid w:val="007A3266"/>
    <w:rsid w:val="007A3356"/>
    <w:rsid w:val="007A36F3"/>
    <w:rsid w:val="007A4CEF"/>
    <w:rsid w:val="007A55A8"/>
    <w:rsid w:val="007A6AE2"/>
    <w:rsid w:val="007B24C4"/>
    <w:rsid w:val="007B50E4"/>
    <w:rsid w:val="007B5236"/>
    <w:rsid w:val="007B6B2F"/>
    <w:rsid w:val="007C057B"/>
    <w:rsid w:val="007C1057"/>
    <w:rsid w:val="007C1661"/>
    <w:rsid w:val="007C1A9E"/>
    <w:rsid w:val="007C3F71"/>
    <w:rsid w:val="007C4598"/>
    <w:rsid w:val="007C4AB3"/>
    <w:rsid w:val="007C6E38"/>
    <w:rsid w:val="007D1111"/>
    <w:rsid w:val="007D212E"/>
    <w:rsid w:val="007D3A84"/>
    <w:rsid w:val="007D458F"/>
    <w:rsid w:val="007D5655"/>
    <w:rsid w:val="007D581D"/>
    <w:rsid w:val="007D5A52"/>
    <w:rsid w:val="007D73C0"/>
    <w:rsid w:val="007D7CF5"/>
    <w:rsid w:val="007D7E58"/>
    <w:rsid w:val="007E0AD5"/>
    <w:rsid w:val="007E41AD"/>
    <w:rsid w:val="007E4413"/>
    <w:rsid w:val="007E497E"/>
    <w:rsid w:val="007E51F4"/>
    <w:rsid w:val="007E5E9E"/>
    <w:rsid w:val="007E7486"/>
    <w:rsid w:val="007E7851"/>
    <w:rsid w:val="007F1493"/>
    <w:rsid w:val="007F15BC"/>
    <w:rsid w:val="007F3292"/>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4A15"/>
    <w:rsid w:val="008059C1"/>
    <w:rsid w:val="0080662F"/>
    <w:rsid w:val="00806C91"/>
    <w:rsid w:val="0081065F"/>
    <w:rsid w:val="0081071A"/>
    <w:rsid w:val="00810E72"/>
    <w:rsid w:val="0081179B"/>
    <w:rsid w:val="00812DCB"/>
    <w:rsid w:val="00813FA5"/>
    <w:rsid w:val="00815213"/>
    <w:rsid w:val="0081523F"/>
    <w:rsid w:val="00815EDD"/>
    <w:rsid w:val="00816151"/>
    <w:rsid w:val="008170D8"/>
    <w:rsid w:val="00817268"/>
    <w:rsid w:val="008203B7"/>
    <w:rsid w:val="00820BB7"/>
    <w:rsid w:val="008212BE"/>
    <w:rsid w:val="008218CF"/>
    <w:rsid w:val="008248E7"/>
    <w:rsid w:val="00824F02"/>
    <w:rsid w:val="00825595"/>
    <w:rsid w:val="00826BD1"/>
    <w:rsid w:val="00826C4F"/>
    <w:rsid w:val="00830A48"/>
    <w:rsid w:val="0083191C"/>
    <w:rsid w:val="00831C89"/>
    <w:rsid w:val="00831EFB"/>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31E"/>
    <w:rsid w:val="008467D0"/>
    <w:rsid w:val="008470D0"/>
    <w:rsid w:val="008505DC"/>
    <w:rsid w:val="008509F0"/>
    <w:rsid w:val="00851875"/>
    <w:rsid w:val="008522A4"/>
    <w:rsid w:val="00852357"/>
    <w:rsid w:val="00852B7B"/>
    <w:rsid w:val="0085448C"/>
    <w:rsid w:val="00855048"/>
    <w:rsid w:val="008563D3"/>
    <w:rsid w:val="00856E64"/>
    <w:rsid w:val="00857AFA"/>
    <w:rsid w:val="00860A52"/>
    <w:rsid w:val="00862960"/>
    <w:rsid w:val="00863532"/>
    <w:rsid w:val="00863AD5"/>
    <w:rsid w:val="008641E8"/>
    <w:rsid w:val="00864336"/>
    <w:rsid w:val="008649FD"/>
    <w:rsid w:val="00865EC3"/>
    <w:rsid w:val="0086629C"/>
    <w:rsid w:val="00866415"/>
    <w:rsid w:val="0086672A"/>
    <w:rsid w:val="00867469"/>
    <w:rsid w:val="00870838"/>
    <w:rsid w:val="00870A3D"/>
    <w:rsid w:val="008736AC"/>
    <w:rsid w:val="00873771"/>
    <w:rsid w:val="00873CF9"/>
    <w:rsid w:val="00874C1F"/>
    <w:rsid w:val="00875D2A"/>
    <w:rsid w:val="008773F6"/>
    <w:rsid w:val="00880517"/>
    <w:rsid w:val="00880A08"/>
    <w:rsid w:val="008813A0"/>
    <w:rsid w:val="00881B53"/>
    <w:rsid w:val="00882235"/>
    <w:rsid w:val="00882E98"/>
    <w:rsid w:val="00883242"/>
    <w:rsid w:val="00883A53"/>
    <w:rsid w:val="0088526C"/>
    <w:rsid w:val="008859B6"/>
    <w:rsid w:val="00885C59"/>
    <w:rsid w:val="00885E54"/>
    <w:rsid w:val="00885F34"/>
    <w:rsid w:val="00886252"/>
    <w:rsid w:val="0088674E"/>
    <w:rsid w:val="00886DEC"/>
    <w:rsid w:val="0089029E"/>
    <w:rsid w:val="008902E9"/>
    <w:rsid w:val="00890C47"/>
    <w:rsid w:val="0089100D"/>
    <w:rsid w:val="0089256F"/>
    <w:rsid w:val="00893CDB"/>
    <w:rsid w:val="00893D12"/>
    <w:rsid w:val="0089468F"/>
    <w:rsid w:val="00894CCA"/>
    <w:rsid w:val="00895105"/>
    <w:rsid w:val="00895316"/>
    <w:rsid w:val="00895861"/>
    <w:rsid w:val="00897B91"/>
    <w:rsid w:val="00897DBE"/>
    <w:rsid w:val="008A00A0"/>
    <w:rsid w:val="008A0836"/>
    <w:rsid w:val="008A08A9"/>
    <w:rsid w:val="008A1693"/>
    <w:rsid w:val="008A21F0"/>
    <w:rsid w:val="008A3534"/>
    <w:rsid w:val="008A4E59"/>
    <w:rsid w:val="008A5DE5"/>
    <w:rsid w:val="008A7CA0"/>
    <w:rsid w:val="008A7E8A"/>
    <w:rsid w:val="008B17E8"/>
    <w:rsid w:val="008B1FDB"/>
    <w:rsid w:val="008B2A5B"/>
    <w:rsid w:val="008B2AD8"/>
    <w:rsid w:val="008B367A"/>
    <w:rsid w:val="008B430F"/>
    <w:rsid w:val="008B44C9"/>
    <w:rsid w:val="008B4DA3"/>
    <w:rsid w:val="008B4FF4"/>
    <w:rsid w:val="008B62A0"/>
    <w:rsid w:val="008B6729"/>
    <w:rsid w:val="008B71D5"/>
    <w:rsid w:val="008B7F83"/>
    <w:rsid w:val="008C085A"/>
    <w:rsid w:val="008C1888"/>
    <w:rsid w:val="008C193E"/>
    <w:rsid w:val="008C1A20"/>
    <w:rsid w:val="008C2756"/>
    <w:rsid w:val="008C2FB5"/>
    <w:rsid w:val="008C302C"/>
    <w:rsid w:val="008C4CAB"/>
    <w:rsid w:val="008C6461"/>
    <w:rsid w:val="008C6A74"/>
    <w:rsid w:val="008C6BA4"/>
    <w:rsid w:val="008C6E65"/>
    <w:rsid w:val="008C6F82"/>
    <w:rsid w:val="008C7CBC"/>
    <w:rsid w:val="008D0067"/>
    <w:rsid w:val="008D125E"/>
    <w:rsid w:val="008D2CC9"/>
    <w:rsid w:val="008D5308"/>
    <w:rsid w:val="008D55BF"/>
    <w:rsid w:val="008D61E0"/>
    <w:rsid w:val="008D6722"/>
    <w:rsid w:val="008D6E1D"/>
    <w:rsid w:val="008D7AB2"/>
    <w:rsid w:val="008E0259"/>
    <w:rsid w:val="008E0B73"/>
    <w:rsid w:val="008E131D"/>
    <w:rsid w:val="008E29E2"/>
    <w:rsid w:val="008E378D"/>
    <w:rsid w:val="008E4254"/>
    <w:rsid w:val="008E43E0"/>
    <w:rsid w:val="008E4A0E"/>
    <w:rsid w:val="008E4E59"/>
    <w:rsid w:val="008E55E9"/>
    <w:rsid w:val="008E6AAB"/>
    <w:rsid w:val="008F0115"/>
    <w:rsid w:val="008F0383"/>
    <w:rsid w:val="008F19B4"/>
    <w:rsid w:val="008F1F6A"/>
    <w:rsid w:val="008F2687"/>
    <w:rsid w:val="008F28E7"/>
    <w:rsid w:val="008F3EDF"/>
    <w:rsid w:val="008F56DB"/>
    <w:rsid w:val="0090053B"/>
    <w:rsid w:val="00900E59"/>
    <w:rsid w:val="00900FCF"/>
    <w:rsid w:val="00901298"/>
    <w:rsid w:val="009019BB"/>
    <w:rsid w:val="00902919"/>
    <w:rsid w:val="0090315B"/>
    <w:rsid w:val="009033B0"/>
    <w:rsid w:val="00904350"/>
    <w:rsid w:val="00904D31"/>
    <w:rsid w:val="00905877"/>
    <w:rsid w:val="00905926"/>
    <w:rsid w:val="0090604A"/>
    <w:rsid w:val="00906911"/>
    <w:rsid w:val="00907038"/>
    <w:rsid w:val="009078AB"/>
    <w:rsid w:val="009101B8"/>
    <w:rsid w:val="0091055E"/>
    <w:rsid w:val="00912C5D"/>
    <w:rsid w:val="00912EC7"/>
    <w:rsid w:val="00913D40"/>
    <w:rsid w:val="00913F89"/>
    <w:rsid w:val="00915222"/>
    <w:rsid w:val="009153A2"/>
    <w:rsid w:val="0091571A"/>
    <w:rsid w:val="00915AC4"/>
    <w:rsid w:val="00915FEE"/>
    <w:rsid w:val="00920221"/>
    <w:rsid w:val="00920404"/>
    <w:rsid w:val="00920A1E"/>
    <w:rsid w:val="00920C71"/>
    <w:rsid w:val="00921BFE"/>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5A"/>
    <w:rsid w:val="00930ED6"/>
    <w:rsid w:val="009310DD"/>
    <w:rsid w:val="00931206"/>
    <w:rsid w:val="00931301"/>
    <w:rsid w:val="00932077"/>
    <w:rsid w:val="00932A03"/>
    <w:rsid w:val="0093313E"/>
    <w:rsid w:val="009331F9"/>
    <w:rsid w:val="00934012"/>
    <w:rsid w:val="0093530F"/>
    <w:rsid w:val="0093592F"/>
    <w:rsid w:val="00935E65"/>
    <w:rsid w:val="009363F0"/>
    <w:rsid w:val="0093688D"/>
    <w:rsid w:val="009410B2"/>
    <w:rsid w:val="00941243"/>
    <w:rsid w:val="0094165A"/>
    <w:rsid w:val="00942056"/>
    <w:rsid w:val="009429D1"/>
    <w:rsid w:val="00942E67"/>
    <w:rsid w:val="00943299"/>
    <w:rsid w:val="009438A7"/>
    <w:rsid w:val="009458AF"/>
    <w:rsid w:val="00945A47"/>
    <w:rsid w:val="00946555"/>
    <w:rsid w:val="009520A1"/>
    <w:rsid w:val="009522E2"/>
    <w:rsid w:val="0095259D"/>
    <w:rsid w:val="009528C1"/>
    <w:rsid w:val="0095290D"/>
    <w:rsid w:val="009532C7"/>
    <w:rsid w:val="00953652"/>
    <w:rsid w:val="00953891"/>
    <w:rsid w:val="00953E82"/>
    <w:rsid w:val="00955D6C"/>
    <w:rsid w:val="00957107"/>
    <w:rsid w:val="00960547"/>
    <w:rsid w:val="00960CCA"/>
    <w:rsid w:val="00960E03"/>
    <w:rsid w:val="009624AB"/>
    <w:rsid w:val="00962F4C"/>
    <w:rsid w:val="009634F6"/>
    <w:rsid w:val="00963579"/>
    <w:rsid w:val="00963FEC"/>
    <w:rsid w:val="0096422F"/>
    <w:rsid w:val="00964AE3"/>
    <w:rsid w:val="00965F05"/>
    <w:rsid w:val="0096720F"/>
    <w:rsid w:val="0097036E"/>
    <w:rsid w:val="00970968"/>
    <w:rsid w:val="00971574"/>
    <w:rsid w:val="009718BF"/>
    <w:rsid w:val="00971E8F"/>
    <w:rsid w:val="00973DB2"/>
    <w:rsid w:val="00973EF2"/>
    <w:rsid w:val="00975B53"/>
    <w:rsid w:val="0097685B"/>
    <w:rsid w:val="009771A9"/>
    <w:rsid w:val="00981475"/>
    <w:rsid w:val="00981668"/>
    <w:rsid w:val="00984331"/>
    <w:rsid w:val="00984C07"/>
    <w:rsid w:val="00985B4C"/>
    <w:rsid w:val="00985F69"/>
    <w:rsid w:val="00986E99"/>
    <w:rsid w:val="00987813"/>
    <w:rsid w:val="00990C18"/>
    <w:rsid w:val="00990C46"/>
    <w:rsid w:val="00991213"/>
    <w:rsid w:val="00991DEF"/>
    <w:rsid w:val="0099205C"/>
    <w:rsid w:val="00992659"/>
    <w:rsid w:val="0099359F"/>
    <w:rsid w:val="00993B98"/>
    <w:rsid w:val="00993F37"/>
    <w:rsid w:val="00993F3E"/>
    <w:rsid w:val="0099444E"/>
    <w:rsid w:val="009944F9"/>
    <w:rsid w:val="00995954"/>
    <w:rsid w:val="00995E81"/>
    <w:rsid w:val="00996470"/>
    <w:rsid w:val="00996603"/>
    <w:rsid w:val="009974B3"/>
    <w:rsid w:val="00997F5D"/>
    <w:rsid w:val="009A0220"/>
    <w:rsid w:val="009A09AC"/>
    <w:rsid w:val="009A1BBC"/>
    <w:rsid w:val="009A21FD"/>
    <w:rsid w:val="009A2864"/>
    <w:rsid w:val="009A313E"/>
    <w:rsid w:val="009A3EAC"/>
    <w:rsid w:val="009A4006"/>
    <w:rsid w:val="009A40D9"/>
    <w:rsid w:val="009A476A"/>
    <w:rsid w:val="009A5BD6"/>
    <w:rsid w:val="009A7FF6"/>
    <w:rsid w:val="009B08F7"/>
    <w:rsid w:val="009B165F"/>
    <w:rsid w:val="009B292D"/>
    <w:rsid w:val="009B2E67"/>
    <w:rsid w:val="009B4078"/>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40F"/>
    <w:rsid w:val="009D2983"/>
    <w:rsid w:val="009D2C2D"/>
    <w:rsid w:val="009D34BE"/>
    <w:rsid w:val="009D36ED"/>
    <w:rsid w:val="009D4F4A"/>
    <w:rsid w:val="009D572A"/>
    <w:rsid w:val="009D67D9"/>
    <w:rsid w:val="009D7420"/>
    <w:rsid w:val="009D7742"/>
    <w:rsid w:val="009D7D50"/>
    <w:rsid w:val="009E00C3"/>
    <w:rsid w:val="009E037B"/>
    <w:rsid w:val="009E05EC"/>
    <w:rsid w:val="009E0CF8"/>
    <w:rsid w:val="009E16BB"/>
    <w:rsid w:val="009E31CC"/>
    <w:rsid w:val="009E3679"/>
    <w:rsid w:val="009E4D22"/>
    <w:rsid w:val="009E56EB"/>
    <w:rsid w:val="009E57E9"/>
    <w:rsid w:val="009E6AB6"/>
    <w:rsid w:val="009E6B21"/>
    <w:rsid w:val="009E7F27"/>
    <w:rsid w:val="009F06C7"/>
    <w:rsid w:val="009F1A7D"/>
    <w:rsid w:val="009F24D5"/>
    <w:rsid w:val="009F25A7"/>
    <w:rsid w:val="009F3431"/>
    <w:rsid w:val="009F3838"/>
    <w:rsid w:val="009F3D07"/>
    <w:rsid w:val="009F3ECD"/>
    <w:rsid w:val="009F4B19"/>
    <w:rsid w:val="009F5F05"/>
    <w:rsid w:val="009F7315"/>
    <w:rsid w:val="009F73D1"/>
    <w:rsid w:val="00A00D40"/>
    <w:rsid w:val="00A01215"/>
    <w:rsid w:val="00A01FE7"/>
    <w:rsid w:val="00A04A93"/>
    <w:rsid w:val="00A0595B"/>
    <w:rsid w:val="00A05A13"/>
    <w:rsid w:val="00A070D4"/>
    <w:rsid w:val="00A07569"/>
    <w:rsid w:val="00A07749"/>
    <w:rsid w:val="00A078FB"/>
    <w:rsid w:val="00A10CE1"/>
    <w:rsid w:val="00A10CED"/>
    <w:rsid w:val="00A11A30"/>
    <w:rsid w:val="00A128C6"/>
    <w:rsid w:val="00A13C24"/>
    <w:rsid w:val="00A143CE"/>
    <w:rsid w:val="00A16D9B"/>
    <w:rsid w:val="00A206E1"/>
    <w:rsid w:val="00A21A49"/>
    <w:rsid w:val="00A231E9"/>
    <w:rsid w:val="00A23647"/>
    <w:rsid w:val="00A245FE"/>
    <w:rsid w:val="00A26B39"/>
    <w:rsid w:val="00A30056"/>
    <w:rsid w:val="00A307AE"/>
    <w:rsid w:val="00A31018"/>
    <w:rsid w:val="00A350CB"/>
    <w:rsid w:val="00A3511D"/>
    <w:rsid w:val="00A35379"/>
    <w:rsid w:val="00A35E8B"/>
    <w:rsid w:val="00A361C6"/>
    <w:rsid w:val="00A3669F"/>
    <w:rsid w:val="00A37C55"/>
    <w:rsid w:val="00A37D04"/>
    <w:rsid w:val="00A41A01"/>
    <w:rsid w:val="00A429A9"/>
    <w:rsid w:val="00A43CFF"/>
    <w:rsid w:val="00A47719"/>
    <w:rsid w:val="00A47EAB"/>
    <w:rsid w:val="00A50510"/>
    <w:rsid w:val="00A5068D"/>
    <w:rsid w:val="00A509B4"/>
    <w:rsid w:val="00A51D10"/>
    <w:rsid w:val="00A52D20"/>
    <w:rsid w:val="00A5427A"/>
    <w:rsid w:val="00A54C7B"/>
    <w:rsid w:val="00A54CFD"/>
    <w:rsid w:val="00A5639F"/>
    <w:rsid w:val="00A5675E"/>
    <w:rsid w:val="00A57040"/>
    <w:rsid w:val="00A60064"/>
    <w:rsid w:val="00A6044F"/>
    <w:rsid w:val="00A60D26"/>
    <w:rsid w:val="00A63813"/>
    <w:rsid w:val="00A64F90"/>
    <w:rsid w:val="00A65A2B"/>
    <w:rsid w:val="00A70170"/>
    <w:rsid w:val="00A71081"/>
    <w:rsid w:val="00A72659"/>
    <w:rsid w:val="00A726C7"/>
    <w:rsid w:val="00A7409C"/>
    <w:rsid w:val="00A752B5"/>
    <w:rsid w:val="00A774B4"/>
    <w:rsid w:val="00A77927"/>
    <w:rsid w:val="00A81734"/>
    <w:rsid w:val="00A81791"/>
    <w:rsid w:val="00A8195D"/>
    <w:rsid w:val="00A81B75"/>
    <w:rsid w:val="00A81DC9"/>
    <w:rsid w:val="00A82923"/>
    <w:rsid w:val="00A83203"/>
    <w:rsid w:val="00A8356E"/>
    <w:rsid w:val="00A8372C"/>
    <w:rsid w:val="00A855FA"/>
    <w:rsid w:val="00A905C6"/>
    <w:rsid w:val="00A90A0B"/>
    <w:rsid w:val="00A912FE"/>
    <w:rsid w:val="00A91418"/>
    <w:rsid w:val="00A91A18"/>
    <w:rsid w:val="00A91B40"/>
    <w:rsid w:val="00A9244B"/>
    <w:rsid w:val="00A93076"/>
    <w:rsid w:val="00A932DF"/>
    <w:rsid w:val="00A93A76"/>
    <w:rsid w:val="00A947CF"/>
    <w:rsid w:val="00A95F5B"/>
    <w:rsid w:val="00A96D9C"/>
    <w:rsid w:val="00A97222"/>
    <w:rsid w:val="00A9772A"/>
    <w:rsid w:val="00A97CEB"/>
    <w:rsid w:val="00AA18E2"/>
    <w:rsid w:val="00AA2157"/>
    <w:rsid w:val="00AA22B0"/>
    <w:rsid w:val="00AA2B19"/>
    <w:rsid w:val="00AA3404"/>
    <w:rsid w:val="00AA3B89"/>
    <w:rsid w:val="00AA5AE4"/>
    <w:rsid w:val="00AA5E50"/>
    <w:rsid w:val="00AA642B"/>
    <w:rsid w:val="00AB0677"/>
    <w:rsid w:val="00AB0B02"/>
    <w:rsid w:val="00AB1983"/>
    <w:rsid w:val="00AB23C3"/>
    <w:rsid w:val="00AB24DB"/>
    <w:rsid w:val="00AB27AB"/>
    <w:rsid w:val="00AB35D0"/>
    <w:rsid w:val="00AB6B59"/>
    <w:rsid w:val="00AB737B"/>
    <w:rsid w:val="00AB77E7"/>
    <w:rsid w:val="00AC1DCF"/>
    <w:rsid w:val="00AC23B1"/>
    <w:rsid w:val="00AC260E"/>
    <w:rsid w:val="00AC2AF9"/>
    <w:rsid w:val="00AC2F71"/>
    <w:rsid w:val="00AC47A6"/>
    <w:rsid w:val="00AC4F81"/>
    <w:rsid w:val="00AC60C5"/>
    <w:rsid w:val="00AC67E9"/>
    <w:rsid w:val="00AC78ED"/>
    <w:rsid w:val="00AD02D3"/>
    <w:rsid w:val="00AD3675"/>
    <w:rsid w:val="00AD40C7"/>
    <w:rsid w:val="00AD56A9"/>
    <w:rsid w:val="00AD69C4"/>
    <w:rsid w:val="00AD6F0C"/>
    <w:rsid w:val="00AE1C5F"/>
    <w:rsid w:val="00AE23DD"/>
    <w:rsid w:val="00AE3899"/>
    <w:rsid w:val="00AE59FA"/>
    <w:rsid w:val="00AE6CD2"/>
    <w:rsid w:val="00AE776A"/>
    <w:rsid w:val="00AF01DA"/>
    <w:rsid w:val="00AF1F68"/>
    <w:rsid w:val="00AF2546"/>
    <w:rsid w:val="00AF27B7"/>
    <w:rsid w:val="00AF2BB2"/>
    <w:rsid w:val="00AF3691"/>
    <w:rsid w:val="00AF3C5D"/>
    <w:rsid w:val="00AF4817"/>
    <w:rsid w:val="00AF6D11"/>
    <w:rsid w:val="00AF726A"/>
    <w:rsid w:val="00AF72B1"/>
    <w:rsid w:val="00AF7AB4"/>
    <w:rsid w:val="00AF7B91"/>
    <w:rsid w:val="00B00015"/>
    <w:rsid w:val="00B0033A"/>
    <w:rsid w:val="00B01B47"/>
    <w:rsid w:val="00B031F6"/>
    <w:rsid w:val="00B043A6"/>
    <w:rsid w:val="00B0640A"/>
    <w:rsid w:val="00B06DE8"/>
    <w:rsid w:val="00B077AD"/>
    <w:rsid w:val="00B07AE1"/>
    <w:rsid w:val="00B07D23"/>
    <w:rsid w:val="00B126F9"/>
    <w:rsid w:val="00B12968"/>
    <w:rsid w:val="00B131FF"/>
    <w:rsid w:val="00B13498"/>
    <w:rsid w:val="00B13DA2"/>
    <w:rsid w:val="00B14BD8"/>
    <w:rsid w:val="00B1672A"/>
    <w:rsid w:val="00B16E71"/>
    <w:rsid w:val="00B174BD"/>
    <w:rsid w:val="00B20690"/>
    <w:rsid w:val="00B20B2A"/>
    <w:rsid w:val="00B21179"/>
    <w:rsid w:val="00B2129B"/>
    <w:rsid w:val="00B215A8"/>
    <w:rsid w:val="00B22FA7"/>
    <w:rsid w:val="00B239C4"/>
    <w:rsid w:val="00B23D86"/>
    <w:rsid w:val="00B24845"/>
    <w:rsid w:val="00B26370"/>
    <w:rsid w:val="00B27039"/>
    <w:rsid w:val="00B2721C"/>
    <w:rsid w:val="00B27C56"/>
    <w:rsid w:val="00B27D18"/>
    <w:rsid w:val="00B300DB"/>
    <w:rsid w:val="00B328FB"/>
    <w:rsid w:val="00B32BEC"/>
    <w:rsid w:val="00B3468E"/>
    <w:rsid w:val="00B35B87"/>
    <w:rsid w:val="00B40556"/>
    <w:rsid w:val="00B41D0C"/>
    <w:rsid w:val="00B43107"/>
    <w:rsid w:val="00B4446F"/>
    <w:rsid w:val="00B45AC4"/>
    <w:rsid w:val="00B45E0A"/>
    <w:rsid w:val="00B47A18"/>
    <w:rsid w:val="00B50BA5"/>
    <w:rsid w:val="00B51CD5"/>
    <w:rsid w:val="00B5213D"/>
    <w:rsid w:val="00B53824"/>
    <w:rsid w:val="00B53857"/>
    <w:rsid w:val="00B54009"/>
    <w:rsid w:val="00B54B6C"/>
    <w:rsid w:val="00B55347"/>
    <w:rsid w:val="00B55A04"/>
    <w:rsid w:val="00B55CEE"/>
    <w:rsid w:val="00B56FB1"/>
    <w:rsid w:val="00B6083F"/>
    <w:rsid w:val="00B6117D"/>
    <w:rsid w:val="00B61504"/>
    <w:rsid w:val="00B620AE"/>
    <w:rsid w:val="00B62E95"/>
    <w:rsid w:val="00B63ABC"/>
    <w:rsid w:val="00B64D3D"/>
    <w:rsid w:val="00B64F0A"/>
    <w:rsid w:val="00B6562C"/>
    <w:rsid w:val="00B6729E"/>
    <w:rsid w:val="00B720C9"/>
    <w:rsid w:val="00B731A6"/>
    <w:rsid w:val="00B7391B"/>
    <w:rsid w:val="00B73ACC"/>
    <w:rsid w:val="00B743E7"/>
    <w:rsid w:val="00B74B80"/>
    <w:rsid w:val="00B7567D"/>
    <w:rsid w:val="00B768A9"/>
    <w:rsid w:val="00B76E90"/>
    <w:rsid w:val="00B8005C"/>
    <w:rsid w:val="00B817D4"/>
    <w:rsid w:val="00B82445"/>
    <w:rsid w:val="00B82E5F"/>
    <w:rsid w:val="00B8666B"/>
    <w:rsid w:val="00B86C64"/>
    <w:rsid w:val="00B904F4"/>
    <w:rsid w:val="00B90BD1"/>
    <w:rsid w:val="00B920FC"/>
    <w:rsid w:val="00B92536"/>
    <w:rsid w:val="00B9274D"/>
    <w:rsid w:val="00B93539"/>
    <w:rsid w:val="00B94207"/>
    <w:rsid w:val="00B94264"/>
    <w:rsid w:val="00B945D4"/>
    <w:rsid w:val="00B9506C"/>
    <w:rsid w:val="00B9513B"/>
    <w:rsid w:val="00B97B50"/>
    <w:rsid w:val="00BA31E8"/>
    <w:rsid w:val="00BA3959"/>
    <w:rsid w:val="00BA563D"/>
    <w:rsid w:val="00BA5BCC"/>
    <w:rsid w:val="00BA7114"/>
    <w:rsid w:val="00BB1855"/>
    <w:rsid w:val="00BB2332"/>
    <w:rsid w:val="00BB239F"/>
    <w:rsid w:val="00BB2494"/>
    <w:rsid w:val="00BB2522"/>
    <w:rsid w:val="00BB28A3"/>
    <w:rsid w:val="00BB3E67"/>
    <w:rsid w:val="00BB417A"/>
    <w:rsid w:val="00BB452F"/>
    <w:rsid w:val="00BB4EC8"/>
    <w:rsid w:val="00BB5218"/>
    <w:rsid w:val="00BB70CD"/>
    <w:rsid w:val="00BB72C0"/>
    <w:rsid w:val="00BB7FF3"/>
    <w:rsid w:val="00BC0AF1"/>
    <w:rsid w:val="00BC27BE"/>
    <w:rsid w:val="00BC3779"/>
    <w:rsid w:val="00BC41A0"/>
    <w:rsid w:val="00BC43D8"/>
    <w:rsid w:val="00BC5A86"/>
    <w:rsid w:val="00BC7AB9"/>
    <w:rsid w:val="00BD0186"/>
    <w:rsid w:val="00BD059C"/>
    <w:rsid w:val="00BD0D32"/>
    <w:rsid w:val="00BD1661"/>
    <w:rsid w:val="00BD2D61"/>
    <w:rsid w:val="00BD5518"/>
    <w:rsid w:val="00BD6178"/>
    <w:rsid w:val="00BD6348"/>
    <w:rsid w:val="00BD6FA4"/>
    <w:rsid w:val="00BD7990"/>
    <w:rsid w:val="00BE147F"/>
    <w:rsid w:val="00BE1655"/>
    <w:rsid w:val="00BE1BBC"/>
    <w:rsid w:val="00BE46B5"/>
    <w:rsid w:val="00BE6663"/>
    <w:rsid w:val="00BE69B7"/>
    <w:rsid w:val="00BE6E4A"/>
    <w:rsid w:val="00BF0917"/>
    <w:rsid w:val="00BF0CD7"/>
    <w:rsid w:val="00BF0F60"/>
    <w:rsid w:val="00BF143E"/>
    <w:rsid w:val="00BF15CE"/>
    <w:rsid w:val="00BF2157"/>
    <w:rsid w:val="00BF2BEE"/>
    <w:rsid w:val="00BF2FC3"/>
    <w:rsid w:val="00BF3551"/>
    <w:rsid w:val="00BF36DF"/>
    <w:rsid w:val="00BF37C3"/>
    <w:rsid w:val="00BF4F07"/>
    <w:rsid w:val="00BF695B"/>
    <w:rsid w:val="00BF6A14"/>
    <w:rsid w:val="00BF6A34"/>
    <w:rsid w:val="00BF71B0"/>
    <w:rsid w:val="00C0161F"/>
    <w:rsid w:val="00C02DC6"/>
    <w:rsid w:val="00C030BD"/>
    <w:rsid w:val="00C036C3"/>
    <w:rsid w:val="00C03CCA"/>
    <w:rsid w:val="00C040E8"/>
    <w:rsid w:val="00C0499E"/>
    <w:rsid w:val="00C04BB2"/>
    <w:rsid w:val="00C04F4A"/>
    <w:rsid w:val="00C058AF"/>
    <w:rsid w:val="00C06484"/>
    <w:rsid w:val="00C06F9E"/>
    <w:rsid w:val="00C07643"/>
    <w:rsid w:val="00C07776"/>
    <w:rsid w:val="00C07C0D"/>
    <w:rsid w:val="00C10210"/>
    <w:rsid w:val="00C1035C"/>
    <w:rsid w:val="00C1140E"/>
    <w:rsid w:val="00C12B0A"/>
    <w:rsid w:val="00C1358F"/>
    <w:rsid w:val="00C13C2A"/>
    <w:rsid w:val="00C13CE8"/>
    <w:rsid w:val="00C14187"/>
    <w:rsid w:val="00C15151"/>
    <w:rsid w:val="00C1663D"/>
    <w:rsid w:val="00C16B6B"/>
    <w:rsid w:val="00C179BC"/>
    <w:rsid w:val="00C17F8C"/>
    <w:rsid w:val="00C211E6"/>
    <w:rsid w:val="00C22446"/>
    <w:rsid w:val="00C22681"/>
    <w:rsid w:val="00C22FB5"/>
    <w:rsid w:val="00C23D40"/>
    <w:rsid w:val="00C24236"/>
    <w:rsid w:val="00C24CBF"/>
    <w:rsid w:val="00C25C66"/>
    <w:rsid w:val="00C2710B"/>
    <w:rsid w:val="00C279C2"/>
    <w:rsid w:val="00C308D8"/>
    <w:rsid w:val="00C3183E"/>
    <w:rsid w:val="00C33531"/>
    <w:rsid w:val="00C33B9E"/>
    <w:rsid w:val="00C34194"/>
    <w:rsid w:val="00C35EF7"/>
    <w:rsid w:val="00C365A5"/>
    <w:rsid w:val="00C37731"/>
    <w:rsid w:val="00C37BAE"/>
    <w:rsid w:val="00C4043D"/>
    <w:rsid w:val="00C40DAA"/>
    <w:rsid w:val="00C41110"/>
    <w:rsid w:val="00C41F7E"/>
    <w:rsid w:val="00C42A1B"/>
    <w:rsid w:val="00C42B41"/>
    <w:rsid w:val="00C42C1F"/>
    <w:rsid w:val="00C44A8D"/>
    <w:rsid w:val="00C44CF8"/>
    <w:rsid w:val="00C45B91"/>
    <w:rsid w:val="00C460A1"/>
    <w:rsid w:val="00C467BC"/>
    <w:rsid w:val="00C4789C"/>
    <w:rsid w:val="00C523C4"/>
    <w:rsid w:val="00C52C02"/>
    <w:rsid w:val="00C52DCB"/>
    <w:rsid w:val="00C54F18"/>
    <w:rsid w:val="00C55BC2"/>
    <w:rsid w:val="00C57EAE"/>
    <w:rsid w:val="00C57EE8"/>
    <w:rsid w:val="00C61072"/>
    <w:rsid w:val="00C61CFF"/>
    <w:rsid w:val="00C6243C"/>
    <w:rsid w:val="00C62F54"/>
    <w:rsid w:val="00C63AEA"/>
    <w:rsid w:val="00C67BBF"/>
    <w:rsid w:val="00C70168"/>
    <w:rsid w:val="00C70D6F"/>
    <w:rsid w:val="00C71155"/>
    <w:rsid w:val="00C718DD"/>
    <w:rsid w:val="00C71AFB"/>
    <w:rsid w:val="00C7465F"/>
    <w:rsid w:val="00C74707"/>
    <w:rsid w:val="00C75930"/>
    <w:rsid w:val="00C767C7"/>
    <w:rsid w:val="00C76C5A"/>
    <w:rsid w:val="00C777DB"/>
    <w:rsid w:val="00C779FD"/>
    <w:rsid w:val="00C77D84"/>
    <w:rsid w:val="00C80B9E"/>
    <w:rsid w:val="00C8168E"/>
    <w:rsid w:val="00C841B7"/>
    <w:rsid w:val="00C84A6C"/>
    <w:rsid w:val="00C8667D"/>
    <w:rsid w:val="00C86967"/>
    <w:rsid w:val="00C905B9"/>
    <w:rsid w:val="00C91281"/>
    <w:rsid w:val="00C928A8"/>
    <w:rsid w:val="00C93044"/>
    <w:rsid w:val="00C95246"/>
    <w:rsid w:val="00CA103E"/>
    <w:rsid w:val="00CA450C"/>
    <w:rsid w:val="00CA5E0C"/>
    <w:rsid w:val="00CA6C45"/>
    <w:rsid w:val="00CA74F6"/>
    <w:rsid w:val="00CA7603"/>
    <w:rsid w:val="00CB142F"/>
    <w:rsid w:val="00CB364E"/>
    <w:rsid w:val="00CB37B8"/>
    <w:rsid w:val="00CB4F1A"/>
    <w:rsid w:val="00CB58B4"/>
    <w:rsid w:val="00CB6577"/>
    <w:rsid w:val="00CB6768"/>
    <w:rsid w:val="00CB74C7"/>
    <w:rsid w:val="00CC1FE9"/>
    <w:rsid w:val="00CC20E9"/>
    <w:rsid w:val="00CC2621"/>
    <w:rsid w:val="00CC3B49"/>
    <w:rsid w:val="00CC3D04"/>
    <w:rsid w:val="00CC4AF7"/>
    <w:rsid w:val="00CC54E5"/>
    <w:rsid w:val="00CC6B96"/>
    <w:rsid w:val="00CC6F04"/>
    <w:rsid w:val="00CC6FB7"/>
    <w:rsid w:val="00CC7B94"/>
    <w:rsid w:val="00CD31BE"/>
    <w:rsid w:val="00CD34C3"/>
    <w:rsid w:val="00CD39BC"/>
    <w:rsid w:val="00CD5A94"/>
    <w:rsid w:val="00CD6E8E"/>
    <w:rsid w:val="00CE00C6"/>
    <w:rsid w:val="00CE161F"/>
    <w:rsid w:val="00CE2842"/>
    <w:rsid w:val="00CE2A1B"/>
    <w:rsid w:val="00CE2CC6"/>
    <w:rsid w:val="00CE3529"/>
    <w:rsid w:val="00CE396E"/>
    <w:rsid w:val="00CE4320"/>
    <w:rsid w:val="00CE5D9A"/>
    <w:rsid w:val="00CE70A3"/>
    <w:rsid w:val="00CE76CD"/>
    <w:rsid w:val="00CF0B65"/>
    <w:rsid w:val="00CF1C1F"/>
    <w:rsid w:val="00CF36B1"/>
    <w:rsid w:val="00CF3B5E"/>
    <w:rsid w:val="00CF3BA6"/>
    <w:rsid w:val="00CF4E8C"/>
    <w:rsid w:val="00CF4EA9"/>
    <w:rsid w:val="00CF5BA0"/>
    <w:rsid w:val="00CF6913"/>
    <w:rsid w:val="00CF7AA7"/>
    <w:rsid w:val="00D006CF"/>
    <w:rsid w:val="00D007DF"/>
    <w:rsid w:val="00D008A6"/>
    <w:rsid w:val="00D00960"/>
    <w:rsid w:val="00D00B74"/>
    <w:rsid w:val="00D015F0"/>
    <w:rsid w:val="00D0174C"/>
    <w:rsid w:val="00D019D4"/>
    <w:rsid w:val="00D01CAE"/>
    <w:rsid w:val="00D042D0"/>
    <w:rsid w:val="00D0447B"/>
    <w:rsid w:val="00D04894"/>
    <w:rsid w:val="00D048A2"/>
    <w:rsid w:val="00D04C4F"/>
    <w:rsid w:val="00D053CE"/>
    <w:rsid w:val="00D055EB"/>
    <w:rsid w:val="00D056FE"/>
    <w:rsid w:val="00D05B56"/>
    <w:rsid w:val="00D05D60"/>
    <w:rsid w:val="00D114B2"/>
    <w:rsid w:val="00D121C4"/>
    <w:rsid w:val="00D1351D"/>
    <w:rsid w:val="00D14274"/>
    <w:rsid w:val="00D15E5B"/>
    <w:rsid w:val="00D17BDC"/>
    <w:rsid w:val="00D17C62"/>
    <w:rsid w:val="00D21586"/>
    <w:rsid w:val="00D21EA5"/>
    <w:rsid w:val="00D23A38"/>
    <w:rsid w:val="00D2574C"/>
    <w:rsid w:val="00D26D79"/>
    <w:rsid w:val="00D275E2"/>
    <w:rsid w:val="00D27C2B"/>
    <w:rsid w:val="00D31CAE"/>
    <w:rsid w:val="00D31F10"/>
    <w:rsid w:val="00D326E5"/>
    <w:rsid w:val="00D33363"/>
    <w:rsid w:val="00D34529"/>
    <w:rsid w:val="00D34943"/>
    <w:rsid w:val="00D34A2B"/>
    <w:rsid w:val="00D34E84"/>
    <w:rsid w:val="00D35409"/>
    <w:rsid w:val="00D359D4"/>
    <w:rsid w:val="00D378CD"/>
    <w:rsid w:val="00D41B88"/>
    <w:rsid w:val="00D41E23"/>
    <w:rsid w:val="00D429EC"/>
    <w:rsid w:val="00D42F3D"/>
    <w:rsid w:val="00D43D44"/>
    <w:rsid w:val="00D43EBB"/>
    <w:rsid w:val="00D44A55"/>
    <w:rsid w:val="00D44E4E"/>
    <w:rsid w:val="00D46D26"/>
    <w:rsid w:val="00D47F63"/>
    <w:rsid w:val="00D51254"/>
    <w:rsid w:val="00D51627"/>
    <w:rsid w:val="00D51E1A"/>
    <w:rsid w:val="00D52344"/>
    <w:rsid w:val="00D5267F"/>
    <w:rsid w:val="00D532DA"/>
    <w:rsid w:val="00D54AAC"/>
    <w:rsid w:val="00D54B32"/>
    <w:rsid w:val="00D552E3"/>
    <w:rsid w:val="00D55423"/>
    <w:rsid w:val="00D55DF0"/>
    <w:rsid w:val="00D563E1"/>
    <w:rsid w:val="00D56BB6"/>
    <w:rsid w:val="00D6022B"/>
    <w:rsid w:val="00D60C40"/>
    <w:rsid w:val="00D6138D"/>
    <w:rsid w:val="00D6166E"/>
    <w:rsid w:val="00D63126"/>
    <w:rsid w:val="00D635AF"/>
    <w:rsid w:val="00D63A67"/>
    <w:rsid w:val="00D646C9"/>
    <w:rsid w:val="00D6492E"/>
    <w:rsid w:val="00D65845"/>
    <w:rsid w:val="00D70087"/>
    <w:rsid w:val="00D7079E"/>
    <w:rsid w:val="00D70823"/>
    <w:rsid w:val="00D70AB1"/>
    <w:rsid w:val="00D70F23"/>
    <w:rsid w:val="00D73DD6"/>
    <w:rsid w:val="00D745F5"/>
    <w:rsid w:val="00D74B36"/>
    <w:rsid w:val="00D75392"/>
    <w:rsid w:val="00D7585E"/>
    <w:rsid w:val="00D759A3"/>
    <w:rsid w:val="00D76B0E"/>
    <w:rsid w:val="00D82E32"/>
    <w:rsid w:val="00D83974"/>
    <w:rsid w:val="00D84133"/>
    <w:rsid w:val="00D8431C"/>
    <w:rsid w:val="00D85133"/>
    <w:rsid w:val="00D8682D"/>
    <w:rsid w:val="00D8790C"/>
    <w:rsid w:val="00D91607"/>
    <w:rsid w:val="00D92C82"/>
    <w:rsid w:val="00D93336"/>
    <w:rsid w:val="00D94314"/>
    <w:rsid w:val="00D95BC7"/>
    <w:rsid w:val="00D95C17"/>
    <w:rsid w:val="00D96043"/>
    <w:rsid w:val="00D974BF"/>
    <w:rsid w:val="00D97779"/>
    <w:rsid w:val="00DA14AB"/>
    <w:rsid w:val="00DA237B"/>
    <w:rsid w:val="00DA52F5"/>
    <w:rsid w:val="00DA73A3"/>
    <w:rsid w:val="00DA76DD"/>
    <w:rsid w:val="00DB091C"/>
    <w:rsid w:val="00DB1424"/>
    <w:rsid w:val="00DB29E1"/>
    <w:rsid w:val="00DB3080"/>
    <w:rsid w:val="00DB4E12"/>
    <w:rsid w:val="00DB5771"/>
    <w:rsid w:val="00DB586E"/>
    <w:rsid w:val="00DC0AB6"/>
    <w:rsid w:val="00DC0C4E"/>
    <w:rsid w:val="00DC21CF"/>
    <w:rsid w:val="00DC3395"/>
    <w:rsid w:val="00DC3664"/>
    <w:rsid w:val="00DC4B9B"/>
    <w:rsid w:val="00DC6162"/>
    <w:rsid w:val="00DC6EFC"/>
    <w:rsid w:val="00DC76C9"/>
    <w:rsid w:val="00DC7852"/>
    <w:rsid w:val="00DC7CDE"/>
    <w:rsid w:val="00DD0E44"/>
    <w:rsid w:val="00DD195B"/>
    <w:rsid w:val="00DD243F"/>
    <w:rsid w:val="00DD46E9"/>
    <w:rsid w:val="00DD4711"/>
    <w:rsid w:val="00DD4812"/>
    <w:rsid w:val="00DD4CA7"/>
    <w:rsid w:val="00DD69E5"/>
    <w:rsid w:val="00DE0097"/>
    <w:rsid w:val="00DE05AE"/>
    <w:rsid w:val="00DE0846"/>
    <w:rsid w:val="00DE0979"/>
    <w:rsid w:val="00DE12E9"/>
    <w:rsid w:val="00DE301D"/>
    <w:rsid w:val="00DE33EC"/>
    <w:rsid w:val="00DE37CB"/>
    <w:rsid w:val="00DE43F4"/>
    <w:rsid w:val="00DE5391"/>
    <w:rsid w:val="00DE53F8"/>
    <w:rsid w:val="00DE5A51"/>
    <w:rsid w:val="00DE60E6"/>
    <w:rsid w:val="00DE6C9B"/>
    <w:rsid w:val="00DE74DC"/>
    <w:rsid w:val="00DE7D5A"/>
    <w:rsid w:val="00DF0A71"/>
    <w:rsid w:val="00DF1EC4"/>
    <w:rsid w:val="00DF247C"/>
    <w:rsid w:val="00DF3F4F"/>
    <w:rsid w:val="00DF707E"/>
    <w:rsid w:val="00DF70A1"/>
    <w:rsid w:val="00DF759D"/>
    <w:rsid w:val="00E003AF"/>
    <w:rsid w:val="00E00482"/>
    <w:rsid w:val="00E018C3"/>
    <w:rsid w:val="00E01C15"/>
    <w:rsid w:val="00E02F91"/>
    <w:rsid w:val="00E032D5"/>
    <w:rsid w:val="00E052B1"/>
    <w:rsid w:val="00E05886"/>
    <w:rsid w:val="00E06888"/>
    <w:rsid w:val="00E104C6"/>
    <w:rsid w:val="00E10C02"/>
    <w:rsid w:val="00E10D9E"/>
    <w:rsid w:val="00E11EA5"/>
    <w:rsid w:val="00E1255C"/>
    <w:rsid w:val="00E134D8"/>
    <w:rsid w:val="00E137F4"/>
    <w:rsid w:val="00E13C86"/>
    <w:rsid w:val="00E164F2"/>
    <w:rsid w:val="00E169B1"/>
    <w:rsid w:val="00E16F61"/>
    <w:rsid w:val="00E17774"/>
    <w:rsid w:val="00E178A7"/>
    <w:rsid w:val="00E17B66"/>
    <w:rsid w:val="00E20F6A"/>
    <w:rsid w:val="00E21A25"/>
    <w:rsid w:val="00E23303"/>
    <w:rsid w:val="00E239E0"/>
    <w:rsid w:val="00E24071"/>
    <w:rsid w:val="00E253CA"/>
    <w:rsid w:val="00E2771C"/>
    <w:rsid w:val="00E31D50"/>
    <w:rsid w:val="00E324D9"/>
    <w:rsid w:val="00E331FB"/>
    <w:rsid w:val="00E33DF4"/>
    <w:rsid w:val="00E35EDE"/>
    <w:rsid w:val="00E364AA"/>
    <w:rsid w:val="00E36528"/>
    <w:rsid w:val="00E36B1C"/>
    <w:rsid w:val="00E3781D"/>
    <w:rsid w:val="00E409B4"/>
    <w:rsid w:val="00E40CF7"/>
    <w:rsid w:val="00E413B8"/>
    <w:rsid w:val="00E434EB"/>
    <w:rsid w:val="00E43FC9"/>
    <w:rsid w:val="00E440C0"/>
    <w:rsid w:val="00E44750"/>
    <w:rsid w:val="00E4683D"/>
    <w:rsid w:val="00E46CA0"/>
    <w:rsid w:val="00E4765C"/>
    <w:rsid w:val="00E504A1"/>
    <w:rsid w:val="00E50985"/>
    <w:rsid w:val="00E51231"/>
    <w:rsid w:val="00E52A3B"/>
    <w:rsid w:val="00E52A67"/>
    <w:rsid w:val="00E5416F"/>
    <w:rsid w:val="00E602A7"/>
    <w:rsid w:val="00E619E1"/>
    <w:rsid w:val="00E62FBE"/>
    <w:rsid w:val="00E63389"/>
    <w:rsid w:val="00E64597"/>
    <w:rsid w:val="00E65780"/>
    <w:rsid w:val="00E65891"/>
    <w:rsid w:val="00E663C6"/>
    <w:rsid w:val="00E66AA1"/>
    <w:rsid w:val="00E66B6A"/>
    <w:rsid w:val="00E67A28"/>
    <w:rsid w:val="00E71243"/>
    <w:rsid w:val="00E71362"/>
    <w:rsid w:val="00E714D8"/>
    <w:rsid w:val="00E7168A"/>
    <w:rsid w:val="00E71D25"/>
    <w:rsid w:val="00E7295C"/>
    <w:rsid w:val="00E73306"/>
    <w:rsid w:val="00E74817"/>
    <w:rsid w:val="00E74FE4"/>
    <w:rsid w:val="00E7553D"/>
    <w:rsid w:val="00E76453"/>
    <w:rsid w:val="00E7738D"/>
    <w:rsid w:val="00E7751C"/>
    <w:rsid w:val="00E80CF4"/>
    <w:rsid w:val="00E80EF3"/>
    <w:rsid w:val="00E81633"/>
    <w:rsid w:val="00E82AED"/>
    <w:rsid w:val="00E82FCC"/>
    <w:rsid w:val="00E831A3"/>
    <w:rsid w:val="00E845EE"/>
    <w:rsid w:val="00E8494C"/>
    <w:rsid w:val="00E862B5"/>
    <w:rsid w:val="00E863D8"/>
    <w:rsid w:val="00E86733"/>
    <w:rsid w:val="00E86927"/>
    <w:rsid w:val="00E8700D"/>
    <w:rsid w:val="00E87094"/>
    <w:rsid w:val="00E90A55"/>
    <w:rsid w:val="00E9108A"/>
    <w:rsid w:val="00E94803"/>
    <w:rsid w:val="00E94B69"/>
    <w:rsid w:val="00E9588E"/>
    <w:rsid w:val="00E96564"/>
    <w:rsid w:val="00E96813"/>
    <w:rsid w:val="00EA02FB"/>
    <w:rsid w:val="00EA17B9"/>
    <w:rsid w:val="00EA279E"/>
    <w:rsid w:val="00EA2BA6"/>
    <w:rsid w:val="00EA2FD7"/>
    <w:rsid w:val="00EA33B1"/>
    <w:rsid w:val="00EA74F2"/>
    <w:rsid w:val="00EA7552"/>
    <w:rsid w:val="00EA7F5C"/>
    <w:rsid w:val="00EB193D"/>
    <w:rsid w:val="00EB2A71"/>
    <w:rsid w:val="00EB2C57"/>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4D5"/>
    <w:rsid w:val="00ED4C5B"/>
    <w:rsid w:val="00ED6D87"/>
    <w:rsid w:val="00EE1058"/>
    <w:rsid w:val="00EE1089"/>
    <w:rsid w:val="00EE1614"/>
    <w:rsid w:val="00EE3260"/>
    <w:rsid w:val="00EE3CF3"/>
    <w:rsid w:val="00EE50F0"/>
    <w:rsid w:val="00EE539D"/>
    <w:rsid w:val="00EE586E"/>
    <w:rsid w:val="00EE5BEB"/>
    <w:rsid w:val="00EE6524"/>
    <w:rsid w:val="00EE788B"/>
    <w:rsid w:val="00EF00ED"/>
    <w:rsid w:val="00EF0192"/>
    <w:rsid w:val="00EF0196"/>
    <w:rsid w:val="00EF06A8"/>
    <w:rsid w:val="00EF0943"/>
    <w:rsid w:val="00EF0EAD"/>
    <w:rsid w:val="00EF3D19"/>
    <w:rsid w:val="00EF4CB1"/>
    <w:rsid w:val="00EF5798"/>
    <w:rsid w:val="00EF60A5"/>
    <w:rsid w:val="00EF60E5"/>
    <w:rsid w:val="00EF6A0C"/>
    <w:rsid w:val="00EF6E7F"/>
    <w:rsid w:val="00EF7ADB"/>
    <w:rsid w:val="00F01D8F"/>
    <w:rsid w:val="00F01D93"/>
    <w:rsid w:val="00F0316E"/>
    <w:rsid w:val="00F0414C"/>
    <w:rsid w:val="00F05A4D"/>
    <w:rsid w:val="00F06A6B"/>
    <w:rsid w:val="00F06BB9"/>
    <w:rsid w:val="00F075D2"/>
    <w:rsid w:val="00F10BCF"/>
    <w:rsid w:val="00F121C4"/>
    <w:rsid w:val="00F1271B"/>
    <w:rsid w:val="00F16658"/>
    <w:rsid w:val="00F17235"/>
    <w:rsid w:val="00F20B40"/>
    <w:rsid w:val="00F211C4"/>
    <w:rsid w:val="00F2269A"/>
    <w:rsid w:val="00F22775"/>
    <w:rsid w:val="00F228A5"/>
    <w:rsid w:val="00F246D4"/>
    <w:rsid w:val="00F24ED0"/>
    <w:rsid w:val="00F25640"/>
    <w:rsid w:val="00F25649"/>
    <w:rsid w:val="00F269DC"/>
    <w:rsid w:val="00F273CB"/>
    <w:rsid w:val="00F309E2"/>
    <w:rsid w:val="00F30C2D"/>
    <w:rsid w:val="00F318BD"/>
    <w:rsid w:val="00F32557"/>
    <w:rsid w:val="00F32CE9"/>
    <w:rsid w:val="00F3300A"/>
    <w:rsid w:val="00F332EF"/>
    <w:rsid w:val="00F33A6A"/>
    <w:rsid w:val="00F33C63"/>
    <w:rsid w:val="00F33FDE"/>
    <w:rsid w:val="00F3411F"/>
    <w:rsid w:val="00F34D8E"/>
    <w:rsid w:val="00F3515A"/>
    <w:rsid w:val="00F3674D"/>
    <w:rsid w:val="00F37587"/>
    <w:rsid w:val="00F4079E"/>
    <w:rsid w:val="00F40B14"/>
    <w:rsid w:val="00F40DC4"/>
    <w:rsid w:val="00F42101"/>
    <w:rsid w:val="00F42CC4"/>
    <w:rsid w:val="00F42EAA"/>
    <w:rsid w:val="00F42EE0"/>
    <w:rsid w:val="00F434A9"/>
    <w:rsid w:val="00F437C4"/>
    <w:rsid w:val="00F446A0"/>
    <w:rsid w:val="00F4739C"/>
    <w:rsid w:val="00F47A0A"/>
    <w:rsid w:val="00F47A79"/>
    <w:rsid w:val="00F47F5C"/>
    <w:rsid w:val="00F51220"/>
    <w:rsid w:val="00F51928"/>
    <w:rsid w:val="00F543B3"/>
    <w:rsid w:val="00F5467A"/>
    <w:rsid w:val="00F5643A"/>
    <w:rsid w:val="00F56596"/>
    <w:rsid w:val="00F57EC1"/>
    <w:rsid w:val="00F61308"/>
    <w:rsid w:val="00F62236"/>
    <w:rsid w:val="00F63959"/>
    <w:rsid w:val="00F63CDF"/>
    <w:rsid w:val="00F642AF"/>
    <w:rsid w:val="00F642D5"/>
    <w:rsid w:val="00F650B4"/>
    <w:rsid w:val="00F65192"/>
    <w:rsid w:val="00F65901"/>
    <w:rsid w:val="00F66B95"/>
    <w:rsid w:val="00F67452"/>
    <w:rsid w:val="00F706AA"/>
    <w:rsid w:val="00F715D0"/>
    <w:rsid w:val="00F717E7"/>
    <w:rsid w:val="00F724A1"/>
    <w:rsid w:val="00F7288E"/>
    <w:rsid w:val="00F740FA"/>
    <w:rsid w:val="00F74A7A"/>
    <w:rsid w:val="00F753C3"/>
    <w:rsid w:val="00F7632C"/>
    <w:rsid w:val="00F76FDC"/>
    <w:rsid w:val="00F771C6"/>
    <w:rsid w:val="00F77E4A"/>
    <w:rsid w:val="00F77ED7"/>
    <w:rsid w:val="00F8024E"/>
    <w:rsid w:val="00F80F5D"/>
    <w:rsid w:val="00F811C5"/>
    <w:rsid w:val="00F818CF"/>
    <w:rsid w:val="00F83143"/>
    <w:rsid w:val="00F832BC"/>
    <w:rsid w:val="00F839A0"/>
    <w:rsid w:val="00F8419A"/>
    <w:rsid w:val="00F84564"/>
    <w:rsid w:val="00F853F3"/>
    <w:rsid w:val="00F85853"/>
    <w:rsid w:val="00F8591B"/>
    <w:rsid w:val="00F8655C"/>
    <w:rsid w:val="00F90BCA"/>
    <w:rsid w:val="00F90E1A"/>
    <w:rsid w:val="00F91B79"/>
    <w:rsid w:val="00F94AF4"/>
    <w:rsid w:val="00F94B27"/>
    <w:rsid w:val="00F9633B"/>
    <w:rsid w:val="00F96626"/>
    <w:rsid w:val="00F96946"/>
    <w:rsid w:val="00F97131"/>
    <w:rsid w:val="00F9720F"/>
    <w:rsid w:val="00F97B4B"/>
    <w:rsid w:val="00F97C84"/>
    <w:rsid w:val="00FA0156"/>
    <w:rsid w:val="00FA0D81"/>
    <w:rsid w:val="00FA166A"/>
    <w:rsid w:val="00FA2CF6"/>
    <w:rsid w:val="00FA2D55"/>
    <w:rsid w:val="00FA2F56"/>
    <w:rsid w:val="00FA3065"/>
    <w:rsid w:val="00FA3EBB"/>
    <w:rsid w:val="00FA4284"/>
    <w:rsid w:val="00FA43E3"/>
    <w:rsid w:val="00FA52F9"/>
    <w:rsid w:val="00FA54D8"/>
    <w:rsid w:val="00FA6FF4"/>
    <w:rsid w:val="00FA79BF"/>
    <w:rsid w:val="00FB0346"/>
    <w:rsid w:val="00FB0E61"/>
    <w:rsid w:val="00FB10FF"/>
    <w:rsid w:val="00FB1648"/>
    <w:rsid w:val="00FB1AF9"/>
    <w:rsid w:val="00FB1D69"/>
    <w:rsid w:val="00FB2812"/>
    <w:rsid w:val="00FB332B"/>
    <w:rsid w:val="00FB3570"/>
    <w:rsid w:val="00FB67AC"/>
    <w:rsid w:val="00FB7100"/>
    <w:rsid w:val="00FC0636"/>
    <w:rsid w:val="00FC0C6F"/>
    <w:rsid w:val="00FC12C1"/>
    <w:rsid w:val="00FC14C7"/>
    <w:rsid w:val="00FC2758"/>
    <w:rsid w:val="00FC3523"/>
    <w:rsid w:val="00FC37C5"/>
    <w:rsid w:val="00FC3C3B"/>
    <w:rsid w:val="00FC44C4"/>
    <w:rsid w:val="00FC4F7B"/>
    <w:rsid w:val="00FC755A"/>
    <w:rsid w:val="00FD05FD"/>
    <w:rsid w:val="00FD1F94"/>
    <w:rsid w:val="00FD21A7"/>
    <w:rsid w:val="00FD2838"/>
    <w:rsid w:val="00FD2ADB"/>
    <w:rsid w:val="00FD3347"/>
    <w:rsid w:val="00FD38DC"/>
    <w:rsid w:val="00FD40E9"/>
    <w:rsid w:val="00FD42B2"/>
    <w:rsid w:val="00FD495B"/>
    <w:rsid w:val="00FD7EC3"/>
    <w:rsid w:val="00FD7F5D"/>
    <w:rsid w:val="00FE0C73"/>
    <w:rsid w:val="00FE0F38"/>
    <w:rsid w:val="00FE108E"/>
    <w:rsid w:val="00FE10F9"/>
    <w:rsid w:val="00FE126B"/>
    <w:rsid w:val="00FE1913"/>
    <w:rsid w:val="00FE2356"/>
    <w:rsid w:val="00FE2629"/>
    <w:rsid w:val="00FE292E"/>
    <w:rsid w:val="00FE36BF"/>
    <w:rsid w:val="00FE40B5"/>
    <w:rsid w:val="00FE660C"/>
    <w:rsid w:val="00FE736E"/>
    <w:rsid w:val="00FF0799"/>
    <w:rsid w:val="00FF0F2A"/>
    <w:rsid w:val="00FF2531"/>
    <w:rsid w:val="00FF492B"/>
    <w:rsid w:val="00FF5EC7"/>
    <w:rsid w:val="00FF6302"/>
    <w:rsid w:val="00FF7815"/>
    <w:rsid w:val="00FF7892"/>
    <w:rsid w:val="036FF37E"/>
    <w:rsid w:val="041EDD50"/>
    <w:rsid w:val="053C4FF3"/>
    <w:rsid w:val="0687349E"/>
    <w:rsid w:val="08641677"/>
    <w:rsid w:val="095C3ACB"/>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C3B7B6F4-707B-4A41-9FE9-04B57E15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D059C"/>
    <w:pPr>
      <w:numPr>
        <w:numId w:val="2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D059C"/>
    <w:pPr>
      <w:numPr>
        <w:numId w:val="28"/>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24"/>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aliases w:val="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23"/>
      </w:numPr>
    </w:pPr>
  </w:style>
  <w:style w:type="paragraph" w:styleId="ListNumber3">
    <w:name w:val="List Number 3"/>
    <w:aliases w:val="ŠList Number 3"/>
    <w:basedOn w:val="ListBullet3"/>
    <w:uiPriority w:val="8"/>
    <w:rsid w:val="00BD059C"/>
    <w:pPr>
      <w:numPr>
        <w:ilvl w:val="2"/>
        <w:numId w:val="2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ui-provider">
    <w:name w:val="ui-provider"/>
    <w:basedOn w:val="DefaultParagraphFont"/>
    <w:rsid w:val="004B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05290">
      <w:bodyDiv w:val="1"/>
      <w:marLeft w:val="0"/>
      <w:marRight w:val="0"/>
      <w:marTop w:val="0"/>
      <w:marBottom w:val="0"/>
      <w:divBdr>
        <w:top w:val="none" w:sz="0" w:space="0" w:color="auto"/>
        <w:left w:val="none" w:sz="0" w:space="0" w:color="auto"/>
        <w:bottom w:val="none" w:sz="0" w:space="0" w:color="auto"/>
        <w:right w:val="none" w:sz="0" w:space="0" w:color="auto"/>
      </w:divBdr>
      <w:divsChild>
        <w:div w:id="424611811">
          <w:marLeft w:val="0"/>
          <w:marRight w:val="0"/>
          <w:marTop w:val="0"/>
          <w:marBottom w:val="0"/>
          <w:divBdr>
            <w:top w:val="single" w:sz="2" w:space="0" w:color="auto"/>
            <w:left w:val="single" w:sz="2" w:space="0" w:color="auto"/>
            <w:bottom w:val="single" w:sz="2" w:space="0" w:color="auto"/>
            <w:right w:val="single" w:sz="2" w:space="0" w:color="auto"/>
          </w:divBdr>
        </w:div>
        <w:div w:id="2077391711">
          <w:marLeft w:val="0"/>
          <w:marRight w:val="0"/>
          <w:marTop w:val="0"/>
          <w:marBottom w:val="0"/>
          <w:divBdr>
            <w:top w:val="single" w:sz="2" w:space="0" w:color="auto"/>
            <w:left w:val="single" w:sz="2" w:space="0" w:color="auto"/>
            <w:bottom w:val="single" w:sz="2" w:space="0" w:color="auto"/>
            <w:right w:val="single" w:sz="2" w:space="0" w:color="auto"/>
          </w:divBdr>
        </w:div>
      </w:divsChild>
    </w:div>
    <w:div w:id="383716835">
      <w:bodyDiv w:val="1"/>
      <w:marLeft w:val="0"/>
      <w:marRight w:val="0"/>
      <w:marTop w:val="0"/>
      <w:marBottom w:val="0"/>
      <w:divBdr>
        <w:top w:val="none" w:sz="0" w:space="0" w:color="auto"/>
        <w:left w:val="none" w:sz="0" w:space="0" w:color="auto"/>
        <w:bottom w:val="none" w:sz="0" w:space="0" w:color="auto"/>
        <w:right w:val="none" w:sz="0" w:space="0" w:color="auto"/>
      </w:divBdr>
    </w:div>
    <w:div w:id="1578779723">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it.ly/posepausepouncebounce" TargetMode="External"/><Relationship Id="rId26" Type="http://schemas.openxmlformats.org/officeDocument/2006/relationships/hyperlink" Target="https://education.nsw.gov.au/content/dam/main-education/documents/teaching-and-learning/curriculum/mathematics/mathematics-s4-supporting-strategies-worked-examples-your-turn.docx" TargetMode="External"/><Relationship Id="rId39" Type="http://schemas.openxmlformats.org/officeDocument/2006/relationships/theme" Target="theme/theme1.xml"/><Relationship Id="rId21" Type="http://schemas.microsoft.com/office/2016/09/relationships/commentsIds" Target="commentsIds.xml"/><Relationship Id="rId34"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ducation.nsw.gov.au/content/dam/main-education/documents/teaching-and-learning/curriculum/mathematics/mathematics-s4-supporting-strategies-worked-examples-your-turn.docx" TargetMode="External"/><Relationship Id="rId25" Type="http://schemas.openxmlformats.org/officeDocument/2006/relationships/hyperlink" Target="https://bit.ly/thinkpairsharestrategy" TargetMode="External"/><Relationship Id="rId33" Type="http://schemas.openxmlformats.org/officeDocument/2006/relationships/hyperlink" Target="https://creativecommons.org/licenses/by/4.0/"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29" Type="http://schemas.openxmlformats.org/officeDocument/2006/relationships/hyperlink" Target="https://educationstandards.nsw.edu.au/wps/portal/nesa/mini-footer/copyrigh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bit.ly/notestofutureself" TargetMode="External"/><Relationship Id="rId32" Type="http://schemas.openxmlformats.org/officeDocument/2006/relationships/hyperlink" Target="https://curriculum.nsw.edu.au/learning-areas/mathematics/mathematics-k-10-2022/overview"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s://curriculum.nsw.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 Id="rId27" Type="http://schemas.openxmlformats.org/officeDocument/2006/relationships/image" Target="media/image5.png"/><Relationship Id="rId30" Type="http://schemas.openxmlformats.org/officeDocument/2006/relationships/hyperlink" Target="https://educationstandards.nsw.edu.au"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2.xml><?xml version="1.0" encoding="utf-8"?>
<ds:datastoreItem xmlns:ds="http://schemas.openxmlformats.org/officeDocument/2006/customXml" ds:itemID="{793BA6B9-2A96-4A3F-87EB-E148D1F34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16</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Almost exactly</vt:lpstr>
    </vt:vector>
  </TitlesOfParts>
  <Manager/>
  <Company>NSW Department of Education</Company>
  <LinksUpToDate>false</LinksUpToDate>
  <CharactersWithSpaces>15185</CharactersWithSpaces>
  <SharedDoc>false</SharedDoc>
  <HyperlinkBase/>
  <HLinks>
    <vt:vector size="78" baseType="variant">
      <vt:variant>
        <vt:i4>5308424</vt:i4>
      </vt:variant>
      <vt:variant>
        <vt:i4>39</vt:i4>
      </vt:variant>
      <vt:variant>
        <vt:i4>0</vt:i4>
      </vt:variant>
      <vt:variant>
        <vt:i4>5</vt:i4>
      </vt:variant>
      <vt:variant>
        <vt:lpwstr>https://creativecommons.org/licenses/by/4.0/</vt:lpwstr>
      </vt:variant>
      <vt:variant>
        <vt:lpwstr/>
      </vt:variant>
      <vt:variant>
        <vt:i4>3211317</vt:i4>
      </vt:variant>
      <vt:variant>
        <vt:i4>36</vt:i4>
      </vt:variant>
      <vt:variant>
        <vt:i4>0</vt:i4>
      </vt:variant>
      <vt:variant>
        <vt:i4>5</vt:i4>
      </vt:variant>
      <vt:variant>
        <vt:lpwstr>https://curriculum.nsw.edu.au/learning-areas/mathematics/mathematics-k-10-2022/overview</vt:lpwstr>
      </vt:variant>
      <vt:variant>
        <vt:lpwstr/>
      </vt:variant>
      <vt:variant>
        <vt:i4>3342452</vt:i4>
      </vt:variant>
      <vt:variant>
        <vt:i4>33</vt:i4>
      </vt:variant>
      <vt:variant>
        <vt:i4>0</vt:i4>
      </vt:variant>
      <vt:variant>
        <vt:i4>5</vt:i4>
      </vt:variant>
      <vt:variant>
        <vt:lpwstr>https://curriculum.nsw.edu.au/</vt:lpwstr>
      </vt:variant>
      <vt:variant>
        <vt:lpwstr/>
      </vt:variant>
      <vt:variant>
        <vt:i4>3997797</vt:i4>
      </vt:variant>
      <vt:variant>
        <vt:i4>30</vt:i4>
      </vt:variant>
      <vt:variant>
        <vt:i4>0</vt:i4>
      </vt:variant>
      <vt:variant>
        <vt:i4>5</vt:i4>
      </vt:variant>
      <vt:variant>
        <vt:lpwstr>https://educationstandards.nsw.edu.au/</vt:lpwstr>
      </vt:variant>
      <vt:variant>
        <vt:lpwstr/>
      </vt:variant>
      <vt:variant>
        <vt:i4>2162720</vt:i4>
      </vt:variant>
      <vt:variant>
        <vt:i4>27</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4325389</vt:i4>
      </vt:variant>
      <vt:variant>
        <vt:i4>24</vt:i4>
      </vt:variant>
      <vt:variant>
        <vt:i4>0</vt:i4>
      </vt:variant>
      <vt:variant>
        <vt:i4>5</vt:i4>
      </vt:variant>
      <vt:variant>
        <vt:lpwstr>https://bit.ly/thinkpairsharestrategy</vt:lpwstr>
      </vt:variant>
      <vt:variant>
        <vt:lpwstr/>
      </vt:variant>
      <vt:variant>
        <vt:i4>5177364</vt:i4>
      </vt:variant>
      <vt:variant>
        <vt:i4>21</vt:i4>
      </vt:variant>
      <vt:variant>
        <vt:i4>0</vt:i4>
      </vt:variant>
      <vt:variant>
        <vt:i4>5</vt:i4>
      </vt:variant>
      <vt:variant>
        <vt:lpwstr>https://bit.ly/notestofutureself</vt:lpwstr>
      </vt:variant>
      <vt:variant>
        <vt:lpwstr/>
      </vt:variant>
      <vt:variant>
        <vt:i4>4980767</vt:i4>
      </vt:variant>
      <vt:variant>
        <vt:i4>15</vt:i4>
      </vt:variant>
      <vt:variant>
        <vt:i4>0</vt:i4>
      </vt:variant>
      <vt:variant>
        <vt:i4>5</vt:i4>
      </vt:variant>
      <vt:variant>
        <vt:lpwstr>https://bit.ly/posepausepouncebounce</vt:lpwstr>
      </vt:variant>
      <vt:variant>
        <vt:lpwstr/>
      </vt:variant>
      <vt:variant>
        <vt:i4>3211317</vt:i4>
      </vt:variant>
      <vt:variant>
        <vt:i4>12</vt:i4>
      </vt:variant>
      <vt:variant>
        <vt:i4>0</vt:i4>
      </vt:variant>
      <vt:variant>
        <vt:i4>5</vt:i4>
      </vt:variant>
      <vt:variant>
        <vt:lpwstr>https://curriculum.nsw.edu.au/learning-areas/mathematics/mathematics-k-10-2022/overview</vt:lpwstr>
      </vt:variant>
      <vt:variant>
        <vt:lpwstr/>
      </vt:variant>
      <vt:variant>
        <vt:i4>4784214</vt:i4>
      </vt:variant>
      <vt:variant>
        <vt:i4>9</vt:i4>
      </vt:variant>
      <vt:variant>
        <vt:i4>0</vt:i4>
      </vt:variant>
      <vt:variant>
        <vt:i4>5</vt:i4>
      </vt:variant>
      <vt:variant>
        <vt:lpwstr/>
      </vt:variant>
      <vt:variant>
        <vt:lpwstr>_Appendix_B</vt:lpwstr>
      </vt:variant>
      <vt:variant>
        <vt:i4>4325389</vt:i4>
      </vt:variant>
      <vt:variant>
        <vt:i4>6</vt:i4>
      </vt:variant>
      <vt:variant>
        <vt:i4>0</vt:i4>
      </vt:variant>
      <vt:variant>
        <vt:i4>5</vt:i4>
      </vt:variant>
      <vt:variant>
        <vt:lpwstr>https://bit.ly/thinkpairsharestrategy</vt:lpwstr>
      </vt:variant>
      <vt:variant>
        <vt:lpwstr/>
      </vt:variant>
      <vt:variant>
        <vt:i4>4784214</vt:i4>
      </vt:variant>
      <vt:variant>
        <vt:i4>3</vt:i4>
      </vt:variant>
      <vt:variant>
        <vt:i4>0</vt:i4>
      </vt:variant>
      <vt:variant>
        <vt:i4>5</vt:i4>
      </vt:variant>
      <vt:variant>
        <vt:lpwstr/>
      </vt:variant>
      <vt:variant>
        <vt:lpwstr>_Appendix_A</vt:lpwstr>
      </vt:variant>
      <vt:variant>
        <vt:i4>4980767</vt:i4>
      </vt:variant>
      <vt:variant>
        <vt:i4>0</vt:i4>
      </vt:variant>
      <vt:variant>
        <vt:i4>0</vt:i4>
      </vt:variant>
      <vt:variant>
        <vt:i4>5</vt:i4>
      </vt:variant>
      <vt:variant>
        <vt:lpwstr>https://bit.ly/posepausepouncebounce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Almost exactly</dc:title>
  <dc:subject/>
  <dc:creator>NSW Department of Education</dc:creator>
  <cp:keywords/>
  <dc:description/>
  <cp:lastPrinted>2019-10-01T00:42:00Z</cp:lastPrinted>
  <dcterms:created xsi:type="dcterms:W3CDTF">2023-11-27T16:14:00Z</dcterms:created>
  <dcterms:modified xsi:type="dcterms:W3CDTF">2024-06-21T05:46:00Z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32f1a567f04a054962e6aaf0a6df4e33744a1aa49824526ce1e424c0e114a8b8</vt:lpwstr>
  </property>
</Properties>
</file>