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025337B1" w:rsidR="053C4FF3" w:rsidRPr="0078137E" w:rsidRDefault="0001396A" w:rsidP="0078137E">
      <w:pPr>
        <w:pStyle w:val="Heading1"/>
      </w:pPr>
      <w:r w:rsidRPr="0078137E">
        <w:t>Hole in one</w:t>
      </w:r>
    </w:p>
    <w:p w14:paraId="470008B8" w14:textId="75C561BC" w:rsidR="00F33FDE" w:rsidRPr="0078137E" w:rsidRDefault="00A857DE" w:rsidP="0078137E">
      <w:r w:rsidRPr="0078137E">
        <w:t xml:space="preserve">Students </w:t>
      </w:r>
      <w:r w:rsidR="00B21D22" w:rsidRPr="0078137E">
        <w:t>discover</w:t>
      </w:r>
      <w:r w:rsidRPr="0078137E">
        <w:t xml:space="preserve"> how to find the length of </w:t>
      </w:r>
      <w:r w:rsidR="008719BB" w:rsidRPr="0078137E">
        <w:t>the shorte</w:t>
      </w:r>
      <w:r w:rsidR="006A2AE7" w:rsidRPr="0078137E">
        <w:t>r</w:t>
      </w:r>
      <w:r w:rsidR="008719BB" w:rsidRPr="0078137E">
        <w:t xml:space="preserve"> side </w:t>
      </w:r>
      <w:r w:rsidR="00DF1117" w:rsidRPr="0078137E">
        <w:t>(</w:t>
      </w:r>
      <w:r w:rsidRPr="0078137E">
        <w:t>leg</w:t>
      </w:r>
      <w:r w:rsidR="00DF1117" w:rsidRPr="0078137E">
        <w:t>)</w:t>
      </w:r>
      <w:r w:rsidRPr="0078137E">
        <w:t xml:space="preserve"> in a </w:t>
      </w:r>
      <w:r w:rsidR="00870DF2" w:rsidRPr="0078137E">
        <w:t>right-angle</w:t>
      </w:r>
      <w:r w:rsidR="006A2AE7" w:rsidRPr="0078137E">
        <w:t>d</w:t>
      </w:r>
      <w:r w:rsidRPr="0078137E">
        <w:t xml:space="preserve"> triangle</w:t>
      </w:r>
      <w:r w:rsidR="00D175BC" w:rsidRPr="0078137E">
        <w:t xml:space="preserve"> by </w:t>
      </w:r>
      <w:r w:rsidR="00B21D22" w:rsidRPr="0078137E">
        <w:t>explo</w:t>
      </w:r>
      <w:r w:rsidR="0087332C" w:rsidRPr="0078137E">
        <w:t>ring</w:t>
      </w:r>
      <w:r w:rsidR="00D175BC" w:rsidRPr="0078137E">
        <w:t xml:space="preserve"> how to find the </w:t>
      </w:r>
      <w:r w:rsidR="00B21D22" w:rsidRPr="0078137E">
        <w:t>shortest distance over an obstacle on a golf course</w:t>
      </w:r>
      <w:r w:rsidR="00D175BC" w:rsidRPr="0078137E">
        <w:t>.</w:t>
      </w:r>
    </w:p>
    <w:p w14:paraId="02DB376A" w14:textId="06810D42" w:rsidR="005732EC" w:rsidRPr="005E7B88" w:rsidRDefault="005732EC" w:rsidP="005732EC">
      <w:pPr>
        <w:pStyle w:val="FeatureBox2"/>
      </w:pPr>
      <w:r>
        <w:t xml:space="preserve">Students will need at least one digital device per </w:t>
      </w:r>
      <w:r w:rsidR="004347B2">
        <w:t>group of 3</w:t>
      </w:r>
      <w:r>
        <w:t xml:space="preserve"> to </w:t>
      </w:r>
      <w:r w:rsidR="00F13ACB">
        <w:t>access Google Maps</w:t>
      </w:r>
      <w:r>
        <w:t xml:space="preserve"> during this lesson.</w:t>
      </w:r>
    </w:p>
    <w:p w14:paraId="5BF7F918" w14:textId="6FEBB722" w:rsidR="00A51D10" w:rsidRDefault="004125FD" w:rsidP="00593F04">
      <w:pPr>
        <w:pStyle w:val="Heading2"/>
        <w:spacing w:before="240"/>
      </w:pPr>
      <w:r>
        <w:t>Visible learning</w:t>
      </w:r>
    </w:p>
    <w:p w14:paraId="531BF1E6" w14:textId="03C915D8" w:rsidR="00A51D10" w:rsidRPr="00CE6CDC" w:rsidRDefault="00A51D10" w:rsidP="003F34F2">
      <w:pPr>
        <w:pStyle w:val="Heading3"/>
        <w:numPr>
          <w:ilvl w:val="2"/>
          <w:numId w:val="1"/>
        </w:numPr>
        <w:ind w:left="0"/>
      </w:pPr>
      <w:r>
        <w:t>Learning intention</w:t>
      </w:r>
    </w:p>
    <w:p w14:paraId="721BD8C5" w14:textId="7048E89E" w:rsidR="00A51D10" w:rsidRDefault="00D175BC" w:rsidP="00102D25">
      <w:pPr>
        <w:pStyle w:val="ListBullet"/>
        <w:rPr>
          <w:lang w:eastAsia="zh-CN"/>
        </w:rPr>
      </w:pPr>
      <w:r>
        <w:rPr>
          <w:lang w:eastAsia="zh-CN"/>
        </w:rPr>
        <w:t xml:space="preserve">To be able </w:t>
      </w:r>
      <w:r w:rsidR="00C75A6B">
        <w:rPr>
          <w:lang w:eastAsia="zh-CN"/>
        </w:rPr>
        <w:t xml:space="preserve">to </w:t>
      </w:r>
      <w:r w:rsidR="00867C41">
        <w:rPr>
          <w:lang w:eastAsia="zh-CN"/>
        </w:rPr>
        <w:t>use Pythagoras’ theorem to find unknown lengths.</w:t>
      </w:r>
    </w:p>
    <w:p w14:paraId="31580410" w14:textId="77777777" w:rsidR="00A51D10" w:rsidRDefault="00A51D10" w:rsidP="003F34F2">
      <w:pPr>
        <w:pStyle w:val="Heading3"/>
        <w:numPr>
          <w:ilvl w:val="2"/>
          <w:numId w:val="1"/>
        </w:numPr>
        <w:ind w:left="0"/>
      </w:pPr>
      <w:r>
        <w:t>Success criteria</w:t>
      </w:r>
    </w:p>
    <w:p w14:paraId="228EA04C" w14:textId="74090B17" w:rsidR="00D01CAE" w:rsidRDefault="00D01CAE" w:rsidP="00D01CAE">
      <w:pPr>
        <w:pStyle w:val="ListBullet"/>
      </w:pPr>
      <w:r>
        <w:t xml:space="preserve">I can </w:t>
      </w:r>
      <w:r w:rsidR="00BD4ED6">
        <w:t xml:space="preserve">correctly </w:t>
      </w:r>
      <w:r w:rsidR="00867C41">
        <w:t>substitute</w:t>
      </w:r>
      <w:r w:rsidR="00C6294D">
        <w:t xml:space="preserve"> values</w:t>
      </w:r>
      <w:r w:rsidR="00867C41">
        <w:t xml:space="preserve"> into </w:t>
      </w:r>
      <w:r w:rsidR="00C6294D">
        <w:t>Pythagoras’ theorem</w:t>
      </w:r>
      <w:r w:rsidR="003D010F">
        <w:t>.</w:t>
      </w:r>
    </w:p>
    <w:p w14:paraId="40A55A86" w14:textId="7F13EA46" w:rsidR="00D01CAE" w:rsidRDefault="00D01CAE" w:rsidP="003102C3">
      <w:pPr>
        <w:pStyle w:val="ListBullet"/>
      </w:pPr>
      <w:r>
        <w:t xml:space="preserve">I can </w:t>
      </w:r>
      <w:r w:rsidR="00905D30">
        <w:t xml:space="preserve">draw </w:t>
      </w:r>
      <w:r w:rsidR="003D010F">
        <w:t>visual represent</w:t>
      </w:r>
      <w:r w:rsidR="00905D30">
        <w:t>ation</w:t>
      </w:r>
      <w:r w:rsidR="00E7393E">
        <w:t>s</w:t>
      </w:r>
      <w:r w:rsidR="00064114">
        <w:t xml:space="preserve"> of</w:t>
      </w:r>
      <w:r w:rsidR="003D010F">
        <w:t xml:space="preserve"> equation</w:t>
      </w:r>
      <w:r w:rsidR="00302EC9">
        <w:t>s</w:t>
      </w:r>
      <w:r w:rsidR="003D010F">
        <w:t>.</w:t>
      </w:r>
    </w:p>
    <w:p w14:paraId="5B9C88A5" w14:textId="6C10DDC3" w:rsidR="003D010F" w:rsidRDefault="003D010F" w:rsidP="003102C3">
      <w:pPr>
        <w:pStyle w:val="ListBullet"/>
      </w:pPr>
      <w:r>
        <w:t xml:space="preserve">I can solve an equation to find </w:t>
      </w:r>
      <w:r w:rsidR="00C6294D">
        <w:t xml:space="preserve">a </w:t>
      </w:r>
      <w:r>
        <w:t>distance.</w:t>
      </w:r>
    </w:p>
    <w:p w14:paraId="45906FE2" w14:textId="77777777" w:rsidR="00E53E08" w:rsidRDefault="00E53E08" w:rsidP="00E53E08">
      <w:pPr>
        <w:pStyle w:val="Heading3"/>
      </w:pPr>
      <w:r>
        <w:t>Syllabus outcomes</w:t>
      </w:r>
    </w:p>
    <w:p w14:paraId="5120FC8E" w14:textId="77777777" w:rsidR="00E53E08" w:rsidRPr="00E863D8" w:rsidRDefault="00E53E08" w:rsidP="00E53E08">
      <w:r>
        <w:t>A student:</w:t>
      </w:r>
    </w:p>
    <w:p w14:paraId="7985AA0D" w14:textId="77777777" w:rsidR="00E53E08" w:rsidRPr="0089100D" w:rsidRDefault="00E53E08" w:rsidP="00E53E08">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D4DFB">
        <w:rPr>
          <w:b/>
          <w:bCs/>
        </w:rPr>
        <w:t>MAO-WM-01</w:t>
      </w:r>
    </w:p>
    <w:p w14:paraId="17D9A618" w14:textId="77777777" w:rsidR="00E53E08" w:rsidRPr="00304A41" w:rsidRDefault="00E53E08" w:rsidP="00E53E08">
      <w:pPr>
        <w:pStyle w:val="ListBullet"/>
        <w:spacing w:before="0"/>
        <w:rPr>
          <w:b/>
          <w:bCs/>
        </w:rPr>
      </w:pPr>
      <w:r>
        <w:lastRenderedPageBreak/>
        <w:t xml:space="preserve">solves linear equations of up to 2 steps and quadratic equations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304A41">
        <w:t xml:space="preserve"> </w:t>
      </w:r>
      <w:r>
        <w:br/>
      </w:r>
      <w:r w:rsidRPr="00304A41">
        <w:rPr>
          <w:b/>
          <w:bCs/>
        </w:rPr>
        <w:t>MA4-EQU-C-01</w:t>
      </w:r>
    </w:p>
    <w:p w14:paraId="13C59374" w14:textId="77777777" w:rsidR="00E53E08" w:rsidRDefault="00E53E08" w:rsidP="00E53E08">
      <w:pPr>
        <w:pStyle w:val="ListBullet"/>
      </w:pPr>
      <w:r>
        <w:t>applies Pythagoras’ theorem to solve problems in various contexts</w:t>
      </w:r>
      <w:r w:rsidRPr="00196883">
        <w:t xml:space="preserve"> </w:t>
      </w:r>
      <w:r w:rsidRPr="00196883">
        <w:rPr>
          <w:b/>
          <w:bCs/>
        </w:rPr>
        <w:t>MA4-PYT-C-01</w:t>
      </w:r>
    </w:p>
    <w:p w14:paraId="4B2C17B0" w14:textId="1DB68D7A" w:rsidR="00E53E08" w:rsidRPr="00E53E08" w:rsidRDefault="00227A9F" w:rsidP="00E53E08">
      <w:pPr>
        <w:pStyle w:val="Imageattributioncaption"/>
      </w:pPr>
      <w:hyperlink r:id="rId8">
        <w:r w:rsidR="00E53E08" w:rsidRPr="695020B4">
          <w:rPr>
            <w:rStyle w:val="Hyperlink"/>
          </w:rPr>
          <w:t>Mathematics K–10 Syllabus</w:t>
        </w:r>
      </w:hyperlink>
      <w:r w:rsidR="00E53E08">
        <w:t xml:space="preserve"> </w:t>
      </w:r>
      <w:r w:rsidR="00E53E08" w:rsidRPr="00B51687">
        <w:t xml:space="preserve">© NSW Education Standards Authority (NESA) for and on behalf of the Crown in right of the State of New South Wales, </w:t>
      </w:r>
      <w:r w:rsidR="00E53E08">
        <w:t>2022</w:t>
      </w:r>
      <w:r w:rsidR="00E53E08" w:rsidRPr="00B51687">
        <w:t>.</w:t>
      </w:r>
    </w:p>
    <w:p w14:paraId="68FB4A4E" w14:textId="77777777" w:rsidR="004D2B2A" w:rsidRDefault="009E169D">
      <w:pPr>
        <w:suppressAutoHyphens w:val="0"/>
        <w:spacing w:after="0" w:line="276" w:lineRule="auto"/>
        <w:sectPr w:rsidR="004D2B2A" w:rsidSect="00E53E08">
          <w:headerReference w:type="default" r:id="rId9"/>
          <w:footerReference w:type="even" r:id="rId10"/>
          <w:footerReference w:type="default" r:id="rId11"/>
          <w:headerReference w:type="first" r:id="rId12"/>
          <w:footerReference w:type="first" r:id="rId13"/>
          <w:pgSz w:w="11900" w:h="16840"/>
          <w:pgMar w:top="833" w:right="1134" w:bottom="1134" w:left="1134" w:header="709" w:footer="709" w:gutter="0"/>
          <w:pgNumType w:start="1"/>
          <w:cols w:space="708"/>
          <w:titlePg/>
          <w:docGrid w:linePitch="360"/>
        </w:sectPr>
      </w:pPr>
      <w:r>
        <w:br w:type="page"/>
      </w:r>
    </w:p>
    <w:p w14:paraId="5DC6D871" w14:textId="05EABE16" w:rsidR="00534057" w:rsidRDefault="00534057" w:rsidP="00534057">
      <w:pPr>
        <w:pStyle w:val="Caption"/>
        <w:spacing w:before="0"/>
      </w:pPr>
      <w:r>
        <w:lastRenderedPageBreak/>
        <w:t xml:space="preserve">Table </w:t>
      </w:r>
      <w:r>
        <w:fldChar w:fldCharType="begin"/>
      </w:r>
      <w:r>
        <w:instrText xml:space="preserve"> SEQ Table \* ARABIC </w:instrText>
      </w:r>
      <w:r>
        <w:fldChar w:fldCharType="separate"/>
      </w:r>
      <w:r>
        <w:rPr>
          <w:noProof/>
        </w:rPr>
        <w:t>1</w:t>
      </w:r>
      <w:r>
        <w:fldChar w:fldCharType="end"/>
      </w:r>
      <w:r w:rsidR="004A21D5">
        <w:t>:</w:t>
      </w:r>
      <w:r>
        <w:t xml:space="preserve"> lesson summary</w:t>
      </w:r>
    </w:p>
    <w:tbl>
      <w:tblPr>
        <w:tblStyle w:val="Tableheader"/>
        <w:tblW w:w="0" w:type="auto"/>
        <w:tblLayout w:type="fixed"/>
        <w:tblLook w:val="04A0" w:firstRow="1" w:lastRow="0" w:firstColumn="1" w:lastColumn="0" w:noHBand="0" w:noVBand="1"/>
        <w:tblDescription w:val="Summary of the lesson."/>
      </w:tblPr>
      <w:tblGrid>
        <w:gridCol w:w="1413"/>
        <w:gridCol w:w="6379"/>
        <w:gridCol w:w="3260"/>
        <w:gridCol w:w="3512"/>
      </w:tblGrid>
      <w:tr w:rsidR="005D029A" w14:paraId="101083F0" w14:textId="77777777" w:rsidTr="009F0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B271E0" w14:textId="77777777" w:rsidR="005D029A" w:rsidRDefault="005D029A" w:rsidP="00FD6F53">
            <w:pPr>
              <w:suppressAutoHyphens w:val="0"/>
              <w:spacing w:after="0" w:line="276" w:lineRule="auto"/>
            </w:pPr>
            <w:r>
              <w:t>Section</w:t>
            </w:r>
          </w:p>
        </w:tc>
        <w:tc>
          <w:tcPr>
            <w:tcW w:w="6379" w:type="dxa"/>
          </w:tcPr>
          <w:p w14:paraId="78C75778" w14:textId="77777777" w:rsidR="005D029A" w:rsidRDefault="005D029A" w:rsidP="00FD6F5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60" w:type="dxa"/>
          </w:tcPr>
          <w:p w14:paraId="1273802C" w14:textId="77777777" w:rsidR="005D029A" w:rsidRDefault="005D029A" w:rsidP="00FD6F5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Teaching strategy</w:t>
            </w:r>
          </w:p>
        </w:tc>
        <w:tc>
          <w:tcPr>
            <w:tcW w:w="3512" w:type="dxa"/>
          </w:tcPr>
          <w:p w14:paraId="7408C8E9" w14:textId="74C01430" w:rsidR="005D029A" w:rsidRDefault="005D029A" w:rsidP="00FD6F53">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5D029A" w14:paraId="3E5D50B3" w14:textId="77777777" w:rsidTr="009F0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4A25A3D" w14:textId="77777777" w:rsidR="005D029A" w:rsidRDefault="005D029A" w:rsidP="00FD6F53">
            <w:pPr>
              <w:suppressAutoHyphens w:val="0"/>
              <w:spacing w:after="0" w:line="276" w:lineRule="auto"/>
            </w:pPr>
            <w:r>
              <w:t>Launch</w:t>
            </w:r>
          </w:p>
        </w:tc>
        <w:tc>
          <w:tcPr>
            <w:tcW w:w="6379" w:type="dxa"/>
          </w:tcPr>
          <w:p w14:paraId="436CBE03" w14:textId="7E22681F" w:rsidR="005D029A" w:rsidRPr="009D2E6F"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bCs/>
              </w:rPr>
            </w:pPr>
            <w:r>
              <w:t>Show the video ‘</w:t>
            </w:r>
            <w:r w:rsidRPr="005F5F64">
              <w:t>Pond to pin: Jon Rahm hits amazing water shot at Masters practice</w:t>
            </w:r>
            <w:r w:rsidR="009F02D6">
              <w:t>’</w:t>
            </w:r>
            <w:r>
              <w:t xml:space="preserve"> (0:48) (</w:t>
            </w:r>
            <w:hyperlink r:id="rId14" w:history="1">
              <w:r>
                <w:rPr>
                  <w:rStyle w:val="Hyperlink"/>
                </w:rPr>
                <w:t>bit.ly/</w:t>
              </w:r>
              <w:proofErr w:type="spellStart"/>
              <w:r>
                <w:rPr>
                  <w:rStyle w:val="Hyperlink"/>
                </w:rPr>
                <w:t>holeinonerahm</w:t>
              </w:r>
              <w:proofErr w:type="spellEnd"/>
            </w:hyperlink>
            <w:r>
              <w:t xml:space="preserve">), as well as a picture from </w:t>
            </w:r>
            <w:r w:rsidR="00BB1F09">
              <w:t xml:space="preserve">slide 3 of </w:t>
            </w:r>
            <w:r>
              <w:t>the PowerPoint and ask how you could measure the distance across the water.</w:t>
            </w:r>
          </w:p>
        </w:tc>
        <w:tc>
          <w:tcPr>
            <w:tcW w:w="3260" w:type="dxa"/>
          </w:tcPr>
          <w:p w14:paraId="618A166D" w14:textId="5FB130BC"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Think-Pair-Shar</w:t>
            </w:r>
            <w:r w:rsidR="00583FAD">
              <w:t>e</w:t>
            </w:r>
          </w:p>
        </w:tc>
        <w:tc>
          <w:tcPr>
            <w:tcW w:w="3512" w:type="dxa"/>
          </w:tcPr>
          <w:p w14:paraId="098B4185" w14:textId="139B472D"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Highlight difficulty of measuring over </w:t>
            </w:r>
            <w:r w:rsidR="00C3592D">
              <w:t>an obstacle</w:t>
            </w:r>
            <w:r>
              <w:t>.</w:t>
            </w:r>
          </w:p>
        </w:tc>
      </w:tr>
      <w:tr w:rsidR="005D029A" w14:paraId="08429662" w14:textId="77777777" w:rsidTr="009F0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CEDC483" w14:textId="459E7537" w:rsidR="005D029A" w:rsidRDefault="005D029A" w:rsidP="00FD6F53">
            <w:pPr>
              <w:suppressAutoHyphens w:val="0"/>
              <w:spacing w:after="0" w:line="276" w:lineRule="auto"/>
            </w:pPr>
            <w:r>
              <w:t>Explore</w:t>
            </w:r>
          </w:p>
        </w:tc>
        <w:tc>
          <w:tcPr>
            <w:tcW w:w="6379" w:type="dxa"/>
          </w:tcPr>
          <w:p w14:paraId="68989520" w14:textId="40BE825F"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Use slide 5 of the PowerPoint</w:t>
            </w:r>
            <w:r w:rsidR="009F02D6">
              <w:t xml:space="preserve"> </w:t>
            </w:r>
            <w:r w:rsidR="009F02D6" w:rsidRPr="009F02D6">
              <w:rPr>
                <w:i/>
                <w:iCs/>
              </w:rPr>
              <w:t>Hole in one</w:t>
            </w:r>
            <w:r w:rsidR="009F02D6">
              <w:t xml:space="preserve"> </w:t>
            </w:r>
            <w:r>
              <w:t>to show Hole 16 with a right-angled triangle on it.</w:t>
            </w:r>
          </w:p>
          <w:p w14:paraId="409DEE07" w14:textId="731876AA"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Use slide 6 from the PowerPoint substituting values into Pythagoras’ theorem when the shorter side is the unknown. Talk about how this differs from questions they have </w:t>
            </w:r>
            <w:r w:rsidR="00AC7919">
              <w:t>answered</w:t>
            </w:r>
            <w:r>
              <w:t xml:space="preserve"> previously.</w:t>
            </w:r>
          </w:p>
          <w:p w14:paraId="643EA193" w14:textId="1AECF49C" w:rsidR="005D029A" w:rsidRPr="00554680"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Show the video ‘</w:t>
            </w:r>
            <w:hyperlink r:id="rId15" w:history="1">
              <w:r w:rsidR="004A21D5">
                <w:rPr>
                  <w:rStyle w:val="Hyperlink"/>
                </w:rPr>
                <w:t>Solving equations with the area model – Pythagoras’ theorem' (0:38)</w:t>
              </w:r>
            </w:hyperlink>
            <w:r w:rsidRPr="00466F3D">
              <w:t xml:space="preserve">. </w:t>
            </w:r>
            <w:r w:rsidR="00084D5F">
              <w:t>U</w:t>
            </w:r>
            <w:r>
              <w:t xml:space="preserve">se slides </w:t>
            </w:r>
            <w:r w:rsidR="00CD1A7A">
              <w:t>7</w:t>
            </w:r>
            <w:r w:rsidR="009160A8">
              <w:t>–</w:t>
            </w:r>
            <w:r>
              <w:t>1</w:t>
            </w:r>
            <w:r w:rsidR="00CD1A7A">
              <w:t>0</w:t>
            </w:r>
            <w:r>
              <w:t xml:space="preserve"> to complete a worked example before sending </w:t>
            </w:r>
            <w:r w:rsidR="0095030A">
              <w:t xml:space="preserve">pairs of </w:t>
            </w:r>
            <w:r>
              <w:t xml:space="preserve">students to </w:t>
            </w:r>
            <w:r w:rsidR="0095030A">
              <w:t>complete</w:t>
            </w:r>
            <w:r>
              <w:t xml:space="preserve"> </w:t>
            </w:r>
            <w:hyperlink w:anchor="_Appendix_A" w:history="1">
              <w:r w:rsidRPr="004E376E">
                <w:rPr>
                  <w:rStyle w:val="Hyperlink"/>
                  <w:szCs w:val="24"/>
                </w:rPr>
                <w:t>Appendix A</w:t>
              </w:r>
            </w:hyperlink>
            <w:r>
              <w:t xml:space="preserve"> at vertical non-permanent surfaces.</w:t>
            </w:r>
          </w:p>
        </w:tc>
        <w:tc>
          <w:tcPr>
            <w:tcW w:w="3260" w:type="dxa"/>
          </w:tcPr>
          <w:p w14:paraId="51C97EFC" w14:textId="622D0F37"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Notice and wonder</w:t>
            </w:r>
          </w:p>
          <w:p w14:paraId="3A1969AE" w14:textId="77777777"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Think-Pair-Share</w:t>
            </w:r>
          </w:p>
          <w:p w14:paraId="771B6B6B" w14:textId="55470A2C"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sidRPr="00DD709B">
              <w:t>Pose-Pause-Pounce-Bounc</w:t>
            </w:r>
            <w:r>
              <w:t>e</w:t>
            </w:r>
          </w:p>
          <w:p w14:paraId="2EEB945C" w14:textId="77777777" w:rsidR="009F02D6" w:rsidRPr="009F02D6" w:rsidRDefault="00227A9F" w:rsidP="009F02D6">
            <w:pPr>
              <w:cnfStyle w:val="000000010000" w:firstRow="0" w:lastRow="0" w:firstColumn="0" w:lastColumn="0" w:oddVBand="0" w:evenVBand="0" w:oddHBand="0" w:evenHBand="1" w:firstRowFirstColumn="0" w:firstRowLastColumn="0" w:lastRowFirstColumn="0" w:lastRowLastColumn="0"/>
            </w:pPr>
            <w:hyperlink r:id="rId16" w:history="1">
              <w:r w:rsidR="009F02D6" w:rsidRPr="009F02D6">
                <w:rPr>
                  <w:rStyle w:val="Hyperlink"/>
                </w:rPr>
                <w:t>Worked examples (Your turn) (DOCX 420 KB)</w:t>
              </w:r>
            </w:hyperlink>
            <w:r w:rsidR="009F02D6" w:rsidRPr="009F02D6">
              <w:t xml:space="preserve"> </w:t>
            </w:r>
          </w:p>
          <w:p w14:paraId="58B4D276" w14:textId="734E15AF" w:rsidR="005D029A" w:rsidRDefault="005D029A" w:rsidP="009D618E">
            <w:pPr>
              <w:cnfStyle w:val="000000010000" w:firstRow="0" w:lastRow="0" w:firstColumn="0" w:lastColumn="0" w:oddVBand="0" w:evenVBand="0" w:oddHBand="0" w:evenHBand="1" w:firstRowFirstColumn="0" w:firstRowLastColumn="0" w:lastRowFirstColumn="0" w:lastRowLastColumn="0"/>
            </w:pPr>
            <w:r>
              <w:t>Vertical non-permanent surface</w:t>
            </w:r>
            <w:r w:rsidR="00583FAD">
              <w:t>s</w:t>
            </w:r>
          </w:p>
        </w:tc>
        <w:tc>
          <w:tcPr>
            <w:tcW w:w="3512" w:type="dxa"/>
          </w:tcPr>
          <w:p w14:paraId="53E1D3DA" w14:textId="54AF277F" w:rsidR="005D029A" w:rsidRDefault="00CE5550"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Students learn</w:t>
            </w:r>
            <w:r w:rsidR="005D029A">
              <w:t xml:space="preserve"> that the unknown is not always the hypotenuse.</w:t>
            </w:r>
          </w:p>
          <w:p w14:paraId="19893088" w14:textId="032AC3D1" w:rsidR="005D029A" w:rsidRDefault="00CE5550"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S</w:t>
            </w:r>
            <w:r w:rsidR="005D029A">
              <w:t xml:space="preserve">tudents </w:t>
            </w:r>
            <w:r>
              <w:t xml:space="preserve">learn </w:t>
            </w:r>
            <w:r w:rsidR="005D029A">
              <w:t>how to create and solve an equation with an area model.</w:t>
            </w:r>
          </w:p>
          <w:p w14:paraId="3F179F2F" w14:textId="6FC1C790" w:rsidR="005D029A" w:rsidRPr="00F369F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rsidRPr="00F369FA">
              <w:t>Focusing on problem-solving steps will help students transfer</w:t>
            </w:r>
            <w:r w:rsidR="00CE5550">
              <w:t xml:space="preserve"> </w:t>
            </w:r>
            <w:r w:rsidRPr="00F369FA">
              <w:t>knowledge to other questions.</w:t>
            </w:r>
          </w:p>
        </w:tc>
      </w:tr>
      <w:tr w:rsidR="005D029A" w14:paraId="204C0C92" w14:textId="77777777" w:rsidTr="009F0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8FEBF0" w14:textId="77777777" w:rsidR="005D029A" w:rsidRDefault="005D029A" w:rsidP="00FD6F53">
            <w:pPr>
              <w:suppressAutoHyphens w:val="0"/>
              <w:spacing w:after="0" w:line="276" w:lineRule="auto"/>
            </w:pPr>
            <w:r>
              <w:t>Summarise</w:t>
            </w:r>
          </w:p>
        </w:tc>
        <w:tc>
          <w:tcPr>
            <w:tcW w:w="6379" w:type="dxa"/>
          </w:tcPr>
          <w:p w14:paraId="155B5B30" w14:textId="0C350B3A"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Use </w:t>
            </w:r>
            <w:r w:rsidRPr="00EA3229">
              <w:t xml:space="preserve">slide </w:t>
            </w:r>
            <w:r>
              <w:t>1</w:t>
            </w:r>
            <w:r w:rsidR="00FF43FE">
              <w:t>2</w:t>
            </w:r>
            <w:r w:rsidRPr="00EA3229">
              <w:t xml:space="preserve"> </w:t>
            </w:r>
            <w:r>
              <w:t>of</w:t>
            </w:r>
            <w:r w:rsidRPr="00EA3229">
              <w:t xml:space="preserve"> the PowerPoint</w:t>
            </w:r>
            <w:r>
              <w:t xml:space="preserve"> to connect the area model to solving equations using abstract methods, then complete </w:t>
            </w:r>
            <w:hyperlink w:anchor="_Finding_a_leg" w:history="1">
              <w:r w:rsidRPr="00CE5550">
                <w:rPr>
                  <w:rStyle w:val="Hyperlink"/>
                  <w:szCs w:val="24"/>
                </w:rPr>
                <w:t>Appendix B.</w:t>
              </w:r>
            </w:hyperlink>
          </w:p>
          <w:p w14:paraId="6CC603CC" w14:textId="69C4DB18"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Students return to </w:t>
            </w:r>
            <w:hyperlink w:anchor="_Using_the_area" w:history="1">
              <w:r w:rsidRPr="00CE5550">
                <w:rPr>
                  <w:rStyle w:val="Hyperlink"/>
                  <w:szCs w:val="24"/>
                </w:rPr>
                <w:t>Appendix A</w:t>
              </w:r>
            </w:hyperlink>
            <w:r>
              <w:t xml:space="preserve"> and complete using abstract methods.</w:t>
            </w:r>
          </w:p>
          <w:p w14:paraId="038C8E44" w14:textId="2D1A3470"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Students justify whether the length of 170 yards (155.4</w:t>
            </w:r>
            <w:r w:rsidR="00B90A21">
              <w:t> </w:t>
            </w:r>
            <w:r>
              <w:t xml:space="preserve">m) is </w:t>
            </w:r>
            <w:r w:rsidR="00CE5550">
              <w:t>correct</w:t>
            </w:r>
            <w:r>
              <w:t xml:space="preserve"> for Hole 16.</w:t>
            </w:r>
          </w:p>
        </w:tc>
        <w:tc>
          <w:tcPr>
            <w:tcW w:w="3260" w:type="dxa"/>
          </w:tcPr>
          <w:p w14:paraId="423A8292" w14:textId="77777777"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Think-Pair-Share</w:t>
            </w:r>
          </w:p>
          <w:p w14:paraId="59AFF9E6" w14:textId="12FE0BDC"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t>F</w:t>
            </w:r>
            <w:r w:rsidRPr="00BA0F82">
              <w:t>aded worked examples</w:t>
            </w:r>
          </w:p>
          <w:p w14:paraId="1E12A536" w14:textId="2DA84CA2"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512" w:type="dxa"/>
          </w:tcPr>
          <w:p w14:paraId="4C58C994" w14:textId="04F61D9B"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 xml:space="preserve">Focus </w:t>
            </w:r>
            <w:r w:rsidR="0078203E">
              <w:t xml:space="preserve">is </w:t>
            </w:r>
            <w:r>
              <w:t>on moving from visual representation</w:t>
            </w:r>
            <w:r w:rsidR="0078203E">
              <w:t>s</w:t>
            </w:r>
            <w:r>
              <w:t xml:space="preserve"> to abstract </w:t>
            </w:r>
            <w:r w:rsidR="0078203E">
              <w:t>representations</w:t>
            </w:r>
            <w:r>
              <w:t>.</w:t>
            </w:r>
          </w:p>
          <w:p w14:paraId="21C8680A" w14:textId="7811C19E" w:rsidR="005D029A" w:rsidRDefault="005D029A" w:rsidP="00FD6F53">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r>
              <w:t>Students use calculations to justify their position on a statement.</w:t>
            </w:r>
          </w:p>
        </w:tc>
      </w:tr>
      <w:tr w:rsidR="005D029A" w14:paraId="5588B552" w14:textId="77777777" w:rsidTr="009F0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8AF4B7" w14:textId="77777777" w:rsidR="005D029A" w:rsidRDefault="005D029A" w:rsidP="00FD6F53">
            <w:pPr>
              <w:suppressAutoHyphens w:val="0"/>
              <w:spacing w:after="0" w:line="276" w:lineRule="auto"/>
            </w:pPr>
            <w:r>
              <w:t>Apply</w:t>
            </w:r>
          </w:p>
        </w:tc>
        <w:tc>
          <w:tcPr>
            <w:tcW w:w="6379" w:type="dxa"/>
          </w:tcPr>
          <w:p w14:paraId="1C600265" w14:textId="4016060E"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Extension: Students complete </w:t>
            </w:r>
            <w:hyperlink w:anchor="_Banner_problems" w:history="1">
              <w:r w:rsidR="00F92C39" w:rsidRPr="00F92C39">
                <w:rPr>
                  <w:rStyle w:val="Hyperlink"/>
                  <w:szCs w:val="24"/>
                </w:rPr>
                <w:t>Appendix C</w:t>
              </w:r>
            </w:hyperlink>
            <w:r>
              <w:t>.</w:t>
            </w:r>
          </w:p>
        </w:tc>
        <w:tc>
          <w:tcPr>
            <w:tcW w:w="3260" w:type="dxa"/>
          </w:tcPr>
          <w:p w14:paraId="3E36E321" w14:textId="1C49EDF5"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4DEDCDC9" w14:textId="370504E1"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Banner tasks</w:t>
            </w:r>
          </w:p>
        </w:tc>
        <w:tc>
          <w:tcPr>
            <w:tcW w:w="3512" w:type="dxa"/>
          </w:tcPr>
          <w:p w14:paraId="0584DFC1" w14:textId="77777777" w:rsidR="005D029A" w:rsidRDefault="005D029A" w:rsidP="00FD6F53">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Interleaving practice with Perimeter, Area and Properties of geometrical figures. </w:t>
            </w:r>
          </w:p>
        </w:tc>
      </w:tr>
    </w:tbl>
    <w:p w14:paraId="581205CF" w14:textId="77777777" w:rsidR="000C45B6" w:rsidRDefault="000C45B6" w:rsidP="002D7FAF">
      <w:pPr>
        <w:pStyle w:val="Heading3"/>
        <w:sectPr w:rsidR="000C45B6" w:rsidSect="000C45B6">
          <w:type w:val="continuous"/>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t>Activity structure</w:t>
      </w:r>
    </w:p>
    <w:p w14:paraId="34A3E694" w14:textId="5460BCD4" w:rsidR="00F40DC4" w:rsidRPr="003C2AC4" w:rsidRDefault="00F40DC4" w:rsidP="00F40DC4">
      <w:pPr>
        <w:pStyle w:val="FeatureBox2"/>
      </w:pPr>
      <w:r>
        <w:t xml:space="preserve">Please use the associated PowerPoint </w:t>
      </w:r>
      <w:r w:rsidR="005B4C4A">
        <w:rPr>
          <w:i/>
          <w:iCs/>
        </w:rPr>
        <w:t>Hole in one</w:t>
      </w:r>
      <w:r>
        <w:t xml:space="preserve"> to display images in this lesson.</w:t>
      </w:r>
    </w:p>
    <w:p w14:paraId="119F086C" w14:textId="61A9E00F" w:rsidR="009F25A7" w:rsidRPr="009F25A7" w:rsidRDefault="00A51D10" w:rsidP="003F34F2">
      <w:pPr>
        <w:pStyle w:val="Heading3"/>
        <w:numPr>
          <w:ilvl w:val="2"/>
          <w:numId w:val="1"/>
        </w:numPr>
        <w:ind w:left="0"/>
      </w:pPr>
      <w:r>
        <w:t>Launch</w:t>
      </w:r>
    </w:p>
    <w:p w14:paraId="384C38A0" w14:textId="13A3BF49" w:rsidR="0001396A" w:rsidRDefault="00C75E03" w:rsidP="003F34F2">
      <w:pPr>
        <w:pStyle w:val="ListNumber"/>
      </w:pPr>
      <w:r>
        <w:t>Watch the video ‘</w:t>
      </w:r>
      <w:r w:rsidR="005F5F64" w:rsidRPr="005F5F64">
        <w:t>Pond to pin: Jon Rahm hits amazing water shot at Masters practice</w:t>
      </w:r>
      <w:r w:rsidR="005F5F64">
        <w:t xml:space="preserve"> (</w:t>
      </w:r>
      <w:r w:rsidR="00963B0A">
        <w:t>0:48)’</w:t>
      </w:r>
      <w:r>
        <w:t xml:space="preserve"> </w:t>
      </w:r>
      <w:r w:rsidR="00B17EFD">
        <w:t>(</w:t>
      </w:r>
      <w:hyperlink r:id="rId17" w:history="1">
        <w:r w:rsidR="00B17EFD">
          <w:rPr>
            <w:rStyle w:val="Hyperlink"/>
          </w:rPr>
          <w:t>bit.ly/</w:t>
        </w:r>
        <w:proofErr w:type="spellStart"/>
        <w:r w:rsidR="00B17EFD">
          <w:rPr>
            <w:rStyle w:val="Hyperlink"/>
          </w:rPr>
          <w:t>holeinonerahm</w:t>
        </w:r>
        <w:proofErr w:type="spellEnd"/>
      </w:hyperlink>
      <w:r w:rsidR="00B17EFD">
        <w:t>).</w:t>
      </w:r>
    </w:p>
    <w:p w14:paraId="703CC818" w14:textId="29089028" w:rsidR="00B821B4" w:rsidRDefault="00B821B4" w:rsidP="003F34F2">
      <w:pPr>
        <w:pStyle w:val="ListNumber"/>
      </w:pPr>
      <w:r>
        <w:t xml:space="preserve">Display slide 3 </w:t>
      </w:r>
      <w:r w:rsidR="00712C16">
        <w:t>from</w:t>
      </w:r>
      <w:r>
        <w:t xml:space="preserve"> the PowerPoint </w:t>
      </w:r>
      <w:r w:rsidRPr="05EBF93E">
        <w:rPr>
          <w:i/>
          <w:iCs/>
        </w:rPr>
        <w:t>Hole in one</w:t>
      </w:r>
      <w:r>
        <w:t xml:space="preserve">, which </w:t>
      </w:r>
      <w:r w:rsidR="003F1A63">
        <w:t>show</w:t>
      </w:r>
      <w:r>
        <w:t>s</w:t>
      </w:r>
      <w:r w:rsidR="00780012">
        <w:t xml:space="preserve"> </w:t>
      </w:r>
      <w:r w:rsidR="0056481C">
        <w:fldChar w:fldCharType="begin"/>
      </w:r>
      <w:r w:rsidR="0056481C">
        <w:instrText xml:space="preserve"> REF _Ref169518005 \h </w:instrText>
      </w:r>
      <w:r w:rsidR="0056481C">
        <w:fldChar w:fldCharType="separate"/>
      </w:r>
      <w:r w:rsidR="0056481C">
        <w:t xml:space="preserve">Figure </w:t>
      </w:r>
      <w:r w:rsidR="0056481C">
        <w:rPr>
          <w:noProof/>
        </w:rPr>
        <w:t>1</w:t>
      </w:r>
      <w:r w:rsidR="0056481C">
        <w:fldChar w:fldCharType="end"/>
      </w:r>
      <w:r w:rsidR="00386A03">
        <w:t xml:space="preserve">. This figure shows </w:t>
      </w:r>
      <w:r>
        <w:t xml:space="preserve">an overview of hole 16 from </w:t>
      </w:r>
      <w:r w:rsidR="00B24774">
        <w:t xml:space="preserve">the </w:t>
      </w:r>
      <w:r w:rsidR="00780012">
        <w:t>Augusta National Golf Course, where the</w:t>
      </w:r>
      <w:r w:rsidR="00077ED0">
        <w:t xml:space="preserve"> </w:t>
      </w:r>
      <w:r w:rsidR="00D10BD5">
        <w:t xml:space="preserve">US Masters golf tournament is played and where the </w:t>
      </w:r>
      <w:r w:rsidR="00077ED0">
        <w:t>shot was made</w:t>
      </w:r>
      <w:r w:rsidR="002B1DD4">
        <w:t xml:space="preserve"> in the video</w:t>
      </w:r>
      <w:r w:rsidR="00780012">
        <w:t>.</w:t>
      </w:r>
    </w:p>
    <w:p w14:paraId="439EAC7F" w14:textId="5457B887" w:rsidR="00780012" w:rsidRDefault="00780012" w:rsidP="00780012">
      <w:pPr>
        <w:pStyle w:val="Caption"/>
      </w:pPr>
      <w:bookmarkStart w:id="0" w:name="_Ref169518005"/>
      <w:r>
        <w:t xml:space="preserve">Figure </w:t>
      </w:r>
      <w:r>
        <w:fldChar w:fldCharType="begin"/>
      </w:r>
      <w:r>
        <w:instrText xml:space="preserve"> SEQ Figure \* ARABIC </w:instrText>
      </w:r>
      <w:r>
        <w:fldChar w:fldCharType="separate"/>
      </w:r>
      <w:r w:rsidR="00A43E81">
        <w:rPr>
          <w:noProof/>
        </w:rPr>
        <w:t>1</w:t>
      </w:r>
      <w:r>
        <w:fldChar w:fldCharType="end"/>
      </w:r>
      <w:bookmarkEnd w:id="0"/>
      <w:r>
        <w:t xml:space="preserve">: </w:t>
      </w:r>
      <w:r w:rsidR="00196921">
        <w:t>h</w:t>
      </w:r>
      <w:r>
        <w:t>ole 16 Augusta National golf course</w:t>
      </w:r>
    </w:p>
    <w:p w14:paraId="06780710" w14:textId="005011B8" w:rsidR="00805223" w:rsidRPr="003D6D8D" w:rsidRDefault="003D6D8D" w:rsidP="003D6D8D">
      <w:pPr>
        <w:rPr>
          <w:rFonts w:ascii="Times New Roman" w:eastAsia="Times New Roman" w:hAnsi="Times New Roman" w:cs="Times New Roman"/>
          <w:sz w:val="24"/>
          <w:lang w:eastAsia="en-AU"/>
        </w:rPr>
      </w:pPr>
      <w:r w:rsidRPr="003D6D8D">
        <w:rPr>
          <w:noProof/>
        </w:rPr>
        <w:drawing>
          <wp:inline distT="0" distB="0" distL="0" distR="0" wp14:anchorId="6B5C185F" wp14:editId="27D368B9">
            <wp:extent cx="4473146" cy="1822324"/>
            <wp:effectExtent l="0" t="0" r="3810" b="6985"/>
            <wp:docPr id="142525566" name="Picture 1" descr="A drawing of hole 16 Augusta National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5566" name="Picture 1" descr="A drawing of hole 16 Augusta National golf course"/>
                    <pic:cNvPicPr/>
                  </pic:nvPicPr>
                  <pic:blipFill>
                    <a:blip r:embed="rId18"/>
                    <a:stretch>
                      <a:fillRect/>
                    </a:stretch>
                  </pic:blipFill>
                  <pic:spPr>
                    <a:xfrm>
                      <a:off x="0" y="0"/>
                      <a:ext cx="4479631" cy="1824966"/>
                    </a:xfrm>
                    <a:prstGeom prst="rect">
                      <a:avLst/>
                    </a:prstGeom>
                  </pic:spPr>
                </pic:pic>
              </a:graphicData>
            </a:graphic>
          </wp:inline>
        </w:drawing>
      </w:r>
    </w:p>
    <w:p w14:paraId="266C2898" w14:textId="69FB9740" w:rsidR="0001396A" w:rsidRDefault="00700D2E" w:rsidP="0061301F">
      <w:pPr>
        <w:pStyle w:val="FeatureBox"/>
      </w:pPr>
      <w:r>
        <w:t xml:space="preserve">The tee off section is the light green box on the left-hand side. Players can choose to hit from any </w:t>
      </w:r>
      <w:r w:rsidR="00626258">
        <w:t>point</w:t>
      </w:r>
      <w:r>
        <w:t xml:space="preserve"> in this box to start </w:t>
      </w:r>
      <w:r w:rsidR="00173F7E">
        <w:t>playing</w:t>
      </w:r>
      <w:r w:rsidR="003004AE">
        <w:t xml:space="preserve"> </w:t>
      </w:r>
      <w:r>
        <w:t>th</w:t>
      </w:r>
      <w:r w:rsidR="00382612">
        <w:t>e</w:t>
      </w:r>
      <w:r>
        <w:t xml:space="preserve"> hole.</w:t>
      </w:r>
      <w:r w:rsidR="004C5D91">
        <w:t xml:space="preserve"> The flag </w:t>
      </w:r>
      <w:r w:rsidR="0016697F">
        <w:t>show</w:t>
      </w:r>
      <w:r w:rsidR="004C5D91">
        <w:t>s the location of the hole</w:t>
      </w:r>
      <w:r w:rsidR="00173F7E">
        <w:t>.</w:t>
      </w:r>
    </w:p>
    <w:p w14:paraId="549AD55B" w14:textId="7A1B581B" w:rsidR="00C6136A" w:rsidRDefault="00C45F3E" w:rsidP="003F34F2">
      <w:pPr>
        <w:pStyle w:val="ListNumber"/>
      </w:pPr>
      <w:r>
        <w:t xml:space="preserve">In a Think-Pair-Share </w:t>
      </w:r>
      <w:r w:rsidR="005C5486">
        <w:t>(</w:t>
      </w:r>
      <w:hyperlink r:id="rId19">
        <w:r w:rsidR="005C5486" w:rsidRPr="69AA0A1C">
          <w:rPr>
            <w:rStyle w:val="Hyperlink"/>
          </w:rPr>
          <w:t>bit.ly/</w:t>
        </w:r>
        <w:proofErr w:type="spellStart"/>
        <w:r w:rsidR="005C5486" w:rsidRPr="69AA0A1C">
          <w:rPr>
            <w:rStyle w:val="Hyperlink"/>
          </w:rPr>
          <w:t>thinkpairsharestrategy</w:t>
        </w:r>
        <w:proofErr w:type="spellEnd"/>
      </w:hyperlink>
      <w:r w:rsidR="005C5486">
        <w:t>),</w:t>
      </w:r>
      <w:r w:rsidRPr="00493136">
        <w:t xml:space="preserve"> </w:t>
      </w:r>
      <w:r>
        <w:t>ask students how you could determine the shortest distance between the tee off section and the hole.</w:t>
      </w:r>
      <w:r w:rsidR="008B7BE6">
        <w:t xml:space="preserve"> </w:t>
      </w:r>
      <w:r w:rsidR="00107257">
        <w:t xml:space="preserve">A further </w:t>
      </w:r>
      <w:r w:rsidR="008B7BE6">
        <w:t xml:space="preserve">prompting question could </w:t>
      </w:r>
      <w:r w:rsidR="00535A02">
        <w:t xml:space="preserve">be </w:t>
      </w:r>
      <w:r w:rsidR="008B7BE6">
        <w:t>ask</w:t>
      </w:r>
      <w:r w:rsidR="00535A02">
        <w:t>ed, such as:</w:t>
      </w:r>
    </w:p>
    <w:p w14:paraId="67ED481F" w14:textId="366234C4" w:rsidR="008B7BE6" w:rsidRDefault="001C5AA8" w:rsidP="00E71B5A">
      <w:pPr>
        <w:pStyle w:val="ListBullet2"/>
        <w:ind w:left="1134" w:hanging="567"/>
      </w:pPr>
      <w:r>
        <w:t xml:space="preserve">How </w:t>
      </w:r>
      <w:r w:rsidR="001D2F4D">
        <w:t>could</w:t>
      </w:r>
      <w:r w:rsidR="00F02661">
        <w:t xml:space="preserve"> we measure the distance across the water?</w:t>
      </w:r>
    </w:p>
    <w:p w14:paraId="2F468947" w14:textId="7F68226B" w:rsidR="00A51D10" w:rsidRDefault="00A51D10" w:rsidP="00AF4817">
      <w:pPr>
        <w:pStyle w:val="Heading3"/>
        <w:tabs>
          <w:tab w:val="left" w:pos="5828"/>
        </w:tabs>
      </w:pPr>
      <w:r>
        <w:t>Explore</w:t>
      </w:r>
    </w:p>
    <w:p w14:paraId="57CC406F" w14:textId="75C5E551" w:rsidR="00A76487" w:rsidRPr="00BB2A4C" w:rsidRDefault="001D341F" w:rsidP="00DF5CEB">
      <w:pPr>
        <w:pStyle w:val="ListNumber"/>
        <w:numPr>
          <w:ilvl w:val="0"/>
          <w:numId w:val="6"/>
        </w:numPr>
      </w:pPr>
      <w:r>
        <w:t>Display</w:t>
      </w:r>
      <w:r w:rsidR="003F1A63">
        <w:t xml:space="preserve"> slide 5 from the PowerPoint </w:t>
      </w:r>
      <w:r w:rsidR="003F1A63">
        <w:rPr>
          <w:i/>
          <w:iCs/>
        </w:rPr>
        <w:t>Hole in one</w:t>
      </w:r>
      <w:r w:rsidR="003F1A63" w:rsidRPr="00D80420">
        <w:t xml:space="preserve">, </w:t>
      </w:r>
      <w:r w:rsidR="003F1A63">
        <w:t xml:space="preserve">which shows </w:t>
      </w:r>
      <w:r w:rsidR="0056481C">
        <w:fldChar w:fldCharType="begin"/>
      </w:r>
      <w:r w:rsidR="0056481C">
        <w:instrText xml:space="preserve"> REF _Ref169518005 \h </w:instrText>
      </w:r>
      <w:r w:rsidR="0056481C">
        <w:fldChar w:fldCharType="separate"/>
      </w:r>
      <w:r w:rsidR="0056481C">
        <w:t xml:space="preserve">Figure </w:t>
      </w:r>
      <w:r w:rsidR="0056481C">
        <w:rPr>
          <w:noProof/>
        </w:rPr>
        <w:t>1</w:t>
      </w:r>
      <w:r w:rsidR="0056481C">
        <w:fldChar w:fldCharType="end"/>
      </w:r>
      <w:r w:rsidR="00DC7801">
        <w:t xml:space="preserve"> </w:t>
      </w:r>
      <w:r w:rsidR="003F4B6A">
        <w:t xml:space="preserve">overlayed </w:t>
      </w:r>
      <w:r w:rsidR="00DC7801">
        <w:t>with a right-angled triangle and distances</w:t>
      </w:r>
      <w:r w:rsidR="007204DF">
        <w:t>. A</w:t>
      </w:r>
      <w:r>
        <w:t>sk students what they notice</w:t>
      </w:r>
      <w:r w:rsidR="00EC7ECF">
        <w:t xml:space="preserve"> and wonder</w:t>
      </w:r>
      <w:r w:rsidR="00991B22">
        <w:t xml:space="preserve"> </w:t>
      </w:r>
      <w:r w:rsidR="00B41CB0">
        <w:t>(</w:t>
      </w:r>
      <w:hyperlink r:id="rId20">
        <w:r w:rsidR="00B41CB0" w:rsidRPr="69AA0A1C">
          <w:rPr>
            <w:rStyle w:val="Hyperlink"/>
          </w:rPr>
          <w:t>bit.ly/</w:t>
        </w:r>
        <w:proofErr w:type="spellStart"/>
        <w:r w:rsidR="00B41CB0" w:rsidRPr="69AA0A1C">
          <w:rPr>
            <w:rStyle w:val="Hyperlink"/>
          </w:rPr>
          <w:t>noticewonderstrategy</w:t>
        </w:r>
        <w:proofErr w:type="spellEnd"/>
      </w:hyperlink>
      <w:r w:rsidR="00B41CB0">
        <w:t>)</w:t>
      </w:r>
      <w:r w:rsidR="00371FBE">
        <w:t>.</w:t>
      </w:r>
    </w:p>
    <w:p w14:paraId="46CCED9B" w14:textId="6A3417DF" w:rsidR="007F23C9" w:rsidRDefault="007F23C9" w:rsidP="007F23C9">
      <w:pPr>
        <w:pStyle w:val="FeatureBox"/>
      </w:pPr>
      <w:r>
        <w:t>Students may notice:</w:t>
      </w:r>
    </w:p>
    <w:p w14:paraId="5BC40B0B" w14:textId="0ADD915F" w:rsidR="007F23C9" w:rsidRDefault="00E71B5A" w:rsidP="00DF5CEB">
      <w:pPr>
        <w:pStyle w:val="FeatureBox"/>
        <w:numPr>
          <w:ilvl w:val="0"/>
          <w:numId w:val="3"/>
        </w:numPr>
        <w:ind w:left="567" w:hanging="567"/>
      </w:pPr>
      <w:r>
        <w:t>t</w:t>
      </w:r>
      <w:r w:rsidR="007F23C9">
        <w:t>hat there is now a right-angle</w:t>
      </w:r>
      <w:r w:rsidR="006A2AE7">
        <w:t>d</w:t>
      </w:r>
      <w:r w:rsidR="007F23C9">
        <w:t xml:space="preserve"> triangle over the diagram</w:t>
      </w:r>
    </w:p>
    <w:p w14:paraId="6B106C0C" w14:textId="21D887C7" w:rsidR="00C3342C" w:rsidRDefault="00A52614" w:rsidP="00DF5CEB">
      <w:pPr>
        <w:pStyle w:val="FeatureBox"/>
        <w:numPr>
          <w:ilvl w:val="0"/>
          <w:numId w:val="3"/>
        </w:numPr>
        <w:ind w:left="567" w:hanging="567"/>
      </w:pPr>
      <w:r>
        <w:t>y</w:t>
      </w:r>
      <w:r w:rsidR="007F23C9">
        <w:t>ou could walk along the hypotenuse</w:t>
      </w:r>
      <w:r w:rsidR="00C3342C">
        <w:t xml:space="preserve"> and a leg</w:t>
      </w:r>
      <w:r w:rsidR="006A2AE7">
        <w:t xml:space="preserve"> (shorter side)</w:t>
      </w:r>
      <w:r w:rsidR="007F23C9">
        <w:t xml:space="preserve"> of the triangle without any obstructions.</w:t>
      </w:r>
    </w:p>
    <w:p w14:paraId="0C5808CE" w14:textId="26BFF8BC" w:rsidR="00C3342C" w:rsidRDefault="00C3342C" w:rsidP="00C3342C">
      <w:pPr>
        <w:pStyle w:val="FeatureBox"/>
      </w:pPr>
      <w:r>
        <w:t>Students may wonder:</w:t>
      </w:r>
    </w:p>
    <w:p w14:paraId="28568EEB" w14:textId="6363FDF7" w:rsidR="00C3342C" w:rsidRDefault="00C3342C" w:rsidP="00DF5CEB">
      <w:pPr>
        <w:pStyle w:val="FeatureBox"/>
        <w:numPr>
          <w:ilvl w:val="0"/>
          <w:numId w:val="3"/>
        </w:numPr>
        <w:ind w:left="567" w:hanging="567"/>
      </w:pPr>
      <w:r>
        <w:t>Could you find the distance across the water now</w:t>
      </w:r>
      <w:r w:rsidR="001A66C8">
        <w:t>?</w:t>
      </w:r>
    </w:p>
    <w:p w14:paraId="73F3485C" w14:textId="195FCB32" w:rsidR="00EC7ECF" w:rsidRPr="00E3492F" w:rsidRDefault="00EC7ECF" w:rsidP="00DF5CEB">
      <w:pPr>
        <w:pStyle w:val="ListNumber"/>
        <w:numPr>
          <w:ilvl w:val="0"/>
          <w:numId w:val="6"/>
        </w:numPr>
      </w:pPr>
      <w:r>
        <w:t>State to students that when we see distances and right-angle</w:t>
      </w:r>
      <w:r w:rsidR="00822667">
        <w:t>d</w:t>
      </w:r>
      <w:r>
        <w:t xml:space="preserve"> triangles</w:t>
      </w:r>
      <w:r w:rsidR="00822667">
        <w:t>,</w:t>
      </w:r>
      <w:r>
        <w:t xml:space="preserve"> Pythagoras’ theorem </w:t>
      </w:r>
      <w:r w:rsidR="00540C7B">
        <w:t xml:space="preserve">may be appropriate </w:t>
      </w:r>
      <w:r>
        <w:t>to solve the problem</w:t>
      </w:r>
      <w:r w:rsidR="00625B9E">
        <w:t xml:space="preserve">. Tell </w:t>
      </w:r>
      <w:r w:rsidR="00540C7B">
        <w:t>students</w:t>
      </w:r>
      <w:r w:rsidR="00625B9E">
        <w:t xml:space="preserve"> that</w:t>
      </w:r>
      <w:r w:rsidR="001F3478">
        <w:t xml:space="preserve"> once we find out how to find </w:t>
      </w:r>
      <w:r w:rsidR="00625B9E">
        <w:t>the length of a leg</w:t>
      </w:r>
      <w:r w:rsidR="001A2D6B">
        <w:t xml:space="preserve"> (shorter side)</w:t>
      </w:r>
      <w:r w:rsidR="00625B9E">
        <w:t xml:space="preserve"> in a </w:t>
      </w:r>
      <w:r w:rsidR="005C6BD1">
        <w:t>right-angle</w:t>
      </w:r>
      <w:r w:rsidR="00B231BB">
        <w:t>d</w:t>
      </w:r>
      <w:r w:rsidR="00625B9E">
        <w:t xml:space="preserve"> triangle</w:t>
      </w:r>
      <w:r w:rsidR="001F3478">
        <w:t xml:space="preserve"> we will return to hole 16 from the Augusta National golf </w:t>
      </w:r>
      <w:r w:rsidR="001F3478" w:rsidRPr="00E3492F">
        <w:t>course.</w:t>
      </w:r>
    </w:p>
    <w:p w14:paraId="123CA36C" w14:textId="48536982" w:rsidR="009E0A81" w:rsidRDefault="009E0A81" w:rsidP="00DF5CEB">
      <w:pPr>
        <w:pStyle w:val="ListNumber"/>
        <w:numPr>
          <w:ilvl w:val="0"/>
          <w:numId w:val="6"/>
        </w:numPr>
      </w:pPr>
      <w:r w:rsidRPr="00E3492F">
        <w:t xml:space="preserve">Display slide 6 from the PowerPoint </w:t>
      </w:r>
      <w:r w:rsidRPr="00E3492F">
        <w:rPr>
          <w:i/>
          <w:iCs/>
        </w:rPr>
        <w:t>Hole in one</w:t>
      </w:r>
      <w:r w:rsidRPr="00E3492F">
        <w:t xml:space="preserve">, </w:t>
      </w:r>
      <w:r>
        <w:t xml:space="preserve">which shows a </w:t>
      </w:r>
      <w:r w:rsidR="00625B9E">
        <w:t>right-angle</w:t>
      </w:r>
      <w:r w:rsidR="00044588">
        <w:t>d</w:t>
      </w:r>
      <w:r>
        <w:t xml:space="preserve"> triangle with the values for </w:t>
      </w:r>
      <w:r w:rsidR="00625B9E">
        <w:t>one leg</w:t>
      </w:r>
      <w:r w:rsidR="001A2D6B">
        <w:t xml:space="preserve"> (shorter side)</w:t>
      </w:r>
      <w:r w:rsidR="00625B9E">
        <w:t xml:space="preserve"> and the hypotenuse.</w:t>
      </w:r>
    </w:p>
    <w:p w14:paraId="7E1F6C6E" w14:textId="309E72CA" w:rsidR="005B50B9" w:rsidRDefault="00F35DA8" w:rsidP="00DF5CEB">
      <w:pPr>
        <w:pStyle w:val="ListNumber"/>
        <w:numPr>
          <w:ilvl w:val="0"/>
          <w:numId w:val="6"/>
        </w:numPr>
      </w:pPr>
      <w:r>
        <w:t>In a Think-Pair-Share</w:t>
      </w:r>
      <w:r w:rsidR="00F65BBB">
        <w:t xml:space="preserve">, </w:t>
      </w:r>
      <w:r w:rsidR="005B50B9">
        <w:t xml:space="preserve">ask students to substitute the values on the diagram into Pythagoras’ theorem and </w:t>
      </w:r>
      <w:r w:rsidR="001163F1">
        <w:t xml:space="preserve">then discuss this with a partner. </w:t>
      </w:r>
      <w:r w:rsidR="008E7862">
        <w:t xml:space="preserve">The teacher </w:t>
      </w:r>
      <w:r w:rsidR="00AB3E91">
        <w:t xml:space="preserve">should </w:t>
      </w:r>
      <w:r w:rsidR="00F77A30">
        <w:t xml:space="preserve">then </w:t>
      </w:r>
      <w:r w:rsidR="00031BB1">
        <w:t>randomly choose</w:t>
      </w:r>
      <w:r w:rsidR="00AB3E91">
        <w:t xml:space="preserve"> </w:t>
      </w:r>
      <w:r w:rsidR="00031BB1">
        <w:t>students to share how they have substituted the values.</w:t>
      </w:r>
    </w:p>
    <w:p w14:paraId="5EADE091" w14:textId="54C6E544" w:rsidR="0062733B" w:rsidRDefault="0062733B" w:rsidP="0062733B">
      <w:pPr>
        <w:pStyle w:val="FeatureBox"/>
      </w:pPr>
      <w:r>
        <w:t>This will show teachers if students understand where to substitute numbers into Pythagoras’ theorem before continuing the lesson. If students make the mistake</w:t>
      </w:r>
      <w:r w:rsidR="005E2E51">
        <w:t xml:space="preserve"> of substituting the hypotenuse as either side ‘a’ or ‘b’</w:t>
      </w:r>
      <w:r>
        <w:t>, th</w:t>
      </w:r>
      <w:r w:rsidR="009D6261">
        <w:t>is is an opportunity to address the misconception.</w:t>
      </w:r>
    </w:p>
    <w:p w14:paraId="08710C58" w14:textId="3FDAF7AD" w:rsidR="00EC7ECF" w:rsidRDefault="008C1112" w:rsidP="00DF5CEB">
      <w:pPr>
        <w:pStyle w:val="ListNumber"/>
        <w:numPr>
          <w:ilvl w:val="0"/>
          <w:numId w:val="6"/>
        </w:numPr>
      </w:pPr>
      <w:r>
        <w:t xml:space="preserve">Use the </w:t>
      </w:r>
      <w:r w:rsidR="008C75CC" w:rsidRPr="002D2505">
        <w:rPr>
          <w:color w:val="000000"/>
          <w:shd w:val="clear" w:color="auto" w:fill="FFFFFF"/>
        </w:rPr>
        <w:t>Pose-Pause-Pounce-Bounce question</w:t>
      </w:r>
      <w:r w:rsidR="00FD4C52">
        <w:rPr>
          <w:color w:val="000000"/>
          <w:shd w:val="clear" w:color="auto" w:fill="FFFFFF"/>
        </w:rPr>
        <w:t>ing</w:t>
      </w:r>
      <w:r w:rsidR="008C75CC" w:rsidRPr="002D2505">
        <w:rPr>
          <w:color w:val="000000"/>
          <w:shd w:val="clear" w:color="auto" w:fill="FFFFFF"/>
        </w:rPr>
        <w:t xml:space="preserve"> strategy </w:t>
      </w:r>
      <w:r w:rsidR="002C259E">
        <w:rPr>
          <w:rFonts w:eastAsia="Arial"/>
        </w:rPr>
        <w:t>(</w:t>
      </w:r>
      <w:r w:rsidR="008C75CC" w:rsidRPr="542DBE18">
        <w:rPr>
          <w:rFonts w:eastAsia="Arial"/>
        </w:rPr>
        <w:t xml:space="preserve">PDF </w:t>
      </w:r>
      <w:r w:rsidR="008C75CC">
        <w:rPr>
          <w:rFonts w:eastAsia="Arial"/>
        </w:rPr>
        <w:t>557</w:t>
      </w:r>
      <w:r w:rsidR="002C259E">
        <w:rPr>
          <w:rFonts w:eastAsia="Arial"/>
        </w:rPr>
        <w:t> </w:t>
      </w:r>
      <w:r w:rsidR="008C75CC" w:rsidRPr="542DBE18">
        <w:rPr>
          <w:rFonts w:eastAsia="Arial"/>
        </w:rPr>
        <w:t>KB</w:t>
      </w:r>
      <w:r w:rsidR="002C259E">
        <w:rPr>
          <w:rFonts w:eastAsia="Arial"/>
        </w:rPr>
        <w:t>)</w:t>
      </w:r>
      <w:r w:rsidR="002C259E" w:rsidRPr="542DBE18">
        <w:rPr>
          <w:rFonts w:eastAsia="Arial"/>
        </w:rPr>
        <w:t xml:space="preserve"> </w:t>
      </w:r>
      <w:r w:rsidR="008C75CC">
        <w:rPr>
          <w:rFonts w:eastAsia="Arial"/>
        </w:rPr>
        <w:t>(</w:t>
      </w:r>
      <w:hyperlink r:id="rId21" w:history="1">
        <w:r w:rsidR="008C75CC">
          <w:rPr>
            <w:rStyle w:val="Hyperlink"/>
          </w:rPr>
          <w:t>bit.ly/</w:t>
        </w:r>
        <w:proofErr w:type="spellStart"/>
        <w:r w:rsidR="008C75CC">
          <w:rPr>
            <w:rStyle w:val="Hyperlink"/>
          </w:rPr>
          <w:t>posepausepouncebounce</w:t>
        </w:r>
        <w:proofErr w:type="spellEnd"/>
      </w:hyperlink>
      <w:r w:rsidR="008C75CC">
        <w:t>) to a</w:t>
      </w:r>
      <w:r w:rsidR="002D4A35">
        <w:t xml:space="preserve">sk students how this problem </w:t>
      </w:r>
      <w:r w:rsidR="00492FC4">
        <w:t xml:space="preserve">differs from Pythagoras’ theorem problems </w:t>
      </w:r>
      <w:r w:rsidR="001B67CA">
        <w:t>they</w:t>
      </w:r>
      <w:r w:rsidR="00492FC4">
        <w:t xml:space="preserve"> have previously solved</w:t>
      </w:r>
      <w:r w:rsidR="002D4A35">
        <w:t>.</w:t>
      </w:r>
    </w:p>
    <w:p w14:paraId="0136F2EE" w14:textId="78FB7FBA" w:rsidR="002D4A35" w:rsidRDefault="002D4A35" w:rsidP="002D4A35">
      <w:pPr>
        <w:pStyle w:val="FeatureBox"/>
      </w:pPr>
      <w:r>
        <w:t>The difference is that we are trying to find a leg (or shorter side) of a right-angle</w:t>
      </w:r>
      <w:r w:rsidR="00C1366F">
        <w:t>d</w:t>
      </w:r>
      <w:r>
        <w:t xml:space="preserve"> triangle.</w:t>
      </w:r>
    </w:p>
    <w:p w14:paraId="02FB61DA" w14:textId="3FEF82C9" w:rsidR="009D6261" w:rsidRDefault="001A17B5" w:rsidP="00DF5CEB">
      <w:pPr>
        <w:pStyle w:val="ListNumber"/>
        <w:numPr>
          <w:ilvl w:val="0"/>
          <w:numId w:val="6"/>
        </w:numPr>
      </w:pPr>
      <w:r>
        <w:t>Show</w:t>
      </w:r>
      <w:r w:rsidR="00EE7175" w:rsidRPr="00466F3D">
        <w:t xml:space="preserve"> </w:t>
      </w:r>
      <w:r w:rsidR="003D0511" w:rsidRPr="00466F3D">
        <w:t xml:space="preserve">the video </w:t>
      </w:r>
      <w:r w:rsidR="00466F3D" w:rsidRPr="00466F3D">
        <w:t>‘</w:t>
      </w:r>
      <w:hyperlink r:id="rId22" w:history="1">
        <w:r w:rsidR="00500158">
          <w:rPr>
            <w:rStyle w:val="Hyperlink"/>
          </w:rPr>
          <w:t>Solving equations with the area model – Pythagoras’ theorem (0:38)</w:t>
        </w:r>
      </w:hyperlink>
      <w:r w:rsidR="00466F3D" w:rsidRPr="00466F3D">
        <w:t xml:space="preserve">’. </w:t>
      </w:r>
      <w:r w:rsidR="00595A3F">
        <w:t>Ask students what they notice and wonder.</w:t>
      </w:r>
    </w:p>
    <w:p w14:paraId="647C0537" w14:textId="5178EC60" w:rsidR="00500F4F" w:rsidRDefault="00500F4F" w:rsidP="00C050C4">
      <w:pPr>
        <w:pStyle w:val="FeatureBox"/>
      </w:pPr>
      <w:r w:rsidRPr="00C050C4">
        <w:t>Teachers</w:t>
      </w:r>
      <w:r>
        <w:t xml:space="preserve"> can pause the video at </w:t>
      </w:r>
      <w:r w:rsidR="00BC5A8C">
        <w:t>strategic</w:t>
      </w:r>
      <w:r>
        <w:t xml:space="preserve"> points for students to notice and wonder</w:t>
      </w:r>
      <w:r w:rsidR="00BC5A8C">
        <w:t>. This will</w:t>
      </w:r>
      <w:r>
        <w:t xml:space="preserve"> give </w:t>
      </w:r>
      <w:r w:rsidR="00BC5A8C">
        <w:t>students</w:t>
      </w:r>
      <w:r>
        <w:t xml:space="preserve"> the time to connect prior learning and make sense of the representation. </w:t>
      </w:r>
      <w:r w:rsidR="008C23AD">
        <w:t>Students have not seen the proof of Pythagoras’ Theorem expressed in this representation before.</w:t>
      </w:r>
    </w:p>
    <w:p w14:paraId="5B563A99" w14:textId="4E5C7925" w:rsidR="006934B1" w:rsidRDefault="004D3647" w:rsidP="00DF5CEB">
      <w:pPr>
        <w:pStyle w:val="ListNumber"/>
        <w:numPr>
          <w:ilvl w:val="0"/>
          <w:numId w:val="15"/>
        </w:numPr>
      </w:pPr>
      <w:r w:rsidRPr="00BF6239">
        <w:rPr>
          <w:lang w:eastAsia="zh-CN"/>
        </w:rPr>
        <w:t xml:space="preserve">Use </w:t>
      </w:r>
      <w:r w:rsidRPr="006E38B7">
        <w:t>slides</w:t>
      </w:r>
      <w:r w:rsidRPr="00BF6239">
        <w:rPr>
          <w:lang w:eastAsia="zh-CN"/>
        </w:rPr>
        <w:t xml:space="preserve"> </w:t>
      </w:r>
      <w:r w:rsidR="00CF4FBF">
        <w:rPr>
          <w:lang w:eastAsia="zh-CN"/>
        </w:rPr>
        <w:t>7</w:t>
      </w:r>
      <w:r w:rsidR="00A140B0">
        <w:rPr>
          <w:lang w:eastAsia="zh-CN"/>
        </w:rPr>
        <w:t>–</w:t>
      </w:r>
      <w:r w:rsidR="00996BE6">
        <w:rPr>
          <w:lang w:eastAsia="zh-CN"/>
        </w:rPr>
        <w:t>1</w:t>
      </w:r>
      <w:r w:rsidR="00CF4FBF">
        <w:rPr>
          <w:lang w:eastAsia="zh-CN"/>
        </w:rPr>
        <w:t>0</w:t>
      </w:r>
      <w:r w:rsidRPr="00BF6239">
        <w:rPr>
          <w:lang w:eastAsia="zh-CN"/>
        </w:rPr>
        <w:t xml:space="preserve"> from the PowerPoint</w:t>
      </w:r>
      <w:r w:rsidR="004A5A95">
        <w:rPr>
          <w:lang w:eastAsia="zh-CN"/>
        </w:rPr>
        <w:t xml:space="preserve"> </w:t>
      </w:r>
      <w:r w:rsidR="004A5A95" w:rsidRPr="00F04D5E">
        <w:rPr>
          <w:rStyle w:val="Emphasis"/>
        </w:rPr>
        <w:t>Hole in one</w:t>
      </w:r>
      <w:r w:rsidRPr="00BF6239">
        <w:rPr>
          <w:lang w:eastAsia="zh-CN"/>
        </w:rPr>
        <w:t xml:space="preserve"> for explicit teaching of </w:t>
      </w:r>
      <w:r w:rsidR="00220881">
        <w:rPr>
          <w:lang w:eastAsia="zh-CN"/>
        </w:rPr>
        <w:t>the area model</w:t>
      </w:r>
      <w:r w:rsidR="00CE7673">
        <w:rPr>
          <w:lang w:eastAsia="zh-CN"/>
        </w:rPr>
        <w:t xml:space="preserve"> using the Worked </w:t>
      </w:r>
      <w:r w:rsidR="00CE7673" w:rsidRPr="000A62E8">
        <w:t>examples</w:t>
      </w:r>
      <w:r w:rsidR="00CE7673">
        <w:rPr>
          <w:lang w:eastAsia="zh-CN"/>
        </w:rPr>
        <w:t xml:space="preserve"> (your turn)</w:t>
      </w:r>
      <w:r w:rsidR="006E38B7">
        <w:rPr>
          <w:lang w:eastAsia="zh-CN"/>
        </w:rPr>
        <w:t xml:space="preserve"> </w:t>
      </w:r>
      <w:r w:rsidR="004A5A95">
        <w:t xml:space="preserve">method </w:t>
      </w:r>
      <w:hyperlink r:id="rId23" w:history="1">
        <w:r w:rsidR="00FD4C52">
          <w:rPr>
            <w:rStyle w:val="Hyperlink"/>
          </w:rPr>
          <w:t>worked examples (Your turn) method (DOCX 420 KB)</w:t>
        </w:r>
      </w:hyperlink>
    </w:p>
    <w:p w14:paraId="187D34E7" w14:textId="40C8EF19" w:rsidR="00B63491" w:rsidRPr="007534D1" w:rsidRDefault="009E2E22" w:rsidP="00DF5CEB">
      <w:pPr>
        <w:pStyle w:val="ListParagraph"/>
        <w:numPr>
          <w:ilvl w:val="0"/>
          <w:numId w:val="16"/>
        </w:numPr>
      </w:pPr>
      <w:r w:rsidRPr="000A62E8">
        <w:t>Distribute</w:t>
      </w:r>
      <w:r w:rsidRPr="0041183D">
        <w:t xml:space="preserve"> Appendix A ‘Using the area model’ to pairs</w:t>
      </w:r>
      <w:r w:rsidR="00F36EFF">
        <w:t xml:space="preserve"> of students</w:t>
      </w:r>
      <w:r w:rsidRPr="0041183D">
        <w:t xml:space="preserve"> and ask them to create </w:t>
      </w:r>
      <w:r w:rsidR="00626281">
        <w:t>a</w:t>
      </w:r>
      <w:r w:rsidRPr="0041183D">
        <w:t xml:space="preserve"> visual representation</w:t>
      </w:r>
      <w:r w:rsidR="00836C65">
        <w:t xml:space="preserve"> and solve</w:t>
      </w:r>
      <w:r>
        <w:t xml:space="preserve"> each equation</w:t>
      </w:r>
      <w:r w:rsidR="00B63491">
        <w:t xml:space="preserve"> on a vertical non-permanent surface </w:t>
      </w:r>
      <w:r w:rsidR="005457A1" w:rsidRPr="005457A1">
        <w:t>(</w:t>
      </w:r>
      <w:hyperlink r:id="rId24" w:tgtFrame="_blank" w:history="1">
        <w:r w:rsidR="005457A1">
          <w:rPr>
            <w:color w:val="2F5496"/>
            <w:u w:val="single"/>
            <w:shd w:val="clear" w:color="auto" w:fill="FFFFFF"/>
          </w:rPr>
          <w:t>bit.ly/</w:t>
        </w:r>
        <w:proofErr w:type="spellStart"/>
        <w:r w:rsidR="005457A1">
          <w:rPr>
            <w:color w:val="2F5496"/>
            <w:u w:val="single"/>
            <w:shd w:val="clear" w:color="auto" w:fill="FFFFFF"/>
          </w:rPr>
          <w:t>VNPSstrategy</w:t>
        </w:r>
        <w:proofErr w:type="spellEnd"/>
      </w:hyperlink>
      <w:r w:rsidR="005457A1" w:rsidRPr="00626281">
        <w:rPr>
          <w:shd w:val="clear" w:color="auto" w:fill="FFFFFF"/>
        </w:rPr>
        <w:t>).</w:t>
      </w:r>
      <w:r w:rsidR="007707F7" w:rsidRPr="00626281">
        <w:t xml:space="preserve"> </w:t>
      </w:r>
      <w:r w:rsidR="00626281" w:rsidRPr="00626281">
        <w:t>If s</w:t>
      </w:r>
      <w:r w:rsidR="007707F7" w:rsidRPr="00626281">
        <w:t>tudents</w:t>
      </w:r>
      <w:r w:rsidR="007707F7" w:rsidRPr="00934CC5">
        <w:t xml:space="preserve"> answer the questions confidently, ask them to verify their solution</w:t>
      </w:r>
      <w:r w:rsidR="00581E8D">
        <w:t>s</w:t>
      </w:r>
      <w:r w:rsidR="007707F7" w:rsidRPr="00934CC5">
        <w:t xml:space="preserve"> by substituting </w:t>
      </w:r>
      <w:r w:rsidR="000843E3">
        <w:t xml:space="preserve">the values </w:t>
      </w:r>
      <w:r w:rsidR="007707F7" w:rsidRPr="00934CC5">
        <w:t>back into the original equation.</w:t>
      </w:r>
    </w:p>
    <w:p w14:paraId="05927E74" w14:textId="05BC061A" w:rsidR="007534D1" w:rsidRDefault="007534D1" w:rsidP="00DF5CEB">
      <w:pPr>
        <w:pStyle w:val="ListNumber"/>
        <w:numPr>
          <w:ilvl w:val="0"/>
          <w:numId w:val="16"/>
        </w:numPr>
      </w:pPr>
      <w:r>
        <w:t>Once students complete their visual representation for the secon</w:t>
      </w:r>
      <w:r w:rsidR="002963A7">
        <w:t>d</w:t>
      </w:r>
      <w:r>
        <w:t xml:space="preserve"> question in Appendix A ‘Using the area model’, they </w:t>
      </w:r>
      <w:r w:rsidR="000843E3">
        <w:t>should combine</w:t>
      </w:r>
      <w:r>
        <w:t xml:space="preserve"> with the </w:t>
      </w:r>
      <w:r w:rsidR="000843E3">
        <w:t>pair</w:t>
      </w:r>
      <w:r>
        <w:t xml:space="preserve"> next to them and share their work. If the</w:t>
      </w:r>
      <w:r w:rsidR="00C85DB5">
        <w:t>ir solutions</w:t>
      </w:r>
      <w:r>
        <w:t xml:space="preserve"> differ, then they are to work together to explain the correct visual representations.</w:t>
      </w:r>
    </w:p>
    <w:p w14:paraId="57F26670" w14:textId="05E6C18D" w:rsidR="00A44CBF" w:rsidRDefault="00B17A25" w:rsidP="00B17A25">
      <w:pPr>
        <w:pStyle w:val="FeatureBox"/>
        <w:rPr>
          <w:lang w:eastAsia="zh-CN"/>
        </w:rPr>
      </w:pPr>
      <w:r>
        <w:rPr>
          <w:lang w:eastAsia="zh-CN"/>
        </w:rPr>
        <w:t>A</w:t>
      </w:r>
      <w:r w:rsidR="00121B01">
        <w:t>lternative</w:t>
      </w:r>
      <w:r>
        <w:t>ly, students can</w:t>
      </w:r>
      <w:r w:rsidR="00121B01">
        <w:t xml:space="preserve"> us</w:t>
      </w:r>
      <w:r>
        <w:t>e</w:t>
      </w:r>
      <w:r w:rsidR="00121B01">
        <w:t xml:space="preserve"> </w:t>
      </w:r>
      <w:proofErr w:type="spellStart"/>
      <w:r w:rsidR="00121B01">
        <w:t>Pol</w:t>
      </w:r>
      <w:r w:rsidR="00922917">
        <w:t>y</w:t>
      </w:r>
      <w:r w:rsidR="00121B01">
        <w:t>pad</w:t>
      </w:r>
      <w:proofErr w:type="spellEnd"/>
      <w:r w:rsidR="00B63491">
        <w:t xml:space="preserve"> (</w:t>
      </w:r>
      <w:hyperlink r:id="rId25">
        <w:r w:rsidR="1E4018D3" w:rsidRPr="695020B4">
          <w:rPr>
            <w:rStyle w:val="Hyperlink"/>
          </w:rPr>
          <w:t>polypad.amplify.com</w:t>
        </w:r>
      </w:hyperlink>
      <w:r w:rsidR="00B63491">
        <w:t>)</w:t>
      </w:r>
      <w:r w:rsidR="00922917">
        <w:t xml:space="preserve"> to</w:t>
      </w:r>
      <w:r w:rsidR="00A44CBF">
        <w:t xml:space="preserve"> draw their visual representations.</w:t>
      </w:r>
    </w:p>
    <w:p w14:paraId="4C7D68B4" w14:textId="7F3DD1FC" w:rsidR="00A95E7E" w:rsidRDefault="00B11858" w:rsidP="00A95E7E">
      <w:pPr>
        <w:pStyle w:val="FeatureBox"/>
        <w:spacing w:before="0" w:after="0"/>
      </w:pPr>
      <w:r w:rsidRPr="695020B4">
        <w:rPr>
          <w:lang w:val="en-US"/>
        </w:rPr>
        <w:t>Since we don’t know if the unknown value is smaller or larger than the other leg</w:t>
      </w:r>
      <w:r w:rsidR="00A71172" w:rsidRPr="695020B4">
        <w:rPr>
          <w:lang w:val="en-US"/>
        </w:rPr>
        <w:t xml:space="preserve"> (short side)</w:t>
      </w:r>
      <w:r w:rsidRPr="695020B4">
        <w:rPr>
          <w:lang w:val="en-US"/>
        </w:rPr>
        <w:t xml:space="preserve"> provided</w:t>
      </w:r>
      <w:r w:rsidR="00AF105D" w:rsidRPr="695020B4">
        <w:rPr>
          <w:lang w:val="en-US"/>
        </w:rPr>
        <w:t>,</w:t>
      </w:r>
      <w:r w:rsidRPr="695020B4">
        <w:rPr>
          <w:lang w:val="en-US"/>
        </w:rPr>
        <w:t xml:space="preserve"> the size of the square</w:t>
      </w:r>
      <w:r w:rsidR="00AF105D" w:rsidRPr="695020B4">
        <w:rPr>
          <w:lang w:val="en-US"/>
        </w:rPr>
        <w:t xml:space="preserve"> drawn</w:t>
      </w:r>
      <w:r w:rsidRPr="695020B4">
        <w:rPr>
          <w:lang w:val="en-US"/>
        </w:rPr>
        <w:t xml:space="preserve"> </w:t>
      </w:r>
      <w:r w:rsidR="001A6FD7" w:rsidRPr="695020B4">
        <w:rPr>
          <w:lang w:val="en-US"/>
        </w:rPr>
        <w:t xml:space="preserve">can differ between groups. It should be highlighted that both </w:t>
      </w:r>
      <w:r w:rsidR="00355D64" w:rsidRPr="695020B4">
        <w:rPr>
          <w:lang w:val="en-US"/>
        </w:rPr>
        <w:t xml:space="preserve">visual representations </w:t>
      </w:r>
      <w:r w:rsidR="001A6FD7" w:rsidRPr="695020B4">
        <w:rPr>
          <w:lang w:val="en-US"/>
        </w:rPr>
        <w:t>are correct.</w:t>
      </w:r>
    </w:p>
    <w:p w14:paraId="77B55614" w14:textId="4AB34A54" w:rsidR="008A523B" w:rsidRDefault="008A523B" w:rsidP="00DF5CEB">
      <w:pPr>
        <w:pStyle w:val="ListParagraph"/>
        <w:numPr>
          <w:ilvl w:val="0"/>
          <w:numId w:val="16"/>
        </w:numPr>
      </w:pPr>
      <w:r>
        <w:t xml:space="preserve">Using the Pose-Pause-Pounce-Bounce </w:t>
      </w:r>
      <w:r w:rsidR="00D157EC">
        <w:t xml:space="preserve">questioning </w:t>
      </w:r>
      <w:r>
        <w:t>strategy</w:t>
      </w:r>
      <w:r w:rsidR="00D157EC">
        <w:t xml:space="preserve">, </w:t>
      </w:r>
      <w:r>
        <w:t xml:space="preserve">ask students </w:t>
      </w:r>
      <w:r w:rsidR="00CB4A04">
        <w:t xml:space="preserve">how they approached the problem, focusing on the steps taken to </w:t>
      </w:r>
      <w:r w:rsidR="00823508">
        <w:t xml:space="preserve">arrive at </w:t>
      </w:r>
      <w:r w:rsidR="00CB4A04">
        <w:t>a solution</w:t>
      </w:r>
      <w:r w:rsidR="00A72F19">
        <w:t xml:space="preserve"> and the difficulties found </w:t>
      </w:r>
      <w:r w:rsidR="00FB3A27">
        <w:t xml:space="preserve">when completing </w:t>
      </w:r>
      <w:r w:rsidR="00FB3A27" w:rsidRPr="00FB3A27">
        <w:t xml:space="preserve">the </w:t>
      </w:r>
      <w:r w:rsidR="00FB3A27">
        <w:t>questions</w:t>
      </w:r>
      <w:r w:rsidR="00CB4A04">
        <w:t>.</w:t>
      </w:r>
    </w:p>
    <w:p w14:paraId="778AFAFE" w14:textId="77777777" w:rsidR="0095661B" w:rsidRDefault="0095661B">
      <w:pPr>
        <w:suppressAutoHyphens w:val="0"/>
        <w:spacing w:after="0" w:line="276" w:lineRule="auto"/>
      </w:pPr>
      <w:r>
        <w:br w:type="page"/>
      </w:r>
    </w:p>
    <w:p w14:paraId="27FB5050" w14:textId="01ADBEB1" w:rsidR="00CB4A04" w:rsidRDefault="00CB4A04" w:rsidP="00CB4A04">
      <w:pPr>
        <w:pStyle w:val="FeatureBox"/>
      </w:pPr>
      <w:r>
        <w:t>The emphasis should not be on the solution</w:t>
      </w:r>
      <w:r w:rsidR="00011104">
        <w:t xml:space="preserve">. Focusing on the </w:t>
      </w:r>
      <w:r w:rsidR="005F550E">
        <w:t>problem-solving</w:t>
      </w:r>
      <w:r w:rsidR="00011104">
        <w:t xml:space="preserve"> s</w:t>
      </w:r>
      <w:r w:rsidR="001A0F49">
        <w:t>trategies</w:t>
      </w:r>
      <w:r w:rsidR="00011104">
        <w:t xml:space="preserve"> will help students transfer knowledge to other questions.</w:t>
      </w:r>
    </w:p>
    <w:p w14:paraId="433AD6FC" w14:textId="66262C32" w:rsidR="00A95E7E" w:rsidRPr="00D157EC" w:rsidRDefault="00A95E7E" w:rsidP="00A95E7E">
      <w:pPr>
        <w:pStyle w:val="FeatureBox"/>
        <w:spacing w:before="0" w:after="0"/>
      </w:pPr>
      <w:r>
        <w:t xml:space="preserve">Question </w:t>
      </w:r>
      <w:r w:rsidRPr="00D157EC">
        <w:t xml:space="preserve">2 uses large numbers </w:t>
      </w:r>
      <w:r w:rsidR="00001B0D">
        <w:t xml:space="preserve">which purposely </w:t>
      </w:r>
      <w:r w:rsidRPr="00D157EC">
        <w:t>mak</w:t>
      </w:r>
      <w:r w:rsidR="00001B0D">
        <w:t>es</w:t>
      </w:r>
      <w:r w:rsidRPr="00D157EC">
        <w:t xml:space="preserve"> the drawing of individual squares tedious.</w:t>
      </w:r>
    </w:p>
    <w:p w14:paraId="43565D09" w14:textId="2EEFFBC1" w:rsidR="00A95E7E" w:rsidRDefault="00A95E7E" w:rsidP="00A95E7E">
      <w:pPr>
        <w:pStyle w:val="FeatureBox"/>
        <w:spacing w:before="0"/>
      </w:pPr>
      <w:r w:rsidRPr="00D157EC">
        <w:t xml:space="preserve">Question 3 does </w:t>
      </w:r>
      <w:r>
        <w:t>not have a whole number answer, which makes using a visual representation difficult. Students can consider using fractional representations here.</w:t>
      </w:r>
    </w:p>
    <w:p w14:paraId="315670BD" w14:textId="7D4A45E2" w:rsidR="00A51D10" w:rsidRDefault="00A51D10" w:rsidP="00A51D10">
      <w:pPr>
        <w:pStyle w:val="Heading3"/>
      </w:pPr>
      <w:r>
        <w:t>Summarise</w:t>
      </w:r>
    </w:p>
    <w:p w14:paraId="1D9E0FBC" w14:textId="61F52C44" w:rsidR="00934CC5" w:rsidRPr="00D92096" w:rsidRDefault="00934CC5" w:rsidP="00DF5CEB">
      <w:pPr>
        <w:pStyle w:val="ListNumber"/>
        <w:numPr>
          <w:ilvl w:val="0"/>
          <w:numId w:val="10"/>
        </w:numPr>
      </w:pPr>
      <w:r>
        <w:t xml:space="preserve">Display slide </w:t>
      </w:r>
      <w:r w:rsidR="00823508">
        <w:t>1</w:t>
      </w:r>
      <w:r w:rsidR="00CF4FBF">
        <w:t>2</w:t>
      </w:r>
      <w:r w:rsidR="00842BCE">
        <w:t xml:space="preserve"> of the PowerPoint </w:t>
      </w:r>
      <w:r w:rsidR="00842BCE" w:rsidRPr="001C4C4A">
        <w:rPr>
          <w:i/>
          <w:iCs/>
        </w:rPr>
        <w:t>Hole in one</w:t>
      </w:r>
      <w:r w:rsidR="00842BCE">
        <w:t>, which shows the visual representation next to the abstract representation</w:t>
      </w:r>
      <w:r w:rsidR="001549B2">
        <w:t>.</w:t>
      </w:r>
      <w:r w:rsidR="006260AF">
        <w:t xml:space="preserve"> </w:t>
      </w:r>
      <w:r w:rsidR="001549B2">
        <w:t>I</w:t>
      </w:r>
      <w:r w:rsidR="006260AF">
        <w:t xml:space="preserve">n a Think-Pair-Share ask students </w:t>
      </w:r>
      <w:r w:rsidR="001549B2">
        <w:t xml:space="preserve">to discuss </w:t>
      </w:r>
      <w:r w:rsidR="006260AF">
        <w:t xml:space="preserve">how they </w:t>
      </w:r>
      <w:r w:rsidR="00BB412E">
        <w:t xml:space="preserve">are </w:t>
      </w:r>
      <w:r w:rsidR="00187142">
        <w:t>connected</w:t>
      </w:r>
      <w:r w:rsidR="006260AF">
        <w:t>.</w:t>
      </w:r>
    </w:p>
    <w:p w14:paraId="1366824E" w14:textId="2C1A8A8E" w:rsidR="005A3F53" w:rsidRPr="00BA0F82" w:rsidRDefault="00D65CC2" w:rsidP="00FD4C52">
      <w:pPr>
        <w:pStyle w:val="ListNumber"/>
      </w:pPr>
      <w:r>
        <w:t xml:space="preserve">Distribute </w:t>
      </w:r>
      <w:r w:rsidR="00E81FFF" w:rsidRPr="00BA0F82">
        <w:t>Appendix B ‘</w:t>
      </w:r>
      <w:r w:rsidR="00F27668" w:rsidRPr="00BA0F82">
        <w:t xml:space="preserve">Finding </w:t>
      </w:r>
      <w:r w:rsidR="00823508">
        <w:t>a</w:t>
      </w:r>
      <w:r w:rsidR="00F27668" w:rsidRPr="00BA0F82">
        <w:t xml:space="preserve"> leg’</w:t>
      </w:r>
      <w:r>
        <w:t xml:space="preserve"> to e</w:t>
      </w:r>
      <w:r w:rsidRPr="00BA0F82">
        <w:t>ach student</w:t>
      </w:r>
      <w:r w:rsidR="001549B2">
        <w:t>.</w:t>
      </w:r>
      <w:r>
        <w:t xml:space="preserve"> </w:t>
      </w:r>
      <w:r w:rsidR="001549B2">
        <w:t>This appendix contains</w:t>
      </w:r>
      <w:r w:rsidRPr="00BA0F82">
        <w:t xml:space="preserve"> faded worked examples (</w:t>
      </w:r>
      <w:hyperlink r:id="rId26">
        <w:r w:rsidRPr="00124EBC">
          <w:rPr>
            <w:rStyle w:val="Hyperlink"/>
          </w:rPr>
          <w:t>bit.ly/</w:t>
        </w:r>
        <w:proofErr w:type="spellStart"/>
        <w:r w:rsidRPr="00124EBC">
          <w:rPr>
            <w:rStyle w:val="Hyperlink"/>
          </w:rPr>
          <w:t>fadedexamplesstrategy</w:t>
        </w:r>
        <w:proofErr w:type="spellEnd"/>
      </w:hyperlink>
      <w:r w:rsidRPr="00BA0F82">
        <w:rPr>
          <w:rStyle w:val="Hyperlink"/>
          <w:color w:val="auto"/>
          <w:u w:val="none"/>
        </w:rPr>
        <w:t>)</w:t>
      </w:r>
      <w:r w:rsidRPr="00BA0F82">
        <w:t xml:space="preserve"> </w:t>
      </w:r>
      <w:r w:rsidR="00DD0516">
        <w:t>that only show the abstract representation.</w:t>
      </w:r>
    </w:p>
    <w:p w14:paraId="62EEC414" w14:textId="01792F72" w:rsidR="00C03B05" w:rsidRPr="00BA0F82" w:rsidRDefault="00DE58D9" w:rsidP="00FD4C52">
      <w:pPr>
        <w:pStyle w:val="ListNumber"/>
      </w:pPr>
      <w:r w:rsidRPr="00BA0F82">
        <w:t xml:space="preserve">Students should compare answers with a partner, and if </w:t>
      </w:r>
      <w:r w:rsidR="00495B37">
        <w:t>the answers are d</w:t>
      </w:r>
      <w:r w:rsidRPr="00BA0F82">
        <w:t>iffere</w:t>
      </w:r>
      <w:r w:rsidR="00495B37">
        <w:t>nt</w:t>
      </w:r>
      <w:r w:rsidR="007114B1">
        <w:t>,</w:t>
      </w:r>
      <w:r w:rsidRPr="00BA0F82">
        <w:t xml:space="preserve"> </w:t>
      </w:r>
      <w:r w:rsidR="001549B2">
        <w:t xml:space="preserve">they should </w:t>
      </w:r>
      <w:r w:rsidRPr="00BA0F82">
        <w:t>work out the correct answer together.</w:t>
      </w:r>
    </w:p>
    <w:p w14:paraId="6234467C" w14:textId="675A7986" w:rsidR="001215B0" w:rsidRPr="00BA0F82" w:rsidRDefault="001215B0" w:rsidP="00FD4C52">
      <w:pPr>
        <w:pStyle w:val="ListNumber"/>
      </w:pPr>
      <w:r w:rsidRPr="00BA0F82">
        <w:t>Using the Pose-Pause-Pounce-Bounce questioning strategy ask students the following questions:</w:t>
      </w:r>
    </w:p>
    <w:p w14:paraId="125050EA" w14:textId="5A6F0230" w:rsidR="001215B0" w:rsidRDefault="00290ECE" w:rsidP="007776A6">
      <w:pPr>
        <w:pStyle w:val="ListBullet2"/>
        <w:ind w:left="1134" w:hanging="567"/>
      </w:pPr>
      <w:r>
        <w:t xml:space="preserve">What </w:t>
      </w:r>
      <w:r w:rsidR="00B02213">
        <w:t xml:space="preserve">concepts that we have </w:t>
      </w:r>
      <w:r w:rsidR="00C3008C">
        <w:t>learned</w:t>
      </w:r>
      <w:r w:rsidR="00B02213">
        <w:t xml:space="preserve"> previously help</w:t>
      </w:r>
      <w:r w:rsidR="0022398D">
        <w:t>ed</w:t>
      </w:r>
      <w:r w:rsidR="00B02213">
        <w:t xml:space="preserve"> you when approaching this problem?</w:t>
      </w:r>
    </w:p>
    <w:p w14:paraId="4484B1DA" w14:textId="70BD9F66" w:rsidR="00B02213" w:rsidRDefault="00155CBA" w:rsidP="007776A6">
      <w:pPr>
        <w:pStyle w:val="ListBullet2"/>
        <w:ind w:left="1134" w:hanging="567"/>
      </w:pPr>
      <w:r>
        <w:t xml:space="preserve">Do we expect all problems that involve </w:t>
      </w:r>
      <w:r w:rsidR="00921865">
        <w:t>right-angled</w:t>
      </w:r>
      <w:r>
        <w:t xml:space="preserve"> triangles to follow the same procedure? Why or why not?</w:t>
      </w:r>
    </w:p>
    <w:p w14:paraId="7ACBA3A4" w14:textId="398FC1D9" w:rsidR="00A00F1E" w:rsidRDefault="00A00F1E" w:rsidP="00A00F1E">
      <w:pPr>
        <w:pStyle w:val="FeatureBox"/>
      </w:pPr>
      <w:r>
        <w:t xml:space="preserve">Students should </w:t>
      </w:r>
      <w:r w:rsidR="0022398D">
        <w:t>understand</w:t>
      </w:r>
      <w:r>
        <w:t xml:space="preserve"> </w:t>
      </w:r>
      <w:r w:rsidR="00986B52">
        <w:t>that find</w:t>
      </w:r>
      <w:r w:rsidR="007B1F89">
        <w:t>ing</w:t>
      </w:r>
      <w:r w:rsidR="00986B52">
        <w:t xml:space="preserve"> the missing side using Pythagoras’ theorem connects to </w:t>
      </w:r>
      <w:r w:rsidR="008F51E0">
        <w:t>solving linear and quadratic equations</w:t>
      </w:r>
      <w:r w:rsidR="007B0054">
        <w:t xml:space="preserve"> as well as</w:t>
      </w:r>
      <w:r w:rsidR="00986B52">
        <w:t xml:space="preserve"> substituting values</w:t>
      </w:r>
      <w:r w:rsidR="007B0054">
        <w:t xml:space="preserve"> into algebraic equations.</w:t>
      </w:r>
    </w:p>
    <w:p w14:paraId="44FB2A40" w14:textId="34485953" w:rsidR="007B0054" w:rsidRPr="007B0054" w:rsidRDefault="007B0054" w:rsidP="00EF0610">
      <w:pPr>
        <w:pStyle w:val="FeatureBox"/>
      </w:pPr>
      <w:r>
        <w:t xml:space="preserve">We do not expect all problems to </w:t>
      </w:r>
      <w:r w:rsidR="00EF0610">
        <w:t xml:space="preserve">involve the same procedure as it </w:t>
      </w:r>
      <w:r w:rsidR="0022398D">
        <w:t>depends</w:t>
      </w:r>
      <w:r w:rsidR="00C0552C">
        <w:t xml:space="preserve"> which side length is</w:t>
      </w:r>
      <w:r w:rsidR="00EF0610">
        <w:t xml:space="preserve"> unknown, what the question is asking us to find and what information we have been provided.</w:t>
      </w:r>
    </w:p>
    <w:p w14:paraId="1803F841" w14:textId="4E6B5626" w:rsidR="00BA0F82" w:rsidRPr="00A952A2" w:rsidRDefault="00BA0F82" w:rsidP="00FD4C52">
      <w:pPr>
        <w:pStyle w:val="ListNumber"/>
      </w:pPr>
      <w:r w:rsidRPr="00BA0F82">
        <w:t>Ask</w:t>
      </w:r>
      <w:r>
        <w:t xml:space="preserve"> students to return to their pairs and</w:t>
      </w:r>
      <w:r w:rsidR="00C4574C">
        <w:t xml:space="preserve"> go back to Appendix A ‘</w:t>
      </w:r>
      <w:r w:rsidR="0009124E">
        <w:t xml:space="preserve">Using the area model’ to </w:t>
      </w:r>
      <w:r>
        <w:t xml:space="preserve">complete the questions </w:t>
      </w:r>
      <w:r w:rsidR="0009124E">
        <w:t>using</w:t>
      </w:r>
      <w:r w:rsidR="0063518D">
        <w:t xml:space="preserve"> </w:t>
      </w:r>
      <w:r w:rsidR="00997E70">
        <w:t xml:space="preserve">abstract </w:t>
      </w:r>
      <w:r w:rsidR="0063518D">
        <w:t>equation notation</w:t>
      </w:r>
      <w:r>
        <w:t>.</w:t>
      </w:r>
    </w:p>
    <w:p w14:paraId="0932DA2A" w14:textId="4CA05D5A" w:rsidR="00B13DBB" w:rsidRDefault="00C73CD7" w:rsidP="00FD4C52">
      <w:pPr>
        <w:pStyle w:val="ListNumber"/>
      </w:pPr>
      <w:r w:rsidRPr="00BA0F82">
        <w:t xml:space="preserve">Display slide 5 </w:t>
      </w:r>
      <w:r w:rsidR="00712C16" w:rsidRPr="00BA0F82">
        <w:t>from</w:t>
      </w:r>
      <w:r w:rsidRPr="00BA0F82">
        <w:t xml:space="preserve"> the PowerPoint </w:t>
      </w:r>
      <w:r w:rsidRPr="00EB6383">
        <w:rPr>
          <w:i/>
        </w:rPr>
        <w:t>Hole in one</w:t>
      </w:r>
      <w:r w:rsidR="00E661AD" w:rsidRPr="00BA0F82">
        <w:t>. State that</w:t>
      </w:r>
      <w:r w:rsidR="00B13DBB" w:rsidRPr="00BA0F82">
        <w:t xml:space="preserve"> </w:t>
      </w:r>
      <w:r w:rsidR="00706E95" w:rsidRPr="00BA0F82">
        <w:t>the website</w:t>
      </w:r>
      <w:r w:rsidR="00E661AD" w:rsidRPr="00BA0F82">
        <w:t xml:space="preserve"> for the Augusta </w:t>
      </w:r>
      <w:r w:rsidR="003D5601" w:rsidRPr="00BA0F82">
        <w:t>National golf course</w:t>
      </w:r>
      <w:r w:rsidR="00706E95" w:rsidRPr="00BA0F82">
        <w:t xml:space="preserve"> s</w:t>
      </w:r>
      <w:r w:rsidR="003D5601" w:rsidRPr="00BA0F82">
        <w:t>ay</w:t>
      </w:r>
      <w:r w:rsidR="00706E95" w:rsidRPr="00BA0F82">
        <w:t xml:space="preserve">s </w:t>
      </w:r>
      <w:r w:rsidR="00BC7B6C" w:rsidRPr="00BA0F82">
        <w:t>that hole 16</w:t>
      </w:r>
      <w:r w:rsidR="00706E95" w:rsidRPr="00BA0F82">
        <w:t xml:space="preserve"> is 170 yards (155.</w:t>
      </w:r>
      <w:r w:rsidR="007776A6" w:rsidRPr="00BA0F82">
        <w:t>4</w:t>
      </w:r>
      <w:r w:rsidR="007776A6">
        <w:t> </w:t>
      </w:r>
      <w:r w:rsidR="00706E95" w:rsidRPr="00BA0F82">
        <w:t>m)</w:t>
      </w:r>
      <w:r w:rsidR="003D5601" w:rsidRPr="00BA0F82">
        <w:t>. Ask students, to</w:t>
      </w:r>
      <w:r w:rsidR="002E7ED9" w:rsidRPr="00BA0F82">
        <w:t xml:space="preserve"> explain where the number may have come from and if it should be kept or changed,</w:t>
      </w:r>
      <w:r w:rsidR="003D5601" w:rsidRPr="00BA0F82">
        <w:t xml:space="preserve"> justify</w:t>
      </w:r>
      <w:r w:rsidR="002E7ED9" w:rsidRPr="00BA0F82">
        <w:t>ing</w:t>
      </w:r>
      <w:r w:rsidR="003D5601" w:rsidRPr="00BA0F82">
        <w:t xml:space="preserve"> </w:t>
      </w:r>
      <w:r w:rsidR="002E7ED9" w:rsidRPr="00BA0F82">
        <w:t xml:space="preserve">their response </w:t>
      </w:r>
      <w:r w:rsidR="003D5601" w:rsidRPr="00BA0F82">
        <w:t>using calculations</w:t>
      </w:r>
      <w:r w:rsidR="002E7ED9" w:rsidRPr="00BA0F82">
        <w:t>.</w:t>
      </w:r>
    </w:p>
    <w:p w14:paraId="3B22ACDD" w14:textId="6ABB0BB5" w:rsidR="00681647" w:rsidRDefault="00681647" w:rsidP="00681647">
      <w:pPr>
        <w:pStyle w:val="FeatureBox"/>
      </w:pPr>
      <w:r>
        <w:t>Students may refute the statement by:</w:t>
      </w:r>
    </w:p>
    <w:p w14:paraId="3B14EC19" w14:textId="4F618CEC" w:rsidR="00C75644" w:rsidRDefault="002206AD" w:rsidP="00DF5CEB">
      <w:pPr>
        <w:pStyle w:val="FeatureBox"/>
        <w:numPr>
          <w:ilvl w:val="0"/>
          <w:numId w:val="3"/>
        </w:numPr>
        <w:ind w:left="567" w:hanging="567"/>
      </w:pPr>
      <w:r>
        <w:t>n</w:t>
      </w:r>
      <w:r w:rsidR="00681647">
        <w:t>oting that the hypotenuse is the longest side of the tr</w:t>
      </w:r>
      <w:r w:rsidR="00C75644">
        <w:t xml:space="preserve">iangle so it cannot be longer than </w:t>
      </w:r>
      <w:r>
        <w:t>100 </w:t>
      </w:r>
      <w:r w:rsidR="00C75644">
        <w:t>m.</w:t>
      </w:r>
    </w:p>
    <w:p w14:paraId="3C4E6DAE" w14:textId="7053799B" w:rsidR="00681647" w:rsidRDefault="002206AD" w:rsidP="00DF5CEB">
      <w:pPr>
        <w:pStyle w:val="FeatureBox"/>
        <w:numPr>
          <w:ilvl w:val="0"/>
          <w:numId w:val="3"/>
        </w:numPr>
        <w:ind w:left="567" w:hanging="567"/>
      </w:pPr>
      <w:r>
        <w:t>u</w:t>
      </w:r>
      <w:r w:rsidR="00211B0B">
        <w:t>sing</w:t>
      </w:r>
      <w:r w:rsidR="00C75644">
        <w:t xml:space="preserve"> calculations that </w:t>
      </w:r>
      <w:r w:rsidR="00264132">
        <w:t xml:space="preserve">show </w:t>
      </w:r>
      <w:r w:rsidR="00211B0B">
        <w:t xml:space="preserve">that </w:t>
      </w:r>
      <w:r w:rsidR="00264132">
        <w:t>the shortest side is around</w:t>
      </w:r>
      <w:r w:rsidR="00E451C0">
        <w:t xml:space="preserve"> 7</w:t>
      </w:r>
      <w:r w:rsidR="004832CD">
        <w:t xml:space="preserve">8 m which is less than </w:t>
      </w:r>
      <w:r>
        <w:t>100 </w:t>
      </w:r>
      <w:r w:rsidR="009435C2">
        <w:t>m.</w:t>
      </w:r>
    </w:p>
    <w:p w14:paraId="663E78C9" w14:textId="3A9D0F3E" w:rsidR="00A51D10" w:rsidRDefault="00A51D10" w:rsidP="5B62FD38">
      <w:pPr>
        <w:pStyle w:val="Heading3"/>
        <w:numPr>
          <w:ilvl w:val="2"/>
          <w:numId w:val="0"/>
        </w:numPr>
      </w:pPr>
      <w:r>
        <w:t>Apply</w:t>
      </w:r>
    </w:p>
    <w:p w14:paraId="2A1EED37" w14:textId="52D323E7" w:rsidR="001B6864" w:rsidRPr="001C4C4A" w:rsidRDefault="001B6864" w:rsidP="00DF5CEB">
      <w:pPr>
        <w:pStyle w:val="ListNumber"/>
        <w:numPr>
          <w:ilvl w:val="0"/>
          <w:numId w:val="9"/>
        </w:numPr>
      </w:pPr>
      <w:r w:rsidRPr="00934CC5">
        <w:t>Assign</w:t>
      </w:r>
      <w:r>
        <w:t xml:space="preserve"> students to visibly random groups of 3 and position groups at vertical non-permanent surfaces, with one marker between each group.</w:t>
      </w:r>
    </w:p>
    <w:p w14:paraId="7F7F219B" w14:textId="4D6D20D3" w:rsidR="001B6864" w:rsidRDefault="001B6864" w:rsidP="00FD4C52">
      <w:pPr>
        <w:pStyle w:val="ListNumber"/>
      </w:pPr>
      <w:r>
        <w:t xml:space="preserve">Instruct </w:t>
      </w:r>
      <w:r w:rsidRPr="00934CC5">
        <w:t>each</w:t>
      </w:r>
      <w:r>
        <w:t xml:space="preserve"> group to draw a horizontal line approximately </w:t>
      </w:r>
      <w:r w:rsidR="001C4C4A">
        <w:t>10 </w:t>
      </w:r>
      <w:r>
        <w:t xml:space="preserve">cm from the top of their vertical non-permanent surfaces to create a banner, as shown in </w:t>
      </w:r>
      <w:r w:rsidR="00A43E81">
        <w:fldChar w:fldCharType="begin"/>
      </w:r>
      <w:r w:rsidR="00A43E81">
        <w:instrText xml:space="preserve"> REF _Ref169517545 \h </w:instrText>
      </w:r>
      <w:r w:rsidR="00A43E81">
        <w:fldChar w:fldCharType="separate"/>
      </w:r>
      <w:r w:rsidR="00A43E81">
        <w:t xml:space="preserve">Figure </w:t>
      </w:r>
      <w:r w:rsidR="00A43E81">
        <w:rPr>
          <w:noProof/>
        </w:rPr>
        <w:t>2</w:t>
      </w:r>
      <w:r w:rsidR="00A43E81">
        <w:fldChar w:fldCharType="end"/>
      </w:r>
      <w:r>
        <w:t>.</w:t>
      </w:r>
    </w:p>
    <w:p w14:paraId="5D074C9C" w14:textId="2B778429" w:rsidR="00A43E81" w:rsidRPr="00A43E81" w:rsidRDefault="00A43E81" w:rsidP="00A43E81">
      <w:pPr>
        <w:pStyle w:val="Caption"/>
      </w:pPr>
      <w:bookmarkStart w:id="1" w:name="_Ref169517545"/>
      <w:r>
        <w:t xml:space="preserve">Figure </w:t>
      </w:r>
      <w:r>
        <w:fldChar w:fldCharType="begin"/>
      </w:r>
      <w:r>
        <w:instrText xml:space="preserve"> SEQ Figure \* ARABIC </w:instrText>
      </w:r>
      <w:r>
        <w:fldChar w:fldCharType="separate"/>
      </w:r>
      <w:r>
        <w:rPr>
          <w:noProof/>
        </w:rPr>
        <w:t>2</w:t>
      </w:r>
      <w:r>
        <w:fldChar w:fldCharType="end"/>
      </w:r>
      <w:bookmarkEnd w:id="1"/>
      <w:r>
        <w:t>: banner</w:t>
      </w:r>
    </w:p>
    <w:p w14:paraId="6C94F406" w14:textId="77777777" w:rsidR="001B6864" w:rsidRDefault="001B6864" w:rsidP="001B6864">
      <w:pPr>
        <w:pStyle w:val="ListNumber"/>
        <w:numPr>
          <w:ilvl w:val="0"/>
          <w:numId w:val="0"/>
        </w:numPr>
        <w:ind w:left="567"/>
      </w:pPr>
      <w:r>
        <w:rPr>
          <w:noProof/>
        </w:rPr>
        <w:drawing>
          <wp:inline distT="0" distB="0" distL="0" distR="0" wp14:anchorId="37548CED" wp14:editId="41AF3EA8">
            <wp:extent cx="1397072" cy="2117834"/>
            <wp:effectExtent l="0" t="0" r="0" b="0"/>
            <wp:docPr id="12" name="Picture 12" descr="A blank white rectangle with a dotted horizontal line approximately 10cm form the 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nk white rectangle with a dotted horizontal line approximately 10cm form the top.&#10;"/>
                    <pic:cNvPicPr/>
                  </pic:nvPicPr>
                  <pic:blipFill>
                    <a:blip r:embed="rId27"/>
                    <a:stretch>
                      <a:fillRect/>
                    </a:stretch>
                  </pic:blipFill>
                  <pic:spPr>
                    <a:xfrm>
                      <a:off x="0" y="0"/>
                      <a:ext cx="1397072" cy="2117834"/>
                    </a:xfrm>
                    <a:prstGeom prst="rect">
                      <a:avLst/>
                    </a:prstGeom>
                  </pic:spPr>
                </pic:pic>
              </a:graphicData>
            </a:graphic>
          </wp:inline>
        </w:drawing>
      </w:r>
    </w:p>
    <w:p w14:paraId="43CB4A47" w14:textId="5B3A8FB1" w:rsidR="001B6864" w:rsidRDefault="00C92FBE" w:rsidP="00FD4C52">
      <w:pPr>
        <w:pStyle w:val="ListNumber"/>
      </w:pPr>
      <w:r>
        <w:t xml:space="preserve">Read out the first problem </w:t>
      </w:r>
      <w:r w:rsidR="001B6864">
        <w:t xml:space="preserve">from Appendix </w:t>
      </w:r>
      <w:r w:rsidR="00806770">
        <w:t>C</w:t>
      </w:r>
      <w:r w:rsidR="001B6864">
        <w:t xml:space="preserve"> ‘Banner problems</w:t>
      </w:r>
      <w:r w:rsidR="00BA1A41">
        <w:t>’</w:t>
      </w:r>
      <w:r>
        <w:t xml:space="preserve"> and ask students to write it in their banner.</w:t>
      </w:r>
      <w:r w:rsidR="00BA1A41">
        <w:t xml:space="preserve"> </w:t>
      </w:r>
      <w:r w:rsidR="001B6864">
        <w:t>Explain to students that only the question will go in the banner</w:t>
      </w:r>
      <w:r w:rsidR="00BF0173">
        <w:t>. A</w:t>
      </w:r>
      <w:r w:rsidR="001B6864">
        <w:t xml:space="preserve">ll their working and the answer will </w:t>
      </w:r>
      <w:r w:rsidR="001B6864" w:rsidRPr="00934CC5">
        <w:t>go</w:t>
      </w:r>
      <w:r w:rsidR="001B6864">
        <w:t xml:space="preserve"> underneath the banner. Groups can then begin working on solving the problem in the space underneath their banner.</w:t>
      </w:r>
    </w:p>
    <w:p w14:paraId="68ED615A" w14:textId="584C401D" w:rsidR="001B6864" w:rsidRDefault="001B6864" w:rsidP="001B6864">
      <w:pPr>
        <w:pStyle w:val="FeatureBox"/>
      </w:pPr>
      <w:r>
        <w:t xml:space="preserve">Actively monitor groups </w:t>
      </w:r>
      <w:r w:rsidR="00CE45EE">
        <w:t xml:space="preserve">for </w:t>
      </w:r>
      <w:r>
        <w:t xml:space="preserve">misconceptions. If </w:t>
      </w:r>
      <w:r w:rsidR="00CE45EE">
        <w:t xml:space="preserve">students make a </w:t>
      </w:r>
      <w:r w:rsidR="00367D16">
        <w:t>mistake</w:t>
      </w:r>
      <w:r>
        <w:t>, have the group talk to a</w:t>
      </w:r>
      <w:r w:rsidR="00E4005B">
        <w:t>nother</w:t>
      </w:r>
      <w:r>
        <w:t xml:space="preserve"> group that has the correct answer. Don’t tell the groups who is correct, just ask them to discuss their differing answers.</w:t>
      </w:r>
    </w:p>
    <w:p w14:paraId="75BCB88C" w14:textId="004472E7" w:rsidR="001B6864" w:rsidRDefault="001B6864" w:rsidP="00FD4C52">
      <w:pPr>
        <w:pStyle w:val="ListNumber"/>
      </w:pPr>
      <w:r>
        <w:t xml:space="preserve">When a group </w:t>
      </w:r>
      <w:r w:rsidR="007147DA">
        <w:t>has</w:t>
      </w:r>
      <w:r>
        <w:t xml:space="preserve"> correct</w:t>
      </w:r>
      <w:r w:rsidR="007147DA">
        <w:t>ly</w:t>
      </w:r>
      <w:r>
        <w:t xml:space="preserve"> answer</w:t>
      </w:r>
      <w:r w:rsidR="007147DA">
        <w:t>ed the first problem</w:t>
      </w:r>
      <w:r>
        <w:t>, provide them</w:t>
      </w:r>
      <w:r w:rsidR="00367D16">
        <w:t xml:space="preserve"> </w:t>
      </w:r>
      <w:r w:rsidR="005E024D">
        <w:t xml:space="preserve">with </w:t>
      </w:r>
      <w:r w:rsidR="00367D16">
        <w:t xml:space="preserve">another problem from Appendix </w:t>
      </w:r>
      <w:r w:rsidR="00806770">
        <w:t>C</w:t>
      </w:r>
      <w:r w:rsidR="00367D16">
        <w:t xml:space="preserve"> ‘Banner </w:t>
      </w:r>
      <w:proofErr w:type="gramStart"/>
      <w:r w:rsidR="00367D16" w:rsidRPr="00934CC5">
        <w:t>problems’</w:t>
      </w:r>
      <w:proofErr w:type="gramEnd"/>
      <w:r w:rsidR="00367D16">
        <w:t>.</w:t>
      </w:r>
    </w:p>
    <w:p w14:paraId="1EBC429F" w14:textId="5CF8BDA4" w:rsidR="001B6864" w:rsidRDefault="001B6864" w:rsidP="001B6864">
      <w:pPr>
        <w:pStyle w:val="FeatureBox"/>
      </w:pPr>
      <w:r>
        <w:t>Encourage groups that have completed the problem they are working on, to look around the room and steal a different problem from another group’s banner. This will mean you aren’t continually being asked for the next question.</w:t>
      </w:r>
    </w:p>
    <w:p w14:paraId="5F11C045" w14:textId="3D4196C5" w:rsidR="00367D16" w:rsidRPr="00367D16" w:rsidRDefault="00367D16" w:rsidP="00322CF8">
      <w:pPr>
        <w:pStyle w:val="FeatureBox"/>
      </w:pPr>
      <w:r>
        <w:t xml:space="preserve">Students should be encouraged to revise </w:t>
      </w:r>
      <w:r w:rsidR="005E024D">
        <w:t xml:space="preserve">the </w:t>
      </w:r>
      <w:r w:rsidR="00322CF8">
        <w:t>properties of triangles and quadrilaterals, perimeter and area.</w:t>
      </w:r>
    </w:p>
    <w:p w14:paraId="41512D89" w14:textId="30796D18" w:rsidR="00593749" w:rsidRPr="00015D7D" w:rsidRDefault="007A3384" w:rsidP="00FD4C52">
      <w:pPr>
        <w:pStyle w:val="ListNumber"/>
      </w:pPr>
      <w:r>
        <w:t>Using the Pose-Pause-Pounce-Bounce questioning strategy ask students what knowledge they needed to complete the problems</w:t>
      </w:r>
      <w:r w:rsidR="00DD410E">
        <w:t xml:space="preserve"> and</w:t>
      </w:r>
      <w:r w:rsidR="00B256CA">
        <w:t xml:space="preserve"> what </w:t>
      </w:r>
      <w:r w:rsidR="000F4055">
        <w:t xml:space="preserve">information </w:t>
      </w:r>
      <w:r w:rsidR="00B256CA">
        <w:t xml:space="preserve">in the question helped them </w:t>
      </w:r>
      <w:r w:rsidR="000F4055">
        <w:t xml:space="preserve">to </w:t>
      </w:r>
      <w:r w:rsidR="00DD410E">
        <w:t>identify this knowledge.</w:t>
      </w:r>
      <w:r w:rsidR="00593749">
        <w:br w:type="page"/>
      </w:r>
    </w:p>
    <w:p w14:paraId="140858F5" w14:textId="36F71E46"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34D75D5F" w14:textId="77777777" w:rsidR="003E08DC" w:rsidRDefault="003E08DC" w:rsidP="003E08DC">
      <w:pPr>
        <w:rPr>
          <w:rStyle w:val="Strong"/>
        </w:rPr>
      </w:pPr>
      <w:r>
        <w:rPr>
          <w:rStyle w:val="Strong"/>
        </w:rPr>
        <w:t>Launch</w:t>
      </w:r>
    </w:p>
    <w:p w14:paraId="4525E4D2" w14:textId="77777777" w:rsidR="003E08DC" w:rsidRPr="00175675" w:rsidRDefault="003E08DC" w:rsidP="003E08DC">
      <w:pPr>
        <w:pStyle w:val="ListBullet"/>
        <w:rPr>
          <w:rStyle w:val="Strong"/>
          <w:b w:val="0"/>
          <w:bCs w:val="0"/>
        </w:rPr>
      </w:pPr>
      <w:r w:rsidRPr="008F4F45">
        <w:rPr>
          <w:color w:val="000000"/>
          <w:shd w:val="clear" w:color="auto" w:fill="FFFFFF"/>
        </w:rPr>
        <w:t>There are no correct answers during the launch and all students should be encouraged to participate and share their thoughts and reasoning</w:t>
      </w:r>
      <w:r w:rsidRPr="00E30D05">
        <w:t>.</w:t>
      </w:r>
    </w:p>
    <w:p w14:paraId="59C827ED" w14:textId="77777777" w:rsidR="003E08DC" w:rsidRPr="0073637A" w:rsidRDefault="003E08DC" w:rsidP="003E08DC">
      <w:pPr>
        <w:rPr>
          <w:rStyle w:val="Strong"/>
        </w:rPr>
      </w:pPr>
      <w:r>
        <w:rPr>
          <w:rStyle w:val="Strong"/>
        </w:rPr>
        <w:t>Explore</w:t>
      </w:r>
    </w:p>
    <w:p w14:paraId="6EB08E8E" w14:textId="77777777" w:rsidR="003E08DC" w:rsidRPr="00696B42" w:rsidRDefault="003E08DC" w:rsidP="003E08DC">
      <w:pPr>
        <w:pStyle w:val="ListBullet"/>
        <w:rPr>
          <w:bCs/>
        </w:rPr>
      </w:pPr>
      <w:r w:rsidRPr="008F4F45">
        <w:rPr>
          <w:color w:val="000000"/>
          <w:shd w:val="clear" w:color="auto" w:fill="FFFFFF"/>
        </w:rPr>
        <w:t>Noticing and wondering is used throughout the discussions in this lesson to allow all students to participate in a risk-free environment.</w:t>
      </w:r>
    </w:p>
    <w:p w14:paraId="0659C72A" w14:textId="77777777" w:rsidR="003E08DC" w:rsidRPr="004D3058" w:rsidRDefault="003E08DC" w:rsidP="003E08DC">
      <w:pPr>
        <w:pStyle w:val="ListBullet"/>
        <w:rPr>
          <w:bCs/>
        </w:rPr>
      </w:pPr>
      <w:r>
        <w:t>Visual representations are used to assist students with their understanding of solving equations with quadratics.</w:t>
      </w:r>
    </w:p>
    <w:p w14:paraId="2715EA06" w14:textId="5B1FC037" w:rsidR="004D3058" w:rsidRPr="00175675" w:rsidRDefault="004D3058" w:rsidP="003E08DC">
      <w:pPr>
        <w:pStyle w:val="ListBullet"/>
        <w:rPr>
          <w:bCs/>
        </w:rPr>
      </w:pPr>
      <w:r>
        <w:t>Challenge students to connect the visual representation to the Pythagoras’ theorem proof they explored in Lesson 2 – Pythagoras’ theorem.</w:t>
      </w:r>
    </w:p>
    <w:p w14:paraId="3D3A4730" w14:textId="1841E114" w:rsidR="003E08DC" w:rsidRDefault="003E08DC" w:rsidP="003E08DC">
      <w:pPr>
        <w:pStyle w:val="ListBullet"/>
      </w:pPr>
      <w:r>
        <w:t xml:space="preserve">Challenge students to explain </w:t>
      </w:r>
      <w:r w:rsidR="00761C62">
        <w:t xml:space="preserve">why it doesn’t matter </w:t>
      </w:r>
      <w:r w:rsidR="00334C52">
        <w:t xml:space="preserve">which of the </w:t>
      </w:r>
      <w:r w:rsidR="00015D7D">
        <w:t xml:space="preserve">2 </w:t>
      </w:r>
      <w:r w:rsidR="00334C52">
        <w:t xml:space="preserve">shorter sides, you label </w:t>
      </w:r>
      <w:r>
        <w:t xml:space="preserve">as </w:t>
      </w:r>
      <w:r w:rsidR="001D0448">
        <w:t>‘</w:t>
      </w:r>
      <w:r>
        <w:t>a</w:t>
      </w:r>
      <w:r w:rsidR="001D0448">
        <w:t>’</w:t>
      </w:r>
      <w:r>
        <w:t xml:space="preserve"> or </w:t>
      </w:r>
      <w:r w:rsidR="001D0448">
        <w:t>‘</w:t>
      </w:r>
      <w:r>
        <w:t>b</w:t>
      </w:r>
      <w:r w:rsidR="001D0448">
        <w:t>’</w:t>
      </w:r>
      <w:r>
        <w:t xml:space="preserve"> in Pythagoras’ theorem.</w:t>
      </w:r>
    </w:p>
    <w:p w14:paraId="7AF22D33" w14:textId="77777777" w:rsidR="003E08DC" w:rsidRDefault="003E08DC" w:rsidP="003E08DC">
      <w:pPr>
        <w:rPr>
          <w:rStyle w:val="Strong"/>
        </w:rPr>
      </w:pPr>
      <w:r>
        <w:rPr>
          <w:rStyle w:val="Strong"/>
        </w:rPr>
        <w:t>Summarise</w:t>
      </w:r>
    </w:p>
    <w:p w14:paraId="37BCE574" w14:textId="183B79F1" w:rsidR="003E08DC" w:rsidRPr="007F702E" w:rsidRDefault="003E08DC" w:rsidP="003E08DC">
      <w:pPr>
        <w:pStyle w:val="ListBullet"/>
        <w:rPr>
          <w:bCs/>
        </w:rPr>
      </w:pPr>
      <w:r>
        <w:t>Students may benefit from first revising visual representations with linear equations to check student understanding of inverse operations.</w:t>
      </w:r>
    </w:p>
    <w:p w14:paraId="58B4DC34" w14:textId="7C80323B" w:rsidR="007F702E" w:rsidRPr="00175675" w:rsidRDefault="007F702E" w:rsidP="003E08DC">
      <w:pPr>
        <w:pStyle w:val="ListBullet"/>
        <w:rPr>
          <w:bCs/>
        </w:rPr>
      </w:pPr>
      <w:r>
        <w:t xml:space="preserve">Students may benefit from seeing the visual representation next to the abstract </w:t>
      </w:r>
      <w:r w:rsidR="00201979">
        <w:t>representation before completing the faded examples.</w:t>
      </w:r>
    </w:p>
    <w:p w14:paraId="39EA3073" w14:textId="3CC1CA26" w:rsidR="003E08DC" w:rsidRPr="00175675" w:rsidRDefault="003E08DC" w:rsidP="003E08DC">
      <w:pPr>
        <w:pStyle w:val="ListBullet"/>
        <w:rPr>
          <w:bCs/>
        </w:rPr>
      </w:pPr>
      <w:r w:rsidRPr="00175675">
        <w:rPr>
          <w:bCs/>
        </w:rPr>
        <w:t>To enable students who have issues with rounding, change the value of 63 on Hole 16 to 60 to make a Pythagorean triad</w:t>
      </w:r>
      <w:r>
        <w:rPr>
          <w:bCs/>
        </w:rPr>
        <w:t xml:space="preserve"> and a whole number solution.</w:t>
      </w:r>
    </w:p>
    <w:p w14:paraId="68516E03" w14:textId="77777777" w:rsidR="003E08DC" w:rsidRDefault="003E08DC" w:rsidP="003E08DC">
      <w:pPr>
        <w:rPr>
          <w:rStyle w:val="Strong"/>
        </w:rPr>
      </w:pPr>
      <w:r>
        <w:rPr>
          <w:rStyle w:val="Strong"/>
        </w:rPr>
        <w:t>Apply</w:t>
      </w:r>
    </w:p>
    <w:p w14:paraId="28845CC0" w14:textId="68207FED" w:rsidR="003E08DC" w:rsidRDefault="003E08DC" w:rsidP="003E08DC">
      <w:pPr>
        <w:pStyle w:val="ListBullet"/>
      </w:pPr>
      <w:r>
        <w:t xml:space="preserve">Students </w:t>
      </w:r>
      <w:r w:rsidR="00B40D01">
        <w:t>may</w:t>
      </w:r>
      <w:r>
        <w:t xml:space="preserve"> benefit from revising triangles and quadrilaterals, length</w:t>
      </w:r>
      <w:r w:rsidR="004847DE">
        <w:t>,</w:t>
      </w:r>
      <w:r>
        <w:t xml:space="preserve"> and area before attempting Appendix </w:t>
      </w:r>
      <w:r w:rsidR="003C2E46">
        <w:t>C</w:t>
      </w:r>
      <w:r>
        <w:t xml:space="preserve"> ‘Banner tasks</w:t>
      </w:r>
      <w:r w:rsidR="004847DE">
        <w:t>.’</w:t>
      </w:r>
    </w:p>
    <w:p w14:paraId="47BD6BCF" w14:textId="2C8C09B1" w:rsidR="006B3068" w:rsidRPr="00175675" w:rsidRDefault="006B3068" w:rsidP="003E08DC">
      <w:pPr>
        <w:pStyle w:val="ListBullet"/>
      </w:pPr>
      <w:r>
        <w:t xml:space="preserve">Students can be provided with diagrams for questions 5 and 6 of Appendix </w:t>
      </w:r>
      <w:r w:rsidR="003C2E46">
        <w:t>C</w:t>
      </w:r>
      <w:r>
        <w:t xml:space="preserve"> ‘Banner </w:t>
      </w:r>
      <w:proofErr w:type="gramStart"/>
      <w:r>
        <w:t>tasks’</w:t>
      </w:r>
      <w:proofErr w:type="gramEnd"/>
      <w:r>
        <w:t>.</w:t>
      </w:r>
    </w:p>
    <w:p w14:paraId="78E70405" w14:textId="40455B88" w:rsidR="003E08DC" w:rsidRDefault="003E08DC" w:rsidP="003E08DC">
      <w:pPr>
        <w:pStyle w:val="Heading3"/>
      </w:pPr>
      <w:r w:rsidRPr="00633A4A">
        <w:t>Suggested opportunities for assessment</w:t>
      </w:r>
    </w:p>
    <w:p w14:paraId="51921E97" w14:textId="77777777" w:rsidR="003E08DC" w:rsidRDefault="003E08DC" w:rsidP="003E08DC">
      <w:pPr>
        <w:rPr>
          <w:rStyle w:val="Strong"/>
        </w:rPr>
      </w:pPr>
      <w:r>
        <w:rPr>
          <w:rStyle w:val="Strong"/>
        </w:rPr>
        <w:t>Launch</w:t>
      </w:r>
    </w:p>
    <w:p w14:paraId="6DAC5A8C" w14:textId="7174E519" w:rsidR="003E08DC" w:rsidRPr="00175675" w:rsidRDefault="003E08DC" w:rsidP="003E08DC">
      <w:pPr>
        <w:pStyle w:val="ListBullet"/>
        <w:rPr>
          <w:color w:val="000000"/>
          <w:bdr w:val="none" w:sz="0" w:space="0" w:color="auto" w:frame="1"/>
        </w:rPr>
      </w:pPr>
      <w:r w:rsidRPr="00175675">
        <w:rPr>
          <w:color w:val="000000"/>
          <w:bdr w:val="none" w:sz="0" w:space="0" w:color="auto" w:frame="1"/>
        </w:rPr>
        <w:t>Students will demonstrate their working mathematically skills in discussions and justifications</w:t>
      </w:r>
      <w:r w:rsidR="004847DE">
        <w:rPr>
          <w:color w:val="000000"/>
          <w:bdr w:val="none" w:sz="0" w:space="0" w:color="auto" w:frame="1"/>
        </w:rPr>
        <w:t>.</w:t>
      </w:r>
    </w:p>
    <w:p w14:paraId="081AA8F2" w14:textId="77777777" w:rsidR="003E08DC" w:rsidRPr="0073637A" w:rsidRDefault="003E08DC" w:rsidP="003E08DC">
      <w:pPr>
        <w:rPr>
          <w:rStyle w:val="Strong"/>
        </w:rPr>
      </w:pPr>
      <w:r w:rsidRPr="0073637A">
        <w:rPr>
          <w:rStyle w:val="Strong"/>
        </w:rPr>
        <w:t>Explore</w:t>
      </w:r>
    </w:p>
    <w:p w14:paraId="01CFF79A" w14:textId="5155384F" w:rsidR="003E08DC" w:rsidRPr="00175675" w:rsidRDefault="003E08DC" w:rsidP="003E08DC">
      <w:pPr>
        <w:pStyle w:val="ListBullet"/>
        <w:rPr>
          <w:bCs/>
        </w:rPr>
      </w:pPr>
      <w:r w:rsidRPr="00175675">
        <w:rPr>
          <w:bCs/>
        </w:rPr>
        <w:t>Mini whiteboards</w:t>
      </w:r>
      <w:r w:rsidR="00690222">
        <w:rPr>
          <w:bCs/>
        </w:rPr>
        <w:t xml:space="preserve"> can be used </w:t>
      </w:r>
      <w:r w:rsidR="003E791E">
        <w:rPr>
          <w:bCs/>
        </w:rPr>
        <w:t>within the Think-Pair-Share to</w:t>
      </w:r>
      <w:r w:rsidRPr="00175675">
        <w:rPr>
          <w:bCs/>
        </w:rPr>
        <w:t xml:space="preserve"> provide </w:t>
      </w:r>
      <w:r>
        <w:rPr>
          <w:bCs/>
        </w:rPr>
        <w:t xml:space="preserve">evidence that students know that the longest side, or highest value, should be substituted for c. If many students </w:t>
      </w:r>
      <w:r w:rsidR="002D613C">
        <w:rPr>
          <w:bCs/>
        </w:rPr>
        <w:t>answer this</w:t>
      </w:r>
      <w:r>
        <w:rPr>
          <w:bCs/>
        </w:rPr>
        <w:t xml:space="preserve"> incorrect</w:t>
      </w:r>
      <w:r w:rsidR="002D613C">
        <w:rPr>
          <w:bCs/>
        </w:rPr>
        <w:t>ly,</w:t>
      </w:r>
      <w:r>
        <w:rPr>
          <w:bCs/>
        </w:rPr>
        <w:t xml:space="preserve"> it provides </w:t>
      </w:r>
      <w:r w:rsidR="002D613C">
        <w:rPr>
          <w:bCs/>
        </w:rPr>
        <w:t xml:space="preserve">an </w:t>
      </w:r>
      <w:r>
        <w:rPr>
          <w:bCs/>
        </w:rPr>
        <w:t>opportunity for teachers to address before continuing the lesson.</w:t>
      </w:r>
    </w:p>
    <w:p w14:paraId="225A7E74" w14:textId="2C85F35C" w:rsidR="003E08DC" w:rsidRPr="00175675" w:rsidRDefault="003E08DC" w:rsidP="003E08DC">
      <w:pPr>
        <w:pStyle w:val="ListBullet"/>
        <w:rPr>
          <w:b/>
        </w:rPr>
      </w:pPr>
      <w:r>
        <w:rPr>
          <w:color w:val="000000"/>
          <w:shd w:val="clear" w:color="auto" w:fill="FFFFFF"/>
        </w:rPr>
        <w:t>When placed in pairs, students provide and receive peer feedback on their understanding</w:t>
      </w:r>
      <w:r>
        <w:t xml:space="preserve"> of solving equations with visual representations.</w:t>
      </w:r>
    </w:p>
    <w:p w14:paraId="04B1E1C4" w14:textId="29D5CCE4" w:rsidR="003E08DC" w:rsidRPr="001719E4" w:rsidRDefault="003E08DC" w:rsidP="003E08DC">
      <w:pPr>
        <w:pStyle w:val="ListBullet"/>
        <w:rPr>
          <w:b/>
        </w:rPr>
      </w:pPr>
      <w:r>
        <w:t>Appendix A could be collected as evidence of learning.</w:t>
      </w:r>
    </w:p>
    <w:p w14:paraId="372EDA78" w14:textId="77777777" w:rsidR="003E08DC" w:rsidRPr="0073637A" w:rsidRDefault="003E08DC" w:rsidP="003E08DC">
      <w:pPr>
        <w:rPr>
          <w:rStyle w:val="Strong"/>
        </w:rPr>
      </w:pPr>
      <w:r>
        <w:rPr>
          <w:rStyle w:val="Strong"/>
        </w:rPr>
        <w:t>Summarise</w:t>
      </w:r>
    </w:p>
    <w:p w14:paraId="1B800543" w14:textId="4205D8DC" w:rsidR="003E08DC" w:rsidRPr="00175675" w:rsidRDefault="00E54346" w:rsidP="003E08DC">
      <w:pPr>
        <w:pStyle w:val="ListBullet"/>
      </w:pPr>
      <w:r>
        <w:t>The teacher</w:t>
      </w:r>
      <w:r w:rsidR="003E08DC" w:rsidRPr="695020B4">
        <w:t xml:space="preserve"> could facilitate class discussions and observe students’ reasoning and justification in response to the provided prompts.</w:t>
      </w:r>
    </w:p>
    <w:p w14:paraId="2BAE5733" w14:textId="77777777" w:rsidR="003E08DC" w:rsidRPr="00175675" w:rsidRDefault="003E08DC" w:rsidP="003E08DC">
      <w:pPr>
        <w:pStyle w:val="ListBullet"/>
      </w:pPr>
      <w:r>
        <w:rPr>
          <w:color w:val="000000"/>
          <w:shd w:val="clear" w:color="auto" w:fill="FFFFFF"/>
        </w:rPr>
        <w:t>Collect student responses to their position on changing the length of hole 16 as evidence and application of student learning.</w:t>
      </w:r>
    </w:p>
    <w:p w14:paraId="5A5402E3" w14:textId="77777777" w:rsidR="003E08DC" w:rsidRDefault="003E08DC" w:rsidP="003E08DC">
      <w:pPr>
        <w:rPr>
          <w:rStyle w:val="Strong"/>
        </w:rPr>
      </w:pPr>
      <w:r>
        <w:rPr>
          <w:rStyle w:val="Strong"/>
        </w:rPr>
        <w:t>Apply</w:t>
      </w:r>
    </w:p>
    <w:p w14:paraId="63FFA39E" w14:textId="77777777" w:rsidR="003E08DC" w:rsidRDefault="003E08DC" w:rsidP="003E08DC">
      <w:pPr>
        <w:pStyle w:val="ListBullet"/>
      </w:pPr>
      <w:r w:rsidRPr="00175675">
        <w:t>When placed in groups of 3, students provide and receive peer feedback on their understanding.</w:t>
      </w:r>
    </w:p>
    <w:p w14:paraId="66E4429F" w14:textId="2AB09B2C" w:rsidR="003D1096" w:rsidRPr="00175675" w:rsidRDefault="003D1096" w:rsidP="003D1096">
      <w:pPr>
        <w:pStyle w:val="ListBullet"/>
        <w:rPr>
          <w:color w:val="000000"/>
          <w:bdr w:val="none" w:sz="0" w:space="0" w:color="auto" w:frame="1"/>
        </w:rPr>
      </w:pPr>
      <w:r w:rsidRPr="00175675">
        <w:rPr>
          <w:color w:val="000000"/>
          <w:bdr w:val="none" w:sz="0" w:space="0" w:color="auto" w:frame="1"/>
        </w:rPr>
        <w:t>Students will demonstrate their working mathematically skills in discussions and justifications</w:t>
      </w:r>
      <w:r>
        <w:rPr>
          <w:color w:val="000000"/>
          <w:bdr w:val="none" w:sz="0" w:space="0" w:color="auto" w:frame="1"/>
        </w:rPr>
        <w:t>.</w:t>
      </w:r>
    </w:p>
    <w:p w14:paraId="2C86FF6B" w14:textId="5F508FBE" w:rsidR="0084631E" w:rsidRDefault="0084631E" w:rsidP="0084631E">
      <w:r>
        <w:br w:type="page"/>
      </w:r>
    </w:p>
    <w:p w14:paraId="444031E1" w14:textId="77777777" w:rsidR="00885711" w:rsidRDefault="0070190E" w:rsidP="095C3ACB">
      <w:pPr>
        <w:pStyle w:val="Heading2"/>
      </w:pPr>
      <w:bookmarkStart w:id="2" w:name="_Appendix_A"/>
      <w:bookmarkEnd w:id="2"/>
      <w:r>
        <w:t>Appendix</w:t>
      </w:r>
      <w:r w:rsidR="00783D18">
        <w:t xml:space="preserve"> </w:t>
      </w:r>
      <w:r w:rsidR="004668B5">
        <w:t>A</w:t>
      </w:r>
    </w:p>
    <w:p w14:paraId="7EF68BD4" w14:textId="4787A273" w:rsidR="00885711" w:rsidRDefault="004012BE" w:rsidP="00885711">
      <w:pPr>
        <w:pStyle w:val="Heading3"/>
      </w:pPr>
      <w:bookmarkStart w:id="3" w:name="_Using_the_area"/>
      <w:bookmarkEnd w:id="3"/>
      <w:r>
        <w:t>Using the area model</w:t>
      </w:r>
    </w:p>
    <w:p w14:paraId="53C8D184" w14:textId="13DF268B" w:rsidR="00885DD7" w:rsidRDefault="006C5275" w:rsidP="006C5275">
      <w:r>
        <w:t>Find the length of the missing side.</w:t>
      </w:r>
      <w:r w:rsidR="001C3DE8">
        <w:t xml:space="preserve"> The diagrams are not to scale.</w:t>
      </w:r>
    </w:p>
    <w:p w14:paraId="261521CD" w14:textId="4CF6F98A" w:rsidR="00885DD7" w:rsidRDefault="007A7988" w:rsidP="00DF5CEB">
      <w:pPr>
        <w:pStyle w:val="ListNumber"/>
        <w:numPr>
          <w:ilvl w:val="0"/>
          <w:numId w:val="5"/>
        </w:numPr>
      </w:pPr>
      <w:r w:rsidRPr="007A7988">
        <w:rPr>
          <w:noProof/>
        </w:rPr>
        <w:drawing>
          <wp:inline distT="0" distB="0" distL="0" distR="0" wp14:anchorId="5EBD4BDB" wp14:editId="47C6CA02">
            <wp:extent cx="3194050" cy="2064007"/>
            <wp:effectExtent l="0" t="0" r="6350" b="0"/>
            <wp:docPr id="1654251126" name="Picture 1" descr="Right angle triangle with hypotenuse 13 cm and length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51126" name="Picture 1" descr="Right angle triangle with hypotenuse 13 cm and length 5 cm"/>
                    <pic:cNvPicPr/>
                  </pic:nvPicPr>
                  <pic:blipFill>
                    <a:blip r:embed="rId28"/>
                    <a:stretch>
                      <a:fillRect/>
                    </a:stretch>
                  </pic:blipFill>
                  <pic:spPr>
                    <a:xfrm>
                      <a:off x="0" y="0"/>
                      <a:ext cx="3196916" cy="2065859"/>
                    </a:xfrm>
                    <a:prstGeom prst="rect">
                      <a:avLst/>
                    </a:prstGeom>
                  </pic:spPr>
                </pic:pic>
              </a:graphicData>
            </a:graphic>
          </wp:inline>
        </w:drawing>
      </w:r>
    </w:p>
    <w:p w14:paraId="29B60BCE" w14:textId="04DF086A" w:rsidR="00DD15D3" w:rsidRDefault="00DD15D3" w:rsidP="00DF5CEB">
      <w:pPr>
        <w:pStyle w:val="ListNumber"/>
        <w:numPr>
          <w:ilvl w:val="0"/>
          <w:numId w:val="5"/>
        </w:numPr>
      </w:pPr>
      <w:r w:rsidRPr="00DD15D3">
        <w:rPr>
          <w:noProof/>
        </w:rPr>
        <w:drawing>
          <wp:inline distT="0" distB="0" distL="0" distR="0" wp14:anchorId="1DEAA4A3" wp14:editId="06439897">
            <wp:extent cx="3048000" cy="1817783"/>
            <wp:effectExtent l="0" t="0" r="0" b="0"/>
            <wp:docPr id="164063915" name="Picture 1" descr="Right angle triangle with hypotenuse 21 cm and length 2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915" name="Picture 1" descr="Right angle triangle with hypotenuse 21 cm and length 21 cm"/>
                    <pic:cNvPicPr/>
                  </pic:nvPicPr>
                  <pic:blipFill>
                    <a:blip r:embed="rId29"/>
                    <a:stretch>
                      <a:fillRect/>
                    </a:stretch>
                  </pic:blipFill>
                  <pic:spPr>
                    <a:xfrm>
                      <a:off x="0" y="0"/>
                      <a:ext cx="3049681" cy="1818785"/>
                    </a:xfrm>
                    <a:prstGeom prst="rect">
                      <a:avLst/>
                    </a:prstGeom>
                  </pic:spPr>
                </pic:pic>
              </a:graphicData>
            </a:graphic>
          </wp:inline>
        </w:drawing>
      </w:r>
    </w:p>
    <w:p w14:paraId="4557B9A3" w14:textId="0DC9381B" w:rsidR="008F2B16" w:rsidRDefault="00F31993" w:rsidP="00DF5CEB">
      <w:pPr>
        <w:pStyle w:val="ListNumber"/>
        <w:numPr>
          <w:ilvl w:val="0"/>
          <w:numId w:val="5"/>
        </w:numPr>
      </w:pPr>
      <w:r w:rsidRPr="00F31993">
        <w:rPr>
          <w:noProof/>
        </w:rPr>
        <w:drawing>
          <wp:inline distT="0" distB="0" distL="0" distR="0" wp14:anchorId="78950D6E" wp14:editId="3D8478FE">
            <wp:extent cx="2466975" cy="2216568"/>
            <wp:effectExtent l="0" t="0" r="0" b="0"/>
            <wp:docPr id="1319479077" name="Picture 1" descr="Right angle triangle with hypotenuse 7 km and length 4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79077" name="Picture 1" descr="Right angle triangle with hypotenuse 7 km and length 4 km"/>
                    <pic:cNvPicPr/>
                  </pic:nvPicPr>
                  <pic:blipFill>
                    <a:blip r:embed="rId30"/>
                    <a:stretch>
                      <a:fillRect/>
                    </a:stretch>
                  </pic:blipFill>
                  <pic:spPr>
                    <a:xfrm>
                      <a:off x="0" y="0"/>
                      <a:ext cx="2467936" cy="2217431"/>
                    </a:xfrm>
                    <a:prstGeom prst="rect">
                      <a:avLst/>
                    </a:prstGeom>
                  </pic:spPr>
                </pic:pic>
              </a:graphicData>
            </a:graphic>
          </wp:inline>
        </w:drawing>
      </w:r>
    </w:p>
    <w:p w14:paraId="6E60A2D9" w14:textId="01E4A1CA" w:rsidR="00885711" w:rsidRPr="004B698A" w:rsidRDefault="00885711" w:rsidP="004B698A">
      <w:r>
        <w:br w:type="page"/>
      </w:r>
    </w:p>
    <w:p w14:paraId="6EAE4976" w14:textId="1AD6EA05" w:rsidR="001E0B33" w:rsidRDefault="001E0B33" w:rsidP="095C3ACB">
      <w:pPr>
        <w:pStyle w:val="Heading2"/>
      </w:pPr>
      <w:r>
        <w:t>Appendix B</w:t>
      </w:r>
    </w:p>
    <w:p w14:paraId="1FAAB82E" w14:textId="41C9F976" w:rsidR="001E0B33" w:rsidRDefault="001E0B33" w:rsidP="0008217A">
      <w:pPr>
        <w:pStyle w:val="Heading3"/>
      </w:pPr>
      <w:bookmarkStart w:id="4" w:name="_Finding_a_leg"/>
      <w:bookmarkEnd w:id="4"/>
      <w:r>
        <w:t>Finding a leg</w:t>
      </w:r>
    </w:p>
    <w:tbl>
      <w:tblPr>
        <w:tblStyle w:val="TableGrid"/>
        <w:tblW w:w="5000" w:type="pct"/>
        <w:tblLook w:val="04A0" w:firstRow="1" w:lastRow="0" w:firstColumn="1" w:lastColumn="0" w:noHBand="0" w:noVBand="1"/>
        <w:tblDescription w:val="Appendix B sample solutions."/>
      </w:tblPr>
      <w:tblGrid>
        <w:gridCol w:w="3458"/>
        <w:gridCol w:w="3110"/>
        <w:gridCol w:w="3054"/>
      </w:tblGrid>
      <w:tr w:rsidR="0089355E" w14:paraId="687A3B0F" w14:textId="77777777" w:rsidTr="003E7021">
        <w:trPr>
          <w:trHeight w:val="2835"/>
        </w:trPr>
        <w:tc>
          <w:tcPr>
            <w:tcW w:w="1797" w:type="pct"/>
          </w:tcPr>
          <w:p w14:paraId="3A4F0460" w14:textId="107DAC72" w:rsidR="004D7E24" w:rsidRDefault="004D7E24" w:rsidP="004D7E24">
            <w:pPr>
              <w:rPr>
                <w:rFonts w:eastAsiaTheme="minorEastAsia"/>
              </w:rPr>
            </w:pPr>
            <w:r>
              <w:t xml:space="preserve">Find the value of </w:t>
            </w:r>
            <m:oMath>
              <m:r>
                <w:rPr>
                  <w:rFonts w:ascii="Cambria Math" w:hAnsi="Cambria Math"/>
                </w:rPr>
                <m:t>x</m:t>
              </m:r>
            </m:oMath>
            <w:r>
              <w:rPr>
                <w:rFonts w:eastAsiaTheme="minorEastAsia"/>
              </w:rPr>
              <w:t>.</w:t>
            </w:r>
          </w:p>
          <w:p w14:paraId="0B41E21A" w14:textId="41477824" w:rsidR="004D7E24" w:rsidRPr="00AE4884" w:rsidRDefault="003E7021" w:rsidP="00A74168">
            <w:pPr>
              <w:rPr>
                <w:rFonts w:eastAsiaTheme="minorEastAsia"/>
              </w:rPr>
            </w:pPr>
            <w:r w:rsidRPr="003E7021">
              <w:rPr>
                <w:rFonts w:eastAsiaTheme="minorEastAsia"/>
                <w:noProof/>
              </w:rPr>
              <w:drawing>
                <wp:inline distT="0" distB="0" distL="0" distR="0" wp14:anchorId="7BD31011" wp14:editId="14AA6584">
                  <wp:extent cx="1257300" cy="1298151"/>
                  <wp:effectExtent l="0" t="0" r="0" b="0"/>
                  <wp:docPr id="622971654" name="Picture 1" descr="Right angle triangle with hypotenuse 13 cm and length 9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71654" name="Picture 1" descr="Right angle triangle with hypotenuse 13 cm and length 9cm and other length x."/>
                          <pic:cNvPicPr/>
                        </pic:nvPicPr>
                        <pic:blipFill>
                          <a:blip r:embed="rId31"/>
                          <a:stretch>
                            <a:fillRect/>
                          </a:stretch>
                        </pic:blipFill>
                        <pic:spPr>
                          <a:xfrm>
                            <a:off x="0" y="0"/>
                            <a:ext cx="1258570" cy="1299462"/>
                          </a:xfrm>
                          <a:prstGeom prst="rect">
                            <a:avLst/>
                          </a:prstGeom>
                        </pic:spPr>
                      </pic:pic>
                    </a:graphicData>
                  </a:graphic>
                </wp:inline>
              </w:drawing>
            </w:r>
          </w:p>
        </w:tc>
        <w:tc>
          <w:tcPr>
            <w:tcW w:w="1616" w:type="pct"/>
          </w:tcPr>
          <w:p w14:paraId="75CD7D5A" w14:textId="77777777" w:rsidR="004D7E24" w:rsidRDefault="004D7E24" w:rsidP="004D7E24">
            <w:pPr>
              <w:rPr>
                <w:rFonts w:eastAsiaTheme="minorEastAsia"/>
              </w:rPr>
            </w:pPr>
            <w:r>
              <w:t xml:space="preserve">Find the value of </w:t>
            </w:r>
            <m:oMath>
              <m:r>
                <w:rPr>
                  <w:rFonts w:ascii="Cambria Math" w:hAnsi="Cambria Math"/>
                </w:rPr>
                <m:t>x</m:t>
              </m:r>
            </m:oMath>
            <w:r>
              <w:rPr>
                <w:rFonts w:eastAsiaTheme="minorEastAsia"/>
              </w:rPr>
              <w:t>.</w:t>
            </w:r>
          </w:p>
          <w:p w14:paraId="798BA355" w14:textId="32199D20" w:rsidR="004D7E24" w:rsidRPr="00AE4884" w:rsidRDefault="006841A8" w:rsidP="00A74168">
            <w:pPr>
              <w:rPr>
                <w:rFonts w:eastAsiaTheme="minorEastAsia"/>
              </w:rPr>
            </w:pPr>
            <w:r w:rsidRPr="006841A8">
              <w:rPr>
                <w:rFonts w:eastAsiaTheme="minorEastAsia"/>
                <w:noProof/>
              </w:rPr>
              <w:drawing>
                <wp:inline distT="0" distB="0" distL="0" distR="0" wp14:anchorId="266EB5DE" wp14:editId="2C15AC26">
                  <wp:extent cx="1400175" cy="1303133"/>
                  <wp:effectExtent l="0" t="0" r="0" b="0"/>
                  <wp:docPr id="1865069298" name="Picture 1" descr="Right angle triangle with hypotenuse 20 cm and length 14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69298" name="Picture 1" descr="Right angle triangle with hypotenuse 20 cm and length 14cm and other length x."/>
                          <pic:cNvPicPr/>
                        </pic:nvPicPr>
                        <pic:blipFill>
                          <a:blip r:embed="rId32"/>
                          <a:stretch>
                            <a:fillRect/>
                          </a:stretch>
                        </pic:blipFill>
                        <pic:spPr>
                          <a:xfrm>
                            <a:off x="0" y="0"/>
                            <a:ext cx="1402193" cy="1305011"/>
                          </a:xfrm>
                          <a:prstGeom prst="rect">
                            <a:avLst/>
                          </a:prstGeom>
                        </pic:spPr>
                      </pic:pic>
                    </a:graphicData>
                  </a:graphic>
                </wp:inline>
              </w:drawing>
            </w:r>
          </w:p>
        </w:tc>
        <w:tc>
          <w:tcPr>
            <w:tcW w:w="1587" w:type="pct"/>
          </w:tcPr>
          <w:p w14:paraId="64F1087C" w14:textId="77777777" w:rsidR="004D7E24" w:rsidRDefault="004D7E24" w:rsidP="004D7E24">
            <w:pPr>
              <w:rPr>
                <w:rFonts w:eastAsiaTheme="minorEastAsia"/>
              </w:rPr>
            </w:pPr>
            <w:r>
              <w:t xml:space="preserve">Find the value of </w:t>
            </w:r>
            <m:oMath>
              <m:r>
                <w:rPr>
                  <w:rFonts w:ascii="Cambria Math" w:hAnsi="Cambria Math"/>
                </w:rPr>
                <m:t>x</m:t>
              </m:r>
            </m:oMath>
            <w:r>
              <w:rPr>
                <w:rFonts w:eastAsiaTheme="minorEastAsia"/>
              </w:rPr>
              <w:t>.</w:t>
            </w:r>
          </w:p>
          <w:p w14:paraId="7D05F44D" w14:textId="1B766B74" w:rsidR="004D7E24" w:rsidRPr="00AE4884" w:rsidRDefault="00F531C7" w:rsidP="00A74168">
            <w:pPr>
              <w:rPr>
                <w:rFonts w:eastAsiaTheme="minorEastAsia"/>
              </w:rPr>
            </w:pPr>
            <w:r w:rsidRPr="00F531C7">
              <w:rPr>
                <w:rFonts w:eastAsiaTheme="minorEastAsia"/>
                <w:noProof/>
              </w:rPr>
              <w:drawing>
                <wp:inline distT="0" distB="0" distL="0" distR="0" wp14:anchorId="274F7626" wp14:editId="1F9E77FB">
                  <wp:extent cx="1371600" cy="1400375"/>
                  <wp:effectExtent l="0" t="0" r="0" b="9525"/>
                  <wp:docPr id="114994036" name="Picture 1" descr="Right angle triangle with hypotenuse 7 cm and length 5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4036" name="Picture 1" descr="Right angle triangle with hypotenuse 7 cm and length 5 cm and other length x."/>
                          <pic:cNvPicPr/>
                        </pic:nvPicPr>
                        <pic:blipFill>
                          <a:blip r:embed="rId33"/>
                          <a:stretch>
                            <a:fillRect/>
                          </a:stretch>
                        </pic:blipFill>
                        <pic:spPr>
                          <a:xfrm>
                            <a:off x="0" y="0"/>
                            <a:ext cx="1373429" cy="1402242"/>
                          </a:xfrm>
                          <a:prstGeom prst="rect">
                            <a:avLst/>
                          </a:prstGeom>
                        </pic:spPr>
                      </pic:pic>
                    </a:graphicData>
                  </a:graphic>
                </wp:inline>
              </w:drawing>
            </w:r>
          </w:p>
        </w:tc>
      </w:tr>
      <w:tr w:rsidR="0089355E" w14:paraId="2025202F" w14:textId="77777777" w:rsidTr="003E7021">
        <w:trPr>
          <w:trHeight w:val="2835"/>
        </w:trPr>
        <w:tc>
          <w:tcPr>
            <w:tcW w:w="1797" w:type="pct"/>
          </w:tcPr>
          <w:p w14:paraId="3438AFDA" w14:textId="3ECF3EE1" w:rsidR="0089355E" w:rsidRPr="00D830C0" w:rsidRDefault="00227A9F" w:rsidP="00A74168">
            <w:pPr>
              <w:rPr>
                <w:rFonts w:eastAsiaTheme="minorEastAsia"/>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+81</m:t>
                </m:r>
                <m:r>
                  <m:rPr>
                    <m:aln/>
                  </m:rPr>
                  <w:rPr>
                    <w:rFonts w:ascii="Cambria Math" w:hAnsi="Cambria Math"/>
                  </w:rPr>
                  <m:t>=169</m:t>
                </m:r>
                <m:r>
                  <m:rPr>
                    <m:sty m:val="p"/>
                  </m:rPr>
                  <w:rPr>
                    <w:rFonts w:ascii="Cambria Math" w:hAnsi="Cambria Math"/>
                  </w:rPr>
                  <w:br/>
                </m:r>
              </m:oMath>
              <m:oMath>
                <m:r>
                  <w:rPr>
                    <w:rFonts w:ascii="Cambria Math" w:hAnsi="Cambria Math"/>
                    <w:color w:val="FF0000"/>
                  </w:rPr>
                  <m:t>-</m:t>
                </m:r>
                <m:r>
                  <w:rPr>
                    <w:rFonts w:ascii="Cambria Math" w:hAnsi="Cambria Math"/>
                    <w:color w:val="FF0000"/>
                  </w:rPr>
                  <m:t>81</m:t>
                </m:r>
                <m:r>
                  <m:rPr>
                    <m:aln/>
                  </m:rPr>
                  <w:rPr>
                    <w:rFonts w:ascii="Cambria Math" w:hAnsi="Cambria Math"/>
                    <w:color w:val="FF0000"/>
                  </w:rPr>
                  <m:t>=-81</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=88</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88</m:t>
                    </m:r>
                  </m:e>
                </m:rad>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 xml:space="preserve">≈9.4 </m:t>
                </m:r>
                <m:r>
                  <w:rPr>
                    <w:rFonts w:ascii="Cambria Math" w:eastAsiaTheme="minorEastAsia" w:hAnsi="Cambria Math"/>
                  </w:rPr>
                  <m:t>cm</m:t>
                </m:r>
              </m:oMath>
            </m:oMathPara>
          </w:p>
        </w:tc>
        <w:tc>
          <w:tcPr>
            <w:tcW w:w="1616" w:type="pct"/>
          </w:tcPr>
          <w:p w14:paraId="7DBF0C44" w14:textId="7A41E137" w:rsidR="0089355E" w:rsidRDefault="00227A9F" w:rsidP="00A74168">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14</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+196</m:t>
                </m:r>
                <m:r>
                  <m:rPr>
                    <m:aln/>
                  </m:rPr>
                  <w:rPr>
                    <w:rFonts w:ascii="Cambria Math" w:hAnsi="Cambria Math"/>
                  </w:rPr>
                  <m:t>=400</m:t>
                </m:r>
                <m:r>
                  <m:rPr>
                    <m:sty m:val="p"/>
                  </m:rPr>
                  <w:rPr>
                    <w:rFonts w:ascii="Cambria Math" w:hAnsi="Cambria Math"/>
                  </w:rPr>
                  <w:br/>
                </m:r>
              </m:oMath>
              <m:oMath>
                <m:r>
                  <w:rPr>
                    <w:rFonts w:ascii="Cambria Math" w:hAnsi="Cambria Math"/>
                    <w:color w:val="FF0000"/>
                  </w:rPr>
                  <m:t>-</m:t>
                </m:r>
                <m:r>
                  <w:rPr>
                    <w:rFonts w:ascii="Cambria Math" w:hAnsi="Cambria Math"/>
                    <w:color w:val="FF0000"/>
                  </w:rPr>
                  <m:t>196</m:t>
                </m:r>
                <m:r>
                  <m:rPr>
                    <m:aln/>
                  </m:rPr>
                  <w:rPr>
                    <w:rFonts w:ascii="Cambria Math" w:hAnsi="Cambria Math"/>
                    <w:color w:val="FF0000"/>
                  </w:rPr>
                  <m:t>=-196</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=204</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204</m:t>
                    </m:r>
                  </m:e>
                </m:rad>
                <m:r>
                  <m:rPr>
                    <m:sty m:val="p"/>
                  </m:rPr>
                  <w:rPr>
                    <w:rFonts w:ascii="Cambria Math" w:eastAsiaTheme="minorEastAsia" w:hAnsi="Cambria Math"/>
                  </w:rPr>
                  <w:br/>
                </m:r>
              </m:oMath>
            </m:oMathPara>
          </w:p>
        </w:tc>
        <w:tc>
          <w:tcPr>
            <w:tcW w:w="1587" w:type="pct"/>
          </w:tcPr>
          <w:p w14:paraId="2546973F" w14:textId="19126908" w:rsidR="0089355E" w:rsidRDefault="00227A9F" w:rsidP="00A74168">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r>
                  <m:rPr>
                    <m:aln/>
                  </m:rPr>
                  <w:rPr>
                    <w:rFonts w:ascii="Cambria Math" w:hAnsi="Cambria Math"/>
                  </w:rPr>
                  <m:t>=49</m:t>
                </m:r>
                <m:r>
                  <m:rPr>
                    <m:sty m:val="p"/>
                  </m:rPr>
                  <w:rPr>
                    <w:rFonts w:ascii="Cambria Math" w:hAnsi="Cambria Math"/>
                  </w:rPr>
                  <w:br/>
                </m:r>
              </m:oMath>
              <m:oMath>
                <m:r>
                  <w:rPr>
                    <w:rFonts w:ascii="Cambria Math" w:hAnsi="Cambria Math"/>
                    <w:color w:val="FF0000"/>
                  </w:rPr>
                  <m:t>-</m:t>
                </m:r>
                <m:r>
                  <w:rPr>
                    <w:rFonts w:ascii="Cambria Math" w:hAnsi="Cambria Math"/>
                    <w:color w:val="FF0000"/>
                  </w:rPr>
                  <m:t>25</m:t>
                </m:r>
                <m:r>
                  <m:rPr>
                    <m:aln/>
                  </m:rPr>
                  <w:rPr>
                    <w:rFonts w:ascii="Cambria Math" w:hAnsi="Cambria Math"/>
                    <w:color w:val="FF0000"/>
                  </w:rPr>
                  <m:t>=-25</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=24</m:t>
                </m:r>
                <m:r>
                  <m:rPr>
                    <m:sty m:val="p"/>
                  </m:rPr>
                  <w:rPr>
                    <w:rFonts w:ascii="Cambria Math" w:eastAsiaTheme="minorEastAsia" w:hAnsi="Cambria Math"/>
                  </w:rPr>
                  <w:br/>
                </m:r>
              </m:oMath>
            </m:oMathPara>
          </w:p>
        </w:tc>
      </w:tr>
      <w:tr w:rsidR="0089355E" w14:paraId="6A97B03E" w14:textId="77777777" w:rsidTr="003E7021">
        <w:trPr>
          <w:trHeight w:val="2835"/>
        </w:trPr>
        <w:tc>
          <w:tcPr>
            <w:tcW w:w="1797" w:type="pct"/>
          </w:tcPr>
          <w:p w14:paraId="512AFC96" w14:textId="77777777" w:rsidR="004D7E24" w:rsidRDefault="004D7E24" w:rsidP="004D7E24">
            <w:pPr>
              <w:rPr>
                <w:rFonts w:eastAsiaTheme="minorEastAsia"/>
              </w:rPr>
            </w:pPr>
            <w:r>
              <w:t xml:space="preserve">Find the value of </w:t>
            </w:r>
            <m:oMath>
              <m:r>
                <w:rPr>
                  <w:rFonts w:ascii="Cambria Math" w:hAnsi="Cambria Math"/>
                </w:rPr>
                <m:t>x</m:t>
              </m:r>
            </m:oMath>
            <w:r>
              <w:rPr>
                <w:rFonts w:eastAsiaTheme="minorEastAsia"/>
              </w:rPr>
              <w:t>.</w:t>
            </w:r>
          </w:p>
          <w:p w14:paraId="4B506BD0" w14:textId="007F225E" w:rsidR="004D7E24" w:rsidRPr="00AE4884" w:rsidRDefault="006630C2" w:rsidP="00A74168">
            <w:pPr>
              <w:rPr>
                <w:rFonts w:eastAsiaTheme="minorEastAsia"/>
              </w:rPr>
            </w:pPr>
            <w:r w:rsidRPr="006630C2">
              <w:rPr>
                <w:rFonts w:eastAsiaTheme="minorEastAsia"/>
                <w:noProof/>
              </w:rPr>
              <w:drawing>
                <wp:inline distT="0" distB="0" distL="0" distR="0" wp14:anchorId="053669F0" wp14:editId="129E7583">
                  <wp:extent cx="1228725" cy="1216101"/>
                  <wp:effectExtent l="0" t="0" r="0" b="3175"/>
                  <wp:docPr id="407506954" name="Picture 1" descr="Right angle triangle with hypotenuse 11 cm and length 6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06954" name="Picture 1" descr="Right angle triangle with hypotenuse 11 cm and length 6 cm and other length x."/>
                          <pic:cNvPicPr/>
                        </pic:nvPicPr>
                        <pic:blipFill>
                          <a:blip r:embed="rId34"/>
                          <a:stretch>
                            <a:fillRect/>
                          </a:stretch>
                        </pic:blipFill>
                        <pic:spPr>
                          <a:xfrm>
                            <a:off x="0" y="0"/>
                            <a:ext cx="1232020" cy="1219362"/>
                          </a:xfrm>
                          <a:prstGeom prst="rect">
                            <a:avLst/>
                          </a:prstGeom>
                        </pic:spPr>
                      </pic:pic>
                    </a:graphicData>
                  </a:graphic>
                </wp:inline>
              </w:drawing>
            </w:r>
          </w:p>
        </w:tc>
        <w:tc>
          <w:tcPr>
            <w:tcW w:w="1616" w:type="pct"/>
          </w:tcPr>
          <w:p w14:paraId="79341DFE" w14:textId="77777777" w:rsidR="004D7E24" w:rsidRDefault="004D7E24" w:rsidP="004D7E24">
            <w:pPr>
              <w:rPr>
                <w:rFonts w:eastAsiaTheme="minorEastAsia"/>
              </w:rPr>
            </w:pPr>
            <w:r>
              <w:t xml:space="preserve">Find the value of </w:t>
            </w:r>
            <m:oMath>
              <m:r>
                <w:rPr>
                  <w:rFonts w:ascii="Cambria Math" w:hAnsi="Cambria Math"/>
                </w:rPr>
                <m:t>x</m:t>
              </m:r>
            </m:oMath>
            <w:r>
              <w:rPr>
                <w:rFonts w:eastAsiaTheme="minorEastAsia"/>
              </w:rPr>
              <w:t>.</w:t>
            </w:r>
          </w:p>
          <w:p w14:paraId="6744E200" w14:textId="565EFF6E" w:rsidR="004D7E24" w:rsidRDefault="00F66F69" w:rsidP="00A74168">
            <w:r w:rsidRPr="00F66F69">
              <w:rPr>
                <w:noProof/>
              </w:rPr>
              <w:drawing>
                <wp:inline distT="0" distB="0" distL="0" distR="0" wp14:anchorId="1579F61B" wp14:editId="2A08C6E6">
                  <wp:extent cx="1371600" cy="1264299"/>
                  <wp:effectExtent l="0" t="0" r="0" b="0"/>
                  <wp:docPr id="2138228753" name="Picture 1" descr="Right angle triangle with hypotenuse 9 cm and length 5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28753" name="Picture 1" descr="Right angle triangle with hypotenuse 9 cm and length 5 cm and other length x."/>
                          <pic:cNvPicPr/>
                        </pic:nvPicPr>
                        <pic:blipFill>
                          <a:blip r:embed="rId35"/>
                          <a:stretch>
                            <a:fillRect/>
                          </a:stretch>
                        </pic:blipFill>
                        <pic:spPr>
                          <a:xfrm>
                            <a:off x="0" y="0"/>
                            <a:ext cx="1378279" cy="1270455"/>
                          </a:xfrm>
                          <a:prstGeom prst="rect">
                            <a:avLst/>
                          </a:prstGeom>
                        </pic:spPr>
                      </pic:pic>
                    </a:graphicData>
                  </a:graphic>
                </wp:inline>
              </w:drawing>
            </w:r>
          </w:p>
        </w:tc>
        <w:tc>
          <w:tcPr>
            <w:tcW w:w="1587" w:type="pct"/>
          </w:tcPr>
          <w:p w14:paraId="0BFA076D" w14:textId="77777777" w:rsidR="004D7E24" w:rsidRDefault="004D7E24" w:rsidP="00A74168">
            <w:pPr>
              <w:rPr>
                <w:rFonts w:eastAsiaTheme="minorEastAsia"/>
              </w:rPr>
            </w:pPr>
            <w:r>
              <w:t xml:space="preserve">Find the value of </w:t>
            </w:r>
            <m:oMath>
              <m:r>
                <w:rPr>
                  <w:rFonts w:ascii="Cambria Math" w:hAnsi="Cambria Math"/>
                </w:rPr>
                <m:t>x</m:t>
              </m:r>
            </m:oMath>
            <w:r>
              <w:rPr>
                <w:rFonts w:eastAsiaTheme="minorEastAsia"/>
              </w:rPr>
              <w:t>.</w:t>
            </w:r>
          </w:p>
          <w:p w14:paraId="589F193A" w14:textId="7F3155C7" w:rsidR="004D7E24" w:rsidRDefault="004D7E24" w:rsidP="00A74168">
            <w:r w:rsidRPr="004D7E24">
              <w:rPr>
                <w:noProof/>
              </w:rPr>
              <w:drawing>
                <wp:inline distT="0" distB="0" distL="0" distR="0" wp14:anchorId="22B4B3A6" wp14:editId="340272C8">
                  <wp:extent cx="1304925" cy="1374832"/>
                  <wp:effectExtent l="0" t="0" r="0" b="0"/>
                  <wp:docPr id="1937640918" name="Picture 1" descr="Right angle triangle with hypotenuse 8 cm and length 2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40918" name="Picture 1" descr="Right angle triangle with hypotenuse 8 cm and length 2 cm and other length x."/>
                          <pic:cNvPicPr/>
                        </pic:nvPicPr>
                        <pic:blipFill>
                          <a:blip r:embed="rId36"/>
                          <a:stretch>
                            <a:fillRect/>
                          </a:stretch>
                        </pic:blipFill>
                        <pic:spPr>
                          <a:xfrm>
                            <a:off x="0" y="0"/>
                            <a:ext cx="1309632" cy="1379791"/>
                          </a:xfrm>
                          <a:prstGeom prst="rect">
                            <a:avLst/>
                          </a:prstGeom>
                        </pic:spPr>
                      </pic:pic>
                    </a:graphicData>
                  </a:graphic>
                </wp:inline>
              </w:drawing>
            </w:r>
          </w:p>
        </w:tc>
      </w:tr>
      <w:tr w:rsidR="0089355E" w14:paraId="160C015D" w14:textId="77777777" w:rsidTr="003E7021">
        <w:trPr>
          <w:trHeight w:val="2835"/>
        </w:trPr>
        <w:tc>
          <w:tcPr>
            <w:tcW w:w="1797" w:type="pct"/>
          </w:tcPr>
          <w:p w14:paraId="5851231F" w14:textId="2F915B0E" w:rsidR="0089355E" w:rsidRDefault="00227A9F" w:rsidP="00A74168">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11</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r>
                  <m:rPr>
                    <m:aln/>
                  </m:rPr>
                  <w:rPr>
                    <w:rFonts w:ascii="Cambria Math" w:hAnsi="Cambria Math"/>
                  </w:rPr>
                  <m:t>=121</m:t>
                </m:r>
                <m:r>
                  <m:rPr>
                    <m:sty m:val="p"/>
                  </m:rPr>
                  <w:rPr>
                    <w:rFonts w:ascii="Cambria Math" w:hAnsi="Cambria Math"/>
                  </w:rPr>
                  <w:br/>
                </m:r>
              </m:oMath>
            </m:oMathPara>
          </w:p>
        </w:tc>
        <w:tc>
          <w:tcPr>
            <w:tcW w:w="1616" w:type="pct"/>
          </w:tcPr>
          <w:p w14:paraId="3BBD4BFB" w14:textId="765EF52F" w:rsidR="0089355E" w:rsidRDefault="00227A9F" w:rsidP="00A74168">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r>
                  <m:rPr>
                    <m:sty m:val="p"/>
                  </m:rPr>
                  <w:rPr>
                    <w:rFonts w:ascii="Cambria Math" w:hAnsi="Cambria Math"/>
                  </w:rPr>
                  <w:br/>
                </m:r>
              </m:oMath>
            </m:oMathPara>
          </w:p>
        </w:tc>
        <w:tc>
          <w:tcPr>
            <w:tcW w:w="1587" w:type="pct"/>
          </w:tcPr>
          <w:p w14:paraId="6818AF5A" w14:textId="33F108C2" w:rsidR="0089355E" w:rsidRDefault="0089355E" w:rsidP="00A74168"/>
        </w:tc>
      </w:tr>
    </w:tbl>
    <w:p w14:paraId="32845977" w14:textId="77B3E14F" w:rsidR="00DD3B9A" w:rsidRDefault="0029130C" w:rsidP="0029130C">
      <w:pPr>
        <w:pStyle w:val="Heading2"/>
      </w:pPr>
      <w:r>
        <w:t xml:space="preserve">Appendix </w:t>
      </w:r>
      <w:r w:rsidR="009303F2">
        <w:t>C</w:t>
      </w:r>
    </w:p>
    <w:p w14:paraId="0EE7CBD8" w14:textId="2485EDE9" w:rsidR="0020247D" w:rsidRDefault="0020247D" w:rsidP="00824A39">
      <w:pPr>
        <w:pStyle w:val="Heading3"/>
      </w:pPr>
      <w:bookmarkStart w:id="5" w:name="_Banner_problems"/>
      <w:bookmarkEnd w:id="5"/>
      <w:r>
        <w:t>Banner problems</w:t>
      </w:r>
    </w:p>
    <w:tbl>
      <w:tblPr>
        <w:tblStyle w:val="TableGrid"/>
        <w:tblW w:w="0" w:type="auto"/>
        <w:tblLook w:val="04A0" w:firstRow="1" w:lastRow="0" w:firstColumn="1" w:lastColumn="0" w:noHBand="0" w:noVBand="1"/>
        <w:tblDescription w:val="Appendix C questions."/>
      </w:tblPr>
      <w:tblGrid>
        <w:gridCol w:w="4811"/>
        <w:gridCol w:w="4811"/>
      </w:tblGrid>
      <w:tr w:rsidR="00E962C8" w:rsidRPr="00E7502F" w14:paraId="6252D8E9" w14:textId="77777777" w:rsidTr="000B373A">
        <w:trPr>
          <w:trHeight w:val="3855"/>
        </w:trPr>
        <w:tc>
          <w:tcPr>
            <w:tcW w:w="4811" w:type="dxa"/>
          </w:tcPr>
          <w:p w14:paraId="57465745" w14:textId="60A3F337" w:rsidR="003323BA" w:rsidRPr="00E7502F" w:rsidRDefault="003323BA" w:rsidP="00DF5CEB">
            <w:pPr>
              <w:pStyle w:val="ListNumber"/>
              <w:numPr>
                <w:ilvl w:val="0"/>
                <w:numId w:val="11"/>
              </w:numPr>
            </w:pPr>
            <w:r w:rsidRPr="00E7502F">
              <w:t xml:space="preserve">What is the </w:t>
            </w:r>
            <w:r w:rsidR="005B31EE" w:rsidRPr="00E7502F">
              <w:t>perimeter</w:t>
            </w:r>
            <w:r w:rsidRPr="00E7502F">
              <w:t xml:space="preserve"> of </w:t>
            </w:r>
            <w:r w:rsidR="007F2081">
              <w:t>the triangle</w:t>
            </w:r>
            <w:r w:rsidRPr="00E7502F">
              <w:t>? </w:t>
            </w:r>
          </w:p>
          <w:p w14:paraId="3BC13078" w14:textId="5A14515F" w:rsidR="00E962C8" w:rsidRPr="00E7502F" w:rsidRDefault="003323BA" w:rsidP="005C4EE2">
            <w:pPr>
              <w:spacing w:after="0"/>
              <w:jc w:val="center"/>
              <w:textAlignment w:val="baseline"/>
            </w:pPr>
            <w:r w:rsidRPr="00E7502F">
              <w:rPr>
                <w:noProof/>
              </w:rPr>
              <w:drawing>
                <wp:inline distT="0" distB="0" distL="0" distR="0" wp14:anchorId="58A1EE78" wp14:editId="0590F597">
                  <wp:extent cx="1721796" cy="1830630"/>
                  <wp:effectExtent l="0" t="0" r="0" b="0"/>
                  <wp:docPr id="1468524052" name="Picture 13" descr="Right angled triangle with legs a and 7, and hypotenus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24052" name="Picture 13" descr="Right angled triangle with legs a and 7, and hypotenus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4568" cy="1844209"/>
                          </a:xfrm>
                          <a:prstGeom prst="rect">
                            <a:avLst/>
                          </a:prstGeom>
                          <a:noFill/>
                          <a:ln>
                            <a:noFill/>
                          </a:ln>
                        </pic:spPr>
                      </pic:pic>
                    </a:graphicData>
                  </a:graphic>
                </wp:inline>
              </w:drawing>
            </w:r>
            <w:r w:rsidRPr="00E7502F">
              <w:t> </w:t>
            </w:r>
          </w:p>
        </w:tc>
        <w:tc>
          <w:tcPr>
            <w:tcW w:w="4811" w:type="dxa"/>
          </w:tcPr>
          <w:p w14:paraId="5D86F3A6" w14:textId="218A7EDF" w:rsidR="005B31EE" w:rsidRPr="00F90899" w:rsidRDefault="005B31EE" w:rsidP="00DF5CEB">
            <w:pPr>
              <w:pStyle w:val="ListNumber"/>
              <w:numPr>
                <w:ilvl w:val="0"/>
                <w:numId w:val="12"/>
              </w:numPr>
            </w:pPr>
            <w:r w:rsidRPr="00F90899">
              <w:t>What is the area of the triangle?</w:t>
            </w:r>
          </w:p>
          <w:p w14:paraId="7D6D39E4" w14:textId="2655B121" w:rsidR="00E962C8" w:rsidRPr="00E7502F" w:rsidRDefault="005B31EE" w:rsidP="005C4EE2">
            <w:pPr>
              <w:jc w:val="center"/>
            </w:pPr>
            <w:r w:rsidRPr="00E7502F">
              <w:rPr>
                <w:noProof/>
              </w:rPr>
              <w:drawing>
                <wp:inline distT="0" distB="0" distL="0" distR="0" wp14:anchorId="7128BE4E" wp14:editId="64A26957">
                  <wp:extent cx="1624519" cy="1793731"/>
                  <wp:effectExtent l="0" t="0" r="0" b="0"/>
                  <wp:docPr id="1804212293" name="Picture 17" descr="Right-angled triangle with leg  12, and hypotenus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12293" name="Picture 17" descr="Right-angled triangle with leg  12, and hypotenus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127" cy="1797715"/>
                          </a:xfrm>
                          <a:prstGeom prst="rect">
                            <a:avLst/>
                          </a:prstGeom>
                          <a:noFill/>
                          <a:ln>
                            <a:noFill/>
                          </a:ln>
                        </pic:spPr>
                      </pic:pic>
                    </a:graphicData>
                  </a:graphic>
                </wp:inline>
              </w:drawing>
            </w:r>
          </w:p>
        </w:tc>
      </w:tr>
      <w:tr w:rsidR="00E962C8" w:rsidRPr="00E7502F" w14:paraId="4E18187E" w14:textId="77777777" w:rsidTr="000B373A">
        <w:trPr>
          <w:trHeight w:val="3855"/>
        </w:trPr>
        <w:tc>
          <w:tcPr>
            <w:tcW w:w="4811" w:type="dxa"/>
          </w:tcPr>
          <w:p w14:paraId="7DE16704" w14:textId="150AB2E8" w:rsidR="00647950" w:rsidRPr="00E7502F" w:rsidRDefault="00647950" w:rsidP="00FD4C52">
            <w:pPr>
              <w:pStyle w:val="ListNumber"/>
            </w:pPr>
            <w:r w:rsidRPr="00E7502F">
              <w:t>What is the perimeter and area of the triangle?</w:t>
            </w:r>
          </w:p>
          <w:p w14:paraId="1F5850DE" w14:textId="4B39FFA3" w:rsidR="00E962C8" w:rsidRPr="00E7502F" w:rsidRDefault="00647950" w:rsidP="005C4EE2">
            <w:pPr>
              <w:spacing w:after="0"/>
              <w:jc w:val="center"/>
              <w:textAlignment w:val="baseline"/>
            </w:pPr>
            <w:r w:rsidRPr="00E7502F">
              <w:rPr>
                <w:noProof/>
              </w:rPr>
              <w:drawing>
                <wp:inline distT="0" distB="0" distL="0" distR="0" wp14:anchorId="0B10DB5F" wp14:editId="120957FF">
                  <wp:extent cx="1848255" cy="1761254"/>
                  <wp:effectExtent l="0" t="0" r="0" b="0"/>
                  <wp:docPr id="733023177" name="Picture 20" descr="Isosceles triangle with base length 10 and slant height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23177" name="Picture 20" descr="Isosceles triangle with base length 10 and slant heights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5423" cy="1768085"/>
                          </a:xfrm>
                          <a:prstGeom prst="rect">
                            <a:avLst/>
                          </a:prstGeom>
                          <a:noFill/>
                          <a:ln>
                            <a:noFill/>
                          </a:ln>
                        </pic:spPr>
                      </pic:pic>
                    </a:graphicData>
                  </a:graphic>
                </wp:inline>
              </w:drawing>
            </w:r>
            <w:r w:rsidRPr="00E7502F">
              <w:t> </w:t>
            </w:r>
          </w:p>
        </w:tc>
        <w:tc>
          <w:tcPr>
            <w:tcW w:w="4811" w:type="dxa"/>
          </w:tcPr>
          <w:p w14:paraId="14901501" w14:textId="567E2727" w:rsidR="00647950" w:rsidRPr="00E7502F" w:rsidRDefault="00647950" w:rsidP="00FD4C52">
            <w:pPr>
              <w:pStyle w:val="ListNumber"/>
              <w:rPr>
                <w:color w:val="000000"/>
              </w:rPr>
            </w:pPr>
            <w:r w:rsidRPr="00E7502F">
              <w:t xml:space="preserve">The area of the triangle is 120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E7502F">
              <w:rPr>
                <w:color w:val="000000"/>
              </w:rPr>
              <w:t>, what is its perimeter?</w:t>
            </w:r>
          </w:p>
          <w:p w14:paraId="1A230F8B" w14:textId="6052C8F6" w:rsidR="00E962C8" w:rsidRPr="00E7502F" w:rsidRDefault="00647950" w:rsidP="005C4EE2">
            <w:pPr>
              <w:spacing w:after="0"/>
              <w:jc w:val="center"/>
              <w:textAlignment w:val="baseline"/>
            </w:pPr>
            <w:r w:rsidRPr="00E7502F">
              <w:rPr>
                <w:noProof/>
              </w:rPr>
              <w:drawing>
                <wp:inline distT="0" distB="0" distL="0" distR="0" wp14:anchorId="0A3BB2EA" wp14:editId="0429EC36">
                  <wp:extent cx="1789890" cy="1910677"/>
                  <wp:effectExtent l="0" t="0" r="1270" b="0"/>
                  <wp:docPr id="114081675" name="Picture 22" descr="Isosceles triangle with base leng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1675" name="Picture 22" descr="Isosceles triangle with base length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6281" cy="1917499"/>
                          </a:xfrm>
                          <a:prstGeom prst="rect">
                            <a:avLst/>
                          </a:prstGeom>
                          <a:noFill/>
                          <a:ln>
                            <a:noFill/>
                          </a:ln>
                        </pic:spPr>
                      </pic:pic>
                    </a:graphicData>
                  </a:graphic>
                </wp:inline>
              </w:drawing>
            </w:r>
            <w:r w:rsidRPr="00E7502F">
              <w:t> </w:t>
            </w:r>
          </w:p>
        </w:tc>
      </w:tr>
      <w:tr w:rsidR="00E962C8" w:rsidRPr="00E7502F" w14:paraId="33661A5B" w14:textId="77777777" w:rsidTr="000B373A">
        <w:trPr>
          <w:trHeight w:val="3855"/>
        </w:trPr>
        <w:tc>
          <w:tcPr>
            <w:tcW w:w="4811" w:type="dxa"/>
          </w:tcPr>
          <w:p w14:paraId="0D70812E" w14:textId="293FED6E" w:rsidR="00E962C8" w:rsidRPr="00E7502F" w:rsidRDefault="00572A5E" w:rsidP="00FD4C52">
            <w:pPr>
              <w:pStyle w:val="ListNumber"/>
            </w:pPr>
            <w:r w:rsidRPr="00E7502F">
              <w:t>Find the area</w:t>
            </w:r>
            <w:r w:rsidR="00766FDF" w:rsidRPr="00E7502F">
              <w:t xml:space="preserve"> and perimeter</w:t>
            </w:r>
            <w:r w:rsidRPr="00E7502F">
              <w:t xml:space="preserve"> of a rhombus with side length of 8</w:t>
            </w:r>
            <w:r w:rsidR="0016614A">
              <w:t> </w:t>
            </w:r>
            <w:r w:rsidRPr="00E7502F">
              <w:t>cm and one diagonal length of 15</w:t>
            </w:r>
            <w:r w:rsidR="0016614A">
              <w:t> </w:t>
            </w:r>
            <w:r w:rsidRPr="00E7502F">
              <w:t>cm.</w:t>
            </w:r>
          </w:p>
        </w:tc>
        <w:tc>
          <w:tcPr>
            <w:tcW w:w="4811" w:type="dxa"/>
          </w:tcPr>
          <w:p w14:paraId="3018684D" w14:textId="7B0A5572" w:rsidR="00E962C8" w:rsidRPr="00E7502F" w:rsidRDefault="00766FDF" w:rsidP="00FD4C52">
            <w:pPr>
              <w:pStyle w:val="ListNumber"/>
            </w:pPr>
            <w:r w:rsidRPr="00E7502F">
              <w:t xml:space="preserve">Find the </w:t>
            </w:r>
            <w:r w:rsidR="00537F11">
              <w:t xml:space="preserve">length of the </w:t>
            </w:r>
            <w:r w:rsidR="00285767">
              <w:t>longest</w:t>
            </w:r>
            <w:r w:rsidR="00537F11">
              <w:t xml:space="preserve"> diagonal of a kite</w:t>
            </w:r>
            <w:r w:rsidR="00537F11" w:rsidRPr="00E7502F">
              <w:t xml:space="preserve"> with side length</w:t>
            </w:r>
            <w:r w:rsidR="00537F11">
              <w:t>s</w:t>
            </w:r>
            <w:r w:rsidR="00537F11" w:rsidRPr="00E7502F">
              <w:t xml:space="preserve"> </w:t>
            </w:r>
            <w:r w:rsidR="00537F11">
              <w:t xml:space="preserve">of </w:t>
            </w:r>
            <w:r w:rsidR="008F7FC5">
              <w:t>11</w:t>
            </w:r>
            <w:r w:rsidR="0016614A">
              <w:t> </w:t>
            </w:r>
            <w:r w:rsidR="008F7FC5">
              <w:t>cm and</w:t>
            </w:r>
            <w:r w:rsidRPr="00E7502F">
              <w:t xml:space="preserve"> </w:t>
            </w:r>
            <w:r w:rsidR="00095748" w:rsidRPr="00E7502F">
              <w:t>16</w:t>
            </w:r>
            <w:r w:rsidR="0016614A">
              <w:t> </w:t>
            </w:r>
            <w:r w:rsidRPr="00E7502F">
              <w:t xml:space="preserve">cm and </w:t>
            </w:r>
            <w:r w:rsidR="00095748" w:rsidRPr="00E7502F">
              <w:t>shortest</w:t>
            </w:r>
            <w:r w:rsidRPr="00E7502F">
              <w:t xml:space="preserve"> diagonal length of 1</w:t>
            </w:r>
            <w:r w:rsidR="00095748" w:rsidRPr="00E7502F">
              <w:t>0</w:t>
            </w:r>
            <w:r w:rsidR="0016614A">
              <w:t> </w:t>
            </w:r>
            <w:r w:rsidRPr="00E7502F">
              <w:t>cm.</w:t>
            </w:r>
          </w:p>
        </w:tc>
      </w:tr>
    </w:tbl>
    <w:p w14:paraId="3428F80C" w14:textId="77777777" w:rsidR="008B71D5" w:rsidRDefault="008B71D5">
      <w:pPr>
        <w:suppressAutoHyphens w:val="0"/>
        <w:spacing w:after="0" w:line="276" w:lineRule="auto"/>
      </w:pPr>
      <w:r>
        <w:br w:type="page"/>
      </w:r>
    </w:p>
    <w:p w14:paraId="1216C7C8" w14:textId="77777777" w:rsidR="008B71D5" w:rsidRDefault="008B71D5" w:rsidP="008B71D5">
      <w:pPr>
        <w:pStyle w:val="Heading2"/>
      </w:pPr>
      <w:r>
        <w:t>Sample solutions</w:t>
      </w:r>
    </w:p>
    <w:p w14:paraId="595EA6B0" w14:textId="32648A1E" w:rsidR="00455993" w:rsidRDefault="00FD4669" w:rsidP="002D48B6">
      <w:pPr>
        <w:pStyle w:val="Heading3"/>
      </w:pPr>
      <w:r>
        <w:t xml:space="preserve">Appendix A – </w:t>
      </w:r>
      <w:r w:rsidR="00F90899">
        <w:t>u</w:t>
      </w:r>
      <w:r w:rsidR="004012BE">
        <w:t>sing the area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6966"/>
        <w:gridCol w:w="2140"/>
      </w:tblGrid>
      <w:tr w:rsidR="00B449DD" w14:paraId="2B6FA30B" w14:textId="77777777" w:rsidTr="009E25DE">
        <w:tc>
          <w:tcPr>
            <w:tcW w:w="562" w:type="dxa"/>
          </w:tcPr>
          <w:p w14:paraId="425A37CF" w14:textId="77777777" w:rsidR="00B449DD" w:rsidRPr="00B449DD" w:rsidRDefault="00B449DD" w:rsidP="00DF5CEB">
            <w:pPr>
              <w:pStyle w:val="ListNumber"/>
              <w:numPr>
                <w:ilvl w:val="0"/>
                <w:numId w:val="7"/>
              </w:numPr>
            </w:pPr>
          </w:p>
        </w:tc>
        <w:tc>
          <w:tcPr>
            <w:tcW w:w="6804" w:type="dxa"/>
          </w:tcPr>
          <w:p w14:paraId="1A1BDDF0" w14:textId="2698C9E7" w:rsidR="00B449DD" w:rsidRDefault="00B449DD" w:rsidP="00B449DD">
            <w:r w:rsidRPr="00A600CE">
              <w:rPr>
                <w:noProof/>
              </w:rPr>
              <w:drawing>
                <wp:inline distT="0" distB="0" distL="0" distR="0" wp14:anchorId="4E867CD5" wp14:editId="512ED4B0">
                  <wp:extent cx="3862317" cy="3932089"/>
                  <wp:effectExtent l="0" t="0" r="5080" b="0"/>
                  <wp:docPr id="420071247" name="Picture 1" descr="Area model showing:&#10;x squared plus 25 equals 169&#10;x squared equals 144&#10;x equa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71247" name="Picture 1" descr="Area model showing:&#10;x squared plus 25 equals 169&#10;x squared equals 144&#10;x equals 12."/>
                          <pic:cNvPicPr/>
                        </pic:nvPicPr>
                        <pic:blipFill>
                          <a:blip r:embed="rId41"/>
                          <a:stretch>
                            <a:fillRect/>
                          </a:stretch>
                        </pic:blipFill>
                        <pic:spPr>
                          <a:xfrm>
                            <a:off x="0" y="0"/>
                            <a:ext cx="3870734" cy="3940658"/>
                          </a:xfrm>
                          <a:prstGeom prst="rect">
                            <a:avLst/>
                          </a:prstGeom>
                        </pic:spPr>
                      </pic:pic>
                    </a:graphicData>
                  </a:graphic>
                </wp:inline>
              </w:drawing>
            </w:r>
          </w:p>
        </w:tc>
        <w:tc>
          <w:tcPr>
            <w:tcW w:w="2256" w:type="dxa"/>
          </w:tcPr>
          <w:p w14:paraId="3A1DFC95" w14:textId="43DE26FF" w:rsidR="00B449DD" w:rsidRDefault="00227A9F" w:rsidP="00B449DD">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13</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r>
                  <m:rPr>
                    <m:aln/>
                  </m:rPr>
                  <w:rPr>
                    <w:rFonts w:ascii="Cambria Math" w:hAnsi="Cambria Math"/>
                  </w:rPr>
                  <m:t>=169</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=169-25</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=144</m:t>
                </m:r>
                <m:r>
                  <m:rPr>
                    <m:sty m:val="p"/>
                  </m:rPr>
                  <w:rPr>
                    <w:rFonts w:ascii="Cambria Math" w:hAnsi="Cambria Math"/>
                  </w:rPr>
                  <w:br/>
                </m:r>
              </m:oMath>
              <m:oMath>
                <m:r>
                  <w:rPr>
                    <w:rFonts w:ascii="Cambria Math" w:hAnsi="Cambria Math"/>
                  </w:rPr>
                  <m:t>x</m:t>
                </m:r>
                <m:r>
                  <m:rPr>
                    <m:aln/>
                  </m:rPr>
                  <w:rPr>
                    <w:rFonts w:ascii="Cambria Math" w:hAnsi="Cambria Math"/>
                  </w:rPr>
                  <m:t xml:space="preserve">=12 </m:t>
                </m:r>
                <m:r>
                  <w:rPr>
                    <w:rFonts w:ascii="Cambria Math" w:hAnsi="Cambria Math"/>
                  </w:rPr>
                  <m:t>cm</m:t>
                </m:r>
              </m:oMath>
            </m:oMathPara>
          </w:p>
        </w:tc>
      </w:tr>
      <w:tr w:rsidR="00B449DD" w14:paraId="191F5B21" w14:textId="77777777" w:rsidTr="009E25DE">
        <w:tc>
          <w:tcPr>
            <w:tcW w:w="562" w:type="dxa"/>
          </w:tcPr>
          <w:p w14:paraId="74CE9856" w14:textId="77777777" w:rsidR="00B449DD" w:rsidRPr="002A0496" w:rsidRDefault="00B449DD" w:rsidP="00DF5CEB">
            <w:pPr>
              <w:pStyle w:val="ListNumber"/>
              <w:numPr>
                <w:ilvl w:val="0"/>
                <w:numId w:val="13"/>
              </w:numPr>
            </w:pPr>
          </w:p>
        </w:tc>
        <w:tc>
          <w:tcPr>
            <w:tcW w:w="6804" w:type="dxa"/>
          </w:tcPr>
          <w:p w14:paraId="34B7160D" w14:textId="3DD2C896" w:rsidR="00B449DD" w:rsidRDefault="00B449DD" w:rsidP="00B449DD">
            <w:r w:rsidRPr="00BB511C">
              <w:rPr>
                <w:noProof/>
              </w:rPr>
              <w:drawing>
                <wp:inline distT="0" distB="0" distL="0" distR="0" wp14:anchorId="269367DC" wp14:editId="4602F239">
                  <wp:extent cx="3168813" cy="2673487"/>
                  <wp:effectExtent l="0" t="0" r="0" b="0"/>
                  <wp:docPr id="1833848862" name="Picture 1" descr="Area model showing:&#10;x squared plus 441 equals 841&#10;x squared equals 400&#10;x equa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8862" name="Picture 1" descr="Area model showing:&#10;x squared plus 441 equals 841&#10;x squared equals 400&#10;x equals 20."/>
                          <pic:cNvPicPr/>
                        </pic:nvPicPr>
                        <pic:blipFill>
                          <a:blip r:embed="rId42"/>
                          <a:stretch>
                            <a:fillRect/>
                          </a:stretch>
                        </pic:blipFill>
                        <pic:spPr>
                          <a:xfrm>
                            <a:off x="0" y="0"/>
                            <a:ext cx="3168813" cy="2673487"/>
                          </a:xfrm>
                          <a:prstGeom prst="rect">
                            <a:avLst/>
                          </a:prstGeom>
                        </pic:spPr>
                      </pic:pic>
                    </a:graphicData>
                  </a:graphic>
                </wp:inline>
              </w:drawing>
            </w:r>
          </w:p>
        </w:tc>
        <w:tc>
          <w:tcPr>
            <w:tcW w:w="2256" w:type="dxa"/>
          </w:tcPr>
          <w:p w14:paraId="6ED5BF78" w14:textId="12889C5B" w:rsidR="00B449DD" w:rsidRDefault="00B449DD" w:rsidP="00B449DD">
            <w:r>
              <w:br/>
            </w: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21</m:t>
                    </m:r>
                  </m:e>
                  <m:sup>
                    <m:r>
                      <w:rPr>
                        <w:rFonts w:ascii="Cambria Math" w:hAnsi="Cambria Math"/>
                      </w:rPr>
                      <m:t>2</m:t>
                    </m:r>
                  </m:sup>
                </m:sSup>
                <m:r>
                  <m:rPr>
                    <m:aln/>
                  </m:rP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29</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+441</m:t>
                </m:r>
                <m:r>
                  <m:rPr>
                    <m:aln/>
                  </m:rPr>
                  <w:rPr>
                    <w:rFonts w:ascii="Cambria Math" w:hAnsi="Cambria Math"/>
                  </w:rPr>
                  <m:t>=841</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=841-441</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=200</m:t>
                </m:r>
                <m:r>
                  <m:rPr>
                    <m:sty m:val="p"/>
                  </m:rPr>
                  <w:rPr>
                    <w:rFonts w:ascii="Cambria Math" w:hAnsi="Cambria Math"/>
                  </w:rPr>
                  <w:br/>
                </m:r>
              </m:oMath>
              <m:oMath>
                <m:r>
                  <w:rPr>
                    <w:rFonts w:ascii="Cambria Math" w:hAnsi="Cambria Math"/>
                  </w:rPr>
                  <m:t>x</m:t>
                </m:r>
                <m:r>
                  <m:rPr>
                    <m:aln/>
                  </m:rPr>
                  <w:rPr>
                    <w:rFonts w:ascii="Cambria Math" w:hAnsi="Cambria Math"/>
                  </w:rPr>
                  <m:t>=20 cm</m:t>
                </m:r>
              </m:oMath>
            </m:oMathPara>
          </w:p>
        </w:tc>
      </w:tr>
      <w:tr w:rsidR="00B449DD" w14:paraId="63642E91" w14:textId="77777777" w:rsidTr="009E25DE">
        <w:tc>
          <w:tcPr>
            <w:tcW w:w="562" w:type="dxa"/>
          </w:tcPr>
          <w:p w14:paraId="62F7B044" w14:textId="77777777" w:rsidR="00B449DD" w:rsidRDefault="00B449DD" w:rsidP="00FD4C52">
            <w:pPr>
              <w:pStyle w:val="ListNumber"/>
            </w:pPr>
          </w:p>
        </w:tc>
        <w:tc>
          <w:tcPr>
            <w:tcW w:w="6804" w:type="dxa"/>
          </w:tcPr>
          <w:p w14:paraId="53321225" w14:textId="13BB60E2" w:rsidR="00B449DD" w:rsidRDefault="00B449DD" w:rsidP="00B449DD">
            <w:r w:rsidRPr="008E5EA2">
              <w:rPr>
                <w:noProof/>
              </w:rPr>
              <w:drawing>
                <wp:inline distT="0" distB="0" distL="0" distR="0" wp14:anchorId="16807567" wp14:editId="729DE1C8">
                  <wp:extent cx="4284900" cy="3017491"/>
                  <wp:effectExtent l="0" t="0" r="1905" b="0"/>
                  <wp:docPr id="611499095" name="Picture 1" descr="Area model showing:&#10;x squared plus 16 equals 49&#10;x squared equals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99095" name="Picture 1" descr="Area model showing:&#10;x squared plus 16 equals 49&#10;x squared equals 33.&#10;"/>
                          <pic:cNvPicPr/>
                        </pic:nvPicPr>
                        <pic:blipFill>
                          <a:blip r:embed="rId43"/>
                          <a:stretch>
                            <a:fillRect/>
                          </a:stretch>
                        </pic:blipFill>
                        <pic:spPr>
                          <a:xfrm>
                            <a:off x="0" y="0"/>
                            <a:ext cx="4301407" cy="3029115"/>
                          </a:xfrm>
                          <a:prstGeom prst="rect">
                            <a:avLst/>
                          </a:prstGeom>
                        </pic:spPr>
                      </pic:pic>
                    </a:graphicData>
                  </a:graphic>
                </wp:inline>
              </w:drawing>
            </w:r>
          </w:p>
        </w:tc>
        <w:tc>
          <w:tcPr>
            <w:tcW w:w="2256" w:type="dxa"/>
          </w:tcPr>
          <w:p w14:paraId="42EEEF6E" w14:textId="38A7FF1F" w:rsidR="00B449DD" w:rsidRDefault="00227A9F" w:rsidP="00B449DD">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m:rPr>
                    <m:aln/>
                  </m:rP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m:t>
                </m:r>
                <m:r>
                  <m:rPr>
                    <m:aln/>
                  </m:rPr>
                  <w:rPr>
                    <w:rFonts w:ascii="Cambria Math" w:hAnsi="Cambria Math"/>
                  </w:rPr>
                  <m:t>=49</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=49-16</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=33</m:t>
                </m:r>
                <m:r>
                  <m:rPr>
                    <m:sty m:val="p"/>
                  </m:rPr>
                  <w:rPr>
                    <w:rFonts w:ascii="Cambria Math" w:hAnsi="Cambria Math"/>
                  </w: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33</m:t>
                    </m:r>
                  </m:e>
                </m:rad>
                <m:r>
                  <w:rPr>
                    <w:rFonts w:ascii="Cambria Math" w:hAnsi="Cambria Math"/>
                  </w:rPr>
                  <m:t xml:space="preserve"> </m:t>
                </m:r>
                <m:r>
                  <w:rPr>
                    <w:rFonts w:ascii="Cambria Math" w:hAnsi="Cambria Math"/>
                  </w:rPr>
                  <m:t>cm</m:t>
                </m:r>
                <m:r>
                  <m:rPr>
                    <m:sty m:val="p"/>
                  </m:rPr>
                  <w:rPr>
                    <w:rFonts w:ascii="Cambria Math" w:hAnsi="Cambria Math"/>
                  </w:rPr>
                  <w:br/>
                </m:r>
              </m:oMath>
              <m:oMath>
                <m:r>
                  <w:rPr>
                    <w:rFonts w:ascii="Cambria Math" w:hAnsi="Cambria Math"/>
                  </w:rPr>
                  <m:t>x</m:t>
                </m:r>
                <m:r>
                  <m:rPr>
                    <m:aln/>
                  </m:rPr>
                  <w:rPr>
                    <w:rFonts w:ascii="Cambria Math" w:hAnsi="Cambria Math"/>
                  </w:rPr>
                  <m:t xml:space="preserve">≈5.7 </m:t>
                </m:r>
                <m:r>
                  <w:rPr>
                    <w:rFonts w:ascii="Cambria Math" w:hAnsi="Cambria Math"/>
                  </w:rPr>
                  <m:t>km</m:t>
                </m:r>
              </m:oMath>
            </m:oMathPara>
          </w:p>
        </w:tc>
      </w:tr>
    </w:tbl>
    <w:p w14:paraId="6D5CD99C" w14:textId="77777777" w:rsidR="00824A39" w:rsidRPr="0016614A" w:rsidRDefault="00824A39" w:rsidP="0016614A">
      <w:r>
        <w:br w:type="page"/>
      </w:r>
    </w:p>
    <w:p w14:paraId="78F93024" w14:textId="5613702C" w:rsidR="00DD6002" w:rsidRDefault="00824A39" w:rsidP="00FD4669">
      <w:pPr>
        <w:pStyle w:val="Heading3"/>
      </w:pPr>
      <w:r>
        <w:t xml:space="preserve">Appendix B </w:t>
      </w:r>
      <w:r w:rsidR="00DD6002">
        <w:t>–</w:t>
      </w:r>
      <w:r>
        <w:t xml:space="preserve"> </w:t>
      </w:r>
      <w:r w:rsidR="00672BB2">
        <w:t xml:space="preserve">finding </w:t>
      </w:r>
      <w:r w:rsidR="00DD6002">
        <w:t>a leg</w:t>
      </w:r>
    </w:p>
    <w:tbl>
      <w:tblPr>
        <w:tblStyle w:val="TableGrid"/>
        <w:tblW w:w="5000" w:type="pct"/>
        <w:tblLook w:val="04A0" w:firstRow="1" w:lastRow="0" w:firstColumn="1" w:lastColumn="0" w:noHBand="0" w:noVBand="1"/>
        <w:tblDescription w:val="Worked samples for Appendix B."/>
      </w:tblPr>
      <w:tblGrid>
        <w:gridCol w:w="3458"/>
        <w:gridCol w:w="3110"/>
        <w:gridCol w:w="3054"/>
      </w:tblGrid>
      <w:tr w:rsidR="003E7021" w14:paraId="02BCAE35" w14:textId="77777777" w:rsidTr="003E7021">
        <w:trPr>
          <w:trHeight w:val="2835"/>
        </w:trPr>
        <w:tc>
          <w:tcPr>
            <w:tcW w:w="1797" w:type="pct"/>
          </w:tcPr>
          <w:p w14:paraId="3C135FC6" w14:textId="77777777" w:rsidR="003E7021" w:rsidRDefault="003E7021" w:rsidP="008E5EA2">
            <w:pPr>
              <w:rPr>
                <w:rFonts w:eastAsiaTheme="minorEastAsia"/>
              </w:rPr>
            </w:pPr>
            <w:r>
              <w:t xml:space="preserve">Find the value of </w:t>
            </w:r>
            <m:oMath>
              <m:r>
                <w:rPr>
                  <w:rFonts w:ascii="Cambria Math" w:hAnsi="Cambria Math"/>
                </w:rPr>
                <m:t>x</m:t>
              </m:r>
            </m:oMath>
            <w:r>
              <w:rPr>
                <w:rFonts w:eastAsiaTheme="minorEastAsia"/>
              </w:rPr>
              <w:t>.</w:t>
            </w:r>
          </w:p>
          <w:p w14:paraId="1FF01F0E" w14:textId="4DE55756" w:rsidR="003E7021" w:rsidRPr="00B44986" w:rsidRDefault="003E7021" w:rsidP="008E5EA2">
            <w:pPr>
              <w:rPr>
                <w:rFonts w:eastAsiaTheme="minorEastAsia"/>
              </w:rPr>
            </w:pPr>
            <w:r w:rsidRPr="003E7021">
              <w:rPr>
                <w:rFonts w:eastAsiaTheme="minorEastAsia"/>
                <w:noProof/>
              </w:rPr>
              <w:drawing>
                <wp:inline distT="0" distB="0" distL="0" distR="0" wp14:anchorId="163ECB28" wp14:editId="75FD330E">
                  <wp:extent cx="1257300" cy="1298151"/>
                  <wp:effectExtent l="0" t="0" r="0" b="0"/>
                  <wp:docPr id="861495886" name="Picture 1" descr="Right angle triangle with hypotenuse 13 cm and length 9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95886" name="Picture 1" descr="Right angle triangle with hypotenuse 13 cm and length 9cm and other length x."/>
                          <pic:cNvPicPr/>
                        </pic:nvPicPr>
                        <pic:blipFill>
                          <a:blip r:embed="rId31"/>
                          <a:stretch>
                            <a:fillRect/>
                          </a:stretch>
                        </pic:blipFill>
                        <pic:spPr>
                          <a:xfrm>
                            <a:off x="0" y="0"/>
                            <a:ext cx="1258570" cy="1299462"/>
                          </a:xfrm>
                          <a:prstGeom prst="rect">
                            <a:avLst/>
                          </a:prstGeom>
                        </pic:spPr>
                      </pic:pic>
                    </a:graphicData>
                  </a:graphic>
                </wp:inline>
              </w:drawing>
            </w:r>
          </w:p>
        </w:tc>
        <w:tc>
          <w:tcPr>
            <w:tcW w:w="1616" w:type="pct"/>
          </w:tcPr>
          <w:p w14:paraId="59E41F72" w14:textId="77777777" w:rsidR="003E7021" w:rsidRDefault="003E7021" w:rsidP="008E5EA2">
            <w:pPr>
              <w:rPr>
                <w:rFonts w:eastAsiaTheme="minorEastAsia"/>
              </w:rPr>
            </w:pPr>
            <w:r>
              <w:t xml:space="preserve">Find the value of </w:t>
            </w:r>
            <m:oMath>
              <m:r>
                <w:rPr>
                  <w:rFonts w:ascii="Cambria Math" w:hAnsi="Cambria Math"/>
                </w:rPr>
                <m:t>x</m:t>
              </m:r>
            </m:oMath>
            <w:r>
              <w:rPr>
                <w:rFonts w:eastAsiaTheme="minorEastAsia"/>
              </w:rPr>
              <w:t>.</w:t>
            </w:r>
          </w:p>
          <w:p w14:paraId="0821C5C3" w14:textId="72546710" w:rsidR="003E7021" w:rsidRPr="00B44986" w:rsidRDefault="003E7021" w:rsidP="008E5EA2">
            <w:pPr>
              <w:rPr>
                <w:rFonts w:eastAsiaTheme="minorEastAsia"/>
              </w:rPr>
            </w:pPr>
            <w:r w:rsidRPr="006841A8">
              <w:rPr>
                <w:rFonts w:eastAsiaTheme="minorEastAsia"/>
                <w:noProof/>
              </w:rPr>
              <w:drawing>
                <wp:inline distT="0" distB="0" distL="0" distR="0" wp14:anchorId="010E18C8" wp14:editId="7A3E66DD">
                  <wp:extent cx="1400175" cy="1303133"/>
                  <wp:effectExtent l="0" t="0" r="0" b="0"/>
                  <wp:docPr id="1049971714" name="Picture 1" descr="Right angle triangle with hypotenuse 20 cm and length 14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71714" name="Picture 1" descr="Right angle triangle with hypotenuse 20 cm and length 14cm and other length x."/>
                          <pic:cNvPicPr/>
                        </pic:nvPicPr>
                        <pic:blipFill>
                          <a:blip r:embed="rId32"/>
                          <a:stretch>
                            <a:fillRect/>
                          </a:stretch>
                        </pic:blipFill>
                        <pic:spPr>
                          <a:xfrm>
                            <a:off x="0" y="0"/>
                            <a:ext cx="1402193" cy="1305011"/>
                          </a:xfrm>
                          <a:prstGeom prst="rect">
                            <a:avLst/>
                          </a:prstGeom>
                        </pic:spPr>
                      </pic:pic>
                    </a:graphicData>
                  </a:graphic>
                </wp:inline>
              </w:drawing>
            </w:r>
          </w:p>
        </w:tc>
        <w:tc>
          <w:tcPr>
            <w:tcW w:w="1587" w:type="pct"/>
          </w:tcPr>
          <w:p w14:paraId="12AC7467" w14:textId="77777777" w:rsidR="003E7021" w:rsidRDefault="003E7021" w:rsidP="008E5EA2">
            <w:pPr>
              <w:rPr>
                <w:rFonts w:eastAsiaTheme="minorEastAsia"/>
              </w:rPr>
            </w:pPr>
            <w:r>
              <w:t xml:space="preserve">Find the value of </w:t>
            </w:r>
            <m:oMath>
              <m:r>
                <w:rPr>
                  <w:rFonts w:ascii="Cambria Math" w:hAnsi="Cambria Math"/>
                </w:rPr>
                <m:t>x</m:t>
              </m:r>
            </m:oMath>
            <w:r>
              <w:rPr>
                <w:rFonts w:eastAsiaTheme="minorEastAsia"/>
              </w:rPr>
              <w:t>.</w:t>
            </w:r>
          </w:p>
          <w:p w14:paraId="297B857C" w14:textId="408080BB" w:rsidR="003E7021" w:rsidRPr="00B44986" w:rsidRDefault="003E7021" w:rsidP="008E5EA2">
            <w:pPr>
              <w:rPr>
                <w:rFonts w:eastAsiaTheme="minorEastAsia"/>
              </w:rPr>
            </w:pPr>
            <w:r w:rsidRPr="00F531C7">
              <w:rPr>
                <w:rFonts w:eastAsiaTheme="minorEastAsia"/>
                <w:noProof/>
              </w:rPr>
              <w:drawing>
                <wp:inline distT="0" distB="0" distL="0" distR="0" wp14:anchorId="702034D5" wp14:editId="4711CE00">
                  <wp:extent cx="1371600" cy="1400375"/>
                  <wp:effectExtent l="0" t="0" r="0" b="9525"/>
                  <wp:docPr id="1390211794" name="Picture 1" descr="Right angle triangle with hypotenuse 7 cm and length 5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11794" name="Picture 1" descr="Right angle triangle with hypotenuse 7 cm and length 5 cm and other length x."/>
                          <pic:cNvPicPr/>
                        </pic:nvPicPr>
                        <pic:blipFill>
                          <a:blip r:embed="rId33"/>
                          <a:stretch>
                            <a:fillRect/>
                          </a:stretch>
                        </pic:blipFill>
                        <pic:spPr>
                          <a:xfrm>
                            <a:off x="0" y="0"/>
                            <a:ext cx="1373429" cy="1402242"/>
                          </a:xfrm>
                          <a:prstGeom prst="rect">
                            <a:avLst/>
                          </a:prstGeom>
                        </pic:spPr>
                      </pic:pic>
                    </a:graphicData>
                  </a:graphic>
                </wp:inline>
              </w:drawing>
            </w:r>
          </w:p>
        </w:tc>
      </w:tr>
      <w:tr w:rsidR="00AE4884" w14:paraId="6AAD393C" w14:textId="77777777" w:rsidTr="003E7021">
        <w:trPr>
          <w:trHeight w:val="2835"/>
        </w:trPr>
        <w:tc>
          <w:tcPr>
            <w:tcW w:w="1797" w:type="pct"/>
          </w:tcPr>
          <w:p w14:paraId="1B73D7A9" w14:textId="5A62E522" w:rsidR="00AE4884" w:rsidRPr="00D830C0" w:rsidRDefault="00227A9F" w:rsidP="00AE4884">
            <w:pPr>
              <w:rPr>
                <w:rFonts w:eastAsiaTheme="minorEastAsia"/>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+81</m:t>
                </m:r>
                <m:r>
                  <m:rPr>
                    <m:aln/>
                  </m:rPr>
                  <w:rPr>
                    <w:rFonts w:ascii="Cambria Math" w:hAnsi="Cambria Math"/>
                  </w:rPr>
                  <m:t>=169</m:t>
                </m:r>
                <m:r>
                  <m:rPr>
                    <m:sty m:val="p"/>
                  </m:rPr>
                  <w:rPr>
                    <w:rFonts w:ascii="Cambria Math" w:hAnsi="Cambria Math"/>
                  </w:rPr>
                  <w:br/>
                </m:r>
              </m:oMath>
              <m:oMath>
                <m:r>
                  <w:rPr>
                    <w:rFonts w:ascii="Cambria Math" w:hAnsi="Cambria Math"/>
                    <w:color w:val="FF0000"/>
                  </w:rPr>
                  <m:t>-</m:t>
                </m:r>
                <m:r>
                  <w:rPr>
                    <w:rFonts w:ascii="Cambria Math" w:hAnsi="Cambria Math"/>
                    <w:color w:val="FF0000"/>
                  </w:rPr>
                  <m:t>81</m:t>
                </m:r>
                <m:r>
                  <m:rPr>
                    <m:aln/>
                  </m:rPr>
                  <w:rPr>
                    <w:rFonts w:ascii="Cambria Math" w:hAnsi="Cambria Math"/>
                    <w:color w:val="FF0000"/>
                  </w:rPr>
                  <m:t>=-81</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=88</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88</m:t>
                    </m:r>
                  </m:e>
                </m:rad>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 xml:space="preserve">≈9.4 </m:t>
                </m:r>
                <m:r>
                  <w:rPr>
                    <w:rFonts w:ascii="Cambria Math" w:eastAsiaTheme="minorEastAsia" w:hAnsi="Cambria Math"/>
                  </w:rPr>
                  <m:t>cm</m:t>
                </m:r>
              </m:oMath>
            </m:oMathPara>
          </w:p>
        </w:tc>
        <w:tc>
          <w:tcPr>
            <w:tcW w:w="1616" w:type="pct"/>
          </w:tcPr>
          <w:p w14:paraId="46252EE9" w14:textId="05C0AC7E" w:rsidR="00AE4884" w:rsidRDefault="00227A9F" w:rsidP="00AE4884">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14</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+196</m:t>
                </m:r>
                <m:r>
                  <m:rPr>
                    <m:aln/>
                  </m:rPr>
                  <w:rPr>
                    <w:rFonts w:ascii="Cambria Math" w:hAnsi="Cambria Math"/>
                  </w:rPr>
                  <m:t>=400</m:t>
                </m:r>
                <m:r>
                  <m:rPr>
                    <m:sty m:val="p"/>
                  </m:rPr>
                  <w:rPr>
                    <w:rFonts w:ascii="Cambria Math" w:hAnsi="Cambria Math"/>
                  </w:rPr>
                  <w:br/>
                </m:r>
              </m:oMath>
              <m:oMath>
                <m:r>
                  <w:rPr>
                    <w:rFonts w:ascii="Cambria Math" w:hAnsi="Cambria Math"/>
                    <w:color w:val="FF0000"/>
                  </w:rPr>
                  <m:t>-</m:t>
                </m:r>
                <m:r>
                  <w:rPr>
                    <w:rFonts w:ascii="Cambria Math" w:hAnsi="Cambria Math"/>
                    <w:color w:val="FF0000"/>
                  </w:rPr>
                  <m:t>196</m:t>
                </m:r>
                <m:r>
                  <m:rPr>
                    <m:aln/>
                  </m:rPr>
                  <w:rPr>
                    <w:rFonts w:ascii="Cambria Math" w:hAnsi="Cambria Math"/>
                    <w:color w:val="FF0000"/>
                  </w:rPr>
                  <m:t>=-196</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=204</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204</m:t>
                    </m:r>
                  </m:e>
                </m:rad>
                <m:r>
                  <m:rPr>
                    <m:sty m:val="p"/>
                  </m:rPr>
                  <w:rPr>
                    <w:rFonts w:ascii="Cambria Math" w:eastAsiaTheme="minorEastAsia" w:hAnsi="Cambria Math"/>
                  </w:rPr>
                  <w:br/>
                </m:r>
              </m:oMath>
            </m:oMathPara>
          </w:p>
        </w:tc>
        <w:tc>
          <w:tcPr>
            <w:tcW w:w="1587" w:type="pct"/>
          </w:tcPr>
          <w:p w14:paraId="1B857A30" w14:textId="47490A07" w:rsidR="00AE4884" w:rsidRDefault="00227A9F" w:rsidP="00AE4884">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r>
                  <m:rPr>
                    <m:aln/>
                  </m:rPr>
                  <w:rPr>
                    <w:rFonts w:ascii="Cambria Math" w:hAnsi="Cambria Math"/>
                  </w:rPr>
                  <m:t>=49</m:t>
                </m:r>
                <m:r>
                  <m:rPr>
                    <m:sty m:val="p"/>
                  </m:rPr>
                  <w:rPr>
                    <w:rFonts w:ascii="Cambria Math" w:hAnsi="Cambria Math"/>
                  </w:rPr>
                  <w:br/>
                </m:r>
              </m:oMath>
              <m:oMath>
                <m:r>
                  <w:rPr>
                    <w:rFonts w:ascii="Cambria Math" w:hAnsi="Cambria Math"/>
                    <w:color w:val="FF0000"/>
                  </w:rPr>
                  <m:t>-</m:t>
                </m:r>
                <m:r>
                  <w:rPr>
                    <w:rFonts w:ascii="Cambria Math" w:hAnsi="Cambria Math"/>
                    <w:color w:val="FF0000"/>
                  </w:rPr>
                  <m:t>25</m:t>
                </m:r>
                <m:r>
                  <m:rPr>
                    <m:aln/>
                  </m:rPr>
                  <w:rPr>
                    <w:rFonts w:ascii="Cambria Math" w:hAnsi="Cambria Math"/>
                    <w:color w:val="FF0000"/>
                  </w:rPr>
                  <m:t>=-25</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=24</m:t>
                </m:r>
                <m:r>
                  <m:rPr>
                    <m:sty m:val="p"/>
                  </m:rPr>
                  <w:rPr>
                    <w:rFonts w:ascii="Cambria Math" w:eastAsiaTheme="minorEastAsia" w:hAnsi="Cambria Math"/>
                  </w:rPr>
                  <w:br/>
                </m:r>
              </m:oMath>
            </m:oMathPara>
          </w:p>
        </w:tc>
      </w:tr>
      <w:tr w:rsidR="003E7021" w14:paraId="7A2FFB35" w14:textId="77777777" w:rsidTr="003E7021">
        <w:trPr>
          <w:trHeight w:val="2835"/>
        </w:trPr>
        <w:tc>
          <w:tcPr>
            <w:tcW w:w="1797" w:type="pct"/>
          </w:tcPr>
          <w:p w14:paraId="12799CAC" w14:textId="77777777" w:rsidR="003E7021" w:rsidRDefault="003E7021" w:rsidP="008E5EA2">
            <w:pPr>
              <w:rPr>
                <w:rFonts w:eastAsiaTheme="minorEastAsia"/>
              </w:rPr>
            </w:pPr>
            <w:r>
              <w:t xml:space="preserve">Find the value of </w:t>
            </w:r>
            <m:oMath>
              <m:r>
                <w:rPr>
                  <w:rFonts w:ascii="Cambria Math" w:hAnsi="Cambria Math"/>
                </w:rPr>
                <m:t>x</m:t>
              </m:r>
            </m:oMath>
            <w:r>
              <w:rPr>
                <w:rFonts w:eastAsiaTheme="minorEastAsia"/>
              </w:rPr>
              <w:t>.</w:t>
            </w:r>
          </w:p>
          <w:p w14:paraId="5F91D474" w14:textId="1CD7513D" w:rsidR="003E7021" w:rsidRPr="00B44986" w:rsidRDefault="003E7021" w:rsidP="008E5EA2">
            <w:pPr>
              <w:rPr>
                <w:rFonts w:eastAsiaTheme="minorEastAsia"/>
              </w:rPr>
            </w:pPr>
            <w:r w:rsidRPr="006630C2">
              <w:rPr>
                <w:rFonts w:eastAsiaTheme="minorEastAsia"/>
                <w:noProof/>
              </w:rPr>
              <w:drawing>
                <wp:inline distT="0" distB="0" distL="0" distR="0" wp14:anchorId="3F2B3610" wp14:editId="196EFA78">
                  <wp:extent cx="1228725" cy="1216101"/>
                  <wp:effectExtent l="0" t="0" r="0" b="3175"/>
                  <wp:docPr id="872598193" name="Picture 1" descr="Right angle triangle with hypotenuse 11 cm and length 6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98193" name="Picture 1" descr="Right angle triangle with hypotenuse 11 cm and length 6 cm and other length x."/>
                          <pic:cNvPicPr/>
                        </pic:nvPicPr>
                        <pic:blipFill>
                          <a:blip r:embed="rId34"/>
                          <a:stretch>
                            <a:fillRect/>
                          </a:stretch>
                        </pic:blipFill>
                        <pic:spPr>
                          <a:xfrm>
                            <a:off x="0" y="0"/>
                            <a:ext cx="1232020" cy="1219362"/>
                          </a:xfrm>
                          <a:prstGeom prst="rect">
                            <a:avLst/>
                          </a:prstGeom>
                        </pic:spPr>
                      </pic:pic>
                    </a:graphicData>
                  </a:graphic>
                </wp:inline>
              </w:drawing>
            </w:r>
          </w:p>
        </w:tc>
        <w:tc>
          <w:tcPr>
            <w:tcW w:w="1616" w:type="pct"/>
          </w:tcPr>
          <w:p w14:paraId="78905E2C" w14:textId="77777777" w:rsidR="003E7021" w:rsidRDefault="003E7021" w:rsidP="008E5EA2">
            <w:pPr>
              <w:rPr>
                <w:rFonts w:eastAsiaTheme="minorEastAsia"/>
              </w:rPr>
            </w:pPr>
            <w:r>
              <w:t xml:space="preserve">Find the value of </w:t>
            </w:r>
            <m:oMath>
              <m:r>
                <w:rPr>
                  <w:rFonts w:ascii="Cambria Math" w:hAnsi="Cambria Math"/>
                </w:rPr>
                <m:t>x</m:t>
              </m:r>
            </m:oMath>
            <w:r>
              <w:rPr>
                <w:rFonts w:eastAsiaTheme="minorEastAsia"/>
              </w:rPr>
              <w:t>.</w:t>
            </w:r>
          </w:p>
          <w:p w14:paraId="5579BDBC" w14:textId="77777777" w:rsidR="003E7021" w:rsidRDefault="003E7021" w:rsidP="008E5EA2">
            <w:r w:rsidRPr="00F66F69">
              <w:rPr>
                <w:noProof/>
              </w:rPr>
              <w:drawing>
                <wp:inline distT="0" distB="0" distL="0" distR="0" wp14:anchorId="7AFAD6AD" wp14:editId="3E20EE31">
                  <wp:extent cx="1371600" cy="1264299"/>
                  <wp:effectExtent l="0" t="0" r="0" b="0"/>
                  <wp:docPr id="1360346468" name="Picture 1" descr="Right angle triangle with hypotenuse 9 cm and length 5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46468" name="Picture 1" descr="Right angle triangle with hypotenuse 9 cm and length 5 cm and other length x."/>
                          <pic:cNvPicPr/>
                        </pic:nvPicPr>
                        <pic:blipFill>
                          <a:blip r:embed="rId35"/>
                          <a:stretch>
                            <a:fillRect/>
                          </a:stretch>
                        </pic:blipFill>
                        <pic:spPr>
                          <a:xfrm>
                            <a:off x="0" y="0"/>
                            <a:ext cx="1378279" cy="1270455"/>
                          </a:xfrm>
                          <a:prstGeom prst="rect">
                            <a:avLst/>
                          </a:prstGeom>
                        </pic:spPr>
                      </pic:pic>
                    </a:graphicData>
                  </a:graphic>
                </wp:inline>
              </w:drawing>
            </w:r>
          </w:p>
        </w:tc>
        <w:tc>
          <w:tcPr>
            <w:tcW w:w="1587" w:type="pct"/>
          </w:tcPr>
          <w:p w14:paraId="3A70C9F6" w14:textId="77777777" w:rsidR="003E7021" w:rsidRDefault="003E7021" w:rsidP="008E5EA2">
            <w:pPr>
              <w:rPr>
                <w:rFonts w:eastAsiaTheme="minorEastAsia"/>
              </w:rPr>
            </w:pPr>
            <w:r>
              <w:t xml:space="preserve">Find the value of </w:t>
            </w:r>
            <m:oMath>
              <m:r>
                <w:rPr>
                  <w:rFonts w:ascii="Cambria Math" w:hAnsi="Cambria Math"/>
                </w:rPr>
                <m:t>x</m:t>
              </m:r>
            </m:oMath>
            <w:r>
              <w:rPr>
                <w:rFonts w:eastAsiaTheme="minorEastAsia"/>
              </w:rPr>
              <w:t>.</w:t>
            </w:r>
          </w:p>
          <w:p w14:paraId="1400B517" w14:textId="77777777" w:rsidR="003E7021" w:rsidRDefault="003E7021" w:rsidP="008E5EA2">
            <w:r w:rsidRPr="004D7E24">
              <w:rPr>
                <w:noProof/>
              </w:rPr>
              <w:drawing>
                <wp:inline distT="0" distB="0" distL="0" distR="0" wp14:anchorId="26AD365A" wp14:editId="4C98AA63">
                  <wp:extent cx="1304925" cy="1374832"/>
                  <wp:effectExtent l="0" t="0" r="0" b="0"/>
                  <wp:docPr id="651565776" name="Picture 1" descr="Right angle triangle with hypotenuse 8 cm and length 2 cm and other lengt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65776" name="Picture 1" descr="Right angle triangle with hypotenuse 8 cm and length 2 cm and other length x."/>
                          <pic:cNvPicPr/>
                        </pic:nvPicPr>
                        <pic:blipFill>
                          <a:blip r:embed="rId36"/>
                          <a:stretch>
                            <a:fillRect/>
                          </a:stretch>
                        </pic:blipFill>
                        <pic:spPr>
                          <a:xfrm>
                            <a:off x="0" y="0"/>
                            <a:ext cx="1309632" cy="1379791"/>
                          </a:xfrm>
                          <a:prstGeom prst="rect">
                            <a:avLst/>
                          </a:prstGeom>
                        </pic:spPr>
                      </pic:pic>
                    </a:graphicData>
                  </a:graphic>
                </wp:inline>
              </w:drawing>
            </w:r>
          </w:p>
        </w:tc>
      </w:tr>
      <w:tr w:rsidR="003E7021" w14:paraId="4BE11DBD" w14:textId="77777777" w:rsidTr="003E7021">
        <w:trPr>
          <w:trHeight w:val="2835"/>
        </w:trPr>
        <w:tc>
          <w:tcPr>
            <w:tcW w:w="1797" w:type="pct"/>
          </w:tcPr>
          <w:p w14:paraId="1DC527E0" w14:textId="73667C00" w:rsidR="003E7021" w:rsidRDefault="00227A9F" w:rsidP="008E5EA2">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11</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r>
                  <m:rPr>
                    <m:aln/>
                  </m:rPr>
                  <w:rPr>
                    <w:rFonts w:ascii="Cambria Math" w:hAnsi="Cambria Math"/>
                  </w:rPr>
                  <m:t>=121</m:t>
                </m:r>
                <m:r>
                  <m:rPr>
                    <m:sty m:val="p"/>
                  </m:rPr>
                  <w:rPr>
                    <w:rFonts w:ascii="Cambria Math" w:hAnsi="Cambria Math"/>
                  </w:rPr>
                  <w:br/>
                </m:r>
              </m:oMath>
              <m:oMath>
                <m:r>
                  <w:rPr>
                    <w:rFonts w:ascii="Cambria Math" w:hAnsi="Cambria Math"/>
                    <w:color w:val="FF0000"/>
                  </w:rPr>
                  <m:t>-</m:t>
                </m:r>
                <m:r>
                  <w:rPr>
                    <w:rFonts w:ascii="Cambria Math" w:hAnsi="Cambria Math"/>
                    <w:color w:val="FF0000"/>
                  </w:rPr>
                  <m:t>36</m:t>
                </m:r>
                <m:r>
                  <m:rPr>
                    <m:aln/>
                  </m:rPr>
                  <w:rPr>
                    <w:rFonts w:ascii="Cambria Math" w:hAnsi="Cambria Math"/>
                    <w:color w:val="FF0000"/>
                  </w:rPr>
                  <m:t>=-36</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=85</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85</m:t>
                    </m:r>
                  </m:e>
                </m:rad>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 xml:space="preserve">≈9.2 </m:t>
                </m:r>
                <m:r>
                  <w:rPr>
                    <w:rFonts w:ascii="Cambria Math" w:eastAsiaTheme="minorEastAsia" w:hAnsi="Cambria Math"/>
                  </w:rPr>
                  <m:t>cm</m:t>
                </m:r>
              </m:oMath>
            </m:oMathPara>
          </w:p>
        </w:tc>
        <w:tc>
          <w:tcPr>
            <w:tcW w:w="1616" w:type="pct"/>
          </w:tcPr>
          <w:p w14:paraId="2F978D86" w14:textId="24108CD0" w:rsidR="003E7021" w:rsidRDefault="00227A9F" w:rsidP="008E5EA2">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r>
                  <m:rPr>
                    <m:aln/>
                  </m:rPr>
                  <w:rPr>
                    <w:rFonts w:ascii="Cambria Math" w:hAnsi="Cambria Math"/>
                  </w:rPr>
                  <m:t>=81</m:t>
                </m:r>
                <m:r>
                  <m:rPr>
                    <m:sty m:val="p"/>
                  </m:rPr>
                  <w:rPr>
                    <w:rFonts w:ascii="Cambria Math" w:hAnsi="Cambria Math"/>
                  </w:rPr>
                  <w:br/>
                </m:r>
              </m:oMath>
              <m:oMath>
                <m:r>
                  <w:rPr>
                    <w:rFonts w:ascii="Cambria Math" w:hAnsi="Cambria Math"/>
                    <w:color w:val="FF0000"/>
                  </w:rPr>
                  <m:t>-</m:t>
                </m:r>
                <m:r>
                  <w:rPr>
                    <w:rFonts w:ascii="Cambria Math" w:hAnsi="Cambria Math"/>
                    <w:color w:val="FF0000"/>
                  </w:rPr>
                  <m:t>25</m:t>
                </m:r>
                <m:r>
                  <m:rPr>
                    <m:aln/>
                  </m:rPr>
                  <w:rPr>
                    <w:rFonts w:ascii="Cambria Math" w:hAnsi="Cambria Math"/>
                    <w:color w:val="FF0000"/>
                  </w:rPr>
                  <m:t>=-25</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=56</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56</m:t>
                    </m:r>
                  </m:e>
                </m:rad>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 xml:space="preserve">≈7.5 </m:t>
                </m:r>
                <m:r>
                  <w:rPr>
                    <w:rFonts w:ascii="Cambria Math" w:eastAsiaTheme="minorEastAsia" w:hAnsi="Cambria Math"/>
                  </w:rPr>
                  <m:t>cm</m:t>
                </m:r>
              </m:oMath>
            </m:oMathPara>
          </w:p>
        </w:tc>
        <w:tc>
          <w:tcPr>
            <w:tcW w:w="1587" w:type="pct"/>
          </w:tcPr>
          <w:p w14:paraId="641D1CA7" w14:textId="7EC7A2DF" w:rsidR="003E7021" w:rsidRDefault="00227A9F" w:rsidP="008E5EA2">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r>
                  <m:rPr>
                    <m:aln/>
                  </m:rPr>
                  <w:rPr>
                    <w:rFonts w:ascii="Cambria Math" w:hAnsi="Cambria Math"/>
                  </w:rPr>
                  <m:t>=64</m:t>
                </m:r>
                <m:r>
                  <m:rPr>
                    <m:sty m:val="p"/>
                  </m:rPr>
                  <w:rPr>
                    <w:rFonts w:ascii="Cambria Math" w:hAnsi="Cambria Math"/>
                  </w:rPr>
                  <w:br/>
                </m:r>
              </m:oMath>
              <m:oMath>
                <m:r>
                  <w:rPr>
                    <w:rFonts w:ascii="Cambria Math" w:hAnsi="Cambria Math"/>
                    <w:color w:val="FF0000"/>
                  </w:rPr>
                  <m:t>-</m:t>
                </m:r>
                <m:r>
                  <w:rPr>
                    <w:rFonts w:ascii="Cambria Math" w:hAnsi="Cambria Math"/>
                    <w:color w:val="FF0000"/>
                  </w:rPr>
                  <m:t>4</m:t>
                </m:r>
                <m:r>
                  <m:rPr>
                    <m:aln/>
                  </m:rPr>
                  <w:rPr>
                    <w:rFonts w:ascii="Cambria Math" w:hAnsi="Cambria Math"/>
                    <w:color w:val="FF0000"/>
                  </w:rPr>
                  <m:t>=-4</m:t>
                </m:r>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aln/>
                  </m:rPr>
                  <w:rPr>
                    <w:rFonts w:ascii="Cambria Math" w:eastAsiaTheme="minorEastAsia" w:hAnsi="Cambria Math"/>
                  </w:rPr>
                  <m:t>=60</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60</m:t>
                    </m:r>
                  </m:e>
                </m:rad>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 xml:space="preserve">≈7.7 </m:t>
                </m:r>
                <m:r>
                  <w:rPr>
                    <w:rFonts w:ascii="Cambria Math" w:eastAsiaTheme="minorEastAsia" w:hAnsi="Cambria Math"/>
                  </w:rPr>
                  <m:t>cm</m:t>
                </m:r>
              </m:oMath>
            </m:oMathPara>
          </w:p>
        </w:tc>
      </w:tr>
    </w:tbl>
    <w:p w14:paraId="129EB898" w14:textId="42C32891" w:rsidR="00FD4669" w:rsidRDefault="00DD6002" w:rsidP="005C4EE2">
      <w:pPr>
        <w:pStyle w:val="Heading3"/>
      </w:pPr>
      <w:r>
        <w:t xml:space="preserve">Appendix </w:t>
      </w:r>
      <w:r w:rsidR="00806770">
        <w:t>C</w:t>
      </w:r>
      <w:r>
        <w:t xml:space="preserve"> – </w:t>
      </w:r>
      <w:r w:rsidR="00B44986">
        <w:t xml:space="preserve">banner </w:t>
      </w:r>
      <w:r>
        <w:t>problems</w:t>
      </w:r>
    </w:p>
    <w:tbl>
      <w:tblPr>
        <w:tblStyle w:val="TableGrid"/>
        <w:tblW w:w="0" w:type="auto"/>
        <w:tblLook w:val="04A0" w:firstRow="1" w:lastRow="0" w:firstColumn="1" w:lastColumn="0" w:noHBand="0" w:noVBand="1"/>
        <w:tblDescription w:val="Sample solutions for Appendix C."/>
      </w:tblPr>
      <w:tblGrid>
        <w:gridCol w:w="4811"/>
        <w:gridCol w:w="4811"/>
      </w:tblGrid>
      <w:tr w:rsidR="00953E39" w:rsidRPr="002B5003" w14:paraId="0C381445" w14:textId="77777777" w:rsidTr="00A74168">
        <w:trPr>
          <w:trHeight w:val="3855"/>
        </w:trPr>
        <w:tc>
          <w:tcPr>
            <w:tcW w:w="4811" w:type="dxa"/>
          </w:tcPr>
          <w:p w14:paraId="14551716" w14:textId="691B0ADB" w:rsidR="00953E39" w:rsidRPr="002B5003" w:rsidRDefault="00953E39" w:rsidP="00DF5CEB">
            <w:pPr>
              <w:pStyle w:val="ListNumber"/>
              <w:numPr>
                <w:ilvl w:val="0"/>
                <w:numId w:val="4"/>
              </w:numPr>
            </w:pPr>
            <w:r w:rsidRPr="002B5003">
              <w:t xml:space="preserve">What is the perimeter of </w:t>
            </w:r>
            <w:r w:rsidR="007F2081">
              <w:t>the triangle</w:t>
            </w:r>
            <w:r w:rsidRPr="002B5003">
              <w:t>?</w:t>
            </w:r>
          </w:p>
          <w:p w14:paraId="1607D1DA" w14:textId="77777777" w:rsidR="008D7758" w:rsidRPr="002B5003" w:rsidRDefault="00227A9F" w:rsidP="002B5003">
            <w:pPr>
              <w:spacing w:after="0"/>
              <w:jc w:val="center"/>
              <w:textAlignment w:val="baseline"/>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+49</m:t>
                </m:r>
                <m:r>
                  <m:rPr>
                    <m:aln/>
                  </m:rPr>
                  <w:rPr>
                    <w:rFonts w:ascii="Cambria Math" w:hAnsi="Cambria Math"/>
                  </w:rPr>
                  <m:t>=400</m:t>
                </m:r>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m:rPr>
                    <m:aln/>
                  </m:rPr>
                  <w:rPr>
                    <w:rFonts w:ascii="Cambria Math" w:hAnsi="Cambria Math"/>
                  </w:rPr>
                  <m:t>=351</m:t>
                </m:r>
                <m:r>
                  <m:rPr>
                    <m:sty m:val="p"/>
                  </m:rPr>
                  <w:rPr>
                    <w:rFonts w:ascii="Cambria Math" w:hAnsi="Cambria Math"/>
                  </w:rPr>
                  <w:br/>
                </m:r>
              </m:oMath>
              <m:oMath>
                <m:r>
                  <w:rPr>
                    <w:rFonts w:ascii="Cambria Math" w:hAnsi="Cambria Math"/>
                  </w:rPr>
                  <m:t>a</m:t>
                </m:r>
                <m:r>
                  <m:rPr>
                    <m:aln/>
                  </m:rPr>
                  <w:rPr>
                    <w:rFonts w:ascii="Cambria Math" w:hAnsi="Cambria Math"/>
                  </w:rPr>
                  <m:t>=</m:t>
                </m:r>
                <m:rad>
                  <m:radPr>
                    <m:degHide m:val="1"/>
                    <m:ctrlPr>
                      <w:rPr>
                        <w:rFonts w:ascii="Cambria Math" w:hAnsi="Cambria Math"/>
                        <w:i/>
                      </w:rPr>
                    </m:ctrlPr>
                  </m:radPr>
                  <m:deg/>
                  <m:e>
                    <m:r>
                      <w:rPr>
                        <w:rFonts w:ascii="Cambria Math" w:hAnsi="Cambria Math"/>
                      </w:rPr>
                      <m:t>351</m:t>
                    </m:r>
                  </m:e>
                </m:rad>
                <m:r>
                  <m:rPr>
                    <m:sty m:val="p"/>
                  </m:rPr>
                  <w:rPr>
                    <w:rFonts w:ascii="Cambria Math" w:hAnsi="Cambria Math"/>
                  </w:rPr>
                  <w:br/>
                </m:r>
              </m:oMath>
              <m:oMath>
                <m:r>
                  <w:rPr>
                    <w:rFonts w:ascii="Cambria Math" w:hAnsi="Cambria Math"/>
                  </w:rPr>
                  <m:t>a</m:t>
                </m:r>
                <m:r>
                  <m:rPr>
                    <m:aln/>
                  </m:rPr>
                  <w:rPr>
                    <w:rFonts w:ascii="Cambria Math" w:hAnsi="Cambria Math"/>
                  </w:rPr>
                  <m:t>≈18.7</m:t>
                </m:r>
              </m:oMath>
            </m:oMathPara>
          </w:p>
          <w:p w14:paraId="38FFC065" w14:textId="77777777" w:rsidR="008D7758" w:rsidRPr="002B5003" w:rsidRDefault="008D7758" w:rsidP="002B5003">
            <w:pPr>
              <w:spacing w:after="0"/>
              <w:jc w:val="center"/>
              <w:textAlignment w:val="baseline"/>
            </w:pPr>
          </w:p>
          <w:p w14:paraId="30DA5FBF" w14:textId="77777777" w:rsidR="008D7758" w:rsidRPr="002B5003" w:rsidRDefault="00497F2B" w:rsidP="002B5003">
            <w:pPr>
              <w:spacing w:after="0"/>
              <w:textAlignment w:val="baseline"/>
            </w:pPr>
            <w:r w:rsidRPr="002B5003">
              <w:t>Perimeter</w:t>
            </w:r>
          </w:p>
          <w:p w14:paraId="126D6B59" w14:textId="3E054017" w:rsidR="00497F2B" w:rsidRPr="002B5003" w:rsidRDefault="00497F2B" w:rsidP="002B5003">
            <w:pPr>
              <w:spacing w:after="0"/>
              <w:jc w:val="center"/>
              <w:textAlignment w:val="baseline"/>
            </w:pPr>
            <m:oMath>
              <m:r>
                <w:rPr>
                  <w:rFonts w:ascii="Cambria Math" w:hAnsi="Cambria Math"/>
                </w:rPr>
                <m:t>7+20+18.7=45.7</m:t>
              </m:r>
            </m:oMath>
            <w:r w:rsidR="006613CE">
              <w:t xml:space="preserve"> units</w:t>
            </w:r>
          </w:p>
        </w:tc>
        <w:tc>
          <w:tcPr>
            <w:tcW w:w="4811" w:type="dxa"/>
          </w:tcPr>
          <w:p w14:paraId="4236A4EA" w14:textId="4D7C5796" w:rsidR="00953E39" w:rsidRPr="00D714AE" w:rsidRDefault="00953E39" w:rsidP="00DF5CEB">
            <w:pPr>
              <w:pStyle w:val="ListNumber"/>
              <w:numPr>
                <w:ilvl w:val="0"/>
                <w:numId w:val="14"/>
              </w:numPr>
            </w:pPr>
            <w:r w:rsidRPr="00D714AE">
              <w:t>What is the area of the triangle?</w:t>
            </w:r>
          </w:p>
          <w:p w14:paraId="72E829F1" w14:textId="6A63906B" w:rsidR="00106841" w:rsidRPr="002B5003" w:rsidRDefault="00227A9F" w:rsidP="002B5003">
            <w:pPr>
              <w:jc w:val="cente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+144</m:t>
                </m:r>
                <m:r>
                  <m:rPr>
                    <m:aln/>
                  </m:rPr>
                  <w:rPr>
                    <w:rFonts w:ascii="Cambria Math" w:hAnsi="Cambria Math"/>
                  </w:rPr>
                  <m:t>=169</m:t>
                </m:r>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m:rPr>
                    <m:aln/>
                  </m:rPr>
                  <w:rPr>
                    <w:rFonts w:ascii="Cambria Math" w:hAnsi="Cambria Math"/>
                  </w:rPr>
                  <m:t>=25</m:t>
                </m:r>
                <m:r>
                  <m:rPr>
                    <m:sty m:val="p"/>
                  </m:rPr>
                  <w:rPr>
                    <w:rFonts w:ascii="Cambria Math" w:hAnsi="Cambria Math"/>
                  </w:rPr>
                  <w:br/>
                </m:r>
              </m:oMath>
              <m:oMath>
                <m:r>
                  <w:rPr>
                    <w:rFonts w:ascii="Cambria Math" w:hAnsi="Cambria Math"/>
                  </w:rPr>
                  <m:t>a</m:t>
                </m:r>
                <m:r>
                  <m:rPr>
                    <m:aln/>
                  </m:rPr>
                  <w:rPr>
                    <w:rFonts w:ascii="Cambria Math" w:hAnsi="Cambria Math"/>
                  </w:rPr>
                  <m:t>=</m:t>
                </m:r>
                <m:rad>
                  <m:radPr>
                    <m:degHide m:val="1"/>
                    <m:ctrlPr>
                      <w:rPr>
                        <w:rFonts w:ascii="Cambria Math" w:hAnsi="Cambria Math"/>
                        <w:i/>
                      </w:rPr>
                    </m:ctrlPr>
                  </m:radPr>
                  <m:deg/>
                  <m:e>
                    <m:r>
                      <w:rPr>
                        <w:rFonts w:ascii="Cambria Math" w:hAnsi="Cambria Math"/>
                      </w:rPr>
                      <m:t>25</m:t>
                    </m:r>
                  </m:e>
                </m:rad>
                <m:r>
                  <m:rPr>
                    <m:sty m:val="p"/>
                  </m:rPr>
                  <w:rPr>
                    <w:rFonts w:ascii="Cambria Math" w:hAnsi="Cambria Math"/>
                  </w:rPr>
                  <w:br/>
                </m:r>
              </m:oMath>
              <m:oMath>
                <m:r>
                  <w:rPr>
                    <w:rFonts w:ascii="Cambria Math" w:hAnsi="Cambria Math"/>
                  </w:rPr>
                  <m:t>a</m:t>
                </m:r>
                <m:r>
                  <m:rPr>
                    <m:aln/>
                  </m:rPr>
                  <w:rPr>
                    <w:rFonts w:ascii="Cambria Math" w:hAnsi="Cambria Math"/>
                  </w:rPr>
                  <m:t>=5</m:t>
                </m:r>
              </m:oMath>
            </m:oMathPara>
          </w:p>
          <w:p w14:paraId="0C45DC4B" w14:textId="77777777" w:rsidR="006E4D42" w:rsidRPr="002B5003" w:rsidRDefault="006E4D42" w:rsidP="002B5003">
            <w:pPr>
              <w:jc w:val="center"/>
            </w:pPr>
          </w:p>
          <w:p w14:paraId="0CE178B7" w14:textId="261CC115" w:rsidR="00DA6BCE" w:rsidRPr="002B5003" w:rsidRDefault="00DA6BCE" w:rsidP="002B5003">
            <w:r w:rsidRPr="002B5003">
              <w:t>Area</w:t>
            </w:r>
          </w:p>
          <w:p w14:paraId="74C225CF" w14:textId="08D7FF75" w:rsidR="00DA6BCE" w:rsidRPr="002B5003" w:rsidRDefault="00227A9F" w:rsidP="002B5003">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×5×12=30 </m:t>
              </m:r>
            </m:oMath>
            <w:r w:rsidR="00DA6BCE" w:rsidRPr="002B5003">
              <w:t>square units</w:t>
            </w:r>
          </w:p>
          <w:p w14:paraId="671E3084" w14:textId="14D2B40B" w:rsidR="00106841" w:rsidRPr="002B5003" w:rsidRDefault="00106841" w:rsidP="002B5003">
            <w:pPr>
              <w:jc w:val="center"/>
            </w:pPr>
          </w:p>
        </w:tc>
      </w:tr>
      <w:tr w:rsidR="00953E39" w:rsidRPr="002B5003" w14:paraId="527E21DA" w14:textId="77777777" w:rsidTr="00A74168">
        <w:trPr>
          <w:trHeight w:val="3855"/>
        </w:trPr>
        <w:tc>
          <w:tcPr>
            <w:tcW w:w="4811" w:type="dxa"/>
          </w:tcPr>
          <w:p w14:paraId="0E892615" w14:textId="17FF5997" w:rsidR="00953E39" w:rsidRPr="002B5003" w:rsidRDefault="00953E39" w:rsidP="00FD4C52">
            <w:pPr>
              <w:pStyle w:val="ListNumber"/>
            </w:pPr>
            <w:r w:rsidRPr="002B5003">
              <w:t>What is the perimeter and area of the triangle?</w:t>
            </w:r>
          </w:p>
          <w:p w14:paraId="7A55B229" w14:textId="77777777" w:rsidR="000451F8" w:rsidRPr="002B5003" w:rsidRDefault="000451F8" w:rsidP="002B5003">
            <w:pPr>
              <w:spacing w:after="0"/>
              <w:textAlignment w:val="baseline"/>
            </w:pPr>
            <w:r w:rsidRPr="002B5003">
              <w:t>Perimeter</w:t>
            </w:r>
          </w:p>
          <w:p w14:paraId="3568B8AA" w14:textId="77777777" w:rsidR="000451F8" w:rsidRPr="002B5003" w:rsidRDefault="000451F8" w:rsidP="002B5003">
            <w:pPr>
              <w:spacing w:after="0"/>
              <w:jc w:val="center"/>
              <w:textAlignment w:val="baseline"/>
            </w:pPr>
            <m:oMath>
              <m:r>
                <w:rPr>
                  <w:rFonts w:ascii="Cambria Math" w:hAnsi="Cambria Math"/>
                </w:rPr>
                <m:t>13+13+10=36</m:t>
              </m:r>
            </m:oMath>
            <w:r w:rsidR="00E571D4" w:rsidRPr="002B5003">
              <w:t xml:space="preserve"> units</w:t>
            </w:r>
          </w:p>
          <w:p w14:paraId="2F138286" w14:textId="77777777" w:rsidR="00E571D4" w:rsidRPr="002B5003" w:rsidRDefault="00E571D4" w:rsidP="002B5003">
            <w:pPr>
              <w:spacing w:after="0"/>
              <w:jc w:val="center"/>
              <w:textAlignment w:val="baseline"/>
            </w:pPr>
          </w:p>
          <w:p w14:paraId="7277AD7E" w14:textId="77777777" w:rsidR="00E571D4" w:rsidRPr="002B5003" w:rsidRDefault="00E571D4" w:rsidP="002B5003">
            <w:pPr>
              <w:spacing w:after="0"/>
              <w:textAlignment w:val="baseline"/>
            </w:pPr>
            <w:r w:rsidRPr="002B5003">
              <w:t>Area</w:t>
            </w:r>
          </w:p>
          <w:p w14:paraId="17868C7B" w14:textId="5EB5B111" w:rsidR="00E571D4" w:rsidRPr="002B5003" w:rsidRDefault="00227A9F" w:rsidP="002B5003">
            <w:pPr>
              <w:spacing w:after="0"/>
              <w:jc w:val="center"/>
              <w:textAlignment w:val="baseline"/>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+25</m:t>
                </m:r>
                <m:r>
                  <m:rPr>
                    <m:aln/>
                  </m:rPr>
                  <w:rPr>
                    <w:rFonts w:ascii="Cambria Math" w:hAnsi="Cambria Math"/>
                  </w:rPr>
                  <m:t>=169</m:t>
                </m:r>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m:rPr>
                    <m:aln/>
                  </m:rPr>
                  <w:rPr>
                    <w:rFonts w:ascii="Cambria Math" w:hAnsi="Cambria Math"/>
                  </w:rPr>
                  <m:t>=144</m:t>
                </m:r>
                <m:r>
                  <m:rPr>
                    <m:sty m:val="p"/>
                  </m:rPr>
                  <w:rPr>
                    <w:rFonts w:ascii="Cambria Math" w:hAnsi="Cambria Math"/>
                  </w:rPr>
                  <w:br/>
                </m:r>
              </m:oMath>
              <m:oMath>
                <m:r>
                  <w:rPr>
                    <w:rFonts w:ascii="Cambria Math" w:hAnsi="Cambria Math"/>
                  </w:rPr>
                  <m:t>a</m:t>
                </m:r>
                <m:r>
                  <m:rPr>
                    <m:aln/>
                  </m:rPr>
                  <w:rPr>
                    <w:rFonts w:ascii="Cambria Math" w:hAnsi="Cambria Math"/>
                  </w:rPr>
                  <m:t>=</m:t>
                </m:r>
                <m:rad>
                  <m:radPr>
                    <m:degHide m:val="1"/>
                    <m:ctrlPr>
                      <w:rPr>
                        <w:rFonts w:ascii="Cambria Math" w:hAnsi="Cambria Math"/>
                        <w:i/>
                      </w:rPr>
                    </m:ctrlPr>
                  </m:radPr>
                  <m:deg/>
                  <m:e>
                    <m:r>
                      <w:rPr>
                        <w:rFonts w:ascii="Cambria Math" w:hAnsi="Cambria Math"/>
                      </w:rPr>
                      <m:t>144</m:t>
                    </m:r>
                  </m:e>
                </m:rad>
                <m:r>
                  <m:rPr>
                    <m:sty m:val="p"/>
                  </m:rPr>
                  <w:rPr>
                    <w:rFonts w:ascii="Cambria Math" w:hAnsi="Cambria Math"/>
                  </w:rPr>
                  <w:br/>
                </m:r>
              </m:oMath>
              <m:oMath>
                <m:r>
                  <w:rPr>
                    <w:rFonts w:ascii="Cambria Math" w:hAnsi="Cambria Math"/>
                  </w:rPr>
                  <m:t>a</m:t>
                </m:r>
                <m:r>
                  <m:rPr>
                    <m:aln/>
                  </m:rPr>
                  <w:rPr>
                    <w:rFonts w:ascii="Cambria Math" w:hAnsi="Cambria Math"/>
                  </w:rPr>
                  <m:t>=12</m:t>
                </m:r>
              </m:oMath>
            </m:oMathPara>
          </w:p>
          <w:p w14:paraId="2CA09CA5" w14:textId="77777777" w:rsidR="003128D6" w:rsidRPr="002B5003" w:rsidRDefault="003128D6" w:rsidP="002B5003">
            <w:pPr>
              <w:spacing w:after="0"/>
              <w:jc w:val="center"/>
              <w:textAlignment w:val="baseline"/>
            </w:pPr>
          </w:p>
          <w:p w14:paraId="47860AA7" w14:textId="791EDA80" w:rsidR="005860CB" w:rsidRPr="002B5003" w:rsidRDefault="005860CB" w:rsidP="002B5003">
            <w:pPr>
              <w:spacing w:after="0"/>
              <w:jc w:val="center"/>
              <w:textAlignment w:val="baseline"/>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×10×12=60</m:t>
              </m:r>
            </m:oMath>
            <w:r w:rsidRPr="002B5003">
              <w:t xml:space="preserve"> square units</w:t>
            </w:r>
          </w:p>
        </w:tc>
        <w:tc>
          <w:tcPr>
            <w:tcW w:w="4811" w:type="dxa"/>
          </w:tcPr>
          <w:p w14:paraId="48459796" w14:textId="7B8CF189" w:rsidR="00953E39" w:rsidRPr="002B5003" w:rsidRDefault="00953E39" w:rsidP="00FD4C52">
            <w:pPr>
              <w:pStyle w:val="ListNumber"/>
              <w:rPr>
                <w:color w:val="000000"/>
              </w:rPr>
            </w:pPr>
            <w:r w:rsidRPr="002B5003">
              <w:t xml:space="preserve">The area of the triangle is 120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2B5003">
              <w:rPr>
                <w:color w:val="000000"/>
              </w:rPr>
              <w:t>, what is its perimeter?</w:t>
            </w:r>
          </w:p>
          <w:p w14:paraId="35F0A026" w14:textId="3B0C2390" w:rsidR="00A20CFE" w:rsidRPr="002B5003" w:rsidRDefault="00FC2F28" w:rsidP="002B5003">
            <w:pPr>
              <w:spacing w:after="0"/>
              <w:jc w:val="center"/>
              <w:textAlignment w:val="baseline"/>
            </w:pPr>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lh</m:t>
                </m:r>
                <m:r>
                  <m:rPr>
                    <m:sty m:val="p"/>
                  </m:rPr>
                  <w:rPr>
                    <w:rFonts w:ascii="Cambria Math" w:hAnsi="Cambria Math"/>
                  </w:rPr>
                  <w:br/>
                </m:r>
              </m:oMath>
              <m:oMath>
                <m:r>
                  <w:rPr>
                    <w:rFonts w:ascii="Cambria Math" w:hAnsi="Cambria Math"/>
                  </w:rPr>
                  <m:t>120</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×10×</m:t>
                </m:r>
                <m:r>
                  <w:rPr>
                    <w:rFonts w:ascii="Cambria Math" w:hAnsi="Cambria Math"/>
                  </w:rPr>
                  <m:t>h</m:t>
                </m:r>
                <m:r>
                  <m:rPr>
                    <m:sty m:val="p"/>
                  </m:rPr>
                  <w:rPr>
                    <w:rFonts w:ascii="Cambria Math" w:hAnsi="Cambria Math"/>
                  </w:rPr>
                  <w:br/>
                </m:r>
              </m:oMath>
              <m:oMath>
                <m:r>
                  <w:rPr>
                    <w:rFonts w:ascii="Cambria Math" w:hAnsi="Cambria Math"/>
                  </w:rPr>
                  <m:t>120</m:t>
                </m:r>
                <m:r>
                  <m:rPr>
                    <m:aln/>
                  </m:rPr>
                  <w:rPr>
                    <w:rFonts w:ascii="Cambria Math" w:hAnsi="Cambria Math"/>
                  </w:rPr>
                  <m:t>=5</m:t>
                </m:r>
                <m:r>
                  <w:rPr>
                    <w:rFonts w:ascii="Cambria Math" w:hAnsi="Cambria Math"/>
                  </w:rPr>
                  <m:t>h</m:t>
                </m:r>
                <m:r>
                  <m:rPr>
                    <m:sty m:val="p"/>
                  </m:rPr>
                  <w:rPr>
                    <w:rFonts w:ascii="Cambria Math" w:hAnsi="Cambria Math"/>
                  </w:rPr>
                  <w:br/>
                </m:r>
              </m:oMath>
              <m:oMath>
                <m:r>
                  <w:rPr>
                    <w:rFonts w:ascii="Cambria Math" w:hAnsi="Cambria Math"/>
                  </w:rPr>
                  <m:t>h</m:t>
                </m:r>
                <m:r>
                  <m:rPr>
                    <m:aln/>
                  </m:rPr>
                  <w:rPr>
                    <w:rFonts w:ascii="Cambria Math" w:hAnsi="Cambria Math"/>
                  </w:rPr>
                  <m:t>=24</m:t>
                </m:r>
              </m:oMath>
            </m:oMathPara>
          </w:p>
          <w:p w14:paraId="7F086036" w14:textId="77777777" w:rsidR="009B6FF3" w:rsidRPr="002B5003" w:rsidRDefault="009B6FF3" w:rsidP="002B5003">
            <w:pPr>
              <w:spacing w:after="0"/>
              <w:jc w:val="center"/>
              <w:textAlignment w:val="baseline"/>
            </w:pPr>
          </w:p>
          <w:p w14:paraId="177B104E" w14:textId="2F691A7D" w:rsidR="00B70FB9" w:rsidRPr="002B5003" w:rsidRDefault="00227A9F" w:rsidP="002B5003">
            <w:pPr>
              <w:spacing w:after="0"/>
              <w:textAlignment w:val="baseline"/>
            </w:pPr>
            <m:oMathPara>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r>
                  <w:rPr>
                    <w:rFonts w:ascii="Cambria Math" w:hAnsi="Cambria Math"/>
                  </w:rPr>
                  <m:t>25+576</m:t>
                </m:r>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r>
                  <w:rPr>
                    <w:rFonts w:ascii="Cambria Math" w:hAnsi="Cambria Math"/>
                  </w:rPr>
                  <m:t>601</m:t>
                </m:r>
                <m:r>
                  <m:rPr>
                    <m:aln/>
                  </m:rP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m:rPr>
                    <m:sty m:val="p"/>
                  </m:rPr>
                  <w:rPr>
                    <w:rFonts w:ascii="Cambria Math" w:hAnsi="Cambria Math"/>
                  </w:rPr>
                  <w:br/>
                </m:r>
              </m:oMath>
              <m:oMath>
                <m:r>
                  <w:rPr>
                    <w:rFonts w:ascii="Cambria Math" w:hAnsi="Cambria Math"/>
                  </w:rPr>
                  <m:t>c</m:t>
                </m:r>
                <m:r>
                  <m:rPr>
                    <m:aln/>
                  </m:rPr>
                  <w:rPr>
                    <w:rFonts w:ascii="Cambria Math" w:hAnsi="Cambria Math"/>
                  </w:rPr>
                  <m:t>=</m:t>
                </m:r>
                <m:rad>
                  <m:radPr>
                    <m:degHide m:val="1"/>
                    <m:ctrlPr>
                      <w:rPr>
                        <w:rFonts w:ascii="Cambria Math" w:hAnsi="Cambria Math"/>
                        <w:i/>
                      </w:rPr>
                    </m:ctrlPr>
                  </m:radPr>
                  <m:deg/>
                  <m:e>
                    <m:r>
                      <w:rPr>
                        <w:rFonts w:ascii="Cambria Math" w:hAnsi="Cambria Math"/>
                      </w:rPr>
                      <m:t>601</m:t>
                    </m:r>
                  </m:e>
                </m:rad>
                <m:r>
                  <m:rPr>
                    <m:sty m:val="p"/>
                  </m:rPr>
                  <w:rPr>
                    <w:rFonts w:ascii="Cambria Math" w:hAnsi="Cambria Math"/>
                  </w:rPr>
                  <w:br/>
                </m:r>
              </m:oMath>
              <m:oMath>
                <m:r>
                  <w:rPr>
                    <w:rFonts w:ascii="Cambria Math" w:hAnsi="Cambria Math"/>
                  </w:rPr>
                  <m:t>c</m:t>
                </m:r>
                <m:r>
                  <m:rPr>
                    <m:aln/>
                  </m:rPr>
                  <w:rPr>
                    <w:rFonts w:ascii="Cambria Math" w:hAnsi="Cambria Math"/>
                  </w:rPr>
                  <m:t>≈24.5</m:t>
                </m:r>
              </m:oMath>
            </m:oMathPara>
          </w:p>
          <w:p w14:paraId="6B401A5D" w14:textId="77777777" w:rsidR="007D2560" w:rsidRPr="002B5003" w:rsidRDefault="007D2560" w:rsidP="002B5003">
            <w:pPr>
              <w:spacing w:after="0"/>
              <w:textAlignment w:val="baseline"/>
            </w:pPr>
          </w:p>
          <w:p w14:paraId="5E921FF8" w14:textId="57C99495" w:rsidR="007D2560" w:rsidRPr="002B5003" w:rsidRDefault="007D2560" w:rsidP="002B5003">
            <w:pPr>
              <w:spacing w:after="0"/>
              <w:textAlignment w:val="baseline"/>
            </w:pPr>
            <w:r w:rsidRPr="002B5003">
              <w:t>Perimeter</w:t>
            </w:r>
          </w:p>
          <w:p w14:paraId="2ADF459B" w14:textId="30729A52" w:rsidR="009C1035" w:rsidRPr="002B5003" w:rsidRDefault="007D2560" w:rsidP="002B5003">
            <w:pPr>
              <w:spacing w:after="0"/>
              <w:textAlignment w:val="baseline"/>
            </w:pPr>
            <m:oMathPara>
              <m:oMath>
                <m:r>
                  <w:rPr>
                    <w:rFonts w:ascii="Cambria Math" w:hAnsi="Cambria Math"/>
                  </w:rPr>
                  <m:t>24.5+24.5+10=59 cm</m:t>
                </m:r>
              </m:oMath>
            </m:oMathPara>
          </w:p>
        </w:tc>
      </w:tr>
      <w:tr w:rsidR="00953E39" w:rsidRPr="002B5003" w14:paraId="54DDDC6B" w14:textId="77777777" w:rsidTr="00A74168">
        <w:trPr>
          <w:trHeight w:val="3855"/>
        </w:trPr>
        <w:tc>
          <w:tcPr>
            <w:tcW w:w="4811" w:type="dxa"/>
          </w:tcPr>
          <w:p w14:paraId="598CF0D0" w14:textId="5B25F327" w:rsidR="00953E39" w:rsidRPr="002B5003" w:rsidRDefault="00953E39" w:rsidP="00FD4C52">
            <w:pPr>
              <w:pStyle w:val="ListNumber"/>
            </w:pPr>
            <w:r w:rsidRPr="002B5003">
              <w:t>Find the area and perimeter of a rhombus with side length of 8</w:t>
            </w:r>
            <w:r w:rsidR="00B651FA">
              <w:t> </w:t>
            </w:r>
            <w:r w:rsidRPr="002B5003">
              <w:t>cm and one diagonal length of 15</w:t>
            </w:r>
            <w:r w:rsidR="00B651FA">
              <w:t> </w:t>
            </w:r>
            <w:r w:rsidRPr="002B5003">
              <w:t>cm.</w:t>
            </w:r>
          </w:p>
          <w:p w14:paraId="3325C8BC" w14:textId="38FFE364" w:rsidR="001B7939" w:rsidRPr="002B5003" w:rsidRDefault="001B7939" w:rsidP="002B5003">
            <w:r w:rsidRPr="002B5003">
              <w:t>Perimeter</w:t>
            </w:r>
          </w:p>
          <w:p w14:paraId="0B2218B0" w14:textId="25BEE1F1" w:rsidR="001B7939" w:rsidRPr="002B5003" w:rsidRDefault="001B7939" w:rsidP="002B5003">
            <m:oMathPara>
              <m:oMath>
                <m:r>
                  <w:rPr>
                    <w:rFonts w:ascii="Cambria Math" w:hAnsi="Cambria Math"/>
                  </w:rPr>
                  <m:t>8×4=32 cm</m:t>
                </m:r>
              </m:oMath>
            </m:oMathPara>
          </w:p>
          <w:p w14:paraId="18C943FD" w14:textId="508467A7" w:rsidR="001D0052" w:rsidRPr="002B5003" w:rsidRDefault="001D0052" w:rsidP="002B5003">
            <w:r w:rsidRPr="002B5003">
              <w:t>Area</w:t>
            </w:r>
          </w:p>
          <w:p w14:paraId="098389FF" w14:textId="41FF2151" w:rsidR="007D3EED" w:rsidRPr="002B5003" w:rsidRDefault="00227A9F" w:rsidP="002B5003">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7.5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+56.25</m:t>
                </m:r>
                <m:r>
                  <m:rPr>
                    <m:aln/>
                  </m:rPr>
                  <w:rPr>
                    <w:rFonts w:ascii="Cambria Math" w:hAnsi="Cambria Math"/>
                  </w:rPr>
                  <m:t>=64</m:t>
                </m:r>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m:rPr>
                    <m:aln/>
                  </m:rPr>
                  <w:rPr>
                    <w:rFonts w:ascii="Cambria Math" w:hAnsi="Cambria Math"/>
                  </w:rPr>
                  <m:t>=7.75</m:t>
                </m:r>
                <m:r>
                  <m:rPr>
                    <m:sty m:val="p"/>
                  </m:rPr>
                  <w:rPr>
                    <w:rFonts w:ascii="Cambria Math" w:hAnsi="Cambria Math"/>
                  </w:rPr>
                  <w:br/>
                </m:r>
              </m:oMath>
              <m:oMath>
                <m:r>
                  <w:rPr>
                    <w:rFonts w:ascii="Cambria Math" w:hAnsi="Cambria Math"/>
                  </w:rPr>
                  <m:t>a</m:t>
                </m:r>
                <m:r>
                  <m:rPr>
                    <m:aln/>
                  </m:rPr>
                  <w:rPr>
                    <w:rFonts w:ascii="Cambria Math" w:hAnsi="Cambria Math"/>
                  </w:rPr>
                  <m:t>=</m:t>
                </m:r>
                <m:rad>
                  <m:radPr>
                    <m:degHide m:val="1"/>
                    <m:ctrlPr>
                      <w:rPr>
                        <w:rFonts w:ascii="Cambria Math" w:hAnsi="Cambria Math"/>
                        <w:i/>
                      </w:rPr>
                    </m:ctrlPr>
                  </m:radPr>
                  <m:deg/>
                  <m:e>
                    <m:r>
                      <w:rPr>
                        <w:rFonts w:ascii="Cambria Math" w:hAnsi="Cambria Math"/>
                      </w:rPr>
                      <m:t>7.75</m:t>
                    </m:r>
                  </m:e>
                </m:rad>
                <m:r>
                  <m:rPr>
                    <m:sty m:val="p"/>
                  </m:rPr>
                  <w:rPr>
                    <w:rFonts w:ascii="Cambria Math" w:hAnsi="Cambria Math"/>
                  </w:rPr>
                  <w:br/>
                </m:r>
              </m:oMath>
            </m:oMathPara>
          </w:p>
          <w:p w14:paraId="756C689A" w14:textId="28888A87" w:rsidR="004B1A41" w:rsidRPr="002B5003" w:rsidRDefault="004B1A41" w:rsidP="002B5003">
            <w:r w:rsidRPr="002B5003">
              <w:t xml:space="preserve">Length of diagonal is </w:t>
            </w:r>
            <m:oMath>
              <m:r>
                <w:rPr>
                  <w:rFonts w:ascii="Cambria Math" w:hAnsi="Cambria Math"/>
                </w:rPr>
                <m:t>2×</m:t>
              </m:r>
              <m:rad>
                <m:radPr>
                  <m:degHide m:val="1"/>
                  <m:ctrlPr>
                    <w:rPr>
                      <w:rFonts w:ascii="Cambria Math" w:hAnsi="Cambria Math"/>
                      <w:i/>
                    </w:rPr>
                  </m:ctrlPr>
                </m:radPr>
                <m:deg/>
                <m:e>
                  <m:r>
                    <w:rPr>
                      <w:rFonts w:ascii="Cambria Math" w:hAnsi="Cambria Math"/>
                    </w:rPr>
                    <m:t>7.75</m:t>
                  </m:r>
                </m:e>
              </m:rad>
            </m:oMath>
          </w:p>
          <w:p w14:paraId="0F2DEDC4" w14:textId="77777777" w:rsidR="004B1A41" w:rsidRPr="002B5003" w:rsidRDefault="004B1A41" w:rsidP="002B5003"/>
          <w:p w14:paraId="61903C70" w14:textId="7B7EF37F" w:rsidR="004B1A41" w:rsidRPr="002B5003" w:rsidRDefault="004B1A41" w:rsidP="002B5003">
            <w:r w:rsidRPr="002B5003">
              <w:t>Area</w:t>
            </w:r>
          </w:p>
          <w:p w14:paraId="4BE57A2B" w14:textId="1D8E46A4" w:rsidR="00235F54" w:rsidRPr="002B5003" w:rsidRDefault="00856127" w:rsidP="002B5003">
            <m:oMathPara>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×15×</m:t>
                </m:r>
                <m:d>
                  <m:dPr>
                    <m:ctrlPr>
                      <w:rPr>
                        <w:rFonts w:ascii="Cambria Math" w:hAnsi="Cambria Math"/>
                        <w:i/>
                      </w:rPr>
                    </m:ctrlPr>
                  </m:dPr>
                  <m:e>
                    <m:r>
                      <w:rPr>
                        <w:rFonts w:ascii="Cambria Math" w:hAnsi="Cambria Math"/>
                      </w:rPr>
                      <m:t>2×</m:t>
                    </m:r>
                    <m:rad>
                      <m:radPr>
                        <m:degHide m:val="1"/>
                        <m:ctrlPr>
                          <w:rPr>
                            <w:rFonts w:ascii="Cambria Math" w:hAnsi="Cambria Math"/>
                            <w:i/>
                          </w:rPr>
                        </m:ctrlPr>
                      </m:radPr>
                      <m:deg/>
                      <m:e>
                        <m:r>
                          <w:rPr>
                            <w:rFonts w:ascii="Cambria Math" w:hAnsi="Cambria Math"/>
                          </w:rPr>
                          <m:t>7.75</m:t>
                        </m:r>
                      </m:e>
                    </m:rad>
                  </m:e>
                </m:d>
                <m:r>
                  <m:rPr>
                    <m:sty m:val="p"/>
                  </m:rPr>
                  <w:rPr>
                    <w:rFonts w:ascii="Cambria Math" w:hAnsi="Cambria Math"/>
                  </w:rPr>
                  <w:br/>
                </m:r>
              </m:oMath>
              <m:oMath>
                <m:r>
                  <w:rPr>
                    <w:rFonts w:ascii="Cambria Math" w:hAnsi="Cambria Math"/>
                  </w:rPr>
                  <m:t>A≈41.8 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4811" w:type="dxa"/>
          </w:tcPr>
          <w:p w14:paraId="5F58A041" w14:textId="746B5035" w:rsidR="00FE0D1E" w:rsidRPr="002B5003" w:rsidRDefault="00953E39" w:rsidP="00FD4C52">
            <w:pPr>
              <w:pStyle w:val="ListNumber"/>
            </w:pPr>
            <w:r w:rsidRPr="002B5003">
              <w:t xml:space="preserve">Find the </w:t>
            </w:r>
            <w:r w:rsidR="00DB067D" w:rsidRPr="002B5003">
              <w:t xml:space="preserve">length of the </w:t>
            </w:r>
            <w:r w:rsidR="00B113CC">
              <w:t>longest</w:t>
            </w:r>
            <w:r w:rsidR="00DB067D" w:rsidRPr="002B5003">
              <w:t xml:space="preserve"> diagonal of a kite</w:t>
            </w:r>
            <w:r w:rsidRPr="002B5003">
              <w:t xml:space="preserve"> with side length</w:t>
            </w:r>
            <w:r w:rsidR="001D7865" w:rsidRPr="002B5003">
              <w:t>s</w:t>
            </w:r>
            <w:r w:rsidRPr="002B5003">
              <w:t xml:space="preserve"> of </w:t>
            </w:r>
            <w:r w:rsidR="00B82670" w:rsidRPr="002B5003">
              <w:t>11</w:t>
            </w:r>
            <w:r w:rsidR="00B651FA">
              <w:t> </w:t>
            </w:r>
            <w:r w:rsidR="00B82670" w:rsidRPr="002B5003">
              <w:t xml:space="preserve">cm and </w:t>
            </w:r>
            <w:r w:rsidRPr="002B5003">
              <w:t>16</w:t>
            </w:r>
            <w:r w:rsidR="00B651FA">
              <w:t> </w:t>
            </w:r>
            <w:r w:rsidRPr="002B5003">
              <w:t>cm and shortest diagonal length of 10</w:t>
            </w:r>
            <w:r w:rsidR="00B651FA">
              <w:t> </w:t>
            </w:r>
            <w:r w:rsidRPr="002B5003">
              <w:t>cm.</w:t>
            </w:r>
          </w:p>
          <w:p w14:paraId="000B06FE" w14:textId="77777777" w:rsidR="00A3182D" w:rsidRPr="002B5003" w:rsidRDefault="00227A9F" w:rsidP="002B5003">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11</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+25</m:t>
                </m:r>
                <m:r>
                  <m:rPr>
                    <m:aln/>
                  </m:rPr>
                  <w:rPr>
                    <w:rFonts w:ascii="Cambria Math" w:hAnsi="Cambria Math"/>
                  </w:rPr>
                  <m:t>=121</m:t>
                </m:r>
                <m:r>
                  <m:rPr>
                    <m:sty m:val="p"/>
                  </m:rPr>
                  <w:rPr>
                    <w:rFonts w:ascii="Cambria Math" w:hAnsi="Cambria Math"/>
                  </w:rPr>
                  <w:br/>
                </m:r>
              </m:oMath>
              <m:oMath>
                <m:sSup>
                  <m:sSupPr>
                    <m:ctrlPr>
                      <w:rPr>
                        <w:rFonts w:ascii="Cambria Math" w:hAnsi="Cambria Math"/>
                        <w:i/>
                      </w:rPr>
                    </m:ctrlPr>
                  </m:sSupPr>
                  <m:e>
                    <m:r>
                      <w:rPr>
                        <w:rFonts w:ascii="Cambria Math" w:hAnsi="Cambria Math"/>
                      </w:rPr>
                      <m:t>a</m:t>
                    </m:r>
                  </m:e>
                  <m:sup>
                    <m:r>
                      <w:rPr>
                        <w:rFonts w:ascii="Cambria Math" w:hAnsi="Cambria Math"/>
                      </w:rPr>
                      <m:t>2</m:t>
                    </m:r>
                  </m:sup>
                </m:sSup>
                <m:r>
                  <m:rPr>
                    <m:aln/>
                  </m:rPr>
                  <w:rPr>
                    <w:rFonts w:ascii="Cambria Math" w:hAnsi="Cambria Math"/>
                  </w:rPr>
                  <m:t>=96</m:t>
                </m:r>
                <m:r>
                  <m:rPr>
                    <m:sty m:val="p"/>
                  </m:rPr>
                  <w:rPr>
                    <w:rFonts w:ascii="Cambria Math" w:hAnsi="Cambria Math"/>
                  </w:rPr>
                  <w:br/>
                </m:r>
              </m:oMath>
              <m:oMath>
                <m:r>
                  <w:rPr>
                    <w:rFonts w:ascii="Cambria Math" w:hAnsi="Cambria Math"/>
                  </w:rPr>
                  <m:t>a</m:t>
                </m:r>
                <m:r>
                  <m:rPr>
                    <m:aln/>
                  </m:rPr>
                  <w:rPr>
                    <w:rFonts w:ascii="Cambria Math" w:hAnsi="Cambria Math"/>
                  </w:rPr>
                  <m:t>=</m:t>
                </m:r>
                <m:rad>
                  <m:radPr>
                    <m:degHide m:val="1"/>
                    <m:ctrlPr>
                      <w:rPr>
                        <w:rFonts w:ascii="Cambria Math" w:hAnsi="Cambria Math"/>
                        <w:i/>
                      </w:rPr>
                    </m:ctrlPr>
                  </m:radPr>
                  <m:deg/>
                  <m:e>
                    <m:r>
                      <w:rPr>
                        <w:rFonts w:ascii="Cambria Math" w:hAnsi="Cambria Math"/>
                      </w:rPr>
                      <m:t>96</m:t>
                    </m:r>
                  </m:e>
                </m:rad>
                <m:r>
                  <m:rPr>
                    <m:sty m:val="p"/>
                  </m:rPr>
                  <w:rPr>
                    <w:rFonts w:ascii="Cambria Math" w:hAnsi="Cambria Math"/>
                  </w:rPr>
                  <w:br/>
                </m:r>
              </m:oMath>
              <m:oMath>
                <m:r>
                  <w:rPr>
                    <w:rFonts w:ascii="Cambria Math" w:hAnsi="Cambria Math"/>
                  </w:rPr>
                  <m:t>a</m:t>
                </m:r>
                <m:r>
                  <m:rPr>
                    <m:aln/>
                  </m:rPr>
                  <w:rPr>
                    <w:rFonts w:ascii="Cambria Math" w:hAnsi="Cambria Math"/>
                  </w:rPr>
                  <m:t xml:space="preserve">≈9.8 </m:t>
                </m:r>
                <m:r>
                  <w:rPr>
                    <w:rFonts w:ascii="Cambria Math" w:hAnsi="Cambria Math"/>
                  </w:rPr>
                  <m:t>cm</m:t>
                </m:r>
              </m:oMath>
            </m:oMathPara>
          </w:p>
          <w:p w14:paraId="2907426E" w14:textId="77777777" w:rsidR="00DB067D" w:rsidRPr="002B5003" w:rsidRDefault="00DB067D" w:rsidP="002B5003"/>
          <w:p w14:paraId="380261B6" w14:textId="77777777" w:rsidR="00DB067D" w:rsidRPr="002B5003" w:rsidRDefault="00227A9F" w:rsidP="002B5003">
            <m:oMathPara>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16</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+25</m:t>
                </m:r>
                <m:r>
                  <m:rPr>
                    <m:aln/>
                  </m:rPr>
                  <w:rPr>
                    <w:rFonts w:ascii="Cambria Math" w:hAnsi="Cambria Math"/>
                  </w:rPr>
                  <m:t>=256</m:t>
                </m:r>
                <m:r>
                  <m:rPr>
                    <m:sty m:val="p"/>
                  </m:rPr>
                  <w:rPr>
                    <w:rFonts w:ascii="Cambria Math" w:hAnsi="Cambria Math"/>
                  </w:rPr>
                  <w:br/>
                </m:r>
              </m:oMath>
              <m:oMath>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=231</m:t>
                </m:r>
                <m:r>
                  <m:rPr>
                    <m:sty m:val="p"/>
                  </m:rPr>
                  <w:rPr>
                    <w:rFonts w:ascii="Cambria Math" w:hAnsi="Cambria Math"/>
                  </w:rPr>
                  <w:br/>
                </m:r>
              </m:oMath>
              <m:oMath>
                <m:r>
                  <w:rPr>
                    <w:rFonts w:ascii="Cambria Math" w:hAnsi="Cambria Math"/>
                  </w:rPr>
                  <m:t>b</m:t>
                </m:r>
                <m:r>
                  <m:rPr>
                    <m:aln/>
                  </m:rPr>
                  <w:rPr>
                    <w:rFonts w:ascii="Cambria Math" w:hAnsi="Cambria Math"/>
                  </w:rPr>
                  <m:t>=</m:t>
                </m:r>
                <m:rad>
                  <m:radPr>
                    <m:degHide m:val="1"/>
                    <m:ctrlPr>
                      <w:rPr>
                        <w:rFonts w:ascii="Cambria Math" w:hAnsi="Cambria Math"/>
                        <w:i/>
                      </w:rPr>
                    </m:ctrlPr>
                  </m:radPr>
                  <m:deg/>
                  <m:e>
                    <m:r>
                      <w:rPr>
                        <w:rFonts w:ascii="Cambria Math" w:hAnsi="Cambria Math"/>
                      </w:rPr>
                      <m:t>231</m:t>
                    </m:r>
                  </m:e>
                </m:rad>
                <m:r>
                  <m:rPr>
                    <m:sty m:val="p"/>
                  </m:rPr>
                  <w:rPr>
                    <w:rFonts w:ascii="Cambria Math" w:hAnsi="Cambria Math"/>
                  </w:rPr>
                  <w:br/>
                </m:r>
              </m:oMath>
              <m:oMath>
                <m:r>
                  <w:rPr>
                    <w:rFonts w:ascii="Cambria Math" w:hAnsi="Cambria Math"/>
                  </w:rPr>
                  <m:t>b</m:t>
                </m:r>
                <m:r>
                  <m:rPr>
                    <m:aln/>
                  </m:rPr>
                  <w:rPr>
                    <w:rFonts w:ascii="Cambria Math" w:hAnsi="Cambria Math"/>
                  </w:rPr>
                  <m:t xml:space="preserve">≈15.2 </m:t>
                </m:r>
                <m:r>
                  <w:rPr>
                    <w:rFonts w:ascii="Cambria Math" w:hAnsi="Cambria Math"/>
                  </w:rPr>
                  <m:t>cm</m:t>
                </m:r>
              </m:oMath>
            </m:oMathPara>
          </w:p>
          <w:p w14:paraId="26A7B7E1" w14:textId="77777777" w:rsidR="00B10B30" w:rsidRPr="002B5003" w:rsidRDefault="00B10B30" w:rsidP="002B5003"/>
          <w:p w14:paraId="47743AF9" w14:textId="162A204C" w:rsidR="00B10B30" w:rsidRPr="002B5003" w:rsidRDefault="00B10B30" w:rsidP="002B5003">
            <w:r w:rsidRPr="002B5003">
              <w:t>Other diagonal length is</w:t>
            </w:r>
          </w:p>
          <w:p w14:paraId="3D8C9285" w14:textId="4BC3472C" w:rsidR="00B10B30" w:rsidRPr="002B5003" w:rsidRDefault="002B5003" w:rsidP="002B5003">
            <m:oMathPara>
              <m:oMath>
                <m:r>
                  <w:rPr>
                    <w:rFonts w:ascii="Cambria Math" w:hAnsi="Cambria Math"/>
                  </w:rPr>
                  <m:t>9.8+15.2=25 cm</m:t>
                </m:r>
              </m:oMath>
            </m:oMathPara>
          </w:p>
        </w:tc>
      </w:tr>
    </w:tbl>
    <w:p w14:paraId="61D37202" w14:textId="7F84061D" w:rsidR="00407329" w:rsidRPr="006856F4" w:rsidRDefault="00407329" w:rsidP="001E265E">
      <w:r>
        <w:br w:type="page"/>
      </w:r>
    </w:p>
    <w:p w14:paraId="39CDE9F5" w14:textId="77777777" w:rsidR="00407329" w:rsidRDefault="00407329" w:rsidP="00407329">
      <w:pPr>
        <w:pStyle w:val="Heading2"/>
      </w:pPr>
      <w:r w:rsidRPr="00C41110">
        <w:t>References</w:t>
      </w:r>
    </w:p>
    <w:p w14:paraId="26A1893F" w14:textId="77777777" w:rsidR="00475B13" w:rsidRDefault="00475B13" w:rsidP="00475B1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E1B0C5B" w14:textId="77777777" w:rsidR="00475B13" w:rsidRDefault="00475B13" w:rsidP="00475B13">
      <w:pPr>
        <w:pStyle w:val="FeatureBox2"/>
      </w:pPr>
      <w:r>
        <w:t xml:space="preserve">Please refer to the NESA Copyright Disclaimer for more information </w:t>
      </w:r>
      <w:hyperlink r:id="rId44" w:tgtFrame="_blank" w:tooltip="https://educationstandards.nsw.edu.au/wps/portal/nesa/mini-footer/copyright" w:history="1">
        <w:r>
          <w:rPr>
            <w:rStyle w:val="Hyperlink"/>
          </w:rPr>
          <w:t>https://educationstandards.nsw.edu.au/wps/portal/nesa/mini-footer/copyright</w:t>
        </w:r>
      </w:hyperlink>
      <w:r>
        <w:t>.</w:t>
      </w:r>
    </w:p>
    <w:p w14:paraId="0EB5CA11" w14:textId="77777777" w:rsidR="00475B13" w:rsidRDefault="00475B13" w:rsidP="00475B13">
      <w:pPr>
        <w:pStyle w:val="FeatureBox2"/>
      </w:pPr>
      <w:r>
        <w:t xml:space="preserve">NESA holds the only official and up-to-date versions of the NSW Curriculum and syllabus documents. Please visit the NSW Education Standards Authority (NESA) website </w:t>
      </w:r>
      <w:hyperlink r:id="rId45" w:history="1">
        <w:r>
          <w:rPr>
            <w:rStyle w:val="Hyperlink"/>
          </w:rPr>
          <w:t>https://educationstandards.nsw.edu.au</w:t>
        </w:r>
      </w:hyperlink>
      <w:r>
        <w:t xml:space="preserve"> and the NSW Curriculum website </w:t>
      </w:r>
      <w:hyperlink r:id="rId46" w:history="1">
        <w:r>
          <w:rPr>
            <w:rStyle w:val="Hyperlink"/>
          </w:rPr>
          <w:t>https://curriculum.nsw.edu.au</w:t>
        </w:r>
      </w:hyperlink>
      <w:r>
        <w:t>.</w:t>
      </w:r>
    </w:p>
    <w:p w14:paraId="59546214" w14:textId="4C3214D8" w:rsidR="00D552E3" w:rsidRDefault="00227A9F" w:rsidP="00D552E3">
      <w:hyperlink r:id="rId4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79778DB2" w14:textId="48CA0627" w:rsidR="003102C3" w:rsidRDefault="003102C3" w:rsidP="00DA237B">
      <w:pPr>
        <w:sectPr w:rsidR="003102C3" w:rsidSect="00BE1D73">
          <w:type w:val="continuous"/>
          <w:pgSz w:w="11900" w:h="16840"/>
          <w:pgMar w:top="1134" w:right="1134" w:bottom="1134" w:left="1134" w:header="709" w:footer="709" w:gutter="0"/>
          <w:cols w:space="708"/>
          <w:docGrid w:linePitch="360"/>
        </w:sectPr>
      </w:pPr>
    </w:p>
    <w:p w14:paraId="320A649E" w14:textId="77777777" w:rsidR="00475B13" w:rsidRDefault="00475B13" w:rsidP="00475B13">
      <w:pPr>
        <w:rPr>
          <w:rStyle w:val="Strong"/>
          <w:szCs w:val="22"/>
        </w:rPr>
      </w:pPr>
      <w:r>
        <w:rPr>
          <w:rStyle w:val="Strong"/>
          <w:szCs w:val="22"/>
        </w:rPr>
        <w:t>© State of New South Wales (Department of Education), 2024</w:t>
      </w:r>
    </w:p>
    <w:p w14:paraId="53C2CC67" w14:textId="77777777" w:rsidR="00475B13" w:rsidRDefault="00475B13" w:rsidP="00475B13">
      <w:r>
        <w:t xml:space="preserve">The copyright material published in this resource is subject to the </w:t>
      </w:r>
      <w:r>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3285E70" w14:textId="77777777" w:rsidR="00475B13" w:rsidRDefault="00475B13" w:rsidP="00475B13">
      <w:r>
        <w:t xml:space="preserve">Copyright material available in this resource and owned by the NSW Department of Education is licensed under a </w:t>
      </w:r>
      <w:hyperlink r:id="rId48" w:history="1">
        <w:r>
          <w:rPr>
            <w:rStyle w:val="Hyperlink"/>
          </w:rPr>
          <w:t>Creative Commons Attribution 4.0 International (CC BY 4.0) license</w:t>
        </w:r>
      </w:hyperlink>
      <w:r>
        <w:t>.</w:t>
      </w:r>
    </w:p>
    <w:p w14:paraId="6EBBD26A" w14:textId="3439D4C2" w:rsidR="00475B13" w:rsidRDefault="00475B13" w:rsidP="00475B13">
      <w:r>
        <w:rPr>
          <w:noProof/>
        </w:rPr>
        <w:drawing>
          <wp:inline distT="0" distB="0" distL="0" distR="0" wp14:anchorId="25C5D85E" wp14:editId="0B721FC7">
            <wp:extent cx="1226185" cy="422910"/>
            <wp:effectExtent l="0" t="0" r="0" b="0"/>
            <wp:docPr id="890575002" name="Picture 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6185" cy="422910"/>
                    </a:xfrm>
                    <a:prstGeom prst="rect">
                      <a:avLst/>
                    </a:prstGeom>
                    <a:noFill/>
                    <a:ln>
                      <a:noFill/>
                    </a:ln>
                  </pic:spPr>
                </pic:pic>
              </a:graphicData>
            </a:graphic>
          </wp:inline>
        </w:drawing>
      </w:r>
    </w:p>
    <w:p w14:paraId="368423B8" w14:textId="77777777" w:rsidR="00475B13" w:rsidRDefault="00475B13" w:rsidP="00475B13">
      <w:r>
        <w:t>This license allows you to share and adapt the material for any purpose, even commercially.</w:t>
      </w:r>
    </w:p>
    <w:p w14:paraId="065B2363" w14:textId="77777777" w:rsidR="00475B13" w:rsidRDefault="00475B13" w:rsidP="00475B13">
      <w:r>
        <w:t>Attribution should be given to © State of New South Wales (Department of Education), 2024.</w:t>
      </w:r>
    </w:p>
    <w:p w14:paraId="716942C3" w14:textId="77777777" w:rsidR="00475B13" w:rsidRDefault="00475B13" w:rsidP="00475B13">
      <w:r>
        <w:t>Material in this resource not available under a Creative Commons license:</w:t>
      </w:r>
    </w:p>
    <w:p w14:paraId="6E331CB6" w14:textId="77777777" w:rsidR="00475B13" w:rsidRDefault="00475B13" w:rsidP="00DF5CEB">
      <w:pPr>
        <w:pStyle w:val="ListBullet"/>
        <w:numPr>
          <w:ilvl w:val="0"/>
          <w:numId w:val="8"/>
        </w:numPr>
      </w:pPr>
      <w:r>
        <w:t>the NSW Department of Education logo, other logos and trademark-protected material</w:t>
      </w:r>
    </w:p>
    <w:p w14:paraId="39E16548" w14:textId="77777777" w:rsidR="00475B13" w:rsidRDefault="00475B13" w:rsidP="00DF5CEB">
      <w:pPr>
        <w:pStyle w:val="ListBullet"/>
        <w:numPr>
          <w:ilvl w:val="0"/>
          <w:numId w:val="8"/>
        </w:numPr>
      </w:pPr>
      <w:r>
        <w:t>material owned by a third party that has been reproduced with permission. You will need to obtain permission from the third party to reuse its material.</w:t>
      </w:r>
    </w:p>
    <w:p w14:paraId="16F75C0B" w14:textId="77777777" w:rsidR="00475B13" w:rsidRDefault="00475B13" w:rsidP="00475B13">
      <w:pPr>
        <w:pStyle w:val="FeatureBox2"/>
        <w:rPr>
          <w:rStyle w:val="Strong"/>
        </w:rPr>
      </w:pPr>
      <w:r>
        <w:rPr>
          <w:rStyle w:val="Strong"/>
        </w:rPr>
        <w:t>Links to third-party material and websites</w:t>
      </w:r>
    </w:p>
    <w:p w14:paraId="2A92C027" w14:textId="77777777" w:rsidR="00475B13" w:rsidRDefault="00475B13" w:rsidP="00475B1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233DA5F9" w:rsidR="00DA237B" w:rsidRPr="00DA237B" w:rsidRDefault="00475B13" w:rsidP="00475B1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w:t>
      </w:r>
      <w:proofErr w:type="spellStart"/>
      <w:r>
        <w:t>Cth</w:t>
      </w:r>
      <w:proofErr w:type="spellEnd"/>
      <w:r>
        <w:t>). The department accepts no responsibility for content on third-party websites.</w:t>
      </w:r>
    </w:p>
    <w:sectPr w:rsidR="00DA237B" w:rsidRPr="00DA237B" w:rsidSect="00F5648E">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225F3" w14:textId="77777777" w:rsidR="00C22B94" w:rsidRDefault="00C22B94">
      <w:r>
        <w:separator/>
      </w:r>
    </w:p>
    <w:p w14:paraId="52468AC8" w14:textId="77777777" w:rsidR="00C22B94" w:rsidRDefault="00C22B94"/>
    <w:p w14:paraId="7746FAA3" w14:textId="77777777" w:rsidR="00C22B94" w:rsidRDefault="00C22B94"/>
  </w:endnote>
  <w:endnote w:type="continuationSeparator" w:id="0">
    <w:p w14:paraId="175B32A0" w14:textId="77777777" w:rsidR="00C22B94" w:rsidRDefault="00C22B94">
      <w:r>
        <w:continuationSeparator/>
      </w:r>
    </w:p>
    <w:p w14:paraId="20B1EAC9" w14:textId="77777777" w:rsidR="00C22B94" w:rsidRDefault="00C22B94"/>
    <w:p w14:paraId="6488DF82" w14:textId="77777777" w:rsidR="00C22B94" w:rsidRDefault="00C22B94"/>
  </w:endnote>
  <w:endnote w:type="continuationNotice" w:id="1">
    <w:p w14:paraId="2254F585" w14:textId="77777777" w:rsidR="00C22B94" w:rsidRDefault="00C22B94">
      <w:pPr>
        <w:spacing w:before="0" w:line="240" w:lineRule="auto"/>
      </w:pPr>
    </w:p>
    <w:p w14:paraId="305BA7E3" w14:textId="77777777" w:rsidR="00C22B94" w:rsidRDefault="00C22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89A2122-EB55-4034-B0CC-54325850B312}"/>
  </w:font>
  <w:font w:name="Calibri">
    <w:panose1 w:val="020F0502020204030204"/>
    <w:charset w:val="00"/>
    <w:family w:val="swiss"/>
    <w:pitch w:val="variable"/>
    <w:sig w:usb0="E4002EFF" w:usb1="C200247B" w:usb2="00000009" w:usb3="00000000" w:csb0="000001FF" w:csb1="00000000"/>
    <w:embedRegular r:id="rId2" w:fontKey="{D6238022-A982-480F-9538-E8CC7323B3C8}"/>
    <w:embedBold r:id="rId3" w:fontKey="{574B6262-89FD-49C6-A04D-2D0AB3CF8A38}"/>
    <w:embedItalic r:id="rId4" w:fontKey="{13D267DE-D343-480A-BA38-8F6DC335A88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40C2348-0C2F-4D03-9567-450B063FCE10}"/>
    <w:embedItalic r:id="rId6" w:fontKey="{02695059-DF99-4B90-8844-65CCDAB603A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59C6872-024C-4EC4-949B-EE145612E9CA}"/>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AB3BE96-29E4-45F9-9E59-A781D45E0D55}"/>
    <w:embedItalic r:id="rId9" w:fontKey="{F4976DEA-195E-4316-B0F1-82073B69D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1D425641"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56D49">
      <w:rPr>
        <w:noProof/>
      </w:rPr>
      <w:t>Sep-24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533181643" name="Picture 153318164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4A358" w14:textId="77777777" w:rsidR="00C22B94" w:rsidRDefault="00C22B94">
      <w:r>
        <w:separator/>
      </w:r>
    </w:p>
    <w:p w14:paraId="229B1A39" w14:textId="77777777" w:rsidR="00C22B94" w:rsidRDefault="00C22B94"/>
    <w:p w14:paraId="3349B97A" w14:textId="77777777" w:rsidR="00C22B94" w:rsidRDefault="00C22B94"/>
  </w:footnote>
  <w:footnote w:type="continuationSeparator" w:id="0">
    <w:p w14:paraId="49EEDF38" w14:textId="77777777" w:rsidR="00C22B94" w:rsidRDefault="00C22B94">
      <w:r>
        <w:continuationSeparator/>
      </w:r>
    </w:p>
    <w:p w14:paraId="6BF63DA9" w14:textId="77777777" w:rsidR="00C22B94" w:rsidRDefault="00C22B94"/>
    <w:p w14:paraId="60A85FD3" w14:textId="77777777" w:rsidR="00C22B94" w:rsidRDefault="00C22B94"/>
  </w:footnote>
  <w:footnote w:type="continuationNotice" w:id="1">
    <w:p w14:paraId="27A65FDC" w14:textId="77777777" w:rsidR="00C22B94" w:rsidRDefault="00C22B94">
      <w:pPr>
        <w:spacing w:before="0" w:line="240" w:lineRule="auto"/>
      </w:pPr>
    </w:p>
    <w:p w14:paraId="34B84E9E" w14:textId="77777777" w:rsidR="00C22B94" w:rsidRDefault="00C22B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0F058C2A" w:rsidR="0084631E" w:rsidRDefault="005B4C4A" w:rsidP="0084631E">
    <w:pPr>
      <w:pStyle w:val="Documentname"/>
    </w:pPr>
    <w:r>
      <w:t>Hole in one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8811C" w14:textId="021F31A4" w:rsidR="0078137E"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1500756036" name="Rectangle 1500756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150075603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79597031" name="Graphic 7795970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AC05A64"/>
    <w:lvl w:ilvl="0">
      <w:start w:val="1"/>
      <w:numFmt w:val="decimal"/>
      <w:lvlText w:val="%1."/>
      <w:lvlJc w:val="left"/>
      <w:pPr>
        <w:tabs>
          <w:tab w:val="num" w:pos="360"/>
        </w:tabs>
        <w:ind w:left="360" w:hanging="360"/>
      </w:pPr>
    </w:lvl>
  </w:abstractNum>
  <w:abstractNum w:abstractNumId="2"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3156A1A"/>
    <w:multiLevelType w:val="multilevel"/>
    <w:tmpl w:val="0CEC22A0"/>
    <w:lvl w:ilvl="0">
      <w:start w:val="1"/>
      <w:numFmt w:val="decimal"/>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4200515"/>
    <w:multiLevelType w:val="singleLevel"/>
    <w:tmpl w:val="2AC05A64"/>
    <w:lvl w:ilvl="0">
      <w:start w:val="1"/>
      <w:numFmt w:val="decimal"/>
      <w:lvlText w:val="%1."/>
      <w:lvlJc w:val="left"/>
      <w:pPr>
        <w:tabs>
          <w:tab w:val="num" w:pos="360"/>
        </w:tabs>
        <w:ind w:left="360" w:hanging="360"/>
      </w:p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7304C4D"/>
    <w:multiLevelType w:val="multilevel"/>
    <w:tmpl w:val="3F2ABB92"/>
    <w:lvl w:ilvl="0">
      <w:start w:val="8"/>
      <w:numFmt w:val="decimal"/>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46147362">
    <w:abstractNumId w:val="2"/>
  </w:num>
  <w:num w:numId="4" w16cid:durableId="110756681">
    <w:abstractNumId w:val="1"/>
    <w:lvlOverride w:ilvl="0">
      <w:startOverride w:val="1"/>
    </w:lvlOverride>
  </w:num>
  <w:num w:numId="5" w16cid:durableId="197399844">
    <w:abstractNumId w:val="1"/>
    <w:lvlOverride w:ilvl="0">
      <w:startOverride w:val="1"/>
    </w:lvlOverride>
  </w:num>
  <w:num w:numId="6" w16cid:durableId="1030180844">
    <w:abstractNumId w:val="5"/>
  </w:num>
  <w:num w:numId="7" w16cid:durableId="841775452">
    <w:abstractNumId w:val="1"/>
    <w:lvlOverride w:ilvl="0">
      <w:startOverride w:val="1"/>
    </w:lvlOverride>
  </w:num>
  <w:num w:numId="8" w16cid:durableId="611977614">
    <w:abstractNumId w:val="3"/>
  </w:num>
  <w:num w:numId="9" w16cid:durableId="21190631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2016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3433872">
    <w:abstractNumId w:val="8"/>
  </w:num>
  <w:num w:numId="12" w16cid:durableId="188332639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228942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11045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8310359">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2547941">
    <w:abstractNumId w:val="10"/>
  </w:num>
  <w:num w:numId="17" w16cid:durableId="3585389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121922195">
    <w:abstractNumId w:val="0"/>
  </w:num>
  <w:num w:numId="19" w16cid:durableId="1092580302">
    <w:abstractNumId w:val="3"/>
  </w:num>
  <w:num w:numId="20" w16cid:durableId="1731270422">
    <w:abstractNumId w:val="9"/>
  </w:num>
  <w:num w:numId="21" w16cid:durableId="1756244059">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07"/>
    <w:rsid w:val="0000031A"/>
    <w:rsid w:val="0000036E"/>
    <w:rsid w:val="00001480"/>
    <w:rsid w:val="00001893"/>
    <w:rsid w:val="00001945"/>
    <w:rsid w:val="00001B0D"/>
    <w:rsid w:val="00001C08"/>
    <w:rsid w:val="00002BF1"/>
    <w:rsid w:val="00004A7A"/>
    <w:rsid w:val="00006220"/>
    <w:rsid w:val="00006CD7"/>
    <w:rsid w:val="000103FC"/>
    <w:rsid w:val="00010746"/>
    <w:rsid w:val="00011104"/>
    <w:rsid w:val="000121E3"/>
    <w:rsid w:val="00012A4A"/>
    <w:rsid w:val="0001396A"/>
    <w:rsid w:val="000143DF"/>
    <w:rsid w:val="000151F8"/>
    <w:rsid w:val="00015D43"/>
    <w:rsid w:val="00015D7D"/>
    <w:rsid w:val="00016801"/>
    <w:rsid w:val="00016CA5"/>
    <w:rsid w:val="00021171"/>
    <w:rsid w:val="0002372E"/>
    <w:rsid w:val="00023790"/>
    <w:rsid w:val="00024602"/>
    <w:rsid w:val="000252FF"/>
    <w:rsid w:val="000253AE"/>
    <w:rsid w:val="00027181"/>
    <w:rsid w:val="00030C4B"/>
    <w:rsid w:val="00030EBC"/>
    <w:rsid w:val="00031BB1"/>
    <w:rsid w:val="000331B6"/>
    <w:rsid w:val="00034265"/>
    <w:rsid w:val="00034F5E"/>
    <w:rsid w:val="0003541F"/>
    <w:rsid w:val="00036E19"/>
    <w:rsid w:val="00037C5C"/>
    <w:rsid w:val="00040BF3"/>
    <w:rsid w:val="00040E17"/>
    <w:rsid w:val="00041EB6"/>
    <w:rsid w:val="00042114"/>
    <w:rsid w:val="000423E3"/>
    <w:rsid w:val="0004292D"/>
    <w:rsid w:val="00042D30"/>
    <w:rsid w:val="00043F14"/>
    <w:rsid w:val="00043FA0"/>
    <w:rsid w:val="00044588"/>
    <w:rsid w:val="00044C5D"/>
    <w:rsid w:val="00044D23"/>
    <w:rsid w:val="000451F8"/>
    <w:rsid w:val="0004520B"/>
    <w:rsid w:val="00046473"/>
    <w:rsid w:val="000470B7"/>
    <w:rsid w:val="00047352"/>
    <w:rsid w:val="00047B5A"/>
    <w:rsid w:val="000507E6"/>
    <w:rsid w:val="00050F54"/>
    <w:rsid w:val="000512BA"/>
    <w:rsid w:val="0005163D"/>
    <w:rsid w:val="00051BC4"/>
    <w:rsid w:val="00051BF0"/>
    <w:rsid w:val="000534F4"/>
    <w:rsid w:val="000535B7"/>
    <w:rsid w:val="00053726"/>
    <w:rsid w:val="000560AD"/>
    <w:rsid w:val="000562A7"/>
    <w:rsid w:val="000564F8"/>
    <w:rsid w:val="000565D9"/>
    <w:rsid w:val="00057BC8"/>
    <w:rsid w:val="000604B9"/>
    <w:rsid w:val="00061232"/>
    <w:rsid w:val="000613C4"/>
    <w:rsid w:val="000620C5"/>
    <w:rsid w:val="000620E8"/>
    <w:rsid w:val="00062708"/>
    <w:rsid w:val="00064114"/>
    <w:rsid w:val="00064431"/>
    <w:rsid w:val="00065A16"/>
    <w:rsid w:val="00070416"/>
    <w:rsid w:val="00071D06"/>
    <w:rsid w:val="0007214A"/>
    <w:rsid w:val="000721DE"/>
    <w:rsid w:val="00072B6E"/>
    <w:rsid w:val="00072DFB"/>
    <w:rsid w:val="000735DE"/>
    <w:rsid w:val="00075B4E"/>
    <w:rsid w:val="00077A7C"/>
    <w:rsid w:val="00077ED0"/>
    <w:rsid w:val="00081017"/>
    <w:rsid w:val="0008217A"/>
    <w:rsid w:val="00082E53"/>
    <w:rsid w:val="000832A3"/>
    <w:rsid w:val="000843E3"/>
    <w:rsid w:val="000844F9"/>
    <w:rsid w:val="00084628"/>
    <w:rsid w:val="00084830"/>
    <w:rsid w:val="00084D5F"/>
    <w:rsid w:val="0008606A"/>
    <w:rsid w:val="00086656"/>
    <w:rsid w:val="00086D87"/>
    <w:rsid w:val="000872D6"/>
    <w:rsid w:val="000875C8"/>
    <w:rsid w:val="00090628"/>
    <w:rsid w:val="0009124E"/>
    <w:rsid w:val="000919BC"/>
    <w:rsid w:val="00091E1C"/>
    <w:rsid w:val="00092196"/>
    <w:rsid w:val="000922D6"/>
    <w:rsid w:val="00092317"/>
    <w:rsid w:val="00092F78"/>
    <w:rsid w:val="0009452F"/>
    <w:rsid w:val="00094BBF"/>
    <w:rsid w:val="00095748"/>
    <w:rsid w:val="00096701"/>
    <w:rsid w:val="000969BA"/>
    <w:rsid w:val="00097673"/>
    <w:rsid w:val="000A0C05"/>
    <w:rsid w:val="000A1DE3"/>
    <w:rsid w:val="000A3010"/>
    <w:rsid w:val="000A3112"/>
    <w:rsid w:val="000A3352"/>
    <w:rsid w:val="000A33D4"/>
    <w:rsid w:val="000A41E7"/>
    <w:rsid w:val="000A451E"/>
    <w:rsid w:val="000A62E8"/>
    <w:rsid w:val="000A6D4F"/>
    <w:rsid w:val="000A796C"/>
    <w:rsid w:val="000A7A61"/>
    <w:rsid w:val="000B09C8"/>
    <w:rsid w:val="000B1FC2"/>
    <w:rsid w:val="000B2886"/>
    <w:rsid w:val="000B30E1"/>
    <w:rsid w:val="000B373A"/>
    <w:rsid w:val="000B4F65"/>
    <w:rsid w:val="000B75CB"/>
    <w:rsid w:val="000B7D49"/>
    <w:rsid w:val="000C07B7"/>
    <w:rsid w:val="000C0FB5"/>
    <w:rsid w:val="000C1078"/>
    <w:rsid w:val="000C16A7"/>
    <w:rsid w:val="000C1BCD"/>
    <w:rsid w:val="000C250C"/>
    <w:rsid w:val="000C2DC4"/>
    <w:rsid w:val="000C3704"/>
    <w:rsid w:val="000C43DF"/>
    <w:rsid w:val="000C45B6"/>
    <w:rsid w:val="000C4BDF"/>
    <w:rsid w:val="000C575E"/>
    <w:rsid w:val="000C58DF"/>
    <w:rsid w:val="000C61FB"/>
    <w:rsid w:val="000C6F89"/>
    <w:rsid w:val="000C7627"/>
    <w:rsid w:val="000C7D4F"/>
    <w:rsid w:val="000D2063"/>
    <w:rsid w:val="000D24EC"/>
    <w:rsid w:val="000D2C3A"/>
    <w:rsid w:val="000D46F9"/>
    <w:rsid w:val="000D48A8"/>
    <w:rsid w:val="000D4B5A"/>
    <w:rsid w:val="000D55B1"/>
    <w:rsid w:val="000D5BD8"/>
    <w:rsid w:val="000D64D8"/>
    <w:rsid w:val="000D651E"/>
    <w:rsid w:val="000D70D8"/>
    <w:rsid w:val="000E07F5"/>
    <w:rsid w:val="000E2029"/>
    <w:rsid w:val="000E2C5F"/>
    <w:rsid w:val="000E3800"/>
    <w:rsid w:val="000E3C1C"/>
    <w:rsid w:val="000E41B7"/>
    <w:rsid w:val="000E5FA5"/>
    <w:rsid w:val="000E6BA0"/>
    <w:rsid w:val="000F174A"/>
    <w:rsid w:val="000F1DDE"/>
    <w:rsid w:val="000F2824"/>
    <w:rsid w:val="000F4055"/>
    <w:rsid w:val="000F421D"/>
    <w:rsid w:val="000F73AC"/>
    <w:rsid w:val="000F7960"/>
    <w:rsid w:val="001000C4"/>
    <w:rsid w:val="001005F9"/>
    <w:rsid w:val="00100B59"/>
    <w:rsid w:val="00100DC5"/>
    <w:rsid w:val="00100E27"/>
    <w:rsid w:val="00100E5A"/>
    <w:rsid w:val="00101135"/>
    <w:rsid w:val="00102321"/>
    <w:rsid w:val="0010259B"/>
    <w:rsid w:val="00102D25"/>
    <w:rsid w:val="00103D80"/>
    <w:rsid w:val="00104A05"/>
    <w:rsid w:val="00105222"/>
    <w:rsid w:val="00106009"/>
    <w:rsid w:val="001061F9"/>
    <w:rsid w:val="0010663E"/>
    <w:rsid w:val="00106841"/>
    <w:rsid w:val="001068B3"/>
    <w:rsid w:val="00106A3B"/>
    <w:rsid w:val="00107257"/>
    <w:rsid w:val="00110B93"/>
    <w:rsid w:val="001113CC"/>
    <w:rsid w:val="00113727"/>
    <w:rsid w:val="00113763"/>
    <w:rsid w:val="00114156"/>
    <w:rsid w:val="0011437C"/>
    <w:rsid w:val="00114B7D"/>
    <w:rsid w:val="001163F1"/>
    <w:rsid w:val="001177C4"/>
    <w:rsid w:val="00117B7D"/>
    <w:rsid w:val="00117FF3"/>
    <w:rsid w:val="001207AE"/>
    <w:rsid w:val="001208EA"/>
    <w:rsid w:val="0012093E"/>
    <w:rsid w:val="001215B0"/>
    <w:rsid w:val="00121B01"/>
    <w:rsid w:val="00121E37"/>
    <w:rsid w:val="0012242F"/>
    <w:rsid w:val="001231F0"/>
    <w:rsid w:val="00124EBC"/>
    <w:rsid w:val="00125C6C"/>
    <w:rsid w:val="00127648"/>
    <w:rsid w:val="0013032B"/>
    <w:rsid w:val="001305EA"/>
    <w:rsid w:val="001324C3"/>
    <w:rsid w:val="001328FA"/>
    <w:rsid w:val="00133E1C"/>
    <w:rsid w:val="0013419A"/>
    <w:rsid w:val="00134700"/>
    <w:rsid w:val="00134E23"/>
    <w:rsid w:val="00135E80"/>
    <w:rsid w:val="0013732F"/>
    <w:rsid w:val="00140753"/>
    <w:rsid w:val="00140ACC"/>
    <w:rsid w:val="001419ED"/>
    <w:rsid w:val="00141B5C"/>
    <w:rsid w:val="0014239C"/>
    <w:rsid w:val="0014332D"/>
    <w:rsid w:val="00143921"/>
    <w:rsid w:val="00146223"/>
    <w:rsid w:val="00146F04"/>
    <w:rsid w:val="00147085"/>
    <w:rsid w:val="00147E93"/>
    <w:rsid w:val="0015086E"/>
    <w:rsid w:val="00150EBC"/>
    <w:rsid w:val="001512A8"/>
    <w:rsid w:val="001520B0"/>
    <w:rsid w:val="0015446A"/>
    <w:rsid w:val="0015487C"/>
    <w:rsid w:val="001549B2"/>
    <w:rsid w:val="00155144"/>
    <w:rsid w:val="001551FE"/>
    <w:rsid w:val="00155A1D"/>
    <w:rsid w:val="00155CBA"/>
    <w:rsid w:val="001564ED"/>
    <w:rsid w:val="00156956"/>
    <w:rsid w:val="0015712E"/>
    <w:rsid w:val="001613F7"/>
    <w:rsid w:val="00161A3D"/>
    <w:rsid w:val="00162970"/>
    <w:rsid w:val="00162C3A"/>
    <w:rsid w:val="00163085"/>
    <w:rsid w:val="001647F9"/>
    <w:rsid w:val="00165B83"/>
    <w:rsid w:val="00165FF0"/>
    <w:rsid w:val="0016614A"/>
    <w:rsid w:val="0016697F"/>
    <w:rsid w:val="001674FE"/>
    <w:rsid w:val="001700ED"/>
    <w:rsid w:val="0017075C"/>
    <w:rsid w:val="00170CB5"/>
    <w:rsid w:val="0017158D"/>
    <w:rsid w:val="00171601"/>
    <w:rsid w:val="00172EC4"/>
    <w:rsid w:val="00173F7E"/>
    <w:rsid w:val="00173FD3"/>
    <w:rsid w:val="00174183"/>
    <w:rsid w:val="00174DFA"/>
    <w:rsid w:val="00176C65"/>
    <w:rsid w:val="00177819"/>
    <w:rsid w:val="0018036C"/>
    <w:rsid w:val="00180A15"/>
    <w:rsid w:val="00180CEF"/>
    <w:rsid w:val="001810F4"/>
    <w:rsid w:val="00181128"/>
    <w:rsid w:val="0018179E"/>
    <w:rsid w:val="00182B46"/>
    <w:rsid w:val="00182CCC"/>
    <w:rsid w:val="001830E7"/>
    <w:rsid w:val="001839C3"/>
    <w:rsid w:val="00183B80"/>
    <w:rsid w:val="00183DB2"/>
    <w:rsid w:val="00183E9C"/>
    <w:rsid w:val="001841F1"/>
    <w:rsid w:val="0018571A"/>
    <w:rsid w:val="00185801"/>
    <w:rsid w:val="001859B6"/>
    <w:rsid w:val="00187142"/>
    <w:rsid w:val="00187FFC"/>
    <w:rsid w:val="00190C75"/>
    <w:rsid w:val="00191D2F"/>
    <w:rsid w:val="00191F45"/>
    <w:rsid w:val="00193503"/>
    <w:rsid w:val="001939CA"/>
    <w:rsid w:val="00193B82"/>
    <w:rsid w:val="001957D4"/>
    <w:rsid w:val="0019600C"/>
    <w:rsid w:val="00196883"/>
    <w:rsid w:val="00196921"/>
    <w:rsid w:val="00196CF1"/>
    <w:rsid w:val="00197164"/>
    <w:rsid w:val="00197ADC"/>
    <w:rsid w:val="00197B41"/>
    <w:rsid w:val="001A03EA"/>
    <w:rsid w:val="001A0AF7"/>
    <w:rsid w:val="001A0F49"/>
    <w:rsid w:val="001A17B5"/>
    <w:rsid w:val="001A1B0E"/>
    <w:rsid w:val="001A25AF"/>
    <w:rsid w:val="001A27E6"/>
    <w:rsid w:val="001A2AA5"/>
    <w:rsid w:val="001A2D6B"/>
    <w:rsid w:val="001A3627"/>
    <w:rsid w:val="001A66C8"/>
    <w:rsid w:val="001A6EF1"/>
    <w:rsid w:val="001A6FD7"/>
    <w:rsid w:val="001A7927"/>
    <w:rsid w:val="001B3065"/>
    <w:rsid w:val="001B33C0"/>
    <w:rsid w:val="001B4A46"/>
    <w:rsid w:val="001B5E34"/>
    <w:rsid w:val="001B67CA"/>
    <w:rsid w:val="001B6864"/>
    <w:rsid w:val="001B68CC"/>
    <w:rsid w:val="001B68DA"/>
    <w:rsid w:val="001B7939"/>
    <w:rsid w:val="001C2997"/>
    <w:rsid w:val="001C3DE8"/>
    <w:rsid w:val="001C4C4A"/>
    <w:rsid w:val="001C4DB7"/>
    <w:rsid w:val="001C4F77"/>
    <w:rsid w:val="001C56B4"/>
    <w:rsid w:val="001C5AA8"/>
    <w:rsid w:val="001C6C9B"/>
    <w:rsid w:val="001C7189"/>
    <w:rsid w:val="001D0052"/>
    <w:rsid w:val="001D0448"/>
    <w:rsid w:val="001D10B2"/>
    <w:rsid w:val="001D119F"/>
    <w:rsid w:val="001D2F4D"/>
    <w:rsid w:val="001D3092"/>
    <w:rsid w:val="001D341F"/>
    <w:rsid w:val="001D4CD1"/>
    <w:rsid w:val="001D4DFB"/>
    <w:rsid w:val="001D516E"/>
    <w:rsid w:val="001D5BA2"/>
    <w:rsid w:val="001D5C7B"/>
    <w:rsid w:val="001D66C2"/>
    <w:rsid w:val="001D6877"/>
    <w:rsid w:val="001D7865"/>
    <w:rsid w:val="001E0B33"/>
    <w:rsid w:val="001E0FFC"/>
    <w:rsid w:val="001E1F93"/>
    <w:rsid w:val="001E24CF"/>
    <w:rsid w:val="001E265E"/>
    <w:rsid w:val="001E3097"/>
    <w:rsid w:val="001E4B06"/>
    <w:rsid w:val="001E5F98"/>
    <w:rsid w:val="001F01F4"/>
    <w:rsid w:val="001F0F26"/>
    <w:rsid w:val="001F1E81"/>
    <w:rsid w:val="001F2232"/>
    <w:rsid w:val="001F3478"/>
    <w:rsid w:val="001F5C1A"/>
    <w:rsid w:val="001F64BE"/>
    <w:rsid w:val="001F6AD0"/>
    <w:rsid w:val="001F6AF3"/>
    <w:rsid w:val="001F6D7B"/>
    <w:rsid w:val="001F7070"/>
    <w:rsid w:val="001F7807"/>
    <w:rsid w:val="002007C8"/>
    <w:rsid w:val="00200AD3"/>
    <w:rsid w:val="00200EF2"/>
    <w:rsid w:val="002011D3"/>
    <w:rsid w:val="002016B9"/>
    <w:rsid w:val="00201825"/>
    <w:rsid w:val="00201979"/>
    <w:rsid w:val="00201CB2"/>
    <w:rsid w:val="00202266"/>
    <w:rsid w:val="0020247D"/>
    <w:rsid w:val="002046F7"/>
    <w:rsid w:val="0020478D"/>
    <w:rsid w:val="00204887"/>
    <w:rsid w:val="002054D0"/>
    <w:rsid w:val="002069F8"/>
    <w:rsid w:val="00206EFD"/>
    <w:rsid w:val="0020756A"/>
    <w:rsid w:val="00210D95"/>
    <w:rsid w:val="00211B0B"/>
    <w:rsid w:val="002136B3"/>
    <w:rsid w:val="0021660A"/>
    <w:rsid w:val="00216957"/>
    <w:rsid w:val="00217731"/>
    <w:rsid w:val="00217AE6"/>
    <w:rsid w:val="002206AD"/>
    <w:rsid w:val="00220881"/>
    <w:rsid w:val="00220B90"/>
    <w:rsid w:val="00221777"/>
    <w:rsid w:val="00221998"/>
    <w:rsid w:val="00221E1A"/>
    <w:rsid w:val="00221F4B"/>
    <w:rsid w:val="002228E3"/>
    <w:rsid w:val="0022319C"/>
    <w:rsid w:val="0022320E"/>
    <w:rsid w:val="0022398D"/>
    <w:rsid w:val="00224261"/>
    <w:rsid w:val="0022484C"/>
    <w:rsid w:val="00224B16"/>
    <w:rsid w:val="00224D61"/>
    <w:rsid w:val="002265BD"/>
    <w:rsid w:val="002270CC"/>
    <w:rsid w:val="00227421"/>
    <w:rsid w:val="00227894"/>
    <w:rsid w:val="0022791F"/>
    <w:rsid w:val="00231E53"/>
    <w:rsid w:val="00234830"/>
    <w:rsid w:val="00235F54"/>
    <w:rsid w:val="002368C7"/>
    <w:rsid w:val="0023726F"/>
    <w:rsid w:val="0024041A"/>
    <w:rsid w:val="002410C8"/>
    <w:rsid w:val="00241144"/>
    <w:rsid w:val="00241C93"/>
    <w:rsid w:val="0024214A"/>
    <w:rsid w:val="0024335C"/>
    <w:rsid w:val="00243705"/>
    <w:rsid w:val="00243B0B"/>
    <w:rsid w:val="002441F2"/>
    <w:rsid w:val="0024438F"/>
    <w:rsid w:val="002447C2"/>
    <w:rsid w:val="002458D0"/>
    <w:rsid w:val="00245C44"/>
    <w:rsid w:val="00245EC0"/>
    <w:rsid w:val="002462B7"/>
    <w:rsid w:val="002468CB"/>
    <w:rsid w:val="00247225"/>
    <w:rsid w:val="00247FF0"/>
    <w:rsid w:val="00250C2E"/>
    <w:rsid w:val="00250F4A"/>
    <w:rsid w:val="00251349"/>
    <w:rsid w:val="00251452"/>
    <w:rsid w:val="00253532"/>
    <w:rsid w:val="002536BA"/>
    <w:rsid w:val="002540D3"/>
    <w:rsid w:val="00254B2A"/>
    <w:rsid w:val="002556DB"/>
    <w:rsid w:val="00256D4F"/>
    <w:rsid w:val="002605D4"/>
    <w:rsid w:val="00260EE8"/>
    <w:rsid w:val="00260F28"/>
    <w:rsid w:val="0026131D"/>
    <w:rsid w:val="00263542"/>
    <w:rsid w:val="00264132"/>
    <w:rsid w:val="00264DCF"/>
    <w:rsid w:val="00266738"/>
    <w:rsid w:val="0026691A"/>
    <w:rsid w:val="00266D0C"/>
    <w:rsid w:val="00270403"/>
    <w:rsid w:val="002717AE"/>
    <w:rsid w:val="00271A04"/>
    <w:rsid w:val="0027288E"/>
    <w:rsid w:val="00273F94"/>
    <w:rsid w:val="002760B7"/>
    <w:rsid w:val="0027707D"/>
    <w:rsid w:val="002810D3"/>
    <w:rsid w:val="002827A5"/>
    <w:rsid w:val="00284280"/>
    <w:rsid w:val="00284720"/>
    <w:rsid w:val="002847AE"/>
    <w:rsid w:val="00285767"/>
    <w:rsid w:val="00286118"/>
    <w:rsid w:val="002870F2"/>
    <w:rsid w:val="002872BC"/>
    <w:rsid w:val="00287650"/>
    <w:rsid w:val="00287796"/>
    <w:rsid w:val="0029008E"/>
    <w:rsid w:val="00290154"/>
    <w:rsid w:val="00290ECE"/>
    <w:rsid w:val="0029130C"/>
    <w:rsid w:val="00292AB4"/>
    <w:rsid w:val="00293A8B"/>
    <w:rsid w:val="00294F88"/>
    <w:rsid w:val="00294FCC"/>
    <w:rsid w:val="00295516"/>
    <w:rsid w:val="00295906"/>
    <w:rsid w:val="002963A7"/>
    <w:rsid w:val="00296447"/>
    <w:rsid w:val="0029733C"/>
    <w:rsid w:val="002A0496"/>
    <w:rsid w:val="002A10A1"/>
    <w:rsid w:val="002A12C5"/>
    <w:rsid w:val="002A2CA0"/>
    <w:rsid w:val="002A3161"/>
    <w:rsid w:val="002A3410"/>
    <w:rsid w:val="002A44D1"/>
    <w:rsid w:val="002A4631"/>
    <w:rsid w:val="002A5BA6"/>
    <w:rsid w:val="002A6EA6"/>
    <w:rsid w:val="002B108B"/>
    <w:rsid w:val="002B12DE"/>
    <w:rsid w:val="002B1CFC"/>
    <w:rsid w:val="002B1DD4"/>
    <w:rsid w:val="002B270D"/>
    <w:rsid w:val="002B2ADE"/>
    <w:rsid w:val="002B3375"/>
    <w:rsid w:val="002B4745"/>
    <w:rsid w:val="002B480D"/>
    <w:rsid w:val="002B4845"/>
    <w:rsid w:val="002B4AC3"/>
    <w:rsid w:val="002B5003"/>
    <w:rsid w:val="002B7744"/>
    <w:rsid w:val="002C05AC"/>
    <w:rsid w:val="002C259E"/>
    <w:rsid w:val="002C29FE"/>
    <w:rsid w:val="002C3953"/>
    <w:rsid w:val="002C3B69"/>
    <w:rsid w:val="002C56A0"/>
    <w:rsid w:val="002C5E57"/>
    <w:rsid w:val="002C6A17"/>
    <w:rsid w:val="002C6B85"/>
    <w:rsid w:val="002C7496"/>
    <w:rsid w:val="002D12FF"/>
    <w:rsid w:val="002D21A5"/>
    <w:rsid w:val="002D4413"/>
    <w:rsid w:val="002D48B6"/>
    <w:rsid w:val="002D4A35"/>
    <w:rsid w:val="002D613C"/>
    <w:rsid w:val="002D7247"/>
    <w:rsid w:val="002D7FAF"/>
    <w:rsid w:val="002E0C47"/>
    <w:rsid w:val="002E1232"/>
    <w:rsid w:val="002E23E3"/>
    <w:rsid w:val="002E247B"/>
    <w:rsid w:val="002E26F3"/>
    <w:rsid w:val="002E30BA"/>
    <w:rsid w:val="002E34CB"/>
    <w:rsid w:val="002E4059"/>
    <w:rsid w:val="002E4D5B"/>
    <w:rsid w:val="002E5474"/>
    <w:rsid w:val="002E5699"/>
    <w:rsid w:val="002E5832"/>
    <w:rsid w:val="002E633F"/>
    <w:rsid w:val="002E65E2"/>
    <w:rsid w:val="002E7ED9"/>
    <w:rsid w:val="002F0BF7"/>
    <w:rsid w:val="002F0D60"/>
    <w:rsid w:val="002F104E"/>
    <w:rsid w:val="002F1BD9"/>
    <w:rsid w:val="002F3A6D"/>
    <w:rsid w:val="002F3D98"/>
    <w:rsid w:val="002F4BD4"/>
    <w:rsid w:val="002F4EBA"/>
    <w:rsid w:val="002F749C"/>
    <w:rsid w:val="003004AE"/>
    <w:rsid w:val="00302118"/>
    <w:rsid w:val="00302EC9"/>
    <w:rsid w:val="00303813"/>
    <w:rsid w:val="00304473"/>
    <w:rsid w:val="00304A41"/>
    <w:rsid w:val="00305957"/>
    <w:rsid w:val="00306F73"/>
    <w:rsid w:val="003070CF"/>
    <w:rsid w:val="0030716E"/>
    <w:rsid w:val="003102C3"/>
    <w:rsid w:val="00310348"/>
    <w:rsid w:val="00310EE6"/>
    <w:rsid w:val="003110DD"/>
    <w:rsid w:val="00311628"/>
    <w:rsid w:val="00311860"/>
    <w:rsid w:val="00311E73"/>
    <w:rsid w:val="0031221D"/>
    <w:rsid w:val="003123F7"/>
    <w:rsid w:val="003128D6"/>
    <w:rsid w:val="00314A01"/>
    <w:rsid w:val="00314B9D"/>
    <w:rsid w:val="00314DD8"/>
    <w:rsid w:val="003155A3"/>
    <w:rsid w:val="00315B35"/>
    <w:rsid w:val="00316A7F"/>
    <w:rsid w:val="00316DCF"/>
    <w:rsid w:val="00317B24"/>
    <w:rsid w:val="00317D8E"/>
    <w:rsid w:val="00317E8F"/>
    <w:rsid w:val="00320752"/>
    <w:rsid w:val="003209E8"/>
    <w:rsid w:val="003211F4"/>
    <w:rsid w:val="0032193F"/>
    <w:rsid w:val="00322186"/>
    <w:rsid w:val="00322962"/>
    <w:rsid w:val="00322CF8"/>
    <w:rsid w:val="0032403E"/>
    <w:rsid w:val="00324D73"/>
    <w:rsid w:val="003257F8"/>
    <w:rsid w:val="00325B7B"/>
    <w:rsid w:val="00327112"/>
    <w:rsid w:val="00327D88"/>
    <w:rsid w:val="0033193C"/>
    <w:rsid w:val="003323BA"/>
    <w:rsid w:val="00332B30"/>
    <w:rsid w:val="00332CAE"/>
    <w:rsid w:val="00333B2F"/>
    <w:rsid w:val="00333BA4"/>
    <w:rsid w:val="00334C52"/>
    <w:rsid w:val="00334EE8"/>
    <w:rsid w:val="0033532B"/>
    <w:rsid w:val="00336799"/>
    <w:rsid w:val="0033685E"/>
    <w:rsid w:val="00337929"/>
    <w:rsid w:val="00337AD4"/>
    <w:rsid w:val="00340003"/>
    <w:rsid w:val="00341CD3"/>
    <w:rsid w:val="003429B7"/>
    <w:rsid w:val="00342B92"/>
    <w:rsid w:val="00343B23"/>
    <w:rsid w:val="00343B25"/>
    <w:rsid w:val="00343D47"/>
    <w:rsid w:val="003444A9"/>
    <w:rsid w:val="0034456D"/>
    <w:rsid w:val="003445F2"/>
    <w:rsid w:val="003446F7"/>
    <w:rsid w:val="00345EB0"/>
    <w:rsid w:val="00346932"/>
    <w:rsid w:val="0034764B"/>
    <w:rsid w:val="0034780A"/>
    <w:rsid w:val="00347CBE"/>
    <w:rsid w:val="0035013F"/>
    <w:rsid w:val="003503AC"/>
    <w:rsid w:val="00352686"/>
    <w:rsid w:val="003534AD"/>
    <w:rsid w:val="00353F61"/>
    <w:rsid w:val="0035457D"/>
    <w:rsid w:val="00355D64"/>
    <w:rsid w:val="00355EE4"/>
    <w:rsid w:val="00356FF5"/>
    <w:rsid w:val="00357136"/>
    <w:rsid w:val="003576EB"/>
    <w:rsid w:val="00360431"/>
    <w:rsid w:val="0036082E"/>
    <w:rsid w:val="00360C67"/>
    <w:rsid w:val="00360E65"/>
    <w:rsid w:val="00362DCB"/>
    <w:rsid w:val="0036308C"/>
    <w:rsid w:val="00363E8F"/>
    <w:rsid w:val="00365118"/>
    <w:rsid w:val="00365368"/>
    <w:rsid w:val="00365968"/>
    <w:rsid w:val="00366467"/>
    <w:rsid w:val="00366B88"/>
    <w:rsid w:val="00367331"/>
    <w:rsid w:val="00367D16"/>
    <w:rsid w:val="00370024"/>
    <w:rsid w:val="00370563"/>
    <w:rsid w:val="003713D2"/>
    <w:rsid w:val="0037161D"/>
    <w:rsid w:val="00371663"/>
    <w:rsid w:val="00371965"/>
    <w:rsid w:val="00371AF4"/>
    <w:rsid w:val="00371FBE"/>
    <w:rsid w:val="00372A4F"/>
    <w:rsid w:val="00372B9F"/>
    <w:rsid w:val="00373265"/>
    <w:rsid w:val="0037384B"/>
    <w:rsid w:val="00373892"/>
    <w:rsid w:val="003743CE"/>
    <w:rsid w:val="0037554C"/>
    <w:rsid w:val="00377B0F"/>
    <w:rsid w:val="003807AF"/>
    <w:rsid w:val="00380856"/>
    <w:rsid w:val="00380E60"/>
    <w:rsid w:val="00380EAE"/>
    <w:rsid w:val="0038198C"/>
    <w:rsid w:val="00382612"/>
    <w:rsid w:val="00382A6F"/>
    <w:rsid w:val="00382C57"/>
    <w:rsid w:val="0038316E"/>
    <w:rsid w:val="00383B5F"/>
    <w:rsid w:val="00384483"/>
    <w:rsid w:val="00384532"/>
    <w:rsid w:val="0038499A"/>
    <w:rsid w:val="00384F53"/>
    <w:rsid w:val="00386A03"/>
    <w:rsid w:val="00386D58"/>
    <w:rsid w:val="00387053"/>
    <w:rsid w:val="00393C24"/>
    <w:rsid w:val="00395451"/>
    <w:rsid w:val="00395633"/>
    <w:rsid w:val="00395716"/>
    <w:rsid w:val="00395B88"/>
    <w:rsid w:val="00396B0E"/>
    <w:rsid w:val="0039766F"/>
    <w:rsid w:val="003A01C8"/>
    <w:rsid w:val="003A06C2"/>
    <w:rsid w:val="003A1238"/>
    <w:rsid w:val="003A1937"/>
    <w:rsid w:val="003A21C3"/>
    <w:rsid w:val="003A340F"/>
    <w:rsid w:val="003A43B0"/>
    <w:rsid w:val="003A4F65"/>
    <w:rsid w:val="003A5964"/>
    <w:rsid w:val="003A5E30"/>
    <w:rsid w:val="003A6344"/>
    <w:rsid w:val="003A6624"/>
    <w:rsid w:val="003A695D"/>
    <w:rsid w:val="003A6A25"/>
    <w:rsid w:val="003A6F6B"/>
    <w:rsid w:val="003B1139"/>
    <w:rsid w:val="003B1AEC"/>
    <w:rsid w:val="003B225F"/>
    <w:rsid w:val="003B3C41"/>
    <w:rsid w:val="003B3CB0"/>
    <w:rsid w:val="003B7BBB"/>
    <w:rsid w:val="003C0FB3"/>
    <w:rsid w:val="003C2E46"/>
    <w:rsid w:val="003C3990"/>
    <w:rsid w:val="003C434B"/>
    <w:rsid w:val="003C489D"/>
    <w:rsid w:val="003C4D89"/>
    <w:rsid w:val="003C4E3B"/>
    <w:rsid w:val="003C54B8"/>
    <w:rsid w:val="003C5FBC"/>
    <w:rsid w:val="003C687F"/>
    <w:rsid w:val="003C723C"/>
    <w:rsid w:val="003D010F"/>
    <w:rsid w:val="003D0511"/>
    <w:rsid w:val="003D0F7F"/>
    <w:rsid w:val="003D1096"/>
    <w:rsid w:val="003D2185"/>
    <w:rsid w:val="003D3C1F"/>
    <w:rsid w:val="003D3CF0"/>
    <w:rsid w:val="003D3D30"/>
    <w:rsid w:val="003D52C9"/>
    <w:rsid w:val="003D53BF"/>
    <w:rsid w:val="003D5601"/>
    <w:rsid w:val="003D5665"/>
    <w:rsid w:val="003D6797"/>
    <w:rsid w:val="003D6D8D"/>
    <w:rsid w:val="003D779D"/>
    <w:rsid w:val="003D7846"/>
    <w:rsid w:val="003D78A2"/>
    <w:rsid w:val="003E03FD"/>
    <w:rsid w:val="003E08DC"/>
    <w:rsid w:val="003E15EE"/>
    <w:rsid w:val="003E3EF0"/>
    <w:rsid w:val="003E6AE0"/>
    <w:rsid w:val="003E6C87"/>
    <w:rsid w:val="003E7021"/>
    <w:rsid w:val="003E791E"/>
    <w:rsid w:val="003F0971"/>
    <w:rsid w:val="003F0D57"/>
    <w:rsid w:val="003F1A63"/>
    <w:rsid w:val="003F28DA"/>
    <w:rsid w:val="003F2B6E"/>
    <w:rsid w:val="003F2C2F"/>
    <w:rsid w:val="003F34F2"/>
    <w:rsid w:val="003F35B8"/>
    <w:rsid w:val="003F3F97"/>
    <w:rsid w:val="003F42CF"/>
    <w:rsid w:val="003F4B6A"/>
    <w:rsid w:val="003F4EA0"/>
    <w:rsid w:val="003F5D88"/>
    <w:rsid w:val="003F66AD"/>
    <w:rsid w:val="003F69BE"/>
    <w:rsid w:val="003F7D20"/>
    <w:rsid w:val="00400EB0"/>
    <w:rsid w:val="004012BE"/>
    <w:rsid w:val="004013F6"/>
    <w:rsid w:val="00402FCF"/>
    <w:rsid w:val="004042F8"/>
    <w:rsid w:val="004048C9"/>
    <w:rsid w:val="00405801"/>
    <w:rsid w:val="00405E5D"/>
    <w:rsid w:val="004062AA"/>
    <w:rsid w:val="00406599"/>
    <w:rsid w:val="00407329"/>
    <w:rsid w:val="00407474"/>
    <w:rsid w:val="00407ED4"/>
    <w:rsid w:val="00407F31"/>
    <w:rsid w:val="0041183D"/>
    <w:rsid w:val="004125FD"/>
    <w:rsid w:val="004128F0"/>
    <w:rsid w:val="00414D5B"/>
    <w:rsid w:val="00414F57"/>
    <w:rsid w:val="004154AD"/>
    <w:rsid w:val="0041563F"/>
    <w:rsid w:val="004163AD"/>
    <w:rsid w:val="0041645A"/>
    <w:rsid w:val="00417BB8"/>
    <w:rsid w:val="00420300"/>
    <w:rsid w:val="00421CC4"/>
    <w:rsid w:val="0042354D"/>
    <w:rsid w:val="004253E7"/>
    <w:rsid w:val="004259A6"/>
    <w:rsid w:val="00425CCF"/>
    <w:rsid w:val="00430D80"/>
    <w:rsid w:val="004311EC"/>
    <w:rsid w:val="004317B5"/>
    <w:rsid w:val="00431E3D"/>
    <w:rsid w:val="00431F7A"/>
    <w:rsid w:val="00432700"/>
    <w:rsid w:val="004347B2"/>
    <w:rsid w:val="00435259"/>
    <w:rsid w:val="004361FB"/>
    <w:rsid w:val="00436227"/>
    <w:rsid w:val="00436B23"/>
    <w:rsid w:val="00436E88"/>
    <w:rsid w:val="00440977"/>
    <w:rsid w:val="00441739"/>
    <w:rsid w:val="0044175B"/>
    <w:rsid w:val="00441C88"/>
    <w:rsid w:val="00442026"/>
    <w:rsid w:val="004420BC"/>
    <w:rsid w:val="00442362"/>
    <w:rsid w:val="00442448"/>
    <w:rsid w:val="00442AFA"/>
    <w:rsid w:val="00443CD4"/>
    <w:rsid w:val="004440BB"/>
    <w:rsid w:val="004450B6"/>
    <w:rsid w:val="00445612"/>
    <w:rsid w:val="00446AA3"/>
    <w:rsid w:val="004479D8"/>
    <w:rsid w:val="00447C97"/>
    <w:rsid w:val="00450685"/>
    <w:rsid w:val="00451168"/>
    <w:rsid w:val="00451506"/>
    <w:rsid w:val="00452D84"/>
    <w:rsid w:val="00453739"/>
    <w:rsid w:val="00455993"/>
    <w:rsid w:val="0045627B"/>
    <w:rsid w:val="00456C90"/>
    <w:rsid w:val="00457024"/>
    <w:rsid w:val="00457160"/>
    <w:rsid w:val="004578CC"/>
    <w:rsid w:val="00457EF9"/>
    <w:rsid w:val="00463BFC"/>
    <w:rsid w:val="004657D6"/>
    <w:rsid w:val="00465E5F"/>
    <w:rsid w:val="004668B5"/>
    <w:rsid w:val="00466F3D"/>
    <w:rsid w:val="00471753"/>
    <w:rsid w:val="004728AA"/>
    <w:rsid w:val="00473346"/>
    <w:rsid w:val="00474BE2"/>
    <w:rsid w:val="00475B13"/>
    <w:rsid w:val="00476168"/>
    <w:rsid w:val="00476284"/>
    <w:rsid w:val="00476498"/>
    <w:rsid w:val="0047758F"/>
    <w:rsid w:val="0048084F"/>
    <w:rsid w:val="004810BD"/>
    <w:rsid w:val="0048175E"/>
    <w:rsid w:val="00482314"/>
    <w:rsid w:val="00482868"/>
    <w:rsid w:val="004832CD"/>
    <w:rsid w:val="00483B44"/>
    <w:rsid w:val="00483CA9"/>
    <w:rsid w:val="00483E18"/>
    <w:rsid w:val="00484665"/>
    <w:rsid w:val="004847DE"/>
    <w:rsid w:val="004850B9"/>
    <w:rsid w:val="0048525B"/>
    <w:rsid w:val="00485CCD"/>
    <w:rsid w:val="00485DB5"/>
    <w:rsid w:val="004860C5"/>
    <w:rsid w:val="00486D2B"/>
    <w:rsid w:val="00490D60"/>
    <w:rsid w:val="00492FC4"/>
    <w:rsid w:val="00493120"/>
    <w:rsid w:val="00493136"/>
    <w:rsid w:val="004948A0"/>
    <w:rsid w:val="004949C7"/>
    <w:rsid w:val="00494FDC"/>
    <w:rsid w:val="00495B37"/>
    <w:rsid w:val="00497380"/>
    <w:rsid w:val="00497F2B"/>
    <w:rsid w:val="004A02FD"/>
    <w:rsid w:val="004A0489"/>
    <w:rsid w:val="004A161B"/>
    <w:rsid w:val="004A21D5"/>
    <w:rsid w:val="004A4106"/>
    <w:rsid w:val="004A4146"/>
    <w:rsid w:val="004A47DB"/>
    <w:rsid w:val="004A4F6C"/>
    <w:rsid w:val="004A5A95"/>
    <w:rsid w:val="004A5AAE"/>
    <w:rsid w:val="004A6AB7"/>
    <w:rsid w:val="004A7284"/>
    <w:rsid w:val="004A7E1A"/>
    <w:rsid w:val="004B005E"/>
    <w:rsid w:val="004B0073"/>
    <w:rsid w:val="004B1541"/>
    <w:rsid w:val="004B1A41"/>
    <w:rsid w:val="004B240E"/>
    <w:rsid w:val="004B29F4"/>
    <w:rsid w:val="004B3D30"/>
    <w:rsid w:val="004B3D4F"/>
    <w:rsid w:val="004B4C02"/>
    <w:rsid w:val="004B4C27"/>
    <w:rsid w:val="004B6407"/>
    <w:rsid w:val="004B6923"/>
    <w:rsid w:val="004B698A"/>
    <w:rsid w:val="004B7240"/>
    <w:rsid w:val="004B7495"/>
    <w:rsid w:val="004B780F"/>
    <w:rsid w:val="004B7B56"/>
    <w:rsid w:val="004B7EE9"/>
    <w:rsid w:val="004C098E"/>
    <w:rsid w:val="004C20CF"/>
    <w:rsid w:val="004C299C"/>
    <w:rsid w:val="004C2E2E"/>
    <w:rsid w:val="004C3080"/>
    <w:rsid w:val="004C38A9"/>
    <w:rsid w:val="004C4D54"/>
    <w:rsid w:val="004C5D91"/>
    <w:rsid w:val="004C7023"/>
    <w:rsid w:val="004C7513"/>
    <w:rsid w:val="004D02AC"/>
    <w:rsid w:val="004D0383"/>
    <w:rsid w:val="004D1A19"/>
    <w:rsid w:val="004D1F3F"/>
    <w:rsid w:val="004D2B2A"/>
    <w:rsid w:val="004D3058"/>
    <w:rsid w:val="004D333E"/>
    <w:rsid w:val="004D3647"/>
    <w:rsid w:val="004D3695"/>
    <w:rsid w:val="004D3A72"/>
    <w:rsid w:val="004D3EE2"/>
    <w:rsid w:val="004D5BBA"/>
    <w:rsid w:val="004D6540"/>
    <w:rsid w:val="004D66E9"/>
    <w:rsid w:val="004D7E24"/>
    <w:rsid w:val="004E14EB"/>
    <w:rsid w:val="004E1C2A"/>
    <w:rsid w:val="004E2ACB"/>
    <w:rsid w:val="004E2DB1"/>
    <w:rsid w:val="004E376E"/>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0158"/>
    <w:rsid w:val="00500F4F"/>
    <w:rsid w:val="00501BF9"/>
    <w:rsid w:val="00503948"/>
    <w:rsid w:val="00503B09"/>
    <w:rsid w:val="00504F5C"/>
    <w:rsid w:val="00505262"/>
    <w:rsid w:val="0050597B"/>
    <w:rsid w:val="00506DF8"/>
    <w:rsid w:val="00507451"/>
    <w:rsid w:val="00507A77"/>
    <w:rsid w:val="00511E00"/>
    <w:rsid w:val="00511F4D"/>
    <w:rsid w:val="00514D6B"/>
    <w:rsid w:val="0051574E"/>
    <w:rsid w:val="0051725F"/>
    <w:rsid w:val="00520095"/>
    <w:rsid w:val="00520645"/>
    <w:rsid w:val="0052168D"/>
    <w:rsid w:val="0052282F"/>
    <w:rsid w:val="0052396A"/>
    <w:rsid w:val="005246F1"/>
    <w:rsid w:val="0052734E"/>
    <w:rsid w:val="0052782C"/>
    <w:rsid w:val="00527A41"/>
    <w:rsid w:val="00530E46"/>
    <w:rsid w:val="005324EF"/>
    <w:rsid w:val="0053286B"/>
    <w:rsid w:val="00533443"/>
    <w:rsid w:val="00534057"/>
    <w:rsid w:val="0053509E"/>
    <w:rsid w:val="005357C0"/>
    <w:rsid w:val="00535A02"/>
    <w:rsid w:val="00535FD9"/>
    <w:rsid w:val="00536369"/>
    <w:rsid w:val="005363A7"/>
    <w:rsid w:val="00537F11"/>
    <w:rsid w:val="005400FF"/>
    <w:rsid w:val="00540C7B"/>
    <w:rsid w:val="00540E99"/>
    <w:rsid w:val="00541130"/>
    <w:rsid w:val="005431A7"/>
    <w:rsid w:val="00543CDB"/>
    <w:rsid w:val="005447BE"/>
    <w:rsid w:val="005457A1"/>
    <w:rsid w:val="00546A8B"/>
    <w:rsid w:val="00546D5E"/>
    <w:rsid w:val="00546F02"/>
    <w:rsid w:val="00547051"/>
    <w:rsid w:val="0054770B"/>
    <w:rsid w:val="00550B60"/>
    <w:rsid w:val="00551073"/>
    <w:rsid w:val="005514A1"/>
    <w:rsid w:val="00551DA4"/>
    <w:rsid w:val="0055213A"/>
    <w:rsid w:val="005529A4"/>
    <w:rsid w:val="00552B57"/>
    <w:rsid w:val="005542D9"/>
    <w:rsid w:val="00554956"/>
    <w:rsid w:val="00555BFA"/>
    <w:rsid w:val="00557BE6"/>
    <w:rsid w:val="005600BC"/>
    <w:rsid w:val="00561D0E"/>
    <w:rsid w:val="00563104"/>
    <w:rsid w:val="005646C1"/>
    <w:rsid w:val="005646CC"/>
    <w:rsid w:val="0056481C"/>
    <w:rsid w:val="005652E4"/>
    <w:rsid w:val="00565730"/>
    <w:rsid w:val="00566671"/>
    <w:rsid w:val="00567B22"/>
    <w:rsid w:val="0057022F"/>
    <w:rsid w:val="0057134C"/>
    <w:rsid w:val="00571BB7"/>
    <w:rsid w:val="00572A5E"/>
    <w:rsid w:val="005732EC"/>
    <w:rsid w:val="0057331C"/>
    <w:rsid w:val="00573328"/>
    <w:rsid w:val="00573DC2"/>
    <w:rsid w:val="00573F07"/>
    <w:rsid w:val="0057478F"/>
    <w:rsid w:val="005747FF"/>
    <w:rsid w:val="00576415"/>
    <w:rsid w:val="0057680C"/>
    <w:rsid w:val="00576C87"/>
    <w:rsid w:val="00580D0F"/>
    <w:rsid w:val="00581E8D"/>
    <w:rsid w:val="00581F3D"/>
    <w:rsid w:val="005824C0"/>
    <w:rsid w:val="00582560"/>
    <w:rsid w:val="00582FD7"/>
    <w:rsid w:val="005831CB"/>
    <w:rsid w:val="005832ED"/>
    <w:rsid w:val="00583524"/>
    <w:rsid w:val="005835A2"/>
    <w:rsid w:val="00583853"/>
    <w:rsid w:val="00583FAD"/>
    <w:rsid w:val="0058463E"/>
    <w:rsid w:val="0058478B"/>
    <w:rsid w:val="005855F1"/>
    <w:rsid w:val="005857A8"/>
    <w:rsid w:val="005860CB"/>
    <w:rsid w:val="0058713B"/>
    <w:rsid w:val="005876D2"/>
    <w:rsid w:val="00590395"/>
    <w:rsid w:val="00590482"/>
    <w:rsid w:val="0059056C"/>
    <w:rsid w:val="0059130B"/>
    <w:rsid w:val="00591D3B"/>
    <w:rsid w:val="00593749"/>
    <w:rsid w:val="00593BC1"/>
    <w:rsid w:val="00593F04"/>
    <w:rsid w:val="00594705"/>
    <w:rsid w:val="0059488E"/>
    <w:rsid w:val="005957C5"/>
    <w:rsid w:val="00595A3F"/>
    <w:rsid w:val="00596689"/>
    <w:rsid w:val="005A0F50"/>
    <w:rsid w:val="005A16FB"/>
    <w:rsid w:val="005A1A68"/>
    <w:rsid w:val="005A1D50"/>
    <w:rsid w:val="005A2985"/>
    <w:rsid w:val="005A2A5A"/>
    <w:rsid w:val="005A3076"/>
    <w:rsid w:val="005A39FC"/>
    <w:rsid w:val="005A3B66"/>
    <w:rsid w:val="005A3F53"/>
    <w:rsid w:val="005A42E3"/>
    <w:rsid w:val="005A4EA8"/>
    <w:rsid w:val="005A5F04"/>
    <w:rsid w:val="005A6DC2"/>
    <w:rsid w:val="005A7C76"/>
    <w:rsid w:val="005B0870"/>
    <w:rsid w:val="005B1762"/>
    <w:rsid w:val="005B31EE"/>
    <w:rsid w:val="005B4B88"/>
    <w:rsid w:val="005B4C4A"/>
    <w:rsid w:val="005B50B9"/>
    <w:rsid w:val="005B5605"/>
    <w:rsid w:val="005B5D60"/>
    <w:rsid w:val="005B5E31"/>
    <w:rsid w:val="005B64AE"/>
    <w:rsid w:val="005B6E3D"/>
    <w:rsid w:val="005B7298"/>
    <w:rsid w:val="005B79E7"/>
    <w:rsid w:val="005B7BD5"/>
    <w:rsid w:val="005C1BFC"/>
    <w:rsid w:val="005C4EE2"/>
    <w:rsid w:val="005C5486"/>
    <w:rsid w:val="005C5A42"/>
    <w:rsid w:val="005C6BD1"/>
    <w:rsid w:val="005C70CC"/>
    <w:rsid w:val="005C7B55"/>
    <w:rsid w:val="005D0175"/>
    <w:rsid w:val="005D029A"/>
    <w:rsid w:val="005D1CC4"/>
    <w:rsid w:val="005D2240"/>
    <w:rsid w:val="005D2D62"/>
    <w:rsid w:val="005D4CB2"/>
    <w:rsid w:val="005D5866"/>
    <w:rsid w:val="005D5A78"/>
    <w:rsid w:val="005D5DB0"/>
    <w:rsid w:val="005D7A00"/>
    <w:rsid w:val="005E024D"/>
    <w:rsid w:val="005E0805"/>
    <w:rsid w:val="005E0B43"/>
    <w:rsid w:val="005E1533"/>
    <w:rsid w:val="005E1693"/>
    <w:rsid w:val="005E2E51"/>
    <w:rsid w:val="005E3ADE"/>
    <w:rsid w:val="005E4742"/>
    <w:rsid w:val="005E6829"/>
    <w:rsid w:val="005F10D4"/>
    <w:rsid w:val="005F26E8"/>
    <w:rsid w:val="005F275A"/>
    <w:rsid w:val="005F28B0"/>
    <w:rsid w:val="005F2E08"/>
    <w:rsid w:val="005F550E"/>
    <w:rsid w:val="005F5F64"/>
    <w:rsid w:val="005F7834"/>
    <w:rsid w:val="005F78DD"/>
    <w:rsid w:val="005F7A4D"/>
    <w:rsid w:val="00601B68"/>
    <w:rsid w:val="006026BA"/>
    <w:rsid w:val="0060359B"/>
    <w:rsid w:val="00603F69"/>
    <w:rsid w:val="006040DA"/>
    <w:rsid w:val="006047BD"/>
    <w:rsid w:val="00607675"/>
    <w:rsid w:val="00610D6F"/>
    <w:rsid w:val="00610F53"/>
    <w:rsid w:val="00612E3F"/>
    <w:rsid w:val="0061301F"/>
    <w:rsid w:val="00613208"/>
    <w:rsid w:val="00614367"/>
    <w:rsid w:val="00616767"/>
    <w:rsid w:val="0061698B"/>
    <w:rsid w:val="00616F61"/>
    <w:rsid w:val="00620917"/>
    <w:rsid w:val="0062163D"/>
    <w:rsid w:val="00621BCB"/>
    <w:rsid w:val="00622964"/>
    <w:rsid w:val="00623A9E"/>
    <w:rsid w:val="00624A20"/>
    <w:rsid w:val="00624C9B"/>
    <w:rsid w:val="006251EB"/>
    <w:rsid w:val="0062541D"/>
    <w:rsid w:val="00625B9E"/>
    <w:rsid w:val="00625FC4"/>
    <w:rsid w:val="006260AF"/>
    <w:rsid w:val="00626258"/>
    <w:rsid w:val="00626281"/>
    <w:rsid w:val="006262B4"/>
    <w:rsid w:val="0062733B"/>
    <w:rsid w:val="00630BB3"/>
    <w:rsid w:val="00631C28"/>
    <w:rsid w:val="00632182"/>
    <w:rsid w:val="006335DF"/>
    <w:rsid w:val="00633A4A"/>
    <w:rsid w:val="00634717"/>
    <w:rsid w:val="0063518D"/>
    <w:rsid w:val="00635213"/>
    <w:rsid w:val="0063670E"/>
    <w:rsid w:val="00637181"/>
    <w:rsid w:val="00637AF8"/>
    <w:rsid w:val="006412BE"/>
    <w:rsid w:val="0064144D"/>
    <w:rsid w:val="00641609"/>
    <w:rsid w:val="0064160E"/>
    <w:rsid w:val="006416F8"/>
    <w:rsid w:val="00642389"/>
    <w:rsid w:val="006439ED"/>
    <w:rsid w:val="00644306"/>
    <w:rsid w:val="00644EAB"/>
    <w:rsid w:val="006450E2"/>
    <w:rsid w:val="006453D8"/>
    <w:rsid w:val="006457A5"/>
    <w:rsid w:val="00647950"/>
    <w:rsid w:val="00650503"/>
    <w:rsid w:val="00650CB5"/>
    <w:rsid w:val="00651331"/>
    <w:rsid w:val="00651A1C"/>
    <w:rsid w:val="00651E73"/>
    <w:rsid w:val="006522EF"/>
    <w:rsid w:val="006522FD"/>
    <w:rsid w:val="00652800"/>
    <w:rsid w:val="00652B47"/>
    <w:rsid w:val="00653AB0"/>
    <w:rsid w:val="00653C5D"/>
    <w:rsid w:val="006544A7"/>
    <w:rsid w:val="006552BE"/>
    <w:rsid w:val="006558C7"/>
    <w:rsid w:val="00657C26"/>
    <w:rsid w:val="006605B1"/>
    <w:rsid w:val="006613CE"/>
    <w:rsid w:val="00661413"/>
    <w:rsid w:val="006618E3"/>
    <w:rsid w:val="00661D06"/>
    <w:rsid w:val="00661EB6"/>
    <w:rsid w:val="0066242B"/>
    <w:rsid w:val="006630C2"/>
    <w:rsid w:val="006638B4"/>
    <w:rsid w:val="0066400D"/>
    <w:rsid w:val="006641B3"/>
    <w:rsid w:val="006644C4"/>
    <w:rsid w:val="00665F1A"/>
    <w:rsid w:val="0066665B"/>
    <w:rsid w:val="0067082F"/>
    <w:rsid w:val="00670EE3"/>
    <w:rsid w:val="0067137E"/>
    <w:rsid w:val="00672902"/>
    <w:rsid w:val="00672BB2"/>
    <w:rsid w:val="00673149"/>
    <w:rsid w:val="006731F3"/>
    <w:rsid w:val="0067331F"/>
    <w:rsid w:val="006742E8"/>
    <w:rsid w:val="0067482E"/>
    <w:rsid w:val="00674C01"/>
    <w:rsid w:val="00675260"/>
    <w:rsid w:val="00675780"/>
    <w:rsid w:val="00677DDB"/>
    <w:rsid w:val="00677EF0"/>
    <w:rsid w:val="00680167"/>
    <w:rsid w:val="006814BF"/>
    <w:rsid w:val="00681647"/>
    <w:rsid w:val="00681DCF"/>
    <w:rsid w:val="00681F32"/>
    <w:rsid w:val="006826B1"/>
    <w:rsid w:val="00683AEC"/>
    <w:rsid w:val="006841A8"/>
    <w:rsid w:val="00684261"/>
    <w:rsid w:val="00684672"/>
    <w:rsid w:val="0068481E"/>
    <w:rsid w:val="006856F4"/>
    <w:rsid w:val="00685832"/>
    <w:rsid w:val="0068666F"/>
    <w:rsid w:val="006869E5"/>
    <w:rsid w:val="006869EC"/>
    <w:rsid w:val="0068780A"/>
    <w:rsid w:val="00687CF2"/>
    <w:rsid w:val="00690222"/>
    <w:rsid w:val="00690267"/>
    <w:rsid w:val="006906E7"/>
    <w:rsid w:val="00691122"/>
    <w:rsid w:val="006931D4"/>
    <w:rsid w:val="006934B1"/>
    <w:rsid w:val="00694E70"/>
    <w:rsid w:val="006954D4"/>
    <w:rsid w:val="0069598B"/>
    <w:rsid w:val="00695AF0"/>
    <w:rsid w:val="00696B42"/>
    <w:rsid w:val="0069757D"/>
    <w:rsid w:val="006A1336"/>
    <w:rsid w:val="006A1A8E"/>
    <w:rsid w:val="006A1CF6"/>
    <w:rsid w:val="006A2AE7"/>
    <w:rsid w:val="006A2D9E"/>
    <w:rsid w:val="006A36DB"/>
    <w:rsid w:val="006A3EF2"/>
    <w:rsid w:val="006A44D0"/>
    <w:rsid w:val="006A48C1"/>
    <w:rsid w:val="006A510D"/>
    <w:rsid w:val="006A51A4"/>
    <w:rsid w:val="006A6D25"/>
    <w:rsid w:val="006A72B7"/>
    <w:rsid w:val="006B0291"/>
    <w:rsid w:val="006B06B2"/>
    <w:rsid w:val="006B1BD0"/>
    <w:rsid w:val="006B1FFA"/>
    <w:rsid w:val="006B20FA"/>
    <w:rsid w:val="006B3068"/>
    <w:rsid w:val="006B3564"/>
    <w:rsid w:val="006B37E6"/>
    <w:rsid w:val="006B3D8F"/>
    <w:rsid w:val="006B42E3"/>
    <w:rsid w:val="006B44E9"/>
    <w:rsid w:val="006B489A"/>
    <w:rsid w:val="006B495F"/>
    <w:rsid w:val="006B6D40"/>
    <w:rsid w:val="006B73E5"/>
    <w:rsid w:val="006B771D"/>
    <w:rsid w:val="006C00A3"/>
    <w:rsid w:val="006C10FC"/>
    <w:rsid w:val="006C1DFD"/>
    <w:rsid w:val="006C349F"/>
    <w:rsid w:val="006C4B47"/>
    <w:rsid w:val="006C4FEE"/>
    <w:rsid w:val="006C5275"/>
    <w:rsid w:val="006C615D"/>
    <w:rsid w:val="006C7AB5"/>
    <w:rsid w:val="006D062E"/>
    <w:rsid w:val="006D0817"/>
    <w:rsid w:val="006D0996"/>
    <w:rsid w:val="006D2405"/>
    <w:rsid w:val="006D3A0E"/>
    <w:rsid w:val="006D4A39"/>
    <w:rsid w:val="006D53A4"/>
    <w:rsid w:val="006D6748"/>
    <w:rsid w:val="006E08A7"/>
    <w:rsid w:val="006E08C4"/>
    <w:rsid w:val="006E091B"/>
    <w:rsid w:val="006E0CC1"/>
    <w:rsid w:val="006E2552"/>
    <w:rsid w:val="006E25DE"/>
    <w:rsid w:val="006E38B7"/>
    <w:rsid w:val="006E42C8"/>
    <w:rsid w:val="006E4800"/>
    <w:rsid w:val="006E4D42"/>
    <w:rsid w:val="006E560F"/>
    <w:rsid w:val="006E5B90"/>
    <w:rsid w:val="006E60D3"/>
    <w:rsid w:val="006E79B6"/>
    <w:rsid w:val="006F054E"/>
    <w:rsid w:val="006F12FD"/>
    <w:rsid w:val="006F15D8"/>
    <w:rsid w:val="006F1B19"/>
    <w:rsid w:val="006F3613"/>
    <w:rsid w:val="006F3839"/>
    <w:rsid w:val="006F4503"/>
    <w:rsid w:val="006F4BFA"/>
    <w:rsid w:val="00700048"/>
    <w:rsid w:val="00700346"/>
    <w:rsid w:val="00700D2E"/>
    <w:rsid w:val="0070190E"/>
    <w:rsid w:val="00701DAC"/>
    <w:rsid w:val="007021A1"/>
    <w:rsid w:val="007029D1"/>
    <w:rsid w:val="00703206"/>
    <w:rsid w:val="0070366B"/>
    <w:rsid w:val="00704694"/>
    <w:rsid w:val="007058CD"/>
    <w:rsid w:val="0070599B"/>
    <w:rsid w:val="00705D75"/>
    <w:rsid w:val="00706293"/>
    <w:rsid w:val="00706E95"/>
    <w:rsid w:val="0070723B"/>
    <w:rsid w:val="007114B1"/>
    <w:rsid w:val="00711A8B"/>
    <w:rsid w:val="007124A7"/>
    <w:rsid w:val="00712C16"/>
    <w:rsid w:val="00712DA7"/>
    <w:rsid w:val="007147DA"/>
    <w:rsid w:val="00714956"/>
    <w:rsid w:val="00715F89"/>
    <w:rsid w:val="00716FB7"/>
    <w:rsid w:val="0071723F"/>
    <w:rsid w:val="00717C66"/>
    <w:rsid w:val="007204DF"/>
    <w:rsid w:val="007207E7"/>
    <w:rsid w:val="0072144B"/>
    <w:rsid w:val="00722D6B"/>
    <w:rsid w:val="0072360C"/>
    <w:rsid w:val="00723956"/>
    <w:rsid w:val="00724203"/>
    <w:rsid w:val="00725C3B"/>
    <w:rsid w:val="00725D14"/>
    <w:rsid w:val="007266FB"/>
    <w:rsid w:val="0073212B"/>
    <w:rsid w:val="0073364D"/>
    <w:rsid w:val="00733C7F"/>
    <w:rsid w:val="00733D6A"/>
    <w:rsid w:val="00734065"/>
    <w:rsid w:val="00734894"/>
    <w:rsid w:val="00735327"/>
    <w:rsid w:val="00735451"/>
    <w:rsid w:val="0073637A"/>
    <w:rsid w:val="00736F68"/>
    <w:rsid w:val="00740573"/>
    <w:rsid w:val="00741479"/>
    <w:rsid w:val="007414DA"/>
    <w:rsid w:val="00741ACA"/>
    <w:rsid w:val="00743350"/>
    <w:rsid w:val="0074339B"/>
    <w:rsid w:val="007448D2"/>
    <w:rsid w:val="00744A73"/>
    <w:rsid w:val="00744DB8"/>
    <w:rsid w:val="00745C28"/>
    <w:rsid w:val="007460FF"/>
    <w:rsid w:val="007474D4"/>
    <w:rsid w:val="00747EAD"/>
    <w:rsid w:val="0075091F"/>
    <w:rsid w:val="0075322D"/>
    <w:rsid w:val="007534D1"/>
    <w:rsid w:val="00753B24"/>
    <w:rsid w:val="00753D56"/>
    <w:rsid w:val="007564AE"/>
    <w:rsid w:val="00757591"/>
    <w:rsid w:val="00757633"/>
    <w:rsid w:val="00757A59"/>
    <w:rsid w:val="00757D63"/>
    <w:rsid w:val="00757DD5"/>
    <w:rsid w:val="0076088D"/>
    <w:rsid w:val="007617A7"/>
    <w:rsid w:val="00761C62"/>
    <w:rsid w:val="00762125"/>
    <w:rsid w:val="007635C3"/>
    <w:rsid w:val="00765935"/>
    <w:rsid w:val="00765E06"/>
    <w:rsid w:val="00765F79"/>
    <w:rsid w:val="00766A1D"/>
    <w:rsid w:val="00766BC2"/>
    <w:rsid w:val="00766FDF"/>
    <w:rsid w:val="00770223"/>
    <w:rsid w:val="007706FF"/>
    <w:rsid w:val="007707F7"/>
    <w:rsid w:val="00770891"/>
    <w:rsid w:val="00770C61"/>
    <w:rsid w:val="00772386"/>
    <w:rsid w:val="00772BA3"/>
    <w:rsid w:val="00774000"/>
    <w:rsid w:val="0077456E"/>
    <w:rsid w:val="007761C8"/>
    <w:rsid w:val="007763FE"/>
    <w:rsid w:val="00776998"/>
    <w:rsid w:val="00776AC3"/>
    <w:rsid w:val="00777558"/>
    <w:rsid w:val="007776A2"/>
    <w:rsid w:val="007776A6"/>
    <w:rsid w:val="00777849"/>
    <w:rsid w:val="00780012"/>
    <w:rsid w:val="007806B7"/>
    <w:rsid w:val="00780A99"/>
    <w:rsid w:val="0078137E"/>
    <w:rsid w:val="00781658"/>
    <w:rsid w:val="00781C4F"/>
    <w:rsid w:val="0078203E"/>
    <w:rsid w:val="00782487"/>
    <w:rsid w:val="00782A2E"/>
    <w:rsid w:val="00782B11"/>
    <w:rsid w:val="007836C0"/>
    <w:rsid w:val="00783D18"/>
    <w:rsid w:val="00783F8F"/>
    <w:rsid w:val="007857A1"/>
    <w:rsid w:val="00785BE0"/>
    <w:rsid w:val="0078667E"/>
    <w:rsid w:val="007875EF"/>
    <w:rsid w:val="007919C8"/>
    <w:rsid w:val="007919DC"/>
    <w:rsid w:val="00791B72"/>
    <w:rsid w:val="00791C7F"/>
    <w:rsid w:val="00796888"/>
    <w:rsid w:val="007A1326"/>
    <w:rsid w:val="007A175F"/>
    <w:rsid w:val="007A1AA1"/>
    <w:rsid w:val="007A28DF"/>
    <w:rsid w:val="007A2B7B"/>
    <w:rsid w:val="007A2D22"/>
    <w:rsid w:val="007A3356"/>
    <w:rsid w:val="007A3384"/>
    <w:rsid w:val="007A36F3"/>
    <w:rsid w:val="007A4CEF"/>
    <w:rsid w:val="007A55A8"/>
    <w:rsid w:val="007A6183"/>
    <w:rsid w:val="007A7988"/>
    <w:rsid w:val="007B0054"/>
    <w:rsid w:val="007B1030"/>
    <w:rsid w:val="007B1F89"/>
    <w:rsid w:val="007B24C4"/>
    <w:rsid w:val="007B50E4"/>
    <w:rsid w:val="007B5236"/>
    <w:rsid w:val="007B6B2F"/>
    <w:rsid w:val="007C057B"/>
    <w:rsid w:val="007C1661"/>
    <w:rsid w:val="007C1A9E"/>
    <w:rsid w:val="007C5B01"/>
    <w:rsid w:val="007C6E38"/>
    <w:rsid w:val="007D212E"/>
    <w:rsid w:val="007D2560"/>
    <w:rsid w:val="007D3EED"/>
    <w:rsid w:val="007D458F"/>
    <w:rsid w:val="007D5655"/>
    <w:rsid w:val="007D581D"/>
    <w:rsid w:val="007D5A52"/>
    <w:rsid w:val="007D73C0"/>
    <w:rsid w:val="007D7CF5"/>
    <w:rsid w:val="007D7E58"/>
    <w:rsid w:val="007E41AD"/>
    <w:rsid w:val="007E497E"/>
    <w:rsid w:val="007E51F4"/>
    <w:rsid w:val="007E5E9E"/>
    <w:rsid w:val="007E65AF"/>
    <w:rsid w:val="007E7486"/>
    <w:rsid w:val="007E7851"/>
    <w:rsid w:val="007F01CC"/>
    <w:rsid w:val="007F1493"/>
    <w:rsid w:val="007F15BC"/>
    <w:rsid w:val="007F2081"/>
    <w:rsid w:val="007F23C9"/>
    <w:rsid w:val="007F2C40"/>
    <w:rsid w:val="007F3524"/>
    <w:rsid w:val="007F3C80"/>
    <w:rsid w:val="007F576D"/>
    <w:rsid w:val="007F60DB"/>
    <w:rsid w:val="007F637A"/>
    <w:rsid w:val="007F66A6"/>
    <w:rsid w:val="007F68BA"/>
    <w:rsid w:val="007F702E"/>
    <w:rsid w:val="007F76BF"/>
    <w:rsid w:val="008003CD"/>
    <w:rsid w:val="00800512"/>
    <w:rsid w:val="00801331"/>
    <w:rsid w:val="00801687"/>
    <w:rsid w:val="008019EE"/>
    <w:rsid w:val="00802022"/>
    <w:rsid w:val="0080207C"/>
    <w:rsid w:val="008028A3"/>
    <w:rsid w:val="00805223"/>
    <w:rsid w:val="008059C1"/>
    <w:rsid w:val="0080662F"/>
    <w:rsid w:val="00806770"/>
    <w:rsid w:val="00806C91"/>
    <w:rsid w:val="0081065F"/>
    <w:rsid w:val="0081071A"/>
    <w:rsid w:val="00810E72"/>
    <w:rsid w:val="0081179B"/>
    <w:rsid w:val="00812DCB"/>
    <w:rsid w:val="00813FA5"/>
    <w:rsid w:val="00814881"/>
    <w:rsid w:val="0081523F"/>
    <w:rsid w:val="008154B3"/>
    <w:rsid w:val="00816151"/>
    <w:rsid w:val="00817268"/>
    <w:rsid w:val="008203B7"/>
    <w:rsid w:val="00820BB7"/>
    <w:rsid w:val="008212BE"/>
    <w:rsid w:val="008218CF"/>
    <w:rsid w:val="00822639"/>
    <w:rsid w:val="00822667"/>
    <w:rsid w:val="00823508"/>
    <w:rsid w:val="008248E7"/>
    <w:rsid w:val="00824912"/>
    <w:rsid w:val="008249CE"/>
    <w:rsid w:val="00824A39"/>
    <w:rsid w:val="00824F02"/>
    <w:rsid w:val="00825595"/>
    <w:rsid w:val="00826BD1"/>
    <w:rsid w:val="00826C4F"/>
    <w:rsid w:val="008307A4"/>
    <w:rsid w:val="00830A48"/>
    <w:rsid w:val="00831C89"/>
    <w:rsid w:val="00832DA5"/>
    <w:rsid w:val="00832F16"/>
    <w:rsid w:val="00832F4B"/>
    <w:rsid w:val="00833A2E"/>
    <w:rsid w:val="00833EDF"/>
    <w:rsid w:val="00834038"/>
    <w:rsid w:val="00836C65"/>
    <w:rsid w:val="008377AF"/>
    <w:rsid w:val="00837845"/>
    <w:rsid w:val="008404C4"/>
    <w:rsid w:val="0084056D"/>
    <w:rsid w:val="00840958"/>
    <w:rsid w:val="00841080"/>
    <w:rsid w:val="008412F7"/>
    <w:rsid w:val="008414BB"/>
    <w:rsid w:val="00841B54"/>
    <w:rsid w:val="00842BCE"/>
    <w:rsid w:val="008434A7"/>
    <w:rsid w:val="008436E1"/>
    <w:rsid w:val="00843ED1"/>
    <w:rsid w:val="0084499F"/>
    <w:rsid w:val="008455DA"/>
    <w:rsid w:val="0084631E"/>
    <w:rsid w:val="008467D0"/>
    <w:rsid w:val="008468DF"/>
    <w:rsid w:val="00846BDA"/>
    <w:rsid w:val="008470D0"/>
    <w:rsid w:val="008505DC"/>
    <w:rsid w:val="008509F0"/>
    <w:rsid w:val="00851875"/>
    <w:rsid w:val="00852357"/>
    <w:rsid w:val="00852485"/>
    <w:rsid w:val="00852B7B"/>
    <w:rsid w:val="00853381"/>
    <w:rsid w:val="008534D0"/>
    <w:rsid w:val="00853B2C"/>
    <w:rsid w:val="0085448C"/>
    <w:rsid w:val="00854C0B"/>
    <w:rsid w:val="00855048"/>
    <w:rsid w:val="00856127"/>
    <w:rsid w:val="008563D3"/>
    <w:rsid w:val="00856E64"/>
    <w:rsid w:val="00860A52"/>
    <w:rsid w:val="00862960"/>
    <w:rsid w:val="00863532"/>
    <w:rsid w:val="008641E8"/>
    <w:rsid w:val="00864336"/>
    <w:rsid w:val="008649FD"/>
    <w:rsid w:val="00865EC3"/>
    <w:rsid w:val="0086629C"/>
    <w:rsid w:val="00866415"/>
    <w:rsid w:val="0086672A"/>
    <w:rsid w:val="00867469"/>
    <w:rsid w:val="00867C41"/>
    <w:rsid w:val="00870838"/>
    <w:rsid w:val="00870A3D"/>
    <w:rsid w:val="00870DF2"/>
    <w:rsid w:val="008719BB"/>
    <w:rsid w:val="00873201"/>
    <w:rsid w:val="0087332C"/>
    <w:rsid w:val="008736AC"/>
    <w:rsid w:val="00873771"/>
    <w:rsid w:val="00873944"/>
    <w:rsid w:val="00874C1F"/>
    <w:rsid w:val="008773F6"/>
    <w:rsid w:val="00880517"/>
    <w:rsid w:val="00880A08"/>
    <w:rsid w:val="008813A0"/>
    <w:rsid w:val="00881B53"/>
    <w:rsid w:val="00882E98"/>
    <w:rsid w:val="00883242"/>
    <w:rsid w:val="00883A53"/>
    <w:rsid w:val="0088470A"/>
    <w:rsid w:val="0088526C"/>
    <w:rsid w:val="00885711"/>
    <w:rsid w:val="00885C59"/>
    <w:rsid w:val="00885DD7"/>
    <w:rsid w:val="00885F34"/>
    <w:rsid w:val="00887881"/>
    <w:rsid w:val="00890C47"/>
    <w:rsid w:val="0089100D"/>
    <w:rsid w:val="0089256F"/>
    <w:rsid w:val="0089355E"/>
    <w:rsid w:val="00893CDB"/>
    <w:rsid w:val="00893D12"/>
    <w:rsid w:val="0089468F"/>
    <w:rsid w:val="00895105"/>
    <w:rsid w:val="00895316"/>
    <w:rsid w:val="00895861"/>
    <w:rsid w:val="00897B91"/>
    <w:rsid w:val="008A00A0"/>
    <w:rsid w:val="008A0836"/>
    <w:rsid w:val="008A08A9"/>
    <w:rsid w:val="008A1693"/>
    <w:rsid w:val="008A21F0"/>
    <w:rsid w:val="008A523B"/>
    <w:rsid w:val="008A5DE5"/>
    <w:rsid w:val="008B0488"/>
    <w:rsid w:val="008B17E8"/>
    <w:rsid w:val="008B1FDB"/>
    <w:rsid w:val="008B2A5B"/>
    <w:rsid w:val="008B367A"/>
    <w:rsid w:val="008B3A41"/>
    <w:rsid w:val="008B3BD6"/>
    <w:rsid w:val="008B430F"/>
    <w:rsid w:val="008B44C9"/>
    <w:rsid w:val="008B4DA3"/>
    <w:rsid w:val="008B4FF4"/>
    <w:rsid w:val="008B5B40"/>
    <w:rsid w:val="008B62A0"/>
    <w:rsid w:val="008B6729"/>
    <w:rsid w:val="008B6FDC"/>
    <w:rsid w:val="008B71D5"/>
    <w:rsid w:val="008B7819"/>
    <w:rsid w:val="008B7BE6"/>
    <w:rsid w:val="008B7F83"/>
    <w:rsid w:val="008C085A"/>
    <w:rsid w:val="008C0BE8"/>
    <w:rsid w:val="008C0ECB"/>
    <w:rsid w:val="008C1112"/>
    <w:rsid w:val="008C1A20"/>
    <w:rsid w:val="008C23AD"/>
    <w:rsid w:val="008C2AD5"/>
    <w:rsid w:val="008C2FB5"/>
    <w:rsid w:val="008C302C"/>
    <w:rsid w:val="008C4CAB"/>
    <w:rsid w:val="008C6461"/>
    <w:rsid w:val="008C6A74"/>
    <w:rsid w:val="008C6BA4"/>
    <w:rsid w:val="008C6F82"/>
    <w:rsid w:val="008C75CC"/>
    <w:rsid w:val="008C7CBC"/>
    <w:rsid w:val="008D0067"/>
    <w:rsid w:val="008D125E"/>
    <w:rsid w:val="008D2E9F"/>
    <w:rsid w:val="008D5308"/>
    <w:rsid w:val="008D55BF"/>
    <w:rsid w:val="008D61E0"/>
    <w:rsid w:val="008D6722"/>
    <w:rsid w:val="008D6E1D"/>
    <w:rsid w:val="008D7758"/>
    <w:rsid w:val="008D7AB2"/>
    <w:rsid w:val="008E0259"/>
    <w:rsid w:val="008E131D"/>
    <w:rsid w:val="008E1474"/>
    <w:rsid w:val="008E26D1"/>
    <w:rsid w:val="008E43E0"/>
    <w:rsid w:val="008E4A0E"/>
    <w:rsid w:val="008E4E49"/>
    <w:rsid w:val="008E4E59"/>
    <w:rsid w:val="008E55E9"/>
    <w:rsid w:val="008E5EA2"/>
    <w:rsid w:val="008E6AAB"/>
    <w:rsid w:val="008E7862"/>
    <w:rsid w:val="008F0115"/>
    <w:rsid w:val="008F0383"/>
    <w:rsid w:val="008F1F6A"/>
    <w:rsid w:val="008F28E7"/>
    <w:rsid w:val="008F2B16"/>
    <w:rsid w:val="008F3EDF"/>
    <w:rsid w:val="008F51E0"/>
    <w:rsid w:val="008F56DB"/>
    <w:rsid w:val="008F6E7E"/>
    <w:rsid w:val="008F7FC5"/>
    <w:rsid w:val="0090053B"/>
    <w:rsid w:val="00900E59"/>
    <w:rsid w:val="00900FCF"/>
    <w:rsid w:val="00901298"/>
    <w:rsid w:val="00901770"/>
    <w:rsid w:val="009019BB"/>
    <w:rsid w:val="00901AF6"/>
    <w:rsid w:val="00902919"/>
    <w:rsid w:val="0090315B"/>
    <w:rsid w:val="009033B0"/>
    <w:rsid w:val="00904350"/>
    <w:rsid w:val="00904D31"/>
    <w:rsid w:val="00905926"/>
    <w:rsid w:val="00905D29"/>
    <w:rsid w:val="00905D30"/>
    <w:rsid w:val="0090604A"/>
    <w:rsid w:val="00907038"/>
    <w:rsid w:val="009078AB"/>
    <w:rsid w:val="0091055E"/>
    <w:rsid w:val="00912C5D"/>
    <w:rsid w:val="00912EC7"/>
    <w:rsid w:val="00913D40"/>
    <w:rsid w:val="00913F89"/>
    <w:rsid w:val="00915222"/>
    <w:rsid w:val="009153A2"/>
    <w:rsid w:val="0091571A"/>
    <w:rsid w:val="00915AC4"/>
    <w:rsid w:val="009160A8"/>
    <w:rsid w:val="00920404"/>
    <w:rsid w:val="00920A1E"/>
    <w:rsid w:val="00920C71"/>
    <w:rsid w:val="00920E8D"/>
    <w:rsid w:val="00921865"/>
    <w:rsid w:val="009221AD"/>
    <w:rsid w:val="009227DD"/>
    <w:rsid w:val="00922917"/>
    <w:rsid w:val="00923015"/>
    <w:rsid w:val="009234D0"/>
    <w:rsid w:val="00925013"/>
    <w:rsid w:val="00925024"/>
    <w:rsid w:val="00925655"/>
    <w:rsid w:val="00925733"/>
    <w:rsid w:val="009257A8"/>
    <w:rsid w:val="009261C8"/>
    <w:rsid w:val="00926D03"/>
    <w:rsid w:val="00926F76"/>
    <w:rsid w:val="0092703B"/>
    <w:rsid w:val="00927DB3"/>
    <w:rsid w:val="00927E08"/>
    <w:rsid w:val="009303F2"/>
    <w:rsid w:val="00930D17"/>
    <w:rsid w:val="00930ED6"/>
    <w:rsid w:val="009310A2"/>
    <w:rsid w:val="009310DD"/>
    <w:rsid w:val="00931206"/>
    <w:rsid w:val="00932077"/>
    <w:rsid w:val="00932A03"/>
    <w:rsid w:val="0093313E"/>
    <w:rsid w:val="009331F9"/>
    <w:rsid w:val="00934012"/>
    <w:rsid w:val="00934CC5"/>
    <w:rsid w:val="00934D60"/>
    <w:rsid w:val="0093530F"/>
    <w:rsid w:val="0093592F"/>
    <w:rsid w:val="00935E65"/>
    <w:rsid w:val="00936306"/>
    <w:rsid w:val="009363D0"/>
    <w:rsid w:val="009363F0"/>
    <w:rsid w:val="0093688D"/>
    <w:rsid w:val="0094165A"/>
    <w:rsid w:val="00942056"/>
    <w:rsid w:val="009429D1"/>
    <w:rsid w:val="00942E67"/>
    <w:rsid w:val="00943299"/>
    <w:rsid w:val="009435C2"/>
    <w:rsid w:val="009438A7"/>
    <w:rsid w:val="00945737"/>
    <w:rsid w:val="009458AF"/>
    <w:rsid w:val="00946555"/>
    <w:rsid w:val="0095030A"/>
    <w:rsid w:val="00951213"/>
    <w:rsid w:val="009520A1"/>
    <w:rsid w:val="009522E2"/>
    <w:rsid w:val="0095259D"/>
    <w:rsid w:val="009528C1"/>
    <w:rsid w:val="009532C7"/>
    <w:rsid w:val="00953891"/>
    <w:rsid w:val="00953E39"/>
    <w:rsid w:val="00953E82"/>
    <w:rsid w:val="00954EF6"/>
    <w:rsid w:val="00955AA6"/>
    <w:rsid w:val="00955D6C"/>
    <w:rsid w:val="0095661B"/>
    <w:rsid w:val="009568BB"/>
    <w:rsid w:val="00957107"/>
    <w:rsid w:val="00960547"/>
    <w:rsid w:val="00960CCA"/>
    <w:rsid w:val="00960E03"/>
    <w:rsid w:val="009624AB"/>
    <w:rsid w:val="009634F6"/>
    <w:rsid w:val="00963579"/>
    <w:rsid w:val="00963B0A"/>
    <w:rsid w:val="00963FEC"/>
    <w:rsid w:val="0096422F"/>
    <w:rsid w:val="00964AE3"/>
    <w:rsid w:val="00965F05"/>
    <w:rsid w:val="0096720F"/>
    <w:rsid w:val="0097036E"/>
    <w:rsid w:val="00970968"/>
    <w:rsid w:val="009718BF"/>
    <w:rsid w:val="0097264F"/>
    <w:rsid w:val="00973DB2"/>
    <w:rsid w:val="00973EF2"/>
    <w:rsid w:val="009771A9"/>
    <w:rsid w:val="009778DA"/>
    <w:rsid w:val="00980563"/>
    <w:rsid w:val="00981475"/>
    <w:rsid w:val="00981668"/>
    <w:rsid w:val="00984331"/>
    <w:rsid w:val="00984C07"/>
    <w:rsid w:val="00985F69"/>
    <w:rsid w:val="00986B52"/>
    <w:rsid w:val="00986E99"/>
    <w:rsid w:val="00987813"/>
    <w:rsid w:val="00990C18"/>
    <w:rsid w:val="00990C46"/>
    <w:rsid w:val="00991B22"/>
    <w:rsid w:val="00991DEF"/>
    <w:rsid w:val="00992659"/>
    <w:rsid w:val="0099359F"/>
    <w:rsid w:val="0099367B"/>
    <w:rsid w:val="00993B98"/>
    <w:rsid w:val="00993F37"/>
    <w:rsid w:val="00993F3E"/>
    <w:rsid w:val="009944F9"/>
    <w:rsid w:val="00995954"/>
    <w:rsid w:val="00995E81"/>
    <w:rsid w:val="00996470"/>
    <w:rsid w:val="00996603"/>
    <w:rsid w:val="00996BE6"/>
    <w:rsid w:val="009974B3"/>
    <w:rsid w:val="00997E70"/>
    <w:rsid w:val="00997F5D"/>
    <w:rsid w:val="009A0220"/>
    <w:rsid w:val="009A0706"/>
    <w:rsid w:val="009A09AC"/>
    <w:rsid w:val="009A0B25"/>
    <w:rsid w:val="009A1BBC"/>
    <w:rsid w:val="009A2864"/>
    <w:rsid w:val="009A313E"/>
    <w:rsid w:val="009A3EAC"/>
    <w:rsid w:val="009A40D9"/>
    <w:rsid w:val="009A731B"/>
    <w:rsid w:val="009B08F7"/>
    <w:rsid w:val="009B165F"/>
    <w:rsid w:val="009B292D"/>
    <w:rsid w:val="009B2E67"/>
    <w:rsid w:val="009B417F"/>
    <w:rsid w:val="009B4483"/>
    <w:rsid w:val="009B45AA"/>
    <w:rsid w:val="009B494C"/>
    <w:rsid w:val="009B51A6"/>
    <w:rsid w:val="009B5879"/>
    <w:rsid w:val="009B5A96"/>
    <w:rsid w:val="009B6030"/>
    <w:rsid w:val="009B6FF3"/>
    <w:rsid w:val="009C0698"/>
    <w:rsid w:val="009C098A"/>
    <w:rsid w:val="009C0DA0"/>
    <w:rsid w:val="009C1035"/>
    <w:rsid w:val="009C1693"/>
    <w:rsid w:val="009C1AD9"/>
    <w:rsid w:val="009C1FCA"/>
    <w:rsid w:val="009C3001"/>
    <w:rsid w:val="009C44C9"/>
    <w:rsid w:val="009C575A"/>
    <w:rsid w:val="009C65D7"/>
    <w:rsid w:val="009C6822"/>
    <w:rsid w:val="009C6869"/>
    <w:rsid w:val="009C69B7"/>
    <w:rsid w:val="009C72FE"/>
    <w:rsid w:val="009C7379"/>
    <w:rsid w:val="009D0517"/>
    <w:rsid w:val="009D081A"/>
    <w:rsid w:val="009D0905"/>
    <w:rsid w:val="009D0C17"/>
    <w:rsid w:val="009D1EBE"/>
    <w:rsid w:val="009D2409"/>
    <w:rsid w:val="009D2983"/>
    <w:rsid w:val="009D2C2D"/>
    <w:rsid w:val="009D2F2E"/>
    <w:rsid w:val="009D36ED"/>
    <w:rsid w:val="009D4F4A"/>
    <w:rsid w:val="009D572A"/>
    <w:rsid w:val="009D618E"/>
    <w:rsid w:val="009D6261"/>
    <w:rsid w:val="009D67D9"/>
    <w:rsid w:val="009D7742"/>
    <w:rsid w:val="009D7D50"/>
    <w:rsid w:val="009E037B"/>
    <w:rsid w:val="009E05EC"/>
    <w:rsid w:val="009E0A81"/>
    <w:rsid w:val="009E0CF8"/>
    <w:rsid w:val="009E1361"/>
    <w:rsid w:val="009E169D"/>
    <w:rsid w:val="009E16BB"/>
    <w:rsid w:val="009E19C1"/>
    <w:rsid w:val="009E1BBC"/>
    <w:rsid w:val="009E1C16"/>
    <w:rsid w:val="009E25DE"/>
    <w:rsid w:val="009E2E22"/>
    <w:rsid w:val="009E3679"/>
    <w:rsid w:val="009E4D22"/>
    <w:rsid w:val="009E4F55"/>
    <w:rsid w:val="009E56EB"/>
    <w:rsid w:val="009E61DA"/>
    <w:rsid w:val="009E6AB6"/>
    <w:rsid w:val="009E6B21"/>
    <w:rsid w:val="009E7F27"/>
    <w:rsid w:val="009F02D6"/>
    <w:rsid w:val="009F050F"/>
    <w:rsid w:val="009F1A73"/>
    <w:rsid w:val="009F1A7D"/>
    <w:rsid w:val="009F25A7"/>
    <w:rsid w:val="009F2C91"/>
    <w:rsid w:val="009F3431"/>
    <w:rsid w:val="009F3838"/>
    <w:rsid w:val="009F3C0B"/>
    <w:rsid w:val="009F3ECD"/>
    <w:rsid w:val="009F4714"/>
    <w:rsid w:val="009F4B19"/>
    <w:rsid w:val="009F5F05"/>
    <w:rsid w:val="009F65D4"/>
    <w:rsid w:val="009F694A"/>
    <w:rsid w:val="009F7315"/>
    <w:rsid w:val="009F73D1"/>
    <w:rsid w:val="00A0000F"/>
    <w:rsid w:val="00A00D40"/>
    <w:rsid w:val="00A00F1E"/>
    <w:rsid w:val="00A01215"/>
    <w:rsid w:val="00A01FE7"/>
    <w:rsid w:val="00A0415D"/>
    <w:rsid w:val="00A04A93"/>
    <w:rsid w:val="00A0513B"/>
    <w:rsid w:val="00A05B1C"/>
    <w:rsid w:val="00A070D4"/>
    <w:rsid w:val="00A07569"/>
    <w:rsid w:val="00A075C0"/>
    <w:rsid w:val="00A07749"/>
    <w:rsid w:val="00A078FB"/>
    <w:rsid w:val="00A10CE1"/>
    <w:rsid w:val="00A10CED"/>
    <w:rsid w:val="00A11A30"/>
    <w:rsid w:val="00A128C6"/>
    <w:rsid w:val="00A13D74"/>
    <w:rsid w:val="00A140B0"/>
    <w:rsid w:val="00A141C1"/>
    <w:rsid w:val="00A14256"/>
    <w:rsid w:val="00A143CE"/>
    <w:rsid w:val="00A1576C"/>
    <w:rsid w:val="00A16D9B"/>
    <w:rsid w:val="00A20CFE"/>
    <w:rsid w:val="00A21A49"/>
    <w:rsid w:val="00A21BC6"/>
    <w:rsid w:val="00A22850"/>
    <w:rsid w:val="00A231E9"/>
    <w:rsid w:val="00A23647"/>
    <w:rsid w:val="00A245FE"/>
    <w:rsid w:val="00A25342"/>
    <w:rsid w:val="00A26E00"/>
    <w:rsid w:val="00A30056"/>
    <w:rsid w:val="00A307AE"/>
    <w:rsid w:val="00A31018"/>
    <w:rsid w:val="00A3182D"/>
    <w:rsid w:val="00A31CC1"/>
    <w:rsid w:val="00A350CB"/>
    <w:rsid w:val="00A3511D"/>
    <w:rsid w:val="00A35E8B"/>
    <w:rsid w:val="00A360D8"/>
    <w:rsid w:val="00A361C6"/>
    <w:rsid w:val="00A3669F"/>
    <w:rsid w:val="00A37D04"/>
    <w:rsid w:val="00A41A01"/>
    <w:rsid w:val="00A429A9"/>
    <w:rsid w:val="00A43CFF"/>
    <w:rsid w:val="00A43E81"/>
    <w:rsid w:val="00A449FF"/>
    <w:rsid w:val="00A44CBF"/>
    <w:rsid w:val="00A47719"/>
    <w:rsid w:val="00A47EAB"/>
    <w:rsid w:val="00A50510"/>
    <w:rsid w:val="00A5068D"/>
    <w:rsid w:val="00A509B4"/>
    <w:rsid w:val="00A51D10"/>
    <w:rsid w:val="00A52614"/>
    <w:rsid w:val="00A5427A"/>
    <w:rsid w:val="00A54C7B"/>
    <w:rsid w:val="00A54CFD"/>
    <w:rsid w:val="00A5639F"/>
    <w:rsid w:val="00A5675E"/>
    <w:rsid w:val="00A56D49"/>
    <w:rsid w:val="00A57040"/>
    <w:rsid w:val="00A571C8"/>
    <w:rsid w:val="00A57F0C"/>
    <w:rsid w:val="00A60064"/>
    <w:rsid w:val="00A600CE"/>
    <w:rsid w:val="00A6044F"/>
    <w:rsid w:val="00A60D26"/>
    <w:rsid w:val="00A64F90"/>
    <w:rsid w:val="00A65A2B"/>
    <w:rsid w:val="00A70170"/>
    <w:rsid w:val="00A71172"/>
    <w:rsid w:val="00A71CDC"/>
    <w:rsid w:val="00A72659"/>
    <w:rsid w:val="00A726C7"/>
    <w:rsid w:val="00A72F19"/>
    <w:rsid w:val="00A7409C"/>
    <w:rsid w:val="00A74168"/>
    <w:rsid w:val="00A75230"/>
    <w:rsid w:val="00A752B5"/>
    <w:rsid w:val="00A76487"/>
    <w:rsid w:val="00A76776"/>
    <w:rsid w:val="00A774B4"/>
    <w:rsid w:val="00A77927"/>
    <w:rsid w:val="00A800FE"/>
    <w:rsid w:val="00A804A3"/>
    <w:rsid w:val="00A81734"/>
    <w:rsid w:val="00A81791"/>
    <w:rsid w:val="00A8195D"/>
    <w:rsid w:val="00A81B75"/>
    <w:rsid w:val="00A81DC9"/>
    <w:rsid w:val="00A824BE"/>
    <w:rsid w:val="00A82923"/>
    <w:rsid w:val="00A83203"/>
    <w:rsid w:val="00A8356E"/>
    <w:rsid w:val="00A8372C"/>
    <w:rsid w:val="00A855FA"/>
    <w:rsid w:val="00A857DE"/>
    <w:rsid w:val="00A905C6"/>
    <w:rsid w:val="00A90651"/>
    <w:rsid w:val="00A90A0B"/>
    <w:rsid w:val="00A912FE"/>
    <w:rsid w:val="00A91418"/>
    <w:rsid w:val="00A91A18"/>
    <w:rsid w:val="00A91B40"/>
    <w:rsid w:val="00A9244B"/>
    <w:rsid w:val="00A932DF"/>
    <w:rsid w:val="00A947CF"/>
    <w:rsid w:val="00A952A2"/>
    <w:rsid w:val="00A95E7E"/>
    <w:rsid w:val="00A95F5B"/>
    <w:rsid w:val="00A96D9C"/>
    <w:rsid w:val="00A97222"/>
    <w:rsid w:val="00A9772A"/>
    <w:rsid w:val="00AA016F"/>
    <w:rsid w:val="00AA18E2"/>
    <w:rsid w:val="00AA2157"/>
    <w:rsid w:val="00AA22B0"/>
    <w:rsid w:val="00AA2841"/>
    <w:rsid w:val="00AA2B19"/>
    <w:rsid w:val="00AA3B89"/>
    <w:rsid w:val="00AA5AE4"/>
    <w:rsid w:val="00AA5E50"/>
    <w:rsid w:val="00AA642B"/>
    <w:rsid w:val="00AB0677"/>
    <w:rsid w:val="00AB0B02"/>
    <w:rsid w:val="00AB1983"/>
    <w:rsid w:val="00AB23C3"/>
    <w:rsid w:val="00AB24DB"/>
    <w:rsid w:val="00AB27AB"/>
    <w:rsid w:val="00AB305B"/>
    <w:rsid w:val="00AB35D0"/>
    <w:rsid w:val="00AB3E91"/>
    <w:rsid w:val="00AB6B59"/>
    <w:rsid w:val="00AB77E7"/>
    <w:rsid w:val="00AB7F7E"/>
    <w:rsid w:val="00AC1DCF"/>
    <w:rsid w:val="00AC2363"/>
    <w:rsid w:val="00AC23B1"/>
    <w:rsid w:val="00AC260E"/>
    <w:rsid w:val="00AC2AF9"/>
    <w:rsid w:val="00AC2F71"/>
    <w:rsid w:val="00AC35EA"/>
    <w:rsid w:val="00AC47A6"/>
    <w:rsid w:val="00AC5175"/>
    <w:rsid w:val="00AC60C5"/>
    <w:rsid w:val="00AC67E9"/>
    <w:rsid w:val="00AC78ED"/>
    <w:rsid w:val="00AC7919"/>
    <w:rsid w:val="00AD00CD"/>
    <w:rsid w:val="00AD02D3"/>
    <w:rsid w:val="00AD2BE8"/>
    <w:rsid w:val="00AD3675"/>
    <w:rsid w:val="00AD3F78"/>
    <w:rsid w:val="00AD4927"/>
    <w:rsid w:val="00AD56A9"/>
    <w:rsid w:val="00AD5B0D"/>
    <w:rsid w:val="00AD69C4"/>
    <w:rsid w:val="00AD6F0C"/>
    <w:rsid w:val="00AE0488"/>
    <w:rsid w:val="00AE1C5F"/>
    <w:rsid w:val="00AE23DD"/>
    <w:rsid w:val="00AE2E24"/>
    <w:rsid w:val="00AE3899"/>
    <w:rsid w:val="00AE4884"/>
    <w:rsid w:val="00AE4D15"/>
    <w:rsid w:val="00AE59FA"/>
    <w:rsid w:val="00AE6CD2"/>
    <w:rsid w:val="00AE776A"/>
    <w:rsid w:val="00AF105D"/>
    <w:rsid w:val="00AF1F68"/>
    <w:rsid w:val="00AF2546"/>
    <w:rsid w:val="00AF27B7"/>
    <w:rsid w:val="00AF2BB2"/>
    <w:rsid w:val="00AF35FB"/>
    <w:rsid w:val="00AF3C5D"/>
    <w:rsid w:val="00AF4817"/>
    <w:rsid w:val="00AF726A"/>
    <w:rsid w:val="00AF7AB4"/>
    <w:rsid w:val="00AF7B91"/>
    <w:rsid w:val="00B00015"/>
    <w:rsid w:val="00B0033A"/>
    <w:rsid w:val="00B01090"/>
    <w:rsid w:val="00B01B47"/>
    <w:rsid w:val="00B02213"/>
    <w:rsid w:val="00B031F6"/>
    <w:rsid w:val="00B03EF9"/>
    <w:rsid w:val="00B043A6"/>
    <w:rsid w:val="00B055E2"/>
    <w:rsid w:val="00B06DE8"/>
    <w:rsid w:val="00B077AD"/>
    <w:rsid w:val="00B07AE1"/>
    <w:rsid w:val="00B07D23"/>
    <w:rsid w:val="00B10B30"/>
    <w:rsid w:val="00B113CC"/>
    <w:rsid w:val="00B11858"/>
    <w:rsid w:val="00B12968"/>
    <w:rsid w:val="00B12DB0"/>
    <w:rsid w:val="00B131FF"/>
    <w:rsid w:val="00B13498"/>
    <w:rsid w:val="00B1358D"/>
    <w:rsid w:val="00B13DA2"/>
    <w:rsid w:val="00B13DBB"/>
    <w:rsid w:val="00B14BD8"/>
    <w:rsid w:val="00B1672A"/>
    <w:rsid w:val="00B16E71"/>
    <w:rsid w:val="00B172F2"/>
    <w:rsid w:val="00B174BD"/>
    <w:rsid w:val="00B17934"/>
    <w:rsid w:val="00B17A25"/>
    <w:rsid w:val="00B17EFD"/>
    <w:rsid w:val="00B20690"/>
    <w:rsid w:val="00B20B2A"/>
    <w:rsid w:val="00B21179"/>
    <w:rsid w:val="00B2129B"/>
    <w:rsid w:val="00B215A8"/>
    <w:rsid w:val="00B21D22"/>
    <w:rsid w:val="00B22FA7"/>
    <w:rsid w:val="00B231BB"/>
    <w:rsid w:val="00B239C4"/>
    <w:rsid w:val="00B23D86"/>
    <w:rsid w:val="00B24774"/>
    <w:rsid w:val="00B24845"/>
    <w:rsid w:val="00B256CA"/>
    <w:rsid w:val="00B26370"/>
    <w:rsid w:val="00B27039"/>
    <w:rsid w:val="00B27C56"/>
    <w:rsid w:val="00B27D18"/>
    <w:rsid w:val="00B300DB"/>
    <w:rsid w:val="00B32BEC"/>
    <w:rsid w:val="00B3591E"/>
    <w:rsid w:val="00B35B87"/>
    <w:rsid w:val="00B37988"/>
    <w:rsid w:val="00B37BEC"/>
    <w:rsid w:val="00B40556"/>
    <w:rsid w:val="00B40D01"/>
    <w:rsid w:val="00B41CB0"/>
    <w:rsid w:val="00B41D0C"/>
    <w:rsid w:val="00B4250D"/>
    <w:rsid w:val="00B43107"/>
    <w:rsid w:val="00B44986"/>
    <w:rsid w:val="00B449DD"/>
    <w:rsid w:val="00B45AC4"/>
    <w:rsid w:val="00B45E0A"/>
    <w:rsid w:val="00B47A18"/>
    <w:rsid w:val="00B51AAC"/>
    <w:rsid w:val="00B51CD5"/>
    <w:rsid w:val="00B52782"/>
    <w:rsid w:val="00B537A4"/>
    <w:rsid w:val="00B53824"/>
    <w:rsid w:val="00B53857"/>
    <w:rsid w:val="00B54009"/>
    <w:rsid w:val="00B54B6C"/>
    <w:rsid w:val="00B55A04"/>
    <w:rsid w:val="00B55CEE"/>
    <w:rsid w:val="00B56FB1"/>
    <w:rsid w:val="00B57DCB"/>
    <w:rsid w:val="00B6083F"/>
    <w:rsid w:val="00B61504"/>
    <w:rsid w:val="00B61EE8"/>
    <w:rsid w:val="00B620AE"/>
    <w:rsid w:val="00B62E95"/>
    <w:rsid w:val="00B63491"/>
    <w:rsid w:val="00B63ABC"/>
    <w:rsid w:val="00B6412C"/>
    <w:rsid w:val="00B6453C"/>
    <w:rsid w:val="00B64D3D"/>
    <w:rsid w:val="00B64F0A"/>
    <w:rsid w:val="00B651FA"/>
    <w:rsid w:val="00B654B1"/>
    <w:rsid w:val="00B6562C"/>
    <w:rsid w:val="00B66E83"/>
    <w:rsid w:val="00B6729E"/>
    <w:rsid w:val="00B7095B"/>
    <w:rsid w:val="00B70FB9"/>
    <w:rsid w:val="00B720C9"/>
    <w:rsid w:val="00B7391B"/>
    <w:rsid w:val="00B73ACC"/>
    <w:rsid w:val="00B743E7"/>
    <w:rsid w:val="00B74541"/>
    <w:rsid w:val="00B74B80"/>
    <w:rsid w:val="00B75244"/>
    <w:rsid w:val="00B7567D"/>
    <w:rsid w:val="00B768A9"/>
    <w:rsid w:val="00B76E90"/>
    <w:rsid w:val="00B8005C"/>
    <w:rsid w:val="00B80271"/>
    <w:rsid w:val="00B821B4"/>
    <w:rsid w:val="00B82670"/>
    <w:rsid w:val="00B82E5F"/>
    <w:rsid w:val="00B8666B"/>
    <w:rsid w:val="00B86C64"/>
    <w:rsid w:val="00B87AEC"/>
    <w:rsid w:val="00B904F4"/>
    <w:rsid w:val="00B90A21"/>
    <w:rsid w:val="00B90BD1"/>
    <w:rsid w:val="00B92536"/>
    <w:rsid w:val="00B9274D"/>
    <w:rsid w:val="00B92CD5"/>
    <w:rsid w:val="00B94207"/>
    <w:rsid w:val="00B945D4"/>
    <w:rsid w:val="00B94AAA"/>
    <w:rsid w:val="00B9506C"/>
    <w:rsid w:val="00B97B50"/>
    <w:rsid w:val="00BA0060"/>
    <w:rsid w:val="00BA0F82"/>
    <w:rsid w:val="00BA1A41"/>
    <w:rsid w:val="00BA2C22"/>
    <w:rsid w:val="00BA3416"/>
    <w:rsid w:val="00BA3959"/>
    <w:rsid w:val="00BA563D"/>
    <w:rsid w:val="00BA5BCC"/>
    <w:rsid w:val="00BA6E70"/>
    <w:rsid w:val="00BA7693"/>
    <w:rsid w:val="00BA77C0"/>
    <w:rsid w:val="00BB1855"/>
    <w:rsid w:val="00BB1F09"/>
    <w:rsid w:val="00BB2332"/>
    <w:rsid w:val="00BB239F"/>
    <w:rsid w:val="00BB2494"/>
    <w:rsid w:val="00BB2522"/>
    <w:rsid w:val="00BB28A3"/>
    <w:rsid w:val="00BB2A4C"/>
    <w:rsid w:val="00BB412E"/>
    <w:rsid w:val="00BB511C"/>
    <w:rsid w:val="00BB5218"/>
    <w:rsid w:val="00BB67A8"/>
    <w:rsid w:val="00BB72C0"/>
    <w:rsid w:val="00BB7949"/>
    <w:rsid w:val="00BB7FF3"/>
    <w:rsid w:val="00BC0AF1"/>
    <w:rsid w:val="00BC27BE"/>
    <w:rsid w:val="00BC3779"/>
    <w:rsid w:val="00BC3B31"/>
    <w:rsid w:val="00BC41A0"/>
    <w:rsid w:val="00BC43D8"/>
    <w:rsid w:val="00BC5A86"/>
    <w:rsid w:val="00BC5A8C"/>
    <w:rsid w:val="00BC70D5"/>
    <w:rsid w:val="00BC7AB9"/>
    <w:rsid w:val="00BC7B6C"/>
    <w:rsid w:val="00BD0186"/>
    <w:rsid w:val="00BD059C"/>
    <w:rsid w:val="00BD0D32"/>
    <w:rsid w:val="00BD1661"/>
    <w:rsid w:val="00BD4ED6"/>
    <w:rsid w:val="00BD6178"/>
    <w:rsid w:val="00BD6348"/>
    <w:rsid w:val="00BD7990"/>
    <w:rsid w:val="00BE147F"/>
    <w:rsid w:val="00BE1655"/>
    <w:rsid w:val="00BE1BBC"/>
    <w:rsid w:val="00BE1D73"/>
    <w:rsid w:val="00BE245B"/>
    <w:rsid w:val="00BE43A3"/>
    <w:rsid w:val="00BE46B5"/>
    <w:rsid w:val="00BE6663"/>
    <w:rsid w:val="00BE67AF"/>
    <w:rsid w:val="00BE69B7"/>
    <w:rsid w:val="00BE6E4A"/>
    <w:rsid w:val="00BE7B74"/>
    <w:rsid w:val="00BF0173"/>
    <w:rsid w:val="00BF0917"/>
    <w:rsid w:val="00BF0CD7"/>
    <w:rsid w:val="00BF0F60"/>
    <w:rsid w:val="00BF143E"/>
    <w:rsid w:val="00BF15CE"/>
    <w:rsid w:val="00BF1E4B"/>
    <w:rsid w:val="00BF2157"/>
    <w:rsid w:val="00BF2877"/>
    <w:rsid w:val="00BF2BEE"/>
    <w:rsid w:val="00BF2FC3"/>
    <w:rsid w:val="00BF3551"/>
    <w:rsid w:val="00BF36DF"/>
    <w:rsid w:val="00BF37C3"/>
    <w:rsid w:val="00BF4F07"/>
    <w:rsid w:val="00BF695B"/>
    <w:rsid w:val="00BF6A14"/>
    <w:rsid w:val="00BF7121"/>
    <w:rsid w:val="00BF71B0"/>
    <w:rsid w:val="00BF7763"/>
    <w:rsid w:val="00C0041D"/>
    <w:rsid w:val="00C005AF"/>
    <w:rsid w:val="00C0161F"/>
    <w:rsid w:val="00C02182"/>
    <w:rsid w:val="00C030BD"/>
    <w:rsid w:val="00C036C3"/>
    <w:rsid w:val="00C03B05"/>
    <w:rsid w:val="00C03CCA"/>
    <w:rsid w:val="00C040E8"/>
    <w:rsid w:val="00C0499E"/>
    <w:rsid w:val="00C04BB2"/>
    <w:rsid w:val="00C04DF2"/>
    <w:rsid w:val="00C04F4A"/>
    <w:rsid w:val="00C050C4"/>
    <w:rsid w:val="00C0552C"/>
    <w:rsid w:val="00C058AF"/>
    <w:rsid w:val="00C06484"/>
    <w:rsid w:val="00C06F9E"/>
    <w:rsid w:val="00C07776"/>
    <w:rsid w:val="00C07A6D"/>
    <w:rsid w:val="00C07C0D"/>
    <w:rsid w:val="00C10210"/>
    <w:rsid w:val="00C1035C"/>
    <w:rsid w:val="00C1140E"/>
    <w:rsid w:val="00C1358F"/>
    <w:rsid w:val="00C1366F"/>
    <w:rsid w:val="00C13C2A"/>
    <w:rsid w:val="00C13CE8"/>
    <w:rsid w:val="00C14187"/>
    <w:rsid w:val="00C15151"/>
    <w:rsid w:val="00C1663D"/>
    <w:rsid w:val="00C166C5"/>
    <w:rsid w:val="00C16B6B"/>
    <w:rsid w:val="00C179BC"/>
    <w:rsid w:val="00C17F8C"/>
    <w:rsid w:val="00C202B1"/>
    <w:rsid w:val="00C2036C"/>
    <w:rsid w:val="00C211E6"/>
    <w:rsid w:val="00C22446"/>
    <w:rsid w:val="00C22681"/>
    <w:rsid w:val="00C22B94"/>
    <w:rsid w:val="00C22FB5"/>
    <w:rsid w:val="00C24236"/>
    <w:rsid w:val="00C247EC"/>
    <w:rsid w:val="00C24CBF"/>
    <w:rsid w:val="00C25C66"/>
    <w:rsid w:val="00C2710B"/>
    <w:rsid w:val="00C279C2"/>
    <w:rsid w:val="00C3008C"/>
    <w:rsid w:val="00C308D8"/>
    <w:rsid w:val="00C3183E"/>
    <w:rsid w:val="00C31D3C"/>
    <w:rsid w:val="00C3342C"/>
    <w:rsid w:val="00C33531"/>
    <w:rsid w:val="00C33B9E"/>
    <w:rsid w:val="00C34194"/>
    <w:rsid w:val="00C341FA"/>
    <w:rsid w:val="00C3592D"/>
    <w:rsid w:val="00C35A39"/>
    <w:rsid w:val="00C35EF7"/>
    <w:rsid w:val="00C37BAE"/>
    <w:rsid w:val="00C4043D"/>
    <w:rsid w:val="00C40DAA"/>
    <w:rsid w:val="00C41110"/>
    <w:rsid w:val="00C41F7E"/>
    <w:rsid w:val="00C42A1B"/>
    <w:rsid w:val="00C42B41"/>
    <w:rsid w:val="00C42C1F"/>
    <w:rsid w:val="00C44A8D"/>
    <w:rsid w:val="00C44CF8"/>
    <w:rsid w:val="00C4574C"/>
    <w:rsid w:val="00C45B91"/>
    <w:rsid w:val="00C45F3E"/>
    <w:rsid w:val="00C460A1"/>
    <w:rsid w:val="00C46446"/>
    <w:rsid w:val="00C467BC"/>
    <w:rsid w:val="00C4789C"/>
    <w:rsid w:val="00C479B5"/>
    <w:rsid w:val="00C523C4"/>
    <w:rsid w:val="00C52C02"/>
    <w:rsid w:val="00C52DCB"/>
    <w:rsid w:val="00C56592"/>
    <w:rsid w:val="00C57EE8"/>
    <w:rsid w:val="00C61072"/>
    <w:rsid w:val="00C6136A"/>
    <w:rsid w:val="00C61CFF"/>
    <w:rsid w:val="00C6243C"/>
    <w:rsid w:val="00C6294D"/>
    <w:rsid w:val="00C62A31"/>
    <w:rsid w:val="00C62F54"/>
    <w:rsid w:val="00C63AEA"/>
    <w:rsid w:val="00C67BBF"/>
    <w:rsid w:val="00C70168"/>
    <w:rsid w:val="00C71155"/>
    <w:rsid w:val="00C718DD"/>
    <w:rsid w:val="00C71AFB"/>
    <w:rsid w:val="00C73CD7"/>
    <w:rsid w:val="00C74707"/>
    <w:rsid w:val="00C75644"/>
    <w:rsid w:val="00C75930"/>
    <w:rsid w:val="00C75A6B"/>
    <w:rsid w:val="00C75E03"/>
    <w:rsid w:val="00C767C7"/>
    <w:rsid w:val="00C779FD"/>
    <w:rsid w:val="00C77D84"/>
    <w:rsid w:val="00C8055D"/>
    <w:rsid w:val="00C80B9E"/>
    <w:rsid w:val="00C8168E"/>
    <w:rsid w:val="00C841B7"/>
    <w:rsid w:val="00C8489D"/>
    <w:rsid w:val="00C84A6C"/>
    <w:rsid w:val="00C85DB5"/>
    <w:rsid w:val="00C8667D"/>
    <w:rsid w:val="00C86967"/>
    <w:rsid w:val="00C87F51"/>
    <w:rsid w:val="00C91281"/>
    <w:rsid w:val="00C928A8"/>
    <w:rsid w:val="00C92FBE"/>
    <w:rsid w:val="00C93044"/>
    <w:rsid w:val="00C945A6"/>
    <w:rsid w:val="00C95246"/>
    <w:rsid w:val="00C95605"/>
    <w:rsid w:val="00C957FB"/>
    <w:rsid w:val="00CA06F3"/>
    <w:rsid w:val="00CA0DB7"/>
    <w:rsid w:val="00CA103E"/>
    <w:rsid w:val="00CA3021"/>
    <w:rsid w:val="00CA450C"/>
    <w:rsid w:val="00CA5C55"/>
    <w:rsid w:val="00CA6C45"/>
    <w:rsid w:val="00CA74F6"/>
    <w:rsid w:val="00CA7603"/>
    <w:rsid w:val="00CB0C31"/>
    <w:rsid w:val="00CB131C"/>
    <w:rsid w:val="00CB364E"/>
    <w:rsid w:val="00CB37B8"/>
    <w:rsid w:val="00CB4A04"/>
    <w:rsid w:val="00CB4F1A"/>
    <w:rsid w:val="00CB53A3"/>
    <w:rsid w:val="00CB58B4"/>
    <w:rsid w:val="00CB5FBC"/>
    <w:rsid w:val="00CB6577"/>
    <w:rsid w:val="00CB6768"/>
    <w:rsid w:val="00CB74C7"/>
    <w:rsid w:val="00CC0B42"/>
    <w:rsid w:val="00CC1FE9"/>
    <w:rsid w:val="00CC3B49"/>
    <w:rsid w:val="00CC3D04"/>
    <w:rsid w:val="00CC4AF7"/>
    <w:rsid w:val="00CC54E5"/>
    <w:rsid w:val="00CC6B96"/>
    <w:rsid w:val="00CC6F04"/>
    <w:rsid w:val="00CC6FB7"/>
    <w:rsid w:val="00CC73AB"/>
    <w:rsid w:val="00CC7B94"/>
    <w:rsid w:val="00CD1A7A"/>
    <w:rsid w:val="00CD31BC"/>
    <w:rsid w:val="00CD3259"/>
    <w:rsid w:val="00CD39BC"/>
    <w:rsid w:val="00CD56AE"/>
    <w:rsid w:val="00CD5A94"/>
    <w:rsid w:val="00CD6A20"/>
    <w:rsid w:val="00CD6E8E"/>
    <w:rsid w:val="00CE161F"/>
    <w:rsid w:val="00CE2A1B"/>
    <w:rsid w:val="00CE2CC6"/>
    <w:rsid w:val="00CE3529"/>
    <w:rsid w:val="00CE4320"/>
    <w:rsid w:val="00CE45EE"/>
    <w:rsid w:val="00CE52EC"/>
    <w:rsid w:val="00CE5550"/>
    <w:rsid w:val="00CE5D9A"/>
    <w:rsid w:val="00CE7673"/>
    <w:rsid w:val="00CE76CD"/>
    <w:rsid w:val="00CF0B65"/>
    <w:rsid w:val="00CF1C1F"/>
    <w:rsid w:val="00CF2506"/>
    <w:rsid w:val="00CF2522"/>
    <w:rsid w:val="00CF3B5E"/>
    <w:rsid w:val="00CF3BA6"/>
    <w:rsid w:val="00CF4E8C"/>
    <w:rsid w:val="00CF4FBF"/>
    <w:rsid w:val="00CF53E8"/>
    <w:rsid w:val="00CF5BA0"/>
    <w:rsid w:val="00CF60D9"/>
    <w:rsid w:val="00CF6913"/>
    <w:rsid w:val="00CF7AA7"/>
    <w:rsid w:val="00D006CF"/>
    <w:rsid w:val="00D007DF"/>
    <w:rsid w:val="00D008A6"/>
    <w:rsid w:val="00D00960"/>
    <w:rsid w:val="00D00B74"/>
    <w:rsid w:val="00D015F0"/>
    <w:rsid w:val="00D01CAE"/>
    <w:rsid w:val="00D042D0"/>
    <w:rsid w:val="00D0447B"/>
    <w:rsid w:val="00D04894"/>
    <w:rsid w:val="00D048A2"/>
    <w:rsid w:val="00D05304"/>
    <w:rsid w:val="00D053CE"/>
    <w:rsid w:val="00D055EB"/>
    <w:rsid w:val="00D056FE"/>
    <w:rsid w:val="00D059C1"/>
    <w:rsid w:val="00D05B56"/>
    <w:rsid w:val="00D05D60"/>
    <w:rsid w:val="00D07950"/>
    <w:rsid w:val="00D10439"/>
    <w:rsid w:val="00D1083A"/>
    <w:rsid w:val="00D10BD5"/>
    <w:rsid w:val="00D114B2"/>
    <w:rsid w:val="00D121C4"/>
    <w:rsid w:val="00D14274"/>
    <w:rsid w:val="00D157EC"/>
    <w:rsid w:val="00D15E5B"/>
    <w:rsid w:val="00D175BC"/>
    <w:rsid w:val="00D17C62"/>
    <w:rsid w:val="00D202A1"/>
    <w:rsid w:val="00D206B1"/>
    <w:rsid w:val="00D21586"/>
    <w:rsid w:val="00D21DEB"/>
    <w:rsid w:val="00D21EA5"/>
    <w:rsid w:val="00D2265F"/>
    <w:rsid w:val="00D23A38"/>
    <w:rsid w:val="00D2574C"/>
    <w:rsid w:val="00D25C0C"/>
    <w:rsid w:val="00D26D79"/>
    <w:rsid w:val="00D275E2"/>
    <w:rsid w:val="00D27C2B"/>
    <w:rsid w:val="00D3139A"/>
    <w:rsid w:val="00D33363"/>
    <w:rsid w:val="00D34529"/>
    <w:rsid w:val="00D34943"/>
    <w:rsid w:val="00D34A2B"/>
    <w:rsid w:val="00D34B96"/>
    <w:rsid w:val="00D35409"/>
    <w:rsid w:val="00D359D4"/>
    <w:rsid w:val="00D378CD"/>
    <w:rsid w:val="00D41B88"/>
    <w:rsid w:val="00D41E23"/>
    <w:rsid w:val="00D429EC"/>
    <w:rsid w:val="00D43D44"/>
    <w:rsid w:val="00D43EBB"/>
    <w:rsid w:val="00D44E4E"/>
    <w:rsid w:val="00D46D26"/>
    <w:rsid w:val="00D47880"/>
    <w:rsid w:val="00D47D8A"/>
    <w:rsid w:val="00D51254"/>
    <w:rsid w:val="00D51627"/>
    <w:rsid w:val="00D51E1A"/>
    <w:rsid w:val="00D52344"/>
    <w:rsid w:val="00D5267F"/>
    <w:rsid w:val="00D532DA"/>
    <w:rsid w:val="00D54AAC"/>
    <w:rsid w:val="00D54B32"/>
    <w:rsid w:val="00D552E3"/>
    <w:rsid w:val="00D55423"/>
    <w:rsid w:val="00D55682"/>
    <w:rsid w:val="00D55869"/>
    <w:rsid w:val="00D55DF0"/>
    <w:rsid w:val="00D563E1"/>
    <w:rsid w:val="00D56BB6"/>
    <w:rsid w:val="00D6022B"/>
    <w:rsid w:val="00D60C40"/>
    <w:rsid w:val="00D6138D"/>
    <w:rsid w:val="00D6166E"/>
    <w:rsid w:val="00D62CCF"/>
    <w:rsid w:val="00D63126"/>
    <w:rsid w:val="00D635AF"/>
    <w:rsid w:val="00D63A67"/>
    <w:rsid w:val="00D646C9"/>
    <w:rsid w:val="00D6492E"/>
    <w:rsid w:val="00D65845"/>
    <w:rsid w:val="00D65CC2"/>
    <w:rsid w:val="00D70087"/>
    <w:rsid w:val="00D7079E"/>
    <w:rsid w:val="00D70823"/>
    <w:rsid w:val="00D70AB1"/>
    <w:rsid w:val="00D70CFE"/>
    <w:rsid w:val="00D70F23"/>
    <w:rsid w:val="00D714AE"/>
    <w:rsid w:val="00D73DD6"/>
    <w:rsid w:val="00D745F5"/>
    <w:rsid w:val="00D75392"/>
    <w:rsid w:val="00D7585E"/>
    <w:rsid w:val="00D759A3"/>
    <w:rsid w:val="00D76B0E"/>
    <w:rsid w:val="00D77C65"/>
    <w:rsid w:val="00D80420"/>
    <w:rsid w:val="00D805D2"/>
    <w:rsid w:val="00D80E90"/>
    <w:rsid w:val="00D81A96"/>
    <w:rsid w:val="00D82E32"/>
    <w:rsid w:val="00D830C0"/>
    <w:rsid w:val="00D83229"/>
    <w:rsid w:val="00D83974"/>
    <w:rsid w:val="00D84133"/>
    <w:rsid w:val="00D8431C"/>
    <w:rsid w:val="00D85133"/>
    <w:rsid w:val="00D85520"/>
    <w:rsid w:val="00D8682D"/>
    <w:rsid w:val="00D86D0A"/>
    <w:rsid w:val="00D8790C"/>
    <w:rsid w:val="00D91607"/>
    <w:rsid w:val="00D92096"/>
    <w:rsid w:val="00D928C9"/>
    <w:rsid w:val="00D92C82"/>
    <w:rsid w:val="00D93336"/>
    <w:rsid w:val="00D94314"/>
    <w:rsid w:val="00D95384"/>
    <w:rsid w:val="00D95BC7"/>
    <w:rsid w:val="00D95C17"/>
    <w:rsid w:val="00D96043"/>
    <w:rsid w:val="00D970FF"/>
    <w:rsid w:val="00D974BF"/>
    <w:rsid w:val="00D97779"/>
    <w:rsid w:val="00D97FA7"/>
    <w:rsid w:val="00DA14AB"/>
    <w:rsid w:val="00DA237B"/>
    <w:rsid w:val="00DA2827"/>
    <w:rsid w:val="00DA52F5"/>
    <w:rsid w:val="00DA6BCE"/>
    <w:rsid w:val="00DA73A3"/>
    <w:rsid w:val="00DA76DD"/>
    <w:rsid w:val="00DB067D"/>
    <w:rsid w:val="00DB1424"/>
    <w:rsid w:val="00DB3080"/>
    <w:rsid w:val="00DB3337"/>
    <w:rsid w:val="00DB4E12"/>
    <w:rsid w:val="00DB5518"/>
    <w:rsid w:val="00DB5771"/>
    <w:rsid w:val="00DB586E"/>
    <w:rsid w:val="00DC0357"/>
    <w:rsid w:val="00DC0AB6"/>
    <w:rsid w:val="00DC21CF"/>
    <w:rsid w:val="00DC3395"/>
    <w:rsid w:val="00DC3664"/>
    <w:rsid w:val="00DC49F9"/>
    <w:rsid w:val="00DC4B9B"/>
    <w:rsid w:val="00DC6162"/>
    <w:rsid w:val="00DC6EFC"/>
    <w:rsid w:val="00DC7801"/>
    <w:rsid w:val="00DC7CDE"/>
    <w:rsid w:val="00DD0516"/>
    <w:rsid w:val="00DD0E44"/>
    <w:rsid w:val="00DD15D3"/>
    <w:rsid w:val="00DD195B"/>
    <w:rsid w:val="00DD243F"/>
    <w:rsid w:val="00DD3B9A"/>
    <w:rsid w:val="00DD410E"/>
    <w:rsid w:val="00DD46E9"/>
    <w:rsid w:val="00DD4711"/>
    <w:rsid w:val="00DD4812"/>
    <w:rsid w:val="00DD4CA7"/>
    <w:rsid w:val="00DD5272"/>
    <w:rsid w:val="00DD6002"/>
    <w:rsid w:val="00DE0097"/>
    <w:rsid w:val="00DE05AE"/>
    <w:rsid w:val="00DE0979"/>
    <w:rsid w:val="00DE12E9"/>
    <w:rsid w:val="00DE159A"/>
    <w:rsid w:val="00DE15C6"/>
    <w:rsid w:val="00DE301D"/>
    <w:rsid w:val="00DE33EC"/>
    <w:rsid w:val="00DE43F4"/>
    <w:rsid w:val="00DE4CE3"/>
    <w:rsid w:val="00DE5391"/>
    <w:rsid w:val="00DE53F8"/>
    <w:rsid w:val="00DE58D9"/>
    <w:rsid w:val="00DE5A51"/>
    <w:rsid w:val="00DE60E6"/>
    <w:rsid w:val="00DE62E3"/>
    <w:rsid w:val="00DE6C9B"/>
    <w:rsid w:val="00DE6D40"/>
    <w:rsid w:val="00DE74DC"/>
    <w:rsid w:val="00DE7D5A"/>
    <w:rsid w:val="00DE7FF5"/>
    <w:rsid w:val="00DF1117"/>
    <w:rsid w:val="00DF1EC4"/>
    <w:rsid w:val="00DF247C"/>
    <w:rsid w:val="00DF3201"/>
    <w:rsid w:val="00DF3F4F"/>
    <w:rsid w:val="00DF4779"/>
    <w:rsid w:val="00DF5CEB"/>
    <w:rsid w:val="00DF6E7B"/>
    <w:rsid w:val="00DF707E"/>
    <w:rsid w:val="00DF70A1"/>
    <w:rsid w:val="00DF759D"/>
    <w:rsid w:val="00E003AF"/>
    <w:rsid w:val="00E00482"/>
    <w:rsid w:val="00E018C3"/>
    <w:rsid w:val="00E01C15"/>
    <w:rsid w:val="00E02FF0"/>
    <w:rsid w:val="00E03CB3"/>
    <w:rsid w:val="00E048F1"/>
    <w:rsid w:val="00E04936"/>
    <w:rsid w:val="00E0526E"/>
    <w:rsid w:val="00E052B1"/>
    <w:rsid w:val="00E05886"/>
    <w:rsid w:val="00E104C6"/>
    <w:rsid w:val="00E10C02"/>
    <w:rsid w:val="00E118BF"/>
    <w:rsid w:val="00E134D8"/>
    <w:rsid w:val="00E137F4"/>
    <w:rsid w:val="00E139E6"/>
    <w:rsid w:val="00E1540E"/>
    <w:rsid w:val="00E164F2"/>
    <w:rsid w:val="00E16F61"/>
    <w:rsid w:val="00E1709E"/>
    <w:rsid w:val="00E178A7"/>
    <w:rsid w:val="00E20F6A"/>
    <w:rsid w:val="00E21A25"/>
    <w:rsid w:val="00E22782"/>
    <w:rsid w:val="00E23303"/>
    <w:rsid w:val="00E239E0"/>
    <w:rsid w:val="00E24071"/>
    <w:rsid w:val="00E251DF"/>
    <w:rsid w:val="00E253CA"/>
    <w:rsid w:val="00E2771C"/>
    <w:rsid w:val="00E30D05"/>
    <w:rsid w:val="00E31D50"/>
    <w:rsid w:val="00E324D9"/>
    <w:rsid w:val="00E32DF1"/>
    <w:rsid w:val="00E331FB"/>
    <w:rsid w:val="00E33DF4"/>
    <w:rsid w:val="00E3492F"/>
    <w:rsid w:val="00E35C05"/>
    <w:rsid w:val="00E35EDE"/>
    <w:rsid w:val="00E364AA"/>
    <w:rsid w:val="00E36528"/>
    <w:rsid w:val="00E4005B"/>
    <w:rsid w:val="00E4083E"/>
    <w:rsid w:val="00E409B4"/>
    <w:rsid w:val="00E40CF7"/>
    <w:rsid w:val="00E413B8"/>
    <w:rsid w:val="00E434EB"/>
    <w:rsid w:val="00E440C0"/>
    <w:rsid w:val="00E44750"/>
    <w:rsid w:val="00E451C0"/>
    <w:rsid w:val="00E4683D"/>
    <w:rsid w:val="00E46CA0"/>
    <w:rsid w:val="00E4765C"/>
    <w:rsid w:val="00E504A1"/>
    <w:rsid w:val="00E51231"/>
    <w:rsid w:val="00E5152C"/>
    <w:rsid w:val="00E52A67"/>
    <w:rsid w:val="00E53E08"/>
    <w:rsid w:val="00E54346"/>
    <w:rsid w:val="00E571D4"/>
    <w:rsid w:val="00E602A7"/>
    <w:rsid w:val="00E619E1"/>
    <w:rsid w:val="00E62FBE"/>
    <w:rsid w:val="00E63389"/>
    <w:rsid w:val="00E636C2"/>
    <w:rsid w:val="00E64597"/>
    <w:rsid w:val="00E64718"/>
    <w:rsid w:val="00E65780"/>
    <w:rsid w:val="00E661AD"/>
    <w:rsid w:val="00E6677A"/>
    <w:rsid w:val="00E66AA1"/>
    <w:rsid w:val="00E66B6A"/>
    <w:rsid w:val="00E71243"/>
    <w:rsid w:val="00E71362"/>
    <w:rsid w:val="00E714D8"/>
    <w:rsid w:val="00E7168A"/>
    <w:rsid w:val="00E71B5A"/>
    <w:rsid w:val="00E71D25"/>
    <w:rsid w:val="00E7295C"/>
    <w:rsid w:val="00E73306"/>
    <w:rsid w:val="00E7393E"/>
    <w:rsid w:val="00E74817"/>
    <w:rsid w:val="00E74C6B"/>
    <w:rsid w:val="00E74FE4"/>
    <w:rsid w:val="00E7502F"/>
    <w:rsid w:val="00E7553D"/>
    <w:rsid w:val="00E7738D"/>
    <w:rsid w:val="00E7751C"/>
    <w:rsid w:val="00E80EF3"/>
    <w:rsid w:val="00E81633"/>
    <w:rsid w:val="00E81FFF"/>
    <w:rsid w:val="00E82AED"/>
    <w:rsid w:val="00E82FCC"/>
    <w:rsid w:val="00E831A3"/>
    <w:rsid w:val="00E845EE"/>
    <w:rsid w:val="00E862B5"/>
    <w:rsid w:val="00E863D8"/>
    <w:rsid w:val="00E86733"/>
    <w:rsid w:val="00E86927"/>
    <w:rsid w:val="00E8700D"/>
    <w:rsid w:val="00E87094"/>
    <w:rsid w:val="00E9108A"/>
    <w:rsid w:val="00E94803"/>
    <w:rsid w:val="00E94B69"/>
    <w:rsid w:val="00E9588E"/>
    <w:rsid w:val="00E95B0C"/>
    <w:rsid w:val="00E962C8"/>
    <w:rsid w:val="00E96813"/>
    <w:rsid w:val="00EA17B9"/>
    <w:rsid w:val="00EA279E"/>
    <w:rsid w:val="00EA2BA6"/>
    <w:rsid w:val="00EA2FD7"/>
    <w:rsid w:val="00EA33B1"/>
    <w:rsid w:val="00EA742C"/>
    <w:rsid w:val="00EA74F2"/>
    <w:rsid w:val="00EA7552"/>
    <w:rsid w:val="00EA7F5C"/>
    <w:rsid w:val="00EB193D"/>
    <w:rsid w:val="00EB2A71"/>
    <w:rsid w:val="00EB2C57"/>
    <w:rsid w:val="00EB32CF"/>
    <w:rsid w:val="00EB4DDA"/>
    <w:rsid w:val="00EB6383"/>
    <w:rsid w:val="00EB7598"/>
    <w:rsid w:val="00EB7885"/>
    <w:rsid w:val="00EC0998"/>
    <w:rsid w:val="00EC2805"/>
    <w:rsid w:val="00EC2C62"/>
    <w:rsid w:val="00EC3100"/>
    <w:rsid w:val="00EC34D0"/>
    <w:rsid w:val="00EC3D02"/>
    <w:rsid w:val="00EC437B"/>
    <w:rsid w:val="00EC4CBD"/>
    <w:rsid w:val="00EC703B"/>
    <w:rsid w:val="00EC70D8"/>
    <w:rsid w:val="00EC78F8"/>
    <w:rsid w:val="00EC7ECF"/>
    <w:rsid w:val="00ED0709"/>
    <w:rsid w:val="00ED1008"/>
    <w:rsid w:val="00ED1338"/>
    <w:rsid w:val="00ED1475"/>
    <w:rsid w:val="00ED1AB4"/>
    <w:rsid w:val="00ED207C"/>
    <w:rsid w:val="00ED288C"/>
    <w:rsid w:val="00ED2C23"/>
    <w:rsid w:val="00ED2CF0"/>
    <w:rsid w:val="00ED5945"/>
    <w:rsid w:val="00ED6D87"/>
    <w:rsid w:val="00EE0380"/>
    <w:rsid w:val="00EE1058"/>
    <w:rsid w:val="00EE1089"/>
    <w:rsid w:val="00EE1614"/>
    <w:rsid w:val="00EE1FF2"/>
    <w:rsid w:val="00EE3260"/>
    <w:rsid w:val="00EE353E"/>
    <w:rsid w:val="00EE3CF3"/>
    <w:rsid w:val="00EE50F0"/>
    <w:rsid w:val="00EE5311"/>
    <w:rsid w:val="00EE586E"/>
    <w:rsid w:val="00EE5BEB"/>
    <w:rsid w:val="00EE6524"/>
    <w:rsid w:val="00EE7175"/>
    <w:rsid w:val="00EE788B"/>
    <w:rsid w:val="00EF00ED"/>
    <w:rsid w:val="00EF0192"/>
    <w:rsid w:val="00EF0196"/>
    <w:rsid w:val="00EF0610"/>
    <w:rsid w:val="00EF06A8"/>
    <w:rsid w:val="00EF0943"/>
    <w:rsid w:val="00EF0EAD"/>
    <w:rsid w:val="00EF3E6C"/>
    <w:rsid w:val="00EF3ED3"/>
    <w:rsid w:val="00EF4CB1"/>
    <w:rsid w:val="00EF5798"/>
    <w:rsid w:val="00EF60A5"/>
    <w:rsid w:val="00EF60E5"/>
    <w:rsid w:val="00EF6A0C"/>
    <w:rsid w:val="00EF6E7F"/>
    <w:rsid w:val="00EF7ADB"/>
    <w:rsid w:val="00F01310"/>
    <w:rsid w:val="00F01D8F"/>
    <w:rsid w:val="00F01D93"/>
    <w:rsid w:val="00F02661"/>
    <w:rsid w:val="00F0316E"/>
    <w:rsid w:val="00F04D5E"/>
    <w:rsid w:val="00F050B3"/>
    <w:rsid w:val="00F05A4D"/>
    <w:rsid w:val="00F05BBB"/>
    <w:rsid w:val="00F06BB9"/>
    <w:rsid w:val="00F10BCF"/>
    <w:rsid w:val="00F12004"/>
    <w:rsid w:val="00F121C4"/>
    <w:rsid w:val="00F13ACB"/>
    <w:rsid w:val="00F15CC5"/>
    <w:rsid w:val="00F16658"/>
    <w:rsid w:val="00F17235"/>
    <w:rsid w:val="00F20B40"/>
    <w:rsid w:val="00F211C4"/>
    <w:rsid w:val="00F2269A"/>
    <w:rsid w:val="00F22775"/>
    <w:rsid w:val="00F228A5"/>
    <w:rsid w:val="00F246D4"/>
    <w:rsid w:val="00F269DC"/>
    <w:rsid w:val="00F27668"/>
    <w:rsid w:val="00F309E2"/>
    <w:rsid w:val="00F30C2D"/>
    <w:rsid w:val="00F318BD"/>
    <w:rsid w:val="00F31993"/>
    <w:rsid w:val="00F32557"/>
    <w:rsid w:val="00F32CE9"/>
    <w:rsid w:val="00F3300A"/>
    <w:rsid w:val="00F332EF"/>
    <w:rsid w:val="00F33A6A"/>
    <w:rsid w:val="00F33FDE"/>
    <w:rsid w:val="00F3411F"/>
    <w:rsid w:val="00F34D8E"/>
    <w:rsid w:val="00F3515A"/>
    <w:rsid w:val="00F35DA8"/>
    <w:rsid w:val="00F365EE"/>
    <w:rsid w:val="00F3674D"/>
    <w:rsid w:val="00F36EFF"/>
    <w:rsid w:val="00F37587"/>
    <w:rsid w:val="00F4079E"/>
    <w:rsid w:val="00F40B14"/>
    <w:rsid w:val="00F40DC4"/>
    <w:rsid w:val="00F42101"/>
    <w:rsid w:val="00F42EAA"/>
    <w:rsid w:val="00F42EE0"/>
    <w:rsid w:val="00F434A9"/>
    <w:rsid w:val="00F437C4"/>
    <w:rsid w:val="00F446A0"/>
    <w:rsid w:val="00F4739C"/>
    <w:rsid w:val="00F47A0A"/>
    <w:rsid w:val="00F47A79"/>
    <w:rsid w:val="00F47F5C"/>
    <w:rsid w:val="00F51220"/>
    <w:rsid w:val="00F51928"/>
    <w:rsid w:val="00F531C7"/>
    <w:rsid w:val="00F53524"/>
    <w:rsid w:val="00F543B3"/>
    <w:rsid w:val="00F5467A"/>
    <w:rsid w:val="00F5643A"/>
    <w:rsid w:val="00F5648E"/>
    <w:rsid w:val="00F56596"/>
    <w:rsid w:val="00F610B4"/>
    <w:rsid w:val="00F62236"/>
    <w:rsid w:val="00F63959"/>
    <w:rsid w:val="00F63CDF"/>
    <w:rsid w:val="00F642AC"/>
    <w:rsid w:val="00F642AF"/>
    <w:rsid w:val="00F642D5"/>
    <w:rsid w:val="00F650B4"/>
    <w:rsid w:val="00F65192"/>
    <w:rsid w:val="00F65901"/>
    <w:rsid w:val="00F65BBB"/>
    <w:rsid w:val="00F663E3"/>
    <w:rsid w:val="00F66B95"/>
    <w:rsid w:val="00F66F69"/>
    <w:rsid w:val="00F67F28"/>
    <w:rsid w:val="00F706AA"/>
    <w:rsid w:val="00F715D0"/>
    <w:rsid w:val="00F717E7"/>
    <w:rsid w:val="00F724A1"/>
    <w:rsid w:val="00F7288E"/>
    <w:rsid w:val="00F740FA"/>
    <w:rsid w:val="00F74A7A"/>
    <w:rsid w:val="00F7632C"/>
    <w:rsid w:val="00F76C4C"/>
    <w:rsid w:val="00F76FDC"/>
    <w:rsid w:val="00F771C6"/>
    <w:rsid w:val="00F77A30"/>
    <w:rsid w:val="00F77E4A"/>
    <w:rsid w:val="00F77ED7"/>
    <w:rsid w:val="00F80C02"/>
    <w:rsid w:val="00F80F5D"/>
    <w:rsid w:val="00F818CF"/>
    <w:rsid w:val="00F83143"/>
    <w:rsid w:val="00F8419A"/>
    <w:rsid w:val="00F84564"/>
    <w:rsid w:val="00F853F3"/>
    <w:rsid w:val="00F85766"/>
    <w:rsid w:val="00F85853"/>
    <w:rsid w:val="00F8591B"/>
    <w:rsid w:val="00F85DA6"/>
    <w:rsid w:val="00F8655C"/>
    <w:rsid w:val="00F87A6E"/>
    <w:rsid w:val="00F90899"/>
    <w:rsid w:val="00F90BCA"/>
    <w:rsid w:val="00F90E1A"/>
    <w:rsid w:val="00F91B79"/>
    <w:rsid w:val="00F92C39"/>
    <w:rsid w:val="00F94B27"/>
    <w:rsid w:val="00F96626"/>
    <w:rsid w:val="00F9690C"/>
    <w:rsid w:val="00F96946"/>
    <w:rsid w:val="00F97131"/>
    <w:rsid w:val="00F9720F"/>
    <w:rsid w:val="00F97B4B"/>
    <w:rsid w:val="00F97C84"/>
    <w:rsid w:val="00FA0156"/>
    <w:rsid w:val="00FA0D81"/>
    <w:rsid w:val="00FA0DE9"/>
    <w:rsid w:val="00FA166A"/>
    <w:rsid w:val="00FA2CF6"/>
    <w:rsid w:val="00FA2D55"/>
    <w:rsid w:val="00FA3065"/>
    <w:rsid w:val="00FA37B6"/>
    <w:rsid w:val="00FA3EBB"/>
    <w:rsid w:val="00FA4284"/>
    <w:rsid w:val="00FA52F9"/>
    <w:rsid w:val="00FA54D8"/>
    <w:rsid w:val="00FA7875"/>
    <w:rsid w:val="00FB0346"/>
    <w:rsid w:val="00FB0E61"/>
    <w:rsid w:val="00FB10FF"/>
    <w:rsid w:val="00FB1AF9"/>
    <w:rsid w:val="00FB1D69"/>
    <w:rsid w:val="00FB2812"/>
    <w:rsid w:val="00FB332B"/>
    <w:rsid w:val="00FB3570"/>
    <w:rsid w:val="00FB3A27"/>
    <w:rsid w:val="00FB3B4D"/>
    <w:rsid w:val="00FB4302"/>
    <w:rsid w:val="00FB67AC"/>
    <w:rsid w:val="00FB7100"/>
    <w:rsid w:val="00FC0636"/>
    <w:rsid w:val="00FC0C6F"/>
    <w:rsid w:val="00FC14C7"/>
    <w:rsid w:val="00FC2758"/>
    <w:rsid w:val="00FC2F28"/>
    <w:rsid w:val="00FC3523"/>
    <w:rsid w:val="00FC3A2F"/>
    <w:rsid w:val="00FC3C3B"/>
    <w:rsid w:val="00FC44C4"/>
    <w:rsid w:val="00FC4F7B"/>
    <w:rsid w:val="00FC755A"/>
    <w:rsid w:val="00FD05FD"/>
    <w:rsid w:val="00FD0928"/>
    <w:rsid w:val="00FD1F94"/>
    <w:rsid w:val="00FD21A7"/>
    <w:rsid w:val="00FD26E4"/>
    <w:rsid w:val="00FD3347"/>
    <w:rsid w:val="00FD40E9"/>
    <w:rsid w:val="00FD4669"/>
    <w:rsid w:val="00FD495B"/>
    <w:rsid w:val="00FD4C52"/>
    <w:rsid w:val="00FD54FC"/>
    <w:rsid w:val="00FD7EC3"/>
    <w:rsid w:val="00FE0C73"/>
    <w:rsid w:val="00FE0D1E"/>
    <w:rsid w:val="00FE0F38"/>
    <w:rsid w:val="00FE108E"/>
    <w:rsid w:val="00FE10F9"/>
    <w:rsid w:val="00FE126B"/>
    <w:rsid w:val="00FE1913"/>
    <w:rsid w:val="00FE2356"/>
    <w:rsid w:val="00FE2629"/>
    <w:rsid w:val="00FE36BF"/>
    <w:rsid w:val="00FE40B5"/>
    <w:rsid w:val="00FE63E4"/>
    <w:rsid w:val="00FE660C"/>
    <w:rsid w:val="00FE7B80"/>
    <w:rsid w:val="00FF0F2A"/>
    <w:rsid w:val="00FF23E9"/>
    <w:rsid w:val="00FF43FE"/>
    <w:rsid w:val="00FF492B"/>
    <w:rsid w:val="00FF5EC7"/>
    <w:rsid w:val="00FF5F74"/>
    <w:rsid w:val="00FF6302"/>
    <w:rsid w:val="00FF7815"/>
    <w:rsid w:val="00FF7892"/>
    <w:rsid w:val="0141B552"/>
    <w:rsid w:val="034AF842"/>
    <w:rsid w:val="036FF37E"/>
    <w:rsid w:val="041EDD50"/>
    <w:rsid w:val="043266F1"/>
    <w:rsid w:val="053C4FF3"/>
    <w:rsid w:val="05EBF93E"/>
    <w:rsid w:val="0687349E"/>
    <w:rsid w:val="0691FDCD"/>
    <w:rsid w:val="08203D24"/>
    <w:rsid w:val="08641677"/>
    <w:rsid w:val="095C3ACB"/>
    <w:rsid w:val="0F457AC5"/>
    <w:rsid w:val="0F9A8D8D"/>
    <w:rsid w:val="121FC8C8"/>
    <w:rsid w:val="168370E5"/>
    <w:rsid w:val="17E1AEF1"/>
    <w:rsid w:val="196C1821"/>
    <w:rsid w:val="19CB6D13"/>
    <w:rsid w:val="1BB52D62"/>
    <w:rsid w:val="1E4018D3"/>
    <w:rsid w:val="23CF5335"/>
    <w:rsid w:val="25B26D2C"/>
    <w:rsid w:val="263255FE"/>
    <w:rsid w:val="2695C9F7"/>
    <w:rsid w:val="269B1E8E"/>
    <w:rsid w:val="2A6F9667"/>
    <w:rsid w:val="2B489633"/>
    <w:rsid w:val="2ED30F28"/>
    <w:rsid w:val="31B3AC62"/>
    <w:rsid w:val="332DBC99"/>
    <w:rsid w:val="344BD19C"/>
    <w:rsid w:val="396E18D2"/>
    <w:rsid w:val="408893A5"/>
    <w:rsid w:val="441E58C6"/>
    <w:rsid w:val="4D7881D0"/>
    <w:rsid w:val="4F5D03BF"/>
    <w:rsid w:val="5028C049"/>
    <w:rsid w:val="53907C25"/>
    <w:rsid w:val="568B859B"/>
    <w:rsid w:val="5ABA2EE2"/>
    <w:rsid w:val="5B62FD38"/>
    <w:rsid w:val="5C01238E"/>
    <w:rsid w:val="5D4EA24A"/>
    <w:rsid w:val="5DC9FCDD"/>
    <w:rsid w:val="5E1F5B4D"/>
    <w:rsid w:val="5E41E4A6"/>
    <w:rsid w:val="6078F535"/>
    <w:rsid w:val="67137AF1"/>
    <w:rsid w:val="685CFDE5"/>
    <w:rsid w:val="6887CD8A"/>
    <w:rsid w:val="695020B4"/>
    <w:rsid w:val="6A9037F3"/>
    <w:rsid w:val="6AF48FD5"/>
    <w:rsid w:val="6B08B643"/>
    <w:rsid w:val="6BF186B5"/>
    <w:rsid w:val="72E7DDED"/>
    <w:rsid w:val="756BB8CD"/>
    <w:rsid w:val="7A3770FD"/>
    <w:rsid w:val="7BB2AFF7"/>
    <w:rsid w:val="7D84122D"/>
    <w:rsid w:val="7D8F68DA"/>
    <w:rsid w:val="7DDA9619"/>
    <w:rsid w:val="7E34D2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6CF3EE0-6F2F-4970-B631-3CBF5FD37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137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8137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137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137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137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137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8137E"/>
    <w:pPr>
      <w:tabs>
        <w:tab w:val="right" w:leader="dot" w:pos="14570"/>
      </w:tabs>
      <w:spacing w:before="0"/>
    </w:pPr>
    <w:rPr>
      <w:b/>
      <w:noProof/>
    </w:rPr>
  </w:style>
  <w:style w:type="paragraph" w:styleId="TOC2">
    <w:name w:val="toc 2"/>
    <w:aliases w:val="ŠTOC 2"/>
    <w:basedOn w:val="Normal"/>
    <w:next w:val="Normal"/>
    <w:uiPriority w:val="39"/>
    <w:unhideWhenUsed/>
    <w:rsid w:val="0078137E"/>
    <w:pPr>
      <w:tabs>
        <w:tab w:val="right" w:leader="dot" w:pos="14570"/>
      </w:tabs>
      <w:spacing w:before="0"/>
    </w:pPr>
    <w:rPr>
      <w:noProof/>
    </w:rPr>
  </w:style>
  <w:style w:type="paragraph" w:styleId="Header">
    <w:name w:val="header"/>
    <w:aliases w:val="ŠHeader"/>
    <w:basedOn w:val="Normal"/>
    <w:link w:val="HeaderChar"/>
    <w:uiPriority w:val="16"/>
    <w:rsid w:val="0078137E"/>
    <w:rPr>
      <w:noProof/>
      <w:color w:val="002664"/>
      <w:sz w:val="28"/>
      <w:szCs w:val="28"/>
    </w:rPr>
  </w:style>
  <w:style w:type="character" w:customStyle="1" w:styleId="Heading5Char">
    <w:name w:val="Heading 5 Char"/>
    <w:aliases w:val="ŠHeading 5 Char"/>
    <w:basedOn w:val="DefaultParagraphFont"/>
    <w:link w:val="Heading5"/>
    <w:uiPriority w:val="6"/>
    <w:rsid w:val="0078137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8137E"/>
    <w:rPr>
      <w:rFonts w:ascii="Arial" w:hAnsi="Arial" w:cs="Arial"/>
      <w:noProof/>
      <w:color w:val="002664"/>
      <w:sz w:val="28"/>
      <w:szCs w:val="28"/>
      <w:lang w:val="en-AU"/>
    </w:rPr>
  </w:style>
  <w:style w:type="paragraph" w:styleId="Footer">
    <w:name w:val="footer"/>
    <w:aliases w:val="ŠFooter"/>
    <w:basedOn w:val="Normal"/>
    <w:link w:val="FooterChar"/>
    <w:uiPriority w:val="19"/>
    <w:rsid w:val="0078137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137E"/>
    <w:rPr>
      <w:rFonts w:ascii="Arial" w:hAnsi="Arial" w:cs="Arial"/>
      <w:sz w:val="18"/>
      <w:szCs w:val="18"/>
      <w:lang w:val="en-AU"/>
    </w:rPr>
  </w:style>
  <w:style w:type="paragraph" w:styleId="Caption">
    <w:name w:val="caption"/>
    <w:aliases w:val="ŠCaption"/>
    <w:basedOn w:val="Normal"/>
    <w:next w:val="Normal"/>
    <w:uiPriority w:val="20"/>
    <w:qFormat/>
    <w:rsid w:val="0078137E"/>
    <w:pPr>
      <w:keepNext/>
      <w:spacing w:after="200" w:line="240" w:lineRule="auto"/>
    </w:pPr>
    <w:rPr>
      <w:iCs/>
      <w:color w:val="002664"/>
      <w:sz w:val="18"/>
      <w:szCs w:val="18"/>
    </w:rPr>
  </w:style>
  <w:style w:type="paragraph" w:customStyle="1" w:styleId="Logo">
    <w:name w:val="ŠLogo"/>
    <w:basedOn w:val="Normal"/>
    <w:uiPriority w:val="18"/>
    <w:qFormat/>
    <w:rsid w:val="0078137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8137E"/>
    <w:pPr>
      <w:spacing w:before="0"/>
      <w:ind w:left="244"/>
    </w:pPr>
  </w:style>
  <w:style w:type="character" w:styleId="Hyperlink">
    <w:name w:val="Hyperlink"/>
    <w:aliases w:val="ŠHyperlink"/>
    <w:basedOn w:val="DefaultParagraphFont"/>
    <w:uiPriority w:val="99"/>
    <w:unhideWhenUsed/>
    <w:rsid w:val="0078137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8137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8137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8137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8137E"/>
    <w:rPr>
      <w:rFonts w:ascii="Arial" w:hAnsi="Arial" w:cs="Arial"/>
      <w:color w:val="002664"/>
      <w:sz w:val="28"/>
      <w:szCs w:val="36"/>
      <w:lang w:val="en-AU"/>
    </w:rPr>
  </w:style>
  <w:style w:type="table" w:customStyle="1" w:styleId="Tableheader">
    <w:name w:val="ŠTable header"/>
    <w:basedOn w:val="TableNormal"/>
    <w:uiPriority w:val="99"/>
    <w:rsid w:val="0078137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8137E"/>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78137E"/>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8137E"/>
    <w:pPr>
      <w:numPr>
        <w:numId w:val="21"/>
      </w:numPr>
    </w:pPr>
  </w:style>
  <w:style w:type="character" w:styleId="Strong">
    <w:name w:val="Strong"/>
    <w:aliases w:val="ŠStrong,Bold"/>
    <w:qFormat/>
    <w:rsid w:val="0078137E"/>
    <w:rPr>
      <w:b/>
      <w:bCs/>
    </w:rPr>
  </w:style>
  <w:style w:type="paragraph" w:styleId="ListBullet">
    <w:name w:val="List Bullet"/>
    <w:aliases w:val="ŠList Bullet"/>
    <w:basedOn w:val="Normal"/>
    <w:uiPriority w:val="9"/>
    <w:qFormat/>
    <w:rsid w:val="0078137E"/>
    <w:pPr>
      <w:numPr>
        <w:numId w:val="19"/>
      </w:numPr>
    </w:pPr>
  </w:style>
  <w:style w:type="character" w:styleId="Emphasis">
    <w:name w:val="Emphasis"/>
    <w:aliases w:val="ŠEmphasis,Italic"/>
    <w:qFormat/>
    <w:rsid w:val="0078137E"/>
    <w:rPr>
      <w:i/>
      <w:iCs/>
    </w:rPr>
  </w:style>
  <w:style w:type="paragraph" w:styleId="Title">
    <w:name w:val="Title"/>
    <w:aliases w:val="ŠTitle"/>
    <w:basedOn w:val="Normal"/>
    <w:next w:val="Normal"/>
    <w:link w:val="TitleChar"/>
    <w:uiPriority w:val="1"/>
    <w:rsid w:val="0078137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137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8137E"/>
    <w:pPr>
      <w:spacing w:line="240" w:lineRule="auto"/>
    </w:pPr>
    <w:rPr>
      <w:sz w:val="20"/>
      <w:szCs w:val="20"/>
    </w:rPr>
  </w:style>
  <w:style w:type="table" w:styleId="TableGrid">
    <w:name w:val="Table Grid"/>
    <w:basedOn w:val="TableNormal"/>
    <w:uiPriority w:val="39"/>
    <w:rsid w:val="0078137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8137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8137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8137E"/>
    <w:rPr>
      <w:rFonts w:ascii="Arial" w:hAnsi="Arial" w:cs="Arial"/>
      <w:sz w:val="20"/>
      <w:szCs w:val="20"/>
      <w:lang w:val="en-AU"/>
    </w:rPr>
  </w:style>
  <w:style w:type="character" w:styleId="CommentReference">
    <w:name w:val="annotation reference"/>
    <w:basedOn w:val="DefaultParagraphFont"/>
    <w:uiPriority w:val="99"/>
    <w:semiHidden/>
    <w:unhideWhenUsed/>
    <w:rsid w:val="0078137E"/>
    <w:rPr>
      <w:sz w:val="16"/>
      <w:szCs w:val="16"/>
    </w:rPr>
  </w:style>
  <w:style w:type="paragraph" w:styleId="CommentSubject">
    <w:name w:val="annotation subject"/>
    <w:basedOn w:val="CommentText"/>
    <w:next w:val="CommentText"/>
    <w:link w:val="CommentSubjectChar"/>
    <w:uiPriority w:val="99"/>
    <w:semiHidden/>
    <w:unhideWhenUsed/>
    <w:rsid w:val="0078137E"/>
    <w:rPr>
      <w:b/>
      <w:bCs/>
    </w:rPr>
  </w:style>
  <w:style w:type="character" w:customStyle="1" w:styleId="CommentSubjectChar">
    <w:name w:val="Comment Subject Char"/>
    <w:basedOn w:val="CommentTextChar"/>
    <w:link w:val="CommentSubject"/>
    <w:uiPriority w:val="99"/>
    <w:semiHidden/>
    <w:rsid w:val="0078137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8137E"/>
    <w:rPr>
      <w:color w:val="605E5C"/>
      <w:shd w:val="clear" w:color="auto" w:fill="E1DFDD"/>
    </w:rPr>
  </w:style>
  <w:style w:type="paragraph" w:styleId="ListParagraph">
    <w:name w:val="List Paragraph"/>
    <w:aliases w:val="ŠList Paragraph"/>
    <w:basedOn w:val="Normal"/>
    <w:uiPriority w:val="34"/>
    <w:unhideWhenUsed/>
    <w:qFormat/>
    <w:rsid w:val="0078137E"/>
    <w:pPr>
      <w:ind w:left="567"/>
    </w:pPr>
  </w:style>
  <w:style w:type="character" w:styleId="PlaceholderText">
    <w:name w:val="Placeholder Text"/>
    <w:basedOn w:val="DefaultParagraphFont"/>
    <w:uiPriority w:val="99"/>
    <w:semiHidden/>
    <w:rsid w:val="0078137E"/>
    <w:rPr>
      <w:color w:val="808080"/>
    </w:rPr>
  </w:style>
  <w:style w:type="character" w:styleId="FollowedHyperlink">
    <w:name w:val="FollowedHyperlink"/>
    <w:basedOn w:val="DefaultParagraphFont"/>
    <w:uiPriority w:val="99"/>
    <w:semiHidden/>
    <w:unhideWhenUsed/>
    <w:rsid w:val="0078137E"/>
    <w:rPr>
      <w:color w:val="954F72" w:themeColor="followedHyperlink"/>
      <w:u w:val="single"/>
    </w:rPr>
  </w:style>
  <w:style w:type="paragraph" w:styleId="Subtitle">
    <w:name w:val="Subtitle"/>
    <w:basedOn w:val="Normal"/>
    <w:next w:val="Normal"/>
    <w:link w:val="SubtitleChar"/>
    <w:uiPriority w:val="11"/>
    <w:semiHidden/>
    <w:qFormat/>
    <w:rsid w:val="0078137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137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8137E"/>
    <w:rPr>
      <w:i/>
      <w:iCs/>
      <w:color w:val="404040" w:themeColor="text1" w:themeTint="BF"/>
    </w:rPr>
  </w:style>
  <w:style w:type="paragraph" w:styleId="TOC4">
    <w:name w:val="toc 4"/>
    <w:aliases w:val="ŠTOC 4"/>
    <w:basedOn w:val="Normal"/>
    <w:next w:val="Normal"/>
    <w:autoRedefine/>
    <w:uiPriority w:val="39"/>
    <w:unhideWhenUsed/>
    <w:rsid w:val="0078137E"/>
    <w:pPr>
      <w:spacing w:before="0"/>
      <w:ind w:left="488"/>
    </w:pPr>
  </w:style>
  <w:style w:type="paragraph" w:styleId="TOCHeading">
    <w:name w:val="TOC Heading"/>
    <w:aliases w:val="ŠTOC Heading"/>
    <w:basedOn w:val="Heading1"/>
    <w:next w:val="Normal"/>
    <w:uiPriority w:val="38"/>
    <w:qFormat/>
    <w:rsid w:val="0078137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8137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8137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8137E"/>
    <w:pPr>
      <w:numPr>
        <w:numId w:val="18"/>
      </w:numPr>
    </w:pPr>
  </w:style>
  <w:style w:type="paragraph" w:styleId="ListNumber3">
    <w:name w:val="List Number 3"/>
    <w:aliases w:val="ŠList Number 3"/>
    <w:basedOn w:val="ListBullet3"/>
    <w:uiPriority w:val="8"/>
    <w:rsid w:val="0078137E"/>
    <w:pPr>
      <w:numPr>
        <w:ilvl w:val="2"/>
        <w:numId w:val="20"/>
      </w:numPr>
    </w:pPr>
  </w:style>
  <w:style w:type="character" w:customStyle="1" w:styleId="BoldItalic">
    <w:name w:val="ŠBold Italic"/>
    <w:basedOn w:val="DefaultParagraphFont"/>
    <w:uiPriority w:val="1"/>
    <w:qFormat/>
    <w:rsid w:val="0078137E"/>
    <w:rPr>
      <w:b/>
      <w:i/>
      <w:iCs/>
    </w:rPr>
  </w:style>
  <w:style w:type="paragraph" w:customStyle="1" w:styleId="FeatureBox3">
    <w:name w:val="ŠFeature Box 3"/>
    <w:basedOn w:val="Normal"/>
    <w:next w:val="Normal"/>
    <w:uiPriority w:val="13"/>
    <w:qFormat/>
    <w:rsid w:val="0078137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8137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8137E"/>
    <w:pPr>
      <w:keepNext/>
      <w:ind w:left="567" w:right="57"/>
    </w:pPr>
    <w:rPr>
      <w:szCs w:val="22"/>
    </w:rPr>
  </w:style>
  <w:style w:type="paragraph" w:customStyle="1" w:styleId="Subtitle0">
    <w:name w:val="ŠSubtitle"/>
    <w:basedOn w:val="Normal"/>
    <w:link w:val="SubtitleChar0"/>
    <w:uiPriority w:val="2"/>
    <w:qFormat/>
    <w:rsid w:val="0078137E"/>
    <w:pPr>
      <w:spacing w:before="360"/>
    </w:pPr>
    <w:rPr>
      <w:color w:val="002664"/>
      <w:sz w:val="44"/>
      <w:szCs w:val="48"/>
    </w:rPr>
  </w:style>
  <w:style w:type="character" w:customStyle="1" w:styleId="SubtitleChar0">
    <w:name w:val="ŠSubtitle Char"/>
    <w:basedOn w:val="DefaultParagraphFont"/>
    <w:link w:val="Subtitle0"/>
    <w:uiPriority w:val="2"/>
    <w:rsid w:val="0078137E"/>
    <w:rPr>
      <w:rFonts w:ascii="Arial" w:hAnsi="Arial" w:cs="Arial"/>
      <w:color w:val="002664"/>
      <w:sz w:val="44"/>
      <w:szCs w:val="48"/>
      <w:lang w:val="en-AU"/>
    </w:rPr>
  </w:style>
  <w:style w:type="character" w:styleId="Mention">
    <w:name w:val="Mention"/>
    <w:basedOn w:val="DefaultParagraphFont"/>
    <w:uiPriority w:val="99"/>
    <w:unhideWhenUsed/>
    <w:rsid w:val="00FB3B4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15681">
      <w:bodyDiv w:val="1"/>
      <w:marLeft w:val="0"/>
      <w:marRight w:val="0"/>
      <w:marTop w:val="0"/>
      <w:marBottom w:val="0"/>
      <w:divBdr>
        <w:top w:val="none" w:sz="0" w:space="0" w:color="auto"/>
        <w:left w:val="none" w:sz="0" w:space="0" w:color="auto"/>
        <w:bottom w:val="none" w:sz="0" w:space="0" w:color="auto"/>
        <w:right w:val="none" w:sz="0" w:space="0" w:color="auto"/>
      </w:divBdr>
      <w:divsChild>
        <w:div w:id="1917088906">
          <w:marLeft w:val="0"/>
          <w:marRight w:val="0"/>
          <w:marTop w:val="0"/>
          <w:marBottom w:val="0"/>
          <w:divBdr>
            <w:top w:val="none" w:sz="0" w:space="0" w:color="auto"/>
            <w:left w:val="none" w:sz="0" w:space="0" w:color="auto"/>
            <w:bottom w:val="none" w:sz="0" w:space="0" w:color="auto"/>
            <w:right w:val="none" w:sz="0" w:space="0" w:color="auto"/>
          </w:divBdr>
        </w:div>
        <w:div w:id="2124153689">
          <w:marLeft w:val="0"/>
          <w:marRight w:val="0"/>
          <w:marTop w:val="0"/>
          <w:marBottom w:val="0"/>
          <w:divBdr>
            <w:top w:val="none" w:sz="0" w:space="0" w:color="auto"/>
            <w:left w:val="none" w:sz="0" w:space="0" w:color="auto"/>
            <w:bottom w:val="none" w:sz="0" w:space="0" w:color="auto"/>
            <w:right w:val="none" w:sz="0" w:space="0" w:color="auto"/>
          </w:divBdr>
        </w:div>
      </w:divsChild>
    </w:div>
    <w:div w:id="85805290">
      <w:bodyDiv w:val="1"/>
      <w:marLeft w:val="0"/>
      <w:marRight w:val="0"/>
      <w:marTop w:val="0"/>
      <w:marBottom w:val="0"/>
      <w:divBdr>
        <w:top w:val="none" w:sz="0" w:space="0" w:color="auto"/>
        <w:left w:val="none" w:sz="0" w:space="0" w:color="auto"/>
        <w:bottom w:val="none" w:sz="0" w:space="0" w:color="auto"/>
        <w:right w:val="none" w:sz="0" w:space="0" w:color="auto"/>
      </w:divBdr>
      <w:divsChild>
        <w:div w:id="424611811">
          <w:marLeft w:val="0"/>
          <w:marRight w:val="0"/>
          <w:marTop w:val="0"/>
          <w:marBottom w:val="0"/>
          <w:divBdr>
            <w:top w:val="single" w:sz="2" w:space="0" w:color="auto"/>
            <w:left w:val="single" w:sz="2" w:space="0" w:color="auto"/>
            <w:bottom w:val="single" w:sz="2" w:space="0" w:color="auto"/>
            <w:right w:val="single" w:sz="2" w:space="0" w:color="auto"/>
          </w:divBdr>
        </w:div>
        <w:div w:id="2077391711">
          <w:marLeft w:val="0"/>
          <w:marRight w:val="0"/>
          <w:marTop w:val="0"/>
          <w:marBottom w:val="0"/>
          <w:divBdr>
            <w:top w:val="single" w:sz="2" w:space="0" w:color="auto"/>
            <w:left w:val="single" w:sz="2" w:space="0" w:color="auto"/>
            <w:bottom w:val="single" w:sz="2" w:space="0" w:color="auto"/>
            <w:right w:val="single" w:sz="2" w:space="0" w:color="auto"/>
          </w:divBdr>
        </w:div>
      </w:divsChild>
    </w:div>
    <w:div w:id="117460354">
      <w:bodyDiv w:val="1"/>
      <w:marLeft w:val="0"/>
      <w:marRight w:val="0"/>
      <w:marTop w:val="0"/>
      <w:marBottom w:val="0"/>
      <w:divBdr>
        <w:top w:val="none" w:sz="0" w:space="0" w:color="auto"/>
        <w:left w:val="none" w:sz="0" w:space="0" w:color="auto"/>
        <w:bottom w:val="none" w:sz="0" w:space="0" w:color="auto"/>
        <w:right w:val="none" w:sz="0" w:space="0" w:color="auto"/>
      </w:divBdr>
    </w:div>
    <w:div w:id="117722065">
      <w:bodyDiv w:val="1"/>
      <w:marLeft w:val="0"/>
      <w:marRight w:val="0"/>
      <w:marTop w:val="0"/>
      <w:marBottom w:val="0"/>
      <w:divBdr>
        <w:top w:val="none" w:sz="0" w:space="0" w:color="auto"/>
        <w:left w:val="none" w:sz="0" w:space="0" w:color="auto"/>
        <w:bottom w:val="none" w:sz="0" w:space="0" w:color="auto"/>
        <w:right w:val="none" w:sz="0" w:space="0" w:color="auto"/>
      </w:divBdr>
      <w:divsChild>
        <w:div w:id="269704095">
          <w:marLeft w:val="0"/>
          <w:marRight w:val="0"/>
          <w:marTop w:val="0"/>
          <w:marBottom w:val="0"/>
          <w:divBdr>
            <w:top w:val="none" w:sz="0" w:space="0" w:color="auto"/>
            <w:left w:val="none" w:sz="0" w:space="0" w:color="auto"/>
            <w:bottom w:val="none" w:sz="0" w:space="0" w:color="auto"/>
            <w:right w:val="none" w:sz="0" w:space="0" w:color="auto"/>
          </w:divBdr>
        </w:div>
        <w:div w:id="2011830731">
          <w:marLeft w:val="0"/>
          <w:marRight w:val="0"/>
          <w:marTop w:val="0"/>
          <w:marBottom w:val="0"/>
          <w:divBdr>
            <w:top w:val="none" w:sz="0" w:space="0" w:color="auto"/>
            <w:left w:val="none" w:sz="0" w:space="0" w:color="auto"/>
            <w:bottom w:val="none" w:sz="0" w:space="0" w:color="auto"/>
            <w:right w:val="none" w:sz="0" w:space="0" w:color="auto"/>
          </w:divBdr>
        </w:div>
      </w:divsChild>
    </w:div>
    <w:div w:id="171802249">
      <w:bodyDiv w:val="1"/>
      <w:marLeft w:val="0"/>
      <w:marRight w:val="0"/>
      <w:marTop w:val="0"/>
      <w:marBottom w:val="0"/>
      <w:divBdr>
        <w:top w:val="none" w:sz="0" w:space="0" w:color="auto"/>
        <w:left w:val="none" w:sz="0" w:space="0" w:color="auto"/>
        <w:bottom w:val="none" w:sz="0" w:space="0" w:color="auto"/>
        <w:right w:val="none" w:sz="0" w:space="0" w:color="auto"/>
      </w:divBdr>
    </w:div>
    <w:div w:id="258802201">
      <w:bodyDiv w:val="1"/>
      <w:marLeft w:val="0"/>
      <w:marRight w:val="0"/>
      <w:marTop w:val="0"/>
      <w:marBottom w:val="0"/>
      <w:divBdr>
        <w:top w:val="none" w:sz="0" w:space="0" w:color="auto"/>
        <w:left w:val="none" w:sz="0" w:space="0" w:color="auto"/>
        <w:bottom w:val="none" w:sz="0" w:space="0" w:color="auto"/>
        <w:right w:val="none" w:sz="0" w:space="0" w:color="auto"/>
      </w:divBdr>
    </w:div>
    <w:div w:id="328094385">
      <w:bodyDiv w:val="1"/>
      <w:marLeft w:val="0"/>
      <w:marRight w:val="0"/>
      <w:marTop w:val="0"/>
      <w:marBottom w:val="0"/>
      <w:divBdr>
        <w:top w:val="none" w:sz="0" w:space="0" w:color="auto"/>
        <w:left w:val="none" w:sz="0" w:space="0" w:color="auto"/>
        <w:bottom w:val="none" w:sz="0" w:space="0" w:color="auto"/>
        <w:right w:val="none" w:sz="0" w:space="0" w:color="auto"/>
      </w:divBdr>
      <w:divsChild>
        <w:div w:id="556086586">
          <w:marLeft w:val="0"/>
          <w:marRight w:val="0"/>
          <w:marTop w:val="0"/>
          <w:marBottom w:val="0"/>
          <w:divBdr>
            <w:top w:val="none" w:sz="0" w:space="0" w:color="auto"/>
            <w:left w:val="none" w:sz="0" w:space="0" w:color="auto"/>
            <w:bottom w:val="none" w:sz="0" w:space="0" w:color="auto"/>
            <w:right w:val="none" w:sz="0" w:space="0" w:color="auto"/>
          </w:divBdr>
        </w:div>
        <w:div w:id="762914349">
          <w:marLeft w:val="0"/>
          <w:marRight w:val="0"/>
          <w:marTop w:val="0"/>
          <w:marBottom w:val="0"/>
          <w:divBdr>
            <w:top w:val="none" w:sz="0" w:space="0" w:color="auto"/>
            <w:left w:val="none" w:sz="0" w:space="0" w:color="auto"/>
            <w:bottom w:val="none" w:sz="0" w:space="0" w:color="auto"/>
            <w:right w:val="none" w:sz="0" w:space="0" w:color="auto"/>
          </w:divBdr>
        </w:div>
        <w:div w:id="2044862134">
          <w:marLeft w:val="0"/>
          <w:marRight w:val="0"/>
          <w:marTop w:val="0"/>
          <w:marBottom w:val="0"/>
          <w:divBdr>
            <w:top w:val="none" w:sz="0" w:space="0" w:color="auto"/>
            <w:left w:val="none" w:sz="0" w:space="0" w:color="auto"/>
            <w:bottom w:val="none" w:sz="0" w:space="0" w:color="auto"/>
            <w:right w:val="none" w:sz="0" w:space="0" w:color="auto"/>
          </w:divBdr>
        </w:div>
      </w:divsChild>
    </w:div>
    <w:div w:id="733745667">
      <w:bodyDiv w:val="1"/>
      <w:marLeft w:val="0"/>
      <w:marRight w:val="0"/>
      <w:marTop w:val="0"/>
      <w:marBottom w:val="0"/>
      <w:divBdr>
        <w:top w:val="none" w:sz="0" w:space="0" w:color="auto"/>
        <w:left w:val="none" w:sz="0" w:space="0" w:color="auto"/>
        <w:bottom w:val="none" w:sz="0" w:space="0" w:color="auto"/>
        <w:right w:val="none" w:sz="0" w:space="0" w:color="auto"/>
      </w:divBdr>
      <w:divsChild>
        <w:div w:id="786781295">
          <w:marLeft w:val="0"/>
          <w:marRight w:val="0"/>
          <w:marTop w:val="0"/>
          <w:marBottom w:val="0"/>
          <w:divBdr>
            <w:top w:val="none" w:sz="0" w:space="0" w:color="auto"/>
            <w:left w:val="none" w:sz="0" w:space="0" w:color="auto"/>
            <w:bottom w:val="none" w:sz="0" w:space="0" w:color="auto"/>
            <w:right w:val="none" w:sz="0" w:space="0" w:color="auto"/>
          </w:divBdr>
        </w:div>
        <w:div w:id="1251163745">
          <w:marLeft w:val="0"/>
          <w:marRight w:val="0"/>
          <w:marTop w:val="0"/>
          <w:marBottom w:val="0"/>
          <w:divBdr>
            <w:top w:val="none" w:sz="0" w:space="0" w:color="auto"/>
            <w:left w:val="none" w:sz="0" w:space="0" w:color="auto"/>
            <w:bottom w:val="none" w:sz="0" w:space="0" w:color="auto"/>
            <w:right w:val="none" w:sz="0" w:space="0" w:color="auto"/>
          </w:divBdr>
        </w:div>
      </w:divsChild>
    </w:div>
    <w:div w:id="882716336">
      <w:bodyDiv w:val="1"/>
      <w:marLeft w:val="0"/>
      <w:marRight w:val="0"/>
      <w:marTop w:val="0"/>
      <w:marBottom w:val="0"/>
      <w:divBdr>
        <w:top w:val="none" w:sz="0" w:space="0" w:color="auto"/>
        <w:left w:val="none" w:sz="0" w:space="0" w:color="auto"/>
        <w:bottom w:val="none" w:sz="0" w:space="0" w:color="auto"/>
        <w:right w:val="none" w:sz="0" w:space="0" w:color="auto"/>
      </w:divBdr>
      <w:divsChild>
        <w:div w:id="382562748">
          <w:marLeft w:val="0"/>
          <w:marRight w:val="0"/>
          <w:marTop w:val="0"/>
          <w:marBottom w:val="0"/>
          <w:divBdr>
            <w:top w:val="none" w:sz="0" w:space="0" w:color="auto"/>
            <w:left w:val="none" w:sz="0" w:space="0" w:color="auto"/>
            <w:bottom w:val="none" w:sz="0" w:space="0" w:color="auto"/>
            <w:right w:val="none" w:sz="0" w:space="0" w:color="auto"/>
          </w:divBdr>
        </w:div>
        <w:div w:id="1919173308">
          <w:marLeft w:val="0"/>
          <w:marRight w:val="0"/>
          <w:marTop w:val="0"/>
          <w:marBottom w:val="0"/>
          <w:divBdr>
            <w:top w:val="none" w:sz="0" w:space="0" w:color="auto"/>
            <w:left w:val="none" w:sz="0" w:space="0" w:color="auto"/>
            <w:bottom w:val="none" w:sz="0" w:space="0" w:color="auto"/>
            <w:right w:val="none" w:sz="0" w:space="0" w:color="auto"/>
          </w:divBdr>
        </w:div>
      </w:divsChild>
    </w:div>
    <w:div w:id="1114443015">
      <w:bodyDiv w:val="1"/>
      <w:marLeft w:val="0"/>
      <w:marRight w:val="0"/>
      <w:marTop w:val="0"/>
      <w:marBottom w:val="0"/>
      <w:divBdr>
        <w:top w:val="none" w:sz="0" w:space="0" w:color="auto"/>
        <w:left w:val="none" w:sz="0" w:space="0" w:color="auto"/>
        <w:bottom w:val="none" w:sz="0" w:space="0" w:color="auto"/>
        <w:right w:val="none" w:sz="0" w:space="0" w:color="auto"/>
      </w:divBdr>
      <w:divsChild>
        <w:div w:id="1218594110">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sChild>
    </w:div>
    <w:div w:id="1315061546">
      <w:bodyDiv w:val="1"/>
      <w:marLeft w:val="0"/>
      <w:marRight w:val="0"/>
      <w:marTop w:val="0"/>
      <w:marBottom w:val="0"/>
      <w:divBdr>
        <w:top w:val="none" w:sz="0" w:space="0" w:color="auto"/>
        <w:left w:val="none" w:sz="0" w:space="0" w:color="auto"/>
        <w:bottom w:val="none" w:sz="0" w:space="0" w:color="auto"/>
        <w:right w:val="none" w:sz="0" w:space="0" w:color="auto"/>
      </w:divBdr>
      <w:divsChild>
        <w:div w:id="205530877">
          <w:marLeft w:val="0"/>
          <w:marRight w:val="0"/>
          <w:marTop w:val="0"/>
          <w:marBottom w:val="0"/>
          <w:divBdr>
            <w:top w:val="none" w:sz="0" w:space="0" w:color="auto"/>
            <w:left w:val="none" w:sz="0" w:space="0" w:color="auto"/>
            <w:bottom w:val="none" w:sz="0" w:space="0" w:color="auto"/>
            <w:right w:val="none" w:sz="0" w:space="0" w:color="auto"/>
          </w:divBdr>
          <w:divsChild>
            <w:div w:id="109588614">
              <w:marLeft w:val="0"/>
              <w:marRight w:val="0"/>
              <w:marTop w:val="0"/>
              <w:marBottom w:val="0"/>
              <w:divBdr>
                <w:top w:val="none" w:sz="0" w:space="0" w:color="auto"/>
                <w:left w:val="none" w:sz="0" w:space="0" w:color="auto"/>
                <w:bottom w:val="none" w:sz="0" w:space="0" w:color="auto"/>
                <w:right w:val="none" w:sz="0" w:space="0" w:color="auto"/>
              </w:divBdr>
            </w:div>
            <w:div w:id="2095011716">
              <w:marLeft w:val="0"/>
              <w:marRight w:val="0"/>
              <w:marTop w:val="0"/>
              <w:marBottom w:val="0"/>
              <w:divBdr>
                <w:top w:val="none" w:sz="0" w:space="0" w:color="auto"/>
                <w:left w:val="none" w:sz="0" w:space="0" w:color="auto"/>
                <w:bottom w:val="none" w:sz="0" w:space="0" w:color="auto"/>
                <w:right w:val="none" w:sz="0" w:space="0" w:color="auto"/>
              </w:divBdr>
            </w:div>
          </w:divsChild>
        </w:div>
        <w:div w:id="1236279511">
          <w:marLeft w:val="0"/>
          <w:marRight w:val="0"/>
          <w:marTop w:val="0"/>
          <w:marBottom w:val="0"/>
          <w:divBdr>
            <w:top w:val="none" w:sz="0" w:space="0" w:color="auto"/>
            <w:left w:val="none" w:sz="0" w:space="0" w:color="auto"/>
            <w:bottom w:val="none" w:sz="0" w:space="0" w:color="auto"/>
            <w:right w:val="none" w:sz="0" w:space="0" w:color="auto"/>
          </w:divBdr>
          <w:divsChild>
            <w:div w:id="1019892764">
              <w:marLeft w:val="0"/>
              <w:marRight w:val="0"/>
              <w:marTop w:val="0"/>
              <w:marBottom w:val="0"/>
              <w:divBdr>
                <w:top w:val="none" w:sz="0" w:space="0" w:color="auto"/>
                <w:left w:val="none" w:sz="0" w:space="0" w:color="auto"/>
                <w:bottom w:val="none" w:sz="0" w:space="0" w:color="auto"/>
                <w:right w:val="none" w:sz="0" w:space="0" w:color="auto"/>
              </w:divBdr>
            </w:div>
            <w:div w:id="1602957872">
              <w:marLeft w:val="0"/>
              <w:marRight w:val="0"/>
              <w:marTop w:val="0"/>
              <w:marBottom w:val="0"/>
              <w:divBdr>
                <w:top w:val="none" w:sz="0" w:space="0" w:color="auto"/>
                <w:left w:val="none" w:sz="0" w:space="0" w:color="auto"/>
                <w:bottom w:val="none" w:sz="0" w:space="0" w:color="auto"/>
                <w:right w:val="none" w:sz="0" w:space="0" w:color="auto"/>
              </w:divBdr>
            </w:div>
            <w:div w:id="1988389397">
              <w:marLeft w:val="0"/>
              <w:marRight w:val="0"/>
              <w:marTop w:val="0"/>
              <w:marBottom w:val="0"/>
              <w:divBdr>
                <w:top w:val="none" w:sz="0" w:space="0" w:color="auto"/>
                <w:left w:val="none" w:sz="0" w:space="0" w:color="auto"/>
                <w:bottom w:val="none" w:sz="0" w:space="0" w:color="auto"/>
                <w:right w:val="none" w:sz="0" w:space="0" w:color="auto"/>
              </w:divBdr>
            </w:div>
          </w:divsChild>
        </w:div>
        <w:div w:id="1441951083">
          <w:marLeft w:val="0"/>
          <w:marRight w:val="0"/>
          <w:marTop w:val="0"/>
          <w:marBottom w:val="0"/>
          <w:divBdr>
            <w:top w:val="none" w:sz="0" w:space="0" w:color="auto"/>
            <w:left w:val="none" w:sz="0" w:space="0" w:color="auto"/>
            <w:bottom w:val="none" w:sz="0" w:space="0" w:color="auto"/>
            <w:right w:val="none" w:sz="0" w:space="0" w:color="auto"/>
          </w:divBdr>
          <w:divsChild>
            <w:div w:id="213859338">
              <w:marLeft w:val="0"/>
              <w:marRight w:val="0"/>
              <w:marTop w:val="0"/>
              <w:marBottom w:val="0"/>
              <w:divBdr>
                <w:top w:val="none" w:sz="0" w:space="0" w:color="auto"/>
                <w:left w:val="none" w:sz="0" w:space="0" w:color="auto"/>
                <w:bottom w:val="none" w:sz="0" w:space="0" w:color="auto"/>
                <w:right w:val="none" w:sz="0" w:space="0" w:color="auto"/>
              </w:divBdr>
            </w:div>
            <w:div w:id="520359994">
              <w:marLeft w:val="0"/>
              <w:marRight w:val="0"/>
              <w:marTop w:val="0"/>
              <w:marBottom w:val="0"/>
              <w:divBdr>
                <w:top w:val="none" w:sz="0" w:space="0" w:color="auto"/>
                <w:left w:val="none" w:sz="0" w:space="0" w:color="auto"/>
                <w:bottom w:val="none" w:sz="0" w:space="0" w:color="auto"/>
                <w:right w:val="none" w:sz="0" w:space="0" w:color="auto"/>
              </w:divBdr>
            </w:div>
          </w:divsChild>
        </w:div>
        <w:div w:id="1441951633">
          <w:marLeft w:val="0"/>
          <w:marRight w:val="0"/>
          <w:marTop w:val="0"/>
          <w:marBottom w:val="0"/>
          <w:divBdr>
            <w:top w:val="none" w:sz="0" w:space="0" w:color="auto"/>
            <w:left w:val="none" w:sz="0" w:space="0" w:color="auto"/>
            <w:bottom w:val="none" w:sz="0" w:space="0" w:color="auto"/>
            <w:right w:val="none" w:sz="0" w:space="0" w:color="auto"/>
          </w:divBdr>
          <w:divsChild>
            <w:div w:id="150173735">
              <w:marLeft w:val="0"/>
              <w:marRight w:val="0"/>
              <w:marTop w:val="0"/>
              <w:marBottom w:val="0"/>
              <w:divBdr>
                <w:top w:val="none" w:sz="0" w:space="0" w:color="auto"/>
                <w:left w:val="none" w:sz="0" w:space="0" w:color="auto"/>
                <w:bottom w:val="none" w:sz="0" w:space="0" w:color="auto"/>
                <w:right w:val="none" w:sz="0" w:space="0" w:color="auto"/>
              </w:divBdr>
            </w:div>
            <w:div w:id="249779873">
              <w:marLeft w:val="0"/>
              <w:marRight w:val="0"/>
              <w:marTop w:val="0"/>
              <w:marBottom w:val="0"/>
              <w:divBdr>
                <w:top w:val="none" w:sz="0" w:space="0" w:color="auto"/>
                <w:left w:val="none" w:sz="0" w:space="0" w:color="auto"/>
                <w:bottom w:val="none" w:sz="0" w:space="0" w:color="auto"/>
                <w:right w:val="none" w:sz="0" w:space="0" w:color="auto"/>
              </w:divBdr>
            </w:div>
            <w:div w:id="718671545">
              <w:marLeft w:val="0"/>
              <w:marRight w:val="0"/>
              <w:marTop w:val="0"/>
              <w:marBottom w:val="0"/>
              <w:divBdr>
                <w:top w:val="none" w:sz="0" w:space="0" w:color="auto"/>
                <w:left w:val="none" w:sz="0" w:space="0" w:color="auto"/>
                <w:bottom w:val="none" w:sz="0" w:space="0" w:color="auto"/>
                <w:right w:val="none" w:sz="0" w:space="0" w:color="auto"/>
              </w:divBdr>
            </w:div>
          </w:divsChild>
        </w:div>
        <w:div w:id="1730113390">
          <w:marLeft w:val="0"/>
          <w:marRight w:val="0"/>
          <w:marTop w:val="0"/>
          <w:marBottom w:val="0"/>
          <w:divBdr>
            <w:top w:val="none" w:sz="0" w:space="0" w:color="auto"/>
            <w:left w:val="none" w:sz="0" w:space="0" w:color="auto"/>
            <w:bottom w:val="none" w:sz="0" w:space="0" w:color="auto"/>
            <w:right w:val="none" w:sz="0" w:space="0" w:color="auto"/>
          </w:divBdr>
          <w:divsChild>
            <w:div w:id="786629652">
              <w:marLeft w:val="0"/>
              <w:marRight w:val="0"/>
              <w:marTop w:val="0"/>
              <w:marBottom w:val="0"/>
              <w:divBdr>
                <w:top w:val="none" w:sz="0" w:space="0" w:color="auto"/>
                <w:left w:val="none" w:sz="0" w:space="0" w:color="auto"/>
                <w:bottom w:val="none" w:sz="0" w:space="0" w:color="auto"/>
                <w:right w:val="none" w:sz="0" w:space="0" w:color="auto"/>
              </w:divBdr>
            </w:div>
            <w:div w:id="1951234730">
              <w:marLeft w:val="0"/>
              <w:marRight w:val="0"/>
              <w:marTop w:val="0"/>
              <w:marBottom w:val="0"/>
              <w:divBdr>
                <w:top w:val="none" w:sz="0" w:space="0" w:color="auto"/>
                <w:left w:val="none" w:sz="0" w:space="0" w:color="auto"/>
                <w:bottom w:val="none" w:sz="0" w:space="0" w:color="auto"/>
                <w:right w:val="none" w:sz="0" w:space="0" w:color="auto"/>
              </w:divBdr>
            </w:div>
          </w:divsChild>
        </w:div>
        <w:div w:id="1904363219">
          <w:marLeft w:val="0"/>
          <w:marRight w:val="0"/>
          <w:marTop w:val="0"/>
          <w:marBottom w:val="0"/>
          <w:divBdr>
            <w:top w:val="none" w:sz="0" w:space="0" w:color="auto"/>
            <w:left w:val="none" w:sz="0" w:space="0" w:color="auto"/>
            <w:bottom w:val="none" w:sz="0" w:space="0" w:color="auto"/>
            <w:right w:val="none" w:sz="0" w:space="0" w:color="auto"/>
          </w:divBdr>
          <w:divsChild>
            <w:div w:id="268779347">
              <w:marLeft w:val="0"/>
              <w:marRight w:val="0"/>
              <w:marTop w:val="0"/>
              <w:marBottom w:val="0"/>
              <w:divBdr>
                <w:top w:val="none" w:sz="0" w:space="0" w:color="auto"/>
                <w:left w:val="none" w:sz="0" w:space="0" w:color="auto"/>
                <w:bottom w:val="none" w:sz="0" w:space="0" w:color="auto"/>
                <w:right w:val="none" w:sz="0" w:space="0" w:color="auto"/>
              </w:divBdr>
            </w:div>
            <w:div w:id="399981969">
              <w:marLeft w:val="0"/>
              <w:marRight w:val="0"/>
              <w:marTop w:val="0"/>
              <w:marBottom w:val="0"/>
              <w:divBdr>
                <w:top w:val="none" w:sz="0" w:space="0" w:color="auto"/>
                <w:left w:val="none" w:sz="0" w:space="0" w:color="auto"/>
                <w:bottom w:val="none" w:sz="0" w:space="0" w:color="auto"/>
                <w:right w:val="none" w:sz="0" w:space="0" w:color="auto"/>
              </w:divBdr>
            </w:div>
          </w:divsChild>
        </w:div>
        <w:div w:id="2062629946">
          <w:marLeft w:val="0"/>
          <w:marRight w:val="0"/>
          <w:marTop w:val="0"/>
          <w:marBottom w:val="0"/>
          <w:divBdr>
            <w:top w:val="none" w:sz="0" w:space="0" w:color="auto"/>
            <w:left w:val="none" w:sz="0" w:space="0" w:color="auto"/>
            <w:bottom w:val="none" w:sz="0" w:space="0" w:color="auto"/>
            <w:right w:val="none" w:sz="0" w:space="0" w:color="auto"/>
          </w:divBdr>
          <w:divsChild>
            <w:div w:id="233245574">
              <w:marLeft w:val="0"/>
              <w:marRight w:val="0"/>
              <w:marTop w:val="0"/>
              <w:marBottom w:val="0"/>
              <w:divBdr>
                <w:top w:val="none" w:sz="0" w:space="0" w:color="auto"/>
                <w:left w:val="none" w:sz="0" w:space="0" w:color="auto"/>
                <w:bottom w:val="none" w:sz="0" w:space="0" w:color="auto"/>
                <w:right w:val="none" w:sz="0" w:space="0" w:color="auto"/>
              </w:divBdr>
            </w:div>
            <w:div w:id="239760013">
              <w:marLeft w:val="0"/>
              <w:marRight w:val="0"/>
              <w:marTop w:val="0"/>
              <w:marBottom w:val="0"/>
              <w:divBdr>
                <w:top w:val="none" w:sz="0" w:space="0" w:color="auto"/>
                <w:left w:val="none" w:sz="0" w:space="0" w:color="auto"/>
                <w:bottom w:val="none" w:sz="0" w:space="0" w:color="auto"/>
                <w:right w:val="none" w:sz="0" w:space="0" w:color="auto"/>
              </w:divBdr>
            </w:div>
            <w:div w:id="778258717">
              <w:marLeft w:val="0"/>
              <w:marRight w:val="0"/>
              <w:marTop w:val="0"/>
              <w:marBottom w:val="0"/>
              <w:divBdr>
                <w:top w:val="none" w:sz="0" w:space="0" w:color="auto"/>
                <w:left w:val="none" w:sz="0" w:space="0" w:color="auto"/>
                <w:bottom w:val="none" w:sz="0" w:space="0" w:color="auto"/>
                <w:right w:val="none" w:sz="0" w:space="0" w:color="auto"/>
              </w:divBdr>
            </w:div>
          </w:divsChild>
        </w:div>
        <w:div w:id="2086997755">
          <w:marLeft w:val="0"/>
          <w:marRight w:val="0"/>
          <w:marTop w:val="0"/>
          <w:marBottom w:val="0"/>
          <w:divBdr>
            <w:top w:val="none" w:sz="0" w:space="0" w:color="auto"/>
            <w:left w:val="none" w:sz="0" w:space="0" w:color="auto"/>
            <w:bottom w:val="none" w:sz="0" w:space="0" w:color="auto"/>
            <w:right w:val="none" w:sz="0" w:space="0" w:color="auto"/>
          </w:divBdr>
          <w:divsChild>
            <w:div w:id="721367967">
              <w:marLeft w:val="0"/>
              <w:marRight w:val="0"/>
              <w:marTop w:val="0"/>
              <w:marBottom w:val="0"/>
              <w:divBdr>
                <w:top w:val="none" w:sz="0" w:space="0" w:color="auto"/>
                <w:left w:val="none" w:sz="0" w:space="0" w:color="auto"/>
                <w:bottom w:val="none" w:sz="0" w:space="0" w:color="auto"/>
                <w:right w:val="none" w:sz="0" w:space="0" w:color="auto"/>
              </w:divBdr>
            </w:div>
            <w:div w:id="8870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1538">
      <w:bodyDiv w:val="1"/>
      <w:marLeft w:val="0"/>
      <w:marRight w:val="0"/>
      <w:marTop w:val="0"/>
      <w:marBottom w:val="0"/>
      <w:divBdr>
        <w:top w:val="none" w:sz="0" w:space="0" w:color="auto"/>
        <w:left w:val="none" w:sz="0" w:space="0" w:color="auto"/>
        <w:bottom w:val="none" w:sz="0" w:space="0" w:color="auto"/>
        <w:right w:val="none" w:sz="0" w:space="0" w:color="auto"/>
      </w:divBdr>
    </w:div>
    <w:div w:id="1413238872">
      <w:bodyDiv w:val="1"/>
      <w:marLeft w:val="0"/>
      <w:marRight w:val="0"/>
      <w:marTop w:val="0"/>
      <w:marBottom w:val="0"/>
      <w:divBdr>
        <w:top w:val="none" w:sz="0" w:space="0" w:color="auto"/>
        <w:left w:val="none" w:sz="0" w:space="0" w:color="auto"/>
        <w:bottom w:val="none" w:sz="0" w:space="0" w:color="auto"/>
        <w:right w:val="none" w:sz="0" w:space="0" w:color="auto"/>
      </w:divBdr>
    </w:div>
    <w:div w:id="1546520789">
      <w:bodyDiv w:val="1"/>
      <w:marLeft w:val="0"/>
      <w:marRight w:val="0"/>
      <w:marTop w:val="0"/>
      <w:marBottom w:val="0"/>
      <w:divBdr>
        <w:top w:val="none" w:sz="0" w:space="0" w:color="auto"/>
        <w:left w:val="none" w:sz="0" w:space="0" w:color="auto"/>
        <w:bottom w:val="none" w:sz="0" w:space="0" w:color="auto"/>
        <w:right w:val="none" w:sz="0" w:space="0" w:color="auto"/>
      </w:divBdr>
    </w:div>
    <w:div w:id="1548564555">
      <w:bodyDiv w:val="1"/>
      <w:marLeft w:val="0"/>
      <w:marRight w:val="0"/>
      <w:marTop w:val="0"/>
      <w:marBottom w:val="0"/>
      <w:divBdr>
        <w:top w:val="none" w:sz="0" w:space="0" w:color="auto"/>
        <w:left w:val="none" w:sz="0" w:space="0" w:color="auto"/>
        <w:bottom w:val="none" w:sz="0" w:space="0" w:color="auto"/>
        <w:right w:val="none" w:sz="0" w:space="0" w:color="auto"/>
      </w:divBdr>
    </w:div>
    <w:div w:id="1705667105">
      <w:bodyDiv w:val="1"/>
      <w:marLeft w:val="0"/>
      <w:marRight w:val="0"/>
      <w:marTop w:val="0"/>
      <w:marBottom w:val="0"/>
      <w:divBdr>
        <w:top w:val="none" w:sz="0" w:space="0" w:color="auto"/>
        <w:left w:val="none" w:sz="0" w:space="0" w:color="auto"/>
        <w:bottom w:val="none" w:sz="0" w:space="0" w:color="auto"/>
        <w:right w:val="none" w:sz="0" w:space="0" w:color="auto"/>
      </w:divBdr>
      <w:divsChild>
        <w:div w:id="90978222">
          <w:marLeft w:val="0"/>
          <w:marRight w:val="0"/>
          <w:marTop w:val="0"/>
          <w:marBottom w:val="0"/>
          <w:divBdr>
            <w:top w:val="none" w:sz="0" w:space="0" w:color="auto"/>
            <w:left w:val="none" w:sz="0" w:space="0" w:color="auto"/>
            <w:bottom w:val="none" w:sz="0" w:space="0" w:color="auto"/>
            <w:right w:val="none" w:sz="0" w:space="0" w:color="auto"/>
          </w:divBdr>
        </w:div>
        <w:div w:id="461773411">
          <w:marLeft w:val="0"/>
          <w:marRight w:val="0"/>
          <w:marTop w:val="0"/>
          <w:marBottom w:val="0"/>
          <w:divBdr>
            <w:top w:val="none" w:sz="0" w:space="0" w:color="auto"/>
            <w:left w:val="none" w:sz="0" w:space="0" w:color="auto"/>
            <w:bottom w:val="none" w:sz="0" w:space="0" w:color="auto"/>
            <w:right w:val="none" w:sz="0" w:space="0" w:color="auto"/>
          </w:divBdr>
        </w:div>
        <w:div w:id="1547063945">
          <w:marLeft w:val="0"/>
          <w:marRight w:val="0"/>
          <w:marTop w:val="0"/>
          <w:marBottom w:val="0"/>
          <w:divBdr>
            <w:top w:val="none" w:sz="0" w:space="0" w:color="auto"/>
            <w:left w:val="none" w:sz="0" w:space="0" w:color="auto"/>
            <w:bottom w:val="none" w:sz="0" w:space="0" w:color="auto"/>
            <w:right w:val="none" w:sz="0" w:space="0" w:color="auto"/>
          </w:divBdr>
        </w:div>
      </w:divsChild>
    </w:div>
    <w:div w:id="1764110876">
      <w:bodyDiv w:val="1"/>
      <w:marLeft w:val="0"/>
      <w:marRight w:val="0"/>
      <w:marTop w:val="0"/>
      <w:marBottom w:val="0"/>
      <w:divBdr>
        <w:top w:val="none" w:sz="0" w:space="0" w:color="auto"/>
        <w:left w:val="none" w:sz="0" w:space="0" w:color="auto"/>
        <w:bottom w:val="none" w:sz="0" w:space="0" w:color="auto"/>
        <w:right w:val="none" w:sz="0" w:space="0" w:color="auto"/>
      </w:divBdr>
    </w:div>
    <w:div w:id="178835070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6602000">
      <w:bodyDiv w:val="1"/>
      <w:marLeft w:val="0"/>
      <w:marRight w:val="0"/>
      <w:marTop w:val="0"/>
      <w:marBottom w:val="0"/>
      <w:divBdr>
        <w:top w:val="none" w:sz="0" w:space="0" w:color="auto"/>
        <w:left w:val="none" w:sz="0" w:space="0" w:color="auto"/>
        <w:bottom w:val="none" w:sz="0" w:space="0" w:color="auto"/>
        <w:right w:val="none" w:sz="0" w:space="0" w:color="auto"/>
      </w:divBdr>
      <w:divsChild>
        <w:div w:id="442307688">
          <w:marLeft w:val="0"/>
          <w:marRight w:val="0"/>
          <w:marTop w:val="0"/>
          <w:marBottom w:val="0"/>
          <w:divBdr>
            <w:top w:val="none" w:sz="0" w:space="0" w:color="auto"/>
            <w:left w:val="none" w:sz="0" w:space="0" w:color="auto"/>
            <w:bottom w:val="none" w:sz="0" w:space="0" w:color="auto"/>
            <w:right w:val="none" w:sz="0" w:space="0" w:color="auto"/>
          </w:divBdr>
        </w:div>
        <w:div w:id="1600289436">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6213125">
      <w:bodyDiv w:val="1"/>
      <w:marLeft w:val="0"/>
      <w:marRight w:val="0"/>
      <w:marTop w:val="0"/>
      <w:marBottom w:val="0"/>
      <w:divBdr>
        <w:top w:val="none" w:sz="0" w:space="0" w:color="auto"/>
        <w:left w:val="none" w:sz="0" w:space="0" w:color="auto"/>
        <w:bottom w:val="none" w:sz="0" w:space="0" w:color="auto"/>
        <w:right w:val="none" w:sz="0" w:space="0" w:color="auto"/>
      </w:divBdr>
      <w:divsChild>
        <w:div w:id="269287880">
          <w:marLeft w:val="0"/>
          <w:marRight w:val="0"/>
          <w:marTop w:val="0"/>
          <w:marBottom w:val="0"/>
          <w:divBdr>
            <w:top w:val="none" w:sz="0" w:space="0" w:color="auto"/>
            <w:left w:val="none" w:sz="0" w:space="0" w:color="auto"/>
            <w:bottom w:val="none" w:sz="0" w:space="0" w:color="auto"/>
            <w:right w:val="none" w:sz="0" w:space="0" w:color="auto"/>
          </w:divBdr>
        </w:div>
        <w:div w:id="1747800623">
          <w:marLeft w:val="0"/>
          <w:marRight w:val="0"/>
          <w:marTop w:val="0"/>
          <w:marBottom w:val="0"/>
          <w:divBdr>
            <w:top w:val="none" w:sz="0" w:space="0" w:color="auto"/>
            <w:left w:val="none" w:sz="0" w:space="0" w:color="auto"/>
            <w:bottom w:val="none" w:sz="0" w:space="0" w:color="auto"/>
            <w:right w:val="none" w:sz="0" w:space="0" w:color="auto"/>
          </w:divBdr>
        </w:div>
      </w:divsChild>
    </w:div>
    <w:div w:id="202192771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1032829">
      <w:bodyDiv w:val="1"/>
      <w:marLeft w:val="0"/>
      <w:marRight w:val="0"/>
      <w:marTop w:val="0"/>
      <w:marBottom w:val="0"/>
      <w:divBdr>
        <w:top w:val="none" w:sz="0" w:space="0" w:color="auto"/>
        <w:left w:val="none" w:sz="0" w:space="0" w:color="auto"/>
        <w:bottom w:val="none" w:sz="0" w:space="0" w:color="auto"/>
        <w:right w:val="none" w:sz="0" w:space="0" w:color="auto"/>
      </w:divBdr>
    </w:div>
    <w:div w:id="2077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735432">
          <w:marLeft w:val="0"/>
          <w:marRight w:val="0"/>
          <w:marTop w:val="0"/>
          <w:marBottom w:val="0"/>
          <w:divBdr>
            <w:top w:val="none" w:sz="0" w:space="0" w:color="auto"/>
            <w:left w:val="none" w:sz="0" w:space="0" w:color="auto"/>
            <w:bottom w:val="none" w:sz="0" w:space="0" w:color="auto"/>
            <w:right w:val="none" w:sz="0" w:space="0" w:color="auto"/>
          </w:divBdr>
        </w:div>
        <w:div w:id="642345257">
          <w:marLeft w:val="0"/>
          <w:marRight w:val="0"/>
          <w:marTop w:val="0"/>
          <w:marBottom w:val="0"/>
          <w:divBdr>
            <w:top w:val="none" w:sz="0" w:space="0" w:color="auto"/>
            <w:left w:val="none" w:sz="0" w:space="0" w:color="auto"/>
            <w:bottom w:val="none" w:sz="0" w:space="0" w:color="auto"/>
            <w:right w:val="none" w:sz="0" w:space="0" w:color="auto"/>
          </w:divBdr>
        </w:div>
        <w:div w:id="2022512815">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bit.ly/fadedexamplesstrategy" TargetMode="External"/><Relationship Id="rId39" Type="http://schemas.openxmlformats.org/officeDocument/2006/relationships/image" Target="media/image17.png"/><Relationship Id="rId21" Type="http://schemas.openxmlformats.org/officeDocument/2006/relationships/hyperlink" Target="https://bit.ly/posepausepouncebounce"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curriculum.nsw.edu.au/learning-areas/mathematics/mathematics-k-10-2022/overview"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content/dam/main-education/documents/teaching-and-learning/curriculum/mathematics/mathematics-s4-supporting-strategies-worked-examples-your-turn.docx"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hyperlink" Target="https://bit.ly/VNPSstrategy"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educationstandards.nsw.edu.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it.ly/thinkpairsharestrategy" TargetMode="External"/><Relationship Id="rId31" Type="http://schemas.openxmlformats.org/officeDocument/2006/relationships/image" Target="media/image9.png"/><Relationship Id="rId44" Type="http://schemas.openxmlformats.org/officeDocument/2006/relationships/hyperlink" Target="https://educationstandards.nsw.edu.au/wps/portal/nesa/mini-footer/copyrigh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holeinonerahm" TargetMode="External"/><Relationship Id="rId22" Type="http://schemas.openxmlformats.org/officeDocument/2006/relationships/hyperlink" Target="https://players.brightcove.net/6197335233001/default_default/index.html?videoId=636066992111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holeinonerahm" TargetMode="External"/><Relationship Id="rId25" Type="http://schemas.openxmlformats.org/officeDocument/2006/relationships/hyperlink" Target="https://polypad.amplify.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curriculum.nsw.edu.au" TargetMode="External"/><Relationship Id="rId20" Type="http://schemas.openxmlformats.org/officeDocument/2006/relationships/hyperlink" Target="https://bit.ly/noticewonderstrategy"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yers.brightcove.net/6197335233001/default_default/index.html?videoId=6360669921112" TargetMode="External"/><Relationship Id="rId23" Type="http://schemas.openxmlformats.org/officeDocument/2006/relationships/hyperlink" Target="https://education.nsw.gov.au/content/dam/main-education/documents/teaching-and-learning/curriculum/mathematics/mathematics-s4-supporting-strategies-worked-examples-your-turn.doc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46020-0BE4-4CDF-9900-D110B2FAD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3396</Words>
  <Characters>18271</Characters>
  <Application>Microsoft Office Word</Application>
  <DocSecurity>0</DocSecurity>
  <Lines>609</Lines>
  <Paragraphs>309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21358</CharactersWithSpaces>
  <SharedDoc>false</SharedDoc>
  <HyperlinkBase/>
  <HLinks>
    <vt:vector size="120" baseType="variant">
      <vt:variant>
        <vt:i4>5308424</vt:i4>
      </vt:variant>
      <vt:variant>
        <vt:i4>54</vt:i4>
      </vt:variant>
      <vt:variant>
        <vt:i4>0</vt:i4>
      </vt:variant>
      <vt:variant>
        <vt:i4>5</vt:i4>
      </vt:variant>
      <vt:variant>
        <vt:lpwstr>https://creativecommons.org/licenses/by/4.0/</vt:lpwstr>
      </vt:variant>
      <vt:variant>
        <vt:lpwstr/>
      </vt:variant>
      <vt:variant>
        <vt:i4>3211317</vt:i4>
      </vt:variant>
      <vt:variant>
        <vt:i4>51</vt:i4>
      </vt:variant>
      <vt:variant>
        <vt:i4>0</vt:i4>
      </vt:variant>
      <vt:variant>
        <vt:i4>5</vt:i4>
      </vt:variant>
      <vt:variant>
        <vt:lpwstr>https://curriculum.nsw.edu.au/learning-areas/mathematics/mathematics-k-10-2022/overview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5111901</vt:i4>
      </vt:variant>
      <vt:variant>
        <vt:i4>39</vt:i4>
      </vt:variant>
      <vt:variant>
        <vt:i4>0</vt:i4>
      </vt:variant>
      <vt:variant>
        <vt:i4>5</vt:i4>
      </vt:variant>
      <vt:variant>
        <vt:lpwstr>https://maps.six.nsw.gov.au/</vt:lpwstr>
      </vt:variant>
      <vt:variant>
        <vt:lpwstr/>
      </vt:variant>
      <vt:variant>
        <vt:i4>4390937</vt:i4>
      </vt:variant>
      <vt:variant>
        <vt:i4>36</vt:i4>
      </vt:variant>
      <vt:variant>
        <vt:i4>0</vt:i4>
      </vt:variant>
      <vt:variant>
        <vt:i4>5</vt:i4>
      </vt:variant>
      <vt:variant>
        <vt:lpwstr>https://bit.ly/googlemapsdistance</vt:lpwstr>
      </vt:variant>
      <vt:variant>
        <vt:lpwstr/>
      </vt:variant>
      <vt:variant>
        <vt:i4>3538987</vt:i4>
      </vt:variant>
      <vt:variant>
        <vt:i4>33</vt:i4>
      </vt:variant>
      <vt:variant>
        <vt:i4>0</vt:i4>
      </vt:variant>
      <vt:variant>
        <vt:i4>5</vt:i4>
      </vt:variant>
      <vt:variant>
        <vt:lpwstr>https://www.google.com/maps</vt:lpwstr>
      </vt:variant>
      <vt:variant>
        <vt:lpwstr/>
      </vt:variant>
      <vt:variant>
        <vt:i4>4849682</vt:i4>
      </vt:variant>
      <vt:variant>
        <vt:i4>30</vt:i4>
      </vt:variant>
      <vt:variant>
        <vt:i4>0</vt:i4>
      </vt:variant>
      <vt:variant>
        <vt:i4>5</vt:i4>
      </vt:variant>
      <vt:variant>
        <vt:lpwstr>https://bit.ly/fadedexamplesstrategy</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4259911</vt:i4>
      </vt:variant>
      <vt:variant>
        <vt:i4>24</vt:i4>
      </vt:variant>
      <vt:variant>
        <vt:i4>0</vt:i4>
      </vt:variant>
      <vt:variant>
        <vt:i4>5</vt:i4>
      </vt:variant>
      <vt:variant>
        <vt:lpwstr>https://polypad.amplify.com/</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917628</vt:i4>
      </vt:variant>
      <vt:variant>
        <vt:i4>9</vt:i4>
      </vt:variant>
      <vt:variant>
        <vt:i4>0</vt:i4>
      </vt:variant>
      <vt:variant>
        <vt:i4>5</vt:i4>
      </vt:variant>
      <vt:variant>
        <vt:lpwstr>https://www.masters.com/en_US/course/hole16.html</vt:lpwstr>
      </vt:variant>
      <vt:variant>
        <vt:lpwstr/>
      </vt:variant>
      <vt:variant>
        <vt:i4>4456453</vt:i4>
      </vt:variant>
      <vt:variant>
        <vt:i4>3</vt:i4>
      </vt:variant>
      <vt:variant>
        <vt:i4>0</vt:i4>
      </vt:variant>
      <vt:variant>
        <vt:i4>5</vt:i4>
      </vt:variant>
      <vt:variant>
        <vt:lpwstr>https://bit.ly/holeinonerahm</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ariant>
        <vt:i4>7209077</vt:i4>
      </vt:variant>
      <vt:variant>
        <vt:i4>3</vt:i4>
      </vt:variant>
      <vt:variant>
        <vt:i4>0</vt:i4>
      </vt:variant>
      <vt:variant>
        <vt:i4>5</vt:i4>
      </vt:variant>
      <vt:variant>
        <vt:lpwstr>https://schoolsnsw.sharepoint.com/:p:/r/sites/CurriculumReview655/Shared Documents/Work Stream - Secondary PL and Resources/Project - Mathematics 7-10/3. Draft documents/Year 10 units/Unit 9 - Surveying/spare slides.pptm?d=w562691ba109d4c97a6c3d2d3a34d84cf&amp;csf=1&amp;web=1&amp;e=06hK8z</vt:lpwstr>
      </vt:variant>
      <vt:variant>
        <vt:lpwstr/>
      </vt:variant>
      <vt:variant>
        <vt:i4>8060972</vt:i4>
      </vt:variant>
      <vt:variant>
        <vt:i4>0</vt:i4>
      </vt:variant>
      <vt:variant>
        <vt:i4>0</vt:i4>
      </vt:variant>
      <vt:variant>
        <vt:i4>5</vt:i4>
      </vt:variant>
      <vt:variant>
        <vt:lpwstr>https://schoolsnsw.sharepoint.com/:v:/r/sites/CurriculumReview655/Shared Documents/Work Stream - Secondary PL and Resources/Project - Mathematics 7-10/3. Draft documents/Year 08 Units/Unit 10 - Investigating triangles/Solving equations with the area model - Pythagoras%27 theorem.mp4?csf=1&amp;web=1&amp;e=FIk0Ag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Hole in one – Stage 4</dc:title>
  <dc:subject/>
  <dc:creator>NSW Department of Education</dc:creator>
  <cp:keywords/>
  <dc:description/>
  <dcterms:created xsi:type="dcterms:W3CDTF">2024-09-02T01:07:00Z</dcterms:created>
  <dcterms:modified xsi:type="dcterms:W3CDTF">2024-09-02T01:07:00Z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3ee49ae83c16214d0d0ec85f4901d10ed760de45a62baba388d15f7d4faa1b99</vt:lpwstr>
  </property>
  <property fmtid="{D5CDD505-2E9C-101B-9397-08002B2CF9AE}" pid="3" name="MSIP_Label_b603dfd7-d93a-4381-a340-2995d8282205_Enabled">
    <vt:lpwstr>true</vt:lpwstr>
  </property>
  <property fmtid="{D5CDD505-2E9C-101B-9397-08002B2CF9AE}" pid="4" name="MSIP_Label_b603dfd7-d93a-4381-a340-2995d8282205_SetDate">
    <vt:lpwstr>2024-09-02T01:06:06Z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3a7686c2-37ca-430c-b470-a61ce1ef3c90</vt:lpwstr>
  </property>
  <property fmtid="{D5CDD505-2E9C-101B-9397-08002B2CF9AE}" pid="9" name="MSIP_Label_b603dfd7-d93a-4381-a340-2995d8282205_ContentBits">
    <vt:lpwstr>0</vt:lpwstr>
  </property>
</Properties>
</file>