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06CFCEBE" w:rsidR="053C4FF3" w:rsidRPr="00F63959" w:rsidRDefault="00352008" w:rsidP="00F63959">
      <w:pPr>
        <w:pStyle w:val="Heading1"/>
      </w:pPr>
      <w:r>
        <w:t>Supplement</w:t>
      </w:r>
      <w:r w:rsidR="00F920D8">
        <w:t>ary</w:t>
      </w:r>
      <w:r>
        <w:t xml:space="preserve"> </w:t>
      </w:r>
      <w:r w:rsidR="0098422B">
        <w:t>seesaw</w:t>
      </w:r>
      <w:r>
        <w:t>s</w:t>
      </w:r>
    </w:p>
    <w:p w14:paraId="470008B8" w14:textId="0F13575D" w:rsidR="00F33FDE" w:rsidRDefault="00D34933" w:rsidP="00F33FDE">
      <w:r>
        <w:t>Students explore supplementary angles</w:t>
      </w:r>
      <w:r w:rsidR="00053B36">
        <w:t xml:space="preserve"> </w:t>
      </w:r>
      <w:r w:rsidR="006D46EB">
        <w:t>by</w:t>
      </w:r>
      <w:r w:rsidR="00053B36">
        <w:t xml:space="preserve"> finding the </w:t>
      </w:r>
      <w:r w:rsidR="00B3534C">
        <w:t xml:space="preserve">size of angles </w:t>
      </w:r>
      <w:r w:rsidR="00313B1C">
        <w:t>on a seesaw</w:t>
      </w:r>
      <w:r w:rsidR="1C08D2C6">
        <w:t xml:space="preserve">. They </w:t>
      </w:r>
      <w:r w:rsidR="00B3534C">
        <w:t>discover and us</w:t>
      </w:r>
      <w:r w:rsidR="546EC4A5">
        <w:t>e</w:t>
      </w:r>
      <w:r w:rsidR="00B3534C">
        <w:t xml:space="preserve"> the terms </w:t>
      </w:r>
      <w:r w:rsidR="008473CA">
        <w:t>‘</w:t>
      </w:r>
      <w:r w:rsidR="006D46EB">
        <w:t>common arm</w:t>
      </w:r>
      <w:r w:rsidR="008473CA">
        <w:t>’</w:t>
      </w:r>
      <w:r w:rsidR="006D46EB">
        <w:t xml:space="preserve">, </w:t>
      </w:r>
      <w:r w:rsidR="008473CA">
        <w:t>‘</w:t>
      </w:r>
      <w:r w:rsidR="006D46EB">
        <w:t>common vertex</w:t>
      </w:r>
      <w:r w:rsidR="008473CA">
        <w:t>’</w:t>
      </w:r>
      <w:r w:rsidR="006D46EB">
        <w:t xml:space="preserve"> and </w:t>
      </w:r>
      <w:r w:rsidR="008473CA">
        <w:t>‘</w:t>
      </w:r>
      <w:r w:rsidR="006D46EB">
        <w:t xml:space="preserve">adjacent </w:t>
      </w:r>
      <w:r w:rsidR="00313B1C">
        <w:t>angles’</w:t>
      </w:r>
      <w:r w:rsidR="006D46EB">
        <w:t>.</w:t>
      </w:r>
    </w:p>
    <w:p w14:paraId="1AC16905" w14:textId="147281D0" w:rsidR="00F041BB" w:rsidRDefault="00F041BB" w:rsidP="00F041BB">
      <w:pPr>
        <w:pStyle w:val="FeatureBox2"/>
      </w:pPr>
      <w:r>
        <w:t>Students will need at least one digital device per pair to interact with Desmos during this lesson.</w:t>
      </w:r>
    </w:p>
    <w:p w14:paraId="5BF7F918" w14:textId="6FEBB722" w:rsidR="00A51D10" w:rsidRDefault="004125FD" w:rsidP="00593F04">
      <w:pPr>
        <w:pStyle w:val="Heading2"/>
        <w:spacing w:before="240"/>
      </w:pPr>
      <w:r>
        <w:t>Visible learning</w:t>
      </w:r>
    </w:p>
    <w:p w14:paraId="531BF1E6" w14:textId="3E9B9B46" w:rsidR="00A51D10" w:rsidRPr="00CE6CDC" w:rsidRDefault="00A51D10">
      <w:pPr>
        <w:pStyle w:val="Heading3"/>
        <w:numPr>
          <w:ilvl w:val="2"/>
          <w:numId w:val="1"/>
        </w:numPr>
        <w:ind w:left="0"/>
      </w:pPr>
      <w:r>
        <w:t>Learning intention</w:t>
      </w:r>
    </w:p>
    <w:p w14:paraId="721BD8C5" w14:textId="03BFEAFA" w:rsidR="00A51D10" w:rsidRDefault="0095059C" w:rsidP="00102D25">
      <w:pPr>
        <w:pStyle w:val="ListBullet"/>
        <w:rPr>
          <w:lang w:eastAsia="zh-CN"/>
        </w:rPr>
      </w:pPr>
      <w:r>
        <w:rPr>
          <w:lang w:eastAsia="zh-CN"/>
        </w:rPr>
        <w:t xml:space="preserve">To </w:t>
      </w:r>
      <w:r w:rsidR="000270AA">
        <w:rPr>
          <w:lang w:eastAsia="zh-CN"/>
        </w:rPr>
        <w:t>understand the relationship between supplementary angles</w:t>
      </w:r>
      <w:r w:rsidR="0CAD1373" w:rsidRPr="1878004E">
        <w:rPr>
          <w:lang w:eastAsia="zh-CN"/>
        </w:rPr>
        <w:t>.</w:t>
      </w:r>
    </w:p>
    <w:p w14:paraId="31580410" w14:textId="77777777" w:rsidR="00A51D10" w:rsidRDefault="00A51D10">
      <w:pPr>
        <w:pStyle w:val="Heading3"/>
        <w:numPr>
          <w:ilvl w:val="2"/>
          <w:numId w:val="1"/>
        </w:numPr>
        <w:ind w:left="0"/>
      </w:pPr>
      <w:r>
        <w:t>Success criteria</w:t>
      </w:r>
    </w:p>
    <w:p w14:paraId="685DDC3C" w14:textId="4A098737" w:rsidR="00A51D10" w:rsidRDefault="00D01CAE" w:rsidP="00165B83">
      <w:pPr>
        <w:pStyle w:val="ListBullet"/>
      </w:pPr>
      <w:r>
        <w:t xml:space="preserve">I can </w:t>
      </w:r>
      <w:r w:rsidR="000270AA">
        <w:t xml:space="preserve">identify </w:t>
      </w:r>
      <w:r w:rsidR="00C40DBE">
        <w:t>common arms, common vertices and adjacent angles</w:t>
      </w:r>
      <w:r w:rsidR="2DEF3D83">
        <w:t>.</w:t>
      </w:r>
    </w:p>
    <w:p w14:paraId="76967ED3" w14:textId="184B250C" w:rsidR="00E23034" w:rsidRDefault="00E23034" w:rsidP="00165B83">
      <w:pPr>
        <w:pStyle w:val="ListBullet"/>
      </w:pPr>
      <w:r>
        <w:t xml:space="preserve">I can </w:t>
      </w:r>
      <w:r w:rsidR="00DF4567">
        <w:t>define</w:t>
      </w:r>
      <w:r>
        <w:t xml:space="preserve"> supplementary angles</w:t>
      </w:r>
      <w:r w:rsidR="4A7D2041">
        <w:t>.</w:t>
      </w:r>
    </w:p>
    <w:p w14:paraId="228EA04C" w14:textId="2A9E818F" w:rsidR="00D01CAE" w:rsidRDefault="00D01CAE" w:rsidP="00D01CAE">
      <w:pPr>
        <w:pStyle w:val="ListBullet"/>
      </w:pPr>
      <w:r>
        <w:t xml:space="preserve">I can </w:t>
      </w:r>
      <w:r w:rsidR="00E23034">
        <w:t>use supplementary angles to find unknown</w:t>
      </w:r>
      <w:r w:rsidR="00DA4300">
        <w:t xml:space="preserve"> angles</w:t>
      </w:r>
      <w:r w:rsidR="1A12D8D7">
        <w:t>.</w:t>
      </w:r>
    </w:p>
    <w:p w14:paraId="12DCD834" w14:textId="77777777" w:rsidR="00BE7AE6" w:rsidRDefault="00BE7AE6">
      <w:pPr>
        <w:suppressAutoHyphens w:val="0"/>
        <w:spacing w:after="0" w:line="276" w:lineRule="auto"/>
        <w:rPr>
          <w:color w:val="002664"/>
          <w:sz w:val="32"/>
          <w:szCs w:val="40"/>
        </w:rPr>
      </w:pPr>
      <w:r>
        <w:br w:type="page"/>
      </w:r>
    </w:p>
    <w:p w14:paraId="59E8912F" w14:textId="2A8030CC" w:rsidR="00724646" w:rsidRDefault="00724646">
      <w:pPr>
        <w:pStyle w:val="Heading3"/>
        <w:numPr>
          <w:ilvl w:val="2"/>
          <w:numId w:val="1"/>
        </w:numPr>
        <w:ind w:left="0"/>
      </w:pPr>
      <w:r>
        <w:lastRenderedPageBreak/>
        <w:t>Syllabus outcomes</w:t>
      </w:r>
    </w:p>
    <w:p w14:paraId="4A16A29F" w14:textId="77777777" w:rsidR="00724646" w:rsidRPr="00E863D8" w:rsidRDefault="00724646" w:rsidP="00724646">
      <w:r>
        <w:t>A student:</w:t>
      </w:r>
    </w:p>
    <w:p w14:paraId="616992D7" w14:textId="77777777" w:rsidR="00724646" w:rsidRDefault="00724646">
      <w:pPr>
        <w:pStyle w:val="ListBullet"/>
        <w:numPr>
          <w:ilvl w:val="0"/>
          <w:numId w:val="3"/>
        </w:num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CB2727">
        <w:rPr>
          <w:b/>
          <w:bCs/>
        </w:rPr>
        <w:t>MAO-WM-01</w:t>
      </w:r>
    </w:p>
    <w:p w14:paraId="2A331D38" w14:textId="77777777" w:rsidR="00724646" w:rsidRDefault="00724646">
      <w:pPr>
        <w:pStyle w:val="ListBullet"/>
        <w:numPr>
          <w:ilvl w:val="0"/>
          <w:numId w:val="3"/>
        </w:numPr>
      </w:pPr>
      <w:r>
        <w:t xml:space="preserve">applies angle relationships to solve problems, including those related to transversals on sets of parallel lines </w:t>
      </w:r>
      <w:r w:rsidRPr="00CB2727">
        <w:rPr>
          <w:b/>
          <w:bCs/>
        </w:rPr>
        <w:t>MA4-ANG-C-01</w:t>
      </w:r>
    </w:p>
    <w:p w14:paraId="05F4C264" w14:textId="77777777" w:rsidR="00724646" w:rsidRDefault="00724646">
      <w:pPr>
        <w:pStyle w:val="ListBullet"/>
        <w:numPr>
          <w:ilvl w:val="0"/>
          <w:numId w:val="3"/>
        </w:numPr>
      </w:pPr>
      <w:r>
        <w:t xml:space="preserve">identifies and applies the properties of triangles and quadrilaterals to solve problems </w:t>
      </w:r>
      <w:r>
        <w:br/>
      </w:r>
      <w:r w:rsidRPr="006D2E01">
        <w:rPr>
          <w:b/>
          <w:bCs/>
        </w:rPr>
        <w:t>MA4-GEO-C-01</w:t>
      </w:r>
    </w:p>
    <w:p w14:paraId="39A95494" w14:textId="19D23007" w:rsidR="00724646" w:rsidRPr="00724646" w:rsidRDefault="00000000" w:rsidP="00C26DB0">
      <w:pPr>
        <w:pStyle w:val="Imageattributioncaption"/>
      </w:pPr>
      <w:hyperlink r:id="rId11" w:history="1">
        <w:r w:rsidR="00724646" w:rsidRPr="00B51687">
          <w:rPr>
            <w:rStyle w:val="Hyperlink"/>
          </w:rPr>
          <w:t>Mathematics K–10 Syllabus</w:t>
        </w:r>
      </w:hyperlink>
      <w:r w:rsidR="00724646">
        <w:t xml:space="preserve"> </w:t>
      </w:r>
      <w:r w:rsidR="00724646" w:rsidRPr="00B51687">
        <w:t xml:space="preserve">© NSW Education Standards Authority (NESA) for and on behalf of the Crown in right of the State of New South Wales, </w:t>
      </w:r>
      <w:r w:rsidR="00724646">
        <w:t>2022</w:t>
      </w:r>
      <w:r w:rsidR="00724646" w:rsidRPr="00B51687">
        <w:t>.</w:t>
      </w:r>
    </w:p>
    <w:p w14:paraId="0989E1AA" w14:textId="6A00BEEC" w:rsidR="00BE1DDF" w:rsidRDefault="00DA4300">
      <w:pPr>
        <w:suppressAutoHyphens w:val="0"/>
        <w:spacing w:after="0" w:line="276" w:lineRule="auto"/>
        <w:sectPr w:rsidR="00BE1DDF" w:rsidSect="00A32ED4">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r>
        <w:br w:type="page"/>
      </w:r>
    </w:p>
    <w:p w14:paraId="4724608C" w14:textId="2174843A" w:rsidR="00CF7CA1" w:rsidRDefault="00CF7CA1" w:rsidP="00E81847">
      <w:pPr>
        <w:pStyle w:val="Caption"/>
        <w:spacing w:before="0" w:after="12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103"/>
        <w:gridCol w:w="3118"/>
        <w:gridCol w:w="4928"/>
      </w:tblGrid>
      <w:tr w:rsidR="00281578" w:rsidRPr="00CF7CA1" w14:paraId="3B43224D" w14:textId="77777777" w:rsidTr="00753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D1B7776" w14:textId="77777777" w:rsidR="00281578" w:rsidRPr="00CF7CA1" w:rsidRDefault="00281578" w:rsidP="00CF7CA1">
            <w:r w:rsidRPr="00CF7CA1">
              <w:t>Section</w:t>
            </w:r>
          </w:p>
        </w:tc>
        <w:tc>
          <w:tcPr>
            <w:tcW w:w="5103" w:type="dxa"/>
          </w:tcPr>
          <w:p w14:paraId="01C2E32E" w14:textId="19D18AEA" w:rsidR="00281578" w:rsidRPr="00CF7CA1" w:rsidRDefault="00281578" w:rsidP="00CF7CA1">
            <w:pPr>
              <w:cnfStyle w:val="100000000000" w:firstRow="1" w:lastRow="0" w:firstColumn="0" w:lastColumn="0" w:oddVBand="0" w:evenVBand="0" w:oddHBand="0" w:evenHBand="0" w:firstRowFirstColumn="0" w:firstRowLastColumn="0" w:lastRowFirstColumn="0" w:lastRowLastColumn="0"/>
            </w:pPr>
            <w:r w:rsidRPr="00CF7CA1">
              <w:t>Summary of activity</w:t>
            </w:r>
          </w:p>
        </w:tc>
        <w:tc>
          <w:tcPr>
            <w:tcW w:w="3118" w:type="dxa"/>
          </w:tcPr>
          <w:p w14:paraId="2C92121C" w14:textId="77777777" w:rsidR="00281578" w:rsidRPr="00CF7CA1" w:rsidRDefault="00281578" w:rsidP="00CF7CA1">
            <w:pPr>
              <w:cnfStyle w:val="100000000000" w:firstRow="1" w:lastRow="0" w:firstColumn="0" w:lastColumn="0" w:oddVBand="0" w:evenVBand="0" w:oddHBand="0" w:evenHBand="0" w:firstRowFirstColumn="0" w:firstRowLastColumn="0" w:lastRowFirstColumn="0" w:lastRowLastColumn="0"/>
            </w:pPr>
            <w:r w:rsidRPr="00CF7CA1">
              <w:t>Teaching strategy</w:t>
            </w:r>
          </w:p>
        </w:tc>
        <w:tc>
          <w:tcPr>
            <w:tcW w:w="4928" w:type="dxa"/>
          </w:tcPr>
          <w:p w14:paraId="7ACD9111" w14:textId="77777777" w:rsidR="00281578" w:rsidRPr="00CF7CA1" w:rsidRDefault="00281578" w:rsidP="00CF7CA1">
            <w:pPr>
              <w:cnfStyle w:val="100000000000" w:firstRow="1" w:lastRow="0" w:firstColumn="0" w:lastColumn="0" w:oddVBand="0" w:evenVBand="0" w:oddHBand="0" w:evenHBand="0" w:firstRowFirstColumn="0" w:firstRowLastColumn="0" w:lastRowFirstColumn="0" w:lastRowLastColumn="0"/>
            </w:pPr>
            <w:r w:rsidRPr="00CF7CA1">
              <w:t>Teaching points</w:t>
            </w:r>
          </w:p>
        </w:tc>
      </w:tr>
      <w:tr w:rsidR="001711F0" w:rsidRPr="00CF7CA1" w14:paraId="2541A7FE" w14:textId="77777777" w:rsidTr="0075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87B7D2" w14:textId="7FEFFAC0" w:rsidR="001711F0" w:rsidRPr="00CF7CA1" w:rsidRDefault="001711F0" w:rsidP="00CF7CA1">
            <w:r w:rsidRPr="00CF7CA1">
              <w:t>Launch</w:t>
            </w:r>
          </w:p>
        </w:tc>
        <w:tc>
          <w:tcPr>
            <w:tcW w:w="5103" w:type="dxa"/>
          </w:tcPr>
          <w:p w14:paraId="06A3B096" w14:textId="07E49A9B" w:rsidR="001711F0" w:rsidRPr="00CF7CA1" w:rsidRDefault="001711F0" w:rsidP="00CF7CA1">
            <w:pPr>
              <w:cnfStyle w:val="000000100000" w:firstRow="0" w:lastRow="0" w:firstColumn="0" w:lastColumn="0" w:oddVBand="0" w:evenVBand="0" w:oddHBand="1" w:evenHBand="0" w:firstRowFirstColumn="0" w:firstRowLastColumn="0" w:lastRowFirstColumn="0" w:lastRowLastColumn="0"/>
            </w:pPr>
            <w:r w:rsidRPr="00CF7CA1">
              <w:t xml:space="preserve">Students </w:t>
            </w:r>
            <w:r w:rsidR="00F53CD0" w:rsidRPr="00CF7CA1">
              <w:t>con</w:t>
            </w:r>
            <w:r w:rsidR="0038629E" w:rsidRPr="00CF7CA1">
              <w:t xml:space="preserve">sider how the angles change on a seesaw </w:t>
            </w:r>
            <w:r w:rsidR="00DE6EA0" w:rsidRPr="00CF7CA1">
              <w:t>using</w:t>
            </w:r>
            <w:r w:rsidRPr="00CF7CA1">
              <w:t xml:space="preserve"> slide 3 of the PowerPoint</w:t>
            </w:r>
            <w:r w:rsidR="00CF7CA1">
              <w:t xml:space="preserve"> </w:t>
            </w:r>
            <w:r w:rsidR="00CF7CA1">
              <w:rPr>
                <w:i/>
                <w:iCs/>
              </w:rPr>
              <w:t>Supplementing seesaws</w:t>
            </w:r>
            <w:r w:rsidRPr="00CF7CA1">
              <w:t>.</w:t>
            </w:r>
          </w:p>
        </w:tc>
        <w:tc>
          <w:tcPr>
            <w:tcW w:w="3118" w:type="dxa"/>
          </w:tcPr>
          <w:p w14:paraId="50BA0DEF" w14:textId="373913BF" w:rsidR="001711F0" w:rsidRPr="00CF7CA1" w:rsidRDefault="004561AC" w:rsidP="00CF7CA1">
            <w:pPr>
              <w:cnfStyle w:val="000000100000" w:firstRow="0" w:lastRow="0" w:firstColumn="0" w:lastColumn="0" w:oddVBand="0" w:evenVBand="0" w:oddHBand="1" w:evenHBand="0" w:firstRowFirstColumn="0" w:firstRowLastColumn="0" w:lastRowFirstColumn="0" w:lastRowLastColumn="0"/>
            </w:pPr>
            <w:r w:rsidRPr="00CF7CA1">
              <w:t xml:space="preserve">Notice and wonder </w:t>
            </w:r>
          </w:p>
        </w:tc>
        <w:tc>
          <w:tcPr>
            <w:tcW w:w="4928" w:type="dxa"/>
          </w:tcPr>
          <w:p w14:paraId="0CB56072" w14:textId="2C6CB801" w:rsidR="001711F0" w:rsidRPr="00CF7CA1" w:rsidRDefault="00CB6EFB" w:rsidP="00CF7CA1">
            <w:pPr>
              <w:cnfStyle w:val="000000100000" w:firstRow="0" w:lastRow="0" w:firstColumn="0" w:lastColumn="0" w:oddVBand="0" w:evenVBand="0" w:oddHBand="1" w:evenHBand="0" w:firstRowFirstColumn="0" w:firstRowLastColumn="0" w:lastRowFirstColumn="0" w:lastRowLastColumn="0"/>
            </w:pPr>
            <w:r w:rsidRPr="00CF7CA1">
              <w:t xml:space="preserve">The students should recognise that unless the angles are both </w:t>
            </w:r>
            <m:oMath>
              <m:r>
                <w:rPr>
                  <w:rFonts w:ascii="Cambria Math" w:hAnsi="Cambria Math"/>
                </w:rPr>
                <m:t>90°</m:t>
              </m:r>
            </m:oMath>
            <w:r w:rsidRPr="00CF7CA1">
              <w:t>, one angle is always obtuse while the other is acute</w:t>
            </w:r>
            <w:r w:rsidR="00785F79" w:rsidRPr="00CF7CA1">
              <w:t xml:space="preserve">. </w:t>
            </w:r>
          </w:p>
        </w:tc>
      </w:tr>
      <w:tr w:rsidR="001711F0" w:rsidRPr="00CF7CA1" w14:paraId="5DF3964C" w14:textId="77777777" w:rsidTr="0075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2D6860D" w14:textId="4FF97499" w:rsidR="001711F0" w:rsidRPr="00CF7CA1" w:rsidRDefault="001711F0" w:rsidP="00CF7CA1">
            <w:r w:rsidRPr="00CF7CA1">
              <w:t>Explore</w:t>
            </w:r>
          </w:p>
        </w:tc>
        <w:tc>
          <w:tcPr>
            <w:tcW w:w="5103" w:type="dxa"/>
          </w:tcPr>
          <w:p w14:paraId="2CF0C618" w14:textId="2CFAAF26" w:rsidR="001711F0" w:rsidRPr="00CF7CA1" w:rsidRDefault="004D2D44" w:rsidP="00CF7CA1">
            <w:pPr>
              <w:cnfStyle w:val="000000010000" w:firstRow="0" w:lastRow="0" w:firstColumn="0" w:lastColumn="0" w:oddVBand="0" w:evenVBand="0" w:oddHBand="0" w:evenHBand="1" w:firstRowFirstColumn="0" w:firstRowLastColumn="0" w:lastRowFirstColumn="0" w:lastRowLastColumn="0"/>
            </w:pPr>
            <w:r w:rsidRPr="00CF7CA1">
              <w:t xml:space="preserve">Using slide 5 of the PowerPoint, students </w:t>
            </w:r>
            <w:r w:rsidR="00423DB7" w:rsidRPr="00CF7CA1">
              <w:t>identify</w:t>
            </w:r>
            <w:r w:rsidR="006F0125" w:rsidRPr="00CF7CA1">
              <w:t xml:space="preserve"> </w:t>
            </w:r>
            <w:r w:rsidR="001711F0" w:rsidRPr="00CF7CA1">
              <w:t>adjacent angles</w:t>
            </w:r>
            <w:r w:rsidR="00D35796" w:rsidRPr="00CF7CA1">
              <w:t xml:space="preserve"> </w:t>
            </w:r>
            <w:r w:rsidR="00A57D8B" w:rsidRPr="00CF7CA1">
              <w:t>before being</w:t>
            </w:r>
            <w:r w:rsidR="00013B19" w:rsidRPr="00CF7CA1">
              <w:t xml:space="preserve"> given the formal definition on </w:t>
            </w:r>
            <w:r w:rsidR="00F46326" w:rsidRPr="00CF7CA1">
              <w:t>slide 6</w:t>
            </w:r>
            <w:r w:rsidR="001711F0" w:rsidRPr="00CF7CA1">
              <w:t>.</w:t>
            </w:r>
            <w:r w:rsidR="00EE6DB7" w:rsidRPr="00CF7CA1">
              <w:t xml:space="preserve"> Students view slide 7 and </w:t>
            </w:r>
            <w:r w:rsidR="00CE758C" w:rsidRPr="00CF7CA1">
              <w:t>use naming conventions to identify adjacent angles.</w:t>
            </w:r>
          </w:p>
          <w:p w14:paraId="18BFE59F" w14:textId="2FF03FC4" w:rsidR="00CE758C" w:rsidRPr="00CF7CA1" w:rsidRDefault="00CE758C" w:rsidP="00CF7CA1">
            <w:pPr>
              <w:cnfStyle w:val="000000010000" w:firstRow="0" w:lastRow="0" w:firstColumn="0" w:lastColumn="0" w:oddVBand="0" w:evenVBand="0" w:oddHBand="0" w:evenHBand="1" w:firstRowFirstColumn="0" w:firstRowLastColumn="0" w:lastRowFirstColumn="0" w:lastRowLastColumn="0"/>
            </w:pPr>
            <w:r w:rsidRPr="00CF7CA1">
              <w:t xml:space="preserve">Students </w:t>
            </w:r>
            <w:r w:rsidR="004D249B" w:rsidRPr="00CF7CA1">
              <w:t xml:space="preserve">explore supplementary angles </w:t>
            </w:r>
            <w:r w:rsidR="0079738A" w:rsidRPr="00CF7CA1">
              <w:t>in the Desmos task</w:t>
            </w:r>
            <w:r w:rsidR="00CF7CA1">
              <w:t xml:space="preserve"> ‘Supplementary Angles’</w:t>
            </w:r>
            <w:r w:rsidR="0079738A" w:rsidRPr="00CF7CA1">
              <w:t xml:space="preserve"> (</w:t>
            </w:r>
            <w:hyperlink r:id="rId17" w:history="1">
              <w:r w:rsidR="002642CC" w:rsidRPr="00CF7CA1">
                <w:rPr>
                  <w:rStyle w:val="Hyperlink"/>
                </w:rPr>
                <w:t>bit.ly/</w:t>
              </w:r>
              <w:proofErr w:type="spellStart"/>
              <w:r w:rsidR="002642CC" w:rsidRPr="00CF7CA1">
                <w:rPr>
                  <w:rStyle w:val="Hyperlink"/>
                </w:rPr>
                <w:t>supplementarydesmos</w:t>
              </w:r>
              <w:proofErr w:type="spellEnd"/>
            </w:hyperlink>
            <w:r w:rsidR="0079738A" w:rsidRPr="00CF7CA1">
              <w:t xml:space="preserve">) or if devices aren’t </w:t>
            </w:r>
            <w:r w:rsidR="002642CC" w:rsidRPr="00CF7CA1">
              <w:t xml:space="preserve">available, complete </w:t>
            </w:r>
            <w:hyperlink w:anchor="_Appendix_A_–" w:history="1">
              <w:r w:rsidR="00482016" w:rsidRPr="00CF7CA1">
                <w:rPr>
                  <w:rStyle w:val="Hyperlink"/>
                </w:rPr>
                <w:t>Appendix A</w:t>
              </w:r>
            </w:hyperlink>
            <w:r w:rsidR="002642CC" w:rsidRPr="00CF7CA1">
              <w:t>.</w:t>
            </w:r>
          </w:p>
        </w:tc>
        <w:tc>
          <w:tcPr>
            <w:tcW w:w="3118" w:type="dxa"/>
          </w:tcPr>
          <w:p w14:paraId="4F825ACF" w14:textId="77777777" w:rsidR="001711F0" w:rsidRPr="00CF7CA1" w:rsidRDefault="001711F0" w:rsidP="00CF7CA1">
            <w:pPr>
              <w:cnfStyle w:val="000000010000" w:firstRow="0" w:lastRow="0" w:firstColumn="0" w:lastColumn="0" w:oddVBand="0" w:evenVBand="0" w:oddHBand="0" w:evenHBand="1" w:firstRowFirstColumn="0" w:firstRowLastColumn="0" w:lastRowFirstColumn="0" w:lastRowLastColumn="0"/>
            </w:pPr>
            <w:r w:rsidRPr="00CF7CA1">
              <w:t>Think-Pair-Share</w:t>
            </w:r>
          </w:p>
          <w:p w14:paraId="01449C57" w14:textId="77777777" w:rsidR="00376DD4" w:rsidRPr="00CF7CA1" w:rsidRDefault="00B2740B" w:rsidP="00CF7CA1">
            <w:pPr>
              <w:cnfStyle w:val="000000010000" w:firstRow="0" w:lastRow="0" w:firstColumn="0" w:lastColumn="0" w:oddVBand="0" w:evenVBand="0" w:oddHBand="0" w:evenHBand="1" w:firstRowFirstColumn="0" w:firstRowLastColumn="0" w:lastRowFirstColumn="0" w:lastRowLastColumn="0"/>
            </w:pPr>
            <w:r w:rsidRPr="00CF7CA1">
              <w:t>Pose-Pause-Pounce-Bounce</w:t>
            </w:r>
          </w:p>
          <w:p w14:paraId="51F0C4A8" w14:textId="53EF375A" w:rsidR="00A710E1" w:rsidRPr="00CF7CA1" w:rsidRDefault="0090052D" w:rsidP="00CF7CA1">
            <w:pPr>
              <w:cnfStyle w:val="000000010000" w:firstRow="0" w:lastRow="0" w:firstColumn="0" w:lastColumn="0" w:oddVBand="0" w:evenVBand="0" w:oddHBand="0" w:evenHBand="1" w:firstRowFirstColumn="0" w:firstRowLastColumn="0" w:lastRowFirstColumn="0" w:lastRowLastColumn="0"/>
            </w:pPr>
            <w:r w:rsidRPr="00CF7CA1">
              <w:t>Variation theory</w:t>
            </w:r>
          </w:p>
        </w:tc>
        <w:tc>
          <w:tcPr>
            <w:tcW w:w="4928" w:type="dxa"/>
          </w:tcPr>
          <w:p w14:paraId="4ACF6FBD" w14:textId="4479302B" w:rsidR="00AA2055" w:rsidRPr="00CF7CA1" w:rsidRDefault="003D30CA" w:rsidP="00CF7CA1">
            <w:pPr>
              <w:cnfStyle w:val="000000010000" w:firstRow="0" w:lastRow="0" w:firstColumn="0" w:lastColumn="0" w:oddVBand="0" w:evenVBand="0" w:oddHBand="0" w:evenHBand="1" w:firstRowFirstColumn="0" w:firstRowLastColumn="0" w:lastRowFirstColumn="0" w:lastRowLastColumn="0"/>
            </w:pPr>
            <w:r w:rsidRPr="00CF7CA1">
              <w:t xml:space="preserve">Students should be able to identify different combinations of adjacent angles and identify angles using naming </w:t>
            </w:r>
            <w:r w:rsidR="00AA2055" w:rsidRPr="00CF7CA1">
              <w:t>conventions</w:t>
            </w:r>
            <w:r w:rsidRPr="00CF7CA1">
              <w:t>.</w:t>
            </w:r>
          </w:p>
          <w:p w14:paraId="71BF963D" w14:textId="471FC01C" w:rsidR="001711F0" w:rsidRPr="00CF7CA1" w:rsidRDefault="00AA2055" w:rsidP="00CF7CA1">
            <w:pPr>
              <w:cnfStyle w:val="000000010000" w:firstRow="0" w:lastRow="0" w:firstColumn="0" w:lastColumn="0" w:oddVBand="0" w:evenVBand="0" w:oddHBand="0" w:evenHBand="1" w:firstRowFirstColumn="0" w:firstRowLastColumn="0" w:lastRowFirstColumn="0" w:lastRowLastColumn="0"/>
            </w:pPr>
            <w:r w:rsidRPr="00CF7CA1">
              <w:t xml:space="preserve">Students should be able to recognise supplementary angles and </w:t>
            </w:r>
            <w:r w:rsidR="0087091B" w:rsidRPr="00CF7CA1">
              <w:t>be able to determine the size of an unknown angle in a pair of supplementary angles.</w:t>
            </w:r>
          </w:p>
        </w:tc>
      </w:tr>
      <w:tr w:rsidR="001711F0" w:rsidRPr="00CF7CA1" w14:paraId="12D4F1BA" w14:textId="77777777" w:rsidTr="0075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D9D06D" w14:textId="6FD40084" w:rsidR="001711F0" w:rsidRPr="00CF7CA1" w:rsidRDefault="001711F0" w:rsidP="00CF7CA1">
            <w:r w:rsidRPr="00CF7CA1">
              <w:t>Summarise</w:t>
            </w:r>
          </w:p>
        </w:tc>
        <w:tc>
          <w:tcPr>
            <w:tcW w:w="5103" w:type="dxa"/>
          </w:tcPr>
          <w:p w14:paraId="7AFD728D" w14:textId="27C1F8B2" w:rsidR="001711F0" w:rsidRPr="00CF7CA1" w:rsidRDefault="001711F0" w:rsidP="00CF7CA1">
            <w:pPr>
              <w:cnfStyle w:val="000000100000" w:firstRow="0" w:lastRow="0" w:firstColumn="0" w:lastColumn="0" w:oddVBand="0" w:evenVBand="0" w:oddHBand="1" w:evenHBand="0" w:firstRowFirstColumn="0" w:firstRowLastColumn="0" w:lastRowFirstColumn="0" w:lastRowLastColumn="0"/>
            </w:pPr>
            <w:r w:rsidRPr="00CF7CA1">
              <w:t xml:space="preserve">Students complete notes to </w:t>
            </w:r>
            <w:r w:rsidR="00D274F3" w:rsidRPr="00CF7CA1">
              <w:t xml:space="preserve">their </w:t>
            </w:r>
            <w:r w:rsidRPr="00CF7CA1">
              <w:t xml:space="preserve">future </w:t>
            </w:r>
            <w:r w:rsidR="00CF7CA1">
              <w:t xml:space="preserve">forgetful </w:t>
            </w:r>
            <w:r w:rsidRPr="00CF7CA1">
              <w:t>sel</w:t>
            </w:r>
            <w:r w:rsidR="00D274F3" w:rsidRPr="00CF7CA1">
              <w:t>ves</w:t>
            </w:r>
            <w:r w:rsidRPr="00CF7CA1">
              <w:t xml:space="preserve">, before giving peer feedback and </w:t>
            </w:r>
            <w:r w:rsidR="00D274F3" w:rsidRPr="00CF7CA1">
              <w:t>adjusting</w:t>
            </w:r>
            <w:r w:rsidRPr="00CF7CA1">
              <w:t xml:space="preserve"> their notes. They then </w:t>
            </w:r>
            <w:r w:rsidR="00A80EB3" w:rsidRPr="00CF7CA1">
              <w:t>create two truths and a lie.</w:t>
            </w:r>
          </w:p>
        </w:tc>
        <w:tc>
          <w:tcPr>
            <w:tcW w:w="3118" w:type="dxa"/>
          </w:tcPr>
          <w:p w14:paraId="404D2BE7" w14:textId="18AC3E9C" w:rsidR="001711F0" w:rsidRPr="00CF7CA1" w:rsidRDefault="001711F0" w:rsidP="00CF7CA1">
            <w:pPr>
              <w:cnfStyle w:val="000000100000" w:firstRow="0" w:lastRow="0" w:firstColumn="0" w:lastColumn="0" w:oddVBand="0" w:evenVBand="0" w:oddHBand="1" w:evenHBand="0" w:firstRowFirstColumn="0" w:firstRowLastColumn="0" w:lastRowFirstColumn="0" w:lastRowLastColumn="0"/>
            </w:pPr>
            <w:r w:rsidRPr="00CF7CA1">
              <w:t>TAG feedback</w:t>
            </w:r>
          </w:p>
        </w:tc>
        <w:tc>
          <w:tcPr>
            <w:tcW w:w="4928" w:type="dxa"/>
          </w:tcPr>
          <w:p w14:paraId="6B9A2045" w14:textId="40C065D8" w:rsidR="001711F0" w:rsidRPr="00CF7CA1" w:rsidRDefault="001711F0" w:rsidP="00CF7CA1">
            <w:pPr>
              <w:cnfStyle w:val="000000100000" w:firstRow="0" w:lastRow="0" w:firstColumn="0" w:lastColumn="0" w:oddVBand="0" w:evenVBand="0" w:oddHBand="1" w:evenHBand="0" w:firstRowFirstColumn="0" w:firstRowLastColumn="0" w:lastRowFirstColumn="0" w:lastRowLastColumn="0"/>
            </w:pPr>
            <w:r w:rsidRPr="00CF7CA1">
              <w:t xml:space="preserve">Students should </w:t>
            </w:r>
            <w:r w:rsidR="00DD33C1" w:rsidRPr="00CF7CA1">
              <w:t>show their understanding of terminology and concepts in notes and activities.</w:t>
            </w:r>
          </w:p>
        </w:tc>
      </w:tr>
      <w:tr w:rsidR="001711F0" w:rsidRPr="00CF7CA1" w14:paraId="61130C2D" w14:textId="77777777" w:rsidTr="0075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E4A2D63" w14:textId="090ECD88" w:rsidR="001711F0" w:rsidRPr="00CF7CA1" w:rsidRDefault="001711F0" w:rsidP="00CF7CA1">
            <w:r w:rsidRPr="00CF7CA1">
              <w:t>Apply</w:t>
            </w:r>
          </w:p>
        </w:tc>
        <w:tc>
          <w:tcPr>
            <w:tcW w:w="5103" w:type="dxa"/>
          </w:tcPr>
          <w:p w14:paraId="4EBBE703" w14:textId="19378492" w:rsidR="00DD33C1" w:rsidRPr="00CF7CA1" w:rsidRDefault="006D1DD2" w:rsidP="00CF7CA1">
            <w:pPr>
              <w:cnfStyle w:val="000000010000" w:firstRow="0" w:lastRow="0" w:firstColumn="0" w:lastColumn="0" w:oddVBand="0" w:evenVBand="0" w:oddHBand="0" w:evenHBand="1" w:firstRowFirstColumn="0" w:firstRowLastColumn="0" w:lastRowFirstColumn="0" w:lastRowLastColumn="0"/>
            </w:pPr>
            <w:r w:rsidRPr="00CF7CA1">
              <w:t>Students play the card matching game</w:t>
            </w:r>
            <w:r w:rsidR="00FA2F3E" w:rsidRPr="00CF7CA1">
              <w:t xml:space="preserve"> in </w:t>
            </w:r>
            <w:hyperlink w:anchor="_Appendix_B_–" w:history="1">
              <w:r w:rsidR="00FA2F3E" w:rsidRPr="00CF7CA1">
                <w:rPr>
                  <w:rStyle w:val="Hyperlink"/>
                </w:rPr>
                <w:t>Appendix B</w:t>
              </w:r>
            </w:hyperlink>
            <w:r w:rsidR="001A0514" w:rsidRPr="00CF7CA1">
              <w:t xml:space="preserve"> to identify pairs of supplementary angles.</w:t>
            </w:r>
            <w:r w:rsidR="00C23056" w:rsidRPr="00CF7CA1">
              <w:t xml:space="preserve"> There are </w:t>
            </w:r>
            <w:r w:rsidR="00FA2F3E" w:rsidRPr="00CF7CA1">
              <w:t>15 pairs of angles to match</w:t>
            </w:r>
            <w:r w:rsidR="00257D85" w:rsidRPr="00CF7CA1">
              <w:t>.</w:t>
            </w:r>
          </w:p>
        </w:tc>
        <w:tc>
          <w:tcPr>
            <w:tcW w:w="3118" w:type="dxa"/>
          </w:tcPr>
          <w:p w14:paraId="199A32D6" w14:textId="01FA57C5" w:rsidR="00D35796" w:rsidRPr="00CF7CA1" w:rsidRDefault="00C23056" w:rsidP="00CF7CA1">
            <w:pPr>
              <w:cnfStyle w:val="000000010000" w:firstRow="0" w:lastRow="0" w:firstColumn="0" w:lastColumn="0" w:oddVBand="0" w:evenVBand="0" w:oddHBand="0" w:evenHBand="1" w:firstRowFirstColumn="0" w:firstRowLastColumn="0" w:lastRowFirstColumn="0" w:lastRowLastColumn="0"/>
            </w:pPr>
            <w:r w:rsidRPr="00CF7CA1">
              <w:t>Pose-Pause-Pounce-Bounce</w:t>
            </w:r>
          </w:p>
        </w:tc>
        <w:tc>
          <w:tcPr>
            <w:tcW w:w="4928" w:type="dxa"/>
          </w:tcPr>
          <w:p w14:paraId="4B9CFFED" w14:textId="426F35F2" w:rsidR="001711F0" w:rsidRPr="00CF7CA1" w:rsidRDefault="0076532D" w:rsidP="00CF7CA1">
            <w:pPr>
              <w:cnfStyle w:val="000000010000" w:firstRow="0" w:lastRow="0" w:firstColumn="0" w:lastColumn="0" w:oddVBand="0" w:evenVBand="0" w:oddHBand="0" w:evenHBand="1" w:firstRowFirstColumn="0" w:firstRowLastColumn="0" w:lastRowFirstColumn="0" w:lastRowLastColumn="0"/>
            </w:pPr>
            <w:r w:rsidRPr="00CF7CA1">
              <w:t xml:space="preserve">Students </w:t>
            </w:r>
            <w:r w:rsidR="00E74853" w:rsidRPr="00CF7CA1">
              <w:t>should have recognised</w:t>
            </w:r>
            <w:r w:rsidRPr="00CF7CA1">
              <w:t xml:space="preserve"> the need to find the supplement </w:t>
            </w:r>
            <w:r w:rsidR="00D5616C" w:rsidRPr="00CF7CA1">
              <w:t>by subtracting the known angle from</w:t>
            </w:r>
            <w:r w:rsidR="00C23056" w:rsidRPr="00CF7CA1">
              <w:t xml:space="preserve"> </w:t>
            </w:r>
            <m:oMath>
              <m:r>
                <w:rPr>
                  <w:rFonts w:ascii="Cambria Math" w:hAnsi="Cambria Math"/>
                </w:rPr>
                <m:t>180°</m:t>
              </m:r>
            </m:oMath>
            <w:r w:rsidR="00E74853" w:rsidRPr="00CF7CA1">
              <w:t>.</w:t>
            </w:r>
          </w:p>
        </w:tc>
      </w:tr>
    </w:tbl>
    <w:p w14:paraId="1818F8AA" w14:textId="77777777" w:rsidR="00281578" w:rsidRDefault="00281578">
      <w:pPr>
        <w:suppressAutoHyphens w:val="0"/>
        <w:spacing w:after="0" w:line="276" w:lineRule="auto"/>
        <w:rPr>
          <w:color w:val="002664"/>
          <w:sz w:val="32"/>
          <w:szCs w:val="40"/>
        </w:rPr>
        <w:sectPr w:rsidR="00281578" w:rsidSect="00281578">
          <w:pgSz w:w="16840" w:h="11900" w:orient="landscape"/>
          <w:pgMar w:top="1134" w:right="1134" w:bottom="1134" w:left="1134" w:header="709" w:footer="709" w:gutter="0"/>
          <w:cols w:space="708"/>
          <w:docGrid w:linePitch="360"/>
        </w:sectPr>
      </w:pPr>
    </w:p>
    <w:p w14:paraId="73435BE4" w14:textId="37C5D904" w:rsidR="00A51D10" w:rsidRDefault="00A51D10" w:rsidP="00BE7AE6">
      <w:pPr>
        <w:pStyle w:val="Heading2"/>
        <w:spacing w:before="0"/>
      </w:pPr>
      <w:r>
        <w:lastRenderedPageBreak/>
        <w:t>Activity structure</w:t>
      </w:r>
    </w:p>
    <w:p w14:paraId="34A3E694" w14:textId="626714BB" w:rsidR="00F40DC4" w:rsidRPr="003C2AC4" w:rsidRDefault="00F40DC4" w:rsidP="00F40DC4">
      <w:pPr>
        <w:pStyle w:val="FeatureBox2"/>
      </w:pPr>
      <w:r>
        <w:t xml:space="preserve">Please use the associated PowerPoint </w:t>
      </w:r>
      <w:r w:rsidR="00352008">
        <w:rPr>
          <w:i/>
          <w:iCs/>
        </w:rPr>
        <w:t>Supplemen</w:t>
      </w:r>
      <w:r w:rsidR="00F920D8">
        <w:rPr>
          <w:i/>
          <w:iCs/>
        </w:rPr>
        <w:t>tary</w:t>
      </w:r>
      <w:r w:rsidR="00352008">
        <w:rPr>
          <w:i/>
          <w:iCs/>
        </w:rPr>
        <w:t xml:space="preserve"> s</w:t>
      </w:r>
      <w:r w:rsidR="007D394C">
        <w:rPr>
          <w:i/>
          <w:iCs/>
        </w:rPr>
        <w:t>eesaw</w:t>
      </w:r>
      <w:r w:rsidR="00352008">
        <w:rPr>
          <w:i/>
          <w:iCs/>
        </w:rPr>
        <w:t>s</w:t>
      </w:r>
      <w:r>
        <w:t xml:space="preserve"> to display images in this lesson.</w:t>
      </w:r>
    </w:p>
    <w:p w14:paraId="119F086C" w14:textId="61A9E00F" w:rsidR="009F25A7" w:rsidRPr="009F25A7" w:rsidRDefault="00A51D10">
      <w:pPr>
        <w:pStyle w:val="Heading3"/>
        <w:numPr>
          <w:ilvl w:val="2"/>
          <w:numId w:val="1"/>
        </w:numPr>
        <w:ind w:left="0"/>
      </w:pPr>
      <w:r>
        <w:t>Launch</w:t>
      </w:r>
    </w:p>
    <w:p w14:paraId="689C6845" w14:textId="1ED490C4" w:rsidR="00E83027" w:rsidRDefault="007F7ADE">
      <w:pPr>
        <w:pStyle w:val="ListNumber"/>
        <w:numPr>
          <w:ilvl w:val="0"/>
          <w:numId w:val="5"/>
        </w:numPr>
      </w:pPr>
      <w:r>
        <w:t xml:space="preserve">Display </w:t>
      </w:r>
      <w:r w:rsidR="00902D97">
        <w:t xml:space="preserve">slide 3 of the PowerPoint </w:t>
      </w:r>
      <w:r w:rsidR="00352008">
        <w:rPr>
          <w:i/>
          <w:iCs/>
        </w:rPr>
        <w:t>Supplement</w:t>
      </w:r>
      <w:r w:rsidR="00F920D8">
        <w:rPr>
          <w:i/>
          <w:iCs/>
        </w:rPr>
        <w:t>ary</w:t>
      </w:r>
      <w:r w:rsidR="00352008">
        <w:rPr>
          <w:i/>
          <w:iCs/>
        </w:rPr>
        <w:t xml:space="preserve"> </w:t>
      </w:r>
      <w:r w:rsidR="00F8285B">
        <w:rPr>
          <w:i/>
          <w:iCs/>
        </w:rPr>
        <w:t>seesaws</w:t>
      </w:r>
      <w:r w:rsidR="00902D97">
        <w:t>, which shows Figure 1.</w:t>
      </w:r>
      <w:r w:rsidR="003C1619">
        <w:t xml:space="preserve"> </w:t>
      </w:r>
      <w:r w:rsidR="00166213">
        <w:t xml:space="preserve">Ask students what they notice and wonder </w:t>
      </w:r>
      <w:r w:rsidR="004561AC">
        <w:t>(</w:t>
      </w:r>
      <w:hyperlink r:id="rId18">
        <w:r w:rsidR="004561AC" w:rsidRPr="69AA0A1C">
          <w:rPr>
            <w:rStyle w:val="Hyperlink"/>
          </w:rPr>
          <w:t>bit.ly/</w:t>
        </w:r>
        <w:proofErr w:type="spellStart"/>
        <w:r w:rsidR="004561AC" w:rsidRPr="69AA0A1C">
          <w:rPr>
            <w:rStyle w:val="Hyperlink"/>
          </w:rPr>
          <w:t>noticewonderstrategy</w:t>
        </w:r>
        <w:proofErr w:type="spellEnd"/>
      </w:hyperlink>
      <w:r w:rsidR="004561AC">
        <w:t>).</w:t>
      </w:r>
    </w:p>
    <w:p w14:paraId="7471F5D7" w14:textId="14A6B849" w:rsidR="00301FE5" w:rsidRPr="0008095E" w:rsidRDefault="00E83027" w:rsidP="00E83027">
      <w:pPr>
        <w:pStyle w:val="Caption"/>
      </w:pPr>
      <w:r>
        <w:t xml:space="preserve">Figure </w:t>
      </w:r>
      <w:r w:rsidR="00437AB6">
        <w:fldChar w:fldCharType="begin"/>
      </w:r>
      <w:r w:rsidR="00437AB6">
        <w:instrText xml:space="preserve"> SEQ Figure \* ARABIC </w:instrText>
      </w:r>
      <w:r w:rsidR="00437AB6">
        <w:fldChar w:fldCharType="separate"/>
      </w:r>
      <w:r w:rsidR="00437AB6">
        <w:rPr>
          <w:noProof/>
        </w:rPr>
        <w:t>1</w:t>
      </w:r>
      <w:r w:rsidR="00437AB6">
        <w:fldChar w:fldCharType="end"/>
      </w:r>
      <w:r>
        <w:t xml:space="preserve">: </w:t>
      </w:r>
      <w:r w:rsidR="00CF7CA1">
        <w:t>children on a seesaw in a playground</w:t>
      </w:r>
    </w:p>
    <w:p w14:paraId="7C94ACB4" w14:textId="1EBC9E7D" w:rsidR="008F3665" w:rsidRDefault="004C37ED" w:rsidP="00CF7CA1">
      <w:r w:rsidRPr="00CF7CA1">
        <w:rPr>
          <w:noProof/>
        </w:rPr>
        <w:drawing>
          <wp:inline distT="0" distB="0" distL="0" distR="0" wp14:anchorId="4518E811" wp14:editId="58EF7048">
            <wp:extent cx="2171700" cy="1628775"/>
            <wp:effectExtent l="0" t="0" r="6350" b="9525"/>
            <wp:docPr id="1026" name="Picture 2" descr="Children on a seesaw in a playground.">
              <a:extLst xmlns:a="http://schemas.openxmlformats.org/drawingml/2006/main">
                <a:ext uri="{FF2B5EF4-FFF2-40B4-BE49-F238E27FC236}">
                  <a16:creationId xmlns:a16="http://schemas.microsoft.com/office/drawing/2014/main" id="{2C36A93A-8CAD-CCBE-7C1D-8A39D887F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ildren on a seesaw in a playground.">
                      <a:extLst>
                        <a:ext uri="{FF2B5EF4-FFF2-40B4-BE49-F238E27FC236}">
                          <a16:creationId xmlns:a16="http://schemas.microsoft.com/office/drawing/2014/main" id="{2C36A93A-8CAD-CCBE-7C1D-8A39D887F96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pic:spPr>
                </pic:pic>
              </a:graphicData>
            </a:graphic>
          </wp:inline>
        </w:drawing>
      </w:r>
    </w:p>
    <w:p w14:paraId="158D99D5" w14:textId="562F4C35" w:rsidR="00CF7CA1" w:rsidRDefault="00CF7CA1" w:rsidP="00CF7CA1">
      <w:pPr>
        <w:pStyle w:val="Imageattributioncaption"/>
      </w:pPr>
      <w:r>
        <w:t>‘</w:t>
      </w:r>
      <w:hyperlink r:id="rId20" w:history="1">
        <w:r w:rsidRPr="0008095E">
          <w:rPr>
            <w:rStyle w:val="Hyperlink"/>
          </w:rPr>
          <w:t>Teeter Totter</w:t>
        </w:r>
      </w:hyperlink>
      <w:r>
        <w:rPr>
          <w:rStyle w:val="Hyperlink"/>
        </w:rPr>
        <w:t>’</w:t>
      </w:r>
      <w:r w:rsidRPr="0008095E">
        <w:t xml:space="preserve"> by</w:t>
      </w:r>
      <w:r>
        <w:t xml:space="preserve"> </w:t>
      </w:r>
      <w:hyperlink r:id="rId21" w:history="1">
        <w:r>
          <w:rPr>
            <w:rStyle w:val="Hyperlink"/>
          </w:rPr>
          <w:t>Paul Hamilton</w:t>
        </w:r>
      </w:hyperlink>
      <w:r>
        <w:t xml:space="preserve"> </w:t>
      </w:r>
      <w:r w:rsidRPr="0008095E">
        <w:t>is licensed under </w:t>
      </w:r>
      <w:hyperlink r:id="rId22" w:history="1">
        <w:r w:rsidRPr="0008095E">
          <w:rPr>
            <w:rStyle w:val="Hyperlink"/>
          </w:rPr>
          <w:t>CC BY-SA 2.0</w:t>
        </w:r>
      </w:hyperlink>
      <w:r w:rsidRPr="0008095E">
        <w:t>.</w:t>
      </w:r>
    </w:p>
    <w:p w14:paraId="4EDE4AA7" w14:textId="54998F94" w:rsidR="003C7B83" w:rsidRDefault="003C7B83" w:rsidP="00C66618">
      <w:pPr>
        <w:pStyle w:val="FeatureBox"/>
      </w:pPr>
      <w:r>
        <w:t xml:space="preserve">Students </w:t>
      </w:r>
      <w:r w:rsidR="00BE7AE6">
        <w:t>might</w:t>
      </w:r>
      <w:r>
        <w:t xml:space="preserve"> notice</w:t>
      </w:r>
      <w:r w:rsidR="00DC460D">
        <w:t xml:space="preserve"> that</w:t>
      </w:r>
      <w:r w:rsidR="008B7FA6">
        <w:t>:</w:t>
      </w:r>
    </w:p>
    <w:p w14:paraId="73836345" w14:textId="7CAE722A" w:rsidR="00567230" w:rsidRDefault="008B7FA6">
      <w:pPr>
        <w:pStyle w:val="FeatureBox"/>
        <w:numPr>
          <w:ilvl w:val="0"/>
          <w:numId w:val="7"/>
        </w:numPr>
      </w:pPr>
      <w:r>
        <w:t xml:space="preserve">The </w:t>
      </w:r>
      <w:r w:rsidR="004C37ED">
        <w:t>seesaw</w:t>
      </w:r>
      <w:r w:rsidR="00301FE5">
        <w:t xml:space="preserve"> has</w:t>
      </w:r>
      <w:r w:rsidR="00910D7E">
        <w:t xml:space="preserve"> </w:t>
      </w:r>
      <w:r w:rsidR="001A06B1">
        <w:t>2 children playing on it</w:t>
      </w:r>
      <w:r w:rsidR="00F63E43">
        <w:t>.</w:t>
      </w:r>
    </w:p>
    <w:p w14:paraId="12C60D4D" w14:textId="754D89B4" w:rsidR="00A430F5" w:rsidRPr="00A430F5" w:rsidRDefault="00A430F5">
      <w:pPr>
        <w:pStyle w:val="FeatureBox"/>
        <w:numPr>
          <w:ilvl w:val="0"/>
          <w:numId w:val="7"/>
        </w:numPr>
      </w:pPr>
      <w:r>
        <w:t>The photo is called ‘Teeter Totter’</w:t>
      </w:r>
    </w:p>
    <w:p w14:paraId="43A541D1" w14:textId="6F3C310F" w:rsidR="00567230" w:rsidRDefault="00780280">
      <w:pPr>
        <w:pStyle w:val="FeatureBox"/>
        <w:numPr>
          <w:ilvl w:val="0"/>
          <w:numId w:val="7"/>
        </w:numPr>
      </w:pPr>
      <w:r>
        <w:t>One child is up high, the other is down low.</w:t>
      </w:r>
    </w:p>
    <w:p w14:paraId="4492FB3D" w14:textId="1DF44B3B" w:rsidR="006E5F77" w:rsidRDefault="00B70655">
      <w:pPr>
        <w:pStyle w:val="FeatureBox"/>
        <w:numPr>
          <w:ilvl w:val="0"/>
          <w:numId w:val="7"/>
        </w:numPr>
      </w:pPr>
      <w:r>
        <w:t>The seesaw is a straight line</w:t>
      </w:r>
      <w:r w:rsidR="006E5F77">
        <w:t>.</w:t>
      </w:r>
    </w:p>
    <w:p w14:paraId="78A45227" w14:textId="4D986529" w:rsidR="0041687D" w:rsidRPr="0041687D" w:rsidRDefault="008A0627">
      <w:pPr>
        <w:pStyle w:val="FeatureBox"/>
        <w:numPr>
          <w:ilvl w:val="0"/>
          <w:numId w:val="7"/>
        </w:numPr>
      </w:pPr>
      <w:r>
        <w:t>A</w:t>
      </w:r>
      <w:r w:rsidR="0041687D">
        <w:t>t the tipping point</w:t>
      </w:r>
      <w:r>
        <w:t>, there is one acute and one obtuse angle.</w:t>
      </w:r>
    </w:p>
    <w:p w14:paraId="7CA775FB" w14:textId="02AC2E02" w:rsidR="00F07342" w:rsidRDefault="00F07342" w:rsidP="004D609F">
      <w:pPr>
        <w:pStyle w:val="FeatureBox"/>
      </w:pPr>
      <w:r>
        <w:t xml:space="preserve">Students </w:t>
      </w:r>
      <w:r w:rsidR="00BE7AE6">
        <w:t>might</w:t>
      </w:r>
      <w:r>
        <w:t xml:space="preserve"> wonder</w:t>
      </w:r>
      <w:r w:rsidR="0043153C">
        <w:t>:</w:t>
      </w:r>
    </w:p>
    <w:p w14:paraId="53F4CACB" w14:textId="77777777" w:rsidR="00277E3B" w:rsidRDefault="00B70655">
      <w:pPr>
        <w:pStyle w:val="FeatureBox"/>
        <w:numPr>
          <w:ilvl w:val="0"/>
          <w:numId w:val="8"/>
        </w:numPr>
      </w:pPr>
      <w:r>
        <w:t>Which child is heavier</w:t>
      </w:r>
      <w:r w:rsidR="00277E3B">
        <w:t>?</w:t>
      </w:r>
    </w:p>
    <w:p w14:paraId="34A6B694" w14:textId="4C694105" w:rsidR="00473A8C" w:rsidRPr="00E311F4" w:rsidRDefault="00E311F4">
      <w:pPr>
        <w:pStyle w:val="FeatureBox"/>
        <w:numPr>
          <w:ilvl w:val="0"/>
          <w:numId w:val="8"/>
        </w:numPr>
      </w:pPr>
      <w:r>
        <w:t xml:space="preserve">What happens to the size of the angles as </w:t>
      </w:r>
      <w:r w:rsidR="00E63E14">
        <w:t>the seesaw tips</w:t>
      </w:r>
      <w:r>
        <w:t>?</w:t>
      </w:r>
    </w:p>
    <w:p w14:paraId="40AA792B" w14:textId="7296B242" w:rsidR="00AA18F3" w:rsidRPr="00AA18F3" w:rsidRDefault="00AA18F3" w:rsidP="00567230">
      <w:pPr>
        <w:pStyle w:val="FeatureBox"/>
      </w:pPr>
      <w:r>
        <w:lastRenderedPageBreak/>
        <w:t xml:space="preserve">If students do not notice </w:t>
      </w:r>
      <w:r w:rsidR="00951984">
        <w:t>how the angles change</w:t>
      </w:r>
      <w:r>
        <w:t>,</w:t>
      </w:r>
      <w:r w:rsidR="00567230">
        <w:t xml:space="preserve"> it would be beneficial </w:t>
      </w:r>
      <w:r w:rsidR="009C3B12">
        <w:t xml:space="preserve">to </w:t>
      </w:r>
      <w:r w:rsidR="001C0E6A">
        <w:t xml:space="preserve">ask students </w:t>
      </w:r>
      <w:r w:rsidR="00B64969">
        <w:t>what they think</w:t>
      </w:r>
      <w:r w:rsidR="00C779FC">
        <w:t xml:space="preserve"> is happening to the angles</w:t>
      </w:r>
      <w:r w:rsidR="00567230">
        <w:t>.</w:t>
      </w:r>
    </w:p>
    <w:p w14:paraId="2F468947" w14:textId="7F68226B" w:rsidR="00A51D10" w:rsidRDefault="00A51D10" w:rsidP="00AF4817">
      <w:pPr>
        <w:pStyle w:val="Heading3"/>
        <w:tabs>
          <w:tab w:val="left" w:pos="5828"/>
        </w:tabs>
      </w:pPr>
      <w:r>
        <w:t>Explore</w:t>
      </w:r>
    </w:p>
    <w:p w14:paraId="40C61348" w14:textId="1D0D0CD9" w:rsidR="006417CF" w:rsidRDefault="006E43F1" w:rsidP="006417CF">
      <w:pPr>
        <w:pStyle w:val="Heading4"/>
      </w:pPr>
      <w:r>
        <w:t>Adjacent angles and common arms</w:t>
      </w:r>
    </w:p>
    <w:p w14:paraId="19BCAF6A" w14:textId="74FDEDAD" w:rsidR="00DA3E7D" w:rsidRDefault="009A5CBA">
      <w:pPr>
        <w:pStyle w:val="ListNumber"/>
        <w:numPr>
          <w:ilvl w:val="0"/>
          <w:numId w:val="4"/>
        </w:numPr>
      </w:pPr>
      <w:r>
        <w:t>D</w:t>
      </w:r>
      <w:r w:rsidR="0021733A">
        <w:t xml:space="preserve">isplay slide </w:t>
      </w:r>
      <w:r>
        <w:t>5</w:t>
      </w:r>
      <w:r w:rsidR="0021733A">
        <w:t xml:space="preserve"> from the PowerPoint</w:t>
      </w:r>
      <w:r w:rsidR="002B41F8">
        <w:t>.</w:t>
      </w:r>
    </w:p>
    <w:p w14:paraId="499D3418" w14:textId="62AB68BB" w:rsidR="00DA3E7D" w:rsidRDefault="005F0D5D">
      <w:pPr>
        <w:pStyle w:val="ListNumber"/>
        <w:numPr>
          <w:ilvl w:val="0"/>
          <w:numId w:val="4"/>
        </w:numPr>
      </w:pPr>
      <w:r>
        <w:t xml:space="preserve">In a </w:t>
      </w:r>
      <w:r w:rsidR="005E6E6B">
        <w:t>Think-Pair-Share (</w:t>
      </w:r>
      <w:hyperlink r:id="rId23">
        <w:r w:rsidR="005E6E6B" w:rsidRPr="69AA0A1C">
          <w:rPr>
            <w:rStyle w:val="Hyperlink"/>
          </w:rPr>
          <w:t>bit.ly/</w:t>
        </w:r>
        <w:proofErr w:type="spellStart"/>
        <w:r w:rsidR="005E6E6B" w:rsidRPr="69AA0A1C">
          <w:rPr>
            <w:rStyle w:val="Hyperlink"/>
          </w:rPr>
          <w:t>thinkpairsharestrategy</w:t>
        </w:r>
        <w:proofErr w:type="spellEnd"/>
      </w:hyperlink>
      <w:r w:rsidR="005E6E6B">
        <w:t>)</w:t>
      </w:r>
      <w:r w:rsidR="0032330D">
        <w:t>, ask students</w:t>
      </w:r>
      <w:r w:rsidR="00772257">
        <w:t xml:space="preserve"> to respond</w:t>
      </w:r>
      <w:r w:rsidR="009018EC">
        <w:t xml:space="preserve"> to</w:t>
      </w:r>
      <w:r w:rsidR="0032330D">
        <w:t xml:space="preserve"> the following</w:t>
      </w:r>
      <w:r w:rsidR="003D4093">
        <w:t xml:space="preserve"> questions, one after the other</w:t>
      </w:r>
      <w:r w:rsidR="0032330D">
        <w:t>:</w:t>
      </w:r>
    </w:p>
    <w:p w14:paraId="3BB99AE0" w14:textId="156E71B9" w:rsidR="00772257" w:rsidRPr="00941598" w:rsidRDefault="00772257" w:rsidP="00941598">
      <w:pPr>
        <w:pStyle w:val="ListBullet2"/>
      </w:pPr>
      <w:r w:rsidRPr="00941598">
        <w:t>How would you describe</w:t>
      </w:r>
      <w:r w:rsidR="00B7549E" w:rsidRPr="00941598">
        <w:t xml:space="preserve"> the position of</w:t>
      </w:r>
      <w:r w:rsidR="001B4964" w:rsidRPr="00941598">
        <w:t xml:space="preserve"> </w:t>
      </w:r>
      <m:oMath>
        <m:r>
          <m:rPr>
            <m:sty m:val="p"/>
          </m:rPr>
          <w:rPr>
            <w:rFonts w:ascii="Cambria Math" w:hAnsi="Cambria Math"/>
          </w:rPr>
          <m:t>∠</m:t>
        </m:r>
        <m:r>
          <w:rPr>
            <w:rFonts w:ascii="Cambria Math" w:hAnsi="Cambria Math"/>
          </w:rPr>
          <m:t>ABD</m:t>
        </m:r>
      </m:oMath>
      <w:r w:rsidR="002268B2" w:rsidRPr="00941598">
        <w:t xml:space="preserve"> </w:t>
      </w:r>
      <w:r w:rsidR="00B7549E" w:rsidRPr="00941598">
        <w:t>in relation to</w:t>
      </w:r>
      <w:r w:rsidR="002268B2" w:rsidRPr="00941598">
        <w:t xml:space="preserve"> </w:t>
      </w:r>
      <m:oMath>
        <m:r>
          <m:rPr>
            <m:sty m:val="p"/>
          </m:rPr>
          <w:rPr>
            <w:rFonts w:ascii="Cambria Math" w:hAnsi="Cambria Math"/>
          </w:rPr>
          <m:t>∠</m:t>
        </m:r>
        <m:r>
          <w:rPr>
            <w:rFonts w:ascii="Cambria Math" w:hAnsi="Cambria Math"/>
          </w:rPr>
          <m:t>CBD</m:t>
        </m:r>
      </m:oMath>
      <w:r w:rsidRPr="00941598">
        <w:t>?</w:t>
      </w:r>
    </w:p>
    <w:p w14:paraId="0590300E" w14:textId="79A4F36C" w:rsidR="00F74E59" w:rsidRPr="00941598" w:rsidRDefault="00F74E59" w:rsidP="00941598">
      <w:pPr>
        <w:pStyle w:val="ListBullet2"/>
      </w:pPr>
      <w:r w:rsidRPr="00941598">
        <w:t xml:space="preserve">What do you think the term </w:t>
      </w:r>
      <w:r w:rsidR="00BE7AE6">
        <w:t>‘</w:t>
      </w:r>
      <w:r w:rsidRPr="00941598">
        <w:t>adjacent angles</w:t>
      </w:r>
      <w:r w:rsidR="00BE7AE6">
        <w:t>’</w:t>
      </w:r>
      <w:r w:rsidRPr="00941598">
        <w:t xml:space="preserve"> means?</w:t>
      </w:r>
    </w:p>
    <w:p w14:paraId="2785684B" w14:textId="19935A2F" w:rsidR="004875F1" w:rsidRDefault="002506F4" w:rsidP="002506F4">
      <w:pPr>
        <w:pStyle w:val="FeatureBox"/>
      </w:pPr>
      <w:r>
        <w:t>Students</w:t>
      </w:r>
      <w:r w:rsidR="00E668F9">
        <w:t xml:space="preserve"> should </w:t>
      </w:r>
      <w:r w:rsidR="00B7549E">
        <w:t>be familiar with</w:t>
      </w:r>
      <w:r w:rsidR="00E668F9">
        <w:t xml:space="preserve"> straight angles from Stage 3 content and</w:t>
      </w:r>
      <w:r>
        <w:t xml:space="preserve"> explored naming angles in Lesson 1 – </w:t>
      </w:r>
      <w:r w:rsidR="00941598">
        <w:t xml:space="preserve">strike </w:t>
      </w:r>
      <w:r>
        <w:t xml:space="preserve">a pose of Unit </w:t>
      </w:r>
      <w:r w:rsidR="00724646">
        <w:t>6</w:t>
      </w:r>
      <w:r>
        <w:t xml:space="preserve"> – </w:t>
      </w:r>
      <w:r w:rsidR="00941598">
        <w:t xml:space="preserve">triangles </w:t>
      </w:r>
      <w:r>
        <w:t xml:space="preserve">and quadrilaterals. </w:t>
      </w:r>
    </w:p>
    <w:p w14:paraId="4E479FD6" w14:textId="334D561D" w:rsidR="00F74E59" w:rsidRDefault="00F74E59" w:rsidP="00F74E59">
      <w:pPr>
        <w:pStyle w:val="FeatureBox"/>
      </w:pPr>
      <w:r>
        <w:t xml:space="preserve">Teachers should use students' answers from the prior question to help students understand the term </w:t>
      </w:r>
      <w:r w:rsidR="00BE7AE6">
        <w:t>‘</w:t>
      </w:r>
      <w:r>
        <w:t>adjacent angles</w:t>
      </w:r>
      <w:r w:rsidR="00BE7AE6">
        <w:t>’</w:t>
      </w:r>
      <w:r>
        <w:t xml:space="preserve">. It is highlighted in the syllabus that adjacent can have different meanings depending on the context. </w:t>
      </w:r>
    </w:p>
    <w:p w14:paraId="192A5E45" w14:textId="4BC1F94A" w:rsidR="006D52CD" w:rsidRDefault="00882B12">
      <w:pPr>
        <w:pStyle w:val="ListNumber"/>
        <w:numPr>
          <w:ilvl w:val="0"/>
          <w:numId w:val="5"/>
        </w:numPr>
      </w:pPr>
      <w:r>
        <w:t xml:space="preserve">Display slide </w:t>
      </w:r>
      <w:r w:rsidR="00A40134">
        <w:t>6</w:t>
      </w:r>
      <w:r>
        <w:t xml:space="preserve"> from the PowerPoint, which displays the</w:t>
      </w:r>
      <w:r w:rsidR="003F1777">
        <w:t xml:space="preserve"> following</w:t>
      </w:r>
      <w:r>
        <w:t xml:space="preserve"> </w:t>
      </w:r>
      <w:r w:rsidR="003F1777">
        <w:t>definition for adjacent angles.</w:t>
      </w:r>
      <w:r w:rsidR="00B919E5">
        <w:t xml:space="preserve"> </w:t>
      </w:r>
    </w:p>
    <w:p w14:paraId="6E9478F6" w14:textId="031B3C6A" w:rsidR="003F1777" w:rsidRDefault="003F1777" w:rsidP="003F1777">
      <w:pPr>
        <w:pStyle w:val="FeatureBox3"/>
      </w:pPr>
      <w:r>
        <w:t>A</w:t>
      </w:r>
      <w:r w:rsidRPr="00BE6F0E">
        <w:t xml:space="preserve">djacent angles </w:t>
      </w:r>
      <w:r w:rsidR="001875AB">
        <w:t>are</w:t>
      </w:r>
      <w:r w:rsidRPr="00BE6F0E">
        <w:t xml:space="preserve"> a pair of angles with a common arm and common vertex</w:t>
      </w:r>
      <w:r>
        <w:t>.</w:t>
      </w:r>
    </w:p>
    <w:p w14:paraId="5556557F" w14:textId="1040913E" w:rsidR="00C65C13" w:rsidRDefault="00C65C13">
      <w:pPr>
        <w:pStyle w:val="ListNumber"/>
        <w:numPr>
          <w:ilvl w:val="0"/>
          <w:numId w:val="5"/>
        </w:numPr>
      </w:pPr>
      <w:r>
        <w:t>In a Think</w:t>
      </w:r>
      <w:r w:rsidR="00941598">
        <w:t>-</w:t>
      </w:r>
      <w:r>
        <w:t xml:space="preserve">Pair-Share, ask students to try and rephrase the definition, discussing what they think a common arm and common vertex is. </w:t>
      </w:r>
    </w:p>
    <w:p w14:paraId="0949E352" w14:textId="4A83F68D" w:rsidR="003810A0" w:rsidRDefault="003810A0" w:rsidP="003810A0">
      <w:pPr>
        <w:pStyle w:val="FeatureBox"/>
      </w:pPr>
      <w:r>
        <w:t xml:space="preserve">Students may identify that the word common can be used for shared. </w:t>
      </w:r>
      <w:r w:rsidR="00772DB3">
        <w:t>When r</w:t>
      </w:r>
      <w:r>
        <w:t>eplacing common with shared</w:t>
      </w:r>
      <w:r w:rsidR="00772DB3">
        <w:t>,</w:t>
      </w:r>
      <w:r>
        <w:t xml:space="preserve"> students may notice that </w:t>
      </w:r>
      <w:r w:rsidR="00772DB3">
        <w:t>‘</w:t>
      </w:r>
      <w:r>
        <w:t>common arm</w:t>
      </w:r>
      <w:r w:rsidR="00772DB3">
        <w:t>’</w:t>
      </w:r>
      <w:r>
        <w:t xml:space="preserve"> may mean a shared </w:t>
      </w:r>
      <w:r w:rsidR="006569C1">
        <w:t>line</w:t>
      </w:r>
      <w:r>
        <w:t xml:space="preserve"> and </w:t>
      </w:r>
      <w:r w:rsidR="00772DB3">
        <w:t>‘</w:t>
      </w:r>
      <w:r>
        <w:t>common vertex</w:t>
      </w:r>
      <w:r w:rsidR="00772DB3">
        <w:t>’</w:t>
      </w:r>
      <w:r>
        <w:t xml:space="preserve"> may be a shared point or vertex.</w:t>
      </w:r>
    </w:p>
    <w:p w14:paraId="549292B0" w14:textId="77777777" w:rsidR="000B0FE7" w:rsidRDefault="000B0FE7">
      <w:pPr>
        <w:suppressAutoHyphens w:val="0"/>
        <w:spacing w:after="0" w:line="276" w:lineRule="auto"/>
      </w:pPr>
      <w:r>
        <w:br w:type="page"/>
      </w:r>
    </w:p>
    <w:p w14:paraId="5626EA5F" w14:textId="5BBF838D" w:rsidR="00050243" w:rsidRDefault="00050243">
      <w:pPr>
        <w:pStyle w:val="ListNumber"/>
        <w:numPr>
          <w:ilvl w:val="0"/>
          <w:numId w:val="4"/>
        </w:numPr>
      </w:pPr>
      <w:r>
        <w:lastRenderedPageBreak/>
        <w:t xml:space="preserve">Display slide </w:t>
      </w:r>
      <w:r w:rsidR="00C96BCF">
        <w:t>7</w:t>
      </w:r>
      <w:r>
        <w:t xml:space="preserve"> from the PowerPoint</w:t>
      </w:r>
      <w:r w:rsidR="006F54D0">
        <w:rPr>
          <w:i/>
          <w:iCs/>
        </w:rPr>
        <w:t xml:space="preserve">, </w:t>
      </w:r>
      <w:r w:rsidR="006F54D0">
        <w:t>which displays Figure 2.</w:t>
      </w:r>
    </w:p>
    <w:p w14:paraId="7A7901D5" w14:textId="7F52C58F" w:rsidR="00174753" w:rsidRDefault="00174753" w:rsidP="00174753">
      <w:pPr>
        <w:pStyle w:val="Caption"/>
      </w:pPr>
      <w:r>
        <w:t xml:space="preserve">Figure </w:t>
      </w:r>
      <w:r w:rsidR="00437AB6">
        <w:fldChar w:fldCharType="begin"/>
      </w:r>
      <w:r w:rsidR="00437AB6">
        <w:instrText xml:space="preserve"> SEQ Figure \* ARABIC </w:instrText>
      </w:r>
      <w:r w:rsidR="00437AB6">
        <w:fldChar w:fldCharType="separate"/>
      </w:r>
      <w:r w:rsidR="00437AB6">
        <w:rPr>
          <w:noProof/>
        </w:rPr>
        <w:t>2</w:t>
      </w:r>
      <w:r w:rsidR="00437AB6">
        <w:fldChar w:fldCharType="end"/>
      </w:r>
      <w:r>
        <w:t xml:space="preserve">: </w:t>
      </w:r>
      <w:r w:rsidR="00941598">
        <w:t xml:space="preserve">angle </w:t>
      </w:r>
      <w:r>
        <w:t>diagram</w:t>
      </w:r>
    </w:p>
    <w:p w14:paraId="354890B5" w14:textId="581CD01D" w:rsidR="00AB560C" w:rsidRDefault="00AE386D" w:rsidP="00AB560C">
      <w:r>
        <w:t xml:space="preserve"> </w:t>
      </w:r>
      <w:r>
        <w:rPr>
          <w:noProof/>
        </w:rPr>
        <w:drawing>
          <wp:inline distT="0" distB="0" distL="0" distR="0" wp14:anchorId="088BA861" wp14:editId="79D58A21">
            <wp:extent cx="1933303" cy="1436128"/>
            <wp:effectExtent l="0" t="0" r="0" b="0"/>
            <wp:docPr id="189928343" name="Picture 5" descr="Angle ADB is divided by line CD forming adjacent angles ADC and 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le ADB is divided by line CD forming adjacent angles ADC and CD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8254" cy="1439806"/>
                    </a:xfrm>
                    <a:prstGeom prst="rect">
                      <a:avLst/>
                    </a:prstGeom>
                    <a:noFill/>
                    <a:ln>
                      <a:noFill/>
                    </a:ln>
                  </pic:spPr>
                </pic:pic>
              </a:graphicData>
            </a:graphic>
          </wp:inline>
        </w:drawing>
      </w:r>
    </w:p>
    <w:p w14:paraId="22F63436" w14:textId="081C6F13" w:rsidR="006F54D0" w:rsidRDefault="006F54D0">
      <w:pPr>
        <w:pStyle w:val="ListNumber"/>
        <w:numPr>
          <w:ilvl w:val="0"/>
          <w:numId w:val="4"/>
        </w:numPr>
      </w:pPr>
      <w:r>
        <w:t xml:space="preserve">In a Think-Pair-Share, ask students to identify the common arm and common vertex </w:t>
      </w:r>
      <w:r w:rsidR="00376E39">
        <w:t xml:space="preserve">of </w:t>
      </w:r>
      <w:r>
        <w:t>the adjacent angles.</w:t>
      </w:r>
    </w:p>
    <w:p w14:paraId="41FB2356" w14:textId="1DC5C3A4" w:rsidR="005935EC" w:rsidRPr="00050243" w:rsidRDefault="005935EC" w:rsidP="005935EC">
      <w:pPr>
        <w:pStyle w:val="FeatureBox"/>
      </w:pPr>
      <w:r>
        <w:t xml:space="preserve">There is more than one set of adjacent angles in the diagram. Challenge students to also consider the reflex </w:t>
      </w:r>
      <m:oMath>
        <m:r>
          <w:rPr>
            <w:rFonts w:ascii="Cambria Math" w:hAnsi="Cambria Math"/>
          </w:rPr>
          <m:t>∠ADB</m:t>
        </m:r>
      </m:oMath>
      <w:r w:rsidR="006F54D0">
        <w:rPr>
          <w:rFonts w:eastAsiaTheme="minorEastAsia"/>
        </w:rPr>
        <w:t>.</w:t>
      </w:r>
      <w:r w:rsidR="00C70E1A">
        <w:rPr>
          <w:rFonts w:eastAsiaTheme="minorEastAsia"/>
        </w:rPr>
        <w:br/>
        <w:t>Sample solution</w:t>
      </w:r>
      <w:r w:rsidR="00FB10AE">
        <w:rPr>
          <w:rFonts w:eastAsiaTheme="minorEastAsia"/>
        </w:rPr>
        <w:t xml:space="preserve">: </w:t>
      </w:r>
      <m:oMath>
        <m:r>
          <w:rPr>
            <w:rFonts w:ascii="Cambria Math" w:eastAsiaTheme="minorEastAsia" w:hAnsi="Cambria Math"/>
          </w:rPr>
          <m:t>∠ADC</m:t>
        </m:r>
      </m:oMath>
      <w:r w:rsidR="00FB10AE">
        <w:rPr>
          <w:rFonts w:eastAsiaTheme="minorEastAsia"/>
        </w:rPr>
        <w:t xml:space="preserve"> and </w:t>
      </w:r>
      <m:oMath>
        <m:r>
          <w:rPr>
            <w:rFonts w:ascii="Cambria Math" w:eastAsiaTheme="minorEastAsia" w:hAnsi="Cambria Math"/>
          </w:rPr>
          <m:t>∠BDC</m:t>
        </m:r>
      </m:oMath>
      <w:r w:rsidR="00FB10AE">
        <w:rPr>
          <w:rFonts w:eastAsiaTheme="minorEastAsia"/>
        </w:rPr>
        <w:t xml:space="preserve"> have a common arm </w:t>
      </w:r>
      <m:oMath>
        <m:r>
          <w:rPr>
            <w:rFonts w:ascii="Cambria Math" w:eastAsiaTheme="minorEastAsia" w:hAnsi="Cambria Math"/>
          </w:rPr>
          <m:t>DC</m:t>
        </m:r>
      </m:oMath>
      <w:r w:rsidR="00FB10AE">
        <w:rPr>
          <w:rFonts w:eastAsiaTheme="minorEastAsia"/>
        </w:rPr>
        <w:t xml:space="preserve"> and common vertex </w:t>
      </w:r>
      <m:oMath>
        <m:r>
          <w:rPr>
            <w:rFonts w:ascii="Cambria Math" w:eastAsiaTheme="minorEastAsia" w:hAnsi="Cambria Math"/>
          </w:rPr>
          <m:t>D</m:t>
        </m:r>
      </m:oMath>
      <w:r w:rsidR="00FB10AE">
        <w:rPr>
          <w:rFonts w:eastAsiaTheme="minorEastAsia"/>
        </w:rPr>
        <w:t>.</w:t>
      </w:r>
    </w:p>
    <w:p w14:paraId="624F6F5D" w14:textId="5A65F532" w:rsidR="00984CE5" w:rsidRDefault="002E1B5C" w:rsidP="002E1B5C">
      <w:pPr>
        <w:pStyle w:val="Heading4"/>
      </w:pPr>
      <w:r>
        <w:t>Supplementary angles</w:t>
      </w:r>
    </w:p>
    <w:p w14:paraId="5331BA29" w14:textId="1090D8B7" w:rsidR="00AD44B9" w:rsidRDefault="008E6F9F">
      <w:pPr>
        <w:pStyle w:val="ListNumber"/>
        <w:numPr>
          <w:ilvl w:val="0"/>
          <w:numId w:val="9"/>
        </w:numPr>
      </w:pPr>
      <w:r>
        <w:t xml:space="preserve">With one device between pairs of students, direct students to join the Desmos activity ‘Supplementary </w:t>
      </w:r>
      <w:r w:rsidR="00941598">
        <w:t xml:space="preserve">Angles’ </w:t>
      </w:r>
      <w:r>
        <w:t>(</w:t>
      </w:r>
      <w:hyperlink r:id="rId25" w:history="1">
        <w:r>
          <w:rPr>
            <w:rStyle w:val="Hyperlink"/>
          </w:rPr>
          <w:t>bit.ly/</w:t>
        </w:r>
        <w:proofErr w:type="spellStart"/>
        <w:r>
          <w:rPr>
            <w:rStyle w:val="Hyperlink"/>
          </w:rPr>
          <w:t>supplementarydesmos</w:t>
        </w:r>
        <w:proofErr w:type="spellEnd"/>
      </w:hyperlink>
      <w:r>
        <w:t xml:space="preserve">). </w:t>
      </w:r>
    </w:p>
    <w:p w14:paraId="22EDC138" w14:textId="1FD69470" w:rsidR="00A106FD" w:rsidRDefault="00A106FD" w:rsidP="00BA4FA8">
      <w:pPr>
        <w:pStyle w:val="FeatureBox"/>
      </w:pPr>
      <w:r>
        <w:t xml:space="preserve">Before students complete the </w:t>
      </w:r>
      <w:r w:rsidR="00724646">
        <w:t>Desmos</w:t>
      </w:r>
      <w:r>
        <w:t xml:space="preserve"> activity, you will need to set up a Desmos classroom (</w:t>
      </w:r>
      <w:hyperlink r:id="rId26" w:history="1">
        <w:r>
          <w:rPr>
            <w:rStyle w:val="Hyperlink"/>
          </w:rPr>
          <w:t>bit.ly/</w:t>
        </w:r>
        <w:proofErr w:type="spellStart"/>
        <w:r>
          <w:rPr>
            <w:rStyle w:val="Hyperlink"/>
          </w:rPr>
          <w:t>createdesmosclassroom</w:t>
        </w:r>
        <w:proofErr w:type="spellEnd"/>
      </w:hyperlink>
      <w:r>
        <w:t xml:space="preserve">). </w:t>
      </w:r>
    </w:p>
    <w:p w14:paraId="49DEADD2" w14:textId="060949C2" w:rsidR="00B52C1F" w:rsidRDefault="00175B37" w:rsidP="00BA4FA8">
      <w:pPr>
        <w:pStyle w:val="FeatureBox"/>
      </w:pPr>
      <w:r>
        <w:t xml:space="preserve">If devices are not available, </w:t>
      </w:r>
      <w:r w:rsidR="00BA4FA8">
        <w:t>display screens 1</w:t>
      </w:r>
      <w:r w:rsidR="00724646">
        <w:t>–</w:t>
      </w:r>
      <w:r w:rsidR="00BA4FA8">
        <w:t>5 of the Desmos activity</w:t>
      </w:r>
      <w:r w:rsidR="006440C2">
        <w:t xml:space="preserve"> for students</w:t>
      </w:r>
      <w:r w:rsidR="00BA4FA8">
        <w:t>, then d</w:t>
      </w:r>
      <w:r w:rsidR="006941D4">
        <w:t xml:space="preserve">istribute Appendix </w:t>
      </w:r>
      <w:r w:rsidR="00A02490">
        <w:t xml:space="preserve">A </w:t>
      </w:r>
      <w:r w:rsidR="00AA60C3">
        <w:t>‘</w:t>
      </w:r>
      <w:r w:rsidR="005D325B" w:rsidRPr="00AA60C3">
        <w:t xml:space="preserve">Seesaw </w:t>
      </w:r>
      <w:r w:rsidR="006B223E" w:rsidRPr="00AA60C3">
        <w:t>angles</w:t>
      </w:r>
      <w:r w:rsidR="006B223E">
        <w:t>’</w:t>
      </w:r>
      <w:r w:rsidR="000B678D">
        <w:t>. A</w:t>
      </w:r>
      <w:r w:rsidR="005E1E0C">
        <w:t xml:space="preserve">sk students to work in pairs to </w:t>
      </w:r>
      <w:r w:rsidR="005C704E">
        <w:t xml:space="preserve">find the </w:t>
      </w:r>
      <w:r w:rsidR="003860D7">
        <w:t>siz</w:t>
      </w:r>
      <w:r w:rsidR="005C704E">
        <w:t>e of the unknown angle</w:t>
      </w:r>
      <w:r w:rsidR="006B223E">
        <w:t>s</w:t>
      </w:r>
      <w:r w:rsidR="005C704E">
        <w:t>.</w:t>
      </w:r>
    </w:p>
    <w:p w14:paraId="09915903" w14:textId="068742B1" w:rsidR="00D31421" w:rsidRDefault="00D31421">
      <w:pPr>
        <w:pStyle w:val="ListNumber"/>
        <w:numPr>
          <w:ilvl w:val="0"/>
          <w:numId w:val="9"/>
        </w:numPr>
      </w:pPr>
      <w:r>
        <w:t>Use</w:t>
      </w:r>
      <w:r w:rsidR="00DC54BB">
        <w:t xml:space="preserve"> a Pause-Pose-Pounce-Bounce</w:t>
      </w:r>
      <w:r w:rsidR="00B720EE">
        <w:t xml:space="preserve"> </w:t>
      </w:r>
      <w:r w:rsidR="00941598">
        <w:t xml:space="preserve">questioning </w:t>
      </w:r>
      <w:r w:rsidR="00BE7AE6">
        <w:t>strategy</w:t>
      </w:r>
      <w:r w:rsidR="00941598">
        <w:t xml:space="preserve"> (</w:t>
      </w:r>
      <w:r w:rsidR="000223DD" w:rsidRPr="542DBE18">
        <w:rPr>
          <w:rStyle w:val="ui-provider"/>
          <w:rFonts w:eastAsia="Arial"/>
        </w:rPr>
        <w:t xml:space="preserve">PDF </w:t>
      </w:r>
      <w:r w:rsidR="000223DD">
        <w:rPr>
          <w:rStyle w:val="ui-provider"/>
          <w:rFonts w:eastAsia="Arial"/>
        </w:rPr>
        <w:t>557</w:t>
      </w:r>
      <w:r w:rsidR="00941598">
        <w:rPr>
          <w:rStyle w:val="ui-provider"/>
          <w:rFonts w:eastAsia="Arial"/>
        </w:rPr>
        <w:t> </w:t>
      </w:r>
      <w:r w:rsidR="000223DD" w:rsidRPr="542DBE18">
        <w:rPr>
          <w:rStyle w:val="ui-provider"/>
          <w:rFonts w:eastAsia="Arial"/>
        </w:rPr>
        <w:t>KB</w:t>
      </w:r>
      <w:r w:rsidR="00941598">
        <w:rPr>
          <w:rStyle w:val="ui-provider"/>
          <w:rFonts w:eastAsia="Arial"/>
        </w:rPr>
        <w:t>)</w:t>
      </w:r>
      <w:r w:rsidR="000223DD" w:rsidRPr="542DBE18">
        <w:rPr>
          <w:rStyle w:val="ui-provider"/>
          <w:rFonts w:eastAsia="Arial"/>
        </w:rPr>
        <w:t xml:space="preserve"> </w:t>
      </w:r>
      <w:r w:rsidR="000223DD">
        <w:rPr>
          <w:rStyle w:val="ui-provider"/>
          <w:rFonts w:eastAsia="Arial"/>
        </w:rPr>
        <w:t>(</w:t>
      </w:r>
      <w:hyperlink r:id="rId27" w:history="1">
        <w:r w:rsidR="000223DD" w:rsidRPr="00762378">
          <w:rPr>
            <w:rStyle w:val="Hyperlink"/>
          </w:rPr>
          <w:t>bit.ly/</w:t>
        </w:r>
        <w:proofErr w:type="spellStart"/>
        <w:r w:rsidR="000223DD" w:rsidRPr="00762378">
          <w:rPr>
            <w:rStyle w:val="Hyperlink"/>
          </w:rPr>
          <w:t>posepausepouncebounce</w:t>
        </w:r>
        <w:proofErr w:type="spellEnd"/>
      </w:hyperlink>
      <w:r w:rsidR="000223DD">
        <w:rPr>
          <w:rStyle w:val="ui-provider"/>
          <w:rFonts w:eastAsia="Arial"/>
        </w:rPr>
        <w:t>)</w:t>
      </w:r>
      <w:r w:rsidR="00941598">
        <w:rPr>
          <w:rStyle w:val="ui-provider"/>
          <w:rFonts w:eastAsia="Arial"/>
        </w:rPr>
        <w:t>,</w:t>
      </w:r>
      <w:r w:rsidR="0069336C">
        <w:rPr>
          <w:rStyle w:val="ui-provider"/>
          <w:rFonts w:eastAsia="Arial"/>
        </w:rPr>
        <w:t xml:space="preserve"> </w:t>
      </w:r>
      <w:r w:rsidR="00B720EE">
        <w:t>or highlight student answers using the Desmos teacher dashboard</w:t>
      </w:r>
      <w:r w:rsidR="00941598">
        <w:t>,</w:t>
      </w:r>
      <w:r>
        <w:t xml:space="preserve"> to</w:t>
      </w:r>
      <w:r w:rsidR="00DC54BB">
        <w:t xml:space="preserve"> </w:t>
      </w:r>
      <w:r w:rsidR="008A0470">
        <w:t xml:space="preserve">discuss </w:t>
      </w:r>
      <w:r>
        <w:t>how students were able</w:t>
      </w:r>
      <w:r w:rsidR="00581576">
        <w:t xml:space="preserve"> to </w:t>
      </w:r>
      <w:r w:rsidR="008A0470">
        <w:t xml:space="preserve">determine the </w:t>
      </w:r>
      <w:r>
        <w:t>value of the pronumeral in the diagrams.</w:t>
      </w:r>
    </w:p>
    <w:p w14:paraId="1F844735" w14:textId="704E8D0C" w:rsidR="00DA4021" w:rsidRDefault="00DA4021">
      <w:pPr>
        <w:pStyle w:val="ListNumber"/>
        <w:numPr>
          <w:ilvl w:val="0"/>
          <w:numId w:val="9"/>
        </w:numPr>
      </w:pPr>
      <w:r>
        <w:t xml:space="preserve">Ask students </w:t>
      </w:r>
      <w:r w:rsidR="00B720EE">
        <w:t>to define</w:t>
      </w:r>
      <w:r>
        <w:t xml:space="preserve"> </w:t>
      </w:r>
      <w:r w:rsidR="00941598">
        <w:t xml:space="preserve">the term </w:t>
      </w:r>
      <w:r w:rsidR="00B720EE">
        <w:t>‘</w:t>
      </w:r>
      <w:r>
        <w:t>supplementary</w:t>
      </w:r>
      <w:r w:rsidR="00B720EE">
        <w:t>’.</w:t>
      </w:r>
    </w:p>
    <w:p w14:paraId="2D5B7C41" w14:textId="6E6A5F52" w:rsidR="00DA4021" w:rsidRDefault="00E92A52" w:rsidP="00DA4021">
      <w:pPr>
        <w:pStyle w:val="FeatureBox"/>
      </w:pPr>
      <w:r>
        <w:lastRenderedPageBreak/>
        <w:t>Supplementary means to add or serve as a supplement</w:t>
      </w:r>
      <w:r w:rsidR="00966FEA">
        <w:t xml:space="preserve">, a thing added to </w:t>
      </w:r>
      <w:r w:rsidR="00B058B4">
        <w:t>complete or enhance something, such as supplements people take for health or fitness benefits. For supplementary angles we are completing the angle</w:t>
      </w:r>
      <w:r w:rsidR="005577C2">
        <w:t xml:space="preserve"> to create a straight line.</w:t>
      </w:r>
    </w:p>
    <w:p w14:paraId="301FCA15" w14:textId="77777777" w:rsidR="00C85BCF" w:rsidRDefault="00A75694">
      <w:pPr>
        <w:pStyle w:val="ListNumber"/>
        <w:numPr>
          <w:ilvl w:val="0"/>
          <w:numId w:val="9"/>
        </w:numPr>
      </w:pPr>
      <w:r>
        <w:t>Display slide 8 of the PowerPoint</w:t>
      </w:r>
      <w:r w:rsidR="001825B2">
        <w:t xml:space="preserve"> and ask students to read the question.</w:t>
      </w:r>
    </w:p>
    <w:p w14:paraId="06A13EB3" w14:textId="143EAE32" w:rsidR="00B7028A" w:rsidRDefault="00C85BCF">
      <w:pPr>
        <w:pStyle w:val="ListNumber"/>
        <w:numPr>
          <w:ilvl w:val="0"/>
          <w:numId w:val="9"/>
        </w:numPr>
      </w:pPr>
      <w:r>
        <w:t xml:space="preserve">In a Think-Pair-Share, students are to discuss </w:t>
      </w:r>
      <w:r w:rsidR="00597141">
        <w:t>how they would solve the problem</w:t>
      </w:r>
      <w:r w:rsidR="004A7680">
        <w:t xml:space="preserve"> and what the answer to the </w:t>
      </w:r>
      <w:r w:rsidR="00ED28B3">
        <w:t>question</w:t>
      </w:r>
      <w:r w:rsidR="004A7680">
        <w:t xml:space="preserve"> is.</w:t>
      </w:r>
    </w:p>
    <w:p w14:paraId="473715A6" w14:textId="17C2B0DD" w:rsidR="004A7680" w:rsidRDefault="00043408">
      <w:pPr>
        <w:pStyle w:val="ListNumber"/>
        <w:numPr>
          <w:ilvl w:val="0"/>
          <w:numId w:val="9"/>
        </w:numPr>
      </w:pPr>
      <w:r>
        <w:t xml:space="preserve">Use a Pose-Pause-Pounce-Bounce </w:t>
      </w:r>
      <w:r w:rsidR="00473FA7">
        <w:t xml:space="preserve">questioning technique </w:t>
      </w:r>
      <w:r>
        <w:t>to share the strategies used to solve the pro</w:t>
      </w:r>
      <w:r w:rsidR="00D8178F">
        <w:t>blem. Useful question prompts may include:</w:t>
      </w:r>
    </w:p>
    <w:p w14:paraId="0980C87B" w14:textId="5F4E55B9" w:rsidR="00FC5433" w:rsidRDefault="00800BC5" w:rsidP="00941598">
      <w:pPr>
        <w:pStyle w:val="ListBullet2"/>
      </w:pPr>
      <w:r>
        <w:t>If we were to draw a diagram, what might it look like?</w:t>
      </w:r>
    </w:p>
    <w:p w14:paraId="4DAD527F" w14:textId="22EAF255" w:rsidR="0071795D" w:rsidRDefault="000F6B64" w:rsidP="00941598">
      <w:pPr>
        <w:pStyle w:val="ListBullet2"/>
      </w:pPr>
      <w:r>
        <w:t>Why might we not need to</w:t>
      </w:r>
      <w:r w:rsidR="0071795D">
        <w:t xml:space="preserve"> draw a </w:t>
      </w:r>
      <w:r w:rsidR="00F17921">
        <w:t>diagram</w:t>
      </w:r>
      <w:r w:rsidR="0071795D">
        <w:t>?</w:t>
      </w:r>
    </w:p>
    <w:p w14:paraId="63221695" w14:textId="3C4A01B8" w:rsidR="000B215D" w:rsidRPr="0083202C" w:rsidRDefault="000F6B64" w:rsidP="00941598">
      <w:pPr>
        <w:pStyle w:val="ListBullet2"/>
      </w:pPr>
      <w:r>
        <w:t xml:space="preserve">How can we find the value of </w:t>
      </w:r>
      <m:oMath>
        <m:r>
          <w:rPr>
            <w:rFonts w:ascii="Cambria Math" w:hAnsi="Cambria Math"/>
          </w:rPr>
          <m:t>∠MKL</m:t>
        </m:r>
      </m:oMath>
      <w:r w:rsidR="0083202C">
        <w:rPr>
          <w:rFonts w:eastAsiaTheme="minorEastAsia"/>
        </w:rPr>
        <w:t>?</w:t>
      </w:r>
    </w:p>
    <w:p w14:paraId="311AABB9" w14:textId="2307C9DB" w:rsidR="0083202C" w:rsidRDefault="00B84C8B" w:rsidP="0083202C">
      <w:pPr>
        <w:pStyle w:val="FeatureBox"/>
      </w:pPr>
      <w:r>
        <w:t xml:space="preserve">A diagram is not </w:t>
      </w:r>
      <w:r w:rsidR="00462D07">
        <w:t>necessary. If a diagram was drawn, it would show 2 adjacent angles, with a common vertex</w:t>
      </w:r>
      <w:r w:rsidR="00871A2A">
        <w:t>,</w:t>
      </w:r>
      <w:r w:rsidR="00462D07">
        <w:t xml:space="preserve"> </w:t>
      </w:r>
      <m:oMath>
        <m:r>
          <w:rPr>
            <w:rFonts w:ascii="Cambria Math" w:hAnsi="Cambria Math"/>
          </w:rPr>
          <m:t>K</m:t>
        </m:r>
      </m:oMath>
      <w:r w:rsidR="00871A2A">
        <w:rPr>
          <w:rFonts w:eastAsiaTheme="minorEastAsia"/>
        </w:rPr>
        <w:t>,</w:t>
      </w:r>
      <w:r w:rsidR="009457E0">
        <w:rPr>
          <w:rFonts w:eastAsiaTheme="minorEastAsia"/>
        </w:rPr>
        <w:t xml:space="preserve"> and a common arm, </w:t>
      </w:r>
      <m:oMath>
        <m:r>
          <w:rPr>
            <w:rFonts w:ascii="Cambria Math" w:eastAsiaTheme="minorEastAsia" w:hAnsi="Cambria Math"/>
          </w:rPr>
          <m:t>KL</m:t>
        </m:r>
      </m:oMath>
      <w:r w:rsidR="00871A2A">
        <w:rPr>
          <w:rFonts w:eastAsiaTheme="minorEastAsia"/>
        </w:rPr>
        <w:t xml:space="preserve">. </w:t>
      </w:r>
      <w:r w:rsidR="00473FA7">
        <w:rPr>
          <w:rFonts w:eastAsiaTheme="minorEastAsia"/>
        </w:rPr>
        <w:t>I</w:t>
      </w:r>
      <w:r w:rsidR="00887A50">
        <w:t xml:space="preserve">f the angles are supplementary, they have a sum of </w:t>
      </w:r>
      <m:oMath>
        <m:r>
          <w:rPr>
            <w:rFonts w:ascii="Cambria Math" w:hAnsi="Cambria Math"/>
          </w:rPr>
          <m:t>180°</m:t>
        </m:r>
      </m:oMath>
      <w:r w:rsidR="00887A50">
        <w:rPr>
          <w:rFonts w:eastAsiaTheme="minorEastAsia"/>
        </w:rPr>
        <w:t>. Therefore,</w:t>
      </w:r>
      <w:r w:rsidR="00554298">
        <w:rPr>
          <w:rFonts w:eastAsiaTheme="minorEastAsia"/>
        </w:rPr>
        <w:t xml:space="preserve"> </w:t>
      </w:r>
      <m:oMath>
        <m:r>
          <w:rPr>
            <w:rFonts w:ascii="Cambria Math" w:hAnsi="Cambria Math"/>
          </w:rPr>
          <m:t>∠MKL</m:t>
        </m:r>
      </m:oMath>
      <w:r w:rsidR="00554298">
        <w:rPr>
          <w:rFonts w:eastAsiaTheme="minorEastAsia"/>
        </w:rPr>
        <w:t xml:space="preserve"> is </w:t>
      </w:r>
      <m:oMath>
        <m:r>
          <w:rPr>
            <w:rFonts w:ascii="Cambria Math" w:eastAsiaTheme="minorEastAsia" w:hAnsi="Cambria Math"/>
          </w:rPr>
          <m:t>12</m:t>
        </m:r>
        <m:r>
          <w:rPr>
            <w:rFonts w:ascii="Cambria Math" w:hAnsi="Cambria Math"/>
          </w:rPr>
          <m:t>0°</m:t>
        </m:r>
      </m:oMath>
      <w:r>
        <w:rPr>
          <w:rFonts w:eastAsiaTheme="minorEastAsia"/>
        </w:rPr>
        <w:t>.</w:t>
      </w:r>
    </w:p>
    <w:p w14:paraId="315670BD" w14:textId="7D4A45E2" w:rsidR="00A51D10" w:rsidRDefault="00A51D10" w:rsidP="00A51D10">
      <w:pPr>
        <w:pStyle w:val="Heading3"/>
      </w:pPr>
      <w:r>
        <w:t>Summarise</w:t>
      </w:r>
    </w:p>
    <w:p w14:paraId="2567F959" w14:textId="1E84A1F6" w:rsidR="00DA237B" w:rsidRDefault="002E1B5C">
      <w:pPr>
        <w:pStyle w:val="ListNumber"/>
        <w:numPr>
          <w:ilvl w:val="0"/>
          <w:numId w:val="6"/>
        </w:numPr>
      </w:pPr>
      <w:r>
        <w:t xml:space="preserve">Students are to write notes to their future </w:t>
      </w:r>
      <w:r w:rsidR="00941598">
        <w:t xml:space="preserve">forgetful </w:t>
      </w:r>
      <w:r>
        <w:t xml:space="preserve">selves </w:t>
      </w:r>
      <w:r w:rsidR="00F41568">
        <w:t>(</w:t>
      </w:r>
      <w:hyperlink r:id="rId28" w:history="1">
        <w:r w:rsidR="00EC6B40" w:rsidRPr="00EC6B40">
          <w:rPr>
            <w:rStyle w:val="Hyperlink"/>
          </w:rPr>
          <w:t>bit.ly/</w:t>
        </w:r>
        <w:proofErr w:type="spellStart"/>
        <w:r w:rsidR="00EC6B40" w:rsidRPr="00EC6B40">
          <w:rPr>
            <w:rStyle w:val="Hyperlink"/>
          </w:rPr>
          <w:t>notestofutureself</w:t>
        </w:r>
        <w:proofErr w:type="spellEnd"/>
      </w:hyperlink>
      <w:r w:rsidR="00EC6B40">
        <w:t>)</w:t>
      </w:r>
      <w:r w:rsidR="007C2C64">
        <w:t xml:space="preserve">, defining </w:t>
      </w:r>
      <w:r w:rsidR="007F5352">
        <w:t>adjacent angles, common arms, common vertices and supplementary angles.</w:t>
      </w:r>
    </w:p>
    <w:p w14:paraId="58717DAA" w14:textId="766A4DEB" w:rsidR="00E76DCA" w:rsidRDefault="00867BC8">
      <w:pPr>
        <w:pStyle w:val="ListNumber"/>
        <w:numPr>
          <w:ilvl w:val="0"/>
          <w:numId w:val="6"/>
        </w:numPr>
      </w:pPr>
      <w:r>
        <w:t>Students are to share their notes with a partner</w:t>
      </w:r>
      <w:r w:rsidR="001F1508">
        <w:t xml:space="preserve"> and give peer feedback using the TAG proforma </w:t>
      </w:r>
      <w:r w:rsidR="00E76DCA">
        <w:t>(</w:t>
      </w:r>
      <w:hyperlink r:id="rId29" w:history="1">
        <w:r w:rsidR="00E76DCA" w:rsidRPr="00FF5748">
          <w:rPr>
            <w:rStyle w:val="Hyperlink"/>
          </w:rPr>
          <w:t>bit.ly/</w:t>
        </w:r>
        <w:proofErr w:type="spellStart"/>
        <w:r w:rsidR="00E76DCA" w:rsidRPr="00FF5748">
          <w:rPr>
            <w:rStyle w:val="Hyperlink"/>
          </w:rPr>
          <w:t>TAGstrategy</w:t>
        </w:r>
        <w:proofErr w:type="spellEnd"/>
      </w:hyperlink>
      <w:r w:rsidR="00E76DCA">
        <w:t>).</w:t>
      </w:r>
    </w:p>
    <w:p w14:paraId="09AFE8B6" w14:textId="50C60338" w:rsidR="001F1508" w:rsidRDefault="001F1508">
      <w:pPr>
        <w:pStyle w:val="ListNumber"/>
        <w:numPr>
          <w:ilvl w:val="0"/>
          <w:numId w:val="6"/>
        </w:numPr>
      </w:pPr>
      <w:r>
        <w:t xml:space="preserve">Students are to return to their notes and adjust </w:t>
      </w:r>
      <w:r w:rsidR="00DD39FB">
        <w:t xml:space="preserve">them, </w:t>
      </w:r>
      <w:r>
        <w:t>from the feedback.</w:t>
      </w:r>
    </w:p>
    <w:p w14:paraId="1251DF7F" w14:textId="537B718D" w:rsidR="00B7028A" w:rsidRDefault="00B7028A">
      <w:pPr>
        <w:pStyle w:val="ListNumber"/>
        <w:numPr>
          <w:ilvl w:val="0"/>
          <w:numId w:val="6"/>
        </w:numPr>
      </w:pPr>
      <w:r>
        <w:t xml:space="preserve">Ask students to </w:t>
      </w:r>
      <w:r w:rsidR="007F19A0">
        <w:t>create two truths and one lie (</w:t>
      </w:r>
      <w:hyperlink r:id="rId30" w:tgtFrame="_blank" w:tooltip="https://bit.ly/twotruthsoneliestrategy" w:history="1">
        <w:r w:rsidR="000A2192" w:rsidRPr="000A2192">
          <w:rPr>
            <w:rStyle w:val="Hyperlink"/>
          </w:rPr>
          <w:t>https://bit.ly/twotruthsoneliestrategy</w:t>
        </w:r>
      </w:hyperlink>
      <w:r w:rsidR="000A2192">
        <w:t xml:space="preserve">) </w:t>
      </w:r>
      <w:r w:rsidR="006E4556">
        <w:t>for</w:t>
      </w:r>
      <w:r w:rsidR="007F19A0">
        <w:t xml:space="preserve"> </w:t>
      </w:r>
      <w:r w:rsidR="006E4556">
        <w:t xml:space="preserve">supplementary angles </w:t>
      </w:r>
      <w:r w:rsidR="007F19A0">
        <w:t xml:space="preserve">by </w:t>
      </w:r>
      <w:r w:rsidR="00482EB5">
        <w:t>writing the values</w:t>
      </w:r>
      <w:r>
        <w:t xml:space="preserve"> </w:t>
      </w:r>
      <w:r w:rsidR="006E4556">
        <w:t xml:space="preserve">or </w:t>
      </w:r>
      <w:r w:rsidR="00482EB5">
        <w:t xml:space="preserve">by </w:t>
      </w:r>
      <w:r w:rsidR="006E4556">
        <w:t xml:space="preserve">drawing </w:t>
      </w:r>
      <w:r>
        <w:t xml:space="preserve">3 different pairs </w:t>
      </w:r>
      <w:r w:rsidR="00F91CC7">
        <w:t>of angles</w:t>
      </w:r>
      <w:r w:rsidR="006640F9">
        <w:t xml:space="preserve">. They should then </w:t>
      </w:r>
      <w:r>
        <w:t>swap them with a partner.</w:t>
      </w:r>
    </w:p>
    <w:p w14:paraId="3DE95742" w14:textId="77777777" w:rsidR="00D66730" w:rsidRPr="00941598" w:rsidRDefault="00D66730" w:rsidP="00941598">
      <w:r w:rsidRPr="00941598">
        <w:br w:type="page"/>
      </w:r>
    </w:p>
    <w:p w14:paraId="663E78C9" w14:textId="63228230" w:rsidR="00A51D10" w:rsidRDefault="00A51D10" w:rsidP="5B62FD38">
      <w:pPr>
        <w:pStyle w:val="Heading3"/>
        <w:numPr>
          <w:ilvl w:val="2"/>
          <w:numId w:val="0"/>
        </w:numPr>
      </w:pPr>
      <w:r>
        <w:lastRenderedPageBreak/>
        <w:t>Apply</w:t>
      </w:r>
    </w:p>
    <w:p w14:paraId="23780769" w14:textId="0E34C7C7" w:rsidR="00ED4C44" w:rsidRDefault="0092055C">
      <w:pPr>
        <w:pStyle w:val="ListNumber"/>
        <w:numPr>
          <w:ilvl w:val="0"/>
          <w:numId w:val="10"/>
        </w:numPr>
      </w:pPr>
      <w:r>
        <w:t xml:space="preserve">Distribute </w:t>
      </w:r>
      <w:r w:rsidR="004F59D7">
        <w:t>Appendix B</w:t>
      </w:r>
      <w:r w:rsidR="000A4175">
        <w:t xml:space="preserve"> ‘Card match activity’</w:t>
      </w:r>
      <w:r w:rsidR="004F59D7">
        <w:t>, one set per pair</w:t>
      </w:r>
      <w:r w:rsidR="003B4A75">
        <w:t xml:space="preserve"> and</w:t>
      </w:r>
      <w:r w:rsidR="004F59D7">
        <w:t xml:space="preserve"> </w:t>
      </w:r>
      <w:r w:rsidR="007D2A4E">
        <w:t>cut into individual cards.</w:t>
      </w:r>
    </w:p>
    <w:p w14:paraId="3F564653" w14:textId="77777777" w:rsidR="002F4575" w:rsidRDefault="009858BC">
      <w:pPr>
        <w:pStyle w:val="ListNumber"/>
        <w:numPr>
          <w:ilvl w:val="0"/>
          <w:numId w:val="10"/>
        </w:numPr>
      </w:pPr>
      <w:r>
        <w:t>To complete the activity</w:t>
      </w:r>
      <w:r w:rsidR="002F4575">
        <w:t>:</w:t>
      </w:r>
    </w:p>
    <w:p w14:paraId="672EA8A9" w14:textId="676C8D7C" w:rsidR="002F4575" w:rsidRDefault="00420278" w:rsidP="00941598">
      <w:pPr>
        <w:pStyle w:val="ListBullet2"/>
      </w:pPr>
      <w:r>
        <w:t>player</w:t>
      </w:r>
      <w:r w:rsidR="009858BC">
        <w:t xml:space="preserve">s should </w:t>
      </w:r>
      <w:r w:rsidR="00CC3682">
        <w:t>place</w:t>
      </w:r>
      <w:r w:rsidR="009858BC">
        <w:t xml:space="preserve"> the cards</w:t>
      </w:r>
      <w:r w:rsidR="00CC3682">
        <w:t xml:space="preserve"> </w:t>
      </w:r>
      <w:r w:rsidR="00C3636A">
        <w:t xml:space="preserve">face down </w:t>
      </w:r>
      <w:r w:rsidR="00CC3682">
        <w:t>on the table</w:t>
      </w:r>
      <w:r w:rsidR="009858BC">
        <w:t xml:space="preserve"> in an array </w:t>
      </w:r>
    </w:p>
    <w:p w14:paraId="02885762" w14:textId="1302F3A9" w:rsidR="002F4575" w:rsidRDefault="002F4575" w:rsidP="00941598">
      <w:pPr>
        <w:pStyle w:val="ListBullet2"/>
      </w:pPr>
      <w:r>
        <w:t>p</w:t>
      </w:r>
      <w:r w:rsidR="00420278">
        <w:t>layer</w:t>
      </w:r>
      <w:r w:rsidR="00571A08">
        <w:t xml:space="preserve"> A</w:t>
      </w:r>
      <w:r w:rsidR="009858BC">
        <w:t xml:space="preserve"> then </w:t>
      </w:r>
      <w:r w:rsidR="00571A08">
        <w:t>turns</w:t>
      </w:r>
      <w:r w:rsidR="000F2BC5">
        <w:t xml:space="preserve"> 2 cards face up</w:t>
      </w:r>
    </w:p>
    <w:p w14:paraId="7C8BB0D8" w14:textId="04A15473" w:rsidR="002F4575" w:rsidRDefault="002F4575" w:rsidP="00941598">
      <w:pPr>
        <w:pStyle w:val="ListBullet2"/>
      </w:pPr>
      <w:r>
        <w:t>i</w:t>
      </w:r>
      <w:r w:rsidR="000F2BC5">
        <w:t xml:space="preserve">f the cards </w:t>
      </w:r>
      <w:r w:rsidR="007057EC">
        <w:t>show a pair of supplementary angles</w:t>
      </w:r>
      <w:r w:rsidR="002B3E94">
        <w:t xml:space="preserve">, they are </w:t>
      </w:r>
      <w:r w:rsidR="00BF74B1">
        <w:t>a match</w:t>
      </w:r>
      <w:r w:rsidR="002B3E94">
        <w:t xml:space="preserve"> and</w:t>
      </w:r>
      <w:r w:rsidR="00BF74B1">
        <w:t xml:space="preserve"> </w:t>
      </w:r>
      <w:r w:rsidR="00571A08">
        <w:t xml:space="preserve">Player A </w:t>
      </w:r>
      <w:r w:rsidR="00BF74B1">
        <w:t>remove</w:t>
      </w:r>
      <w:r w:rsidR="00420278">
        <w:t>s</w:t>
      </w:r>
      <w:r w:rsidR="00BF74B1">
        <w:t xml:space="preserve"> the </w:t>
      </w:r>
      <w:r w:rsidR="002B3E94">
        <w:t xml:space="preserve">matching </w:t>
      </w:r>
      <w:r w:rsidR="00BF74B1">
        <w:t>cards from the game</w:t>
      </w:r>
      <w:r w:rsidR="002B3E94">
        <w:t xml:space="preserve">, </w:t>
      </w:r>
      <w:r w:rsidR="00BF74B1">
        <w:t>keep</w:t>
      </w:r>
      <w:r w:rsidR="002B3E94">
        <w:t xml:space="preserve">ing </w:t>
      </w:r>
      <w:r w:rsidR="00BF74B1">
        <w:t>them</w:t>
      </w:r>
      <w:r w:rsidR="002B3E94">
        <w:t xml:space="preserve"> in a</w:t>
      </w:r>
      <w:r w:rsidR="00CD6297">
        <w:t xml:space="preserve"> pile in front of them</w:t>
      </w:r>
    </w:p>
    <w:p w14:paraId="41050EE3" w14:textId="572F68BD" w:rsidR="002F4575" w:rsidRDefault="002F4575" w:rsidP="00941598">
      <w:pPr>
        <w:pStyle w:val="ListBullet2"/>
      </w:pPr>
      <w:r>
        <w:t>i</w:t>
      </w:r>
      <w:r w:rsidR="00BF74B1">
        <w:t xml:space="preserve">f the cards are not a match, </w:t>
      </w:r>
      <w:r w:rsidR="00571A08">
        <w:t>Player A</w:t>
      </w:r>
      <w:r w:rsidR="00BF74B1">
        <w:t xml:space="preserve"> turns the cards face down</w:t>
      </w:r>
    </w:p>
    <w:p w14:paraId="300A88AD" w14:textId="2900AB4D" w:rsidR="00301D45" w:rsidRDefault="00301D45" w:rsidP="00941598">
      <w:pPr>
        <w:pStyle w:val="ListBullet2"/>
      </w:pPr>
      <w:r>
        <w:t>p</w:t>
      </w:r>
      <w:r w:rsidR="000C6862">
        <w:t>layer B repeat</w:t>
      </w:r>
      <w:r>
        <w:t>s</w:t>
      </w:r>
      <w:r w:rsidR="000C6862">
        <w:t xml:space="preserve"> the process</w:t>
      </w:r>
    </w:p>
    <w:p w14:paraId="23EAC799" w14:textId="3865F1A4" w:rsidR="00D568A6" w:rsidRDefault="003B4A75" w:rsidP="00941598">
      <w:pPr>
        <w:pStyle w:val="ListBullet2"/>
      </w:pPr>
      <w:r>
        <w:t>the</w:t>
      </w:r>
      <w:r w:rsidR="000C6862">
        <w:t xml:space="preserve"> game continues until </w:t>
      </w:r>
      <w:r w:rsidR="006C729F">
        <w:t>all cards have been matched</w:t>
      </w:r>
      <w:r w:rsidR="000C6862">
        <w:t>. T</w:t>
      </w:r>
      <w:r w:rsidR="004C3984">
        <w:t>he player with the most cards is the winner.</w:t>
      </w:r>
    </w:p>
    <w:p w14:paraId="62761F00" w14:textId="5032111A" w:rsidR="00FD7A6D" w:rsidRDefault="00FD7A6D" w:rsidP="0015093C">
      <w:pPr>
        <w:pStyle w:val="FeatureBox"/>
      </w:pPr>
      <w:r>
        <w:t>The cards are</w:t>
      </w:r>
      <w:r w:rsidR="00B60E33">
        <w:t xml:space="preserve"> in correct order</w:t>
      </w:r>
      <w:r w:rsidR="00840DAB">
        <w:t xml:space="preserve"> so will need to be cut up before</w:t>
      </w:r>
      <w:r w:rsidR="00E4213A">
        <w:t xml:space="preserve"> presenting to students.</w:t>
      </w:r>
    </w:p>
    <w:p w14:paraId="1CF3FCAE" w14:textId="4F3B8989" w:rsidR="007069A0" w:rsidRPr="0069235A" w:rsidRDefault="00C17ACA">
      <w:pPr>
        <w:pStyle w:val="ListNumber"/>
        <w:numPr>
          <w:ilvl w:val="0"/>
          <w:numId w:val="10"/>
        </w:numPr>
      </w:pPr>
      <w:r>
        <w:t>Once students have finished playing the game, i</w:t>
      </w:r>
      <w:r w:rsidR="00033EF6" w:rsidRPr="004411DD">
        <w:t>nitiate</w:t>
      </w:r>
      <w:r w:rsidR="00033EF6" w:rsidRPr="002D2505">
        <w:rPr>
          <w:color w:val="000000"/>
          <w:shd w:val="clear" w:color="auto" w:fill="FFFFFF"/>
        </w:rPr>
        <w:t xml:space="preserve"> a sharing of ideas and reasoning using the Pose-Pause-Pounce-Bounce question</w:t>
      </w:r>
      <w:r w:rsidR="003B4A75">
        <w:rPr>
          <w:color w:val="000000"/>
          <w:shd w:val="clear" w:color="auto" w:fill="FFFFFF"/>
        </w:rPr>
        <w:t>ing</w:t>
      </w:r>
      <w:r w:rsidR="00033EF6" w:rsidRPr="002D2505">
        <w:rPr>
          <w:color w:val="000000"/>
          <w:shd w:val="clear" w:color="auto" w:fill="FFFFFF"/>
        </w:rPr>
        <w:t xml:space="preserve"> strategy to highlight</w:t>
      </w:r>
      <w:r>
        <w:rPr>
          <w:color w:val="000000"/>
          <w:shd w:val="clear" w:color="auto" w:fill="FFFFFF"/>
        </w:rPr>
        <w:t xml:space="preserve"> the strategies used to match the pairs.</w:t>
      </w:r>
    </w:p>
    <w:p w14:paraId="30E360E3" w14:textId="77777777" w:rsidR="00301D45" w:rsidRPr="003B4A75" w:rsidRDefault="00301D45" w:rsidP="003B4A75">
      <w:r w:rsidRPr="003B4A75">
        <w:br w:type="page"/>
      </w:r>
    </w:p>
    <w:p w14:paraId="140858F5" w14:textId="1F2A3296" w:rsidR="00D042D0" w:rsidRDefault="00D042D0" w:rsidP="00DA237B">
      <w:pPr>
        <w:pStyle w:val="Heading2"/>
      </w:pPr>
      <w:r>
        <w:lastRenderedPageBreak/>
        <w:t xml:space="preserve">Assessment and </w:t>
      </w:r>
      <w:r w:rsidR="001564ED">
        <w:t>d</w:t>
      </w:r>
      <w:r>
        <w:t>ifferentiation</w:t>
      </w:r>
    </w:p>
    <w:p w14:paraId="3EA0FC6C" w14:textId="77777777" w:rsidR="006B562C" w:rsidRDefault="006B562C" w:rsidP="006B562C">
      <w:pPr>
        <w:pStyle w:val="Heading3"/>
      </w:pPr>
      <w:r>
        <w:t>Suggested opportunities for differentiation</w:t>
      </w:r>
    </w:p>
    <w:p w14:paraId="41008377" w14:textId="77777777" w:rsidR="006B562C" w:rsidRPr="0073637A" w:rsidRDefault="006B562C" w:rsidP="006B562C">
      <w:pPr>
        <w:rPr>
          <w:rStyle w:val="Strong"/>
        </w:rPr>
      </w:pPr>
      <w:r>
        <w:rPr>
          <w:rStyle w:val="Strong"/>
        </w:rPr>
        <w:t>Launch</w:t>
      </w:r>
    </w:p>
    <w:p w14:paraId="4BC049F7" w14:textId="2E218B2F" w:rsidR="006B562C" w:rsidRPr="00A01291" w:rsidRDefault="006B562C" w:rsidP="006B562C">
      <w:pPr>
        <w:pStyle w:val="ListBullet"/>
        <w:rPr>
          <w:b/>
        </w:rPr>
      </w:pPr>
      <w:r w:rsidRPr="00A01291">
        <w:rPr>
          <w:bCs/>
        </w:rPr>
        <w:t>Students may benefit from revisiting</w:t>
      </w:r>
      <w:r>
        <w:rPr>
          <w:b/>
        </w:rPr>
        <w:t xml:space="preserve"> </w:t>
      </w:r>
      <w:r>
        <w:t xml:space="preserve">types of </w:t>
      </w:r>
      <w:r w:rsidR="00CF11C3">
        <w:t>angles</w:t>
      </w:r>
      <w:r w:rsidR="006B43ED" w:rsidRPr="006B43ED">
        <w:t xml:space="preserve"> </w:t>
      </w:r>
      <w:r w:rsidR="006B43ED">
        <w:t>explored in Stage 3</w:t>
      </w:r>
      <w:r>
        <w:t>.</w:t>
      </w:r>
    </w:p>
    <w:p w14:paraId="2AE26B7D" w14:textId="77777777" w:rsidR="006B562C" w:rsidRPr="0073637A" w:rsidRDefault="006B562C" w:rsidP="006B562C">
      <w:pPr>
        <w:rPr>
          <w:rStyle w:val="Strong"/>
        </w:rPr>
      </w:pPr>
      <w:r>
        <w:rPr>
          <w:rStyle w:val="Strong"/>
        </w:rPr>
        <w:t>Explore</w:t>
      </w:r>
    </w:p>
    <w:p w14:paraId="4B425D52" w14:textId="18109D4D" w:rsidR="006B562C" w:rsidRPr="00FA4284" w:rsidRDefault="006B562C" w:rsidP="006B562C">
      <w:pPr>
        <w:pStyle w:val="ListBullet"/>
        <w:rPr>
          <w:b/>
        </w:rPr>
      </w:pPr>
      <w:r>
        <w:t xml:space="preserve">Students may benefit from revisiting naming angles in Lesson 1 – </w:t>
      </w:r>
      <w:r w:rsidR="003B4A75">
        <w:t xml:space="preserve">strike </w:t>
      </w:r>
      <w:r>
        <w:t xml:space="preserve">a pose of Unit </w:t>
      </w:r>
      <w:r w:rsidR="00724646">
        <w:t>6</w:t>
      </w:r>
      <w:r>
        <w:t xml:space="preserve"> – </w:t>
      </w:r>
      <w:r w:rsidR="003B4A75">
        <w:t xml:space="preserve">triangles </w:t>
      </w:r>
      <w:r>
        <w:t>and quadrilaterals.</w:t>
      </w:r>
    </w:p>
    <w:p w14:paraId="4C02F47F" w14:textId="7BE13709" w:rsidR="006B562C" w:rsidRPr="00306C3D" w:rsidRDefault="006B562C" w:rsidP="006B562C">
      <w:pPr>
        <w:pStyle w:val="ListBullet"/>
        <w:rPr>
          <w:rFonts w:eastAsiaTheme="minorEastAsia"/>
        </w:rPr>
      </w:pPr>
      <w:r>
        <w:t>Students should be challenged to connect terms and definitions to their prior knowledge or experiences.</w:t>
      </w:r>
    </w:p>
    <w:p w14:paraId="2134E312" w14:textId="118466ED" w:rsidR="00306C3D" w:rsidRPr="00A01291" w:rsidRDefault="00306C3D" w:rsidP="006B562C">
      <w:pPr>
        <w:pStyle w:val="ListBullet"/>
        <w:rPr>
          <w:rFonts w:eastAsiaTheme="minorEastAsia"/>
        </w:rPr>
      </w:pPr>
      <w:r>
        <w:t xml:space="preserve">The </w:t>
      </w:r>
      <w:r w:rsidR="003B4A75">
        <w:t xml:space="preserve">Desmos </w:t>
      </w:r>
      <w:r>
        <w:t>activity encourages students to play and explore</w:t>
      </w:r>
      <w:r w:rsidR="004F5F09">
        <w:t>. All students can participate and comment on their reasoning, knowing that only the teacher can see their responses.</w:t>
      </w:r>
    </w:p>
    <w:p w14:paraId="18D3A2CE" w14:textId="77777777" w:rsidR="006B562C" w:rsidRPr="0073637A" w:rsidRDefault="006B562C" w:rsidP="006B562C">
      <w:pPr>
        <w:rPr>
          <w:rStyle w:val="Strong"/>
        </w:rPr>
      </w:pPr>
      <w:r>
        <w:rPr>
          <w:rStyle w:val="Strong"/>
        </w:rPr>
        <w:t>Summarise</w:t>
      </w:r>
    </w:p>
    <w:p w14:paraId="0A19880A" w14:textId="1B843C6E" w:rsidR="006B562C" w:rsidRPr="00A01291" w:rsidRDefault="006B562C" w:rsidP="006B562C">
      <w:pPr>
        <w:pStyle w:val="ListBullet"/>
        <w:rPr>
          <w:rFonts w:eastAsiaTheme="minorEastAsia"/>
        </w:rPr>
      </w:pPr>
      <w:r>
        <w:rPr>
          <w:rFonts w:eastAsiaTheme="minorEastAsia"/>
        </w:rPr>
        <w:t xml:space="preserve">Support students’ understanding of supplementary angles </w:t>
      </w:r>
      <w:r w:rsidR="00F65986">
        <w:rPr>
          <w:rFonts w:eastAsiaTheme="minorEastAsia"/>
        </w:rPr>
        <w:t>when</w:t>
      </w:r>
      <w:r>
        <w:rPr>
          <w:rFonts w:eastAsiaTheme="minorEastAsia"/>
        </w:rPr>
        <w:t xml:space="preserve"> completing </w:t>
      </w:r>
      <w:r w:rsidR="001047F7">
        <w:rPr>
          <w:rFonts w:eastAsiaTheme="minorEastAsia"/>
        </w:rPr>
        <w:t xml:space="preserve">their notes to their future </w:t>
      </w:r>
      <w:r w:rsidR="003B4A75">
        <w:rPr>
          <w:rFonts w:eastAsiaTheme="minorEastAsia"/>
        </w:rPr>
        <w:t xml:space="preserve">forgetful </w:t>
      </w:r>
      <w:r w:rsidR="001047F7">
        <w:rPr>
          <w:rFonts w:eastAsiaTheme="minorEastAsia"/>
        </w:rPr>
        <w:t>selves</w:t>
      </w:r>
      <w:r>
        <w:rPr>
          <w:rFonts w:eastAsiaTheme="minorEastAsia"/>
        </w:rPr>
        <w:t xml:space="preserve"> with provided examples and non-examples.</w:t>
      </w:r>
      <w:r w:rsidR="007E51D7">
        <w:rPr>
          <w:rFonts w:eastAsiaTheme="minorEastAsia"/>
        </w:rPr>
        <w:t xml:space="preserve"> Students could choose to present their notes in a Frayer diagram.</w:t>
      </w:r>
    </w:p>
    <w:p w14:paraId="10849AE3" w14:textId="77777777" w:rsidR="006B562C" w:rsidRPr="00DA15B7" w:rsidRDefault="006B562C" w:rsidP="006B562C">
      <w:pPr>
        <w:pStyle w:val="ListBullet"/>
        <w:rPr>
          <w:b/>
        </w:rPr>
      </w:pPr>
      <w:r w:rsidRPr="00DA15B7">
        <w:rPr>
          <w:rFonts w:eastAsiaTheme="minorEastAsia"/>
        </w:rPr>
        <w:t>Challenge students to include supplementary angles that are mixed numerals or fractions in their two truths and a lie.</w:t>
      </w:r>
    </w:p>
    <w:p w14:paraId="4A36B33B" w14:textId="77777777" w:rsidR="006B562C" w:rsidRPr="0073637A" w:rsidRDefault="006B562C" w:rsidP="006B562C">
      <w:pPr>
        <w:rPr>
          <w:rStyle w:val="Strong"/>
        </w:rPr>
      </w:pPr>
      <w:r>
        <w:rPr>
          <w:rStyle w:val="Strong"/>
        </w:rPr>
        <w:t>Apply</w:t>
      </w:r>
    </w:p>
    <w:p w14:paraId="749CAE73" w14:textId="2E190861" w:rsidR="006B562C" w:rsidRPr="00431789" w:rsidRDefault="00A41F82" w:rsidP="006B562C">
      <w:pPr>
        <w:pStyle w:val="ListBullet"/>
        <w:rPr>
          <w:b/>
        </w:rPr>
      </w:pPr>
      <w:r>
        <w:t xml:space="preserve">Students may </w:t>
      </w:r>
      <w:r w:rsidR="004611F8">
        <w:t>lay the cards out</w:t>
      </w:r>
      <w:r w:rsidR="00FE6133">
        <w:t xml:space="preserve"> face up</w:t>
      </w:r>
      <w:r w:rsidR="004611F8">
        <w:t xml:space="preserve"> and collaborate to match the pairs</w:t>
      </w:r>
      <w:r w:rsidR="006B562C">
        <w:t>.</w:t>
      </w:r>
    </w:p>
    <w:p w14:paraId="57EA97AB" w14:textId="71DAB69A" w:rsidR="00431789" w:rsidRPr="008A5681" w:rsidRDefault="005A6EF0" w:rsidP="006B562C">
      <w:pPr>
        <w:pStyle w:val="ListBullet"/>
        <w:rPr>
          <w:bCs/>
        </w:rPr>
      </w:pPr>
      <w:r w:rsidRPr="008A5681">
        <w:rPr>
          <w:bCs/>
        </w:rPr>
        <w:t xml:space="preserve">The last 5 pairs in the set may be removed to </w:t>
      </w:r>
      <w:r w:rsidR="008A5681">
        <w:rPr>
          <w:bCs/>
        </w:rPr>
        <w:t>simplify the task.</w:t>
      </w:r>
    </w:p>
    <w:p w14:paraId="4062D431" w14:textId="4B09DBFE" w:rsidR="004F610C" w:rsidRPr="00DA15B7" w:rsidRDefault="004F610C" w:rsidP="006B562C">
      <w:pPr>
        <w:pStyle w:val="ListBullet"/>
        <w:rPr>
          <w:b/>
        </w:rPr>
      </w:pPr>
      <w:r>
        <w:t xml:space="preserve">Students might glue the cards, in matching pairs, to </w:t>
      </w:r>
      <w:r w:rsidR="00EC61B9">
        <w:t xml:space="preserve">supplement </w:t>
      </w:r>
      <w:r>
        <w:t xml:space="preserve">their notes to their future </w:t>
      </w:r>
      <w:r w:rsidR="003B4A75">
        <w:t xml:space="preserve">forgetful </w:t>
      </w:r>
      <w:r>
        <w:t>selves.</w:t>
      </w:r>
    </w:p>
    <w:p w14:paraId="39DD5535" w14:textId="77777777" w:rsidR="006B562C" w:rsidRPr="003B4A75" w:rsidRDefault="006B562C" w:rsidP="003B4A75">
      <w:r w:rsidRPr="003B4A75">
        <w:br w:type="page"/>
      </w:r>
    </w:p>
    <w:p w14:paraId="7B1AAD97" w14:textId="77777777" w:rsidR="006B562C" w:rsidRDefault="006B562C" w:rsidP="006B562C">
      <w:pPr>
        <w:pStyle w:val="Heading3"/>
      </w:pPr>
      <w:r w:rsidRPr="00633A4A">
        <w:lastRenderedPageBreak/>
        <w:t>Suggested opportunities for assessment</w:t>
      </w:r>
    </w:p>
    <w:p w14:paraId="498263CE" w14:textId="77777777" w:rsidR="006B562C" w:rsidRPr="0073637A" w:rsidRDefault="006B562C" w:rsidP="006B562C">
      <w:pPr>
        <w:rPr>
          <w:rStyle w:val="Strong"/>
        </w:rPr>
      </w:pPr>
      <w:r>
        <w:rPr>
          <w:rStyle w:val="Strong"/>
        </w:rPr>
        <w:t>Launch</w:t>
      </w:r>
    </w:p>
    <w:p w14:paraId="2A3BA9AF" w14:textId="2A6DFB6B" w:rsidR="006B562C" w:rsidRPr="00EE16AE" w:rsidRDefault="006B562C" w:rsidP="006B562C">
      <w:pPr>
        <w:pStyle w:val="ListBullet"/>
        <w:rPr>
          <w:szCs w:val="22"/>
        </w:rPr>
      </w:pPr>
      <w:r w:rsidRPr="00A01291">
        <w:t xml:space="preserve">Students’ </w:t>
      </w:r>
      <w:r>
        <w:t>responses to the Launch activity can be used as a formative assessment of the types of</w:t>
      </w:r>
      <w:r w:rsidR="005762B1">
        <w:t xml:space="preserve"> angles</w:t>
      </w:r>
      <w:r>
        <w:t>.</w:t>
      </w:r>
    </w:p>
    <w:p w14:paraId="0C761D75" w14:textId="77777777" w:rsidR="006B562C" w:rsidRPr="0073637A" w:rsidRDefault="006B562C" w:rsidP="006B562C">
      <w:pPr>
        <w:rPr>
          <w:rStyle w:val="Strong"/>
        </w:rPr>
      </w:pPr>
      <w:r>
        <w:rPr>
          <w:rStyle w:val="Strong"/>
        </w:rPr>
        <w:t>Explore</w:t>
      </w:r>
    </w:p>
    <w:p w14:paraId="2A54C1C2" w14:textId="77777777" w:rsidR="006B562C" w:rsidRPr="00EE16AE" w:rsidRDefault="006B562C" w:rsidP="006B562C">
      <w:pPr>
        <w:pStyle w:val="ListBullet"/>
        <w:rPr>
          <w:rStyle w:val="normaltextrun"/>
          <w:rFonts w:eastAsiaTheme="minorEastAsia"/>
        </w:rPr>
      </w:pPr>
      <w:r w:rsidRPr="0046421F">
        <w:rPr>
          <w:rStyle w:val="normaltextrun"/>
          <w:color w:val="000000"/>
          <w:szCs w:val="22"/>
          <w:shd w:val="clear" w:color="auto" w:fill="FFFFFF"/>
        </w:rPr>
        <w:t>A Think-Pair-Share provides students with the opportunity to reflect on their understanding.</w:t>
      </w:r>
    </w:p>
    <w:p w14:paraId="109A086B" w14:textId="77777777" w:rsidR="006B562C" w:rsidRPr="00D66730" w:rsidRDefault="006B562C" w:rsidP="006B562C">
      <w:pPr>
        <w:pStyle w:val="ListBullet"/>
        <w:rPr>
          <w:rStyle w:val="normaltextrun"/>
          <w:rFonts w:eastAsiaTheme="minorEastAsia"/>
        </w:rPr>
      </w:pPr>
      <w:r>
        <w:rPr>
          <w:rStyle w:val="normaltextrun"/>
          <w:color w:val="000000"/>
          <w:szCs w:val="22"/>
          <w:shd w:val="clear" w:color="auto" w:fill="FFFFFF"/>
        </w:rPr>
        <w:t>Students show their understanding of definitions when identifying common arms, common vertices and adjacent angles of Figure 2.</w:t>
      </w:r>
    </w:p>
    <w:p w14:paraId="1F1DA262" w14:textId="69C3E3B9" w:rsidR="00D66730" w:rsidRPr="00EE16AE" w:rsidRDefault="00D66730" w:rsidP="006B562C">
      <w:pPr>
        <w:pStyle w:val="ListBullet"/>
        <w:rPr>
          <w:rStyle w:val="normaltextrun"/>
          <w:rFonts w:eastAsiaTheme="minorEastAsia"/>
        </w:rPr>
      </w:pPr>
      <w:r>
        <w:rPr>
          <w:rStyle w:val="normaltextrun"/>
          <w:color w:val="000000"/>
          <w:szCs w:val="22"/>
          <w:shd w:val="clear" w:color="auto" w:fill="FFFFFF"/>
        </w:rPr>
        <w:t>Students’ reasoning can be monitored in real time or following the lesson, using the Desmos teacher dashboard. Student responses can be highlighted and displayed to facilitate class discussion.</w:t>
      </w:r>
    </w:p>
    <w:p w14:paraId="0041BBA7" w14:textId="77777777" w:rsidR="006B562C" w:rsidRPr="0073637A" w:rsidRDefault="006B562C" w:rsidP="006B562C">
      <w:pPr>
        <w:rPr>
          <w:rStyle w:val="Strong"/>
        </w:rPr>
      </w:pPr>
      <w:r>
        <w:rPr>
          <w:rStyle w:val="Strong"/>
        </w:rPr>
        <w:t>Summarise</w:t>
      </w:r>
    </w:p>
    <w:p w14:paraId="74C8B3C8" w14:textId="476E7CE6" w:rsidR="006B562C" w:rsidRDefault="006B562C" w:rsidP="006B562C">
      <w:pPr>
        <w:pStyle w:val="ListBullet"/>
      </w:pPr>
      <w:r w:rsidRPr="006068F3">
        <w:rPr>
          <w:rStyle w:val="normaltextrun"/>
        </w:rPr>
        <w:t xml:space="preserve">Review students’ notes to future </w:t>
      </w:r>
      <w:r w:rsidR="003B4A75">
        <w:rPr>
          <w:rStyle w:val="normaltextrun"/>
        </w:rPr>
        <w:t xml:space="preserve">forgetful </w:t>
      </w:r>
      <w:r w:rsidRPr="006068F3">
        <w:rPr>
          <w:rStyle w:val="normaltextrun"/>
        </w:rPr>
        <w:t>selves for their definitions of terminology used throughout the learning episode.</w:t>
      </w:r>
    </w:p>
    <w:p w14:paraId="2D40B00A" w14:textId="4F888C09" w:rsidR="00225124" w:rsidRPr="00225124" w:rsidRDefault="00225124" w:rsidP="00225124">
      <w:pPr>
        <w:pStyle w:val="ListBullet"/>
        <w:rPr>
          <w:b/>
        </w:rPr>
      </w:pPr>
      <w:r w:rsidRPr="00EE16AE">
        <w:rPr>
          <w:rStyle w:val="normaltextrun"/>
          <w:color w:val="000000"/>
          <w:szCs w:val="22"/>
          <w:bdr w:val="none" w:sz="0" w:space="0" w:color="auto" w:frame="1"/>
        </w:rPr>
        <w:t xml:space="preserve">Students will demonstrate their </w:t>
      </w:r>
      <w:r w:rsidR="003B4A75">
        <w:rPr>
          <w:rStyle w:val="normaltextrun"/>
          <w:color w:val="000000"/>
          <w:szCs w:val="22"/>
          <w:bdr w:val="none" w:sz="0" w:space="0" w:color="auto" w:frame="1"/>
        </w:rPr>
        <w:t>Working</w:t>
      </w:r>
      <w:r w:rsidR="003B4A75" w:rsidRPr="00EE16AE">
        <w:rPr>
          <w:rStyle w:val="normaltextrun"/>
          <w:color w:val="000000"/>
          <w:szCs w:val="22"/>
          <w:bdr w:val="none" w:sz="0" w:space="0" w:color="auto" w:frame="1"/>
        </w:rPr>
        <w:t xml:space="preserve"> </w:t>
      </w:r>
      <w:r w:rsidRPr="00EE16AE">
        <w:rPr>
          <w:rStyle w:val="normaltextrun"/>
          <w:color w:val="000000"/>
          <w:szCs w:val="22"/>
          <w:bdr w:val="none" w:sz="0" w:space="0" w:color="auto" w:frame="1"/>
        </w:rPr>
        <w:t>mathematically skills in discussions and justifications.</w:t>
      </w:r>
    </w:p>
    <w:p w14:paraId="52A5EFC0" w14:textId="7CEBC733" w:rsidR="006B562C" w:rsidRDefault="006B562C" w:rsidP="006B562C">
      <w:pPr>
        <w:pStyle w:val="ListBullet"/>
      </w:pPr>
      <w:r>
        <w:t xml:space="preserve">Peer feedback is given on students’ notes to future </w:t>
      </w:r>
      <w:r w:rsidR="003B4A75">
        <w:t xml:space="preserve">forgetful </w:t>
      </w:r>
      <w:r>
        <w:t xml:space="preserve">selves using the TAG </w:t>
      </w:r>
      <w:r w:rsidR="003B4A75">
        <w:t>feedback strategy</w:t>
      </w:r>
      <w:r>
        <w:t>.</w:t>
      </w:r>
    </w:p>
    <w:p w14:paraId="42EB76C9" w14:textId="77777777" w:rsidR="006B562C" w:rsidRPr="0073637A" w:rsidRDefault="006B562C" w:rsidP="006B562C">
      <w:pPr>
        <w:rPr>
          <w:rStyle w:val="Strong"/>
        </w:rPr>
      </w:pPr>
      <w:r>
        <w:rPr>
          <w:rStyle w:val="Strong"/>
        </w:rPr>
        <w:t>Apply</w:t>
      </w:r>
    </w:p>
    <w:p w14:paraId="5E38D549" w14:textId="77777777" w:rsidR="006B562C" w:rsidRDefault="006B562C" w:rsidP="006B562C">
      <w:pPr>
        <w:pStyle w:val="ListBullet"/>
      </w:pPr>
      <w:r>
        <w:t>Students give peer feedback by comparing solutions to the Apply problems.</w:t>
      </w:r>
    </w:p>
    <w:p w14:paraId="4C54EEB6" w14:textId="77777777" w:rsidR="00437238" w:rsidRDefault="00437238">
      <w:pPr>
        <w:suppressAutoHyphens w:val="0"/>
        <w:spacing w:after="0" w:line="276" w:lineRule="auto"/>
      </w:pPr>
      <w:r>
        <w:br w:type="page"/>
      </w:r>
    </w:p>
    <w:p w14:paraId="301FF890" w14:textId="6A5DFAF1" w:rsidR="003B4A75" w:rsidRDefault="00924C79" w:rsidP="00924C79">
      <w:pPr>
        <w:pStyle w:val="Heading2"/>
      </w:pPr>
      <w:bookmarkStart w:id="0" w:name="_Appendix_A_–"/>
      <w:bookmarkEnd w:id="0"/>
      <w:r>
        <w:lastRenderedPageBreak/>
        <w:t xml:space="preserve">Appendix A </w:t>
      </w:r>
    </w:p>
    <w:p w14:paraId="74CFFFAE" w14:textId="556F7673" w:rsidR="00924C79" w:rsidRDefault="003860D7" w:rsidP="00BE7AE6">
      <w:pPr>
        <w:pStyle w:val="Heading3"/>
      </w:pPr>
      <w:r>
        <w:t>Seesaw angles</w:t>
      </w:r>
    </w:p>
    <w:p w14:paraId="0689BCFD" w14:textId="2392668A" w:rsidR="00557A45" w:rsidRDefault="00557A45" w:rsidP="00924C79">
      <w:r>
        <w:t>Find the value of the pronumeral</w:t>
      </w:r>
      <w:r w:rsidR="006F3350">
        <w:t xml:space="preserve"> in the angle diagrams.</w:t>
      </w:r>
    </w:p>
    <w:tbl>
      <w:tblPr>
        <w:tblStyle w:val="Tableheader"/>
        <w:tblW w:w="0" w:type="auto"/>
        <w:tblLook w:val="04A0" w:firstRow="1" w:lastRow="0" w:firstColumn="1" w:lastColumn="0" w:noHBand="0" w:noVBand="1"/>
      </w:tblPr>
      <w:tblGrid>
        <w:gridCol w:w="3539"/>
        <w:gridCol w:w="2699"/>
        <w:gridCol w:w="3386"/>
      </w:tblGrid>
      <w:tr w:rsidR="004B3D89" w14:paraId="205C3B1E" w14:textId="54C57ED7" w:rsidTr="000F31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B477611" w14:textId="7F8AAD1E" w:rsidR="006F3350" w:rsidRDefault="006F3350" w:rsidP="00924C79">
            <w:r>
              <w:t>Diagram</w:t>
            </w:r>
          </w:p>
        </w:tc>
        <w:tc>
          <w:tcPr>
            <w:tcW w:w="2699" w:type="dxa"/>
          </w:tcPr>
          <w:p w14:paraId="0F894657" w14:textId="0E912572" w:rsidR="006F3350" w:rsidRDefault="00A52EC7" w:rsidP="00924C79">
            <w:pPr>
              <w:cnfStyle w:val="100000000000" w:firstRow="1" w:lastRow="0" w:firstColumn="0" w:lastColumn="0" w:oddVBand="0" w:evenVBand="0" w:oddHBand="0" w:evenHBand="0" w:firstRowFirstColumn="0" w:firstRowLastColumn="0" w:lastRowFirstColumn="0" w:lastRowLastColumn="0"/>
            </w:pPr>
            <w:r>
              <w:t>Solution</w:t>
            </w:r>
          </w:p>
        </w:tc>
        <w:tc>
          <w:tcPr>
            <w:tcW w:w="3386" w:type="dxa"/>
          </w:tcPr>
          <w:p w14:paraId="379FD1F3" w14:textId="22B429EC" w:rsidR="006F3350" w:rsidRDefault="006F3350" w:rsidP="00924C79">
            <w:pPr>
              <w:cnfStyle w:val="100000000000" w:firstRow="1" w:lastRow="0" w:firstColumn="0" w:lastColumn="0" w:oddVBand="0" w:evenVBand="0" w:oddHBand="0" w:evenHBand="0" w:firstRowFirstColumn="0" w:firstRowLastColumn="0" w:lastRowFirstColumn="0" w:lastRowLastColumn="0"/>
            </w:pPr>
            <w:r>
              <w:t>How do you know</w:t>
            </w:r>
            <w:r w:rsidR="000F313C">
              <w:t>?</w:t>
            </w:r>
          </w:p>
        </w:tc>
      </w:tr>
      <w:tr w:rsidR="004B3D89" w14:paraId="39BC8667" w14:textId="199E731C" w:rsidTr="000F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D54BAA1" w14:textId="11D68FA9" w:rsidR="006F3350" w:rsidRDefault="00FB14F0" w:rsidP="004B3D89">
            <w:pPr>
              <w:spacing w:line="240" w:lineRule="auto"/>
            </w:pPr>
            <w:r w:rsidRPr="00FB14F0">
              <w:rPr>
                <w:noProof/>
              </w:rPr>
              <w:drawing>
                <wp:inline distT="0" distB="0" distL="0" distR="0" wp14:anchorId="6F51F080" wp14:editId="51851185">
                  <wp:extent cx="2088000" cy="1005332"/>
                  <wp:effectExtent l="0" t="0" r="7620" b="4445"/>
                  <wp:docPr id="240304991" name="Picture 1" descr="A black and white diagram of a pair of supplementary angles, marked x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04991" name="Picture 1" descr="A black and white diagram of a pair of supplementary angles, marked x and x."/>
                          <pic:cNvPicPr/>
                        </pic:nvPicPr>
                        <pic:blipFill>
                          <a:blip r:embed="rId31"/>
                          <a:stretch>
                            <a:fillRect/>
                          </a:stretch>
                        </pic:blipFill>
                        <pic:spPr>
                          <a:xfrm>
                            <a:off x="0" y="0"/>
                            <a:ext cx="2088000" cy="1005332"/>
                          </a:xfrm>
                          <a:prstGeom prst="rect">
                            <a:avLst/>
                          </a:prstGeom>
                        </pic:spPr>
                      </pic:pic>
                    </a:graphicData>
                  </a:graphic>
                </wp:inline>
              </w:drawing>
            </w:r>
          </w:p>
        </w:tc>
        <w:tc>
          <w:tcPr>
            <w:tcW w:w="2699" w:type="dxa"/>
          </w:tcPr>
          <w:p w14:paraId="068865F8" w14:textId="23311651" w:rsidR="006F3350" w:rsidRPr="00AE002F" w:rsidRDefault="00AE002F" w:rsidP="00924C79">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x=</m:t>
                </m:r>
              </m:oMath>
            </m:oMathPara>
          </w:p>
        </w:tc>
        <w:tc>
          <w:tcPr>
            <w:tcW w:w="3386" w:type="dxa"/>
          </w:tcPr>
          <w:p w14:paraId="6EB2ABBF" w14:textId="77777777" w:rsidR="006F3350" w:rsidRDefault="006F3350" w:rsidP="00924C79">
            <w:pPr>
              <w:cnfStyle w:val="000000100000" w:firstRow="0" w:lastRow="0" w:firstColumn="0" w:lastColumn="0" w:oddVBand="0" w:evenVBand="0" w:oddHBand="1" w:evenHBand="0" w:firstRowFirstColumn="0" w:firstRowLastColumn="0" w:lastRowFirstColumn="0" w:lastRowLastColumn="0"/>
            </w:pPr>
          </w:p>
        </w:tc>
      </w:tr>
      <w:tr w:rsidR="004B3D89" w14:paraId="3915EE5A" w14:textId="03D04828" w:rsidTr="000F31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07CF6D0" w14:textId="03C20D63" w:rsidR="000F313C" w:rsidRDefault="000F313C" w:rsidP="004B3D89">
            <w:pPr>
              <w:spacing w:line="240" w:lineRule="auto"/>
            </w:pPr>
            <w:r w:rsidRPr="007B3C32">
              <w:rPr>
                <w:noProof/>
              </w:rPr>
              <w:drawing>
                <wp:inline distT="0" distB="0" distL="0" distR="0" wp14:anchorId="46883720" wp14:editId="558D6AAF">
                  <wp:extent cx="2088000" cy="1196679"/>
                  <wp:effectExtent l="0" t="0" r="7620" b="3810"/>
                  <wp:docPr id="181202205" name="Picture 1" descr="A black and white diagram of a pair of supplementary angles, marked 7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2205" name="Picture 1" descr="A black and white diagram of a pair of supplementary angles, marked 72 degrees and x."/>
                          <pic:cNvPicPr/>
                        </pic:nvPicPr>
                        <pic:blipFill>
                          <a:blip r:embed="rId32"/>
                          <a:stretch>
                            <a:fillRect/>
                          </a:stretch>
                        </pic:blipFill>
                        <pic:spPr>
                          <a:xfrm>
                            <a:off x="0" y="0"/>
                            <a:ext cx="2088000" cy="1196679"/>
                          </a:xfrm>
                          <a:prstGeom prst="rect">
                            <a:avLst/>
                          </a:prstGeom>
                        </pic:spPr>
                      </pic:pic>
                    </a:graphicData>
                  </a:graphic>
                </wp:inline>
              </w:drawing>
            </w:r>
          </w:p>
        </w:tc>
        <w:tc>
          <w:tcPr>
            <w:tcW w:w="2699" w:type="dxa"/>
          </w:tcPr>
          <w:p w14:paraId="2515316D" w14:textId="623C4BF5" w:rsidR="000F313C" w:rsidRPr="000F313C" w:rsidRDefault="000F313C" w:rsidP="000F313C">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x=</m:t>
                </m:r>
              </m:oMath>
            </m:oMathPara>
          </w:p>
        </w:tc>
        <w:tc>
          <w:tcPr>
            <w:tcW w:w="3386" w:type="dxa"/>
          </w:tcPr>
          <w:p w14:paraId="686CC793" w14:textId="77777777" w:rsidR="000F313C" w:rsidRDefault="000F313C" w:rsidP="000F313C">
            <w:pPr>
              <w:cnfStyle w:val="000000010000" w:firstRow="0" w:lastRow="0" w:firstColumn="0" w:lastColumn="0" w:oddVBand="0" w:evenVBand="0" w:oddHBand="0" w:evenHBand="1" w:firstRowFirstColumn="0" w:firstRowLastColumn="0" w:lastRowFirstColumn="0" w:lastRowLastColumn="0"/>
            </w:pPr>
          </w:p>
        </w:tc>
      </w:tr>
      <w:tr w:rsidR="004B3D89" w14:paraId="0517C3AC" w14:textId="06EFFBC3" w:rsidTr="000F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965BEAD" w14:textId="0632AA13" w:rsidR="00ED3277" w:rsidRDefault="00ED3277" w:rsidP="004B3D89">
            <w:pPr>
              <w:spacing w:line="240" w:lineRule="auto"/>
            </w:pPr>
            <w:r w:rsidRPr="00ED3277">
              <w:rPr>
                <w:noProof/>
              </w:rPr>
              <w:drawing>
                <wp:inline distT="0" distB="0" distL="0" distR="0" wp14:anchorId="60B3533F" wp14:editId="003197BF">
                  <wp:extent cx="2088000" cy="1381846"/>
                  <wp:effectExtent l="0" t="0" r="7620" b="8890"/>
                  <wp:docPr id="1463719458" name="Picture 1" descr="A black and white diagram of a pair of supplementary angles, marked 6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19458" name="Picture 1" descr="A black and white diagram of a pair of supplementary angles, marked 62 degrees and x."/>
                          <pic:cNvPicPr/>
                        </pic:nvPicPr>
                        <pic:blipFill>
                          <a:blip r:embed="rId33"/>
                          <a:stretch>
                            <a:fillRect/>
                          </a:stretch>
                        </pic:blipFill>
                        <pic:spPr>
                          <a:xfrm>
                            <a:off x="0" y="0"/>
                            <a:ext cx="2088000" cy="1381846"/>
                          </a:xfrm>
                          <a:prstGeom prst="rect">
                            <a:avLst/>
                          </a:prstGeom>
                        </pic:spPr>
                      </pic:pic>
                    </a:graphicData>
                  </a:graphic>
                </wp:inline>
              </w:drawing>
            </w:r>
          </w:p>
        </w:tc>
        <w:tc>
          <w:tcPr>
            <w:tcW w:w="2699" w:type="dxa"/>
          </w:tcPr>
          <w:p w14:paraId="6F50AD5D" w14:textId="47642429" w:rsidR="00ED3277" w:rsidRPr="00ED3277" w:rsidRDefault="00ED3277" w:rsidP="00ED3277">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x=</m:t>
                </m:r>
              </m:oMath>
            </m:oMathPara>
          </w:p>
        </w:tc>
        <w:tc>
          <w:tcPr>
            <w:tcW w:w="3386" w:type="dxa"/>
          </w:tcPr>
          <w:p w14:paraId="3F9A238F" w14:textId="77777777" w:rsidR="00ED3277" w:rsidRDefault="00ED3277" w:rsidP="00ED3277">
            <w:pPr>
              <w:cnfStyle w:val="000000100000" w:firstRow="0" w:lastRow="0" w:firstColumn="0" w:lastColumn="0" w:oddVBand="0" w:evenVBand="0" w:oddHBand="1" w:evenHBand="0" w:firstRowFirstColumn="0" w:firstRowLastColumn="0" w:lastRowFirstColumn="0" w:lastRowLastColumn="0"/>
            </w:pPr>
          </w:p>
        </w:tc>
      </w:tr>
      <w:tr w:rsidR="004B3D89" w14:paraId="1F06924C" w14:textId="3414827D" w:rsidTr="000F31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BBA4CC3" w14:textId="38C0E583" w:rsidR="00ED3277" w:rsidRDefault="00DD7DC1" w:rsidP="004B3D89">
            <w:pPr>
              <w:spacing w:line="240" w:lineRule="auto"/>
            </w:pPr>
            <w:r w:rsidRPr="00DD7DC1">
              <w:rPr>
                <w:noProof/>
              </w:rPr>
              <w:drawing>
                <wp:inline distT="0" distB="0" distL="0" distR="0" wp14:anchorId="5B319EF1" wp14:editId="032EFDDF">
                  <wp:extent cx="2088000" cy="1475665"/>
                  <wp:effectExtent l="0" t="0" r="7620" b="0"/>
                  <wp:docPr id="570023044" name="Picture 1" descr="A black and white diagram of a pair of supplementary angles, marked 5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23044" name="Picture 1" descr="A black and white diagram of a pair of supplementary angles, marked 52 degrees and x."/>
                          <pic:cNvPicPr/>
                        </pic:nvPicPr>
                        <pic:blipFill>
                          <a:blip r:embed="rId34"/>
                          <a:stretch>
                            <a:fillRect/>
                          </a:stretch>
                        </pic:blipFill>
                        <pic:spPr>
                          <a:xfrm>
                            <a:off x="0" y="0"/>
                            <a:ext cx="2088000" cy="1475665"/>
                          </a:xfrm>
                          <a:prstGeom prst="rect">
                            <a:avLst/>
                          </a:prstGeom>
                        </pic:spPr>
                      </pic:pic>
                    </a:graphicData>
                  </a:graphic>
                </wp:inline>
              </w:drawing>
            </w:r>
          </w:p>
        </w:tc>
        <w:tc>
          <w:tcPr>
            <w:tcW w:w="2699" w:type="dxa"/>
          </w:tcPr>
          <w:p w14:paraId="351FC648" w14:textId="56A56C41" w:rsidR="00ED3277" w:rsidRPr="00ED3277" w:rsidRDefault="00ED3277" w:rsidP="00ED3277">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x=</m:t>
                </m:r>
              </m:oMath>
            </m:oMathPara>
          </w:p>
        </w:tc>
        <w:tc>
          <w:tcPr>
            <w:tcW w:w="3386" w:type="dxa"/>
          </w:tcPr>
          <w:p w14:paraId="11DEBD6B" w14:textId="77777777" w:rsidR="00ED3277" w:rsidRDefault="00ED3277" w:rsidP="00ED3277">
            <w:pPr>
              <w:cnfStyle w:val="000000010000" w:firstRow="0" w:lastRow="0" w:firstColumn="0" w:lastColumn="0" w:oddVBand="0" w:evenVBand="0" w:oddHBand="0" w:evenHBand="1" w:firstRowFirstColumn="0" w:firstRowLastColumn="0" w:lastRowFirstColumn="0" w:lastRowLastColumn="0"/>
            </w:pPr>
          </w:p>
        </w:tc>
      </w:tr>
      <w:tr w:rsidR="004B3D89" w14:paraId="4E0FB0E7" w14:textId="77777777" w:rsidTr="000F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0CA203E" w14:textId="0805ABEA" w:rsidR="00ED3277" w:rsidRDefault="00CA72D1" w:rsidP="004B3D89">
            <w:pPr>
              <w:spacing w:line="240" w:lineRule="auto"/>
            </w:pPr>
            <w:r w:rsidRPr="00CA72D1">
              <w:rPr>
                <w:noProof/>
              </w:rPr>
              <w:drawing>
                <wp:inline distT="0" distB="0" distL="0" distR="0" wp14:anchorId="5CA0F52A" wp14:editId="77B3975F">
                  <wp:extent cx="2088000" cy="1103306"/>
                  <wp:effectExtent l="0" t="0" r="7620" b="1905"/>
                  <wp:docPr id="1504514521" name="Picture 1" descr="A black and white diagram of a pair of supplementary angles, marked 7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14521" name="Picture 1" descr="A black and white diagram of a pair of supplementary angles, marked 72 degrees and x."/>
                          <pic:cNvPicPr/>
                        </pic:nvPicPr>
                        <pic:blipFill>
                          <a:blip r:embed="rId35"/>
                          <a:stretch>
                            <a:fillRect/>
                          </a:stretch>
                        </pic:blipFill>
                        <pic:spPr>
                          <a:xfrm>
                            <a:off x="0" y="0"/>
                            <a:ext cx="2088000" cy="1103306"/>
                          </a:xfrm>
                          <a:prstGeom prst="rect">
                            <a:avLst/>
                          </a:prstGeom>
                        </pic:spPr>
                      </pic:pic>
                    </a:graphicData>
                  </a:graphic>
                </wp:inline>
              </w:drawing>
            </w:r>
          </w:p>
        </w:tc>
        <w:tc>
          <w:tcPr>
            <w:tcW w:w="2699" w:type="dxa"/>
          </w:tcPr>
          <w:p w14:paraId="5543B6A6" w14:textId="584475E9" w:rsidR="00ED3277" w:rsidRPr="00ED3277" w:rsidRDefault="00ED3277" w:rsidP="00ED3277">
            <w:pPr>
              <w:cnfStyle w:val="000000100000" w:firstRow="0" w:lastRow="0" w:firstColumn="0" w:lastColumn="0" w:oddVBand="0" w:evenVBand="0" w:oddHBand="1" w:evenHBand="0" w:firstRowFirstColumn="0" w:firstRowLastColumn="0" w:lastRowFirstColumn="0" w:lastRowLastColumn="0"/>
              <w:rPr>
                <w:rFonts w:eastAsia="Calibri"/>
              </w:rPr>
            </w:pPr>
            <m:oMathPara>
              <m:oMathParaPr>
                <m:jc m:val="left"/>
              </m:oMathParaPr>
              <m:oMath>
                <m:r>
                  <w:rPr>
                    <w:rFonts w:ascii="Cambria Math" w:hAnsi="Cambria Math"/>
                  </w:rPr>
                  <m:t>x=</m:t>
                </m:r>
              </m:oMath>
            </m:oMathPara>
          </w:p>
        </w:tc>
        <w:tc>
          <w:tcPr>
            <w:tcW w:w="3386" w:type="dxa"/>
          </w:tcPr>
          <w:p w14:paraId="21C2ED20" w14:textId="77777777" w:rsidR="00ED3277" w:rsidRDefault="00ED3277" w:rsidP="00ED3277">
            <w:pPr>
              <w:cnfStyle w:val="000000100000" w:firstRow="0" w:lastRow="0" w:firstColumn="0" w:lastColumn="0" w:oddVBand="0" w:evenVBand="0" w:oddHBand="1" w:evenHBand="0" w:firstRowFirstColumn="0" w:firstRowLastColumn="0" w:lastRowFirstColumn="0" w:lastRowLastColumn="0"/>
            </w:pPr>
          </w:p>
        </w:tc>
      </w:tr>
    </w:tbl>
    <w:p w14:paraId="2BF1A691" w14:textId="77777777" w:rsidR="00741662" w:rsidRDefault="00741662">
      <w:pPr>
        <w:suppressAutoHyphens w:val="0"/>
        <w:spacing w:after="0" w:line="276" w:lineRule="auto"/>
      </w:pPr>
      <w:r>
        <w:br w:type="page"/>
      </w:r>
    </w:p>
    <w:p w14:paraId="607BABF0" w14:textId="46FC8A6D" w:rsidR="00470152" w:rsidRDefault="00A12400" w:rsidP="00A12400">
      <w:pPr>
        <w:pStyle w:val="Heading2"/>
      </w:pPr>
      <w:bookmarkStart w:id="1" w:name="_Appendix_B_–"/>
      <w:bookmarkEnd w:id="1"/>
      <w:r>
        <w:lastRenderedPageBreak/>
        <w:t>Appendix B</w:t>
      </w:r>
    </w:p>
    <w:p w14:paraId="1C78569B" w14:textId="05A4C7B1" w:rsidR="006F3350" w:rsidRDefault="00A84B2A" w:rsidP="00470152">
      <w:pPr>
        <w:pStyle w:val="Heading3"/>
      </w:pPr>
      <w:r>
        <w:t>Card</w:t>
      </w:r>
      <w:r w:rsidR="00470152">
        <w:t xml:space="preserve"> </w:t>
      </w:r>
      <w:r w:rsidR="00A12400">
        <w:t>match activity</w:t>
      </w:r>
    </w:p>
    <w:p w14:paraId="2C4C00CA" w14:textId="72EA9942" w:rsidR="00503E75" w:rsidRDefault="00A329C0" w:rsidP="00503E75">
      <w:r w:rsidRPr="00A329C0">
        <w:rPr>
          <w:noProof/>
        </w:rPr>
        <w:drawing>
          <wp:inline distT="0" distB="0" distL="0" distR="0" wp14:anchorId="2D0670CA" wp14:editId="07A5EF39">
            <wp:extent cx="5486400" cy="7784511"/>
            <wp:effectExtent l="0" t="0" r="0" b="6985"/>
            <wp:docPr id="628738511" name="Picture 1" descr="A set of cards showing angle sizes and diagrams of angles for the card match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38511" name="Picture 1" descr="A set of cards showing angle sizes and diagrams of angles for the card match activity."/>
                    <pic:cNvPicPr/>
                  </pic:nvPicPr>
                  <pic:blipFill>
                    <a:blip r:embed="rId36"/>
                    <a:stretch>
                      <a:fillRect/>
                    </a:stretch>
                  </pic:blipFill>
                  <pic:spPr>
                    <a:xfrm>
                      <a:off x="0" y="0"/>
                      <a:ext cx="5487150" cy="7785575"/>
                    </a:xfrm>
                    <a:prstGeom prst="rect">
                      <a:avLst/>
                    </a:prstGeom>
                  </pic:spPr>
                </pic:pic>
              </a:graphicData>
            </a:graphic>
          </wp:inline>
        </w:drawing>
      </w:r>
    </w:p>
    <w:p w14:paraId="35E9EF4E" w14:textId="1C9249F2" w:rsidR="00503E75" w:rsidRDefault="00182F61" w:rsidP="00503E75">
      <w:r w:rsidRPr="00182F61">
        <w:rPr>
          <w:noProof/>
        </w:rPr>
        <w:lastRenderedPageBreak/>
        <w:drawing>
          <wp:inline distT="0" distB="0" distL="0" distR="0" wp14:anchorId="332B7B44" wp14:editId="30822D24">
            <wp:extent cx="5647514" cy="8026400"/>
            <wp:effectExtent l="0" t="0" r="0" b="0"/>
            <wp:docPr id="1415820609" name="Picture 1" descr="A set of cards showing angle sizes and diagrams of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0609" name="Picture 1" descr="A set of cards showing angle sizes and diagrams of angles."/>
                    <pic:cNvPicPr/>
                  </pic:nvPicPr>
                  <pic:blipFill>
                    <a:blip r:embed="rId37"/>
                    <a:stretch>
                      <a:fillRect/>
                    </a:stretch>
                  </pic:blipFill>
                  <pic:spPr>
                    <a:xfrm>
                      <a:off x="0" y="0"/>
                      <a:ext cx="5648327" cy="8027555"/>
                    </a:xfrm>
                    <a:prstGeom prst="rect">
                      <a:avLst/>
                    </a:prstGeom>
                  </pic:spPr>
                </pic:pic>
              </a:graphicData>
            </a:graphic>
          </wp:inline>
        </w:drawing>
      </w:r>
    </w:p>
    <w:p w14:paraId="38E4B7DD" w14:textId="7055D239" w:rsidR="00014F3E" w:rsidRPr="00503E75" w:rsidRDefault="00014F3E" w:rsidP="00503E75">
      <w:r w:rsidRPr="00014F3E">
        <w:rPr>
          <w:noProof/>
        </w:rPr>
        <w:lastRenderedPageBreak/>
        <w:drawing>
          <wp:inline distT="0" distB="0" distL="0" distR="0" wp14:anchorId="276ED908" wp14:editId="2591B77A">
            <wp:extent cx="5719456" cy="8096250"/>
            <wp:effectExtent l="0" t="0" r="0" b="0"/>
            <wp:docPr id="1158507761" name="Picture 1" descr="A set of cards showing angle sizes and diagrams of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07761" name="Picture 1" descr="A set of cards showing angle sizes and diagrams of angles."/>
                    <pic:cNvPicPr/>
                  </pic:nvPicPr>
                  <pic:blipFill>
                    <a:blip r:embed="rId38"/>
                    <a:stretch>
                      <a:fillRect/>
                    </a:stretch>
                  </pic:blipFill>
                  <pic:spPr>
                    <a:xfrm>
                      <a:off x="0" y="0"/>
                      <a:ext cx="5722159" cy="8100076"/>
                    </a:xfrm>
                    <a:prstGeom prst="rect">
                      <a:avLst/>
                    </a:prstGeom>
                  </pic:spPr>
                </pic:pic>
              </a:graphicData>
            </a:graphic>
          </wp:inline>
        </w:drawing>
      </w:r>
    </w:p>
    <w:p w14:paraId="6E3DBDF6" w14:textId="7D8CA81F" w:rsidR="00924C79" w:rsidRDefault="00924C79" w:rsidP="00924C79">
      <w:pPr>
        <w:rPr>
          <w:bCs/>
        </w:rPr>
      </w:pPr>
      <w:r>
        <w:br w:type="page"/>
      </w:r>
    </w:p>
    <w:p w14:paraId="7FB90EA0" w14:textId="2BFB9988" w:rsidR="006A0205" w:rsidRDefault="00437238" w:rsidP="00437238">
      <w:pPr>
        <w:pStyle w:val="Heading2"/>
      </w:pPr>
      <w:r>
        <w:lastRenderedPageBreak/>
        <w:t>Sample solutions</w:t>
      </w:r>
    </w:p>
    <w:p w14:paraId="79559D8B" w14:textId="594B94A9" w:rsidR="00437238" w:rsidRDefault="00892C69" w:rsidP="00054417">
      <w:pPr>
        <w:pStyle w:val="Heading3"/>
      </w:pPr>
      <w:r>
        <w:t>Appendix A</w:t>
      </w:r>
      <w:r w:rsidR="00924C79">
        <w:t xml:space="preserve"> – </w:t>
      </w:r>
      <w:r w:rsidR="00470152">
        <w:t xml:space="preserve">seesaw </w:t>
      </w:r>
      <w:r w:rsidR="003860D7">
        <w:t>angles</w:t>
      </w:r>
    </w:p>
    <w:tbl>
      <w:tblPr>
        <w:tblStyle w:val="Tableheader"/>
        <w:tblW w:w="0" w:type="auto"/>
        <w:tblLook w:val="04A0" w:firstRow="1" w:lastRow="0" w:firstColumn="1" w:lastColumn="0" w:noHBand="0" w:noVBand="1"/>
        <w:tblDescription w:val="Sample solutions for Appendix A."/>
      </w:tblPr>
      <w:tblGrid>
        <w:gridCol w:w="3539"/>
        <w:gridCol w:w="2699"/>
        <w:gridCol w:w="3386"/>
      </w:tblGrid>
      <w:tr w:rsidR="001C54F1" w14:paraId="698C09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57C2B2C" w14:textId="77777777" w:rsidR="001C54F1" w:rsidRDefault="001C54F1">
            <w:r>
              <w:t>Diagram</w:t>
            </w:r>
          </w:p>
        </w:tc>
        <w:tc>
          <w:tcPr>
            <w:tcW w:w="2699" w:type="dxa"/>
          </w:tcPr>
          <w:p w14:paraId="37911E29" w14:textId="77777777" w:rsidR="001C54F1" w:rsidRDefault="001C54F1">
            <w:pPr>
              <w:cnfStyle w:val="100000000000" w:firstRow="1" w:lastRow="0" w:firstColumn="0" w:lastColumn="0" w:oddVBand="0" w:evenVBand="0" w:oddHBand="0" w:evenHBand="0" w:firstRowFirstColumn="0" w:firstRowLastColumn="0" w:lastRowFirstColumn="0" w:lastRowLastColumn="0"/>
            </w:pPr>
            <w:r>
              <w:t>Solution</w:t>
            </w:r>
          </w:p>
        </w:tc>
        <w:tc>
          <w:tcPr>
            <w:tcW w:w="3386" w:type="dxa"/>
          </w:tcPr>
          <w:p w14:paraId="553EE961" w14:textId="77777777" w:rsidR="001C54F1" w:rsidRDefault="001C54F1">
            <w:pPr>
              <w:cnfStyle w:val="100000000000" w:firstRow="1" w:lastRow="0" w:firstColumn="0" w:lastColumn="0" w:oddVBand="0" w:evenVBand="0" w:oddHBand="0" w:evenHBand="0" w:firstRowFirstColumn="0" w:firstRowLastColumn="0" w:lastRowFirstColumn="0" w:lastRowLastColumn="0"/>
            </w:pPr>
            <w:r>
              <w:t>How do you know?</w:t>
            </w:r>
          </w:p>
        </w:tc>
      </w:tr>
      <w:tr w:rsidR="001C54F1" w14:paraId="351BFB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C6695B4" w14:textId="77777777" w:rsidR="001C54F1" w:rsidRDefault="001C54F1">
            <w:pPr>
              <w:spacing w:line="240" w:lineRule="auto"/>
            </w:pPr>
            <w:r w:rsidRPr="00FB14F0">
              <w:rPr>
                <w:noProof/>
              </w:rPr>
              <w:drawing>
                <wp:inline distT="0" distB="0" distL="0" distR="0" wp14:anchorId="29CA4033" wp14:editId="74B1D233">
                  <wp:extent cx="2088000" cy="1005332"/>
                  <wp:effectExtent l="0" t="0" r="7620" b="4445"/>
                  <wp:docPr id="356416685" name="Picture 1" descr="A black and white diagram of a pair of supplementary angles, marked x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16685" name="Picture 1" descr="A black and white diagram of a pair of supplementary angles, marked x and x."/>
                          <pic:cNvPicPr/>
                        </pic:nvPicPr>
                        <pic:blipFill>
                          <a:blip r:embed="rId31"/>
                          <a:stretch>
                            <a:fillRect/>
                          </a:stretch>
                        </pic:blipFill>
                        <pic:spPr>
                          <a:xfrm>
                            <a:off x="0" y="0"/>
                            <a:ext cx="2088000" cy="1005332"/>
                          </a:xfrm>
                          <a:prstGeom prst="rect">
                            <a:avLst/>
                          </a:prstGeom>
                        </pic:spPr>
                      </pic:pic>
                    </a:graphicData>
                  </a:graphic>
                </wp:inline>
              </w:drawing>
            </w:r>
          </w:p>
        </w:tc>
        <w:tc>
          <w:tcPr>
            <w:tcW w:w="2699" w:type="dxa"/>
          </w:tcPr>
          <w:p w14:paraId="54DED98A" w14:textId="46B21130" w:rsidR="001C54F1" w:rsidRPr="004E7D1F" w:rsidRDefault="004E7D1F">
            <w:pPr>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x=</m:t>
                </m:r>
                <m:r>
                  <w:rPr>
                    <w:rFonts w:ascii="Cambria Math" w:eastAsiaTheme="minorEastAsia" w:hAnsi="Cambria Math"/>
                  </w:rPr>
                  <m:t>90°</m:t>
                </m:r>
              </m:oMath>
            </m:oMathPara>
          </w:p>
          <w:p w14:paraId="4689FFD8" w14:textId="628C9CC7" w:rsidR="004E7D1F" w:rsidRPr="004E7D1F" w:rsidRDefault="004E7D1F">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386" w:type="dxa"/>
          </w:tcPr>
          <w:p w14:paraId="3728D910" w14:textId="3F0420CD" w:rsidR="001C54F1" w:rsidRDefault="005A21B6">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2x</m:t>
                </m:r>
                <m:r>
                  <m:rPr>
                    <m:aln/>
                  </m:rPr>
                  <w:rPr>
                    <w:rFonts w:ascii="Cambria Math" w:hAnsi="Cambria Math"/>
                  </w:rPr>
                  <m:t>=180</m:t>
                </m:r>
                <m:r>
                  <m:rPr>
                    <m:sty m:val="p"/>
                  </m:rPr>
                  <w:rPr>
                    <w:rFonts w:ascii="Cambria Math" w:hAnsi="Cambria Math"/>
                  </w:rPr>
                  <w:br/>
                </m:r>
              </m:oMath>
              <m:oMath>
                <m:r>
                  <w:rPr>
                    <w:rFonts w:ascii="Cambria Math" w:hAnsi="Cambria Math"/>
                  </w:rPr>
                  <m:t>x</m:t>
                </m:r>
                <m:r>
                  <m:rPr>
                    <m:aln/>
                  </m:rPr>
                  <w:rPr>
                    <w:rFonts w:ascii="Cambria Math" w:hAnsi="Cambria Math"/>
                  </w:rPr>
                  <m:t>=90</m:t>
                </m:r>
              </m:oMath>
            </m:oMathPara>
          </w:p>
        </w:tc>
      </w:tr>
      <w:tr w:rsidR="005A21B6" w14:paraId="11F329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D82A82F" w14:textId="77777777" w:rsidR="005A21B6" w:rsidRDefault="005A21B6" w:rsidP="005A21B6">
            <w:pPr>
              <w:spacing w:line="240" w:lineRule="auto"/>
            </w:pPr>
            <w:r w:rsidRPr="007B3C32">
              <w:rPr>
                <w:noProof/>
              </w:rPr>
              <w:drawing>
                <wp:inline distT="0" distB="0" distL="0" distR="0" wp14:anchorId="59701A4F" wp14:editId="4C1386CD">
                  <wp:extent cx="2088000" cy="1196679"/>
                  <wp:effectExtent l="0" t="0" r="7620" b="3810"/>
                  <wp:docPr id="159462693" name="Picture 1" descr="A black and white diagram of a pair of supplementary angles, marked 7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2693" name="Picture 1" descr="A black and white diagram of a pair of supplementary angles, marked 72 degrees and x."/>
                          <pic:cNvPicPr/>
                        </pic:nvPicPr>
                        <pic:blipFill>
                          <a:blip r:embed="rId32"/>
                          <a:stretch>
                            <a:fillRect/>
                          </a:stretch>
                        </pic:blipFill>
                        <pic:spPr>
                          <a:xfrm>
                            <a:off x="0" y="0"/>
                            <a:ext cx="2088000" cy="1196679"/>
                          </a:xfrm>
                          <a:prstGeom prst="rect">
                            <a:avLst/>
                          </a:prstGeom>
                        </pic:spPr>
                      </pic:pic>
                    </a:graphicData>
                  </a:graphic>
                </wp:inline>
              </w:drawing>
            </w:r>
          </w:p>
        </w:tc>
        <w:tc>
          <w:tcPr>
            <w:tcW w:w="2699" w:type="dxa"/>
          </w:tcPr>
          <w:p w14:paraId="687AD60F" w14:textId="1F28C53B" w:rsidR="005A21B6" w:rsidRPr="000F313C" w:rsidRDefault="005A21B6" w:rsidP="005A21B6">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x=108</m:t>
                </m:r>
                <m:r>
                  <w:rPr>
                    <w:rFonts w:ascii="Cambria Math" w:eastAsiaTheme="minorEastAsia" w:hAnsi="Cambria Math"/>
                  </w:rPr>
                  <m:t>°</m:t>
                </m:r>
              </m:oMath>
            </m:oMathPara>
          </w:p>
        </w:tc>
        <w:tc>
          <w:tcPr>
            <w:tcW w:w="3386" w:type="dxa"/>
          </w:tcPr>
          <w:p w14:paraId="4B72E620" w14:textId="2E7F39E1" w:rsidR="005A21B6" w:rsidRDefault="005A21B6" w:rsidP="005A21B6">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x+72</m:t>
                </m:r>
                <m:r>
                  <m:rPr>
                    <m:aln/>
                  </m:rPr>
                  <w:rPr>
                    <w:rFonts w:ascii="Cambria Math" w:hAnsi="Cambria Math"/>
                  </w:rPr>
                  <m:t>=180</m:t>
                </m:r>
                <m:r>
                  <m:rPr>
                    <m:sty m:val="p"/>
                  </m:rPr>
                  <w:rPr>
                    <w:rFonts w:ascii="Cambria Math" w:hAnsi="Cambria Math"/>
                  </w:rPr>
                  <w:br/>
                </m:r>
              </m:oMath>
              <m:oMath>
                <m:r>
                  <w:rPr>
                    <w:rFonts w:ascii="Cambria Math" w:hAnsi="Cambria Math"/>
                  </w:rPr>
                  <m:t>x</m:t>
                </m:r>
                <m:r>
                  <m:rPr>
                    <m:aln/>
                  </m:rPr>
                  <w:rPr>
                    <w:rFonts w:ascii="Cambria Math" w:hAnsi="Cambria Math"/>
                  </w:rPr>
                  <m:t>=180-72</m:t>
                </m:r>
                <m:r>
                  <m:rPr>
                    <m:sty m:val="p"/>
                  </m:rPr>
                  <w:rPr>
                    <w:rFonts w:ascii="Cambria Math" w:hAnsi="Cambria Math"/>
                  </w:rPr>
                  <w:br/>
                </m:r>
              </m:oMath>
              <m:oMath>
                <m:r>
                  <w:rPr>
                    <w:rFonts w:ascii="Cambria Math" w:hAnsi="Cambria Math"/>
                  </w:rPr>
                  <m:t>x</m:t>
                </m:r>
                <m:r>
                  <m:rPr>
                    <m:aln/>
                  </m:rPr>
                  <w:rPr>
                    <w:rFonts w:ascii="Cambria Math" w:hAnsi="Cambria Math"/>
                  </w:rPr>
                  <m:t>=108</m:t>
                </m:r>
              </m:oMath>
            </m:oMathPara>
          </w:p>
        </w:tc>
      </w:tr>
      <w:tr w:rsidR="00802955" w14:paraId="2A2B5C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89D1E54" w14:textId="77777777" w:rsidR="00802955" w:rsidRDefault="00802955" w:rsidP="00802955">
            <w:pPr>
              <w:spacing w:line="240" w:lineRule="auto"/>
            </w:pPr>
            <w:r w:rsidRPr="00ED3277">
              <w:rPr>
                <w:noProof/>
              </w:rPr>
              <w:drawing>
                <wp:inline distT="0" distB="0" distL="0" distR="0" wp14:anchorId="7F199DAE" wp14:editId="09E3EC8D">
                  <wp:extent cx="2088000" cy="1381846"/>
                  <wp:effectExtent l="0" t="0" r="7620" b="8890"/>
                  <wp:docPr id="1336258486" name="Picture 1" descr="A black and white diagram of a pair of supplementary angles, marked 6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8486" name="Picture 1" descr="A black and white diagram of a pair of supplementary angles, marked 62 degrees and x."/>
                          <pic:cNvPicPr/>
                        </pic:nvPicPr>
                        <pic:blipFill>
                          <a:blip r:embed="rId33"/>
                          <a:stretch>
                            <a:fillRect/>
                          </a:stretch>
                        </pic:blipFill>
                        <pic:spPr>
                          <a:xfrm>
                            <a:off x="0" y="0"/>
                            <a:ext cx="2088000" cy="1381846"/>
                          </a:xfrm>
                          <a:prstGeom prst="rect">
                            <a:avLst/>
                          </a:prstGeom>
                        </pic:spPr>
                      </pic:pic>
                    </a:graphicData>
                  </a:graphic>
                </wp:inline>
              </w:drawing>
            </w:r>
          </w:p>
        </w:tc>
        <w:tc>
          <w:tcPr>
            <w:tcW w:w="2699" w:type="dxa"/>
          </w:tcPr>
          <w:p w14:paraId="7EA14831" w14:textId="27D8B0E4" w:rsidR="00802955" w:rsidRPr="00ED3277" w:rsidRDefault="00802955" w:rsidP="00802955">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x=118</m:t>
                </m:r>
                <m:r>
                  <w:rPr>
                    <w:rFonts w:ascii="Cambria Math" w:eastAsiaTheme="minorEastAsia" w:hAnsi="Cambria Math"/>
                  </w:rPr>
                  <m:t>°</m:t>
                </m:r>
              </m:oMath>
            </m:oMathPara>
          </w:p>
        </w:tc>
        <w:tc>
          <w:tcPr>
            <w:tcW w:w="3386" w:type="dxa"/>
          </w:tcPr>
          <w:p w14:paraId="0C5B6B2D" w14:textId="1B9D0A2A" w:rsidR="00802955" w:rsidRDefault="00802955" w:rsidP="0080295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x+62</m:t>
                </m:r>
                <m:r>
                  <m:rPr>
                    <m:aln/>
                  </m:rPr>
                  <w:rPr>
                    <w:rFonts w:ascii="Cambria Math" w:hAnsi="Cambria Math"/>
                  </w:rPr>
                  <m:t>=180</m:t>
                </m:r>
                <m:r>
                  <m:rPr>
                    <m:sty m:val="p"/>
                  </m:rPr>
                  <w:rPr>
                    <w:rFonts w:ascii="Cambria Math" w:hAnsi="Cambria Math"/>
                  </w:rPr>
                  <w:br/>
                </m:r>
              </m:oMath>
              <m:oMath>
                <m:r>
                  <w:rPr>
                    <w:rFonts w:ascii="Cambria Math" w:hAnsi="Cambria Math"/>
                  </w:rPr>
                  <m:t>x</m:t>
                </m:r>
                <m:r>
                  <m:rPr>
                    <m:aln/>
                  </m:rPr>
                  <w:rPr>
                    <w:rFonts w:ascii="Cambria Math" w:hAnsi="Cambria Math"/>
                  </w:rPr>
                  <m:t>=180-62</m:t>
                </m:r>
                <m:r>
                  <m:rPr>
                    <m:sty m:val="p"/>
                  </m:rPr>
                  <w:rPr>
                    <w:rFonts w:ascii="Cambria Math" w:hAnsi="Cambria Math"/>
                  </w:rPr>
                  <w:br/>
                </m:r>
              </m:oMath>
              <m:oMath>
                <m:r>
                  <w:rPr>
                    <w:rFonts w:ascii="Cambria Math" w:hAnsi="Cambria Math"/>
                  </w:rPr>
                  <m:t>x</m:t>
                </m:r>
                <m:r>
                  <m:rPr>
                    <m:aln/>
                  </m:rPr>
                  <w:rPr>
                    <w:rFonts w:ascii="Cambria Math" w:hAnsi="Cambria Math"/>
                  </w:rPr>
                  <m:t>=118</m:t>
                </m:r>
              </m:oMath>
            </m:oMathPara>
          </w:p>
        </w:tc>
      </w:tr>
      <w:tr w:rsidR="00802955" w14:paraId="295461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77ACED" w14:textId="77777777" w:rsidR="00802955" w:rsidRDefault="00802955" w:rsidP="00802955">
            <w:pPr>
              <w:spacing w:line="240" w:lineRule="auto"/>
            </w:pPr>
            <w:r w:rsidRPr="00DD7DC1">
              <w:rPr>
                <w:noProof/>
              </w:rPr>
              <w:drawing>
                <wp:inline distT="0" distB="0" distL="0" distR="0" wp14:anchorId="1D5C524A" wp14:editId="5BEB5003">
                  <wp:extent cx="2088000" cy="1475665"/>
                  <wp:effectExtent l="0" t="0" r="7620" b="0"/>
                  <wp:docPr id="1019993023" name="Picture 1" descr="A black and white diagram of a pair of supplementary angles, marked 5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93023" name="Picture 1" descr="A black and white diagram of a pair of supplementary angles, marked 52 degrees and x."/>
                          <pic:cNvPicPr/>
                        </pic:nvPicPr>
                        <pic:blipFill>
                          <a:blip r:embed="rId34"/>
                          <a:stretch>
                            <a:fillRect/>
                          </a:stretch>
                        </pic:blipFill>
                        <pic:spPr>
                          <a:xfrm>
                            <a:off x="0" y="0"/>
                            <a:ext cx="2088000" cy="1475665"/>
                          </a:xfrm>
                          <a:prstGeom prst="rect">
                            <a:avLst/>
                          </a:prstGeom>
                        </pic:spPr>
                      </pic:pic>
                    </a:graphicData>
                  </a:graphic>
                </wp:inline>
              </w:drawing>
            </w:r>
          </w:p>
        </w:tc>
        <w:tc>
          <w:tcPr>
            <w:tcW w:w="2699" w:type="dxa"/>
          </w:tcPr>
          <w:p w14:paraId="7631D523" w14:textId="13F68096" w:rsidR="00802955" w:rsidRPr="00ED3277" w:rsidRDefault="00802955" w:rsidP="00802955">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x=</m:t>
                </m:r>
                <m:r>
                  <w:rPr>
                    <w:rFonts w:ascii="Cambria Math" w:eastAsiaTheme="minorEastAsia" w:hAnsi="Cambria Math"/>
                  </w:rPr>
                  <m:t>128°</m:t>
                </m:r>
              </m:oMath>
            </m:oMathPara>
          </w:p>
        </w:tc>
        <w:tc>
          <w:tcPr>
            <w:tcW w:w="3386" w:type="dxa"/>
          </w:tcPr>
          <w:p w14:paraId="70CAA622" w14:textId="3DB9FD4C" w:rsidR="00802955" w:rsidRDefault="00802955" w:rsidP="00802955">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x+52</m:t>
                </m:r>
                <m:r>
                  <m:rPr>
                    <m:aln/>
                  </m:rPr>
                  <w:rPr>
                    <w:rFonts w:ascii="Cambria Math" w:hAnsi="Cambria Math"/>
                  </w:rPr>
                  <m:t>=180</m:t>
                </m:r>
                <m:r>
                  <m:rPr>
                    <m:sty m:val="p"/>
                  </m:rPr>
                  <w:rPr>
                    <w:rFonts w:ascii="Cambria Math" w:hAnsi="Cambria Math"/>
                  </w:rPr>
                  <w:br/>
                </m:r>
              </m:oMath>
              <m:oMath>
                <m:r>
                  <w:rPr>
                    <w:rFonts w:ascii="Cambria Math" w:hAnsi="Cambria Math"/>
                  </w:rPr>
                  <m:t>x</m:t>
                </m:r>
                <m:r>
                  <m:rPr>
                    <m:aln/>
                  </m:rPr>
                  <w:rPr>
                    <w:rFonts w:ascii="Cambria Math" w:hAnsi="Cambria Math"/>
                  </w:rPr>
                  <m:t>=180-52</m:t>
                </m:r>
                <m:r>
                  <m:rPr>
                    <m:sty m:val="p"/>
                  </m:rPr>
                  <w:rPr>
                    <w:rFonts w:ascii="Cambria Math" w:hAnsi="Cambria Math"/>
                  </w:rPr>
                  <w:br/>
                </m:r>
              </m:oMath>
              <m:oMath>
                <m:r>
                  <w:rPr>
                    <w:rFonts w:ascii="Cambria Math" w:hAnsi="Cambria Math"/>
                  </w:rPr>
                  <m:t>x</m:t>
                </m:r>
                <m:r>
                  <m:rPr>
                    <m:aln/>
                  </m:rPr>
                  <w:rPr>
                    <w:rFonts w:ascii="Cambria Math" w:hAnsi="Cambria Math"/>
                  </w:rPr>
                  <m:t>=128</m:t>
                </m:r>
              </m:oMath>
            </m:oMathPara>
          </w:p>
        </w:tc>
      </w:tr>
      <w:tr w:rsidR="00802955" w14:paraId="7CD245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2BB021" w14:textId="77777777" w:rsidR="00802955" w:rsidRDefault="00802955" w:rsidP="00802955">
            <w:pPr>
              <w:spacing w:line="240" w:lineRule="auto"/>
            </w:pPr>
            <w:r w:rsidRPr="00CA72D1">
              <w:rPr>
                <w:noProof/>
              </w:rPr>
              <w:drawing>
                <wp:inline distT="0" distB="0" distL="0" distR="0" wp14:anchorId="6205D975" wp14:editId="504C7795">
                  <wp:extent cx="2088000" cy="1103306"/>
                  <wp:effectExtent l="0" t="0" r="7620" b="1905"/>
                  <wp:docPr id="1934872023" name="Picture 1" descr="A black and white diagram of a pair of supplementary angles, marked 72 degrees an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72023" name="Picture 1" descr="A black and white diagram of a pair of supplementary angles, marked 72 degrees and x."/>
                          <pic:cNvPicPr/>
                        </pic:nvPicPr>
                        <pic:blipFill>
                          <a:blip r:embed="rId35"/>
                          <a:stretch>
                            <a:fillRect/>
                          </a:stretch>
                        </pic:blipFill>
                        <pic:spPr>
                          <a:xfrm>
                            <a:off x="0" y="0"/>
                            <a:ext cx="2088000" cy="1103306"/>
                          </a:xfrm>
                          <a:prstGeom prst="rect">
                            <a:avLst/>
                          </a:prstGeom>
                        </pic:spPr>
                      </pic:pic>
                    </a:graphicData>
                  </a:graphic>
                </wp:inline>
              </w:drawing>
            </w:r>
          </w:p>
        </w:tc>
        <w:tc>
          <w:tcPr>
            <w:tcW w:w="2699" w:type="dxa"/>
          </w:tcPr>
          <w:p w14:paraId="1810A7AD" w14:textId="4274C560" w:rsidR="00802955" w:rsidRPr="00ED3277" w:rsidRDefault="00802955" w:rsidP="00802955">
            <w:pPr>
              <w:cnfStyle w:val="000000100000" w:firstRow="0" w:lastRow="0" w:firstColumn="0" w:lastColumn="0" w:oddVBand="0" w:evenVBand="0" w:oddHBand="1" w:evenHBand="0" w:firstRowFirstColumn="0" w:firstRowLastColumn="0" w:lastRowFirstColumn="0" w:lastRowLastColumn="0"/>
              <w:rPr>
                <w:rFonts w:eastAsia="Calibri"/>
              </w:rPr>
            </w:pPr>
            <m:oMathPara>
              <m:oMathParaPr>
                <m:jc m:val="left"/>
              </m:oMathParaPr>
              <m:oMath>
                <m:r>
                  <w:rPr>
                    <w:rFonts w:ascii="Cambria Math" w:hAnsi="Cambria Math"/>
                  </w:rPr>
                  <m:t>x=108</m:t>
                </m:r>
                <m:r>
                  <w:rPr>
                    <w:rFonts w:ascii="Cambria Math" w:eastAsiaTheme="minorEastAsia" w:hAnsi="Cambria Math"/>
                  </w:rPr>
                  <m:t>°</m:t>
                </m:r>
              </m:oMath>
            </m:oMathPara>
          </w:p>
        </w:tc>
        <w:tc>
          <w:tcPr>
            <w:tcW w:w="3386" w:type="dxa"/>
          </w:tcPr>
          <w:p w14:paraId="51FD487A" w14:textId="438247BB" w:rsidR="00802955" w:rsidRDefault="00802955" w:rsidP="00802955">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x+72</m:t>
                </m:r>
                <m:r>
                  <m:rPr>
                    <m:aln/>
                  </m:rPr>
                  <w:rPr>
                    <w:rFonts w:ascii="Cambria Math" w:hAnsi="Cambria Math"/>
                  </w:rPr>
                  <m:t>=180</m:t>
                </m:r>
                <m:r>
                  <m:rPr>
                    <m:sty m:val="p"/>
                  </m:rPr>
                  <w:rPr>
                    <w:rFonts w:ascii="Cambria Math" w:hAnsi="Cambria Math"/>
                  </w:rPr>
                  <w:br/>
                </m:r>
              </m:oMath>
              <m:oMath>
                <m:r>
                  <w:rPr>
                    <w:rFonts w:ascii="Cambria Math" w:hAnsi="Cambria Math"/>
                  </w:rPr>
                  <m:t>x</m:t>
                </m:r>
                <m:r>
                  <m:rPr>
                    <m:aln/>
                  </m:rPr>
                  <w:rPr>
                    <w:rFonts w:ascii="Cambria Math" w:hAnsi="Cambria Math"/>
                  </w:rPr>
                  <m:t>=180-72</m:t>
                </m:r>
                <m:r>
                  <m:rPr>
                    <m:sty m:val="p"/>
                  </m:rPr>
                  <w:rPr>
                    <w:rFonts w:ascii="Cambria Math" w:hAnsi="Cambria Math"/>
                  </w:rPr>
                  <w:br/>
                </m:r>
              </m:oMath>
              <m:oMath>
                <m:r>
                  <w:rPr>
                    <w:rFonts w:ascii="Cambria Math" w:hAnsi="Cambria Math"/>
                  </w:rPr>
                  <m:t>x</m:t>
                </m:r>
                <m:r>
                  <m:rPr>
                    <m:aln/>
                  </m:rPr>
                  <w:rPr>
                    <w:rFonts w:ascii="Cambria Math" w:hAnsi="Cambria Math"/>
                  </w:rPr>
                  <m:t>=108</m:t>
                </m:r>
              </m:oMath>
            </m:oMathPara>
          </w:p>
        </w:tc>
      </w:tr>
    </w:tbl>
    <w:p w14:paraId="39CDE9F5" w14:textId="3722ACC5"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9"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0" w:history="1">
        <w:r w:rsidRPr="004C354B">
          <w:rPr>
            <w:rStyle w:val="Hyperlink"/>
          </w:rPr>
          <w:t>https://educationstandards.nsw.edu.au/</w:t>
        </w:r>
      </w:hyperlink>
      <w:r w:rsidRPr="00A1020E">
        <w:t xml:space="preserve"> </w:t>
      </w:r>
      <w:r w:rsidRPr="00AE7FE3">
        <w:t xml:space="preserve">and the NSW Curriculum website </w:t>
      </w:r>
      <w:hyperlink r:id="rId41" w:history="1">
        <w:r w:rsidRPr="00AE7FE3">
          <w:rPr>
            <w:rStyle w:val="Hyperlink"/>
          </w:rPr>
          <w:t>https://curriculum.nsw.edu.au/</w:t>
        </w:r>
      </w:hyperlink>
      <w:r w:rsidRPr="00AE7FE3">
        <w:t>.</w:t>
      </w:r>
    </w:p>
    <w:p w14:paraId="79778DB2" w14:textId="78C6FCB6" w:rsidR="003102C3" w:rsidRDefault="00000000" w:rsidP="00DA237B">
      <w:pPr>
        <w:sectPr w:rsidR="003102C3" w:rsidSect="00281578">
          <w:pgSz w:w="11900" w:h="16840"/>
          <w:pgMar w:top="1134" w:right="1134" w:bottom="1134" w:left="1134" w:header="709" w:footer="709" w:gutter="0"/>
          <w:cols w:space="708"/>
          <w:docGrid w:linePitch="360"/>
        </w:sectPr>
      </w:pPr>
      <w:hyperlink r:id="rId4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32A6FCC5" w14:textId="77777777" w:rsidR="00EA5619" w:rsidRPr="009310DD" w:rsidRDefault="00EA5619" w:rsidP="00EA5619">
      <w:pPr>
        <w:rPr>
          <w:rStyle w:val="Strong"/>
          <w:szCs w:val="22"/>
        </w:rPr>
      </w:pPr>
      <w:r w:rsidRPr="009310DD">
        <w:rPr>
          <w:rStyle w:val="Strong"/>
          <w:szCs w:val="22"/>
        </w:rPr>
        <w:lastRenderedPageBreak/>
        <w:t>© State of New South Wales (Department of Education), 202</w:t>
      </w:r>
      <w:r>
        <w:rPr>
          <w:rStyle w:val="Strong"/>
          <w:szCs w:val="22"/>
        </w:rPr>
        <w:t>4</w:t>
      </w:r>
    </w:p>
    <w:p w14:paraId="4B3BD154" w14:textId="77777777" w:rsidR="00EA5619" w:rsidRPr="00716DE7" w:rsidRDefault="00EA5619" w:rsidP="00EA561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w:t>
      </w:r>
      <w:r w:rsidRPr="00716DE7">
        <w:t>third-party material).</w:t>
      </w:r>
    </w:p>
    <w:p w14:paraId="50DA7375" w14:textId="77777777" w:rsidR="00EA5619" w:rsidRDefault="00EA5619" w:rsidP="00EA5619">
      <w:r w:rsidRPr="00716DE7">
        <w:t>Copyright material available in</w:t>
      </w:r>
      <w:r>
        <w:t xml:space="preserve"> this resource and owned by the NSW Department of Education is licensed under a </w:t>
      </w:r>
      <w:hyperlink r:id="rId43" w:history="1">
        <w:r w:rsidRPr="003B3E41">
          <w:rPr>
            <w:rStyle w:val="Hyperlink"/>
          </w:rPr>
          <w:t>Creative Commons Attribution 4.0 International (CC BY 4.0) license</w:t>
        </w:r>
      </w:hyperlink>
      <w:r>
        <w:t>.</w:t>
      </w:r>
    </w:p>
    <w:p w14:paraId="678C3794" w14:textId="77777777" w:rsidR="00EA5619" w:rsidRDefault="00EA5619" w:rsidP="00EA5619">
      <w:r>
        <w:rPr>
          <w:noProof/>
        </w:rPr>
        <w:drawing>
          <wp:inline distT="0" distB="0" distL="0" distR="0" wp14:anchorId="6888B538" wp14:editId="5F9D1D61">
            <wp:extent cx="1228725" cy="428625"/>
            <wp:effectExtent l="0" t="0" r="9525" b="9525"/>
            <wp:docPr id="32" name="Picture 32" descr="Creative Commons Attribution license log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3D0E13" w14:textId="77777777" w:rsidR="00EA5619" w:rsidRDefault="00EA5619" w:rsidP="00EA5619">
      <w:r>
        <w:t>This license allows you to share and adapt the material for any purpose, even commercially.</w:t>
      </w:r>
    </w:p>
    <w:p w14:paraId="06519233" w14:textId="77777777" w:rsidR="00EA5619" w:rsidRDefault="00EA5619" w:rsidP="00EA5619">
      <w:r>
        <w:t>Attribution should be given to © State of New South Wales (Department of Education), 2024.</w:t>
      </w:r>
    </w:p>
    <w:p w14:paraId="026250D9" w14:textId="77777777" w:rsidR="00EA5619" w:rsidRDefault="00EA5619" w:rsidP="00EA5619">
      <w:r>
        <w:t>Material in this resource not available under a Creative Commons license:</w:t>
      </w:r>
    </w:p>
    <w:p w14:paraId="10C44FA7" w14:textId="77777777" w:rsidR="00EA5619" w:rsidRDefault="00EA5619">
      <w:pPr>
        <w:pStyle w:val="ListBullet"/>
        <w:numPr>
          <w:ilvl w:val="0"/>
          <w:numId w:val="3"/>
        </w:numPr>
      </w:pPr>
      <w:r>
        <w:t>the NSW Department of Education logo, other logos and trademark-protected material</w:t>
      </w:r>
    </w:p>
    <w:p w14:paraId="563083B3" w14:textId="77777777" w:rsidR="00EA5619" w:rsidRDefault="00EA5619">
      <w:pPr>
        <w:pStyle w:val="ListBullet"/>
        <w:numPr>
          <w:ilvl w:val="0"/>
          <w:numId w:val="3"/>
        </w:numPr>
      </w:pPr>
      <w:r>
        <w:t>material owned by a third party that has been reproduced with permission. You will need to obtain permission from the third party to reuse its material.</w:t>
      </w:r>
    </w:p>
    <w:p w14:paraId="1E394631" w14:textId="77777777" w:rsidR="00EA5619" w:rsidRPr="003B3E41" w:rsidRDefault="00EA5619" w:rsidP="00EA5619">
      <w:pPr>
        <w:pStyle w:val="FeatureBox2"/>
        <w:rPr>
          <w:rStyle w:val="Strong"/>
        </w:rPr>
      </w:pPr>
      <w:r w:rsidRPr="003B3E41">
        <w:rPr>
          <w:rStyle w:val="Strong"/>
        </w:rPr>
        <w:t>Links to third-party material and websites</w:t>
      </w:r>
    </w:p>
    <w:p w14:paraId="16468950" w14:textId="77777777" w:rsidR="00EA5619" w:rsidRDefault="00EA5619" w:rsidP="00EA561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B0E8ECA" w14:textId="77777777" w:rsidR="00EA5619" w:rsidRPr="00DA237B" w:rsidRDefault="00EA5619" w:rsidP="00EA561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p w14:paraId="34919192" w14:textId="2FB0F4AA" w:rsidR="00DA237B" w:rsidRPr="00DA237B" w:rsidRDefault="00DA237B" w:rsidP="00EA5619"/>
    <w:sectPr w:rsidR="00DA237B" w:rsidRPr="00DA237B" w:rsidSect="00A32ED4">
      <w:headerReference w:type="first" r:id="rId45"/>
      <w:footerReference w:type="first" r:id="rId4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915B" w14:textId="77777777" w:rsidR="00F053BF" w:rsidRDefault="00F053BF">
      <w:r>
        <w:separator/>
      </w:r>
    </w:p>
    <w:p w14:paraId="22E31705" w14:textId="77777777" w:rsidR="00F053BF" w:rsidRDefault="00F053BF"/>
    <w:p w14:paraId="7CF6CED0" w14:textId="77777777" w:rsidR="00F053BF" w:rsidRDefault="00F053BF"/>
  </w:endnote>
  <w:endnote w:type="continuationSeparator" w:id="0">
    <w:p w14:paraId="0ECBCA13" w14:textId="77777777" w:rsidR="00F053BF" w:rsidRDefault="00F053BF">
      <w:r>
        <w:continuationSeparator/>
      </w:r>
    </w:p>
    <w:p w14:paraId="3B13EC5B" w14:textId="77777777" w:rsidR="00F053BF" w:rsidRDefault="00F053BF"/>
    <w:p w14:paraId="065F3468" w14:textId="77777777" w:rsidR="00F053BF" w:rsidRDefault="00F053BF"/>
  </w:endnote>
  <w:endnote w:type="continuationNotice" w:id="1">
    <w:p w14:paraId="3CB33605" w14:textId="77777777" w:rsidR="00F053BF" w:rsidRDefault="00F053BF">
      <w:pPr>
        <w:spacing w:before="0" w:line="240" w:lineRule="auto"/>
      </w:pPr>
    </w:p>
    <w:p w14:paraId="422C3BED" w14:textId="77777777" w:rsidR="00F053BF" w:rsidRDefault="00F0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1C342F55"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A71AE2">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49A8" w14:textId="77777777" w:rsidR="00F053BF" w:rsidRDefault="00F053BF">
      <w:r>
        <w:separator/>
      </w:r>
    </w:p>
    <w:p w14:paraId="12B276D2" w14:textId="77777777" w:rsidR="00F053BF" w:rsidRDefault="00F053BF"/>
    <w:p w14:paraId="63850006" w14:textId="77777777" w:rsidR="00F053BF" w:rsidRDefault="00F053BF"/>
  </w:footnote>
  <w:footnote w:type="continuationSeparator" w:id="0">
    <w:p w14:paraId="4EF925FA" w14:textId="77777777" w:rsidR="00F053BF" w:rsidRDefault="00F053BF">
      <w:r>
        <w:continuationSeparator/>
      </w:r>
    </w:p>
    <w:p w14:paraId="4732D212" w14:textId="77777777" w:rsidR="00F053BF" w:rsidRDefault="00F053BF"/>
    <w:p w14:paraId="03B1D422" w14:textId="77777777" w:rsidR="00F053BF" w:rsidRDefault="00F053BF"/>
  </w:footnote>
  <w:footnote w:type="continuationNotice" w:id="1">
    <w:p w14:paraId="72DA1350" w14:textId="77777777" w:rsidR="00F053BF" w:rsidRDefault="00F053BF">
      <w:pPr>
        <w:spacing w:before="0" w:line="240" w:lineRule="auto"/>
      </w:pPr>
    </w:p>
    <w:p w14:paraId="3323CD6A" w14:textId="77777777" w:rsidR="00F053BF" w:rsidRDefault="00F05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2FEF3830" w:rsidR="0084631E" w:rsidRDefault="00352008" w:rsidP="0084631E">
    <w:pPr>
      <w:pStyle w:val="Documentname"/>
    </w:pPr>
    <w:r>
      <w:t>Supplement</w:t>
    </w:r>
    <w:r w:rsidR="00F920D8">
      <w:t xml:space="preserve">ary </w:t>
    </w:r>
    <w:r>
      <w:t>s</w:t>
    </w:r>
    <w:r w:rsidR="00F920D8">
      <w:t>eesaw</w:t>
    </w:r>
    <w:r>
      <w:t>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06B3773"/>
    <w:multiLevelType w:val="multilevel"/>
    <w:tmpl w:val="0C2EBBCE"/>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A943DC"/>
    <w:multiLevelType w:val="hybridMultilevel"/>
    <w:tmpl w:val="39ACCD8A"/>
    <w:lvl w:ilvl="0" w:tplc="6390273E">
      <w:start w:val="1"/>
      <w:numFmt w:val="bullet"/>
      <w:lvlText w:val=""/>
      <w:lvlJc w:val="left"/>
      <w:pPr>
        <w:ind w:left="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CD679F"/>
    <w:multiLevelType w:val="multilevel"/>
    <w:tmpl w:val="0C2EBBCE"/>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5AF60A9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BB718E8"/>
    <w:multiLevelType w:val="hybridMultilevel"/>
    <w:tmpl w:val="3CF87810"/>
    <w:lvl w:ilvl="0" w:tplc="FBF0DB2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848040">
    <w:abstractNumId w:val="6"/>
  </w:num>
  <w:num w:numId="2" w16cid:durableId="175270668">
    <w:abstractNumId w:val="6"/>
  </w:num>
  <w:num w:numId="3" w16cid:durableId="730810984">
    <w:abstractNumId w:val="3"/>
  </w:num>
  <w:num w:numId="4" w16cid:durableId="8588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9910917">
    <w:abstractNumId w:val="4"/>
  </w:num>
  <w:num w:numId="6" w16cid:durableId="1618829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511614">
    <w:abstractNumId w:val="9"/>
  </w:num>
  <w:num w:numId="8" w16cid:durableId="816454237">
    <w:abstractNumId w:val="2"/>
  </w:num>
  <w:num w:numId="9" w16cid:durableId="1758865330">
    <w:abstractNumId w:val="1"/>
  </w:num>
  <w:num w:numId="10" w16cid:durableId="2147045605">
    <w:abstractNumId w:val="5"/>
  </w:num>
  <w:num w:numId="11" w16cid:durableId="173350419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651640942">
    <w:abstractNumId w:val="0"/>
  </w:num>
  <w:num w:numId="13" w16cid:durableId="1337920462">
    <w:abstractNumId w:val="3"/>
  </w:num>
  <w:num w:numId="14" w16cid:durableId="687025224">
    <w:abstractNumId w:val="8"/>
  </w:num>
  <w:num w:numId="15" w16cid:durableId="206945108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646"/>
    <w:rsid w:val="00001945"/>
    <w:rsid w:val="00001C08"/>
    <w:rsid w:val="00002BF1"/>
    <w:rsid w:val="00006220"/>
    <w:rsid w:val="00006B54"/>
    <w:rsid w:val="00006CD7"/>
    <w:rsid w:val="000103FC"/>
    <w:rsid w:val="00010746"/>
    <w:rsid w:val="00013B19"/>
    <w:rsid w:val="000143DF"/>
    <w:rsid w:val="00014F3E"/>
    <w:rsid w:val="000151F8"/>
    <w:rsid w:val="00015D43"/>
    <w:rsid w:val="00016801"/>
    <w:rsid w:val="00016CA5"/>
    <w:rsid w:val="00021171"/>
    <w:rsid w:val="000223DD"/>
    <w:rsid w:val="00022816"/>
    <w:rsid w:val="00023790"/>
    <w:rsid w:val="00024602"/>
    <w:rsid w:val="000252FF"/>
    <w:rsid w:val="000253AE"/>
    <w:rsid w:val="000270AA"/>
    <w:rsid w:val="00027181"/>
    <w:rsid w:val="0002736D"/>
    <w:rsid w:val="00030C4B"/>
    <w:rsid w:val="00030EBC"/>
    <w:rsid w:val="000321C1"/>
    <w:rsid w:val="000331B6"/>
    <w:rsid w:val="00033EF6"/>
    <w:rsid w:val="000343F6"/>
    <w:rsid w:val="00034713"/>
    <w:rsid w:val="00034F5E"/>
    <w:rsid w:val="0003541F"/>
    <w:rsid w:val="00037C5C"/>
    <w:rsid w:val="00040468"/>
    <w:rsid w:val="00040BF3"/>
    <w:rsid w:val="00041EB6"/>
    <w:rsid w:val="00042114"/>
    <w:rsid w:val="000423E3"/>
    <w:rsid w:val="0004292D"/>
    <w:rsid w:val="00042D30"/>
    <w:rsid w:val="00043408"/>
    <w:rsid w:val="00043F14"/>
    <w:rsid w:val="00043FA0"/>
    <w:rsid w:val="00044C5D"/>
    <w:rsid w:val="00044D23"/>
    <w:rsid w:val="00046473"/>
    <w:rsid w:val="000470B7"/>
    <w:rsid w:val="00050243"/>
    <w:rsid w:val="000507E6"/>
    <w:rsid w:val="0005163D"/>
    <w:rsid w:val="00051BC4"/>
    <w:rsid w:val="00051BF0"/>
    <w:rsid w:val="000534F4"/>
    <w:rsid w:val="000535B7"/>
    <w:rsid w:val="00053726"/>
    <w:rsid w:val="00053B36"/>
    <w:rsid w:val="00054417"/>
    <w:rsid w:val="000562A7"/>
    <w:rsid w:val="00056367"/>
    <w:rsid w:val="000564F8"/>
    <w:rsid w:val="00057BC8"/>
    <w:rsid w:val="000604B9"/>
    <w:rsid w:val="00061232"/>
    <w:rsid w:val="000613C4"/>
    <w:rsid w:val="000620E8"/>
    <w:rsid w:val="00062708"/>
    <w:rsid w:val="00062773"/>
    <w:rsid w:val="00065A16"/>
    <w:rsid w:val="0006673D"/>
    <w:rsid w:val="0006679F"/>
    <w:rsid w:val="00070416"/>
    <w:rsid w:val="00071D06"/>
    <w:rsid w:val="0007214A"/>
    <w:rsid w:val="00072B6E"/>
    <w:rsid w:val="00072DFB"/>
    <w:rsid w:val="00073AEC"/>
    <w:rsid w:val="00075B4E"/>
    <w:rsid w:val="00076FC3"/>
    <w:rsid w:val="00077A7C"/>
    <w:rsid w:val="0008095E"/>
    <w:rsid w:val="00080CB4"/>
    <w:rsid w:val="00082E53"/>
    <w:rsid w:val="000844F9"/>
    <w:rsid w:val="000845ED"/>
    <w:rsid w:val="00084628"/>
    <w:rsid w:val="00084830"/>
    <w:rsid w:val="0008606A"/>
    <w:rsid w:val="00086656"/>
    <w:rsid w:val="00086D87"/>
    <w:rsid w:val="000872D6"/>
    <w:rsid w:val="00090628"/>
    <w:rsid w:val="000919BC"/>
    <w:rsid w:val="000920A2"/>
    <w:rsid w:val="000922D6"/>
    <w:rsid w:val="00092EDD"/>
    <w:rsid w:val="00092F78"/>
    <w:rsid w:val="0009452F"/>
    <w:rsid w:val="00096701"/>
    <w:rsid w:val="000A0C05"/>
    <w:rsid w:val="000A18CA"/>
    <w:rsid w:val="000A1A6D"/>
    <w:rsid w:val="000A2192"/>
    <w:rsid w:val="000A33D4"/>
    <w:rsid w:val="000A387B"/>
    <w:rsid w:val="000A4175"/>
    <w:rsid w:val="000A41E7"/>
    <w:rsid w:val="000A451E"/>
    <w:rsid w:val="000A49B7"/>
    <w:rsid w:val="000A6D4F"/>
    <w:rsid w:val="000A796C"/>
    <w:rsid w:val="000A7A61"/>
    <w:rsid w:val="000B09C8"/>
    <w:rsid w:val="000B0FE7"/>
    <w:rsid w:val="000B1DE3"/>
    <w:rsid w:val="000B1FC2"/>
    <w:rsid w:val="000B215D"/>
    <w:rsid w:val="000B2886"/>
    <w:rsid w:val="000B30E1"/>
    <w:rsid w:val="000B31B2"/>
    <w:rsid w:val="000B4F65"/>
    <w:rsid w:val="000B5F68"/>
    <w:rsid w:val="000B678D"/>
    <w:rsid w:val="000B7351"/>
    <w:rsid w:val="000B75CB"/>
    <w:rsid w:val="000B7D49"/>
    <w:rsid w:val="000C07B7"/>
    <w:rsid w:val="000C0FB5"/>
    <w:rsid w:val="000C1078"/>
    <w:rsid w:val="000C16A7"/>
    <w:rsid w:val="000C1BCD"/>
    <w:rsid w:val="000C250C"/>
    <w:rsid w:val="000C3704"/>
    <w:rsid w:val="000C43DF"/>
    <w:rsid w:val="000C575E"/>
    <w:rsid w:val="000C61FB"/>
    <w:rsid w:val="000C6862"/>
    <w:rsid w:val="000C6F89"/>
    <w:rsid w:val="000C7627"/>
    <w:rsid w:val="000C76A3"/>
    <w:rsid w:val="000C7D4F"/>
    <w:rsid w:val="000D0033"/>
    <w:rsid w:val="000D2063"/>
    <w:rsid w:val="000D24EC"/>
    <w:rsid w:val="000D2C3A"/>
    <w:rsid w:val="000D48A8"/>
    <w:rsid w:val="000D4B5A"/>
    <w:rsid w:val="000D55B1"/>
    <w:rsid w:val="000D64D8"/>
    <w:rsid w:val="000E042E"/>
    <w:rsid w:val="000E07F5"/>
    <w:rsid w:val="000E3800"/>
    <w:rsid w:val="000E3C1C"/>
    <w:rsid w:val="000E41B7"/>
    <w:rsid w:val="000E58EE"/>
    <w:rsid w:val="000E6BA0"/>
    <w:rsid w:val="000F174A"/>
    <w:rsid w:val="000F2824"/>
    <w:rsid w:val="000F2BC5"/>
    <w:rsid w:val="000F2CBE"/>
    <w:rsid w:val="000F313C"/>
    <w:rsid w:val="000F5EF2"/>
    <w:rsid w:val="000F6B64"/>
    <w:rsid w:val="000F7960"/>
    <w:rsid w:val="0010006A"/>
    <w:rsid w:val="00100B59"/>
    <w:rsid w:val="00100DC5"/>
    <w:rsid w:val="00100E27"/>
    <w:rsid w:val="00100E5A"/>
    <w:rsid w:val="00101135"/>
    <w:rsid w:val="001019F7"/>
    <w:rsid w:val="0010259B"/>
    <w:rsid w:val="00102D25"/>
    <w:rsid w:val="00103A85"/>
    <w:rsid w:val="00103D80"/>
    <w:rsid w:val="001047F7"/>
    <w:rsid w:val="00104A05"/>
    <w:rsid w:val="00105EB7"/>
    <w:rsid w:val="00106009"/>
    <w:rsid w:val="001061F9"/>
    <w:rsid w:val="0010663E"/>
    <w:rsid w:val="001068B3"/>
    <w:rsid w:val="00106A3B"/>
    <w:rsid w:val="00107401"/>
    <w:rsid w:val="00110190"/>
    <w:rsid w:val="00110D85"/>
    <w:rsid w:val="00111396"/>
    <w:rsid w:val="001113CC"/>
    <w:rsid w:val="00113727"/>
    <w:rsid w:val="00113763"/>
    <w:rsid w:val="00114039"/>
    <w:rsid w:val="0011437C"/>
    <w:rsid w:val="00114B7D"/>
    <w:rsid w:val="001177C4"/>
    <w:rsid w:val="00117B7D"/>
    <w:rsid w:val="00117FF3"/>
    <w:rsid w:val="001208EA"/>
    <w:rsid w:val="0012093E"/>
    <w:rsid w:val="001231F0"/>
    <w:rsid w:val="00125BBA"/>
    <w:rsid w:val="00125C6C"/>
    <w:rsid w:val="0012622E"/>
    <w:rsid w:val="00127648"/>
    <w:rsid w:val="00127BA0"/>
    <w:rsid w:val="00127E95"/>
    <w:rsid w:val="0013032B"/>
    <w:rsid w:val="001305EA"/>
    <w:rsid w:val="001324C3"/>
    <w:rsid w:val="001328FA"/>
    <w:rsid w:val="00133290"/>
    <w:rsid w:val="0013419A"/>
    <w:rsid w:val="00134700"/>
    <w:rsid w:val="00134E23"/>
    <w:rsid w:val="00135E80"/>
    <w:rsid w:val="00136C46"/>
    <w:rsid w:val="001378BC"/>
    <w:rsid w:val="00140753"/>
    <w:rsid w:val="0014239C"/>
    <w:rsid w:val="00143921"/>
    <w:rsid w:val="00146F04"/>
    <w:rsid w:val="00147E93"/>
    <w:rsid w:val="0015093C"/>
    <w:rsid w:val="00150EBC"/>
    <w:rsid w:val="00151E3D"/>
    <w:rsid w:val="001520B0"/>
    <w:rsid w:val="0015446A"/>
    <w:rsid w:val="0015487C"/>
    <w:rsid w:val="00155144"/>
    <w:rsid w:val="001564ED"/>
    <w:rsid w:val="00156956"/>
    <w:rsid w:val="0015712E"/>
    <w:rsid w:val="001613F7"/>
    <w:rsid w:val="00161A3D"/>
    <w:rsid w:val="00162A27"/>
    <w:rsid w:val="00162C3A"/>
    <w:rsid w:val="0016434F"/>
    <w:rsid w:val="001644A3"/>
    <w:rsid w:val="00165B83"/>
    <w:rsid w:val="00165FF0"/>
    <w:rsid w:val="00166213"/>
    <w:rsid w:val="0017075C"/>
    <w:rsid w:val="00170CB5"/>
    <w:rsid w:val="001711F0"/>
    <w:rsid w:val="00171601"/>
    <w:rsid w:val="00172EC4"/>
    <w:rsid w:val="00174183"/>
    <w:rsid w:val="00174753"/>
    <w:rsid w:val="00174DFA"/>
    <w:rsid w:val="00175A29"/>
    <w:rsid w:val="00175B37"/>
    <w:rsid w:val="00176C65"/>
    <w:rsid w:val="00177834"/>
    <w:rsid w:val="0018036C"/>
    <w:rsid w:val="00180A15"/>
    <w:rsid w:val="001810F4"/>
    <w:rsid w:val="00181128"/>
    <w:rsid w:val="0018179E"/>
    <w:rsid w:val="00181A4A"/>
    <w:rsid w:val="001825B2"/>
    <w:rsid w:val="00182B46"/>
    <w:rsid w:val="00182F61"/>
    <w:rsid w:val="001839C3"/>
    <w:rsid w:val="00183B80"/>
    <w:rsid w:val="00183DB2"/>
    <w:rsid w:val="00183E9C"/>
    <w:rsid w:val="001841F1"/>
    <w:rsid w:val="001851BC"/>
    <w:rsid w:val="00185586"/>
    <w:rsid w:val="0018571A"/>
    <w:rsid w:val="00185801"/>
    <w:rsid w:val="001859B6"/>
    <w:rsid w:val="001875AB"/>
    <w:rsid w:val="00187FFC"/>
    <w:rsid w:val="001913BD"/>
    <w:rsid w:val="00191D2F"/>
    <w:rsid w:val="00191F45"/>
    <w:rsid w:val="00193503"/>
    <w:rsid w:val="001939CA"/>
    <w:rsid w:val="00193B82"/>
    <w:rsid w:val="0019600C"/>
    <w:rsid w:val="00196CF1"/>
    <w:rsid w:val="00197ADC"/>
    <w:rsid w:val="00197B41"/>
    <w:rsid w:val="001A03EA"/>
    <w:rsid w:val="001A0514"/>
    <w:rsid w:val="001A06B1"/>
    <w:rsid w:val="001A0AF7"/>
    <w:rsid w:val="001A25AF"/>
    <w:rsid w:val="001A3627"/>
    <w:rsid w:val="001A4E7B"/>
    <w:rsid w:val="001A6D14"/>
    <w:rsid w:val="001A6EF1"/>
    <w:rsid w:val="001B3065"/>
    <w:rsid w:val="001B33C0"/>
    <w:rsid w:val="001B3D92"/>
    <w:rsid w:val="001B4964"/>
    <w:rsid w:val="001B4A46"/>
    <w:rsid w:val="001B5E34"/>
    <w:rsid w:val="001B68DA"/>
    <w:rsid w:val="001B7F98"/>
    <w:rsid w:val="001C0E6A"/>
    <w:rsid w:val="001C2997"/>
    <w:rsid w:val="001C3546"/>
    <w:rsid w:val="001C46EC"/>
    <w:rsid w:val="001C4DB7"/>
    <w:rsid w:val="001C54F1"/>
    <w:rsid w:val="001C6C9B"/>
    <w:rsid w:val="001D0C69"/>
    <w:rsid w:val="001D10B2"/>
    <w:rsid w:val="001D3092"/>
    <w:rsid w:val="001D3EBA"/>
    <w:rsid w:val="001D4554"/>
    <w:rsid w:val="001D4CD1"/>
    <w:rsid w:val="001D5BA2"/>
    <w:rsid w:val="001D66C2"/>
    <w:rsid w:val="001D6877"/>
    <w:rsid w:val="001E0FFC"/>
    <w:rsid w:val="001E1F93"/>
    <w:rsid w:val="001E24CF"/>
    <w:rsid w:val="001E265E"/>
    <w:rsid w:val="001E3097"/>
    <w:rsid w:val="001E4B06"/>
    <w:rsid w:val="001E5F98"/>
    <w:rsid w:val="001F01F4"/>
    <w:rsid w:val="001F0F26"/>
    <w:rsid w:val="001F1508"/>
    <w:rsid w:val="001F2232"/>
    <w:rsid w:val="001F46D7"/>
    <w:rsid w:val="001F64BE"/>
    <w:rsid w:val="001F6D7B"/>
    <w:rsid w:val="001F7070"/>
    <w:rsid w:val="001F7807"/>
    <w:rsid w:val="002007C8"/>
    <w:rsid w:val="00200AD3"/>
    <w:rsid w:val="00200EF2"/>
    <w:rsid w:val="002016B9"/>
    <w:rsid w:val="00201825"/>
    <w:rsid w:val="00201CB2"/>
    <w:rsid w:val="00202266"/>
    <w:rsid w:val="0020274D"/>
    <w:rsid w:val="002039EC"/>
    <w:rsid w:val="00204241"/>
    <w:rsid w:val="002046F7"/>
    <w:rsid w:val="0020478D"/>
    <w:rsid w:val="002054D0"/>
    <w:rsid w:val="00205CD3"/>
    <w:rsid w:val="00206EFD"/>
    <w:rsid w:val="0020756A"/>
    <w:rsid w:val="00207EB9"/>
    <w:rsid w:val="00210D95"/>
    <w:rsid w:val="0021156F"/>
    <w:rsid w:val="002136B3"/>
    <w:rsid w:val="00215FC9"/>
    <w:rsid w:val="0021660A"/>
    <w:rsid w:val="00216957"/>
    <w:rsid w:val="0021733A"/>
    <w:rsid w:val="00217731"/>
    <w:rsid w:val="00217AE6"/>
    <w:rsid w:val="00220B90"/>
    <w:rsid w:val="00221777"/>
    <w:rsid w:val="00221998"/>
    <w:rsid w:val="00221E1A"/>
    <w:rsid w:val="00221F4B"/>
    <w:rsid w:val="002228E3"/>
    <w:rsid w:val="0022320E"/>
    <w:rsid w:val="00224261"/>
    <w:rsid w:val="00224B16"/>
    <w:rsid w:val="00224D61"/>
    <w:rsid w:val="00225124"/>
    <w:rsid w:val="002265BD"/>
    <w:rsid w:val="002268B2"/>
    <w:rsid w:val="002270CC"/>
    <w:rsid w:val="00227421"/>
    <w:rsid w:val="00227894"/>
    <w:rsid w:val="0022791F"/>
    <w:rsid w:val="00227BE0"/>
    <w:rsid w:val="00231E53"/>
    <w:rsid w:val="00234830"/>
    <w:rsid w:val="002366AA"/>
    <w:rsid w:val="002368C7"/>
    <w:rsid w:val="0023726F"/>
    <w:rsid w:val="0024041A"/>
    <w:rsid w:val="002410C8"/>
    <w:rsid w:val="00241C08"/>
    <w:rsid w:val="00241C93"/>
    <w:rsid w:val="0024214A"/>
    <w:rsid w:val="00242D41"/>
    <w:rsid w:val="002441F2"/>
    <w:rsid w:val="0024438F"/>
    <w:rsid w:val="002447C2"/>
    <w:rsid w:val="002458D0"/>
    <w:rsid w:val="00245EC0"/>
    <w:rsid w:val="002462B7"/>
    <w:rsid w:val="00247FF0"/>
    <w:rsid w:val="002506F4"/>
    <w:rsid w:val="00250C2E"/>
    <w:rsid w:val="00250F4A"/>
    <w:rsid w:val="0025109C"/>
    <w:rsid w:val="00251349"/>
    <w:rsid w:val="00251452"/>
    <w:rsid w:val="00253532"/>
    <w:rsid w:val="002540D3"/>
    <w:rsid w:val="0025435C"/>
    <w:rsid w:val="00254B2A"/>
    <w:rsid w:val="002556DB"/>
    <w:rsid w:val="00256700"/>
    <w:rsid w:val="00256D4F"/>
    <w:rsid w:val="00257D85"/>
    <w:rsid w:val="00257EF1"/>
    <w:rsid w:val="00260EE8"/>
    <w:rsid w:val="00260F28"/>
    <w:rsid w:val="0026131D"/>
    <w:rsid w:val="002634AC"/>
    <w:rsid w:val="00263542"/>
    <w:rsid w:val="002642CC"/>
    <w:rsid w:val="00264DCF"/>
    <w:rsid w:val="0026575D"/>
    <w:rsid w:val="00265B95"/>
    <w:rsid w:val="00266738"/>
    <w:rsid w:val="0026691A"/>
    <w:rsid w:val="00266D0C"/>
    <w:rsid w:val="002700C8"/>
    <w:rsid w:val="00270D4D"/>
    <w:rsid w:val="00271309"/>
    <w:rsid w:val="002717AE"/>
    <w:rsid w:val="00272005"/>
    <w:rsid w:val="002737A0"/>
    <w:rsid w:val="00273F94"/>
    <w:rsid w:val="002760B7"/>
    <w:rsid w:val="0027707D"/>
    <w:rsid w:val="00277E3B"/>
    <w:rsid w:val="002804F0"/>
    <w:rsid w:val="002810D3"/>
    <w:rsid w:val="00281578"/>
    <w:rsid w:val="00281996"/>
    <w:rsid w:val="002827A5"/>
    <w:rsid w:val="00282EC5"/>
    <w:rsid w:val="002847AE"/>
    <w:rsid w:val="00286B02"/>
    <w:rsid w:val="002870F2"/>
    <w:rsid w:val="00287650"/>
    <w:rsid w:val="00287796"/>
    <w:rsid w:val="0029008E"/>
    <w:rsid w:val="00290154"/>
    <w:rsid w:val="0029098A"/>
    <w:rsid w:val="00292AB4"/>
    <w:rsid w:val="00292CD5"/>
    <w:rsid w:val="00294DCF"/>
    <w:rsid w:val="00294F88"/>
    <w:rsid w:val="00294FCC"/>
    <w:rsid w:val="00295516"/>
    <w:rsid w:val="00295906"/>
    <w:rsid w:val="0029733C"/>
    <w:rsid w:val="002A10A1"/>
    <w:rsid w:val="002A12C5"/>
    <w:rsid w:val="002A3161"/>
    <w:rsid w:val="002A3410"/>
    <w:rsid w:val="002A3D9B"/>
    <w:rsid w:val="002A4086"/>
    <w:rsid w:val="002A44D1"/>
    <w:rsid w:val="002A4631"/>
    <w:rsid w:val="002A5BA6"/>
    <w:rsid w:val="002A677F"/>
    <w:rsid w:val="002A6EA6"/>
    <w:rsid w:val="002B108B"/>
    <w:rsid w:val="002B12DE"/>
    <w:rsid w:val="002B270D"/>
    <w:rsid w:val="002B2ADE"/>
    <w:rsid w:val="002B3375"/>
    <w:rsid w:val="002B3E94"/>
    <w:rsid w:val="002B41F8"/>
    <w:rsid w:val="002B4745"/>
    <w:rsid w:val="002B480D"/>
    <w:rsid w:val="002B4845"/>
    <w:rsid w:val="002B4AC3"/>
    <w:rsid w:val="002B7744"/>
    <w:rsid w:val="002C05AC"/>
    <w:rsid w:val="002C3953"/>
    <w:rsid w:val="002C56A0"/>
    <w:rsid w:val="002C7496"/>
    <w:rsid w:val="002D0E6C"/>
    <w:rsid w:val="002D12FF"/>
    <w:rsid w:val="002D21A5"/>
    <w:rsid w:val="002D4413"/>
    <w:rsid w:val="002D7247"/>
    <w:rsid w:val="002E0542"/>
    <w:rsid w:val="002E089A"/>
    <w:rsid w:val="002E1B5C"/>
    <w:rsid w:val="002E21DC"/>
    <w:rsid w:val="002E23E3"/>
    <w:rsid w:val="002E247B"/>
    <w:rsid w:val="002E26F3"/>
    <w:rsid w:val="002E285B"/>
    <w:rsid w:val="002E30BA"/>
    <w:rsid w:val="002E34CB"/>
    <w:rsid w:val="002E35BE"/>
    <w:rsid w:val="002E4059"/>
    <w:rsid w:val="002E4D5B"/>
    <w:rsid w:val="002E4D61"/>
    <w:rsid w:val="002E5474"/>
    <w:rsid w:val="002E5481"/>
    <w:rsid w:val="002E5699"/>
    <w:rsid w:val="002E5832"/>
    <w:rsid w:val="002E633F"/>
    <w:rsid w:val="002E65E2"/>
    <w:rsid w:val="002F0BF7"/>
    <w:rsid w:val="002F0D60"/>
    <w:rsid w:val="002F104E"/>
    <w:rsid w:val="002F151D"/>
    <w:rsid w:val="002F1BD9"/>
    <w:rsid w:val="002F200F"/>
    <w:rsid w:val="002F3A6D"/>
    <w:rsid w:val="002F445F"/>
    <w:rsid w:val="002F4575"/>
    <w:rsid w:val="002F4EBA"/>
    <w:rsid w:val="002F749C"/>
    <w:rsid w:val="00301D45"/>
    <w:rsid w:val="00301FE5"/>
    <w:rsid w:val="00303813"/>
    <w:rsid w:val="00306C3D"/>
    <w:rsid w:val="00306F73"/>
    <w:rsid w:val="0030716E"/>
    <w:rsid w:val="00307F13"/>
    <w:rsid w:val="003102C3"/>
    <w:rsid w:val="00310348"/>
    <w:rsid w:val="00310EE6"/>
    <w:rsid w:val="003111FF"/>
    <w:rsid w:val="00311628"/>
    <w:rsid w:val="00311860"/>
    <w:rsid w:val="00311E73"/>
    <w:rsid w:val="0031221D"/>
    <w:rsid w:val="003123F7"/>
    <w:rsid w:val="00313A1A"/>
    <w:rsid w:val="00313B1C"/>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30D"/>
    <w:rsid w:val="0032403E"/>
    <w:rsid w:val="00324D73"/>
    <w:rsid w:val="003257F8"/>
    <w:rsid w:val="00325B7B"/>
    <w:rsid w:val="0033084E"/>
    <w:rsid w:val="0033193C"/>
    <w:rsid w:val="00332B30"/>
    <w:rsid w:val="00333BA4"/>
    <w:rsid w:val="00334EE8"/>
    <w:rsid w:val="003350AC"/>
    <w:rsid w:val="0033532B"/>
    <w:rsid w:val="00336799"/>
    <w:rsid w:val="0033685E"/>
    <w:rsid w:val="00337929"/>
    <w:rsid w:val="003379D3"/>
    <w:rsid w:val="00337AD4"/>
    <w:rsid w:val="00340003"/>
    <w:rsid w:val="00341CD3"/>
    <w:rsid w:val="00341D34"/>
    <w:rsid w:val="003429B7"/>
    <w:rsid w:val="00342B92"/>
    <w:rsid w:val="00343B23"/>
    <w:rsid w:val="00343B25"/>
    <w:rsid w:val="00343D8C"/>
    <w:rsid w:val="003444A9"/>
    <w:rsid w:val="003445F2"/>
    <w:rsid w:val="00345EB0"/>
    <w:rsid w:val="0034764B"/>
    <w:rsid w:val="0034780A"/>
    <w:rsid w:val="00347CBE"/>
    <w:rsid w:val="003503AC"/>
    <w:rsid w:val="00352008"/>
    <w:rsid w:val="00352686"/>
    <w:rsid w:val="00353213"/>
    <w:rsid w:val="003534AD"/>
    <w:rsid w:val="00355EE4"/>
    <w:rsid w:val="00357136"/>
    <w:rsid w:val="003576EB"/>
    <w:rsid w:val="00357D7B"/>
    <w:rsid w:val="00360431"/>
    <w:rsid w:val="00360C67"/>
    <w:rsid w:val="00360E65"/>
    <w:rsid w:val="00361130"/>
    <w:rsid w:val="0036227E"/>
    <w:rsid w:val="00362DCB"/>
    <w:rsid w:val="0036308C"/>
    <w:rsid w:val="00363E8F"/>
    <w:rsid w:val="00365118"/>
    <w:rsid w:val="003658E4"/>
    <w:rsid w:val="00365968"/>
    <w:rsid w:val="00366467"/>
    <w:rsid w:val="00367331"/>
    <w:rsid w:val="00367AE9"/>
    <w:rsid w:val="00370563"/>
    <w:rsid w:val="003713D2"/>
    <w:rsid w:val="00371AF4"/>
    <w:rsid w:val="00372A4F"/>
    <w:rsid w:val="00372B9F"/>
    <w:rsid w:val="00373265"/>
    <w:rsid w:val="0037384B"/>
    <w:rsid w:val="00373892"/>
    <w:rsid w:val="003743CE"/>
    <w:rsid w:val="00375844"/>
    <w:rsid w:val="00376DD4"/>
    <w:rsid w:val="00376E39"/>
    <w:rsid w:val="00377662"/>
    <w:rsid w:val="00377804"/>
    <w:rsid w:val="003807AF"/>
    <w:rsid w:val="00380856"/>
    <w:rsid w:val="00380E60"/>
    <w:rsid w:val="00380EAE"/>
    <w:rsid w:val="003810A0"/>
    <w:rsid w:val="0038198C"/>
    <w:rsid w:val="00381BAF"/>
    <w:rsid w:val="00382A6F"/>
    <w:rsid w:val="00382C57"/>
    <w:rsid w:val="0038316E"/>
    <w:rsid w:val="003838DC"/>
    <w:rsid w:val="00383B5F"/>
    <w:rsid w:val="00384483"/>
    <w:rsid w:val="0038499A"/>
    <w:rsid w:val="00384F53"/>
    <w:rsid w:val="003860D7"/>
    <w:rsid w:val="0038629E"/>
    <w:rsid w:val="00386D58"/>
    <w:rsid w:val="00387053"/>
    <w:rsid w:val="0039074C"/>
    <w:rsid w:val="003917F8"/>
    <w:rsid w:val="00395084"/>
    <w:rsid w:val="00395451"/>
    <w:rsid w:val="00395633"/>
    <w:rsid w:val="00395716"/>
    <w:rsid w:val="00396B0E"/>
    <w:rsid w:val="0039766F"/>
    <w:rsid w:val="003A01C8"/>
    <w:rsid w:val="003A06C2"/>
    <w:rsid w:val="003A0FF0"/>
    <w:rsid w:val="003A1238"/>
    <w:rsid w:val="003A1937"/>
    <w:rsid w:val="003A43B0"/>
    <w:rsid w:val="003A44F6"/>
    <w:rsid w:val="003A4F65"/>
    <w:rsid w:val="003A5964"/>
    <w:rsid w:val="003A5E30"/>
    <w:rsid w:val="003A6344"/>
    <w:rsid w:val="003A6624"/>
    <w:rsid w:val="003A695D"/>
    <w:rsid w:val="003A6A25"/>
    <w:rsid w:val="003A6CDC"/>
    <w:rsid w:val="003A6F6B"/>
    <w:rsid w:val="003B1469"/>
    <w:rsid w:val="003B225F"/>
    <w:rsid w:val="003B3CB0"/>
    <w:rsid w:val="003B4A75"/>
    <w:rsid w:val="003B7BBB"/>
    <w:rsid w:val="003C0697"/>
    <w:rsid w:val="003C0FB3"/>
    <w:rsid w:val="003C1619"/>
    <w:rsid w:val="003C3990"/>
    <w:rsid w:val="003C3DE6"/>
    <w:rsid w:val="003C434B"/>
    <w:rsid w:val="003C489D"/>
    <w:rsid w:val="003C49AE"/>
    <w:rsid w:val="003C541B"/>
    <w:rsid w:val="003C54B8"/>
    <w:rsid w:val="003C5ED1"/>
    <w:rsid w:val="003C675C"/>
    <w:rsid w:val="003C687F"/>
    <w:rsid w:val="003C723C"/>
    <w:rsid w:val="003C7B83"/>
    <w:rsid w:val="003D0F7F"/>
    <w:rsid w:val="003D30CA"/>
    <w:rsid w:val="003D3CF0"/>
    <w:rsid w:val="003D4093"/>
    <w:rsid w:val="003D53BF"/>
    <w:rsid w:val="003D5665"/>
    <w:rsid w:val="003D5812"/>
    <w:rsid w:val="003D6797"/>
    <w:rsid w:val="003D779D"/>
    <w:rsid w:val="003D7846"/>
    <w:rsid w:val="003D78A2"/>
    <w:rsid w:val="003E03FD"/>
    <w:rsid w:val="003E15EE"/>
    <w:rsid w:val="003E344D"/>
    <w:rsid w:val="003E3AF1"/>
    <w:rsid w:val="003E6A7D"/>
    <w:rsid w:val="003E6AE0"/>
    <w:rsid w:val="003F0971"/>
    <w:rsid w:val="003F0D57"/>
    <w:rsid w:val="003F1777"/>
    <w:rsid w:val="003F28DA"/>
    <w:rsid w:val="003F2B6E"/>
    <w:rsid w:val="003F2C2F"/>
    <w:rsid w:val="003F35B8"/>
    <w:rsid w:val="003F3F97"/>
    <w:rsid w:val="003F42CF"/>
    <w:rsid w:val="003F4EA0"/>
    <w:rsid w:val="003F66AD"/>
    <w:rsid w:val="003F69BE"/>
    <w:rsid w:val="003F785C"/>
    <w:rsid w:val="003F7D20"/>
    <w:rsid w:val="00400EB0"/>
    <w:rsid w:val="004013F6"/>
    <w:rsid w:val="00402FCF"/>
    <w:rsid w:val="00403E06"/>
    <w:rsid w:val="004040F5"/>
    <w:rsid w:val="004042F8"/>
    <w:rsid w:val="004048C9"/>
    <w:rsid w:val="00405801"/>
    <w:rsid w:val="004062AA"/>
    <w:rsid w:val="0040671F"/>
    <w:rsid w:val="00407329"/>
    <w:rsid w:val="00407474"/>
    <w:rsid w:val="00407ED4"/>
    <w:rsid w:val="00407F31"/>
    <w:rsid w:val="004125FD"/>
    <w:rsid w:val="004128F0"/>
    <w:rsid w:val="00414D5B"/>
    <w:rsid w:val="004163AD"/>
    <w:rsid w:val="0041645A"/>
    <w:rsid w:val="0041687D"/>
    <w:rsid w:val="00417BB8"/>
    <w:rsid w:val="00420278"/>
    <w:rsid w:val="00420300"/>
    <w:rsid w:val="00421CC4"/>
    <w:rsid w:val="0042354D"/>
    <w:rsid w:val="00423DB7"/>
    <w:rsid w:val="004259A6"/>
    <w:rsid w:val="00425CCF"/>
    <w:rsid w:val="00427C69"/>
    <w:rsid w:val="00430D80"/>
    <w:rsid w:val="0043153C"/>
    <w:rsid w:val="00431789"/>
    <w:rsid w:val="004317B5"/>
    <w:rsid w:val="00431E3D"/>
    <w:rsid w:val="00431F7A"/>
    <w:rsid w:val="00435259"/>
    <w:rsid w:val="004361FB"/>
    <w:rsid w:val="00436B23"/>
    <w:rsid w:val="00436E88"/>
    <w:rsid w:val="00437238"/>
    <w:rsid w:val="00437AB6"/>
    <w:rsid w:val="00440158"/>
    <w:rsid w:val="00440977"/>
    <w:rsid w:val="0044175B"/>
    <w:rsid w:val="00441C88"/>
    <w:rsid w:val="00442026"/>
    <w:rsid w:val="00442448"/>
    <w:rsid w:val="00443CD4"/>
    <w:rsid w:val="004440BB"/>
    <w:rsid w:val="004450B6"/>
    <w:rsid w:val="00445612"/>
    <w:rsid w:val="00446AA3"/>
    <w:rsid w:val="00446E6F"/>
    <w:rsid w:val="004479D8"/>
    <w:rsid w:val="00447C97"/>
    <w:rsid w:val="00451168"/>
    <w:rsid w:val="00451506"/>
    <w:rsid w:val="00452D84"/>
    <w:rsid w:val="00453739"/>
    <w:rsid w:val="004561AC"/>
    <w:rsid w:val="0045627B"/>
    <w:rsid w:val="00456C90"/>
    <w:rsid w:val="00457160"/>
    <w:rsid w:val="00457161"/>
    <w:rsid w:val="0045723B"/>
    <w:rsid w:val="0045749E"/>
    <w:rsid w:val="004578CC"/>
    <w:rsid w:val="004611F8"/>
    <w:rsid w:val="00462352"/>
    <w:rsid w:val="00462D07"/>
    <w:rsid w:val="004630CE"/>
    <w:rsid w:val="00463BFC"/>
    <w:rsid w:val="004657D6"/>
    <w:rsid w:val="00465E5F"/>
    <w:rsid w:val="00470152"/>
    <w:rsid w:val="00471F0E"/>
    <w:rsid w:val="004728AA"/>
    <w:rsid w:val="00473346"/>
    <w:rsid w:val="00473A8C"/>
    <w:rsid w:val="00473FA7"/>
    <w:rsid w:val="00475B46"/>
    <w:rsid w:val="00476168"/>
    <w:rsid w:val="00476284"/>
    <w:rsid w:val="0047758F"/>
    <w:rsid w:val="0048084F"/>
    <w:rsid w:val="004810BD"/>
    <w:rsid w:val="0048175E"/>
    <w:rsid w:val="00482016"/>
    <w:rsid w:val="00482868"/>
    <w:rsid w:val="00482EB5"/>
    <w:rsid w:val="00483B44"/>
    <w:rsid w:val="00483CA9"/>
    <w:rsid w:val="004850B9"/>
    <w:rsid w:val="0048525B"/>
    <w:rsid w:val="00485457"/>
    <w:rsid w:val="00485CCD"/>
    <w:rsid w:val="00485DB5"/>
    <w:rsid w:val="004860C5"/>
    <w:rsid w:val="00486D2B"/>
    <w:rsid w:val="004875F1"/>
    <w:rsid w:val="00490D60"/>
    <w:rsid w:val="00492D78"/>
    <w:rsid w:val="00493120"/>
    <w:rsid w:val="004949C7"/>
    <w:rsid w:val="00494FDC"/>
    <w:rsid w:val="004A0489"/>
    <w:rsid w:val="004A161B"/>
    <w:rsid w:val="004A2731"/>
    <w:rsid w:val="004A3306"/>
    <w:rsid w:val="004A4106"/>
    <w:rsid w:val="004A4146"/>
    <w:rsid w:val="004A47DB"/>
    <w:rsid w:val="004A4F6C"/>
    <w:rsid w:val="004A5AAE"/>
    <w:rsid w:val="004A6AB7"/>
    <w:rsid w:val="004A7284"/>
    <w:rsid w:val="004A7680"/>
    <w:rsid w:val="004A7E1A"/>
    <w:rsid w:val="004B005E"/>
    <w:rsid w:val="004B0073"/>
    <w:rsid w:val="004B1541"/>
    <w:rsid w:val="004B240E"/>
    <w:rsid w:val="004B2603"/>
    <w:rsid w:val="004B29F4"/>
    <w:rsid w:val="004B3D89"/>
    <w:rsid w:val="004B479F"/>
    <w:rsid w:val="004B4C27"/>
    <w:rsid w:val="004B6407"/>
    <w:rsid w:val="004B6923"/>
    <w:rsid w:val="004B7240"/>
    <w:rsid w:val="004B7495"/>
    <w:rsid w:val="004B780F"/>
    <w:rsid w:val="004B7B56"/>
    <w:rsid w:val="004B7EE9"/>
    <w:rsid w:val="004C098E"/>
    <w:rsid w:val="004C20CF"/>
    <w:rsid w:val="004C2321"/>
    <w:rsid w:val="004C299C"/>
    <w:rsid w:val="004C2E2E"/>
    <w:rsid w:val="004C3080"/>
    <w:rsid w:val="004C37ED"/>
    <w:rsid w:val="004C38A9"/>
    <w:rsid w:val="004C3984"/>
    <w:rsid w:val="004C4D54"/>
    <w:rsid w:val="004C7023"/>
    <w:rsid w:val="004C7513"/>
    <w:rsid w:val="004D02A1"/>
    <w:rsid w:val="004D02AC"/>
    <w:rsid w:val="004D0383"/>
    <w:rsid w:val="004D1F3F"/>
    <w:rsid w:val="004D249B"/>
    <w:rsid w:val="004D2D44"/>
    <w:rsid w:val="004D333E"/>
    <w:rsid w:val="004D3A72"/>
    <w:rsid w:val="004D3EE2"/>
    <w:rsid w:val="004D5BBA"/>
    <w:rsid w:val="004D609F"/>
    <w:rsid w:val="004D6540"/>
    <w:rsid w:val="004D66E9"/>
    <w:rsid w:val="004D73A4"/>
    <w:rsid w:val="004E14EB"/>
    <w:rsid w:val="004E1C2A"/>
    <w:rsid w:val="004E25C2"/>
    <w:rsid w:val="004E2ACB"/>
    <w:rsid w:val="004E38B0"/>
    <w:rsid w:val="004E3C28"/>
    <w:rsid w:val="004E4332"/>
    <w:rsid w:val="004E4E0B"/>
    <w:rsid w:val="004E5594"/>
    <w:rsid w:val="004E6856"/>
    <w:rsid w:val="004E6FB4"/>
    <w:rsid w:val="004E7D1F"/>
    <w:rsid w:val="004F0977"/>
    <w:rsid w:val="004F1408"/>
    <w:rsid w:val="004F4B20"/>
    <w:rsid w:val="004F4DF3"/>
    <w:rsid w:val="004F4E1D"/>
    <w:rsid w:val="004F529A"/>
    <w:rsid w:val="004F59D7"/>
    <w:rsid w:val="004F5AF0"/>
    <w:rsid w:val="004F5F09"/>
    <w:rsid w:val="004F610C"/>
    <w:rsid w:val="004F616E"/>
    <w:rsid w:val="004F6257"/>
    <w:rsid w:val="004F6A25"/>
    <w:rsid w:val="004F6AB0"/>
    <w:rsid w:val="004F6B4D"/>
    <w:rsid w:val="004F6F40"/>
    <w:rsid w:val="005000BD"/>
    <w:rsid w:val="005000DD"/>
    <w:rsid w:val="00503948"/>
    <w:rsid w:val="00503B09"/>
    <w:rsid w:val="00503E75"/>
    <w:rsid w:val="00504F5C"/>
    <w:rsid w:val="00505262"/>
    <w:rsid w:val="0050597B"/>
    <w:rsid w:val="00506DF8"/>
    <w:rsid w:val="005073C2"/>
    <w:rsid w:val="00507451"/>
    <w:rsid w:val="00511F4D"/>
    <w:rsid w:val="00514D6B"/>
    <w:rsid w:val="0051574E"/>
    <w:rsid w:val="00516A03"/>
    <w:rsid w:val="0051725F"/>
    <w:rsid w:val="00520095"/>
    <w:rsid w:val="00520645"/>
    <w:rsid w:val="0052168D"/>
    <w:rsid w:val="0052396A"/>
    <w:rsid w:val="005246F1"/>
    <w:rsid w:val="00527166"/>
    <w:rsid w:val="0052734E"/>
    <w:rsid w:val="0052782C"/>
    <w:rsid w:val="00527A41"/>
    <w:rsid w:val="00530E46"/>
    <w:rsid w:val="005324EF"/>
    <w:rsid w:val="005325B7"/>
    <w:rsid w:val="0053286B"/>
    <w:rsid w:val="00536369"/>
    <w:rsid w:val="005363A7"/>
    <w:rsid w:val="00536C61"/>
    <w:rsid w:val="005400FF"/>
    <w:rsid w:val="00540E99"/>
    <w:rsid w:val="00541130"/>
    <w:rsid w:val="00543CDB"/>
    <w:rsid w:val="00543DE1"/>
    <w:rsid w:val="005447BE"/>
    <w:rsid w:val="00546A8B"/>
    <w:rsid w:val="00546D5E"/>
    <w:rsid w:val="00546F02"/>
    <w:rsid w:val="00547051"/>
    <w:rsid w:val="0054770B"/>
    <w:rsid w:val="00547A66"/>
    <w:rsid w:val="00551073"/>
    <w:rsid w:val="00551DA4"/>
    <w:rsid w:val="0055213A"/>
    <w:rsid w:val="005522FE"/>
    <w:rsid w:val="005523C2"/>
    <w:rsid w:val="00554298"/>
    <w:rsid w:val="00554956"/>
    <w:rsid w:val="005577C2"/>
    <w:rsid w:val="00557A45"/>
    <w:rsid w:val="00557BE6"/>
    <w:rsid w:val="00560029"/>
    <w:rsid w:val="005600BC"/>
    <w:rsid w:val="00562092"/>
    <w:rsid w:val="00563104"/>
    <w:rsid w:val="00564622"/>
    <w:rsid w:val="005646C1"/>
    <w:rsid w:val="005646CC"/>
    <w:rsid w:val="005652E4"/>
    <w:rsid w:val="00565730"/>
    <w:rsid w:val="00566671"/>
    <w:rsid w:val="00567230"/>
    <w:rsid w:val="00567854"/>
    <w:rsid w:val="00567B22"/>
    <w:rsid w:val="0057134C"/>
    <w:rsid w:val="00571A08"/>
    <w:rsid w:val="0057331C"/>
    <w:rsid w:val="00573328"/>
    <w:rsid w:val="00573F07"/>
    <w:rsid w:val="0057406A"/>
    <w:rsid w:val="0057478F"/>
    <w:rsid w:val="005747FF"/>
    <w:rsid w:val="00575B7A"/>
    <w:rsid w:val="00576151"/>
    <w:rsid w:val="005762B1"/>
    <w:rsid w:val="00576415"/>
    <w:rsid w:val="00577751"/>
    <w:rsid w:val="00580D0F"/>
    <w:rsid w:val="005812A8"/>
    <w:rsid w:val="00581576"/>
    <w:rsid w:val="00581F3D"/>
    <w:rsid w:val="00581FA0"/>
    <w:rsid w:val="005824C0"/>
    <w:rsid w:val="00582560"/>
    <w:rsid w:val="00582FD7"/>
    <w:rsid w:val="005832ED"/>
    <w:rsid w:val="00583524"/>
    <w:rsid w:val="005835A2"/>
    <w:rsid w:val="00583853"/>
    <w:rsid w:val="005857A8"/>
    <w:rsid w:val="0058713B"/>
    <w:rsid w:val="005876D2"/>
    <w:rsid w:val="0059056C"/>
    <w:rsid w:val="0059130B"/>
    <w:rsid w:val="00591550"/>
    <w:rsid w:val="005935EC"/>
    <w:rsid w:val="00593F04"/>
    <w:rsid w:val="00594705"/>
    <w:rsid w:val="00594CEC"/>
    <w:rsid w:val="00595818"/>
    <w:rsid w:val="00596689"/>
    <w:rsid w:val="00597141"/>
    <w:rsid w:val="005A16FB"/>
    <w:rsid w:val="005A1A68"/>
    <w:rsid w:val="005A1D50"/>
    <w:rsid w:val="005A21B6"/>
    <w:rsid w:val="005A2985"/>
    <w:rsid w:val="005A2A5A"/>
    <w:rsid w:val="005A3076"/>
    <w:rsid w:val="005A358C"/>
    <w:rsid w:val="005A39FC"/>
    <w:rsid w:val="005A3B66"/>
    <w:rsid w:val="005A3D37"/>
    <w:rsid w:val="005A42E3"/>
    <w:rsid w:val="005A5F04"/>
    <w:rsid w:val="005A6DC2"/>
    <w:rsid w:val="005A6EF0"/>
    <w:rsid w:val="005A6F94"/>
    <w:rsid w:val="005A71E9"/>
    <w:rsid w:val="005B0870"/>
    <w:rsid w:val="005B1762"/>
    <w:rsid w:val="005B4B88"/>
    <w:rsid w:val="005B5605"/>
    <w:rsid w:val="005B5D60"/>
    <w:rsid w:val="005B5E31"/>
    <w:rsid w:val="005B64AE"/>
    <w:rsid w:val="005B6E3D"/>
    <w:rsid w:val="005B7298"/>
    <w:rsid w:val="005B7AC4"/>
    <w:rsid w:val="005C1BFC"/>
    <w:rsid w:val="005C2490"/>
    <w:rsid w:val="005C3B9C"/>
    <w:rsid w:val="005C4715"/>
    <w:rsid w:val="005C704E"/>
    <w:rsid w:val="005C7B55"/>
    <w:rsid w:val="005D0175"/>
    <w:rsid w:val="005D1CC4"/>
    <w:rsid w:val="005D2BDD"/>
    <w:rsid w:val="005D2D62"/>
    <w:rsid w:val="005D325B"/>
    <w:rsid w:val="005D5A78"/>
    <w:rsid w:val="005D5DB0"/>
    <w:rsid w:val="005D7376"/>
    <w:rsid w:val="005D7A00"/>
    <w:rsid w:val="005E0B43"/>
    <w:rsid w:val="005E1533"/>
    <w:rsid w:val="005E1E0C"/>
    <w:rsid w:val="005E350B"/>
    <w:rsid w:val="005E3901"/>
    <w:rsid w:val="005E4742"/>
    <w:rsid w:val="005E4E5E"/>
    <w:rsid w:val="005E6829"/>
    <w:rsid w:val="005E6E6B"/>
    <w:rsid w:val="005F0D5D"/>
    <w:rsid w:val="005F10D4"/>
    <w:rsid w:val="005F26E8"/>
    <w:rsid w:val="005F275A"/>
    <w:rsid w:val="005F2E08"/>
    <w:rsid w:val="005F6D29"/>
    <w:rsid w:val="005F722C"/>
    <w:rsid w:val="005F73FA"/>
    <w:rsid w:val="005F7834"/>
    <w:rsid w:val="005F78DD"/>
    <w:rsid w:val="005F7A4D"/>
    <w:rsid w:val="00601B68"/>
    <w:rsid w:val="006026BA"/>
    <w:rsid w:val="00602EDC"/>
    <w:rsid w:val="0060359B"/>
    <w:rsid w:val="00603F33"/>
    <w:rsid w:val="00603F69"/>
    <w:rsid w:val="00604017"/>
    <w:rsid w:val="006040DA"/>
    <w:rsid w:val="006047BD"/>
    <w:rsid w:val="00604CDC"/>
    <w:rsid w:val="00605FF4"/>
    <w:rsid w:val="00607675"/>
    <w:rsid w:val="00610F53"/>
    <w:rsid w:val="00612E3F"/>
    <w:rsid w:val="00613208"/>
    <w:rsid w:val="0061607B"/>
    <w:rsid w:val="00616767"/>
    <w:rsid w:val="0061698B"/>
    <w:rsid w:val="00616A70"/>
    <w:rsid w:val="00616F61"/>
    <w:rsid w:val="00620917"/>
    <w:rsid w:val="006215BD"/>
    <w:rsid w:val="0062163D"/>
    <w:rsid w:val="00621BCB"/>
    <w:rsid w:val="00623A9E"/>
    <w:rsid w:val="00624A20"/>
    <w:rsid w:val="00624C9B"/>
    <w:rsid w:val="006251EB"/>
    <w:rsid w:val="0062541D"/>
    <w:rsid w:val="00627C15"/>
    <w:rsid w:val="00630BB3"/>
    <w:rsid w:val="00632182"/>
    <w:rsid w:val="006335DF"/>
    <w:rsid w:val="00633A4A"/>
    <w:rsid w:val="00634717"/>
    <w:rsid w:val="00635B63"/>
    <w:rsid w:val="0063670E"/>
    <w:rsid w:val="00637181"/>
    <w:rsid w:val="00637AF8"/>
    <w:rsid w:val="006412BE"/>
    <w:rsid w:val="0064144D"/>
    <w:rsid w:val="00641609"/>
    <w:rsid w:val="0064160E"/>
    <w:rsid w:val="006417CF"/>
    <w:rsid w:val="00642389"/>
    <w:rsid w:val="006439ED"/>
    <w:rsid w:val="006440C2"/>
    <w:rsid w:val="00644306"/>
    <w:rsid w:val="00644ABE"/>
    <w:rsid w:val="00644EAB"/>
    <w:rsid w:val="006450E2"/>
    <w:rsid w:val="006453D8"/>
    <w:rsid w:val="006457A5"/>
    <w:rsid w:val="00650503"/>
    <w:rsid w:val="00651138"/>
    <w:rsid w:val="00651A1C"/>
    <w:rsid w:val="00651E73"/>
    <w:rsid w:val="006522EF"/>
    <w:rsid w:val="006522FD"/>
    <w:rsid w:val="00652800"/>
    <w:rsid w:val="00652C81"/>
    <w:rsid w:val="00653AB0"/>
    <w:rsid w:val="00653C5D"/>
    <w:rsid w:val="006544A7"/>
    <w:rsid w:val="006552BE"/>
    <w:rsid w:val="006569C1"/>
    <w:rsid w:val="00661413"/>
    <w:rsid w:val="006618E3"/>
    <w:rsid w:val="00661D06"/>
    <w:rsid w:val="00661EB6"/>
    <w:rsid w:val="00663849"/>
    <w:rsid w:val="006638B4"/>
    <w:rsid w:val="0066400D"/>
    <w:rsid w:val="006640F9"/>
    <w:rsid w:val="006641B3"/>
    <w:rsid w:val="006644C4"/>
    <w:rsid w:val="00665F1A"/>
    <w:rsid w:val="0066665B"/>
    <w:rsid w:val="00670E50"/>
    <w:rsid w:val="00670EE3"/>
    <w:rsid w:val="00672902"/>
    <w:rsid w:val="00672A13"/>
    <w:rsid w:val="00673149"/>
    <w:rsid w:val="0067331F"/>
    <w:rsid w:val="006738F2"/>
    <w:rsid w:val="006742E8"/>
    <w:rsid w:val="006746A6"/>
    <w:rsid w:val="0067482E"/>
    <w:rsid w:val="00675260"/>
    <w:rsid w:val="00675AFA"/>
    <w:rsid w:val="00676EFF"/>
    <w:rsid w:val="00677DDB"/>
    <w:rsid w:val="00677EF0"/>
    <w:rsid w:val="006814BF"/>
    <w:rsid w:val="00681DCF"/>
    <w:rsid w:val="00681F32"/>
    <w:rsid w:val="006826B1"/>
    <w:rsid w:val="00683AEC"/>
    <w:rsid w:val="00684672"/>
    <w:rsid w:val="0068481E"/>
    <w:rsid w:val="006856F4"/>
    <w:rsid w:val="0068666F"/>
    <w:rsid w:val="0068780A"/>
    <w:rsid w:val="00690267"/>
    <w:rsid w:val="006906E7"/>
    <w:rsid w:val="00691765"/>
    <w:rsid w:val="0069235A"/>
    <w:rsid w:val="006931D4"/>
    <w:rsid w:val="0069336C"/>
    <w:rsid w:val="00693B2E"/>
    <w:rsid w:val="006941D4"/>
    <w:rsid w:val="00694E70"/>
    <w:rsid w:val="006954D4"/>
    <w:rsid w:val="0069598B"/>
    <w:rsid w:val="00695AF0"/>
    <w:rsid w:val="0069757D"/>
    <w:rsid w:val="00697AA8"/>
    <w:rsid w:val="006A0205"/>
    <w:rsid w:val="006A1343"/>
    <w:rsid w:val="006A1A8E"/>
    <w:rsid w:val="006A1CF6"/>
    <w:rsid w:val="006A2D9E"/>
    <w:rsid w:val="006A36DB"/>
    <w:rsid w:val="006A3EF2"/>
    <w:rsid w:val="006A44D0"/>
    <w:rsid w:val="006A48C1"/>
    <w:rsid w:val="006A510D"/>
    <w:rsid w:val="006A51A4"/>
    <w:rsid w:val="006A6BEC"/>
    <w:rsid w:val="006B0291"/>
    <w:rsid w:val="006B06B2"/>
    <w:rsid w:val="006B1FFA"/>
    <w:rsid w:val="006B20FA"/>
    <w:rsid w:val="006B223E"/>
    <w:rsid w:val="006B3564"/>
    <w:rsid w:val="006B37E6"/>
    <w:rsid w:val="006B3D8F"/>
    <w:rsid w:val="006B42E3"/>
    <w:rsid w:val="006B43ED"/>
    <w:rsid w:val="006B44E9"/>
    <w:rsid w:val="006B562C"/>
    <w:rsid w:val="006B73E5"/>
    <w:rsid w:val="006C00A3"/>
    <w:rsid w:val="006C10FC"/>
    <w:rsid w:val="006C494F"/>
    <w:rsid w:val="006C4B47"/>
    <w:rsid w:val="006C4FEE"/>
    <w:rsid w:val="006C615D"/>
    <w:rsid w:val="006C729F"/>
    <w:rsid w:val="006C7AB5"/>
    <w:rsid w:val="006D062E"/>
    <w:rsid w:val="006D0817"/>
    <w:rsid w:val="006D0996"/>
    <w:rsid w:val="006D1DD2"/>
    <w:rsid w:val="006D2405"/>
    <w:rsid w:val="006D2F6C"/>
    <w:rsid w:val="006D3A0E"/>
    <w:rsid w:val="006D46EB"/>
    <w:rsid w:val="006D4A39"/>
    <w:rsid w:val="006D52CD"/>
    <w:rsid w:val="006D53A4"/>
    <w:rsid w:val="006D6748"/>
    <w:rsid w:val="006E08A7"/>
    <w:rsid w:val="006E08C4"/>
    <w:rsid w:val="006E091B"/>
    <w:rsid w:val="006E198A"/>
    <w:rsid w:val="006E2552"/>
    <w:rsid w:val="006E42C8"/>
    <w:rsid w:val="006E43F1"/>
    <w:rsid w:val="006E4556"/>
    <w:rsid w:val="006E4800"/>
    <w:rsid w:val="006E53C5"/>
    <w:rsid w:val="006E560F"/>
    <w:rsid w:val="006E5B90"/>
    <w:rsid w:val="006E5F77"/>
    <w:rsid w:val="006E60D3"/>
    <w:rsid w:val="006E79B6"/>
    <w:rsid w:val="006F0125"/>
    <w:rsid w:val="006F054E"/>
    <w:rsid w:val="006F15D8"/>
    <w:rsid w:val="006F1B19"/>
    <w:rsid w:val="006F3350"/>
    <w:rsid w:val="006F3613"/>
    <w:rsid w:val="006F3839"/>
    <w:rsid w:val="006F4503"/>
    <w:rsid w:val="006F4BFA"/>
    <w:rsid w:val="006F54D0"/>
    <w:rsid w:val="006F71C5"/>
    <w:rsid w:val="00700048"/>
    <w:rsid w:val="00700346"/>
    <w:rsid w:val="0070190E"/>
    <w:rsid w:val="00701DAC"/>
    <w:rsid w:val="00703206"/>
    <w:rsid w:val="00704694"/>
    <w:rsid w:val="007057EC"/>
    <w:rsid w:val="007058CD"/>
    <w:rsid w:val="0070591A"/>
    <w:rsid w:val="00705D75"/>
    <w:rsid w:val="00706293"/>
    <w:rsid w:val="007069A0"/>
    <w:rsid w:val="0070723B"/>
    <w:rsid w:val="0071167C"/>
    <w:rsid w:val="00711BD0"/>
    <w:rsid w:val="007124A7"/>
    <w:rsid w:val="00712DA7"/>
    <w:rsid w:val="00713C88"/>
    <w:rsid w:val="00714956"/>
    <w:rsid w:val="00715F89"/>
    <w:rsid w:val="00716FB7"/>
    <w:rsid w:val="0071795D"/>
    <w:rsid w:val="00717C66"/>
    <w:rsid w:val="0072144B"/>
    <w:rsid w:val="00722D6B"/>
    <w:rsid w:val="00722D82"/>
    <w:rsid w:val="0072360C"/>
    <w:rsid w:val="00723956"/>
    <w:rsid w:val="00724203"/>
    <w:rsid w:val="00724646"/>
    <w:rsid w:val="00725C3B"/>
    <w:rsid w:val="00725D14"/>
    <w:rsid w:val="007266FB"/>
    <w:rsid w:val="00727D15"/>
    <w:rsid w:val="00731E60"/>
    <w:rsid w:val="0073212B"/>
    <w:rsid w:val="0073364D"/>
    <w:rsid w:val="00733D6A"/>
    <w:rsid w:val="00734065"/>
    <w:rsid w:val="00734894"/>
    <w:rsid w:val="007348D8"/>
    <w:rsid w:val="00735327"/>
    <w:rsid w:val="00735451"/>
    <w:rsid w:val="0073637A"/>
    <w:rsid w:val="00736F68"/>
    <w:rsid w:val="00740573"/>
    <w:rsid w:val="00741479"/>
    <w:rsid w:val="007414DA"/>
    <w:rsid w:val="00741662"/>
    <w:rsid w:val="00741ACA"/>
    <w:rsid w:val="007448D2"/>
    <w:rsid w:val="00744A73"/>
    <w:rsid w:val="00744DB8"/>
    <w:rsid w:val="00745C28"/>
    <w:rsid w:val="007460FF"/>
    <w:rsid w:val="007474D4"/>
    <w:rsid w:val="0075128A"/>
    <w:rsid w:val="00751AD4"/>
    <w:rsid w:val="0075322D"/>
    <w:rsid w:val="00753314"/>
    <w:rsid w:val="00753D56"/>
    <w:rsid w:val="007564AE"/>
    <w:rsid w:val="00757591"/>
    <w:rsid w:val="00757633"/>
    <w:rsid w:val="00757A59"/>
    <w:rsid w:val="00757DD5"/>
    <w:rsid w:val="007617A7"/>
    <w:rsid w:val="00762125"/>
    <w:rsid w:val="007635C3"/>
    <w:rsid w:val="0076532D"/>
    <w:rsid w:val="00765E06"/>
    <w:rsid w:val="00765F79"/>
    <w:rsid w:val="00766A1D"/>
    <w:rsid w:val="00766BC2"/>
    <w:rsid w:val="00770223"/>
    <w:rsid w:val="007706FF"/>
    <w:rsid w:val="00770891"/>
    <w:rsid w:val="00770A40"/>
    <w:rsid w:val="00770C61"/>
    <w:rsid w:val="00772134"/>
    <w:rsid w:val="00772257"/>
    <w:rsid w:val="00772BA3"/>
    <w:rsid w:val="00772DB3"/>
    <w:rsid w:val="0077375D"/>
    <w:rsid w:val="007763FE"/>
    <w:rsid w:val="00776998"/>
    <w:rsid w:val="00776AC3"/>
    <w:rsid w:val="00777558"/>
    <w:rsid w:val="007776A2"/>
    <w:rsid w:val="00777849"/>
    <w:rsid w:val="00780280"/>
    <w:rsid w:val="00780A99"/>
    <w:rsid w:val="00781C4F"/>
    <w:rsid w:val="00782487"/>
    <w:rsid w:val="00782A2E"/>
    <w:rsid w:val="00782B11"/>
    <w:rsid w:val="007836C0"/>
    <w:rsid w:val="00783D18"/>
    <w:rsid w:val="00783F8F"/>
    <w:rsid w:val="007848DF"/>
    <w:rsid w:val="00785B3E"/>
    <w:rsid w:val="00785BE0"/>
    <w:rsid w:val="00785F79"/>
    <w:rsid w:val="0078667E"/>
    <w:rsid w:val="00787ECD"/>
    <w:rsid w:val="007919C8"/>
    <w:rsid w:val="007919DC"/>
    <w:rsid w:val="00791B72"/>
    <w:rsid w:val="00791C7F"/>
    <w:rsid w:val="00796888"/>
    <w:rsid w:val="0079738A"/>
    <w:rsid w:val="007A1326"/>
    <w:rsid w:val="007A1AA1"/>
    <w:rsid w:val="007A223A"/>
    <w:rsid w:val="007A2B7B"/>
    <w:rsid w:val="007A3356"/>
    <w:rsid w:val="007A36F3"/>
    <w:rsid w:val="007A4CEF"/>
    <w:rsid w:val="007A55A8"/>
    <w:rsid w:val="007B24C4"/>
    <w:rsid w:val="007B3C32"/>
    <w:rsid w:val="007B3EB2"/>
    <w:rsid w:val="007B50E4"/>
    <w:rsid w:val="007B5236"/>
    <w:rsid w:val="007B6B2F"/>
    <w:rsid w:val="007C057B"/>
    <w:rsid w:val="007C1661"/>
    <w:rsid w:val="007C1A9E"/>
    <w:rsid w:val="007C2C64"/>
    <w:rsid w:val="007C6E03"/>
    <w:rsid w:val="007C6E38"/>
    <w:rsid w:val="007C7141"/>
    <w:rsid w:val="007D05D7"/>
    <w:rsid w:val="007D212E"/>
    <w:rsid w:val="007D2A4E"/>
    <w:rsid w:val="007D3752"/>
    <w:rsid w:val="007D394C"/>
    <w:rsid w:val="007D458F"/>
    <w:rsid w:val="007D4B35"/>
    <w:rsid w:val="007D5655"/>
    <w:rsid w:val="007D581D"/>
    <w:rsid w:val="007D5A52"/>
    <w:rsid w:val="007D660E"/>
    <w:rsid w:val="007D73C0"/>
    <w:rsid w:val="007D7CF5"/>
    <w:rsid w:val="007D7E58"/>
    <w:rsid w:val="007E0D00"/>
    <w:rsid w:val="007E0F96"/>
    <w:rsid w:val="007E41AD"/>
    <w:rsid w:val="007E42DE"/>
    <w:rsid w:val="007E497E"/>
    <w:rsid w:val="007E51D7"/>
    <w:rsid w:val="007E51F4"/>
    <w:rsid w:val="007E5E9E"/>
    <w:rsid w:val="007E6122"/>
    <w:rsid w:val="007E7486"/>
    <w:rsid w:val="007E7615"/>
    <w:rsid w:val="007E7851"/>
    <w:rsid w:val="007F1493"/>
    <w:rsid w:val="007F15BC"/>
    <w:rsid w:val="007F19A0"/>
    <w:rsid w:val="007F3524"/>
    <w:rsid w:val="007F5352"/>
    <w:rsid w:val="007F576D"/>
    <w:rsid w:val="007F60DB"/>
    <w:rsid w:val="007F637A"/>
    <w:rsid w:val="007F66A6"/>
    <w:rsid w:val="007F68BA"/>
    <w:rsid w:val="007F76BF"/>
    <w:rsid w:val="007F7ADE"/>
    <w:rsid w:val="008003CD"/>
    <w:rsid w:val="00800512"/>
    <w:rsid w:val="00800BC5"/>
    <w:rsid w:val="00800C51"/>
    <w:rsid w:val="00801331"/>
    <w:rsid w:val="00801687"/>
    <w:rsid w:val="008019EE"/>
    <w:rsid w:val="00802022"/>
    <w:rsid w:val="0080207C"/>
    <w:rsid w:val="008028A3"/>
    <w:rsid w:val="00802955"/>
    <w:rsid w:val="008029B0"/>
    <w:rsid w:val="008059C1"/>
    <w:rsid w:val="00805CA1"/>
    <w:rsid w:val="0080662F"/>
    <w:rsid w:val="00806C91"/>
    <w:rsid w:val="008074C7"/>
    <w:rsid w:val="0081065F"/>
    <w:rsid w:val="0081071A"/>
    <w:rsid w:val="00810D70"/>
    <w:rsid w:val="00810E72"/>
    <w:rsid w:val="0081179B"/>
    <w:rsid w:val="008123A5"/>
    <w:rsid w:val="00812DCB"/>
    <w:rsid w:val="008138EA"/>
    <w:rsid w:val="00813FA5"/>
    <w:rsid w:val="0081523F"/>
    <w:rsid w:val="00815BAF"/>
    <w:rsid w:val="00816151"/>
    <w:rsid w:val="00817268"/>
    <w:rsid w:val="008203B7"/>
    <w:rsid w:val="00820BB7"/>
    <w:rsid w:val="008212BE"/>
    <w:rsid w:val="008218CF"/>
    <w:rsid w:val="008248E7"/>
    <w:rsid w:val="00824F02"/>
    <w:rsid w:val="00825595"/>
    <w:rsid w:val="00826BD1"/>
    <w:rsid w:val="00826C4F"/>
    <w:rsid w:val="008308CC"/>
    <w:rsid w:val="00830A48"/>
    <w:rsid w:val="00831C89"/>
    <w:rsid w:val="0083202C"/>
    <w:rsid w:val="00832DA5"/>
    <w:rsid w:val="00832F4B"/>
    <w:rsid w:val="00833247"/>
    <w:rsid w:val="00833A2E"/>
    <w:rsid w:val="00833EDF"/>
    <w:rsid w:val="00834038"/>
    <w:rsid w:val="00835274"/>
    <w:rsid w:val="00836745"/>
    <w:rsid w:val="008377AF"/>
    <w:rsid w:val="008404C4"/>
    <w:rsid w:val="0084056D"/>
    <w:rsid w:val="00840DAB"/>
    <w:rsid w:val="00841080"/>
    <w:rsid w:val="008412F7"/>
    <w:rsid w:val="008414BB"/>
    <w:rsid w:val="00841B54"/>
    <w:rsid w:val="008434A7"/>
    <w:rsid w:val="00843ED1"/>
    <w:rsid w:val="008455DA"/>
    <w:rsid w:val="0084631E"/>
    <w:rsid w:val="008467D0"/>
    <w:rsid w:val="008470D0"/>
    <w:rsid w:val="008473CA"/>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67BC8"/>
    <w:rsid w:val="00870106"/>
    <w:rsid w:val="00870838"/>
    <w:rsid w:val="0087091B"/>
    <w:rsid w:val="00870A3D"/>
    <w:rsid w:val="00871A2A"/>
    <w:rsid w:val="00872D59"/>
    <w:rsid w:val="008736AC"/>
    <w:rsid w:val="00873771"/>
    <w:rsid w:val="008742C1"/>
    <w:rsid w:val="00874C1F"/>
    <w:rsid w:val="008773F6"/>
    <w:rsid w:val="00880A08"/>
    <w:rsid w:val="00881350"/>
    <w:rsid w:val="008813A0"/>
    <w:rsid w:val="00881B53"/>
    <w:rsid w:val="00882B12"/>
    <w:rsid w:val="00882E98"/>
    <w:rsid w:val="00883242"/>
    <w:rsid w:val="00883A53"/>
    <w:rsid w:val="00883E99"/>
    <w:rsid w:val="0088526C"/>
    <w:rsid w:val="00885C59"/>
    <w:rsid w:val="00885F34"/>
    <w:rsid w:val="0088736E"/>
    <w:rsid w:val="00887A50"/>
    <w:rsid w:val="0089006B"/>
    <w:rsid w:val="00890C47"/>
    <w:rsid w:val="008919EC"/>
    <w:rsid w:val="0089256F"/>
    <w:rsid w:val="00892C69"/>
    <w:rsid w:val="00893CDB"/>
    <w:rsid w:val="00893D12"/>
    <w:rsid w:val="0089468F"/>
    <w:rsid w:val="00895105"/>
    <w:rsid w:val="00895316"/>
    <w:rsid w:val="00895861"/>
    <w:rsid w:val="00897B91"/>
    <w:rsid w:val="00897F58"/>
    <w:rsid w:val="008A00A0"/>
    <w:rsid w:val="008A013D"/>
    <w:rsid w:val="008A0470"/>
    <w:rsid w:val="008A0627"/>
    <w:rsid w:val="008A0836"/>
    <w:rsid w:val="008A08A9"/>
    <w:rsid w:val="008A1693"/>
    <w:rsid w:val="008A17E2"/>
    <w:rsid w:val="008A21F0"/>
    <w:rsid w:val="008A2CF8"/>
    <w:rsid w:val="008A5681"/>
    <w:rsid w:val="008A5DE5"/>
    <w:rsid w:val="008A5F99"/>
    <w:rsid w:val="008B17E8"/>
    <w:rsid w:val="008B1FDB"/>
    <w:rsid w:val="008B2A5B"/>
    <w:rsid w:val="008B2DCF"/>
    <w:rsid w:val="008B367A"/>
    <w:rsid w:val="008B42F3"/>
    <w:rsid w:val="008B430F"/>
    <w:rsid w:val="008B44C9"/>
    <w:rsid w:val="008B4DA3"/>
    <w:rsid w:val="008B4E50"/>
    <w:rsid w:val="008B4FF4"/>
    <w:rsid w:val="008B62A0"/>
    <w:rsid w:val="008B6729"/>
    <w:rsid w:val="008B681F"/>
    <w:rsid w:val="008B71D5"/>
    <w:rsid w:val="008B7F83"/>
    <w:rsid w:val="008B7FA6"/>
    <w:rsid w:val="008C085A"/>
    <w:rsid w:val="008C1A20"/>
    <w:rsid w:val="008C2FB5"/>
    <w:rsid w:val="008C302C"/>
    <w:rsid w:val="008C46BF"/>
    <w:rsid w:val="008C4C2A"/>
    <w:rsid w:val="008C4CAB"/>
    <w:rsid w:val="008C5BF2"/>
    <w:rsid w:val="008C6461"/>
    <w:rsid w:val="008C6A74"/>
    <w:rsid w:val="008C6BA4"/>
    <w:rsid w:val="008C6F82"/>
    <w:rsid w:val="008C7CBC"/>
    <w:rsid w:val="008D0067"/>
    <w:rsid w:val="008D125E"/>
    <w:rsid w:val="008D4CF7"/>
    <w:rsid w:val="008D5308"/>
    <w:rsid w:val="008D55BF"/>
    <w:rsid w:val="008D61E0"/>
    <w:rsid w:val="008D6722"/>
    <w:rsid w:val="008D6E1D"/>
    <w:rsid w:val="008D7AB2"/>
    <w:rsid w:val="008E0259"/>
    <w:rsid w:val="008E131D"/>
    <w:rsid w:val="008E30F2"/>
    <w:rsid w:val="008E43E0"/>
    <w:rsid w:val="008E4A0E"/>
    <w:rsid w:val="008E4E59"/>
    <w:rsid w:val="008E55E9"/>
    <w:rsid w:val="008E5E11"/>
    <w:rsid w:val="008E6F9F"/>
    <w:rsid w:val="008F0115"/>
    <w:rsid w:val="008F0383"/>
    <w:rsid w:val="008F1F6A"/>
    <w:rsid w:val="008F28E7"/>
    <w:rsid w:val="008F2A13"/>
    <w:rsid w:val="008F3665"/>
    <w:rsid w:val="008F3EDF"/>
    <w:rsid w:val="008F56DB"/>
    <w:rsid w:val="0090052D"/>
    <w:rsid w:val="0090053B"/>
    <w:rsid w:val="00900E59"/>
    <w:rsid w:val="00900FCF"/>
    <w:rsid w:val="009011A8"/>
    <w:rsid w:val="00901298"/>
    <w:rsid w:val="009018EC"/>
    <w:rsid w:val="009019BB"/>
    <w:rsid w:val="00902919"/>
    <w:rsid w:val="00902D97"/>
    <w:rsid w:val="0090315B"/>
    <w:rsid w:val="009033B0"/>
    <w:rsid w:val="00903616"/>
    <w:rsid w:val="00904258"/>
    <w:rsid w:val="00904350"/>
    <w:rsid w:val="00904D31"/>
    <w:rsid w:val="00905926"/>
    <w:rsid w:val="0090604A"/>
    <w:rsid w:val="00907038"/>
    <w:rsid w:val="009078AB"/>
    <w:rsid w:val="0091055E"/>
    <w:rsid w:val="00910D7E"/>
    <w:rsid w:val="00912C5D"/>
    <w:rsid w:val="00912EC7"/>
    <w:rsid w:val="00913D40"/>
    <w:rsid w:val="00913F89"/>
    <w:rsid w:val="00915222"/>
    <w:rsid w:val="009153A2"/>
    <w:rsid w:val="0091571A"/>
    <w:rsid w:val="00915AC4"/>
    <w:rsid w:val="00915EE0"/>
    <w:rsid w:val="009175B0"/>
    <w:rsid w:val="009179E7"/>
    <w:rsid w:val="00920404"/>
    <w:rsid w:val="0092055C"/>
    <w:rsid w:val="00920A1E"/>
    <w:rsid w:val="00920C71"/>
    <w:rsid w:val="009221AD"/>
    <w:rsid w:val="009227DD"/>
    <w:rsid w:val="00923015"/>
    <w:rsid w:val="009234D0"/>
    <w:rsid w:val="00924301"/>
    <w:rsid w:val="00924C79"/>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36B4"/>
    <w:rsid w:val="00934012"/>
    <w:rsid w:val="0093530F"/>
    <w:rsid w:val="0093592F"/>
    <w:rsid w:val="00935E65"/>
    <w:rsid w:val="009363F0"/>
    <w:rsid w:val="0093688D"/>
    <w:rsid w:val="009375DA"/>
    <w:rsid w:val="009407DF"/>
    <w:rsid w:val="0094115D"/>
    <w:rsid w:val="00941598"/>
    <w:rsid w:val="0094165A"/>
    <w:rsid w:val="00941A4A"/>
    <w:rsid w:val="00942056"/>
    <w:rsid w:val="009429D1"/>
    <w:rsid w:val="00942E67"/>
    <w:rsid w:val="00943299"/>
    <w:rsid w:val="009438A7"/>
    <w:rsid w:val="00944A1F"/>
    <w:rsid w:val="009456D3"/>
    <w:rsid w:val="009457E0"/>
    <w:rsid w:val="009458AF"/>
    <w:rsid w:val="00946555"/>
    <w:rsid w:val="0095059C"/>
    <w:rsid w:val="00950D55"/>
    <w:rsid w:val="00951984"/>
    <w:rsid w:val="009520A1"/>
    <w:rsid w:val="009522E2"/>
    <w:rsid w:val="0095259D"/>
    <w:rsid w:val="009528C1"/>
    <w:rsid w:val="009532C7"/>
    <w:rsid w:val="009532D1"/>
    <w:rsid w:val="00953891"/>
    <w:rsid w:val="00953E82"/>
    <w:rsid w:val="00954FF1"/>
    <w:rsid w:val="00955D6C"/>
    <w:rsid w:val="00957107"/>
    <w:rsid w:val="00960547"/>
    <w:rsid w:val="00960CCA"/>
    <w:rsid w:val="00960E03"/>
    <w:rsid w:val="009624AB"/>
    <w:rsid w:val="009634F6"/>
    <w:rsid w:val="00963579"/>
    <w:rsid w:val="00963FEC"/>
    <w:rsid w:val="0096422F"/>
    <w:rsid w:val="00964AE3"/>
    <w:rsid w:val="00965F05"/>
    <w:rsid w:val="00966CD5"/>
    <w:rsid w:val="00966FEA"/>
    <w:rsid w:val="0096720F"/>
    <w:rsid w:val="0097025E"/>
    <w:rsid w:val="0097036E"/>
    <w:rsid w:val="00970968"/>
    <w:rsid w:val="00971346"/>
    <w:rsid w:val="009718BF"/>
    <w:rsid w:val="0097339D"/>
    <w:rsid w:val="00973DB2"/>
    <w:rsid w:val="00973EF2"/>
    <w:rsid w:val="00974B3F"/>
    <w:rsid w:val="00976C34"/>
    <w:rsid w:val="009771A9"/>
    <w:rsid w:val="009811D3"/>
    <w:rsid w:val="00981475"/>
    <w:rsid w:val="00981668"/>
    <w:rsid w:val="0098422B"/>
    <w:rsid w:val="00984331"/>
    <w:rsid w:val="00984C07"/>
    <w:rsid w:val="00984CE5"/>
    <w:rsid w:val="009858BC"/>
    <w:rsid w:val="00985F69"/>
    <w:rsid w:val="00986E99"/>
    <w:rsid w:val="00987813"/>
    <w:rsid w:val="00990C18"/>
    <w:rsid w:val="00990C46"/>
    <w:rsid w:val="009914DF"/>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A488F"/>
    <w:rsid w:val="009A5CBA"/>
    <w:rsid w:val="009A631F"/>
    <w:rsid w:val="009B08F7"/>
    <w:rsid w:val="009B165F"/>
    <w:rsid w:val="009B2E67"/>
    <w:rsid w:val="009B417F"/>
    <w:rsid w:val="009B4483"/>
    <w:rsid w:val="009B5879"/>
    <w:rsid w:val="009B5A96"/>
    <w:rsid w:val="009B6030"/>
    <w:rsid w:val="009B78B9"/>
    <w:rsid w:val="009C02CC"/>
    <w:rsid w:val="009C0698"/>
    <w:rsid w:val="009C098A"/>
    <w:rsid w:val="009C0DA0"/>
    <w:rsid w:val="009C1693"/>
    <w:rsid w:val="009C1AD9"/>
    <w:rsid w:val="009C1FCA"/>
    <w:rsid w:val="009C2E7C"/>
    <w:rsid w:val="009C3001"/>
    <w:rsid w:val="009C3B12"/>
    <w:rsid w:val="009C44C9"/>
    <w:rsid w:val="009C5386"/>
    <w:rsid w:val="009C575A"/>
    <w:rsid w:val="009C65D7"/>
    <w:rsid w:val="009C6822"/>
    <w:rsid w:val="009C69B7"/>
    <w:rsid w:val="009C72FE"/>
    <w:rsid w:val="009C7379"/>
    <w:rsid w:val="009D081A"/>
    <w:rsid w:val="009D0C17"/>
    <w:rsid w:val="009D1620"/>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3679"/>
    <w:rsid w:val="009E3EF2"/>
    <w:rsid w:val="009E4853"/>
    <w:rsid w:val="009E4D22"/>
    <w:rsid w:val="009E51F2"/>
    <w:rsid w:val="009E56EB"/>
    <w:rsid w:val="009E6AB6"/>
    <w:rsid w:val="009E6B21"/>
    <w:rsid w:val="009E7CC2"/>
    <w:rsid w:val="009E7F27"/>
    <w:rsid w:val="009F1A7D"/>
    <w:rsid w:val="009F25A7"/>
    <w:rsid w:val="009F2EB8"/>
    <w:rsid w:val="009F3431"/>
    <w:rsid w:val="009F3838"/>
    <w:rsid w:val="009F3ECD"/>
    <w:rsid w:val="009F4B19"/>
    <w:rsid w:val="009F5097"/>
    <w:rsid w:val="009F5F05"/>
    <w:rsid w:val="009F7315"/>
    <w:rsid w:val="009F73D1"/>
    <w:rsid w:val="00A00D40"/>
    <w:rsid w:val="00A01215"/>
    <w:rsid w:val="00A01FE7"/>
    <w:rsid w:val="00A02490"/>
    <w:rsid w:val="00A02C96"/>
    <w:rsid w:val="00A03E7A"/>
    <w:rsid w:val="00A04A93"/>
    <w:rsid w:val="00A05DCA"/>
    <w:rsid w:val="00A070D4"/>
    <w:rsid w:val="00A07569"/>
    <w:rsid w:val="00A07749"/>
    <w:rsid w:val="00A078FB"/>
    <w:rsid w:val="00A106FD"/>
    <w:rsid w:val="00A10CE1"/>
    <w:rsid w:val="00A10CED"/>
    <w:rsid w:val="00A10F1A"/>
    <w:rsid w:val="00A11441"/>
    <w:rsid w:val="00A11A30"/>
    <w:rsid w:val="00A12400"/>
    <w:rsid w:val="00A128C6"/>
    <w:rsid w:val="00A12C11"/>
    <w:rsid w:val="00A143CE"/>
    <w:rsid w:val="00A14D82"/>
    <w:rsid w:val="00A1666F"/>
    <w:rsid w:val="00A16D9B"/>
    <w:rsid w:val="00A17E91"/>
    <w:rsid w:val="00A21A49"/>
    <w:rsid w:val="00A2205B"/>
    <w:rsid w:val="00A231E9"/>
    <w:rsid w:val="00A23647"/>
    <w:rsid w:val="00A23F93"/>
    <w:rsid w:val="00A245FE"/>
    <w:rsid w:val="00A25D3E"/>
    <w:rsid w:val="00A2727A"/>
    <w:rsid w:val="00A30056"/>
    <w:rsid w:val="00A307AE"/>
    <w:rsid w:val="00A31018"/>
    <w:rsid w:val="00A315D4"/>
    <w:rsid w:val="00A329C0"/>
    <w:rsid w:val="00A32ED4"/>
    <w:rsid w:val="00A33AE3"/>
    <w:rsid w:val="00A34990"/>
    <w:rsid w:val="00A350CB"/>
    <w:rsid w:val="00A3511D"/>
    <w:rsid w:val="00A35E8B"/>
    <w:rsid w:val="00A361C6"/>
    <w:rsid w:val="00A3669F"/>
    <w:rsid w:val="00A375A3"/>
    <w:rsid w:val="00A37D04"/>
    <w:rsid w:val="00A40134"/>
    <w:rsid w:val="00A41A01"/>
    <w:rsid w:val="00A41F82"/>
    <w:rsid w:val="00A429A9"/>
    <w:rsid w:val="00A430F5"/>
    <w:rsid w:val="00A43CFF"/>
    <w:rsid w:val="00A46223"/>
    <w:rsid w:val="00A464BD"/>
    <w:rsid w:val="00A47719"/>
    <w:rsid w:val="00A47EAB"/>
    <w:rsid w:val="00A50510"/>
    <w:rsid w:val="00A5068D"/>
    <w:rsid w:val="00A509B4"/>
    <w:rsid w:val="00A50BAB"/>
    <w:rsid w:val="00A51D10"/>
    <w:rsid w:val="00A52EC7"/>
    <w:rsid w:val="00A5427A"/>
    <w:rsid w:val="00A54C7B"/>
    <w:rsid w:val="00A54CFD"/>
    <w:rsid w:val="00A54D8A"/>
    <w:rsid w:val="00A5639F"/>
    <w:rsid w:val="00A5675E"/>
    <w:rsid w:val="00A57040"/>
    <w:rsid w:val="00A57D8B"/>
    <w:rsid w:val="00A60064"/>
    <w:rsid w:val="00A6044F"/>
    <w:rsid w:val="00A60D26"/>
    <w:rsid w:val="00A62164"/>
    <w:rsid w:val="00A63B68"/>
    <w:rsid w:val="00A64F90"/>
    <w:rsid w:val="00A65A2B"/>
    <w:rsid w:val="00A664EA"/>
    <w:rsid w:val="00A70170"/>
    <w:rsid w:val="00A710E1"/>
    <w:rsid w:val="00A71AE2"/>
    <w:rsid w:val="00A71FC7"/>
    <w:rsid w:val="00A72659"/>
    <w:rsid w:val="00A72680"/>
    <w:rsid w:val="00A726C7"/>
    <w:rsid w:val="00A735F1"/>
    <w:rsid w:val="00A73D9C"/>
    <w:rsid w:val="00A7409C"/>
    <w:rsid w:val="00A752B5"/>
    <w:rsid w:val="00A75694"/>
    <w:rsid w:val="00A76EA6"/>
    <w:rsid w:val="00A774B4"/>
    <w:rsid w:val="00A77927"/>
    <w:rsid w:val="00A8005A"/>
    <w:rsid w:val="00A80EB3"/>
    <w:rsid w:val="00A81734"/>
    <w:rsid w:val="00A81791"/>
    <w:rsid w:val="00A8184C"/>
    <w:rsid w:val="00A8195D"/>
    <w:rsid w:val="00A81B75"/>
    <w:rsid w:val="00A81DC9"/>
    <w:rsid w:val="00A82923"/>
    <w:rsid w:val="00A83203"/>
    <w:rsid w:val="00A8356E"/>
    <w:rsid w:val="00A83650"/>
    <w:rsid w:val="00A8372C"/>
    <w:rsid w:val="00A84B2A"/>
    <w:rsid w:val="00A855FA"/>
    <w:rsid w:val="00A861B0"/>
    <w:rsid w:val="00A87054"/>
    <w:rsid w:val="00A905C6"/>
    <w:rsid w:val="00A90A0B"/>
    <w:rsid w:val="00A912FE"/>
    <w:rsid w:val="00A91418"/>
    <w:rsid w:val="00A91A18"/>
    <w:rsid w:val="00A91B37"/>
    <w:rsid w:val="00A91B40"/>
    <w:rsid w:val="00A9244B"/>
    <w:rsid w:val="00A932DF"/>
    <w:rsid w:val="00A947CF"/>
    <w:rsid w:val="00A94BF2"/>
    <w:rsid w:val="00A95F5B"/>
    <w:rsid w:val="00A96D9C"/>
    <w:rsid w:val="00A97222"/>
    <w:rsid w:val="00A9772A"/>
    <w:rsid w:val="00AA18E2"/>
    <w:rsid w:val="00AA18F3"/>
    <w:rsid w:val="00AA2055"/>
    <w:rsid w:val="00AA22B0"/>
    <w:rsid w:val="00AA2B19"/>
    <w:rsid w:val="00AA3B89"/>
    <w:rsid w:val="00AA5AE4"/>
    <w:rsid w:val="00AA5E50"/>
    <w:rsid w:val="00AA60C3"/>
    <w:rsid w:val="00AA642B"/>
    <w:rsid w:val="00AB0677"/>
    <w:rsid w:val="00AB0B02"/>
    <w:rsid w:val="00AB1983"/>
    <w:rsid w:val="00AB23C3"/>
    <w:rsid w:val="00AB24DB"/>
    <w:rsid w:val="00AB27AB"/>
    <w:rsid w:val="00AB35D0"/>
    <w:rsid w:val="00AB560C"/>
    <w:rsid w:val="00AB69EC"/>
    <w:rsid w:val="00AB6B59"/>
    <w:rsid w:val="00AB77E7"/>
    <w:rsid w:val="00AC0F6C"/>
    <w:rsid w:val="00AC1DCF"/>
    <w:rsid w:val="00AC23B1"/>
    <w:rsid w:val="00AC260E"/>
    <w:rsid w:val="00AC2AF9"/>
    <w:rsid w:val="00AC2F71"/>
    <w:rsid w:val="00AC47A6"/>
    <w:rsid w:val="00AC60C5"/>
    <w:rsid w:val="00AC67E9"/>
    <w:rsid w:val="00AC78ED"/>
    <w:rsid w:val="00AD02D3"/>
    <w:rsid w:val="00AD248C"/>
    <w:rsid w:val="00AD3675"/>
    <w:rsid w:val="00AD44B9"/>
    <w:rsid w:val="00AD56A9"/>
    <w:rsid w:val="00AD60FD"/>
    <w:rsid w:val="00AD69C4"/>
    <w:rsid w:val="00AD6F0C"/>
    <w:rsid w:val="00AE002F"/>
    <w:rsid w:val="00AE0A4F"/>
    <w:rsid w:val="00AE1462"/>
    <w:rsid w:val="00AE14BD"/>
    <w:rsid w:val="00AE1C5F"/>
    <w:rsid w:val="00AE1D40"/>
    <w:rsid w:val="00AE23DD"/>
    <w:rsid w:val="00AE386D"/>
    <w:rsid w:val="00AE3899"/>
    <w:rsid w:val="00AE59FA"/>
    <w:rsid w:val="00AE6CD2"/>
    <w:rsid w:val="00AE776A"/>
    <w:rsid w:val="00AF1F68"/>
    <w:rsid w:val="00AF2546"/>
    <w:rsid w:val="00AF27B7"/>
    <w:rsid w:val="00AF29E6"/>
    <w:rsid w:val="00AF2BB2"/>
    <w:rsid w:val="00AF3C5D"/>
    <w:rsid w:val="00AF3FF4"/>
    <w:rsid w:val="00AF4817"/>
    <w:rsid w:val="00AF5854"/>
    <w:rsid w:val="00AF726A"/>
    <w:rsid w:val="00AF7AB4"/>
    <w:rsid w:val="00AF7B91"/>
    <w:rsid w:val="00B00015"/>
    <w:rsid w:val="00B0033A"/>
    <w:rsid w:val="00B01B47"/>
    <w:rsid w:val="00B031F6"/>
    <w:rsid w:val="00B03FA0"/>
    <w:rsid w:val="00B043A6"/>
    <w:rsid w:val="00B04FA5"/>
    <w:rsid w:val="00B05298"/>
    <w:rsid w:val="00B05691"/>
    <w:rsid w:val="00B058B4"/>
    <w:rsid w:val="00B06DE8"/>
    <w:rsid w:val="00B077AD"/>
    <w:rsid w:val="00B07AE1"/>
    <w:rsid w:val="00B07D23"/>
    <w:rsid w:val="00B12968"/>
    <w:rsid w:val="00B12B62"/>
    <w:rsid w:val="00B131FF"/>
    <w:rsid w:val="00B13498"/>
    <w:rsid w:val="00B13DA2"/>
    <w:rsid w:val="00B14B7A"/>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668D"/>
    <w:rsid w:val="00B27039"/>
    <w:rsid w:val="00B2740B"/>
    <w:rsid w:val="00B27C56"/>
    <w:rsid w:val="00B27D18"/>
    <w:rsid w:val="00B300DB"/>
    <w:rsid w:val="00B32BEC"/>
    <w:rsid w:val="00B3534C"/>
    <w:rsid w:val="00B35B87"/>
    <w:rsid w:val="00B37125"/>
    <w:rsid w:val="00B37A77"/>
    <w:rsid w:val="00B40556"/>
    <w:rsid w:val="00B41D0C"/>
    <w:rsid w:val="00B43107"/>
    <w:rsid w:val="00B44BE6"/>
    <w:rsid w:val="00B451F2"/>
    <w:rsid w:val="00B457EE"/>
    <w:rsid w:val="00B45AC4"/>
    <w:rsid w:val="00B45DEB"/>
    <w:rsid w:val="00B45E0A"/>
    <w:rsid w:val="00B47A18"/>
    <w:rsid w:val="00B47B6D"/>
    <w:rsid w:val="00B516E9"/>
    <w:rsid w:val="00B51CD5"/>
    <w:rsid w:val="00B52C1F"/>
    <w:rsid w:val="00B53824"/>
    <w:rsid w:val="00B53857"/>
    <w:rsid w:val="00B54009"/>
    <w:rsid w:val="00B54B6C"/>
    <w:rsid w:val="00B55A04"/>
    <w:rsid w:val="00B55CEE"/>
    <w:rsid w:val="00B56FB1"/>
    <w:rsid w:val="00B6083F"/>
    <w:rsid w:val="00B60E33"/>
    <w:rsid w:val="00B61504"/>
    <w:rsid w:val="00B61A80"/>
    <w:rsid w:val="00B620AE"/>
    <w:rsid w:val="00B62E95"/>
    <w:rsid w:val="00B63ABC"/>
    <w:rsid w:val="00B64969"/>
    <w:rsid w:val="00B64D3D"/>
    <w:rsid w:val="00B64F0A"/>
    <w:rsid w:val="00B6562C"/>
    <w:rsid w:val="00B6729E"/>
    <w:rsid w:val="00B7028A"/>
    <w:rsid w:val="00B70655"/>
    <w:rsid w:val="00B70CCA"/>
    <w:rsid w:val="00B720C9"/>
    <w:rsid w:val="00B720EE"/>
    <w:rsid w:val="00B72750"/>
    <w:rsid w:val="00B7391B"/>
    <w:rsid w:val="00B73ACC"/>
    <w:rsid w:val="00B743E7"/>
    <w:rsid w:val="00B74B80"/>
    <w:rsid w:val="00B753EC"/>
    <w:rsid w:val="00B7549E"/>
    <w:rsid w:val="00B7567D"/>
    <w:rsid w:val="00B768A9"/>
    <w:rsid w:val="00B76E90"/>
    <w:rsid w:val="00B8005C"/>
    <w:rsid w:val="00B811C2"/>
    <w:rsid w:val="00B8243F"/>
    <w:rsid w:val="00B82E5F"/>
    <w:rsid w:val="00B83C8A"/>
    <w:rsid w:val="00B84C8B"/>
    <w:rsid w:val="00B84D07"/>
    <w:rsid w:val="00B8666B"/>
    <w:rsid w:val="00B86C64"/>
    <w:rsid w:val="00B904F4"/>
    <w:rsid w:val="00B90BD1"/>
    <w:rsid w:val="00B90D07"/>
    <w:rsid w:val="00B919E5"/>
    <w:rsid w:val="00B92536"/>
    <w:rsid w:val="00B9274D"/>
    <w:rsid w:val="00B941A1"/>
    <w:rsid w:val="00B94207"/>
    <w:rsid w:val="00B945D4"/>
    <w:rsid w:val="00B94DBC"/>
    <w:rsid w:val="00B9506C"/>
    <w:rsid w:val="00B96E99"/>
    <w:rsid w:val="00B97B50"/>
    <w:rsid w:val="00BA3959"/>
    <w:rsid w:val="00BA4681"/>
    <w:rsid w:val="00BA4FA8"/>
    <w:rsid w:val="00BA563D"/>
    <w:rsid w:val="00BA5BCC"/>
    <w:rsid w:val="00BA5BD1"/>
    <w:rsid w:val="00BA7611"/>
    <w:rsid w:val="00BB0CEE"/>
    <w:rsid w:val="00BB1855"/>
    <w:rsid w:val="00BB2332"/>
    <w:rsid w:val="00BB239F"/>
    <w:rsid w:val="00BB2494"/>
    <w:rsid w:val="00BB2522"/>
    <w:rsid w:val="00BB28A3"/>
    <w:rsid w:val="00BB5218"/>
    <w:rsid w:val="00BB72C0"/>
    <w:rsid w:val="00BB774E"/>
    <w:rsid w:val="00BB7FF3"/>
    <w:rsid w:val="00BC0AF1"/>
    <w:rsid w:val="00BC0BB9"/>
    <w:rsid w:val="00BC0E9C"/>
    <w:rsid w:val="00BC27BE"/>
    <w:rsid w:val="00BC3779"/>
    <w:rsid w:val="00BC41A0"/>
    <w:rsid w:val="00BC43D8"/>
    <w:rsid w:val="00BC4AA5"/>
    <w:rsid w:val="00BC5A86"/>
    <w:rsid w:val="00BC7AB9"/>
    <w:rsid w:val="00BD0186"/>
    <w:rsid w:val="00BD059C"/>
    <w:rsid w:val="00BD0D32"/>
    <w:rsid w:val="00BD1661"/>
    <w:rsid w:val="00BD2E0A"/>
    <w:rsid w:val="00BD3BB2"/>
    <w:rsid w:val="00BD6178"/>
    <w:rsid w:val="00BD6348"/>
    <w:rsid w:val="00BD7990"/>
    <w:rsid w:val="00BE147F"/>
    <w:rsid w:val="00BE1655"/>
    <w:rsid w:val="00BE1BBC"/>
    <w:rsid w:val="00BE1DDF"/>
    <w:rsid w:val="00BE3C0C"/>
    <w:rsid w:val="00BE46B5"/>
    <w:rsid w:val="00BE6663"/>
    <w:rsid w:val="00BE69B7"/>
    <w:rsid w:val="00BE6E4A"/>
    <w:rsid w:val="00BE6F0E"/>
    <w:rsid w:val="00BE7AE6"/>
    <w:rsid w:val="00BF0917"/>
    <w:rsid w:val="00BF0CD7"/>
    <w:rsid w:val="00BF0F60"/>
    <w:rsid w:val="00BF143E"/>
    <w:rsid w:val="00BF15CE"/>
    <w:rsid w:val="00BF2157"/>
    <w:rsid w:val="00BF2BEE"/>
    <w:rsid w:val="00BF2FC3"/>
    <w:rsid w:val="00BF3551"/>
    <w:rsid w:val="00BF37C3"/>
    <w:rsid w:val="00BF4F07"/>
    <w:rsid w:val="00BF5B53"/>
    <w:rsid w:val="00BF695B"/>
    <w:rsid w:val="00BF6977"/>
    <w:rsid w:val="00BF6A14"/>
    <w:rsid w:val="00BF71B0"/>
    <w:rsid w:val="00BF74B1"/>
    <w:rsid w:val="00C0161F"/>
    <w:rsid w:val="00C030BD"/>
    <w:rsid w:val="00C036C3"/>
    <w:rsid w:val="00C03CCA"/>
    <w:rsid w:val="00C03D67"/>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5AC7"/>
    <w:rsid w:val="00C15F64"/>
    <w:rsid w:val="00C1663D"/>
    <w:rsid w:val="00C16B6B"/>
    <w:rsid w:val="00C179BC"/>
    <w:rsid w:val="00C17ACA"/>
    <w:rsid w:val="00C17F8C"/>
    <w:rsid w:val="00C211E6"/>
    <w:rsid w:val="00C22446"/>
    <w:rsid w:val="00C22681"/>
    <w:rsid w:val="00C22FB5"/>
    <w:rsid w:val="00C23056"/>
    <w:rsid w:val="00C234D0"/>
    <w:rsid w:val="00C24236"/>
    <w:rsid w:val="00C24CBF"/>
    <w:rsid w:val="00C25421"/>
    <w:rsid w:val="00C25C66"/>
    <w:rsid w:val="00C26DB0"/>
    <w:rsid w:val="00C2710B"/>
    <w:rsid w:val="00C279C2"/>
    <w:rsid w:val="00C303D4"/>
    <w:rsid w:val="00C308D8"/>
    <w:rsid w:val="00C316DE"/>
    <w:rsid w:val="00C3183E"/>
    <w:rsid w:val="00C33531"/>
    <w:rsid w:val="00C338FB"/>
    <w:rsid w:val="00C33B9E"/>
    <w:rsid w:val="00C34194"/>
    <w:rsid w:val="00C35EF7"/>
    <w:rsid w:val="00C3636A"/>
    <w:rsid w:val="00C367CF"/>
    <w:rsid w:val="00C3798C"/>
    <w:rsid w:val="00C37BAE"/>
    <w:rsid w:val="00C4043D"/>
    <w:rsid w:val="00C40DAA"/>
    <w:rsid w:val="00C40DBE"/>
    <w:rsid w:val="00C41110"/>
    <w:rsid w:val="00C41F7E"/>
    <w:rsid w:val="00C42A1B"/>
    <w:rsid w:val="00C42B41"/>
    <w:rsid w:val="00C42C1F"/>
    <w:rsid w:val="00C44A8D"/>
    <w:rsid w:val="00C44CF8"/>
    <w:rsid w:val="00C45B91"/>
    <w:rsid w:val="00C460A1"/>
    <w:rsid w:val="00C4653E"/>
    <w:rsid w:val="00C467BC"/>
    <w:rsid w:val="00C46ACD"/>
    <w:rsid w:val="00C4789C"/>
    <w:rsid w:val="00C51006"/>
    <w:rsid w:val="00C51E00"/>
    <w:rsid w:val="00C523C4"/>
    <w:rsid w:val="00C52C02"/>
    <w:rsid w:val="00C52DCB"/>
    <w:rsid w:val="00C56B44"/>
    <w:rsid w:val="00C57EE8"/>
    <w:rsid w:val="00C60CCA"/>
    <w:rsid w:val="00C61072"/>
    <w:rsid w:val="00C61CFF"/>
    <w:rsid w:val="00C6243C"/>
    <w:rsid w:val="00C62F54"/>
    <w:rsid w:val="00C63AEA"/>
    <w:rsid w:val="00C65C13"/>
    <w:rsid w:val="00C66618"/>
    <w:rsid w:val="00C67BBF"/>
    <w:rsid w:val="00C70168"/>
    <w:rsid w:val="00C70E1A"/>
    <w:rsid w:val="00C71155"/>
    <w:rsid w:val="00C718DD"/>
    <w:rsid w:val="00C71AFB"/>
    <w:rsid w:val="00C73CE3"/>
    <w:rsid w:val="00C74707"/>
    <w:rsid w:val="00C75930"/>
    <w:rsid w:val="00C75F9C"/>
    <w:rsid w:val="00C767C7"/>
    <w:rsid w:val="00C77714"/>
    <w:rsid w:val="00C779FC"/>
    <w:rsid w:val="00C779FD"/>
    <w:rsid w:val="00C77D84"/>
    <w:rsid w:val="00C80B9E"/>
    <w:rsid w:val="00C80E88"/>
    <w:rsid w:val="00C812AD"/>
    <w:rsid w:val="00C8168E"/>
    <w:rsid w:val="00C81ACD"/>
    <w:rsid w:val="00C841B7"/>
    <w:rsid w:val="00C84A6C"/>
    <w:rsid w:val="00C858CF"/>
    <w:rsid w:val="00C85BCF"/>
    <w:rsid w:val="00C8667D"/>
    <w:rsid w:val="00C86967"/>
    <w:rsid w:val="00C86DE0"/>
    <w:rsid w:val="00C91281"/>
    <w:rsid w:val="00C928A8"/>
    <w:rsid w:val="00C93044"/>
    <w:rsid w:val="00C95246"/>
    <w:rsid w:val="00C96BCF"/>
    <w:rsid w:val="00C9788B"/>
    <w:rsid w:val="00C97C03"/>
    <w:rsid w:val="00CA103E"/>
    <w:rsid w:val="00CA21E6"/>
    <w:rsid w:val="00CA3445"/>
    <w:rsid w:val="00CA450C"/>
    <w:rsid w:val="00CA6C45"/>
    <w:rsid w:val="00CA6D4C"/>
    <w:rsid w:val="00CA72D1"/>
    <w:rsid w:val="00CA74F6"/>
    <w:rsid w:val="00CA7603"/>
    <w:rsid w:val="00CB364E"/>
    <w:rsid w:val="00CB37B8"/>
    <w:rsid w:val="00CB4F1A"/>
    <w:rsid w:val="00CB58B4"/>
    <w:rsid w:val="00CB6577"/>
    <w:rsid w:val="00CB6768"/>
    <w:rsid w:val="00CB6EFB"/>
    <w:rsid w:val="00CB74C7"/>
    <w:rsid w:val="00CC1FE9"/>
    <w:rsid w:val="00CC3682"/>
    <w:rsid w:val="00CC3B49"/>
    <w:rsid w:val="00CC3D04"/>
    <w:rsid w:val="00CC4AF7"/>
    <w:rsid w:val="00CC54E5"/>
    <w:rsid w:val="00CC6332"/>
    <w:rsid w:val="00CC64EA"/>
    <w:rsid w:val="00CC6B96"/>
    <w:rsid w:val="00CC6F04"/>
    <w:rsid w:val="00CC6FB7"/>
    <w:rsid w:val="00CC7939"/>
    <w:rsid w:val="00CC7B94"/>
    <w:rsid w:val="00CD39BC"/>
    <w:rsid w:val="00CD3B6F"/>
    <w:rsid w:val="00CD5A94"/>
    <w:rsid w:val="00CD61C5"/>
    <w:rsid w:val="00CD6297"/>
    <w:rsid w:val="00CD62BE"/>
    <w:rsid w:val="00CD6E8E"/>
    <w:rsid w:val="00CE0C6E"/>
    <w:rsid w:val="00CE161F"/>
    <w:rsid w:val="00CE2A1B"/>
    <w:rsid w:val="00CE2CC6"/>
    <w:rsid w:val="00CE3529"/>
    <w:rsid w:val="00CE4320"/>
    <w:rsid w:val="00CE4714"/>
    <w:rsid w:val="00CE55BD"/>
    <w:rsid w:val="00CE5D9A"/>
    <w:rsid w:val="00CE633B"/>
    <w:rsid w:val="00CE758C"/>
    <w:rsid w:val="00CE76CD"/>
    <w:rsid w:val="00CF0B65"/>
    <w:rsid w:val="00CF11C3"/>
    <w:rsid w:val="00CF1C1F"/>
    <w:rsid w:val="00CF3B5E"/>
    <w:rsid w:val="00CF3BA6"/>
    <w:rsid w:val="00CF4E8C"/>
    <w:rsid w:val="00CF5BA0"/>
    <w:rsid w:val="00CF6913"/>
    <w:rsid w:val="00CF7AA7"/>
    <w:rsid w:val="00CF7CA1"/>
    <w:rsid w:val="00D00615"/>
    <w:rsid w:val="00D006CF"/>
    <w:rsid w:val="00D007DF"/>
    <w:rsid w:val="00D008A6"/>
    <w:rsid w:val="00D00960"/>
    <w:rsid w:val="00D00B74"/>
    <w:rsid w:val="00D015F0"/>
    <w:rsid w:val="00D01CAE"/>
    <w:rsid w:val="00D036BA"/>
    <w:rsid w:val="00D042D0"/>
    <w:rsid w:val="00D0447B"/>
    <w:rsid w:val="00D04718"/>
    <w:rsid w:val="00D04894"/>
    <w:rsid w:val="00D048A2"/>
    <w:rsid w:val="00D053CE"/>
    <w:rsid w:val="00D055EB"/>
    <w:rsid w:val="00D056BC"/>
    <w:rsid w:val="00D056FE"/>
    <w:rsid w:val="00D05B56"/>
    <w:rsid w:val="00D05D60"/>
    <w:rsid w:val="00D102C4"/>
    <w:rsid w:val="00D114B2"/>
    <w:rsid w:val="00D121C4"/>
    <w:rsid w:val="00D13885"/>
    <w:rsid w:val="00D14274"/>
    <w:rsid w:val="00D15E5B"/>
    <w:rsid w:val="00D17C62"/>
    <w:rsid w:val="00D21586"/>
    <w:rsid w:val="00D21EA5"/>
    <w:rsid w:val="00D222F7"/>
    <w:rsid w:val="00D23A38"/>
    <w:rsid w:val="00D25053"/>
    <w:rsid w:val="00D2574C"/>
    <w:rsid w:val="00D26CFB"/>
    <w:rsid w:val="00D26D79"/>
    <w:rsid w:val="00D274F3"/>
    <w:rsid w:val="00D27C2B"/>
    <w:rsid w:val="00D31421"/>
    <w:rsid w:val="00D31953"/>
    <w:rsid w:val="00D31CD3"/>
    <w:rsid w:val="00D33363"/>
    <w:rsid w:val="00D34529"/>
    <w:rsid w:val="00D34933"/>
    <w:rsid w:val="00D34943"/>
    <w:rsid w:val="00D34A2B"/>
    <w:rsid w:val="00D350D7"/>
    <w:rsid w:val="00D35409"/>
    <w:rsid w:val="00D35796"/>
    <w:rsid w:val="00D359D4"/>
    <w:rsid w:val="00D35E38"/>
    <w:rsid w:val="00D36B9A"/>
    <w:rsid w:val="00D378CD"/>
    <w:rsid w:val="00D41B88"/>
    <w:rsid w:val="00D41E23"/>
    <w:rsid w:val="00D429EC"/>
    <w:rsid w:val="00D43D44"/>
    <w:rsid w:val="00D43EBB"/>
    <w:rsid w:val="00D44E4E"/>
    <w:rsid w:val="00D450C7"/>
    <w:rsid w:val="00D451C1"/>
    <w:rsid w:val="00D4570C"/>
    <w:rsid w:val="00D46D26"/>
    <w:rsid w:val="00D51254"/>
    <w:rsid w:val="00D51627"/>
    <w:rsid w:val="00D51E1A"/>
    <w:rsid w:val="00D52344"/>
    <w:rsid w:val="00D5267F"/>
    <w:rsid w:val="00D532DA"/>
    <w:rsid w:val="00D54AAC"/>
    <w:rsid w:val="00D54B32"/>
    <w:rsid w:val="00D552E3"/>
    <w:rsid w:val="00D55423"/>
    <w:rsid w:val="00D55DF0"/>
    <w:rsid w:val="00D5616C"/>
    <w:rsid w:val="00D563E1"/>
    <w:rsid w:val="00D568A6"/>
    <w:rsid w:val="00D56BB6"/>
    <w:rsid w:val="00D5745C"/>
    <w:rsid w:val="00D6022B"/>
    <w:rsid w:val="00D60C40"/>
    <w:rsid w:val="00D6138D"/>
    <w:rsid w:val="00D6166E"/>
    <w:rsid w:val="00D63126"/>
    <w:rsid w:val="00D6350A"/>
    <w:rsid w:val="00D635AF"/>
    <w:rsid w:val="00D63A67"/>
    <w:rsid w:val="00D646C9"/>
    <w:rsid w:val="00D6492E"/>
    <w:rsid w:val="00D65845"/>
    <w:rsid w:val="00D66730"/>
    <w:rsid w:val="00D67882"/>
    <w:rsid w:val="00D678E8"/>
    <w:rsid w:val="00D70087"/>
    <w:rsid w:val="00D7079E"/>
    <w:rsid w:val="00D70823"/>
    <w:rsid w:val="00D70AB1"/>
    <w:rsid w:val="00D70F23"/>
    <w:rsid w:val="00D7253B"/>
    <w:rsid w:val="00D73DD6"/>
    <w:rsid w:val="00D745F5"/>
    <w:rsid w:val="00D75392"/>
    <w:rsid w:val="00D7585E"/>
    <w:rsid w:val="00D759A3"/>
    <w:rsid w:val="00D76B0E"/>
    <w:rsid w:val="00D8178F"/>
    <w:rsid w:val="00D82235"/>
    <w:rsid w:val="00D82949"/>
    <w:rsid w:val="00D82E32"/>
    <w:rsid w:val="00D83974"/>
    <w:rsid w:val="00D83B45"/>
    <w:rsid w:val="00D84133"/>
    <w:rsid w:val="00D8431C"/>
    <w:rsid w:val="00D85133"/>
    <w:rsid w:val="00D8790C"/>
    <w:rsid w:val="00D87EC1"/>
    <w:rsid w:val="00D91221"/>
    <w:rsid w:val="00D91607"/>
    <w:rsid w:val="00D92C82"/>
    <w:rsid w:val="00D93336"/>
    <w:rsid w:val="00D94314"/>
    <w:rsid w:val="00D95BC7"/>
    <w:rsid w:val="00D95C17"/>
    <w:rsid w:val="00D96043"/>
    <w:rsid w:val="00D964F6"/>
    <w:rsid w:val="00D974BF"/>
    <w:rsid w:val="00D97779"/>
    <w:rsid w:val="00D97E5D"/>
    <w:rsid w:val="00DA0656"/>
    <w:rsid w:val="00DA14AB"/>
    <w:rsid w:val="00DA237B"/>
    <w:rsid w:val="00DA336A"/>
    <w:rsid w:val="00DA3E7D"/>
    <w:rsid w:val="00DA4021"/>
    <w:rsid w:val="00DA4300"/>
    <w:rsid w:val="00DA52F5"/>
    <w:rsid w:val="00DA73A3"/>
    <w:rsid w:val="00DA76DD"/>
    <w:rsid w:val="00DB06D0"/>
    <w:rsid w:val="00DB0EFF"/>
    <w:rsid w:val="00DB1424"/>
    <w:rsid w:val="00DB3080"/>
    <w:rsid w:val="00DB4E12"/>
    <w:rsid w:val="00DB5771"/>
    <w:rsid w:val="00DB586E"/>
    <w:rsid w:val="00DB7E5A"/>
    <w:rsid w:val="00DC0AB6"/>
    <w:rsid w:val="00DC21CF"/>
    <w:rsid w:val="00DC3395"/>
    <w:rsid w:val="00DC3664"/>
    <w:rsid w:val="00DC460D"/>
    <w:rsid w:val="00DC4ACD"/>
    <w:rsid w:val="00DC4B9B"/>
    <w:rsid w:val="00DC54BB"/>
    <w:rsid w:val="00DC5A01"/>
    <w:rsid w:val="00DC60D5"/>
    <w:rsid w:val="00DC6162"/>
    <w:rsid w:val="00DC6EFC"/>
    <w:rsid w:val="00DC7BFC"/>
    <w:rsid w:val="00DC7CDE"/>
    <w:rsid w:val="00DD0E44"/>
    <w:rsid w:val="00DD195B"/>
    <w:rsid w:val="00DD22CA"/>
    <w:rsid w:val="00DD243F"/>
    <w:rsid w:val="00DD33C1"/>
    <w:rsid w:val="00DD39FB"/>
    <w:rsid w:val="00DD46E9"/>
    <w:rsid w:val="00DD4711"/>
    <w:rsid w:val="00DD4812"/>
    <w:rsid w:val="00DD4CA7"/>
    <w:rsid w:val="00DD66DA"/>
    <w:rsid w:val="00DD7DC1"/>
    <w:rsid w:val="00DE0097"/>
    <w:rsid w:val="00DE05AE"/>
    <w:rsid w:val="00DE0979"/>
    <w:rsid w:val="00DE12E9"/>
    <w:rsid w:val="00DE301D"/>
    <w:rsid w:val="00DE33EC"/>
    <w:rsid w:val="00DE3EF6"/>
    <w:rsid w:val="00DE43F4"/>
    <w:rsid w:val="00DE5391"/>
    <w:rsid w:val="00DE53F8"/>
    <w:rsid w:val="00DE57E7"/>
    <w:rsid w:val="00DE5A51"/>
    <w:rsid w:val="00DE60E6"/>
    <w:rsid w:val="00DE6C9B"/>
    <w:rsid w:val="00DE6EA0"/>
    <w:rsid w:val="00DE74DC"/>
    <w:rsid w:val="00DE7D5A"/>
    <w:rsid w:val="00DE7D98"/>
    <w:rsid w:val="00DF1E82"/>
    <w:rsid w:val="00DF1EC4"/>
    <w:rsid w:val="00DF247C"/>
    <w:rsid w:val="00DF2D8C"/>
    <w:rsid w:val="00DF3F4F"/>
    <w:rsid w:val="00DF4567"/>
    <w:rsid w:val="00DF707E"/>
    <w:rsid w:val="00DF70A1"/>
    <w:rsid w:val="00DF759D"/>
    <w:rsid w:val="00E003AF"/>
    <w:rsid w:val="00E00482"/>
    <w:rsid w:val="00E018C3"/>
    <w:rsid w:val="00E01C15"/>
    <w:rsid w:val="00E052B1"/>
    <w:rsid w:val="00E05886"/>
    <w:rsid w:val="00E10258"/>
    <w:rsid w:val="00E104C6"/>
    <w:rsid w:val="00E10C02"/>
    <w:rsid w:val="00E11A78"/>
    <w:rsid w:val="00E134D8"/>
    <w:rsid w:val="00E137F4"/>
    <w:rsid w:val="00E164F2"/>
    <w:rsid w:val="00E16F61"/>
    <w:rsid w:val="00E178A7"/>
    <w:rsid w:val="00E20F6A"/>
    <w:rsid w:val="00E21A25"/>
    <w:rsid w:val="00E22509"/>
    <w:rsid w:val="00E23034"/>
    <w:rsid w:val="00E23303"/>
    <w:rsid w:val="00E239E0"/>
    <w:rsid w:val="00E24071"/>
    <w:rsid w:val="00E245B9"/>
    <w:rsid w:val="00E253CA"/>
    <w:rsid w:val="00E270CC"/>
    <w:rsid w:val="00E271C4"/>
    <w:rsid w:val="00E2771C"/>
    <w:rsid w:val="00E311F4"/>
    <w:rsid w:val="00E31D50"/>
    <w:rsid w:val="00E324D9"/>
    <w:rsid w:val="00E331FB"/>
    <w:rsid w:val="00E3327E"/>
    <w:rsid w:val="00E33BF8"/>
    <w:rsid w:val="00E33DF4"/>
    <w:rsid w:val="00E34689"/>
    <w:rsid w:val="00E35EDE"/>
    <w:rsid w:val="00E364AA"/>
    <w:rsid w:val="00E36528"/>
    <w:rsid w:val="00E371EE"/>
    <w:rsid w:val="00E409B4"/>
    <w:rsid w:val="00E40A3A"/>
    <w:rsid w:val="00E40CF7"/>
    <w:rsid w:val="00E413B8"/>
    <w:rsid w:val="00E4213A"/>
    <w:rsid w:val="00E434EB"/>
    <w:rsid w:val="00E440C0"/>
    <w:rsid w:val="00E44750"/>
    <w:rsid w:val="00E44E63"/>
    <w:rsid w:val="00E456FB"/>
    <w:rsid w:val="00E4683D"/>
    <w:rsid w:val="00E46CA0"/>
    <w:rsid w:val="00E4765C"/>
    <w:rsid w:val="00E504A1"/>
    <w:rsid w:val="00E51231"/>
    <w:rsid w:val="00E51C7D"/>
    <w:rsid w:val="00E52A67"/>
    <w:rsid w:val="00E602A7"/>
    <w:rsid w:val="00E60E73"/>
    <w:rsid w:val="00E619E1"/>
    <w:rsid w:val="00E62FBE"/>
    <w:rsid w:val="00E63389"/>
    <w:rsid w:val="00E63E14"/>
    <w:rsid w:val="00E64597"/>
    <w:rsid w:val="00E65780"/>
    <w:rsid w:val="00E668F9"/>
    <w:rsid w:val="00E66AA1"/>
    <w:rsid w:val="00E66B6A"/>
    <w:rsid w:val="00E7100D"/>
    <w:rsid w:val="00E71171"/>
    <w:rsid w:val="00E71243"/>
    <w:rsid w:val="00E71359"/>
    <w:rsid w:val="00E71362"/>
    <w:rsid w:val="00E714D8"/>
    <w:rsid w:val="00E7168A"/>
    <w:rsid w:val="00E71D25"/>
    <w:rsid w:val="00E7295C"/>
    <w:rsid w:val="00E73306"/>
    <w:rsid w:val="00E74817"/>
    <w:rsid w:val="00E74853"/>
    <w:rsid w:val="00E74FE4"/>
    <w:rsid w:val="00E7553D"/>
    <w:rsid w:val="00E76DCA"/>
    <w:rsid w:val="00E7738D"/>
    <w:rsid w:val="00E7751C"/>
    <w:rsid w:val="00E80467"/>
    <w:rsid w:val="00E8049B"/>
    <w:rsid w:val="00E80EF3"/>
    <w:rsid w:val="00E81633"/>
    <w:rsid w:val="00E81847"/>
    <w:rsid w:val="00E8277D"/>
    <w:rsid w:val="00E82AED"/>
    <w:rsid w:val="00E82FCC"/>
    <w:rsid w:val="00E83027"/>
    <w:rsid w:val="00E831A3"/>
    <w:rsid w:val="00E85BED"/>
    <w:rsid w:val="00E862B5"/>
    <w:rsid w:val="00E863D8"/>
    <w:rsid w:val="00E86733"/>
    <w:rsid w:val="00E86927"/>
    <w:rsid w:val="00E8700D"/>
    <w:rsid w:val="00E87094"/>
    <w:rsid w:val="00E9108A"/>
    <w:rsid w:val="00E92A52"/>
    <w:rsid w:val="00E931E2"/>
    <w:rsid w:val="00E94803"/>
    <w:rsid w:val="00E94B69"/>
    <w:rsid w:val="00E9588E"/>
    <w:rsid w:val="00E96813"/>
    <w:rsid w:val="00EA17B9"/>
    <w:rsid w:val="00EA279E"/>
    <w:rsid w:val="00EA2BA6"/>
    <w:rsid w:val="00EA2FD7"/>
    <w:rsid w:val="00EA33B1"/>
    <w:rsid w:val="00EA5619"/>
    <w:rsid w:val="00EA74F2"/>
    <w:rsid w:val="00EA7552"/>
    <w:rsid w:val="00EA7F5C"/>
    <w:rsid w:val="00EB193D"/>
    <w:rsid w:val="00EB28DA"/>
    <w:rsid w:val="00EB2A71"/>
    <w:rsid w:val="00EB2C57"/>
    <w:rsid w:val="00EB32CF"/>
    <w:rsid w:val="00EB4402"/>
    <w:rsid w:val="00EB4DDA"/>
    <w:rsid w:val="00EB7598"/>
    <w:rsid w:val="00EB7885"/>
    <w:rsid w:val="00EC0998"/>
    <w:rsid w:val="00EC2805"/>
    <w:rsid w:val="00EC3100"/>
    <w:rsid w:val="00EC3D02"/>
    <w:rsid w:val="00EC437B"/>
    <w:rsid w:val="00EC4CBD"/>
    <w:rsid w:val="00EC61B9"/>
    <w:rsid w:val="00EC6B40"/>
    <w:rsid w:val="00EC703B"/>
    <w:rsid w:val="00EC70D8"/>
    <w:rsid w:val="00EC75AC"/>
    <w:rsid w:val="00EC78F8"/>
    <w:rsid w:val="00ED1008"/>
    <w:rsid w:val="00ED1338"/>
    <w:rsid w:val="00ED1475"/>
    <w:rsid w:val="00ED1AB4"/>
    <w:rsid w:val="00ED288C"/>
    <w:rsid w:val="00ED28B3"/>
    <w:rsid w:val="00ED2C23"/>
    <w:rsid w:val="00ED2CF0"/>
    <w:rsid w:val="00ED3277"/>
    <w:rsid w:val="00ED3827"/>
    <w:rsid w:val="00ED4C44"/>
    <w:rsid w:val="00ED5D65"/>
    <w:rsid w:val="00ED6D87"/>
    <w:rsid w:val="00EE1058"/>
    <w:rsid w:val="00EE1089"/>
    <w:rsid w:val="00EE1614"/>
    <w:rsid w:val="00EE3260"/>
    <w:rsid w:val="00EE3CF3"/>
    <w:rsid w:val="00EE50F0"/>
    <w:rsid w:val="00EE586E"/>
    <w:rsid w:val="00EE5BEB"/>
    <w:rsid w:val="00EE6524"/>
    <w:rsid w:val="00EE6DB7"/>
    <w:rsid w:val="00EE788B"/>
    <w:rsid w:val="00EF00ED"/>
    <w:rsid w:val="00EF0192"/>
    <w:rsid w:val="00EF0196"/>
    <w:rsid w:val="00EF06A8"/>
    <w:rsid w:val="00EF0943"/>
    <w:rsid w:val="00EF09D3"/>
    <w:rsid w:val="00EF0EAD"/>
    <w:rsid w:val="00EF1098"/>
    <w:rsid w:val="00EF4CB1"/>
    <w:rsid w:val="00EF5701"/>
    <w:rsid w:val="00EF5798"/>
    <w:rsid w:val="00EF60A5"/>
    <w:rsid w:val="00EF60E5"/>
    <w:rsid w:val="00EF6A0C"/>
    <w:rsid w:val="00EF6E7F"/>
    <w:rsid w:val="00EF79C0"/>
    <w:rsid w:val="00EF7ADB"/>
    <w:rsid w:val="00F0102D"/>
    <w:rsid w:val="00F01D8F"/>
    <w:rsid w:val="00F01D93"/>
    <w:rsid w:val="00F0316E"/>
    <w:rsid w:val="00F041BB"/>
    <w:rsid w:val="00F04907"/>
    <w:rsid w:val="00F053BF"/>
    <w:rsid w:val="00F05A4D"/>
    <w:rsid w:val="00F06BB9"/>
    <w:rsid w:val="00F07342"/>
    <w:rsid w:val="00F100AB"/>
    <w:rsid w:val="00F10BCF"/>
    <w:rsid w:val="00F121C4"/>
    <w:rsid w:val="00F16658"/>
    <w:rsid w:val="00F17235"/>
    <w:rsid w:val="00F17287"/>
    <w:rsid w:val="00F17921"/>
    <w:rsid w:val="00F20B40"/>
    <w:rsid w:val="00F211C4"/>
    <w:rsid w:val="00F21B73"/>
    <w:rsid w:val="00F2269A"/>
    <w:rsid w:val="00F22775"/>
    <w:rsid w:val="00F228A5"/>
    <w:rsid w:val="00F246D4"/>
    <w:rsid w:val="00F26095"/>
    <w:rsid w:val="00F269DC"/>
    <w:rsid w:val="00F309E2"/>
    <w:rsid w:val="00F30C2D"/>
    <w:rsid w:val="00F318BD"/>
    <w:rsid w:val="00F32557"/>
    <w:rsid w:val="00F32CE9"/>
    <w:rsid w:val="00F3300A"/>
    <w:rsid w:val="00F332EF"/>
    <w:rsid w:val="00F33A6A"/>
    <w:rsid w:val="00F33FDE"/>
    <w:rsid w:val="00F3411F"/>
    <w:rsid w:val="00F34D8E"/>
    <w:rsid w:val="00F3515A"/>
    <w:rsid w:val="00F3674D"/>
    <w:rsid w:val="00F37192"/>
    <w:rsid w:val="00F37587"/>
    <w:rsid w:val="00F37CD3"/>
    <w:rsid w:val="00F4079E"/>
    <w:rsid w:val="00F40B14"/>
    <w:rsid w:val="00F40DC4"/>
    <w:rsid w:val="00F414F1"/>
    <w:rsid w:val="00F41568"/>
    <w:rsid w:val="00F4205E"/>
    <w:rsid w:val="00F42101"/>
    <w:rsid w:val="00F42440"/>
    <w:rsid w:val="00F42D37"/>
    <w:rsid w:val="00F42EAA"/>
    <w:rsid w:val="00F42EE0"/>
    <w:rsid w:val="00F434A9"/>
    <w:rsid w:val="00F43777"/>
    <w:rsid w:val="00F437C4"/>
    <w:rsid w:val="00F44465"/>
    <w:rsid w:val="00F446A0"/>
    <w:rsid w:val="00F44EE1"/>
    <w:rsid w:val="00F46326"/>
    <w:rsid w:val="00F4739C"/>
    <w:rsid w:val="00F47A0A"/>
    <w:rsid w:val="00F47A79"/>
    <w:rsid w:val="00F47F5C"/>
    <w:rsid w:val="00F51220"/>
    <w:rsid w:val="00F51928"/>
    <w:rsid w:val="00F53CD0"/>
    <w:rsid w:val="00F543B3"/>
    <w:rsid w:val="00F5467A"/>
    <w:rsid w:val="00F5643A"/>
    <w:rsid w:val="00F56596"/>
    <w:rsid w:val="00F5763C"/>
    <w:rsid w:val="00F61FDF"/>
    <w:rsid w:val="00F62236"/>
    <w:rsid w:val="00F636BC"/>
    <w:rsid w:val="00F63959"/>
    <w:rsid w:val="00F63CDF"/>
    <w:rsid w:val="00F63E43"/>
    <w:rsid w:val="00F64084"/>
    <w:rsid w:val="00F642AF"/>
    <w:rsid w:val="00F650B4"/>
    <w:rsid w:val="00F65192"/>
    <w:rsid w:val="00F65901"/>
    <w:rsid w:val="00F65986"/>
    <w:rsid w:val="00F66B95"/>
    <w:rsid w:val="00F706AA"/>
    <w:rsid w:val="00F715D0"/>
    <w:rsid w:val="00F716A6"/>
    <w:rsid w:val="00F717E7"/>
    <w:rsid w:val="00F724A1"/>
    <w:rsid w:val="00F7288E"/>
    <w:rsid w:val="00F740FA"/>
    <w:rsid w:val="00F74A7A"/>
    <w:rsid w:val="00F74BB8"/>
    <w:rsid w:val="00F74E59"/>
    <w:rsid w:val="00F7632C"/>
    <w:rsid w:val="00F76FDC"/>
    <w:rsid w:val="00F771C6"/>
    <w:rsid w:val="00F77E4A"/>
    <w:rsid w:val="00F77ED7"/>
    <w:rsid w:val="00F80F5D"/>
    <w:rsid w:val="00F818CF"/>
    <w:rsid w:val="00F8285B"/>
    <w:rsid w:val="00F83143"/>
    <w:rsid w:val="00F8419A"/>
    <w:rsid w:val="00F84564"/>
    <w:rsid w:val="00F853F3"/>
    <w:rsid w:val="00F85853"/>
    <w:rsid w:val="00F8591B"/>
    <w:rsid w:val="00F8655C"/>
    <w:rsid w:val="00F90BCA"/>
    <w:rsid w:val="00F90E1A"/>
    <w:rsid w:val="00F91B54"/>
    <w:rsid w:val="00F91B79"/>
    <w:rsid w:val="00F91CC7"/>
    <w:rsid w:val="00F920D8"/>
    <w:rsid w:val="00F92217"/>
    <w:rsid w:val="00F94B27"/>
    <w:rsid w:val="00F94BE9"/>
    <w:rsid w:val="00F95883"/>
    <w:rsid w:val="00F96626"/>
    <w:rsid w:val="00F96946"/>
    <w:rsid w:val="00F97131"/>
    <w:rsid w:val="00F9720F"/>
    <w:rsid w:val="00F97B4B"/>
    <w:rsid w:val="00F97C84"/>
    <w:rsid w:val="00FA0156"/>
    <w:rsid w:val="00FA0D81"/>
    <w:rsid w:val="00FA166A"/>
    <w:rsid w:val="00FA2CF6"/>
    <w:rsid w:val="00FA2D55"/>
    <w:rsid w:val="00FA2F3E"/>
    <w:rsid w:val="00FA3065"/>
    <w:rsid w:val="00FA3EBB"/>
    <w:rsid w:val="00FA4284"/>
    <w:rsid w:val="00FA52F9"/>
    <w:rsid w:val="00FA54D8"/>
    <w:rsid w:val="00FB0346"/>
    <w:rsid w:val="00FB0E61"/>
    <w:rsid w:val="00FB10AE"/>
    <w:rsid w:val="00FB10FF"/>
    <w:rsid w:val="00FB14F0"/>
    <w:rsid w:val="00FB1AF9"/>
    <w:rsid w:val="00FB1D69"/>
    <w:rsid w:val="00FB2812"/>
    <w:rsid w:val="00FB332B"/>
    <w:rsid w:val="00FB3570"/>
    <w:rsid w:val="00FB5AD2"/>
    <w:rsid w:val="00FB67AC"/>
    <w:rsid w:val="00FB7100"/>
    <w:rsid w:val="00FC0636"/>
    <w:rsid w:val="00FC0C6F"/>
    <w:rsid w:val="00FC14C7"/>
    <w:rsid w:val="00FC2758"/>
    <w:rsid w:val="00FC3523"/>
    <w:rsid w:val="00FC3947"/>
    <w:rsid w:val="00FC3C3B"/>
    <w:rsid w:val="00FC44C4"/>
    <w:rsid w:val="00FC4F7B"/>
    <w:rsid w:val="00FC5433"/>
    <w:rsid w:val="00FC70D5"/>
    <w:rsid w:val="00FC755A"/>
    <w:rsid w:val="00FD05FD"/>
    <w:rsid w:val="00FD14B3"/>
    <w:rsid w:val="00FD1F94"/>
    <w:rsid w:val="00FD21A7"/>
    <w:rsid w:val="00FD3347"/>
    <w:rsid w:val="00FD341F"/>
    <w:rsid w:val="00FD40E9"/>
    <w:rsid w:val="00FD44D1"/>
    <w:rsid w:val="00FD495B"/>
    <w:rsid w:val="00FD7A6D"/>
    <w:rsid w:val="00FD7EC3"/>
    <w:rsid w:val="00FE037F"/>
    <w:rsid w:val="00FE0C73"/>
    <w:rsid w:val="00FE0F38"/>
    <w:rsid w:val="00FE108E"/>
    <w:rsid w:val="00FE10F9"/>
    <w:rsid w:val="00FE126B"/>
    <w:rsid w:val="00FE1913"/>
    <w:rsid w:val="00FE19DB"/>
    <w:rsid w:val="00FE2356"/>
    <w:rsid w:val="00FE2629"/>
    <w:rsid w:val="00FE36BF"/>
    <w:rsid w:val="00FE40B5"/>
    <w:rsid w:val="00FE4198"/>
    <w:rsid w:val="00FE6133"/>
    <w:rsid w:val="00FE6378"/>
    <w:rsid w:val="00FE660C"/>
    <w:rsid w:val="00FF0F2A"/>
    <w:rsid w:val="00FF0F51"/>
    <w:rsid w:val="00FF34A2"/>
    <w:rsid w:val="00FF492B"/>
    <w:rsid w:val="00FF5EC7"/>
    <w:rsid w:val="00FF6302"/>
    <w:rsid w:val="00FF6BB3"/>
    <w:rsid w:val="00FF7815"/>
    <w:rsid w:val="00FF7892"/>
    <w:rsid w:val="036FF37E"/>
    <w:rsid w:val="041EDD50"/>
    <w:rsid w:val="053C4FF3"/>
    <w:rsid w:val="0687349E"/>
    <w:rsid w:val="08641677"/>
    <w:rsid w:val="095C3ACB"/>
    <w:rsid w:val="0CAD1373"/>
    <w:rsid w:val="105527CD"/>
    <w:rsid w:val="168370E5"/>
    <w:rsid w:val="17E1AEF1"/>
    <w:rsid w:val="1878004E"/>
    <w:rsid w:val="1A12D8D7"/>
    <w:rsid w:val="1BB52D62"/>
    <w:rsid w:val="1C08D2C6"/>
    <w:rsid w:val="1E69A9B1"/>
    <w:rsid w:val="263255FE"/>
    <w:rsid w:val="2695C9F7"/>
    <w:rsid w:val="2A6F9667"/>
    <w:rsid w:val="2DEF3D83"/>
    <w:rsid w:val="2F667163"/>
    <w:rsid w:val="31B3AC62"/>
    <w:rsid w:val="31C52B9B"/>
    <w:rsid w:val="332DBC99"/>
    <w:rsid w:val="396E18D2"/>
    <w:rsid w:val="3C80CFDF"/>
    <w:rsid w:val="408893A5"/>
    <w:rsid w:val="4472B967"/>
    <w:rsid w:val="4A7D2041"/>
    <w:rsid w:val="546EC4A5"/>
    <w:rsid w:val="568B859B"/>
    <w:rsid w:val="5B62FD38"/>
    <w:rsid w:val="5E41E4A6"/>
    <w:rsid w:val="60177733"/>
    <w:rsid w:val="6078F535"/>
    <w:rsid w:val="685CFDE5"/>
    <w:rsid w:val="6887CD8A"/>
    <w:rsid w:val="6BF186B5"/>
    <w:rsid w:val="73FBDC80"/>
    <w:rsid w:val="7484CD44"/>
    <w:rsid w:val="756BB8CD"/>
    <w:rsid w:val="7A3770FD"/>
    <w:rsid w:val="7BB2AFF7"/>
    <w:rsid w:val="7C448F46"/>
    <w:rsid w:val="7DDA9619"/>
    <w:rsid w:val="7DE05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EDB3D3A5-BAAF-4703-BD86-B00B612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F7CA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CF7CA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F7CA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F7CA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F7CA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F7CA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F7CA1"/>
    <w:pPr>
      <w:tabs>
        <w:tab w:val="right" w:leader="dot" w:pos="14570"/>
      </w:tabs>
      <w:spacing w:before="0"/>
    </w:pPr>
    <w:rPr>
      <w:b/>
      <w:noProof/>
    </w:rPr>
  </w:style>
  <w:style w:type="paragraph" w:styleId="TOC2">
    <w:name w:val="toc 2"/>
    <w:aliases w:val="ŠTOC 2"/>
    <w:basedOn w:val="Normal"/>
    <w:next w:val="Normal"/>
    <w:uiPriority w:val="39"/>
    <w:unhideWhenUsed/>
    <w:rsid w:val="00CF7CA1"/>
    <w:pPr>
      <w:tabs>
        <w:tab w:val="right" w:leader="dot" w:pos="14570"/>
      </w:tabs>
      <w:spacing w:before="0"/>
    </w:pPr>
    <w:rPr>
      <w:noProof/>
    </w:rPr>
  </w:style>
  <w:style w:type="paragraph" w:styleId="Header">
    <w:name w:val="header"/>
    <w:aliases w:val="ŠHeader"/>
    <w:basedOn w:val="Normal"/>
    <w:link w:val="HeaderChar"/>
    <w:uiPriority w:val="16"/>
    <w:rsid w:val="00CF7CA1"/>
    <w:rPr>
      <w:noProof/>
      <w:color w:val="002664"/>
      <w:sz w:val="28"/>
      <w:szCs w:val="28"/>
    </w:rPr>
  </w:style>
  <w:style w:type="character" w:customStyle="1" w:styleId="Heading5Char">
    <w:name w:val="Heading 5 Char"/>
    <w:aliases w:val="ŠHeading 5 Char"/>
    <w:basedOn w:val="DefaultParagraphFont"/>
    <w:link w:val="Heading5"/>
    <w:uiPriority w:val="6"/>
    <w:rsid w:val="00CF7CA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CF7CA1"/>
    <w:rPr>
      <w:rFonts w:ascii="Arial" w:hAnsi="Arial" w:cs="Arial"/>
      <w:noProof/>
      <w:color w:val="002664"/>
      <w:sz w:val="28"/>
      <w:szCs w:val="28"/>
      <w:lang w:val="en-AU"/>
    </w:rPr>
  </w:style>
  <w:style w:type="paragraph" w:styleId="Footer">
    <w:name w:val="footer"/>
    <w:aliases w:val="ŠFooter"/>
    <w:basedOn w:val="Normal"/>
    <w:link w:val="FooterChar"/>
    <w:uiPriority w:val="19"/>
    <w:rsid w:val="00CF7CA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F7CA1"/>
    <w:rPr>
      <w:rFonts w:ascii="Arial" w:hAnsi="Arial" w:cs="Arial"/>
      <w:sz w:val="18"/>
      <w:szCs w:val="18"/>
      <w:lang w:val="en-AU"/>
    </w:rPr>
  </w:style>
  <w:style w:type="paragraph" w:styleId="Caption">
    <w:name w:val="caption"/>
    <w:aliases w:val="ŠCaption"/>
    <w:basedOn w:val="Normal"/>
    <w:next w:val="Normal"/>
    <w:uiPriority w:val="20"/>
    <w:qFormat/>
    <w:rsid w:val="00CF7CA1"/>
    <w:pPr>
      <w:keepNext/>
      <w:spacing w:after="200" w:line="240" w:lineRule="auto"/>
    </w:pPr>
    <w:rPr>
      <w:iCs/>
      <w:color w:val="002664"/>
      <w:sz w:val="18"/>
      <w:szCs w:val="18"/>
    </w:rPr>
  </w:style>
  <w:style w:type="paragraph" w:customStyle="1" w:styleId="Logo">
    <w:name w:val="ŠLogo"/>
    <w:basedOn w:val="Normal"/>
    <w:uiPriority w:val="18"/>
    <w:qFormat/>
    <w:rsid w:val="00CF7CA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F7CA1"/>
    <w:pPr>
      <w:spacing w:before="0"/>
      <w:ind w:left="244"/>
    </w:pPr>
  </w:style>
  <w:style w:type="character" w:styleId="Hyperlink">
    <w:name w:val="Hyperlink"/>
    <w:aliases w:val="ŠHyperlink"/>
    <w:basedOn w:val="DefaultParagraphFont"/>
    <w:uiPriority w:val="99"/>
    <w:unhideWhenUsed/>
    <w:rsid w:val="00CF7CA1"/>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F7CA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CF7CA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CF7CA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CF7CA1"/>
    <w:rPr>
      <w:rFonts w:ascii="Arial" w:hAnsi="Arial" w:cs="Arial"/>
      <w:color w:val="002664"/>
      <w:sz w:val="28"/>
      <w:szCs w:val="36"/>
      <w:lang w:val="en-AU"/>
    </w:rPr>
  </w:style>
  <w:style w:type="table" w:customStyle="1" w:styleId="Tableheader">
    <w:name w:val="ŠTable header"/>
    <w:basedOn w:val="TableNormal"/>
    <w:uiPriority w:val="99"/>
    <w:rsid w:val="00CF7CA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CF7CA1"/>
    <w:pPr>
      <w:numPr>
        <w:numId w:val="1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941598"/>
    <w:pPr>
      <w:numPr>
        <w:numId w:val="11"/>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CF7CA1"/>
    <w:pPr>
      <w:numPr>
        <w:numId w:val="15"/>
      </w:numPr>
    </w:pPr>
  </w:style>
  <w:style w:type="character" w:styleId="Strong">
    <w:name w:val="Strong"/>
    <w:aliases w:val="ŠStrong,Bold"/>
    <w:qFormat/>
    <w:rsid w:val="00CF7CA1"/>
    <w:rPr>
      <w:b/>
      <w:bCs/>
    </w:rPr>
  </w:style>
  <w:style w:type="paragraph" w:styleId="ListBullet">
    <w:name w:val="List Bullet"/>
    <w:aliases w:val="ŠList Bullet"/>
    <w:basedOn w:val="Normal"/>
    <w:uiPriority w:val="9"/>
    <w:qFormat/>
    <w:rsid w:val="00CF7CA1"/>
    <w:pPr>
      <w:numPr>
        <w:numId w:val="13"/>
      </w:numPr>
    </w:pPr>
  </w:style>
  <w:style w:type="character" w:styleId="Emphasis">
    <w:name w:val="Emphasis"/>
    <w:aliases w:val="ŠEmphasis,Italic"/>
    <w:qFormat/>
    <w:rsid w:val="00CF7CA1"/>
    <w:rPr>
      <w:i/>
      <w:iCs/>
    </w:rPr>
  </w:style>
  <w:style w:type="paragraph" w:styleId="Title">
    <w:name w:val="Title"/>
    <w:aliases w:val="ŠTitle"/>
    <w:basedOn w:val="Normal"/>
    <w:next w:val="Normal"/>
    <w:link w:val="TitleChar"/>
    <w:uiPriority w:val="1"/>
    <w:rsid w:val="00CF7CA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F7CA1"/>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CF7CA1"/>
    <w:pPr>
      <w:spacing w:line="240" w:lineRule="auto"/>
    </w:pPr>
    <w:rPr>
      <w:sz w:val="20"/>
      <w:szCs w:val="20"/>
    </w:rPr>
  </w:style>
  <w:style w:type="table" w:styleId="TableGrid">
    <w:name w:val="Table Grid"/>
    <w:basedOn w:val="TableNormal"/>
    <w:uiPriority w:val="39"/>
    <w:rsid w:val="00CF7CA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F7CA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CF7CA1"/>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CF7CA1"/>
    <w:rPr>
      <w:rFonts w:ascii="Arial" w:hAnsi="Arial" w:cs="Arial"/>
      <w:sz w:val="20"/>
      <w:szCs w:val="20"/>
      <w:lang w:val="en-AU"/>
    </w:rPr>
  </w:style>
  <w:style w:type="character" w:styleId="CommentReference">
    <w:name w:val="annotation reference"/>
    <w:basedOn w:val="DefaultParagraphFont"/>
    <w:uiPriority w:val="99"/>
    <w:semiHidden/>
    <w:unhideWhenUsed/>
    <w:rsid w:val="00CF7CA1"/>
    <w:rPr>
      <w:sz w:val="16"/>
      <w:szCs w:val="16"/>
    </w:rPr>
  </w:style>
  <w:style w:type="paragraph" w:styleId="CommentSubject">
    <w:name w:val="annotation subject"/>
    <w:basedOn w:val="CommentText"/>
    <w:next w:val="CommentText"/>
    <w:link w:val="CommentSubjectChar"/>
    <w:uiPriority w:val="99"/>
    <w:semiHidden/>
    <w:unhideWhenUsed/>
    <w:rsid w:val="00CF7CA1"/>
    <w:rPr>
      <w:b/>
      <w:bCs/>
    </w:rPr>
  </w:style>
  <w:style w:type="character" w:customStyle="1" w:styleId="CommentSubjectChar">
    <w:name w:val="Comment Subject Char"/>
    <w:basedOn w:val="CommentTextChar"/>
    <w:link w:val="CommentSubject"/>
    <w:uiPriority w:val="99"/>
    <w:semiHidden/>
    <w:rsid w:val="00CF7CA1"/>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CF7CA1"/>
    <w:rPr>
      <w:color w:val="605E5C"/>
      <w:shd w:val="clear" w:color="auto" w:fill="E1DFDD"/>
    </w:rPr>
  </w:style>
  <w:style w:type="paragraph" w:styleId="ListParagraph">
    <w:name w:val="List Paragraph"/>
    <w:aliases w:val="ŠList Paragraph"/>
    <w:basedOn w:val="Normal"/>
    <w:uiPriority w:val="34"/>
    <w:unhideWhenUsed/>
    <w:qFormat/>
    <w:rsid w:val="00CF7CA1"/>
    <w:pPr>
      <w:ind w:left="567"/>
    </w:pPr>
  </w:style>
  <w:style w:type="character" w:styleId="PlaceholderText">
    <w:name w:val="Placeholder Text"/>
    <w:basedOn w:val="DefaultParagraphFont"/>
    <w:uiPriority w:val="99"/>
    <w:semiHidden/>
    <w:rsid w:val="00CF7CA1"/>
    <w:rPr>
      <w:color w:val="808080"/>
    </w:rPr>
  </w:style>
  <w:style w:type="character" w:styleId="FollowedHyperlink">
    <w:name w:val="FollowedHyperlink"/>
    <w:basedOn w:val="DefaultParagraphFont"/>
    <w:uiPriority w:val="99"/>
    <w:semiHidden/>
    <w:unhideWhenUsed/>
    <w:rsid w:val="00CF7CA1"/>
    <w:rPr>
      <w:color w:val="954F72" w:themeColor="followedHyperlink"/>
      <w:u w:val="single"/>
    </w:rPr>
  </w:style>
  <w:style w:type="paragraph" w:styleId="Subtitle">
    <w:name w:val="Subtitle"/>
    <w:basedOn w:val="Normal"/>
    <w:next w:val="Normal"/>
    <w:link w:val="SubtitleChar"/>
    <w:uiPriority w:val="11"/>
    <w:semiHidden/>
    <w:qFormat/>
    <w:rsid w:val="00CF7CA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F7CA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CF7CA1"/>
    <w:rPr>
      <w:i/>
      <w:iCs/>
      <w:color w:val="404040" w:themeColor="text1" w:themeTint="BF"/>
    </w:rPr>
  </w:style>
  <w:style w:type="paragraph" w:styleId="TOC4">
    <w:name w:val="toc 4"/>
    <w:aliases w:val="ŠTOC 4"/>
    <w:basedOn w:val="Normal"/>
    <w:next w:val="Normal"/>
    <w:autoRedefine/>
    <w:uiPriority w:val="39"/>
    <w:unhideWhenUsed/>
    <w:rsid w:val="00CF7CA1"/>
    <w:pPr>
      <w:spacing w:before="0"/>
      <w:ind w:left="488"/>
    </w:pPr>
  </w:style>
  <w:style w:type="paragraph" w:styleId="TOCHeading">
    <w:name w:val="TOC Heading"/>
    <w:aliases w:val="ŠTOC Heading"/>
    <w:basedOn w:val="Heading1"/>
    <w:next w:val="Normal"/>
    <w:uiPriority w:val="38"/>
    <w:qFormat/>
    <w:rsid w:val="00CF7CA1"/>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CF7CA1"/>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CF7CA1"/>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CF7CA1"/>
    <w:pPr>
      <w:numPr>
        <w:numId w:val="12"/>
      </w:numPr>
    </w:pPr>
  </w:style>
  <w:style w:type="paragraph" w:styleId="ListNumber3">
    <w:name w:val="List Number 3"/>
    <w:aliases w:val="ŠList Number 3"/>
    <w:basedOn w:val="ListBullet3"/>
    <w:uiPriority w:val="8"/>
    <w:rsid w:val="00CF7CA1"/>
    <w:pPr>
      <w:numPr>
        <w:ilvl w:val="2"/>
        <w:numId w:val="14"/>
      </w:numPr>
    </w:pPr>
  </w:style>
  <w:style w:type="character" w:customStyle="1" w:styleId="BoldItalic">
    <w:name w:val="ŠBold Italic"/>
    <w:basedOn w:val="DefaultParagraphFont"/>
    <w:uiPriority w:val="1"/>
    <w:qFormat/>
    <w:rsid w:val="00CF7CA1"/>
    <w:rPr>
      <w:b/>
      <w:i/>
      <w:iCs/>
    </w:rPr>
  </w:style>
  <w:style w:type="paragraph" w:customStyle="1" w:styleId="FeatureBox3">
    <w:name w:val="ŠFeature Box 3"/>
    <w:basedOn w:val="Normal"/>
    <w:next w:val="Normal"/>
    <w:uiPriority w:val="13"/>
    <w:qFormat/>
    <w:rsid w:val="00CF7CA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F7CA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F7CA1"/>
    <w:pPr>
      <w:keepNext/>
      <w:ind w:left="567" w:right="57"/>
    </w:pPr>
    <w:rPr>
      <w:szCs w:val="22"/>
    </w:rPr>
  </w:style>
  <w:style w:type="paragraph" w:customStyle="1" w:styleId="Subtitle0">
    <w:name w:val="ŠSubtitle"/>
    <w:basedOn w:val="Normal"/>
    <w:link w:val="SubtitleChar0"/>
    <w:uiPriority w:val="2"/>
    <w:qFormat/>
    <w:rsid w:val="00CF7CA1"/>
    <w:pPr>
      <w:spacing w:before="360"/>
    </w:pPr>
    <w:rPr>
      <w:color w:val="002664"/>
      <w:sz w:val="44"/>
      <w:szCs w:val="48"/>
    </w:rPr>
  </w:style>
  <w:style w:type="character" w:customStyle="1" w:styleId="SubtitleChar0">
    <w:name w:val="ŠSubtitle Char"/>
    <w:basedOn w:val="DefaultParagraphFont"/>
    <w:link w:val="Subtitle0"/>
    <w:uiPriority w:val="2"/>
    <w:rsid w:val="00CF7CA1"/>
    <w:rPr>
      <w:rFonts w:ascii="Arial" w:hAnsi="Arial" w:cs="Arial"/>
      <w:color w:val="002664"/>
      <w:sz w:val="44"/>
      <w:szCs w:val="48"/>
      <w:lang w:val="en-AU"/>
    </w:rPr>
  </w:style>
  <w:style w:type="character" w:customStyle="1" w:styleId="ui-provider">
    <w:name w:val="ui-provider"/>
    <w:basedOn w:val="DefaultParagraphFont"/>
    <w:rsid w:val="00281578"/>
  </w:style>
  <w:style w:type="character" w:customStyle="1" w:styleId="normaltextrun">
    <w:name w:val="normaltextrun"/>
    <w:basedOn w:val="DefaultParagraphFont"/>
    <w:rsid w:val="00076FC3"/>
  </w:style>
  <w:style w:type="paragraph" w:styleId="NormalWeb">
    <w:name w:val="Normal (Web)"/>
    <w:basedOn w:val="Normal"/>
    <w:uiPriority w:val="99"/>
    <w:semiHidden/>
    <w:unhideWhenUsed/>
    <w:rsid w:val="0008095E"/>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845491">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noticewonderstrategy" TargetMode="External"/><Relationship Id="rId26" Type="http://schemas.openxmlformats.org/officeDocument/2006/relationships/hyperlink" Target="https://bit.ly/createdesmosclassroom" TargetMode="External"/><Relationship Id="rId3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1" Type="http://schemas.openxmlformats.org/officeDocument/2006/relationships/hyperlink" Target="https://www.flickr.com/photos/8306673@N02" TargetMode="External"/><Relationship Id="rId34" Type="http://schemas.openxmlformats.org/officeDocument/2006/relationships/image" Target="media/image9.png"/><Relationship Id="rId42" Type="http://schemas.openxmlformats.org/officeDocument/2006/relationships/hyperlink" Target="https://curriculum.nsw.edu.au/learning-areas/mathematics/mathematics-k-10-2022/overview"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it.ly/TAG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hyperlink" Target="https://educationstandards.nsw.edu.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thinkpairsharestrategy" TargetMode="External"/><Relationship Id="rId28" Type="http://schemas.openxmlformats.org/officeDocument/2006/relationships/hyperlink" Target="https://bit.ly/notestofutureself"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image" Target="media/image6.png"/><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reativecommons.org/licenses/by-sa/2.0/?ref=openverse" TargetMode="External"/><Relationship Id="rId27" Type="http://schemas.openxmlformats.org/officeDocument/2006/relationships/hyperlink" Target="https://bit.ly/posepausepouncebounce" TargetMode="External"/><Relationship Id="rId30" Type="http://schemas.openxmlformats.org/officeDocument/2006/relationships/hyperlink" Target="https://bit.ly/twotruthsoneliestrategy" TargetMode="External"/><Relationship Id="rId35" Type="http://schemas.openxmlformats.org/officeDocument/2006/relationships/image" Target="media/image10.png"/><Relationship Id="rId43" Type="http://schemas.openxmlformats.org/officeDocument/2006/relationships/hyperlink" Target="https://creativecommons.org/licenses/by/4.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supplementarydesmos" TargetMode="External"/><Relationship Id="rId25" Type="http://schemas.openxmlformats.org/officeDocument/2006/relationships/hyperlink" Target="https://bit.ly/supplementarydesmos"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footer" Target="footer4.xml"/><Relationship Id="rId20" Type="http://schemas.openxmlformats.org/officeDocument/2006/relationships/hyperlink" Target="https://www.flickr.com/photos/8306673@N02/8285285048" TargetMode="External"/><Relationship Id="rId41" Type="http://schemas.openxmlformats.org/officeDocument/2006/relationships/hyperlink" Target="https://curriculum.nsw.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4.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17</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Supplementary seesaws</vt:lpstr>
    </vt:vector>
  </TitlesOfParts>
  <Manager/>
  <Company>NSW Department of Education</Company>
  <LinksUpToDate>false</LinksUpToDate>
  <CharactersWithSpaces>15523</CharactersWithSpaces>
  <SharedDoc>false</SharedDoc>
  <HyperlinkBase/>
  <HLinks>
    <vt:vector size="108" baseType="variant">
      <vt:variant>
        <vt:i4>5308424</vt:i4>
      </vt:variant>
      <vt:variant>
        <vt:i4>57</vt:i4>
      </vt:variant>
      <vt:variant>
        <vt:i4>0</vt:i4>
      </vt:variant>
      <vt:variant>
        <vt:i4>5</vt:i4>
      </vt:variant>
      <vt:variant>
        <vt:lpwstr>https://creativecommons.org/licenses/by/4.0/</vt:lpwstr>
      </vt:variant>
      <vt:variant>
        <vt:lpwstr/>
      </vt:variant>
      <vt:variant>
        <vt:i4>3211317</vt:i4>
      </vt:variant>
      <vt:variant>
        <vt:i4>54</vt:i4>
      </vt:variant>
      <vt:variant>
        <vt:i4>0</vt:i4>
      </vt:variant>
      <vt:variant>
        <vt:i4>5</vt:i4>
      </vt:variant>
      <vt:variant>
        <vt:lpwstr>https://curriculum.nsw.edu.au/learning-areas/mathematics/mathematics-k-10-2022/overview</vt:lpwstr>
      </vt:variant>
      <vt:variant>
        <vt:lpwstr/>
      </vt:variant>
      <vt:variant>
        <vt:i4>3342452</vt:i4>
      </vt:variant>
      <vt:variant>
        <vt:i4>51</vt:i4>
      </vt:variant>
      <vt:variant>
        <vt:i4>0</vt:i4>
      </vt:variant>
      <vt:variant>
        <vt:i4>5</vt:i4>
      </vt:variant>
      <vt:variant>
        <vt:lpwstr>https://curriculum.nsw.edu.au/</vt:lpwstr>
      </vt:variant>
      <vt:variant>
        <vt:lpwstr/>
      </vt:variant>
      <vt:variant>
        <vt:i4>3997797</vt:i4>
      </vt:variant>
      <vt:variant>
        <vt:i4>48</vt:i4>
      </vt:variant>
      <vt:variant>
        <vt:i4>0</vt:i4>
      </vt:variant>
      <vt:variant>
        <vt:i4>5</vt:i4>
      </vt:variant>
      <vt:variant>
        <vt:lpwstr>https://educationstandards.nsw.edu.au/</vt:lpwstr>
      </vt:variant>
      <vt:variant>
        <vt:lpwstr/>
      </vt:variant>
      <vt:variant>
        <vt:i4>2162720</vt:i4>
      </vt:variant>
      <vt:variant>
        <vt:i4>45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5898286</vt:i4>
      </vt:variant>
      <vt:variant>
        <vt:i4>42</vt:i4>
      </vt:variant>
      <vt:variant>
        <vt:i4>0</vt:i4>
      </vt:variant>
      <vt:variant>
        <vt:i4>5</vt:i4>
      </vt:variant>
      <vt:variant>
        <vt:lpwstr>https://bit.ly/Two_Truths_One_Lie</vt:lpwstr>
      </vt:variant>
      <vt:variant>
        <vt:lpwstr/>
      </vt:variant>
      <vt:variant>
        <vt:i4>3473510</vt:i4>
      </vt:variant>
      <vt:variant>
        <vt:i4>39</vt:i4>
      </vt:variant>
      <vt:variant>
        <vt:i4>0</vt:i4>
      </vt:variant>
      <vt:variant>
        <vt:i4>5</vt:i4>
      </vt:variant>
      <vt:variant>
        <vt:lpwstr>https://bit.ly/TAGstrategy</vt:lpwstr>
      </vt:variant>
      <vt:variant>
        <vt:lpwstr/>
      </vt:variant>
      <vt:variant>
        <vt:i4>5177357</vt:i4>
      </vt:variant>
      <vt:variant>
        <vt:i4>36</vt:i4>
      </vt:variant>
      <vt:variant>
        <vt:i4>0</vt:i4>
      </vt:variant>
      <vt:variant>
        <vt:i4>5</vt:i4>
      </vt:variant>
      <vt:variant>
        <vt:lpwstr>https://bit.ly/notesstrategy</vt:lpwstr>
      </vt:variant>
      <vt:variant>
        <vt:lpwstr/>
      </vt:variant>
      <vt:variant>
        <vt:i4>1245262</vt:i4>
      </vt:variant>
      <vt:variant>
        <vt:i4>33</vt:i4>
      </vt:variant>
      <vt:variant>
        <vt:i4>0</vt:i4>
      </vt:variant>
      <vt:variant>
        <vt:i4>5</vt:i4>
      </vt:variant>
      <vt:variant>
        <vt:lpwstr>https://variationtheory.com/introduction/</vt:lpwstr>
      </vt:variant>
      <vt:variant>
        <vt:lpwstr/>
      </vt:variant>
      <vt:variant>
        <vt:i4>4980767</vt:i4>
      </vt:variant>
      <vt:variant>
        <vt:i4>30</vt:i4>
      </vt:variant>
      <vt:variant>
        <vt:i4>0</vt:i4>
      </vt:variant>
      <vt:variant>
        <vt:i4>5</vt:i4>
      </vt:variant>
      <vt:variant>
        <vt:lpwstr>https://bit.ly/posepausepouncebounce</vt:lpwstr>
      </vt:variant>
      <vt:variant>
        <vt:lpwstr/>
      </vt:variant>
      <vt:variant>
        <vt:i4>4325389</vt:i4>
      </vt:variant>
      <vt:variant>
        <vt:i4>24</vt:i4>
      </vt:variant>
      <vt:variant>
        <vt:i4>0</vt:i4>
      </vt:variant>
      <vt:variant>
        <vt:i4>5</vt:i4>
      </vt:variant>
      <vt:variant>
        <vt:lpwstr>https://bit.ly/thinkpairsharestrategy</vt:lpwstr>
      </vt:variant>
      <vt:variant>
        <vt:lpwstr/>
      </vt:variant>
      <vt:variant>
        <vt:i4>6160459</vt:i4>
      </vt:variant>
      <vt:variant>
        <vt:i4>21</vt:i4>
      </vt:variant>
      <vt:variant>
        <vt:i4>0</vt:i4>
      </vt:variant>
      <vt:variant>
        <vt:i4>5</vt:i4>
      </vt:variant>
      <vt:variant>
        <vt:lpwstr>https://creativecommons.org/licenses/by-sa/2.0/?ref=openverse</vt:lpwstr>
      </vt:variant>
      <vt:variant>
        <vt:lpwstr/>
      </vt:variant>
      <vt:variant>
        <vt:i4>2490438</vt:i4>
      </vt:variant>
      <vt:variant>
        <vt:i4>18</vt:i4>
      </vt:variant>
      <vt:variant>
        <vt:i4>0</vt:i4>
      </vt:variant>
      <vt:variant>
        <vt:i4>5</vt:i4>
      </vt:variant>
      <vt:variant>
        <vt:lpwstr>https://www.flickr.com/photos/8306673@N02</vt:lpwstr>
      </vt:variant>
      <vt:variant>
        <vt:lpwstr/>
      </vt:variant>
      <vt:variant>
        <vt:i4>4063303</vt:i4>
      </vt:variant>
      <vt:variant>
        <vt:i4>15</vt:i4>
      </vt:variant>
      <vt:variant>
        <vt:i4>0</vt:i4>
      </vt:variant>
      <vt:variant>
        <vt:i4>5</vt:i4>
      </vt:variant>
      <vt:variant>
        <vt:lpwstr>https://www.flickr.com/photos/8306673@N02/8285285048</vt:lpwstr>
      </vt:variant>
      <vt:variant>
        <vt:lpwstr/>
      </vt:variant>
      <vt:variant>
        <vt:i4>3670143</vt:i4>
      </vt:variant>
      <vt:variant>
        <vt:i4>9</vt:i4>
      </vt:variant>
      <vt:variant>
        <vt:i4>0</vt:i4>
      </vt:variant>
      <vt:variant>
        <vt:i4>5</vt:i4>
      </vt:variant>
      <vt:variant>
        <vt:lpwstr>https://bit.ly/noticewonderstrategy</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1441844</vt:i4>
      </vt:variant>
      <vt:variant>
        <vt:i4>3</vt:i4>
      </vt:variant>
      <vt:variant>
        <vt:i4>0</vt:i4>
      </vt:variant>
      <vt:variant>
        <vt:i4>5</vt:i4>
      </vt:variant>
      <vt:variant>
        <vt:lpwstr/>
      </vt:variant>
      <vt:variant>
        <vt:lpwstr>_Appendix_B_–</vt:lpwstr>
      </vt:variant>
      <vt:variant>
        <vt:i4>1441847</vt:i4>
      </vt:variant>
      <vt:variant>
        <vt:i4>0</vt:i4>
      </vt:variant>
      <vt:variant>
        <vt:i4>0</vt:i4>
      </vt:variant>
      <vt:variant>
        <vt:i4>5</vt:i4>
      </vt:variant>
      <vt:variant>
        <vt:lpwstr/>
      </vt:variant>
      <vt:variant>
        <vt:lpwstr>_Appendix_A_–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seesaws – Unit 11 – Lesson 2</dc:title>
  <dc:subject/>
  <dc:creator>NSW Department of Education</dc:creator>
  <cp:keywords/>
  <dc:description/>
  <cp:lastPrinted>2019-09-30T07:42:00Z</cp:lastPrinted>
  <dcterms:created xsi:type="dcterms:W3CDTF">2024-07-17T02:14:00Z</dcterms:created>
  <dcterms:modified xsi:type="dcterms:W3CDTF">2024-08-13T02:20:00Z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ffb8ff731499f882ef8df45468c70d953753b049810e0704290c6c69e597d64c</vt:lpwstr>
  </property>
</Properties>
</file>