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D94BA" w14:textId="77777777" w:rsidR="00332C56" w:rsidRPr="00B42F0C" w:rsidRDefault="00332C56" w:rsidP="00332C56">
      <w:pPr>
        <w:pStyle w:val="Heading1"/>
        <w:rPr>
          <w:iCs/>
        </w:rPr>
      </w:pPr>
      <w:r w:rsidRPr="00B42F0C">
        <w:rPr>
          <w:iCs/>
        </w:rPr>
        <w:t>Unitary method</w:t>
      </w:r>
    </w:p>
    <w:p w14:paraId="721F4C2E" w14:textId="51329813" w:rsidR="00332C56" w:rsidRDefault="00332C56" w:rsidP="00332C56">
      <w:r>
        <w:t>This activity introduces how to use the unitary method to find unknown amounts.</w:t>
      </w:r>
    </w:p>
    <w:p w14:paraId="35BA6BC9" w14:textId="77777777" w:rsidR="00332C56" w:rsidRDefault="00332C56" w:rsidP="00332C56">
      <w:pPr>
        <w:pStyle w:val="Heading2"/>
        <w:spacing w:before="240"/>
      </w:pPr>
      <w:r>
        <w:t>Visible learning</w:t>
      </w:r>
    </w:p>
    <w:p w14:paraId="56AB5C74" w14:textId="0706A463" w:rsidR="0000734A" w:rsidRPr="0000734A" w:rsidRDefault="0000734A" w:rsidP="0000734A">
      <w:pPr>
        <w:pStyle w:val="FeatureBox2"/>
      </w:pPr>
      <w:r>
        <w:t>Learning intentions and success criteria should be shared with students later in the learning episode.</w:t>
      </w:r>
    </w:p>
    <w:p w14:paraId="4BC5C739" w14:textId="0C3F165F" w:rsidR="00332C56" w:rsidRPr="00CE6CDC" w:rsidRDefault="00332C56" w:rsidP="00332C56">
      <w:pPr>
        <w:pStyle w:val="Heading3"/>
        <w:numPr>
          <w:ilvl w:val="2"/>
          <w:numId w:val="2"/>
        </w:numPr>
        <w:ind w:left="0"/>
      </w:pPr>
      <w:r>
        <w:t>Learning intention</w:t>
      </w:r>
    </w:p>
    <w:p w14:paraId="7D78C14D" w14:textId="685E7AE0" w:rsidR="00332C56" w:rsidRDefault="00332C56" w:rsidP="00332C56">
      <w:pPr>
        <w:pStyle w:val="ListBullet"/>
        <w:rPr>
          <w:lang w:eastAsia="zh-CN"/>
        </w:rPr>
      </w:pPr>
      <w:r>
        <w:rPr>
          <w:lang w:eastAsia="zh-CN"/>
        </w:rPr>
        <w:t xml:space="preserve">To </w:t>
      </w:r>
      <w:r w:rsidR="005C5986">
        <w:rPr>
          <w:lang w:eastAsia="zh-CN"/>
        </w:rPr>
        <w:t xml:space="preserve">be able to </w:t>
      </w:r>
      <w:r>
        <w:rPr>
          <w:lang w:eastAsia="zh-CN"/>
        </w:rPr>
        <w:t>use the unitary method to answer questions involving percentages</w:t>
      </w:r>
      <w:r w:rsidR="005F50F6">
        <w:rPr>
          <w:lang w:eastAsia="zh-CN"/>
        </w:rPr>
        <w:t>.</w:t>
      </w:r>
    </w:p>
    <w:p w14:paraId="1C9CA0E2" w14:textId="77777777" w:rsidR="00332C56" w:rsidRDefault="00332C56" w:rsidP="00332C56">
      <w:pPr>
        <w:pStyle w:val="Heading3"/>
        <w:numPr>
          <w:ilvl w:val="2"/>
          <w:numId w:val="2"/>
        </w:numPr>
        <w:ind w:left="0"/>
      </w:pPr>
      <w:r>
        <w:t>Success criteria</w:t>
      </w:r>
    </w:p>
    <w:p w14:paraId="3FD4C5F5" w14:textId="40CD3A5C" w:rsidR="00332C56" w:rsidRDefault="00332C56" w:rsidP="00332C56">
      <w:pPr>
        <w:pStyle w:val="ListBullet"/>
      </w:pPr>
      <w:r>
        <w:t xml:space="preserve">I can </w:t>
      </w:r>
      <w:r w:rsidR="00AF6838">
        <w:t>find a percentage of a number</w:t>
      </w:r>
      <w:r w:rsidR="2F0B85CE">
        <w:t>.</w:t>
      </w:r>
    </w:p>
    <w:p w14:paraId="60BB2942" w14:textId="0E6D324E" w:rsidR="00332C56" w:rsidRDefault="00332C56" w:rsidP="00332C56">
      <w:pPr>
        <w:pStyle w:val="ListBullet"/>
      </w:pPr>
      <w:r>
        <w:t xml:space="preserve">I </w:t>
      </w:r>
      <w:r w:rsidR="00414DF9">
        <w:t xml:space="preserve">can find 1% of a </w:t>
      </w:r>
      <w:r w:rsidR="00176542">
        <w:t>quantity</w:t>
      </w:r>
      <w:r>
        <w:t>.</w:t>
      </w:r>
    </w:p>
    <w:p w14:paraId="072AC057" w14:textId="1C44C333" w:rsidR="00332C56" w:rsidRDefault="00332C56" w:rsidP="00332C56">
      <w:pPr>
        <w:pStyle w:val="ListBullet"/>
      </w:pPr>
      <w:r>
        <w:t>I can calculate 100% of a quantity using the unitary method.</w:t>
      </w:r>
    </w:p>
    <w:p w14:paraId="768C150F" w14:textId="7F2D52B6" w:rsidR="00986601" w:rsidRDefault="00332C56" w:rsidP="00986601">
      <w:pPr>
        <w:pStyle w:val="ListBullet"/>
      </w:pPr>
      <w:r>
        <w:t>I can calculate any percentage of a quantity using the unitary method.</w:t>
      </w:r>
    </w:p>
    <w:p w14:paraId="7710C766" w14:textId="77777777" w:rsidR="00986601" w:rsidRDefault="00986601" w:rsidP="00986601">
      <w:pPr>
        <w:pStyle w:val="Heading3"/>
        <w:numPr>
          <w:ilvl w:val="2"/>
          <w:numId w:val="2"/>
        </w:numPr>
        <w:ind w:left="0"/>
      </w:pPr>
      <w:r>
        <w:t>Syllabus outcomes</w:t>
      </w:r>
    </w:p>
    <w:p w14:paraId="59BE8412" w14:textId="77777777" w:rsidR="00986601" w:rsidRPr="00CF796A" w:rsidRDefault="00986601" w:rsidP="00986601">
      <w:r>
        <w:t>A student:</w:t>
      </w:r>
    </w:p>
    <w:p w14:paraId="7CDD95A8" w14:textId="77777777" w:rsidR="00986601" w:rsidRPr="009F4EA9" w:rsidRDefault="00986601" w:rsidP="00986601">
      <w:pPr>
        <w:pStyle w:val="ListBullet"/>
        <w:rPr>
          <w:lang w:eastAsia="en-AU"/>
        </w:rPr>
      </w:pPr>
      <w:r w:rsidRPr="0DFE0BE9">
        <w:rPr>
          <w:lang w:eastAsia="en-AU"/>
        </w:rPr>
        <w:t xml:space="preserve">develops understanding and fluency in mathematics through exploring and connecting mathematical concepts, </w:t>
      </w:r>
      <w:bookmarkStart w:id="0" w:name="_Int_fMvRqpQv"/>
      <w:r w:rsidRPr="0DFE0BE9">
        <w:rPr>
          <w:lang w:eastAsia="en-AU"/>
        </w:rPr>
        <w:t>choosing</w:t>
      </w:r>
      <w:bookmarkEnd w:id="0"/>
      <w:r w:rsidRPr="0DFE0BE9">
        <w:rPr>
          <w:lang w:eastAsia="en-AU"/>
        </w:rPr>
        <w:t xml:space="preserve"> and applying mathematical techniques to solve problems, and communicating their thinking and reasoning coherently and clearly </w:t>
      </w:r>
      <w:r w:rsidRPr="0DFE0BE9">
        <w:rPr>
          <w:b/>
          <w:bCs/>
          <w:lang w:eastAsia="en-AU"/>
        </w:rPr>
        <w:t>MAO-WM-01</w:t>
      </w:r>
    </w:p>
    <w:p w14:paraId="5BC3362E" w14:textId="77777777" w:rsidR="00986601" w:rsidRPr="009F4EA9" w:rsidRDefault="00986601" w:rsidP="00986601">
      <w:pPr>
        <w:pStyle w:val="ListBullet"/>
        <w:rPr>
          <w:lang w:eastAsia="en-AU"/>
        </w:rPr>
      </w:pPr>
      <w:r w:rsidRPr="0DFE0BE9">
        <w:rPr>
          <w:lang w:eastAsia="en-AU"/>
        </w:rPr>
        <w:lastRenderedPageBreak/>
        <w:t xml:space="preserve">represents and operates with fractions, </w:t>
      </w:r>
      <w:bookmarkStart w:id="1" w:name="_Int_j0CrcH0g"/>
      <w:r w:rsidRPr="0DFE0BE9">
        <w:rPr>
          <w:lang w:eastAsia="en-AU"/>
        </w:rPr>
        <w:t>decimals</w:t>
      </w:r>
      <w:bookmarkEnd w:id="1"/>
      <w:r w:rsidRPr="0DFE0BE9">
        <w:rPr>
          <w:lang w:eastAsia="en-AU"/>
        </w:rPr>
        <w:t xml:space="preserve"> and percentages to solve problems</w:t>
      </w:r>
      <w:r>
        <w:rPr>
          <w:lang w:eastAsia="en-AU"/>
        </w:rPr>
        <w:br/>
      </w:r>
      <w:r w:rsidRPr="0DFE0BE9">
        <w:rPr>
          <w:b/>
          <w:bCs/>
          <w:lang w:eastAsia="en-AU"/>
        </w:rPr>
        <w:t>MA4-FRC-C-01</w:t>
      </w:r>
    </w:p>
    <w:p w14:paraId="6B026F21" w14:textId="77777777" w:rsidR="00986601" w:rsidRDefault="00554A36" w:rsidP="00986601">
      <w:pPr>
        <w:pStyle w:val="Imageattributioncaption"/>
      </w:pPr>
      <w:hyperlink r:id="rId7">
        <w:r w:rsidR="00986601" w:rsidRPr="0DFE0BE9">
          <w:rPr>
            <w:rStyle w:val="Hyperlink"/>
          </w:rPr>
          <w:t>Mathematics K–10 Syllabus</w:t>
        </w:r>
      </w:hyperlink>
      <w:r w:rsidR="00986601">
        <w:t xml:space="preserve"> © NSW Education Standards Authority (NESA) for and on behalf of the Crown in right of the State of New South Wales, 2022.</w:t>
      </w:r>
    </w:p>
    <w:p w14:paraId="0E218AA6" w14:textId="77777777" w:rsidR="00986601" w:rsidRDefault="00986601" w:rsidP="00986601">
      <w:pPr>
        <w:pStyle w:val="ListBullet"/>
        <w:numPr>
          <w:ilvl w:val="0"/>
          <w:numId w:val="0"/>
        </w:numPr>
        <w:sectPr w:rsidR="00986601" w:rsidSect="00332C56">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471ADD1B" w14:textId="10DE204C" w:rsidR="00FD3FA0" w:rsidRDefault="00FD3FA0" w:rsidP="00B04C12">
      <w:pPr>
        <w:pStyle w:val="Caption"/>
      </w:pPr>
      <w:r>
        <w:lastRenderedPageBreak/>
        <w:t>Table 1</w:t>
      </w:r>
      <w:r w:rsidR="008C51FF">
        <w:t>:</w:t>
      </w:r>
      <w:r>
        <w:t xml:space="preserve"> lesson summary</w:t>
      </w:r>
    </w:p>
    <w:tbl>
      <w:tblPr>
        <w:tblStyle w:val="Tableheader"/>
        <w:tblW w:w="0" w:type="auto"/>
        <w:tblLook w:val="04A0" w:firstRow="1" w:lastRow="0" w:firstColumn="1" w:lastColumn="0" w:noHBand="0" w:noVBand="1"/>
        <w:tblDescription w:val="Summary of the lesson."/>
      </w:tblPr>
      <w:tblGrid>
        <w:gridCol w:w="1413"/>
        <w:gridCol w:w="5670"/>
        <w:gridCol w:w="3838"/>
        <w:gridCol w:w="3641"/>
      </w:tblGrid>
      <w:tr w:rsidR="00FD3FA0" w14:paraId="4F4B43DB" w14:textId="77777777" w:rsidTr="00E97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41701D5" w14:textId="77777777" w:rsidR="00FD3FA0" w:rsidRDefault="00FD3FA0" w:rsidP="00E97651">
            <w:r>
              <w:t>Section</w:t>
            </w:r>
          </w:p>
        </w:tc>
        <w:tc>
          <w:tcPr>
            <w:tcW w:w="5670" w:type="dxa"/>
          </w:tcPr>
          <w:p w14:paraId="41AE212B" w14:textId="77777777" w:rsidR="00FD3FA0" w:rsidRDefault="00FD3FA0" w:rsidP="00E97651">
            <w:pPr>
              <w:cnfStyle w:val="100000000000" w:firstRow="1" w:lastRow="0" w:firstColumn="0" w:lastColumn="0" w:oddVBand="0" w:evenVBand="0" w:oddHBand="0" w:evenHBand="0" w:firstRowFirstColumn="0" w:firstRowLastColumn="0" w:lastRowFirstColumn="0" w:lastRowLastColumn="0"/>
            </w:pPr>
            <w:r>
              <w:t>Summary of activity</w:t>
            </w:r>
          </w:p>
        </w:tc>
        <w:tc>
          <w:tcPr>
            <w:tcW w:w="3838" w:type="dxa"/>
          </w:tcPr>
          <w:p w14:paraId="503B51D3" w14:textId="77777777" w:rsidR="00FD3FA0" w:rsidRDefault="00FD3FA0" w:rsidP="00E97651">
            <w:pPr>
              <w:cnfStyle w:val="100000000000" w:firstRow="1" w:lastRow="0" w:firstColumn="0" w:lastColumn="0" w:oddVBand="0" w:evenVBand="0" w:oddHBand="0" w:evenHBand="0" w:firstRowFirstColumn="0" w:firstRowLastColumn="0" w:lastRowFirstColumn="0" w:lastRowLastColumn="0"/>
            </w:pPr>
            <w:r>
              <w:t>Teaching strategy</w:t>
            </w:r>
          </w:p>
        </w:tc>
        <w:tc>
          <w:tcPr>
            <w:tcW w:w="3641" w:type="dxa"/>
          </w:tcPr>
          <w:p w14:paraId="0EBEF860" w14:textId="77777777" w:rsidR="00FD3FA0" w:rsidRDefault="00FD3FA0" w:rsidP="00E97651">
            <w:pPr>
              <w:cnfStyle w:val="100000000000" w:firstRow="1" w:lastRow="0" w:firstColumn="0" w:lastColumn="0" w:oddVBand="0" w:evenVBand="0" w:oddHBand="0" w:evenHBand="0" w:firstRowFirstColumn="0" w:firstRowLastColumn="0" w:lastRowFirstColumn="0" w:lastRowLastColumn="0"/>
            </w:pPr>
            <w:r>
              <w:t>Teaching points</w:t>
            </w:r>
          </w:p>
        </w:tc>
      </w:tr>
      <w:tr w:rsidR="00FD3FA0" w14:paraId="48D91B70" w14:textId="77777777" w:rsidTr="00E97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76FF41" w14:textId="77777777" w:rsidR="00FD3FA0" w:rsidRDefault="00FD3FA0" w:rsidP="00E97651">
            <w:r>
              <w:t>Warm-up</w:t>
            </w:r>
          </w:p>
        </w:tc>
        <w:tc>
          <w:tcPr>
            <w:tcW w:w="5670" w:type="dxa"/>
          </w:tcPr>
          <w:p w14:paraId="112B1A29"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pPr>
            <w:r>
              <w:t xml:space="preserve">Students work in visibly random groups of 3 to find the highest common factor of </w:t>
            </w:r>
            <w:r>
              <w:rPr>
                <w:rStyle w:val="normaltextrun"/>
                <w:color w:val="000000"/>
                <w:shd w:val="clear" w:color="auto" w:fill="FFFFFF"/>
              </w:rPr>
              <w:t>12, 25, and 63, before creating their own lists.</w:t>
            </w:r>
          </w:p>
        </w:tc>
        <w:tc>
          <w:tcPr>
            <w:tcW w:w="3838" w:type="dxa"/>
          </w:tcPr>
          <w:p w14:paraId="3D975D8D"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pPr>
            <w:r>
              <w:t>Visibly random groups of 3</w:t>
            </w:r>
          </w:p>
          <w:p w14:paraId="72ECCF13"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pPr>
            <w:r>
              <w:t>Vertical non-permanent surfaces</w:t>
            </w:r>
          </w:p>
        </w:tc>
        <w:tc>
          <w:tcPr>
            <w:tcW w:w="3641" w:type="dxa"/>
          </w:tcPr>
          <w:p w14:paraId="01D0F87A" w14:textId="77777777" w:rsidR="00FD3FA0" w:rsidRDefault="00FD3FA0" w:rsidP="00E97651">
            <w:pPr>
              <w:cnfStyle w:val="000000100000" w:firstRow="0" w:lastRow="0" w:firstColumn="0" w:lastColumn="0" w:oddVBand="0" w:evenVBand="0" w:oddHBand="1" w:evenHBand="0" w:firstRowFirstColumn="0" w:firstRowLastColumn="0" w:lastRowFirstColumn="0" w:lastRowLastColumn="0"/>
            </w:pPr>
            <w:r>
              <w:t>A review to remind students that all numbers have a factor of 1.</w:t>
            </w:r>
          </w:p>
        </w:tc>
      </w:tr>
      <w:tr w:rsidR="00FD3FA0" w14:paraId="210833C7" w14:textId="77777777" w:rsidTr="00E976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BFE7D98" w14:textId="77777777" w:rsidR="00FD3FA0" w:rsidRDefault="00FD3FA0" w:rsidP="00E97651">
            <w:r>
              <w:t>Launch</w:t>
            </w:r>
          </w:p>
        </w:tc>
        <w:tc>
          <w:tcPr>
            <w:tcW w:w="5670" w:type="dxa"/>
          </w:tcPr>
          <w:p w14:paraId="7D24FBE5" w14:textId="77777777"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pPr>
            <w:r>
              <w:rPr>
                <w:rStyle w:val="normaltextrun"/>
              </w:rPr>
              <w:t xml:space="preserve">Students watch the video </w:t>
            </w:r>
            <w:hyperlink r:id="rId13" w:tgtFrame="_blank" w:history="1">
              <w:r>
                <w:rPr>
                  <w:rStyle w:val="normaltextrun"/>
                  <w:color w:val="2F5496"/>
                  <w:u w:val="single"/>
                </w:rPr>
                <w:t>bit.ly/PotatoParadoxProblemEmbedded</w:t>
              </w:r>
            </w:hyperlink>
            <w:r>
              <w:rPr>
                <w:rStyle w:val="normaltextrun"/>
              </w:rPr>
              <w:t xml:space="preserve"> to preview the Potato Paradox before attempting to solve it.</w:t>
            </w:r>
          </w:p>
        </w:tc>
        <w:tc>
          <w:tcPr>
            <w:tcW w:w="3838" w:type="dxa"/>
          </w:tcPr>
          <w:p w14:paraId="0EE06B91" w14:textId="77777777"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Style w:val="normaltextrun"/>
              </w:rPr>
              <w:t xml:space="preserve">Visibly random </w:t>
            </w:r>
            <w:r>
              <w:t>groups of 3</w:t>
            </w:r>
          </w:p>
          <w:p w14:paraId="528B5864" w14:textId="77777777"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Style w:val="normaltextrun"/>
              </w:rPr>
              <w:t>Vertical non-permanent surfaces</w:t>
            </w:r>
          </w:p>
          <w:p w14:paraId="46CACF71" w14:textId="77777777"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pPr>
            <w:r w:rsidRPr="0DFE0BE9">
              <w:rPr>
                <w:rStyle w:val="normaltextrun"/>
              </w:rPr>
              <w:t>Gallery walk</w:t>
            </w:r>
          </w:p>
        </w:tc>
        <w:tc>
          <w:tcPr>
            <w:tcW w:w="3641" w:type="dxa"/>
          </w:tcPr>
          <w:p w14:paraId="6D84F718" w14:textId="77777777" w:rsidR="00FD3FA0" w:rsidRDefault="00FD3FA0" w:rsidP="00E97651">
            <w:pPr>
              <w:cnfStyle w:val="000000010000" w:firstRow="0" w:lastRow="0" w:firstColumn="0" w:lastColumn="0" w:oddVBand="0" w:evenVBand="0" w:oddHBand="0" w:evenHBand="1" w:firstRowFirstColumn="0" w:firstRowLastColumn="0" w:lastRowFirstColumn="0" w:lastRowLastColumn="0"/>
            </w:pPr>
            <w:r>
              <w:t>Students consider a challenging problem where the unitary method makes the solution easier to find.</w:t>
            </w:r>
          </w:p>
        </w:tc>
      </w:tr>
      <w:tr w:rsidR="00FD3FA0" w14:paraId="22757DEC" w14:textId="77777777" w:rsidTr="00E97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2B72E09" w14:textId="77777777" w:rsidR="00FD3FA0" w:rsidRDefault="00FD3FA0" w:rsidP="00E97651">
            <w:r>
              <w:t>Explore</w:t>
            </w:r>
          </w:p>
        </w:tc>
        <w:tc>
          <w:tcPr>
            <w:tcW w:w="5670" w:type="dxa"/>
          </w:tcPr>
          <w:p w14:paraId="586DF9D1"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pPr>
            <w:r>
              <w:t xml:space="preserve">In pairs have students attempt the questions from </w:t>
            </w:r>
            <w:hyperlink w:anchor="_Appendix_A_–" w:history="1">
              <w:r w:rsidRPr="00C60776">
                <w:rPr>
                  <w:rStyle w:val="Hyperlink"/>
                </w:rPr>
                <w:t>Appendix A</w:t>
              </w:r>
            </w:hyperlink>
            <w:r>
              <w:t xml:space="preserve"> The students engage in a discussion to draw out that all percentages can be reduced to 1.</w:t>
            </w:r>
          </w:p>
        </w:tc>
        <w:tc>
          <w:tcPr>
            <w:tcW w:w="3838" w:type="dxa"/>
          </w:tcPr>
          <w:p w14:paraId="0E15AC02"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pPr>
            <w:r>
              <w:t>Goal-free problems</w:t>
            </w:r>
          </w:p>
          <w:p w14:paraId="70747D79"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pPr>
            <w:r>
              <w:t>Think-Pair-Share</w:t>
            </w:r>
          </w:p>
        </w:tc>
        <w:tc>
          <w:tcPr>
            <w:tcW w:w="3641" w:type="dxa"/>
          </w:tcPr>
          <w:p w14:paraId="3FFE865D" w14:textId="77777777" w:rsidR="00FD3FA0" w:rsidRDefault="00FD3FA0" w:rsidP="00E97651">
            <w:pPr>
              <w:cnfStyle w:val="000000100000" w:firstRow="0" w:lastRow="0" w:firstColumn="0" w:lastColumn="0" w:oddVBand="0" w:evenVBand="0" w:oddHBand="1" w:evenHBand="0" w:firstRowFirstColumn="0" w:firstRowLastColumn="0" w:lastRowFirstColumn="0" w:lastRowLastColumn="0"/>
            </w:pPr>
            <w:r>
              <w:t>The purpose of this task is to encourage students to use multiplicative thinking when appropriate but develop a need to divide to make 1.</w:t>
            </w:r>
          </w:p>
        </w:tc>
      </w:tr>
      <w:tr w:rsidR="00FD3FA0" w14:paraId="1D88212A" w14:textId="77777777" w:rsidTr="00E976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06C7BF0" w14:textId="77777777" w:rsidR="00FD3FA0" w:rsidRDefault="00FD3FA0" w:rsidP="00E97651">
            <w:r>
              <w:t>Summarise</w:t>
            </w:r>
          </w:p>
        </w:tc>
        <w:tc>
          <w:tcPr>
            <w:tcW w:w="5670" w:type="dxa"/>
          </w:tcPr>
          <w:p w14:paraId="2CDB5851" w14:textId="6B49F315"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pPr>
            <w:r>
              <w:t xml:space="preserve">Students study worked examples from slides 3 to 6 of the PowerPoint </w:t>
            </w:r>
            <w:r>
              <w:rPr>
                <w:i/>
                <w:iCs/>
              </w:rPr>
              <w:t>Unitary method</w:t>
            </w:r>
            <w:r>
              <w:t xml:space="preserve"> before completing the questions in </w:t>
            </w:r>
            <w:hyperlink w:anchor="_Faded_examples_(1)">
              <w:r w:rsidRPr="0DFE0BE9">
                <w:rPr>
                  <w:rStyle w:val="Hyperlink"/>
                </w:rPr>
                <w:t>Appendix B</w:t>
              </w:r>
            </w:hyperlink>
            <w:r>
              <w:t>. They then complete four quadrant notes on the unitary method (</w:t>
            </w:r>
            <w:hyperlink w:anchor="_Frayer_Diagram">
              <w:r w:rsidRPr="0DFE0BE9">
                <w:rPr>
                  <w:rStyle w:val="Hyperlink"/>
                </w:rPr>
                <w:t>Appendix C</w:t>
              </w:r>
            </w:hyperlink>
            <w:r>
              <w:t>).</w:t>
            </w:r>
          </w:p>
        </w:tc>
        <w:tc>
          <w:tcPr>
            <w:tcW w:w="3838" w:type="dxa"/>
          </w:tcPr>
          <w:p w14:paraId="75D7E2C1" w14:textId="0EFF4BCB"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pPr>
            <w:r w:rsidRPr="00190CD9">
              <w:t>Worked examples (</w:t>
            </w:r>
            <w:r>
              <w:t>Y</w:t>
            </w:r>
            <w:r w:rsidRPr="00190CD9">
              <w:t>our turn)</w:t>
            </w:r>
          </w:p>
          <w:p w14:paraId="76230351" w14:textId="77777777"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pPr>
            <w:r>
              <w:t>Faded examples</w:t>
            </w:r>
          </w:p>
          <w:p w14:paraId="38432859" w14:textId="77777777"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pPr>
            <w:r>
              <w:t>Think-Pair-Share</w:t>
            </w:r>
          </w:p>
          <w:p w14:paraId="036FA3CB" w14:textId="77777777" w:rsidR="00FD3FA0" w:rsidRDefault="00FD3FA0" w:rsidP="00E97651">
            <w:pPr>
              <w:spacing w:line="276" w:lineRule="auto"/>
              <w:cnfStyle w:val="000000010000" w:firstRow="0" w:lastRow="0" w:firstColumn="0" w:lastColumn="0" w:oddVBand="0" w:evenVBand="0" w:oddHBand="0" w:evenHBand="1" w:firstRowFirstColumn="0" w:firstRowLastColumn="0" w:lastRowFirstColumn="0" w:lastRowLastColumn="0"/>
            </w:pPr>
            <w:r>
              <w:rPr>
                <w:rStyle w:val="eop"/>
              </w:rPr>
              <w:t>Four Quadrant Notes</w:t>
            </w:r>
          </w:p>
        </w:tc>
        <w:tc>
          <w:tcPr>
            <w:tcW w:w="3641" w:type="dxa"/>
          </w:tcPr>
          <w:p w14:paraId="6CEB64D5" w14:textId="77777777" w:rsidR="00FD3FA0" w:rsidRDefault="00FD3FA0" w:rsidP="00E97651">
            <w:pPr>
              <w:cnfStyle w:val="000000010000" w:firstRow="0" w:lastRow="0" w:firstColumn="0" w:lastColumn="0" w:oddVBand="0" w:evenVBand="0" w:oddHBand="0" w:evenHBand="1" w:firstRowFirstColumn="0" w:firstRowLastColumn="0" w:lastRowFirstColumn="0" w:lastRowLastColumn="0"/>
            </w:pPr>
            <w:r>
              <w:t>Explicitly teach the unitary method and consolidate this understanding using the four quadrant notes.</w:t>
            </w:r>
          </w:p>
        </w:tc>
      </w:tr>
      <w:tr w:rsidR="00FD3FA0" w14:paraId="4601B4C9" w14:textId="77777777" w:rsidTr="00E97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A6CFD63" w14:textId="77777777" w:rsidR="00FD3FA0" w:rsidRDefault="00FD3FA0" w:rsidP="00E97651">
            <w:r>
              <w:t>Apply</w:t>
            </w:r>
          </w:p>
        </w:tc>
        <w:tc>
          <w:tcPr>
            <w:tcW w:w="5670" w:type="dxa"/>
          </w:tcPr>
          <w:p w14:paraId="12416A20"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pPr>
            <w:r>
              <w:rPr>
                <w:rStyle w:val="normaltextrun"/>
              </w:rPr>
              <w:t>Students apply Polya’s problem-solving process(</w:t>
            </w:r>
            <w:hyperlink w:anchor="_Faded_examples_(2)" w:history="1">
              <w:r w:rsidRPr="00933267">
                <w:rPr>
                  <w:rStyle w:val="Hyperlink"/>
                </w:rPr>
                <w:t>Appendix D</w:t>
              </w:r>
            </w:hyperlink>
            <w:r>
              <w:rPr>
                <w:rStyle w:val="Hyperlink"/>
              </w:rPr>
              <w:t>)</w:t>
            </w:r>
            <w:r>
              <w:rPr>
                <w:rStyle w:val="normaltextrun"/>
              </w:rPr>
              <w:t xml:space="preserve"> to a series of cards with word problems (</w:t>
            </w:r>
            <w:hyperlink w:anchor="_Problem-solving_cards" w:history="1">
              <w:r w:rsidRPr="009A16F0">
                <w:rPr>
                  <w:rStyle w:val="Hyperlink"/>
                  <w:szCs w:val="24"/>
                </w:rPr>
                <w:t>A</w:t>
              </w:r>
              <w:r w:rsidRPr="009A16F0">
                <w:rPr>
                  <w:rStyle w:val="Hyperlink"/>
                </w:rPr>
                <w:t>ppendix E)</w:t>
              </w:r>
            </w:hyperlink>
            <w:r>
              <w:rPr>
                <w:rStyle w:val="normaltextrun"/>
              </w:rPr>
              <w:t xml:space="preserve"> before applying their new skills to the potato paradox from the launch.</w:t>
            </w:r>
          </w:p>
        </w:tc>
        <w:tc>
          <w:tcPr>
            <w:tcW w:w="3838" w:type="dxa"/>
          </w:tcPr>
          <w:p w14:paraId="72911913"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Pr>
              <w:t>Polya’s problem-solving process</w:t>
            </w:r>
          </w:p>
          <w:p w14:paraId="437BEABC" w14:textId="77777777" w:rsidR="00FD3FA0"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 xml:space="preserve">Visibly random groups </w:t>
            </w:r>
            <w:r>
              <w:rPr>
                <w:rStyle w:val="eop"/>
              </w:rPr>
              <w:t>of 3</w:t>
            </w:r>
          </w:p>
          <w:p w14:paraId="03E8F974" w14:textId="77777777" w:rsidR="00FD3FA0" w:rsidRPr="005F21F2" w:rsidRDefault="00FD3FA0" w:rsidP="00E97651">
            <w:pPr>
              <w:spacing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 xml:space="preserve">Vertical non-permanent surfaces </w:t>
            </w:r>
          </w:p>
        </w:tc>
        <w:tc>
          <w:tcPr>
            <w:tcW w:w="3641" w:type="dxa"/>
          </w:tcPr>
          <w:p w14:paraId="1BB691BD" w14:textId="77777777" w:rsidR="00FD3FA0" w:rsidRDefault="00FD3FA0" w:rsidP="00E97651">
            <w:pPr>
              <w:cnfStyle w:val="000000100000" w:firstRow="0" w:lastRow="0" w:firstColumn="0" w:lastColumn="0" w:oddVBand="0" w:evenVBand="0" w:oddHBand="1" w:evenHBand="0" w:firstRowFirstColumn="0" w:firstRowLastColumn="0" w:lastRowFirstColumn="0" w:lastRowLastColumn="0"/>
            </w:pPr>
            <w:r>
              <w:rPr>
                <w:rStyle w:val="normaltextrun"/>
              </w:rPr>
              <w:t xml:space="preserve">Extend the unitary method to apply to word problems </w:t>
            </w:r>
            <w:r>
              <w:rPr>
                <w:rStyle w:val="eop"/>
              </w:rPr>
              <w:t>and solve the paradox from earlier in the lesson.</w:t>
            </w:r>
          </w:p>
        </w:tc>
      </w:tr>
    </w:tbl>
    <w:p w14:paraId="294D9444" w14:textId="4CEF86C4" w:rsidR="00FD3FA0" w:rsidRPr="00D56D4A" w:rsidRDefault="00FD3FA0" w:rsidP="00FD3FA0">
      <w:pPr>
        <w:pStyle w:val="ListBullet"/>
        <w:numPr>
          <w:ilvl w:val="0"/>
          <w:numId w:val="0"/>
        </w:numPr>
        <w:sectPr w:rsidR="00FD3FA0" w:rsidRPr="00D56D4A" w:rsidSect="00332C56">
          <w:pgSz w:w="16840" w:h="11900" w:orient="landscape"/>
          <w:pgMar w:top="1134" w:right="1134" w:bottom="1134" w:left="1134" w:header="709" w:footer="709" w:gutter="0"/>
          <w:pgNumType w:start="1"/>
          <w:cols w:space="708"/>
          <w:docGrid w:linePitch="360"/>
        </w:sectPr>
      </w:pPr>
    </w:p>
    <w:p w14:paraId="01267DD6" w14:textId="7115AD58" w:rsidR="00332C56" w:rsidRDefault="00332C56" w:rsidP="00986601">
      <w:pPr>
        <w:pStyle w:val="Heading3"/>
      </w:pPr>
      <w:r>
        <w:lastRenderedPageBreak/>
        <w:t>Activity structure</w:t>
      </w:r>
    </w:p>
    <w:p w14:paraId="3CB62680" w14:textId="4F16FC20" w:rsidR="00332C56" w:rsidRPr="003C2AC4" w:rsidRDefault="00332C56" w:rsidP="00332C56">
      <w:pPr>
        <w:pStyle w:val="FeatureBox2"/>
      </w:pPr>
      <w:r>
        <w:t xml:space="preserve">Please use the associated PowerPoint </w:t>
      </w:r>
      <w:r w:rsidR="00F81043">
        <w:rPr>
          <w:i/>
          <w:iCs/>
        </w:rPr>
        <w:t>U</w:t>
      </w:r>
      <w:r w:rsidRPr="0DFE0BE9">
        <w:rPr>
          <w:i/>
          <w:iCs/>
        </w:rPr>
        <w:t>nitary method</w:t>
      </w:r>
      <w:r>
        <w:t xml:space="preserve"> to display images in this lesson</w:t>
      </w:r>
      <w:r w:rsidR="0B329F46">
        <w:t xml:space="preserve">. </w:t>
      </w:r>
    </w:p>
    <w:p w14:paraId="32EFD957" w14:textId="7E481D12" w:rsidR="00332C56" w:rsidRDefault="00332C56" w:rsidP="00332C56">
      <w:pPr>
        <w:pStyle w:val="Heading3"/>
        <w:numPr>
          <w:ilvl w:val="2"/>
          <w:numId w:val="2"/>
        </w:numPr>
        <w:ind w:left="0"/>
      </w:pPr>
      <w:r>
        <w:t>Warm</w:t>
      </w:r>
      <w:r w:rsidR="007E6C63">
        <w:t xml:space="preserve"> </w:t>
      </w:r>
      <w:r>
        <w:t>up</w:t>
      </w:r>
    </w:p>
    <w:p w14:paraId="36719F92" w14:textId="47D470FF" w:rsidR="00332C56" w:rsidRPr="004D0E65" w:rsidRDefault="00332C56" w:rsidP="004D0E65">
      <w:pPr>
        <w:pStyle w:val="ListNumber"/>
        <w:rPr>
          <w:rStyle w:val="normaltextrun"/>
        </w:rPr>
      </w:pPr>
      <w:r w:rsidRPr="004D0E65">
        <w:rPr>
          <w:rStyle w:val="normaltextrun"/>
        </w:rPr>
        <w:t>By working in visibly random groups of 3 (</w:t>
      </w:r>
      <w:hyperlink r:id="rId14" w:tgtFrame="_blank" w:history="1">
        <w:r w:rsidRPr="004D0E65">
          <w:rPr>
            <w:rStyle w:val="normaltextrun"/>
          </w:rPr>
          <w:t>b</w:t>
        </w:r>
        <w:r w:rsidRPr="00A31A1B">
          <w:rPr>
            <w:rStyle w:val="Hyperlink"/>
          </w:rPr>
          <w:t>it.ly/visiblegroups</w:t>
        </w:r>
      </w:hyperlink>
      <w:r w:rsidRPr="004D0E65">
        <w:rPr>
          <w:rStyle w:val="normaltextrun"/>
        </w:rPr>
        <w:t>) on vertical non-permanent surfaces (</w:t>
      </w:r>
      <w:hyperlink r:id="rId15" w:tgtFrame="_blank" w:history="1">
        <w:r w:rsidRPr="00A31A1B">
          <w:rPr>
            <w:rStyle w:val="Hyperlink"/>
          </w:rPr>
          <w:t>bit.ly/VNPSstrategy</w:t>
        </w:r>
      </w:hyperlink>
      <w:r w:rsidRPr="004D0E65">
        <w:rPr>
          <w:rStyle w:val="normaltextrun"/>
        </w:rPr>
        <w:t>), ask students to find the highest common factor of the numbers 1</w:t>
      </w:r>
      <w:r w:rsidR="004A4038" w:rsidRPr="004D0E65">
        <w:rPr>
          <w:rStyle w:val="normaltextrun"/>
        </w:rPr>
        <w:t>2</w:t>
      </w:r>
      <w:r w:rsidRPr="004D0E65">
        <w:rPr>
          <w:rStyle w:val="normaltextrun"/>
        </w:rPr>
        <w:t xml:space="preserve">, 25, and </w:t>
      </w:r>
      <w:r w:rsidR="004A4038" w:rsidRPr="004D0E65">
        <w:rPr>
          <w:rStyle w:val="normaltextrun"/>
        </w:rPr>
        <w:t>63</w:t>
      </w:r>
      <w:r w:rsidRPr="004D0E65">
        <w:rPr>
          <w:rStyle w:val="normaltextrun"/>
        </w:rPr>
        <w:t>.</w:t>
      </w:r>
    </w:p>
    <w:p w14:paraId="40036A06" w14:textId="10F73A83" w:rsidR="00332C56" w:rsidRPr="004D0E65" w:rsidRDefault="00332C56" w:rsidP="004D0E65">
      <w:pPr>
        <w:pStyle w:val="ListNumber"/>
        <w:rPr>
          <w:rStyle w:val="normaltextrun"/>
        </w:rPr>
      </w:pPr>
      <w:r w:rsidRPr="004D0E65">
        <w:rPr>
          <w:rStyle w:val="normaltextrun"/>
        </w:rPr>
        <w:t>Ask students if they can find another set of 3 numbers where 1 is the highest common factor.</w:t>
      </w:r>
    </w:p>
    <w:p w14:paraId="5E0734AE" w14:textId="29EB4D4C" w:rsidR="00332C56" w:rsidRDefault="0043273C" w:rsidP="004D0E65">
      <w:pPr>
        <w:pStyle w:val="ListNumber"/>
        <w:rPr>
          <w:rStyle w:val="normaltextrun"/>
        </w:rPr>
      </w:pPr>
      <w:r>
        <w:rPr>
          <w:rStyle w:val="normaltextrun"/>
        </w:rPr>
        <w:t xml:space="preserve">Use a Pose-Pause-Pounce-Bounce </w:t>
      </w:r>
      <w:r w:rsidR="00326B26">
        <w:t>(</w:t>
      </w:r>
      <w:r w:rsidR="00602396" w:rsidRPr="00602396">
        <w:t>PDF 557</w:t>
      </w:r>
      <w:r w:rsidR="00326B26">
        <w:t xml:space="preserve"> </w:t>
      </w:r>
      <w:r w:rsidR="00602396" w:rsidRPr="00602396">
        <w:t>KB</w:t>
      </w:r>
      <w:r w:rsidR="00326B26">
        <w:t>)</w:t>
      </w:r>
      <w:r w:rsidR="00602396" w:rsidRPr="00602396">
        <w:t xml:space="preserve"> (</w:t>
      </w:r>
      <w:hyperlink r:id="rId16" w:tgtFrame="_blank" w:history="1">
        <w:r w:rsidR="00602396" w:rsidRPr="00602396">
          <w:rPr>
            <w:rStyle w:val="Hyperlink"/>
          </w:rPr>
          <w:t>bit.ly/posepausepouncebounce</w:t>
        </w:r>
      </w:hyperlink>
      <w:r w:rsidR="00602396" w:rsidRPr="00602396">
        <w:t>)</w:t>
      </w:r>
      <w:r w:rsidR="009E7921">
        <w:t xml:space="preserve"> </w:t>
      </w:r>
      <w:r w:rsidR="00336FE3">
        <w:rPr>
          <w:rStyle w:val="normaltextrun"/>
        </w:rPr>
        <w:t>questioning strategy to ask students w</w:t>
      </w:r>
      <w:r w:rsidR="00332C56" w:rsidRPr="004D0E65">
        <w:rPr>
          <w:rStyle w:val="normaltextrun"/>
        </w:rPr>
        <w:t>hat</w:t>
      </w:r>
      <w:r w:rsidR="00332C56">
        <w:rPr>
          <w:rStyle w:val="normaltextrun"/>
        </w:rPr>
        <w:t xml:space="preserve"> they notice about the types of numbers they chose?</w:t>
      </w:r>
    </w:p>
    <w:p w14:paraId="557CE282" w14:textId="77777777" w:rsidR="00332C56" w:rsidRPr="00773C54" w:rsidRDefault="00332C56" w:rsidP="00332C56">
      <w:pPr>
        <w:pStyle w:val="FeatureBox"/>
        <w:rPr>
          <w:rStyle w:val="eop"/>
        </w:rPr>
      </w:pPr>
      <w:r>
        <w:rPr>
          <w:rStyle w:val="normaltextrun"/>
        </w:rPr>
        <w:t>This is an opportunity for students to revise that 1 is a factor of all numbers.</w:t>
      </w:r>
    </w:p>
    <w:p w14:paraId="330A7343" w14:textId="77777777" w:rsidR="00332C56" w:rsidRPr="009F25A7" w:rsidRDefault="00332C56" w:rsidP="00332C56">
      <w:pPr>
        <w:pStyle w:val="Heading3"/>
        <w:numPr>
          <w:ilvl w:val="2"/>
          <w:numId w:val="2"/>
        </w:numPr>
        <w:ind w:left="0"/>
      </w:pPr>
      <w:r>
        <w:t>Launch</w:t>
      </w:r>
    </w:p>
    <w:p w14:paraId="32F4A99B" w14:textId="47D76232" w:rsidR="00332C56" w:rsidRDefault="00332C56" w:rsidP="004D0E65">
      <w:pPr>
        <w:pStyle w:val="ListNumber"/>
        <w:numPr>
          <w:ilvl w:val="0"/>
          <w:numId w:val="47"/>
        </w:numPr>
      </w:pPr>
      <w:r w:rsidRPr="004D0E65">
        <w:rPr>
          <w:rStyle w:val="normaltextrun"/>
        </w:rPr>
        <w:t>Introduce</w:t>
      </w:r>
      <w:r>
        <w:t xml:space="preserve"> the Potato Paradox by showing the video ‘The Potato Paradox’ (1:00) (</w:t>
      </w:r>
      <w:hyperlink r:id="rId17" w:history="1">
        <w:r>
          <w:rPr>
            <w:rStyle w:val="Hyperlink"/>
          </w:rPr>
          <w:t>bit.ly/PotatoParadoxProblemEmbedded</w:t>
        </w:r>
      </w:hyperlink>
      <w:r>
        <w:t>).</w:t>
      </w:r>
    </w:p>
    <w:p w14:paraId="0BDB3A4A" w14:textId="74497ABF" w:rsidR="00332C56" w:rsidRPr="004D0E65" w:rsidRDefault="00332C56" w:rsidP="004D0E65">
      <w:pPr>
        <w:pStyle w:val="ListNumber"/>
      </w:pPr>
      <w:r w:rsidRPr="004D0E65">
        <w:t xml:space="preserve">Continuing with students in the same groups of 3 as the </w:t>
      </w:r>
      <w:r w:rsidR="00CE50EA">
        <w:t>w</w:t>
      </w:r>
      <w:r w:rsidR="00B41328" w:rsidRPr="004D0E65">
        <w:t>arm</w:t>
      </w:r>
      <w:r w:rsidR="007B044E">
        <w:t>-</w:t>
      </w:r>
      <w:r w:rsidR="00B41328" w:rsidRPr="004D0E65">
        <w:t>up</w:t>
      </w:r>
      <w:r w:rsidRPr="004D0E65">
        <w:t xml:space="preserve"> activity, give students time to attempt the Potato Paradox question on their vertical non-permanent surfaces.</w:t>
      </w:r>
    </w:p>
    <w:p w14:paraId="7457EF3D" w14:textId="1650A4B7" w:rsidR="00332C56" w:rsidRPr="004D0E65" w:rsidRDefault="00332C56" w:rsidP="004D0E65">
      <w:pPr>
        <w:pStyle w:val="ListNumber"/>
      </w:pPr>
      <w:r w:rsidRPr="004D0E65">
        <w:t xml:space="preserve">Have students complete a gallery walk </w:t>
      </w:r>
      <w:r w:rsidRPr="004D0E65">
        <w:rPr>
          <w:rStyle w:val="normaltextrun"/>
        </w:rPr>
        <w:t>(</w:t>
      </w:r>
      <w:hyperlink r:id="rId18" w:history="1">
        <w:r w:rsidRPr="00A31A1B">
          <w:rPr>
            <w:rStyle w:val="Hyperlink"/>
          </w:rPr>
          <w:t>bit.ly/DLSgallerywalk</w:t>
        </w:r>
      </w:hyperlink>
      <w:r w:rsidRPr="004D0E65">
        <w:rPr>
          <w:rStyle w:val="normaltextrun"/>
        </w:rPr>
        <w:t xml:space="preserve">) </w:t>
      </w:r>
      <w:r w:rsidRPr="004D0E65">
        <w:t>to view other</w:t>
      </w:r>
      <w:r w:rsidR="003E7A92">
        <w:t xml:space="preserve"> group’s </w:t>
      </w:r>
      <w:r w:rsidRPr="004D0E65">
        <w:t>work.</w:t>
      </w:r>
    </w:p>
    <w:p w14:paraId="054D0960" w14:textId="2B45DADE" w:rsidR="00BC7C2C" w:rsidRDefault="00BC7C2C" w:rsidP="004D0E65">
      <w:pPr>
        <w:pStyle w:val="ListNumber"/>
      </w:pPr>
      <w:r w:rsidRPr="004D0E65">
        <w:t xml:space="preserve">Reveal </w:t>
      </w:r>
      <w:r w:rsidR="003E7A92">
        <w:t xml:space="preserve">to students, </w:t>
      </w:r>
      <w:r w:rsidRPr="004D0E65">
        <w:t>the</w:t>
      </w:r>
      <w:r>
        <w:t xml:space="preserve"> learning intentions and success criteria.</w:t>
      </w:r>
    </w:p>
    <w:p w14:paraId="6C81E680" w14:textId="77777777" w:rsidR="00332C56" w:rsidRDefault="00332C56" w:rsidP="00332C56">
      <w:pPr>
        <w:pStyle w:val="Heading3"/>
      </w:pPr>
      <w:r>
        <w:t>Explore</w:t>
      </w:r>
    </w:p>
    <w:p w14:paraId="4E74B9B4" w14:textId="6793565F" w:rsidR="00332C56" w:rsidRDefault="005B3A33" w:rsidP="00DE5465">
      <w:pPr>
        <w:pStyle w:val="ListNumber"/>
        <w:numPr>
          <w:ilvl w:val="0"/>
          <w:numId w:val="49"/>
        </w:numPr>
      </w:pPr>
      <w:r>
        <w:t xml:space="preserve">Distribute Appendix A ‘Percentage questions’ to pairs of students and </w:t>
      </w:r>
      <w:r w:rsidR="00DE5465">
        <w:t xml:space="preserve">allow students time to </w:t>
      </w:r>
      <w:r>
        <w:t>a</w:t>
      </w:r>
      <w:r w:rsidR="008A2A83">
        <w:t xml:space="preserve">ttempt the </w:t>
      </w:r>
      <w:r>
        <w:t>questions.</w:t>
      </w:r>
    </w:p>
    <w:p w14:paraId="514663DC" w14:textId="39B95AA6" w:rsidR="00332C56" w:rsidRDefault="008A2A83" w:rsidP="00332C56">
      <w:pPr>
        <w:pStyle w:val="ListNumber"/>
        <w:numPr>
          <w:ilvl w:val="0"/>
          <w:numId w:val="7"/>
        </w:numPr>
      </w:pPr>
      <w:r>
        <w:lastRenderedPageBreak/>
        <w:t xml:space="preserve">Once students have </w:t>
      </w:r>
      <w:r w:rsidR="003728C4">
        <w:t>attempted most questions, c</w:t>
      </w:r>
      <w:r w:rsidR="00F43677">
        <w:t xml:space="preserve">onduct a class discussion </w:t>
      </w:r>
      <w:r w:rsidR="00114396">
        <w:t>using</w:t>
      </w:r>
      <w:r w:rsidR="00F43677">
        <w:t xml:space="preserve"> the following questions</w:t>
      </w:r>
      <w:r w:rsidR="00332C56">
        <w:t>:</w:t>
      </w:r>
    </w:p>
    <w:p w14:paraId="1927E446" w14:textId="1A655D7F" w:rsidR="00C25322" w:rsidRDefault="00332C56" w:rsidP="00B44028">
      <w:pPr>
        <w:pStyle w:val="ListBullet2"/>
        <w:ind w:left="1134" w:hanging="567"/>
      </w:pPr>
      <w:r>
        <w:t>Which questions did your group find easier?</w:t>
      </w:r>
    </w:p>
    <w:p w14:paraId="1471D0B5" w14:textId="4FB97770" w:rsidR="00332C56" w:rsidRDefault="00332C56" w:rsidP="00B44028">
      <w:pPr>
        <w:pStyle w:val="ListBullet2"/>
        <w:ind w:left="1134" w:hanging="567"/>
      </w:pPr>
      <w:r>
        <w:t>Which questions did your group find more challenging?</w:t>
      </w:r>
    </w:p>
    <w:p w14:paraId="6D6064CD" w14:textId="13AEBFCA" w:rsidR="00332C56" w:rsidRDefault="00332C56" w:rsidP="00B44028">
      <w:pPr>
        <w:pStyle w:val="ListBullet2"/>
        <w:ind w:left="1134" w:hanging="567"/>
      </w:pPr>
      <w:r>
        <w:t xml:space="preserve">What strategies did your group </w:t>
      </w:r>
      <w:r w:rsidR="2FC07ABA">
        <w:t>use</w:t>
      </w:r>
      <w:r>
        <w:t>?</w:t>
      </w:r>
    </w:p>
    <w:p w14:paraId="0DEAF42C" w14:textId="3DC08297" w:rsidR="000E3F31" w:rsidRDefault="000E3F31" w:rsidP="000E3F31">
      <w:pPr>
        <w:pStyle w:val="FeatureBox"/>
      </w:pPr>
      <w:r>
        <w:t>Students are expected to identify that questions from</w:t>
      </w:r>
      <w:r w:rsidR="003728C4">
        <w:t xml:space="preserve"> Appendix A </w:t>
      </w:r>
      <w:r>
        <w:t xml:space="preserve">that involved </w:t>
      </w:r>
      <w:r w:rsidR="64FE7EAB">
        <w:t xml:space="preserve">factors </w:t>
      </w:r>
      <w:r>
        <w:t>of 100 were easier to answer than other questions, particularly those involving prime numbers.</w:t>
      </w:r>
    </w:p>
    <w:p w14:paraId="7D41A684" w14:textId="1D5EB034" w:rsidR="00F43677" w:rsidRDefault="00F43677" w:rsidP="00F43677">
      <w:pPr>
        <w:pStyle w:val="ListNumber"/>
      </w:pPr>
      <w:r>
        <w:t xml:space="preserve">Using the strategy </w:t>
      </w:r>
      <w:r w:rsidR="0020008B">
        <w:t>goal-free problem</w:t>
      </w:r>
      <w:r w:rsidR="00CF25D8">
        <w:t xml:space="preserve"> (</w:t>
      </w:r>
      <w:hyperlink r:id="rId19" w:history="1">
        <w:r w:rsidR="00CF25D8">
          <w:rPr>
            <w:rStyle w:val="Hyperlink"/>
          </w:rPr>
          <w:t>bit.ly/goalfreeproblems</w:t>
        </w:r>
      </w:hyperlink>
      <w:r w:rsidR="00CF25D8">
        <w:t>), on vertical non-permanent surfaces</w:t>
      </w:r>
      <w:r w:rsidR="00AA12A0">
        <w:t>,</w:t>
      </w:r>
      <w:r w:rsidR="00CF25D8">
        <w:t xml:space="preserve"> ask students</w:t>
      </w:r>
      <w:r w:rsidR="00BD7020">
        <w:t xml:space="preserve"> to respond to the statement, ‘12% of </w:t>
      </w:r>
      <w:r w:rsidR="00136B25">
        <w:t xml:space="preserve">a </w:t>
      </w:r>
      <w:r w:rsidR="00BD7020">
        <w:t xml:space="preserve">quantity </w:t>
      </w:r>
      <w:r w:rsidR="000E3F31">
        <w:t>is 30. Calculate what you can.’</w:t>
      </w:r>
    </w:p>
    <w:p w14:paraId="222258C8" w14:textId="4431BBD4" w:rsidR="00401F4F" w:rsidRDefault="00401F4F" w:rsidP="00401F4F">
      <w:pPr>
        <w:pStyle w:val="FeatureBox"/>
      </w:pPr>
      <w:r>
        <w:t>Students would be expected to realise that if they find 1% of the quantity</w:t>
      </w:r>
      <w:r w:rsidR="00AA3063">
        <w:t>, they could calculate any other percentage total.</w:t>
      </w:r>
    </w:p>
    <w:p w14:paraId="6390D30E" w14:textId="010BD921" w:rsidR="00A5259C" w:rsidRPr="00AA3063" w:rsidRDefault="00A5259C" w:rsidP="00F56CAF">
      <w:pPr>
        <w:pStyle w:val="FeatureBox"/>
      </w:pPr>
      <w:r>
        <w:t xml:space="preserve">Students should identify that finding 1% has been common </w:t>
      </w:r>
      <w:r w:rsidR="00F56CAF">
        <w:t>in their calculations.</w:t>
      </w:r>
    </w:p>
    <w:p w14:paraId="1B90B4FB" w14:textId="77777777" w:rsidR="00332C56" w:rsidRDefault="00332C56" w:rsidP="00332C56">
      <w:pPr>
        <w:pStyle w:val="Heading3"/>
      </w:pPr>
      <w:r>
        <w:t>Summarise</w:t>
      </w:r>
    </w:p>
    <w:p w14:paraId="197BB7E2" w14:textId="145E9713" w:rsidR="00332C56" w:rsidRDefault="00332C56" w:rsidP="00332C56">
      <w:pPr>
        <w:pStyle w:val="ListNumber"/>
        <w:numPr>
          <w:ilvl w:val="0"/>
          <w:numId w:val="31"/>
        </w:numPr>
      </w:pPr>
      <w:r w:rsidRPr="00190CD9">
        <w:t xml:space="preserve">Use slides </w:t>
      </w:r>
      <w:r>
        <w:t>3</w:t>
      </w:r>
      <w:r w:rsidR="00C87F04">
        <w:t xml:space="preserve"> to </w:t>
      </w:r>
      <w:r>
        <w:t>6</w:t>
      </w:r>
      <w:r w:rsidRPr="00190CD9">
        <w:t xml:space="preserve"> from the PowerPoint</w:t>
      </w:r>
      <w:r>
        <w:t xml:space="preserve"> </w:t>
      </w:r>
      <w:r w:rsidRPr="00293C37">
        <w:rPr>
          <w:i/>
          <w:iCs/>
        </w:rPr>
        <w:t xml:space="preserve">Unitary </w:t>
      </w:r>
      <w:r>
        <w:rPr>
          <w:i/>
          <w:iCs/>
        </w:rPr>
        <w:t>m</w:t>
      </w:r>
      <w:r w:rsidRPr="00293C37">
        <w:rPr>
          <w:i/>
          <w:iCs/>
        </w:rPr>
        <w:t>ethod</w:t>
      </w:r>
      <w:r w:rsidRPr="00190CD9">
        <w:t xml:space="preserve"> </w:t>
      </w:r>
      <w:r>
        <w:t>to explicitly teach</w:t>
      </w:r>
      <w:r w:rsidRPr="00190CD9">
        <w:t xml:space="preserve"> </w:t>
      </w:r>
      <w:r>
        <w:t>the unitary method</w:t>
      </w:r>
      <w:r w:rsidRPr="00190CD9">
        <w:t xml:space="preserve"> using the </w:t>
      </w:r>
      <w:r w:rsidR="00FE6F10">
        <w:t>w</w:t>
      </w:r>
      <w:r w:rsidRPr="00190CD9">
        <w:t>orked examples (</w:t>
      </w:r>
      <w:r w:rsidR="00B44028">
        <w:t>Y</w:t>
      </w:r>
      <w:r w:rsidRPr="00190CD9">
        <w:t>our turn) method (</w:t>
      </w:r>
      <w:hyperlink r:id="rId20" w:tgtFrame="_blank" w:history="1">
        <w:r w:rsidRPr="00190CD9">
          <w:rPr>
            <w:rStyle w:val="Hyperlink"/>
          </w:rPr>
          <w:t>bit.ly/supportingstrategies</w:t>
        </w:r>
      </w:hyperlink>
      <w:r w:rsidRPr="00190CD9">
        <w:t>). </w:t>
      </w:r>
    </w:p>
    <w:p w14:paraId="3A4A2382" w14:textId="39B65497" w:rsidR="00332C56" w:rsidRDefault="00332C56" w:rsidP="00332C56">
      <w:pPr>
        <w:pStyle w:val="ListNumber"/>
        <w:numPr>
          <w:ilvl w:val="0"/>
          <w:numId w:val="31"/>
        </w:numPr>
      </w:pPr>
      <w:r w:rsidRPr="00190CD9">
        <w:t xml:space="preserve">Distribute Appendix </w:t>
      </w:r>
      <w:r>
        <w:t>B</w:t>
      </w:r>
      <w:r w:rsidRPr="00190CD9">
        <w:t xml:space="preserve"> ‘Faded examples’ and have students complete the 5 questions.</w:t>
      </w:r>
    </w:p>
    <w:p w14:paraId="4940F3DD" w14:textId="61C01A80" w:rsidR="00332C56" w:rsidRDefault="00332C56" w:rsidP="00332C56">
      <w:pPr>
        <w:pStyle w:val="ListNumber"/>
        <w:numPr>
          <w:ilvl w:val="0"/>
          <w:numId w:val="31"/>
        </w:numPr>
      </w:pPr>
      <w:r>
        <w:t xml:space="preserve">Initiate a Think-Pair-Share asking students if any of the </w:t>
      </w:r>
      <w:r w:rsidR="00627E36">
        <w:t>questions</w:t>
      </w:r>
      <w:r>
        <w:t xml:space="preserve"> from</w:t>
      </w:r>
      <w:r w:rsidR="00FE6F10">
        <w:t xml:space="preserve"> Appendix B</w:t>
      </w:r>
      <w:r>
        <w:t xml:space="preserve"> ‘Faded examples’ could be completed </w:t>
      </w:r>
      <w:r w:rsidR="00DD401B">
        <w:t>differently</w:t>
      </w:r>
      <w:r w:rsidR="004F3B2A">
        <w:t xml:space="preserve"> and why we still use the unit</w:t>
      </w:r>
      <w:r w:rsidR="00544EAF">
        <w:t>ary method</w:t>
      </w:r>
      <w:r w:rsidR="004F3B2A">
        <w:t xml:space="preserve"> for all questions</w:t>
      </w:r>
      <w:r>
        <w:t>.</w:t>
      </w:r>
    </w:p>
    <w:p w14:paraId="5BD8439E" w14:textId="44B77F21" w:rsidR="00332C56" w:rsidRDefault="00332C56" w:rsidP="00332C56">
      <w:pPr>
        <w:pStyle w:val="FeatureBox"/>
      </w:pPr>
      <w:r>
        <w:t>Students may have identified that the fourth question could have been completed by dividing through by 4 first and then multiplying by 10</w:t>
      </w:r>
      <w:r w:rsidR="002E01F5">
        <w:t>.</w:t>
      </w:r>
      <w:r>
        <w:t xml:space="preserve"> </w:t>
      </w:r>
      <w:r w:rsidR="00DE7CF4">
        <w:t>Finding the unit amount is beneficial as it allows mathematicians to find any percentage of the quantity.</w:t>
      </w:r>
    </w:p>
    <w:p w14:paraId="0D087894" w14:textId="246421D7" w:rsidR="002F048D" w:rsidRDefault="0054145A" w:rsidP="002F048D">
      <w:pPr>
        <w:pStyle w:val="ListNumber"/>
        <w:numPr>
          <w:ilvl w:val="0"/>
          <w:numId w:val="31"/>
        </w:numPr>
        <w:suppressAutoHyphens w:val="0"/>
        <w:spacing w:after="0"/>
      </w:pPr>
      <w:r>
        <w:rPr>
          <w:rStyle w:val="normaltextrun"/>
          <w:color w:val="000000"/>
          <w:shd w:val="clear" w:color="auto" w:fill="FFFFFF"/>
        </w:rPr>
        <w:lastRenderedPageBreak/>
        <w:t xml:space="preserve">Students work </w:t>
      </w:r>
      <w:r w:rsidR="00666672">
        <w:rPr>
          <w:rStyle w:val="normaltextrun"/>
          <w:color w:val="000000"/>
          <w:shd w:val="clear" w:color="auto" w:fill="FFFFFF"/>
        </w:rPr>
        <w:t>in their</w:t>
      </w:r>
      <w:r w:rsidR="00115B37">
        <w:rPr>
          <w:rStyle w:val="normaltextrun"/>
          <w:color w:val="000000"/>
          <w:shd w:val="clear" w:color="auto" w:fill="FFFFFF"/>
        </w:rPr>
        <w:t xml:space="preserve"> </w:t>
      </w:r>
      <w:r w:rsidR="002F048D" w:rsidRPr="002F048D">
        <w:rPr>
          <w:rStyle w:val="normaltextrun"/>
          <w:color w:val="000000"/>
          <w:shd w:val="clear" w:color="auto" w:fill="FFFFFF"/>
        </w:rPr>
        <w:t xml:space="preserve">visibly random group of 3, </w:t>
      </w:r>
      <w:r w:rsidR="002F048D">
        <w:t xml:space="preserve">and complete </w:t>
      </w:r>
      <w:r w:rsidR="00C87F04">
        <w:t>4</w:t>
      </w:r>
      <w:r w:rsidR="002F048D" w:rsidRPr="00F27055">
        <w:t xml:space="preserve"> quadrant notes to </w:t>
      </w:r>
      <w:r>
        <w:t xml:space="preserve">their </w:t>
      </w:r>
      <w:r w:rsidR="002F048D" w:rsidRPr="00F27055">
        <w:t xml:space="preserve">future </w:t>
      </w:r>
      <w:r>
        <w:t xml:space="preserve">forgetful </w:t>
      </w:r>
      <w:r w:rsidR="002F048D" w:rsidRPr="00F27055">
        <w:t>sel</w:t>
      </w:r>
      <w:r>
        <w:t>ves</w:t>
      </w:r>
      <w:r w:rsidR="002F048D">
        <w:t xml:space="preserve"> (</w:t>
      </w:r>
      <w:hyperlink r:id="rId21" w:history="1">
        <w:r w:rsidR="002F048D">
          <w:rPr>
            <w:rStyle w:val="Hyperlink"/>
          </w:rPr>
          <w:t>bit.ly/supportingstrategies</w:t>
        </w:r>
      </w:hyperlink>
      <w:r w:rsidR="002F048D">
        <w:t>) from Appendix D ‘Four quadrant notes’ on a vertical non-permanent s</w:t>
      </w:r>
      <w:r w:rsidR="0029070A">
        <w:t>urface</w:t>
      </w:r>
      <w:r w:rsidR="002F048D" w:rsidRPr="002F048D">
        <w:rPr>
          <w:rStyle w:val="normaltextrun"/>
          <w:color w:val="000000"/>
          <w:shd w:val="clear" w:color="auto" w:fill="FFFFFF"/>
        </w:rPr>
        <w:t>.</w:t>
      </w:r>
    </w:p>
    <w:p w14:paraId="2A998E71" w14:textId="77777777" w:rsidR="00332C56" w:rsidRDefault="00332C56" w:rsidP="00332C56">
      <w:pPr>
        <w:pStyle w:val="Heading3"/>
        <w:numPr>
          <w:ilvl w:val="2"/>
          <w:numId w:val="0"/>
        </w:numPr>
      </w:pPr>
      <w:r>
        <w:t>Apply</w:t>
      </w:r>
    </w:p>
    <w:p w14:paraId="5FFA4364" w14:textId="657D72F1" w:rsidR="00332C56" w:rsidRPr="001A5449" w:rsidRDefault="00332C56" w:rsidP="00332C56">
      <w:pPr>
        <w:pStyle w:val="Heading4"/>
      </w:pPr>
      <w:r>
        <w:t xml:space="preserve">Word </w:t>
      </w:r>
      <w:r w:rsidR="0054145A">
        <w:t>p</w:t>
      </w:r>
      <w:r>
        <w:t>roblems</w:t>
      </w:r>
    </w:p>
    <w:p w14:paraId="0A4964AF" w14:textId="77777777" w:rsidR="00FD15C0" w:rsidRDefault="00FD15C0" w:rsidP="00332C56">
      <w:pPr>
        <w:pStyle w:val="ListNumber"/>
        <w:numPr>
          <w:ilvl w:val="0"/>
          <w:numId w:val="32"/>
        </w:numPr>
      </w:pPr>
      <w:r>
        <w:t xml:space="preserve">Back in their random groups of 3, </w:t>
      </w:r>
      <w:r w:rsidR="007C541C">
        <w:t>d</w:t>
      </w:r>
      <w:r w:rsidR="006F18F0">
        <w:t>istr</w:t>
      </w:r>
      <w:r w:rsidR="009F5A70">
        <w:t>ibute Appendix D ‘Problem-solving mat’</w:t>
      </w:r>
      <w:r w:rsidR="003E7D01">
        <w:t xml:space="preserve"> in a plastic sleeve with an erasable marker</w:t>
      </w:r>
      <w:r>
        <w:t>.</w:t>
      </w:r>
    </w:p>
    <w:p w14:paraId="39D59E45" w14:textId="3072F134" w:rsidR="00F43912" w:rsidRDefault="00FD15C0" w:rsidP="00332C56">
      <w:pPr>
        <w:pStyle w:val="ListNumber"/>
        <w:numPr>
          <w:ilvl w:val="0"/>
          <w:numId w:val="32"/>
        </w:numPr>
      </w:pPr>
      <w:r>
        <w:t>Us</w:t>
      </w:r>
      <w:r w:rsidR="00416B8B">
        <w:t>e</w:t>
      </w:r>
      <w:r>
        <w:t xml:space="preserve"> </w:t>
      </w:r>
      <w:r w:rsidR="00F43912">
        <w:t>slide</w:t>
      </w:r>
      <w:r w:rsidR="00EA5104">
        <w:t>s</w:t>
      </w:r>
      <w:r w:rsidR="00F43912">
        <w:t xml:space="preserve"> 8</w:t>
      </w:r>
      <w:r w:rsidR="00C87F04">
        <w:t xml:space="preserve"> to </w:t>
      </w:r>
      <w:r w:rsidR="00EA5104">
        <w:t>12</w:t>
      </w:r>
      <w:r w:rsidR="00F43912">
        <w:t xml:space="preserve"> </w:t>
      </w:r>
      <w:r w:rsidR="00BC5890">
        <w:t xml:space="preserve">from the PowerPoint to introduce </w:t>
      </w:r>
      <w:r w:rsidR="00DE7180">
        <w:t xml:space="preserve">Polya’s </w:t>
      </w:r>
      <w:r w:rsidR="006F017A">
        <w:t>problem-solving process (</w:t>
      </w:r>
      <w:hyperlink r:id="rId22" w:history="1">
        <w:r w:rsidR="00191D47" w:rsidRPr="008A6D74">
          <w:rPr>
            <w:rStyle w:val="Hyperlink"/>
          </w:rPr>
          <w:t>bit.ly/PoylasPSP</w:t>
        </w:r>
      </w:hyperlink>
      <w:r w:rsidR="00191D47">
        <w:t>)</w:t>
      </w:r>
      <w:r w:rsidR="008A6D74">
        <w:t>.</w:t>
      </w:r>
    </w:p>
    <w:p w14:paraId="6F7CE932" w14:textId="7994A3C8" w:rsidR="003D4CF3" w:rsidRDefault="00EA5104" w:rsidP="00332C56">
      <w:pPr>
        <w:pStyle w:val="ListNumber"/>
        <w:numPr>
          <w:ilvl w:val="0"/>
          <w:numId w:val="32"/>
        </w:numPr>
      </w:pPr>
      <w:r>
        <w:t xml:space="preserve">Distribute </w:t>
      </w:r>
      <w:r w:rsidR="007C541C">
        <w:t xml:space="preserve">a problem-solving </w:t>
      </w:r>
      <w:r w:rsidR="005D72AF">
        <w:t xml:space="preserve">card </w:t>
      </w:r>
      <w:r w:rsidR="00945120">
        <w:t xml:space="preserve">from Appendix </w:t>
      </w:r>
      <w:r w:rsidR="002B6559">
        <w:t>E ‘Problem-solving cards’</w:t>
      </w:r>
      <w:r w:rsidR="00945120">
        <w:t xml:space="preserve"> to each </w:t>
      </w:r>
      <w:r w:rsidR="00423A4D">
        <w:t>group</w:t>
      </w:r>
      <w:r w:rsidR="00945120">
        <w:t xml:space="preserve"> and give </w:t>
      </w:r>
      <w:r w:rsidR="00423A4D">
        <w:t>them</w:t>
      </w:r>
      <w:r w:rsidR="00945120">
        <w:t xml:space="preserve"> time to complete. </w:t>
      </w:r>
      <w:r w:rsidR="008A46D8">
        <w:t>Students should be encouraged to check their answers by finding the original percentage of the total quantity.</w:t>
      </w:r>
    </w:p>
    <w:p w14:paraId="4528D3F6" w14:textId="565C18EE" w:rsidR="001F7AF0" w:rsidRDefault="001F7AF0" w:rsidP="001F7AF0">
      <w:pPr>
        <w:pStyle w:val="FeatureBox"/>
      </w:pPr>
      <w:r>
        <w:t xml:space="preserve">The cards will need to be cut up </w:t>
      </w:r>
      <w:r w:rsidR="002B6559">
        <w:t>before</w:t>
      </w:r>
      <w:r>
        <w:t xml:space="preserve"> the lesson.</w:t>
      </w:r>
    </w:p>
    <w:p w14:paraId="0375C78E" w14:textId="2635443F" w:rsidR="00C07596" w:rsidRDefault="0019194E" w:rsidP="00332C56">
      <w:pPr>
        <w:pStyle w:val="ListNumber"/>
        <w:numPr>
          <w:ilvl w:val="0"/>
          <w:numId w:val="32"/>
        </w:numPr>
      </w:pPr>
      <w:r>
        <w:t xml:space="preserve">Once a card has been answered, </w:t>
      </w:r>
      <w:r w:rsidR="002B6559">
        <w:t>groups</w:t>
      </w:r>
      <w:r>
        <w:t xml:space="preserve"> are to exchange their problem-solving </w:t>
      </w:r>
      <w:r w:rsidR="008A46D8">
        <w:t>card</w:t>
      </w:r>
      <w:r>
        <w:t xml:space="preserve"> with another </w:t>
      </w:r>
      <w:r w:rsidR="008A46D8">
        <w:t>group.</w:t>
      </w:r>
    </w:p>
    <w:p w14:paraId="65D4C26A" w14:textId="5CDC6BEB" w:rsidR="00332C56" w:rsidRDefault="00332C56" w:rsidP="00332C56">
      <w:pPr>
        <w:pStyle w:val="Heading4"/>
      </w:pPr>
      <w:r>
        <w:t xml:space="preserve">Potato </w:t>
      </w:r>
      <w:r w:rsidR="0054145A">
        <w:t>p</w:t>
      </w:r>
      <w:r>
        <w:t>aradox</w:t>
      </w:r>
    </w:p>
    <w:p w14:paraId="2E33536C" w14:textId="42C1F4C7" w:rsidR="00332C56" w:rsidRDefault="00332C56" w:rsidP="0DFE0BE9">
      <w:pPr>
        <w:pStyle w:val="ListNumber"/>
      </w:pPr>
      <w:r>
        <w:t xml:space="preserve">Ask students </w:t>
      </w:r>
      <w:r w:rsidR="000E18B1">
        <w:t>if they</w:t>
      </w:r>
      <w:r>
        <w:t xml:space="preserve"> can recall the details of ‘The Potato Paradox</w:t>
      </w:r>
      <w:r w:rsidR="5E843D28">
        <w:t>.’</w:t>
      </w:r>
    </w:p>
    <w:p w14:paraId="021413D4" w14:textId="77777777" w:rsidR="00332C56" w:rsidRDefault="00332C56" w:rsidP="00332C56">
      <w:pPr>
        <w:pStyle w:val="FeatureBox"/>
      </w:pPr>
      <w:r>
        <w:t>If students are unable to recall details, show the video ‘The Potato Paradox’ (1:00) again (</w:t>
      </w:r>
      <w:hyperlink r:id="rId23" w:history="1">
        <w:r>
          <w:rPr>
            <w:rStyle w:val="Hyperlink"/>
          </w:rPr>
          <w:t>bit.ly/PotatoParadoxProblemEmbedded</w:t>
        </w:r>
      </w:hyperlink>
      <w:r>
        <w:t>).</w:t>
      </w:r>
    </w:p>
    <w:p w14:paraId="57496B54" w14:textId="449C15EE" w:rsidR="00332C56" w:rsidRDefault="00986D10" w:rsidP="0DFE0BE9">
      <w:pPr>
        <w:pStyle w:val="ListNumber"/>
      </w:pPr>
      <w:r>
        <w:t>In</w:t>
      </w:r>
      <w:r w:rsidR="00332C56">
        <w:t xml:space="preserve"> their groups of </w:t>
      </w:r>
      <w:r w:rsidR="00904BD4">
        <w:t>3</w:t>
      </w:r>
      <w:r w:rsidR="00A27317">
        <w:t xml:space="preserve">, </w:t>
      </w:r>
      <w:r>
        <w:t xml:space="preserve">ask students </w:t>
      </w:r>
      <w:r w:rsidR="00A27317">
        <w:t>to draw a Problem-solving mat on their vertical non-permanent surface</w:t>
      </w:r>
      <w:r w:rsidR="7D871BE0">
        <w:t xml:space="preserve"> and</w:t>
      </w:r>
      <w:r w:rsidR="00332C56">
        <w:t xml:space="preserve"> apply their understanding of the unitary method to solve the Potato Paradox.</w:t>
      </w:r>
    </w:p>
    <w:p w14:paraId="36A76204" w14:textId="1E6BA097" w:rsidR="00332C56" w:rsidRDefault="00332C56" w:rsidP="00332C56">
      <w:pPr>
        <w:pStyle w:val="ListNumber"/>
      </w:pPr>
      <w:r>
        <w:rPr>
          <w:rStyle w:val="normaltextrun"/>
        </w:rPr>
        <w:t xml:space="preserve">After sufficient time has passed for all groups to </w:t>
      </w:r>
      <w:r w:rsidR="00D32CD2">
        <w:rPr>
          <w:rStyle w:val="normaltextrun"/>
        </w:rPr>
        <w:t>make</w:t>
      </w:r>
      <w:r>
        <w:rPr>
          <w:rStyle w:val="normaltextrun"/>
        </w:rPr>
        <w:t xml:space="preserve"> a satisfactory attempt at the problem, ask a successful group to share their solution with the class.</w:t>
      </w:r>
    </w:p>
    <w:p w14:paraId="4E67FE88" w14:textId="6F2E0F45" w:rsidR="00332C56" w:rsidRDefault="00332C56" w:rsidP="00332C56">
      <w:pPr>
        <w:pStyle w:val="FeatureBox"/>
      </w:pPr>
      <w:r>
        <w:lastRenderedPageBreak/>
        <w:t>If no groups are successful, watch the remainder of the video (</w:t>
      </w:r>
      <w:hyperlink r:id="rId24">
        <w:r w:rsidRPr="0DFE0BE9">
          <w:rPr>
            <w:rStyle w:val="Hyperlink"/>
          </w:rPr>
          <w:t>bit.ly/PotatoParadoxProblem</w:t>
        </w:r>
      </w:hyperlink>
      <w:r>
        <w:t xml:space="preserve">) and pose the new question, </w:t>
      </w:r>
      <w:r w:rsidR="00CC533B">
        <w:t>‘</w:t>
      </w:r>
      <w:r>
        <w:t>A 50 kg cactus is 98% water. After some rain, the cactus is now 99% water. How much will it weigh</w:t>
      </w:r>
      <w:r w:rsidR="7D9CC90E">
        <w:t>?</w:t>
      </w:r>
      <w:r w:rsidR="00CC533B">
        <w:t>’.</w:t>
      </w:r>
      <w:r w:rsidR="7D9CC90E">
        <w:t xml:space="preserve"> </w:t>
      </w:r>
    </w:p>
    <w:p w14:paraId="17B4D9B3" w14:textId="5736E687" w:rsidR="00136BCA" w:rsidRPr="00136BCA" w:rsidRDefault="00C704E4" w:rsidP="00C704E4">
      <w:pPr>
        <w:pStyle w:val="FeatureBox"/>
      </w:pPr>
      <w:r>
        <w:t>Answer: The cactus will now weigh 100kg.</w:t>
      </w:r>
    </w:p>
    <w:p w14:paraId="204971B7" w14:textId="77777777" w:rsidR="00821A5C" w:rsidRDefault="00821A5C">
      <w:pPr>
        <w:suppressAutoHyphens w:val="0"/>
        <w:spacing w:after="0" w:line="276" w:lineRule="auto"/>
        <w:rPr>
          <w:rFonts w:eastAsiaTheme="majorEastAsia"/>
          <w:bCs/>
          <w:color w:val="002664"/>
          <w:sz w:val="36"/>
          <w:szCs w:val="48"/>
        </w:rPr>
      </w:pPr>
      <w:r>
        <w:br w:type="page"/>
      </w:r>
    </w:p>
    <w:p w14:paraId="069C8166" w14:textId="22513420" w:rsidR="00332C56" w:rsidRDefault="00332C56" w:rsidP="00332C56">
      <w:pPr>
        <w:pStyle w:val="Heading2"/>
      </w:pPr>
      <w:r>
        <w:lastRenderedPageBreak/>
        <w:t>Assessment and differentiation</w:t>
      </w:r>
    </w:p>
    <w:p w14:paraId="3D1CDF4D" w14:textId="77777777" w:rsidR="00332C56" w:rsidRDefault="00332C56" w:rsidP="00332C56">
      <w:pPr>
        <w:pStyle w:val="Heading3"/>
      </w:pPr>
      <w:r>
        <w:t>Suggested opportunities for differentiation</w:t>
      </w:r>
    </w:p>
    <w:p w14:paraId="17AF5E1F" w14:textId="77777777" w:rsidR="00332C56" w:rsidRPr="0073637A" w:rsidRDefault="00332C56" w:rsidP="00332C56">
      <w:pPr>
        <w:rPr>
          <w:rStyle w:val="Strong"/>
        </w:rPr>
      </w:pPr>
      <w:r>
        <w:rPr>
          <w:rStyle w:val="Strong"/>
        </w:rPr>
        <w:t>Warm-up</w:t>
      </w:r>
    </w:p>
    <w:p w14:paraId="3DBA9A3D" w14:textId="3B141177" w:rsidR="00332C56" w:rsidRPr="00BF1546" w:rsidRDefault="00332C56" w:rsidP="00332C56">
      <w:pPr>
        <w:pStyle w:val="ListBullet"/>
      </w:pPr>
      <w:r>
        <w:t>If the teacher notices a misconception, they can temporarily combine 2 groups, telling the groups that at least one of them is incorrect. The teacher then walks away, leaving st</w:t>
      </w:r>
      <w:r w:rsidRPr="00BF1546">
        <w:t>udents to explain and justify their solution.</w:t>
      </w:r>
    </w:p>
    <w:p w14:paraId="3ABBDADF" w14:textId="74AF5B08" w:rsidR="00332C56" w:rsidRPr="00BF1546" w:rsidRDefault="00332C56" w:rsidP="00332C56">
      <w:pPr>
        <w:pStyle w:val="ListBullet"/>
      </w:pPr>
      <w:r w:rsidRPr="00BF1546">
        <w:t xml:space="preserve">The teacher could ask guiding questions, such as </w:t>
      </w:r>
      <w:r w:rsidR="00A331DF">
        <w:t>‘</w:t>
      </w:r>
      <w:r>
        <w:t>What</w:t>
      </w:r>
      <w:r w:rsidRPr="00BF1546">
        <w:t xml:space="preserve"> do these numbers have in common?</w:t>
      </w:r>
      <w:r w:rsidR="00A331DF">
        <w:t>’</w:t>
      </w:r>
    </w:p>
    <w:p w14:paraId="53C86624" w14:textId="7EA8FBD9" w:rsidR="00332C56" w:rsidRPr="00BF1546" w:rsidRDefault="00332C56" w:rsidP="00332C56">
      <w:pPr>
        <w:pStyle w:val="ListBullet"/>
      </w:pPr>
      <w:r w:rsidRPr="00BF1546">
        <w:t xml:space="preserve">The teacher could encourage the use of Venn </w:t>
      </w:r>
      <w:r w:rsidR="00A331DF">
        <w:t>d</w:t>
      </w:r>
      <w:r w:rsidRPr="00BF1546">
        <w:t>iagrams to visualise the lists of factors.</w:t>
      </w:r>
    </w:p>
    <w:p w14:paraId="4A0357B5" w14:textId="77777777" w:rsidR="00332C56" w:rsidRDefault="00332C56" w:rsidP="00332C56">
      <w:pPr>
        <w:pStyle w:val="ListBullet"/>
      </w:pPr>
      <w:r w:rsidRPr="00BF1546">
        <w:t>Students could be challenged to develop sets of numbers with larger numbers.</w:t>
      </w:r>
    </w:p>
    <w:p w14:paraId="7D48926B" w14:textId="77777777" w:rsidR="00332C56" w:rsidRPr="0073637A" w:rsidRDefault="00332C56" w:rsidP="00332C56">
      <w:pPr>
        <w:pStyle w:val="ListBullet"/>
        <w:numPr>
          <w:ilvl w:val="0"/>
          <w:numId w:val="0"/>
        </w:numPr>
        <w:rPr>
          <w:rStyle w:val="Strong"/>
        </w:rPr>
      </w:pPr>
      <w:r>
        <w:rPr>
          <w:rStyle w:val="Strong"/>
        </w:rPr>
        <w:t>Launch</w:t>
      </w:r>
    </w:p>
    <w:p w14:paraId="642600A4" w14:textId="77777777" w:rsidR="00332C56" w:rsidRDefault="00332C56" w:rsidP="00332C56">
      <w:pPr>
        <w:pStyle w:val="ListBullet"/>
      </w:pPr>
      <w:r>
        <w:t>Encourage students to try and visually represent the situation.</w:t>
      </w:r>
    </w:p>
    <w:p w14:paraId="20F37177" w14:textId="77777777" w:rsidR="00332C56" w:rsidRPr="0073637A" w:rsidRDefault="00332C56" w:rsidP="00332C56">
      <w:pPr>
        <w:pStyle w:val="ListBullet"/>
        <w:numPr>
          <w:ilvl w:val="0"/>
          <w:numId w:val="0"/>
        </w:numPr>
        <w:rPr>
          <w:rStyle w:val="Strong"/>
        </w:rPr>
      </w:pPr>
      <w:r>
        <w:rPr>
          <w:rStyle w:val="Strong"/>
        </w:rPr>
        <w:t>Explore</w:t>
      </w:r>
    </w:p>
    <w:p w14:paraId="3654AC8F" w14:textId="77777777" w:rsidR="00332C56" w:rsidRDefault="00332C56" w:rsidP="00332C56">
      <w:pPr>
        <w:pStyle w:val="ListBullet"/>
      </w:pPr>
      <w:r>
        <w:t>Bar models could be used to assist students to visualise some of the questions.</w:t>
      </w:r>
    </w:p>
    <w:p w14:paraId="696CCAFB" w14:textId="54D629FD" w:rsidR="00332C56" w:rsidRDefault="00332C56" w:rsidP="00332C56">
      <w:pPr>
        <w:pStyle w:val="ListBullet"/>
      </w:pPr>
      <w:r>
        <w:t xml:space="preserve">Additional questions could be provided </w:t>
      </w:r>
      <w:r w:rsidR="00192EE5">
        <w:t>to</w:t>
      </w:r>
      <w:r w:rsidR="007227B6">
        <w:t xml:space="preserve"> </w:t>
      </w:r>
      <w:r>
        <w:t>explor</w:t>
      </w:r>
      <w:r w:rsidR="00192EE5">
        <w:t>e</w:t>
      </w:r>
      <w:r>
        <w:t xml:space="preserve"> percentages that have a fraction in the percentage or other decimal numbers.</w:t>
      </w:r>
    </w:p>
    <w:p w14:paraId="58B6E265" w14:textId="64D4A5A3" w:rsidR="005D617C" w:rsidRDefault="00697C88" w:rsidP="00332C56">
      <w:pPr>
        <w:pStyle w:val="ListBullet"/>
      </w:pPr>
      <w:r>
        <w:t>In the goal-free problem, t</w:t>
      </w:r>
      <w:r w:rsidR="005D617C">
        <w:t xml:space="preserve">he teacher could prompt student </w:t>
      </w:r>
      <w:r>
        <w:t>thinking by asking them to consider what are the factors and multiples of 12.</w:t>
      </w:r>
    </w:p>
    <w:p w14:paraId="60E545E2" w14:textId="1A613655" w:rsidR="00697C88" w:rsidRDefault="00697C88" w:rsidP="00332C56">
      <w:pPr>
        <w:pStyle w:val="ListBullet"/>
      </w:pPr>
      <w:r>
        <w:t xml:space="preserve">In the goal-free problem, the teacher could challenge students to find unique and challenging percentage values, including values that have fractions and decimals. </w:t>
      </w:r>
    </w:p>
    <w:p w14:paraId="0DB3E1A5" w14:textId="77777777" w:rsidR="00332C56" w:rsidRPr="0073637A" w:rsidRDefault="00332C56" w:rsidP="00332C56">
      <w:pPr>
        <w:pStyle w:val="ListBullet"/>
        <w:numPr>
          <w:ilvl w:val="0"/>
          <w:numId w:val="0"/>
        </w:numPr>
        <w:rPr>
          <w:rStyle w:val="Strong"/>
        </w:rPr>
      </w:pPr>
      <w:r>
        <w:rPr>
          <w:rStyle w:val="Strong"/>
        </w:rPr>
        <w:t>Summarise</w:t>
      </w:r>
    </w:p>
    <w:p w14:paraId="725EF202" w14:textId="77777777" w:rsidR="00332C56" w:rsidRDefault="00332C56" w:rsidP="00332C56">
      <w:pPr>
        <w:pStyle w:val="ListBullet"/>
      </w:pPr>
      <w:r>
        <w:t>Students could work in pairs to support progression in the task.</w:t>
      </w:r>
    </w:p>
    <w:p w14:paraId="3F773009" w14:textId="78EBA7EC" w:rsidR="00332C56" w:rsidRDefault="00332C56" w:rsidP="00332C56">
      <w:pPr>
        <w:pStyle w:val="ListBullet"/>
      </w:pPr>
      <w:r>
        <w:t xml:space="preserve">Questions could be adjusted to a suitable level of challenge </w:t>
      </w:r>
      <w:r w:rsidR="00617CB7">
        <w:t>for</w:t>
      </w:r>
      <w:r>
        <w:t xml:space="preserve"> the </w:t>
      </w:r>
      <w:r w:rsidR="00881861">
        <w:t>f</w:t>
      </w:r>
      <w:r>
        <w:t>aded examples task.</w:t>
      </w:r>
    </w:p>
    <w:p w14:paraId="259080B8" w14:textId="77777777" w:rsidR="007032BB" w:rsidRDefault="007032BB">
      <w:pPr>
        <w:suppressAutoHyphens w:val="0"/>
        <w:spacing w:after="0" w:line="276" w:lineRule="auto"/>
        <w:rPr>
          <w:rStyle w:val="Strong"/>
        </w:rPr>
      </w:pPr>
      <w:r>
        <w:rPr>
          <w:rStyle w:val="Strong"/>
        </w:rPr>
        <w:br w:type="page"/>
      </w:r>
    </w:p>
    <w:p w14:paraId="5A7AA61B" w14:textId="74D18963" w:rsidR="00332C56" w:rsidRPr="0073637A" w:rsidRDefault="00332C56" w:rsidP="00332C56">
      <w:pPr>
        <w:pStyle w:val="ListBullet"/>
        <w:numPr>
          <w:ilvl w:val="0"/>
          <w:numId w:val="0"/>
        </w:numPr>
        <w:rPr>
          <w:rStyle w:val="Strong"/>
        </w:rPr>
      </w:pPr>
      <w:r>
        <w:rPr>
          <w:rStyle w:val="Strong"/>
        </w:rPr>
        <w:lastRenderedPageBreak/>
        <w:t>Apply</w:t>
      </w:r>
    </w:p>
    <w:p w14:paraId="2E4335AC" w14:textId="0A38A33A" w:rsidR="00332C56" w:rsidRDefault="00332C56" w:rsidP="00332C56">
      <w:pPr>
        <w:pStyle w:val="ListBullet"/>
      </w:pPr>
      <w:r>
        <w:t xml:space="preserve">Questions could be adjusted to a suitable level of challenge on the </w:t>
      </w:r>
      <w:r w:rsidR="00F776EF">
        <w:t>problem-solving</w:t>
      </w:r>
      <w:r w:rsidR="00E41EC3">
        <w:t xml:space="preserve"> cards</w:t>
      </w:r>
      <w:r>
        <w:t>.</w:t>
      </w:r>
    </w:p>
    <w:p w14:paraId="2E00D342" w14:textId="236C04B7" w:rsidR="00332C56" w:rsidRDefault="00332C56" w:rsidP="00332C56">
      <w:pPr>
        <w:pStyle w:val="Heading3"/>
      </w:pPr>
      <w:r w:rsidRPr="00633A4A">
        <w:t>Suggested opportunities for assessment</w:t>
      </w:r>
    </w:p>
    <w:p w14:paraId="70B56350" w14:textId="77777777" w:rsidR="00332C56" w:rsidRPr="0073637A" w:rsidRDefault="00332C56" w:rsidP="00332C56">
      <w:pPr>
        <w:rPr>
          <w:rStyle w:val="Strong"/>
        </w:rPr>
      </w:pPr>
      <w:bookmarkStart w:id="2" w:name="_Hlk147833561"/>
      <w:r>
        <w:rPr>
          <w:rStyle w:val="Strong"/>
        </w:rPr>
        <w:t>Warm-up</w:t>
      </w:r>
    </w:p>
    <w:p w14:paraId="79AFFA2E" w14:textId="77777777" w:rsidR="00332C56" w:rsidRDefault="00332C56" w:rsidP="00332C56">
      <w:pPr>
        <w:pStyle w:val="ListBullet"/>
      </w:pPr>
      <w:r>
        <w:t>The teacher can listen to the discussions and observe the work on the vertical non-permanent surfaces</w:t>
      </w:r>
    </w:p>
    <w:p w14:paraId="6F1DBC4E" w14:textId="77777777" w:rsidR="00332C56" w:rsidRDefault="00332C56" w:rsidP="00332C56">
      <w:pPr>
        <w:pStyle w:val="ListBullet"/>
      </w:pPr>
      <w:r>
        <w:t>The teacher could take photographs of the work as work samples.</w:t>
      </w:r>
    </w:p>
    <w:p w14:paraId="62CDF771" w14:textId="77777777" w:rsidR="00332C56" w:rsidRPr="0073637A" w:rsidRDefault="00332C56" w:rsidP="00332C56">
      <w:pPr>
        <w:pStyle w:val="ListBullet"/>
        <w:numPr>
          <w:ilvl w:val="0"/>
          <w:numId w:val="0"/>
        </w:numPr>
        <w:rPr>
          <w:rStyle w:val="Strong"/>
        </w:rPr>
      </w:pPr>
      <w:r>
        <w:rPr>
          <w:rStyle w:val="Strong"/>
        </w:rPr>
        <w:t>Launch</w:t>
      </w:r>
    </w:p>
    <w:p w14:paraId="129A94AD" w14:textId="0E3058C6" w:rsidR="00332C56" w:rsidRDefault="00332C56" w:rsidP="00332C56">
      <w:pPr>
        <w:pStyle w:val="ListBullet"/>
        <w:suppressAutoHyphens w:val="0"/>
        <w:spacing w:after="0" w:line="276" w:lineRule="auto"/>
      </w:pPr>
      <w:r>
        <w:t>The teacher should listen to the discussions</w:t>
      </w:r>
      <w:r w:rsidR="00EA395C">
        <w:t xml:space="preserve"> for use of language and problem</w:t>
      </w:r>
      <w:r w:rsidR="003D3A19">
        <w:t>-</w:t>
      </w:r>
      <w:r w:rsidR="00EA395C">
        <w:t>solving strategies</w:t>
      </w:r>
      <w:r>
        <w:t>.</w:t>
      </w:r>
    </w:p>
    <w:p w14:paraId="4F467688" w14:textId="77777777" w:rsidR="00332C56" w:rsidRPr="0073637A" w:rsidRDefault="00332C56" w:rsidP="00332C56">
      <w:pPr>
        <w:pStyle w:val="ListBullet"/>
        <w:numPr>
          <w:ilvl w:val="0"/>
          <w:numId w:val="0"/>
        </w:numPr>
        <w:rPr>
          <w:rStyle w:val="Strong"/>
        </w:rPr>
      </w:pPr>
      <w:r>
        <w:rPr>
          <w:rStyle w:val="Strong"/>
        </w:rPr>
        <w:t>Explore</w:t>
      </w:r>
    </w:p>
    <w:p w14:paraId="5D3E1666" w14:textId="77777777" w:rsidR="00332C56" w:rsidRDefault="00332C56" w:rsidP="00332C56">
      <w:pPr>
        <w:pStyle w:val="ListBullet"/>
      </w:pPr>
      <w:r>
        <w:t>The teacher can listen to the discussions and observe the work on the vertical non-permanent surfaces</w:t>
      </w:r>
    </w:p>
    <w:p w14:paraId="31EE1C79" w14:textId="77777777" w:rsidR="00332C56" w:rsidRDefault="00332C56" w:rsidP="00332C56">
      <w:pPr>
        <w:pStyle w:val="ListBullet"/>
      </w:pPr>
      <w:r>
        <w:t>The teacher could take photographs of the work as work samples.</w:t>
      </w:r>
    </w:p>
    <w:p w14:paraId="16C72A7F" w14:textId="77777777" w:rsidR="00332C56" w:rsidRPr="0073637A" w:rsidRDefault="00332C56" w:rsidP="00332C56">
      <w:pPr>
        <w:pStyle w:val="ListBullet"/>
        <w:numPr>
          <w:ilvl w:val="0"/>
          <w:numId w:val="0"/>
        </w:numPr>
        <w:rPr>
          <w:rStyle w:val="Strong"/>
        </w:rPr>
      </w:pPr>
      <w:r>
        <w:rPr>
          <w:rStyle w:val="Strong"/>
        </w:rPr>
        <w:t>Summarise</w:t>
      </w:r>
    </w:p>
    <w:p w14:paraId="71B60A1F" w14:textId="2AAF1EE9" w:rsidR="00332C56" w:rsidRDefault="00332C56" w:rsidP="00332C56">
      <w:pPr>
        <w:pStyle w:val="ListBullet"/>
        <w:suppressAutoHyphens w:val="0"/>
        <w:spacing w:after="0" w:line="276" w:lineRule="auto"/>
      </w:pPr>
      <w:r>
        <w:t>Student work could be collected from either ‘Faded examples’ or ‘</w:t>
      </w:r>
      <w:r w:rsidR="002F048D">
        <w:t>Four quadrant notes’</w:t>
      </w:r>
      <w:r w:rsidR="00E41EC3">
        <w:t xml:space="preserve"> to check student understanding and use of appropriate language</w:t>
      </w:r>
      <w:r>
        <w:t>.</w:t>
      </w:r>
    </w:p>
    <w:p w14:paraId="6FAF4C1B" w14:textId="77777777" w:rsidR="00332C56" w:rsidRPr="0073637A" w:rsidRDefault="00332C56" w:rsidP="00332C56">
      <w:pPr>
        <w:pStyle w:val="ListBullet"/>
        <w:numPr>
          <w:ilvl w:val="0"/>
          <w:numId w:val="0"/>
        </w:numPr>
        <w:rPr>
          <w:rStyle w:val="Strong"/>
        </w:rPr>
      </w:pPr>
      <w:r>
        <w:rPr>
          <w:rStyle w:val="Strong"/>
        </w:rPr>
        <w:t>Apply</w:t>
      </w:r>
    </w:p>
    <w:p w14:paraId="3307A9F6" w14:textId="2500586B" w:rsidR="00332C56" w:rsidRDefault="00E155FF" w:rsidP="00332C56">
      <w:pPr>
        <w:pStyle w:val="ListBullet"/>
        <w:suppressAutoHyphens w:val="0"/>
        <w:spacing w:after="0" w:line="276" w:lineRule="auto"/>
      </w:pPr>
      <w:r>
        <w:t>Students give and apply feedback on their peer’s work providing opportunities for students to reflect on their learning.</w:t>
      </w:r>
    </w:p>
    <w:bookmarkEnd w:id="2"/>
    <w:p w14:paraId="2FC93F55" w14:textId="07B836A8" w:rsidR="00E155FF" w:rsidRDefault="00E155FF" w:rsidP="00332C56">
      <w:pPr>
        <w:pStyle w:val="ListBullet"/>
        <w:suppressAutoHyphens w:val="0"/>
        <w:spacing w:after="0" w:line="276" w:lineRule="auto"/>
      </w:pPr>
      <w:r>
        <w:t xml:space="preserve">Teachers could take a photograph of completed </w:t>
      </w:r>
      <w:r w:rsidR="00E41EC3">
        <w:t>Problem-solving mats as evidence of a students working mathematically skills.</w:t>
      </w:r>
    </w:p>
    <w:p w14:paraId="48100979" w14:textId="77777777" w:rsidR="00332C56" w:rsidRDefault="00332C56" w:rsidP="00332C56">
      <w:r>
        <w:br w:type="page"/>
      </w:r>
    </w:p>
    <w:p w14:paraId="2A484F42" w14:textId="77777777" w:rsidR="00332C56" w:rsidRDefault="00332C56" w:rsidP="00332C56">
      <w:pPr>
        <w:pStyle w:val="Heading2"/>
        <w:rPr>
          <w:rStyle w:val="Heading2Char"/>
        </w:rPr>
      </w:pPr>
      <w:r>
        <w:lastRenderedPageBreak/>
        <w:t xml:space="preserve">Appendix A </w:t>
      </w:r>
    </w:p>
    <w:p w14:paraId="33156AD3" w14:textId="61C73AA0" w:rsidR="00332C56" w:rsidRPr="00B27C56" w:rsidRDefault="00C9549E" w:rsidP="00332C56">
      <w:pPr>
        <w:pStyle w:val="Heading3"/>
      </w:pPr>
      <w:r>
        <w:t>Percentage questions</w:t>
      </w:r>
    </w:p>
    <w:p w14:paraId="57AFDDF1" w14:textId="77777777" w:rsidR="00332C56" w:rsidRDefault="00332C56" w:rsidP="003879B4">
      <w:pPr>
        <w:pStyle w:val="ListNumber"/>
        <w:numPr>
          <w:ilvl w:val="0"/>
          <w:numId w:val="42"/>
        </w:numPr>
      </w:pPr>
      <w:r>
        <w:t>20% = 50, find 100%.</w:t>
      </w:r>
    </w:p>
    <w:p w14:paraId="10E256B9" w14:textId="77777777" w:rsidR="00332C56" w:rsidRDefault="00332C56" w:rsidP="002F048D">
      <w:pPr>
        <w:pStyle w:val="ListNumber"/>
        <w:numPr>
          <w:ilvl w:val="0"/>
          <w:numId w:val="31"/>
        </w:numPr>
      </w:pPr>
      <w:r>
        <w:t>10% = 50, find 100%.</w:t>
      </w:r>
    </w:p>
    <w:p w14:paraId="5625A776" w14:textId="77777777" w:rsidR="00332C56" w:rsidRDefault="00332C56" w:rsidP="002F048D">
      <w:pPr>
        <w:pStyle w:val="ListNumber"/>
        <w:numPr>
          <w:ilvl w:val="0"/>
          <w:numId w:val="31"/>
        </w:numPr>
      </w:pPr>
      <w:r>
        <w:t>5% = 50, find 100%.</w:t>
      </w:r>
    </w:p>
    <w:p w14:paraId="7D9632CE" w14:textId="77777777" w:rsidR="00332C56" w:rsidRDefault="00332C56" w:rsidP="002F048D">
      <w:pPr>
        <w:pStyle w:val="ListNumber"/>
        <w:numPr>
          <w:ilvl w:val="0"/>
          <w:numId w:val="31"/>
        </w:numPr>
      </w:pPr>
      <w:r>
        <w:t>25% = 50, find 100%.</w:t>
      </w:r>
    </w:p>
    <w:p w14:paraId="0627F9FB" w14:textId="77777777" w:rsidR="00332C56" w:rsidRDefault="00332C56" w:rsidP="002F048D">
      <w:pPr>
        <w:pStyle w:val="ListNumber"/>
        <w:numPr>
          <w:ilvl w:val="0"/>
          <w:numId w:val="31"/>
        </w:numPr>
      </w:pPr>
      <w:r>
        <w:t>200% = 50, find 100%.</w:t>
      </w:r>
    </w:p>
    <w:p w14:paraId="46ADD073" w14:textId="77777777" w:rsidR="00332C56" w:rsidRDefault="00332C56" w:rsidP="002F048D">
      <w:pPr>
        <w:pStyle w:val="ListNumber"/>
        <w:numPr>
          <w:ilvl w:val="0"/>
          <w:numId w:val="31"/>
        </w:numPr>
      </w:pPr>
      <w:r>
        <w:t>40% = 50, find 100%.</w:t>
      </w:r>
    </w:p>
    <w:p w14:paraId="1522A372" w14:textId="77777777" w:rsidR="00332C56" w:rsidRDefault="00332C56" w:rsidP="002F048D">
      <w:pPr>
        <w:pStyle w:val="ListNumber"/>
        <w:numPr>
          <w:ilvl w:val="0"/>
          <w:numId w:val="31"/>
        </w:numPr>
      </w:pPr>
      <w:r>
        <w:t>75% = 50, find 100%.</w:t>
      </w:r>
    </w:p>
    <w:p w14:paraId="6CE513D1" w14:textId="77777777" w:rsidR="00332C56" w:rsidRDefault="00332C56" w:rsidP="002F048D">
      <w:pPr>
        <w:pStyle w:val="ListNumber"/>
        <w:numPr>
          <w:ilvl w:val="0"/>
          <w:numId w:val="31"/>
        </w:numPr>
      </w:pPr>
      <w:r>
        <w:t>30% = 50, find 100%.</w:t>
      </w:r>
    </w:p>
    <w:p w14:paraId="2B363D1A" w14:textId="77777777" w:rsidR="00332C56" w:rsidRDefault="00332C56" w:rsidP="002F048D">
      <w:pPr>
        <w:pStyle w:val="ListNumber"/>
        <w:numPr>
          <w:ilvl w:val="0"/>
          <w:numId w:val="31"/>
        </w:numPr>
      </w:pPr>
      <w:r>
        <w:t>0.5% = 50, find 100%.</w:t>
      </w:r>
    </w:p>
    <w:p w14:paraId="5AD2D1CE" w14:textId="77777777" w:rsidR="00332C56" w:rsidRDefault="00332C56" w:rsidP="002F048D">
      <w:pPr>
        <w:pStyle w:val="ListNumber"/>
        <w:numPr>
          <w:ilvl w:val="0"/>
          <w:numId w:val="31"/>
        </w:numPr>
      </w:pPr>
      <w:r>
        <w:t>17% = 50, find 100%.</w:t>
      </w:r>
    </w:p>
    <w:p w14:paraId="64C7B0FD" w14:textId="77777777" w:rsidR="00332C56" w:rsidRDefault="00332C56" w:rsidP="002F048D">
      <w:pPr>
        <w:pStyle w:val="ListNumber"/>
        <w:numPr>
          <w:ilvl w:val="0"/>
          <w:numId w:val="31"/>
        </w:numPr>
      </w:pPr>
      <w:r>
        <w:t>37% = 50, find 100%.</w:t>
      </w:r>
    </w:p>
    <w:p w14:paraId="5BDDBBFD" w14:textId="77777777" w:rsidR="00332C56" w:rsidRDefault="00332C56" w:rsidP="002F048D">
      <w:pPr>
        <w:pStyle w:val="ListNumber"/>
        <w:numPr>
          <w:ilvl w:val="0"/>
          <w:numId w:val="31"/>
        </w:numPr>
      </w:pPr>
      <w:r>
        <w:t>127% = 50, find 100%.</w:t>
      </w:r>
    </w:p>
    <w:p w14:paraId="6481D032" w14:textId="77777777" w:rsidR="00332C56" w:rsidRDefault="00332C56" w:rsidP="00332C56">
      <w:pPr>
        <w:suppressAutoHyphens w:val="0"/>
        <w:spacing w:after="0" w:line="276" w:lineRule="auto"/>
      </w:pPr>
      <w:r>
        <w:br w:type="page"/>
      </w:r>
    </w:p>
    <w:p w14:paraId="631CEE98" w14:textId="77777777" w:rsidR="00332C56" w:rsidRDefault="00332C56" w:rsidP="00332C56">
      <w:pPr>
        <w:pStyle w:val="Heading2"/>
        <w:sectPr w:rsidR="00332C56" w:rsidSect="00332C56">
          <w:pgSz w:w="11900" w:h="16840"/>
          <w:pgMar w:top="1134" w:right="1134" w:bottom="1134" w:left="1134" w:header="709" w:footer="709" w:gutter="0"/>
          <w:cols w:space="708"/>
          <w:docGrid w:linePitch="360"/>
        </w:sectPr>
      </w:pPr>
    </w:p>
    <w:p w14:paraId="67FA34A7" w14:textId="77777777" w:rsidR="00332C56" w:rsidRDefault="00332C56" w:rsidP="00332C56">
      <w:pPr>
        <w:pStyle w:val="Heading2"/>
      </w:pPr>
      <w:r>
        <w:lastRenderedPageBreak/>
        <w:t>Appendix B</w:t>
      </w:r>
    </w:p>
    <w:p w14:paraId="04C2D90B" w14:textId="6F47D9F9" w:rsidR="00332C56" w:rsidRPr="00B27C56" w:rsidRDefault="00332C56" w:rsidP="00332C56">
      <w:pPr>
        <w:pStyle w:val="Heading3"/>
      </w:pPr>
      <w:bookmarkStart w:id="3" w:name="_Faded_examples_(1)"/>
      <w:bookmarkEnd w:id="3"/>
      <w:r>
        <w:t xml:space="preserve">Faded examples </w:t>
      </w:r>
    </w:p>
    <w:tbl>
      <w:tblPr>
        <w:tblStyle w:val="Tableheader"/>
        <w:tblW w:w="0" w:type="auto"/>
        <w:tblLayout w:type="fixed"/>
        <w:tblLook w:val="04A0" w:firstRow="1" w:lastRow="0" w:firstColumn="1" w:lastColumn="0" w:noHBand="0" w:noVBand="1"/>
        <w:tblDescription w:val="Faded examples with space for student answers."/>
      </w:tblPr>
      <w:tblGrid>
        <w:gridCol w:w="2890"/>
        <w:gridCol w:w="2891"/>
        <w:gridCol w:w="2891"/>
        <w:gridCol w:w="2891"/>
        <w:gridCol w:w="2891"/>
      </w:tblGrid>
      <w:tr w:rsidR="0020634C" w:rsidRPr="001832D8" w14:paraId="4E418343" w14:textId="77777777" w:rsidTr="008E1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Pr>
          <w:p w14:paraId="420D1D77" w14:textId="77777777" w:rsidR="0020634C" w:rsidRPr="001832D8" w:rsidRDefault="0020634C" w:rsidP="001832D8">
            <w:r w:rsidRPr="001832D8">
              <w:t xml:space="preserve">17% of a quantity is 82.45. Find 100% of that quantity. </w:t>
            </w:r>
          </w:p>
        </w:tc>
        <w:tc>
          <w:tcPr>
            <w:tcW w:w="2891" w:type="dxa"/>
          </w:tcPr>
          <w:p w14:paraId="2E5479B3" w14:textId="77777777" w:rsidR="0020634C" w:rsidRPr="001832D8" w:rsidRDefault="0020634C" w:rsidP="001832D8">
            <w:pPr>
              <w:cnfStyle w:val="100000000000" w:firstRow="1" w:lastRow="0" w:firstColumn="0" w:lastColumn="0" w:oddVBand="0" w:evenVBand="0" w:oddHBand="0" w:evenHBand="0" w:firstRowFirstColumn="0" w:firstRowLastColumn="0" w:lastRowFirstColumn="0" w:lastRowLastColumn="0"/>
            </w:pPr>
            <w:r w:rsidRPr="001832D8">
              <w:t xml:space="preserve">5.6% of a quantity is 84. Calculate 100% of that quantity. </w:t>
            </w:r>
          </w:p>
        </w:tc>
        <w:tc>
          <w:tcPr>
            <w:tcW w:w="2891" w:type="dxa"/>
          </w:tcPr>
          <w:p w14:paraId="4F9EAC4E" w14:textId="3DD768A5" w:rsidR="0020634C" w:rsidRPr="001832D8" w:rsidRDefault="0020634C" w:rsidP="001832D8">
            <w:pPr>
              <w:cnfStyle w:val="100000000000" w:firstRow="1" w:lastRow="0" w:firstColumn="0" w:lastColumn="0" w:oddVBand="0" w:evenVBand="0" w:oddHBand="0" w:evenHBand="0" w:firstRowFirstColumn="0" w:firstRowLastColumn="0" w:lastRowFirstColumn="0" w:lastRowLastColumn="0"/>
            </w:pPr>
            <w:r w:rsidRPr="001832D8">
              <w:t>48% of a quantity is 12. Calculate 100% of that quantity.</w:t>
            </w:r>
          </w:p>
        </w:tc>
        <w:tc>
          <w:tcPr>
            <w:tcW w:w="2891" w:type="dxa"/>
          </w:tcPr>
          <w:p w14:paraId="79CD8DEF" w14:textId="189CBA2A" w:rsidR="0020634C" w:rsidRPr="001832D8" w:rsidRDefault="0020634C" w:rsidP="001832D8">
            <w:pPr>
              <w:cnfStyle w:val="100000000000" w:firstRow="1" w:lastRow="0" w:firstColumn="0" w:lastColumn="0" w:oddVBand="0" w:evenVBand="0" w:oddHBand="0" w:evenHBand="0" w:firstRowFirstColumn="0" w:firstRowLastColumn="0" w:lastRowFirstColumn="0" w:lastRowLastColumn="0"/>
            </w:pPr>
            <w:r w:rsidRPr="001832D8">
              <w:t xml:space="preserve">40% of a quantity is 28. Calculate 100% of that quantity. </w:t>
            </w:r>
          </w:p>
        </w:tc>
        <w:tc>
          <w:tcPr>
            <w:tcW w:w="2891" w:type="dxa"/>
          </w:tcPr>
          <w:p w14:paraId="5DCAF5B8" w14:textId="77777777" w:rsidR="0020634C" w:rsidRPr="001832D8" w:rsidRDefault="0020634C" w:rsidP="001832D8">
            <w:pPr>
              <w:cnfStyle w:val="100000000000" w:firstRow="1" w:lastRow="0" w:firstColumn="0" w:lastColumn="0" w:oddVBand="0" w:evenVBand="0" w:oddHBand="0" w:evenHBand="0" w:firstRowFirstColumn="0" w:firstRowLastColumn="0" w:lastRowFirstColumn="0" w:lastRowLastColumn="0"/>
            </w:pPr>
            <w:r w:rsidRPr="001832D8">
              <w:t xml:space="preserve">31% of a quantity is 257. Calculate 100% of that quantity. </w:t>
            </w:r>
          </w:p>
        </w:tc>
      </w:tr>
      <w:tr w:rsidR="0020634C" w14:paraId="60981AD1" w14:textId="77777777" w:rsidTr="008E1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Pr>
          <w:p w14:paraId="42557F00" w14:textId="69559435" w:rsidR="0020634C" w:rsidRPr="008E1087" w:rsidRDefault="00012DB6" w:rsidP="00617CB7">
            <w:pPr>
              <w:suppressAutoHyphens w:val="0"/>
              <w:spacing w:after="0"/>
              <w:rPr>
                <w:b w:val="0"/>
                <w:bCs/>
                <w:sz w:val="28"/>
                <w:szCs w:val="28"/>
              </w:rPr>
            </w:pPr>
            <m:oMathPara>
              <m:oMath>
                <m:r>
                  <m:rPr>
                    <m:sty m:val="bi"/>
                  </m:rPr>
                  <w:rPr>
                    <w:rFonts w:ascii="Cambria Math" w:hAnsi="Cambria Math"/>
                    <w:sz w:val="28"/>
                    <w:szCs w:val="28"/>
                  </w:rPr>
                  <m:t>17%=82.45</m:t>
                </m:r>
                <m:r>
                  <m:rPr>
                    <m:sty m:val="b"/>
                  </m:rPr>
                  <w:rPr>
                    <w:rFonts w:ascii="Cambria Math" w:hAnsi="Cambria Math"/>
                    <w:sz w:val="28"/>
                    <w:szCs w:val="28"/>
                  </w:rPr>
                  <w:br/>
                </m:r>
              </m:oMath>
              <m:oMath>
                <m:r>
                  <m:rPr>
                    <m:sty m:val="bi"/>
                  </m:rPr>
                  <w:rPr>
                    <w:rFonts w:ascii="Cambria Math" w:hAnsi="Cambria Math"/>
                    <w:color w:val="00B050"/>
                    <w:sz w:val="24"/>
                    <w:szCs w:val="24"/>
                  </w:rPr>
                  <m:t>÷17</m:t>
                </m:r>
                <m:r>
                  <m:rPr>
                    <m:sty m:val="bi"/>
                  </m:rPr>
                  <w:rPr>
                    <w:rFonts w:ascii="Cambria Math" w:hAnsi="Cambria Math"/>
                    <w:color w:val="FFFFFF" w:themeColor="background1"/>
                    <w:sz w:val="24"/>
                    <w:szCs w:val="24"/>
                  </w:rPr>
                  <m:t>=</m:t>
                </m:r>
                <m:r>
                  <m:rPr>
                    <m:sty m:val="bi"/>
                  </m:rPr>
                  <w:rPr>
                    <w:rFonts w:ascii="Cambria Math" w:hAnsi="Cambria Math"/>
                    <w:color w:val="00B050"/>
                    <w:sz w:val="24"/>
                    <w:szCs w:val="24"/>
                  </w:rPr>
                  <m:t>÷17</m:t>
                </m:r>
                <m:r>
                  <m:rPr>
                    <m:sty m:val="b"/>
                  </m:rPr>
                  <w:rPr>
                    <w:rFonts w:ascii="Cambria Math" w:hAnsi="Cambria Math"/>
                    <w:sz w:val="24"/>
                    <w:szCs w:val="24"/>
                  </w:rPr>
                  <w:br/>
                </m:r>
              </m:oMath>
              <m:oMath>
                <m:r>
                  <m:rPr>
                    <m:sty m:val="bi"/>
                  </m:rPr>
                  <w:rPr>
                    <w:rFonts w:ascii="Cambria Math" w:hAnsi="Cambria Math"/>
                    <w:sz w:val="28"/>
                    <w:szCs w:val="28"/>
                  </w:rPr>
                  <m:t xml:space="preserve"> 1%=4.85</m:t>
                </m:r>
                <m:r>
                  <m:rPr>
                    <m:sty m:val="b"/>
                  </m:rPr>
                  <w:rPr>
                    <w:rFonts w:ascii="Cambria Math" w:hAnsi="Cambria Math"/>
                    <w:sz w:val="28"/>
                    <w:szCs w:val="28"/>
                  </w:rPr>
                  <w:br/>
                </m:r>
              </m:oMath>
              <m:oMath>
                <m:r>
                  <m:rPr>
                    <m:sty m:val="bi"/>
                  </m:rPr>
                  <w:rPr>
                    <w:rFonts w:ascii="Cambria Math" w:hAnsi="Cambria Math"/>
                    <w:color w:val="00B050"/>
                    <w:sz w:val="24"/>
                    <w:szCs w:val="24"/>
                  </w:rPr>
                  <m:t>×100</m:t>
                </m:r>
                <m:r>
                  <m:rPr>
                    <m:sty m:val="bi"/>
                  </m:rPr>
                  <w:rPr>
                    <w:rFonts w:ascii="Cambria Math" w:hAnsi="Cambria Math"/>
                    <w:color w:val="FFFFFF" w:themeColor="background1"/>
                    <w:sz w:val="24"/>
                    <w:szCs w:val="24"/>
                  </w:rPr>
                  <m:t>=</m:t>
                </m:r>
                <m:r>
                  <m:rPr>
                    <m:sty m:val="bi"/>
                  </m:rPr>
                  <w:rPr>
                    <w:rFonts w:ascii="Cambria Math" w:hAnsi="Cambria Math"/>
                    <w:color w:val="00B050"/>
                    <w:sz w:val="24"/>
                    <w:szCs w:val="24"/>
                  </w:rPr>
                  <m:t>×100</m:t>
                </m:r>
                <m:r>
                  <m:rPr>
                    <m:sty m:val="b"/>
                  </m:rPr>
                  <w:rPr>
                    <w:rFonts w:ascii="Cambria Math" w:hAnsi="Cambria Math"/>
                    <w:sz w:val="24"/>
                    <w:szCs w:val="24"/>
                  </w:rPr>
                  <w:br/>
                </m:r>
              </m:oMath>
              <m:oMath>
                <m:r>
                  <m:rPr>
                    <m:sty m:val="bi"/>
                  </m:rPr>
                  <w:rPr>
                    <w:rFonts w:ascii="Cambria Math" w:eastAsiaTheme="minorEastAsia" w:hAnsi="Cambria Math"/>
                    <w:sz w:val="28"/>
                    <w:szCs w:val="28"/>
                  </w:rPr>
                  <m:t>100%</m:t>
                </m:r>
                <m:r>
                  <m:rPr>
                    <m:sty m:val="b"/>
                  </m:rPr>
                  <w:rPr>
                    <w:rFonts w:ascii="Cambria Math" w:hAnsi="Cambria Math"/>
                    <w:sz w:val="28"/>
                    <w:szCs w:val="28"/>
                  </w:rPr>
                  <m:t>=</m:t>
                </m:r>
                <m:box>
                  <m:boxPr>
                    <m:noBreak m:val="0"/>
                    <m:ctrlPr>
                      <w:rPr>
                        <w:rFonts w:ascii="Cambria Math" w:eastAsiaTheme="minorEastAsia" w:hAnsi="Cambria Math"/>
                        <w:b w:val="0"/>
                        <w:bCs/>
                        <w:sz w:val="28"/>
                        <w:szCs w:val="28"/>
                      </w:rPr>
                    </m:ctrlPr>
                  </m:boxPr>
                  <m:e/>
                </m:box>
              </m:oMath>
            </m:oMathPara>
          </w:p>
        </w:tc>
        <w:tc>
          <w:tcPr>
            <w:tcW w:w="2891" w:type="dxa"/>
          </w:tcPr>
          <w:p w14:paraId="4C3C526A" w14:textId="6E450B69" w:rsidR="0020634C" w:rsidRDefault="008E1087" w:rsidP="00617CB7">
            <w:pPr>
              <w:suppressAutoHyphens w:val="0"/>
              <w:spacing w:after="0"/>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sz w:val="28"/>
                    <w:szCs w:val="28"/>
                  </w:rPr>
                  <m:t>5.6%=84</m:t>
                </m:r>
                <m:r>
                  <m:rPr>
                    <m:sty m:val="p"/>
                  </m:rPr>
                  <w:rPr>
                    <w:rFonts w:ascii="Cambria Math" w:hAnsi="Cambria Math"/>
                    <w:sz w:val="28"/>
                    <w:szCs w:val="28"/>
                  </w:rPr>
                  <w:br/>
                </m:r>
              </m:oMath>
              <m:oMath>
                <m:r>
                  <w:rPr>
                    <w:rFonts w:ascii="Cambria Math" w:hAnsi="Cambria Math"/>
                    <w:color w:val="00B050"/>
                    <w:sz w:val="24"/>
                    <w:szCs w:val="24"/>
                  </w:rPr>
                  <m:t>÷5.6</m:t>
                </m:r>
                <m:r>
                  <w:rPr>
                    <w:rFonts w:ascii="Cambria Math" w:hAnsi="Cambria Math"/>
                    <w:color w:val="FFFFFF" w:themeColor="background1"/>
                    <w:sz w:val="24"/>
                    <w:szCs w:val="24"/>
                  </w:rPr>
                  <m:t>=</m:t>
                </m:r>
                <m:r>
                  <w:rPr>
                    <w:rFonts w:ascii="Cambria Math" w:hAnsi="Cambria Math"/>
                    <w:color w:val="00B050"/>
                    <w:sz w:val="24"/>
                    <w:szCs w:val="24"/>
                  </w:rPr>
                  <m:t>÷5.6</m:t>
                </m:r>
                <m:r>
                  <m:rPr>
                    <m:sty m:val="p"/>
                  </m:rPr>
                  <w:rPr>
                    <w:rFonts w:ascii="Cambria Math" w:hAnsi="Cambria Math"/>
                    <w:color w:val="00B050"/>
                    <w:sz w:val="24"/>
                    <w:szCs w:val="24"/>
                  </w:rPr>
                  <w:br/>
                </m:r>
              </m:oMath>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box>
                <m:r>
                  <m:rPr>
                    <m:sty m:val="bi"/>
                  </m:rPr>
                  <w:rPr>
                    <w:rFonts w:ascii="Cambria Math" w:hAnsi="Cambria Math"/>
                    <w:sz w:val="28"/>
                    <w:szCs w:val="28"/>
                  </w:rPr>
                  <m:t>%=</m:t>
                </m:r>
                <m:box>
                  <m:boxPr>
                    <m:noBreak m:val="0"/>
                    <m:ctrlPr>
                      <w:rPr>
                        <w:rFonts w:ascii="Cambria Math" w:eastAsiaTheme="minorEastAsia" w:hAnsi="Cambria Math"/>
                        <w:bCs/>
                        <w:sz w:val="28"/>
                        <w:szCs w:val="28"/>
                      </w:rPr>
                    </m:ctrlPr>
                  </m:boxPr>
                  <m:e/>
                </m:box>
                <m:r>
                  <m:rPr>
                    <m:sty m:val="p"/>
                  </m:rPr>
                  <w:rPr>
                    <w:rFonts w:ascii="Cambria Math" w:hAnsi="Cambria Math"/>
                    <w:sz w:val="28"/>
                    <w:szCs w:val="28"/>
                  </w:rPr>
                  <w:br/>
                </m:r>
              </m:oMath>
              <m:oMath>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m:rPr>
                    <m:sty m:val="bi"/>
                  </m:rPr>
                  <w:rPr>
                    <w:rFonts w:ascii="Cambria Math" w:hAnsi="Cambria Math"/>
                    <w:color w:val="FFFFFF" w:themeColor="background1"/>
                    <w:sz w:val="28"/>
                    <w:szCs w:val="28"/>
                  </w:rPr>
                  <m:t>=</m:t>
                </m:r>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m:rPr>
                    <m:sty m:val="p"/>
                  </m:rPr>
                  <w:rPr>
                    <w:rFonts w:ascii="Cambria Math" w:hAnsi="Cambria Math"/>
                    <w:sz w:val="28"/>
                    <w:szCs w:val="28"/>
                  </w:rPr>
                  <w:br/>
                </m:r>
              </m:oMath>
              <m:oMath>
                <m:box>
                  <m:boxPr>
                    <m:noBreak m:val="0"/>
                    <m:ctrlPr>
                      <w:rPr>
                        <w:rFonts w:ascii="Cambria Math" w:eastAsiaTheme="minorEastAsia" w:hAnsi="Cambria Math"/>
                        <w:bCs/>
                        <w:sz w:val="28"/>
                        <w:szCs w:val="28"/>
                      </w:rPr>
                    </m:ctrlPr>
                  </m:boxPr>
                  <m:e/>
                </m:box>
                <m:r>
                  <m:rPr>
                    <m:sty m:val="p"/>
                  </m:rPr>
                  <w:rPr>
                    <w:rFonts w:ascii="Cambria Math" w:hAnsi="Cambria Math"/>
                    <w:sz w:val="28"/>
                    <w:szCs w:val="28"/>
                  </w:rPr>
                  <m:t>%=</m:t>
                </m:r>
                <m:box>
                  <m:boxPr>
                    <m:noBreak m:val="0"/>
                    <m:ctrlPr>
                      <w:rPr>
                        <w:rFonts w:ascii="Cambria Math" w:eastAsiaTheme="minorEastAsia" w:hAnsi="Cambria Math"/>
                        <w:bCs/>
                        <w:sz w:val="28"/>
                        <w:szCs w:val="28"/>
                      </w:rPr>
                    </m:ctrlPr>
                  </m:boxPr>
                  <m:e/>
                </m:box>
              </m:oMath>
            </m:oMathPara>
          </w:p>
        </w:tc>
        <w:tc>
          <w:tcPr>
            <w:tcW w:w="2891" w:type="dxa"/>
          </w:tcPr>
          <w:p w14:paraId="09B9B3FA" w14:textId="298D95AF" w:rsidR="0020634C" w:rsidRDefault="008E1087" w:rsidP="00617CB7">
            <w:pPr>
              <w:suppressAutoHyphens w:val="0"/>
              <w:spacing w:after="0"/>
              <w:cnfStyle w:val="000000100000" w:firstRow="0" w:lastRow="0" w:firstColumn="0" w:lastColumn="0" w:oddVBand="0" w:evenVBand="0" w:oddHBand="1" w:evenHBand="0" w:firstRowFirstColumn="0" w:firstRowLastColumn="0" w:lastRowFirstColumn="0" w:lastRowLastColumn="0"/>
              <w:rPr>
                <w:rFonts w:eastAsia="Calibri"/>
                <w:sz w:val="28"/>
                <w:szCs w:val="28"/>
              </w:rPr>
            </w:pPr>
            <m:oMathPara>
              <m:oMath>
                <m:r>
                  <w:rPr>
                    <w:rFonts w:ascii="Cambria Math" w:hAnsi="Cambria Math"/>
                    <w:sz w:val="28"/>
                    <w:szCs w:val="28"/>
                  </w:rPr>
                  <m:t>48%=12</m:t>
                </m:r>
                <m:r>
                  <m:rPr>
                    <m:sty m:val="p"/>
                  </m:rPr>
                  <w:rPr>
                    <w:rFonts w:ascii="Cambria Math" w:hAnsi="Cambria Math"/>
                    <w:sz w:val="28"/>
                    <w:szCs w:val="28"/>
                  </w:rPr>
                  <w:br/>
                </m:r>
              </m:oMath>
              <m:oMath>
                <m:r>
                  <w:rPr>
                    <w:rFonts w:ascii="Cambria Math" w:hAnsi="Cambria Math"/>
                    <w:color w:val="00B050"/>
                    <w:sz w:val="24"/>
                    <w:szCs w:val="24"/>
                  </w:rPr>
                  <m:t>÷48</m:t>
                </m:r>
                <m:r>
                  <w:rPr>
                    <w:rFonts w:ascii="Cambria Math" w:hAnsi="Cambria Math"/>
                    <w:color w:val="FFFFFF" w:themeColor="background1"/>
                    <w:sz w:val="24"/>
                    <w:szCs w:val="24"/>
                  </w:rPr>
                  <m:t>=</m:t>
                </m:r>
                <m:r>
                  <w:rPr>
                    <w:rFonts w:ascii="Cambria Math" w:hAnsi="Cambria Math"/>
                    <w:color w:val="00B050"/>
                    <w:sz w:val="24"/>
                    <w:szCs w:val="24"/>
                  </w:rPr>
                  <m:t>÷48</m:t>
                </m:r>
                <m:r>
                  <m:rPr>
                    <m:sty m:val="p"/>
                  </m:rPr>
                  <w:rPr>
                    <w:rFonts w:ascii="Cambria Math" w:hAnsi="Cambria Math"/>
                    <w:color w:val="00B050"/>
                    <w:sz w:val="24"/>
                    <w:szCs w:val="24"/>
                  </w:rPr>
                  <w:br/>
                </m:r>
              </m:oMath>
              <m:oMath>
                <m:r>
                  <w:rPr>
                    <w:rFonts w:ascii="Cambria Math" w:hAnsi="Cambria Math"/>
                    <w:sz w:val="28"/>
                    <w:szCs w:val="28"/>
                  </w:rPr>
                  <m:t>1%=0.25</m:t>
                </m:r>
                <m:r>
                  <m:rPr>
                    <m:sty m:val="p"/>
                  </m:rPr>
                  <w:rPr>
                    <w:rFonts w:ascii="Cambria Math" w:hAnsi="Cambria Math"/>
                    <w:sz w:val="28"/>
                    <w:szCs w:val="28"/>
                  </w:rPr>
                  <w:br/>
                </m:r>
              </m:oMath>
              <m:oMath>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m:rPr>
                    <m:sty m:val="bi"/>
                  </m:rPr>
                  <w:rPr>
                    <w:rFonts w:ascii="Cambria Math" w:hAnsi="Cambria Math"/>
                    <w:color w:val="FFFFFF" w:themeColor="background1"/>
                    <w:sz w:val="28"/>
                    <w:szCs w:val="28"/>
                  </w:rPr>
                  <m:t>=</m:t>
                </m:r>
                <m:r>
                  <m:rPr>
                    <m:sty m:val="bi"/>
                  </m:rPr>
                  <w:rPr>
                    <w:rFonts w:ascii="Cambria Math" w:hAnsi="Cambria Math"/>
                    <w:sz w:val="28"/>
                    <w:szCs w:val="28"/>
                  </w:rPr>
                  <m:t xml:space="preserve"> </m:t>
                </m:r>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m:rPr>
                    <m:sty m:val="p"/>
                  </m:rPr>
                  <w:rPr>
                    <w:rFonts w:ascii="Cambria Math" w:hAnsi="Cambria Math"/>
                    <w:sz w:val="28"/>
                    <w:szCs w:val="28"/>
                  </w:rPr>
                  <w:br/>
                </m:r>
              </m:oMath>
              <m:oMath>
                <m:box>
                  <m:boxPr>
                    <m:noBreak m:val="0"/>
                    <m:ctrlPr>
                      <w:rPr>
                        <w:rFonts w:ascii="Cambria Math" w:eastAsiaTheme="minorEastAsia" w:hAnsi="Cambria Math"/>
                        <w:bCs/>
                        <w:sz w:val="28"/>
                        <w:szCs w:val="28"/>
                      </w:rPr>
                    </m:ctrlPr>
                  </m:boxPr>
                  <m:e/>
                </m:box>
                <m:r>
                  <m:rPr>
                    <m:sty m:val="p"/>
                  </m:rPr>
                  <w:rPr>
                    <w:rFonts w:ascii="Cambria Math" w:hAnsi="Cambria Math"/>
                    <w:sz w:val="28"/>
                    <w:szCs w:val="28"/>
                  </w:rPr>
                  <m:t>%=</m:t>
                </m:r>
                <m:box>
                  <m:boxPr>
                    <m:noBreak m:val="0"/>
                    <m:ctrlPr>
                      <w:rPr>
                        <w:rFonts w:ascii="Cambria Math" w:eastAsiaTheme="minorEastAsia" w:hAnsi="Cambria Math"/>
                        <w:bCs/>
                        <w:sz w:val="28"/>
                        <w:szCs w:val="28"/>
                      </w:rPr>
                    </m:ctrlPr>
                  </m:boxPr>
                  <m:e/>
                </m:box>
              </m:oMath>
            </m:oMathPara>
          </w:p>
        </w:tc>
        <w:tc>
          <w:tcPr>
            <w:tcW w:w="2891" w:type="dxa"/>
          </w:tcPr>
          <w:p w14:paraId="41328DD7" w14:textId="65D2C224" w:rsidR="0020634C" w:rsidRDefault="008E1087" w:rsidP="00617CB7">
            <w:pPr>
              <w:suppressAutoHyphens w:val="0"/>
              <w:spacing w:after="0"/>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sz w:val="28"/>
                    <w:szCs w:val="28"/>
                  </w:rPr>
                  <m:t>40%=28</m:t>
                </m:r>
                <m:r>
                  <m:rPr>
                    <m:sty m:val="p"/>
                  </m:rPr>
                  <w:rPr>
                    <w:rFonts w:ascii="Cambria Math" w:hAnsi="Cambria Math"/>
                    <w:sz w:val="28"/>
                    <w:szCs w:val="28"/>
                  </w:rPr>
                  <w:br/>
                </m:r>
              </m:oMath>
              <m:oMath>
                <m: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w:rPr>
                    <w:rFonts w:ascii="Cambria Math" w:hAnsi="Cambria Math"/>
                    <w:color w:val="FFFFFF" w:themeColor="background1"/>
                    <w:sz w:val="28"/>
                    <w:szCs w:val="28"/>
                  </w:rPr>
                  <m:t>=</m:t>
                </m:r>
                <m: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m:rPr>
                    <m:sty m:val="p"/>
                  </m:rPr>
                  <w:rPr>
                    <w:rFonts w:ascii="Cambria Math" w:hAnsi="Cambria Math"/>
                    <w:color w:val="00B050"/>
                    <w:sz w:val="28"/>
                    <w:szCs w:val="28"/>
                  </w:rPr>
                  <w:br/>
                </m:r>
              </m:oMath>
            </m:oMathPara>
          </w:p>
        </w:tc>
        <w:tc>
          <w:tcPr>
            <w:tcW w:w="2891" w:type="dxa"/>
          </w:tcPr>
          <w:p w14:paraId="4B784912" w14:textId="77777777" w:rsidR="0020634C" w:rsidRDefault="0020634C" w:rsidP="00617CB7">
            <w:pPr>
              <w:suppressAutoHyphens w:val="0"/>
              <w:spacing w:after="0"/>
              <w:cnfStyle w:val="000000100000" w:firstRow="0" w:lastRow="0" w:firstColumn="0" w:lastColumn="0" w:oddVBand="0" w:evenVBand="0" w:oddHBand="1" w:evenHBand="0" w:firstRowFirstColumn="0" w:firstRowLastColumn="0" w:lastRowFirstColumn="0" w:lastRowLastColumn="0"/>
            </w:pPr>
          </w:p>
        </w:tc>
      </w:tr>
    </w:tbl>
    <w:p w14:paraId="1515ED43" w14:textId="77777777" w:rsidR="00332C56" w:rsidRDefault="00332C56" w:rsidP="00332C56">
      <w:pPr>
        <w:suppressAutoHyphens w:val="0"/>
        <w:spacing w:after="0" w:line="276" w:lineRule="auto"/>
      </w:pPr>
      <w:r>
        <w:t>Additional questions</w:t>
      </w:r>
    </w:p>
    <w:p w14:paraId="21C70A5A" w14:textId="77777777" w:rsidR="005D38CF" w:rsidRDefault="00332C56" w:rsidP="005D38CF">
      <w:pPr>
        <w:pStyle w:val="ListNumber"/>
        <w:numPr>
          <w:ilvl w:val="0"/>
          <w:numId w:val="41"/>
        </w:numPr>
      </w:pPr>
      <w:r w:rsidRPr="005D38CF">
        <w:t>135% of a quantity is 85. Find 100% of that quantity.</w:t>
      </w:r>
    </w:p>
    <w:p w14:paraId="1BC439D4" w14:textId="77777777" w:rsidR="002F577B" w:rsidRDefault="00332C56" w:rsidP="005D38CF">
      <w:pPr>
        <w:pStyle w:val="ListNumber"/>
        <w:numPr>
          <w:ilvl w:val="0"/>
          <w:numId w:val="41"/>
        </w:numPr>
      </w:pPr>
      <w:r w:rsidRPr="005D38CF">
        <w:t>23% of a quantity is 64. Find 85% of that quantity.</w:t>
      </w:r>
    </w:p>
    <w:p w14:paraId="2B348E43" w14:textId="77777777" w:rsidR="007178FA" w:rsidRDefault="007178FA" w:rsidP="002F577B">
      <w:pPr>
        <w:pStyle w:val="Heading2"/>
        <w:sectPr w:rsidR="007178FA" w:rsidSect="00332C56">
          <w:pgSz w:w="16840" w:h="11900" w:orient="landscape"/>
          <w:pgMar w:top="1134" w:right="1134" w:bottom="1134" w:left="1134" w:header="709" w:footer="709" w:gutter="0"/>
          <w:cols w:space="708"/>
          <w:docGrid w:linePitch="360"/>
        </w:sectPr>
      </w:pPr>
    </w:p>
    <w:p w14:paraId="76661414" w14:textId="77777777" w:rsidR="002F577B" w:rsidRDefault="002F577B" w:rsidP="002F577B">
      <w:pPr>
        <w:pStyle w:val="Heading2"/>
      </w:pPr>
      <w:r>
        <w:lastRenderedPageBreak/>
        <w:t>Appendix C</w:t>
      </w:r>
    </w:p>
    <w:p w14:paraId="51EB3CB3" w14:textId="77777777" w:rsidR="002F577B" w:rsidRDefault="002F577B" w:rsidP="002F577B">
      <w:pPr>
        <w:pStyle w:val="Heading3"/>
      </w:pPr>
      <w:r>
        <w:t>Four quadrant notes</w:t>
      </w:r>
    </w:p>
    <w:tbl>
      <w:tblPr>
        <w:tblStyle w:val="TableGrid"/>
        <w:tblW w:w="9524" w:type="dxa"/>
        <w:tblCellMar>
          <w:top w:w="113" w:type="dxa"/>
        </w:tblCellMar>
        <w:tblLook w:val="04A0" w:firstRow="1" w:lastRow="0" w:firstColumn="1" w:lastColumn="0" w:noHBand="0" w:noVBand="1"/>
        <w:tblDescription w:val="Sample four quadrant notes for students to fill in."/>
      </w:tblPr>
      <w:tblGrid>
        <w:gridCol w:w="4762"/>
        <w:gridCol w:w="4762"/>
      </w:tblGrid>
      <w:tr w:rsidR="002F577B" w:rsidRPr="0070600A" w14:paraId="17B2EA22" w14:textId="77777777" w:rsidTr="00954E1E">
        <w:trPr>
          <w:trHeight w:val="6066"/>
        </w:trPr>
        <w:tc>
          <w:tcPr>
            <w:tcW w:w="4762" w:type="dxa"/>
          </w:tcPr>
          <w:p w14:paraId="48849231" w14:textId="77777777" w:rsidR="002F577B" w:rsidRPr="00F1533F" w:rsidRDefault="002F577B" w:rsidP="00954E1E">
            <w:pPr>
              <w:jc w:val="center"/>
              <w:rPr>
                <w:b/>
                <w:bCs/>
              </w:rPr>
            </w:pPr>
            <w:r>
              <w:rPr>
                <w:b/>
                <w:bCs/>
              </w:rPr>
              <w:t>Example 1</w:t>
            </w:r>
          </w:p>
          <w:p w14:paraId="20E9429C" w14:textId="171561A2" w:rsidR="002F577B" w:rsidRDefault="002F577B" w:rsidP="00954E1E">
            <w:pPr>
              <w:jc w:val="center"/>
            </w:pPr>
            <w:r>
              <w:t>37</w:t>
            </w:r>
            <w:r w:rsidRPr="00340A10">
              <w:t xml:space="preserve">% of a quantity is </w:t>
            </w:r>
            <w:r>
              <w:t>233</w:t>
            </w:r>
            <w:r w:rsidR="00CF206E">
              <w:t>.1</w:t>
            </w:r>
            <w:r w:rsidRPr="00340A10">
              <w:t xml:space="preserve">. </w:t>
            </w:r>
            <w:r>
              <w:t>Calculate</w:t>
            </w:r>
            <w:r w:rsidRPr="00340A10">
              <w:t xml:space="preserve"> 100% of th</w:t>
            </w:r>
            <w:r>
              <w:t>at</w:t>
            </w:r>
            <w:r w:rsidRPr="00340A10">
              <w:t xml:space="preserve"> quantity. </w:t>
            </w:r>
          </w:p>
          <w:p w14:paraId="2FAD2839" w14:textId="77777777" w:rsidR="002F577B" w:rsidRPr="007C58BC" w:rsidRDefault="002F577B" w:rsidP="00954E1E">
            <w:pPr>
              <w:jc w:val="center"/>
              <w:rPr>
                <w:rFonts w:eastAsiaTheme="minorEastAsia"/>
                <w:color w:val="00B050"/>
                <w:sz w:val="28"/>
                <w:szCs w:val="28"/>
              </w:rPr>
            </w:pPr>
            <m:oMathPara>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box>
                <m:r>
                  <m:rPr>
                    <m:sty m:val="bi"/>
                  </m:rPr>
                  <w:rPr>
                    <w:rFonts w:ascii="Cambria Math" w:hAnsi="Cambria Math"/>
                    <w:sz w:val="28"/>
                    <w:szCs w:val="28"/>
                  </w:rPr>
                  <m:t>%=</m:t>
                </m:r>
                <m:box>
                  <m:boxPr>
                    <m:noBreak m:val="0"/>
                    <m:ctrlPr>
                      <w:rPr>
                        <w:rFonts w:ascii="Cambria Math" w:eastAsiaTheme="minorEastAsia" w:hAnsi="Cambria Math"/>
                        <w:bCs/>
                        <w:sz w:val="28"/>
                        <w:szCs w:val="28"/>
                      </w:rPr>
                    </m:ctrlPr>
                  </m:boxPr>
                  <m:e/>
                </m:box>
                <m:r>
                  <m:rPr>
                    <m:sty m:val="p"/>
                  </m:rPr>
                  <w:rPr>
                    <w:rFonts w:ascii="Cambria Math" w:hAnsi="Cambria Math"/>
                    <w:sz w:val="28"/>
                    <w:szCs w:val="28"/>
                  </w:rPr>
                  <w:br/>
                </m:r>
              </m:oMath>
              <m:oMath>
                <m: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w:rPr>
                    <w:rFonts w:ascii="Cambria Math" w:hAnsi="Cambria Math"/>
                    <w:color w:val="FFFFFF" w:themeColor="background1"/>
                    <w:sz w:val="28"/>
                    <w:szCs w:val="28"/>
                  </w:rPr>
                  <m:t>=</m:t>
                </m:r>
                <m: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m:rPr>
                    <m:sty m:val="p"/>
                  </m:rPr>
                  <w:rPr>
                    <w:rFonts w:ascii="Cambria Math" w:hAnsi="Cambria Math"/>
                    <w:color w:val="00B050"/>
                    <w:sz w:val="24"/>
                    <w:szCs w:val="24"/>
                  </w:rPr>
                  <w:br/>
                </m:r>
              </m:oMath>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box>
                <m:r>
                  <m:rPr>
                    <m:sty m:val="bi"/>
                  </m:rPr>
                  <w:rPr>
                    <w:rFonts w:ascii="Cambria Math" w:hAnsi="Cambria Math"/>
                    <w:sz w:val="28"/>
                    <w:szCs w:val="28"/>
                  </w:rPr>
                  <m:t>%=</m:t>
                </m:r>
                <m:box>
                  <m:boxPr>
                    <m:noBreak m:val="0"/>
                    <m:ctrlPr>
                      <w:rPr>
                        <w:rFonts w:ascii="Cambria Math" w:eastAsiaTheme="minorEastAsia" w:hAnsi="Cambria Math"/>
                        <w:bCs/>
                        <w:sz w:val="28"/>
                        <w:szCs w:val="28"/>
                      </w:rPr>
                    </m:ctrlPr>
                  </m:boxPr>
                  <m:e/>
                </m:box>
                <m:r>
                  <m:rPr>
                    <m:sty m:val="p"/>
                  </m:rPr>
                  <w:rPr>
                    <w:rFonts w:ascii="Cambria Math" w:hAnsi="Cambria Math"/>
                    <w:sz w:val="28"/>
                    <w:szCs w:val="28"/>
                  </w:rPr>
                  <w:br/>
                </m:r>
              </m:oMath>
              <m:oMath>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r>
                  <m:rPr>
                    <m:sty m:val="bi"/>
                  </m:rPr>
                  <w:rPr>
                    <w:rFonts w:ascii="Cambria Math" w:hAnsi="Cambria Math"/>
                    <w:color w:val="FFFFFF" w:themeColor="background1"/>
                    <w:sz w:val="28"/>
                    <w:szCs w:val="28"/>
                  </w:rPr>
                  <m:t>=</m:t>
                </m:r>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box>
              </m:oMath>
            </m:oMathPara>
          </w:p>
          <w:p w14:paraId="20ECEC79" w14:textId="77777777" w:rsidR="002F577B" w:rsidRPr="003C1FF4" w:rsidRDefault="00554A36" w:rsidP="00954E1E">
            <w:pPr>
              <w:jc w:val="center"/>
            </w:pPr>
            <m:oMathPara>
              <m:oMath>
                <m:box>
                  <m:boxPr>
                    <m:noBreak m:val="0"/>
                    <m:ctrlPr>
                      <w:rPr>
                        <w:rFonts w:ascii="Cambria Math" w:eastAsiaTheme="minorEastAsia" w:hAnsi="Cambria Math"/>
                        <w:bCs/>
                        <w:sz w:val="28"/>
                        <w:szCs w:val="28"/>
                      </w:rPr>
                    </m:ctrlPr>
                  </m:boxPr>
                  <m:e/>
                </m:box>
                <m:r>
                  <m:rPr>
                    <m:sty m:val="p"/>
                  </m:rPr>
                  <w:rPr>
                    <w:rFonts w:ascii="Cambria Math" w:hAnsi="Cambria Math"/>
                    <w:sz w:val="28"/>
                    <w:szCs w:val="28"/>
                  </w:rPr>
                  <m:t>%=</m:t>
                </m:r>
                <m:box>
                  <m:boxPr>
                    <m:noBreak m:val="0"/>
                    <m:ctrlPr>
                      <w:rPr>
                        <w:rFonts w:ascii="Cambria Math" w:eastAsiaTheme="minorEastAsia" w:hAnsi="Cambria Math"/>
                        <w:bCs/>
                        <w:sz w:val="28"/>
                        <w:szCs w:val="28"/>
                      </w:rPr>
                    </m:ctrlPr>
                  </m:boxPr>
                  <m:e/>
                </m:box>
              </m:oMath>
            </m:oMathPara>
          </w:p>
        </w:tc>
        <w:tc>
          <w:tcPr>
            <w:tcW w:w="4762" w:type="dxa"/>
          </w:tcPr>
          <w:p w14:paraId="3C38A8A9" w14:textId="77777777" w:rsidR="002F577B" w:rsidRPr="00F1533F" w:rsidRDefault="002F577B" w:rsidP="00954E1E">
            <w:pPr>
              <w:jc w:val="center"/>
              <w:rPr>
                <w:b/>
                <w:bCs/>
              </w:rPr>
            </w:pPr>
            <w:r w:rsidRPr="00F1533F">
              <w:rPr>
                <w:b/>
                <w:bCs/>
              </w:rPr>
              <w:t xml:space="preserve">Example </w:t>
            </w:r>
            <w:r>
              <w:rPr>
                <w:b/>
                <w:bCs/>
              </w:rPr>
              <w:t>2</w:t>
            </w:r>
          </w:p>
          <w:p w14:paraId="64AB38E7" w14:textId="77777777" w:rsidR="002F577B" w:rsidRPr="0070600A" w:rsidRDefault="002F577B" w:rsidP="00954E1E">
            <w:pPr>
              <w:jc w:val="center"/>
            </w:pPr>
            <w:r>
              <w:t>45</w:t>
            </w:r>
            <w:r w:rsidRPr="005D38CF">
              <w:t xml:space="preserve">% of a quantity is </w:t>
            </w:r>
            <w:r>
              <w:t>441</w:t>
            </w:r>
            <w:r w:rsidRPr="005D38CF">
              <w:t>. Find 8</w:t>
            </w:r>
            <w:r>
              <w:t>6</w:t>
            </w:r>
            <w:r w:rsidRPr="005D38CF">
              <w:t>% of that quantity.</w:t>
            </w:r>
          </w:p>
        </w:tc>
      </w:tr>
      <w:tr w:rsidR="002F577B" w14:paraId="22F0C2AD" w14:textId="77777777" w:rsidTr="00954E1E">
        <w:trPr>
          <w:trHeight w:val="6066"/>
        </w:trPr>
        <w:tc>
          <w:tcPr>
            <w:tcW w:w="4762" w:type="dxa"/>
          </w:tcPr>
          <w:p w14:paraId="45CCE9A0" w14:textId="77777777" w:rsidR="002F577B" w:rsidRPr="00F1533F" w:rsidRDefault="002F577B" w:rsidP="00954E1E">
            <w:pPr>
              <w:jc w:val="center"/>
              <w:rPr>
                <w:b/>
                <w:bCs/>
              </w:rPr>
            </w:pPr>
            <w:r w:rsidRPr="00F1533F">
              <w:rPr>
                <w:b/>
                <w:bCs/>
              </w:rPr>
              <w:t>Things to remember</w:t>
            </w:r>
          </w:p>
          <w:p w14:paraId="612B7FB5" w14:textId="77777777" w:rsidR="002F577B" w:rsidRDefault="002F577B" w:rsidP="00954E1E">
            <w:pPr>
              <w:jc w:val="center"/>
            </w:pPr>
          </w:p>
        </w:tc>
        <w:tc>
          <w:tcPr>
            <w:tcW w:w="4762" w:type="dxa"/>
          </w:tcPr>
          <w:p w14:paraId="5CCF21C3" w14:textId="77777777" w:rsidR="002F577B" w:rsidRPr="00F1533F" w:rsidRDefault="002F577B" w:rsidP="00954E1E">
            <w:pPr>
              <w:jc w:val="center"/>
              <w:rPr>
                <w:b/>
                <w:bCs/>
              </w:rPr>
            </w:pPr>
            <w:r w:rsidRPr="00F1533F">
              <w:rPr>
                <w:b/>
                <w:bCs/>
              </w:rPr>
              <w:t>Example 3</w:t>
            </w:r>
          </w:p>
          <w:p w14:paraId="114F1BF8" w14:textId="77777777" w:rsidR="002F577B" w:rsidRDefault="002F577B" w:rsidP="00954E1E">
            <w:pPr>
              <w:jc w:val="center"/>
            </w:pPr>
          </w:p>
        </w:tc>
      </w:tr>
    </w:tbl>
    <w:p w14:paraId="1A4277C9" w14:textId="77777777" w:rsidR="007178FA" w:rsidRDefault="007178FA" w:rsidP="005D38CF">
      <w:pPr>
        <w:pStyle w:val="ListNumber"/>
        <w:numPr>
          <w:ilvl w:val="0"/>
          <w:numId w:val="41"/>
        </w:numPr>
        <w:sectPr w:rsidR="007178FA" w:rsidSect="007178FA">
          <w:pgSz w:w="11900" w:h="16840"/>
          <w:pgMar w:top="1134" w:right="1134" w:bottom="1134" w:left="1134" w:header="709" w:footer="709" w:gutter="0"/>
          <w:cols w:space="708"/>
          <w:docGrid w:linePitch="360"/>
        </w:sectPr>
      </w:pPr>
    </w:p>
    <w:p w14:paraId="43C9A4F4" w14:textId="77777777" w:rsidR="00332C56" w:rsidRDefault="00332C56" w:rsidP="00332C56">
      <w:pPr>
        <w:pStyle w:val="Heading2"/>
      </w:pPr>
      <w:r>
        <w:lastRenderedPageBreak/>
        <w:t>Appendix D</w:t>
      </w:r>
    </w:p>
    <w:p w14:paraId="2B8D5E70" w14:textId="2FEAEA27" w:rsidR="00332C56" w:rsidRPr="00E83AE6" w:rsidRDefault="004639AB" w:rsidP="00E83AE6">
      <w:pPr>
        <w:pStyle w:val="Heading3"/>
      </w:pPr>
      <w:bookmarkStart w:id="4" w:name="_Faded_examples_(2)"/>
      <w:bookmarkEnd w:id="4"/>
      <w:r>
        <w:t>P</w:t>
      </w:r>
      <w:r w:rsidR="00934922">
        <w:t>roblem-solving mat</w:t>
      </w:r>
    </w:p>
    <w:p w14:paraId="42FAB43B" w14:textId="4FC978AB" w:rsidR="00332C56" w:rsidRPr="005C7D15" w:rsidRDefault="00F760DD" w:rsidP="00934922">
      <w:pPr>
        <w:pStyle w:val="ListNumber"/>
        <w:numPr>
          <w:ilvl w:val="0"/>
          <w:numId w:val="0"/>
        </w:numPr>
        <w:ind w:left="567" w:hanging="567"/>
        <w:rPr>
          <w:rFonts w:eastAsiaTheme="minorEastAsia"/>
          <w:oMath/>
        </w:rPr>
        <w:sectPr w:rsidR="00332C56" w:rsidRPr="005C7D15" w:rsidSect="00332C56">
          <w:pgSz w:w="16840" w:h="11900" w:orient="landscape"/>
          <w:pgMar w:top="1134" w:right="1134" w:bottom="1134" w:left="1134" w:header="709" w:footer="709" w:gutter="0"/>
          <w:cols w:space="708"/>
          <w:docGrid w:linePitch="360"/>
        </w:sectPr>
      </w:pPr>
      <w:r>
        <w:rPr>
          <w:rFonts w:eastAsiaTheme="minorEastAsia"/>
          <w:noProof/>
        </w:rPr>
        <w:drawing>
          <wp:inline distT="0" distB="0" distL="0" distR="0" wp14:anchorId="7F272690" wp14:editId="5A5B2E8A">
            <wp:extent cx="9253220" cy="4616904"/>
            <wp:effectExtent l="0" t="0" r="5080" b="0"/>
            <wp:docPr id="48875500" name="Picture 1" descr="A problem-solving mat. It has a table with 4 sections. A section to show what you understand from the problem, a section to plan your solution, a section to solve your question and a question to check your solu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5500" name="Picture 1" descr="A problem-solving mat. It has a table with 4 sections. A section to show what you understand from the problem, a section to plan your solution, a section to solve your question and a question to check your solution. "/>
                    <pic:cNvPicPr/>
                  </pic:nvPicPr>
                  <pic:blipFill rotWithShape="1">
                    <a:blip r:embed="rId25">
                      <a:extLst>
                        <a:ext uri="{28A0092B-C50C-407E-A947-70E740481C1C}">
                          <a14:useLocalDpi xmlns:a14="http://schemas.microsoft.com/office/drawing/2010/main" val="0"/>
                        </a:ext>
                      </a:extLst>
                    </a:blip>
                    <a:srcRect t="8024"/>
                    <a:stretch/>
                  </pic:blipFill>
                  <pic:spPr bwMode="auto">
                    <a:xfrm>
                      <a:off x="0" y="0"/>
                      <a:ext cx="9253220" cy="4616904"/>
                    </a:xfrm>
                    <a:prstGeom prst="rect">
                      <a:avLst/>
                    </a:prstGeom>
                    <a:ln>
                      <a:noFill/>
                    </a:ln>
                    <a:extLst>
                      <a:ext uri="{53640926-AAD7-44D8-BBD7-CCE9431645EC}">
                        <a14:shadowObscured xmlns:a14="http://schemas.microsoft.com/office/drawing/2010/main"/>
                      </a:ext>
                    </a:extLst>
                  </pic:spPr>
                </pic:pic>
              </a:graphicData>
            </a:graphic>
          </wp:inline>
        </w:drawing>
      </w:r>
    </w:p>
    <w:p w14:paraId="56C8C393" w14:textId="4416365E" w:rsidR="004639AB" w:rsidRDefault="004639AB" w:rsidP="004639AB">
      <w:pPr>
        <w:pStyle w:val="Heading2"/>
      </w:pPr>
      <w:r>
        <w:lastRenderedPageBreak/>
        <w:t>Appendix E</w:t>
      </w:r>
    </w:p>
    <w:p w14:paraId="6F03BBC3" w14:textId="55C7E548" w:rsidR="004639AB" w:rsidRPr="00E83AE6" w:rsidRDefault="004639AB" w:rsidP="004639AB">
      <w:pPr>
        <w:pStyle w:val="Heading3"/>
      </w:pPr>
      <w:bookmarkStart w:id="5" w:name="_Problem-solving_cards"/>
      <w:bookmarkEnd w:id="5"/>
      <w:r>
        <w:t>Problem-solving cards</w:t>
      </w:r>
    </w:p>
    <w:tbl>
      <w:tblPr>
        <w:tblStyle w:val="TableGrid"/>
        <w:tblW w:w="0" w:type="auto"/>
        <w:tblInd w:w="-5" w:type="dxa"/>
        <w:tblCellMar>
          <w:top w:w="113" w:type="dxa"/>
          <w:bottom w:w="113" w:type="dxa"/>
        </w:tblCellMar>
        <w:tblLook w:val="04A0" w:firstRow="1" w:lastRow="0" w:firstColumn="1" w:lastColumn="0" w:noHBand="0" w:noVBand="1"/>
        <w:tblDescription w:val="Problem-solving cards."/>
      </w:tblPr>
      <w:tblGrid>
        <w:gridCol w:w="9627"/>
      </w:tblGrid>
      <w:tr w:rsidR="004639AB" w:rsidRPr="00611465" w14:paraId="29F56C7E" w14:textId="77777777" w:rsidTr="00421DDF">
        <w:trPr>
          <w:cantSplit/>
          <w:trHeight w:val="1361"/>
        </w:trPr>
        <w:tc>
          <w:tcPr>
            <w:tcW w:w="9627" w:type="dxa"/>
            <w:vAlign w:val="center"/>
          </w:tcPr>
          <w:p w14:paraId="7D470E1D" w14:textId="77777777" w:rsidR="004639AB" w:rsidRPr="00611465" w:rsidRDefault="004639AB" w:rsidP="00617CB7">
            <w:pPr>
              <w:pStyle w:val="ListNumber"/>
              <w:numPr>
                <w:ilvl w:val="0"/>
                <w:numId w:val="0"/>
              </w:numPr>
              <w:rPr>
                <w:rFonts w:eastAsiaTheme="minorEastAsia"/>
                <w:sz w:val="28"/>
                <w:szCs w:val="28"/>
              </w:rPr>
            </w:pPr>
            <w:r w:rsidRPr="00611465">
              <w:rPr>
                <w:sz w:val="28"/>
                <w:szCs w:val="28"/>
              </w:rPr>
              <w:t>A shop sells red, blue, and black pens. The shop sells 148 blue pens in a week, which is 37% of their pen sales. How many pens did they sell in total?</w:t>
            </w:r>
          </w:p>
        </w:tc>
      </w:tr>
      <w:tr w:rsidR="004639AB" w:rsidRPr="00611465" w14:paraId="5E0F7F6B" w14:textId="77777777" w:rsidTr="00421DDF">
        <w:trPr>
          <w:cantSplit/>
          <w:trHeight w:val="1361"/>
        </w:trPr>
        <w:tc>
          <w:tcPr>
            <w:tcW w:w="9627" w:type="dxa"/>
            <w:vAlign w:val="center"/>
          </w:tcPr>
          <w:p w14:paraId="474FDE49" w14:textId="77777777" w:rsidR="004639AB" w:rsidRPr="00611465" w:rsidRDefault="004639AB" w:rsidP="00617CB7">
            <w:pPr>
              <w:pStyle w:val="ListNumber"/>
              <w:numPr>
                <w:ilvl w:val="0"/>
                <w:numId w:val="0"/>
              </w:numPr>
              <w:rPr>
                <w:rFonts w:eastAsiaTheme="minorEastAsia"/>
                <w:sz w:val="28"/>
                <w:szCs w:val="28"/>
              </w:rPr>
            </w:pPr>
            <w:r w:rsidRPr="00611465">
              <w:rPr>
                <w:sz w:val="28"/>
                <w:szCs w:val="28"/>
              </w:rPr>
              <w:t>There are 8 girls in a Year 8 Maths class, which represents 32% of all children in the class. How many children are in the class?</w:t>
            </w:r>
          </w:p>
        </w:tc>
      </w:tr>
      <w:tr w:rsidR="004639AB" w:rsidRPr="00611465" w14:paraId="4BD4D522" w14:textId="77777777" w:rsidTr="00421DDF">
        <w:trPr>
          <w:cantSplit/>
          <w:trHeight w:val="1361"/>
        </w:trPr>
        <w:tc>
          <w:tcPr>
            <w:tcW w:w="9627" w:type="dxa"/>
            <w:vAlign w:val="center"/>
          </w:tcPr>
          <w:p w14:paraId="1398111A" w14:textId="1DE89014" w:rsidR="004639AB" w:rsidRPr="00611465" w:rsidRDefault="004639AB" w:rsidP="00617CB7">
            <w:pPr>
              <w:pStyle w:val="ListNumber"/>
              <w:numPr>
                <w:ilvl w:val="0"/>
                <w:numId w:val="0"/>
              </w:numPr>
              <w:rPr>
                <w:rFonts w:eastAsiaTheme="minorEastAsia"/>
                <w:sz w:val="28"/>
                <w:szCs w:val="28"/>
              </w:rPr>
            </w:pPr>
            <w:r w:rsidRPr="00611465">
              <w:rPr>
                <w:rFonts w:eastAsiaTheme="minorEastAsia"/>
                <w:sz w:val="28"/>
                <w:szCs w:val="28"/>
              </w:rPr>
              <w:t xml:space="preserve">A local soccer player scored 12 goals in the season which represented 30% of her total attempts. How many </w:t>
            </w:r>
            <w:r w:rsidR="00935FAB">
              <w:rPr>
                <w:rFonts w:eastAsiaTheme="minorEastAsia"/>
                <w:sz w:val="28"/>
                <w:szCs w:val="28"/>
              </w:rPr>
              <w:t>attempts</w:t>
            </w:r>
            <w:r w:rsidRPr="00611465">
              <w:rPr>
                <w:rFonts w:eastAsiaTheme="minorEastAsia"/>
                <w:sz w:val="28"/>
                <w:szCs w:val="28"/>
              </w:rPr>
              <w:t xml:space="preserve"> did she </w:t>
            </w:r>
            <w:r w:rsidR="00935FAB">
              <w:rPr>
                <w:rFonts w:eastAsiaTheme="minorEastAsia"/>
                <w:sz w:val="28"/>
                <w:szCs w:val="28"/>
              </w:rPr>
              <w:t>have</w:t>
            </w:r>
            <w:r w:rsidRPr="00611465">
              <w:rPr>
                <w:rFonts w:eastAsiaTheme="minorEastAsia"/>
                <w:sz w:val="28"/>
                <w:szCs w:val="28"/>
              </w:rPr>
              <w:t xml:space="preserve"> in the season?</w:t>
            </w:r>
          </w:p>
        </w:tc>
      </w:tr>
      <w:tr w:rsidR="004639AB" w:rsidRPr="00611465" w14:paraId="2EED26FA" w14:textId="77777777" w:rsidTr="00421DDF">
        <w:trPr>
          <w:cantSplit/>
          <w:trHeight w:val="1361"/>
        </w:trPr>
        <w:tc>
          <w:tcPr>
            <w:tcW w:w="9627" w:type="dxa"/>
            <w:vAlign w:val="center"/>
          </w:tcPr>
          <w:p w14:paraId="3F014627" w14:textId="581BE2D6" w:rsidR="004639AB" w:rsidRPr="00611465" w:rsidRDefault="004639AB" w:rsidP="00617CB7">
            <w:pPr>
              <w:pStyle w:val="ListNumber"/>
              <w:numPr>
                <w:ilvl w:val="0"/>
                <w:numId w:val="0"/>
              </w:numPr>
              <w:rPr>
                <w:rFonts w:eastAsiaTheme="minorEastAsia"/>
                <w:sz w:val="28"/>
                <w:szCs w:val="28"/>
              </w:rPr>
            </w:pPr>
            <w:r w:rsidRPr="00611465">
              <w:rPr>
                <w:rFonts w:eastAsiaTheme="minorEastAsia"/>
                <w:sz w:val="28"/>
                <w:szCs w:val="28"/>
              </w:rPr>
              <w:t xml:space="preserve">A child spent 75% of his savings on video games. If he spent $288 on video games, how much money </w:t>
            </w:r>
            <w:r w:rsidR="004459D3">
              <w:rPr>
                <w:rFonts w:eastAsiaTheme="minorEastAsia"/>
                <w:sz w:val="28"/>
                <w:szCs w:val="28"/>
              </w:rPr>
              <w:t>did</w:t>
            </w:r>
            <w:r w:rsidRPr="00611465">
              <w:rPr>
                <w:rFonts w:eastAsiaTheme="minorEastAsia"/>
                <w:sz w:val="28"/>
                <w:szCs w:val="28"/>
              </w:rPr>
              <w:t xml:space="preserve"> he </w:t>
            </w:r>
            <w:r w:rsidR="004459D3">
              <w:rPr>
                <w:rFonts w:eastAsiaTheme="minorEastAsia"/>
                <w:sz w:val="28"/>
                <w:szCs w:val="28"/>
              </w:rPr>
              <w:t xml:space="preserve">have </w:t>
            </w:r>
            <w:r w:rsidRPr="00611465">
              <w:rPr>
                <w:rFonts w:eastAsiaTheme="minorEastAsia"/>
                <w:sz w:val="28"/>
                <w:szCs w:val="28"/>
              </w:rPr>
              <w:t>save</w:t>
            </w:r>
            <w:r w:rsidR="004459D3">
              <w:rPr>
                <w:rFonts w:eastAsiaTheme="minorEastAsia"/>
                <w:sz w:val="28"/>
                <w:szCs w:val="28"/>
              </w:rPr>
              <w:t>d</w:t>
            </w:r>
            <w:r w:rsidRPr="00611465">
              <w:rPr>
                <w:rFonts w:eastAsiaTheme="minorEastAsia"/>
                <w:sz w:val="28"/>
                <w:szCs w:val="28"/>
              </w:rPr>
              <w:t>?</w:t>
            </w:r>
          </w:p>
        </w:tc>
      </w:tr>
      <w:tr w:rsidR="004639AB" w:rsidRPr="00611465" w14:paraId="39B6A047" w14:textId="77777777" w:rsidTr="00421DDF">
        <w:trPr>
          <w:cantSplit/>
          <w:trHeight w:val="1361"/>
        </w:trPr>
        <w:tc>
          <w:tcPr>
            <w:tcW w:w="9627" w:type="dxa"/>
            <w:vAlign w:val="center"/>
          </w:tcPr>
          <w:p w14:paraId="5AFD125F" w14:textId="77777777" w:rsidR="004639AB" w:rsidRPr="00611465" w:rsidRDefault="004639AB" w:rsidP="00617CB7">
            <w:pPr>
              <w:pStyle w:val="ListNumber"/>
              <w:numPr>
                <w:ilvl w:val="0"/>
                <w:numId w:val="0"/>
              </w:numPr>
              <w:rPr>
                <w:rFonts w:eastAsiaTheme="minorEastAsia"/>
                <w:sz w:val="28"/>
                <w:szCs w:val="28"/>
              </w:rPr>
            </w:pPr>
            <w:r w:rsidRPr="00611465">
              <w:rPr>
                <w:rFonts w:eastAsiaTheme="minorEastAsia"/>
                <w:sz w:val="28"/>
                <w:szCs w:val="28"/>
              </w:rPr>
              <w:t>A small tub of yoghurt has 180 mg of calcium, which is 23% of the recommended dietary intake. How much calcium should an average adult consume each day?</w:t>
            </w:r>
          </w:p>
        </w:tc>
      </w:tr>
      <w:tr w:rsidR="004639AB" w:rsidRPr="00611465" w14:paraId="717A7BA5" w14:textId="77777777" w:rsidTr="00421DDF">
        <w:trPr>
          <w:cantSplit/>
          <w:trHeight w:val="1361"/>
        </w:trPr>
        <w:tc>
          <w:tcPr>
            <w:tcW w:w="9627" w:type="dxa"/>
            <w:vAlign w:val="center"/>
          </w:tcPr>
          <w:p w14:paraId="2E2F8E7F" w14:textId="77777777" w:rsidR="004639AB" w:rsidRPr="00611465" w:rsidRDefault="004639AB" w:rsidP="00617CB7">
            <w:pPr>
              <w:pStyle w:val="ListNumber"/>
              <w:numPr>
                <w:ilvl w:val="0"/>
                <w:numId w:val="0"/>
              </w:numPr>
              <w:rPr>
                <w:rFonts w:eastAsiaTheme="minorEastAsia"/>
                <w:sz w:val="28"/>
                <w:szCs w:val="28"/>
              </w:rPr>
            </w:pPr>
            <w:r w:rsidRPr="00611465">
              <w:rPr>
                <w:rFonts w:eastAsiaTheme="minorEastAsia"/>
                <w:sz w:val="28"/>
                <w:szCs w:val="28"/>
              </w:rPr>
              <w:t>A bottle of orange juice has 81 mg of vitamin C which is 180% of the recommended dietary intake for an adult. How much vitamin C should an adult consume each day?</w:t>
            </w:r>
          </w:p>
        </w:tc>
      </w:tr>
      <w:tr w:rsidR="004639AB" w:rsidRPr="00611465" w14:paraId="5A9096E1" w14:textId="77777777" w:rsidTr="00421DDF">
        <w:trPr>
          <w:cantSplit/>
          <w:trHeight w:val="1361"/>
        </w:trPr>
        <w:tc>
          <w:tcPr>
            <w:tcW w:w="9627" w:type="dxa"/>
            <w:vAlign w:val="center"/>
          </w:tcPr>
          <w:p w14:paraId="02E65D29" w14:textId="77777777" w:rsidR="004639AB" w:rsidRPr="00611465" w:rsidRDefault="004639AB" w:rsidP="00617CB7">
            <w:pPr>
              <w:pStyle w:val="ListNumber"/>
              <w:numPr>
                <w:ilvl w:val="0"/>
                <w:numId w:val="0"/>
              </w:numPr>
              <w:rPr>
                <w:rFonts w:ascii="Cambria Math" w:hAnsi="Cambria Math"/>
                <w:sz w:val="28"/>
                <w:szCs w:val="28"/>
                <w:oMath/>
              </w:rPr>
            </w:pPr>
            <m:oMath>
              <m:r>
                <w:rPr>
                  <w:rFonts w:ascii="Cambria Math" w:hAnsi="Cambria Math"/>
                  <w:sz w:val="28"/>
                  <w:szCs w:val="28"/>
                </w:rPr>
                <m:t>33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oMath>
            <w:r w:rsidRPr="00611465">
              <w:rPr>
                <w:sz w:val="28"/>
                <w:szCs w:val="28"/>
              </w:rPr>
              <w:t>% of an amount of money is $75 000. What is 55% of the amount of money?</w:t>
            </w:r>
          </w:p>
        </w:tc>
      </w:tr>
    </w:tbl>
    <w:p w14:paraId="26E12024" w14:textId="77777777" w:rsidR="00332C56" w:rsidRDefault="00332C56" w:rsidP="00332C56">
      <w:pPr>
        <w:pStyle w:val="Heading2"/>
      </w:pPr>
      <w:r>
        <w:lastRenderedPageBreak/>
        <w:t>Sample solutions</w:t>
      </w:r>
    </w:p>
    <w:p w14:paraId="259ABD5A" w14:textId="686299DD" w:rsidR="00332C56" w:rsidRDefault="00332C56" w:rsidP="00332C56">
      <w:pPr>
        <w:pStyle w:val="Heading3"/>
      </w:pPr>
      <w:bookmarkStart w:id="6" w:name="_Appendix_A_–"/>
      <w:bookmarkEnd w:id="6"/>
      <w:r>
        <w:t xml:space="preserve">Appendix A – </w:t>
      </w:r>
      <w:r w:rsidR="00B31C89">
        <w:t>b</w:t>
      </w:r>
      <w:r>
        <w:t xml:space="preserve">anner </w:t>
      </w:r>
      <w:r w:rsidR="00B31C89">
        <w:t>t</w:t>
      </w:r>
      <w:r>
        <w:t>ask</w:t>
      </w:r>
    </w:p>
    <w:p w14:paraId="3C5EE8FB" w14:textId="77777777" w:rsidR="00332C56" w:rsidRDefault="00332C56" w:rsidP="003879B4">
      <w:pPr>
        <w:pStyle w:val="ListNumber"/>
        <w:numPr>
          <w:ilvl w:val="0"/>
          <w:numId w:val="43"/>
        </w:numPr>
      </w:pPr>
      <w:r>
        <w:t>20% = 50, find 100%. Answer = 250</w:t>
      </w:r>
    </w:p>
    <w:p w14:paraId="201CC35F" w14:textId="77777777" w:rsidR="00332C56" w:rsidRDefault="00332C56" w:rsidP="002F048D">
      <w:pPr>
        <w:pStyle w:val="ListNumber"/>
        <w:numPr>
          <w:ilvl w:val="0"/>
          <w:numId w:val="31"/>
        </w:numPr>
      </w:pPr>
      <w:r>
        <w:t>10% = 50, find 100%.</w:t>
      </w:r>
      <w:r w:rsidRPr="00022D46">
        <w:t xml:space="preserve"> </w:t>
      </w:r>
      <w:r>
        <w:t>Answer = 500</w:t>
      </w:r>
    </w:p>
    <w:p w14:paraId="0A7FD35B" w14:textId="77777777" w:rsidR="00332C56" w:rsidRDefault="00332C56" w:rsidP="002F048D">
      <w:pPr>
        <w:pStyle w:val="ListNumber"/>
        <w:numPr>
          <w:ilvl w:val="0"/>
          <w:numId w:val="31"/>
        </w:numPr>
      </w:pPr>
      <w:r>
        <w:t>5% = 50, find 100%.</w:t>
      </w:r>
      <w:r w:rsidRPr="00022D46">
        <w:t xml:space="preserve"> </w:t>
      </w:r>
      <w:r>
        <w:t>Answer = 1000</w:t>
      </w:r>
    </w:p>
    <w:p w14:paraId="64DBF43E" w14:textId="77777777" w:rsidR="00332C56" w:rsidRDefault="00332C56" w:rsidP="002F048D">
      <w:pPr>
        <w:pStyle w:val="ListNumber"/>
        <w:numPr>
          <w:ilvl w:val="0"/>
          <w:numId w:val="31"/>
        </w:numPr>
      </w:pPr>
      <w:r>
        <w:t>25% = 50, find 100%.</w:t>
      </w:r>
      <w:r w:rsidRPr="00022D46">
        <w:t xml:space="preserve"> </w:t>
      </w:r>
      <w:r>
        <w:t>Answer = 200</w:t>
      </w:r>
    </w:p>
    <w:p w14:paraId="6535D27A" w14:textId="77777777" w:rsidR="00332C56" w:rsidRDefault="00332C56" w:rsidP="002F048D">
      <w:pPr>
        <w:pStyle w:val="ListNumber"/>
        <w:numPr>
          <w:ilvl w:val="0"/>
          <w:numId w:val="31"/>
        </w:numPr>
      </w:pPr>
      <w:r>
        <w:t>200% = 50, find 100%.</w:t>
      </w:r>
      <w:r w:rsidRPr="00022D46">
        <w:t xml:space="preserve"> </w:t>
      </w:r>
      <w:r>
        <w:t>Answer = 25</w:t>
      </w:r>
    </w:p>
    <w:p w14:paraId="5CD877FF" w14:textId="77777777" w:rsidR="00332C56" w:rsidRDefault="00332C56" w:rsidP="002F048D">
      <w:pPr>
        <w:pStyle w:val="ListNumber"/>
        <w:numPr>
          <w:ilvl w:val="0"/>
          <w:numId w:val="31"/>
        </w:numPr>
      </w:pPr>
      <w:r>
        <w:t>40% = 50, find 100%.</w:t>
      </w:r>
      <w:r w:rsidRPr="00022D46">
        <w:t xml:space="preserve"> </w:t>
      </w:r>
      <w:r>
        <w:t>Answer = 125</w:t>
      </w:r>
    </w:p>
    <w:p w14:paraId="77805E21" w14:textId="77777777" w:rsidR="00332C56" w:rsidRDefault="00332C56" w:rsidP="002F048D">
      <w:pPr>
        <w:pStyle w:val="ListNumber"/>
        <w:numPr>
          <w:ilvl w:val="0"/>
          <w:numId w:val="31"/>
        </w:numPr>
      </w:pPr>
      <w:r>
        <w:t>75% = 50, find 100%.</w:t>
      </w:r>
      <w:r w:rsidRPr="00022D46">
        <w:t xml:space="preserve"> </w:t>
      </w:r>
      <w:r>
        <w:t>Answer = 66.67 (2dp)</w:t>
      </w:r>
    </w:p>
    <w:p w14:paraId="12A818CB" w14:textId="77777777" w:rsidR="00332C56" w:rsidRDefault="00332C56" w:rsidP="002F048D">
      <w:pPr>
        <w:pStyle w:val="ListNumber"/>
        <w:numPr>
          <w:ilvl w:val="0"/>
          <w:numId w:val="31"/>
        </w:numPr>
      </w:pPr>
      <w:r>
        <w:t>30% = 50, find 100%.</w:t>
      </w:r>
      <w:r w:rsidRPr="00022D46">
        <w:t xml:space="preserve"> </w:t>
      </w:r>
      <w:r>
        <w:t>Answer = 166.67 (2dp)</w:t>
      </w:r>
    </w:p>
    <w:p w14:paraId="55CBE083" w14:textId="77777777" w:rsidR="00332C56" w:rsidRDefault="00332C56" w:rsidP="002F048D">
      <w:pPr>
        <w:pStyle w:val="ListNumber"/>
        <w:numPr>
          <w:ilvl w:val="0"/>
          <w:numId w:val="31"/>
        </w:numPr>
      </w:pPr>
      <w:r>
        <w:t>0.5% = 50, find 100%.</w:t>
      </w:r>
      <w:r w:rsidRPr="00022D46">
        <w:t xml:space="preserve"> </w:t>
      </w:r>
      <w:r>
        <w:t>Answer = 10 000</w:t>
      </w:r>
    </w:p>
    <w:p w14:paraId="0970E759" w14:textId="77777777" w:rsidR="00332C56" w:rsidRDefault="00332C56" w:rsidP="002F048D">
      <w:pPr>
        <w:pStyle w:val="ListNumber"/>
        <w:numPr>
          <w:ilvl w:val="0"/>
          <w:numId w:val="31"/>
        </w:numPr>
      </w:pPr>
      <w:r>
        <w:t>17% = 50, find 100%.</w:t>
      </w:r>
      <w:r w:rsidRPr="00022D46">
        <w:t xml:space="preserve"> </w:t>
      </w:r>
      <w:r>
        <w:t>Answer = 294.1176471 (7dp)</w:t>
      </w:r>
    </w:p>
    <w:p w14:paraId="4B67E812" w14:textId="77777777" w:rsidR="00332C56" w:rsidRDefault="00332C56" w:rsidP="002F048D">
      <w:pPr>
        <w:pStyle w:val="ListNumber"/>
        <w:numPr>
          <w:ilvl w:val="0"/>
          <w:numId w:val="31"/>
        </w:numPr>
      </w:pPr>
      <w:r>
        <w:t>37% = 50, find 100%.</w:t>
      </w:r>
      <w:r w:rsidRPr="00022D46">
        <w:t xml:space="preserve"> </w:t>
      </w:r>
      <w:r>
        <w:t>Answer = 135.1351351 (7dp)</w:t>
      </w:r>
    </w:p>
    <w:p w14:paraId="6C3ED0DB" w14:textId="77777777" w:rsidR="00332C56" w:rsidRDefault="00332C56" w:rsidP="002F048D">
      <w:pPr>
        <w:pStyle w:val="ListNumber"/>
        <w:numPr>
          <w:ilvl w:val="0"/>
          <w:numId w:val="31"/>
        </w:numPr>
      </w:pPr>
      <w:r>
        <w:t>127% = 50, find 100%.</w:t>
      </w:r>
      <w:r w:rsidRPr="00022D46">
        <w:t xml:space="preserve"> </w:t>
      </w:r>
      <w:r>
        <w:t>Answer = 39.37007874 (7dp)</w:t>
      </w:r>
    </w:p>
    <w:p w14:paraId="40DF44FD" w14:textId="77777777" w:rsidR="00332C56" w:rsidRDefault="00332C56" w:rsidP="00332C56">
      <w:pPr>
        <w:pStyle w:val="ListNumber"/>
        <w:numPr>
          <w:ilvl w:val="0"/>
          <w:numId w:val="0"/>
        </w:numPr>
        <w:ind w:left="567" w:hanging="567"/>
        <w:sectPr w:rsidR="00332C56" w:rsidSect="00332C56">
          <w:pgSz w:w="11900" w:h="16840"/>
          <w:pgMar w:top="1134" w:right="1134" w:bottom="1134" w:left="1134" w:header="709" w:footer="709" w:gutter="0"/>
          <w:cols w:space="708"/>
          <w:docGrid w:linePitch="360"/>
        </w:sectPr>
      </w:pPr>
    </w:p>
    <w:p w14:paraId="5066793F" w14:textId="6E5888F0" w:rsidR="00332C56" w:rsidRDefault="00332C56" w:rsidP="00332C56">
      <w:pPr>
        <w:pStyle w:val="Heading3"/>
      </w:pPr>
      <w:r>
        <w:lastRenderedPageBreak/>
        <w:t xml:space="preserve">Appendix B – </w:t>
      </w:r>
      <w:r w:rsidR="00B31C89">
        <w:t>f</w:t>
      </w:r>
      <w:r>
        <w:t>aded examples</w:t>
      </w:r>
    </w:p>
    <w:tbl>
      <w:tblPr>
        <w:tblStyle w:val="Tableheader"/>
        <w:tblW w:w="0" w:type="auto"/>
        <w:tblLayout w:type="fixed"/>
        <w:tblLook w:val="04A0" w:firstRow="1" w:lastRow="0" w:firstColumn="1" w:lastColumn="0" w:noHBand="0" w:noVBand="1"/>
        <w:tblDescription w:val="Sample solutions for Appendix B."/>
      </w:tblPr>
      <w:tblGrid>
        <w:gridCol w:w="2890"/>
        <w:gridCol w:w="2891"/>
        <w:gridCol w:w="2891"/>
        <w:gridCol w:w="2891"/>
        <w:gridCol w:w="2891"/>
      </w:tblGrid>
      <w:tr w:rsidR="00027309" w14:paraId="1B829CF5" w14:textId="77777777" w:rsidTr="002063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Pr>
          <w:p w14:paraId="06464FD7" w14:textId="77777777" w:rsidR="00027309" w:rsidRDefault="00027309" w:rsidP="00617CB7">
            <w:pPr>
              <w:suppressAutoHyphens w:val="0"/>
              <w:spacing w:after="0" w:line="276" w:lineRule="auto"/>
            </w:pPr>
            <w:r>
              <w:t>1</w:t>
            </w:r>
            <w:r w:rsidRPr="00340A10">
              <w:t xml:space="preserve">7% of a quantity is </w:t>
            </w:r>
            <w:r>
              <w:t>82.45</w:t>
            </w:r>
            <w:r w:rsidRPr="00340A10">
              <w:t>. Find 100% of th</w:t>
            </w:r>
            <w:r>
              <w:t>at</w:t>
            </w:r>
            <w:r w:rsidRPr="00340A10">
              <w:t xml:space="preserve"> quantity. </w:t>
            </w:r>
          </w:p>
        </w:tc>
        <w:tc>
          <w:tcPr>
            <w:tcW w:w="2891" w:type="dxa"/>
          </w:tcPr>
          <w:p w14:paraId="6AF1D667" w14:textId="60017549" w:rsidR="00027309" w:rsidRDefault="00027309" w:rsidP="00617CB7">
            <w:pPr>
              <w:suppressAutoHyphens w:val="0"/>
              <w:spacing w:after="0" w:line="276" w:lineRule="auto"/>
              <w:cnfStyle w:val="100000000000" w:firstRow="1" w:lastRow="0" w:firstColumn="0" w:lastColumn="0" w:oddVBand="0" w:evenVBand="0" w:oddHBand="0" w:evenHBand="0" w:firstRowFirstColumn="0" w:firstRowLastColumn="0" w:lastRowFirstColumn="0" w:lastRowLastColumn="0"/>
            </w:pPr>
            <w:r>
              <w:t>5.6</w:t>
            </w:r>
            <w:r w:rsidRPr="00340A10">
              <w:t xml:space="preserve">% of a quantity is </w:t>
            </w:r>
            <w:r>
              <w:t>84</w:t>
            </w:r>
            <w:r w:rsidRPr="00340A10">
              <w:t xml:space="preserve">. </w:t>
            </w:r>
            <w:r>
              <w:t>Calculate</w:t>
            </w:r>
            <w:r w:rsidRPr="00340A10">
              <w:t xml:space="preserve"> 100% of th</w:t>
            </w:r>
            <w:r>
              <w:t>at</w:t>
            </w:r>
            <w:r w:rsidRPr="00340A10">
              <w:t xml:space="preserve"> quantity. </w:t>
            </w:r>
          </w:p>
        </w:tc>
        <w:tc>
          <w:tcPr>
            <w:tcW w:w="2891" w:type="dxa"/>
          </w:tcPr>
          <w:p w14:paraId="177303CD" w14:textId="199B6D20" w:rsidR="00027309" w:rsidRDefault="00027309" w:rsidP="00617CB7">
            <w:pPr>
              <w:suppressAutoHyphens w:val="0"/>
              <w:spacing w:after="0" w:line="276" w:lineRule="auto"/>
              <w:cnfStyle w:val="100000000000" w:firstRow="1" w:lastRow="0" w:firstColumn="0" w:lastColumn="0" w:oddVBand="0" w:evenVBand="0" w:oddHBand="0" w:evenHBand="0" w:firstRowFirstColumn="0" w:firstRowLastColumn="0" w:lastRowFirstColumn="0" w:lastRowLastColumn="0"/>
            </w:pPr>
            <w:r>
              <w:t>48</w:t>
            </w:r>
            <w:r w:rsidRPr="00340A10">
              <w:t xml:space="preserve">% of a quantity is </w:t>
            </w:r>
            <w:r>
              <w:t>12</w:t>
            </w:r>
            <w:r w:rsidRPr="00340A10">
              <w:t xml:space="preserve">. </w:t>
            </w:r>
            <w:r>
              <w:t>Calculate</w:t>
            </w:r>
            <w:r w:rsidRPr="00340A10">
              <w:t xml:space="preserve"> 100% of th</w:t>
            </w:r>
            <w:r>
              <w:t>at</w:t>
            </w:r>
            <w:r w:rsidRPr="00340A10">
              <w:t xml:space="preserve"> quantity.</w:t>
            </w:r>
          </w:p>
        </w:tc>
        <w:tc>
          <w:tcPr>
            <w:tcW w:w="2891" w:type="dxa"/>
          </w:tcPr>
          <w:p w14:paraId="5ABB25D4" w14:textId="69450238" w:rsidR="00027309" w:rsidRDefault="00027309" w:rsidP="00617CB7">
            <w:pPr>
              <w:suppressAutoHyphens w:val="0"/>
              <w:spacing w:after="0" w:line="276" w:lineRule="auto"/>
              <w:cnfStyle w:val="100000000000" w:firstRow="1" w:lastRow="0" w:firstColumn="0" w:lastColumn="0" w:oddVBand="0" w:evenVBand="0" w:oddHBand="0" w:evenHBand="0" w:firstRowFirstColumn="0" w:firstRowLastColumn="0" w:lastRowFirstColumn="0" w:lastRowLastColumn="0"/>
            </w:pPr>
            <w:r>
              <w:t>40</w:t>
            </w:r>
            <w:r w:rsidRPr="00340A10">
              <w:t xml:space="preserve">% of a quantity is </w:t>
            </w:r>
            <w:r>
              <w:t>28</w:t>
            </w:r>
            <w:r w:rsidRPr="00340A10">
              <w:t xml:space="preserve">. </w:t>
            </w:r>
            <w:r>
              <w:t>Calculate</w:t>
            </w:r>
            <w:r w:rsidRPr="00340A10">
              <w:t xml:space="preserve"> 100% of th</w:t>
            </w:r>
            <w:r>
              <w:t>at</w:t>
            </w:r>
            <w:r w:rsidRPr="00340A10">
              <w:t xml:space="preserve"> quantity. </w:t>
            </w:r>
          </w:p>
        </w:tc>
        <w:tc>
          <w:tcPr>
            <w:tcW w:w="2891" w:type="dxa"/>
          </w:tcPr>
          <w:p w14:paraId="58A70BF5" w14:textId="77777777" w:rsidR="00027309" w:rsidRDefault="00027309" w:rsidP="00617CB7">
            <w:pPr>
              <w:suppressAutoHyphens w:val="0"/>
              <w:spacing w:after="0" w:line="276" w:lineRule="auto"/>
              <w:cnfStyle w:val="100000000000" w:firstRow="1" w:lastRow="0" w:firstColumn="0" w:lastColumn="0" w:oddVBand="0" w:evenVBand="0" w:oddHBand="0" w:evenHBand="0" w:firstRowFirstColumn="0" w:firstRowLastColumn="0" w:lastRowFirstColumn="0" w:lastRowLastColumn="0"/>
            </w:pPr>
            <w:r>
              <w:t>31</w:t>
            </w:r>
            <w:r w:rsidRPr="00340A10">
              <w:t xml:space="preserve">% of a quantity is </w:t>
            </w:r>
            <w:r>
              <w:t>257</w:t>
            </w:r>
            <w:r w:rsidRPr="00340A10">
              <w:t xml:space="preserve">. </w:t>
            </w:r>
            <w:r>
              <w:t>Calculate</w:t>
            </w:r>
            <w:r w:rsidRPr="00340A10">
              <w:t xml:space="preserve"> 100% of th</w:t>
            </w:r>
            <w:r>
              <w:t>at</w:t>
            </w:r>
            <w:r w:rsidRPr="00340A10">
              <w:t xml:space="preserve"> quantity. </w:t>
            </w:r>
          </w:p>
        </w:tc>
      </w:tr>
      <w:tr w:rsidR="00027309" w14:paraId="361E91F7" w14:textId="77777777" w:rsidTr="0020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Pr>
          <w:p w14:paraId="7CCC2C81" w14:textId="7F2FE053" w:rsidR="00027309" w:rsidRPr="003879B4" w:rsidRDefault="00027309" w:rsidP="00617CB7">
            <w:pPr>
              <w:suppressAutoHyphens w:val="0"/>
              <w:spacing w:after="0"/>
              <w:rPr>
                <w:b w:val="0"/>
                <w:bCs/>
                <w:sz w:val="28"/>
                <w:szCs w:val="28"/>
              </w:rPr>
            </w:pPr>
            <m:oMathPara>
              <m:oMath>
                <m:r>
                  <m:rPr>
                    <m:sty m:val="bi"/>
                  </m:rPr>
                  <w:rPr>
                    <w:rFonts w:ascii="Cambria Math" w:hAnsi="Cambria Math"/>
                    <w:sz w:val="28"/>
                    <w:szCs w:val="28"/>
                  </w:rPr>
                  <m:t>17%</m:t>
                </m:r>
                <m:r>
                  <m:rPr>
                    <m:sty m:val="bi"/>
                    <m:aln/>
                  </m:rPr>
                  <w:rPr>
                    <w:rFonts w:ascii="Cambria Math" w:hAnsi="Cambria Math"/>
                    <w:sz w:val="28"/>
                    <w:szCs w:val="28"/>
                  </w:rPr>
                  <m:t>=82.45</m:t>
                </m:r>
                <m:r>
                  <m:rPr>
                    <m:sty m:val="b"/>
                  </m:rPr>
                  <w:rPr>
                    <w:rFonts w:ascii="Cambria Math" w:hAnsi="Cambria Math"/>
                    <w:sz w:val="28"/>
                    <w:szCs w:val="28"/>
                  </w:rPr>
                  <w:br/>
                </m:r>
              </m:oMath>
              <m:oMath>
                <m:r>
                  <m:rPr>
                    <m:sty m:val="bi"/>
                  </m:rPr>
                  <w:rPr>
                    <w:rFonts w:ascii="Cambria Math" w:hAnsi="Cambria Math"/>
                    <w:color w:val="00B050"/>
                    <w:sz w:val="24"/>
                    <w:szCs w:val="24"/>
                  </w:rPr>
                  <m:t>÷17</m:t>
                </m:r>
                <m:r>
                  <m:rPr>
                    <m:sty m:val="bi"/>
                    <m:aln/>
                  </m:rPr>
                  <w:rPr>
                    <w:rFonts w:ascii="Cambria Math" w:hAnsi="Cambria Math"/>
                    <w:color w:val="FFFFFF" w:themeColor="background1"/>
                    <w:sz w:val="24"/>
                    <w:szCs w:val="24"/>
                  </w:rPr>
                  <m:t>=</m:t>
                </m:r>
                <m:r>
                  <m:rPr>
                    <m:sty m:val="bi"/>
                  </m:rPr>
                  <w:rPr>
                    <w:rFonts w:ascii="Cambria Math" w:hAnsi="Cambria Math"/>
                    <w:color w:val="00B050"/>
                    <w:sz w:val="24"/>
                    <w:szCs w:val="24"/>
                  </w:rPr>
                  <m:t>÷17</m:t>
                </m:r>
                <m:r>
                  <m:rPr>
                    <m:sty m:val="b"/>
                  </m:rPr>
                  <w:rPr>
                    <w:rFonts w:ascii="Cambria Math" w:hAnsi="Cambria Math"/>
                    <w:sz w:val="24"/>
                    <w:szCs w:val="24"/>
                  </w:rPr>
                  <w:br/>
                </m:r>
              </m:oMath>
              <m:oMath>
                <m:r>
                  <m:rPr>
                    <m:sty m:val="bi"/>
                  </m:rPr>
                  <w:rPr>
                    <w:rFonts w:ascii="Cambria Math" w:hAnsi="Cambria Math"/>
                    <w:sz w:val="28"/>
                    <w:szCs w:val="28"/>
                  </w:rPr>
                  <m:t xml:space="preserve"> 1%</m:t>
                </m:r>
                <m:r>
                  <m:rPr>
                    <m:sty m:val="bi"/>
                    <m:aln/>
                  </m:rPr>
                  <w:rPr>
                    <w:rFonts w:ascii="Cambria Math" w:hAnsi="Cambria Math"/>
                    <w:sz w:val="28"/>
                    <w:szCs w:val="28"/>
                  </w:rPr>
                  <m:t>=4.85</m:t>
                </m:r>
                <m:r>
                  <m:rPr>
                    <m:sty m:val="b"/>
                  </m:rPr>
                  <w:rPr>
                    <w:rFonts w:ascii="Cambria Math" w:hAnsi="Cambria Math"/>
                    <w:sz w:val="28"/>
                    <w:szCs w:val="28"/>
                  </w:rPr>
                  <w:br/>
                </m:r>
              </m:oMath>
              <m:oMath>
                <m:r>
                  <m:rPr>
                    <m:sty m:val="bi"/>
                  </m:rPr>
                  <w:rPr>
                    <w:rFonts w:ascii="Cambria Math" w:hAnsi="Cambria Math"/>
                    <w:color w:val="00B050"/>
                    <w:sz w:val="24"/>
                    <w:szCs w:val="24"/>
                  </w:rPr>
                  <m:t>×100</m:t>
                </m:r>
                <m:r>
                  <m:rPr>
                    <m:sty m:val="bi"/>
                    <m:aln/>
                  </m:rPr>
                  <w:rPr>
                    <w:rFonts w:ascii="Cambria Math" w:hAnsi="Cambria Math"/>
                    <w:color w:val="FFFFFF" w:themeColor="background1"/>
                    <w:sz w:val="24"/>
                    <w:szCs w:val="24"/>
                  </w:rPr>
                  <m:t>=</m:t>
                </m:r>
                <m:r>
                  <m:rPr>
                    <m:sty m:val="bi"/>
                  </m:rPr>
                  <w:rPr>
                    <w:rFonts w:ascii="Cambria Math" w:hAnsi="Cambria Math"/>
                    <w:color w:val="00B050"/>
                    <w:sz w:val="24"/>
                    <w:szCs w:val="24"/>
                  </w:rPr>
                  <m:t>×100</m:t>
                </m:r>
                <m:r>
                  <m:rPr>
                    <m:sty m:val="b"/>
                  </m:rPr>
                  <w:rPr>
                    <w:rFonts w:ascii="Cambria Math" w:hAnsi="Cambria Math"/>
                    <w:color w:val="00B050"/>
                    <w:sz w:val="24"/>
                    <w:szCs w:val="24"/>
                  </w:rPr>
                  <w:br/>
                </m:r>
              </m:oMath>
              <m:oMath>
                <m:r>
                  <m:rPr>
                    <m:sty m:val="bi"/>
                  </m:rPr>
                  <w:rPr>
                    <w:rFonts w:ascii="Cambria Math" w:eastAsiaTheme="minorEastAsia" w:hAnsi="Cambria Math"/>
                    <w:sz w:val="28"/>
                    <w:szCs w:val="28"/>
                  </w:rPr>
                  <m:t>100%</m:t>
                </m:r>
                <m:r>
                  <m:rPr>
                    <m:sty m:val="bi"/>
                    <m:aln/>
                  </m:rPr>
                  <w:rPr>
                    <w:rFonts w:ascii="Cambria Math" w:eastAsiaTheme="minorEastAsia" w:hAnsi="Cambria Math"/>
                    <w:sz w:val="28"/>
                    <w:szCs w:val="28"/>
                  </w:rPr>
                  <m:t>=485</m:t>
                </m:r>
              </m:oMath>
            </m:oMathPara>
          </w:p>
        </w:tc>
        <w:tc>
          <w:tcPr>
            <w:tcW w:w="2891" w:type="dxa"/>
          </w:tcPr>
          <w:p w14:paraId="504D9E4D" w14:textId="77777777" w:rsidR="00027309" w:rsidRDefault="00027309" w:rsidP="00617CB7">
            <w:pPr>
              <w:suppressAutoHyphens w:val="0"/>
              <w:spacing w:after="0"/>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sz w:val="28"/>
                    <w:szCs w:val="28"/>
                  </w:rPr>
                  <m:t>5.6%</m:t>
                </m:r>
                <m:r>
                  <m:rPr>
                    <m:aln/>
                  </m:rPr>
                  <w:rPr>
                    <w:rFonts w:ascii="Cambria Math" w:hAnsi="Cambria Math"/>
                    <w:sz w:val="28"/>
                    <w:szCs w:val="28"/>
                  </w:rPr>
                  <m:t>=84</m:t>
                </m:r>
                <m:r>
                  <m:rPr>
                    <m:sty m:val="p"/>
                  </m:rPr>
                  <w:rPr>
                    <w:rFonts w:ascii="Cambria Math" w:hAnsi="Cambria Math"/>
                    <w:sz w:val="28"/>
                    <w:szCs w:val="28"/>
                  </w:rPr>
                  <w:br/>
                </m:r>
              </m:oMath>
              <m:oMath>
                <m:r>
                  <w:rPr>
                    <w:rFonts w:ascii="Cambria Math" w:hAnsi="Cambria Math"/>
                    <w:color w:val="00B050"/>
                    <w:sz w:val="24"/>
                    <w:szCs w:val="24"/>
                  </w:rPr>
                  <m:t>÷5.6</m:t>
                </m:r>
                <m:r>
                  <m:rPr>
                    <m:aln/>
                  </m:rPr>
                  <w:rPr>
                    <w:rFonts w:ascii="Cambria Math" w:hAnsi="Cambria Math"/>
                    <w:color w:val="FFFFFF" w:themeColor="background1"/>
                    <w:sz w:val="24"/>
                    <w:szCs w:val="24"/>
                  </w:rPr>
                  <m:t>=</m:t>
                </m:r>
                <m:r>
                  <w:rPr>
                    <w:rFonts w:ascii="Cambria Math" w:hAnsi="Cambria Math"/>
                    <w:color w:val="00B050"/>
                    <w:sz w:val="24"/>
                    <w:szCs w:val="24"/>
                  </w:rPr>
                  <m:t>÷5.6</m:t>
                </m:r>
                <m:r>
                  <m:rPr>
                    <m:sty m:val="p"/>
                  </m:rPr>
                  <w:rPr>
                    <w:rFonts w:ascii="Cambria Math" w:hAnsi="Cambria Math"/>
                    <w:color w:val="00B050"/>
                    <w:sz w:val="24"/>
                    <w:szCs w:val="24"/>
                  </w:rPr>
                  <w:br/>
                </m:r>
              </m:oMath>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1</m:t>
                    </m:r>
                  </m:e>
                </m:box>
                <m:r>
                  <m:rPr>
                    <m:sty m:val="bi"/>
                  </m:rPr>
                  <w:rPr>
                    <w:rFonts w:ascii="Cambria Math" w:hAnsi="Cambria Math"/>
                    <w:sz w:val="28"/>
                    <w:szCs w:val="28"/>
                  </w:rPr>
                  <m:t>%</m:t>
                </m:r>
                <m:r>
                  <m:rPr>
                    <m:sty m:val="bi"/>
                    <m:aln/>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15</m:t>
                    </m:r>
                  </m:e>
                </m:box>
                <m:r>
                  <m:rPr>
                    <m:sty m:val="p"/>
                  </m:rPr>
                  <w:rPr>
                    <w:rFonts w:ascii="Cambria Math" w:hAnsi="Cambria Math"/>
                    <w:sz w:val="28"/>
                    <w:szCs w:val="28"/>
                  </w:rPr>
                  <w:br/>
                </m:r>
              </m:oMath>
              <m:oMath>
                <m:r>
                  <m:rPr>
                    <m:sty m:val="bi"/>
                  </m:rP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bi"/>
                    <m:aln/>
                  </m:rPr>
                  <w:rPr>
                    <w:rFonts w:ascii="Cambria Math" w:hAnsi="Cambria Math"/>
                    <w:color w:val="FFFFFF" w:themeColor="background1"/>
                    <w:sz w:val="24"/>
                    <w:szCs w:val="24"/>
                  </w:rPr>
                  <m:t>=</m:t>
                </m:r>
                <m:r>
                  <m:rPr>
                    <m:sty m:val="bi"/>
                  </m:rP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p"/>
                  </m:rPr>
                  <w:rPr>
                    <w:rFonts w:eastAsiaTheme="minorEastAsia"/>
                    <w:color w:val="00B050"/>
                    <w:sz w:val="24"/>
                    <w:szCs w:val="24"/>
                  </w:rPr>
                  <w:br/>
                </m:r>
              </m:oMath>
              <m:oMath>
                <m:r>
                  <m:rPr>
                    <m:sty m:val="p"/>
                  </m:rPr>
                  <w:rPr>
                    <w:rFonts w:ascii="Cambria Math" w:hAnsi="Cambria Math"/>
                    <w:sz w:val="28"/>
                    <w:szCs w:val="28"/>
                  </w:rPr>
                  <m:t>100%</m:t>
                </m:r>
                <m:r>
                  <m:rPr>
                    <m:sty m:val="p"/>
                    <m:aln/>
                  </m:rPr>
                  <w:rPr>
                    <w:rFonts w:ascii="Cambria Math" w:hAnsi="Cambria Math"/>
                    <w:sz w:val="28"/>
                    <w:szCs w:val="28"/>
                  </w:rPr>
                  <m:t>=1500</m:t>
                </m:r>
              </m:oMath>
            </m:oMathPara>
          </w:p>
        </w:tc>
        <w:tc>
          <w:tcPr>
            <w:tcW w:w="2891" w:type="dxa"/>
          </w:tcPr>
          <w:p w14:paraId="0FCE3C57" w14:textId="52F67F76" w:rsidR="00027309" w:rsidRDefault="00027309" w:rsidP="00617CB7">
            <w:pPr>
              <w:suppressAutoHyphens w:val="0"/>
              <w:spacing w:after="0"/>
              <w:cnfStyle w:val="000000100000" w:firstRow="0" w:lastRow="0" w:firstColumn="0" w:lastColumn="0" w:oddVBand="0" w:evenVBand="0" w:oddHBand="1" w:evenHBand="0" w:firstRowFirstColumn="0" w:firstRowLastColumn="0" w:lastRowFirstColumn="0" w:lastRowLastColumn="0"/>
              <w:rPr>
                <w:rFonts w:eastAsia="Calibri"/>
                <w:sz w:val="28"/>
                <w:szCs w:val="28"/>
              </w:rPr>
            </w:pPr>
            <m:oMathPara>
              <m:oMath>
                <m:r>
                  <w:rPr>
                    <w:rFonts w:ascii="Cambria Math" w:hAnsi="Cambria Math"/>
                    <w:sz w:val="28"/>
                    <w:szCs w:val="28"/>
                  </w:rPr>
                  <m:t>48%</m:t>
                </m:r>
                <m:r>
                  <m:rPr>
                    <m:aln/>
                  </m:rPr>
                  <w:rPr>
                    <w:rFonts w:ascii="Cambria Math" w:hAnsi="Cambria Math"/>
                    <w:sz w:val="28"/>
                    <w:szCs w:val="28"/>
                  </w:rPr>
                  <m:t>=12</m:t>
                </m:r>
                <m:r>
                  <m:rPr>
                    <m:sty m:val="p"/>
                  </m:rPr>
                  <w:rPr>
                    <w:rFonts w:ascii="Cambria Math" w:hAnsi="Cambria Math"/>
                    <w:sz w:val="28"/>
                    <w:szCs w:val="28"/>
                  </w:rPr>
                  <w:br/>
                </m:r>
              </m:oMath>
              <m:oMath>
                <m:r>
                  <w:rPr>
                    <w:rFonts w:ascii="Cambria Math" w:hAnsi="Cambria Math"/>
                    <w:color w:val="00B050"/>
                    <w:sz w:val="24"/>
                    <w:szCs w:val="24"/>
                  </w:rPr>
                  <m:t>÷48</m:t>
                </m:r>
                <m:r>
                  <m:rPr>
                    <m:aln/>
                  </m:rPr>
                  <w:rPr>
                    <w:rFonts w:ascii="Cambria Math" w:hAnsi="Cambria Math"/>
                    <w:color w:val="FFFFFF" w:themeColor="background1"/>
                    <w:sz w:val="24"/>
                    <w:szCs w:val="24"/>
                  </w:rPr>
                  <m:t>=</m:t>
                </m:r>
                <m:r>
                  <w:rPr>
                    <w:rFonts w:ascii="Cambria Math" w:hAnsi="Cambria Math"/>
                    <w:color w:val="00B050"/>
                    <w:sz w:val="24"/>
                    <w:szCs w:val="24"/>
                  </w:rPr>
                  <m:t>÷48</m:t>
                </m:r>
                <m:r>
                  <m:rPr>
                    <m:sty m:val="p"/>
                  </m:rPr>
                  <w:rPr>
                    <w:rFonts w:ascii="Cambria Math" w:hAnsi="Cambria Math"/>
                    <w:sz w:val="24"/>
                    <w:szCs w:val="24"/>
                  </w:rPr>
                  <w:br/>
                </m:r>
              </m:oMath>
              <m:oMath>
                <m:r>
                  <w:rPr>
                    <w:rFonts w:ascii="Cambria Math" w:hAnsi="Cambria Math"/>
                    <w:sz w:val="28"/>
                    <w:szCs w:val="28"/>
                  </w:rPr>
                  <m:t>1%</m:t>
                </m:r>
                <m:r>
                  <m:rPr>
                    <m:aln/>
                  </m:rPr>
                  <w:rPr>
                    <w:rFonts w:ascii="Cambria Math" w:hAnsi="Cambria Math"/>
                    <w:sz w:val="28"/>
                    <w:szCs w:val="28"/>
                  </w:rPr>
                  <m:t>=0.25</m:t>
                </m:r>
                <m:r>
                  <m:rPr>
                    <m:sty m:val="p"/>
                  </m:rPr>
                  <w:rPr>
                    <w:rFonts w:ascii="Cambria Math" w:hAnsi="Cambria Math"/>
                    <w:sz w:val="28"/>
                    <w:szCs w:val="28"/>
                  </w:rPr>
                  <w:br/>
                </m:r>
              </m:oMath>
              <m:oMath>
                <m:r>
                  <m:rPr>
                    <m:sty m:val="bi"/>
                  </m:rP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bi"/>
                    <m:aln/>
                  </m:rPr>
                  <w:rPr>
                    <w:rFonts w:ascii="Cambria Math" w:hAnsi="Cambria Math"/>
                    <w:color w:val="FFFFFF" w:themeColor="background1"/>
                    <w:sz w:val="24"/>
                    <w:szCs w:val="24"/>
                  </w:rPr>
                  <m:t>=</m:t>
                </m:r>
                <m:r>
                  <m:rPr>
                    <m:sty m:val="bi"/>
                  </m:rPr>
                  <w:rPr>
                    <w:rFonts w:ascii="Cambria Math" w:hAnsi="Cambria Math"/>
                    <w:color w:val="00B050"/>
                    <w:sz w:val="24"/>
                    <w:szCs w:val="24"/>
                  </w:rPr>
                  <m:t xml:space="preserve"> ×</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p"/>
                  </m:rPr>
                  <w:rPr>
                    <w:rFonts w:ascii="Cambria Math" w:hAnsi="Cambria Math"/>
                    <w:color w:val="00B050"/>
                    <w:sz w:val="24"/>
                    <w:szCs w:val="24"/>
                  </w:rPr>
                  <w:br/>
                </m:r>
              </m:oMath>
              <m:oMath>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100</m:t>
                    </m:r>
                  </m:e>
                </m:box>
                <m:r>
                  <m:rPr>
                    <m:sty m:val="p"/>
                  </m:rPr>
                  <w:rPr>
                    <w:rFonts w:ascii="Cambria Math" w:hAnsi="Cambria Math"/>
                    <w:sz w:val="28"/>
                    <w:szCs w:val="28"/>
                  </w:rPr>
                  <m:t>%</m:t>
                </m:r>
                <m:r>
                  <m:rPr>
                    <m:sty m:val="p"/>
                    <m:aln/>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25</m:t>
                    </m:r>
                  </m:e>
                </m:box>
              </m:oMath>
            </m:oMathPara>
          </w:p>
        </w:tc>
        <w:tc>
          <w:tcPr>
            <w:tcW w:w="2891" w:type="dxa"/>
          </w:tcPr>
          <w:p w14:paraId="4CBEDF9E" w14:textId="5F425BF2" w:rsidR="00027309" w:rsidRPr="004A6B8A" w:rsidRDefault="00027309" w:rsidP="00617CB7">
            <w:pPr>
              <w:suppressAutoHyphens w:val="0"/>
              <w:spacing w:after="0"/>
              <w:cnfStyle w:val="000000100000" w:firstRow="0" w:lastRow="0" w:firstColumn="0" w:lastColumn="0" w:oddVBand="0" w:evenVBand="0" w:oddHBand="1" w:evenHBand="0" w:firstRowFirstColumn="0" w:firstRowLastColumn="0" w:lastRowFirstColumn="0" w:lastRowLastColumn="0"/>
              <w:rPr>
                <w:rFonts w:eastAsiaTheme="minorEastAsia"/>
                <w:sz w:val="28"/>
                <w:szCs w:val="28"/>
              </w:rPr>
            </w:pPr>
            <m:oMathPara>
              <m:oMath>
                <m:r>
                  <w:rPr>
                    <w:rFonts w:ascii="Cambria Math" w:hAnsi="Cambria Math"/>
                    <w:sz w:val="28"/>
                    <w:szCs w:val="28"/>
                  </w:rPr>
                  <m:t>40%</m:t>
                </m:r>
                <m:r>
                  <m:rPr>
                    <m:aln/>
                  </m:rPr>
                  <w:rPr>
                    <w:rFonts w:ascii="Cambria Math" w:hAnsi="Cambria Math"/>
                    <w:sz w:val="28"/>
                    <w:szCs w:val="28"/>
                  </w:rPr>
                  <m:t>=28</m:t>
                </m:r>
                <m:r>
                  <m:rPr>
                    <m:sty m:val="p"/>
                  </m:rPr>
                  <w:rPr>
                    <w:rFonts w:ascii="Cambria Math" w:hAnsi="Cambria Math"/>
                    <w:sz w:val="28"/>
                    <w:szCs w:val="28"/>
                  </w:rPr>
                  <w:br/>
                </m:r>
              </m:oMath>
              <m:oMath>
                <m: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40</m:t>
                    </m:r>
                  </m:e>
                </m:box>
                <m:r>
                  <m:rPr>
                    <m:aln/>
                  </m:rPr>
                  <w:rPr>
                    <w:rFonts w:ascii="Cambria Math" w:hAnsi="Cambria Math"/>
                    <w:color w:val="FFFFFF" w:themeColor="background1"/>
                    <w:sz w:val="24"/>
                    <w:szCs w:val="24"/>
                  </w:rPr>
                  <m:t>=</m:t>
                </m:r>
                <m: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40</m:t>
                    </m:r>
                  </m:e>
                </m:box>
                <m:r>
                  <m:rPr>
                    <m:sty m:val="p"/>
                  </m:rPr>
                  <w:rPr>
                    <w:rFonts w:ascii="Cambria Math" w:hAnsi="Cambria Math"/>
                    <w:sz w:val="24"/>
                    <w:szCs w:val="24"/>
                  </w:rPr>
                  <w:br/>
                </m:r>
              </m:oMath>
              <m:oMath>
                <m:r>
                  <m:rPr>
                    <m:sty m:val="p"/>
                  </m:rPr>
                  <w:rPr>
                    <w:rFonts w:ascii="Cambria Math" w:hAnsi="Cambria Math"/>
                    <w:sz w:val="28"/>
                    <w:szCs w:val="28"/>
                  </w:rPr>
                  <m:t>1%</m:t>
                </m:r>
                <m:r>
                  <m:rPr>
                    <m:sty m:val="p"/>
                    <m:aln/>
                  </m:rPr>
                  <w:rPr>
                    <w:rFonts w:ascii="Cambria Math" w:hAnsi="Cambria Math"/>
                    <w:sz w:val="28"/>
                    <w:szCs w:val="28"/>
                  </w:rPr>
                  <m:t>=0.7</m:t>
                </m:r>
              </m:oMath>
            </m:oMathPara>
          </w:p>
          <w:p w14:paraId="51957C9A" w14:textId="77777777" w:rsidR="00027309" w:rsidRDefault="00027309" w:rsidP="00617CB7">
            <w:pPr>
              <w:suppressAutoHyphens w:val="0"/>
              <w:spacing w:after="0"/>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bi"/>
                    <m:aln/>
                  </m:rPr>
                  <w:rPr>
                    <w:rFonts w:ascii="Cambria Math" w:hAnsi="Cambria Math"/>
                    <w:color w:val="FFFFFF" w:themeColor="background1"/>
                    <w:sz w:val="24"/>
                    <w:szCs w:val="24"/>
                  </w:rPr>
                  <m:t>=</m:t>
                </m:r>
                <m:r>
                  <m:rPr>
                    <m:sty m:val="bi"/>
                  </m:rP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p"/>
                  </m:rPr>
                  <w:rPr>
                    <w:rFonts w:eastAsiaTheme="minorEastAsia"/>
                    <w:sz w:val="24"/>
                    <w:szCs w:val="24"/>
                  </w:rPr>
                  <w:br/>
                </m:r>
              </m:oMath>
              <m:oMath>
                <m:r>
                  <m:rPr>
                    <m:sty m:val="p"/>
                  </m:rPr>
                  <w:rPr>
                    <w:rFonts w:ascii="Cambria Math" w:hAnsi="Cambria Math"/>
                    <w:sz w:val="28"/>
                    <w:szCs w:val="28"/>
                  </w:rPr>
                  <m:t>100%</m:t>
                </m:r>
                <m:r>
                  <m:rPr>
                    <m:sty m:val="p"/>
                    <m:aln/>
                  </m:rPr>
                  <w:rPr>
                    <w:rFonts w:ascii="Cambria Math" w:hAnsi="Cambria Math"/>
                    <w:sz w:val="28"/>
                    <w:szCs w:val="28"/>
                  </w:rPr>
                  <m:t>=70</m:t>
                </m:r>
              </m:oMath>
            </m:oMathPara>
          </w:p>
        </w:tc>
        <w:tc>
          <w:tcPr>
            <w:tcW w:w="2891" w:type="dxa"/>
          </w:tcPr>
          <w:p w14:paraId="6ED9EF5E" w14:textId="77777777" w:rsidR="00027309" w:rsidRPr="004A6B8A" w:rsidRDefault="00027309" w:rsidP="00617CB7">
            <w:pPr>
              <w:suppressAutoHyphens w:val="0"/>
              <w:spacing w:after="0"/>
              <w:cnfStyle w:val="000000100000" w:firstRow="0" w:lastRow="0" w:firstColumn="0" w:lastColumn="0" w:oddVBand="0" w:evenVBand="0" w:oddHBand="1" w:evenHBand="0" w:firstRowFirstColumn="0" w:firstRowLastColumn="0" w:lastRowFirstColumn="0" w:lastRowLastColumn="0"/>
              <w:rPr>
                <w:rFonts w:eastAsiaTheme="minorEastAsia"/>
                <w:sz w:val="28"/>
                <w:szCs w:val="28"/>
              </w:rPr>
            </w:pPr>
            <m:oMathPara>
              <m:oMath>
                <m:r>
                  <w:rPr>
                    <w:rFonts w:ascii="Cambria Math" w:hAnsi="Cambria Math"/>
                    <w:sz w:val="28"/>
                    <w:szCs w:val="28"/>
                  </w:rPr>
                  <m:t>31%</m:t>
                </m:r>
                <m:r>
                  <m:rPr>
                    <m:aln/>
                  </m:rPr>
                  <w:rPr>
                    <w:rFonts w:ascii="Cambria Math" w:hAnsi="Cambria Math"/>
                    <w:sz w:val="28"/>
                    <w:szCs w:val="28"/>
                  </w:rPr>
                  <m:t>=257</m:t>
                </m:r>
                <m:r>
                  <m:rPr>
                    <m:sty m:val="p"/>
                  </m:rPr>
                  <w:rPr>
                    <w:rFonts w:ascii="Cambria Math" w:hAnsi="Cambria Math"/>
                    <w:sz w:val="28"/>
                    <w:szCs w:val="28"/>
                  </w:rPr>
                  <w:br/>
                </m:r>
              </m:oMath>
              <m:oMath>
                <m:r>
                  <w:rPr>
                    <w:rFonts w:ascii="Cambria Math" w:hAnsi="Cambria Math"/>
                    <w:color w:val="00B050"/>
                    <w:sz w:val="24"/>
                    <w:szCs w:val="24"/>
                  </w:rPr>
                  <m:t>÷</m:t>
                </m:r>
                <m:r>
                  <w:rPr>
                    <w:rFonts w:ascii="Cambria Math" w:eastAsiaTheme="minorEastAsia" w:hAnsi="Cambria Math"/>
                    <w:color w:val="00B050"/>
                    <w:sz w:val="24"/>
                    <w:szCs w:val="24"/>
                  </w:rPr>
                  <m:t>31</m:t>
                </m:r>
                <m:r>
                  <m:rPr>
                    <m:aln/>
                  </m:rPr>
                  <w:rPr>
                    <w:rFonts w:ascii="Cambria Math" w:hAnsi="Cambria Math"/>
                    <w:color w:val="FFFFFF" w:themeColor="background1"/>
                    <w:sz w:val="24"/>
                    <w:szCs w:val="24"/>
                  </w:rPr>
                  <m:t>=</m:t>
                </m:r>
                <m: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31</m:t>
                    </m:r>
                  </m:e>
                </m:box>
                <m:r>
                  <m:rPr>
                    <m:sty m:val="p"/>
                  </m:rPr>
                  <w:rPr>
                    <w:rFonts w:ascii="Cambria Math" w:hAnsi="Cambria Math"/>
                    <w:sz w:val="24"/>
                    <w:szCs w:val="24"/>
                  </w:rPr>
                  <w:br/>
                </m:r>
              </m:oMath>
              <m:oMath>
                <m:r>
                  <m:rPr>
                    <m:sty m:val="p"/>
                  </m:rPr>
                  <w:rPr>
                    <w:rFonts w:ascii="Cambria Math" w:hAnsi="Cambria Math"/>
                    <w:sz w:val="28"/>
                    <w:szCs w:val="28"/>
                  </w:rPr>
                  <m:t>1%</m:t>
                </m:r>
                <m:r>
                  <m:rPr>
                    <m:sty m:val="p"/>
                    <m:aln/>
                  </m:rPr>
                  <w:rPr>
                    <w:rFonts w:ascii="Cambria Math" w:hAnsi="Cambria Math"/>
                    <w:sz w:val="28"/>
                    <w:szCs w:val="28"/>
                  </w:rPr>
                  <m:t>=8.290322581</m:t>
                </m:r>
              </m:oMath>
            </m:oMathPara>
          </w:p>
          <w:p w14:paraId="39C0D7AB" w14:textId="77777777" w:rsidR="00027309" w:rsidRDefault="00027309" w:rsidP="00617CB7">
            <w:pPr>
              <w:suppressAutoHyphens w:val="0"/>
              <w:spacing w:after="0"/>
              <w:cnfStyle w:val="000000100000" w:firstRow="0" w:lastRow="0" w:firstColumn="0" w:lastColumn="0" w:oddVBand="0" w:evenVBand="0" w:oddHBand="1" w:evenHBand="0" w:firstRowFirstColumn="0" w:firstRowLastColumn="0" w:lastRowFirstColumn="0" w:lastRowLastColumn="0"/>
            </w:pPr>
            <m:oMathPara>
              <m:oMath>
                <m:r>
                  <m:rPr>
                    <m:sty m:val="bi"/>
                  </m:rP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bi"/>
                    <m:aln/>
                  </m:rPr>
                  <w:rPr>
                    <w:rFonts w:ascii="Cambria Math" w:hAnsi="Cambria Math"/>
                    <w:color w:val="FFFFFF" w:themeColor="background1"/>
                    <w:sz w:val="24"/>
                    <w:szCs w:val="24"/>
                  </w:rPr>
                  <m:t>=</m:t>
                </m:r>
                <m:r>
                  <m:rPr>
                    <m:sty m:val="bi"/>
                  </m:rPr>
                  <w:rPr>
                    <w:rFonts w:ascii="Cambria Math" w:hAnsi="Cambria Math"/>
                    <w:color w:val="00B050"/>
                    <w:sz w:val="24"/>
                    <w:szCs w:val="24"/>
                  </w:rPr>
                  <m:t>×</m:t>
                </m:r>
                <m:box>
                  <m:boxPr>
                    <m:noBreak m:val="0"/>
                    <m:ctrlPr>
                      <w:rPr>
                        <w:rFonts w:ascii="Cambria Math" w:eastAsiaTheme="minorEastAsia" w:hAnsi="Cambria Math"/>
                        <w:bCs/>
                        <w:color w:val="00B050"/>
                        <w:sz w:val="24"/>
                        <w:szCs w:val="24"/>
                      </w:rPr>
                    </m:ctrlPr>
                  </m:boxPr>
                  <m:e>
                    <m:r>
                      <w:rPr>
                        <w:rFonts w:ascii="Cambria Math" w:eastAsiaTheme="minorEastAsia" w:hAnsi="Cambria Math"/>
                        <w:color w:val="00B050"/>
                        <w:sz w:val="24"/>
                        <w:szCs w:val="24"/>
                      </w:rPr>
                      <m:t>100</m:t>
                    </m:r>
                  </m:e>
                </m:box>
                <m:r>
                  <m:rPr>
                    <m:sty m:val="p"/>
                  </m:rPr>
                  <w:rPr>
                    <w:rFonts w:eastAsiaTheme="minorEastAsia"/>
                    <w:sz w:val="24"/>
                    <w:szCs w:val="24"/>
                  </w:rPr>
                  <w:br/>
                </m:r>
              </m:oMath>
              <m:oMath>
                <m:r>
                  <m:rPr>
                    <m:sty m:val="p"/>
                  </m:rPr>
                  <w:rPr>
                    <w:rFonts w:ascii="Cambria Math" w:hAnsi="Cambria Math"/>
                    <w:sz w:val="28"/>
                    <w:szCs w:val="28"/>
                  </w:rPr>
                  <m:t>100%</m:t>
                </m:r>
                <m:r>
                  <m:rPr>
                    <m:sty m:val="p"/>
                    <m:aln/>
                  </m:rPr>
                  <w:rPr>
                    <w:rFonts w:ascii="Cambria Math" w:hAnsi="Cambria Math"/>
                    <w:sz w:val="28"/>
                    <w:szCs w:val="28"/>
                  </w:rPr>
                  <m:t>=829.0322581</m:t>
                </m:r>
              </m:oMath>
            </m:oMathPara>
          </w:p>
        </w:tc>
      </w:tr>
    </w:tbl>
    <w:p w14:paraId="4DD27836" w14:textId="77777777" w:rsidR="00332C56" w:rsidRPr="005D38CF" w:rsidRDefault="00332C56" w:rsidP="005D38CF">
      <w:pPr>
        <w:pStyle w:val="ListNumber"/>
        <w:numPr>
          <w:ilvl w:val="0"/>
          <w:numId w:val="44"/>
        </w:numPr>
      </w:pPr>
      <w:r w:rsidRPr="005D38CF">
        <w:t>135% of a quantity is 85. Find 100% of that quantity.</w:t>
      </w:r>
    </w:p>
    <w:p w14:paraId="1E5A9466" w14:textId="77777777" w:rsidR="00332C56" w:rsidRPr="005D38CF" w:rsidRDefault="00332C56" w:rsidP="005D38CF">
      <w:pPr>
        <w:pStyle w:val="ListNumber"/>
        <w:numPr>
          <w:ilvl w:val="0"/>
          <w:numId w:val="0"/>
        </w:numPr>
        <w:ind w:left="567"/>
      </w:pPr>
      <w:r w:rsidRPr="005D38CF">
        <w:t>100% = 62.96296296…</w:t>
      </w:r>
    </w:p>
    <w:p w14:paraId="13FBCC4C" w14:textId="77777777" w:rsidR="00332C56" w:rsidRPr="005D38CF" w:rsidRDefault="00332C56" w:rsidP="005D38CF">
      <w:pPr>
        <w:pStyle w:val="ListNumber"/>
      </w:pPr>
      <w:r w:rsidRPr="005D38CF">
        <w:t>23% of a quantity is 64. Find 85% of that quantity.</w:t>
      </w:r>
    </w:p>
    <w:p w14:paraId="3DD93EC6" w14:textId="77777777" w:rsidR="00332C56" w:rsidRPr="005D38CF" w:rsidRDefault="00332C56" w:rsidP="005D38CF">
      <w:pPr>
        <w:pStyle w:val="ListNumber"/>
        <w:numPr>
          <w:ilvl w:val="0"/>
          <w:numId w:val="0"/>
        </w:numPr>
        <w:ind w:left="567"/>
      </w:pPr>
      <w:r w:rsidRPr="005D38CF">
        <w:t>85% = 236.5217391…</w:t>
      </w:r>
    </w:p>
    <w:p w14:paraId="3B0D6E92" w14:textId="77777777" w:rsidR="00CF206E" w:rsidRDefault="00CF206E" w:rsidP="00332C56">
      <w:pPr>
        <w:pStyle w:val="ListNumber"/>
        <w:numPr>
          <w:ilvl w:val="0"/>
          <w:numId w:val="0"/>
        </w:numPr>
        <w:ind w:left="567"/>
        <w:rPr>
          <w:color w:val="002664"/>
          <w:sz w:val="32"/>
          <w:szCs w:val="40"/>
        </w:rPr>
        <w:sectPr w:rsidR="00CF206E" w:rsidSect="00CF206E">
          <w:pgSz w:w="16840" w:h="11900" w:orient="landscape"/>
          <w:pgMar w:top="1134" w:right="1134" w:bottom="1134" w:left="1134" w:header="709" w:footer="709" w:gutter="0"/>
          <w:cols w:space="708"/>
          <w:docGrid w:linePitch="360"/>
        </w:sectPr>
      </w:pPr>
    </w:p>
    <w:p w14:paraId="73ED1E64" w14:textId="1B2FC68A" w:rsidR="005A2A02" w:rsidRDefault="005A2A02" w:rsidP="005A2A02">
      <w:pPr>
        <w:pStyle w:val="Heading3"/>
      </w:pPr>
      <w:r>
        <w:lastRenderedPageBreak/>
        <w:t xml:space="preserve">Appendix C – </w:t>
      </w:r>
      <w:r w:rsidR="00B31C89">
        <w:t>f</w:t>
      </w:r>
      <w:r>
        <w:t>our quadrant notes</w:t>
      </w:r>
    </w:p>
    <w:tbl>
      <w:tblPr>
        <w:tblStyle w:val="TableGrid"/>
        <w:tblW w:w="9524" w:type="dxa"/>
        <w:tblCellMar>
          <w:top w:w="113" w:type="dxa"/>
        </w:tblCellMar>
        <w:tblLook w:val="04A0" w:firstRow="1" w:lastRow="0" w:firstColumn="1" w:lastColumn="0" w:noHBand="0" w:noVBand="1"/>
        <w:tblDescription w:val="Sample four quadrant notes for Appendix C."/>
      </w:tblPr>
      <w:tblGrid>
        <w:gridCol w:w="4762"/>
        <w:gridCol w:w="4762"/>
      </w:tblGrid>
      <w:tr w:rsidR="005A2A02" w:rsidRPr="0070600A" w14:paraId="7E6B9D6E" w14:textId="77777777" w:rsidTr="00954E1E">
        <w:trPr>
          <w:trHeight w:val="6066"/>
        </w:trPr>
        <w:tc>
          <w:tcPr>
            <w:tcW w:w="4762" w:type="dxa"/>
          </w:tcPr>
          <w:p w14:paraId="6AB3CA07" w14:textId="77777777" w:rsidR="005A2A02" w:rsidRPr="00F1533F" w:rsidRDefault="005A2A02" w:rsidP="00954E1E">
            <w:pPr>
              <w:jc w:val="center"/>
              <w:rPr>
                <w:b/>
                <w:bCs/>
              </w:rPr>
            </w:pPr>
            <w:r>
              <w:rPr>
                <w:b/>
                <w:bCs/>
              </w:rPr>
              <w:t>Example 1</w:t>
            </w:r>
          </w:p>
          <w:p w14:paraId="0E5A6E73" w14:textId="77777777" w:rsidR="005A2A02" w:rsidRDefault="005A2A02" w:rsidP="00954E1E">
            <w:pPr>
              <w:jc w:val="center"/>
            </w:pPr>
            <w:r>
              <w:t>37</w:t>
            </w:r>
            <w:r w:rsidRPr="00340A10">
              <w:t xml:space="preserve">% of a quantity is </w:t>
            </w:r>
            <w:r>
              <w:t>233.1</w:t>
            </w:r>
            <w:r w:rsidRPr="00340A10">
              <w:t xml:space="preserve">. </w:t>
            </w:r>
            <w:r>
              <w:t>Calculate</w:t>
            </w:r>
            <w:r w:rsidRPr="00340A10">
              <w:t xml:space="preserve"> 100% of th</w:t>
            </w:r>
            <w:r>
              <w:t>at</w:t>
            </w:r>
            <w:r w:rsidRPr="00340A10">
              <w:t xml:space="preserve"> quantity. </w:t>
            </w:r>
          </w:p>
          <w:p w14:paraId="3E4BE794" w14:textId="77777777" w:rsidR="005A2A02" w:rsidRPr="007C58BC" w:rsidRDefault="005A2A02" w:rsidP="00954E1E">
            <w:pPr>
              <w:jc w:val="center"/>
              <w:rPr>
                <w:rFonts w:eastAsiaTheme="minorEastAsia"/>
                <w:color w:val="00B050"/>
                <w:sz w:val="28"/>
                <w:szCs w:val="28"/>
              </w:rPr>
            </w:pPr>
            <m:oMathPara>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37</m:t>
                    </m:r>
                  </m:e>
                </m:box>
                <m:r>
                  <m:rPr>
                    <m:sty m:val="bi"/>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233.1</m:t>
                    </m:r>
                  </m:e>
                </m:box>
                <m:r>
                  <m:rPr>
                    <m:sty m:val="p"/>
                  </m:rPr>
                  <w:rPr>
                    <w:rFonts w:ascii="Cambria Math" w:hAnsi="Cambria Math"/>
                    <w:sz w:val="28"/>
                    <w:szCs w:val="28"/>
                  </w:rPr>
                  <w:br/>
                </m:r>
              </m:oMath>
              <m:oMath>
                <m:r>
                  <w:rPr>
                    <w:rFonts w:ascii="Cambria Math" w:hAnsi="Cambria Math"/>
                    <w:color w:val="00B050"/>
                    <w:sz w:val="28"/>
                    <w:szCs w:val="28"/>
                  </w:rPr>
                  <m:t xml:space="preserve"> ÷</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37</m:t>
                    </m:r>
                  </m:e>
                </m:box>
                <m:r>
                  <w:rPr>
                    <w:rFonts w:ascii="Cambria Math" w:hAnsi="Cambria Math"/>
                    <w:color w:val="FFFFFF" w:themeColor="background1"/>
                    <w:sz w:val="28"/>
                    <w:szCs w:val="28"/>
                  </w:rPr>
                  <m:t>=</m:t>
                </m:r>
                <m: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37</m:t>
                    </m:r>
                  </m:e>
                </m:box>
                <m:r>
                  <m:rPr>
                    <m:sty m:val="p"/>
                  </m:rPr>
                  <w:rPr>
                    <w:rFonts w:ascii="Cambria Math" w:hAnsi="Cambria Math"/>
                    <w:color w:val="00B050"/>
                    <w:sz w:val="24"/>
                    <w:szCs w:val="24"/>
                  </w:rPr>
                  <w:br/>
                </m:r>
              </m:oMath>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 xml:space="preserve">  1</m:t>
                    </m:r>
                  </m:e>
                </m:box>
                <m:r>
                  <m:rPr>
                    <m:sty m:val="bi"/>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6.3</m:t>
                    </m:r>
                  </m:e>
                </m:box>
                <m:r>
                  <m:rPr>
                    <m:sty m:val="p"/>
                  </m:rPr>
                  <w:rPr>
                    <w:rFonts w:ascii="Cambria Math" w:hAnsi="Cambria Math"/>
                    <w:sz w:val="28"/>
                    <w:szCs w:val="28"/>
                  </w:rPr>
                  <w:br/>
                </m:r>
              </m:oMath>
              <m:oMath>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100</m:t>
                    </m:r>
                  </m:e>
                </m:box>
                <m:r>
                  <m:rPr>
                    <m:sty m:val="bi"/>
                  </m:rPr>
                  <w:rPr>
                    <w:rFonts w:ascii="Cambria Math" w:hAnsi="Cambria Math"/>
                    <w:color w:val="FFFFFF" w:themeColor="background1"/>
                    <w:sz w:val="28"/>
                    <w:szCs w:val="28"/>
                  </w:rPr>
                  <m:t>=</m:t>
                </m:r>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100</m:t>
                    </m:r>
                  </m:e>
                </m:box>
              </m:oMath>
            </m:oMathPara>
          </w:p>
          <w:p w14:paraId="00FFDC48" w14:textId="77777777" w:rsidR="005A2A02" w:rsidRPr="003C1FF4" w:rsidRDefault="00554A36" w:rsidP="00954E1E">
            <w:pPr>
              <w:jc w:val="center"/>
            </w:pPr>
            <m:oMathPara>
              <m:oMath>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100</m:t>
                    </m:r>
                  </m:e>
                </m:box>
                <m:r>
                  <m:rPr>
                    <m:sty m:val="p"/>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630</m:t>
                    </m:r>
                  </m:e>
                </m:box>
              </m:oMath>
            </m:oMathPara>
          </w:p>
        </w:tc>
        <w:tc>
          <w:tcPr>
            <w:tcW w:w="4762" w:type="dxa"/>
          </w:tcPr>
          <w:p w14:paraId="72B25C84" w14:textId="77777777" w:rsidR="005A2A02" w:rsidRPr="00F1533F" w:rsidRDefault="005A2A02" w:rsidP="00954E1E">
            <w:pPr>
              <w:jc w:val="center"/>
              <w:rPr>
                <w:b/>
                <w:bCs/>
              </w:rPr>
            </w:pPr>
            <w:r w:rsidRPr="00F1533F">
              <w:rPr>
                <w:b/>
                <w:bCs/>
              </w:rPr>
              <w:t xml:space="preserve">Example </w:t>
            </w:r>
            <w:r>
              <w:rPr>
                <w:b/>
                <w:bCs/>
              </w:rPr>
              <w:t>2</w:t>
            </w:r>
          </w:p>
          <w:p w14:paraId="3F943428" w14:textId="77777777" w:rsidR="005A2A02" w:rsidRDefault="005A2A02" w:rsidP="00954E1E">
            <w:pPr>
              <w:jc w:val="center"/>
            </w:pPr>
            <w:r>
              <w:t>45</w:t>
            </w:r>
            <w:r w:rsidRPr="005D38CF">
              <w:t xml:space="preserve">% of a quantity is </w:t>
            </w:r>
            <w:r>
              <w:t>441</w:t>
            </w:r>
            <w:r w:rsidRPr="005D38CF">
              <w:t>. Find 8</w:t>
            </w:r>
            <w:r>
              <w:t>6</w:t>
            </w:r>
            <w:r w:rsidRPr="005D38CF">
              <w:t>% of that quantity.</w:t>
            </w:r>
          </w:p>
          <w:p w14:paraId="33A1BFD1" w14:textId="77777777" w:rsidR="005A2A02" w:rsidRPr="007C58BC" w:rsidRDefault="00554A36" w:rsidP="00954E1E">
            <w:pPr>
              <w:jc w:val="center"/>
              <w:rPr>
                <w:rFonts w:eastAsiaTheme="minorEastAsia"/>
                <w:color w:val="00B050"/>
                <w:sz w:val="28"/>
                <w:szCs w:val="28"/>
              </w:rPr>
            </w:pPr>
            <m:oMathPara>
              <m:oMath>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45</m:t>
                    </m:r>
                  </m:e>
                </m:box>
                <m:r>
                  <m:rPr>
                    <m:sty m:val="bi"/>
                  </m:rPr>
                  <w:rPr>
                    <w:rFonts w:ascii="Cambria Math" w:hAnsi="Cambria Math"/>
                    <w:sz w:val="28"/>
                    <w:szCs w:val="28"/>
                  </w:rPr>
                  <m:t>%=</m:t>
                </m:r>
                <m:r>
                  <m:rPr>
                    <m:sty m:val="p"/>
                  </m:rPr>
                  <w:rPr>
                    <w:rFonts w:ascii="Cambria Math" w:eastAsiaTheme="minorEastAsia" w:hAnsi="Cambria Math"/>
                    <w:sz w:val="28"/>
                    <w:szCs w:val="28"/>
                  </w:rPr>
                  <m:t>441</m:t>
                </m:r>
                <m:r>
                  <m:rPr>
                    <m:sty m:val="p"/>
                  </m:rPr>
                  <w:rPr>
                    <w:rFonts w:ascii="Cambria Math" w:hAnsi="Cambria Math"/>
                    <w:sz w:val="28"/>
                    <w:szCs w:val="28"/>
                  </w:rPr>
                  <w:br/>
                </m:r>
              </m:oMath>
              <m:oMath>
                <m:r>
                  <w:rPr>
                    <w:rFonts w:ascii="Cambria Math" w:hAnsi="Cambria Math"/>
                    <w:color w:val="00B050"/>
                    <w:sz w:val="28"/>
                    <w:szCs w:val="28"/>
                  </w:rPr>
                  <m:t xml:space="preserve"> ÷</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45</m:t>
                    </m:r>
                  </m:e>
                </m:box>
                <m:r>
                  <w:rPr>
                    <w:rFonts w:ascii="Cambria Math" w:hAnsi="Cambria Math"/>
                    <w:color w:val="FFFFFF" w:themeColor="background1"/>
                    <w:sz w:val="28"/>
                    <w:szCs w:val="28"/>
                  </w:rPr>
                  <m:t>=</m:t>
                </m:r>
                <m: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45</m:t>
                    </m:r>
                  </m:e>
                </m:box>
                <m:r>
                  <m:rPr>
                    <m:sty m:val="p"/>
                  </m:rPr>
                  <w:rPr>
                    <w:rFonts w:ascii="Cambria Math" w:hAnsi="Cambria Math"/>
                    <w:color w:val="00B050"/>
                    <w:sz w:val="24"/>
                    <w:szCs w:val="24"/>
                  </w:rPr>
                  <w:br/>
                </m:r>
              </m:oMath>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 xml:space="preserve">  1</m:t>
                    </m:r>
                  </m:e>
                </m:box>
                <m:r>
                  <m:rPr>
                    <m:sty m:val="bi"/>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9.8</m:t>
                    </m:r>
                  </m:e>
                </m:box>
                <m:r>
                  <m:rPr>
                    <m:sty m:val="p"/>
                  </m:rPr>
                  <w:rPr>
                    <w:rFonts w:ascii="Cambria Math" w:hAnsi="Cambria Math"/>
                    <w:sz w:val="28"/>
                    <w:szCs w:val="28"/>
                  </w:rPr>
                  <w:br/>
                </m:r>
              </m:oMath>
              <m:oMath>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86</m:t>
                    </m:r>
                  </m:e>
                </m:box>
                <m:r>
                  <m:rPr>
                    <m:sty m:val="bi"/>
                  </m:rPr>
                  <w:rPr>
                    <w:rFonts w:ascii="Cambria Math" w:hAnsi="Cambria Math"/>
                    <w:color w:val="FFFFFF" w:themeColor="background1"/>
                    <w:sz w:val="28"/>
                    <w:szCs w:val="28"/>
                  </w:rPr>
                  <m:t>=</m:t>
                </m:r>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86</m:t>
                    </m:r>
                  </m:e>
                </m:box>
              </m:oMath>
            </m:oMathPara>
          </w:p>
          <w:p w14:paraId="5F48943C" w14:textId="77777777" w:rsidR="005A2A02" w:rsidRPr="0070600A" w:rsidRDefault="00554A36" w:rsidP="00954E1E">
            <w:pPr>
              <w:jc w:val="center"/>
            </w:pPr>
            <m:oMathPara>
              <m:oMath>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86</m:t>
                    </m:r>
                  </m:e>
                </m:box>
                <m:r>
                  <m:rPr>
                    <m:sty m:val="p"/>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842.8</m:t>
                    </m:r>
                  </m:e>
                </m:box>
              </m:oMath>
            </m:oMathPara>
          </w:p>
        </w:tc>
      </w:tr>
      <w:tr w:rsidR="005A2A02" w14:paraId="03C85D80" w14:textId="77777777" w:rsidTr="00954E1E">
        <w:trPr>
          <w:trHeight w:val="6066"/>
        </w:trPr>
        <w:tc>
          <w:tcPr>
            <w:tcW w:w="4762" w:type="dxa"/>
          </w:tcPr>
          <w:p w14:paraId="01838AC9" w14:textId="77777777" w:rsidR="005A2A02" w:rsidRDefault="005A2A02" w:rsidP="00954E1E">
            <w:pPr>
              <w:jc w:val="center"/>
              <w:rPr>
                <w:b/>
                <w:bCs/>
              </w:rPr>
            </w:pPr>
            <w:r w:rsidRPr="00F1533F">
              <w:rPr>
                <w:b/>
                <w:bCs/>
              </w:rPr>
              <w:t>Things to remember</w:t>
            </w:r>
          </w:p>
          <w:p w14:paraId="2E700462" w14:textId="77777777" w:rsidR="005A2A02" w:rsidRPr="00AE5504" w:rsidRDefault="005A2A02" w:rsidP="00954E1E">
            <w:r w:rsidRPr="00AE5504">
              <w:t xml:space="preserve">A technique used where you find the value of 1 unit (1%) and multiply this to find </w:t>
            </w:r>
            <w:r>
              <w:t>a particular</w:t>
            </w:r>
            <w:r w:rsidRPr="00AE5504">
              <w:t xml:space="preserve"> amount.</w:t>
            </w:r>
          </w:p>
          <w:p w14:paraId="1A64E265" w14:textId="77777777" w:rsidR="005A2A02" w:rsidRDefault="005A2A02" w:rsidP="00954E1E">
            <w:pPr>
              <w:jc w:val="center"/>
            </w:pPr>
          </w:p>
        </w:tc>
        <w:tc>
          <w:tcPr>
            <w:tcW w:w="4762" w:type="dxa"/>
          </w:tcPr>
          <w:p w14:paraId="2B4E03EA" w14:textId="77777777" w:rsidR="005A2A02" w:rsidRDefault="005A2A02" w:rsidP="00954E1E">
            <w:pPr>
              <w:jc w:val="center"/>
              <w:rPr>
                <w:b/>
                <w:bCs/>
              </w:rPr>
            </w:pPr>
            <w:r w:rsidRPr="00F1533F">
              <w:rPr>
                <w:b/>
                <w:bCs/>
              </w:rPr>
              <w:t>Example 3</w:t>
            </w:r>
          </w:p>
          <w:p w14:paraId="6AF8E137" w14:textId="77777777" w:rsidR="005A2A02" w:rsidRDefault="005A2A02" w:rsidP="00954E1E">
            <w:pPr>
              <w:jc w:val="center"/>
            </w:pPr>
            <w:r>
              <w:t>22</w:t>
            </w:r>
            <w:r w:rsidRPr="00340A10">
              <w:t xml:space="preserve">% of a quantity is </w:t>
            </w:r>
            <w:r>
              <w:t>154</w:t>
            </w:r>
            <w:r w:rsidRPr="00340A10">
              <w:t xml:space="preserve">. </w:t>
            </w:r>
            <w:r>
              <w:t>Calculate</w:t>
            </w:r>
            <w:r w:rsidRPr="00340A10">
              <w:t xml:space="preserve"> 100% of th</w:t>
            </w:r>
            <w:r>
              <w:t>at</w:t>
            </w:r>
            <w:r w:rsidRPr="00340A10">
              <w:t xml:space="preserve"> quantity. </w:t>
            </w:r>
          </w:p>
          <w:p w14:paraId="68E4DBD3" w14:textId="77777777" w:rsidR="005A2A02" w:rsidRPr="007C58BC" w:rsidRDefault="005A2A02" w:rsidP="00954E1E">
            <w:pPr>
              <w:jc w:val="center"/>
              <w:rPr>
                <w:rFonts w:eastAsiaTheme="minorEastAsia"/>
                <w:color w:val="00B050"/>
                <w:sz w:val="28"/>
                <w:szCs w:val="28"/>
              </w:rPr>
            </w:pPr>
            <m:oMathPara>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22</m:t>
                    </m:r>
                  </m:e>
                </m:box>
                <m:r>
                  <m:rPr>
                    <m:sty m:val="bi"/>
                  </m:rPr>
                  <w:rPr>
                    <w:rFonts w:ascii="Cambria Math" w:hAnsi="Cambria Math"/>
                    <w:sz w:val="28"/>
                    <w:szCs w:val="28"/>
                  </w:rPr>
                  <m:t>%=</m:t>
                </m:r>
                <m:r>
                  <m:rPr>
                    <m:sty m:val="p"/>
                  </m:rPr>
                  <w:rPr>
                    <w:rFonts w:ascii="Cambria Math" w:eastAsiaTheme="minorEastAsia" w:hAnsi="Cambria Math"/>
                    <w:sz w:val="28"/>
                    <w:szCs w:val="28"/>
                  </w:rPr>
                  <m:t>154</m:t>
                </m:r>
                <m:r>
                  <m:rPr>
                    <m:sty m:val="p"/>
                  </m:rPr>
                  <w:rPr>
                    <w:rFonts w:ascii="Cambria Math" w:hAnsi="Cambria Math"/>
                    <w:sz w:val="28"/>
                    <w:szCs w:val="28"/>
                  </w:rPr>
                  <w:br/>
                </m:r>
              </m:oMath>
              <m:oMath>
                <m:r>
                  <w:rPr>
                    <w:rFonts w:ascii="Cambria Math" w:hAnsi="Cambria Math"/>
                    <w:color w:val="00B050"/>
                    <w:sz w:val="28"/>
                    <w:szCs w:val="28"/>
                  </w:rPr>
                  <m:t xml:space="preserve"> ÷</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22</m:t>
                    </m:r>
                  </m:e>
                </m:box>
                <m:r>
                  <w:rPr>
                    <w:rFonts w:ascii="Cambria Math" w:hAnsi="Cambria Math"/>
                    <w:color w:val="FFFFFF" w:themeColor="background1"/>
                    <w:sz w:val="28"/>
                    <w:szCs w:val="28"/>
                  </w:rPr>
                  <m:t>=</m:t>
                </m:r>
                <m:r>
                  <w:rPr>
                    <w:rFonts w:ascii="Cambria Math" w:hAnsi="Cambria Math"/>
                    <w:color w:val="00B050"/>
                    <w:sz w:val="28"/>
                    <w:szCs w:val="28"/>
                  </w:rPr>
                  <m:t>÷</m:t>
                </m:r>
                <m:r>
                  <m:rPr>
                    <m:sty m:val="p"/>
                  </m:rPr>
                  <w:rPr>
                    <w:rFonts w:ascii="Cambria Math" w:eastAsiaTheme="minorEastAsia" w:hAnsi="Cambria Math"/>
                    <w:color w:val="00B050"/>
                    <w:sz w:val="28"/>
                    <w:szCs w:val="28"/>
                  </w:rPr>
                  <m:t>22</m:t>
                </m:r>
                <m:r>
                  <m:rPr>
                    <m:sty m:val="p"/>
                  </m:rPr>
                  <w:rPr>
                    <w:rFonts w:ascii="Cambria Math" w:hAnsi="Cambria Math"/>
                    <w:color w:val="00B050"/>
                    <w:sz w:val="24"/>
                    <w:szCs w:val="24"/>
                  </w:rPr>
                  <w:br/>
                </m:r>
              </m:oMath>
              <m:oMath>
                <m:r>
                  <m:rPr>
                    <m:sty m:val="bi"/>
                  </m:rPr>
                  <w:rPr>
                    <w:rFonts w:ascii="Cambria Math" w:hAnsi="Cambria Math"/>
                    <w:sz w:val="28"/>
                    <w:szCs w:val="28"/>
                  </w:rPr>
                  <m:t xml:space="preserve"> </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 xml:space="preserve">  1</m:t>
                    </m:r>
                  </m:e>
                </m:box>
                <m:r>
                  <m:rPr>
                    <m:sty m:val="bi"/>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7</m:t>
                    </m:r>
                  </m:e>
                </m:box>
                <m:r>
                  <m:rPr>
                    <m:sty m:val="p"/>
                  </m:rPr>
                  <w:rPr>
                    <w:rFonts w:ascii="Cambria Math" w:hAnsi="Cambria Math"/>
                    <w:sz w:val="28"/>
                    <w:szCs w:val="28"/>
                  </w:rPr>
                  <w:br/>
                </m:r>
              </m:oMath>
              <m:oMath>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100</m:t>
                    </m:r>
                  </m:e>
                </m:box>
                <m:r>
                  <m:rPr>
                    <m:sty m:val="bi"/>
                  </m:rPr>
                  <w:rPr>
                    <w:rFonts w:ascii="Cambria Math" w:hAnsi="Cambria Math"/>
                    <w:color w:val="FFFFFF" w:themeColor="background1"/>
                    <w:sz w:val="28"/>
                    <w:szCs w:val="28"/>
                  </w:rPr>
                  <m:t>=</m:t>
                </m:r>
                <m:r>
                  <m:rPr>
                    <m:sty m:val="bi"/>
                  </m:rPr>
                  <w:rPr>
                    <w:rFonts w:ascii="Cambria Math" w:hAnsi="Cambria Math"/>
                    <w:color w:val="00B050"/>
                    <w:sz w:val="28"/>
                    <w:szCs w:val="28"/>
                  </w:rPr>
                  <m:t>×</m:t>
                </m:r>
                <m:box>
                  <m:boxPr>
                    <m:noBreak m:val="0"/>
                    <m:ctrlPr>
                      <w:rPr>
                        <w:rFonts w:ascii="Cambria Math" w:eastAsiaTheme="minorEastAsia" w:hAnsi="Cambria Math"/>
                        <w:color w:val="00B050"/>
                        <w:sz w:val="28"/>
                        <w:szCs w:val="28"/>
                      </w:rPr>
                    </m:ctrlPr>
                  </m:boxPr>
                  <m:e>
                    <m:r>
                      <w:rPr>
                        <w:rFonts w:ascii="Cambria Math" w:eastAsiaTheme="minorEastAsia" w:hAnsi="Cambria Math"/>
                        <w:color w:val="00B050"/>
                        <w:sz w:val="28"/>
                        <w:szCs w:val="28"/>
                      </w:rPr>
                      <m:t>100</m:t>
                    </m:r>
                  </m:e>
                </m:box>
              </m:oMath>
            </m:oMathPara>
          </w:p>
          <w:p w14:paraId="2ED211FC" w14:textId="77777777" w:rsidR="005A2A02" w:rsidRPr="00F1533F" w:rsidRDefault="00554A36" w:rsidP="00954E1E">
            <w:pPr>
              <w:jc w:val="center"/>
              <w:rPr>
                <w:b/>
                <w:bCs/>
              </w:rPr>
            </w:pPr>
            <m:oMathPara>
              <m:oMath>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100</m:t>
                    </m:r>
                  </m:e>
                </m:box>
                <m:r>
                  <m:rPr>
                    <m:sty m:val="p"/>
                  </m:rPr>
                  <w:rPr>
                    <w:rFonts w:ascii="Cambria Math" w:hAnsi="Cambria Math"/>
                    <w:sz w:val="28"/>
                    <w:szCs w:val="28"/>
                  </w:rPr>
                  <m:t>%=</m:t>
                </m:r>
                <m:box>
                  <m:boxPr>
                    <m:noBreak m:val="0"/>
                    <m:ctrlPr>
                      <w:rPr>
                        <w:rFonts w:ascii="Cambria Math" w:eastAsiaTheme="minorEastAsia" w:hAnsi="Cambria Math"/>
                        <w:bCs/>
                        <w:sz w:val="28"/>
                        <w:szCs w:val="28"/>
                      </w:rPr>
                    </m:ctrlPr>
                  </m:boxPr>
                  <m:e>
                    <m:r>
                      <w:rPr>
                        <w:rFonts w:ascii="Cambria Math" w:eastAsiaTheme="minorEastAsia" w:hAnsi="Cambria Math"/>
                        <w:sz w:val="28"/>
                        <w:szCs w:val="28"/>
                      </w:rPr>
                      <m:t>700</m:t>
                    </m:r>
                  </m:e>
                </m:box>
              </m:oMath>
            </m:oMathPara>
          </w:p>
          <w:p w14:paraId="4C08AC57" w14:textId="77777777" w:rsidR="005A2A02" w:rsidRDefault="005A2A02" w:rsidP="00954E1E">
            <w:pPr>
              <w:jc w:val="center"/>
            </w:pPr>
          </w:p>
        </w:tc>
      </w:tr>
    </w:tbl>
    <w:p w14:paraId="7E676E16" w14:textId="02E70666" w:rsidR="00332C56" w:rsidRDefault="00332C56" w:rsidP="00332C56">
      <w:pPr>
        <w:suppressAutoHyphens w:val="0"/>
        <w:spacing w:after="0" w:line="276" w:lineRule="auto"/>
        <w:rPr>
          <w:color w:val="002664"/>
          <w:sz w:val="32"/>
          <w:szCs w:val="40"/>
        </w:rPr>
      </w:pPr>
    </w:p>
    <w:p w14:paraId="0E392DC8" w14:textId="50E565EB" w:rsidR="00332C56" w:rsidRDefault="00332C56" w:rsidP="00332C56">
      <w:pPr>
        <w:pStyle w:val="Heading3"/>
      </w:pPr>
      <w:r>
        <w:lastRenderedPageBreak/>
        <w:t xml:space="preserve">Appendix </w:t>
      </w:r>
      <w:r w:rsidR="004639AB">
        <w:t>E</w:t>
      </w:r>
      <w:r>
        <w:t xml:space="preserve"> – </w:t>
      </w:r>
      <w:r w:rsidR="00B31C89">
        <w:t>p</w:t>
      </w:r>
      <w:r w:rsidR="003E4BB4">
        <w:t>roblem</w:t>
      </w:r>
      <w:r w:rsidR="00B31C89">
        <w:t>-</w:t>
      </w:r>
      <w:r w:rsidR="003E4BB4">
        <w:t>solving cards</w:t>
      </w:r>
    </w:p>
    <w:p w14:paraId="375BDC57" w14:textId="5A20BCB6" w:rsidR="00753D22" w:rsidRDefault="00753D22" w:rsidP="00753D22">
      <w:r>
        <w:t>A shop sells red, blue, and black pens. The shop sells 148 blue pens in a week, which is 37% of their pen sales. How many pens did they sell in total?</w:t>
      </w:r>
    </w:p>
    <w:p w14:paraId="22092EB8" w14:textId="371462A8" w:rsidR="00753D22" w:rsidRPr="00753D22" w:rsidRDefault="0000734A" w:rsidP="00753D22">
      <w:pPr>
        <w:rPr>
          <w:rFonts w:eastAsiaTheme="minorEastAsia"/>
          <w:bCs/>
          <w:szCs w:val="22"/>
        </w:rPr>
      </w:pPr>
      <m:oMathPara>
        <m:oMath>
          <m:r>
            <w:rPr>
              <w:rFonts w:ascii="Cambria Math" w:hAnsi="Cambria Math"/>
              <w:szCs w:val="22"/>
            </w:rPr>
            <m:t>37%</m:t>
          </m:r>
          <m:r>
            <m:rPr>
              <m:aln/>
            </m:rPr>
            <w:rPr>
              <w:rFonts w:ascii="Cambria Math" w:hAnsi="Cambria Math"/>
              <w:szCs w:val="22"/>
            </w:rPr>
            <m:t>=148</m:t>
          </m:r>
          <m:r>
            <m:rPr>
              <m:sty m:val="p"/>
            </m:rPr>
            <w:rPr>
              <w:rFonts w:ascii="Cambria Math" w:hAnsi="Cambria Math"/>
              <w:szCs w:val="22"/>
            </w:rPr>
            <w:br/>
          </m:r>
        </m:oMath>
        <m:oMath>
          <m:r>
            <w:rPr>
              <w:rFonts w:ascii="Cambria Math" w:hAnsi="Cambria Math"/>
              <w:color w:val="00B050"/>
              <w:szCs w:val="22"/>
            </w:rPr>
            <m:t>÷37</m:t>
          </m:r>
          <m:r>
            <m:rPr>
              <m:aln/>
            </m:rPr>
            <w:rPr>
              <w:rFonts w:ascii="Cambria Math" w:hAnsi="Cambria Math"/>
              <w:color w:val="FFFFFF" w:themeColor="background1"/>
              <w:szCs w:val="22"/>
            </w:rPr>
            <m:t>=</m:t>
          </m:r>
          <m:r>
            <w:rPr>
              <w:rFonts w:ascii="Cambria Math" w:hAnsi="Cambria Math"/>
              <w:color w:val="00B050"/>
              <w:szCs w:val="22"/>
            </w:rPr>
            <m:t>÷37</m:t>
          </m:r>
          <m:r>
            <m:rPr>
              <m:sty m:val="p"/>
            </m:rPr>
            <w:rPr>
              <w:rFonts w:ascii="Cambria Math" w:hAnsi="Cambria Math"/>
              <w:color w:val="00B050"/>
              <w:szCs w:val="22"/>
            </w:rPr>
            <w:br/>
          </m:r>
        </m:oMath>
        <m:oMath>
          <m:r>
            <w:rPr>
              <w:rFonts w:ascii="Cambria Math" w:hAnsi="Cambria Math"/>
              <w:szCs w:val="22"/>
            </w:rPr>
            <m:t xml:space="preserve"> 1%</m:t>
          </m:r>
          <m:r>
            <m:rPr>
              <m:aln/>
            </m:rPr>
            <w:rPr>
              <w:rFonts w:ascii="Cambria Math" w:hAnsi="Cambria Math"/>
              <w:szCs w:val="22"/>
            </w:rPr>
            <m:t>=4</m:t>
          </m:r>
          <m:r>
            <m:rPr>
              <m:sty m:val="p"/>
            </m:rPr>
            <w:rPr>
              <w:rFonts w:ascii="Cambria Math" w:hAnsi="Cambria Math"/>
              <w:szCs w:val="22"/>
            </w:rPr>
            <w:br/>
          </m:r>
        </m:oMath>
        <m:oMath>
          <m:r>
            <w:rPr>
              <w:rFonts w:ascii="Cambria Math" w:hAnsi="Cambria Math"/>
              <w:color w:val="00B050"/>
              <w:szCs w:val="22"/>
            </w:rPr>
            <m:t>×100</m:t>
          </m:r>
          <m:r>
            <m:rPr>
              <m:aln/>
            </m:rPr>
            <w:rPr>
              <w:rFonts w:ascii="Cambria Math" w:hAnsi="Cambria Math"/>
              <w:color w:val="FFFFFF" w:themeColor="background1"/>
              <w:szCs w:val="22"/>
            </w:rPr>
            <m:t>=</m:t>
          </m:r>
          <m:r>
            <w:rPr>
              <w:rFonts w:ascii="Cambria Math" w:hAnsi="Cambria Math"/>
              <w:color w:val="00B050"/>
              <w:szCs w:val="22"/>
            </w:rPr>
            <m:t>×100</m:t>
          </m:r>
          <m:r>
            <m:rPr>
              <m:sty m:val="p"/>
            </m:rPr>
            <w:rPr>
              <w:rFonts w:ascii="Cambria Math" w:hAnsi="Cambria Math"/>
              <w:szCs w:val="22"/>
            </w:rPr>
            <w:br/>
          </m:r>
        </m:oMath>
        <m:oMath>
          <m:r>
            <w:rPr>
              <w:rFonts w:ascii="Cambria Math" w:eastAsiaTheme="minorEastAsia" w:hAnsi="Cambria Math"/>
              <w:szCs w:val="22"/>
            </w:rPr>
            <m:t>100%</m:t>
          </m:r>
          <m:r>
            <m:rPr>
              <m:sty m:val="p"/>
              <m:aln/>
            </m:rPr>
            <w:rPr>
              <w:rFonts w:ascii="Cambria Math" w:hAnsi="Cambria Math"/>
              <w:szCs w:val="22"/>
            </w:rPr>
            <m:t>=</m:t>
          </m:r>
          <m:box>
            <m:boxPr>
              <m:noBreak m:val="0"/>
              <m:ctrlPr>
                <w:rPr>
                  <w:rFonts w:ascii="Cambria Math" w:eastAsiaTheme="minorEastAsia" w:hAnsi="Cambria Math"/>
                  <w:bCs/>
                  <w:szCs w:val="22"/>
                </w:rPr>
              </m:ctrlPr>
            </m:boxPr>
            <m:e>
              <m:r>
                <w:rPr>
                  <w:rFonts w:ascii="Cambria Math" w:eastAsiaTheme="minorEastAsia" w:hAnsi="Cambria Math"/>
                  <w:szCs w:val="22"/>
                </w:rPr>
                <m:t>400</m:t>
              </m:r>
            </m:e>
          </m:box>
        </m:oMath>
      </m:oMathPara>
    </w:p>
    <w:p w14:paraId="6B16C19F" w14:textId="630ECFFE" w:rsidR="00753D22" w:rsidRDefault="00753D22" w:rsidP="00753D22">
      <w:r>
        <w:t>There are 8 girls in a Year 8 Maths class, which represents 32% of all children in the class. How many children are in the class?</w:t>
      </w:r>
    </w:p>
    <w:p w14:paraId="36BBF9CA" w14:textId="20E64636" w:rsidR="00753D22" w:rsidRPr="00753D22" w:rsidRDefault="0000734A" w:rsidP="00753D22">
      <w:pPr>
        <w:rPr>
          <w:rFonts w:eastAsiaTheme="minorEastAsia"/>
          <w:szCs w:val="22"/>
        </w:rPr>
      </w:pPr>
      <m:oMathPara>
        <m:oMath>
          <m:r>
            <w:rPr>
              <w:rFonts w:ascii="Cambria Math" w:hAnsi="Cambria Math"/>
              <w:szCs w:val="22"/>
            </w:rPr>
            <m:t>32%</m:t>
          </m:r>
          <m:r>
            <m:rPr>
              <m:aln/>
            </m:rPr>
            <w:rPr>
              <w:rFonts w:ascii="Cambria Math" w:hAnsi="Cambria Math"/>
              <w:szCs w:val="22"/>
            </w:rPr>
            <m:t>=8</m:t>
          </m:r>
          <m:r>
            <m:rPr>
              <m:sty m:val="p"/>
            </m:rPr>
            <w:rPr>
              <w:rFonts w:ascii="Cambria Math" w:hAnsi="Cambria Math"/>
              <w:szCs w:val="22"/>
            </w:rPr>
            <w:br/>
          </m:r>
        </m:oMath>
        <m:oMath>
          <m:r>
            <w:rPr>
              <w:rFonts w:ascii="Cambria Math" w:hAnsi="Cambria Math"/>
              <w:color w:val="00B050"/>
              <w:szCs w:val="22"/>
            </w:rPr>
            <m:t>÷32</m:t>
          </m:r>
          <m:r>
            <m:rPr>
              <m:aln/>
            </m:rPr>
            <w:rPr>
              <w:rFonts w:ascii="Cambria Math" w:hAnsi="Cambria Math"/>
              <w:color w:val="FFFFFF" w:themeColor="background1"/>
              <w:szCs w:val="22"/>
            </w:rPr>
            <m:t>=</m:t>
          </m:r>
          <m:r>
            <w:rPr>
              <w:rFonts w:ascii="Cambria Math" w:hAnsi="Cambria Math"/>
              <w:color w:val="00B050"/>
              <w:szCs w:val="22"/>
            </w:rPr>
            <m:t xml:space="preserve"> ÷32</m:t>
          </m:r>
          <m:r>
            <m:rPr>
              <m:sty m:val="p"/>
            </m:rPr>
            <w:rPr>
              <w:rFonts w:ascii="Cambria Math" w:hAnsi="Cambria Math"/>
              <w:szCs w:val="22"/>
            </w:rPr>
            <w:br/>
          </m:r>
        </m:oMath>
        <m:oMath>
          <m:r>
            <m:rPr>
              <m:sty m:val="bi"/>
            </m:rPr>
            <w:rPr>
              <w:rFonts w:ascii="Cambria Math" w:hAnsi="Cambria Math"/>
              <w:szCs w:val="22"/>
            </w:rPr>
            <m:t xml:space="preserve"> </m:t>
          </m:r>
          <m:r>
            <w:rPr>
              <w:rFonts w:ascii="Cambria Math" w:hAnsi="Cambria Math"/>
              <w:szCs w:val="22"/>
            </w:rPr>
            <m:t>1</m:t>
          </m:r>
          <m:r>
            <m:rPr>
              <m:sty m:val="bi"/>
            </m:rPr>
            <w:rPr>
              <w:rFonts w:ascii="Cambria Math" w:hAnsi="Cambria Math"/>
              <w:szCs w:val="22"/>
            </w:rPr>
            <m:t>%</m:t>
          </m:r>
          <m:r>
            <m:rPr>
              <m:sty m:val="bi"/>
              <m:aln/>
            </m:rPr>
            <w:rPr>
              <w:rFonts w:ascii="Cambria Math" w:hAnsi="Cambria Math"/>
              <w:szCs w:val="22"/>
            </w:rPr>
            <m:t>=</m:t>
          </m:r>
          <m:r>
            <w:rPr>
              <w:rFonts w:ascii="Cambria Math" w:hAnsi="Cambria Math"/>
              <w:szCs w:val="22"/>
            </w:rPr>
            <m:t>0.25</m:t>
          </m:r>
          <m:r>
            <m:rPr>
              <m:sty m:val="p"/>
            </m:rPr>
            <w:rPr>
              <w:rFonts w:ascii="Cambria Math" w:hAnsi="Cambria Math"/>
              <w:szCs w:val="22"/>
            </w:rPr>
            <w:br/>
          </m:r>
        </m:oMath>
        <m:oMath>
          <m:r>
            <m:rPr>
              <m:sty m:val="bi"/>
            </m:rPr>
            <w:rPr>
              <w:rFonts w:ascii="Cambria Math" w:hAnsi="Cambria Math"/>
              <w:color w:val="00B050"/>
              <w:szCs w:val="22"/>
            </w:rPr>
            <m:t>×</m:t>
          </m:r>
          <m:r>
            <w:rPr>
              <w:rFonts w:ascii="Cambria Math" w:eastAsiaTheme="minorEastAsia" w:hAnsi="Cambria Math"/>
              <w:color w:val="00B050"/>
              <w:szCs w:val="22"/>
            </w:rPr>
            <m:t>100</m:t>
          </m:r>
          <m:r>
            <m:rPr>
              <m:aln/>
            </m:rPr>
            <w:rPr>
              <w:rFonts w:ascii="Cambria Math" w:eastAsiaTheme="minorEastAsia" w:hAnsi="Cambria Math"/>
              <w:color w:val="FFFFFF" w:themeColor="background1"/>
              <w:szCs w:val="22"/>
            </w:rPr>
            <m:t>=</m:t>
          </m:r>
          <m:r>
            <m:rPr>
              <m:sty m:val="bi"/>
            </m:rPr>
            <w:rPr>
              <w:rFonts w:ascii="Cambria Math" w:hAnsi="Cambria Math"/>
              <w:color w:val="00B050"/>
              <w:szCs w:val="22"/>
            </w:rPr>
            <m:t>×</m:t>
          </m:r>
          <m:r>
            <m:rPr>
              <m:sty m:val="p"/>
            </m:rPr>
            <w:rPr>
              <w:rFonts w:ascii="Cambria Math" w:eastAsiaTheme="minorEastAsia" w:hAnsi="Cambria Math"/>
              <w:color w:val="00B050"/>
              <w:szCs w:val="22"/>
            </w:rPr>
            <m:t>100</m:t>
          </m:r>
          <m:r>
            <m:rPr>
              <m:sty m:val="p"/>
            </m:rPr>
            <w:rPr>
              <w:rFonts w:ascii="Cambria Math" w:hAnsi="Cambria Math"/>
              <w:color w:val="00B050"/>
              <w:szCs w:val="22"/>
            </w:rPr>
            <w:br/>
          </m:r>
        </m:oMath>
        <m:oMath>
          <m:r>
            <w:rPr>
              <w:rFonts w:ascii="Cambria Math" w:eastAsiaTheme="minorEastAsia" w:hAnsi="Cambria Math"/>
              <w:szCs w:val="22"/>
            </w:rPr>
            <m:t>100</m:t>
          </m:r>
          <m:r>
            <m:rPr>
              <m:sty m:val="bi"/>
            </m:rPr>
            <w:rPr>
              <w:rFonts w:ascii="Cambria Math" w:eastAsiaTheme="minorEastAsia" w:hAnsi="Cambria Math"/>
              <w:szCs w:val="22"/>
            </w:rPr>
            <m:t>%</m:t>
          </m:r>
          <m:r>
            <m:rPr>
              <m:sty m:val="bi"/>
              <m:aln/>
            </m:rPr>
            <w:rPr>
              <w:rFonts w:ascii="Cambria Math" w:eastAsiaTheme="minorEastAsia" w:hAnsi="Cambria Math"/>
              <w:szCs w:val="22"/>
            </w:rPr>
            <m:t>=</m:t>
          </m:r>
          <m:r>
            <m:rPr>
              <m:sty m:val="p"/>
            </m:rPr>
            <w:rPr>
              <w:rFonts w:ascii="Cambria Math" w:eastAsiaTheme="minorEastAsia" w:hAnsi="Cambria Math"/>
              <w:szCs w:val="22"/>
            </w:rPr>
            <m:t>25</m:t>
          </m:r>
        </m:oMath>
      </m:oMathPara>
    </w:p>
    <w:p w14:paraId="047CF0DD" w14:textId="4C3ED5ED" w:rsidR="00753D22" w:rsidRDefault="00753D22" w:rsidP="00753D22">
      <w:r>
        <w:t>A local soccer player scored 12 goals in the season which represented 30% of her total attempts. How many shots did she make in the season?</w:t>
      </w:r>
    </w:p>
    <w:p w14:paraId="5251194A" w14:textId="79F5558B" w:rsidR="00753D22" w:rsidRPr="00753D22" w:rsidRDefault="0000734A" w:rsidP="00753D22">
      <w:pPr>
        <w:rPr>
          <w:szCs w:val="22"/>
        </w:rPr>
      </w:pPr>
      <m:oMathPara>
        <m:oMath>
          <m:r>
            <w:rPr>
              <w:rFonts w:ascii="Cambria Math" w:hAnsi="Cambria Math"/>
              <w:szCs w:val="22"/>
            </w:rPr>
            <m:t>30%</m:t>
          </m:r>
          <m:r>
            <m:rPr>
              <m:aln/>
            </m:rPr>
            <w:rPr>
              <w:rFonts w:ascii="Cambria Math" w:hAnsi="Cambria Math"/>
              <w:szCs w:val="22"/>
            </w:rPr>
            <m:t>=12</m:t>
          </m:r>
          <m:r>
            <m:rPr>
              <m:sty m:val="p"/>
            </m:rPr>
            <w:rPr>
              <w:rFonts w:ascii="Cambria Math" w:hAnsi="Cambria Math"/>
              <w:szCs w:val="22"/>
            </w:rPr>
            <w:br/>
          </m:r>
        </m:oMath>
        <m:oMath>
          <m:r>
            <w:rPr>
              <w:rFonts w:ascii="Cambria Math" w:hAnsi="Cambria Math"/>
              <w:color w:val="00B050"/>
              <w:szCs w:val="22"/>
            </w:rPr>
            <m:t>÷30</m:t>
          </m:r>
          <m:r>
            <m:rPr>
              <m:aln/>
            </m:rPr>
            <w:rPr>
              <w:rFonts w:ascii="Cambria Math" w:hAnsi="Cambria Math"/>
              <w:color w:val="FFFFFF" w:themeColor="background1"/>
              <w:szCs w:val="22"/>
            </w:rPr>
            <m:t>=</m:t>
          </m:r>
          <m:r>
            <w:rPr>
              <w:rFonts w:ascii="Cambria Math" w:hAnsi="Cambria Math"/>
              <w:color w:val="00B050"/>
              <w:szCs w:val="22"/>
            </w:rPr>
            <m:t>÷30</m:t>
          </m:r>
          <m:r>
            <m:rPr>
              <m:sty m:val="p"/>
            </m:rPr>
            <w:rPr>
              <w:rFonts w:ascii="Cambria Math" w:hAnsi="Cambria Math"/>
              <w:szCs w:val="22"/>
            </w:rPr>
            <w:br/>
          </m:r>
        </m:oMath>
        <m:oMath>
          <m:r>
            <m:rPr>
              <m:sty m:val="bi"/>
            </m:rPr>
            <w:rPr>
              <w:rFonts w:ascii="Cambria Math" w:hAnsi="Cambria Math"/>
              <w:szCs w:val="22"/>
            </w:rPr>
            <m:t xml:space="preserve"> </m:t>
          </m:r>
          <m:box>
            <m:boxPr>
              <m:noBreak m:val="0"/>
              <m:ctrlPr>
                <w:rPr>
                  <w:rFonts w:ascii="Cambria Math" w:eastAsiaTheme="minorEastAsia" w:hAnsi="Cambria Math"/>
                  <w:bCs/>
                  <w:szCs w:val="22"/>
                </w:rPr>
              </m:ctrlPr>
            </m:boxPr>
            <m:e>
              <m:r>
                <w:rPr>
                  <w:rFonts w:ascii="Cambria Math" w:eastAsiaTheme="minorEastAsia" w:hAnsi="Cambria Math"/>
                  <w:szCs w:val="22"/>
                </w:rPr>
                <m:t>1</m:t>
              </m:r>
            </m:e>
          </m:box>
          <m:r>
            <m:rPr>
              <m:sty m:val="bi"/>
            </m:rPr>
            <w:rPr>
              <w:rFonts w:ascii="Cambria Math" w:hAnsi="Cambria Math"/>
              <w:szCs w:val="22"/>
            </w:rPr>
            <m:t>%</m:t>
          </m:r>
          <m:r>
            <m:rPr>
              <m:sty m:val="bi"/>
              <m:aln/>
            </m:rPr>
            <w:rPr>
              <w:rFonts w:ascii="Cambria Math" w:hAnsi="Cambria Math"/>
              <w:szCs w:val="22"/>
            </w:rPr>
            <m:t xml:space="preserve">= </m:t>
          </m:r>
          <m:r>
            <w:rPr>
              <w:rFonts w:ascii="Cambria Math" w:hAnsi="Cambria Math"/>
              <w:szCs w:val="22"/>
            </w:rPr>
            <m:t xml:space="preserve"> </m:t>
          </m:r>
          <m:r>
            <m:rPr>
              <m:sty m:val="p"/>
            </m:rPr>
            <w:rPr>
              <w:rFonts w:ascii="Cambria Math" w:eastAsiaTheme="minorEastAsia" w:hAnsi="Cambria Math"/>
              <w:szCs w:val="22"/>
            </w:rPr>
            <m:t>0.4</m:t>
          </m:r>
          <m:r>
            <m:rPr>
              <m:sty m:val="p"/>
            </m:rPr>
            <w:rPr>
              <w:rFonts w:ascii="Cambria Math" w:hAnsi="Cambria Math"/>
              <w:szCs w:val="22"/>
            </w:rPr>
            <w:br/>
          </m:r>
        </m:oMath>
        <m:oMath>
          <m:r>
            <m:rPr>
              <m:sty m:val="bi"/>
            </m:rPr>
            <w:rPr>
              <w:rFonts w:ascii="Cambria Math" w:hAnsi="Cambria Math"/>
              <w:color w:val="00B050"/>
              <w:szCs w:val="22"/>
            </w:rPr>
            <m:t>×</m:t>
          </m:r>
          <m:r>
            <w:rPr>
              <w:rFonts w:ascii="Cambria Math" w:eastAsiaTheme="minorEastAsia" w:hAnsi="Cambria Math"/>
              <w:color w:val="00B050"/>
              <w:szCs w:val="22"/>
            </w:rPr>
            <m:t>100</m:t>
          </m:r>
          <m:r>
            <m:rPr>
              <m:aln/>
            </m:rPr>
            <w:rPr>
              <w:rFonts w:ascii="Cambria Math" w:eastAsiaTheme="minorEastAsia" w:hAnsi="Cambria Math"/>
              <w:color w:val="FFFFFF" w:themeColor="background1"/>
              <w:szCs w:val="22"/>
            </w:rPr>
            <m:t>=</m:t>
          </m:r>
          <m:r>
            <m:rPr>
              <m:sty m:val="bi"/>
            </m:rPr>
            <w:rPr>
              <w:rFonts w:ascii="Cambria Math" w:hAnsi="Cambria Math"/>
              <w:color w:val="00B050"/>
              <w:szCs w:val="22"/>
            </w:rPr>
            <m:t>×</m:t>
          </m:r>
          <m:r>
            <m:rPr>
              <m:sty m:val="p"/>
            </m:rPr>
            <w:rPr>
              <w:rFonts w:ascii="Cambria Math" w:eastAsiaTheme="minorEastAsia" w:hAnsi="Cambria Math"/>
              <w:color w:val="00B050"/>
              <w:szCs w:val="22"/>
            </w:rPr>
            <m:t>100</m:t>
          </m:r>
          <m:r>
            <m:rPr>
              <m:sty m:val="p"/>
            </m:rPr>
            <w:rPr>
              <w:rFonts w:ascii="Cambria Math" w:hAnsi="Cambria Math"/>
              <w:color w:val="00B050"/>
              <w:szCs w:val="22"/>
            </w:rPr>
            <w:br/>
          </m:r>
        </m:oMath>
        <m:oMath>
          <m:r>
            <w:rPr>
              <w:rFonts w:ascii="Cambria Math" w:eastAsiaTheme="minorEastAsia" w:hAnsi="Cambria Math"/>
              <w:szCs w:val="22"/>
            </w:rPr>
            <m:t>100</m:t>
          </m:r>
          <m:r>
            <m:rPr>
              <m:sty m:val="bi"/>
            </m:rPr>
            <w:rPr>
              <w:rFonts w:ascii="Cambria Math" w:eastAsiaTheme="minorEastAsia" w:hAnsi="Cambria Math"/>
              <w:szCs w:val="22"/>
            </w:rPr>
            <m:t>%</m:t>
          </m:r>
          <m:r>
            <m:rPr>
              <m:sty m:val="bi"/>
              <m:aln/>
            </m:rPr>
            <w:rPr>
              <w:rFonts w:ascii="Cambria Math" w:eastAsiaTheme="minorEastAsia" w:hAnsi="Cambria Math"/>
              <w:szCs w:val="22"/>
            </w:rPr>
            <m:t>=</m:t>
          </m:r>
          <m:r>
            <w:rPr>
              <w:rFonts w:ascii="Cambria Math" w:eastAsiaTheme="minorEastAsia" w:hAnsi="Cambria Math"/>
              <w:szCs w:val="22"/>
            </w:rPr>
            <m:t>40</m:t>
          </m:r>
        </m:oMath>
      </m:oMathPara>
    </w:p>
    <w:p w14:paraId="28BBFA75" w14:textId="3F8AF073" w:rsidR="00753D22" w:rsidRDefault="00753D22" w:rsidP="00753D22">
      <w:r>
        <w:t>A child spent 75% of his savings on video games. If he spent $288 on video games, how much money had he saved?</w:t>
      </w:r>
    </w:p>
    <w:p w14:paraId="740089DC" w14:textId="6B61F845" w:rsidR="00753D22" w:rsidRPr="00753D22" w:rsidRDefault="0000734A" w:rsidP="00753D22">
      <w:pPr>
        <w:rPr>
          <w:rFonts w:eastAsiaTheme="minorEastAsia"/>
          <w:szCs w:val="22"/>
        </w:rPr>
      </w:pPr>
      <m:oMathPara>
        <m:oMath>
          <m:r>
            <w:rPr>
              <w:rFonts w:ascii="Cambria Math" w:hAnsi="Cambria Math"/>
              <w:szCs w:val="22"/>
            </w:rPr>
            <m:t>75%</m:t>
          </m:r>
          <m:r>
            <m:rPr>
              <m:aln/>
            </m:rPr>
            <w:rPr>
              <w:rFonts w:ascii="Cambria Math" w:hAnsi="Cambria Math"/>
              <w:szCs w:val="22"/>
            </w:rPr>
            <m:t>=288</m:t>
          </m:r>
          <m:r>
            <m:rPr>
              <m:sty m:val="p"/>
            </m:rPr>
            <w:rPr>
              <w:rFonts w:ascii="Cambria Math" w:hAnsi="Cambria Math"/>
              <w:szCs w:val="22"/>
            </w:rPr>
            <w:br/>
          </m:r>
        </m:oMath>
        <m:oMath>
          <m:r>
            <w:rPr>
              <w:rFonts w:ascii="Cambria Math" w:hAnsi="Cambria Math"/>
              <w:color w:val="00B050"/>
              <w:szCs w:val="22"/>
            </w:rPr>
            <m:t>÷</m:t>
          </m:r>
          <m:r>
            <w:rPr>
              <w:rFonts w:ascii="Cambria Math" w:eastAsiaTheme="minorEastAsia" w:hAnsi="Cambria Math"/>
              <w:color w:val="00B050"/>
              <w:szCs w:val="22"/>
            </w:rPr>
            <m:t>75</m:t>
          </m:r>
          <m:r>
            <m:rPr>
              <m:aln/>
            </m:rPr>
            <w:rPr>
              <w:rFonts w:ascii="Cambria Math" w:eastAsiaTheme="minorEastAsia" w:hAnsi="Cambria Math"/>
              <w:color w:val="FFFFFF" w:themeColor="background1"/>
              <w:szCs w:val="22"/>
            </w:rPr>
            <m:t>=</m:t>
          </m:r>
          <m:r>
            <w:rPr>
              <w:rFonts w:ascii="Cambria Math" w:hAnsi="Cambria Math"/>
              <w:color w:val="00B050"/>
              <w:szCs w:val="22"/>
            </w:rPr>
            <m:t>÷</m:t>
          </m:r>
          <m:r>
            <m:rPr>
              <m:sty m:val="p"/>
            </m:rPr>
            <w:rPr>
              <w:rFonts w:ascii="Cambria Math" w:eastAsiaTheme="minorEastAsia" w:hAnsi="Cambria Math"/>
              <w:color w:val="00B050"/>
              <w:szCs w:val="22"/>
            </w:rPr>
            <m:t>75</m:t>
          </m:r>
          <m:r>
            <m:rPr>
              <m:sty m:val="p"/>
            </m:rPr>
            <w:rPr>
              <w:rFonts w:ascii="Cambria Math" w:hAnsi="Cambria Math"/>
              <w:szCs w:val="22"/>
            </w:rPr>
            <w:br/>
          </m:r>
        </m:oMath>
        <m:oMath>
          <m:r>
            <m:rPr>
              <m:sty m:val="bi"/>
            </m:rPr>
            <w:rPr>
              <w:rFonts w:ascii="Cambria Math" w:hAnsi="Cambria Math"/>
              <w:szCs w:val="22"/>
            </w:rPr>
            <m:t xml:space="preserve"> </m:t>
          </m:r>
          <m:box>
            <m:boxPr>
              <m:noBreak m:val="0"/>
              <m:ctrlPr>
                <w:rPr>
                  <w:rFonts w:ascii="Cambria Math" w:eastAsiaTheme="minorEastAsia" w:hAnsi="Cambria Math"/>
                  <w:bCs/>
                  <w:szCs w:val="22"/>
                </w:rPr>
              </m:ctrlPr>
            </m:boxPr>
            <m:e>
              <m:r>
                <w:rPr>
                  <w:rFonts w:ascii="Cambria Math" w:eastAsiaTheme="minorEastAsia" w:hAnsi="Cambria Math"/>
                  <w:szCs w:val="22"/>
                </w:rPr>
                <m:t>1</m:t>
              </m:r>
            </m:e>
          </m:box>
          <m:r>
            <m:rPr>
              <m:sty m:val="bi"/>
            </m:rPr>
            <w:rPr>
              <w:rFonts w:ascii="Cambria Math" w:hAnsi="Cambria Math"/>
              <w:szCs w:val="22"/>
            </w:rPr>
            <m:t>%</m:t>
          </m:r>
          <m:r>
            <m:rPr>
              <m:sty m:val="bi"/>
              <m:aln/>
            </m:rPr>
            <w:rPr>
              <w:rFonts w:ascii="Cambria Math" w:hAnsi="Cambria Math"/>
              <w:szCs w:val="22"/>
            </w:rPr>
            <m:t>=</m:t>
          </m:r>
          <m:r>
            <m:rPr>
              <m:sty m:val="p"/>
            </m:rPr>
            <w:rPr>
              <w:rFonts w:ascii="Cambria Math" w:eastAsiaTheme="minorEastAsia" w:hAnsi="Cambria Math"/>
              <w:szCs w:val="22"/>
            </w:rPr>
            <m:t>3.84</m:t>
          </m:r>
          <m:r>
            <m:rPr>
              <m:sty m:val="p"/>
            </m:rPr>
            <w:rPr>
              <w:rFonts w:ascii="Cambria Math" w:hAnsi="Cambria Math"/>
              <w:szCs w:val="22"/>
            </w:rPr>
            <w:br/>
          </m:r>
        </m:oMath>
        <m:oMath>
          <m:r>
            <m:rPr>
              <m:sty m:val="bi"/>
            </m:rPr>
            <w:rPr>
              <w:rFonts w:ascii="Cambria Math" w:hAnsi="Cambria Math"/>
              <w:color w:val="00B050"/>
              <w:szCs w:val="22"/>
            </w:rPr>
            <m:t>×</m:t>
          </m:r>
          <m:r>
            <w:rPr>
              <w:rFonts w:ascii="Cambria Math" w:eastAsiaTheme="minorEastAsia" w:hAnsi="Cambria Math"/>
              <w:color w:val="00B050"/>
              <w:szCs w:val="22"/>
            </w:rPr>
            <m:t>100</m:t>
          </m:r>
          <m:r>
            <m:rPr>
              <m:sty m:val="bi"/>
              <m:aln/>
            </m:rPr>
            <w:rPr>
              <w:rFonts w:ascii="Cambria Math" w:hAnsi="Cambria Math"/>
              <w:color w:val="FFFFFF" w:themeColor="background1"/>
              <w:szCs w:val="22"/>
            </w:rPr>
            <m:t>=</m:t>
          </m:r>
          <m:r>
            <m:rPr>
              <m:sty m:val="bi"/>
            </m:rPr>
            <w:rPr>
              <w:rFonts w:ascii="Cambria Math" w:hAnsi="Cambria Math"/>
              <w:color w:val="00B050"/>
              <w:szCs w:val="22"/>
            </w:rPr>
            <m:t>×</m:t>
          </m:r>
          <m:r>
            <m:rPr>
              <m:sty m:val="p"/>
            </m:rPr>
            <w:rPr>
              <w:rFonts w:ascii="Cambria Math" w:eastAsiaTheme="minorEastAsia" w:hAnsi="Cambria Math"/>
              <w:color w:val="00B050"/>
              <w:szCs w:val="22"/>
            </w:rPr>
            <m:t>100</m:t>
          </m:r>
          <m:r>
            <m:rPr>
              <m:sty m:val="p"/>
            </m:rPr>
            <w:rPr>
              <w:rFonts w:ascii="Cambria Math" w:hAnsi="Cambria Math"/>
              <w:szCs w:val="22"/>
            </w:rPr>
            <w:br/>
          </m:r>
        </m:oMath>
        <m:oMath>
          <m:r>
            <w:rPr>
              <w:rFonts w:ascii="Cambria Math" w:eastAsiaTheme="minorEastAsia" w:hAnsi="Cambria Math"/>
              <w:szCs w:val="22"/>
            </w:rPr>
            <m:t>100</m:t>
          </m:r>
          <m:r>
            <m:rPr>
              <m:sty m:val="bi"/>
            </m:rPr>
            <w:rPr>
              <w:rFonts w:ascii="Cambria Math" w:eastAsiaTheme="minorEastAsia" w:hAnsi="Cambria Math"/>
              <w:szCs w:val="22"/>
            </w:rPr>
            <m:t>%</m:t>
          </m:r>
          <m:r>
            <m:rPr>
              <m:sty m:val="bi"/>
              <m:aln/>
            </m:rPr>
            <w:rPr>
              <w:rFonts w:ascii="Cambria Math" w:eastAsiaTheme="minorEastAsia" w:hAnsi="Cambria Math"/>
              <w:szCs w:val="22"/>
            </w:rPr>
            <m:t>=</m:t>
          </m:r>
          <m:r>
            <m:rPr>
              <m:sty m:val="p"/>
            </m:rPr>
            <w:rPr>
              <w:rFonts w:ascii="Cambria Math" w:eastAsiaTheme="minorEastAsia" w:hAnsi="Cambria Math"/>
              <w:szCs w:val="22"/>
            </w:rPr>
            <m:t>384</m:t>
          </m:r>
        </m:oMath>
      </m:oMathPara>
    </w:p>
    <w:p w14:paraId="140F8C5F" w14:textId="77777777" w:rsidR="00753D22" w:rsidRDefault="00753D22" w:rsidP="00753D22">
      <w:pPr>
        <w:rPr>
          <w:rFonts w:eastAsiaTheme="minorEastAsia"/>
          <w:szCs w:val="22"/>
        </w:rPr>
      </w:pPr>
    </w:p>
    <w:p w14:paraId="3A0ABD9F" w14:textId="5111FFE9" w:rsidR="00753D22" w:rsidRPr="00753D22" w:rsidRDefault="00753D22" w:rsidP="00753D22">
      <w:pPr>
        <w:rPr>
          <w:szCs w:val="22"/>
        </w:rPr>
      </w:pPr>
      <w:r>
        <w:lastRenderedPageBreak/>
        <w:t>A small tub of yoghurt has 180 mg of calcium, which is 23% of the recommended dietary intake. How much calcium should an average adult consume each day?</w:t>
      </w:r>
    </w:p>
    <w:p w14:paraId="3FBC5272" w14:textId="0BB306A7" w:rsidR="00753D22" w:rsidRPr="00753D22" w:rsidRDefault="0000734A" w:rsidP="00753D22">
      <w:pPr>
        <w:rPr>
          <w:szCs w:val="22"/>
        </w:rPr>
      </w:pPr>
      <m:oMathPara>
        <m:oMath>
          <m:r>
            <w:rPr>
              <w:rFonts w:ascii="Cambria Math" w:hAnsi="Cambria Math"/>
              <w:szCs w:val="22"/>
            </w:rPr>
            <m:t>23%</m:t>
          </m:r>
          <m:r>
            <m:rPr>
              <m:aln/>
            </m:rPr>
            <w:rPr>
              <w:rFonts w:ascii="Cambria Math" w:hAnsi="Cambria Math"/>
              <w:szCs w:val="22"/>
            </w:rPr>
            <m:t>=180</m:t>
          </m:r>
          <m:r>
            <m:rPr>
              <m:sty m:val="p"/>
            </m:rPr>
            <w:rPr>
              <w:rFonts w:ascii="Cambria Math" w:hAnsi="Cambria Math"/>
              <w:szCs w:val="22"/>
            </w:rPr>
            <w:br/>
          </m:r>
        </m:oMath>
        <m:oMath>
          <m:r>
            <w:rPr>
              <w:rFonts w:ascii="Cambria Math" w:hAnsi="Cambria Math"/>
              <w:color w:val="00B050"/>
              <w:szCs w:val="22"/>
            </w:rPr>
            <m:t>÷23</m:t>
          </m:r>
          <m:r>
            <m:rPr>
              <m:aln/>
            </m:rPr>
            <w:rPr>
              <w:rFonts w:ascii="Cambria Math" w:hAnsi="Cambria Math"/>
              <w:color w:val="FFFFFF" w:themeColor="background1"/>
              <w:szCs w:val="22"/>
            </w:rPr>
            <m:t>=</m:t>
          </m:r>
          <m:r>
            <w:rPr>
              <w:rFonts w:ascii="Cambria Math" w:hAnsi="Cambria Math"/>
              <w:color w:val="00B050"/>
              <w:szCs w:val="22"/>
            </w:rPr>
            <m:t>÷23</m:t>
          </m:r>
          <m:r>
            <m:rPr>
              <m:sty m:val="p"/>
            </m:rPr>
            <w:rPr>
              <w:rFonts w:ascii="Cambria Math" w:hAnsi="Cambria Math"/>
              <w:szCs w:val="22"/>
            </w:rPr>
            <w:br/>
          </m:r>
        </m:oMath>
        <m:oMath>
          <m:r>
            <m:rPr>
              <m:sty m:val="bi"/>
            </m:rPr>
            <w:rPr>
              <w:rFonts w:ascii="Cambria Math" w:hAnsi="Cambria Math"/>
              <w:szCs w:val="22"/>
            </w:rPr>
            <m:t xml:space="preserve"> </m:t>
          </m:r>
          <m:box>
            <m:boxPr>
              <m:noBreak m:val="0"/>
              <m:ctrlPr>
                <w:rPr>
                  <w:rFonts w:ascii="Cambria Math" w:eastAsiaTheme="minorEastAsia" w:hAnsi="Cambria Math"/>
                  <w:bCs/>
                  <w:szCs w:val="22"/>
                </w:rPr>
              </m:ctrlPr>
            </m:boxPr>
            <m:e>
              <m:r>
                <w:rPr>
                  <w:rFonts w:ascii="Cambria Math" w:eastAsiaTheme="minorEastAsia" w:hAnsi="Cambria Math"/>
                  <w:szCs w:val="22"/>
                </w:rPr>
                <m:t>1</m:t>
              </m:r>
            </m:e>
          </m:box>
          <m:r>
            <m:rPr>
              <m:sty m:val="bi"/>
            </m:rPr>
            <w:rPr>
              <w:rFonts w:ascii="Cambria Math" w:hAnsi="Cambria Math"/>
              <w:szCs w:val="22"/>
            </w:rPr>
            <m:t>%</m:t>
          </m:r>
          <m:r>
            <m:rPr>
              <m:sty m:val="bi"/>
              <m:aln/>
            </m:rPr>
            <w:rPr>
              <w:rFonts w:ascii="Cambria Math" w:hAnsi="Cambria Math"/>
              <w:szCs w:val="22"/>
            </w:rPr>
            <m:t xml:space="preserve">= </m:t>
          </m:r>
          <m:r>
            <w:rPr>
              <w:rFonts w:ascii="Cambria Math" w:hAnsi="Cambria Math"/>
              <w:szCs w:val="22"/>
            </w:rPr>
            <m:t xml:space="preserve"> </m:t>
          </m:r>
          <m:r>
            <m:rPr>
              <m:sty m:val="p"/>
            </m:rPr>
            <w:rPr>
              <w:rFonts w:ascii="Cambria Math" w:eastAsiaTheme="minorEastAsia" w:hAnsi="Cambria Math"/>
              <w:szCs w:val="22"/>
            </w:rPr>
            <m:t>7.826086957</m:t>
          </m:r>
          <m:r>
            <m:rPr>
              <m:sty m:val="p"/>
            </m:rPr>
            <w:rPr>
              <w:rFonts w:ascii="Cambria Math" w:hAnsi="Cambria Math"/>
              <w:szCs w:val="22"/>
            </w:rPr>
            <w:br/>
          </m:r>
        </m:oMath>
        <m:oMath>
          <m:r>
            <m:rPr>
              <m:sty m:val="bi"/>
            </m:rPr>
            <w:rPr>
              <w:rFonts w:ascii="Cambria Math" w:hAnsi="Cambria Math"/>
              <w:color w:val="00B050"/>
              <w:szCs w:val="22"/>
            </w:rPr>
            <m:t>×</m:t>
          </m:r>
          <m:r>
            <w:rPr>
              <w:rFonts w:ascii="Cambria Math" w:eastAsiaTheme="minorEastAsia" w:hAnsi="Cambria Math"/>
              <w:color w:val="00B050"/>
              <w:szCs w:val="22"/>
            </w:rPr>
            <m:t>100</m:t>
          </m:r>
          <m:r>
            <m:rPr>
              <m:aln/>
            </m:rPr>
            <w:rPr>
              <w:rFonts w:ascii="Cambria Math" w:eastAsiaTheme="minorEastAsia" w:hAnsi="Cambria Math"/>
              <w:color w:val="FFFFFF" w:themeColor="background1"/>
              <w:szCs w:val="22"/>
            </w:rPr>
            <m:t>=</m:t>
          </m:r>
          <m:r>
            <m:rPr>
              <m:sty m:val="bi"/>
            </m:rPr>
            <w:rPr>
              <w:rFonts w:ascii="Cambria Math" w:hAnsi="Cambria Math"/>
              <w:color w:val="00B050"/>
              <w:szCs w:val="22"/>
            </w:rPr>
            <m:t>×</m:t>
          </m:r>
          <m:r>
            <m:rPr>
              <m:sty m:val="p"/>
            </m:rPr>
            <w:rPr>
              <w:rFonts w:ascii="Cambria Math" w:eastAsiaTheme="minorEastAsia" w:hAnsi="Cambria Math"/>
              <w:color w:val="00B050"/>
              <w:szCs w:val="22"/>
            </w:rPr>
            <m:t>100</m:t>
          </m:r>
          <m:r>
            <m:rPr>
              <m:sty m:val="p"/>
            </m:rPr>
            <w:rPr>
              <w:rFonts w:ascii="Cambria Math" w:hAnsi="Cambria Math"/>
              <w:szCs w:val="22"/>
            </w:rPr>
            <w:br/>
          </m:r>
        </m:oMath>
        <m:oMath>
          <m:r>
            <w:rPr>
              <w:rFonts w:ascii="Cambria Math" w:eastAsiaTheme="minorEastAsia" w:hAnsi="Cambria Math"/>
              <w:szCs w:val="22"/>
            </w:rPr>
            <m:t>100</m:t>
          </m:r>
          <m:r>
            <m:rPr>
              <m:sty m:val="bi"/>
            </m:rPr>
            <w:rPr>
              <w:rFonts w:ascii="Cambria Math" w:eastAsiaTheme="minorEastAsia" w:hAnsi="Cambria Math"/>
              <w:szCs w:val="22"/>
            </w:rPr>
            <m:t>%</m:t>
          </m:r>
          <m:r>
            <m:rPr>
              <m:sty m:val="bi"/>
              <m:aln/>
            </m:rPr>
            <w:rPr>
              <w:rFonts w:ascii="Cambria Math" w:eastAsiaTheme="minorEastAsia" w:hAnsi="Cambria Math"/>
              <w:szCs w:val="22"/>
            </w:rPr>
            <m:t>=</m:t>
          </m:r>
          <m:r>
            <w:rPr>
              <w:rFonts w:ascii="Cambria Math" w:eastAsiaTheme="minorEastAsia" w:hAnsi="Cambria Math"/>
              <w:szCs w:val="22"/>
            </w:rPr>
            <m:t>782.6086957</m:t>
          </m:r>
        </m:oMath>
      </m:oMathPara>
    </w:p>
    <w:p w14:paraId="4FE2EBD1" w14:textId="03204E81" w:rsidR="005416F4" w:rsidRDefault="005416F4" w:rsidP="005416F4">
      <w:r>
        <w:t>A bottle of orange juice has 81 mg of vitamin C which is 180% of the recommended dietary intake for an adult. How much vitamin C should an adult consume each day?</w:t>
      </w:r>
    </w:p>
    <w:p w14:paraId="2CF95D6B" w14:textId="56E306D0" w:rsidR="005416F4" w:rsidRPr="005416F4" w:rsidRDefault="0000734A" w:rsidP="005416F4">
      <m:oMathPara>
        <m:oMath>
          <m:r>
            <m:rPr>
              <m:sty m:val="p"/>
            </m:rPr>
            <w:rPr>
              <w:rFonts w:ascii="Cambria Math" w:hAnsi="Cambria Math"/>
            </w:rPr>
            <m:t>180%</m:t>
          </m:r>
          <m:r>
            <m:rPr>
              <m:sty m:val="p"/>
              <m:aln/>
            </m:rPr>
            <w:rPr>
              <w:rFonts w:ascii="Cambria Math" w:hAnsi="Cambria Math"/>
            </w:rPr>
            <m:t>=81</m:t>
          </m:r>
          <m:r>
            <m:rPr>
              <m:sty m:val="p"/>
            </m:rPr>
            <w:rPr>
              <w:rFonts w:ascii="Cambria Math" w:hAnsi="Cambria Math"/>
            </w:rPr>
            <w:br/>
          </m:r>
        </m:oMath>
        <m:oMath>
          <m:r>
            <m:rPr>
              <m:sty m:val="p"/>
            </m:rPr>
            <w:rPr>
              <w:rFonts w:ascii="Cambria Math" w:hAnsi="Cambria Math"/>
              <w:color w:val="00B050"/>
            </w:rPr>
            <m:t>÷180</m:t>
          </m:r>
          <m:r>
            <m:rPr>
              <m:sty m:val="p"/>
              <m:aln/>
            </m:rPr>
            <w:rPr>
              <w:rFonts w:ascii="Cambria Math" w:hAnsi="Cambria Math"/>
              <w:color w:val="FFFFFF" w:themeColor="background1"/>
            </w:rPr>
            <m:t>=</m:t>
          </m:r>
          <m:r>
            <m:rPr>
              <m:sty m:val="p"/>
            </m:rPr>
            <w:rPr>
              <w:rFonts w:ascii="Cambria Math" w:hAnsi="Cambria Math"/>
              <w:color w:val="00B050"/>
            </w:rPr>
            <m:t>÷180</m:t>
          </m:r>
          <m:r>
            <m:rPr>
              <m:sty m:val="p"/>
            </m:rPr>
            <w:rPr>
              <w:rFonts w:ascii="Cambria Math" w:hAnsi="Cambria Math"/>
            </w:rPr>
            <w:br/>
          </m:r>
        </m:oMath>
        <m:oMath>
          <m:r>
            <m:rPr>
              <m:sty m:val="b"/>
            </m:rPr>
            <w:rPr>
              <w:rFonts w:ascii="Cambria Math" w:hAnsi="Cambria Math"/>
            </w:rPr>
            <m:t xml:space="preserve"> </m:t>
          </m:r>
          <m:box>
            <m:boxPr>
              <m:noBreak m:val="0"/>
              <m:ctrlPr>
                <w:rPr>
                  <w:rFonts w:ascii="Cambria Math" w:hAnsi="Cambria Math"/>
                  <w:bCs/>
                </w:rPr>
              </m:ctrlPr>
            </m:boxPr>
            <m:e>
              <m:r>
                <m:rPr>
                  <m:sty m:val="p"/>
                </m:rPr>
                <w:rPr>
                  <w:rFonts w:ascii="Cambria Math" w:hAnsi="Cambria Math"/>
                </w:rPr>
                <m:t>1</m:t>
              </m:r>
            </m:e>
          </m:box>
          <m:r>
            <m:rPr>
              <m:sty m:val="b"/>
            </m:rPr>
            <w:rPr>
              <w:rFonts w:ascii="Cambria Math" w:hAnsi="Cambria Math"/>
            </w:rPr>
            <m:t>%</m:t>
          </m:r>
          <m:r>
            <m:rPr>
              <m:sty m:val="b"/>
              <m:aln/>
            </m:rPr>
            <w:rPr>
              <w:rFonts w:ascii="Cambria Math" w:hAnsi="Cambria Math"/>
            </w:rPr>
            <m:t xml:space="preserve">= </m:t>
          </m:r>
          <m:r>
            <m:rPr>
              <m:sty m:val="p"/>
            </m:rPr>
            <w:rPr>
              <w:rFonts w:ascii="Cambria Math" w:hAnsi="Cambria Math"/>
            </w:rPr>
            <m:t xml:space="preserve"> 0.45</m:t>
          </m:r>
          <m:r>
            <m:rPr>
              <m:sty m:val="p"/>
            </m:rPr>
            <w:rPr>
              <w:rFonts w:ascii="Cambria Math" w:hAnsi="Cambria Math"/>
            </w:rPr>
            <w:br/>
          </m:r>
        </m:oMath>
        <m:oMath>
          <m:r>
            <m:rPr>
              <m:sty m:val="b"/>
            </m:rPr>
            <w:rPr>
              <w:rFonts w:ascii="Cambria Math" w:hAnsi="Cambria Math"/>
              <w:color w:val="00B050"/>
            </w:rPr>
            <m:t>×</m:t>
          </m:r>
          <m:r>
            <m:rPr>
              <m:sty m:val="p"/>
            </m:rPr>
            <w:rPr>
              <w:rFonts w:ascii="Cambria Math" w:hAnsi="Cambria Math"/>
              <w:color w:val="00B050"/>
            </w:rPr>
            <m:t>100</m:t>
          </m:r>
          <m:r>
            <m:rPr>
              <m:sty m:val="p"/>
              <m:aln/>
            </m:rPr>
            <w:rPr>
              <w:rFonts w:ascii="Cambria Math" w:hAnsi="Cambria Math"/>
              <w:color w:val="FFFFFF" w:themeColor="background1"/>
            </w:rPr>
            <m:t>=</m:t>
          </m:r>
          <m:r>
            <m:rPr>
              <m:sty m:val="b"/>
            </m:rPr>
            <w:rPr>
              <w:rFonts w:ascii="Cambria Math" w:hAnsi="Cambria Math"/>
              <w:color w:val="00B050"/>
            </w:rPr>
            <m:t>×</m:t>
          </m:r>
          <m:r>
            <m:rPr>
              <m:sty m:val="p"/>
            </m:rPr>
            <w:rPr>
              <w:rFonts w:ascii="Cambria Math" w:hAnsi="Cambria Math"/>
              <w:color w:val="00B050"/>
            </w:rPr>
            <m:t>100</m:t>
          </m:r>
          <m:r>
            <m:rPr>
              <m:sty m:val="p"/>
            </m:rPr>
            <w:rPr>
              <w:rFonts w:ascii="Cambria Math" w:hAnsi="Cambria Math"/>
            </w:rPr>
            <w:br/>
          </m:r>
        </m:oMath>
        <m:oMath>
          <m:r>
            <m:rPr>
              <m:sty m:val="p"/>
            </m:rPr>
            <w:rPr>
              <w:rFonts w:ascii="Cambria Math" w:hAnsi="Cambria Math"/>
            </w:rPr>
            <m:t>100</m:t>
          </m:r>
          <m:r>
            <m:rPr>
              <m:sty m:val="b"/>
            </m:rPr>
            <w:rPr>
              <w:rFonts w:ascii="Cambria Math" w:hAnsi="Cambria Math"/>
            </w:rPr>
            <m:t>%</m:t>
          </m:r>
          <m:r>
            <m:rPr>
              <m:sty m:val="b"/>
              <m:aln/>
            </m:rPr>
            <w:rPr>
              <w:rFonts w:ascii="Cambria Math" w:hAnsi="Cambria Math"/>
            </w:rPr>
            <m:t>=</m:t>
          </m:r>
          <m:r>
            <m:rPr>
              <m:sty m:val="p"/>
            </m:rPr>
            <w:rPr>
              <w:rFonts w:ascii="Cambria Math" w:hAnsi="Cambria Math"/>
            </w:rPr>
            <m:t>45</m:t>
          </m:r>
        </m:oMath>
      </m:oMathPara>
    </w:p>
    <w:p w14:paraId="25ABFD3F" w14:textId="2EB1F12D" w:rsidR="00753D22" w:rsidRDefault="0000734A" w:rsidP="00753D22">
      <m:oMath>
        <m:r>
          <w:rPr>
            <w:rFonts w:ascii="Cambria Math" w:hAnsi="Cambria Math"/>
          </w:rPr>
          <m:t>33</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w:r w:rsidR="00281E2E">
        <w:t>% of an amount of money is $75 000. What is 55% of the amount of money?</w:t>
      </w:r>
    </w:p>
    <w:p w14:paraId="6483E4A0" w14:textId="79E03145" w:rsidR="00281E2E" w:rsidRPr="005416F4" w:rsidRDefault="0000734A" w:rsidP="00281E2E">
      <m:oMathPara>
        <m:oMath>
          <m:r>
            <m:rPr>
              <m:sty m:val="p"/>
            </m:rPr>
            <w:rPr>
              <w:rFonts w:ascii="Cambria Math" w:hAnsi="Cambria Math"/>
            </w:rPr>
            <m:t>33</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r>
            <m:rPr>
              <m:sty m:val="p"/>
              <m:aln/>
            </m:rPr>
            <w:rPr>
              <w:rFonts w:ascii="Cambria Math" w:hAnsi="Cambria Math"/>
            </w:rPr>
            <m:t>=75 000</m:t>
          </m:r>
          <m:r>
            <m:rPr>
              <m:sty m:val="p"/>
            </m:rPr>
            <w:rPr>
              <w:rFonts w:ascii="Cambria Math" w:hAnsi="Cambria Math"/>
            </w:rPr>
            <w:br/>
          </m:r>
        </m:oMath>
        <m:oMath>
          <m:r>
            <m:rPr>
              <m:sty m:val="p"/>
            </m:rPr>
            <w:rPr>
              <w:rFonts w:ascii="Cambria Math" w:hAnsi="Cambria Math"/>
              <w:color w:val="00B050"/>
            </w:rPr>
            <m:t>÷33</m:t>
          </m:r>
          <m:f>
            <m:fPr>
              <m:ctrlPr>
                <w:rPr>
                  <w:rFonts w:ascii="Cambria Math" w:hAnsi="Cambria Math"/>
                  <w:color w:val="00B050"/>
                </w:rPr>
              </m:ctrlPr>
            </m:fPr>
            <m:num>
              <m:r>
                <m:rPr>
                  <m:sty m:val="p"/>
                </m:rPr>
                <w:rPr>
                  <w:rFonts w:ascii="Cambria Math" w:hAnsi="Cambria Math"/>
                  <w:color w:val="00B050"/>
                </w:rPr>
                <m:t>1</m:t>
              </m:r>
            </m:num>
            <m:den>
              <m:r>
                <m:rPr>
                  <m:sty m:val="p"/>
                </m:rPr>
                <w:rPr>
                  <w:rFonts w:ascii="Cambria Math" w:hAnsi="Cambria Math"/>
                  <w:color w:val="00B050"/>
                </w:rPr>
                <m:t>3</m:t>
              </m:r>
            </m:den>
          </m:f>
          <m:r>
            <m:rPr>
              <m:sty m:val="p"/>
              <m:aln/>
            </m:rPr>
            <w:rPr>
              <w:rFonts w:ascii="Cambria Math" w:hAnsi="Cambria Math"/>
              <w:color w:val="FFFFFF" w:themeColor="background1"/>
            </w:rPr>
            <m:t>=</m:t>
          </m:r>
          <m:r>
            <m:rPr>
              <m:sty m:val="p"/>
            </m:rPr>
            <w:rPr>
              <w:rFonts w:ascii="Cambria Math" w:hAnsi="Cambria Math"/>
              <w:color w:val="00B050"/>
            </w:rPr>
            <m:t>÷33</m:t>
          </m:r>
          <m:f>
            <m:fPr>
              <m:ctrlPr>
                <w:rPr>
                  <w:rFonts w:ascii="Cambria Math" w:hAnsi="Cambria Math"/>
                  <w:color w:val="00B050"/>
                </w:rPr>
              </m:ctrlPr>
            </m:fPr>
            <m:num>
              <m:r>
                <m:rPr>
                  <m:sty m:val="p"/>
                </m:rPr>
                <w:rPr>
                  <w:rFonts w:ascii="Cambria Math" w:hAnsi="Cambria Math"/>
                  <w:color w:val="00B050"/>
                </w:rPr>
                <m:t>1</m:t>
              </m:r>
            </m:num>
            <m:den>
              <m:r>
                <m:rPr>
                  <m:sty m:val="p"/>
                </m:rPr>
                <w:rPr>
                  <w:rFonts w:ascii="Cambria Math" w:hAnsi="Cambria Math"/>
                  <w:color w:val="00B050"/>
                </w:rPr>
                <m:t>3</m:t>
              </m:r>
            </m:den>
          </m:f>
          <m:r>
            <m:rPr>
              <m:sty m:val="p"/>
            </m:rPr>
            <w:rPr>
              <w:rFonts w:ascii="Cambria Math" w:hAnsi="Cambria Math"/>
            </w:rPr>
            <w:br/>
          </m:r>
        </m:oMath>
        <m:oMath>
          <m:r>
            <m:rPr>
              <m:sty m:val="b"/>
            </m:rPr>
            <w:rPr>
              <w:rFonts w:ascii="Cambria Math" w:hAnsi="Cambria Math"/>
            </w:rPr>
            <m:t xml:space="preserve"> </m:t>
          </m:r>
          <m:box>
            <m:boxPr>
              <m:noBreak m:val="0"/>
              <m:ctrlPr>
                <w:rPr>
                  <w:rFonts w:ascii="Cambria Math" w:hAnsi="Cambria Math"/>
                  <w:bCs/>
                </w:rPr>
              </m:ctrlPr>
            </m:boxPr>
            <m:e>
              <m:r>
                <m:rPr>
                  <m:sty m:val="p"/>
                </m:rPr>
                <w:rPr>
                  <w:rFonts w:ascii="Cambria Math" w:hAnsi="Cambria Math"/>
                </w:rPr>
                <m:t>1</m:t>
              </m:r>
            </m:e>
          </m:box>
          <m:r>
            <m:rPr>
              <m:sty m:val="b"/>
            </m:rPr>
            <w:rPr>
              <w:rFonts w:ascii="Cambria Math" w:hAnsi="Cambria Math"/>
            </w:rPr>
            <m:t>%</m:t>
          </m:r>
          <m:r>
            <m:rPr>
              <m:sty m:val="b"/>
              <m:aln/>
            </m:rPr>
            <w:rPr>
              <w:rFonts w:ascii="Cambria Math" w:hAnsi="Cambria Math"/>
            </w:rPr>
            <m:t xml:space="preserve">= </m:t>
          </m:r>
          <m:r>
            <m:rPr>
              <m:sty m:val="p"/>
            </m:rPr>
            <w:rPr>
              <w:rFonts w:ascii="Cambria Math" w:hAnsi="Cambria Math"/>
            </w:rPr>
            <m:t xml:space="preserve"> 2250</m:t>
          </m:r>
          <m:r>
            <m:rPr>
              <m:sty m:val="p"/>
            </m:rPr>
            <w:rPr>
              <w:rFonts w:ascii="Cambria Math" w:hAnsi="Cambria Math"/>
            </w:rPr>
            <w:br/>
          </m:r>
        </m:oMath>
        <m:oMath>
          <m:r>
            <m:rPr>
              <m:sty m:val="b"/>
            </m:rPr>
            <w:rPr>
              <w:rFonts w:ascii="Cambria Math" w:hAnsi="Cambria Math"/>
              <w:color w:val="00B050"/>
            </w:rPr>
            <m:t>×</m:t>
          </m:r>
          <m:r>
            <m:rPr>
              <m:sty m:val="p"/>
            </m:rPr>
            <w:rPr>
              <w:rFonts w:ascii="Cambria Math" w:hAnsi="Cambria Math"/>
              <w:color w:val="00B050"/>
            </w:rPr>
            <m:t>55</m:t>
          </m:r>
          <m:r>
            <m:rPr>
              <m:sty m:val="p"/>
              <m:aln/>
            </m:rPr>
            <w:rPr>
              <w:rFonts w:ascii="Cambria Math" w:hAnsi="Cambria Math"/>
              <w:color w:val="FFFFFF" w:themeColor="background1"/>
            </w:rPr>
            <m:t>=</m:t>
          </m:r>
          <m:r>
            <m:rPr>
              <m:sty m:val="b"/>
            </m:rPr>
            <w:rPr>
              <w:rFonts w:ascii="Cambria Math" w:hAnsi="Cambria Math"/>
              <w:color w:val="00B050"/>
            </w:rPr>
            <m:t>×</m:t>
          </m:r>
          <m:r>
            <m:rPr>
              <m:sty m:val="p"/>
            </m:rPr>
            <w:rPr>
              <w:rFonts w:ascii="Cambria Math" w:hAnsi="Cambria Math"/>
              <w:color w:val="00B050"/>
            </w:rPr>
            <m:t>55</m:t>
          </m:r>
          <m:r>
            <m:rPr>
              <m:sty m:val="p"/>
            </m:rPr>
            <w:rPr>
              <w:rFonts w:ascii="Cambria Math" w:hAnsi="Cambria Math"/>
            </w:rPr>
            <w:br/>
          </m:r>
        </m:oMath>
        <m:oMath>
          <m:r>
            <m:rPr>
              <m:sty m:val="p"/>
            </m:rPr>
            <w:rPr>
              <w:rFonts w:ascii="Cambria Math" w:hAnsi="Cambria Math"/>
            </w:rPr>
            <m:t>55</m:t>
          </m:r>
          <m:r>
            <m:rPr>
              <m:sty m:val="b"/>
            </m:rPr>
            <w:rPr>
              <w:rFonts w:ascii="Cambria Math" w:hAnsi="Cambria Math"/>
            </w:rPr>
            <m:t>%</m:t>
          </m:r>
          <m:r>
            <m:rPr>
              <m:sty m:val="b"/>
              <m:aln/>
            </m:rPr>
            <w:rPr>
              <w:rFonts w:ascii="Cambria Math" w:hAnsi="Cambria Math"/>
            </w:rPr>
            <m:t>=</m:t>
          </m:r>
          <m:r>
            <m:rPr>
              <m:sty m:val="p"/>
            </m:rPr>
            <w:rPr>
              <w:rFonts w:ascii="Cambria Math" w:hAnsi="Cambria Math"/>
            </w:rPr>
            <m:t>123 750</m:t>
          </m:r>
        </m:oMath>
      </m:oMathPara>
    </w:p>
    <w:p w14:paraId="6349DBAD" w14:textId="77777777" w:rsidR="00281E2E" w:rsidRPr="00753D22" w:rsidRDefault="00281E2E" w:rsidP="00753D22">
      <w:pPr>
        <w:rPr>
          <w:szCs w:val="22"/>
        </w:rPr>
      </w:pPr>
    </w:p>
    <w:p w14:paraId="30D4DDD2" w14:textId="68A1314B" w:rsidR="00332C56" w:rsidRPr="006856F4" w:rsidRDefault="00332C56" w:rsidP="00332C56">
      <w:pPr>
        <w:pStyle w:val="ListNumber"/>
        <w:numPr>
          <w:ilvl w:val="0"/>
          <w:numId w:val="7"/>
        </w:numPr>
      </w:pPr>
      <w:r>
        <w:br w:type="page"/>
      </w:r>
    </w:p>
    <w:p w14:paraId="172E2B72" w14:textId="77777777" w:rsidR="00332C56" w:rsidRDefault="00332C56" w:rsidP="00332C56">
      <w:pPr>
        <w:pStyle w:val="Heading2"/>
        <w:sectPr w:rsidR="00332C56" w:rsidSect="00CF206E">
          <w:pgSz w:w="11900" w:h="16840"/>
          <w:pgMar w:top="1134" w:right="1134" w:bottom="1134" w:left="1134" w:header="709" w:footer="709" w:gutter="0"/>
          <w:cols w:space="708"/>
          <w:docGrid w:linePitch="360"/>
        </w:sectPr>
      </w:pPr>
    </w:p>
    <w:p w14:paraId="714E8B8A" w14:textId="77777777" w:rsidR="00332C56" w:rsidRDefault="00332C56" w:rsidP="00332C56">
      <w:pPr>
        <w:pStyle w:val="Heading2"/>
      </w:pPr>
      <w:r w:rsidRPr="00C41110">
        <w:lastRenderedPageBreak/>
        <w:t>References</w:t>
      </w:r>
    </w:p>
    <w:p w14:paraId="6D4C2D8F" w14:textId="77777777" w:rsidR="00332C56" w:rsidRPr="00AE7FE3" w:rsidRDefault="00332C56" w:rsidP="00332C56">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E7CADAE" w14:textId="77777777" w:rsidR="00332C56" w:rsidRPr="00AE7FE3" w:rsidRDefault="00332C56" w:rsidP="00332C56">
      <w:pPr>
        <w:pStyle w:val="FeatureBox2"/>
      </w:pPr>
      <w:r w:rsidRPr="00AE7FE3">
        <w:t>Please refer to the NESA Copyright Disclaimer for more information</w:t>
      </w:r>
      <w:r>
        <w:t xml:space="preserve"> </w:t>
      </w:r>
      <w:hyperlink r:id="rId26" w:tgtFrame="_blank" w:tooltip="https://educationstandards.nsw.edu.au/wps/portal/nesa/mini-footer/copyright" w:history="1">
        <w:r w:rsidRPr="00AE7FE3">
          <w:rPr>
            <w:rStyle w:val="Hyperlink"/>
          </w:rPr>
          <w:t>https://educationstandards.nsw.edu.au/wps/portal/nesa/mini-footer/copyright</w:t>
        </w:r>
      </w:hyperlink>
      <w:r w:rsidRPr="00A1020E">
        <w:t>.</w:t>
      </w:r>
    </w:p>
    <w:p w14:paraId="301FA0E3" w14:textId="77777777" w:rsidR="00332C56" w:rsidRDefault="00332C56" w:rsidP="00332C56">
      <w:pPr>
        <w:pStyle w:val="FeatureBox2"/>
      </w:pPr>
      <w:r w:rsidRPr="00AE7FE3">
        <w:t>NESA holds the only official and up-to-date versions of the NSW Curriculum and syllabus documents. Please visit the NSW Education Standards Authority (NESA) website</w:t>
      </w:r>
      <w:r>
        <w:t xml:space="preserve"> </w:t>
      </w:r>
      <w:hyperlink r:id="rId27" w:history="1">
        <w:r w:rsidRPr="004C354B">
          <w:rPr>
            <w:rStyle w:val="Hyperlink"/>
          </w:rPr>
          <w:t>https://educationstandards.nsw.edu.au/</w:t>
        </w:r>
      </w:hyperlink>
      <w:r w:rsidRPr="00A1020E">
        <w:t xml:space="preserve"> </w:t>
      </w:r>
      <w:r w:rsidRPr="00AE7FE3">
        <w:t xml:space="preserve">and the NSW Curriculum website </w:t>
      </w:r>
      <w:hyperlink r:id="rId28" w:history="1">
        <w:r w:rsidRPr="00AE7FE3">
          <w:rPr>
            <w:rStyle w:val="Hyperlink"/>
          </w:rPr>
          <w:t>https://curriculum.nsw.edu.au/</w:t>
        </w:r>
      </w:hyperlink>
      <w:r w:rsidRPr="00AE7FE3">
        <w:t>.</w:t>
      </w:r>
    </w:p>
    <w:p w14:paraId="486BF28A" w14:textId="77777777" w:rsidR="00332C56" w:rsidRDefault="00554A36" w:rsidP="00332C56">
      <w:hyperlink r:id="rId29" w:history="1">
        <w:r w:rsidR="00332C56">
          <w:rPr>
            <w:rStyle w:val="Hyperlink"/>
          </w:rPr>
          <w:t>Mathematics K–10 Syllabus</w:t>
        </w:r>
      </w:hyperlink>
      <w:r w:rsidR="00332C56">
        <w:t xml:space="preserve"> © NSW </w:t>
      </w:r>
      <w:r w:rsidR="00332C56" w:rsidRPr="001476BC">
        <w:t>Education</w:t>
      </w:r>
      <w:r w:rsidR="00332C56">
        <w:t xml:space="preserve"> Standards Authority (NESA) for and on behalf of the Crown in right of the State of New South Wales, 2022.</w:t>
      </w:r>
    </w:p>
    <w:p w14:paraId="70447C4F" w14:textId="77777777" w:rsidR="00332C56" w:rsidRDefault="00332C56" w:rsidP="00332C56">
      <w:pPr>
        <w:spacing w:line="276" w:lineRule="auto"/>
      </w:pPr>
    </w:p>
    <w:p w14:paraId="0E61DD49" w14:textId="77777777" w:rsidR="00332C56" w:rsidRDefault="00332C56" w:rsidP="00332C56">
      <w:pPr>
        <w:sectPr w:rsidR="00332C56" w:rsidSect="00332C56">
          <w:pgSz w:w="11900" w:h="16840"/>
          <w:pgMar w:top="1134" w:right="1134" w:bottom="1134" w:left="1134" w:header="709" w:footer="709" w:gutter="0"/>
          <w:cols w:space="708"/>
          <w:docGrid w:linePitch="360"/>
        </w:sectPr>
      </w:pPr>
    </w:p>
    <w:p w14:paraId="457B6334" w14:textId="77777777" w:rsidR="009B6AF2" w:rsidRPr="001748AB" w:rsidRDefault="009B6AF2" w:rsidP="009B6AF2">
      <w:pPr>
        <w:rPr>
          <w:rStyle w:val="Strong"/>
          <w:szCs w:val="22"/>
        </w:rPr>
      </w:pPr>
      <w:r w:rsidRPr="001748AB">
        <w:rPr>
          <w:rStyle w:val="Strong"/>
          <w:szCs w:val="22"/>
        </w:rPr>
        <w:lastRenderedPageBreak/>
        <w:t>© State of New South Wales (Department of Education), 202</w:t>
      </w:r>
      <w:r>
        <w:rPr>
          <w:rStyle w:val="Strong"/>
          <w:szCs w:val="22"/>
        </w:rPr>
        <w:t>4</w:t>
      </w:r>
    </w:p>
    <w:p w14:paraId="2999ABC4" w14:textId="77777777" w:rsidR="009B6AF2" w:rsidRDefault="009B6AF2" w:rsidP="009B6AF2">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075F4AEF" w14:textId="77777777" w:rsidR="009B6AF2" w:rsidRDefault="009B6AF2" w:rsidP="009B6AF2">
      <w:r>
        <w:t xml:space="preserve">Copyright material available in this resource and owned by the NSW Department of Education is licensed under a </w:t>
      </w:r>
      <w:hyperlink r:id="rId30" w:history="1">
        <w:r w:rsidRPr="003B3E41">
          <w:rPr>
            <w:rStyle w:val="Hyperlink"/>
          </w:rPr>
          <w:t>Creative Commons Attribution 4.0 International (CC BY 4.0) license</w:t>
        </w:r>
      </w:hyperlink>
      <w:r>
        <w:t>.</w:t>
      </w:r>
    </w:p>
    <w:p w14:paraId="6DCA664C" w14:textId="77777777" w:rsidR="009B6AF2" w:rsidRDefault="009B6AF2" w:rsidP="009B6AF2">
      <w:r>
        <w:rPr>
          <w:noProof/>
        </w:rPr>
        <w:drawing>
          <wp:inline distT="0" distB="0" distL="0" distR="0" wp14:anchorId="50DE5A1E" wp14:editId="7D342303">
            <wp:extent cx="1228725" cy="428625"/>
            <wp:effectExtent l="0" t="0" r="9525" b="9525"/>
            <wp:docPr id="32" name="Picture 32" descr="Creative Commons Attribution licens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8C369A6" w14:textId="77777777" w:rsidR="009B6AF2" w:rsidRDefault="009B6AF2" w:rsidP="009B6AF2">
      <w:r>
        <w:t>This license allows you to share and adapt the material for any purpose, even commercially.</w:t>
      </w:r>
    </w:p>
    <w:p w14:paraId="4BB8B87B" w14:textId="77777777" w:rsidR="009B6AF2" w:rsidRDefault="009B6AF2" w:rsidP="009B6AF2">
      <w:r>
        <w:t>Attribution should be given to © State of New South Wales (Department of Education), 2024.</w:t>
      </w:r>
    </w:p>
    <w:p w14:paraId="088A22D9" w14:textId="77777777" w:rsidR="009B6AF2" w:rsidRDefault="009B6AF2" w:rsidP="009B6AF2">
      <w:r>
        <w:t>Material in this resource not available under a Creative Commons license:</w:t>
      </w:r>
    </w:p>
    <w:p w14:paraId="3667A258" w14:textId="77777777" w:rsidR="009B6AF2" w:rsidRDefault="009B6AF2" w:rsidP="009B6AF2">
      <w:pPr>
        <w:pStyle w:val="ListBullet"/>
        <w:numPr>
          <w:ilvl w:val="0"/>
          <w:numId w:val="4"/>
        </w:numPr>
      </w:pPr>
      <w:r>
        <w:t>the NSW Department of Education logo, other logos and trademark-protected material</w:t>
      </w:r>
    </w:p>
    <w:p w14:paraId="40CBD6B2" w14:textId="77777777" w:rsidR="009B6AF2" w:rsidRDefault="009B6AF2" w:rsidP="009B6AF2">
      <w:pPr>
        <w:pStyle w:val="ListBullet"/>
        <w:numPr>
          <w:ilvl w:val="0"/>
          <w:numId w:val="4"/>
        </w:numPr>
      </w:pPr>
      <w:r>
        <w:t>material owned by a third party that has been reproduced with permission. You will need to obtain permission from the third party to reuse its material.</w:t>
      </w:r>
    </w:p>
    <w:p w14:paraId="66F84480" w14:textId="77777777" w:rsidR="009B6AF2" w:rsidRPr="003B3E41" w:rsidRDefault="009B6AF2" w:rsidP="009B6AF2">
      <w:pPr>
        <w:pStyle w:val="FeatureBox2"/>
        <w:rPr>
          <w:rStyle w:val="Strong"/>
        </w:rPr>
      </w:pPr>
      <w:r w:rsidRPr="003B3E41">
        <w:rPr>
          <w:rStyle w:val="Strong"/>
        </w:rPr>
        <w:t>Links to third-party material and websites</w:t>
      </w:r>
    </w:p>
    <w:p w14:paraId="5D68DA89" w14:textId="77777777" w:rsidR="009B6AF2" w:rsidRDefault="009B6AF2" w:rsidP="009B6AF2">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A949329" w14:textId="77777777" w:rsidR="009B6AF2" w:rsidRPr="00EC22E4" w:rsidRDefault="009B6AF2" w:rsidP="009B6AF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E5AC1">
        <w:rPr>
          <w:rStyle w:val="Emphasis"/>
        </w:rPr>
        <w:t>Copyright Act 1968</w:t>
      </w:r>
      <w:r>
        <w:t xml:space="preserve"> (Cth). The department accepts no responsibility for content on third-party websites.</w:t>
      </w:r>
    </w:p>
    <w:p w14:paraId="34919192" w14:textId="055412B0" w:rsidR="00DA237B" w:rsidRPr="00332C56" w:rsidRDefault="00DA237B" w:rsidP="00332C56"/>
    <w:sectPr w:rsidR="00DA237B" w:rsidRPr="00332C56" w:rsidSect="001306ED">
      <w:headerReference w:type="first" r:id="rId32"/>
      <w:footerReference w:type="first" r:id="rId3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C459D" w14:textId="77777777" w:rsidR="004D34F2" w:rsidRDefault="004D34F2">
      <w:r>
        <w:separator/>
      </w:r>
    </w:p>
    <w:p w14:paraId="11A73C3B" w14:textId="77777777" w:rsidR="004D34F2" w:rsidRDefault="004D34F2"/>
    <w:p w14:paraId="57BE4CA5" w14:textId="77777777" w:rsidR="004D34F2" w:rsidRDefault="004D34F2"/>
  </w:endnote>
  <w:endnote w:type="continuationSeparator" w:id="0">
    <w:p w14:paraId="250B9C18" w14:textId="77777777" w:rsidR="004D34F2" w:rsidRDefault="004D34F2">
      <w:r>
        <w:continuationSeparator/>
      </w:r>
    </w:p>
    <w:p w14:paraId="497006CE" w14:textId="77777777" w:rsidR="004D34F2" w:rsidRDefault="004D34F2"/>
    <w:p w14:paraId="69C1EE9D" w14:textId="77777777" w:rsidR="004D34F2" w:rsidRDefault="004D34F2"/>
  </w:endnote>
  <w:endnote w:type="continuationNotice" w:id="1">
    <w:p w14:paraId="2B9B3C1E" w14:textId="77777777" w:rsidR="004D34F2" w:rsidRDefault="004D34F2">
      <w:pPr>
        <w:spacing w:before="0" w:line="240" w:lineRule="auto"/>
      </w:pPr>
    </w:p>
    <w:p w14:paraId="7D5E1A78" w14:textId="77777777" w:rsidR="004D34F2" w:rsidRDefault="004D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BEDF" w14:textId="77777777" w:rsidR="00332C56" w:rsidRPr="004D333E" w:rsidRDefault="00332C56"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9D1C" w14:textId="27B65D98" w:rsidR="00332C56" w:rsidRPr="00F63959" w:rsidRDefault="00332C56" w:rsidP="00F63959">
    <w:pPr>
      <w:pStyle w:val="Footer"/>
    </w:pPr>
    <w:r>
      <w:t xml:space="preserve">© NSW Department of Education, </w:t>
    </w:r>
    <w:r>
      <w:fldChar w:fldCharType="begin"/>
    </w:r>
    <w:r>
      <w:instrText xml:space="preserve"> DATE  \@ "MMM-yy"  \* MERGEFORMAT </w:instrText>
    </w:r>
    <w:r>
      <w:fldChar w:fldCharType="separate"/>
    </w:r>
    <w:r w:rsidR="00554A36">
      <w:rPr>
        <w:noProof/>
      </w:rPr>
      <w:t>Oct-24</w:t>
    </w:r>
    <w:r>
      <w:fldChar w:fldCharType="end"/>
    </w:r>
    <w:r>
      <w:ptab w:relativeTo="margin" w:alignment="right" w:leader="none"/>
    </w:r>
    <w:r>
      <w:rPr>
        <w:b/>
        <w:noProof/>
        <w:sz w:val="28"/>
        <w:szCs w:val="28"/>
      </w:rPr>
      <w:drawing>
        <wp:inline distT="0" distB="0" distL="0" distR="0" wp14:anchorId="384266BD" wp14:editId="666C455D">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6357" w14:textId="77777777" w:rsidR="00332C56" w:rsidRPr="00F63959" w:rsidRDefault="00332C56"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DFAB" w14:textId="77777777" w:rsidR="004D34F2" w:rsidRDefault="004D34F2">
      <w:r>
        <w:separator/>
      </w:r>
    </w:p>
    <w:p w14:paraId="21629564" w14:textId="77777777" w:rsidR="004D34F2" w:rsidRDefault="004D34F2"/>
    <w:p w14:paraId="5E09D0E1" w14:textId="77777777" w:rsidR="004D34F2" w:rsidRDefault="004D34F2"/>
  </w:footnote>
  <w:footnote w:type="continuationSeparator" w:id="0">
    <w:p w14:paraId="28A9FE82" w14:textId="77777777" w:rsidR="004D34F2" w:rsidRDefault="004D34F2">
      <w:r>
        <w:continuationSeparator/>
      </w:r>
    </w:p>
    <w:p w14:paraId="1C958FD4" w14:textId="77777777" w:rsidR="004D34F2" w:rsidRDefault="004D34F2"/>
    <w:p w14:paraId="30BB803F" w14:textId="77777777" w:rsidR="004D34F2" w:rsidRDefault="004D34F2"/>
  </w:footnote>
  <w:footnote w:type="continuationNotice" w:id="1">
    <w:p w14:paraId="728A8C84" w14:textId="77777777" w:rsidR="004D34F2" w:rsidRDefault="004D34F2">
      <w:pPr>
        <w:spacing w:before="0" w:line="240" w:lineRule="auto"/>
      </w:pPr>
    </w:p>
    <w:p w14:paraId="483D8D3A" w14:textId="77777777" w:rsidR="004D34F2" w:rsidRDefault="004D3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95A9" w14:textId="1BD5A335" w:rsidR="00332C56" w:rsidRDefault="004B1AF3" w:rsidP="0084631E">
    <w:pPr>
      <w:pStyle w:val="Documentname"/>
    </w:pPr>
    <w:r>
      <w:t>Unitary method</w:t>
    </w:r>
    <w:r w:rsidR="00332C56" w:rsidRPr="00D2403C">
      <w:t xml:space="preserve"> | </w:t>
    </w:r>
    <w:r w:rsidR="00332C56">
      <w:fldChar w:fldCharType="begin"/>
    </w:r>
    <w:r w:rsidR="00332C56">
      <w:instrText xml:space="preserve"> PAGE   \* MERGEFORMAT </w:instrText>
    </w:r>
    <w:r w:rsidR="00332C56">
      <w:fldChar w:fldCharType="separate"/>
    </w:r>
    <w:r w:rsidR="00332C56">
      <w:t>2</w:t>
    </w:r>
    <w:r w:rsidR="00332C5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C6ED" w14:textId="77777777" w:rsidR="00332C56" w:rsidRDefault="00332C56">
    <w:pPr>
      <w:pStyle w:val="Header"/>
    </w:pPr>
    <w:r w:rsidRPr="009D43DD">
      <mc:AlternateContent>
        <mc:Choice Requires="wps">
          <w:drawing>
            <wp:anchor distT="0" distB="0" distL="114300" distR="114300" simplePos="0" relativeHeight="251658240" behindDoc="1" locked="0" layoutInCell="1" allowOverlap="1" wp14:anchorId="62ADDF6B" wp14:editId="4360F585">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0B9F56" w14:textId="77777777" w:rsidR="00332C56" w:rsidRDefault="00332C56"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DF6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A0B9F56" w14:textId="77777777" w:rsidR="00332C56" w:rsidRDefault="00332C56"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79B7CD80" wp14:editId="1B538DB4">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intelligence2.xml><?xml version="1.0" encoding="utf-8"?>
<int2:intelligence xmlns:int2="http://schemas.microsoft.com/office/intelligence/2020/intelligence" xmlns:oel="http://schemas.microsoft.com/office/2019/extlst">
  <int2:observations>
    <int2:textHash int2:hashCode="bsrwaxOGXbMmJp" int2:id="KWmPkkZE">
      <int2:state int2:value="Rejected" int2:type="AugLoop_Text_Critique"/>
    </int2:textHash>
    <int2:textHash int2:hashCode="K5k3SIcfUZsfuT" int2:id="SASQLCGS">
      <int2:state int2:value="Rejected" int2:type="AugLoop_Text_Critique"/>
    </int2:textHash>
    <int2:bookmark int2:bookmarkName="_Int_j0CrcH0g" int2:invalidationBookmarkName="" int2:hashCode="gNr8IeDChXi2VT" int2:id="XhEECimg">
      <int2:state int2:value="Rejected" int2:type="AugLoop_Text_Critique"/>
    </int2:bookmark>
    <int2:bookmark int2:bookmarkName="_Int_fMvRqpQv" int2:invalidationBookmarkName="" int2:hashCode="4tNQAG2lK9PmWw" int2:id="J7DqV4d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A3A2071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B6CD2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FFA058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1"/>
  </w:num>
  <w:num w:numId="2" w16cid:durableId="334848040">
    <w:abstractNumId w:val="9"/>
  </w:num>
  <w:num w:numId="3" w16cid:durableId="175270668">
    <w:abstractNumId w:val="9"/>
  </w:num>
  <w:num w:numId="4" w16cid:durableId="730810984">
    <w:abstractNumId w:val="7"/>
  </w:num>
  <w:num w:numId="5" w16cid:durableId="175828682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2"/>
  </w:num>
  <w:num w:numId="7" w16cid:durableId="778531806">
    <w:abstractNumId w:val="8"/>
  </w:num>
  <w:num w:numId="8" w16cid:durableId="1694382681">
    <w:abstractNumId w:val="7"/>
  </w:num>
  <w:num w:numId="9" w16cid:durableId="1328552825">
    <w:abstractNumId w:val="5"/>
  </w:num>
  <w:num w:numId="10"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7"/>
  </w:num>
  <w:num w:numId="13" w16cid:durableId="1838499393">
    <w:abstractNumId w:val="12"/>
  </w:num>
  <w:num w:numId="14" w16cid:durableId="2120490538">
    <w:abstractNumId w:val="8"/>
  </w:num>
  <w:num w:numId="15" w16cid:durableId="2019574021">
    <w:abstractNumId w:val="7"/>
  </w:num>
  <w:num w:numId="16" w16cid:durableId="845755660">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7"/>
  </w:num>
  <w:num w:numId="25" w16cid:durableId="1391660267">
    <w:abstractNumId w:val="12"/>
  </w:num>
  <w:num w:numId="26" w16cid:durableId="2067604771">
    <w:abstractNumId w:val="0"/>
  </w:num>
  <w:num w:numId="27" w16cid:durableId="822308067">
    <w:abstractNumId w:val="12"/>
  </w:num>
  <w:num w:numId="28" w16cid:durableId="147866089">
    <w:abstractNumId w:val="8"/>
  </w:num>
  <w:num w:numId="29" w16cid:durableId="108685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796140661">
    <w:abstractNumId w:val="3"/>
  </w:num>
  <w:num w:numId="36" w16cid:durableId="1357343893">
    <w:abstractNumId w:val="4"/>
  </w:num>
  <w:num w:numId="37" w16cid:durableId="509295056">
    <w:abstractNumId w:val="4"/>
  </w:num>
  <w:num w:numId="38" w16cid:durableId="512838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8891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5819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049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172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1274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4305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2024989">
    <w:abstractNumId w:val="8"/>
  </w:num>
  <w:num w:numId="46" w16cid:durableId="804470126">
    <w:abstractNumId w:val="4"/>
  </w:num>
  <w:num w:numId="47" w16cid:durableId="336077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4266458">
    <w:abstractNumId w:val="8"/>
  </w:num>
  <w:num w:numId="49" w16cid:durableId="1013722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gutterAtTop/>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0734A"/>
    <w:rsid w:val="000103FC"/>
    <w:rsid w:val="00010746"/>
    <w:rsid w:val="00012DB6"/>
    <w:rsid w:val="00013A09"/>
    <w:rsid w:val="000143DF"/>
    <w:rsid w:val="000151F8"/>
    <w:rsid w:val="00015D43"/>
    <w:rsid w:val="00016801"/>
    <w:rsid w:val="00016CA5"/>
    <w:rsid w:val="00021171"/>
    <w:rsid w:val="00023790"/>
    <w:rsid w:val="00024602"/>
    <w:rsid w:val="000252FF"/>
    <w:rsid w:val="000253AE"/>
    <w:rsid w:val="00027181"/>
    <w:rsid w:val="000272F2"/>
    <w:rsid w:val="00027309"/>
    <w:rsid w:val="00030C4B"/>
    <w:rsid w:val="00030EBC"/>
    <w:rsid w:val="000331B6"/>
    <w:rsid w:val="00034F5E"/>
    <w:rsid w:val="0003541F"/>
    <w:rsid w:val="00036966"/>
    <w:rsid w:val="00037C5C"/>
    <w:rsid w:val="00040117"/>
    <w:rsid w:val="00040BF3"/>
    <w:rsid w:val="00041EB6"/>
    <w:rsid w:val="00042114"/>
    <w:rsid w:val="000423E3"/>
    <w:rsid w:val="0004292D"/>
    <w:rsid w:val="00042D30"/>
    <w:rsid w:val="00043F14"/>
    <w:rsid w:val="00043FA0"/>
    <w:rsid w:val="0004407B"/>
    <w:rsid w:val="00044C5D"/>
    <w:rsid w:val="00044D23"/>
    <w:rsid w:val="00046473"/>
    <w:rsid w:val="000470B7"/>
    <w:rsid w:val="000507E6"/>
    <w:rsid w:val="0005163D"/>
    <w:rsid w:val="00051BC4"/>
    <w:rsid w:val="00051BF0"/>
    <w:rsid w:val="000534F4"/>
    <w:rsid w:val="000535B7"/>
    <w:rsid w:val="00053726"/>
    <w:rsid w:val="00053851"/>
    <w:rsid w:val="00055D1D"/>
    <w:rsid w:val="000562A7"/>
    <w:rsid w:val="000564F8"/>
    <w:rsid w:val="000577B8"/>
    <w:rsid w:val="00057BC8"/>
    <w:rsid w:val="000604B9"/>
    <w:rsid w:val="00061232"/>
    <w:rsid w:val="000613C4"/>
    <w:rsid w:val="000620E8"/>
    <w:rsid w:val="00062708"/>
    <w:rsid w:val="00065A16"/>
    <w:rsid w:val="00070416"/>
    <w:rsid w:val="00071D06"/>
    <w:rsid w:val="0007214A"/>
    <w:rsid w:val="00072B6E"/>
    <w:rsid w:val="00072DFB"/>
    <w:rsid w:val="00075B4E"/>
    <w:rsid w:val="00077A7C"/>
    <w:rsid w:val="00082E53"/>
    <w:rsid w:val="000844F9"/>
    <w:rsid w:val="00084628"/>
    <w:rsid w:val="00084830"/>
    <w:rsid w:val="0008606A"/>
    <w:rsid w:val="00086656"/>
    <w:rsid w:val="00086D87"/>
    <w:rsid w:val="000872D6"/>
    <w:rsid w:val="00090628"/>
    <w:rsid w:val="000919BC"/>
    <w:rsid w:val="00091B2A"/>
    <w:rsid w:val="000922D6"/>
    <w:rsid w:val="00092F78"/>
    <w:rsid w:val="0009452F"/>
    <w:rsid w:val="00096701"/>
    <w:rsid w:val="000A0C05"/>
    <w:rsid w:val="000A33D4"/>
    <w:rsid w:val="000A41E7"/>
    <w:rsid w:val="000A451E"/>
    <w:rsid w:val="000A6D4F"/>
    <w:rsid w:val="000A796C"/>
    <w:rsid w:val="000A7A61"/>
    <w:rsid w:val="000B09C8"/>
    <w:rsid w:val="000B1FC2"/>
    <w:rsid w:val="000B25F3"/>
    <w:rsid w:val="000B2886"/>
    <w:rsid w:val="000B30E1"/>
    <w:rsid w:val="000B3312"/>
    <w:rsid w:val="000B4F65"/>
    <w:rsid w:val="000B75CB"/>
    <w:rsid w:val="000B7D49"/>
    <w:rsid w:val="000C0773"/>
    <w:rsid w:val="000C07B7"/>
    <w:rsid w:val="000C0FB5"/>
    <w:rsid w:val="000C1078"/>
    <w:rsid w:val="000C16A7"/>
    <w:rsid w:val="000C1BCD"/>
    <w:rsid w:val="000C250C"/>
    <w:rsid w:val="000C3704"/>
    <w:rsid w:val="000C3E93"/>
    <w:rsid w:val="000C43DF"/>
    <w:rsid w:val="000C5530"/>
    <w:rsid w:val="000C575E"/>
    <w:rsid w:val="000C61FB"/>
    <w:rsid w:val="000C6F89"/>
    <w:rsid w:val="000C7627"/>
    <w:rsid w:val="000C793A"/>
    <w:rsid w:val="000C7D4F"/>
    <w:rsid w:val="000D2063"/>
    <w:rsid w:val="000D24EC"/>
    <w:rsid w:val="000D2C3A"/>
    <w:rsid w:val="000D48A8"/>
    <w:rsid w:val="000D4B5A"/>
    <w:rsid w:val="000D55B1"/>
    <w:rsid w:val="000D64D8"/>
    <w:rsid w:val="000E07F5"/>
    <w:rsid w:val="000E18B1"/>
    <w:rsid w:val="000E3800"/>
    <w:rsid w:val="000E3C1C"/>
    <w:rsid w:val="000E3F31"/>
    <w:rsid w:val="000E41B7"/>
    <w:rsid w:val="000E64C0"/>
    <w:rsid w:val="000E6BA0"/>
    <w:rsid w:val="000F0F7E"/>
    <w:rsid w:val="000F174A"/>
    <w:rsid w:val="000F2824"/>
    <w:rsid w:val="000F32C7"/>
    <w:rsid w:val="000F6A9C"/>
    <w:rsid w:val="000F7960"/>
    <w:rsid w:val="00100B59"/>
    <w:rsid w:val="00100DC5"/>
    <w:rsid w:val="00100E27"/>
    <w:rsid w:val="00100E5A"/>
    <w:rsid w:val="00101135"/>
    <w:rsid w:val="0010259B"/>
    <w:rsid w:val="0010299D"/>
    <w:rsid w:val="00102D25"/>
    <w:rsid w:val="00103D80"/>
    <w:rsid w:val="00104A05"/>
    <w:rsid w:val="00106009"/>
    <w:rsid w:val="001061F9"/>
    <w:rsid w:val="0010663E"/>
    <w:rsid w:val="001068B3"/>
    <w:rsid w:val="00106A3B"/>
    <w:rsid w:val="001113CC"/>
    <w:rsid w:val="00113727"/>
    <w:rsid w:val="00113763"/>
    <w:rsid w:val="0011437C"/>
    <w:rsid w:val="00114396"/>
    <w:rsid w:val="00114B7D"/>
    <w:rsid w:val="00115B37"/>
    <w:rsid w:val="001177C4"/>
    <w:rsid w:val="00117B7D"/>
    <w:rsid w:val="00117FF3"/>
    <w:rsid w:val="001208EA"/>
    <w:rsid w:val="0012093E"/>
    <w:rsid w:val="001231F0"/>
    <w:rsid w:val="00125C6C"/>
    <w:rsid w:val="00126B87"/>
    <w:rsid w:val="00127648"/>
    <w:rsid w:val="0013032B"/>
    <w:rsid w:val="001305EA"/>
    <w:rsid w:val="00130630"/>
    <w:rsid w:val="001306ED"/>
    <w:rsid w:val="001324C3"/>
    <w:rsid w:val="001328FA"/>
    <w:rsid w:val="0013419A"/>
    <w:rsid w:val="00134700"/>
    <w:rsid w:val="00134E23"/>
    <w:rsid w:val="00135E80"/>
    <w:rsid w:val="00136B25"/>
    <w:rsid w:val="00136BCA"/>
    <w:rsid w:val="00140753"/>
    <w:rsid w:val="0014239C"/>
    <w:rsid w:val="00143921"/>
    <w:rsid w:val="001445CF"/>
    <w:rsid w:val="00145DD7"/>
    <w:rsid w:val="00146F04"/>
    <w:rsid w:val="00147E93"/>
    <w:rsid w:val="00150EBC"/>
    <w:rsid w:val="001520B0"/>
    <w:rsid w:val="0015446A"/>
    <w:rsid w:val="0015487C"/>
    <w:rsid w:val="00155144"/>
    <w:rsid w:val="001564ED"/>
    <w:rsid w:val="00156956"/>
    <w:rsid w:val="0015712E"/>
    <w:rsid w:val="001604B9"/>
    <w:rsid w:val="001613F7"/>
    <w:rsid w:val="00161A3D"/>
    <w:rsid w:val="00162C3A"/>
    <w:rsid w:val="00164A7F"/>
    <w:rsid w:val="00165B83"/>
    <w:rsid w:val="00165FF0"/>
    <w:rsid w:val="0017075C"/>
    <w:rsid w:val="00170CB5"/>
    <w:rsid w:val="00171601"/>
    <w:rsid w:val="00172EC4"/>
    <w:rsid w:val="00174183"/>
    <w:rsid w:val="00174DFA"/>
    <w:rsid w:val="00176542"/>
    <w:rsid w:val="00176C65"/>
    <w:rsid w:val="0018036C"/>
    <w:rsid w:val="00180A15"/>
    <w:rsid w:val="001810F4"/>
    <w:rsid w:val="00181128"/>
    <w:rsid w:val="0018179E"/>
    <w:rsid w:val="00182773"/>
    <w:rsid w:val="00182B46"/>
    <w:rsid w:val="001832D8"/>
    <w:rsid w:val="001839C3"/>
    <w:rsid w:val="00183B80"/>
    <w:rsid w:val="00183DB2"/>
    <w:rsid w:val="00183E9C"/>
    <w:rsid w:val="001841F1"/>
    <w:rsid w:val="0018571A"/>
    <w:rsid w:val="00185801"/>
    <w:rsid w:val="001859B6"/>
    <w:rsid w:val="001876D8"/>
    <w:rsid w:val="00187FFC"/>
    <w:rsid w:val="0019194E"/>
    <w:rsid w:val="00191D2F"/>
    <w:rsid w:val="00191D47"/>
    <w:rsid w:val="00191F45"/>
    <w:rsid w:val="00192EE5"/>
    <w:rsid w:val="00193503"/>
    <w:rsid w:val="001939CA"/>
    <w:rsid w:val="00193B82"/>
    <w:rsid w:val="0019600C"/>
    <w:rsid w:val="00196CF1"/>
    <w:rsid w:val="00197103"/>
    <w:rsid w:val="00197ADC"/>
    <w:rsid w:val="00197B41"/>
    <w:rsid w:val="001A03EA"/>
    <w:rsid w:val="001A0AF7"/>
    <w:rsid w:val="001A25AF"/>
    <w:rsid w:val="001A3627"/>
    <w:rsid w:val="001A6EF1"/>
    <w:rsid w:val="001B3065"/>
    <w:rsid w:val="001B33C0"/>
    <w:rsid w:val="001B418C"/>
    <w:rsid w:val="001B4A46"/>
    <w:rsid w:val="001B5CC4"/>
    <w:rsid w:val="001B5E34"/>
    <w:rsid w:val="001B68DA"/>
    <w:rsid w:val="001C2997"/>
    <w:rsid w:val="001C4DB7"/>
    <w:rsid w:val="001C6C9B"/>
    <w:rsid w:val="001D10B2"/>
    <w:rsid w:val="001D3092"/>
    <w:rsid w:val="001D4CD1"/>
    <w:rsid w:val="001D5BA2"/>
    <w:rsid w:val="001D5E4B"/>
    <w:rsid w:val="001D66C2"/>
    <w:rsid w:val="001D6877"/>
    <w:rsid w:val="001E0FFC"/>
    <w:rsid w:val="001E1F93"/>
    <w:rsid w:val="001E24CF"/>
    <w:rsid w:val="001E265E"/>
    <w:rsid w:val="001E3097"/>
    <w:rsid w:val="001E4B06"/>
    <w:rsid w:val="001E5F98"/>
    <w:rsid w:val="001F01F4"/>
    <w:rsid w:val="001F0F26"/>
    <w:rsid w:val="001F2232"/>
    <w:rsid w:val="001F64BE"/>
    <w:rsid w:val="001F6D7B"/>
    <w:rsid w:val="001F7070"/>
    <w:rsid w:val="001F7807"/>
    <w:rsid w:val="001F7AF0"/>
    <w:rsid w:val="0020008B"/>
    <w:rsid w:val="002007C8"/>
    <w:rsid w:val="00200AD3"/>
    <w:rsid w:val="00200EF2"/>
    <w:rsid w:val="002016B9"/>
    <w:rsid w:val="00201825"/>
    <w:rsid w:val="00201CB2"/>
    <w:rsid w:val="00202266"/>
    <w:rsid w:val="002046F7"/>
    <w:rsid w:val="0020478D"/>
    <w:rsid w:val="002054D0"/>
    <w:rsid w:val="0020634C"/>
    <w:rsid w:val="00206EFD"/>
    <w:rsid w:val="0020756A"/>
    <w:rsid w:val="00210D95"/>
    <w:rsid w:val="002136B3"/>
    <w:rsid w:val="00213C77"/>
    <w:rsid w:val="00214228"/>
    <w:rsid w:val="0021660A"/>
    <w:rsid w:val="00216957"/>
    <w:rsid w:val="00217731"/>
    <w:rsid w:val="00217AE6"/>
    <w:rsid w:val="00220B90"/>
    <w:rsid w:val="00221777"/>
    <w:rsid w:val="00221998"/>
    <w:rsid w:val="00221E1A"/>
    <w:rsid w:val="00221F4B"/>
    <w:rsid w:val="002228E3"/>
    <w:rsid w:val="0022320E"/>
    <w:rsid w:val="00224261"/>
    <w:rsid w:val="00224B16"/>
    <w:rsid w:val="00224D61"/>
    <w:rsid w:val="002265BD"/>
    <w:rsid w:val="00226D26"/>
    <w:rsid w:val="002270CC"/>
    <w:rsid w:val="00227421"/>
    <w:rsid w:val="00227894"/>
    <w:rsid w:val="0022791F"/>
    <w:rsid w:val="00231E53"/>
    <w:rsid w:val="00234830"/>
    <w:rsid w:val="002368C7"/>
    <w:rsid w:val="0023726F"/>
    <w:rsid w:val="0024041A"/>
    <w:rsid w:val="002410C8"/>
    <w:rsid w:val="00241C93"/>
    <w:rsid w:val="00241DD3"/>
    <w:rsid w:val="0024214A"/>
    <w:rsid w:val="002441F2"/>
    <w:rsid w:val="0024438F"/>
    <w:rsid w:val="002447C2"/>
    <w:rsid w:val="002458D0"/>
    <w:rsid w:val="00245EC0"/>
    <w:rsid w:val="002462B7"/>
    <w:rsid w:val="00247FF0"/>
    <w:rsid w:val="00250158"/>
    <w:rsid w:val="00250C2E"/>
    <w:rsid w:val="00250F4A"/>
    <w:rsid w:val="00251349"/>
    <w:rsid w:val="00251452"/>
    <w:rsid w:val="00252942"/>
    <w:rsid w:val="00253532"/>
    <w:rsid w:val="002536A4"/>
    <w:rsid w:val="002540D3"/>
    <w:rsid w:val="00254B2A"/>
    <w:rsid w:val="002556DB"/>
    <w:rsid w:val="00256D4F"/>
    <w:rsid w:val="00260EE8"/>
    <w:rsid w:val="00260F28"/>
    <w:rsid w:val="0026131D"/>
    <w:rsid w:val="002632E4"/>
    <w:rsid w:val="00263542"/>
    <w:rsid w:val="00264DCF"/>
    <w:rsid w:val="00266738"/>
    <w:rsid w:val="0026691A"/>
    <w:rsid w:val="00266D0C"/>
    <w:rsid w:val="002717AE"/>
    <w:rsid w:val="00273F94"/>
    <w:rsid w:val="002760B7"/>
    <w:rsid w:val="0027707D"/>
    <w:rsid w:val="002810D3"/>
    <w:rsid w:val="00281E2E"/>
    <w:rsid w:val="002827A5"/>
    <w:rsid w:val="002847AE"/>
    <w:rsid w:val="0028579F"/>
    <w:rsid w:val="002870F2"/>
    <w:rsid w:val="00287650"/>
    <w:rsid w:val="00287796"/>
    <w:rsid w:val="0029008E"/>
    <w:rsid w:val="00290154"/>
    <w:rsid w:val="0029070A"/>
    <w:rsid w:val="00292AB4"/>
    <w:rsid w:val="00294F88"/>
    <w:rsid w:val="00294FCC"/>
    <w:rsid w:val="00295516"/>
    <w:rsid w:val="00295906"/>
    <w:rsid w:val="00296787"/>
    <w:rsid w:val="0029733C"/>
    <w:rsid w:val="00297CC4"/>
    <w:rsid w:val="002A10A1"/>
    <w:rsid w:val="002A12C5"/>
    <w:rsid w:val="002A3161"/>
    <w:rsid w:val="002A3410"/>
    <w:rsid w:val="002A3E14"/>
    <w:rsid w:val="002A44D1"/>
    <w:rsid w:val="002A4631"/>
    <w:rsid w:val="002A5BA6"/>
    <w:rsid w:val="002A6EA6"/>
    <w:rsid w:val="002B108B"/>
    <w:rsid w:val="002B12DE"/>
    <w:rsid w:val="002B270D"/>
    <w:rsid w:val="002B2ADE"/>
    <w:rsid w:val="002B3375"/>
    <w:rsid w:val="002B4745"/>
    <w:rsid w:val="002B480D"/>
    <w:rsid w:val="002B4845"/>
    <w:rsid w:val="002B4AC3"/>
    <w:rsid w:val="002B6015"/>
    <w:rsid w:val="002B6559"/>
    <w:rsid w:val="002B7744"/>
    <w:rsid w:val="002C05AC"/>
    <w:rsid w:val="002C3953"/>
    <w:rsid w:val="002C56A0"/>
    <w:rsid w:val="002C7496"/>
    <w:rsid w:val="002C7A9C"/>
    <w:rsid w:val="002D12FF"/>
    <w:rsid w:val="002D1FA7"/>
    <w:rsid w:val="002D21A5"/>
    <w:rsid w:val="002D4413"/>
    <w:rsid w:val="002D7247"/>
    <w:rsid w:val="002E01F5"/>
    <w:rsid w:val="002E23E3"/>
    <w:rsid w:val="002E247B"/>
    <w:rsid w:val="002E26F3"/>
    <w:rsid w:val="002E30BA"/>
    <w:rsid w:val="002E34CB"/>
    <w:rsid w:val="002E4059"/>
    <w:rsid w:val="002E4D5B"/>
    <w:rsid w:val="002E4DF0"/>
    <w:rsid w:val="002E5474"/>
    <w:rsid w:val="002E5699"/>
    <w:rsid w:val="002E5832"/>
    <w:rsid w:val="002E633F"/>
    <w:rsid w:val="002E65E2"/>
    <w:rsid w:val="002E7DDB"/>
    <w:rsid w:val="002F048D"/>
    <w:rsid w:val="002F0BF7"/>
    <w:rsid w:val="002F0D60"/>
    <w:rsid w:val="002F104E"/>
    <w:rsid w:val="002F1BD9"/>
    <w:rsid w:val="002F3A6D"/>
    <w:rsid w:val="002F4EBA"/>
    <w:rsid w:val="002F577B"/>
    <w:rsid w:val="002F749C"/>
    <w:rsid w:val="003020C0"/>
    <w:rsid w:val="00303813"/>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7F8"/>
    <w:rsid w:val="0032599D"/>
    <w:rsid w:val="00325B7B"/>
    <w:rsid w:val="00326B26"/>
    <w:rsid w:val="0033193C"/>
    <w:rsid w:val="00332B30"/>
    <w:rsid w:val="00332C56"/>
    <w:rsid w:val="00333BA4"/>
    <w:rsid w:val="00334EE8"/>
    <w:rsid w:val="0033532B"/>
    <w:rsid w:val="00336799"/>
    <w:rsid w:val="0033685E"/>
    <w:rsid w:val="00336FE3"/>
    <w:rsid w:val="00337929"/>
    <w:rsid w:val="00337AD4"/>
    <w:rsid w:val="00340003"/>
    <w:rsid w:val="00341CD3"/>
    <w:rsid w:val="003423C2"/>
    <w:rsid w:val="003429B7"/>
    <w:rsid w:val="00342B92"/>
    <w:rsid w:val="0034362B"/>
    <w:rsid w:val="00343B23"/>
    <w:rsid w:val="00343B25"/>
    <w:rsid w:val="003444A9"/>
    <w:rsid w:val="003445F2"/>
    <w:rsid w:val="00345EB0"/>
    <w:rsid w:val="0034764B"/>
    <w:rsid w:val="0034780A"/>
    <w:rsid w:val="00347CBE"/>
    <w:rsid w:val="003503AC"/>
    <w:rsid w:val="00352686"/>
    <w:rsid w:val="003534AD"/>
    <w:rsid w:val="00355EE4"/>
    <w:rsid w:val="00357136"/>
    <w:rsid w:val="003576EB"/>
    <w:rsid w:val="003577F3"/>
    <w:rsid w:val="00360431"/>
    <w:rsid w:val="00360C67"/>
    <w:rsid w:val="00360E65"/>
    <w:rsid w:val="00362DCB"/>
    <w:rsid w:val="0036308C"/>
    <w:rsid w:val="00363E8F"/>
    <w:rsid w:val="00365118"/>
    <w:rsid w:val="00365968"/>
    <w:rsid w:val="003663EB"/>
    <w:rsid w:val="00366467"/>
    <w:rsid w:val="00367331"/>
    <w:rsid w:val="00370563"/>
    <w:rsid w:val="003713D2"/>
    <w:rsid w:val="00371AF4"/>
    <w:rsid w:val="003728C4"/>
    <w:rsid w:val="00372A4F"/>
    <w:rsid w:val="00372B9F"/>
    <w:rsid w:val="00373265"/>
    <w:rsid w:val="0037384B"/>
    <w:rsid w:val="00373892"/>
    <w:rsid w:val="003743CE"/>
    <w:rsid w:val="0037759B"/>
    <w:rsid w:val="003807AF"/>
    <w:rsid w:val="00380856"/>
    <w:rsid w:val="00380E60"/>
    <w:rsid w:val="00380EAE"/>
    <w:rsid w:val="0038198C"/>
    <w:rsid w:val="00382A6F"/>
    <w:rsid w:val="00382C57"/>
    <w:rsid w:val="00382E2F"/>
    <w:rsid w:val="0038316E"/>
    <w:rsid w:val="00383B5F"/>
    <w:rsid w:val="00384483"/>
    <w:rsid w:val="0038499A"/>
    <w:rsid w:val="00384F53"/>
    <w:rsid w:val="00386D58"/>
    <w:rsid w:val="00387053"/>
    <w:rsid w:val="003879B4"/>
    <w:rsid w:val="00395451"/>
    <w:rsid w:val="00395633"/>
    <w:rsid w:val="00395716"/>
    <w:rsid w:val="00396B0E"/>
    <w:rsid w:val="0039766F"/>
    <w:rsid w:val="003A01C8"/>
    <w:rsid w:val="003A06C2"/>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A96"/>
    <w:rsid w:val="003C0FB3"/>
    <w:rsid w:val="003C3990"/>
    <w:rsid w:val="003C434B"/>
    <w:rsid w:val="003C489D"/>
    <w:rsid w:val="003C4DAE"/>
    <w:rsid w:val="003C54B8"/>
    <w:rsid w:val="003C687F"/>
    <w:rsid w:val="003C723C"/>
    <w:rsid w:val="003D0F7F"/>
    <w:rsid w:val="003D3A19"/>
    <w:rsid w:val="003D3CF0"/>
    <w:rsid w:val="003D4CF3"/>
    <w:rsid w:val="003D53BF"/>
    <w:rsid w:val="003D5665"/>
    <w:rsid w:val="003D6797"/>
    <w:rsid w:val="003D779D"/>
    <w:rsid w:val="003D7846"/>
    <w:rsid w:val="003D78A2"/>
    <w:rsid w:val="003E03FD"/>
    <w:rsid w:val="003E15EE"/>
    <w:rsid w:val="003E4BB4"/>
    <w:rsid w:val="003E6AE0"/>
    <w:rsid w:val="003E7A92"/>
    <w:rsid w:val="003E7D01"/>
    <w:rsid w:val="003F0971"/>
    <w:rsid w:val="003F0D57"/>
    <w:rsid w:val="003F1A0B"/>
    <w:rsid w:val="003F28DA"/>
    <w:rsid w:val="003F2B6E"/>
    <w:rsid w:val="003F2C2F"/>
    <w:rsid w:val="003F35B8"/>
    <w:rsid w:val="003F3F97"/>
    <w:rsid w:val="003F42CF"/>
    <w:rsid w:val="003F4EA0"/>
    <w:rsid w:val="003F66AD"/>
    <w:rsid w:val="003F69BE"/>
    <w:rsid w:val="003F73EF"/>
    <w:rsid w:val="003F7D20"/>
    <w:rsid w:val="00400858"/>
    <w:rsid w:val="00400EB0"/>
    <w:rsid w:val="004013F6"/>
    <w:rsid w:val="00401F4F"/>
    <w:rsid w:val="00402FCF"/>
    <w:rsid w:val="004042F8"/>
    <w:rsid w:val="004048C9"/>
    <w:rsid w:val="00405801"/>
    <w:rsid w:val="004062AA"/>
    <w:rsid w:val="00407329"/>
    <w:rsid w:val="00407474"/>
    <w:rsid w:val="00407ED4"/>
    <w:rsid w:val="00407F31"/>
    <w:rsid w:val="004125FD"/>
    <w:rsid w:val="004128F0"/>
    <w:rsid w:val="00414D5B"/>
    <w:rsid w:val="00414DF9"/>
    <w:rsid w:val="004163AD"/>
    <w:rsid w:val="0041645A"/>
    <w:rsid w:val="00416B8B"/>
    <w:rsid w:val="00417BB8"/>
    <w:rsid w:val="00420300"/>
    <w:rsid w:val="00421CC4"/>
    <w:rsid w:val="00421DDF"/>
    <w:rsid w:val="0042354D"/>
    <w:rsid w:val="00423A4D"/>
    <w:rsid w:val="004259A6"/>
    <w:rsid w:val="00425CCF"/>
    <w:rsid w:val="00430D80"/>
    <w:rsid w:val="004317B5"/>
    <w:rsid w:val="00431E3D"/>
    <w:rsid w:val="00431F7A"/>
    <w:rsid w:val="0043273C"/>
    <w:rsid w:val="00435259"/>
    <w:rsid w:val="004361FB"/>
    <w:rsid w:val="00436B23"/>
    <w:rsid w:val="00436E88"/>
    <w:rsid w:val="00437380"/>
    <w:rsid w:val="00440977"/>
    <w:rsid w:val="0044175B"/>
    <w:rsid w:val="00441C88"/>
    <w:rsid w:val="00442026"/>
    <w:rsid w:val="00442448"/>
    <w:rsid w:val="00442647"/>
    <w:rsid w:val="00443CD4"/>
    <w:rsid w:val="004440BB"/>
    <w:rsid w:val="004450B6"/>
    <w:rsid w:val="00445612"/>
    <w:rsid w:val="004459D3"/>
    <w:rsid w:val="00446AA3"/>
    <w:rsid w:val="004479D8"/>
    <w:rsid w:val="00447C97"/>
    <w:rsid w:val="00451168"/>
    <w:rsid w:val="00451506"/>
    <w:rsid w:val="00452D84"/>
    <w:rsid w:val="00453739"/>
    <w:rsid w:val="004554F9"/>
    <w:rsid w:val="0045627B"/>
    <w:rsid w:val="00456C90"/>
    <w:rsid w:val="00457160"/>
    <w:rsid w:val="004578CC"/>
    <w:rsid w:val="004615E1"/>
    <w:rsid w:val="004639AB"/>
    <w:rsid w:val="00463BFC"/>
    <w:rsid w:val="004657D6"/>
    <w:rsid w:val="00465E5F"/>
    <w:rsid w:val="00471980"/>
    <w:rsid w:val="004728AA"/>
    <w:rsid w:val="00473346"/>
    <w:rsid w:val="00476168"/>
    <w:rsid w:val="00476284"/>
    <w:rsid w:val="0047758F"/>
    <w:rsid w:val="0048084F"/>
    <w:rsid w:val="004810BD"/>
    <w:rsid w:val="0048175E"/>
    <w:rsid w:val="0048217C"/>
    <w:rsid w:val="00482868"/>
    <w:rsid w:val="00483477"/>
    <w:rsid w:val="00483B44"/>
    <w:rsid w:val="00483CA9"/>
    <w:rsid w:val="004850B9"/>
    <w:rsid w:val="0048525B"/>
    <w:rsid w:val="00485CCD"/>
    <w:rsid w:val="00485DB5"/>
    <w:rsid w:val="004860C5"/>
    <w:rsid w:val="00486D2B"/>
    <w:rsid w:val="00487E79"/>
    <w:rsid w:val="00490D60"/>
    <w:rsid w:val="00491797"/>
    <w:rsid w:val="00493120"/>
    <w:rsid w:val="004949C7"/>
    <w:rsid w:val="00494FDC"/>
    <w:rsid w:val="004A0489"/>
    <w:rsid w:val="004A161B"/>
    <w:rsid w:val="004A4038"/>
    <w:rsid w:val="004A4106"/>
    <w:rsid w:val="004A4146"/>
    <w:rsid w:val="004A47DB"/>
    <w:rsid w:val="004A4F6C"/>
    <w:rsid w:val="004A5AAE"/>
    <w:rsid w:val="004A6AB7"/>
    <w:rsid w:val="004A7284"/>
    <w:rsid w:val="004A7854"/>
    <w:rsid w:val="004A7E1A"/>
    <w:rsid w:val="004A7FC7"/>
    <w:rsid w:val="004B005E"/>
    <w:rsid w:val="004B0073"/>
    <w:rsid w:val="004B1541"/>
    <w:rsid w:val="004B1AF3"/>
    <w:rsid w:val="004B240E"/>
    <w:rsid w:val="004B29F4"/>
    <w:rsid w:val="004B389B"/>
    <w:rsid w:val="004B4C27"/>
    <w:rsid w:val="004B6407"/>
    <w:rsid w:val="004B6923"/>
    <w:rsid w:val="004B7240"/>
    <w:rsid w:val="004B7495"/>
    <w:rsid w:val="004B780F"/>
    <w:rsid w:val="004B7B56"/>
    <w:rsid w:val="004B7EE9"/>
    <w:rsid w:val="004C098E"/>
    <w:rsid w:val="004C0A42"/>
    <w:rsid w:val="004C20CF"/>
    <w:rsid w:val="004C299C"/>
    <w:rsid w:val="004C2E2E"/>
    <w:rsid w:val="004C3080"/>
    <w:rsid w:val="004C38A9"/>
    <w:rsid w:val="004C3994"/>
    <w:rsid w:val="004C4D54"/>
    <w:rsid w:val="004C7023"/>
    <w:rsid w:val="004C7513"/>
    <w:rsid w:val="004D02AC"/>
    <w:rsid w:val="004D0383"/>
    <w:rsid w:val="004D0E65"/>
    <w:rsid w:val="004D1F3F"/>
    <w:rsid w:val="004D333E"/>
    <w:rsid w:val="004D34F2"/>
    <w:rsid w:val="004D3A72"/>
    <w:rsid w:val="004D3EE2"/>
    <w:rsid w:val="004D5BBA"/>
    <w:rsid w:val="004D6540"/>
    <w:rsid w:val="004D66E9"/>
    <w:rsid w:val="004E0C4A"/>
    <w:rsid w:val="004E14EB"/>
    <w:rsid w:val="004E1C2A"/>
    <w:rsid w:val="004E2ACB"/>
    <w:rsid w:val="004E38B0"/>
    <w:rsid w:val="004E3C28"/>
    <w:rsid w:val="004E4332"/>
    <w:rsid w:val="004E4E0B"/>
    <w:rsid w:val="004E5594"/>
    <w:rsid w:val="004E58E2"/>
    <w:rsid w:val="004E6856"/>
    <w:rsid w:val="004E6FB4"/>
    <w:rsid w:val="004F0977"/>
    <w:rsid w:val="004F1408"/>
    <w:rsid w:val="004F3B2A"/>
    <w:rsid w:val="004F4DF3"/>
    <w:rsid w:val="004F4E1D"/>
    <w:rsid w:val="004F616E"/>
    <w:rsid w:val="004F6257"/>
    <w:rsid w:val="004F6A25"/>
    <w:rsid w:val="004F6AB0"/>
    <w:rsid w:val="004F6B4D"/>
    <w:rsid w:val="004F6F40"/>
    <w:rsid w:val="005000BD"/>
    <w:rsid w:val="005000DD"/>
    <w:rsid w:val="00500CC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6F1"/>
    <w:rsid w:val="0052734E"/>
    <w:rsid w:val="0052782C"/>
    <w:rsid w:val="00527A41"/>
    <w:rsid w:val="00530E46"/>
    <w:rsid w:val="005324EF"/>
    <w:rsid w:val="0053286B"/>
    <w:rsid w:val="00536369"/>
    <w:rsid w:val="005363A7"/>
    <w:rsid w:val="005400FF"/>
    <w:rsid w:val="00540E99"/>
    <w:rsid w:val="00541130"/>
    <w:rsid w:val="0054145A"/>
    <w:rsid w:val="005416F4"/>
    <w:rsid w:val="00543CDB"/>
    <w:rsid w:val="005447BE"/>
    <w:rsid w:val="00544EAF"/>
    <w:rsid w:val="00546A8B"/>
    <w:rsid w:val="00546D5E"/>
    <w:rsid w:val="00546F02"/>
    <w:rsid w:val="00547051"/>
    <w:rsid w:val="0054770B"/>
    <w:rsid w:val="00551073"/>
    <w:rsid w:val="00551DA4"/>
    <w:rsid w:val="0055213A"/>
    <w:rsid w:val="00554956"/>
    <w:rsid w:val="00554A36"/>
    <w:rsid w:val="00557BE6"/>
    <w:rsid w:val="005600BC"/>
    <w:rsid w:val="00563104"/>
    <w:rsid w:val="005646C1"/>
    <w:rsid w:val="005646CC"/>
    <w:rsid w:val="005652E4"/>
    <w:rsid w:val="00565730"/>
    <w:rsid w:val="00566671"/>
    <w:rsid w:val="00567B22"/>
    <w:rsid w:val="0057134C"/>
    <w:rsid w:val="00572310"/>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3F04"/>
    <w:rsid w:val="00594705"/>
    <w:rsid w:val="00596689"/>
    <w:rsid w:val="005A16FB"/>
    <w:rsid w:val="005A1A68"/>
    <w:rsid w:val="005A1D50"/>
    <w:rsid w:val="005A22B4"/>
    <w:rsid w:val="005A2985"/>
    <w:rsid w:val="005A2A02"/>
    <w:rsid w:val="005A2A5A"/>
    <w:rsid w:val="005A3076"/>
    <w:rsid w:val="005A39FC"/>
    <w:rsid w:val="005A3B66"/>
    <w:rsid w:val="005A42E3"/>
    <w:rsid w:val="005A5F04"/>
    <w:rsid w:val="005A6DC2"/>
    <w:rsid w:val="005B0870"/>
    <w:rsid w:val="005B1762"/>
    <w:rsid w:val="005B3A33"/>
    <w:rsid w:val="005B464D"/>
    <w:rsid w:val="005B4B88"/>
    <w:rsid w:val="005B5605"/>
    <w:rsid w:val="005B5D60"/>
    <w:rsid w:val="005B5E31"/>
    <w:rsid w:val="005B64AE"/>
    <w:rsid w:val="005B6E3D"/>
    <w:rsid w:val="005B7298"/>
    <w:rsid w:val="005C1BFC"/>
    <w:rsid w:val="005C57FB"/>
    <w:rsid w:val="005C5986"/>
    <w:rsid w:val="005C7B55"/>
    <w:rsid w:val="005C7D15"/>
    <w:rsid w:val="005D0175"/>
    <w:rsid w:val="005D1CC4"/>
    <w:rsid w:val="005D2D62"/>
    <w:rsid w:val="005D350E"/>
    <w:rsid w:val="005D38CF"/>
    <w:rsid w:val="005D5A78"/>
    <w:rsid w:val="005D5DB0"/>
    <w:rsid w:val="005D617C"/>
    <w:rsid w:val="005D72AF"/>
    <w:rsid w:val="005D72EB"/>
    <w:rsid w:val="005D7A00"/>
    <w:rsid w:val="005E0B43"/>
    <w:rsid w:val="005E1533"/>
    <w:rsid w:val="005E4742"/>
    <w:rsid w:val="005E6829"/>
    <w:rsid w:val="005F10D4"/>
    <w:rsid w:val="005F21F2"/>
    <w:rsid w:val="005F26E8"/>
    <w:rsid w:val="005F275A"/>
    <w:rsid w:val="005F2E08"/>
    <w:rsid w:val="005F50F6"/>
    <w:rsid w:val="005F7834"/>
    <w:rsid w:val="005F78DD"/>
    <w:rsid w:val="005F7A4D"/>
    <w:rsid w:val="00601B68"/>
    <w:rsid w:val="00602396"/>
    <w:rsid w:val="006026BA"/>
    <w:rsid w:val="0060359B"/>
    <w:rsid w:val="00603F69"/>
    <w:rsid w:val="006040DA"/>
    <w:rsid w:val="006047BD"/>
    <w:rsid w:val="00607675"/>
    <w:rsid w:val="00610CC2"/>
    <w:rsid w:val="00610F53"/>
    <w:rsid w:val="00611465"/>
    <w:rsid w:val="00612E3F"/>
    <w:rsid w:val="0061303F"/>
    <w:rsid w:val="006130F2"/>
    <w:rsid w:val="00613208"/>
    <w:rsid w:val="00616767"/>
    <w:rsid w:val="0061698B"/>
    <w:rsid w:val="00616F61"/>
    <w:rsid w:val="00617CB7"/>
    <w:rsid w:val="00620917"/>
    <w:rsid w:val="0062163D"/>
    <w:rsid w:val="00621BCB"/>
    <w:rsid w:val="00623A9E"/>
    <w:rsid w:val="00624A20"/>
    <w:rsid w:val="00624C9B"/>
    <w:rsid w:val="006251EB"/>
    <w:rsid w:val="0062541D"/>
    <w:rsid w:val="00627E36"/>
    <w:rsid w:val="00630BB3"/>
    <w:rsid w:val="00632182"/>
    <w:rsid w:val="006335DF"/>
    <w:rsid w:val="00633712"/>
    <w:rsid w:val="00633A4A"/>
    <w:rsid w:val="00634717"/>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47D60"/>
    <w:rsid w:val="00650503"/>
    <w:rsid w:val="00651A1C"/>
    <w:rsid w:val="00651E73"/>
    <w:rsid w:val="006522EF"/>
    <w:rsid w:val="006522FD"/>
    <w:rsid w:val="00652800"/>
    <w:rsid w:val="00653AB0"/>
    <w:rsid w:val="00653C5D"/>
    <w:rsid w:val="006544A7"/>
    <w:rsid w:val="006552BE"/>
    <w:rsid w:val="00661413"/>
    <w:rsid w:val="006618E3"/>
    <w:rsid w:val="00661D06"/>
    <w:rsid w:val="00661EB6"/>
    <w:rsid w:val="006638B4"/>
    <w:rsid w:val="0066400D"/>
    <w:rsid w:val="006641B3"/>
    <w:rsid w:val="006644C4"/>
    <w:rsid w:val="00664A40"/>
    <w:rsid w:val="00665F1A"/>
    <w:rsid w:val="0066665B"/>
    <w:rsid w:val="00666672"/>
    <w:rsid w:val="00670EE3"/>
    <w:rsid w:val="00671384"/>
    <w:rsid w:val="00672902"/>
    <w:rsid w:val="00673149"/>
    <w:rsid w:val="0067331F"/>
    <w:rsid w:val="006742E8"/>
    <w:rsid w:val="0067482E"/>
    <w:rsid w:val="00675260"/>
    <w:rsid w:val="00677DDB"/>
    <w:rsid w:val="00677EF0"/>
    <w:rsid w:val="006814BF"/>
    <w:rsid w:val="00681DCF"/>
    <w:rsid w:val="00681F32"/>
    <w:rsid w:val="006826B1"/>
    <w:rsid w:val="00683AEC"/>
    <w:rsid w:val="00684672"/>
    <w:rsid w:val="0068481E"/>
    <w:rsid w:val="006856F4"/>
    <w:rsid w:val="0068666F"/>
    <w:rsid w:val="0068780A"/>
    <w:rsid w:val="00690267"/>
    <w:rsid w:val="006906E7"/>
    <w:rsid w:val="006931D4"/>
    <w:rsid w:val="00694485"/>
    <w:rsid w:val="00694E70"/>
    <w:rsid w:val="006954D4"/>
    <w:rsid w:val="0069598B"/>
    <w:rsid w:val="00695AF0"/>
    <w:rsid w:val="0069757D"/>
    <w:rsid w:val="00697C88"/>
    <w:rsid w:val="00697D9A"/>
    <w:rsid w:val="006A0A9B"/>
    <w:rsid w:val="006A1A8E"/>
    <w:rsid w:val="006A1CF6"/>
    <w:rsid w:val="006A2D9E"/>
    <w:rsid w:val="006A30E2"/>
    <w:rsid w:val="006A36DB"/>
    <w:rsid w:val="006A3EF2"/>
    <w:rsid w:val="006A44D0"/>
    <w:rsid w:val="006A48C1"/>
    <w:rsid w:val="006A510D"/>
    <w:rsid w:val="006A51A4"/>
    <w:rsid w:val="006A60CE"/>
    <w:rsid w:val="006A7C35"/>
    <w:rsid w:val="006B0291"/>
    <w:rsid w:val="006B06B2"/>
    <w:rsid w:val="006B1FFA"/>
    <w:rsid w:val="006B20FA"/>
    <w:rsid w:val="006B3564"/>
    <w:rsid w:val="006B37E6"/>
    <w:rsid w:val="006B3D8F"/>
    <w:rsid w:val="006B42E3"/>
    <w:rsid w:val="006B44E9"/>
    <w:rsid w:val="006B6FF4"/>
    <w:rsid w:val="006B73E5"/>
    <w:rsid w:val="006B7914"/>
    <w:rsid w:val="006C00A3"/>
    <w:rsid w:val="006C10FC"/>
    <w:rsid w:val="006C4B47"/>
    <w:rsid w:val="006C4FEE"/>
    <w:rsid w:val="006C615D"/>
    <w:rsid w:val="006C7AB5"/>
    <w:rsid w:val="006D062E"/>
    <w:rsid w:val="006D0817"/>
    <w:rsid w:val="006D0996"/>
    <w:rsid w:val="006D2405"/>
    <w:rsid w:val="006D3738"/>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17A"/>
    <w:rsid w:val="006F054E"/>
    <w:rsid w:val="006F15D8"/>
    <w:rsid w:val="006F18F0"/>
    <w:rsid w:val="006F1B19"/>
    <w:rsid w:val="006F2BFB"/>
    <w:rsid w:val="006F3613"/>
    <w:rsid w:val="006F3839"/>
    <w:rsid w:val="006F4503"/>
    <w:rsid w:val="006F4BFA"/>
    <w:rsid w:val="00700048"/>
    <w:rsid w:val="00700346"/>
    <w:rsid w:val="0070190E"/>
    <w:rsid w:val="00701DAC"/>
    <w:rsid w:val="00703206"/>
    <w:rsid w:val="007032BB"/>
    <w:rsid w:val="00704536"/>
    <w:rsid w:val="00704694"/>
    <w:rsid w:val="007058CD"/>
    <w:rsid w:val="00705D75"/>
    <w:rsid w:val="00706293"/>
    <w:rsid w:val="0070723B"/>
    <w:rsid w:val="007124A7"/>
    <w:rsid w:val="00712DA7"/>
    <w:rsid w:val="00714956"/>
    <w:rsid w:val="00715F89"/>
    <w:rsid w:val="007166F4"/>
    <w:rsid w:val="00716FB7"/>
    <w:rsid w:val="007178FA"/>
    <w:rsid w:val="00717C66"/>
    <w:rsid w:val="0072144B"/>
    <w:rsid w:val="007227B6"/>
    <w:rsid w:val="00722D6B"/>
    <w:rsid w:val="0072360C"/>
    <w:rsid w:val="00723956"/>
    <w:rsid w:val="00724203"/>
    <w:rsid w:val="00725C3B"/>
    <w:rsid w:val="00725D14"/>
    <w:rsid w:val="007266FB"/>
    <w:rsid w:val="0073212B"/>
    <w:rsid w:val="0073364D"/>
    <w:rsid w:val="00733D6A"/>
    <w:rsid w:val="00734065"/>
    <w:rsid w:val="00734894"/>
    <w:rsid w:val="00735327"/>
    <w:rsid w:val="00735451"/>
    <w:rsid w:val="0073637A"/>
    <w:rsid w:val="00736C15"/>
    <w:rsid w:val="00736D27"/>
    <w:rsid w:val="00736F68"/>
    <w:rsid w:val="00740573"/>
    <w:rsid w:val="00741479"/>
    <w:rsid w:val="007414DA"/>
    <w:rsid w:val="00741ACA"/>
    <w:rsid w:val="007444EC"/>
    <w:rsid w:val="007448D2"/>
    <w:rsid w:val="00744A73"/>
    <w:rsid w:val="00744DB8"/>
    <w:rsid w:val="00745C28"/>
    <w:rsid w:val="007460FF"/>
    <w:rsid w:val="007474D4"/>
    <w:rsid w:val="0075322D"/>
    <w:rsid w:val="00753D22"/>
    <w:rsid w:val="00753D56"/>
    <w:rsid w:val="007564AE"/>
    <w:rsid w:val="00757591"/>
    <w:rsid w:val="00757633"/>
    <w:rsid w:val="00757A59"/>
    <w:rsid w:val="00757DD5"/>
    <w:rsid w:val="007617A7"/>
    <w:rsid w:val="00762125"/>
    <w:rsid w:val="007635C3"/>
    <w:rsid w:val="00765E06"/>
    <w:rsid w:val="00765F79"/>
    <w:rsid w:val="00766A1D"/>
    <w:rsid w:val="00766BC2"/>
    <w:rsid w:val="00770223"/>
    <w:rsid w:val="007706FF"/>
    <w:rsid w:val="007707A2"/>
    <w:rsid w:val="00770891"/>
    <w:rsid w:val="00770C61"/>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4093"/>
    <w:rsid w:val="00785BE0"/>
    <w:rsid w:val="0078667E"/>
    <w:rsid w:val="007919C8"/>
    <w:rsid w:val="007919DC"/>
    <w:rsid w:val="00791B72"/>
    <w:rsid w:val="00791C7F"/>
    <w:rsid w:val="00792BC6"/>
    <w:rsid w:val="00796888"/>
    <w:rsid w:val="007A1326"/>
    <w:rsid w:val="007A1AA1"/>
    <w:rsid w:val="007A2B7B"/>
    <w:rsid w:val="007A3356"/>
    <w:rsid w:val="007A36F3"/>
    <w:rsid w:val="007A4CEF"/>
    <w:rsid w:val="007A55A8"/>
    <w:rsid w:val="007A7FB0"/>
    <w:rsid w:val="007B044E"/>
    <w:rsid w:val="007B24C4"/>
    <w:rsid w:val="007B50E4"/>
    <w:rsid w:val="007B5236"/>
    <w:rsid w:val="007B6B2F"/>
    <w:rsid w:val="007C057B"/>
    <w:rsid w:val="007C0EE8"/>
    <w:rsid w:val="007C1661"/>
    <w:rsid w:val="007C1A9E"/>
    <w:rsid w:val="007C541C"/>
    <w:rsid w:val="007C6E38"/>
    <w:rsid w:val="007D212E"/>
    <w:rsid w:val="007D458F"/>
    <w:rsid w:val="007D5655"/>
    <w:rsid w:val="007D581D"/>
    <w:rsid w:val="007D5A52"/>
    <w:rsid w:val="007D73C0"/>
    <w:rsid w:val="007D7CF5"/>
    <w:rsid w:val="007D7E58"/>
    <w:rsid w:val="007E41AD"/>
    <w:rsid w:val="007E497E"/>
    <w:rsid w:val="007E51F4"/>
    <w:rsid w:val="007E5E9E"/>
    <w:rsid w:val="007E6C63"/>
    <w:rsid w:val="007E7486"/>
    <w:rsid w:val="007E7851"/>
    <w:rsid w:val="007F0F12"/>
    <w:rsid w:val="007F1493"/>
    <w:rsid w:val="007F15BC"/>
    <w:rsid w:val="007F3524"/>
    <w:rsid w:val="007F576D"/>
    <w:rsid w:val="007F60DB"/>
    <w:rsid w:val="007F637A"/>
    <w:rsid w:val="007F66A6"/>
    <w:rsid w:val="007F68BA"/>
    <w:rsid w:val="007F76BF"/>
    <w:rsid w:val="008003CD"/>
    <w:rsid w:val="00800512"/>
    <w:rsid w:val="008005CA"/>
    <w:rsid w:val="0080061C"/>
    <w:rsid w:val="00801331"/>
    <w:rsid w:val="00801687"/>
    <w:rsid w:val="008019EE"/>
    <w:rsid w:val="00802022"/>
    <w:rsid w:val="0080207C"/>
    <w:rsid w:val="008028A3"/>
    <w:rsid w:val="008059C1"/>
    <w:rsid w:val="0080662F"/>
    <w:rsid w:val="00806C91"/>
    <w:rsid w:val="0081065F"/>
    <w:rsid w:val="0081071A"/>
    <w:rsid w:val="00810E72"/>
    <w:rsid w:val="0081179B"/>
    <w:rsid w:val="00812DCB"/>
    <w:rsid w:val="00813FA5"/>
    <w:rsid w:val="0081523F"/>
    <w:rsid w:val="00816151"/>
    <w:rsid w:val="0081671C"/>
    <w:rsid w:val="00817268"/>
    <w:rsid w:val="008203B7"/>
    <w:rsid w:val="00820BB7"/>
    <w:rsid w:val="008212BE"/>
    <w:rsid w:val="00821852"/>
    <w:rsid w:val="008218CF"/>
    <w:rsid w:val="00821A5C"/>
    <w:rsid w:val="008248E7"/>
    <w:rsid w:val="00824F02"/>
    <w:rsid w:val="00825595"/>
    <w:rsid w:val="00826BD1"/>
    <w:rsid w:val="00826C4F"/>
    <w:rsid w:val="00830A48"/>
    <w:rsid w:val="00831C89"/>
    <w:rsid w:val="00832DA5"/>
    <w:rsid w:val="00832F4B"/>
    <w:rsid w:val="00833A2E"/>
    <w:rsid w:val="00833EDF"/>
    <w:rsid w:val="00834038"/>
    <w:rsid w:val="00834289"/>
    <w:rsid w:val="008377AF"/>
    <w:rsid w:val="008404C4"/>
    <w:rsid w:val="0084056D"/>
    <w:rsid w:val="00841080"/>
    <w:rsid w:val="008412F7"/>
    <w:rsid w:val="008414BB"/>
    <w:rsid w:val="00841B54"/>
    <w:rsid w:val="008434A7"/>
    <w:rsid w:val="00843ED1"/>
    <w:rsid w:val="008447AB"/>
    <w:rsid w:val="008455DA"/>
    <w:rsid w:val="0084631E"/>
    <w:rsid w:val="008467D0"/>
    <w:rsid w:val="008470D0"/>
    <w:rsid w:val="008505DC"/>
    <w:rsid w:val="008509F0"/>
    <w:rsid w:val="00851875"/>
    <w:rsid w:val="00852357"/>
    <w:rsid w:val="00852B7B"/>
    <w:rsid w:val="0085448C"/>
    <w:rsid w:val="00855048"/>
    <w:rsid w:val="00855663"/>
    <w:rsid w:val="008563D3"/>
    <w:rsid w:val="008564F1"/>
    <w:rsid w:val="00856E64"/>
    <w:rsid w:val="00860629"/>
    <w:rsid w:val="00860A52"/>
    <w:rsid w:val="00862960"/>
    <w:rsid w:val="00863532"/>
    <w:rsid w:val="008641E8"/>
    <w:rsid w:val="00864336"/>
    <w:rsid w:val="008649A1"/>
    <w:rsid w:val="00865EC3"/>
    <w:rsid w:val="0086629C"/>
    <w:rsid w:val="00866415"/>
    <w:rsid w:val="0086672A"/>
    <w:rsid w:val="00867469"/>
    <w:rsid w:val="00870838"/>
    <w:rsid w:val="00870A3D"/>
    <w:rsid w:val="008736AC"/>
    <w:rsid w:val="00873771"/>
    <w:rsid w:val="00874C1F"/>
    <w:rsid w:val="008771BA"/>
    <w:rsid w:val="008773F6"/>
    <w:rsid w:val="00880A08"/>
    <w:rsid w:val="008813A0"/>
    <w:rsid w:val="00881861"/>
    <w:rsid w:val="00881B53"/>
    <w:rsid w:val="00882020"/>
    <w:rsid w:val="00882E98"/>
    <w:rsid w:val="00883242"/>
    <w:rsid w:val="00883A53"/>
    <w:rsid w:val="0088526C"/>
    <w:rsid w:val="00885C59"/>
    <w:rsid w:val="00885F34"/>
    <w:rsid w:val="00890C47"/>
    <w:rsid w:val="0089256F"/>
    <w:rsid w:val="00893CDB"/>
    <w:rsid w:val="00893D12"/>
    <w:rsid w:val="0089468F"/>
    <w:rsid w:val="00895105"/>
    <w:rsid w:val="00895316"/>
    <w:rsid w:val="00895861"/>
    <w:rsid w:val="00897B91"/>
    <w:rsid w:val="008A00A0"/>
    <w:rsid w:val="008A0836"/>
    <w:rsid w:val="008A08A9"/>
    <w:rsid w:val="008A1693"/>
    <w:rsid w:val="008A21F0"/>
    <w:rsid w:val="008A2A83"/>
    <w:rsid w:val="008A46D8"/>
    <w:rsid w:val="008A5DE5"/>
    <w:rsid w:val="008A62D7"/>
    <w:rsid w:val="008A65D2"/>
    <w:rsid w:val="008A6D74"/>
    <w:rsid w:val="008B11D5"/>
    <w:rsid w:val="008B17E8"/>
    <w:rsid w:val="008B1FDB"/>
    <w:rsid w:val="008B2A5B"/>
    <w:rsid w:val="008B367A"/>
    <w:rsid w:val="008B430F"/>
    <w:rsid w:val="008B44C9"/>
    <w:rsid w:val="008B4DA3"/>
    <w:rsid w:val="008B4FF4"/>
    <w:rsid w:val="008B62A0"/>
    <w:rsid w:val="008B6729"/>
    <w:rsid w:val="008B71D5"/>
    <w:rsid w:val="008B7F83"/>
    <w:rsid w:val="008C085A"/>
    <w:rsid w:val="008C1A20"/>
    <w:rsid w:val="008C217E"/>
    <w:rsid w:val="008C2FB5"/>
    <w:rsid w:val="008C302C"/>
    <w:rsid w:val="008C4CAB"/>
    <w:rsid w:val="008C51FF"/>
    <w:rsid w:val="008C6461"/>
    <w:rsid w:val="008C6A74"/>
    <w:rsid w:val="008C6BA4"/>
    <w:rsid w:val="008C6F82"/>
    <w:rsid w:val="008C7CBC"/>
    <w:rsid w:val="008D0067"/>
    <w:rsid w:val="008D125E"/>
    <w:rsid w:val="008D491F"/>
    <w:rsid w:val="008D5308"/>
    <w:rsid w:val="008D55BF"/>
    <w:rsid w:val="008D61E0"/>
    <w:rsid w:val="008D6722"/>
    <w:rsid w:val="008D6E1D"/>
    <w:rsid w:val="008D7AB2"/>
    <w:rsid w:val="008E0259"/>
    <w:rsid w:val="008E1087"/>
    <w:rsid w:val="008E131D"/>
    <w:rsid w:val="008E43E0"/>
    <w:rsid w:val="008E4A0E"/>
    <w:rsid w:val="008E4E59"/>
    <w:rsid w:val="008E55E9"/>
    <w:rsid w:val="008F0115"/>
    <w:rsid w:val="008F0383"/>
    <w:rsid w:val="008F1F6A"/>
    <w:rsid w:val="008F28E7"/>
    <w:rsid w:val="008F3EDF"/>
    <w:rsid w:val="008F56DB"/>
    <w:rsid w:val="008F618E"/>
    <w:rsid w:val="0090053B"/>
    <w:rsid w:val="00900E59"/>
    <w:rsid w:val="00900FCF"/>
    <w:rsid w:val="00901298"/>
    <w:rsid w:val="009019BB"/>
    <w:rsid w:val="009028CE"/>
    <w:rsid w:val="00902919"/>
    <w:rsid w:val="0090315B"/>
    <w:rsid w:val="009033B0"/>
    <w:rsid w:val="00904350"/>
    <w:rsid w:val="00904BD4"/>
    <w:rsid w:val="00904D31"/>
    <w:rsid w:val="009050EE"/>
    <w:rsid w:val="00905926"/>
    <w:rsid w:val="0090604A"/>
    <w:rsid w:val="00907038"/>
    <w:rsid w:val="009078AB"/>
    <w:rsid w:val="0091055E"/>
    <w:rsid w:val="00912C5D"/>
    <w:rsid w:val="00912EC7"/>
    <w:rsid w:val="00913D40"/>
    <w:rsid w:val="00913F89"/>
    <w:rsid w:val="00915222"/>
    <w:rsid w:val="009153A2"/>
    <w:rsid w:val="0091571A"/>
    <w:rsid w:val="00915AC4"/>
    <w:rsid w:val="00917B03"/>
    <w:rsid w:val="0092040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185D"/>
    <w:rsid w:val="00932077"/>
    <w:rsid w:val="00932A03"/>
    <w:rsid w:val="0093313E"/>
    <w:rsid w:val="009331F9"/>
    <w:rsid w:val="00934012"/>
    <w:rsid w:val="00934922"/>
    <w:rsid w:val="0093526F"/>
    <w:rsid w:val="0093530F"/>
    <w:rsid w:val="0093592F"/>
    <w:rsid w:val="00935E65"/>
    <w:rsid w:val="00935FAB"/>
    <w:rsid w:val="009363F0"/>
    <w:rsid w:val="0093688D"/>
    <w:rsid w:val="0094165A"/>
    <w:rsid w:val="00942056"/>
    <w:rsid w:val="009429D1"/>
    <w:rsid w:val="00942E67"/>
    <w:rsid w:val="00943299"/>
    <w:rsid w:val="009438A7"/>
    <w:rsid w:val="00945120"/>
    <w:rsid w:val="009458AF"/>
    <w:rsid w:val="00946555"/>
    <w:rsid w:val="009511DE"/>
    <w:rsid w:val="009520A1"/>
    <w:rsid w:val="009522E2"/>
    <w:rsid w:val="0095259D"/>
    <w:rsid w:val="009528C1"/>
    <w:rsid w:val="009532C7"/>
    <w:rsid w:val="00953891"/>
    <w:rsid w:val="00953E82"/>
    <w:rsid w:val="009559ED"/>
    <w:rsid w:val="00955D6C"/>
    <w:rsid w:val="00957107"/>
    <w:rsid w:val="00960547"/>
    <w:rsid w:val="00960CCA"/>
    <w:rsid w:val="00960E03"/>
    <w:rsid w:val="009624AB"/>
    <w:rsid w:val="009634F6"/>
    <w:rsid w:val="00963579"/>
    <w:rsid w:val="00963FEC"/>
    <w:rsid w:val="0096422F"/>
    <w:rsid w:val="00964AE3"/>
    <w:rsid w:val="00965F05"/>
    <w:rsid w:val="009669E4"/>
    <w:rsid w:val="0096720F"/>
    <w:rsid w:val="0097036E"/>
    <w:rsid w:val="00970968"/>
    <w:rsid w:val="009718BF"/>
    <w:rsid w:val="00973DB2"/>
    <w:rsid w:val="00973EF2"/>
    <w:rsid w:val="009771A9"/>
    <w:rsid w:val="00981475"/>
    <w:rsid w:val="00981668"/>
    <w:rsid w:val="00984331"/>
    <w:rsid w:val="00984508"/>
    <w:rsid w:val="00984C07"/>
    <w:rsid w:val="00985F69"/>
    <w:rsid w:val="00986601"/>
    <w:rsid w:val="00986D10"/>
    <w:rsid w:val="00986E99"/>
    <w:rsid w:val="00987813"/>
    <w:rsid w:val="00990C18"/>
    <w:rsid w:val="00990C46"/>
    <w:rsid w:val="00991DEF"/>
    <w:rsid w:val="00992659"/>
    <w:rsid w:val="0099359F"/>
    <w:rsid w:val="00993B98"/>
    <w:rsid w:val="00993F37"/>
    <w:rsid w:val="00993F3E"/>
    <w:rsid w:val="00993FA0"/>
    <w:rsid w:val="009944F9"/>
    <w:rsid w:val="00995954"/>
    <w:rsid w:val="00995E81"/>
    <w:rsid w:val="00996470"/>
    <w:rsid w:val="00996603"/>
    <w:rsid w:val="009974B3"/>
    <w:rsid w:val="00997F5D"/>
    <w:rsid w:val="009A0220"/>
    <w:rsid w:val="009A09AC"/>
    <w:rsid w:val="009A16F0"/>
    <w:rsid w:val="009A1BBC"/>
    <w:rsid w:val="009A2864"/>
    <w:rsid w:val="009A313E"/>
    <w:rsid w:val="009A3EAC"/>
    <w:rsid w:val="009A40D9"/>
    <w:rsid w:val="009A576D"/>
    <w:rsid w:val="009B08F7"/>
    <w:rsid w:val="009B165F"/>
    <w:rsid w:val="009B2E67"/>
    <w:rsid w:val="009B417F"/>
    <w:rsid w:val="009B4483"/>
    <w:rsid w:val="009B5879"/>
    <w:rsid w:val="009B5A96"/>
    <w:rsid w:val="009B6030"/>
    <w:rsid w:val="009B6AF2"/>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23F"/>
    <w:rsid w:val="009D1EBE"/>
    <w:rsid w:val="009D2409"/>
    <w:rsid w:val="009D2983"/>
    <w:rsid w:val="009D2C2D"/>
    <w:rsid w:val="009D36ED"/>
    <w:rsid w:val="009D4F4A"/>
    <w:rsid w:val="009D5270"/>
    <w:rsid w:val="009D572A"/>
    <w:rsid w:val="009D67D9"/>
    <w:rsid w:val="009D7742"/>
    <w:rsid w:val="009D7B82"/>
    <w:rsid w:val="009D7D50"/>
    <w:rsid w:val="009E037B"/>
    <w:rsid w:val="009E05EC"/>
    <w:rsid w:val="009E0CF8"/>
    <w:rsid w:val="009E16BB"/>
    <w:rsid w:val="009E3679"/>
    <w:rsid w:val="009E4D22"/>
    <w:rsid w:val="009E56EB"/>
    <w:rsid w:val="009E6AB6"/>
    <w:rsid w:val="009E6B21"/>
    <w:rsid w:val="009E7921"/>
    <w:rsid w:val="009E7F27"/>
    <w:rsid w:val="009F1A7D"/>
    <w:rsid w:val="009F25A7"/>
    <w:rsid w:val="009F3431"/>
    <w:rsid w:val="009F3838"/>
    <w:rsid w:val="009F3ECD"/>
    <w:rsid w:val="009F4B19"/>
    <w:rsid w:val="009F4EA9"/>
    <w:rsid w:val="009F5A70"/>
    <w:rsid w:val="009F5F05"/>
    <w:rsid w:val="009F7315"/>
    <w:rsid w:val="009F73D1"/>
    <w:rsid w:val="009F7409"/>
    <w:rsid w:val="00A00D40"/>
    <w:rsid w:val="00A01215"/>
    <w:rsid w:val="00A01FE7"/>
    <w:rsid w:val="00A04A93"/>
    <w:rsid w:val="00A070D4"/>
    <w:rsid w:val="00A07569"/>
    <w:rsid w:val="00A07749"/>
    <w:rsid w:val="00A078FB"/>
    <w:rsid w:val="00A1028A"/>
    <w:rsid w:val="00A10CE1"/>
    <w:rsid w:val="00A10CED"/>
    <w:rsid w:val="00A11A30"/>
    <w:rsid w:val="00A128C6"/>
    <w:rsid w:val="00A12AD6"/>
    <w:rsid w:val="00A143CE"/>
    <w:rsid w:val="00A16D9B"/>
    <w:rsid w:val="00A21695"/>
    <w:rsid w:val="00A21A49"/>
    <w:rsid w:val="00A231E9"/>
    <w:rsid w:val="00A23647"/>
    <w:rsid w:val="00A245FE"/>
    <w:rsid w:val="00A26E1D"/>
    <w:rsid w:val="00A27317"/>
    <w:rsid w:val="00A30056"/>
    <w:rsid w:val="00A307AE"/>
    <w:rsid w:val="00A31018"/>
    <w:rsid w:val="00A31A1B"/>
    <w:rsid w:val="00A331DF"/>
    <w:rsid w:val="00A34429"/>
    <w:rsid w:val="00A350CB"/>
    <w:rsid w:val="00A3511B"/>
    <w:rsid w:val="00A3511D"/>
    <w:rsid w:val="00A35E8B"/>
    <w:rsid w:val="00A361C6"/>
    <w:rsid w:val="00A3669F"/>
    <w:rsid w:val="00A37D04"/>
    <w:rsid w:val="00A41A01"/>
    <w:rsid w:val="00A429A9"/>
    <w:rsid w:val="00A43CFF"/>
    <w:rsid w:val="00A47719"/>
    <w:rsid w:val="00A478F1"/>
    <w:rsid w:val="00A47EAB"/>
    <w:rsid w:val="00A50510"/>
    <w:rsid w:val="00A5068D"/>
    <w:rsid w:val="00A509B4"/>
    <w:rsid w:val="00A51D10"/>
    <w:rsid w:val="00A5259C"/>
    <w:rsid w:val="00A5427A"/>
    <w:rsid w:val="00A54C7B"/>
    <w:rsid w:val="00A54CFD"/>
    <w:rsid w:val="00A55AE4"/>
    <w:rsid w:val="00A5616C"/>
    <w:rsid w:val="00A5639F"/>
    <w:rsid w:val="00A5675E"/>
    <w:rsid w:val="00A57040"/>
    <w:rsid w:val="00A60064"/>
    <w:rsid w:val="00A6044F"/>
    <w:rsid w:val="00A60D26"/>
    <w:rsid w:val="00A64F90"/>
    <w:rsid w:val="00A65A2B"/>
    <w:rsid w:val="00A70170"/>
    <w:rsid w:val="00A72659"/>
    <w:rsid w:val="00A726C7"/>
    <w:rsid w:val="00A7409C"/>
    <w:rsid w:val="00A752B5"/>
    <w:rsid w:val="00A774B4"/>
    <w:rsid w:val="00A77927"/>
    <w:rsid w:val="00A81734"/>
    <w:rsid w:val="00A81791"/>
    <w:rsid w:val="00A8195D"/>
    <w:rsid w:val="00A81B75"/>
    <w:rsid w:val="00A81DC9"/>
    <w:rsid w:val="00A82923"/>
    <w:rsid w:val="00A83203"/>
    <w:rsid w:val="00A8356E"/>
    <w:rsid w:val="00A8372C"/>
    <w:rsid w:val="00A855FA"/>
    <w:rsid w:val="00A8625D"/>
    <w:rsid w:val="00A905C6"/>
    <w:rsid w:val="00A90A0B"/>
    <w:rsid w:val="00A912FE"/>
    <w:rsid w:val="00A91418"/>
    <w:rsid w:val="00A91A18"/>
    <w:rsid w:val="00A91B40"/>
    <w:rsid w:val="00A9244B"/>
    <w:rsid w:val="00A932DF"/>
    <w:rsid w:val="00A947CF"/>
    <w:rsid w:val="00A95F5B"/>
    <w:rsid w:val="00A96D9C"/>
    <w:rsid w:val="00A97222"/>
    <w:rsid w:val="00A9772A"/>
    <w:rsid w:val="00AA12A0"/>
    <w:rsid w:val="00AA18E2"/>
    <w:rsid w:val="00AA22B0"/>
    <w:rsid w:val="00AA2B19"/>
    <w:rsid w:val="00AA3063"/>
    <w:rsid w:val="00AA3B89"/>
    <w:rsid w:val="00AA5AE4"/>
    <w:rsid w:val="00AA5E50"/>
    <w:rsid w:val="00AA642B"/>
    <w:rsid w:val="00AB0677"/>
    <w:rsid w:val="00AB0B02"/>
    <w:rsid w:val="00AB1983"/>
    <w:rsid w:val="00AB23C3"/>
    <w:rsid w:val="00AB24DB"/>
    <w:rsid w:val="00AB27AB"/>
    <w:rsid w:val="00AB35D0"/>
    <w:rsid w:val="00AB528D"/>
    <w:rsid w:val="00AB6B59"/>
    <w:rsid w:val="00AB77E7"/>
    <w:rsid w:val="00AC1DCF"/>
    <w:rsid w:val="00AC23B1"/>
    <w:rsid w:val="00AC260E"/>
    <w:rsid w:val="00AC2AF9"/>
    <w:rsid w:val="00AC2F71"/>
    <w:rsid w:val="00AC4195"/>
    <w:rsid w:val="00AC47A6"/>
    <w:rsid w:val="00AC60C5"/>
    <w:rsid w:val="00AC67E9"/>
    <w:rsid w:val="00AC78ED"/>
    <w:rsid w:val="00AD02D3"/>
    <w:rsid w:val="00AD3675"/>
    <w:rsid w:val="00AD56A9"/>
    <w:rsid w:val="00AD676E"/>
    <w:rsid w:val="00AD69C4"/>
    <w:rsid w:val="00AD6F0C"/>
    <w:rsid w:val="00AE1C5F"/>
    <w:rsid w:val="00AE23DD"/>
    <w:rsid w:val="00AE3899"/>
    <w:rsid w:val="00AE59FA"/>
    <w:rsid w:val="00AE6CD2"/>
    <w:rsid w:val="00AE776A"/>
    <w:rsid w:val="00AF1F68"/>
    <w:rsid w:val="00AF2546"/>
    <w:rsid w:val="00AF27B7"/>
    <w:rsid w:val="00AF2BB2"/>
    <w:rsid w:val="00AF3112"/>
    <w:rsid w:val="00AF3C5D"/>
    <w:rsid w:val="00AF4817"/>
    <w:rsid w:val="00AF6838"/>
    <w:rsid w:val="00AF726A"/>
    <w:rsid w:val="00AF7881"/>
    <w:rsid w:val="00AF7AB4"/>
    <w:rsid w:val="00AF7B91"/>
    <w:rsid w:val="00B00015"/>
    <w:rsid w:val="00B0033A"/>
    <w:rsid w:val="00B01B47"/>
    <w:rsid w:val="00B031F6"/>
    <w:rsid w:val="00B043A6"/>
    <w:rsid w:val="00B04C12"/>
    <w:rsid w:val="00B06DE8"/>
    <w:rsid w:val="00B077AD"/>
    <w:rsid w:val="00B07AE1"/>
    <w:rsid w:val="00B07D23"/>
    <w:rsid w:val="00B12968"/>
    <w:rsid w:val="00B131FF"/>
    <w:rsid w:val="00B13498"/>
    <w:rsid w:val="00B13DA2"/>
    <w:rsid w:val="00B14BD8"/>
    <w:rsid w:val="00B1672A"/>
    <w:rsid w:val="00B16E71"/>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300DB"/>
    <w:rsid w:val="00B31C89"/>
    <w:rsid w:val="00B32BEC"/>
    <w:rsid w:val="00B341ED"/>
    <w:rsid w:val="00B35B87"/>
    <w:rsid w:val="00B40556"/>
    <w:rsid w:val="00B41328"/>
    <w:rsid w:val="00B41D0C"/>
    <w:rsid w:val="00B42F0C"/>
    <w:rsid w:val="00B43107"/>
    <w:rsid w:val="00B44028"/>
    <w:rsid w:val="00B45AC4"/>
    <w:rsid w:val="00B45E0A"/>
    <w:rsid w:val="00B47A18"/>
    <w:rsid w:val="00B51CD5"/>
    <w:rsid w:val="00B53824"/>
    <w:rsid w:val="00B53857"/>
    <w:rsid w:val="00B54009"/>
    <w:rsid w:val="00B54B6C"/>
    <w:rsid w:val="00B55745"/>
    <w:rsid w:val="00B55A04"/>
    <w:rsid w:val="00B55B64"/>
    <w:rsid w:val="00B55CEE"/>
    <w:rsid w:val="00B56FB1"/>
    <w:rsid w:val="00B6083F"/>
    <w:rsid w:val="00B61504"/>
    <w:rsid w:val="00B61E29"/>
    <w:rsid w:val="00B620AE"/>
    <w:rsid w:val="00B62E95"/>
    <w:rsid w:val="00B634CB"/>
    <w:rsid w:val="00B63ABC"/>
    <w:rsid w:val="00B64D3D"/>
    <w:rsid w:val="00B64F0A"/>
    <w:rsid w:val="00B6562C"/>
    <w:rsid w:val="00B6729E"/>
    <w:rsid w:val="00B720C9"/>
    <w:rsid w:val="00B73378"/>
    <w:rsid w:val="00B7391B"/>
    <w:rsid w:val="00B73ACC"/>
    <w:rsid w:val="00B743E7"/>
    <w:rsid w:val="00B74B80"/>
    <w:rsid w:val="00B7567D"/>
    <w:rsid w:val="00B768A9"/>
    <w:rsid w:val="00B76E90"/>
    <w:rsid w:val="00B8005C"/>
    <w:rsid w:val="00B827DA"/>
    <w:rsid w:val="00B82E5F"/>
    <w:rsid w:val="00B8666B"/>
    <w:rsid w:val="00B86C64"/>
    <w:rsid w:val="00B904F4"/>
    <w:rsid w:val="00B90BD1"/>
    <w:rsid w:val="00B92536"/>
    <w:rsid w:val="00B9274D"/>
    <w:rsid w:val="00B94207"/>
    <w:rsid w:val="00B945D4"/>
    <w:rsid w:val="00B9506C"/>
    <w:rsid w:val="00B97A08"/>
    <w:rsid w:val="00B97B50"/>
    <w:rsid w:val="00BA3959"/>
    <w:rsid w:val="00BA563D"/>
    <w:rsid w:val="00BA5BCC"/>
    <w:rsid w:val="00BB1855"/>
    <w:rsid w:val="00BB2332"/>
    <w:rsid w:val="00BB239F"/>
    <w:rsid w:val="00BB2494"/>
    <w:rsid w:val="00BB2522"/>
    <w:rsid w:val="00BB28A3"/>
    <w:rsid w:val="00BB5218"/>
    <w:rsid w:val="00BB667B"/>
    <w:rsid w:val="00BB72C0"/>
    <w:rsid w:val="00BB7FF3"/>
    <w:rsid w:val="00BC0AF1"/>
    <w:rsid w:val="00BC27BE"/>
    <w:rsid w:val="00BC3779"/>
    <w:rsid w:val="00BC41A0"/>
    <w:rsid w:val="00BC43D8"/>
    <w:rsid w:val="00BC5890"/>
    <w:rsid w:val="00BC5A86"/>
    <w:rsid w:val="00BC7AB9"/>
    <w:rsid w:val="00BC7C2C"/>
    <w:rsid w:val="00BD0186"/>
    <w:rsid w:val="00BD059C"/>
    <w:rsid w:val="00BD0D32"/>
    <w:rsid w:val="00BD1661"/>
    <w:rsid w:val="00BD6178"/>
    <w:rsid w:val="00BD6348"/>
    <w:rsid w:val="00BD7020"/>
    <w:rsid w:val="00BD7990"/>
    <w:rsid w:val="00BE147F"/>
    <w:rsid w:val="00BE1655"/>
    <w:rsid w:val="00BE1BBC"/>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161F"/>
    <w:rsid w:val="00C0213E"/>
    <w:rsid w:val="00C030BD"/>
    <w:rsid w:val="00C036C3"/>
    <w:rsid w:val="00C03CCA"/>
    <w:rsid w:val="00C040E8"/>
    <w:rsid w:val="00C0499E"/>
    <w:rsid w:val="00C04BB2"/>
    <w:rsid w:val="00C04F4A"/>
    <w:rsid w:val="00C058AF"/>
    <w:rsid w:val="00C06484"/>
    <w:rsid w:val="00C06F9E"/>
    <w:rsid w:val="00C07596"/>
    <w:rsid w:val="00C07776"/>
    <w:rsid w:val="00C07C0D"/>
    <w:rsid w:val="00C10210"/>
    <w:rsid w:val="00C102E0"/>
    <w:rsid w:val="00C1035C"/>
    <w:rsid w:val="00C1140E"/>
    <w:rsid w:val="00C1358F"/>
    <w:rsid w:val="00C13C2A"/>
    <w:rsid w:val="00C13CE8"/>
    <w:rsid w:val="00C14187"/>
    <w:rsid w:val="00C144FA"/>
    <w:rsid w:val="00C15151"/>
    <w:rsid w:val="00C1663D"/>
    <w:rsid w:val="00C16B6B"/>
    <w:rsid w:val="00C179BC"/>
    <w:rsid w:val="00C17F8C"/>
    <w:rsid w:val="00C211E6"/>
    <w:rsid w:val="00C22446"/>
    <w:rsid w:val="00C22681"/>
    <w:rsid w:val="00C22FB5"/>
    <w:rsid w:val="00C24236"/>
    <w:rsid w:val="00C24CBF"/>
    <w:rsid w:val="00C25322"/>
    <w:rsid w:val="00C25C66"/>
    <w:rsid w:val="00C2710B"/>
    <w:rsid w:val="00C279C2"/>
    <w:rsid w:val="00C308D8"/>
    <w:rsid w:val="00C3183E"/>
    <w:rsid w:val="00C33531"/>
    <w:rsid w:val="00C33B9E"/>
    <w:rsid w:val="00C34194"/>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523C4"/>
    <w:rsid w:val="00C52C02"/>
    <w:rsid w:val="00C52CA9"/>
    <w:rsid w:val="00C52DCB"/>
    <w:rsid w:val="00C57EE8"/>
    <w:rsid w:val="00C61072"/>
    <w:rsid w:val="00C61CFF"/>
    <w:rsid w:val="00C6243C"/>
    <w:rsid w:val="00C62F54"/>
    <w:rsid w:val="00C63AEA"/>
    <w:rsid w:val="00C655A0"/>
    <w:rsid w:val="00C67BBF"/>
    <w:rsid w:val="00C70168"/>
    <w:rsid w:val="00C7020F"/>
    <w:rsid w:val="00C704E4"/>
    <w:rsid w:val="00C71155"/>
    <w:rsid w:val="00C718DD"/>
    <w:rsid w:val="00C71AFB"/>
    <w:rsid w:val="00C74707"/>
    <w:rsid w:val="00C75930"/>
    <w:rsid w:val="00C767C7"/>
    <w:rsid w:val="00C77963"/>
    <w:rsid w:val="00C779FD"/>
    <w:rsid w:val="00C77D84"/>
    <w:rsid w:val="00C80B9E"/>
    <w:rsid w:val="00C8168E"/>
    <w:rsid w:val="00C841B7"/>
    <w:rsid w:val="00C845F2"/>
    <w:rsid w:val="00C84A6C"/>
    <w:rsid w:val="00C8667D"/>
    <w:rsid w:val="00C86967"/>
    <w:rsid w:val="00C86F98"/>
    <w:rsid w:val="00C87F04"/>
    <w:rsid w:val="00C91281"/>
    <w:rsid w:val="00C928A8"/>
    <w:rsid w:val="00C93044"/>
    <w:rsid w:val="00C94048"/>
    <w:rsid w:val="00C95246"/>
    <w:rsid w:val="00C9549E"/>
    <w:rsid w:val="00CA103E"/>
    <w:rsid w:val="00CA38D6"/>
    <w:rsid w:val="00CA450C"/>
    <w:rsid w:val="00CA6C45"/>
    <w:rsid w:val="00CA74F6"/>
    <w:rsid w:val="00CA7603"/>
    <w:rsid w:val="00CB364E"/>
    <w:rsid w:val="00CB37B8"/>
    <w:rsid w:val="00CB4F1A"/>
    <w:rsid w:val="00CB58B4"/>
    <w:rsid w:val="00CB6577"/>
    <w:rsid w:val="00CB6768"/>
    <w:rsid w:val="00CB67DE"/>
    <w:rsid w:val="00CB74C7"/>
    <w:rsid w:val="00CC1FE9"/>
    <w:rsid w:val="00CC3B49"/>
    <w:rsid w:val="00CC3D04"/>
    <w:rsid w:val="00CC4333"/>
    <w:rsid w:val="00CC4AF7"/>
    <w:rsid w:val="00CC50C2"/>
    <w:rsid w:val="00CC533B"/>
    <w:rsid w:val="00CC54E5"/>
    <w:rsid w:val="00CC57A6"/>
    <w:rsid w:val="00CC679A"/>
    <w:rsid w:val="00CC6834"/>
    <w:rsid w:val="00CC6B96"/>
    <w:rsid w:val="00CC6F04"/>
    <w:rsid w:val="00CC6FB7"/>
    <w:rsid w:val="00CC7263"/>
    <w:rsid w:val="00CC7B94"/>
    <w:rsid w:val="00CD39BC"/>
    <w:rsid w:val="00CD5A94"/>
    <w:rsid w:val="00CD6E8E"/>
    <w:rsid w:val="00CE161F"/>
    <w:rsid w:val="00CE2A1B"/>
    <w:rsid w:val="00CE2CC6"/>
    <w:rsid w:val="00CE3529"/>
    <w:rsid w:val="00CE4320"/>
    <w:rsid w:val="00CE50EA"/>
    <w:rsid w:val="00CE5D9A"/>
    <w:rsid w:val="00CE76CD"/>
    <w:rsid w:val="00CE7DD7"/>
    <w:rsid w:val="00CF0B65"/>
    <w:rsid w:val="00CF0DF0"/>
    <w:rsid w:val="00CF1C1F"/>
    <w:rsid w:val="00CF206E"/>
    <w:rsid w:val="00CF25D8"/>
    <w:rsid w:val="00CF2D1E"/>
    <w:rsid w:val="00CF3B5E"/>
    <w:rsid w:val="00CF3BA6"/>
    <w:rsid w:val="00CF4598"/>
    <w:rsid w:val="00CF4684"/>
    <w:rsid w:val="00CF4D52"/>
    <w:rsid w:val="00CF4E8C"/>
    <w:rsid w:val="00CF5BA0"/>
    <w:rsid w:val="00CF6913"/>
    <w:rsid w:val="00CF796A"/>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071E1"/>
    <w:rsid w:val="00D114B2"/>
    <w:rsid w:val="00D121C4"/>
    <w:rsid w:val="00D14274"/>
    <w:rsid w:val="00D15889"/>
    <w:rsid w:val="00D15E5B"/>
    <w:rsid w:val="00D17C62"/>
    <w:rsid w:val="00D21586"/>
    <w:rsid w:val="00D21EA5"/>
    <w:rsid w:val="00D22B3A"/>
    <w:rsid w:val="00D23A38"/>
    <w:rsid w:val="00D2574C"/>
    <w:rsid w:val="00D26D79"/>
    <w:rsid w:val="00D2782A"/>
    <w:rsid w:val="00D27C2B"/>
    <w:rsid w:val="00D32CD2"/>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51254"/>
    <w:rsid w:val="00D51627"/>
    <w:rsid w:val="00D51E1A"/>
    <w:rsid w:val="00D52344"/>
    <w:rsid w:val="00D5267F"/>
    <w:rsid w:val="00D532DA"/>
    <w:rsid w:val="00D53D6B"/>
    <w:rsid w:val="00D54AAC"/>
    <w:rsid w:val="00D54B32"/>
    <w:rsid w:val="00D552E3"/>
    <w:rsid w:val="00D55423"/>
    <w:rsid w:val="00D55D3C"/>
    <w:rsid w:val="00D55DF0"/>
    <w:rsid w:val="00D563E1"/>
    <w:rsid w:val="00D56BB6"/>
    <w:rsid w:val="00D56D4A"/>
    <w:rsid w:val="00D6022B"/>
    <w:rsid w:val="00D60C40"/>
    <w:rsid w:val="00D6138D"/>
    <w:rsid w:val="00D6166E"/>
    <w:rsid w:val="00D63126"/>
    <w:rsid w:val="00D635AF"/>
    <w:rsid w:val="00D63A67"/>
    <w:rsid w:val="00D646C9"/>
    <w:rsid w:val="00D6492E"/>
    <w:rsid w:val="00D65845"/>
    <w:rsid w:val="00D70087"/>
    <w:rsid w:val="00D7079E"/>
    <w:rsid w:val="00D70823"/>
    <w:rsid w:val="00D70AB1"/>
    <w:rsid w:val="00D70F23"/>
    <w:rsid w:val="00D7369B"/>
    <w:rsid w:val="00D73DD6"/>
    <w:rsid w:val="00D745F5"/>
    <w:rsid w:val="00D75392"/>
    <w:rsid w:val="00D7585E"/>
    <w:rsid w:val="00D759A3"/>
    <w:rsid w:val="00D76B0E"/>
    <w:rsid w:val="00D77ADA"/>
    <w:rsid w:val="00D82E32"/>
    <w:rsid w:val="00D83974"/>
    <w:rsid w:val="00D84133"/>
    <w:rsid w:val="00D8431C"/>
    <w:rsid w:val="00D85133"/>
    <w:rsid w:val="00D8675D"/>
    <w:rsid w:val="00D8790C"/>
    <w:rsid w:val="00D90489"/>
    <w:rsid w:val="00D91607"/>
    <w:rsid w:val="00D925F5"/>
    <w:rsid w:val="00D92C66"/>
    <w:rsid w:val="00D92C82"/>
    <w:rsid w:val="00D93336"/>
    <w:rsid w:val="00D94314"/>
    <w:rsid w:val="00D95BC7"/>
    <w:rsid w:val="00D95C17"/>
    <w:rsid w:val="00D96043"/>
    <w:rsid w:val="00D974BF"/>
    <w:rsid w:val="00D97779"/>
    <w:rsid w:val="00DA12AB"/>
    <w:rsid w:val="00DA14AB"/>
    <w:rsid w:val="00DA237B"/>
    <w:rsid w:val="00DA52F5"/>
    <w:rsid w:val="00DA5FE6"/>
    <w:rsid w:val="00DA6D83"/>
    <w:rsid w:val="00DA73A3"/>
    <w:rsid w:val="00DA76DD"/>
    <w:rsid w:val="00DB1424"/>
    <w:rsid w:val="00DB15B5"/>
    <w:rsid w:val="00DB3080"/>
    <w:rsid w:val="00DB4E12"/>
    <w:rsid w:val="00DB507B"/>
    <w:rsid w:val="00DB5771"/>
    <w:rsid w:val="00DB586E"/>
    <w:rsid w:val="00DB5EDF"/>
    <w:rsid w:val="00DC0AB6"/>
    <w:rsid w:val="00DC21CF"/>
    <w:rsid w:val="00DC3395"/>
    <w:rsid w:val="00DC3664"/>
    <w:rsid w:val="00DC4B9B"/>
    <w:rsid w:val="00DC6162"/>
    <w:rsid w:val="00DC6EFC"/>
    <w:rsid w:val="00DC7CDE"/>
    <w:rsid w:val="00DD0E44"/>
    <w:rsid w:val="00DD195B"/>
    <w:rsid w:val="00DD243F"/>
    <w:rsid w:val="00DD277E"/>
    <w:rsid w:val="00DD401B"/>
    <w:rsid w:val="00DD46E9"/>
    <w:rsid w:val="00DD4711"/>
    <w:rsid w:val="00DD4812"/>
    <w:rsid w:val="00DD4CA7"/>
    <w:rsid w:val="00DD6734"/>
    <w:rsid w:val="00DE0097"/>
    <w:rsid w:val="00DE05AE"/>
    <w:rsid w:val="00DE0979"/>
    <w:rsid w:val="00DE12E9"/>
    <w:rsid w:val="00DE301D"/>
    <w:rsid w:val="00DE33EC"/>
    <w:rsid w:val="00DE43F4"/>
    <w:rsid w:val="00DE5391"/>
    <w:rsid w:val="00DE53F8"/>
    <w:rsid w:val="00DE5465"/>
    <w:rsid w:val="00DE5A51"/>
    <w:rsid w:val="00DE60E6"/>
    <w:rsid w:val="00DE6C9B"/>
    <w:rsid w:val="00DE7180"/>
    <w:rsid w:val="00DE74DC"/>
    <w:rsid w:val="00DE7CF4"/>
    <w:rsid w:val="00DE7D5A"/>
    <w:rsid w:val="00DF1506"/>
    <w:rsid w:val="00DF1EC4"/>
    <w:rsid w:val="00DF247C"/>
    <w:rsid w:val="00DF3F4F"/>
    <w:rsid w:val="00DF707E"/>
    <w:rsid w:val="00DF70A1"/>
    <w:rsid w:val="00DF759D"/>
    <w:rsid w:val="00E003AF"/>
    <w:rsid w:val="00E00482"/>
    <w:rsid w:val="00E018C3"/>
    <w:rsid w:val="00E01AF1"/>
    <w:rsid w:val="00E01C15"/>
    <w:rsid w:val="00E052B1"/>
    <w:rsid w:val="00E05886"/>
    <w:rsid w:val="00E104C6"/>
    <w:rsid w:val="00E10C02"/>
    <w:rsid w:val="00E134D8"/>
    <w:rsid w:val="00E137F4"/>
    <w:rsid w:val="00E155FF"/>
    <w:rsid w:val="00E164F2"/>
    <w:rsid w:val="00E16F61"/>
    <w:rsid w:val="00E178A7"/>
    <w:rsid w:val="00E17DF6"/>
    <w:rsid w:val="00E20F6A"/>
    <w:rsid w:val="00E21A25"/>
    <w:rsid w:val="00E23303"/>
    <w:rsid w:val="00E239E0"/>
    <w:rsid w:val="00E24071"/>
    <w:rsid w:val="00E24E43"/>
    <w:rsid w:val="00E253CA"/>
    <w:rsid w:val="00E2771C"/>
    <w:rsid w:val="00E31D50"/>
    <w:rsid w:val="00E324D9"/>
    <w:rsid w:val="00E331FB"/>
    <w:rsid w:val="00E33DF4"/>
    <w:rsid w:val="00E35EDE"/>
    <w:rsid w:val="00E364AA"/>
    <w:rsid w:val="00E36528"/>
    <w:rsid w:val="00E409B4"/>
    <w:rsid w:val="00E40CF7"/>
    <w:rsid w:val="00E413B8"/>
    <w:rsid w:val="00E41EA8"/>
    <w:rsid w:val="00E41EC3"/>
    <w:rsid w:val="00E434EB"/>
    <w:rsid w:val="00E440C0"/>
    <w:rsid w:val="00E44750"/>
    <w:rsid w:val="00E4683D"/>
    <w:rsid w:val="00E46CA0"/>
    <w:rsid w:val="00E4765C"/>
    <w:rsid w:val="00E504A1"/>
    <w:rsid w:val="00E51231"/>
    <w:rsid w:val="00E52A67"/>
    <w:rsid w:val="00E602A7"/>
    <w:rsid w:val="00E619E1"/>
    <w:rsid w:val="00E62FBE"/>
    <w:rsid w:val="00E63389"/>
    <w:rsid w:val="00E63CF9"/>
    <w:rsid w:val="00E64597"/>
    <w:rsid w:val="00E65780"/>
    <w:rsid w:val="00E66AA1"/>
    <w:rsid w:val="00E66B6A"/>
    <w:rsid w:val="00E67F47"/>
    <w:rsid w:val="00E71243"/>
    <w:rsid w:val="00E71362"/>
    <w:rsid w:val="00E714D8"/>
    <w:rsid w:val="00E7168A"/>
    <w:rsid w:val="00E71D25"/>
    <w:rsid w:val="00E7295C"/>
    <w:rsid w:val="00E73306"/>
    <w:rsid w:val="00E74817"/>
    <w:rsid w:val="00E74FE4"/>
    <w:rsid w:val="00E7553D"/>
    <w:rsid w:val="00E7738D"/>
    <w:rsid w:val="00E7751C"/>
    <w:rsid w:val="00E80EF3"/>
    <w:rsid w:val="00E81633"/>
    <w:rsid w:val="00E82AED"/>
    <w:rsid w:val="00E82FCC"/>
    <w:rsid w:val="00E831A3"/>
    <w:rsid w:val="00E83AE6"/>
    <w:rsid w:val="00E86018"/>
    <w:rsid w:val="00E862B5"/>
    <w:rsid w:val="00E863D8"/>
    <w:rsid w:val="00E86733"/>
    <w:rsid w:val="00E86927"/>
    <w:rsid w:val="00E8700D"/>
    <w:rsid w:val="00E87094"/>
    <w:rsid w:val="00E9108A"/>
    <w:rsid w:val="00E94803"/>
    <w:rsid w:val="00E94B69"/>
    <w:rsid w:val="00E9588E"/>
    <w:rsid w:val="00E96813"/>
    <w:rsid w:val="00EA1698"/>
    <w:rsid w:val="00EA17B9"/>
    <w:rsid w:val="00EA279E"/>
    <w:rsid w:val="00EA2934"/>
    <w:rsid w:val="00EA2BA6"/>
    <w:rsid w:val="00EA2FD7"/>
    <w:rsid w:val="00EA33B1"/>
    <w:rsid w:val="00EA395C"/>
    <w:rsid w:val="00EA5104"/>
    <w:rsid w:val="00EA74F2"/>
    <w:rsid w:val="00EA7552"/>
    <w:rsid w:val="00EA7F5C"/>
    <w:rsid w:val="00EB193D"/>
    <w:rsid w:val="00EB2A71"/>
    <w:rsid w:val="00EB2C57"/>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3796"/>
    <w:rsid w:val="00ED6D87"/>
    <w:rsid w:val="00EE1058"/>
    <w:rsid w:val="00EE1089"/>
    <w:rsid w:val="00EE1614"/>
    <w:rsid w:val="00EE3260"/>
    <w:rsid w:val="00EE3475"/>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ADB"/>
    <w:rsid w:val="00F0187F"/>
    <w:rsid w:val="00F01D8F"/>
    <w:rsid w:val="00F01D93"/>
    <w:rsid w:val="00F0316E"/>
    <w:rsid w:val="00F05A4D"/>
    <w:rsid w:val="00F06BB9"/>
    <w:rsid w:val="00F10BCF"/>
    <w:rsid w:val="00F11698"/>
    <w:rsid w:val="00F121C4"/>
    <w:rsid w:val="00F129ED"/>
    <w:rsid w:val="00F16658"/>
    <w:rsid w:val="00F17235"/>
    <w:rsid w:val="00F20B40"/>
    <w:rsid w:val="00F211C4"/>
    <w:rsid w:val="00F2269A"/>
    <w:rsid w:val="00F22775"/>
    <w:rsid w:val="00F228A5"/>
    <w:rsid w:val="00F246D4"/>
    <w:rsid w:val="00F269DC"/>
    <w:rsid w:val="00F309E2"/>
    <w:rsid w:val="00F30C2D"/>
    <w:rsid w:val="00F318BD"/>
    <w:rsid w:val="00F31D82"/>
    <w:rsid w:val="00F32557"/>
    <w:rsid w:val="00F32CE9"/>
    <w:rsid w:val="00F3300A"/>
    <w:rsid w:val="00F332EF"/>
    <w:rsid w:val="00F33A6A"/>
    <w:rsid w:val="00F33FDE"/>
    <w:rsid w:val="00F3411F"/>
    <w:rsid w:val="00F34D8E"/>
    <w:rsid w:val="00F3515A"/>
    <w:rsid w:val="00F3674D"/>
    <w:rsid w:val="00F37587"/>
    <w:rsid w:val="00F400FE"/>
    <w:rsid w:val="00F4079E"/>
    <w:rsid w:val="00F40B14"/>
    <w:rsid w:val="00F40DC4"/>
    <w:rsid w:val="00F42101"/>
    <w:rsid w:val="00F422CC"/>
    <w:rsid w:val="00F42EAA"/>
    <w:rsid w:val="00F42EE0"/>
    <w:rsid w:val="00F434A9"/>
    <w:rsid w:val="00F43677"/>
    <w:rsid w:val="00F437C4"/>
    <w:rsid w:val="00F43912"/>
    <w:rsid w:val="00F446A0"/>
    <w:rsid w:val="00F467A4"/>
    <w:rsid w:val="00F4739C"/>
    <w:rsid w:val="00F47A0A"/>
    <w:rsid w:val="00F47A79"/>
    <w:rsid w:val="00F47F5C"/>
    <w:rsid w:val="00F51220"/>
    <w:rsid w:val="00F51928"/>
    <w:rsid w:val="00F533B3"/>
    <w:rsid w:val="00F543B3"/>
    <w:rsid w:val="00F5467A"/>
    <w:rsid w:val="00F5643A"/>
    <w:rsid w:val="00F56596"/>
    <w:rsid w:val="00F56CAF"/>
    <w:rsid w:val="00F62236"/>
    <w:rsid w:val="00F63959"/>
    <w:rsid w:val="00F63CDF"/>
    <w:rsid w:val="00F642AF"/>
    <w:rsid w:val="00F650B4"/>
    <w:rsid w:val="00F65192"/>
    <w:rsid w:val="00F65901"/>
    <w:rsid w:val="00F66B95"/>
    <w:rsid w:val="00F706AA"/>
    <w:rsid w:val="00F715D0"/>
    <w:rsid w:val="00F717E7"/>
    <w:rsid w:val="00F724A1"/>
    <w:rsid w:val="00F7288E"/>
    <w:rsid w:val="00F729EC"/>
    <w:rsid w:val="00F740FA"/>
    <w:rsid w:val="00F74A7A"/>
    <w:rsid w:val="00F760DD"/>
    <w:rsid w:val="00F7632C"/>
    <w:rsid w:val="00F76FDC"/>
    <w:rsid w:val="00F771C6"/>
    <w:rsid w:val="00F776EF"/>
    <w:rsid w:val="00F77E4A"/>
    <w:rsid w:val="00F77ED7"/>
    <w:rsid w:val="00F80F5D"/>
    <w:rsid w:val="00F81043"/>
    <w:rsid w:val="00F818CF"/>
    <w:rsid w:val="00F83143"/>
    <w:rsid w:val="00F8419A"/>
    <w:rsid w:val="00F84564"/>
    <w:rsid w:val="00F853F3"/>
    <w:rsid w:val="00F85853"/>
    <w:rsid w:val="00F8591B"/>
    <w:rsid w:val="00F8655C"/>
    <w:rsid w:val="00F90BCA"/>
    <w:rsid w:val="00F90E1A"/>
    <w:rsid w:val="00F91B79"/>
    <w:rsid w:val="00F94B27"/>
    <w:rsid w:val="00F96626"/>
    <w:rsid w:val="00F96946"/>
    <w:rsid w:val="00F97131"/>
    <w:rsid w:val="00F9720F"/>
    <w:rsid w:val="00F97B4B"/>
    <w:rsid w:val="00F97C84"/>
    <w:rsid w:val="00FA0156"/>
    <w:rsid w:val="00FA0D81"/>
    <w:rsid w:val="00FA166A"/>
    <w:rsid w:val="00FA2CF6"/>
    <w:rsid w:val="00FA2D55"/>
    <w:rsid w:val="00FA3065"/>
    <w:rsid w:val="00FA3EBB"/>
    <w:rsid w:val="00FA4284"/>
    <w:rsid w:val="00FA52F9"/>
    <w:rsid w:val="00FA54D8"/>
    <w:rsid w:val="00FA701B"/>
    <w:rsid w:val="00FB0346"/>
    <w:rsid w:val="00FB0E61"/>
    <w:rsid w:val="00FB10FF"/>
    <w:rsid w:val="00FB1753"/>
    <w:rsid w:val="00FB1AF9"/>
    <w:rsid w:val="00FB1D69"/>
    <w:rsid w:val="00FB2812"/>
    <w:rsid w:val="00FB332B"/>
    <w:rsid w:val="00FB3570"/>
    <w:rsid w:val="00FB53A4"/>
    <w:rsid w:val="00FB67AC"/>
    <w:rsid w:val="00FB7100"/>
    <w:rsid w:val="00FC0636"/>
    <w:rsid w:val="00FC0C6F"/>
    <w:rsid w:val="00FC14C7"/>
    <w:rsid w:val="00FC20A0"/>
    <w:rsid w:val="00FC2758"/>
    <w:rsid w:val="00FC3523"/>
    <w:rsid w:val="00FC3C3B"/>
    <w:rsid w:val="00FC44C4"/>
    <w:rsid w:val="00FC4F7B"/>
    <w:rsid w:val="00FC755A"/>
    <w:rsid w:val="00FD05FD"/>
    <w:rsid w:val="00FD15C0"/>
    <w:rsid w:val="00FD1F94"/>
    <w:rsid w:val="00FD21A7"/>
    <w:rsid w:val="00FD3347"/>
    <w:rsid w:val="00FD3FA0"/>
    <w:rsid w:val="00FD40E9"/>
    <w:rsid w:val="00FD495B"/>
    <w:rsid w:val="00FD4CBC"/>
    <w:rsid w:val="00FD7E55"/>
    <w:rsid w:val="00FD7EC3"/>
    <w:rsid w:val="00FE0C73"/>
    <w:rsid w:val="00FE0F38"/>
    <w:rsid w:val="00FE108E"/>
    <w:rsid w:val="00FE10F9"/>
    <w:rsid w:val="00FE126B"/>
    <w:rsid w:val="00FE1913"/>
    <w:rsid w:val="00FE2356"/>
    <w:rsid w:val="00FE2629"/>
    <w:rsid w:val="00FE2E86"/>
    <w:rsid w:val="00FE36BF"/>
    <w:rsid w:val="00FE40B5"/>
    <w:rsid w:val="00FE660C"/>
    <w:rsid w:val="00FE6F10"/>
    <w:rsid w:val="00FE7718"/>
    <w:rsid w:val="00FF0F2A"/>
    <w:rsid w:val="00FF492B"/>
    <w:rsid w:val="00FF5EC7"/>
    <w:rsid w:val="00FF6302"/>
    <w:rsid w:val="00FF7815"/>
    <w:rsid w:val="00FF7892"/>
    <w:rsid w:val="036FF37E"/>
    <w:rsid w:val="03916DBF"/>
    <w:rsid w:val="041EDD50"/>
    <w:rsid w:val="053C4FF3"/>
    <w:rsid w:val="05566203"/>
    <w:rsid w:val="0687349E"/>
    <w:rsid w:val="08641677"/>
    <w:rsid w:val="095C3ACB"/>
    <w:rsid w:val="0B329F46"/>
    <w:rsid w:val="0DFE0BE9"/>
    <w:rsid w:val="168370E5"/>
    <w:rsid w:val="17E1AEF1"/>
    <w:rsid w:val="1BB52D62"/>
    <w:rsid w:val="1D556870"/>
    <w:rsid w:val="263255FE"/>
    <w:rsid w:val="2695C9F7"/>
    <w:rsid w:val="2A6F9667"/>
    <w:rsid w:val="2F0B85CE"/>
    <w:rsid w:val="2FC07ABA"/>
    <w:rsid w:val="31B3AC62"/>
    <w:rsid w:val="332DBC99"/>
    <w:rsid w:val="3733CC4D"/>
    <w:rsid w:val="396E18D2"/>
    <w:rsid w:val="408893A5"/>
    <w:rsid w:val="4611AE10"/>
    <w:rsid w:val="48E5B910"/>
    <w:rsid w:val="568B859B"/>
    <w:rsid w:val="5B62FD38"/>
    <w:rsid w:val="5E41E4A6"/>
    <w:rsid w:val="5E843D28"/>
    <w:rsid w:val="5FC800E3"/>
    <w:rsid w:val="6078F535"/>
    <w:rsid w:val="64FE7EAB"/>
    <w:rsid w:val="685CFDE5"/>
    <w:rsid w:val="6887CD8A"/>
    <w:rsid w:val="6BF186B5"/>
    <w:rsid w:val="74B4F90A"/>
    <w:rsid w:val="756BB8CD"/>
    <w:rsid w:val="7A3770FD"/>
    <w:rsid w:val="7BB2AFF7"/>
    <w:rsid w:val="7D871BE0"/>
    <w:rsid w:val="7D9CC90E"/>
    <w:rsid w:val="7DDA9619"/>
    <w:rsid w:val="7EE36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C4C44503-62E4-4341-A220-9AD290CD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35"/>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mr-3">
    <w:name w:val="mr-3"/>
    <w:basedOn w:val="DefaultParagraphFont"/>
    <w:rsid w:val="00CF796A"/>
  </w:style>
  <w:style w:type="paragraph" w:styleId="NormalWeb">
    <w:name w:val="Normal (Web)"/>
    <w:basedOn w:val="Normal"/>
    <w:uiPriority w:val="99"/>
    <w:semiHidden/>
    <w:unhideWhenUsed/>
    <w:rsid w:val="00CF796A"/>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ui-provider">
    <w:name w:val="ui-provider"/>
    <w:basedOn w:val="DefaultParagraphFont"/>
    <w:rsid w:val="004615E1"/>
  </w:style>
  <w:style w:type="character" w:customStyle="1" w:styleId="normaltextrun">
    <w:name w:val="normaltextrun"/>
    <w:basedOn w:val="DefaultParagraphFont"/>
    <w:rsid w:val="00332C56"/>
  </w:style>
  <w:style w:type="character" w:customStyle="1" w:styleId="eop">
    <w:name w:val="eop"/>
    <w:basedOn w:val="DefaultParagraphFont"/>
    <w:rsid w:val="0033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54">
      <w:bodyDiv w:val="1"/>
      <w:marLeft w:val="0"/>
      <w:marRight w:val="0"/>
      <w:marTop w:val="0"/>
      <w:marBottom w:val="0"/>
      <w:divBdr>
        <w:top w:val="none" w:sz="0" w:space="0" w:color="auto"/>
        <w:left w:val="none" w:sz="0" w:space="0" w:color="auto"/>
        <w:bottom w:val="none" w:sz="0" w:space="0" w:color="auto"/>
        <w:right w:val="none" w:sz="0" w:space="0" w:color="auto"/>
      </w:divBdr>
      <w:divsChild>
        <w:div w:id="1078212576">
          <w:marLeft w:val="0"/>
          <w:marRight w:val="0"/>
          <w:marTop w:val="0"/>
          <w:marBottom w:val="0"/>
          <w:divBdr>
            <w:top w:val="single" w:sz="2" w:space="0" w:color="auto"/>
            <w:left w:val="single" w:sz="2" w:space="0" w:color="auto"/>
            <w:bottom w:val="single" w:sz="2" w:space="0" w:color="auto"/>
            <w:right w:val="single" w:sz="2" w:space="0" w:color="auto"/>
          </w:divBdr>
        </w:div>
        <w:div w:id="1377776303">
          <w:marLeft w:val="0"/>
          <w:marRight w:val="0"/>
          <w:marTop w:val="0"/>
          <w:marBottom w:val="0"/>
          <w:divBdr>
            <w:top w:val="single" w:sz="2" w:space="0" w:color="auto"/>
            <w:left w:val="single" w:sz="2" w:space="0" w:color="auto"/>
            <w:bottom w:val="single" w:sz="2" w:space="0" w:color="auto"/>
            <w:right w:val="single" w:sz="2" w:space="0" w:color="auto"/>
          </w:divBdr>
          <w:divsChild>
            <w:div w:id="519929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3328691">
      <w:bodyDiv w:val="1"/>
      <w:marLeft w:val="0"/>
      <w:marRight w:val="0"/>
      <w:marTop w:val="0"/>
      <w:marBottom w:val="0"/>
      <w:divBdr>
        <w:top w:val="none" w:sz="0" w:space="0" w:color="auto"/>
        <w:left w:val="none" w:sz="0" w:space="0" w:color="auto"/>
        <w:bottom w:val="none" w:sz="0" w:space="0" w:color="auto"/>
        <w:right w:val="none" w:sz="0" w:space="0" w:color="auto"/>
      </w:divBdr>
      <w:divsChild>
        <w:div w:id="884293587">
          <w:marLeft w:val="0"/>
          <w:marRight w:val="0"/>
          <w:marTop w:val="0"/>
          <w:marBottom w:val="0"/>
          <w:divBdr>
            <w:top w:val="single" w:sz="2" w:space="0" w:color="auto"/>
            <w:left w:val="single" w:sz="2" w:space="0" w:color="auto"/>
            <w:bottom w:val="single" w:sz="2" w:space="0" w:color="auto"/>
            <w:right w:val="single" w:sz="2" w:space="0" w:color="auto"/>
          </w:divBdr>
          <w:divsChild>
            <w:div w:id="1923641156">
              <w:marLeft w:val="0"/>
              <w:marRight w:val="0"/>
              <w:marTop w:val="0"/>
              <w:marBottom w:val="0"/>
              <w:divBdr>
                <w:top w:val="single" w:sz="2" w:space="0" w:color="auto"/>
                <w:left w:val="single" w:sz="2" w:space="0" w:color="auto"/>
                <w:bottom w:val="single" w:sz="2" w:space="0" w:color="auto"/>
                <w:right w:val="single" w:sz="2" w:space="0" w:color="auto"/>
              </w:divBdr>
              <w:divsChild>
                <w:div w:id="781417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3296686">
          <w:marLeft w:val="0"/>
          <w:marRight w:val="0"/>
          <w:marTop w:val="0"/>
          <w:marBottom w:val="0"/>
          <w:divBdr>
            <w:top w:val="single" w:sz="2" w:space="0" w:color="auto"/>
            <w:left w:val="single" w:sz="2" w:space="0" w:color="auto"/>
            <w:bottom w:val="single" w:sz="2" w:space="0" w:color="auto"/>
            <w:right w:val="single" w:sz="2" w:space="0" w:color="auto"/>
          </w:divBdr>
        </w:div>
      </w:divsChild>
    </w:div>
    <w:div w:id="801966893">
      <w:bodyDiv w:val="1"/>
      <w:marLeft w:val="0"/>
      <w:marRight w:val="0"/>
      <w:marTop w:val="0"/>
      <w:marBottom w:val="0"/>
      <w:divBdr>
        <w:top w:val="none" w:sz="0" w:space="0" w:color="auto"/>
        <w:left w:val="none" w:sz="0" w:space="0" w:color="auto"/>
        <w:bottom w:val="none" w:sz="0" w:space="0" w:color="auto"/>
        <w:right w:val="none" w:sz="0" w:space="0" w:color="auto"/>
      </w:divBdr>
      <w:divsChild>
        <w:div w:id="730495022">
          <w:marLeft w:val="0"/>
          <w:marRight w:val="0"/>
          <w:marTop w:val="0"/>
          <w:marBottom w:val="0"/>
          <w:divBdr>
            <w:top w:val="single" w:sz="2" w:space="0" w:color="auto"/>
            <w:left w:val="single" w:sz="2" w:space="0" w:color="auto"/>
            <w:bottom w:val="single" w:sz="2" w:space="0" w:color="auto"/>
            <w:right w:val="single" w:sz="2" w:space="0" w:color="auto"/>
          </w:divBdr>
          <w:divsChild>
            <w:div w:id="1659116360">
              <w:marLeft w:val="0"/>
              <w:marRight w:val="0"/>
              <w:marTop w:val="0"/>
              <w:marBottom w:val="0"/>
              <w:divBdr>
                <w:top w:val="single" w:sz="2" w:space="0" w:color="auto"/>
                <w:left w:val="single" w:sz="2" w:space="0" w:color="auto"/>
                <w:bottom w:val="single" w:sz="2" w:space="0" w:color="auto"/>
                <w:right w:val="single" w:sz="2" w:space="0" w:color="auto"/>
              </w:divBdr>
            </w:div>
          </w:divsChild>
        </w:div>
        <w:div w:id="2028871438">
          <w:marLeft w:val="0"/>
          <w:marRight w:val="0"/>
          <w:marTop w:val="0"/>
          <w:marBottom w:val="0"/>
          <w:divBdr>
            <w:top w:val="single" w:sz="2" w:space="0" w:color="auto"/>
            <w:left w:val="single" w:sz="2" w:space="0" w:color="auto"/>
            <w:bottom w:val="single" w:sz="2" w:space="0" w:color="auto"/>
            <w:right w:val="single" w:sz="2" w:space="0" w:color="auto"/>
          </w:divBdr>
        </w:div>
      </w:divsChild>
    </w:div>
    <w:div w:id="1153181442">
      <w:bodyDiv w:val="1"/>
      <w:marLeft w:val="0"/>
      <w:marRight w:val="0"/>
      <w:marTop w:val="0"/>
      <w:marBottom w:val="0"/>
      <w:divBdr>
        <w:top w:val="none" w:sz="0" w:space="0" w:color="auto"/>
        <w:left w:val="none" w:sz="0" w:space="0" w:color="auto"/>
        <w:bottom w:val="none" w:sz="0" w:space="0" w:color="auto"/>
        <w:right w:val="none" w:sz="0" w:space="0" w:color="auto"/>
      </w:divBdr>
      <w:divsChild>
        <w:div w:id="1365180788">
          <w:marLeft w:val="0"/>
          <w:marRight w:val="0"/>
          <w:marTop w:val="0"/>
          <w:marBottom w:val="0"/>
          <w:divBdr>
            <w:top w:val="single" w:sz="2" w:space="0" w:color="auto"/>
            <w:left w:val="single" w:sz="2" w:space="0" w:color="auto"/>
            <w:bottom w:val="single" w:sz="2" w:space="0" w:color="auto"/>
            <w:right w:val="single" w:sz="2" w:space="0" w:color="auto"/>
          </w:divBdr>
          <w:divsChild>
            <w:div w:id="1352031784">
              <w:marLeft w:val="0"/>
              <w:marRight w:val="0"/>
              <w:marTop w:val="0"/>
              <w:marBottom w:val="0"/>
              <w:divBdr>
                <w:top w:val="single" w:sz="2" w:space="0" w:color="auto"/>
                <w:left w:val="single" w:sz="2" w:space="0" w:color="auto"/>
                <w:bottom w:val="single" w:sz="2" w:space="0" w:color="auto"/>
                <w:right w:val="single" w:sz="2" w:space="0" w:color="auto"/>
              </w:divBdr>
              <w:divsChild>
                <w:div w:id="1939824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4437293">
          <w:marLeft w:val="0"/>
          <w:marRight w:val="0"/>
          <w:marTop w:val="0"/>
          <w:marBottom w:val="0"/>
          <w:divBdr>
            <w:top w:val="single" w:sz="2" w:space="0" w:color="auto"/>
            <w:left w:val="single" w:sz="2" w:space="0" w:color="auto"/>
            <w:bottom w:val="single" w:sz="2" w:space="0" w:color="auto"/>
            <w:right w:val="single" w:sz="2" w:space="0" w:color="auto"/>
          </w:divBdr>
        </w:div>
      </w:divsChild>
    </w:div>
    <w:div w:id="1231190949">
      <w:bodyDiv w:val="1"/>
      <w:marLeft w:val="0"/>
      <w:marRight w:val="0"/>
      <w:marTop w:val="0"/>
      <w:marBottom w:val="0"/>
      <w:divBdr>
        <w:top w:val="none" w:sz="0" w:space="0" w:color="auto"/>
        <w:left w:val="none" w:sz="0" w:space="0" w:color="auto"/>
        <w:bottom w:val="none" w:sz="0" w:space="0" w:color="auto"/>
        <w:right w:val="none" w:sz="0" w:space="0" w:color="auto"/>
      </w:divBdr>
      <w:divsChild>
        <w:div w:id="361638317">
          <w:marLeft w:val="0"/>
          <w:marRight w:val="0"/>
          <w:marTop w:val="0"/>
          <w:marBottom w:val="0"/>
          <w:divBdr>
            <w:top w:val="single" w:sz="2" w:space="0" w:color="auto"/>
            <w:left w:val="single" w:sz="2" w:space="0" w:color="auto"/>
            <w:bottom w:val="single" w:sz="2" w:space="0" w:color="auto"/>
            <w:right w:val="single" w:sz="2" w:space="0" w:color="auto"/>
          </w:divBdr>
        </w:div>
        <w:div w:id="1921213619">
          <w:marLeft w:val="0"/>
          <w:marRight w:val="0"/>
          <w:marTop w:val="0"/>
          <w:marBottom w:val="0"/>
          <w:divBdr>
            <w:top w:val="single" w:sz="2" w:space="0" w:color="auto"/>
            <w:left w:val="single" w:sz="2" w:space="0" w:color="auto"/>
            <w:bottom w:val="single" w:sz="2" w:space="0" w:color="auto"/>
            <w:right w:val="single" w:sz="2" w:space="0" w:color="auto"/>
          </w:divBdr>
        </w:div>
      </w:divsChild>
    </w:div>
    <w:div w:id="1820682233">
      <w:bodyDiv w:val="1"/>
      <w:marLeft w:val="0"/>
      <w:marRight w:val="0"/>
      <w:marTop w:val="0"/>
      <w:marBottom w:val="0"/>
      <w:divBdr>
        <w:top w:val="none" w:sz="0" w:space="0" w:color="auto"/>
        <w:left w:val="none" w:sz="0" w:space="0" w:color="auto"/>
        <w:bottom w:val="none" w:sz="0" w:space="0" w:color="auto"/>
        <w:right w:val="none" w:sz="0" w:space="0" w:color="auto"/>
      </w:divBdr>
      <w:divsChild>
        <w:div w:id="376047022">
          <w:marLeft w:val="0"/>
          <w:marRight w:val="0"/>
          <w:marTop w:val="0"/>
          <w:marBottom w:val="0"/>
          <w:divBdr>
            <w:top w:val="single" w:sz="2" w:space="0" w:color="auto"/>
            <w:left w:val="single" w:sz="2" w:space="0" w:color="auto"/>
            <w:bottom w:val="single" w:sz="2" w:space="0" w:color="auto"/>
            <w:right w:val="single" w:sz="2" w:space="0" w:color="auto"/>
          </w:divBdr>
          <w:divsChild>
            <w:div w:id="86536100">
              <w:marLeft w:val="0"/>
              <w:marRight w:val="0"/>
              <w:marTop w:val="0"/>
              <w:marBottom w:val="0"/>
              <w:divBdr>
                <w:top w:val="single" w:sz="2" w:space="0" w:color="auto"/>
                <w:left w:val="single" w:sz="2" w:space="0" w:color="auto"/>
                <w:bottom w:val="single" w:sz="2" w:space="0" w:color="auto"/>
                <w:right w:val="single" w:sz="2" w:space="0" w:color="auto"/>
              </w:divBdr>
            </w:div>
          </w:divsChild>
        </w:div>
        <w:div w:id="849368957">
          <w:marLeft w:val="0"/>
          <w:marRight w:val="0"/>
          <w:marTop w:val="0"/>
          <w:marBottom w:val="0"/>
          <w:divBdr>
            <w:top w:val="single" w:sz="2" w:space="0" w:color="auto"/>
            <w:left w:val="single" w:sz="2" w:space="0" w:color="auto"/>
            <w:bottom w:val="single" w:sz="2" w:space="0" w:color="auto"/>
            <w:right w:val="single" w:sz="2"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74868115">
      <w:bodyDiv w:val="1"/>
      <w:marLeft w:val="0"/>
      <w:marRight w:val="0"/>
      <w:marTop w:val="0"/>
      <w:marBottom w:val="0"/>
      <w:divBdr>
        <w:top w:val="none" w:sz="0" w:space="0" w:color="auto"/>
        <w:left w:val="none" w:sz="0" w:space="0" w:color="auto"/>
        <w:bottom w:val="none" w:sz="0" w:space="0" w:color="auto"/>
        <w:right w:val="none" w:sz="0" w:space="0" w:color="auto"/>
      </w:divBdr>
      <w:divsChild>
        <w:div w:id="163592427">
          <w:marLeft w:val="0"/>
          <w:marRight w:val="0"/>
          <w:marTop w:val="0"/>
          <w:marBottom w:val="0"/>
          <w:divBdr>
            <w:top w:val="single" w:sz="2" w:space="0" w:color="auto"/>
            <w:left w:val="single" w:sz="2" w:space="0" w:color="auto"/>
            <w:bottom w:val="single" w:sz="2" w:space="0" w:color="auto"/>
            <w:right w:val="single" w:sz="2" w:space="0" w:color="auto"/>
          </w:divBdr>
        </w:div>
        <w:div w:id="668293086">
          <w:marLeft w:val="0"/>
          <w:marRight w:val="0"/>
          <w:marTop w:val="0"/>
          <w:marBottom w:val="0"/>
          <w:divBdr>
            <w:top w:val="single" w:sz="2" w:space="0" w:color="auto"/>
            <w:left w:val="single" w:sz="2" w:space="0" w:color="auto"/>
            <w:bottom w:val="single" w:sz="2" w:space="0" w:color="auto"/>
            <w:right w:val="single" w:sz="2" w:space="0" w:color="auto"/>
          </w:divBdr>
          <w:divsChild>
            <w:div w:id="469329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PotatoParadoxProblemEmbedded" TargetMode="External"/><Relationship Id="rId18" Type="http://schemas.openxmlformats.org/officeDocument/2006/relationships/hyperlink" Target="https://bit.ly/DLSgallerywalk" TargetMode="External"/><Relationship Id="rId2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 Type="http://schemas.openxmlformats.org/officeDocument/2006/relationships/settings" Target="settings.xml"/><Relationship Id="rId21" Type="http://schemas.openxmlformats.org/officeDocument/2006/relationships/hyperlink" Target="https://bit.ly/supportingstrategies" TargetMode="External"/><Relationship Id="rId34" Type="http://schemas.openxmlformats.org/officeDocument/2006/relationships/fontTable" Target="fontTable.xml"/><Relationship Id="rId7" Type="http://schemas.openxmlformats.org/officeDocument/2006/relationships/hyperlink" Target="https://curriculum.nsw.edu.au/learning-areas/mathematics/mathematics-k-10-2022/overview" TargetMode="External"/><Relationship Id="rId12" Type="http://schemas.openxmlformats.org/officeDocument/2006/relationships/footer" Target="footer3.xml"/><Relationship Id="rId17" Type="http://schemas.openxmlformats.org/officeDocument/2006/relationships/hyperlink" Target="https://bit.ly/PotatoParadoxProblemEmbedded" TargetMode="External"/><Relationship Id="rId25" Type="http://schemas.openxmlformats.org/officeDocument/2006/relationships/image" Target="media/image4.png"/><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bit.ly/posepausepouncebounce" TargetMode="External"/><Relationship Id="rId20" Type="http://schemas.openxmlformats.org/officeDocument/2006/relationships/hyperlink" Target="https://bit.ly/supportingstrategies" TargetMode="External"/><Relationship Id="rId29" Type="http://schemas.openxmlformats.org/officeDocument/2006/relationships/hyperlink" Target="https://curriculum.nsw.edu.au/learning-areas/mathematics/mathematics-k-10-2022/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bit.ly/PotatoParadoxProblemEmbedded"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it.ly/VNPSstrategy" TargetMode="External"/><Relationship Id="rId23" Type="http://schemas.openxmlformats.org/officeDocument/2006/relationships/hyperlink" Target="https://bit.ly/PotatoParadoxProblemEmbedded" TargetMode="External"/><Relationship Id="rId28" Type="http://schemas.openxmlformats.org/officeDocument/2006/relationships/hyperlink" Target="https://curriculum.nsw.edu.au/" TargetMode="External"/><Relationship Id="rId36" Type="http://schemas.microsoft.com/office/2020/10/relationships/intelligence" Target="intelligence2.xml"/><Relationship Id="rId10" Type="http://schemas.openxmlformats.org/officeDocument/2006/relationships/footer" Target="footer2.xml"/><Relationship Id="rId19" Type="http://schemas.openxmlformats.org/officeDocument/2006/relationships/hyperlink" Target="https://bit.ly/goalfreeproblems"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t.ly/visiblegroups" TargetMode="External"/><Relationship Id="rId22" Type="http://schemas.openxmlformats.org/officeDocument/2006/relationships/hyperlink" Target="https://bit.ly/PoylasPSP" TargetMode="External"/><Relationship Id="rId27" Type="http://schemas.openxmlformats.org/officeDocument/2006/relationships/hyperlink" Target="https://educationstandards.nsw.edu.au/" TargetMode="External"/><Relationship Id="rId30" Type="http://schemas.openxmlformats.org/officeDocument/2006/relationships/hyperlink" Target="https://creativecommons.org/licenses/by/4.0/" TargetMode="External"/><Relationship Id="rId35" Type="http://schemas.openxmlformats.org/officeDocument/2006/relationships/theme" Target="theme/theme1.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2837</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19287</CharactersWithSpaces>
  <SharedDoc>false</SharedDoc>
  <HyperlinkBase/>
  <HLinks>
    <vt:vector size="138" baseType="variant">
      <vt:variant>
        <vt:i4>5308424</vt:i4>
      </vt:variant>
      <vt:variant>
        <vt:i4>66</vt:i4>
      </vt:variant>
      <vt:variant>
        <vt:i4>0</vt:i4>
      </vt:variant>
      <vt:variant>
        <vt:i4>5</vt:i4>
      </vt:variant>
      <vt:variant>
        <vt:lpwstr>https://creativecommons.org/licenses/by/4.0/</vt:lpwstr>
      </vt:variant>
      <vt:variant>
        <vt:lpwstr/>
      </vt:variant>
      <vt:variant>
        <vt:i4>3211317</vt:i4>
      </vt:variant>
      <vt:variant>
        <vt:i4>63</vt:i4>
      </vt:variant>
      <vt:variant>
        <vt:i4>0</vt:i4>
      </vt:variant>
      <vt:variant>
        <vt:i4>5</vt:i4>
      </vt:variant>
      <vt:variant>
        <vt:lpwstr>https://curriculum.nsw.edu.au/learning-areas/mathematics/mathematics-k-10-2022/overview</vt:lpwstr>
      </vt:variant>
      <vt:variant>
        <vt:lpwstr/>
      </vt:variant>
      <vt:variant>
        <vt:i4>3342452</vt:i4>
      </vt:variant>
      <vt:variant>
        <vt:i4>60</vt:i4>
      </vt:variant>
      <vt:variant>
        <vt:i4>0</vt:i4>
      </vt:variant>
      <vt:variant>
        <vt:i4>5</vt:i4>
      </vt:variant>
      <vt:variant>
        <vt:lpwstr>https://curriculum.nsw.edu.au/</vt:lpwstr>
      </vt:variant>
      <vt:variant>
        <vt:lpwstr/>
      </vt:variant>
      <vt:variant>
        <vt:i4>3997797</vt:i4>
      </vt:variant>
      <vt:variant>
        <vt:i4>57</vt:i4>
      </vt:variant>
      <vt:variant>
        <vt:i4>0</vt:i4>
      </vt:variant>
      <vt:variant>
        <vt:i4>5</vt:i4>
      </vt:variant>
      <vt:variant>
        <vt:lpwstr>https://educationstandards.nsw.edu.au/</vt:lpwstr>
      </vt:variant>
      <vt:variant>
        <vt:lpwstr/>
      </vt:variant>
      <vt:variant>
        <vt:i4>2162720</vt:i4>
      </vt:variant>
      <vt:variant>
        <vt:i4>54</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3276905</vt:i4>
      </vt:variant>
      <vt:variant>
        <vt:i4>51</vt:i4>
      </vt:variant>
      <vt:variant>
        <vt:i4>0</vt:i4>
      </vt:variant>
      <vt:variant>
        <vt:i4>5</vt:i4>
      </vt:variant>
      <vt:variant>
        <vt:lpwstr>https://bit.ly/PotatoParadoxProblemEmbedded</vt:lpwstr>
      </vt:variant>
      <vt:variant>
        <vt:lpwstr/>
      </vt:variant>
      <vt:variant>
        <vt:i4>3276905</vt:i4>
      </vt:variant>
      <vt:variant>
        <vt:i4>48</vt:i4>
      </vt:variant>
      <vt:variant>
        <vt:i4>0</vt:i4>
      </vt:variant>
      <vt:variant>
        <vt:i4>5</vt:i4>
      </vt:variant>
      <vt:variant>
        <vt:lpwstr>https://bit.ly/PotatoParadoxProblemEmbedded</vt:lpwstr>
      </vt:variant>
      <vt:variant>
        <vt:lpwstr/>
      </vt:variant>
      <vt:variant>
        <vt:i4>4653078</vt:i4>
      </vt:variant>
      <vt:variant>
        <vt:i4>45</vt:i4>
      </vt:variant>
      <vt:variant>
        <vt:i4>0</vt:i4>
      </vt:variant>
      <vt:variant>
        <vt:i4>5</vt:i4>
      </vt:variant>
      <vt:variant>
        <vt:lpwstr>https://bit.ly/PoylasPSP</vt:lpwstr>
      </vt:variant>
      <vt:variant>
        <vt:lpwstr/>
      </vt:variant>
      <vt:variant>
        <vt:i4>6815778</vt:i4>
      </vt:variant>
      <vt:variant>
        <vt:i4>42</vt:i4>
      </vt:variant>
      <vt:variant>
        <vt:i4>0</vt:i4>
      </vt:variant>
      <vt:variant>
        <vt:i4>5</vt:i4>
      </vt:variant>
      <vt:variant>
        <vt:lpwstr>http://bit.ly/frayerdiagram</vt:lpwstr>
      </vt:variant>
      <vt:variant>
        <vt:lpwstr/>
      </vt:variant>
      <vt:variant>
        <vt:i4>3014773</vt:i4>
      </vt:variant>
      <vt:variant>
        <vt:i4>39</vt:i4>
      </vt:variant>
      <vt:variant>
        <vt:i4>0</vt:i4>
      </vt:variant>
      <vt:variant>
        <vt:i4>5</vt:i4>
      </vt:variant>
      <vt:variant>
        <vt:lpwstr>https://bit.ly/supportingstrategies</vt:lpwstr>
      </vt:variant>
      <vt:variant>
        <vt:lpwstr/>
      </vt:variant>
      <vt:variant>
        <vt:i4>3407988</vt:i4>
      </vt:variant>
      <vt:variant>
        <vt:i4>36</vt:i4>
      </vt:variant>
      <vt:variant>
        <vt:i4>0</vt:i4>
      </vt:variant>
      <vt:variant>
        <vt:i4>5</vt:i4>
      </vt:variant>
      <vt:variant>
        <vt:lpwstr>https://bit.ly/goalfreeproblems</vt:lpwstr>
      </vt:variant>
      <vt:variant>
        <vt:lpwstr/>
      </vt:variant>
      <vt:variant>
        <vt:i4>6029327</vt:i4>
      </vt:variant>
      <vt:variant>
        <vt:i4>33</vt:i4>
      </vt:variant>
      <vt:variant>
        <vt:i4>0</vt:i4>
      </vt:variant>
      <vt:variant>
        <vt:i4>5</vt:i4>
      </vt:variant>
      <vt:variant>
        <vt:lpwstr>https://bit.ly/DLSgallerywalk</vt:lpwstr>
      </vt:variant>
      <vt:variant>
        <vt:lpwstr/>
      </vt:variant>
      <vt:variant>
        <vt:i4>3276905</vt:i4>
      </vt:variant>
      <vt:variant>
        <vt:i4>30</vt:i4>
      </vt:variant>
      <vt:variant>
        <vt:i4>0</vt:i4>
      </vt:variant>
      <vt:variant>
        <vt:i4>5</vt:i4>
      </vt:variant>
      <vt:variant>
        <vt:lpwstr>https://bit.ly/PotatoParadoxProblemEmbedded</vt:lpwstr>
      </vt:variant>
      <vt:variant>
        <vt:lpwstr/>
      </vt:variant>
      <vt:variant>
        <vt:i4>4980767</vt:i4>
      </vt:variant>
      <vt:variant>
        <vt:i4>27</vt:i4>
      </vt:variant>
      <vt:variant>
        <vt:i4>0</vt:i4>
      </vt:variant>
      <vt:variant>
        <vt:i4>5</vt:i4>
      </vt:variant>
      <vt:variant>
        <vt:lpwstr>https://bit.ly/posepausepouncebounce</vt:lpwstr>
      </vt:variant>
      <vt:variant>
        <vt:lpwstr/>
      </vt:variant>
      <vt:variant>
        <vt:i4>3866744</vt:i4>
      </vt:variant>
      <vt:variant>
        <vt:i4>24</vt:i4>
      </vt:variant>
      <vt:variant>
        <vt:i4>0</vt:i4>
      </vt:variant>
      <vt:variant>
        <vt:i4>5</vt:i4>
      </vt:variant>
      <vt:variant>
        <vt:lpwstr>https://bit.ly/VNPSstrategy</vt:lpwstr>
      </vt:variant>
      <vt:variant>
        <vt:lpwstr/>
      </vt:variant>
      <vt:variant>
        <vt:i4>5832705</vt:i4>
      </vt:variant>
      <vt:variant>
        <vt:i4>21</vt:i4>
      </vt:variant>
      <vt:variant>
        <vt:i4>0</vt:i4>
      </vt:variant>
      <vt:variant>
        <vt:i4>5</vt:i4>
      </vt:variant>
      <vt:variant>
        <vt:lpwstr>https://bit.ly/visiblegroups</vt:lpwstr>
      </vt:variant>
      <vt:variant>
        <vt:lpwstr/>
      </vt:variant>
      <vt:variant>
        <vt:i4>3211317</vt:i4>
      </vt:variant>
      <vt:variant>
        <vt:i4>18</vt:i4>
      </vt:variant>
      <vt:variant>
        <vt:i4>0</vt:i4>
      </vt:variant>
      <vt:variant>
        <vt:i4>5</vt:i4>
      </vt:variant>
      <vt:variant>
        <vt:lpwstr>https://curriculum.nsw.edu.au/learning-areas/mathematics/mathematics-k-10-2022/overview</vt:lpwstr>
      </vt:variant>
      <vt:variant>
        <vt:lpwstr/>
      </vt:variant>
      <vt:variant>
        <vt:i4>7143466</vt:i4>
      </vt:variant>
      <vt:variant>
        <vt:i4>15</vt:i4>
      </vt:variant>
      <vt:variant>
        <vt:i4>0</vt:i4>
      </vt:variant>
      <vt:variant>
        <vt:i4>5</vt:i4>
      </vt:variant>
      <vt:variant>
        <vt:lpwstr/>
      </vt:variant>
      <vt:variant>
        <vt:lpwstr>_Problem-solving_cards</vt:lpwstr>
      </vt:variant>
      <vt:variant>
        <vt:i4>1703974</vt:i4>
      </vt:variant>
      <vt:variant>
        <vt:i4>12</vt:i4>
      </vt:variant>
      <vt:variant>
        <vt:i4>0</vt:i4>
      </vt:variant>
      <vt:variant>
        <vt:i4>5</vt:i4>
      </vt:variant>
      <vt:variant>
        <vt:lpwstr/>
      </vt:variant>
      <vt:variant>
        <vt:lpwstr>_Faded_examples_(2)</vt:lpwstr>
      </vt:variant>
      <vt:variant>
        <vt:i4>5374033</vt:i4>
      </vt:variant>
      <vt:variant>
        <vt:i4>9</vt:i4>
      </vt:variant>
      <vt:variant>
        <vt:i4>0</vt:i4>
      </vt:variant>
      <vt:variant>
        <vt:i4>5</vt:i4>
      </vt:variant>
      <vt:variant>
        <vt:lpwstr/>
      </vt:variant>
      <vt:variant>
        <vt:lpwstr>_Frayer_Diagram</vt:lpwstr>
      </vt:variant>
      <vt:variant>
        <vt:i4>1638438</vt:i4>
      </vt:variant>
      <vt:variant>
        <vt:i4>6</vt:i4>
      </vt:variant>
      <vt:variant>
        <vt:i4>0</vt:i4>
      </vt:variant>
      <vt:variant>
        <vt:i4>5</vt:i4>
      </vt:variant>
      <vt:variant>
        <vt:lpwstr/>
      </vt:variant>
      <vt:variant>
        <vt:lpwstr>_Faded_examples_(1)</vt:lpwstr>
      </vt:variant>
      <vt:variant>
        <vt:i4>1441847</vt:i4>
      </vt:variant>
      <vt:variant>
        <vt:i4>3</vt:i4>
      </vt:variant>
      <vt:variant>
        <vt:i4>0</vt:i4>
      </vt:variant>
      <vt:variant>
        <vt:i4>5</vt:i4>
      </vt:variant>
      <vt:variant>
        <vt:lpwstr/>
      </vt:variant>
      <vt:variant>
        <vt:lpwstr>_Appendix_A_–</vt:lpwstr>
      </vt:variant>
      <vt:variant>
        <vt:i4>3276905</vt:i4>
      </vt:variant>
      <vt:variant>
        <vt:i4>0</vt:i4>
      </vt:variant>
      <vt:variant>
        <vt:i4>0</vt:i4>
      </vt:variant>
      <vt:variant>
        <vt:i4>5</vt:i4>
      </vt:variant>
      <vt:variant>
        <vt:lpwstr>https://bit.ly/PotatoParadoxProblemEmbedded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Unitary method – Unit 12, Lesson 9 – Stage 4</dc:title>
  <dc:subject/>
  <dc:creator>NSW Department of Education</dc:creator>
  <cp:keywords/>
  <dc:description/>
  <cp:lastPrinted>2019-09-29T14:42:00Z</cp:lastPrinted>
  <dcterms:created xsi:type="dcterms:W3CDTF">2024-10-24T00:51:00Z</dcterms:created>
  <dcterms:modified xsi:type="dcterms:W3CDTF">2024-10-24T02:07:00Z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