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C294F" w14:textId="739E24AC" w:rsidR="00087D95" w:rsidRDefault="00E622D9" w:rsidP="00FC4350">
      <w:pPr>
        <w:pStyle w:val="Title"/>
      </w:pPr>
      <w:r>
        <w:t xml:space="preserve">Mathematics </w:t>
      </w:r>
      <w:r w:rsidR="00087D95">
        <w:t>Stage</w:t>
      </w:r>
      <w:r w:rsidR="00602782">
        <w:t xml:space="preserve"> </w:t>
      </w:r>
      <w:r w:rsidR="008522C6">
        <w:t>4</w:t>
      </w:r>
      <w:r w:rsidR="00087D95">
        <w:t xml:space="preserve"> </w:t>
      </w:r>
      <w:r w:rsidR="003B3BDC">
        <w:br/>
      </w:r>
      <w:r w:rsidR="00602782">
        <w:t>(</w:t>
      </w:r>
      <w:r w:rsidR="00087D95">
        <w:t>Year</w:t>
      </w:r>
      <w:r w:rsidR="00602782">
        <w:t xml:space="preserve"> </w:t>
      </w:r>
      <w:r w:rsidR="008522C6">
        <w:t>8</w:t>
      </w:r>
      <w:r w:rsidR="00602782">
        <w:t xml:space="preserve">) </w:t>
      </w:r>
      <w:r w:rsidR="00087D95">
        <w:t>– sample assessment task</w:t>
      </w:r>
      <w:r w:rsidR="00602782">
        <w:t xml:space="preserve"> </w:t>
      </w:r>
      <w:r w:rsidR="00087D95">
        <w:t>notification</w:t>
      </w:r>
    </w:p>
    <w:p w14:paraId="07B97C84" w14:textId="51EC8872" w:rsidR="0008611F" w:rsidRPr="00FD6D6A" w:rsidRDefault="008522C6" w:rsidP="00FC4350">
      <w:pPr>
        <w:pStyle w:val="Subtitle0"/>
      </w:pPr>
      <w:r>
        <w:t xml:space="preserve">Rolling cylinders </w:t>
      </w:r>
      <w:r w:rsidRPr="00FC4350">
        <w:t>investigation</w:t>
      </w:r>
      <w:r w:rsidR="0008611F">
        <w:br w:type="page"/>
      </w:r>
    </w:p>
    <w:p w14:paraId="67BAB508" w14:textId="6971B51F" w:rsidR="00E35D04" w:rsidRDefault="00E35D04" w:rsidP="00E35D04">
      <w:pPr>
        <w:pStyle w:val="TOCHeading"/>
      </w:pPr>
      <w:bookmarkStart w:id="0" w:name="_Toc148336766"/>
      <w:r>
        <w:lastRenderedPageBreak/>
        <w:t>Contents</w:t>
      </w:r>
    </w:p>
    <w:p w14:paraId="48927505" w14:textId="219479D6" w:rsidR="00F33313" w:rsidRDefault="00E35D04">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519951" w:history="1">
        <w:r w:rsidR="00F33313" w:rsidRPr="00C75B1F">
          <w:rPr>
            <w:rStyle w:val="Hyperlink"/>
          </w:rPr>
          <w:t>Task description</w:t>
        </w:r>
        <w:r w:rsidR="00F33313">
          <w:rPr>
            <w:webHidden/>
          </w:rPr>
          <w:tab/>
        </w:r>
        <w:r w:rsidR="00F33313">
          <w:rPr>
            <w:webHidden/>
          </w:rPr>
          <w:fldChar w:fldCharType="begin"/>
        </w:r>
        <w:r w:rsidR="00F33313">
          <w:rPr>
            <w:webHidden/>
          </w:rPr>
          <w:instrText xml:space="preserve"> PAGEREF _Toc188519951 \h </w:instrText>
        </w:r>
        <w:r w:rsidR="00F33313">
          <w:rPr>
            <w:webHidden/>
          </w:rPr>
        </w:r>
        <w:r w:rsidR="00F33313">
          <w:rPr>
            <w:webHidden/>
          </w:rPr>
          <w:fldChar w:fldCharType="separate"/>
        </w:r>
        <w:r w:rsidR="00F33313">
          <w:rPr>
            <w:webHidden/>
          </w:rPr>
          <w:t>2</w:t>
        </w:r>
        <w:r w:rsidR="00F33313">
          <w:rPr>
            <w:webHidden/>
          </w:rPr>
          <w:fldChar w:fldCharType="end"/>
        </w:r>
      </w:hyperlink>
    </w:p>
    <w:p w14:paraId="35A00B72" w14:textId="5568C25A"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2" w:history="1">
        <w:r w:rsidRPr="00C75B1F">
          <w:rPr>
            <w:rStyle w:val="Hyperlink"/>
          </w:rPr>
          <w:t>Part 1 – identifying the pattern</w:t>
        </w:r>
        <w:r>
          <w:rPr>
            <w:webHidden/>
          </w:rPr>
          <w:tab/>
        </w:r>
        <w:r>
          <w:rPr>
            <w:webHidden/>
          </w:rPr>
          <w:fldChar w:fldCharType="begin"/>
        </w:r>
        <w:r>
          <w:rPr>
            <w:webHidden/>
          </w:rPr>
          <w:instrText xml:space="preserve"> PAGEREF _Toc188519952 \h </w:instrText>
        </w:r>
        <w:r>
          <w:rPr>
            <w:webHidden/>
          </w:rPr>
        </w:r>
        <w:r>
          <w:rPr>
            <w:webHidden/>
          </w:rPr>
          <w:fldChar w:fldCharType="separate"/>
        </w:r>
        <w:r>
          <w:rPr>
            <w:webHidden/>
          </w:rPr>
          <w:t>3</w:t>
        </w:r>
        <w:r>
          <w:rPr>
            <w:webHidden/>
          </w:rPr>
          <w:fldChar w:fldCharType="end"/>
        </w:r>
      </w:hyperlink>
    </w:p>
    <w:p w14:paraId="57E3EAF5" w14:textId="4AFE05E4"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3" w:history="1">
        <w:r w:rsidRPr="00C75B1F">
          <w:rPr>
            <w:rStyle w:val="Hyperlink"/>
          </w:rPr>
          <w:t>Part 2 – designing a cylinder</w:t>
        </w:r>
        <w:r>
          <w:rPr>
            <w:webHidden/>
          </w:rPr>
          <w:tab/>
        </w:r>
        <w:r>
          <w:rPr>
            <w:webHidden/>
          </w:rPr>
          <w:fldChar w:fldCharType="begin"/>
        </w:r>
        <w:r>
          <w:rPr>
            <w:webHidden/>
          </w:rPr>
          <w:instrText xml:space="preserve"> PAGEREF _Toc188519953 \h </w:instrText>
        </w:r>
        <w:r>
          <w:rPr>
            <w:webHidden/>
          </w:rPr>
        </w:r>
        <w:r>
          <w:rPr>
            <w:webHidden/>
          </w:rPr>
          <w:fldChar w:fldCharType="separate"/>
        </w:r>
        <w:r>
          <w:rPr>
            <w:webHidden/>
          </w:rPr>
          <w:t>4</w:t>
        </w:r>
        <w:r>
          <w:rPr>
            <w:webHidden/>
          </w:rPr>
          <w:fldChar w:fldCharType="end"/>
        </w:r>
      </w:hyperlink>
    </w:p>
    <w:p w14:paraId="5DB98AF9" w14:textId="77DA1B86"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4" w:history="1">
        <w:r w:rsidRPr="00C75B1F">
          <w:rPr>
            <w:rStyle w:val="Hyperlink"/>
          </w:rPr>
          <w:t>Part 3 – applying the pattern</w:t>
        </w:r>
        <w:r>
          <w:rPr>
            <w:webHidden/>
          </w:rPr>
          <w:tab/>
        </w:r>
        <w:r>
          <w:rPr>
            <w:webHidden/>
          </w:rPr>
          <w:fldChar w:fldCharType="begin"/>
        </w:r>
        <w:r>
          <w:rPr>
            <w:webHidden/>
          </w:rPr>
          <w:instrText xml:space="preserve"> PAGEREF _Toc188519954 \h </w:instrText>
        </w:r>
        <w:r>
          <w:rPr>
            <w:webHidden/>
          </w:rPr>
        </w:r>
        <w:r>
          <w:rPr>
            <w:webHidden/>
          </w:rPr>
          <w:fldChar w:fldCharType="separate"/>
        </w:r>
        <w:r>
          <w:rPr>
            <w:webHidden/>
          </w:rPr>
          <w:t>4</w:t>
        </w:r>
        <w:r>
          <w:rPr>
            <w:webHidden/>
          </w:rPr>
          <w:fldChar w:fldCharType="end"/>
        </w:r>
      </w:hyperlink>
    </w:p>
    <w:p w14:paraId="321567B9" w14:textId="77D4D319" w:rsidR="00F33313" w:rsidRDefault="00F33313">
      <w:pPr>
        <w:pStyle w:val="TOC1"/>
        <w:rPr>
          <w:rFonts w:asciiTheme="minorHAnsi" w:eastAsiaTheme="minorEastAsia" w:hAnsiTheme="minorHAnsi" w:cstheme="minorBidi"/>
          <w:b w:val="0"/>
          <w:kern w:val="2"/>
          <w:sz w:val="24"/>
          <w:lang w:eastAsia="en-AU"/>
          <w14:ligatures w14:val="standardContextual"/>
        </w:rPr>
      </w:pPr>
      <w:hyperlink w:anchor="_Toc188519955" w:history="1">
        <w:r w:rsidRPr="00C75B1F">
          <w:rPr>
            <w:rStyle w:val="Hyperlink"/>
          </w:rPr>
          <w:t>Student support material</w:t>
        </w:r>
        <w:r>
          <w:rPr>
            <w:webHidden/>
          </w:rPr>
          <w:tab/>
        </w:r>
        <w:r>
          <w:rPr>
            <w:webHidden/>
          </w:rPr>
          <w:fldChar w:fldCharType="begin"/>
        </w:r>
        <w:r>
          <w:rPr>
            <w:webHidden/>
          </w:rPr>
          <w:instrText xml:space="preserve"> PAGEREF _Toc188519955 \h </w:instrText>
        </w:r>
        <w:r>
          <w:rPr>
            <w:webHidden/>
          </w:rPr>
        </w:r>
        <w:r>
          <w:rPr>
            <w:webHidden/>
          </w:rPr>
          <w:fldChar w:fldCharType="separate"/>
        </w:r>
        <w:r>
          <w:rPr>
            <w:webHidden/>
          </w:rPr>
          <w:t>5</w:t>
        </w:r>
        <w:r>
          <w:rPr>
            <w:webHidden/>
          </w:rPr>
          <w:fldChar w:fldCharType="end"/>
        </w:r>
      </w:hyperlink>
    </w:p>
    <w:p w14:paraId="7A38E1F2" w14:textId="2E865447"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6" w:history="1">
        <w:r w:rsidRPr="00C75B1F">
          <w:rPr>
            <w:rStyle w:val="Hyperlink"/>
          </w:rPr>
          <w:t>Introductory activity</w:t>
        </w:r>
        <w:r>
          <w:rPr>
            <w:webHidden/>
          </w:rPr>
          <w:tab/>
        </w:r>
        <w:r>
          <w:rPr>
            <w:webHidden/>
          </w:rPr>
          <w:fldChar w:fldCharType="begin"/>
        </w:r>
        <w:r>
          <w:rPr>
            <w:webHidden/>
          </w:rPr>
          <w:instrText xml:space="preserve"> PAGEREF _Toc188519956 \h </w:instrText>
        </w:r>
        <w:r>
          <w:rPr>
            <w:webHidden/>
          </w:rPr>
        </w:r>
        <w:r>
          <w:rPr>
            <w:webHidden/>
          </w:rPr>
          <w:fldChar w:fldCharType="separate"/>
        </w:r>
        <w:r>
          <w:rPr>
            <w:webHidden/>
          </w:rPr>
          <w:t>5</w:t>
        </w:r>
        <w:r>
          <w:rPr>
            <w:webHidden/>
          </w:rPr>
          <w:fldChar w:fldCharType="end"/>
        </w:r>
      </w:hyperlink>
    </w:p>
    <w:p w14:paraId="7340F487" w14:textId="5F70DA47"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7" w:history="1">
        <w:r w:rsidRPr="00C75B1F">
          <w:rPr>
            <w:rStyle w:val="Hyperlink"/>
          </w:rPr>
          <w:t>Part 1</w:t>
        </w:r>
        <w:r>
          <w:rPr>
            <w:webHidden/>
          </w:rPr>
          <w:tab/>
        </w:r>
        <w:r>
          <w:rPr>
            <w:webHidden/>
          </w:rPr>
          <w:fldChar w:fldCharType="begin"/>
        </w:r>
        <w:r>
          <w:rPr>
            <w:webHidden/>
          </w:rPr>
          <w:instrText xml:space="preserve"> PAGEREF _Toc188519957 \h </w:instrText>
        </w:r>
        <w:r>
          <w:rPr>
            <w:webHidden/>
          </w:rPr>
        </w:r>
        <w:r>
          <w:rPr>
            <w:webHidden/>
          </w:rPr>
          <w:fldChar w:fldCharType="separate"/>
        </w:r>
        <w:r>
          <w:rPr>
            <w:webHidden/>
          </w:rPr>
          <w:t>6</w:t>
        </w:r>
        <w:r>
          <w:rPr>
            <w:webHidden/>
          </w:rPr>
          <w:fldChar w:fldCharType="end"/>
        </w:r>
      </w:hyperlink>
    </w:p>
    <w:p w14:paraId="1DF1C360" w14:textId="2741BF02" w:rsidR="00F33313" w:rsidRDefault="00F3331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58" w:history="1">
        <w:r w:rsidRPr="00C75B1F">
          <w:rPr>
            <w:rStyle w:val="Hyperlink"/>
            <w:noProof/>
          </w:rPr>
          <w:t>Total rolling distance and number of rotations</w:t>
        </w:r>
        <w:r>
          <w:rPr>
            <w:noProof/>
            <w:webHidden/>
          </w:rPr>
          <w:tab/>
        </w:r>
        <w:r>
          <w:rPr>
            <w:noProof/>
            <w:webHidden/>
          </w:rPr>
          <w:fldChar w:fldCharType="begin"/>
        </w:r>
        <w:r>
          <w:rPr>
            <w:noProof/>
            <w:webHidden/>
          </w:rPr>
          <w:instrText xml:space="preserve"> PAGEREF _Toc188519958 \h </w:instrText>
        </w:r>
        <w:r>
          <w:rPr>
            <w:noProof/>
            <w:webHidden/>
          </w:rPr>
        </w:r>
        <w:r>
          <w:rPr>
            <w:noProof/>
            <w:webHidden/>
          </w:rPr>
          <w:fldChar w:fldCharType="separate"/>
        </w:r>
        <w:r>
          <w:rPr>
            <w:noProof/>
            <w:webHidden/>
          </w:rPr>
          <w:t>6</w:t>
        </w:r>
        <w:r>
          <w:rPr>
            <w:noProof/>
            <w:webHidden/>
          </w:rPr>
          <w:fldChar w:fldCharType="end"/>
        </w:r>
      </w:hyperlink>
    </w:p>
    <w:p w14:paraId="5EE0F5BE" w14:textId="769AD946"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59" w:history="1">
        <w:r w:rsidRPr="00C75B1F">
          <w:rPr>
            <w:rStyle w:val="Hyperlink"/>
          </w:rPr>
          <w:t>Submission details</w:t>
        </w:r>
        <w:r>
          <w:rPr>
            <w:webHidden/>
          </w:rPr>
          <w:tab/>
        </w:r>
        <w:r>
          <w:rPr>
            <w:webHidden/>
          </w:rPr>
          <w:fldChar w:fldCharType="begin"/>
        </w:r>
        <w:r>
          <w:rPr>
            <w:webHidden/>
          </w:rPr>
          <w:instrText xml:space="preserve"> PAGEREF _Toc188519959 \h </w:instrText>
        </w:r>
        <w:r>
          <w:rPr>
            <w:webHidden/>
          </w:rPr>
        </w:r>
        <w:r>
          <w:rPr>
            <w:webHidden/>
          </w:rPr>
          <w:fldChar w:fldCharType="separate"/>
        </w:r>
        <w:r>
          <w:rPr>
            <w:webHidden/>
          </w:rPr>
          <w:t>7</w:t>
        </w:r>
        <w:r>
          <w:rPr>
            <w:webHidden/>
          </w:rPr>
          <w:fldChar w:fldCharType="end"/>
        </w:r>
      </w:hyperlink>
    </w:p>
    <w:p w14:paraId="774058E1" w14:textId="68EBA9D4" w:rsidR="00F33313" w:rsidRDefault="00F33313">
      <w:pPr>
        <w:pStyle w:val="TOC2"/>
        <w:rPr>
          <w:rFonts w:asciiTheme="minorHAnsi" w:eastAsiaTheme="minorEastAsia" w:hAnsiTheme="minorHAnsi" w:cstheme="minorBidi"/>
          <w:kern w:val="2"/>
          <w:sz w:val="24"/>
          <w:lang w:eastAsia="en-AU"/>
          <w14:ligatures w14:val="standardContextual"/>
        </w:rPr>
      </w:pPr>
      <w:hyperlink w:anchor="_Toc188519960" w:history="1">
        <w:r w:rsidRPr="00C75B1F">
          <w:rPr>
            <w:rStyle w:val="Hyperlink"/>
          </w:rPr>
          <w:t>What is the teacher looking for?</w:t>
        </w:r>
        <w:r>
          <w:rPr>
            <w:webHidden/>
          </w:rPr>
          <w:tab/>
        </w:r>
        <w:r>
          <w:rPr>
            <w:webHidden/>
          </w:rPr>
          <w:fldChar w:fldCharType="begin"/>
        </w:r>
        <w:r>
          <w:rPr>
            <w:webHidden/>
          </w:rPr>
          <w:instrText xml:space="preserve"> PAGEREF _Toc188519960 \h </w:instrText>
        </w:r>
        <w:r>
          <w:rPr>
            <w:webHidden/>
          </w:rPr>
        </w:r>
        <w:r>
          <w:rPr>
            <w:webHidden/>
          </w:rPr>
          <w:fldChar w:fldCharType="separate"/>
        </w:r>
        <w:r>
          <w:rPr>
            <w:webHidden/>
          </w:rPr>
          <w:t>7</w:t>
        </w:r>
        <w:r>
          <w:rPr>
            <w:webHidden/>
          </w:rPr>
          <w:fldChar w:fldCharType="end"/>
        </w:r>
      </w:hyperlink>
    </w:p>
    <w:p w14:paraId="7A9EAE4A" w14:textId="468CDEA0" w:rsidR="00F33313" w:rsidRDefault="00F33313">
      <w:pPr>
        <w:pStyle w:val="TOC1"/>
        <w:rPr>
          <w:rFonts w:asciiTheme="minorHAnsi" w:eastAsiaTheme="minorEastAsia" w:hAnsiTheme="minorHAnsi" w:cstheme="minorBidi"/>
          <w:b w:val="0"/>
          <w:kern w:val="2"/>
          <w:sz w:val="24"/>
          <w:lang w:eastAsia="en-AU"/>
          <w14:ligatures w14:val="standardContextual"/>
        </w:rPr>
      </w:pPr>
      <w:hyperlink w:anchor="_Toc188519961" w:history="1">
        <w:r w:rsidRPr="00C75B1F">
          <w:rPr>
            <w:rStyle w:val="Hyperlink"/>
          </w:rPr>
          <w:t>Marking guidelines</w:t>
        </w:r>
        <w:r>
          <w:rPr>
            <w:webHidden/>
          </w:rPr>
          <w:tab/>
        </w:r>
        <w:r>
          <w:rPr>
            <w:webHidden/>
          </w:rPr>
          <w:fldChar w:fldCharType="begin"/>
        </w:r>
        <w:r>
          <w:rPr>
            <w:webHidden/>
          </w:rPr>
          <w:instrText xml:space="preserve"> PAGEREF _Toc188519961 \h </w:instrText>
        </w:r>
        <w:r>
          <w:rPr>
            <w:webHidden/>
          </w:rPr>
        </w:r>
        <w:r>
          <w:rPr>
            <w:webHidden/>
          </w:rPr>
          <w:fldChar w:fldCharType="separate"/>
        </w:r>
        <w:r>
          <w:rPr>
            <w:webHidden/>
          </w:rPr>
          <w:t>8</w:t>
        </w:r>
        <w:r>
          <w:rPr>
            <w:webHidden/>
          </w:rPr>
          <w:fldChar w:fldCharType="end"/>
        </w:r>
      </w:hyperlink>
    </w:p>
    <w:p w14:paraId="552D4914" w14:textId="34914525" w:rsidR="00E35D04" w:rsidRDefault="00E35D04" w:rsidP="00E35D04">
      <w:r>
        <w:fldChar w:fldCharType="end"/>
      </w:r>
    </w:p>
    <w:p w14:paraId="46F36F8D" w14:textId="77777777" w:rsidR="00E35D04" w:rsidRDefault="00E35D04">
      <w:pPr>
        <w:suppressAutoHyphens w:val="0"/>
        <w:spacing w:before="0" w:after="160" w:line="259" w:lineRule="auto"/>
      </w:pPr>
      <w:r>
        <w:br w:type="page"/>
      </w:r>
    </w:p>
    <w:p w14:paraId="7617CF9F" w14:textId="77753D39" w:rsidR="00285EED" w:rsidRDefault="00285EED" w:rsidP="006C7C5B">
      <w:pPr>
        <w:pStyle w:val="Heading1"/>
      </w:pPr>
      <w:bookmarkStart w:id="1" w:name="_Toc188519951"/>
      <w:r>
        <w:lastRenderedPageBreak/>
        <w:t xml:space="preserve">Task </w:t>
      </w:r>
      <w:r w:rsidRPr="006C7C5B">
        <w:t>description</w:t>
      </w:r>
      <w:bookmarkEnd w:id="0"/>
      <w:bookmarkEnd w:id="1"/>
    </w:p>
    <w:p w14:paraId="0A84F7C2" w14:textId="26C15B72" w:rsidR="00285EED" w:rsidRDefault="00285EED" w:rsidP="00285EED">
      <w:pPr>
        <w:rPr>
          <w:b/>
          <w:bCs/>
        </w:rPr>
      </w:pPr>
      <w:r w:rsidRPr="008C0C29">
        <w:rPr>
          <w:rStyle w:val="Strong"/>
        </w:rPr>
        <w:t>Type of task</w:t>
      </w:r>
      <w:r w:rsidRPr="008C0C29">
        <w:t>:</w:t>
      </w:r>
      <w:r>
        <w:t xml:space="preserve"> Investigation</w:t>
      </w:r>
    </w:p>
    <w:p w14:paraId="2A217DA8" w14:textId="77777777" w:rsidR="00285EED" w:rsidRDefault="00285EED" w:rsidP="00285EED">
      <w:r w:rsidRPr="008C0C29">
        <w:rPr>
          <w:rStyle w:val="Strong"/>
        </w:rPr>
        <w:t>Outcomes being assessed</w:t>
      </w:r>
      <w:r w:rsidRPr="008C0C29">
        <w:t>:</w:t>
      </w:r>
    </w:p>
    <w:p w14:paraId="61DE6800" w14:textId="77777777" w:rsidR="00285EED" w:rsidRPr="00CE69F8" w:rsidRDefault="00285EED" w:rsidP="006C7C5B">
      <w:r w:rsidRPr="00CE69F8">
        <w:t>A student:</w:t>
      </w:r>
    </w:p>
    <w:p w14:paraId="2C48BD44" w14:textId="77777777" w:rsidR="00285EED" w:rsidRPr="006C7C5B" w:rsidRDefault="00285EED" w:rsidP="006C7C5B">
      <w:pPr>
        <w:pStyle w:val="ListBullet"/>
      </w:pPr>
      <w:r w:rsidRPr="00AA4BAD">
        <w:t xml:space="preserve">develops understanding and fluency in mathematics through exploring and connecting mathematical concepts, choosing and applying mathematical techniques to solve problems, and communicating their thinking and reasoning coherently and clearly </w:t>
      </w:r>
      <w:r w:rsidRPr="006C7C5B">
        <w:rPr>
          <w:rStyle w:val="Strong"/>
        </w:rPr>
        <w:t>MAO-WM-01</w:t>
      </w:r>
    </w:p>
    <w:p w14:paraId="7D919771" w14:textId="77777777" w:rsidR="00285EED" w:rsidRPr="006C7C5B" w:rsidRDefault="00285EED" w:rsidP="006C7C5B">
      <w:pPr>
        <w:pStyle w:val="ListBullet"/>
      </w:pPr>
      <w:r w:rsidRPr="006C7C5B">
        <w:t xml:space="preserve">applies knowledge of the perimeter of plane shapes and the circumference of circles to solve problems </w:t>
      </w:r>
      <w:r w:rsidRPr="006C7C5B">
        <w:rPr>
          <w:rStyle w:val="Strong"/>
        </w:rPr>
        <w:t>MA4-LEN-C-01</w:t>
      </w:r>
    </w:p>
    <w:p w14:paraId="556BBDAA" w14:textId="77777777" w:rsidR="00285EED" w:rsidRPr="006C7C5B" w:rsidRDefault="00285EED" w:rsidP="006C7C5B">
      <w:pPr>
        <w:pStyle w:val="ListBullet"/>
      </w:pPr>
      <w:r w:rsidRPr="006C7C5B">
        <w:t xml:space="preserve">generalises number properties to operate with algebraic expressions including expansion and factorisation </w:t>
      </w:r>
      <w:r w:rsidRPr="006C7C5B">
        <w:rPr>
          <w:rStyle w:val="Strong"/>
        </w:rPr>
        <w:t>MA4-ALG-C-01</w:t>
      </w:r>
    </w:p>
    <w:p w14:paraId="21580717" w14:textId="77777777" w:rsidR="00285EED" w:rsidRPr="006C7C5B" w:rsidRDefault="00285EED" w:rsidP="006C7C5B">
      <w:pPr>
        <w:pStyle w:val="ListBullet"/>
      </w:pPr>
      <w:r w:rsidRPr="006C7C5B">
        <w:t>so</w:t>
      </w:r>
      <w:r w:rsidRPr="00203A51">
        <w:t>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Pr>
          <w:rFonts w:eastAsiaTheme="minorEastAsia"/>
        </w:rPr>
        <w:t xml:space="preserve"> </w:t>
      </w:r>
      <w:r>
        <w:rPr>
          <w:rFonts w:eastAsiaTheme="minorEastAsia"/>
        </w:rPr>
        <w:br/>
      </w:r>
      <w:r w:rsidRPr="006C7C5B">
        <w:rPr>
          <w:rStyle w:val="Strong"/>
        </w:rPr>
        <w:t>MA4-EQU-C-01</w:t>
      </w:r>
    </w:p>
    <w:p w14:paraId="4914B926" w14:textId="77777777" w:rsidR="00285EED" w:rsidRPr="00E61304" w:rsidRDefault="00285EED" w:rsidP="0097225F">
      <w:pPr>
        <w:pStyle w:val="ListBullet"/>
      </w:pPr>
      <w:r w:rsidRPr="00D37562">
        <w:t>creates and displays number patterns and finds graphical solutions to problems involving linear relationships</w:t>
      </w:r>
      <w:r>
        <w:t xml:space="preserve"> </w:t>
      </w:r>
      <w:r w:rsidRPr="0097225F">
        <w:rPr>
          <w:rStyle w:val="Strong"/>
        </w:rPr>
        <w:t>MA4-LIN-C-01</w:t>
      </w:r>
    </w:p>
    <w:p w14:paraId="3B0FBEB2" w14:textId="77777777" w:rsidR="00285EED" w:rsidRDefault="00285EED" w:rsidP="00285EED">
      <w:pPr>
        <w:pStyle w:val="Imageattributioncaption"/>
      </w:pPr>
      <w:hyperlink r:id="rId8"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 </w:t>
      </w:r>
    </w:p>
    <w:p w14:paraId="772F1ABA" w14:textId="77777777" w:rsidR="0016030F" w:rsidRDefault="005C0A41" w:rsidP="0097225F">
      <w:pPr>
        <w:pStyle w:val="FeatureBox"/>
      </w:pPr>
      <w:r>
        <w:t xml:space="preserve">You will be exploring how </w:t>
      </w:r>
      <w:r w:rsidRPr="0097225F">
        <w:t>many</w:t>
      </w:r>
      <w:r>
        <w:t xml:space="preserve"> civilisations in history used log rolling to move large objects.</w:t>
      </w:r>
    </w:p>
    <w:p w14:paraId="652158F7" w14:textId="77777777" w:rsidR="0016030F" w:rsidRDefault="0016030F" w:rsidP="0016030F">
      <w:pPr>
        <w:pStyle w:val="FeatureBox"/>
      </w:pPr>
      <w:r>
        <w:t>Log rolling has been theorised to have been used to:</w:t>
      </w:r>
    </w:p>
    <w:p w14:paraId="4B5EDE43" w14:textId="77826FD9" w:rsidR="0016030F" w:rsidRDefault="0016030F" w:rsidP="0016030F">
      <w:pPr>
        <w:pStyle w:val="FeatureBox"/>
        <w:numPr>
          <w:ilvl w:val="0"/>
          <w:numId w:val="15"/>
        </w:numPr>
        <w:spacing w:line="276" w:lineRule="auto"/>
        <w:ind w:left="567" w:hanging="567"/>
      </w:pPr>
      <w:r>
        <w:t>transport massive limestone and granite blocks for pyramid construction in ancient Egypt</w:t>
      </w:r>
    </w:p>
    <w:p w14:paraId="118184B6" w14:textId="6209C454" w:rsidR="0016030F" w:rsidRPr="00D76B0E" w:rsidRDefault="0016030F" w:rsidP="0016030F">
      <w:pPr>
        <w:pStyle w:val="FeatureBox"/>
        <w:numPr>
          <w:ilvl w:val="0"/>
          <w:numId w:val="15"/>
        </w:numPr>
        <w:spacing w:line="276" w:lineRule="auto"/>
        <w:ind w:left="567" w:hanging="567"/>
      </w:pPr>
      <w:r>
        <w:t>transport the iconic Moai statues on Easter Island</w:t>
      </w:r>
    </w:p>
    <w:p w14:paraId="30CD01D3" w14:textId="2BBDA4F5" w:rsidR="0016030F" w:rsidRPr="00D76B0E" w:rsidRDefault="0016030F" w:rsidP="0016030F">
      <w:pPr>
        <w:pStyle w:val="FeatureBox"/>
        <w:numPr>
          <w:ilvl w:val="0"/>
          <w:numId w:val="15"/>
        </w:numPr>
        <w:spacing w:line="276" w:lineRule="auto"/>
        <w:ind w:left="567" w:hanging="567"/>
      </w:pPr>
      <w:r>
        <w:t>transport massive stone monoliths to the Stonehenge site</w:t>
      </w:r>
    </w:p>
    <w:p w14:paraId="43CBCEF9" w14:textId="77777777" w:rsidR="0016030F" w:rsidRPr="00D76B0E" w:rsidRDefault="0016030F" w:rsidP="0016030F">
      <w:pPr>
        <w:pStyle w:val="FeatureBox"/>
        <w:numPr>
          <w:ilvl w:val="0"/>
          <w:numId w:val="15"/>
        </w:numPr>
        <w:spacing w:line="276" w:lineRule="auto"/>
        <w:ind w:left="567" w:hanging="567"/>
      </w:pPr>
      <w:r>
        <w:t>transport large stones and logs for Medieval castles in Europe.</w:t>
      </w:r>
    </w:p>
    <w:p w14:paraId="66138EF9" w14:textId="5BC6DD92" w:rsidR="00285EED" w:rsidRDefault="00285EED" w:rsidP="00285EED">
      <w:pPr>
        <w:suppressAutoHyphens w:val="0"/>
        <w:spacing w:before="0" w:after="160" w:line="259" w:lineRule="auto"/>
      </w:pPr>
      <w:r>
        <w:br w:type="page"/>
      </w:r>
    </w:p>
    <w:p w14:paraId="1142012A" w14:textId="797048EB" w:rsidR="00406CD7" w:rsidRDefault="00406CD7" w:rsidP="00280022">
      <w:pPr>
        <w:pStyle w:val="FeatureBox"/>
      </w:pPr>
      <w:bookmarkStart w:id="2" w:name="_Toc185501657"/>
      <w:r>
        <w:lastRenderedPageBreak/>
        <w:t>Before starting this assessment, you will complete an introductory activity with your teacher.</w:t>
      </w:r>
    </w:p>
    <w:p w14:paraId="4647E702" w14:textId="4F5104F7" w:rsidR="00B108BF" w:rsidRDefault="00B108BF" w:rsidP="00353039">
      <w:pPr>
        <w:pStyle w:val="Heading2"/>
      </w:pPr>
      <w:bookmarkStart w:id="3" w:name="_Toc188519952"/>
      <w:r>
        <w:t>Part 1</w:t>
      </w:r>
      <w:r w:rsidR="00AF16CE">
        <w:t xml:space="preserve"> – identify</w:t>
      </w:r>
      <w:r w:rsidR="0091413E">
        <w:t>ing</w:t>
      </w:r>
      <w:r w:rsidR="00AF16CE">
        <w:t xml:space="preserve"> </w:t>
      </w:r>
      <w:r>
        <w:t>the pattern</w:t>
      </w:r>
      <w:bookmarkEnd w:id="2"/>
      <w:bookmarkEnd w:id="3"/>
    </w:p>
    <w:p w14:paraId="4F760EB8" w14:textId="088A2A9D" w:rsidR="00B108BF" w:rsidRDefault="00B108BF" w:rsidP="00280022">
      <w:pPr>
        <w:pStyle w:val="FeatureBox"/>
      </w:pPr>
      <w:r w:rsidRPr="005D6846">
        <w:t>Choose one of your measured cylinders</w:t>
      </w:r>
      <w:r w:rsidR="0066463A">
        <w:t xml:space="preserve"> from the introductory activity</w:t>
      </w:r>
      <w:r w:rsidRPr="005D6846">
        <w:t xml:space="preserve"> to use for </w:t>
      </w:r>
      <w:r>
        <w:t>Part 1 of the investigation.</w:t>
      </w:r>
    </w:p>
    <w:p w14:paraId="7F1F7E42" w14:textId="349D074B" w:rsidR="00B108BF" w:rsidRDefault="00B108BF" w:rsidP="007B0ABC">
      <w:pPr>
        <w:pStyle w:val="ListNumber"/>
      </w:pPr>
      <w:r w:rsidRPr="006F7034">
        <w:t>On</w:t>
      </w:r>
      <w:r w:rsidRPr="00DE3B58">
        <w:t xml:space="preserve"> the Cartesian plane </w:t>
      </w:r>
      <w:r>
        <w:t>‘Total rolling distance and number of rotations’</w:t>
      </w:r>
      <w:r w:rsidR="00B210B2">
        <w:t>,</w:t>
      </w:r>
      <w:r w:rsidR="00A74157">
        <w:t xml:space="preserve"> provided in the student support material</w:t>
      </w:r>
      <w:r w:rsidRPr="00DE3B58">
        <w:t xml:space="preserve">, plot the total rolling distance on the </w:t>
      </w:r>
      <m:oMath>
        <m:r>
          <w:rPr>
            <w:rFonts w:ascii="Cambria Math" w:hAnsi="Cambria Math"/>
          </w:rPr>
          <m:t>y</m:t>
        </m:r>
      </m:oMath>
      <w:r w:rsidRPr="00DE3B58">
        <w:t xml:space="preserve">-axis against the number of rotations on the </w:t>
      </w:r>
      <m:oMath>
        <m:r>
          <w:rPr>
            <w:rFonts w:ascii="Cambria Math" w:hAnsi="Cambria Math"/>
          </w:rPr>
          <m:t>x</m:t>
        </m:r>
      </m:oMath>
      <w:r w:rsidRPr="00DE3B58">
        <w:t>-axis for one of your measured cylinders</w:t>
      </w:r>
      <w:r>
        <w:t xml:space="preserve"> and draw a line through the points.</w:t>
      </w:r>
    </w:p>
    <w:p w14:paraId="763BACE0" w14:textId="77777777" w:rsidR="00B108BF" w:rsidRPr="007B0ABC" w:rsidRDefault="00B108BF" w:rsidP="007B0ABC">
      <w:pPr>
        <w:pStyle w:val="ListNumber"/>
      </w:pPr>
      <w:r w:rsidRPr="007B0ABC">
        <w:t>Use your graph to construct a linear equation that represents the relationship between the total distance travelled (</w:t>
      </w:r>
      <m:oMath>
        <m:r>
          <w:rPr>
            <w:rFonts w:ascii="Cambria Math" w:hAnsi="Cambria Math"/>
          </w:rPr>
          <m:t>d</m:t>
        </m:r>
      </m:oMath>
      <w:r w:rsidRPr="007B0ABC">
        <w:t>) and the number of rotations (</w:t>
      </w:r>
      <m:oMath>
        <m:r>
          <w:rPr>
            <w:rFonts w:ascii="Cambria Math" w:hAnsi="Cambria Math"/>
          </w:rPr>
          <m:t>n</m:t>
        </m:r>
      </m:oMath>
      <w:r w:rsidRPr="007B0ABC">
        <w:t>) for the cylinder.</w:t>
      </w:r>
    </w:p>
    <w:p w14:paraId="6A63F3CD" w14:textId="77777777" w:rsidR="00B108BF" w:rsidRPr="007B0ABC" w:rsidRDefault="00B108BF" w:rsidP="007B0ABC">
      <w:pPr>
        <w:pStyle w:val="ListNumber"/>
      </w:pPr>
      <w:r w:rsidRPr="007B0ABC">
        <w:t>Describe what each variable or value in your equation represents in the context of this investigation.</w:t>
      </w:r>
    </w:p>
    <w:p w14:paraId="178CE501" w14:textId="2E44CFC4" w:rsidR="00B108BF" w:rsidRDefault="00B108BF" w:rsidP="007B0ABC">
      <w:pPr>
        <w:pStyle w:val="ListNumber"/>
      </w:pPr>
      <w:r w:rsidRPr="007B0ABC">
        <w:t>Describe</w:t>
      </w:r>
      <w:r>
        <w:t xml:space="preserve"> the relationship between the number of rotations and the rolling distance of each cylinder.</w:t>
      </w:r>
    </w:p>
    <w:p w14:paraId="133A0F90" w14:textId="77777777" w:rsidR="00B108BF" w:rsidRPr="007B0ABC" w:rsidRDefault="00B108BF" w:rsidP="007B0ABC">
      <w:r>
        <w:br w:type="page"/>
      </w:r>
    </w:p>
    <w:p w14:paraId="3573C3A1" w14:textId="54D27735" w:rsidR="00B108BF" w:rsidRDefault="00B108BF" w:rsidP="00353039">
      <w:pPr>
        <w:pStyle w:val="Heading2"/>
      </w:pPr>
      <w:bookmarkStart w:id="4" w:name="_Toc185501658"/>
      <w:bookmarkStart w:id="5" w:name="_Toc188519953"/>
      <w:r>
        <w:lastRenderedPageBreak/>
        <w:t>Part 2</w:t>
      </w:r>
      <w:r w:rsidR="00370637">
        <w:t xml:space="preserve"> – designing </w:t>
      </w:r>
      <w:r>
        <w:t>a cylinder</w:t>
      </w:r>
      <w:bookmarkEnd w:id="4"/>
      <w:bookmarkEnd w:id="5"/>
    </w:p>
    <w:p w14:paraId="3524D9CC" w14:textId="77777777" w:rsidR="00B108BF" w:rsidRDefault="00B108BF" w:rsidP="00280022">
      <w:pPr>
        <w:pStyle w:val="FeatureBox"/>
      </w:pPr>
      <w:r w:rsidRPr="007776B4">
        <w:t>Now that you have explored the relationship between the number of rotations and the rolling distance for a cylinder, you will use this knowledge to design cylinders to meet specific criteria.</w:t>
      </w:r>
    </w:p>
    <w:p w14:paraId="61C42692" w14:textId="77777777" w:rsidR="00B108BF" w:rsidRDefault="00B108BF" w:rsidP="0012630E">
      <w:pPr>
        <w:pStyle w:val="ListNumber"/>
        <w:numPr>
          <w:ilvl w:val="0"/>
          <w:numId w:val="13"/>
        </w:numPr>
      </w:pPr>
      <w:r w:rsidRPr="0012630E">
        <w:t>You</w:t>
      </w:r>
      <w:r>
        <w:t xml:space="preserve"> </w:t>
      </w:r>
      <w:r w:rsidRPr="0009628F">
        <w:t>are</w:t>
      </w:r>
      <w:r>
        <w:t xml:space="preserve"> helping to design a rolling mechanism to move a heavy object over specific distances. Design a cylinder that will move the object:</w:t>
      </w:r>
    </w:p>
    <w:p w14:paraId="3D08A979" w14:textId="240DF54C" w:rsidR="00B108BF" w:rsidRDefault="0012630E" w:rsidP="0012630E">
      <w:pPr>
        <w:pStyle w:val="ListNumber2"/>
      </w:pPr>
      <w:r>
        <w:t>e</w:t>
      </w:r>
      <w:r w:rsidRPr="0012630E">
        <w:t>xactly</w:t>
      </w:r>
      <w:r>
        <w:t xml:space="preserve"> </w:t>
      </w:r>
      <w:r w:rsidR="00B108BF">
        <w:t>15 rotations to cover a total distance of 30 metres</w:t>
      </w:r>
    </w:p>
    <w:p w14:paraId="105A5928" w14:textId="6F360878" w:rsidR="00B108BF" w:rsidRDefault="0012630E" w:rsidP="00B108BF">
      <w:pPr>
        <w:pStyle w:val="ListNumber2"/>
      </w:pPr>
      <w:r>
        <w:t xml:space="preserve">exactly </w:t>
      </w:r>
      <w:r w:rsidR="00B108BF">
        <w:t>10 rotations to cover a total distance of 25 metres</w:t>
      </w:r>
    </w:p>
    <w:p w14:paraId="751B10F8" w14:textId="06EFE500" w:rsidR="00B108BF" w:rsidRDefault="0012630E" w:rsidP="00B108BF">
      <w:pPr>
        <w:pStyle w:val="ListNumber2"/>
      </w:pPr>
      <w:r>
        <w:t xml:space="preserve">exactly </w:t>
      </w:r>
      <w:r w:rsidR="00B108BF">
        <w:t>3 rotations to cover a total distance of 11 metres.</w:t>
      </w:r>
    </w:p>
    <w:p w14:paraId="2A66F833" w14:textId="77777777" w:rsidR="00B108BF" w:rsidRDefault="00B108BF" w:rsidP="0012630E">
      <w:pPr>
        <w:pStyle w:val="ListNumber"/>
      </w:pPr>
      <w:r w:rsidRPr="0012630E">
        <w:t>Answer</w:t>
      </w:r>
      <w:r w:rsidRPr="008C678B">
        <w:t xml:space="preserve"> the following questions</w:t>
      </w:r>
      <w:r>
        <w:t>,</w:t>
      </w:r>
      <w:r w:rsidRPr="008C678B">
        <w:t xml:space="preserve"> providing clear reasoning based on your calculations and observations:</w:t>
      </w:r>
    </w:p>
    <w:p w14:paraId="4B4C8AFA" w14:textId="77777777" w:rsidR="00B108BF" w:rsidRDefault="00B108BF" w:rsidP="00B108BF">
      <w:pPr>
        <w:pStyle w:val="ListNumber2"/>
        <w:numPr>
          <w:ilvl w:val="0"/>
          <w:numId w:val="11"/>
        </w:numPr>
      </w:pPr>
      <w:r w:rsidRPr="00315ED5">
        <w:t>How does the circumference of the cylinder affect the total rolling distance for a given number of rotations?</w:t>
      </w:r>
    </w:p>
    <w:p w14:paraId="527C797A" w14:textId="77777777" w:rsidR="00B108BF" w:rsidRDefault="00B108BF" w:rsidP="0012630E">
      <w:pPr>
        <w:pStyle w:val="ListNumber2"/>
      </w:pPr>
      <w:r w:rsidRPr="00E540E5">
        <w:t>How does the size of the cylinder affect its practicality for moving objects</w:t>
      </w:r>
      <w:r>
        <w:t>? Are there any real-life constraints that should be considered?</w:t>
      </w:r>
    </w:p>
    <w:p w14:paraId="0C4D234D" w14:textId="46E1E053" w:rsidR="00B108BF" w:rsidRDefault="00B108BF" w:rsidP="00353039">
      <w:pPr>
        <w:pStyle w:val="Heading2"/>
      </w:pPr>
      <w:bookmarkStart w:id="6" w:name="_Toc185501659"/>
      <w:bookmarkStart w:id="7" w:name="_Toc188519954"/>
      <w:r>
        <w:t>Part 3</w:t>
      </w:r>
      <w:r w:rsidR="0012630E">
        <w:t xml:space="preserve"> – applying </w:t>
      </w:r>
      <w:r>
        <w:t>the pattern</w:t>
      </w:r>
      <w:bookmarkEnd w:id="6"/>
      <w:bookmarkEnd w:id="7"/>
    </w:p>
    <w:p w14:paraId="064FFC9F" w14:textId="3E03CCF9" w:rsidR="00B108BF" w:rsidRDefault="00B108BF" w:rsidP="00CD2589">
      <w:pPr>
        <w:pStyle w:val="ListNumber"/>
        <w:numPr>
          <w:ilvl w:val="0"/>
          <w:numId w:val="22"/>
        </w:numPr>
      </w:pPr>
      <w:r w:rsidRPr="00CD2589">
        <w:t>Investigate</w:t>
      </w:r>
      <w:r>
        <w:t xml:space="preserve"> if an object always moves exactly </w:t>
      </w:r>
      <w:r w:rsidR="00BD23B0">
        <w:t xml:space="preserve">one </w:t>
      </w:r>
      <w:r>
        <w:t>rotation when using the log</w:t>
      </w:r>
      <w:r w:rsidR="00F75504">
        <w:t xml:space="preserve"> </w:t>
      </w:r>
      <w:r>
        <w:t>rolling method, as shown in the image below. Design an experiment to test this question using one of your cylindrical objects and record your observations and data.</w:t>
      </w:r>
    </w:p>
    <w:p w14:paraId="459B035A" w14:textId="77777777" w:rsidR="00B108BF" w:rsidRDefault="00B108BF" w:rsidP="003C226C">
      <w:r w:rsidRPr="003C226C">
        <w:rPr>
          <w:noProof/>
        </w:rPr>
        <w:drawing>
          <wp:inline distT="0" distB="0" distL="0" distR="0" wp14:anchorId="32FDFFF3" wp14:editId="5FF18C47">
            <wp:extent cx="1733910" cy="1571623"/>
            <wp:effectExtent l="0" t="0" r="0" b="0"/>
            <wp:docPr id="177110321" name="Picture 1" descr="An object rolling on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321" name="Picture 1" descr="An object rolling on cylinders."/>
                    <pic:cNvPicPr/>
                  </pic:nvPicPr>
                  <pic:blipFill>
                    <a:blip r:embed="rId9"/>
                    <a:stretch>
                      <a:fillRect/>
                    </a:stretch>
                  </pic:blipFill>
                  <pic:spPr>
                    <a:xfrm>
                      <a:off x="0" y="0"/>
                      <a:ext cx="1735654" cy="1573204"/>
                    </a:xfrm>
                    <a:prstGeom prst="rect">
                      <a:avLst/>
                    </a:prstGeom>
                  </pic:spPr>
                </pic:pic>
              </a:graphicData>
            </a:graphic>
          </wp:inline>
        </w:drawing>
      </w:r>
    </w:p>
    <w:p w14:paraId="7F5E7E84" w14:textId="2C623C91" w:rsidR="003C226C" w:rsidRDefault="00B108BF" w:rsidP="00654825">
      <w:pPr>
        <w:pStyle w:val="ListNumber"/>
      </w:pPr>
      <w:r w:rsidRPr="003C226C">
        <w:t>Did</w:t>
      </w:r>
      <w:r w:rsidRPr="00EE059A">
        <w:t xml:space="preserve"> the actual distance match the predicted distance based on the cylinder's circumference? </w:t>
      </w:r>
      <w:r>
        <w:t>W</w:t>
      </w:r>
      <w:r w:rsidRPr="00EE059A">
        <w:t>hy or why not?</w:t>
      </w:r>
    </w:p>
    <w:p w14:paraId="4D3E2929" w14:textId="77777777" w:rsidR="00500603" w:rsidRDefault="00500603" w:rsidP="00C445BF">
      <w:pPr>
        <w:pStyle w:val="Heading1"/>
      </w:pPr>
      <w:bookmarkStart w:id="8" w:name="_Toc185501667"/>
      <w:bookmarkStart w:id="9" w:name="_Toc188519955"/>
      <w:bookmarkStart w:id="10" w:name="_Toc185501664"/>
      <w:r w:rsidRPr="00353039">
        <w:lastRenderedPageBreak/>
        <w:t xml:space="preserve">Student support </w:t>
      </w:r>
      <w:r w:rsidRPr="00742CAB">
        <w:t>material</w:t>
      </w:r>
      <w:bookmarkEnd w:id="8"/>
      <w:bookmarkEnd w:id="9"/>
    </w:p>
    <w:p w14:paraId="761A63A3" w14:textId="77777777" w:rsidR="00D71ABA" w:rsidRPr="00077F89" w:rsidRDefault="00D71ABA" w:rsidP="00D71ABA">
      <w:pPr>
        <w:pStyle w:val="Heading2"/>
      </w:pPr>
      <w:bookmarkStart w:id="11" w:name="_Toc188519956"/>
      <w:r>
        <w:t>Introductory activity</w:t>
      </w:r>
      <w:bookmarkEnd w:id="11"/>
    </w:p>
    <w:p w14:paraId="50C2C56C" w14:textId="2AED01AC" w:rsidR="00C445BF" w:rsidRDefault="00C445BF" w:rsidP="00C445BF">
      <w:pPr>
        <w:pStyle w:val="Caption"/>
      </w:pPr>
      <w:r>
        <w:t xml:space="preserve">Table </w:t>
      </w:r>
      <w:r>
        <w:fldChar w:fldCharType="begin"/>
      </w:r>
      <w:r>
        <w:instrText xml:space="preserve"> SEQ Table \* ARABIC </w:instrText>
      </w:r>
      <w:r>
        <w:fldChar w:fldCharType="separate"/>
      </w:r>
      <w:r>
        <w:rPr>
          <w:noProof/>
        </w:rPr>
        <w:t>1</w:t>
      </w:r>
      <w:r>
        <w:fldChar w:fldCharType="end"/>
      </w:r>
    </w:p>
    <w:tbl>
      <w:tblPr>
        <w:tblStyle w:val="Tableheader"/>
        <w:tblW w:w="5000" w:type="pct"/>
        <w:tblLook w:val="04A0" w:firstRow="1" w:lastRow="0" w:firstColumn="1" w:lastColumn="0" w:noHBand="0" w:noVBand="1"/>
        <w:tblDescription w:val="Blank table to record dimensions of cylindrical objects."/>
      </w:tblPr>
      <w:tblGrid>
        <w:gridCol w:w="2397"/>
        <w:gridCol w:w="1809"/>
        <w:gridCol w:w="1583"/>
        <w:gridCol w:w="2402"/>
        <w:gridCol w:w="1439"/>
      </w:tblGrid>
      <w:tr w:rsidR="00500603" w14:paraId="450B92E3" w14:textId="77777777" w:rsidTr="00776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64CDA9D8" w14:textId="77777777" w:rsidR="00500603" w:rsidRPr="00DC6EDF" w:rsidRDefault="00500603" w:rsidP="00D743D5">
            <w:pPr>
              <w:rPr>
                <w:rStyle w:val="Strong"/>
                <w:b/>
                <w:bCs w:val="0"/>
              </w:rPr>
            </w:pPr>
            <w:r w:rsidRPr="00DC6EDF">
              <w:rPr>
                <w:rStyle w:val="Strong"/>
                <w:b/>
                <w:bCs w:val="0"/>
              </w:rPr>
              <w:t>Cylindrical object</w:t>
            </w:r>
          </w:p>
        </w:tc>
        <w:tc>
          <w:tcPr>
            <w:tcW w:w="939" w:type="pct"/>
          </w:tcPr>
          <w:p w14:paraId="40F9BA15" w14:textId="77777777" w:rsidR="00500603" w:rsidRPr="00DC6EDF" w:rsidRDefault="00500603" w:rsidP="00D743D5">
            <w:pPr>
              <w:cnfStyle w:val="100000000000" w:firstRow="1" w:lastRow="0" w:firstColumn="0" w:lastColumn="0" w:oddVBand="0" w:evenVBand="0" w:oddHBand="0" w:evenHBand="0" w:firstRowFirstColumn="0" w:firstRowLastColumn="0" w:lastRowFirstColumn="0" w:lastRowLastColumn="0"/>
              <w:rPr>
                <w:rStyle w:val="Strong"/>
                <w:b/>
                <w:bCs w:val="0"/>
              </w:rPr>
            </w:pPr>
            <w:r w:rsidRPr="00DC6EDF">
              <w:rPr>
                <w:rStyle w:val="Strong"/>
                <w:b/>
                <w:bCs w:val="0"/>
              </w:rPr>
              <w:t>Diameter</w:t>
            </w:r>
          </w:p>
        </w:tc>
        <w:tc>
          <w:tcPr>
            <w:tcW w:w="822" w:type="pct"/>
          </w:tcPr>
          <w:p w14:paraId="47647FB6" w14:textId="77777777" w:rsidR="00500603" w:rsidRPr="00DC6EDF" w:rsidRDefault="00500603" w:rsidP="00D743D5">
            <w:pPr>
              <w:cnfStyle w:val="100000000000" w:firstRow="1" w:lastRow="0" w:firstColumn="0" w:lastColumn="0" w:oddVBand="0" w:evenVBand="0" w:oddHBand="0" w:evenHBand="0" w:firstRowFirstColumn="0" w:firstRowLastColumn="0" w:lastRowFirstColumn="0" w:lastRowLastColumn="0"/>
              <w:rPr>
                <w:rStyle w:val="Strong"/>
                <w:b/>
                <w:bCs w:val="0"/>
              </w:rPr>
            </w:pPr>
            <w:r w:rsidRPr="00DC6EDF">
              <w:rPr>
                <w:rStyle w:val="Strong"/>
                <w:b/>
                <w:bCs w:val="0"/>
              </w:rPr>
              <w:t>Radius</w:t>
            </w:r>
          </w:p>
        </w:tc>
        <w:tc>
          <w:tcPr>
            <w:tcW w:w="1247" w:type="pct"/>
          </w:tcPr>
          <w:p w14:paraId="758438EA" w14:textId="77777777" w:rsidR="00500603" w:rsidRPr="00DC6EDF" w:rsidRDefault="00500603" w:rsidP="00D743D5">
            <w:pPr>
              <w:cnfStyle w:val="100000000000" w:firstRow="1" w:lastRow="0" w:firstColumn="0" w:lastColumn="0" w:oddVBand="0" w:evenVBand="0" w:oddHBand="0" w:evenHBand="0" w:firstRowFirstColumn="0" w:firstRowLastColumn="0" w:lastRowFirstColumn="0" w:lastRowLastColumn="0"/>
              <w:rPr>
                <w:rStyle w:val="Strong"/>
                <w:b/>
                <w:bCs w:val="0"/>
              </w:rPr>
            </w:pPr>
            <w:r w:rsidRPr="00DC6EDF">
              <w:rPr>
                <w:rStyle w:val="Strong"/>
                <w:b/>
                <w:bCs w:val="0"/>
              </w:rPr>
              <w:t>Circumference</w:t>
            </w:r>
          </w:p>
        </w:tc>
        <w:tc>
          <w:tcPr>
            <w:tcW w:w="747" w:type="pct"/>
          </w:tcPr>
          <w:p w14:paraId="6C885401" w14:textId="77777777" w:rsidR="00500603" w:rsidRPr="00DC6EDF" w:rsidRDefault="00500603" w:rsidP="00D743D5">
            <w:pPr>
              <w:cnfStyle w:val="100000000000" w:firstRow="1" w:lastRow="0" w:firstColumn="0" w:lastColumn="0" w:oddVBand="0" w:evenVBand="0" w:oddHBand="0" w:evenHBand="0" w:firstRowFirstColumn="0" w:firstRowLastColumn="0" w:lastRowFirstColumn="0" w:lastRowLastColumn="0"/>
              <w:rPr>
                <w:rStyle w:val="Strong"/>
                <w:b/>
                <w:bCs w:val="0"/>
              </w:rPr>
            </w:pPr>
            <w:r w:rsidRPr="00DC6EDF">
              <w:rPr>
                <w:rStyle w:val="Strong"/>
                <w:b/>
                <w:bCs w:val="0"/>
              </w:rPr>
              <w:t>Depth</w:t>
            </w:r>
          </w:p>
        </w:tc>
      </w:tr>
      <w:tr w:rsidR="00500603" w14:paraId="68AA9280" w14:textId="77777777" w:rsidTr="0077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680EF74A" w14:textId="77777777" w:rsidR="00500603" w:rsidRDefault="00500603" w:rsidP="00D743D5"/>
        </w:tc>
        <w:tc>
          <w:tcPr>
            <w:tcW w:w="939" w:type="pct"/>
          </w:tcPr>
          <w:p w14:paraId="2131B025"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822" w:type="pct"/>
          </w:tcPr>
          <w:p w14:paraId="0A3F4241"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1247" w:type="pct"/>
          </w:tcPr>
          <w:p w14:paraId="37DD5DAD"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747" w:type="pct"/>
          </w:tcPr>
          <w:p w14:paraId="425F9A2D"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r>
      <w:tr w:rsidR="00500603" w14:paraId="5DB0D827" w14:textId="77777777" w:rsidTr="00776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72C336C0" w14:textId="77777777" w:rsidR="00500603" w:rsidRDefault="00500603" w:rsidP="00D743D5"/>
        </w:tc>
        <w:tc>
          <w:tcPr>
            <w:tcW w:w="939" w:type="pct"/>
          </w:tcPr>
          <w:p w14:paraId="4618666D" w14:textId="77777777" w:rsidR="00500603" w:rsidRDefault="00500603" w:rsidP="00D743D5">
            <w:pPr>
              <w:cnfStyle w:val="000000010000" w:firstRow="0" w:lastRow="0" w:firstColumn="0" w:lastColumn="0" w:oddVBand="0" w:evenVBand="0" w:oddHBand="0" w:evenHBand="1" w:firstRowFirstColumn="0" w:firstRowLastColumn="0" w:lastRowFirstColumn="0" w:lastRowLastColumn="0"/>
            </w:pPr>
          </w:p>
        </w:tc>
        <w:tc>
          <w:tcPr>
            <w:tcW w:w="822" w:type="pct"/>
          </w:tcPr>
          <w:p w14:paraId="311E350C" w14:textId="77777777" w:rsidR="00500603" w:rsidRDefault="00500603" w:rsidP="00D743D5">
            <w:pPr>
              <w:cnfStyle w:val="000000010000" w:firstRow="0" w:lastRow="0" w:firstColumn="0" w:lastColumn="0" w:oddVBand="0" w:evenVBand="0" w:oddHBand="0" w:evenHBand="1" w:firstRowFirstColumn="0" w:firstRowLastColumn="0" w:lastRowFirstColumn="0" w:lastRowLastColumn="0"/>
            </w:pPr>
          </w:p>
        </w:tc>
        <w:tc>
          <w:tcPr>
            <w:tcW w:w="1247" w:type="pct"/>
          </w:tcPr>
          <w:p w14:paraId="6EE5D1D7" w14:textId="77777777" w:rsidR="00500603" w:rsidRDefault="00500603" w:rsidP="00D743D5">
            <w:pPr>
              <w:cnfStyle w:val="000000010000" w:firstRow="0" w:lastRow="0" w:firstColumn="0" w:lastColumn="0" w:oddVBand="0" w:evenVBand="0" w:oddHBand="0" w:evenHBand="1" w:firstRowFirstColumn="0" w:firstRowLastColumn="0" w:lastRowFirstColumn="0" w:lastRowLastColumn="0"/>
            </w:pPr>
          </w:p>
        </w:tc>
        <w:tc>
          <w:tcPr>
            <w:tcW w:w="747" w:type="pct"/>
          </w:tcPr>
          <w:p w14:paraId="01B02610" w14:textId="77777777" w:rsidR="00500603" w:rsidRDefault="00500603" w:rsidP="00D743D5">
            <w:pPr>
              <w:cnfStyle w:val="000000010000" w:firstRow="0" w:lastRow="0" w:firstColumn="0" w:lastColumn="0" w:oddVBand="0" w:evenVBand="0" w:oddHBand="0" w:evenHBand="1" w:firstRowFirstColumn="0" w:firstRowLastColumn="0" w:lastRowFirstColumn="0" w:lastRowLastColumn="0"/>
            </w:pPr>
          </w:p>
        </w:tc>
      </w:tr>
      <w:tr w:rsidR="00500603" w14:paraId="7240CF71" w14:textId="77777777" w:rsidTr="0077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64612DAE" w14:textId="77777777" w:rsidR="00500603" w:rsidRDefault="00500603" w:rsidP="00D743D5"/>
        </w:tc>
        <w:tc>
          <w:tcPr>
            <w:tcW w:w="939" w:type="pct"/>
          </w:tcPr>
          <w:p w14:paraId="7F225110"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822" w:type="pct"/>
          </w:tcPr>
          <w:p w14:paraId="628CBF62"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1247" w:type="pct"/>
          </w:tcPr>
          <w:p w14:paraId="4C96F415"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c>
          <w:tcPr>
            <w:tcW w:w="747" w:type="pct"/>
          </w:tcPr>
          <w:p w14:paraId="561EAF88" w14:textId="77777777" w:rsidR="00500603" w:rsidRDefault="00500603" w:rsidP="00D743D5">
            <w:pPr>
              <w:cnfStyle w:val="000000100000" w:firstRow="0" w:lastRow="0" w:firstColumn="0" w:lastColumn="0" w:oddVBand="0" w:evenVBand="0" w:oddHBand="1" w:evenHBand="0" w:firstRowFirstColumn="0" w:firstRowLastColumn="0" w:lastRowFirstColumn="0" w:lastRowLastColumn="0"/>
            </w:pPr>
          </w:p>
        </w:tc>
      </w:tr>
    </w:tbl>
    <w:p w14:paraId="1F9BE8D1" w14:textId="77777777" w:rsidR="00D133CD" w:rsidRDefault="00D133CD" w:rsidP="00D133CD">
      <w:pPr>
        <w:pStyle w:val="Caption"/>
      </w:pPr>
      <w:r>
        <w:t xml:space="preserve">Table </w:t>
      </w:r>
      <w:r>
        <w:fldChar w:fldCharType="begin"/>
      </w:r>
      <w:r>
        <w:instrText xml:space="preserve"> SEQ Table \* ARABIC </w:instrText>
      </w:r>
      <w:r>
        <w:fldChar w:fldCharType="separate"/>
      </w:r>
      <w:r>
        <w:rPr>
          <w:noProof/>
        </w:rPr>
        <w:t>2</w:t>
      </w:r>
      <w:r>
        <w:fldChar w:fldCharType="end"/>
      </w:r>
    </w:p>
    <w:tbl>
      <w:tblPr>
        <w:tblStyle w:val="Tableheader"/>
        <w:tblW w:w="9634" w:type="dxa"/>
        <w:tblLayout w:type="fixed"/>
        <w:tblLook w:val="04A0" w:firstRow="1" w:lastRow="0" w:firstColumn="1" w:lastColumn="0" w:noHBand="0" w:noVBand="1"/>
        <w:tblDescription w:val="Blank table to record rotations of cylindrical objects."/>
      </w:tblPr>
      <w:tblGrid>
        <w:gridCol w:w="2122"/>
        <w:gridCol w:w="2504"/>
        <w:gridCol w:w="2504"/>
        <w:gridCol w:w="2504"/>
      </w:tblGrid>
      <w:tr w:rsidR="00D133CD" w14:paraId="02E956FC" w14:textId="77777777" w:rsidTr="00B57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3F5904" w14:textId="77777777" w:rsidR="00D133CD" w:rsidRPr="007D2C12" w:rsidRDefault="00D133CD" w:rsidP="00B57606">
            <w:pPr>
              <w:rPr>
                <w:rStyle w:val="Strong"/>
                <w:b/>
                <w:bCs w:val="0"/>
              </w:rPr>
            </w:pPr>
            <w:r>
              <w:rPr>
                <w:rStyle w:val="Strong"/>
                <w:b/>
                <w:bCs w:val="0"/>
              </w:rPr>
              <w:t>C</w:t>
            </w:r>
            <w:r>
              <w:rPr>
                <w:rStyle w:val="Strong"/>
                <w:b/>
              </w:rPr>
              <w:t>ylindrical object</w:t>
            </w:r>
          </w:p>
        </w:tc>
        <w:tc>
          <w:tcPr>
            <w:tcW w:w="2504" w:type="dxa"/>
          </w:tcPr>
          <w:p w14:paraId="0846C60C" w14:textId="77777777" w:rsidR="00D133CD" w:rsidRPr="007D2C12" w:rsidRDefault="00D133CD" w:rsidP="00B57606">
            <w:pPr>
              <w:cnfStyle w:val="100000000000" w:firstRow="1" w:lastRow="0" w:firstColumn="0" w:lastColumn="0" w:oddVBand="0" w:evenVBand="0" w:oddHBand="0" w:evenHBand="0" w:firstRowFirstColumn="0" w:firstRowLastColumn="0" w:lastRowFirstColumn="0" w:lastRowLastColumn="0"/>
              <w:rPr>
                <w:rStyle w:val="Strong"/>
                <w:bCs w:val="0"/>
              </w:rPr>
            </w:pPr>
            <w:r w:rsidRPr="007D2C12">
              <w:rPr>
                <w:rStyle w:val="Strong"/>
                <w:b/>
                <w:bCs w:val="0"/>
              </w:rPr>
              <w:t>Rotation 1</w:t>
            </w:r>
          </w:p>
        </w:tc>
        <w:tc>
          <w:tcPr>
            <w:tcW w:w="2504" w:type="dxa"/>
          </w:tcPr>
          <w:p w14:paraId="1E287ACD" w14:textId="77777777" w:rsidR="00D133CD" w:rsidRPr="007D2C12" w:rsidRDefault="00D133CD" w:rsidP="00B5760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2</w:t>
            </w:r>
          </w:p>
        </w:tc>
        <w:tc>
          <w:tcPr>
            <w:tcW w:w="2504" w:type="dxa"/>
          </w:tcPr>
          <w:p w14:paraId="11FBC60B" w14:textId="77777777" w:rsidR="00D133CD" w:rsidRPr="007D2C12" w:rsidRDefault="00D133CD" w:rsidP="00B5760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3</w:t>
            </w:r>
          </w:p>
        </w:tc>
      </w:tr>
      <w:tr w:rsidR="00D133CD" w14:paraId="762F1217" w14:textId="77777777" w:rsidTr="00B5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BAC3DC" w14:textId="77777777" w:rsidR="00D133CD" w:rsidRDefault="00D133CD" w:rsidP="00B57606"/>
        </w:tc>
        <w:tc>
          <w:tcPr>
            <w:tcW w:w="2504" w:type="dxa"/>
          </w:tcPr>
          <w:p w14:paraId="33F89F40"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c>
          <w:tcPr>
            <w:tcW w:w="2504" w:type="dxa"/>
          </w:tcPr>
          <w:p w14:paraId="640219F0"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c>
          <w:tcPr>
            <w:tcW w:w="2504" w:type="dxa"/>
          </w:tcPr>
          <w:p w14:paraId="3FA9F52A"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r>
      <w:tr w:rsidR="00D133CD" w14:paraId="259F1E56" w14:textId="77777777" w:rsidTr="00B57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D5E14A" w14:textId="77777777" w:rsidR="00D133CD" w:rsidRDefault="00D133CD" w:rsidP="00B57606"/>
        </w:tc>
        <w:tc>
          <w:tcPr>
            <w:tcW w:w="2504" w:type="dxa"/>
          </w:tcPr>
          <w:p w14:paraId="56307AC5" w14:textId="77777777" w:rsidR="00D133CD" w:rsidRDefault="00D133CD" w:rsidP="00B57606">
            <w:pPr>
              <w:cnfStyle w:val="000000010000" w:firstRow="0" w:lastRow="0" w:firstColumn="0" w:lastColumn="0" w:oddVBand="0" w:evenVBand="0" w:oddHBand="0" w:evenHBand="1" w:firstRowFirstColumn="0" w:firstRowLastColumn="0" w:lastRowFirstColumn="0" w:lastRowLastColumn="0"/>
            </w:pPr>
          </w:p>
        </w:tc>
        <w:tc>
          <w:tcPr>
            <w:tcW w:w="2504" w:type="dxa"/>
          </w:tcPr>
          <w:p w14:paraId="1CE2BBD3" w14:textId="77777777" w:rsidR="00D133CD" w:rsidRDefault="00D133CD" w:rsidP="00B57606">
            <w:pPr>
              <w:cnfStyle w:val="000000010000" w:firstRow="0" w:lastRow="0" w:firstColumn="0" w:lastColumn="0" w:oddVBand="0" w:evenVBand="0" w:oddHBand="0" w:evenHBand="1" w:firstRowFirstColumn="0" w:firstRowLastColumn="0" w:lastRowFirstColumn="0" w:lastRowLastColumn="0"/>
            </w:pPr>
          </w:p>
        </w:tc>
        <w:tc>
          <w:tcPr>
            <w:tcW w:w="2504" w:type="dxa"/>
          </w:tcPr>
          <w:p w14:paraId="414C427A" w14:textId="77777777" w:rsidR="00D133CD" w:rsidRDefault="00D133CD" w:rsidP="00B57606">
            <w:pPr>
              <w:cnfStyle w:val="000000010000" w:firstRow="0" w:lastRow="0" w:firstColumn="0" w:lastColumn="0" w:oddVBand="0" w:evenVBand="0" w:oddHBand="0" w:evenHBand="1" w:firstRowFirstColumn="0" w:firstRowLastColumn="0" w:lastRowFirstColumn="0" w:lastRowLastColumn="0"/>
            </w:pPr>
          </w:p>
        </w:tc>
      </w:tr>
      <w:tr w:rsidR="00D133CD" w14:paraId="4ACAB740" w14:textId="77777777" w:rsidTr="00B5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5B7ED0" w14:textId="77777777" w:rsidR="00D133CD" w:rsidRDefault="00D133CD" w:rsidP="00B57606"/>
        </w:tc>
        <w:tc>
          <w:tcPr>
            <w:tcW w:w="2504" w:type="dxa"/>
          </w:tcPr>
          <w:p w14:paraId="251CECE5"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c>
          <w:tcPr>
            <w:tcW w:w="2504" w:type="dxa"/>
          </w:tcPr>
          <w:p w14:paraId="61B8E648"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c>
          <w:tcPr>
            <w:tcW w:w="2504" w:type="dxa"/>
          </w:tcPr>
          <w:p w14:paraId="0D6730E0" w14:textId="77777777" w:rsidR="00D133CD" w:rsidRDefault="00D133CD" w:rsidP="00B57606">
            <w:pPr>
              <w:cnfStyle w:val="000000100000" w:firstRow="0" w:lastRow="0" w:firstColumn="0" w:lastColumn="0" w:oddVBand="0" w:evenVBand="0" w:oddHBand="1" w:evenHBand="0" w:firstRowFirstColumn="0" w:firstRowLastColumn="0" w:lastRowFirstColumn="0" w:lastRowLastColumn="0"/>
            </w:pPr>
          </w:p>
        </w:tc>
      </w:tr>
    </w:tbl>
    <w:p w14:paraId="274ACD2B" w14:textId="6B4DF114" w:rsidR="00D71ABA" w:rsidRPr="00D71ABA" w:rsidRDefault="00D71ABA" w:rsidP="00D71ABA">
      <w:pPr>
        <w:pStyle w:val="Heading2"/>
      </w:pPr>
      <w:bookmarkStart w:id="12" w:name="_Toc188519957"/>
      <w:bookmarkStart w:id="13" w:name="_Toc185501670"/>
      <w:r>
        <w:lastRenderedPageBreak/>
        <w:t>Part 1</w:t>
      </w:r>
      <w:bookmarkEnd w:id="12"/>
    </w:p>
    <w:p w14:paraId="252EF4DA" w14:textId="716ABFBE" w:rsidR="00500603" w:rsidRDefault="00500603" w:rsidP="00D71ABA">
      <w:pPr>
        <w:pStyle w:val="Heading3"/>
      </w:pPr>
      <w:bookmarkStart w:id="14" w:name="_Toc188519958"/>
      <w:r>
        <w:t xml:space="preserve">Total rolling distance and </w:t>
      </w:r>
      <w:r w:rsidRPr="00235D45">
        <w:t>number</w:t>
      </w:r>
      <w:r>
        <w:t xml:space="preserve"> of rotations</w:t>
      </w:r>
      <w:bookmarkEnd w:id="13"/>
      <w:bookmarkEnd w:id="14"/>
    </w:p>
    <w:p w14:paraId="157424EB" w14:textId="77777777" w:rsidR="00500603" w:rsidRDefault="00500603" w:rsidP="00235D45">
      <w:r w:rsidRPr="00235D45">
        <w:rPr>
          <w:noProof/>
        </w:rPr>
        <w:drawing>
          <wp:inline distT="0" distB="0" distL="0" distR="0" wp14:anchorId="09EAA9F5" wp14:editId="07F15C11">
            <wp:extent cx="5721644" cy="3934027"/>
            <wp:effectExtent l="0" t="0" r="0" b="9525"/>
            <wp:docPr id="96034447" name="Picture 1" descr="A Cartesian plan with y-axis of Total rolling distance in centimetres and x-axis number of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4447" name="Picture 1" descr="A Cartesian plan with y-axis of Total rolling distance in centimetres and x-axis number of rotations."/>
                    <pic:cNvPicPr/>
                  </pic:nvPicPr>
                  <pic:blipFill>
                    <a:blip r:embed="rId10"/>
                    <a:stretch>
                      <a:fillRect/>
                    </a:stretch>
                  </pic:blipFill>
                  <pic:spPr>
                    <a:xfrm>
                      <a:off x="0" y="0"/>
                      <a:ext cx="5721644" cy="3934027"/>
                    </a:xfrm>
                    <a:prstGeom prst="rect">
                      <a:avLst/>
                    </a:prstGeom>
                  </pic:spPr>
                </pic:pic>
              </a:graphicData>
            </a:graphic>
          </wp:inline>
        </w:drawing>
      </w:r>
    </w:p>
    <w:p w14:paraId="23B8F70E" w14:textId="77777777" w:rsidR="00500603" w:rsidRPr="00235D45" w:rsidRDefault="00500603" w:rsidP="00235D45">
      <w:r>
        <w:br w:type="page"/>
      </w:r>
    </w:p>
    <w:p w14:paraId="066F7910" w14:textId="77777777" w:rsidR="001F77EF" w:rsidRPr="00DE76E5" w:rsidRDefault="001F77EF" w:rsidP="004B251E">
      <w:pPr>
        <w:pStyle w:val="Heading2"/>
      </w:pPr>
      <w:bookmarkStart w:id="15" w:name="_Toc188519959"/>
      <w:r w:rsidRPr="00235D45">
        <w:lastRenderedPageBreak/>
        <w:t>Submission</w:t>
      </w:r>
      <w:r w:rsidRPr="00DE76E5">
        <w:t xml:space="preserve"> </w:t>
      </w:r>
      <w:r w:rsidRPr="004B251E">
        <w:t>details</w:t>
      </w:r>
      <w:bookmarkEnd w:id="10"/>
      <w:bookmarkEnd w:id="15"/>
    </w:p>
    <w:p w14:paraId="7D840BE3" w14:textId="12884C8D" w:rsidR="001F77EF" w:rsidRDefault="001F77EF" w:rsidP="004B251E">
      <w:r>
        <w:t xml:space="preserve">A </w:t>
      </w:r>
      <w:r w:rsidRPr="004B251E">
        <w:t>written</w:t>
      </w:r>
      <w:r>
        <w:t xml:space="preserve"> response is expected for this task. It should contain answers to the questions provided</w:t>
      </w:r>
      <w:r w:rsidR="00F4685A">
        <w:t>,</w:t>
      </w:r>
      <w:r>
        <w:t xml:space="preserve"> as well as graphs, tables, calculations and reasoning to support your findings. Images and/or drawings may be used to support your explanations. Your submission may include subheadings to assist with the organisation of your response.</w:t>
      </w:r>
    </w:p>
    <w:p w14:paraId="766A4A30" w14:textId="77777777" w:rsidR="003046CA" w:rsidRPr="00B03A73" w:rsidRDefault="003046CA" w:rsidP="004B251E">
      <w:pPr>
        <w:pStyle w:val="Heading2"/>
      </w:pPr>
      <w:bookmarkStart w:id="16" w:name="_Toc185501665"/>
      <w:bookmarkStart w:id="17" w:name="_Toc188519960"/>
      <w:r w:rsidRPr="00B03A73">
        <w:t xml:space="preserve">What is the teacher </w:t>
      </w:r>
      <w:r w:rsidRPr="004B251E">
        <w:t>looking</w:t>
      </w:r>
      <w:r w:rsidRPr="00B03A73">
        <w:t xml:space="preserve"> for?</w:t>
      </w:r>
      <w:bookmarkEnd w:id="16"/>
      <w:bookmarkEnd w:id="17"/>
    </w:p>
    <w:p w14:paraId="66AD0CF8" w14:textId="77777777" w:rsidR="003046CA" w:rsidRPr="007E4330" w:rsidRDefault="003046CA" w:rsidP="004B251E">
      <w:r w:rsidRPr="007E4330">
        <w:t xml:space="preserve">The </w:t>
      </w:r>
      <w:r w:rsidRPr="004B251E">
        <w:t>teacher</w:t>
      </w:r>
      <w:r w:rsidRPr="007E4330">
        <w:t xml:space="preserve"> is looking for you to show how you:</w:t>
      </w:r>
    </w:p>
    <w:p w14:paraId="17D777EA" w14:textId="56232503" w:rsidR="003046CA" w:rsidRPr="004B251E" w:rsidRDefault="00513E10" w:rsidP="004B251E">
      <w:pPr>
        <w:pStyle w:val="ListBullet"/>
      </w:pPr>
      <w:r>
        <w:t>d</w:t>
      </w:r>
      <w:r w:rsidRPr="004B251E">
        <w:t xml:space="preserve">raw </w:t>
      </w:r>
      <w:r w:rsidR="003046CA" w:rsidRPr="004B251E">
        <w:t>on connections between algebra, equations and linear patterns to approach the investigation</w:t>
      </w:r>
    </w:p>
    <w:p w14:paraId="401FFC1D" w14:textId="19162F8A" w:rsidR="003046CA" w:rsidRPr="004B251E" w:rsidRDefault="00513E10" w:rsidP="004B251E">
      <w:pPr>
        <w:pStyle w:val="ListBullet"/>
      </w:pPr>
      <w:r>
        <w:t>s</w:t>
      </w:r>
      <w:r w:rsidRPr="004B251E">
        <w:t xml:space="preserve">elect </w:t>
      </w:r>
      <w:r w:rsidR="003046CA" w:rsidRPr="004B251E">
        <w:t>the best methods to carry out the investigation and use them fluently</w:t>
      </w:r>
    </w:p>
    <w:p w14:paraId="2617AF8A" w14:textId="032A767C" w:rsidR="003046CA" w:rsidRPr="004B251E" w:rsidRDefault="00513E10" w:rsidP="004B251E">
      <w:pPr>
        <w:pStyle w:val="ListBullet"/>
      </w:pPr>
      <w:r>
        <w:t>c</w:t>
      </w:r>
      <w:r w:rsidRPr="004B251E">
        <w:t xml:space="preserve">learly </w:t>
      </w:r>
      <w:r w:rsidR="003046CA" w:rsidRPr="004B251E">
        <w:t>show and explain how you worked through the investigation and the reasons behind your choices.</w:t>
      </w:r>
    </w:p>
    <w:p w14:paraId="75B61427" w14:textId="5B614039" w:rsidR="003046CA" w:rsidRDefault="003046CA" w:rsidP="004B251E">
      <w:pPr>
        <w:sectPr w:rsidR="003046CA" w:rsidSect="003046CA">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0"/>
          <w:cols w:space="708"/>
          <w:titlePg/>
          <w:docGrid w:linePitch="360"/>
        </w:sectPr>
      </w:pPr>
      <w:r w:rsidRPr="007E4330">
        <w:t xml:space="preserve">All </w:t>
      </w:r>
      <w:r w:rsidRPr="004B251E">
        <w:t>solutions</w:t>
      </w:r>
      <w:r w:rsidRPr="007E4330">
        <w:t xml:space="preserve"> and explanations should be supported </w:t>
      </w:r>
      <w:r w:rsidR="004567D7">
        <w:t>by</w:t>
      </w:r>
      <w:r w:rsidRPr="007E4330">
        <w:t xml:space="preserve"> reasoning and calculations.</w:t>
      </w:r>
    </w:p>
    <w:p w14:paraId="652FFFE5" w14:textId="77777777" w:rsidR="003046CA" w:rsidRDefault="003046CA" w:rsidP="00513E10">
      <w:pPr>
        <w:pStyle w:val="Heading1"/>
      </w:pPr>
      <w:bookmarkStart w:id="18" w:name="_Toc185501666"/>
      <w:bookmarkStart w:id="19" w:name="_Toc188519961"/>
      <w:r>
        <w:lastRenderedPageBreak/>
        <w:t xml:space="preserve">Marking </w:t>
      </w:r>
      <w:r w:rsidRPr="00513E10">
        <w:t>guidelines</w:t>
      </w:r>
      <w:bookmarkEnd w:id="18"/>
      <w:bookmarkEnd w:id="19"/>
    </w:p>
    <w:p w14:paraId="7D78EB66" w14:textId="566B6FFA" w:rsidR="003046CA" w:rsidRDefault="003046CA" w:rsidP="003046CA">
      <w:pPr>
        <w:pStyle w:val="Caption"/>
      </w:pPr>
      <w:r>
        <w:t xml:space="preserve">Table </w:t>
      </w:r>
      <w:r>
        <w:fldChar w:fldCharType="begin"/>
      </w:r>
      <w:r>
        <w:instrText xml:space="preserve"> SEQ Table \* ARABIC </w:instrText>
      </w:r>
      <w:r>
        <w:fldChar w:fldCharType="separate"/>
      </w:r>
      <w:r w:rsidR="00C445BF">
        <w:rPr>
          <w:noProof/>
        </w:rPr>
        <w:t>2</w:t>
      </w:r>
      <w:r>
        <w:rPr>
          <w:noProof/>
        </w:rPr>
        <w:fldChar w:fldCharType="end"/>
      </w:r>
      <w:r w:rsidR="00C25C8A">
        <w:t xml:space="preserve"> –</w:t>
      </w:r>
      <w:r w:rsidR="00C25C8A" w:rsidRPr="009B3C9A">
        <w:t xml:space="preserve"> </w:t>
      </w:r>
      <w:r w:rsidRPr="009B3C9A">
        <w:t>assessment marking guidelines</w:t>
      </w:r>
      <w:r>
        <w:t xml:space="preserve"> </w:t>
      </w:r>
      <w:r w:rsidR="00C25C8A">
        <w:t>(</w:t>
      </w:r>
      <w:r w:rsidR="00847508">
        <w:t xml:space="preserve">Part </w:t>
      </w:r>
      <w:r>
        <w:t>1</w:t>
      </w:r>
      <w:r w:rsidR="00C25C8A">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3046CA" w14:paraId="03359251" w14:textId="77777777" w:rsidTr="00821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2EBA7E2" w14:textId="77777777" w:rsidR="003046CA" w:rsidRPr="00847508" w:rsidRDefault="003046CA" w:rsidP="008215D8">
            <w:pPr>
              <w:spacing w:line="276" w:lineRule="auto"/>
              <w:rPr>
                <w:rStyle w:val="Strong"/>
                <w:b/>
                <w:bCs w:val="0"/>
              </w:rPr>
            </w:pPr>
            <w:r w:rsidRPr="00847508">
              <w:rPr>
                <w:rStyle w:val="Strong"/>
                <w:b/>
                <w:bCs w:val="0"/>
              </w:rPr>
              <w:t>Criteria</w:t>
            </w:r>
          </w:p>
        </w:tc>
        <w:tc>
          <w:tcPr>
            <w:tcW w:w="1165" w:type="pct"/>
          </w:tcPr>
          <w:p w14:paraId="45945E72" w14:textId="77777777" w:rsidR="003046CA" w:rsidRPr="00847508"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47508">
              <w:rPr>
                <w:rStyle w:val="Strong"/>
                <w:b/>
                <w:bCs w:val="0"/>
              </w:rPr>
              <w:t>Working towards developing</w:t>
            </w:r>
          </w:p>
        </w:tc>
        <w:tc>
          <w:tcPr>
            <w:tcW w:w="1165" w:type="pct"/>
          </w:tcPr>
          <w:p w14:paraId="67F810FB" w14:textId="77777777" w:rsidR="003046CA" w:rsidRPr="00847508"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47508">
              <w:rPr>
                <w:rStyle w:val="Strong"/>
                <w:b/>
                <w:bCs w:val="0"/>
              </w:rPr>
              <w:t>Developing</w:t>
            </w:r>
          </w:p>
        </w:tc>
        <w:tc>
          <w:tcPr>
            <w:tcW w:w="1165" w:type="pct"/>
          </w:tcPr>
          <w:p w14:paraId="32B057A8" w14:textId="77777777" w:rsidR="003046CA" w:rsidRPr="00847508"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47508">
              <w:rPr>
                <w:rStyle w:val="Strong"/>
                <w:b/>
                <w:bCs w:val="0"/>
              </w:rPr>
              <w:t>Developed</w:t>
            </w:r>
          </w:p>
        </w:tc>
        <w:tc>
          <w:tcPr>
            <w:tcW w:w="1165" w:type="pct"/>
          </w:tcPr>
          <w:p w14:paraId="321FA624" w14:textId="77777777" w:rsidR="003046CA" w:rsidRPr="00847508"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47508">
              <w:rPr>
                <w:rStyle w:val="Strong"/>
                <w:b/>
                <w:bCs w:val="0"/>
              </w:rPr>
              <w:t>Well developed</w:t>
            </w:r>
          </w:p>
        </w:tc>
      </w:tr>
      <w:tr w:rsidR="003046CA" w14:paraId="09FD6519" w14:textId="77777777" w:rsidTr="00C25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93ADBBB" w14:textId="77777777" w:rsidR="003046CA" w:rsidRPr="00847508" w:rsidRDefault="003046CA" w:rsidP="008215D8">
            <w:pPr>
              <w:spacing w:line="276" w:lineRule="auto"/>
              <w:rPr>
                <w:rStyle w:val="Strong"/>
                <w:b/>
                <w:bCs w:val="0"/>
              </w:rPr>
            </w:pPr>
            <w:r w:rsidRPr="00847508">
              <w:rPr>
                <w:rStyle w:val="Strong"/>
                <w:b/>
                <w:bCs w:val="0"/>
              </w:rPr>
              <w:t>Part 1</w:t>
            </w:r>
          </w:p>
        </w:tc>
        <w:tc>
          <w:tcPr>
            <w:tcW w:w="1165" w:type="pct"/>
          </w:tcPr>
          <w:p w14:paraId="220C7885"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attempted to plot my collected measurements on the Cartesian plane with limited accuracy and/or some errors.</w:t>
            </w:r>
          </w:p>
          <w:p w14:paraId="537839CB"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have provided a description of the relationship using limited mathematical language.</w:t>
            </w:r>
          </w:p>
        </w:tc>
        <w:tc>
          <w:tcPr>
            <w:tcW w:w="1165" w:type="pct"/>
          </w:tcPr>
          <w:p w14:paraId="464DF26B"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can accurately plot my collected measurements on the Cartesian plane.</w:t>
            </w:r>
          </w:p>
          <w:p w14:paraId="3759CC43"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have identified and explained some connections between my graph and an equation, such as identifying a variable.</w:t>
            </w:r>
          </w:p>
          <w:p w14:paraId="0AFDF492"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some appropriate mathematical language and some explanations are supported with reasoning.</w:t>
            </w:r>
          </w:p>
        </w:tc>
        <w:tc>
          <w:tcPr>
            <w:tcW w:w="1165" w:type="pct"/>
          </w:tcPr>
          <w:p w14:paraId="4B9C2A6E"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can use my graph to construct an equation and explain what each variable or value represents in the context of this investigation.</w:t>
            </w:r>
          </w:p>
          <w:p w14:paraId="411489F0"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I can use the evidence I have collected, including measurements, my graph, and the equation to describe the relationship between the number of rotations and the rolling distance of each cylinder.</w:t>
            </w:r>
          </w:p>
          <w:p w14:paraId="4BFC9D12" w14:textId="77777777"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precise mathematical language and reasoning.</w:t>
            </w:r>
          </w:p>
        </w:tc>
        <w:tc>
          <w:tcPr>
            <w:tcW w:w="1165" w:type="pct"/>
            <w:shd w:val="clear" w:color="auto" w:fill="EBEBEB"/>
          </w:tcPr>
          <w:p w14:paraId="3522900F" w14:textId="654F20E4" w:rsidR="003046CA" w:rsidRDefault="003046CA" w:rsidP="008215D8">
            <w:pPr>
              <w:spacing w:line="276" w:lineRule="auto"/>
              <w:cnfStyle w:val="000000100000" w:firstRow="0" w:lastRow="0" w:firstColumn="0" w:lastColumn="0" w:oddVBand="0" w:evenVBand="0" w:oddHBand="1" w:evenHBand="0" w:firstRowFirstColumn="0" w:firstRowLastColumn="0" w:lastRowFirstColumn="0" w:lastRowLastColumn="0"/>
            </w:pPr>
          </w:p>
        </w:tc>
      </w:tr>
    </w:tbl>
    <w:p w14:paraId="591C14CC" w14:textId="73BEFC45" w:rsidR="00C25C8A" w:rsidRDefault="003046CA" w:rsidP="003046CA">
      <w:r w:rsidRPr="00C36145">
        <w:rPr>
          <w:rStyle w:val="Strong"/>
        </w:rPr>
        <w:t>Feedback</w:t>
      </w:r>
      <w:r w:rsidRPr="00C25C8A">
        <w:t>:</w:t>
      </w:r>
    </w:p>
    <w:p w14:paraId="00E0D423" w14:textId="77777777" w:rsidR="00C25C8A" w:rsidRDefault="00C25C8A">
      <w:pPr>
        <w:suppressAutoHyphens w:val="0"/>
        <w:spacing w:before="0" w:after="160" w:line="259" w:lineRule="auto"/>
      </w:pPr>
      <w:r>
        <w:br w:type="page"/>
      </w:r>
    </w:p>
    <w:p w14:paraId="2556B01A" w14:textId="3D3E780A" w:rsidR="003046CA" w:rsidRDefault="003046CA" w:rsidP="003046CA">
      <w:pPr>
        <w:pStyle w:val="Caption"/>
      </w:pPr>
      <w:r>
        <w:lastRenderedPageBreak/>
        <w:t xml:space="preserve">Table </w:t>
      </w:r>
      <w:r>
        <w:fldChar w:fldCharType="begin"/>
      </w:r>
      <w:r>
        <w:instrText xml:space="preserve"> SEQ Table \* ARABIC </w:instrText>
      </w:r>
      <w:r>
        <w:fldChar w:fldCharType="separate"/>
      </w:r>
      <w:r w:rsidR="00C445BF">
        <w:rPr>
          <w:noProof/>
        </w:rPr>
        <w:t>3</w:t>
      </w:r>
      <w:r>
        <w:fldChar w:fldCharType="end"/>
      </w:r>
      <w:r w:rsidR="00C25C8A">
        <w:t xml:space="preserve"> – </w:t>
      </w:r>
      <w:r>
        <w:t xml:space="preserve">assessment marking guidelines </w:t>
      </w:r>
      <w:r w:rsidR="00C25C8A">
        <w:t>(</w:t>
      </w:r>
      <w:r w:rsidR="00847508">
        <w:t xml:space="preserve">Part </w:t>
      </w:r>
      <w:r>
        <w:t>2</w:t>
      </w:r>
      <w:r w:rsidR="00C25C8A">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3046CA" w14:paraId="43A82749" w14:textId="77777777" w:rsidTr="00821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9AE8EB2" w14:textId="77777777" w:rsidR="003046CA" w:rsidRPr="00C25C8A" w:rsidRDefault="003046CA" w:rsidP="008215D8">
            <w:pPr>
              <w:spacing w:line="276" w:lineRule="auto"/>
              <w:rPr>
                <w:rStyle w:val="Strong"/>
                <w:b/>
                <w:bCs w:val="0"/>
              </w:rPr>
            </w:pPr>
            <w:r w:rsidRPr="00C25C8A">
              <w:rPr>
                <w:rStyle w:val="Strong"/>
                <w:b/>
                <w:bCs w:val="0"/>
              </w:rPr>
              <w:t>Criteria</w:t>
            </w:r>
          </w:p>
        </w:tc>
        <w:tc>
          <w:tcPr>
            <w:tcW w:w="1165" w:type="pct"/>
          </w:tcPr>
          <w:p w14:paraId="08A4ED74" w14:textId="77777777" w:rsidR="003046CA" w:rsidRPr="00C25C8A"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Working towards developing</w:t>
            </w:r>
          </w:p>
        </w:tc>
        <w:tc>
          <w:tcPr>
            <w:tcW w:w="1165" w:type="pct"/>
          </w:tcPr>
          <w:p w14:paraId="3A3623C1" w14:textId="77777777" w:rsidR="003046CA" w:rsidRPr="00C25C8A"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Developing</w:t>
            </w:r>
          </w:p>
        </w:tc>
        <w:tc>
          <w:tcPr>
            <w:tcW w:w="1165" w:type="pct"/>
          </w:tcPr>
          <w:p w14:paraId="4A0667D2" w14:textId="77777777" w:rsidR="003046CA" w:rsidRPr="00C25C8A"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Developed</w:t>
            </w:r>
          </w:p>
        </w:tc>
        <w:tc>
          <w:tcPr>
            <w:tcW w:w="1165" w:type="pct"/>
          </w:tcPr>
          <w:p w14:paraId="72C9D2C8" w14:textId="77777777" w:rsidR="003046CA" w:rsidRPr="00C25C8A" w:rsidRDefault="003046CA" w:rsidP="008215D8">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Well developed</w:t>
            </w:r>
          </w:p>
        </w:tc>
      </w:tr>
      <w:tr w:rsidR="003046CA" w14:paraId="4D0DC6A3" w14:textId="77777777" w:rsidTr="0082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4F7F343" w14:textId="77777777" w:rsidR="003046CA" w:rsidRPr="00C25C8A" w:rsidRDefault="003046CA" w:rsidP="008215D8">
            <w:pPr>
              <w:spacing w:line="276" w:lineRule="auto"/>
              <w:rPr>
                <w:rStyle w:val="Strong"/>
                <w:b/>
                <w:bCs w:val="0"/>
              </w:rPr>
            </w:pPr>
            <w:r w:rsidRPr="00C25C8A">
              <w:rPr>
                <w:rStyle w:val="Strong"/>
                <w:b/>
                <w:bCs w:val="0"/>
              </w:rPr>
              <w:t>Part 2</w:t>
            </w:r>
          </w:p>
        </w:tc>
        <w:tc>
          <w:tcPr>
            <w:tcW w:w="1165" w:type="pct"/>
          </w:tcPr>
          <w:p w14:paraId="573C1FB7"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attempted to calculate the dimensions for cylinders to meet each scenario.</w:t>
            </w:r>
          </w:p>
          <w:p w14:paraId="3899892C" w14:textId="77C1C60F"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attempted to answer the questions with limited connection to calculations and/or limited reasoning.</w:t>
            </w:r>
          </w:p>
          <w:p w14:paraId="753020B7"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very limited mathematical language.</w:t>
            </w:r>
          </w:p>
        </w:tc>
        <w:tc>
          <w:tcPr>
            <w:tcW w:w="1165" w:type="pct"/>
          </w:tcPr>
          <w:p w14:paraId="52641479"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supporting the design of the cylinders to meet each scenario.</w:t>
            </w:r>
          </w:p>
          <w:p w14:paraId="647259DF"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identified some connections between the circumference and the total rolling distance of a cylinder.</w:t>
            </w:r>
          </w:p>
          <w:p w14:paraId="11EE99C7"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explained how the dimensions of a cylinder affect its suitability for moving objects.</w:t>
            </w:r>
          </w:p>
          <w:p w14:paraId="098E3200"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listed some real-life constraints related to the size of cylinders.</w:t>
            </w:r>
          </w:p>
          <w:p w14:paraId="2F20E126"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limited mathematical language.</w:t>
            </w:r>
          </w:p>
        </w:tc>
        <w:tc>
          <w:tcPr>
            <w:tcW w:w="1165" w:type="pct"/>
          </w:tcPr>
          <w:p w14:paraId="1B6A3CA8"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and some reasoning in the design of the cylinders to meet each scenario.</w:t>
            </w:r>
          </w:p>
          <w:p w14:paraId="55A5C84E" w14:textId="5FD81EF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can explain how circumference relates to the relationship between the total rolling distance and the number of rotations.</w:t>
            </w:r>
          </w:p>
          <w:p w14:paraId="540238EB"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explained which dimensions of the cylinder affect its suitability for moving objects and how the dimensions relate to the relationship determined in Part 1. I have listed some real-life constraints that should be considered.</w:t>
            </w:r>
          </w:p>
          <w:p w14:paraId="744E6E61"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appropriate mathematical language and some connections between measurement and algebra.</w:t>
            </w:r>
          </w:p>
        </w:tc>
        <w:tc>
          <w:tcPr>
            <w:tcW w:w="1165" w:type="pct"/>
          </w:tcPr>
          <w:p w14:paraId="7FED655D"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have provided clear and concise calculations and strong reasoning in the design of the cylinders to meet each scenario.</w:t>
            </w:r>
          </w:p>
          <w:p w14:paraId="515690CD" w14:textId="0128CAC4"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I can clearly and concisely explain how circumference relates to the relationship between the total distance and the number of rotations.</w:t>
            </w:r>
          </w:p>
          <w:p w14:paraId="00FDF798"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rsidRPr="00D428E8">
              <w:t xml:space="preserve">I have explained which dimensions of the cylinder affect its </w:t>
            </w:r>
            <w:r>
              <w:t>suitability</w:t>
            </w:r>
            <w:r w:rsidRPr="00D428E8">
              <w:t xml:space="preserve"> for moving objects and how the dimensions relate to the relationship determined in Part 1.</w:t>
            </w:r>
            <w:r>
              <w:t xml:space="preserve"> I have clearly explained a comprehensive set of real-life constraints that should be considered.</w:t>
            </w:r>
          </w:p>
          <w:p w14:paraId="2A104402" w14:textId="77777777" w:rsidR="003046CA" w:rsidRDefault="003046CA" w:rsidP="002F45AE">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precise mathematical language and clear connections between measurement and algebra.</w:t>
            </w:r>
          </w:p>
        </w:tc>
      </w:tr>
    </w:tbl>
    <w:p w14:paraId="248A2C40" w14:textId="560DD75B" w:rsidR="00C25C8A" w:rsidRDefault="003046CA" w:rsidP="003046CA">
      <w:r w:rsidRPr="00C36145">
        <w:rPr>
          <w:rStyle w:val="Strong"/>
        </w:rPr>
        <w:t>Feedback</w:t>
      </w:r>
      <w:r w:rsidRPr="00C25C8A">
        <w:t>:</w:t>
      </w:r>
    </w:p>
    <w:p w14:paraId="6C0BA528" w14:textId="77777777" w:rsidR="00C25C8A" w:rsidRDefault="00C25C8A">
      <w:pPr>
        <w:suppressAutoHyphens w:val="0"/>
        <w:spacing w:before="0" w:after="160" w:line="259" w:lineRule="auto"/>
      </w:pPr>
      <w:r>
        <w:br w:type="page"/>
      </w:r>
    </w:p>
    <w:p w14:paraId="63D06AEA" w14:textId="366A276B" w:rsidR="003046CA" w:rsidRDefault="003046CA" w:rsidP="003046CA">
      <w:pPr>
        <w:pStyle w:val="Caption"/>
      </w:pPr>
      <w:r>
        <w:lastRenderedPageBreak/>
        <w:t xml:space="preserve">Table </w:t>
      </w:r>
      <w:r>
        <w:fldChar w:fldCharType="begin"/>
      </w:r>
      <w:r>
        <w:instrText xml:space="preserve"> SEQ Table \* ARABIC </w:instrText>
      </w:r>
      <w:r>
        <w:fldChar w:fldCharType="separate"/>
      </w:r>
      <w:r w:rsidR="00C445BF">
        <w:rPr>
          <w:noProof/>
        </w:rPr>
        <w:t>4</w:t>
      </w:r>
      <w:r>
        <w:fldChar w:fldCharType="end"/>
      </w:r>
      <w:r w:rsidR="00C25C8A">
        <w:t xml:space="preserve"> – </w:t>
      </w:r>
      <w:r w:rsidRPr="006B781F">
        <w:t xml:space="preserve">assessment marking guidelines </w:t>
      </w:r>
      <w:r w:rsidR="00C25C8A">
        <w:t>(</w:t>
      </w:r>
      <w:r w:rsidR="00847508">
        <w:t>P</w:t>
      </w:r>
      <w:r w:rsidR="00847508" w:rsidRPr="006B781F">
        <w:t xml:space="preserve">art </w:t>
      </w:r>
      <w:r>
        <w:t>3</w:t>
      </w:r>
      <w:r w:rsidR="00C25C8A">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3046CA" w14:paraId="41B004E7" w14:textId="77777777" w:rsidTr="00821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DA280C7" w14:textId="77777777" w:rsidR="003046CA" w:rsidRPr="00C25C8A" w:rsidRDefault="003046CA" w:rsidP="008215D8">
            <w:pPr>
              <w:rPr>
                <w:rStyle w:val="Strong"/>
                <w:b/>
                <w:bCs w:val="0"/>
              </w:rPr>
            </w:pPr>
            <w:r w:rsidRPr="00C25C8A">
              <w:rPr>
                <w:rStyle w:val="Strong"/>
                <w:b/>
                <w:bCs w:val="0"/>
              </w:rPr>
              <w:t>Criteria</w:t>
            </w:r>
          </w:p>
        </w:tc>
        <w:tc>
          <w:tcPr>
            <w:tcW w:w="1165" w:type="pct"/>
          </w:tcPr>
          <w:p w14:paraId="6E33301A" w14:textId="77777777" w:rsidR="003046CA" w:rsidRPr="00C25C8A" w:rsidRDefault="003046CA" w:rsidP="008215D8">
            <w:pPr>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Working towards developing</w:t>
            </w:r>
          </w:p>
        </w:tc>
        <w:tc>
          <w:tcPr>
            <w:tcW w:w="1165" w:type="pct"/>
          </w:tcPr>
          <w:p w14:paraId="3CC93F2B" w14:textId="77777777" w:rsidR="003046CA" w:rsidRPr="00C25C8A" w:rsidRDefault="003046CA" w:rsidP="008215D8">
            <w:pPr>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Developing</w:t>
            </w:r>
          </w:p>
        </w:tc>
        <w:tc>
          <w:tcPr>
            <w:tcW w:w="1165" w:type="pct"/>
          </w:tcPr>
          <w:p w14:paraId="0F8939DA" w14:textId="77777777" w:rsidR="003046CA" w:rsidRPr="00C25C8A" w:rsidRDefault="003046CA" w:rsidP="008215D8">
            <w:pPr>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Developed</w:t>
            </w:r>
          </w:p>
        </w:tc>
        <w:tc>
          <w:tcPr>
            <w:tcW w:w="1165" w:type="pct"/>
          </w:tcPr>
          <w:p w14:paraId="1E7D22E2" w14:textId="77777777" w:rsidR="003046CA" w:rsidRPr="00C25C8A" w:rsidRDefault="003046CA" w:rsidP="008215D8">
            <w:pPr>
              <w:cnfStyle w:val="100000000000" w:firstRow="1" w:lastRow="0" w:firstColumn="0" w:lastColumn="0" w:oddVBand="0" w:evenVBand="0" w:oddHBand="0" w:evenHBand="0" w:firstRowFirstColumn="0" w:firstRowLastColumn="0" w:lastRowFirstColumn="0" w:lastRowLastColumn="0"/>
              <w:rPr>
                <w:rStyle w:val="Strong"/>
                <w:b/>
                <w:bCs w:val="0"/>
              </w:rPr>
            </w:pPr>
            <w:r w:rsidRPr="00C25C8A">
              <w:rPr>
                <w:rStyle w:val="Strong"/>
                <w:b/>
                <w:bCs w:val="0"/>
              </w:rPr>
              <w:t>Well developed</w:t>
            </w:r>
          </w:p>
        </w:tc>
      </w:tr>
      <w:tr w:rsidR="003046CA" w14:paraId="3813EA9E" w14:textId="77777777" w:rsidTr="0082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18B8F2BA" w14:textId="77777777" w:rsidR="003046CA" w:rsidRPr="00C25C8A" w:rsidRDefault="003046CA" w:rsidP="008215D8">
            <w:pPr>
              <w:rPr>
                <w:rStyle w:val="Strong"/>
                <w:b/>
                <w:bCs w:val="0"/>
              </w:rPr>
            </w:pPr>
            <w:r w:rsidRPr="00C25C8A">
              <w:rPr>
                <w:rStyle w:val="Strong"/>
                <w:b/>
                <w:bCs w:val="0"/>
              </w:rPr>
              <w:t>Part 3</w:t>
            </w:r>
          </w:p>
        </w:tc>
        <w:tc>
          <w:tcPr>
            <w:tcW w:w="1165" w:type="pct"/>
          </w:tcPr>
          <w:p w14:paraId="0A449720" w14:textId="77777777"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rsidRPr="005B5EF0">
              <w:t xml:space="preserve">I </w:t>
            </w:r>
            <w:r>
              <w:t>have made progress</w:t>
            </w:r>
            <w:r w:rsidRPr="005B5EF0">
              <w:t xml:space="preserve"> towards designing an experiment to test if a</w:t>
            </w:r>
            <w:r>
              <w:t>n</w:t>
            </w:r>
            <w:r w:rsidRPr="005B5EF0">
              <w:t xml:space="preserve"> object moves a distance equal to one cylinder's circumference per rotation, with some aspects needing further clarity or consideration of errors and variables.</w:t>
            </w:r>
          </w:p>
          <w:p w14:paraId="04665A08" w14:textId="77777777"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t>I am beginning to make connections between the experiment results and the relationship between the number of rotations and the distance travelled.</w:t>
            </w:r>
          </w:p>
        </w:tc>
        <w:tc>
          <w:tcPr>
            <w:tcW w:w="1165" w:type="pct"/>
          </w:tcPr>
          <w:p w14:paraId="6598893F" w14:textId="60B89840"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t>I have designed an experiment to test if an object moves a distance equal to one cylinder's circumference per rotation, with a basic set</w:t>
            </w:r>
            <w:r w:rsidR="0058492F">
              <w:t>-</w:t>
            </w:r>
            <w:r>
              <w:t>up and limited consideration of errors or variables.</w:t>
            </w:r>
          </w:p>
          <w:p w14:paraId="27D61366" w14:textId="77777777"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t>I can describe, with minimal reasoning or evidence, how the experiment results relate to the relationship between the number of rotations and the distance travelled.</w:t>
            </w:r>
          </w:p>
        </w:tc>
        <w:tc>
          <w:tcPr>
            <w:tcW w:w="1165" w:type="pct"/>
          </w:tcPr>
          <w:p w14:paraId="5AB2FDE7" w14:textId="2C28BEAF"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rsidRPr="004B043B">
              <w:t>I have designed an experiment to test if a</w:t>
            </w:r>
            <w:r>
              <w:t>n</w:t>
            </w:r>
            <w:r w:rsidRPr="004B043B">
              <w:t xml:space="preserve"> object moves a distance equal to one cylinder's circumference per rotation, with a clear set</w:t>
            </w:r>
            <w:r w:rsidR="0058492F">
              <w:t>-</w:t>
            </w:r>
            <w:r w:rsidRPr="004B043B">
              <w:t>up and some consideration of minimi</w:t>
            </w:r>
            <w:r>
              <w:t>s</w:t>
            </w:r>
            <w:r w:rsidRPr="004B043B">
              <w:t>ing errors and controlling variables.</w:t>
            </w:r>
          </w:p>
          <w:p w14:paraId="1FC37C8F" w14:textId="77777777"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rsidRPr="00D206A5">
              <w:t>I can explain</w:t>
            </w:r>
            <w:r>
              <w:t>, with some reasoning and evidence,</w:t>
            </w:r>
            <w:r w:rsidRPr="00D206A5">
              <w:t xml:space="preserve"> how the experiment results relate to the relationship </w:t>
            </w:r>
            <w:r>
              <w:t>between the number of rotations and the distance travelled</w:t>
            </w:r>
            <w:r w:rsidRPr="00D206A5">
              <w:t>.</w:t>
            </w:r>
          </w:p>
        </w:tc>
        <w:tc>
          <w:tcPr>
            <w:tcW w:w="1165" w:type="pct"/>
          </w:tcPr>
          <w:p w14:paraId="298E342C" w14:textId="296364BB"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rsidRPr="00544681">
              <w:t>I have designed a detailed and logical experiment to test if a</w:t>
            </w:r>
            <w:r>
              <w:t>n</w:t>
            </w:r>
            <w:r w:rsidRPr="00544681">
              <w:t xml:space="preserve"> object moves a distance equal to one cylinder's circumference per rotation, using a set</w:t>
            </w:r>
            <w:r w:rsidR="0058492F">
              <w:t>-</w:t>
            </w:r>
            <w:r w:rsidRPr="00544681">
              <w:t>up that minimi</w:t>
            </w:r>
            <w:r>
              <w:t>s</w:t>
            </w:r>
            <w:r w:rsidRPr="00544681">
              <w:t>es errors and controls variables effectively.</w:t>
            </w:r>
          </w:p>
          <w:p w14:paraId="4F7434A1" w14:textId="77777777" w:rsidR="003046CA" w:rsidRDefault="003046CA" w:rsidP="002F45AE">
            <w:pPr>
              <w:spacing w:line="276" w:lineRule="auto"/>
              <w:cnfStyle w:val="000000100000" w:firstRow="0" w:lastRow="0" w:firstColumn="0" w:lastColumn="0" w:oddVBand="0" w:evenVBand="0" w:oddHBand="1" w:evenHBand="0" w:firstRowFirstColumn="0" w:firstRowLastColumn="0" w:lastRowFirstColumn="0" w:lastRowLastColumn="0"/>
            </w:pPr>
            <w:r>
              <w:t>I can clearly and concisely explain how the experiment results confirm, refine, or challenge the relationship between the number of rotations and the distance travelled.</w:t>
            </w:r>
          </w:p>
        </w:tc>
      </w:tr>
    </w:tbl>
    <w:p w14:paraId="3259F6E6" w14:textId="77777777" w:rsidR="003046CA" w:rsidRPr="00C36145" w:rsidRDefault="003046CA" w:rsidP="00C25C8A">
      <w:pPr>
        <w:rPr>
          <w:rStyle w:val="Strong"/>
        </w:rPr>
        <w:sectPr w:rsidR="003046CA" w:rsidRPr="00C36145" w:rsidSect="003046CA">
          <w:headerReference w:type="first" r:id="rId16"/>
          <w:footerReference w:type="first" r:id="rId17"/>
          <w:pgSz w:w="16838" w:h="11906" w:orient="landscape"/>
          <w:pgMar w:top="1134" w:right="1134" w:bottom="1134" w:left="1134" w:header="709" w:footer="709" w:gutter="0"/>
          <w:cols w:space="708"/>
          <w:titlePg/>
          <w:docGrid w:linePitch="360"/>
        </w:sectPr>
      </w:pPr>
      <w:r w:rsidRPr="00C25C8A">
        <w:rPr>
          <w:rStyle w:val="Strong"/>
        </w:rPr>
        <w:t>Feedback</w:t>
      </w:r>
      <w:r w:rsidRPr="00C25C8A">
        <w:t>:</w:t>
      </w:r>
    </w:p>
    <w:p w14:paraId="4DB685EC" w14:textId="24174E74" w:rsidR="008B6626" w:rsidRPr="001748AB" w:rsidRDefault="008B6626" w:rsidP="008B6626">
      <w:pPr>
        <w:rPr>
          <w:rStyle w:val="Strong"/>
          <w:szCs w:val="22"/>
        </w:rPr>
      </w:pPr>
      <w:r w:rsidRPr="001748AB">
        <w:rPr>
          <w:rStyle w:val="Strong"/>
          <w:szCs w:val="22"/>
        </w:rPr>
        <w:lastRenderedPageBreak/>
        <w:t>© State of New South Wales (Department of Education), 202</w:t>
      </w:r>
      <w:r>
        <w:rPr>
          <w:rStyle w:val="Strong"/>
          <w:szCs w:val="22"/>
        </w:rPr>
        <w:t>5</w:t>
      </w:r>
    </w:p>
    <w:p w14:paraId="6E3C923D" w14:textId="77777777" w:rsidR="008B6626" w:rsidRDefault="008B6626" w:rsidP="008B662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4C31065" w14:textId="77777777" w:rsidR="008B6626" w:rsidRDefault="008B6626" w:rsidP="008B6626">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6A58AB43" w14:textId="77777777" w:rsidR="008B6626" w:rsidRDefault="008B6626" w:rsidP="008B6626">
      <w:r>
        <w:rPr>
          <w:noProof/>
        </w:rPr>
        <w:drawing>
          <wp:inline distT="0" distB="0" distL="0" distR="0" wp14:anchorId="1EFEC84D" wp14:editId="2F56E453">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AF087F" w14:textId="77777777" w:rsidR="008B6626" w:rsidRDefault="008B6626" w:rsidP="008B6626">
      <w:r>
        <w:t>This license allows you to share and adapt the material for any purpose, even commercially.</w:t>
      </w:r>
    </w:p>
    <w:p w14:paraId="63E5E433" w14:textId="3C360553" w:rsidR="008B6626" w:rsidRDefault="008B6626" w:rsidP="008B6626">
      <w:r>
        <w:t>Attribution should be given to © State of New South Wales (Department of Education), 2025.</w:t>
      </w:r>
    </w:p>
    <w:p w14:paraId="0570603B" w14:textId="77777777" w:rsidR="008B6626" w:rsidRDefault="008B6626" w:rsidP="008B6626">
      <w:r>
        <w:t>Material in this resource not available under a Creative Commons license:</w:t>
      </w:r>
    </w:p>
    <w:p w14:paraId="432879E5" w14:textId="77777777" w:rsidR="008B6626" w:rsidRDefault="008B6626" w:rsidP="008B6626">
      <w:pPr>
        <w:pStyle w:val="ListBullet"/>
        <w:numPr>
          <w:ilvl w:val="0"/>
          <w:numId w:val="4"/>
        </w:numPr>
      </w:pPr>
      <w:r>
        <w:t>the NSW Department of Education logo, other logos and trademark-protected material</w:t>
      </w:r>
    </w:p>
    <w:p w14:paraId="02D92475" w14:textId="77777777" w:rsidR="008B6626" w:rsidRDefault="008B6626" w:rsidP="008B6626">
      <w:pPr>
        <w:pStyle w:val="ListBullet"/>
        <w:numPr>
          <w:ilvl w:val="0"/>
          <w:numId w:val="4"/>
        </w:numPr>
      </w:pPr>
      <w:r>
        <w:t>material owned by a third party that has been reproduced with permission. You will need to obtain permission from the third party to reuse its material.</w:t>
      </w:r>
    </w:p>
    <w:p w14:paraId="5F583CF2" w14:textId="77777777" w:rsidR="008B6626" w:rsidRPr="003B3E41" w:rsidRDefault="008B6626" w:rsidP="008B6626">
      <w:pPr>
        <w:pStyle w:val="FeatureBox2"/>
        <w:rPr>
          <w:rStyle w:val="Strong"/>
        </w:rPr>
      </w:pPr>
      <w:r w:rsidRPr="003B3E41">
        <w:rPr>
          <w:rStyle w:val="Strong"/>
        </w:rPr>
        <w:t>Links to third-party material and websites</w:t>
      </w:r>
    </w:p>
    <w:p w14:paraId="572702B5" w14:textId="77777777" w:rsidR="008B6626" w:rsidRDefault="008B6626" w:rsidP="008B662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32DBBF" w14:textId="0DA979DA" w:rsidR="00A8296F" w:rsidRDefault="008B6626" w:rsidP="008B662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657AB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31E31" w14:textId="77777777" w:rsidR="00C7655E" w:rsidRDefault="00C7655E" w:rsidP="00E51733">
      <w:r>
        <w:separator/>
      </w:r>
    </w:p>
  </w:endnote>
  <w:endnote w:type="continuationSeparator" w:id="0">
    <w:p w14:paraId="33973766" w14:textId="77777777" w:rsidR="00C7655E" w:rsidRDefault="00C7655E" w:rsidP="00E51733">
      <w:r>
        <w:continuationSeparator/>
      </w:r>
    </w:p>
  </w:endnote>
  <w:endnote w:type="continuationNotice" w:id="1">
    <w:p w14:paraId="5107BD82" w14:textId="77777777" w:rsidR="00C7655E" w:rsidRDefault="00C765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71A247E-394C-4B9E-9FB5-BB5C19338E29}"/>
  </w:font>
  <w:font w:name="Calibri">
    <w:panose1 w:val="020F0502020204030204"/>
    <w:charset w:val="00"/>
    <w:family w:val="swiss"/>
    <w:pitch w:val="variable"/>
    <w:sig w:usb0="E4002EFF" w:usb1="C200247B" w:usb2="00000009" w:usb3="00000000" w:csb0="000001FF" w:csb1="00000000"/>
    <w:embedRegular r:id="rId2" w:fontKey="{80CAF35F-F7B3-4104-B723-85CF834A901B}"/>
    <w:embedBold r:id="rId3" w:fontKey="{1889E58B-C52D-498C-8A9F-923C8E571BFE}"/>
    <w:embedItalic r:id="rId4" w:fontKey="{687F2E15-C84E-4E1B-8943-2A80464DA98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A42AC06-6735-46DC-A85F-210DFF00F1A1}"/>
  </w:font>
  <w:font w:name="Cambria Math">
    <w:panose1 w:val="02040503050406030204"/>
    <w:charset w:val="00"/>
    <w:family w:val="roman"/>
    <w:pitch w:val="variable"/>
    <w:sig w:usb0="E00006FF" w:usb1="420024FF" w:usb2="02000000" w:usb3="00000000" w:csb0="0000019F" w:csb1="00000000"/>
    <w:embedItalic r:id="rId6" w:fontKey="{EA789E48-BB53-42E4-90BC-20D1B4A99850}"/>
  </w:font>
  <w:font w:name="Calibri Light">
    <w:panose1 w:val="020F0302020204030204"/>
    <w:charset w:val="00"/>
    <w:family w:val="swiss"/>
    <w:pitch w:val="variable"/>
    <w:sig w:usb0="E4002EFF" w:usb1="C200247B" w:usb2="00000009" w:usb3="00000000" w:csb0="000001FF" w:csb1="00000000"/>
    <w:embedRegular r:id="rId7" w:fontKey="{DF6995A7-D78A-4742-8BF7-D5C496BA4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193F" w14:textId="431DBAEF" w:rsidR="003046CA" w:rsidRPr="00E56264" w:rsidRDefault="003046CA"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2175B">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17AF" w14:textId="52ED306A" w:rsidR="005963F2" w:rsidRPr="00123A38" w:rsidRDefault="005963F2" w:rsidP="005963F2">
    <w:pPr>
      <w:pStyle w:val="Footer"/>
    </w:pPr>
    <w:r>
      <w:t xml:space="preserve">© NSW Department of Education, </w:t>
    </w:r>
    <w:r>
      <w:fldChar w:fldCharType="begin"/>
    </w:r>
    <w:r>
      <w:instrText xml:space="preserve"> DATE  \@ "MMM-yy"  \* MERGEFORMAT </w:instrText>
    </w:r>
    <w:r>
      <w:fldChar w:fldCharType="separate"/>
    </w:r>
    <w:r w:rsidR="0052175B">
      <w:rPr>
        <w:noProof/>
      </w:rPr>
      <w:t>Feb-25</w:t>
    </w:r>
    <w:r>
      <w:fldChar w:fldCharType="end"/>
    </w:r>
    <w:r>
      <w:ptab w:relativeTo="margin" w:alignment="right" w:leader="none"/>
    </w:r>
    <w:r>
      <w:rPr>
        <w:b/>
        <w:noProof/>
        <w:sz w:val="28"/>
        <w:szCs w:val="28"/>
      </w:rPr>
      <w:drawing>
        <wp:inline distT="0" distB="0" distL="0" distR="0" wp14:anchorId="41665E87" wp14:editId="0F45459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0EE0F" w14:textId="77777777" w:rsidR="005963F2" w:rsidRPr="002F375A" w:rsidRDefault="005963F2" w:rsidP="005963F2">
    <w:pPr>
      <w:pStyle w:val="Logo"/>
      <w:tabs>
        <w:tab w:val="clear" w:pos="10200"/>
        <w:tab w:val="right" w:pos="9639"/>
      </w:tabs>
      <w:ind w:right="-1"/>
      <w:jc w:val="right"/>
    </w:pPr>
    <w:r w:rsidRPr="008426B6">
      <w:rPr>
        <w:noProof/>
      </w:rPr>
      <w:drawing>
        <wp:inline distT="0" distB="0" distL="0" distR="0" wp14:anchorId="2FD99296" wp14:editId="48D955D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EDE9" w14:textId="1EFCFF1B" w:rsidR="003046CA" w:rsidRDefault="003046CA">
    <w:pPr>
      <w:pStyle w:val="Footer"/>
    </w:pPr>
    <w:r>
      <w:t xml:space="preserve">© NSW Department of Education, </w:t>
    </w:r>
    <w:r>
      <w:fldChar w:fldCharType="begin"/>
    </w:r>
    <w:r>
      <w:instrText xml:space="preserve"> DATE  \@ "MMM-yy"  \* MERGEFORMAT </w:instrText>
    </w:r>
    <w:r>
      <w:fldChar w:fldCharType="separate"/>
    </w:r>
    <w:r w:rsidR="0052175B">
      <w:rPr>
        <w:noProof/>
      </w:rPr>
      <w:t>Feb-25</w:t>
    </w:r>
    <w:r>
      <w:fldChar w:fldCharType="end"/>
    </w:r>
    <w:r>
      <w:ptab w:relativeTo="margin" w:alignment="right" w:leader="none"/>
    </w:r>
    <w:r>
      <w:rPr>
        <w:b/>
        <w:noProof/>
        <w:sz w:val="28"/>
        <w:szCs w:val="28"/>
      </w:rPr>
      <w:drawing>
        <wp:inline distT="0" distB="0" distL="0" distR="0" wp14:anchorId="0872C541" wp14:editId="360606BC">
          <wp:extent cx="571500" cy="190500"/>
          <wp:effectExtent l="0" t="0" r="0" b="0"/>
          <wp:docPr id="2102352393" name="Picture 2102352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13F8"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CA632" w14:textId="77777777" w:rsidR="00C7655E" w:rsidRDefault="00C7655E" w:rsidP="00E51733">
      <w:r>
        <w:separator/>
      </w:r>
    </w:p>
  </w:footnote>
  <w:footnote w:type="continuationSeparator" w:id="0">
    <w:p w14:paraId="2CD99F12" w14:textId="77777777" w:rsidR="00C7655E" w:rsidRDefault="00C7655E" w:rsidP="00E51733">
      <w:r>
        <w:continuationSeparator/>
      </w:r>
    </w:p>
  </w:footnote>
  <w:footnote w:type="continuationNotice" w:id="1">
    <w:p w14:paraId="3D1E1833" w14:textId="77777777" w:rsidR="00C7655E" w:rsidRDefault="00C765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39325" w14:textId="1DA8CBC2" w:rsidR="003046CA" w:rsidRDefault="003046CA" w:rsidP="00734023">
    <w:pPr>
      <w:pStyle w:val="Documentname"/>
    </w:pPr>
    <w:r>
      <w:t xml:space="preserve">Mathematics </w:t>
    </w:r>
    <w:r w:rsidRPr="006F1A55">
      <w:t xml:space="preserve">Stage </w:t>
    </w:r>
    <w:r>
      <w:t>4</w:t>
    </w:r>
    <w:r w:rsidRPr="006F1A55">
      <w:t xml:space="preserve"> (Year </w:t>
    </w:r>
    <w:r>
      <w:t>8</w:t>
    </w:r>
    <w:r w:rsidRPr="006F1A55">
      <w:t xml:space="preserve">) – sample assessment task </w:t>
    </w:r>
    <w:r>
      <w:t>4</w:t>
    </w:r>
    <w:r w:rsidRPr="006F1A55">
      <w:t xml:space="preserve"> notification</w:t>
    </w:r>
    <w:r w:rsidR="00771BA6">
      <w:t xml:space="preserve"> – rolling cylinders investigation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AF3D" w14:textId="77777777" w:rsidR="005963F2" w:rsidRPr="00FA6449" w:rsidRDefault="0052175B" w:rsidP="005963F2">
    <w:pPr>
      <w:pStyle w:val="Header"/>
      <w:spacing w:after="0"/>
    </w:pPr>
    <w:r>
      <w:pict w14:anchorId="5A24A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3F2" w:rsidRPr="009D43DD">
      <w:t>NSW Department of Education</w:t>
    </w:r>
    <w:r w:rsidR="005963F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0D6E" w14:textId="77777777" w:rsidR="003046CA" w:rsidRDefault="003046CA" w:rsidP="00055A10">
    <w:pPr>
      <w:pStyle w:val="Documentname"/>
    </w:pPr>
    <w:r>
      <w:t>Mathematics</w:t>
    </w:r>
    <w:r w:rsidRPr="006F1A55">
      <w:t xml:space="preserve"> Stage </w:t>
    </w:r>
    <w:r>
      <w:t>4</w:t>
    </w:r>
    <w:r w:rsidRPr="006F1A55">
      <w:t xml:space="preserve"> (Year </w:t>
    </w:r>
    <w:r>
      <w:t>8</w:t>
    </w:r>
    <w:r w:rsidRPr="006F1A55">
      <w:t xml:space="preserve">) – sample assessment task </w:t>
    </w:r>
    <w:r>
      <w:t>4</w:t>
    </w:r>
    <w:r w:rsidRPr="006F1A55">
      <w:t xml:space="preserve">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D792"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B64B4B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15290"/>
    <w:multiLevelType w:val="hybridMultilevel"/>
    <w:tmpl w:val="2E0E46BC"/>
    <w:lvl w:ilvl="0" w:tplc="1C8A43F6">
      <w:start w:val="1"/>
      <w:numFmt w:val="bullet"/>
      <w:lvlText w:val=""/>
      <w:lvlJc w:val="left"/>
      <w:pPr>
        <w:ind w:left="720" w:hanging="360"/>
      </w:pPr>
      <w:rPr>
        <w:rFonts w:ascii="Symbol" w:hAnsi="Symbol"/>
      </w:rPr>
    </w:lvl>
    <w:lvl w:ilvl="1" w:tplc="AF6C3B34">
      <w:start w:val="1"/>
      <w:numFmt w:val="bullet"/>
      <w:lvlText w:val=""/>
      <w:lvlJc w:val="left"/>
      <w:pPr>
        <w:ind w:left="720" w:hanging="360"/>
      </w:pPr>
      <w:rPr>
        <w:rFonts w:ascii="Symbol" w:hAnsi="Symbol"/>
      </w:rPr>
    </w:lvl>
    <w:lvl w:ilvl="2" w:tplc="CDE2E030">
      <w:start w:val="1"/>
      <w:numFmt w:val="bullet"/>
      <w:lvlText w:val=""/>
      <w:lvlJc w:val="left"/>
      <w:pPr>
        <w:ind w:left="720" w:hanging="360"/>
      </w:pPr>
      <w:rPr>
        <w:rFonts w:ascii="Symbol" w:hAnsi="Symbol"/>
      </w:rPr>
    </w:lvl>
    <w:lvl w:ilvl="3" w:tplc="263A0872">
      <w:start w:val="1"/>
      <w:numFmt w:val="bullet"/>
      <w:lvlText w:val=""/>
      <w:lvlJc w:val="left"/>
      <w:pPr>
        <w:ind w:left="720" w:hanging="360"/>
      </w:pPr>
      <w:rPr>
        <w:rFonts w:ascii="Symbol" w:hAnsi="Symbol"/>
      </w:rPr>
    </w:lvl>
    <w:lvl w:ilvl="4" w:tplc="7A98B92A">
      <w:start w:val="1"/>
      <w:numFmt w:val="bullet"/>
      <w:lvlText w:val=""/>
      <w:lvlJc w:val="left"/>
      <w:pPr>
        <w:ind w:left="720" w:hanging="360"/>
      </w:pPr>
      <w:rPr>
        <w:rFonts w:ascii="Symbol" w:hAnsi="Symbol"/>
      </w:rPr>
    </w:lvl>
    <w:lvl w:ilvl="5" w:tplc="298A01CC">
      <w:start w:val="1"/>
      <w:numFmt w:val="bullet"/>
      <w:lvlText w:val=""/>
      <w:lvlJc w:val="left"/>
      <w:pPr>
        <w:ind w:left="720" w:hanging="360"/>
      </w:pPr>
      <w:rPr>
        <w:rFonts w:ascii="Symbol" w:hAnsi="Symbol"/>
      </w:rPr>
    </w:lvl>
    <w:lvl w:ilvl="6" w:tplc="2E26C0DC">
      <w:start w:val="1"/>
      <w:numFmt w:val="bullet"/>
      <w:lvlText w:val=""/>
      <w:lvlJc w:val="left"/>
      <w:pPr>
        <w:ind w:left="720" w:hanging="360"/>
      </w:pPr>
      <w:rPr>
        <w:rFonts w:ascii="Symbol" w:hAnsi="Symbol"/>
      </w:rPr>
    </w:lvl>
    <w:lvl w:ilvl="7" w:tplc="473C28EE">
      <w:start w:val="1"/>
      <w:numFmt w:val="bullet"/>
      <w:lvlText w:val=""/>
      <w:lvlJc w:val="left"/>
      <w:pPr>
        <w:ind w:left="720" w:hanging="360"/>
      </w:pPr>
      <w:rPr>
        <w:rFonts w:ascii="Symbol" w:hAnsi="Symbol"/>
      </w:rPr>
    </w:lvl>
    <w:lvl w:ilvl="8" w:tplc="8C2AC38C">
      <w:start w:val="1"/>
      <w:numFmt w:val="bullet"/>
      <w:lvlText w:val=""/>
      <w:lvlJc w:val="left"/>
      <w:pPr>
        <w:ind w:left="720" w:hanging="360"/>
      </w:pPr>
      <w:rPr>
        <w:rFonts w:ascii="Symbol" w:hAnsi="Symbol"/>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4125A8"/>
    <w:multiLevelType w:val="multilevel"/>
    <w:tmpl w:val="A644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83570B"/>
    <w:multiLevelType w:val="hybridMultilevel"/>
    <w:tmpl w:val="30BADC34"/>
    <w:lvl w:ilvl="0" w:tplc="5C0A6DBA">
      <w:start w:val="1"/>
      <w:numFmt w:val="bullet"/>
      <w:lvlText w:val=""/>
      <w:lvlJc w:val="left"/>
      <w:pPr>
        <w:ind w:left="720" w:hanging="360"/>
      </w:pPr>
      <w:rPr>
        <w:rFonts w:ascii="Symbol" w:hAnsi="Symbol"/>
      </w:rPr>
    </w:lvl>
    <w:lvl w:ilvl="1" w:tplc="0D26B2A2">
      <w:start w:val="1"/>
      <w:numFmt w:val="bullet"/>
      <w:lvlText w:val=""/>
      <w:lvlJc w:val="left"/>
      <w:pPr>
        <w:ind w:left="720" w:hanging="360"/>
      </w:pPr>
      <w:rPr>
        <w:rFonts w:ascii="Symbol" w:hAnsi="Symbol"/>
      </w:rPr>
    </w:lvl>
    <w:lvl w:ilvl="2" w:tplc="6A48D3F2">
      <w:start w:val="1"/>
      <w:numFmt w:val="bullet"/>
      <w:lvlText w:val=""/>
      <w:lvlJc w:val="left"/>
      <w:pPr>
        <w:ind w:left="720" w:hanging="360"/>
      </w:pPr>
      <w:rPr>
        <w:rFonts w:ascii="Symbol" w:hAnsi="Symbol"/>
      </w:rPr>
    </w:lvl>
    <w:lvl w:ilvl="3" w:tplc="6F76787E">
      <w:start w:val="1"/>
      <w:numFmt w:val="bullet"/>
      <w:lvlText w:val=""/>
      <w:lvlJc w:val="left"/>
      <w:pPr>
        <w:ind w:left="720" w:hanging="360"/>
      </w:pPr>
      <w:rPr>
        <w:rFonts w:ascii="Symbol" w:hAnsi="Symbol"/>
      </w:rPr>
    </w:lvl>
    <w:lvl w:ilvl="4" w:tplc="01C2CDE4">
      <w:start w:val="1"/>
      <w:numFmt w:val="bullet"/>
      <w:lvlText w:val=""/>
      <w:lvlJc w:val="left"/>
      <w:pPr>
        <w:ind w:left="720" w:hanging="360"/>
      </w:pPr>
      <w:rPr>
        <w:rFonts w:ascii="Symbol" w:hAnsi="Symbol"/>
      </w:rPr>
    </w:lvl>
    <w:lvl w:ilvl="5" w:tplc="20D26BB8">
      <w:start w:val="1"/>
      <w:numFmt w:val="bullet"/>
      <w:lvlText w:val=""/>
      <w:lvlJc w:val="left"/>
      <w:pPr>
        <w:ind w:left="720" w:hanging="360"/>
      </w:pPr>
      <w:rPr>
        <w:rFonts w:ascii="Symbol" w:hAnsi="Symbol"/>
      </w:rPr>
    </w:lvl>
    <w:lvl w:ilvl="6" w:tplc="C9CC472E">
      <w:start w:val="1"/>
      <w:numFmt w:val="bullet"/>
      <w:lvlText w:val=""/>
      <w:lvlJc w:val="left"/>
      <w:pPr>
        <w:ind w:left="720" w:hanging="360"/>
      </w:pPr>
      <w:rPr>
        <w:rFonts w:ascii="Symbol" w:hAnsi="Symbol"/>
      </w:rPr>
    </w:lvl>
    <w:lvl w:ilvl="7" w:tplc="03122CF6">
      <w:start w:val="1"/>
      <w:numFmt w:val="bullet"/>
      <w:lvlText w:val=""/>
      <w:lvlJc w:val="left"/>
      <w:pPr>
        <w:ind w:left="720" w:hanging="360"/>
      </w:pPr>
      <w:rPr>
        <w:rFonts w:ascii="Symbol" w:hAnsi="Symbol"/>
      </w:rPr>
    </w:lvl>
    <w:lvl w:ilvl="8" w:tplc="484E31C2">
      <w:start w:val="1"/>
      <w:numFmt w:val="bullet"/>
      <w:lvlText w:val=""/>
      <w:lvlJc w:val="left"/>
      <w:pPr>
        <w:ind w:left="720" w:hanging="360"/>
      </w:pPr>
      <w:rPr>
        <w:rFonts w:ascii="Symbol" w:hAnsi="Symbol"/>
      </w:rPr>
    </w:lvl>
  </w:abstractNum>
  <w:abstractNum w:abstractNumId="1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10"/>
  </w:num>
  <w:num w:numId="2"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2"/>
  </w:num>
  <w:num w:numId="6" w16cid:durableId="1884361808">
    <w:abstractNumId w:val="6"/>
  </w:num>
  <w:num w:numId="7" w16cid:durableId="1846746497">
    <w:abstractNumId w:val="2"/>
  </w:num>
  <w:num w:numId="8" w16cid:durableId="1017386674">
    <w:abstractNumId w:val="11"/>
  </w:num>
  <w:num w:numId="9" w16cid:durableId="674381602">
    <w:abstractNumId w:val="8"/>
  </w:num>
  <w:num w:numId="10" w16cid:durableId="16781189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6817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6198689">
    <w:abstractNumId w:val="1"/>
  </w:num>
  <w:num w:numId="13" w16cid:durableId="16580708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71518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147362">
    <w:abstractNumId w:val="3"/>
  </w:num>
  <w:num w:numId="16" w16cid:durableId="163240008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185828047">
    <w:abstractNumId w:val="0"/>
  </w:num>
  <w:num w:numId="18" w16cid:durableId="1598056905">
    <w:abstractNumId w:val="4"/>
  </w:num>
  <w:num w:numId="19" w16cid:durableId="64376020">
    <w:abstractNumId w:val="12"/>
  </w:num>
  <w:num w:numId="20" w16cid:durableId="907887220">
    <w:abstractNumId w:val="12"/>
  </w:num>
  <w:num w:numId="21" w16cid:durableId="655913519">
    <w:abstractNumId w:val="6"/>
  </w:num>
  <w:num w:numId="22" w16cid:durableId="137734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3158000">
    <w:abstractNumId w:val="6"/>
  </w:num>
  <w:num w:numId="24" w16cid:durableId="822746020">
    <w:abstractNumId w:val="9"/>
  </w:num>
  <w:num w:numId="25" w16cid:durableId="100205160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ED"/>
    <w:rsid w:val="00003A70"/>
    <w:rsid w:val="00007D44"/>
    <w:rsid w:val="000113E0"/>
    <w:rsid w:val="00013FF2"/>
    <w:rsid w:val="0001660E"/>
    <w:rsid w:val="000236B9"/>
    <w:rsid w:val="000252CB"/>
    <w:rsid w:val="000257FC"/>
    <w:rsid w:val="00045F0D"/>
    <w:rsid w:val="0004750C"/>
    <w:rsid w:val="00047862"/>
    <w:rsid w:val="000537F9"/>
    <w:rsid w:val="00055A10"/>
    <w:rsid w:val="00061D5B"/>
    <w:rsid w:val="00074F0F"/>
    <w:rsid w:val="00074FD5"/>
    <w:rsid w:val="00075DDD"/>
    <w:rsid w:val="00085114"/>
    <w:rsid w:val="0008611F"/>
    <w:rsid w:val="00087D95"/>
    <w:rsid w:val="0009628F"/>
    <w:rsid w:val="000A649A"/>
    <w:rsid w:val="000B0007"/>
    <w:rsid w:val="000B379C"/>
    <w:rsid w:val="000B3E35"/>
    <w:rsid w:val="000B4EE3"/>
    <w:rsid w:val="000C00C7"/>
    <w:rsid w:val="000C1B93"/>
    <w:rsid w:val="000C24ED"/>
    <w:rsid w:val="000D075A"/>
    <w:rsid w:val="000D3BBE"/>
    <w:rsid w:val="000D6A60"/>
    <w:rsid w:val="000D7466"/>
    <w:rsid w:val="000F2E2C"/>
    <w:rsid w:val="00112528"/>
    <w:rsid w:val="0012630E"/>
    <w:rsid w:val="001368A3"/>
    <w:rsid w:val="0014077B"/>
    <w:rsid w:val="0014336C"/>
    <w:rsid w:val="001565EA"/>
    <w:rsid w:val="0016030F"/>
    <w:rsid w:val="001849E6"/>
    <w:rsid w:val="00190C6F"/>
    <w:rsid w:val="001A28D1"/>
    <w:rsid w:val="001A2D64"/>
    <w:rsid w:val="001A3009"/>
    <w:rsid w:val="001C12F7"/>
    <w:rsid w:val="001C7E97"/>
    <w:rsid w:val="001D01BA"/>
    <w:rsid w:val="001D5230"/>
    <w:rsid w:val="001E79EB"/>
    <w:rsid w:val="001F77EF"/>
    <w:rsid w:val="00201F05"/>
    <w:rsid w:val="002020E1"/>
    <w:rsid w:val="0020322B"/>
    <w:rsid w:val="002105AD"/>
    <w:rsid w:val="00210FBB"/>
    <w:rsid w:val="00217ACE"/>
    <w:rsid w:val="00223E7A"/>
    <w:rsid w:val="00235D45"/>
    <w:rsid w:val="002556DD"/>
    <w:rsid w:val="0025592F"/>
    <w:rsid w:val="0026548C"/>
    <w:rsid w:val="00266207"/>
    <w:rsid w:val="0027370C"/>
    <w:rsid w:val="00280022"/>
    <w:rsid w:val="00285EED"/>
    <w:rsid w:val="002A28B4"/>
    <w:rsid w:val="002A2B8C"/>
    <w:rsid w:val="002A35CF"/>
    <w:rsid w:val="002A475D"/>
    <w:rsid w:val="002B1D75"/>
    <w:rsid w:val="002B4D67"/>
    <w:rsid w:val="002B792F"/>
    <w:rsid w:val="002D79F3"/>
    <w:rsid w:val="002E73A5"/>
    <w:rsid w:val="002F000A"/>
    <w:rsid w:val="002F1EFB"/>
    <w:rsid w:val="002F45AE"/>
    <w:rsid w:val="002F716A"/>
    <w:rsid w:val="002F7CFE"/>
    <w:rsid w:val="00303085"/>
    <w:rsid w:val="003046CA"/>
    <w:rsid w:val="00306C23"/>
    <w:rsid w:val="00311AF4"/>
    <w:rsid w:val="0031333A"/>
    <w:rsid w:val="003147C2"/>
    <w:rsid w:val="0032119F"/>
    <w:rsid w:val="003307CD"/>
    <w:rsid w:val="00340DD9"/>
    <w:rsid w:val="00353039"/>
    <w:rsid w:val="00353C69"/>
    <w:rsid w:val="00360E17"/>
    <w:rsid w:val="0036209C"/>
    <w:rsid w:val="00370637"/>
    <w:rsid w:val="00375FB1"/>
    <w:rsid w:val="00382B57"/>
    <w:rsid w:val="0038321C"/>
    <w:rsid w:val="00385DFB"/>
    <w:rsid w:val="003A2805"/>
    <w:rsid w:val="003A40D2"/>
    <w:rsid w:val="003A5190"/>
    <w:rsid w:val="003B240E"/>
    <w:rsid w:val="003B3BDC"/>
    <w:rsid w:val="003B7AEC"/>
    <w:rsid w:val="003C226C"/>
    <w:rsid w:val="003C35BC"/>
    <w:rsid w:val="003D13EF"/>
    <w:rsid w:val="003D65DB"/>
    <w:rsid w:val="003D7789"/>
    <w:rsid w:val="003F5381"/>
    <w:rsid w:val="00401084"/>
    <w:rsid w:val="00406CD7"/>
    <w:rsid w:val="00407EF0"/>
    <w:rsid w:val="00410299"/>
    <w:rsid w:val="004121E0"/>
    <w:rsid w:val="00412F2B"/>
    <w:rsid w:val="004178B3"/>
    <w:rsid w:val="00420460"/>
    <w:rsid w:val="00430F12"/>
    <w:rsid w:val="00433644"/>
    <w:rsid w:val="00437A27"/>
    <w:rsid w:val="004567D7"/>
    <w:rsid w:val="00456F47"/>
    <w:rsid w:val="004609E4"/>
    <w:rsid w:val="004621F9"/>
    <w:rsid w:val="004662AB"/>
    <w:rsid w:val="00475398"/>
    <w:rsid w:val="00480185"/>
    <w:rsid w:val="00482BB2"/>
    <w:rsid w:val="00483161"/>
    <w:rsid w:val="0048642E"/>
    <w:rsid w:val="00491051"/>
    <w:rsid w:val="00492730"/>
    <w:rsid w:val="004A438D"/>
    <w:rsid w:val="004B0F58"/>
    <w:rsid w:val="004B251E"/>
    <w:rsid w:val="004B302E"/>
    <w:rsid w:val="004B484F"/>
    <w:rsid w:val="004C11A9"/>
    <w:rsid w:val="004C1DED"/>
    <w:rsid w:val="004C2E85"/>
    <w:rsid w:val="004C3FDD"/>
    <w:rsid w:val="004D613B"/>
    <w:rsid w:val="004E423C"/>
    <w:rsid w:val="004F48DD"/>
    <w:rsid w:val="004F6AF2"/>
    <w:rsid w:val="00500603"/>
    <w:rsid w:val="00505387"/>
    <w:rsid w:val="00507588"/>
    <w:rsid w:val="00510BB5"/>
    <w:rsid w:val="00511863"/>
    <w:rsid w:val="00513E10"/>
    <w:rsid w:val="005146CF"/>
    <w:rsid w:val="0052175B"/>
    <w:rsid w:val="00523C29"/>
    <w:rsid w:val="00526795"/>
    <w:rsid w:val="005367D0"/>
    <w:rsid w:val="00536D02"/>
    <w:rsid w:val="00541FBB"/>
    <w:rsid w:val="00545B9E"/>
    <w:rsid w:val="00556F90"/>
    <w:rsid w:val="005649D2"/>
    <w:rsid w:val="0056642E"/>
    <w:rsid w:val="00575814"/>
    <w:rsid w:val="0058102D"/>
    <w:rsid w:val="00583731"/>
    <w:rsid w:val="0058492F"/>
    <w:rsid w:val="005934B4"/>
    <w:rsid w:val="00594840"/>
    <w:rsid w:val="005963F2"/>
    <w:rsid w:val="005A34D4"/>
    <w:rsid w:val="005A67CA"/>
    <w:rsid w:val="005A6A53"/>
    <w:rsid w:val="005A6D2B"/>
    <w:rsid w:val="005B184F"/>
    <w:rsid w:val="005B77E0"/>
    <w:rsid w:val="005C0A41"/>
    <w:rsid w:val="005C14A7"/>
    <w:rsid w:val="005C79DC"/>
    <w:rsid w:val="005D0140"/>
    <w:rsid w:val="005D49FE"/>
    <w:rsid w:val="005D4C68"/>
    <w:rsid w:val="005E1F63"/>
    <w:rsid w:val="00601B33"/>
    <w:rsid w:val="006026C8"/>
    <w:rsid w:val="00602782"/>
    <w:rsid w:val="006169FB"/>
    <w:rsid w:val="00622A42"/>
    <w:rsid w:val="00626BBF"/>
    <w:rsid w:val="00637679"/>
    <w:rsid w:val="00637A95"/>
    <w:rsid w:val="00641141"/>
    <w:rsid w:val="0064273E"/>
    <w:rsid w:val="00643CC4"/>
    <w:rsid w:val="0064434E"/>
    <w:rsid w:val="0064780D"/>
    <w:rsid w:val="00654825"/>
    <w:rsid w:val="00657ABC"/>
    <w:rsid w:val="006625E1"/>
    <w:rsid w:val="00662ED0"/>
    <w:rsid w:val="006643AA"/>
    <w:rsid w:val="0066463A"/>
    <w:rsid w:val="00677835"/>
    <w:rsid w:val="00680388"/>
    <w:rsid w:val="0068246E"/>
    <w:rsid w:val="0069518C"/>
    <w:rsid w:val="00696410"/>
    <w:rsid w:val="00697B45"/>
    <w:rsid w:val="006A0A81"/>
    <w:rsid w:val="006A3884"/>
    <w:rsid w:val="006B3488"/>
    <w:rsid w:val="006C2F67"/>
    <w:rsid w:val="006C5739"/>
    <w:rsid w:val="006C7C5B"/>
    <w:rsid w:val="006D00B0"/>
    <w:rsid w:val="006D1CF3"/>
    <w:rsid w:val="006E54D3"/>
    <w:rsid w:val="006F1A55"/>
    <w:rsid w:val="006F47F9"/>
    <w:rsid w:val="006F7034"/>
    <w:rsid w:val="0070088C"/>
    <w:rsid w:val="00717237"/>
    <w:rsid w:val="00722C1F"/>
    <w:rsid w:val="00726A3F"/>
    <w:rsid w:val="00734023"/>
    <w:rsid w:val="00742CAB"/>
    <w:rsid w:val="0075082D"/>
    <w:rsid w:val="007563AF"/>
    <w:rsid w:val="00757766"/>
    <w:rsid w:val="00762903"/>
    <w:rsid w:val="00763C54"/>
    <w:rsid w:val="00766D19"/>
    <w:rsid w:val="00771BA6"/>
    <w:rsid w:val="00775D1A"/>
    <w:rsid w:val="00776C7E"/>
    <w:rsid w:val="0079108B"/>
    <w:rsid w:val="007A00B8"/>
    <w:rsid w:val="007B020C"/>
    <w:rsid w:val="007B0ABC"/>
    <w:rsid w:val="007B523A"/>
    <w:rsid w:val="007C61E6"/>
    <w:rsid w:val="007E2D75"/>
    <w:rsid w:val="007E4401"/>
    <w:rsid w:val="007E76ED"/>
    <w:rsid w:val="007F066A"/>
    <w:rsid w:val="007F25C9"/>
    <w:rsid w:val="007F2F79"/>
    <w:rsid w:val="007F6BE6"/>
    <w:rsid w:val="007F6C76"/>
    <w:rsid w:val="0080248A"/>
    <w:rsid w:val="00804F58"/>
    <w:rsid w:val="008073B1"/>
    <w:rsid w:val="00810D7F"/>
    <w:rsid w:val="008141E4"/>
    <w:rsid w:val="008156DE"/>
    <w:rsid w:val="00822F0F"/>
    <w:rsid w:val="00825198"/>
    <w:rsid w:val="00833B36"/>
    <w:rsid w:val="00833F2C"/>
    <w:rsid w:val="00847508"/>
    <w:rsid w:val="008522C6"/>
    <w:rsid w:val="00854A7D"/>
    <w:rsid w:val="008559F3"/>
    <w:rsid w:val="00856CA3"/>
    <w:rsid w:val="00865BC1"/>
    <w:rsid w:val="00867DC1"/>
    <w:rsid w:val="0087496A"/>
    <w:rsid w:val="00881832"/>
    <w:rsid w:val="008845FF"/>
    <w:rsid w:val="00884A97"/>
    <w:rsid w:val="00890EEE"/>
    <w:rsid w:val="0089316E"/>
    <w:rsid w:val="008A0760"/>
    <w:rsid w:val="008A4CF6"/>
    <w:rsid w:val="008B47A0"/>
    <w:rsid w:val="008B5D95"/>
    <w:rsid w:val="008B6626"/>
    <w:rsid w:val="008C0C29"/>
    <w:rsid w:val="008E3DE9"/>
    <w:rsid w:val="008F5BBD"/>
    <w:rsid w:val="00903B33"/>
    <w:rsid w:val="00904D98"/>
    <w:rsid w:val="009066AD"/>
    <w:rsid w:val="009076C2"/>
    <w:rsid w:val="009107ED"/>
    <w:rsid w:val="009138BF"/>
    <w:rsid w:val="0091413E"/>
    <w:rsid w:val="0093679E"/>
    <w:rsid w:val="00950852"/>
    <w:rsid w:val="00967C89"/>
    <w:rsid w:val="0097225F"/>
    <w:rsid w:val="009739C8"/>
    <w:rsid w:val="00973D90"/>
    <w:rsid w:val="00982157"/>
    <w:rsid w:val="00991347"/>
    <w:rsid w:val="00996719"/>
    <w:rsid w:val="009A0767"/>
    <w:rsid w:val="009A3902"/>
    <w:rsid w:val="009B1280"/>
    <w:rsid w:val="009C0088"/>
    <w:rsid w:val="009C2DB5"/>
    <w:rsid w:val="009C4119"/>
    <w:rsid w:val="009C4774"/>
    <w:rsid w:val="009C5B0E"/>
    <w:rsid w:val="009D1DC7"/>
    <w:rsid w:val="009D391A"/>
    <w:rsid w:val="009E6FBE"/>
    <w:rsid w:val="009F01F4"/>
    <w:rsid w:val="009F17E2"/>
    <w:rsid w:val="00A055B4"/>
    <w:rsid w:val="00A05E7D"/>
    <w:rsid w:val="00A119B4"/>
    <w:rsid w:val="00A13FC1"/>
    <w:rsid w:val="00A14A0A"/>
    <w:rsid w:val="00A170A2"/>
    <w:rsid w:val="00A27E95"/>
    <w:rsid w:val="00A45E4A"/>
    <w:rsid w:val="00A46F6E"/>
    <w:rsid w:val="00A47A75"/>
    <w:rsid w:val="00A52AB2"/>
    <w:rsid w:val="00A534B8"/>
    <w:rsid w:val="00A54063"/>
    <w:rsid w:val="00A5409F"/>
    <w:rsid w:val="00A57460"/>
    <w:rsid w:val="00A608E3"/>
    <w:rsid w:val="00A63054"/>
    <w:rsid w:val="00A70B7E"/>
    <w:rsid w:val="00A74157"/>
    <w:rsid w:val="00A80E01"/>
    <w:rsid w:val="00A8296F"/>
    <w:rsid w:val="00A82D6B"/>
    <w:rsid w:val="00A90FF5"/>
    <w:rsid w:val="00A91B96"/>
    <w:rsid w:val="00AA3ED0"/>
    <w:rsid w:val="00AA408D"/>
    <w:rsid w:val="00AA5FB4"/>
    <w:rsid w:val="00AB099B"/>
    <w:rsid w:val="00AC5BE1"/>
    <w:rsid w:val="00AD02C1"/>
    <w:rsid w:val="00AD4EBE"/>
    <w:rsid w:val="00AE15F3"/>
    <w:rsid w:val="00AE6F35"/>
    <w:rsid w:val="00AF16CE"/>
    <w:rsid w:val="00AF28C6"/>
    <w:rsid w:val="00B0312A"/>
    <w:rsid w:val="00B03A73"/>
    <w:rsid w:val="00B06D86"/>
    <w:rsid w:val="00B07A0B"/>
    <w:rsid w:val="00B108BF"/>
    <w:rsid w:val="00B2036D"/>
    <w:rsid w:val="00B210B2"/>
    <w:rsid w:val="00B21B40"/>
    <w:rsid w:val="00B24EE4"/>
    <w:rsid w:val="00B26C50"/>
    <w:rsid w:val="00B30CE0"/>
    <w:rsid w:val="00B42AFC"/>
    <w:rsid w:val="00B4466C"/>
    <w:rsid w:val="00B4540D"/>
    <w:rsid w:val="00B46033"/>
    <w:rsid w:val="00B53FC7"/>
    <w:rsid w:val="00B53FCE"/>
    <w:rsid w:val="00B55F7A"/>
    <w:rsid w:val="00B65452"/>
    <w:rsid w:val="00B6770F"/>
    <w:rsid w:val="00B72931"/>
    <w:rsid w:val="00B80AAD"/>
    <w:rsid w:val="00B90E18"/>
    <w:rsid w:val="00B917E0"/>
    <w:rsid w:val="00BA7230"/>
    <w:rsid w:val="00BA7AAB"/>
    <w:rsid w:val="00BB6158"/>
    <w:rsid w:val="00BC4289"/>
    <w:rsid w:val="00BC5C47"/>
    <w:rsid w:val="00BD23B0"/>
    <w:rsid w:val="00BE13F4"/>
    <w:rsid w:val="00BE5303"/>
    <w:rsid w:val="00BF0DE5"/>
    <w:rsid w:val="00BF35D4"/>
    <w:rsid w:val="00BF732E"/>
    <w:rsid w:val="00C022DA"/>
    <w:rsid w:val="00C0536F"/>
    <w:rsid w:val="00C15BD1"/>
    <w:rsid w:val="00C202C5"/>
    <w:rsid w:val="00C25C8A"/>
    <w:rsid w:val="00C361B7"/>
    <w:rsid w:val="00C37233"/>
    <w:rsid w:val="00C436AB"/>
    <w:rsid w:val="00C445BF"/>
    <w:rsid w:val="00C455FC"/>
    <w:rsid w:val="00C54E68"/>
    <w:rsid w:val="00C62562"/>
    <w:rsid w:val="00C62B29"/>
    <w:rsid w:val="00C664FC"/>
    <w:rsid w:val="00C70C44"/>
    <w:rsid w:val="00C7303D"/>
    <w:rsid w:val="00C7655E"/>
    <w:rsid w:val="00C84909"/>
    <w:rsid w:val="00C853BB"/>
    <w:rsid w:val="00C94717"/>
    <w:rsid w:val="00C94F2B"/>
    <w:rsid w:val="00CA0226"/>
    <w:rsid w:val="00CA07BF"/>
    <w:rsid w:val="00CA0C56"/>
    <w:rsid w:val="00CA21B8"/>
    <w:rsid w:val="00CA5151"/>
    <w:rsid w:val="00CB2145"/>
    <w:rsid w:val="00CB4B4E"/>
    <w:rsid w:val="00CB66B0"/>
    <w:rsid w:val="00CB70A8"/>
    <w:rsid w:val="00CC4559"/>
    <w:rsid w:val="00CC777F"/>
    <w:rsid w:val="00CD2589"/>
    <w:rsid w:val="00CD5A61"/>
    <w:rsid w:val="00CD6723"/>
    <w:rsid w:val="00CE3571"/>
    <w:rsid w:val="00CE5951"/>
    <w:rsid w:val="00CE69F8"/>
    <w:rsid w:val="00CF0AB3"/>
    <w:rsid w:val="00CF73E9"/>
    <w:rsid w:val="00D133CD"/>
    <w:rsid w:val="00D136E3"/>
    <w:rsid w:val="00D15A52"/>
    <w:rsid w:val="00D15BEB"/>
    <w:rsid w:val="00D2033E"/>
    <w:rsid w:val="00D22970"/>
    <w:rsid w:val="00D31E35"/>
    <w:rsid w:val="00D507E2"/>
    <w:rsid w:val="00D534B3"/>
    <w:rsid w:val="00D53913"/>
    <w:rsid w:val="00D5631E"/>
    <w:rsid w:val="00D61CE0"/>
    <w:rsid w:val="00D62416"/>
    <w:rsid w:val="00D678DB"/>
    <w:rsid w:val="00D71ABA"/>
    <w:rsid w:val="00D83D04"/>
    <w:rsid w:val="00D9564B"/>
    <w:rsid w:val="00D9619A"/>
    <w:rsid w:val="00D97105"/>
    <w:rsid w:val="00DC6EDF"/>
    <w:rsid w:val="00DC74E1"/>
    <w:rsid w:val="00DD2F4E"/>
    <w:rsid w:val="00DD7BA9"/>
    <w:rsid w:val="00DE07A5"/>
    <w:rsid w:val="00DE2CE3"/>
    <w:rsid w:val="00DE76E5"/>
    <w:rsid w:val="00E04DAF"/>
    <w:rsid w:val="00E112C7"/>
    <w:rsid w:val="00E118AB"/>
    <w:rsid w:val="00E22276"/>
    <w:rsid w:val="00E23B4B"/>
    <w:rsid w:val="00E33B22"/>
    <w:rsid w:val="00E34643"/>
    <w:rsid w:val="00E35D04"/>
    <w:rsid w:val="00E40A53"/>
    <w:rsid w:val="00E4272D"/>
    <w:rsid w:val="00E5058E"/>
    <w:rsid w:val="00E51733"/>
    <w:rsid w:val="00E540F6"/>
    <w:rsid w:val="00E56264"/>
    <w:rsid w:val="00E604B6"/>
    <w:rsid w:val="00E622D9"/>
    <w:rsid w:val="00E66CA0"/>
    <w:rsid w:val="00E836F5"/>
    <w:rsid w:val="00E84FC9"/>
    <w:rsid w:val="00E8501D"/>
    <w:rsid w:val="00EA3BF8"/>
    <w:rsid w:val="00EA4101"/>
    <w:rsid w:val="00EA7023"/>
    <w:rsid w:val="00EB2D15"/>
    <w:rsid w:val="00EB35E7"/>
    <w:rsid w:val="00ED1F2F"/>
    <w:rsid w:val="00EE3525"/>
    <w:rsid w:val="00EF3B00"/>
    <w:rsid w:val="00F05C4D"/>
    <w:rsid w:val="00F12D5C"/>
    <w:rsid w:val="00F14D7F"/>
    <w:rsid w:val="00F20AC8"/>
    <w:rsid w:val="00F33313"/>
    <w:rsid w:val="00F33C95"/>
    <w:rsid w:val="00F3454B"/>
    <w:rsid w:val="00F4460E"/>
    <w:rsid w:val="00F4685A"/>
    <w:rsid w:val="00F522E3"/>
    <w:rsid w:val="00F540EB"/>
    <w:rsid w:val="00F54C73"/>
    <w:rsid w:val="00F600D6"/>
    <w:rsid w:val="00F66145"/>
    <w:rsid w:val="00F67719"/>
    <w:rsid w:val="00F70212"/>
    <w:rsid w:val="00F75504"/>
    <w:rsid w:val="00F81980"/>
    <w:rsid w:val="00F85146"/>
    <w:rsid w:val="00F8674B"/>
    <w:rsid w:val="00FA3555"/>
    <w:rsid w:val="00FA3F7C"/>
    <w:rsid w:val="00FC4350"/>
    <w:rsid w:val="00FD0A93"/>
    <w:rsid w:val="00FD277E"/>
    <w:rsid w:val="00FD3335"/>
    <w:rsid w:val="00FD44CF"/>
    <w:rsid w:val="00FD6D6A"/>
    <w:rsid w:val="00FE3A62"/>
    <w:rsid w:val="00FE5E0D"/>
    <w:rsid w:val="00FF105E"/>
    <w:rsid w:val="00FF7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04DA04"/>
  <w15:chartTrackingRefBased/>
  <w15:docId w15:val="{61A00054-552A-46A9-8B90-82FE2BC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B3B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B3BD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B3B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B3B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B3B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B3BD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B3BDC"/>
    <w:pPr>
      <w:keepNext/>
      <w:spacing w:after="200" w:line="240" w:lineRule="auto"/>
    </w:pPr>
    <w:rPr>
      <w:iCs/>
      <w:color w:val="002664"/>
      <w:sz w:val="18"/>
      <w:szCs w:val="18"/>
    </w:rPr>
  </w:style>
  <w:style w:type="table" w:customStyle="1" w:styleId="Tableheader">
    <w:name w:val="ŠTable header"/>
    <w:basedOn w:val="TableNormal"/>
    <w:uiPriority w:val="99"/>
    <w:rsid w:val="003B3B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B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D23B0"/>
    <w:pPr>
      <w:numPr>
        <w:numId w:val="23"/>
      </w:numPr>
    </w:pPr>
  </w:style>
  <w:style w:type="paragraph" w:styleId="ListNumber2">
    <w:name w:val="List Number 2"/>
    <w:aliases w:val="ŠList Number 2"/>
    <w:basedOn w:val="Normal"/>
    <w:uiPriority w:val="8"/>
    <w:qFormat/>
    <w:rsid w:val="003B3BDC"/>
    <w:pPr>
      <w:numPr>
        <w:numId w:val="20"/>
      </w:numPr>
    </w:pPr>
  </w:style>
  <w:style w:type="paragraph" w:styleId="ListBullet">
    <w:name w:val="List Bullet"/>
    <w:aliases w:val="ŠList Bullet"/>
    <w:basedOn w:val="Normal"/>
    <w:uiPriority w:val="9"/>
    <w:qFormat/>
    <w:rsid w:val="003B3BDC"/>
    <w:pPr>
      <w:numPr>
        <w:numId w:val="18"/>
      </w:numPr>
    </w:pPr>
  </w:style>
  <w:style w:type="paragraph" w:styleId="ListBullet2">
    <w:name w:val="List Bullet 2"/>
    <w:aliases w:val="ŠList Bullet 2"/>
    <w:basedOn w:val="Normal"/>
    <w:uiPriority w:val="10"/>
    <w:qFormat/>
    <w:rsid w:val="003B3BDC"/>
    <w:pPr>
      <w:numPr>
        <w:numId w:val="16"/>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B3BDC"/>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3B3BD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B3B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B3B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B3B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B3BDC"/>
    <w:rPr>
      <w:color w:val="2F5496" w:themeColor="accent1" w:themeShade="BF"/>
      <w:u w:val="single"/>
    </w:rPr>
  </w:style>
  <w:style w:type="paragraph" w:customStyle="1" w:styleId="Logo">
    <w:name w:val="ŠLogo"/>
    <w:basedOn w:val="Normal"/>
    <w:uiPriority w:val="18"/>
    <w:qFormat/>
    <w:rsid w:val="003B3B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B3BDC"/>
    <w:pPr>
      <w:tabs>
        <w:tab w:val="right" w:leader="dot" w:pos="14570"/>
      </w:tabs>
      <w:spacing w:before="0"/>
    </w:pPr>
    <w:rPr>
      <w:b/>
      <w:noProof/>
    </w:rPr>
  </w:style>
  <w:style w:type="paragraph" w:styleId="TOC2">
    <w:name w:val="toc 2"/>
    <w:aliases w:val="ŠTOC 2"/>
    <w:basedOn w:val="Normal"/>
    <w:next w:val="Normal"/>
    <w:uiPriority w:val="39"/>
    <w:unhideWhenUsed/>
    <w:rsid w:val="003B3BDC"/>
    <w:pPr>
      <w:tabs>
        <w:tab w:val="right" w:leader="dot" w:pos="14570"/>
      </w:tabs>
      <w:spacing w:before="0"/>
    </w:pPr>
    <w:rPr>
      <w:noProof/>
    </w:rPr>
  </w:style>
  <w:style w:type="paragraph" w:styleId="TOC3">
    <w:name w:val="toc 3"/>
    <w:aliases w:val="ŠTOC 3"/>
    <w:basedOn w:val="Normal"/>
    <w:next w:val="Normal"/>
    <w:uiPriority w:val="39"/>
    <w:unhideWhenUsed/>
    <w:rsid w:val="003B3BDC"/>
    <w:pPr>
      <w:spacing w:before="0"/>
      <w:ind w:left="244"/>
    </w:pPr>
  </w:style>
  <w:style w:type="paragraph" w:styleId="Title">
    <w:name w:val="Title"/>
    <w:aliases w:val="ŠTitle"/>
    <w:basedOn w:val="Normal"/>
    <w:next w:val="Normal"/>
    <w:link w:val="TitleChar"/>
    <w:uiPriority w:val="1"/>
    <w:rsid w:val="003B3B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B3BD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B3B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B3B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3B3BDC"/>
    <w:pPr>
      <w:spacing w:after="240"/>
      <w:outlineLvl w:val="9"/>
    </w:pPr>
    <w:rPr>
      <w:szCs w:val="40"/>
    </w:rPr>
  </w:style>
  <w:style w:type="paragraph" w:styleId="Footer">
    <w:name w:val="footer"/>
    <w:aliases w:val="ŠFooter"/>
    <w:basedOn w:val="Normal"/>
    <w:link w:val="FooterChar"/>
    <w:uiPriority w:val="19"/>
    <w:rsid w:val="003B3B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B3BDC"/>
    <w:rPr>
      <w:rFonts w:ascii="Arial" w:hAnsi="Arial" w:cs="Arial"/>
      <w:sz w:val="18"/>
      <w:szCs w:val="18"/>
    </w:rPr>
  </w:style>
  <w:style w:type="paragraph" w:styleId="Header">
    <w:name w:val="header"/>
    <w:aliases w:val="ŠHeader"/>
    <w:basedOn w:val="Normal"/>
    <w:link w:val="HeaderChar"/>
    <w:uiPriority w:val="16"/>
    <w:rsid w:val="003B3BDC"/>
    <w:rPr>
      <w:noProof/>
      <w:color w:val="002664"/>
      <w:sz w:val="28"/>
      <w:szCs w:val="28"/>
    </w:rPr>
  </w:style>
  <w:style w:type="character" w:customStyle="1" w:styleId="HeaderChar">
    <w:name w:val="Header Char"/>
    <w:aliases w:val="ŠHeader Char"/>
    <w:basedOn w:val="DefaultParagraphFont"/>
    <w:link w:val="Header"/>
    <w:uiPriority w:val="16"/>
    <w:rsid w:val="003B3B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B3B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B3B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B3BDC"/>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3B3BDC"/>
    <w:rPr>
      <w:i/>
      <w:iCs/>
    </w:rPr>
  </w:style>
  <w:style w:type="character" w:styleId="SubtleEmphasis">
    <w:name w:val="Subtle Emphasis"/>
    <w:basedOn w:val="DefaultParagraphFont"/>
    <w:uiPriority w:val="19"/>
    <w:semiHidden/>
    <w:qFormat/>
    <w:rsid w:val="003B3BDC"/>
    <w:rPr>
      <w:i/>
      <w:iCs/>
      <w:color w:val="404040" w:themeColor="text1" w:themeTint="BF"/>
    </w:rPr>
  </w:style>
  <w:style w:type="paragraph" w:styleId="TOC4">
    <w:name w:val="toc 4"/>
    <w:aliases w:val="ŠTOC 4"/>
    <w:basedOn w:val="Normal"/>
    <w:next w:val="Normal"/>
    <w:autoRedefine/>
    <w:uiPriority w:val="39"/>
    <w:unhideWhenUsed/>
    <w:rsid w:val="003B3BDC"/>
    <w:pPr>
      <w:spacing w:before="0"/>
      <w:ind w:left="488"/>
    </w:pPr>
  </w:style>
  <w:style w:type="character" w:styleId="CommentReference">
    <w:name w:val="annotation reference"/>
    <w:basedOn w:val="DefaultParagraphFont"/>
    <w:uiPriority w:val="99"/>
    <w:semiHidden/>
    <w:unhideWhenUsed/>
    <w:rsid w:val="003B3BDC"/>
    <w:rPr>
      <w:sz w:val="16"/>
      <w:szCs w:val="16"/>
    </w:rPr>
  </w:style>
  <w:style w:type="paragraph" w:styleId="CommentText">
    <w:name w:val="annotation text"/>
    <w:basedOn w:val="Normal"/>
    <w:link w:val="CommentTextChar"/>
    <w:uiPriority w:val="99"/>
    <w:unhideWhenUsed/>
    <w:rsid w:val="003B3BDC"/>
    <w:pPr>
      <w:spacing w:line="240" w:lineRule="auto"/>
    </w:pPr>
    <w:rPr>
      <w:sz w:val="20"/>
      <w:szCs w:val="20"/>
    </w:rPr>
  </w:style>
  <w:style w:type="character" w:customStyle="1" w:styleId="CommentTextChar">
    <w:name w:val="Comment Text Char"/>
    <w:basedOn w:val="DefaultParagraphFont"/>
    <w:link w:val="CommentText"/>
    <w:uiPriority w:val="99"/>
    <w:rsid w:val="003B3B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B3BDC"/>
    <w:rPr>
      <w:b/>
      <w:bCs/>
    </w:rPr>
  </w:style>
  <w:style w:type="character" w:customStyle="1" w:styleId="CommentSubjectChar">
    <w:name w:val="Comment Subject Char"/>
    <w:basedOn w:val="CommentTextChar"/>
    <w:link w:val="CommentSubject"/>
    <w:uiPriority w:val="99"/>
    <w:semiHidden/>
    <w:rsid w:val="003B3BDC"/>
    <w:rPr>
      <w:rFonts w:ascii="Arial" w:hAnsi="Arial" w:cs="Arial"/>
      <w:b/>
      <w:bCs/>
      <w:sz w:val="20"/>
      <w:szCs w:val="20"/>
    </w:rPr>
  </w:style>
  <w:style w:type="paragraph" w:styleId="ListParagraph">
    <w:name w:val="List Paragraph"/>
    <w:aliases w:val="ŠList Paragraph"/>
    <w:basedOn w:val="Normal"/>
    <w:uiPriority w:val="34"/>
    <w:unhideWhenUsed/>
    <w:qFormat/>
    <w:rsid w:val="003B3BDC"/>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B3BDC"/>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B3BDC"/>
    <w:pPr>
      <w:numPr>
        <w:numId w:val="17"/>
      </w:numPr>
      <w:ind w:left="1701" w:hanging="567"/>
    </w:pPr>
  </w:style>
  <w:style w:type="paragraph" w:styleId="ListNumber3">
    <w:name w:val="List Number 3"/>
    <w:aliases w:val="ŠList Number 3"/>
    <w:basedOn w:val="ListBullet3"/>
    <w:uiPriority w:val="8"/>
    <w:rsid w:val="003B3BDC"/>
    <w:pPr>
      <w:numPr>
        <w:ilvl w:val="2"/>
        <w:numId w:val="20"/>
      </w:numPr>
      <w:ind w:left="1701" w:hanging="567"/>
    </w:pPr>
  </w:style>
  <w:style w:type="character" w:styleId="PlaceholderText">
    <w:name w:val="Placeholder Text"/>
    <w:basedOn w:val="DefaultParagraphFont"/>
    <w:uiPriority w:val="99"/>
    <w:semiHidden/>
    <w:rsid w:val="003B3BDC"/>
    <w:rPr>
      <w:color w:val="808080"/>
    </w:rPr>
  </w:style>
  <w:style w:type="character" w:customStyle="1" w:styleId="BoldItalic">
    <w:name w:val="ŠBold Italic"/>
    <w:basedOn w:val="DefaultParagraphFont"/>
    <w:uiPriority w:val="1"/>
    <w:qFormat/>
    <w:rsid w:val="003B3BDC"/>
    <w:rPr>
      <w:b/>
      <w:i/>
      <w:iCs/>
    </w:rPr>
  </w:style>
  <w:style w:type="paragraph" w:customStyle="1" w:styleId="Documentname">
    <w:name w:val="ŠDocument name"/>
    <w:basedOn w:val="Normal"/>
    <w:next w:val="Normal"/>
    <w:uiPriority w:val="17"/>
    <w:qFormat/>
    <w:rsid w:val="003B3BD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B3B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B3B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B3BDC"/>
    <w:pPr>
      <w:spacing w:after="0"/>
    </w:pPr>
    <w:rPr>
      <w:sz w:val="18"/>
      <w:szCs w:val="18"/>
    </w:rPr>
  </w:style>
  <w:style w:type="paragraph" w:customStyle="1" w:styleId="Pulloutquote">
    <w:name w:val="ŠPull out quote"/>
    <w:basedOn w:val="Normal"/>
    <w:next w:val="Normal"/>
    <w:uiPriority w:val="20"/>
    <w:qFormat/>
    <w:rsid w:val="003B3BDC"/>
    <w:pPr>
      <w:keepNext/>
      <w:ind w:left="567" w:right="57"/>
    </w:pPr>
    <w:rPr>
      <w:szCs w:val="22"/>
    </w:rPr>
  </w:style>
  <w:style w:type="paragraph" w:customStyle="1" w:styleId="Subtitle0">
    <w:name w:val="ŠSubtitle"/>
    <w:basedOn w:val="Normal"/>
    <w:link w:val="SubtitleChar0"/>
    <w:uiPriority w:val="2"/>
    <w:qFormat/>
    <w:rsid w:val="003B3BDC"/>
    <w:pPr>
      <w:spacing w:before="360"/>
    </w:pPr>
    <w:rPr>
      <w:color w:val="002664"/>
      <w:sz w:val="44"/>
      <w:szCs w:val="48"/>
    </w:rPr>
  </w:style>
  <w:style w:type="character" w:customStyle="1" w:styleId="SubtitleChar0">
    <w:name w:val="ŠSubtitle Char"/>
    <w:basedOn w:val="DefaultParagraphFont"/>
    <w:link w:val="Subtitle0"/>
    <w:uiPriority w:val="2"/>
    <w:rsid w:val="003B3BDC"/>
    <w:rPr>
      <w:rFonts w:ascii="Arial" w:hAnsi="Arial" w:cs="Arial"/>
      <w:color w:val="002664"/>
      <w:sz w:val="44"/>
      <w:szCs w:val="48"/>
    </w:rPr>
  </w:style>
  <w:style w:type="character" w:styleId="Mention">
    <w:name w:val="Mention"/>
    <w:basedOn w:val="DefaultParagraphFont"/>
    <w:uiPriority w:val="99"/>
    <w:unhideWhenUsed/>
    <w:rsid w:val="00D62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5B0F9-2F01-4E84-9AB8-CAF3BAB9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1764</Words>
  <Characters>9782</Characters>
  <Application>Microsoft Office Word</Application>
  <DocSecurity>0</DocSecurity>
  <Lines>349</Lines>
  <Paragraphs>140</Paragraphs>
  <ScaleCrop>false</ScaleCrop>
  <HeadingPairs>
    <vt:vector size="2" baseType="variant">
      <vt:variant>
        <vt:lpstr>Title</vt:lpstr>
      </vt:variant>
      <vt:variant>
        <vt:i4>1</vt:i4>
      </vt:variant>
    </vt:vector>
  </HeadingPairs>
  <TitlesOfParts>
    <vt:vector size="1" baseType="lpstr">
      <vt:lpstr>Mathematics Stage 4 (Year 8) – sample assessment task 4 notification – rolling cylinders investigation</vt:lpstr>
    </vt:vector>
  </TitlesOfParts>
  <Company/>
  <LinksUpToDate>false</LinksUpToDate>
  <CharactersWithSpaces>11430</CharactersWithSpaces>
  <SharedDoc>false</SharedDoc>
  <HLinks>
    <vt:vector size="24" baseType="variant">
      <vt:variant>
        <vt:i4>5308424</vt:i4>
      </vt:variant>
      <vt:variant>
        <vt:i4>6</vt:i4>
      </vt:variant>
      <vt:variant>
        <vt:i4>0</vt:i4>
      </vt:variant>
      <vt:variant>
        <vt:i4>5</vt:i4>
      </vt:variant>
      <vt:variant>
        <vt:lpwstr>https://creativecommons.org/licenses/by/4.0/</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3276880</vt:i4>
      </vt:variant>
      <vt:variant>
        <vt:i4>3</vt:i4>
      </vt:variant>
      <vt:variant>
        <vt:i4>0</vt:i4>
      </vt:variant>
      <vt:variant>
        <vt:i4>5</vt:i4>
      </vt:variant>
      <vt:variant>
        <vt:lpwstr>mailto:LESLEE.HYLAND@det.nsw.edu.au</vt:lpwstr>
      </vt:variant>
      <vt:variant>
        <vt:lpwstr/>
      </vt:variant>
      <vt:variant>
        <vt:i4>1704057</vt:i4>
      </vt:variant>
      <vt:variant>
        <vt:i4>0</vt:i4>
      </vt:variant>
      <vt:variant>
        <vt:i4>0</vt:i4>
      </vt:variant>
      <vt:variant>
        <vt:i4>5</vt:i4>
      </vt:variant>
      <vt:variant>
        <vt:lpwstr>mailto:Brendan.Passmore@det.nsw.edu.au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cylinders investigation – assessment notification– Stage 4</dc:title>
  <dc:subject/>
  <dc:creator>NSW Department of Education</dc:creator>
  <cp:keywords/>
  <dc:description/>
  <dcterms:created xsi:type="dcterms:W3CDTF">2025-02-10T01:08:00Z</dcterms:created>
  <dcterms:modified xsi:type="dcterms:W3CDTF">2025-02-10T01:38:00Z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2025-01-22T23:26:49Z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973da87e-2590-461d-9ca9-8f4855f1b318</vt:lpwstr>
  </property>
  <property fmtid="{D5CDD505-2E9C-101B-9397-08002B2CF9AE}" pid="8" name="MSIP_Label_b603dfd7-d93a-4381-a340-2995d8282205_ContentBits">
    <vt:lpwstr>0</vt:lpwstr>
  </property>
  <property fmtid="{D5CDD505-2E9C-101B-9397-08002B2CF9AE}" pid="9" name="GrammarlyDocumentId">
    <vt:lpwstr>4a119e3c4bf9d54d6f4b697abeed76d75a55391202333aac4beac1464e2fbcc6</vt:lpwstr>
  </property>
</Properties>
</file>