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689238C4" w:rsidR="00087D95" w:rsidRDefault="00E622D9" w:rsidP="00734023">
      <w:pPr>
        <w:pStyle w:val="Title"/>
      </w:pPr>
      <w:r>
        <w:t xml:space="preserve">Mathematics </w:t>
      </w:r>
      <w:r w:rsidR="00087D95">
        <w:t>Stage</w:t>
      </w:r>
      <w:r w:rsidR="00602782">
        <w:t xml:space="preserve"> </w:t>
      </w:r>
      <w:r w:rsidR="0000763D">
        <w:t>4</w:t>
      </w:r>
      <w:r w:rsidR="00087D95">
        <w:t xml:space="preserve"> </w:t>
      </w:r>
      <w:r>
        <w:br/>
      </w:r>
      <w:r w:rsidR="006660B6">
        <w:t>(</w:t>
      </w:r>
      <w:r w:rsidR="00087D95">
        <w:t>Year</w:t>
      </w:r>
      <w:r w:rsidR="00602782">
        <w:t xml:space="preserve"> </w:t>
      </w:r>
      <w:r w:rsidR="0000763D">
        <w:t>8</w:t>
      </w:r>
      <w:r w:rsidR="006660B6">
        <w:t>)</w:t>
      </w:r>
      <w:r w:rsidR="00602782">
        <w:t xml:space="preserve"> </w:t>
      </w:r>
      <w:r w:rsidR="00087D95">
        <w:t xml:space="preserve">– </w:t>
      </w:r>
      <w:r w:rsidR="00C7602A">
        <w:t>t</w:t>
      </w:r>
      <w:r w:rsidR="4F6DBB16">
        <w:t>eacher</w:t>
      </w:r>
      <w:r w:rsidR="0013001F">
        <w:t xml:space="preserve"> information</w:t>
      </w:r>
    </w:p>
    <w:p w14:paraId="1E580564" w14:textId="5A0D9257" w:rsidR="0008611F" w:rsidRPr="00FD6D6A" w:rsidRDefault="0000763D" w:rsidP="00FD6D6A">
      <w:pPr>
        <w:pStyle w:val="Subtitle0"/>
      </w:pPr>
      <w:r>
        <w:t>Rolling cylinders</w:t>
      </w:r>
      <w:r w:rsidR="006B1E76">
        <w:t xml:space="preserve"> investigation</w:t>
      </w:r>
      <w:r w:rsidR="0008611F">
        <w:br w:type="page"/>
      </w:r>
    </w:p>
    <w:sdt>
      <w:sdtPr>
        <w:rPr>
          <w:rFonts w:eastAsiaTheme="minorEastAsia"/>
          <w:b/>
          <w:bCs w:val="0"/>
          <w:color w:val="auto"/>
          <w:sz w:val="24"/>
          <w:szCs w:val="24"/>
        </w:rPr>
        <w:id w:val="-269702453"/>
        <w:docPartObj>
          <w:docPartGallery w:val="Table of Contents"/>
          <w:docPartUnique/>
        </w:docPartObj>
      </w:sdtPr>
      <w:sdtEndPr>
        <w:rPr>
          <w:rFonts w:eastAsiaTheme="minorHAnsi"/>
          <w:b w:val="0"/>
          <w:sz w:val="22"/>
        </w:rPr>
      </w:sdtEndPr>
      <w:sdtContent>
        <w:p w14:paraId="33728591" w14:textId="140BC6E9" w:rsidR="00FD44CF" w:rsidRDefault="00FD44CF" w:rsidP="00E275E6">
          <w:pPr>
            <w:pStyle w:val="TOCHeading"/>
          </w:pPr>
          <w:r w:rsidRPr="00E275E6">
            <w:t>Contents</w:t>
          </w:r>
        </w:p>
        <w:p w14:paraId="0E95D090" w14:textId="27E203CB" w:rsidR="00BA3F18" w:rsidRDefault="00DE0D33">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8519981" w:history="1">
            <w:r w:rsidR="00BA3F18" w:rsidRPr="00817738">
              <w:rPr>
                <w:rStyle w:val="Hyperlink"/>
              </w:rPr>
              <w:t>Task description</w:t>
            </w:r>
            <w:r w:rsidR="00BA3F18">
              <w:rPr>
                <w:webHidden/>
              </w:rPr>
              <w:tab/>
            </w:r>
            <w:r w:rsidR="00BA3F18">
              <w:rPr>
                <w:webHidden/>
              </w:rPr>
              <w:fldChar w:fldCharType="begin"/>
            </w:r>
            <w:r w:rsidR="00BA3F18">
              <w:rPr>
                <w:webHidden/>
              </w:rPr>
              <w:instrText xml:space="preserve"> PAGEREF _Toc188519981 \h </w:instrText>
            </w:r>
            <w:r w:rsidR="00BA3F18">
              <w:rPr>
                <w:webHidden/>
              </w:rPr>
            </w:r>
            <w:r w:rsidR="00BA3F18">
              <w:rPr>
                <w:webHidden/>
              </w:rPr>
              <w:fldChar w:fldCharType="separate"/>
            </w:r>
            <w:r w:rsidR="00BA3F18">
              <w:rPr>
                <w:webHidden/>
              </w:rPr>
              <w:t>2</w:t>
            </w:r>
            <w:r w:rsidR="00BA3F18">
              <w:rPr>
                <w:webHidden/>
              </w:rPr>
              <w:fldChar w:fldCharType="end"/>
            </w:r>
          </w:hyperlink>
        </w:p>
        <w:p w14:paraId="246EE02F" w14:textId="13EB7489" w:rsidR="00BA3F18" w:rsidRDefault="00BA3F18">
          <w:pPr>
            <w:pStyle w:val="TOC2"/>
            <w:rPr>
              <w:rFonts w:asciiTheme="minorHAnsi" w:eastAsiaTheme="minorEastAsia" w:hAnsiTheme="minorHAnsi" w:cstheme="minorBidi"/>
              <w:kern w:val="2"/>
              <w:sz w:val="24"/>
              <w:lang w:eastAsia="en-AU"/>
              <w14:ligatures w14:val="standardContextual"/>
            </w:rPr>
          </w:pPr>
          <w:hyperlink w:anchor="_Toc188519982" w:history="1">
            <w:r w:rsidRPr="00817738">
              <w:rPr>
                <w:rStyle w:val="Hyperlink"/>
              </w:rPr>
              <w:t>Task details</w:t>
            </w:r>
            <w:r>
              <w:rPr>
                <w:webHidden/>
              </w:rPr>
              <w:tab/>
            </w:r>
            <w:r>
              <w:rPr>
                <w:webHidden/>
              </w:rPr>
              <w:fldChar w:fldCharType="begin"/>
            </w:r>
            <w:r>
              <w:rPr>
                <w:webHidden/>
              </w:rPr>
              <w:instrText xml:space="preserve"> PAGEREF _Toc188519982 \h </w:instrText>
            </w:r>
            <w:r>
              <w:rPr>
                <w:webHidden/>
              </w:rPr>
            </w:r>
            <w:r>
              <w:rPr>
                <w:webHidden/>
              </w:rPr>
              <w:fldChar w:fldCharType="separate"/>
            </w:r>
            <w:r>
              <w:rPr>
                <w:webHidden/>
              </w:rPr>
              <w:t>3</w:t>
            </w:r>
            <w:r>
              <w:rPr>
                <w:webHidden/>
              </w:rPr>
              <w:fldChar w:fldCharType="end"/>
            </w:r>
          </w:hyperlink>
        </w:p>
        <w:p w14:paraId="4C9B2392" w14:textId="5940A2C1" w:rsidR="00BA3F18" w:rsidRDefault="00BA3F1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519983" w:history="1">
            <w:r w:rsidRPr="00817738">
              <w:rPr>
                <w:rStyle w:val="Hyperlink"/>
                <w:noProof/>
              </w:rPr>
              <w:t>In class demonstration</w:t>
            </w:r>
            <w:r>
              <w:rPr>
                <w:noProof/>
                <w:webHidden/>
              </w:rPr>
              <w:tab/>
            </w:r>
            <w:r>
              <w:rPr>
                <w:noProof/>
                <w:webHidden/>
              </w:rPr>
              <w:fldChar w:fldCharType="begin"/>
            </w:r>
            <w:r>
              <w:rPr>
                <w:noProof/>
                <w:webHidden/>
              </w:rPr>
              <w:instrText xml:space="preserve"> PAGEREF _Toc188519983 \h </w:instrText>
            </w:r>
            <w:r>
              <w:rPr>
                <w:noProof/>
                <w:webHidden/>
              </w:rPr>
            </w:r>
            <w:r>
              <w:rPr>
                <w:noProof/>
                <w:webHidden/>
              </w:rPr>
              <w:fldChar w:fldCharType="separate"/>
            </w:r>
            <w:r>
              <w:rPr>
                <w:noProof/>
                <w:webHidden/>
              </w:rPr>
              <w:t>3</w:t>
            </w:r>
            <w:r>
              <w:rPr>
                <w:noProof/>
                <w:webHidden/>
              </w:rPr>
              <w:fldChar w:fldCharType="end"/>
            </w:r>
          </w:hyperlink>
        </w:p>
        <w:p w14:paraId="76B0703A" w14:textId="4671F854" w:rsidR="00BA3F18" w:rsidRDefault="00BA3F1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519984" w:history="1">
            <w:r w:rsidRPr="00817738">
              <w:rPr>
                <w:rStyle w:val="Hyperlink"/>
                <w:noProof/>
              </w:rPr>
              <w:t>Part 1 – identifying the pattern</w:t>
            </w:r>
            <w:r>
              <w:rPr>
                <w:noProof/>
                <w:webHidden/>
              </w:rPr>
              <w:tab/>
            </w:r>
            <w:r>
              <w:rPr>
                <w:noProof/>
                <w:webHidden/>
              </w:rPr>
              <w:fldChar w:fldCharType="begin"/>
            </w:r>
            <w:r>
              <w:rPr>
                <w:noProof/>
                <w:webHidden/>
              </w:rPr>
              <w:instrText xml:space="preserve"> PAGEREF _Toc188519984 \h </w:instrText>
            </w:r>
            <w:r>
              <w:rPr>
                <w:noProof/>
                <w:webHidden/>
              </w:rPr>
            </w:r>
            <w:r>
              <w:rPr>
                <w:noProof/>
                <w:webHidden/>
              </w:rPr>
              <w:fldChar w:fldCharType="separate"/>
            </w:r>
            <w:r>
              <w:rPr>
                <w:noProof/>
                <w:webHidden/>
              </w:rPr>
              <w:t>5</w:t>
            </w:r>
            <w:r>
              <w:rPr>
                <w:noProof/>
                <w:webHidden/>
              </w:rPr>
              <w:fldChar w:fldCharType="end"/>
            </w:r>
          </w:hyperlink>
        </w:p>
        <w:p w14:paraId="69CE5941" w14:textId="51FD22A5" w:rsidR="00BA3F18" w:rsidRDefault="00BA3F1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519985" w:history="1">
            <w:r w:rsidRPr="00817738">
              <w:rPr>
                <w:rStyle w:val="Hyperlink"/>
                <w:noProof/>
              </w:rPr>
              <w:t>Part 2 – designing a cylinder</w:t>
            </w:r>
            <w:r>
              <w:rPr>
                <w:noProof/>
                <w:webHidden/>
              </w:rPr>
              <w:tab/>
            </w:r>
            <w:r>
              <w:rPr>
                <w:noProof/>
                <w:webHidden/>
              </w:rPr>
              <w:fldChar w:fldCharType="begin"/>
            </w:r>
            <w:r>
              <w:rPr>
                <w:noProof/>
                <w:webHidden/>
              </w:rPr>
              <w:instrText xml:space="preserve"> PAGEREF _Toc188519985 \h </w:instrText>
            </w:r>
            <w:r>
              <w:rPr>
                <w:noProof/>
                <w:webHidden/>
              </w:rPr>
            </w:r>
            <w:r>
              <w:rPr>
                <w:noProof/>
                <w:webHidden/>
              </w:rPr>
              <w:fldChar w:fldCharType="separate"/>
            </w:r>
            <w:r>
              <w:rPr>
                <w:noProof/>
                <w:webHidden/>
              </w:rPr>
              <w:t>6</w:t>
            </w:r>
            <w:r>
              <w:rPr>
                <w:noProof/>
                <w:webHidden/>
              </w:rPr>
              <w:fldChar w:fldCharType="end"/>
            </w:r>
          </w:hyperlink>
        </w:p>
        <w:p w14:paraId="2C42F9F1" w14:textId="48020E7F" w:rsidR="00BA3F18" w:rsidRDefault="00BA3F1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519986" w:history="1">
            <w:r w:rsidRPr="00817738">
              <w:rPr>
                <w:rStyle w:val="Hyperlink"/>
                <w:noProof/>
              </w:rPr>
              <w:t>Part 3 – applying the pattern</w:t>
            </w:r>
            <w:r>
              <w:rPr>
                <w:noProof/>
                <w:webHidden/>
              </w:rPr>
              <w:tab/>
            </w:r>
            <w:r>
              <w:rPr>
                <w:noProof/>
                <w:webHidden/>
              </w:rPr>
              <w:fldChar w:fldCharType="begin"/>
            </w:r>
            <w:r>
              <w:rPr>
                <w:noProof/>
                <w:webHidden/>
              </w:rPr>
              <w:instrText xml:space="preserve"> PAGEREF _Toc188519986 \h </w:instrText>
            </w:r>
            <w:r>
              <w:rPr>
                <w:noProof/>
                <w:webHidden/>
              </w:rPr>
            </w:r>
            <w:r>
              <w:rPr>
                <w:noProof/>
                <w:webHidden/>
              </w:rPr>
              <w:fldChar w:fldCharType="separate"/>
            </w:r>
            <w:r>
              <w:rPr>
                <w:noProof/>
                <w:webHidden/>
              </w:rPr>
              <w:t>6</w:t>
            </w:r>
            <w:r>
              <w:rPr>
                <w:noProof/>
                <w:webHidden/>
              </w:rPr>
              <w:fldChar w:fldCharType="end"/>
            </w:r>
          </w:hyperlink>
        </w:p>
        <w:p w14:paraId="207B5889" w14:textId="2E9D4314" w:rsidR="00BA3F18" w:rsidRDefault="00BA3F18">
          <w:pPr>
            <w:pStyle w:val="TOC1"/>
            <w:rPr>
              <w:rFonts w:asciiTheme="minorHAnsi" w:eastAsiaTheme="minorEastAsia" w:hAnsiTheme="minorHAnsi" w:cstheme="minorBidi"/>
              <w:b w:val="0"/>
              <w:kern w:val="2"/>
              <w:sz w:val="24"/>
              <w:lang w:eastAsia="en-AU"/>
              <w14:ligatures w14:val="standardContextual"/>
            </w:rPr>
          </w:pPr>
          <w:hyperlink w:anchor="_Toc188519987" w:history="1">
            <w:r w:rsidRPr="00817738">
              <w:rPr>
                <w:rStyle w:val="Hyperlink"/>
              </w:rPr>
              <w:t>Student support material</w:t>
            </w:r>
            <w:r>
              <w:rPr>
                <w:webHidden/>
              </w:rPr>
              <w:tab/>
            </w:r>
            <w:r>
              <w:rPr>
                <w:webHidden/>
              </w:rPr>
              <w:fldChar w:fldCharType="begin"/>
            </w:r>
            <w:r>
              <w:rPr>
                <w:webHidden/>
              </w:rPr>
              <w:instrText xml:space="preserve"> PAGEREF _Toc188519987 \h </w:instrText>
            </w:r>
            <w:r>
              <w:rPr>
                <w:webHidden/>
              </w:rPr>
            </w:r>
            <w:r>
              <w:rPr>
                <w:webHidden/>
              </w:rPr>
              <w:fldChar w:fldCharType="separate"/>
            </w:r>
            <w:r>
              <w:rPr>
                <w:webHidden/>
              </w:rPr>
              <w:t>8</w:t>
            </w:r>
            <w:r>
              <w:rPr>
                <w:webHidden/>
              </w:rPr>
              <w:fldChar w:fldCharType="end"/>
            </w:r>
          </w:hyperlink>
        </w:p>
        <w:p w14:paraId="37004C46" w14:textId="0237E8A4" w:rsidR="00BA3F18" w:rsidRDefault="00BA3F18">
          <w:pPr>
            <w:pStyle w:val="TOC2"/>
            <w:rPr>
              <w:rFonts w:asciiTheme="minorHAnsi" w:eastAsiaTheme="minorEastAsia" w:hAnsiTheme="minorHAnsi" w:cstheme="minorBidi"/>
              <w:kern w:val="2"/>
              <w:sz w:val="24"/>
              <w:lang w:eastAsia="en-AU"/>
              <w14:ligatures w14:val="standardContextual"/>
            </w:rPr>
          </w:pPr>
          <w:hyperlink w:anchor="_Toc188519988" w:history="1">
            <w:r w:rsidRPr="00817738">
              <w:rPr>
                <w:rStyle w:val="Hyperlink"/>
              </w:rPr>
              <w:t>Introductory activity</w:t>
            </w:r>
            <w:r>
              <w:rPr>
                <w:webHidden/>
              </w:rPr>
              <w:tab/>
            </w:r>
            <w:r>
              <w:rPr>
                <w:webHidden/>
              </w:rPr>
              <w:fldChar w:fldCharType="begin"/>
            </w:r>
            <w:r>
              <w:rPr>
                <w:webHidden/>
              </w:rPr>
              <w:instrText xml:space="preserve"> PAGEREF _Toc188519988 \h </w:instrText>
            </w:r>
            <w:r>
              <w:rPr>
                <w:webHidden/>
              </w:rPr>
            </w:r>
            <w:r>
              <w:rPr>
                <w:webHidden/>
              </w:rPr>
              <w:fldChar w:fldCharType="separate"/>
            </w:r>
            <w:r>
              <w:rPr>
                <w:webHidden/>
              </w:rPr>
              <w:t>8</w:t>
            </w:r>
            <w:r>
              <w:rPr>
                <w:webHidden/>
              </w:rPr>
              <w:fldChar w:fldCharType="end"/>
            </w:r>
          </w:hyperlink>
        </w:p>
        <w:p w14:paraId="217ADE5E" w14:textId="2C7CDE86" w:rsidR="00BA3F18" w:rsidRDefault="00BA3F18">
          <w:pPr>
            <w:pStyle w:val="TOC2"/>
            <w:rPr>
              <w:rFonts w:asciiTheme="minorHAnsi" w:eastAsiaTheme="minorEastAsia" w:hAnsiTheme="minorHAnsi" w:cstheme="minorBidi"/>
              <w:kern w:val="2"/>
              <w:sz w:val="24"/>
              <w:lang w:eastAsia="en-AU"/>
              <w14:ligatures w14:val="standardContextual"/>
            </w:rPr>
          </w:pPr>
          <w:hyperlink w:anchor="_Toc188519989" w:history="1">
            <w:r w:rsidRPr="00817738">
              <w:rPr>
                <w:rStyle w:val="Hyperlink"/>
              </w:rPr>
              <w:t>Part 1</w:t>
            </w:r>
            <w:r>
              <w:rPr>
                <w:webHidden/>
              </w:rPr>
              <w:tab/>
            </w:r>
            <w:r>
              <w:rPr>
                <w:webHidden/>
              </w:rPr>
              <w:fldChar w:fldCharType="begin"/>
            </w:r>
            <w:r>
              <w:rPr>
                <w:webHidden/>
              </w:rPr>
              <w:instrText xml:space="preserve"> PAGEREF _Toc188519989 \h </w:instrText>
            </w:r>
            <w:r>
              <w:rPr>
                <w:webHidden/>
              </w:rPr>
            </w:r>
            <w:r>
              <w:rPr>
                <w:webHidden/>
              </w:rPr>
              <w:fldChar w:fldCharType="separate"/>
            </w:r>
            <w:r>
              <w:rPr>
                <w:webHidden/>
              </w:rPr>
              <w:t>9</w:t>
            </w:r>
            <w:r>
              <w:rPr>
                <w:webHidden/>
              </w:rPr>
              <w:fldChar w:fldCharType="end"/>
            </w:r>
          </w:hyperlink>
        </w:p>
        <w:p w14:paraId="01B173D3" w14:textId="7383D5C0" w:rsidR="00BA3F18" w:rsidRDefault="00BA3F18">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519990" w:history="1">
            <w:r w:rsidRPr="00817738">
              <w:rPr>
                <w:rStyle w:val="Hyperlink"/>
                <w:noProof/>
              </w:rPr>
              <w:t>Total rolling distance and number of rotations</w:t>
            </w:r>
            <w:r>
              <w:rPr>
                <w:noProof/>
                <w:webHidden/>
              </w:rPr>
              <w:tab/>
            </w:r>
            <w:r>
              <w:rPr>
                <w:noProof/>
                <w:webHidden/>
              </w:rPr>
              <w:fldChar w:fldCharType="begin"/>
            </w:r>
            <w:r>
              <w:rPr>
                <w:noProof/>
                <w:webHidden/>
              </w:rPr>
              <w:instrText xml:space="preserve"> PAGEREF _Toc188519990 \h </w:instrText>
            </w:r>
            <w:r>
              <w:rPr>
                <w:noProof/>
                <w:webHidden/>
              </w:rPr>
            </w:r>
            <w:r>
              <w:rPr>
                <w:noProof/>
                <w:webHidden/>
              </w:rPr>
              <w:fldChar w:fldCharType="separate"/>
            </w:r>
            <w:r>
              <w:rPr>
                <w:noProof/>
                <w:webHidden/>
              </w:rPr>
              <w:t>9</w:t>
            </w:r>
            <w:r>
              <w:rPr>
                <w:noProof/>
                <w:webHidden/>
              </w:rPr>
              <w:fldChar w:fldCharType="end"/>
            </w:r>
          </w:hyperlink>
        </w:p>
        <w:p w14:paraId="0FB5178F" w14:textId="72A2727A" w:rsidR="00BA3F18" w:rsidRDefault="00BA3F18">
          <w:pPr>
            <w:pStyle w:val="TOC2"/>
            <w:rPr>
              <w:rFonts w:asciiTheme="minorHAnsi" w:eastAsiaTheme="minorEastAsia" w:hAnsiTheme="minorHAnsi" w:cstheme="minorBidi"/>
              <w:kern w:val="2"/>
              <w:sz w:val="24"/>
              <w:lang w:eastAsia="en-AU"/>
              <w14:ligatures w14:val="standardContextual"/>
            </w:rPr>
          </w:pPr>
          <w:hyperlink w:anchor="_Toc188519991" w:history="1">
            <w:r w:rsidRPr="00817738">
              <w:rPr>
                <w:rStyle w:val="Hyperlink"/>
              </w:rPr>
              <w:t>Submission details</w:t>
            </w:r>
            <w:r>
              <w:rPr>
                <w:webHidden/>
              </w:rPr>
              <w:tab/>
            </w:r>
            <w:r>
              <w:rPr>
                <w:webHidden/>
              </w:rPr>
              <w:fldChar w:fldCharType="begin"/>
            </w:r>
            <w:r>
              <w:rPr>
                <w:webHidden/>
              </w:rPr>
              <w:instrText xml:space="preserve"> PAGEREF _Toc188519991 \h </w:instrText>
            </w:r>
            <w:r>
              <w:rPr>
                <w:webHidden/>
              </w:rPr>
            </w:r>
            <w:r>
              <w:rPr>
                <w:webHidden/>
              </w:rPr>
              <w:fldChar w:fldCharType="separate"/>
            </w:r>
            <w:r>
              <w:rPr>
                <w:webHidden/>
              </w:rPr>
              <w:t>10</w:t>
            </w:r>
            <w:r>
              <w:rPr>
                <w:webHidden/>
              </w:rPr>
              <w:fldChar w:fldCharType="end"/>
            </w:r>
          </w:hyperlink>
        </w:p>
        <w:p w14:paraId="31557B61" w14:textId="74CD5E6B" w:rsidR="00BA3F18" w:rsidRDefault="00BA3F18">
          <w:pPr>
            <w:pStyle w:val="TOC2"/>
            <w:rPr>
              <w:rFonts w:asciiTheme="minorHAnsi" w:eastAsiaTheme="minorEastAsia" w:hAnsiTheme="minorHAnsi" w:cstheme="minorBidi"/>
              <w:kern w:val="2"/>
              <w:sz w:val="24"/>
              <w:lang w:eastAsia="en-AU"/>
              <w14:ligatures w14:val="standardContextual"/>
            </w:rPr>
          </w:pPr>
          <w:hyperlink w:anchor="_Toc188519992" w:history="1">
            <w:r w:rsidRPr="00817738">
              <w:rPr>
                <w:rStyle w:val="Hyperlink"/>
              </w:rPr>
              <w:t>What is the teacher looking for?</w:t>
            </w:r>
            <w:r>
              <w:rPr>
                <w:webHidden/>
              </w:rPr>
              <w:tab/>
            </w:r>
            <w:r>
              <w:rPr>
                <w:webHidden/>
              </w:rPr>
              <w:fldChar w:fldCharType="begin"/>
            </w:r>
            <w:r>
              <w:rPr>
                <w:webHidden/>
              </w:rPr>
              <w:instrText xml:space="preserve"> PAGEREF _Toc188519992 \h </w:instrText>
            </w:r>
            <w:r>
              <w:rPr>
                <w:webHidden/>
              </w:rPr>
            </w:r>
            <w:r>
              <w:rPr>
                <w:webHidden/>
              </w:rPr>
              <w:fldChar w:fldCharType="separate"/>
            </w:r>
            <w:r>
              <w:rPr>
                <w:webHidden/>
              </w:rPr>
              <w:t>10</w:t>
            </w:r>
            <w:r>
              <w:rPr>
                <w:webHidden/>
              </w:rPr>
              <w:fldChar w:fldCharType="end"/>
            </w:r>
          </w:hyperlink>
        </w:p>
        <w:p w14:paraId="376B0C15" w14:textId="753F8EF6" w:rsidR="00BA3F18" w:rsidRDefault="00BA3F18">
          <w:pPr>
            <w:pStyle w:val="TOC1"/>
            <w:rPr>
              <w:rFonts w:asciiTheme="minorHAnsi" w:eastAsiaTheme="minorEastAsia" w:hAnsiTheme="minorHAnsi" w:cstheme="minorBidi"/>
              <w:b w:val="0"/>
              <w:kern w:val="2"/>
              <w:sz w:val="24"/>
              <w:lang w:eastAsia="en-AU"/>
              <w14:ligatures w14:val="standardContextual"/>
            </w:rPr>
          </w:pPr>
          <w:hyperlink w:anchor="_Toc188519993" w:history="1">
            <w:r w:rsidRPr="00817738">
              <w:rPr>
                <w:rStyle w:val="Hyperlink"/>
              </w:rPr>
              <w:t>Marking guidelines</w:t>
            </w:r>
            <w:r>
              <w:rPr>
                <w:webHidden/>
              </w:rPr>
              <w:tab/>
            </w:r>
            <w:r>
              <w:rPr>
                <w:webHidden/>
              </w:rPr>
              <w:fldChar w:fldCharType="begin"/>
            </w:r>
            <w:r>
              <w:rPr>
                <w:webHidden/>
              </w:rPr>
              <w:instrText xml:space="preserve"> PAGEREF _Toc188519993 \h </w:instrText>
            </w:r>
            <w:r>
              <w:rPr>
                <w:webHidden/>
              </w:rPr>
            </w:r>
            <w:r>
              <w:rPr>
                <w:webHidden/>
              </w:rPr>
              <w:fldChar w:fldCharType="separate"/>
            </w:r>
            <w:r>
              <w:rPr>
                <w:webHidden/>
              </w:rPr>
              <w:t>11</w:t>
            </w:r>
            <w:r>
              <w:rPr>
                <w:webHidden/>
              </w:rPr>
              <w:fldChar w:fldCharType="end"/>
            </w:r>
          </w:hyperlink>
        </w:p>
        <w:p w14:paraId="20BB6549" w14:textId="1DD529E9" w:rsidR="00BA3F18" w:rsidRDefault="00BA3F18">
          <w:pPr>
            <w:pStyle w:val="TOC1"/>
            <w:rPr>
              <w:rFonts w:asciiTheme="minorHAnsi" w:eastAsiaTheme="minorEastAsia" w:hAnsiTheme="minorHAnsi" w:cstheme="minorBidi"/>
              <w:b w:val="0"/>
              <w:kern w:val="2"/>
              <w:sz w:val="24"/>
              <w:lang w:eastAsia="en-AU"/>
              <w14:ligatures w14:val="standardContextual"/>
            </w:rPr>
          </w:pPr>
          <w:hyperlink w:anchor="_Toc188519994" w:history="1">
            <w:r w:rsidRPr="00817738">
              <w:rPr>
                <w:rStyle w:val="Hyperlink"/>
              </w:rPr>
              <w:t>Suggested opportunities for differentiation</w:t>
            </w:r>
            <w:r>
              <w:rPr>
                <w:webHidden/>
              </w:rPr>
              <w:tab/>
            </w:r>
            <w:r>
              <w:rPr>
                <w:webHidden/>
              </w:rPr>
              <w:fldChar w:fldCharType="begin"/>
            </w:r>
            <w:r>
              <w:rPr>
                <w:webHidden/>
              </w:rPr>
              <w:instrText xml:space="preserve"> PAGEREF _Toc188519994 \h </w:instrText>
            </w:r>
            <w:r>
              <w:rPr>
                <w:webHidden/>
              </w:rPr>
            </w:r>
            <w:r>
              <w:rPr>
                <w:webHidden/>
              </w:rPr>
              <w:fldChar w:fldCharType="separate"/>
            </w:r>
            <w:r>
              <w:rPr>
                <w:webHidden/>
              </w:rPr>
              <w:t>14</w:t>
            </w:r>
            <w:r>
              <w:rPr>
                <w:webHidden/>
              </w:rPr>
              <w:fldChar w:fldCharType="end"/>
            </w:r>
          </w:hyperlink>
        </w:p>
        <w:p w14:paraId="50296B53" w14:textId="421759D9" w:rsidR="00BA3F18" w:rsidRDefault="00BA3F18">
          <w:pPr>
            <w:pStyle w:val="TOC2"/>
            <w:rPr>
              <w:rFonts w:asciiTheme="minorHAnsi" w:eastAsiaTheme="minorEastAsia" w:hAnsiTheme="minorHAnsi" w:cstheme="minorBidi"/>
              <w:kern w:val="2"/>
              <w:sz w:val="24"/>
              <w:lang w:eastAsia="en-AU"/>
              <w14:ligatures w14:val="standardContextual"/>
            </w:rPr>
          </w:pPr>
          <w:hyperlink w:anchor="_Toc188519995" w:history="1">
            <w:r w:rsidRPr="00817738">
              <w:rPr>
                <w:rStyle w:val="Hyperlink"/>
              </w:rPr>
              <w:t>Part 1 – identifying the pattern</w:t>
            </w:r>
            <w:r>
              <w:rPr>
                <w:webHidden/>
              </w:rPr>
              <w:tab/>
            </w:r>
            <w:r>
              <w:rPr>
                <w:webHidden/>
              </w:rPr>
              <w:fldChar w:fldCharType="begin"/>
            </w:r>
            <w:r>
              <w:rPr>
                <w:webHidden/>
              </w:rPr>
              <w:instrText xml:space="preserve"> PAGEREF _Toc188519995 \h </w:instrText>
            </w:r>
            <w:r>
              <w:rPr>
                <w:webHidden/>
              </w:rPr>
            </w:r>
            <w:r>
              <w:rPr>
                <w:webHidden/>
              </w:rPr>
              <w:fldChar w:fldCharType="separate"/>
            </w:r>
            <w:r>
              <w:rPr>
                <w:webHidden/>
              </w:rPr>
              <w:t>14</w:t>
            </w:r>
            <w:r>
              <w:rPr>
                <w:webHidden/>
              </w:rPr>
              <w:fldChar w:fldCharType="end"/>
            </w:r>
          </w:hyperlink>
        </w:p>
        <w:p w14:paraId="600725C5" w14:textId="4BB628E3" w:rsidR="00BA3F18" w:rsidRDefault="00BA3F18">
          <w:pPr>
            <w:pStyle w:val="TOC2"/>
            <w:rPr>
              <w:rFonts w:asciiTheme="minorHAnsi" w:eastAsiaTheme="minorEastAsia" w:hAnsiTheme="minorHAnsi" w:cstheme="minorBidi"/>
              <w:kern w:val="2"/>
              <w:sz w:val="24"/>
              <w:lang w:eastAsia="en-AU"/>
              <w14:ligatures w14:val="standardContextual"/>
            </w:rPr>
          </w:pPr>
          <w:hyperlink w:anchor="_Toc188519996" w:history="1">
            <w:r w:rsidRPr="00817738">
              <w:rPr>
                <w:rStyle w:val="Hyperlink"/>
              </w:rPr>
              <w:t>Part 2 – designing a cylinder</w:t>
            </w:r>
            <w:r>
              <w:rPr>
                <w:webHidden/>
              </w:rPr>
              <w:tab/>
            </w:r>
            <w:r>
              <w:rPr>
                <w:webHidden/>
              </w:rPr>
              <w:fldChar w:fldCharType="begin"/>
            </w:r>
            <w:r>
              <w:rPr>
                <w:webHidden/>
              </w:rPr>
              <w:instrText xml:space="preserve"> PAGEREF _Toc188519996 \h </w:instrText>
            </w:r>
            <w:r>
              <w:rPr>
                <w:webHidden/>
              </w:rPr>
            </w:r>
            <w:r>
              <w:rPr>
                <w:webHidden/>
              </w:rPr>
              <w:fldChar w:fldCharType="separate"/>
            </w:r>
            <w:r>
              <w:rPr>
                <w:webHidden/>
              </w:rPr>
              <w:t>14</w:t>
            </w:r>
            <w:r>
              <w:rPr>
                <w:webHidden/>
              </w:rPr>
              <w:fldChar w:fldCharType="end"/>
            </w:r>
          </w:hyperlink>
        </w:p>
        <w:p w14:paraId="0D40CF82" w14:textId="6F31E6EC" w:rsidR="00BA3F18" w:rsidRDefault="00BA3F18">
          <w:pPr>
            <w:pStyle w:val="TOC2"/>
            <w:rPr>
              <w:rFonts w:asciiTheme="minorHAnsi" w:eastAsiaTheme="minorEastAsia" w:hAnsiTheme="minorHAnsi" w:cstheme="minorBidi"/>
              <w:kern w:val="2"/>
              <w:sz w:val="24"/>
              <w:lang w:eastAsia="en-AU"/>
              <w14:ligatures w14:val="standardContextual"/>
            </w:rPr>
          </w:pPr>
          <w:hyperlink w:anchor="_Toc188519997" w:history="1">
            <w:r w:rsidRPr="00817738">
              <w:rPr>
                <w:rStyle w:val="Hyperlink"/>
              </w:rPr>
              <w:t>Part 3 – applying the pattern</w:t>
            </w:r>
            <w:r>
              <w:rPr>
                <w:webHidden/>
              </w:rPr>
              <w:tab/>
            </w:r>
            <w:r>
              <w:rPr>
                <w:webHidden/>
              </w:rPr>
              <w:fldChar w:fldCharType="begin"/>
            </w:r>
            <w:r>
              <w:rPr>
                <w:webHidden/>
              </w:rPr>
              <w:instrText xml:space="preserve"> PAGEREF _Toc188519997 \h </w:instrText>
            </w:r>
            <w:r>
              <w:rPr>
                <w:webHidden/>
              </w:rPr>
            </w:r>
            <w:r>
              <w:rPr>
                <w:webHidden/>
              </w:rPr>
              <w:fldChar w:fldCharType="separate"/>
            </w:r>
            <w:r>
              <w:rPr>
                <w:webHidden/>
              </w:rPr>
              <w:t>14</w:t>
            </w:r>
            <w:r>
              <w:rPr>
                <w:webHidden/>
              </w:rPr>
              <w:fldChar w:fldCharType="end"/>
            </w:r>
          </w:hyperlink>
        </w:p>
        <w:p w14:paraId="0A657902" w14:textId="09F99B1C" w:rsidR="00BA3F18" w:rsidRDefault="00BA3F18">
          <w:pPr>
            <w:pStyle w:val="TOC1"/>
            <w:rPr>
              <w:rFonts w:asciiTheme="minorHAnsi" w:eastAsiaTheme="minorEastAsia" w:hAnsiTheme="minorHAnsi" w:cstheme="minorBidi"/>
              <w:b w:val="0"/>
              <w:kern w:val="2"/>
              <w:sz w:val="24"/>
              <w:lang w:eastAsia="en-AU"/>
              <w14:ligatures w14:val="standardContextual"/>
            </w:rPr>
          </w:pPr>
          <w:hyperlink w:anchor="_Toc188519998" w:history="1">
            <w:r w:rsidRPr="00817738">
              <w:rPr>
                <w:rStyle w:val="Hyperlink"/>
              </w:rPr>
              <w:t>Support and alignment</w:t>
            </w:r>
            <w:r>
              <w:rPr>
                <w:webHidden/>
              </w:rPr>
              <w:tab/>
            </w:r>
            <w:r>
              <w:rPr>
                <w:webHidden/>
              </w:rPr>
              <w:fldChar w:fldCharType="begin"/>
            </w:r>
            <w:r>
              <w:rPr>
                <w:webHidden/>
              </w:rPr>
              <w:instrText xml:space="preserve"> PAGEREF _Toc188519998 \h </w:instrText>
            </w:r>
            <w:r>
              <w:rPr>
                <w:webHidden/>
              </w:rPr>
            </w:r>
            <w:r>
              <w:rPr>
                <w:webHidden/>
              </w:rPr>
              <w:fldChar w:fldCharType="separate"/>
            </w:r>
            <w:r>
              <w:rPr>
                <w:webHidden/>
              </w:rPr>
              <w:t>15</w:t>
            </w:r>
            <w:r>
              <w:rPr>
                <w:webHidden/>
              </w:rPr>
              <w:fldChar w:fldCharType="end"/>
            </w:r>
          </w:hyperlink>
        </w:p>
        <w:p w14:paraId="71DFFFD7" w14:textId="146A6EDF" w:rsidR="00BA3F18" w:rsidRDefault="00BA3F18">
          <w:pPr>
            <w:pStyle w:val="TOC1"/>
            <w:rPr>
              <w:rFonts w:asciiTheme="minorHAnsi" w:eastAsiaTheme="minorEastAsia" w:hAnsiTheme="minorHAnsi" w:cstheme="minorBidi"/>
              <w:b w:val="0"/>
              <w:kern w:val="2"/>
              <w:sz w:val="24"/>
              <w:lang w:eastAsia="en-AU"/>
              <w14:ligatures w14:val="standardContextual"/>
            </w:rPr>
          </w:pPr>
          <w:hyperlink w:anchor="_Toc188519999" w:history="1">
            <w:r w:rsidRPr="00817738">
              <w:rPr>
                <w:rStyle w:val="Hyperlink"/>
              </w:rPr>
              <w:t>Evidence base</w:t>
            </w:r>
            <w:r>
              <w:rPr>
                <w:webHidden/>
              </w:rPr>
              <w:tab/>
            </w:r>
            <w:r>
              <w:rPr>
                <w:webHidden/>
              </w:rPr>
              <w:fldChar w:fldCharType="begin"/>
            </w:r>
            <w:r>
              <w:rPr>
                <w:webHidden/>
              </w:rPr>
              <w:instrText xml:space="preserve"> PAGEREF _Toc188519999 \h </w:instrText>
            </w:r>
            <w:r>
              <w:rPr>
                <w:webHidden/>
              </w:rPr>
            </w:r>
            <w:r>
              <w:rPr>
                <w:webHidden/>
              </w:rPr>
              <w:fldChar w:fldCharType="separate"/>
            </w:r>
            <w:r>
              <w:rPr>
                <w:webHidden/>
              </w:rPr>
              <w:t>16</w:t>
            </w:r>
            <w:r>
              <w:rPr>
                <w:webHidden/>
              </w:rPr>
              <w:fldChar w:fldCharType="end"/>
            </w:r>
          </w:hyperlink>
        </w:p>
        <w:p w14:paraId="4B7ADA93" w14:textId="3966CB33" w:rsidR="00FD44CF" w:rsidRPr="00E275E6" w:rsidRDefault="00DE0D33" w:rsidP="00E275E6">
          <w:r>
            <w:rPr>
              <w:b/>
              <w:noProof/>
            </w:rPr>
            <w:fldChar w:fldCharType="end"/>
          </w:r>
        </w:p>
      </w:sdtContent>
    </w:sdt>
    <w:p w14:paraId="5301D86C" w14:textId="268159C9" w:rsidR="009F17E2" w:rsidRDefault="009F17E2" w:rsidP="00E275E6">
      <w:r>
        <w:br w:type="page"/>
      </w:r>
    </w:p>
    <w:p w14:paraId="3BE9B783" w14:textId="31F0741A" w:rsidR="00F12D5C" w:rsidRDefault="00F12D5C" w:rsidP="00E275E6">
      <w:pPr>
        <w:pStyle w:val="Heading1"/>
      </w:pPr>
      <w:bookmarkStart w:id="0" w:name="_Toc188519981"/>
      <w:r>
        <w:lastRenderedPageBreak/>
        <w:t xml:space="preserve">Task </w:t>
      </w:r>
      <w:r w:rsidR="0064780D" w:rsidRPr="00E275E6">
        <w:t>description</w:t>
      </w:r>
      <w:bookmarkEnd w:id="0"/>
    </w:p>
    <w:p w14:paraId="0738241E" w14:textId="1EEC4E91" w:rsidR="0008611F" w:rsidRDefault="0008611F" w:rsidP="0008611F">
      <w:pPr>
        <w:rPr>
          <w:b/>
          <w:bCs/>
        </w:rPr>
      </w:pPr>
      <w:r w:rsidRPr="008C0C29">
        <w:rPr>
          <w:rStyle w:val="Strong"/>
        </w:rPr>
        <w:t>Type of task</w:t>
      </w:r>
      <w:r w:rsidRPr="008C0C29">
        <w:t>:</w:t>
      </w:r>
      <w:r w:rsidR="0044089A">
        <w:t xml:space="preserve"> Investigation</w:t>
      </w:r>
    </w:p>
    <w:p w14:paraId="793F0C99" w14:textId="33687B32" w:rsidR="0008611F" w:rsidRDefault="0008611F" w:rsidP="0008611F">
      <w:r w:rsidRPr="008C0C29">
        <w:rPr>
          <w:rStyle w:val="Strong"/>
        </w:rPr>
        <w:t>Outcomes being assessed</w:t>
      </w:r>
      <w:r w:rsidRPr="008C0C29">
        <w:t>:</w:t>
      </w:r>
    </w:p>
    <w:p w14:paraId="40FCA777" w14:textId="27F5AC41" w:rsidR="00EA4101" w:rsidRPr="00CE69F8" w:rsidRDefault="00EA4101" w:rsidP="0008611F">
      <w:r w:rsidRPr="00CE69F8">
        <w:t>A student:</w:t>
      </w:r>
    </w:p>
    <w:p w14:paraId="07C7ADE4" w14:textId="77777777" w:rsidR="0044089A" w:rsidRPr="008F5BBD" w:rsidRDefault="0044089A" w:rsidP="0044089A">
      <w:pPr>
        <w:pStyle w:val="ListBullet"/>
      </w:pPr>
      <w:r w:rsidRPr="00DC4FD2">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DD1457">
        <w:rPr>
          <w:rStyle w:val="Strong"/>
        </w:rPr>
        <w:t>MAO-WM-01</w:t>
      </w:r>
    </w:p>
    <w:p w14:paraId="5293A90D" w14:textId="04474BD1" w:rsidR="00A84C97" w:rsidRDefault="00A84C97" w:rsidP="00A84C97">
      <w:pPr>
        <w:pStyle w:val="ListBullet"/>
      </w:pPr>
      <w:r>
        <w:t xml:space="preserve">applies knowledge of the perimeter of plane shapes and the circumference of circles to solve problems </w:t>
      </w:r>
      <w:r w:rsidRPr="00DD1457">
        <w:rPr>
          <w:rStyle w:val="Strong"/>
        </w:rPr>
        <w:t>MA4-LEN-C-01</w:t>
      </w:r>
    </w:p>
    <w:p w14:paraId="1266C013" w14:textId="0375A04F" w:rsidR="0044089A" w:rsidRPr="00DC4FD2" w:rsidRDefault="008713C3" w:rsidP="0044089A">
      <w:pPr>
        <w:pStyle w:val="ListBullet"/>
        <w:rPr>
          <w:rStyle w:val="Strong"/>
          <w:b w:val="0"/>
          <w:bCs w:val="0"/>
        </w:rPr>
      </w:pPr>
      <w:r w:rsidRPr="008713C3">
        <w:t>generalises number properties to operate with algebraic expressions including expansion and factorisation</w:t>
      </w:r>
      <w:r w:rsidR="0044089A" w:rsidRPr="00DC4FD2">
        <w:t xml:space="preserve"> </w:t>
      </w:r>
      <w:r w:rsidR="0044089A" w:rsidRPr="00DD1457">
        <w:rPr>
          <w:rStyle w:val="Strong"/>
        </w:rPr>
        <w:t>MA</w:t>
      </w:r>
      <w:r w:rsidRPr="00DD1457">
        <w:rPr>
          <w:rStyle w:val="Strong"/>
        </w:rPr>
        <w:t>4</w:t>
      </w:r>
      <w:r w:rsidR="0044089A" w:rsidRPr="00DD1457">
        <w:rPr>
          <w:rStyle w:val="Strong"/>
        </w:rPr>
        <w:t>-</w:t>
      </w:r>
      <w:r w:rsidRPr="00DD1457">
        <w:rPr>
          <w:rStyle w:val="Strong"/>
        </w:rPr>
        <w:t>AL</w:t>
      </w:r>
      <w:r w:rsidR="00203A51" w:rsidRPr="00DD1457">
        <w:rPr>
          <w:rStyle w:val="Strong"/>
        </w:rPr>
        <w:t>G</w:t>
      </w:r>
      <w:r w:rsidR="0044089A" w:rsidRPr="00DD1457">
        <w:rPr>
          <w:rStyle w:val="Strong"/>
        </w:rPr>
        <w:t>-C-0</w:t>
      </w:r>
      <w:r w:rsidRPr="00DD1457">
        <w:rPr>
          <w:rStyle w:val="Strong"/>
        </w:rPr>
        <w:t>1</w:t>
      </w:r>
    </w:p>
    <w:p w14:paraId="4434A1EC" w14:textId="1DCDE04B" w:rsidR="00EA1B82" w:rsidRPr="00DD1457" w:rsidRDefault="00203A51" w:rsidP="00EA1B82">
      <w:pPr>
        <w:pStyle w:val="ListBullet"/>
        <w:rPr>
          <w:rStyle w:val="Strong"/>
        </w:rPr>
      </w:pPr>
      <w:r w:rsidRPr="00203A51">
        <w:t>solves linear equations of up to 2 steps and quadratic equations of the form</w:t>
      </w:r>
      <w:r>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Pr>
          <w:rFonts w:eastAsiaTheme="minorEastAsia"/>
        </w:rPr>
        <w:t xml:space="preserve"> </w:t>
      </w:r>
      <w:r>
        <w:rPr>
          <w:rFonts w:eastAsiaTheme="minorEastAsia"/>
        </w:rPr>
        <w:br/>
      </w:r>
      <w:r w:rsidR="0044089A" w:rsidRPr="00DD1457">
        <w:rPr>
          <w:rStyle w:val="Strong"/>
        </w:rPr>
        <w:t>MA</w:t>
      </w:r>
      <w:r w:rsidR="00B13B0D" w:rsidRPr="00DD1457">
        <w:rPr>
          <w:rStyle w:val="Strong"/>
        </w:rPr>
        <w:t>4</w:t>
      </w:r>
      <w:r w:rsidR="0044089A" w:rsidRPr="00DD1457">
        <w:rPr>
          <w:rStyle w:val="Strong"/>
        </w:rPr>
        <w:t>-</w:t>
      </w:r>
      <w:r w:rsidR="00B13B0D" w:rsidRPr="00DD1457">
        <w:rPr>
          <w:rStyle w:val="Strong"/>
        </w:rPr>
        <w:t>EQU</w:t>
      </w:r>
      <w:r w:rsidR="0044089A" w:rsidRPr="00DD1457">
        <w:rPr>
          <w:rStyle w:val="Strong"/>
        </w:rPr>
        <w:t>-C-01</w:t>
      </w:r>
    </w:p>
    <w:p w14:paraId="0AE34DE1" w14:textId="34482238" w:rsidR="0044089A" w:rsidRPr="00E61304" w:rsidRDefault="00D37562" w:rsidP="0044089A">
      <w:pPr>
        <w:pStyle w:val="ListBullet"/>
      </w:pPr>
      <w:r w:rsidRPr="00D37562">
        <w:t>creates and displays number patterns and finds graphical solutions to problems involving linear relationships</w:t>
      </w:r>
      <w:r w:rsidR="003D33A1">
        <w:t xml:space="preserve"> </w:t>
      </w:r>
      <w:r w:rsidR="0044089A" w:rsidRPr="00DD1457">
        <w:rPr>
          <w:rStyle w:val="Strong"/>
        </w:rPr>
        <w:t>MA</w:t>
      </w:r>
      <w:r w:rsidRPr="00DD1457">
        <w:rPr>
          <w:rStyle w:val="Strong"/>
        </w:rPr>
        <w:t>4</w:t>
      </w:r>
      <w:r w:rsidR="0044089A" w:rsidRPr="00DD1457">
        <w:rPr>
          <w:rStyle w:val="Strong"/>
        </w:rPr>
        <w:t>-</w:t>
      </w:r>
      <w:r w:rsidRPr="00DD1457">
        <w:rPr>
          <w:rStyle w:val="Strong"/>
        </w:rPr>
        <w:t>LIN</w:t>
      </w:r>
      <w:r w:rsidR="0044089A" w:rsidRPr="00DD1457">
        <w:rPr>
          <w:rStyle w:val="Strong"/>
        </w:rPr>
        <w:t>-C-0</w:t>
      </w:r>
      <w:r w:rsidRPr="00DD1457">
        <w:rPr>
          <w:rStyle w:val="Strong"/>
        </w:rPr>
        <w:t>1</w:t>
      </w:r>
    </w:p>
    <w:p w14:paraId="353ECF12" w14:textId="46540C82" w:rsidR="00792074" w:rsidRDefault="00E622D9" w:rsidP="00DD1457">
      <w:pPr>
        <w:pStyle w:val="Imageattributioncaption"/>
      </w:pPr>
      <w:hyperlink r:id="rId8" w:history="1">
        <w:r w:rsidRPr="00E622D9">
          <w:rPr>
            <w:rStyle w:val="Hyperlink"/>
          </w:rPr>
          <w:t>Mathematics K</w:t>
        </w:r>
        <w:r w:rsidRPr="00E622D9">
          <w:rPr>
            <w:rStyle w:val="Hyperlink"/>
            <w:b/>
            <w:bCs/>
          </w:rPr>
          <w:t>–</w:t>
        </w:r>
        <w:r w:rsidRPr="00E622D9">
          <w:rPr>
            <w:rStyle w:val="Hyperlink"/>
          </w:rPr>
          <w:t>10 Syllabus</w:t>
        </w:r>
      </w:hyperlink>
      <w:r w:rsidRPr="00E622D9">
        <w:t xml:space="preserve"> © NSW Education Standards Authority (NESA) for and on behalf of the Crown in right of the State of New South Wales, 2022.</w:t>
      </w:r>
    </w:p>
    <w:p w14:paraId="459AC72C" w14:textId="77777777" w:rsidR="00792074" w:rsidRDefault="00792074" w:rsidP="00E275E6">
      <w:pPr>
        <w:pStyle w:val="FeatureBox"/>
      </w:pPr>
      <w:r>
        <w:t xml:space="preserve">You will be </w:t>
      </w:r>
      <w:r w:rsidRPr="00E275E6">
        <w:t>exploring</w:t>
      </w:r>
      <w:r>
        <w:t xml:space="preserve"> how many civilisations in history used log rolling to move large objects.</w:t>
      </w:r>
    </w:p>
    <w:p w14:paraId="5DD7B075" w14:textId="77777777" w:rsidR="00792074" w:rsidRDefault="00792074" w:rsidP="008C75DB">
      <w:pPr>
        <w:pStyle w:val="FeatureBox"/>
      </w:pPr>
      <w:r>
        <w:t>Log rolling has been theorised to have been used to:</w:t>
      </w:r>
    </w:p>
    <w:p w14:paraId="369971AA" w14:textId="4E18C40F" w:rsidR="00792074" w:rsidRDefault="00792074" w:rsidP="00580291">
      <w:pPr>
        <w:pStyle w:val="FeatureBox"/>
        <w:numPr>
          <w:ilvl w:val="0"/>
          <w:numId w:val="6"/>
        </w:numPr>
        <w:spacing w:line="276" w:lineRule="auto"/>
        <w:ind w:left="567" w:hanging="567"/>
      </w:pPr>
      <w:r>
        <w:t>transport massive limestone and granite blocks for pyramid construction in ancient Egypt</w:t>
      </w:r>
    </w:p>
    <w:p w14:paraId="37AA5595" w14:textId="272662CB" w:rsidR="00792074" w:rsidRPr="00D76B0E" w:rsidRDefault="00792074" w:rsidP="00580291">
      <w:pPr>
        <w:pStyle w:val="FeatureBox"/>
        <w:numPr>
          <w:ilvl w:val="0"/>
          <w:numId w:val="6"/>
        </w:numPr>
        <w:spacing w:line="276" w:lineRule="auto"/>
        <w:ind w:left="567" w:hanging="567"/>
      </w:pPr>
      <w:r>
        <w:t>transport the iconic Moai statues on Easter Island</w:t>
      </w:r>
    </w:p>
    <w:p w14:paraId="1CA21244" w14:textId="06A8DC71" w:rsidR="00792074" w:rsidRPr="00D76B0E" w:rsidRDefault="00792074" w:rsidP="00580291">
      <w:pPr>
        <w:pStyle w:val="FeatureBox"/>
        <w:numPr>
          <w:ilvl w:val="0"/>
          <w:numId w:val="6"/>
        </w:numPr>
        <w:spacing w:line="276" w:lineRule="auto"/>
        <w:ind w:left="567" w:hanging="567"/>
      </w:pPr>
      <w:r>
        <w:t>transport massive stone monoliths to the Stonehenge site</w:t>
      </w:r>
    </w:p>
    <w:p w14:paraId="10A38C14" w14:textId="77777777" w:rsidR="00792074" w:rsidRPr="00D76B0E" w:rsidRDefault="00792074" w:rsidP="00580291">
      <w:pPr>
        <w:pStyle w:val="FeatureBox"/>
        <w:numPr>
          <w:ilvl w:val="0"/>
          <w:numId w:val="6"/>
        </w:numPr>
        <w:spacing w:line="276" w:lineRule="auto"/>
        <w:ind w:left="567" w:hanging="567"/>
      </w:pPr>
      <w:r>
        <w:t>transport large stones and logs for Medieval castles in Europe.</w:t>
      </w:r>
    </w:p>
    <w:p w14:paraId="5A84A34B" w14:textId="7B1A265E" w:rsidR="003E2ECF" w:rsidRDefault="003E2ECF">
      <w:pPr>
        <w:suppressAutoHyphens w:val="0"/>
        <w:spacing w:before="0" w:after="160" w:line="259" w:lineRule="auto"/>
      </w:pPr>
      <w:r>
        <w:br w:type="page"/>
      </w:r>
    </w:p>
    <w:p w14:paraId="26333FF0" w14:textId="2EDBF818" w:rsidR="003E2ECF" w:rsidRPr="007E1030" w:rsidRDefault="003E2ECF" w:rsidP="007E1030">
      <w:pPr>
        <w:pStyle w:val="Heading2"/>
      </w:pPr>
      <w:bookmarkStart w:id="1" w:name="_Toc188519982"/>
      <w:r>
        <w:lastRenderedPageBreak/>
        <w:t>Task details</w:t>
      </w:r>
      <w:bookmarkEnd w:id="1"/>
    </w:p>
    <w:p w14:paraId="4027B56A" w14:textId="07EA352E" w:rsidR="000000A5" w:rsidRDefault="000000A5" w:rsidP="007E1030">
      <w:pPr>
        <w:pStyle w:val="Heading3"/>
      </w:pPr>
      <w:bookmarkStart w:id="2" w:name="_Toc188519983"/>
      <w:r>
        <w:t xml:space="preserve">In class </w:t>
      </w:r>
      <w:r w:rsidRPr="007E1030">
        <w:t>demonstration</w:t>
      </w:r>
      <w:bookmarkEnd w:id="2"/>
    </w:p>
    <w:p w14:paraId="4BDB01F8" w14:textId="783735A3" w:rsidR="002319B3" w:rsidRPr="007E1030" w:rsidRDefault="00827A95" w:rsidP="007E1030">
      <w:r>
        <w:t xml:space="preserve">This </w:t>
      </w:r>
      <w:r w:rsidRPr="007E1030">
        <w:t>investigation</w:t>
      </w:r>
      <w:r>
        <w:t xml:space="preserve"> should start</w:t>
      </w:r>
      <w:r w:rsidR="002319B3">
        <w:t xml:space="preserve"> with an </w:t>
      </w:r>
      <w:r w:rsidR="00D4485D">
        <w:t>in-class</w:t>
      </w:r>
      <w:r w:rsidR="002319B3">
        <w:t xml:space="preserve"> demonstration</w:t>
      </w:r>
      <w:r w:rsidR="00D4485D">
        <w:t xml:space="preserve"> to ensure that all students have </w:t>
      </w:r>
      <w:r w:rsidR="007817A4">
        <w:t xml:space="preserve">a </w:t>
      </w:r>
      <w:r w:rsidR="00FE70E4">
        <w:t xml:space="preserve">common </w:t>
      </w:r>
      <w:r w:rsidR="00D4485D">
        <w:t>understanding of the required context and content</w:t>
      </w:r>
      <w:r w:rsidR="00C25FC0">
        <w:t>.</w:t>
      </w:r>
      <w:r w:rsidR="00D4485D">
        <w:t xml:space="preserve"> Below is an example of how the investigation could be introduced. </w:t>
      </w:r>
      <w:r w:rsidR="00D81809">
        <w:t>Afterward</w:t>
      </w:r>
      <w:r w:rsidR="000C0B78">
        <w:t>s</w:t>
      </w:r>
      <w:r w:rsidR="00A0131A">
        <w:t>,</w:t>
      </w:r>
      <w:r w:rsidR="00537A55">
        <w:t xml:space="preserve"> teachers may decide how students complete the task, whether in</w:t>
      </w:r>
      <w:r w:rsidR="00D46DC1">
        <w:t xml:space="preserve"> </w:t>
      </w:r>
      <w:r w:rsidR="00537A55">
        <w:t xml:space="preserve">class, outside of class or a </w:t>
      </w:r>
      <w:r w:rsidR="00537A55" w:rsidRPr="007E1030">
        <w:t>combination</w:t>
      </w:r>
      <w:r w:rsidR="007E1030">
        <w:t xml:space="preserve"> of both</w:t>
      </w:r>
      <w:r w:rsidR="00537A55" w:rsidRPr="007E1030">
        <w:t>.</w:t>
      </w:r>
    </w:p>
    <w:p w14:paraId="36BAA695" w14:textId="0833B4B6" w:rsidR="008D032D" w:rsidRPr="002319B3" w:rsidRDefault="008D032D" w:rsidP="007E1030">
      <w:pPr>
        <w:pStyle w:val="Heading4"/>
      </w:pPr>
      <w:r>
        <w:t>Setting the scene</w:t>
      </w:r>
    </w:p>
    <w:p w14:paraId="532D932E" w14:textId="694CCDAE" w:rsidR="00BB236B" w:rsidRDefault="00C871DB" w:rsidP="0069503A">
      <w:pPr>
        <w:pStyle w:val="FeatureBox2"/>
      </w:pPr>
      <w:r>
        <w:t xml:space="preserve">Before </w:t>
      </w:r>
      <w:r w:rsidR="008C3DAA">
        <w:t>start</w:t>
      </w:r>
      <w:r>
        <w:t xml:space="preserve">ing the following activity, </w:t>
      </w:r>
      <w:r w:rsidRPr="00C871DB">
        <w:t>briefly review the concepts of circumference, diameter and radius to ensure all students are comfortable with these foundational ideas.</w:t>
      </w:r>
    </w:p>
    <w:p w14:paraId="165CBC90" w14:textId="29186A4D" w:rsidR="00CF30C4" w:rsidRDefault="00E92348" w:rsidP="000000A5">
      <w:pPr>
        <w:pStyle w:val="ListNumber"/>
      </w:pPr>
      <w:r>
        <w:t>Show students the video ‘</w:t>
      </w:r>
      <w:r w:rsidR="00CC5102" w:rsidRPr="00CC5102">
        <w:t>How To Move a Small Boulder by Yourself</w:t>
      </w:r>
      <w:r w:rsidR="00D46DC1">
        <w:t>’</w:t>
      </w:r>
      <w:r w:rsidR="006C4EEC">
        <w:t xml:space="preserve"> (0:40) (</w:t>
      </w:r>
      <w:hyperlink r:id="rId9" w:history="1">
        <w:r w:rsidR="006C4EEC">
          <w:rPr>
            <w:rStyle w:val="Hyperlink"/>
          </w:rPr>
          <w:t>bit.ly/logrollingvideo</w:t>
        </w:r>
      </w:hyperlink>
      <w:r w:rsidR="006C4EEC">
        <w:t>).</w:t>
      </w:r>
    </w:p>
    <w:p w14:paraId="7FA7AA78" w14:textId="654FF20E" w:rsidR="009F65B4" w:rsidRDefault="00A94CE7" w:rsidP="000000A5">
      <w:pPr>
        <w:pStyle w:val="ListNumber"/>
      </w:pPr>
      <w:r>
        <w:t>I</w:t>
      </w:r>
      <w:r w:rsidR="0071742F">
        <w:t>n a Think-Pair-Share (</w:t>
      </w:r>
      <w:hyperlink r:id="rId10" w:history="1">
        <w:r w:rsidR="00864A08" w:rsidRPr="00864A08">
          <w:rPr>
            <w:rStyle w:val="Hyperlink"/>
          </w:rPr>
          <w:t>bit.ly/thinkpairsharestrategy</w:t>
        </w:r>
      </w:hyperlink>
      <w:r w:rsidR="0071742F">
        <w:t xml:space="preserve">) </w:t>
      </w:r>
      <w:r>
        <w:t>ask students</w:t>
      </w:r>
      <w:r w:rsidR="0071742F">
        <w:t xml:space="preserve"> what they notice and wonder </w:t>
      </w:r>
      <w:r w:rsidR="001B1C26">
        <w:t>(</w:t>
      </w:r>
      <w:hyperlink r:id="rId11" w:history="1">
        <w:r w:rsidR="001B1C26" w:rsidRPr="001B1C26">
          <w:rPr>
            <w:rStyle w:val="Hyperlink"/>
          </w:rPr>
          <w:t>bit.ly/noticewonderstrategy</w:t>
        </w:r>
      </w:hyperlink>
      <w:r w:rsidR="001B1C26">
        <w:t xml:space="preserve">) </w:t>
      </w:r>
      <w:r w:rsidR="0071742F">
        <w:t>about the video.</w:t>
      </w:r>
    </w:p>
    <w:p w14:paraId="4EB51C03" w14:textId="2467FAC3" w:rsidR="008C1247" w:rsidRPr="00D46DC1" w:rsidRDefault="008C1247" w:rsidP="0069503A">
      <w:pPr>
        <w:pStyle w:val="FeatureBox2"/>
      </w:pPr>
      <w:r w:rsidRPr="00D46DC1">
        <w:t>Students m</w:t>
      </w:r>
      <w:r w:rsidR="00D46DC1" w:rsidRPr="00D46DC1">
        <w:t>ight</w:t>
      </w:r>
      <w:r w:rsidRPr="00D46DC1">
        <w:t xml:space="preserve"> notice that cylindrical pipes are used to move the stone</w:t>
      </w:r>
      <w:r w:rsidR="00723820" w:rsidRPr="00D46DC1">
        <w:t xml:space="preserve">, </w:t>
      </w:r>
      <w:r w:rsidR="002C018A" w:rsidRPr="00D46DC1">
        <w:t>that as the stone moved forward</w:t>
      </w:r>
      <w:r w:rsidR="00407C2C" w:rsidRPr="00D46DC1">
        <w:t>,</w:t>
      </w:r>
      <w:r w:rsidR="002C018A" w:rsidRPr="00D46DC1">
        <w:t xml:space="preserve"> pipes were left behind</w:t>
      </w:r>
      <w:r w:rsidR="00723820" w:rsidRPr="00D46DC1">
        <w:t xml:space="preserve"> and that the pipes were not neatly organised.</w:t>
      </w:r>
    </w:p>
    <w:p w14:paraId="19C46FD9" w14:textId="1FE20260" w:rsidR="002C018A" w:rsidRPr="00D76B0E" w:rsidRDefault="002C018A" w:rsidP="0069503A">
      <w:pPr>
        <w:pStyle w:val="FeatureBox2"/>
      </w:pPr>
      <w:r w:rsidRPr="00D46DC1">
        <w:t>Students</w:t>
      </w:r>
      <w:r>
        <w:t xml:space="preserve"> m</w:t>
      </w:r>
      <w:r w:rsidR="00D46DC1">
        <w:t>ight</w:t>
      </w:r>
      <w:r>
        <w:t xml:space="preserve"> wonder if this is the most efficient method for moving a heavy stone, if </w:t>
      </w:r>
      <w:r w:rsidR="0078189B">
        <w:t xml:space="preserve">larger pipes would move the stone further and if </w:t>
      </w:r>
      <w:r w:rsidR="00166D13">
        <w:t>that</w:t>
      </w:r>
      <w:r w:rsidR="0078189B">
        <w:t xml:space="preserve"> many pipes were needed.</w:t>
      </w:r>
    </w:p>
    <w:p w14:paraId="26E5F4C3" w14:textId="27526D70" w:rsidR="00D46DC1" w:rsidRDefault="00CF30C4" w:rsidP="000000A5">
      <w:pPr>
        <w:pStyle w:val="ListNumber"/>
      </w:pPr>
      <w:r>
        <w:t xml:space="preserve">Explain to students that </w:t>
      </w:r>
      <w:r w:rsidR="00DC24DB">
        <w:t>many c</w:t>
      </w:r>
      <w:r w:rsidR="004846D2">
        <w:t>ivilisation</w:t>
      </w:r>
      <w:r w:rsidR="00DC24DB">
        <w:t>s in history are</w:t>
      </w:r>
      <w:r w:rsidR="006C41FC">
        <w:t xml:space="preserve"> believed to have used log</w:t>
      </w:r>
      <w:r w:rsidR="008B5197">
        <w:t xml:space="preserve"> </w:t>
      </w:r>
      <w:r w:rsidR="006C41FC">
        <w:t>rolling to move large objects.</w:t>
      </w:r>
    </w:p>
    <w:p w14:paraId="39E52893" w14:textId="11C413E5" w:rsidR="002319B3" w:rsidRPr="00D46DC1" w:rsidRDefault="00D46DC1" w:rsidP="00D46DC1">
      <w:pPr>
        <w:suppressAutoHyphens w:val="0"/>
        <w:spacing w:before="0" w:after="160" w:line="259" w:lineRule="auto"/>
      </w:pPr>
      <w:r>
        <w:br w:type="page"/>
      </w:r>
    </w:p>
    <w:p w14:paraId="0FAFF238" w14:textId="1B231C9C" w:rsidR="002319B3" w:rsidRDefault="008E5F1D" w:rsidP="00754EE7">
      <w:pPr>
        <w:pStyle w:val="FeatureBox2"/>
      </w:pPr>
      <w:r>
        <w:lastRenderedPageBreak/>
        <w:t>Log</w:t>
      </w:r>
      <w:r w:rsidR="00585026">
        <w:t xml:space="preserve"> </w:t>
      </w:r>
      <w:r>
        <w:t xml:space="preserve">rolling has been theorised to have been used </w:t>
      </w:r>
      <w:r w:rsidR="00C4304A">
        <w:t>to</w:t>
      </w:r>
      <w:r w:rsidR="00E35629">
        <w:t>:</w:t>
      </w:r>
    </w:p>
    <w:p w14:paraId="64A6FD4B" w14:textId="656EFBC3" w:rsidR="00C4304A" w:rsidRDefault="00581C07" w:rsidP="00754EE7">
      <w:pPr>
        <w:pStyle w:val="FeatureBox2"/>
        <w:numPr>
          <w:ilvl w:val="0"/>
          <w:numId w:val="28"/>
        </w:numPr>
      </w:pPr>
      <w:r>
        <w:t>t</w:t>
      </w:r>
      <w:r w:rsidR="00C4304A">
        <w:t>ransport massive limestone and granite blocks for pyramid construction in ancient Egypt</w:t>
      </w:r>
    </w:p>
    <w:p w14:paraId="68F28BB6" w14:textId="6DBD4C04" w:rsidR="00C4304A" w:rsidRPr="00D76B0E" w:rsidRDefault="00581C07" w:rsidP="00754EE7">
      <w:pPr>
        <w:pStyle w:val="FeatureBox2"/>
        <w:numPr>
          <w:ilvl w:val="0"/>
          <w:numId w:val="28"/>
        </w:numPr>
      </w:pPr>
      <w:r>
        <w:t>t</w:t>
      </w:r>
      <w:r w:rsidR="00C4304A">
        <w:t>ransport the iconic Moai statues on Easter Island</w:t>
      </w:r>
    </w:p>
    <w:p w14:paraId="1F4F2AE9" w14:textId="121A300A" w:rsidR="00C4304A" w:rsidRPr="00D76B0E" w:rsidRDefault="00581C07" w:rsidP="00754EE7">
      <w:pPr>
        <w:pStyle w:val="FeatureBox2"/>
        <w:numPr>
          <w:ilvl w:val="0"/>
          <w:numId w:val="28"/>
        </w:numPr>
      </w:pPr>
      <w:r>
        <w:t>t</w:t>
      </w:r>
      <w:r w:rsidR="00F11C87">
        <w:t>ransport massive stone monoliths to the Stonehenge site</w:t>
      </w:r>
    </w:p>
    <w:p w14:paraId="6E00E8A2" w14:textId="28834266" w:rsidR="00C4304A" w:rsidRPr="00D76B0E" w:rsidRDefault="00581C07" w:rsidP="00754EE7">
      <w:pPr>
        <w:pStyle w:val="FeatureBox2"/>
        <w:numPr>
          <w:ilvl w:val="0"/>
          <w:numId w:val="28"/>
        </w:numPr>
      </w:pPr>
      <w:r>
        <w:t>t</w:t>
      </w:r>
      <w:r w:rsidR="00C4304A">
        <w:t xml:space="preserve">ransport </w:t>
      </w:r>
      <w:r w:rsidR="00F11C87">
        <w:t xml:space="preserve">large stones and logs for Medieval castles in </w:t>
      </w:r>
      <w:r w:rsidR="000979BA">
        <w:t>Europe.</w:t>
      </w:r>
    </w:p>
    <w:p w14:paraId="59CF12C9" w14:textId="426BE51E" w:rsidR="002319B3" w:rsidRDefault="002C7C02" w:rsidP="00A2690A">
      <w:pPr>
        <w:pStyle w:val="ListNumber"/>
      </w:pPr>
      <w:r>
        <w:t>Draw or display</w:t>
      </w:r>
      <w:r w:rsidR="00440744">
        <w:t xml:space="preserve"> </w:t>
      </w:r>
      <w:r w:rsidR="00440744">
        <w:fldChar w:fldCharType="begin"/>
      </w:r>
      <w:r w:rsidR="00440744">
        <w:instrText xml:space="preserve"> REF _Ref187997295 \h </w:instrText>
      </w:r>
      <w:r w:rsidR="00440744">
        <w:fldChar w:fldCharType="separate"/>
      </w:r>
      <w:r w:rsidR="00440744">
        <w:t xml:space="preserve">Figure </w:t>
      </w:r>
      <w:r w:rsidR="00440744">
        <w:rPr>
          <w:noProof/>
        </w:rPr>
        <w:t>1</w:t>
      </w:r>
      <w:r w:rsidR="00440744">
        <w:fldChar w:fldCharType="end"/>
      </w:r>
      <w:r>
        <w:t>, to show a b</w:t>
      </w:r>
      <w:r w:rsidR="00A5384E">
        <w:t xml:space="preserve">lock on </w:t>
      </w:r>
      <w:r w:rsidR="009F65B4">
        <w:t>4 logs.</w:t>
      </w:r>
    </w:p>
    <w:p w14:paraId="4B4C14A5" w14:textId="5B703264" w:rsidR="009F65B4" w:rsidRDefault="00440744" w:rsidP="00440744">
      <w:pPr>
        <w:pStyle w:val="Caption"/>
      </w:pPr>
      <w:bookmarkStart w:id="3" w:name="_Ref187997295"/>
      <w:r>
        <w:t xml:space="preserve">Figure </w:t>
      </w:r>
      <w:r>
        <w:fldChar w:fldCharType="begin"/>
      </w:r>
      <w:r>
        <w:instrText xml:space="preserve"> SEQ Figure \* ARABIC </w:instrText>
      </w:r>
      <w:r>
        <w:fldChar w:fldCharType="separate"/>
      </w:r>
      <w:r w:rsidR="00C31BBA">
        <w:rPr>
          <w:noProof/>
        </w:rPr>
        <w:t>1</w:t>
      </w:r>
      <w:r>
        <w:fldChar w:fldCharType="end"/>
      </w:r>
      <w:bookmarkEnd w:id="3"/>
      <w:r w:rsidR="00E64835">
        <w:t xml:space="preserve"> – </w:t>
      </w:r>
      <w:r w:rsidR="00A2690A">
        <w:t xml:space="preserve">block </w:t>
      </w:r>
      <w:r w:rsidR="009F65B4">
        <w:t>on logs</w:t>
      </w:r>
    </w:p>
    <w:p w14:paraId="2DD1F413" w14:textId="00C6B595" w:rsidR="002319B3" w:rsidRDefault="009F65B4" w:rsidP="00E64835">
      <w:r w:rsidRPr="00E64835">
        <w:rPr>
          <w:noProof/>
        </w:rPr>
        <w:drawing>
          <wp:inline distT="0" distB="0" distL="0" distR="0" wp14:anchorId="6230B6D8" wp14:editId="37689FD7">
            <wp:extent cx="1933674" cy="1752690"/>
            <wp:effectExtent l="0" t="0" r="9525" b="0"/>
            <wp:docPr id="1232343247" name="Picture 1" descr="An object rolling on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43247" name="Picture 1" descr="An object rolling on cylinders."/>
                    <pic:cNvPicPr/>
                  </pic:nvPicPr>
                  <pic:blipFill>
                    <a:blip r:embed="rId12"/>
                    <a:stretch>
                      <a:fillRect/>
                    </a:stretch>
                  </pic:blipFill>
                  <pic:spPr>
                    <a:xfrm>
                      <a:off x="0" y="0"/>
                      <a:ext cx="1933674" cy="1752690"/>
                    </a:xfrm>
                    <a:prstGeom prst="rect">
                      <a:avLst/>
                    </a:prstGeom>
                  </pic:spPr>
                </pic:pic>
              </a:graphicData>
            </a:graphic>
          </wp:inline>
        </w:drawing>
      </w:r>
    </w:p>
    <w:p w14:paraId="2166D236" w14:textId="2BB2960C" w:rsidR="007424E6" w:rsidRDefault="004846D2" w:rsidP="005E45A3">
      <w:pPr>
        <w:pStyle w:val="ListNumber"/>
      </w:pPr>
      <w:r>
        <w:t>In</w:t>
      </w:r>
      <w:r w:rsidR="007424E6">
        <w:t xml:space="preserve"> a </w:t>
      </w:r>
      <w:r w:rsidR="007424E6" w:rsidRPr="005E45A3">
        <w:t>Think</w:t>
      </w:r>
      <w:r w:rsidR="007424E6">
        <w:t>-Pair-</w:t>
      </w:r>
      <w:r w:rsidR="007424E6" w:rsidRPr="00E64835">
        <w:t>Share</w:t>
      </w:r>
      <w:r w:rsidR="00E64835">
        <w:t>,</w:t>
      </w:r>
      <w:r>
        <w:t xml:space="preserve"> ask students</w:t>
      </w:r>
      <w:r w:rsidR="007424E6">
        <w:t xml:space="preserve"> </w:t>
      </w:r>
      <w:r w:rsidR="002E5C3A">
        <w:t xml:space="preserve">how far the block will move </w:t>
      </w:r>
      <w:r w:rsidR="008C1247">
        <w:t xml:space="preserve">in </w:t>
      </w:r>
      <w:r w:rsidR="00396C95">
        <w:t xml:space="preserve">one </w:t>
      </w:r>
      <w:r w:rsidR="008C1247">
        <w:t>rotation</w:t>
      </w:r>
      <w:r w:rsidR="009F6F76">
        <w:t>. For example,</w:t>
      </w:r>
      <w:r w:rsidR="008C1247">
        <w:t xml:space="preserve"> when the last log is no longer under the block.</w:t>
      </w:r>
    </w:p>
    <w:p w14:paraId="5B9B87D3" w14:textId="7D330984" w:rsidR="007424E6" w:rsidRDefault="000664A0">
      <w:pPr>
        <w:pStyle w:val="ListNumber"/>
      </w:pPr>
      <w:r>
        <w:t xml:space="preserve">Use students’ responses to ensure that all students understand that </w:t>
      </w:r>
      <w:r w:rsidR="00F457A1">
        <w:t xml:space="preserve">one </w:t>
      </w:r>
      <w:r>
        <w:t xml:space="preserve">rotation </w:t>
      </w:r>
      <w:r w:rsidR="00284AEC">
        <w:t>will be the same length as the circumference of the log or roller.</w:t>
      </w:r>
    </w:p>
    <w:p w14:paraId="0F71984C" w14:textId="484DB3D4" w:rsidR="007424E6" w:rsidRDefault="008D032D" w:rsidP="005E45A3">
      <w:pPr>
        <w:pStyle w:val="Heading4"/>
      </w:pPr>
      <w:r>
        <w:t xml:space="preserve">Hands-on </w:t>
      </w:r>
      <w:r w:rsidRPr="005E45A3">
        <w:t>exploration</w:t>
      </w:r>
    </w:p>
    <w:p w14:paraId="4E41173B" w14:textId="12A2C4CB" w:rsidR="008D032D" w:rsidRDefault="00D05B52" w:rsidP="005E45A3">
      <w:pPr>
        <w:pStyle w:val="ListNumber"/>
        <w:numPr>
          <w:ilvl w:val="0"/>
          <w:numId w:val="18"/>
        </w:numPr>
      </w:pPr>
      <w:r w:rsidRPr="005E45A3">
        <w:t>Assign</w:t>
      </w:r>
      <w:r>
        <w:t xml:space="preserve"> students to </w:t>
      </w:r>
      <w:r w:rsidR="007C357E">
        <w:t xml:space="preserve">visibly </w:t>
      </w:r>
      <w:r>
        <w:t>random groups of 3 (</w:t>
      </w:r>
      <w:hyperlink r:id="rId13" w:history="1">
        <w:r w:rsidR="007C357E" w:rsidRPr="007C357E">
          <w:rPr>
            <w:rStyle w:val="Hyperlink"/>
          </w:rPr>
          <w:t>bit.ly/visiblegroups</w:t>
        </w:r>
      </w:hyperlink>
      <w:r>
        <w:t>)</w:t>
      </w:r>
      <w:r w:rsidR="0047444D">
        <w:t>,</w:t>
      </w:r>
      <w:r>
        <w:t xml:space="preserve"> and provide each group with a cylindrical object (representing a ‘rolling log’) and measuring tools.</w:t>
      </w:r>
    </w:p>
    <w:p w14:paraId="22A4724B" w14:textId="6C9119E3" w:rsidR="009B5985" w:rsidRDefault="00364A04" w:rsidP="00754EE7">
      <w:pPr>
        <w:pStyle w:val="FeatureBox2"/>
      </w:pPr>
      <w:r>
        <w:t xml:space="preserve">Cylindrical objects could include, cans of drink, tins, </w:t>
      </w:r>
      <w:r w:rsidR="000B5793">
        <w:t xml:space="preserve">toilet paper rolls </w:t>
      </w:r>
      <w:r w:rsidR="003F64B7">
        <w:t xml:space="preserve">or </w:t>
      </w:r>
      <w:r w:rsidR="000B5793">
        <w:t>paper towel rolls</w:t>
      </w:r>
      <w:r w:rsidR="009B5985">
        <w:t>.</w:t>
      </w:r>
    </w:p>
    <w:p w14:paraId="36A3D098" w14:textId="37B795F7" w:rsidR="00B9026B" w:rsidRDefault="0042795B" w:rsidP="009A04F2">
      <w:pPr>
        <w:pStyle w:val="ListNumber"/>
      </w:pPr>
      <w:r>
        <w:t xml:space="preserve">For their cylindrical object, students are to record the </w:t>
      </w:r>
      <w:r w:rsidR="009E5596">
        <w:t xml:space="preserve">dimensions of the cylinder in </w:t>
      </w:r>
      <w:r w:rsidR="00D11CA3">
        <w:t>Table 1</w:t>
      </w:r>
      <w:r w:rsidR="005263F1">
        <w:t>,</w:t>
      </w:r>
      <w:r w:rsidR="00CE5140">
        <w:t xml:space="preserve"> provided in the student support material</w:t>
      </w:r>
      <w:r w:rsidR="005263F1">
        <w:t xml:space="preserve"> section</w:t>
      </w:r>
      <w:r w:rsidR="003E107B">
        <w:t>.</w:t>
      </w:r>
    </w:p>
    <w:p w14:paraId="135105E6" w14:textId="064214C5" w:rsidR="003763B5" w:rsidRPr="003763B5" w:rsidRDefault="00B9026B" w:rsidP="0069503A">
      <w:pPr>
        <w:pStyle w:val="FeatureBox2"/>
      </w:pPr>
      <w:r>
        <w:lastRenderedPageBreak/>
        <w:t>Students may u</w:t>
      </w:r>
      <w:r w:rsidR="003763B5" w:rsidRPr="003763B5">
        <w:t xml:space="preserve">se a flexible measuring tape or string to find </w:t>
      </w:r>
      <w:r w:rsidR="003763B5" w:rsidRPr="005263F1">
        <w:t>the</w:t>
      </w:r>
      <w:r w:rsidR="003763B5" w:rsidRPr="003763B5">
        <w:t xml:space="preserve"> circumference of each circle.</w:t>
      </w:r>
    </w:p>
    <w:p w14:paraId="50AE1E1D" w14:textId="2D08016C" w:rsidR="008D032D" w:rsidRDefault="0092035C">
      <w:pPr>
        <w:pStyle w:val="ListNumber"/>
      </w:pPr>
      <w:r>
        <w:t xml:space="preserve">Students </w:t>
      </w:r>
      <w:r w:rsidR="00F611CD">
        <w:t xml:space="preserve">complete </w:t>
      </w:r>
      <w:r w:rsidR="00D11CA3">
        <w:t>Table 2</w:t>
      </w:r>
      <w:r w:rsidR="00F611CD">
        <w:t xml:space="preserve">, </w:t>
      </w:r>
      <w:r w:rsidR="005263F1">
        <w:t xml:space="preserve">provided in the student support material section, </w:t>
      </w:r>
      <w:r w:rsidR="00F611CD">
        <w:t xml:space="preserve">recording the </w:t>
      </w:r>
      <w:r w:rsidR="00A460BA">
        <w:t xml:space="preserve">total rolling distance for </w:t>
      </w:r>
      <w:r w:rsidR="008A4CDD">
        <w:t>1, 2 and 3 rotations of their cylinder.</w:t>
      </w:r>
    </w:p>
    <w:p w14:paraId="03F0425C" w14:textId="52C7F4F7" w:rsidR="001105E4" w:rsidRDefault="00ED50EC">
      <w:pPr>
        <w:pStyle w:val="ListNumber"/>
      </w:pPr>
      <w:r>
        <w:t xml:space="preserve">Groups are to </w:t>
      </w:r>
      <w:r w:rsidR="00285304">
        <w:t xml:space="preserve">complete steps </w:t>
      </w:r>
      <w:r w:rsidR="00466AE7">
        <w:t>2</w:t>
      </w:r>
      <w:r w:rsidR="0047444D">
        <w:t>–</w:t>
      </w:r>
      <w:r w:rsidR="00466AE7">
        <w:t>3</w:t>
      </w:r>
      <w:r w:rsidR="00285304">
        <w:t xml:space="preserve"> for 2 more cylindrical objects, swapping objects with other groups</w:t>
      </w:r>
      <w:r w:rsidR="00CC09E0">
        <w:t xml:space="preserve"> if necessary</w:t>
      </w:r>
      <w:r w:rsidR="00285304">
        <w:t>.</w:t>
      </w:r>
    </w:p>
    <w:p w14:paraId="4B505F08" w14:textId="221439A7" w:rsidR="00337AFC" w:rsidRDefault="00337AFC" w:rsidP="0069503A">
      <w:pPr>
        <w:pStyle w:val="FeatureBox2"/>
      </w:pPr>
      <w:r>
        <w:t>Students will complete the rest of the investigation independently.</w:t>
      </w:r>
    </w:p>
    <w:p w14:paraId="17F49915" w14:textId="5854E134" w:rsidR="00FC6E30" w:rsidRDefault="00FC6E30" w:rsidP="00466AE7">
      <w:pPr>
        <w:pStyle w:val="Heading3"/>
      </w:pPr>
      <w:bookmarkStart w:id="4" w:name="_Toc188519984"/>
      <w:r>
        <w:t>Part 1</w:t>
      </w:r>
      <w:r w:rsidR="00987360">
        <w:t xml:space="preserve"> – identify</w:t>
      </w:r>
      <w:r w:rsidR="00632806">
        <w:t>ing</w:t>
      </w:r>
      <w:r w:rsidR="00987360">
        <w:t xml:space="preserve"> </w:t>
      </w:r>
      <w:r w:rsidR="00EF09E7">
        <w:t>the pattern</w:t>
      </w:r>
      <w:bookmarkEnd w:id="4"/>
    </w:p>
    <w:p w14:paraId="22F52232" w14:textId="168853A8" w:rsidR="00507EB4" w:rsidRPr="004334EA" w:rsidRDefault="00507EB4" w:rsidP="007F1181">
      <w:pPr>
        <w:pStyle w:val="FeatureBox"/>
      </w:pPr>
      <w:r w:rsidRPr="005D6846">
        <w:t>Choose one of your measured cylinders</w:t>
      </w:r>
      <w:r w:rsidR="00553D70">
        <w:t xml:space="preserve"> from the </w:t>
      </w:r>
      <w:r w:rsidR="00553D70" w:rsidRPr="00987360">
        <w:t>introductory</w:t>
      </w:r>
      <w:r w:rsidR="00553D70">
        <w:t xml:space="preserve"> activity</w:t>
      </w:r>
      <w:r w:rsidRPr="005D6846">
        <w:t xml:space="preserve"> to use for </w:t>
      </w:r>
      <w:r>
        <w:t>Part 1 of the investigation.</w:t>
      </w:r>
    </w:p>
    <w:p w14:paraId="3D7842D8" w14:textId="20432ACF" w:rsidR="009B7F96" w:rsidRPr="002F7749" w:rsidRDefault="009B7F96" w:rsidP="002F7749">
      <w:pPr>
        <w:pStyle w:val="ListNumber"/>
        <w:numPr>
          <w:ilvl w:val="0"/>
          <w:numId w:val="19"/>
        </w:numPr>
      </w:pPr>
      <w:r w:rsidRPr="002F7749">
        <w:t>On the Cartesian plane ‘Total rolling distance and number of rotations’</w:t>
      </w:r>
      <w:r w:rsidR="002F7749">
        <w:t>,</w:t>
      </w:r>
      <w:r w:rsidRPr="002F7749">
        <w:t xml:space="preserve"> provided in the student support material, plot the total rolling distance on the </w:t>
      </w:r>
      <m:oMath>
        <m:r>
          <w:rPr>
            <w:rFonts w:ascii="Cambria Math" w:hAnsi="Cambria Math"/>
          </w:rPr>
          <m:t>y</m:t>
        </m:r>
      </m:oMath>
      <w:r w:rsidRPr="002F7749">
        <w:t xml:space="preserve">-axis against the number of rotations on the </w:t>
      </w:r>
      <m:oMath>
        <m:r>
          <w:rPr>
            <w:rFonts w:ascii="Cambria Math" w:hAnsi="Cambria Math"/>
          </w:rPr>
          <m:t>x</m:t>
        </m:r>
      </m:oMath>
      <w:r w:rsidRPr="002F7749">
        <w:t>-axis for one of your measured cylinders and draw a line through the points.</w:t>
      </w:r>
    </w:p>
    <w:p w14:paraId="5A3EE697" w14:textId="3DC0287B" w:rsidR="00507EB4" w:rsidRPr="002F7749" w:rsidRDefault="00595660" w:rsidP="002F7749">
      <w:pPr>
        <w:pStyle w:val="ListNumber"/>
      </w:pPr>
      <w:r w:rsidRPr="002F7749">
        <w:t>Use your graph to construct a linear equation that represents the relationship between the total distance travelled (</w:t>
      </w:r>
      <m:oMath>
        <m:r>
          <w:rPr>
            <w:rFonts w:ascii="Cambria Math" w:hAnsi="Cambria Math"/>
          </w:rPr>
          <m:t>d</m:t>
        </m:r>
      </m:oMath>
      <w:r w:rsidRPr="002F7749">
        <w:t>) and the number of rotations (</w:t>
      </w:r>
      <m:oMath>
        <m:r>
          <w:rPr>
            <w:rFonts w:ascii="Cambria Math" w:hAnsi="Cambria Math"/>
          </w:rPr>
          <m:t>n</m:t>
        </m:r>
      </m:oMath>
      <w:r w:rsidRPr="002F7749">
        <w:t>) for the cylinder.</w:t>
      </w:r>
    </w:p>
    <w:p w14:paraId="20B08254" w14:textId="33C44DB1" w:rsidR="00507EB4" w:rsidRPr="002F7749" w:rsidRDefault="00545348" w:rsidP="002F7749">
      <w:pPr>
        <w:pStyle w:val="ListNumber"/>
      </w:pPr>
      <w:r w:rsidRPr="002F7749">
        <w:t xml:space="preserve">Describe what each </w:t>
      </w:r>
      <w:r w:rsidR="00246CDA" w:rsidRPr="002F7749">
        <w:t xml:space="preserve">variable </w:t>
      </w:r>
      <w:r w:rsidRPr="002F7749">
        <w:t>or value in your equation represents in the context of this investigation.</w:t>
      </w:r>
    </w:p>
    <w:p w14:paraId="11E3E625" w14:textId="54C2C25F" w:rsidR="006069C5" w:rsidRDefault="006069C5" w:rsidP="002F7749">
      <w:pPr>
        <w:pStyle w:val="ListNumber"/>
      </w:pPr>
      <w:r w:rsidRPr="002F7749">
        <w:t>Descr</w:t>
      </w:r>
      <w:r>
        <w:t>ibe the relationship between the number of rotations and the rolling distance of each cylinder.</w:t>
      </w:r>
    </w:p>
    <w:p w14:paraId="1D3B5891" w14:textId="77777777" w:rsidR="00023E80" w:rsidRPr="002F7749" w:rsidRDefault="00023E80" w:rsidP="002F7749">
      <w:r>
        <w:br w:type="page"/>
      </w:r>
    </w:p>
    <w:p w14:paraId="0008A51E" w14:textId="1FF45003" w:rsidR="008A58EC" w:rsidRDefault="008A58EC" w:rsidP="00466AE7">
      <w:pPr>
        <w:pStyle w:val="Heading3"/>
      </w:pPr>
      <w:bookmarkStart w:id="5" w:name="_Toc188519985"/>
      <w:r>
        <w:lastRenderedPageBreak/>
        <w:t>Part 2</w:t>
      </w:r>
      <w:r w:rsidR="00144352">
        <w:t xml:space="preserve"> – designing </w:t>
      </w:r>
      <w:r w:rsidR="00A851C9">
        <w:t>a cylinder</w:t>
      </w:r>
      <w:bookmarkEnd w:id="5"/>
    </w:p>
    <w:p w14:paraId="1340BF4F" w14:textId="14B762F9" w:rsidR="008708BB" w:rsidRDefault="007776B4" w:rsidP="007F1181">
      <w:pPr>
        <w:pStyle w:val="FeatureBox"/>
      </w:pPr>
      <w:r w:rsidRPr="007776B4">
        <w:t xml:space="preserve">Now that you have explored the </w:t>
      </w:r>
      <w:r w:rsidRPr="00144352">
        <w:t>relationship</w:t>
      </w:r>
      <w:r w:rsidRPr="007776B4">
        <w:t xml:space="preserve"> between the number of rotations and the rolling distance for a cylinder, you will use this knowledge to design cylinders to meet specific criteria.</w:t>
      </w:r>
    </w:p>
    <w:p w14:paraId="3CC71CC4" w14:textId="1161E842" w:rsidR="004E5E9B" w:rsidRDefault="004E5E9B" w:rsidP="00144352">
      <w:pPr>
        <w:pStyle w:val="ListNumber"/>
        <w:numPr>
          <w:ilvl w:val="0"/>
          <w:numId w:val="20"/>
        </w:numPr>
      </w:pPr>
      <w:r>
        <w:t xml:space="preserve">You are helping </w:t>
      </w:r>
      <w:r w:rsidR="00C9541F">
        <w:t>to</w:t>
      </w:r>
      <w:r>
        <w:t xml:space="preserve"> design a rolling mechanism to move a heavy object over specific distances. </w:t>
      </w:r>
      <w:r w:rsidR="00354DD1">
        <w:t>D</w:t>
      </w:r>
      <w:r>
        <w:t xml:space="preserve">esign a cylinder that will </w:t>
      </w:r>
      <w:r w:rsidR="00354DD1">
        <w:t>move</w:t>
      </w:r>
      <w:r>
        <w:t xml:space="preserve"> the object:</w:t>
      </w:r>
    </w:p>
    <w:p w14:paraId="3DA755AF" w14:textId="0CB8A61B" w:rsidR="004E5E9B" w:rsidRDefault="00AD505F" w:rsidP="00144352">
      <w:pPr>
        <w:pStyle w:val="ListNumber2"/>
      </w:pPr>
      <w:r>
        <w:t>e</w:t>
      </w:r>
      <w:r w:rsidRPr="00144352">
        <w:t>xactly</w:t>
      </w:r>
      <w:r>
        <w:t xml:space="preserve"> </w:t>
      </w:r>
      <w:r w:rsidR="004E5E9B">
        <w:t>15 rotations to cover a total distance of 30 metr</w:t>
      </w:r>
      <w:r w:rsidR="00C9541F">
        <w:t>e</w:t>
      </w:r>
      <w:r w:rsidR="004E5E9B">
        <w:t>s</w:t>
      </w:r>
    </w:p>
    <w:p w14:paraId="578EE32E" w14:textId="170F4FAF" w:rsidR="004E5E9B" w:rsidRDefault="00AD505F" w:rsidP="00466AE7">
      <w:pPr>
        <w:pStyle w:val="ListNumber2"/>
      </w:pPr>
      <w:r>
        <w:t xml:space="preserve">exactly </w:t>
      </w:r>
      <w:r w:rsidR="004E5E9B">
        <w:t>10 rotations to cover a total distance of 25 metr</w:t>
      </w:r>
      <w:r w:rsidR="00C9541F">
        <w:t>e</w:t>
      </w:r>
      <w:r w:rsidR="004E5E9B">
        <w:t>s</w:t>
      </w:r>
    </w:p>
    <w:p w14:paraId="1FAE35ED" w14:textId="4170B076" w:rsidR="004E5E9B" w:rsidRDefault="00AD505F" w:rsidP="00466AE7">
      <w:pPr>
        <w:pStyle w:val="ListNumber2"/>
      </w:pPr>
      <w:r>
        <w:t xml:space="preserve">exactly </w:t>
      </w:r>
      <w:r w:rsidR="00C36145">
        <w:t>3</w:t>
      </w:r>
      <w:r w:rsidR="004E5E9B">
        <w:t xml:space="preserve"> rotations to cover a total distance of 1</w:t>
      </w:r>
      <w:r w:rsidR="00C36145">
        <w:t>1</w:t>
      </w:r>
      <w:r w:rsidR="004E5E9B">
        <w:t xml:space="preserve"> metr</w:t>
      </w:r>
      <w:r w:rsidR="009C2DE2">
        <w:t>e</w:t>
      </w:r>
      <w:r w:rsidR="004E5E9B">
        <w:t>s.</w:t>
      </w:r>
    </w:p>
    <w:p w14:paraId="064986E2" w14:textId="5ABC8902" w:rsidR="008708BB" w:rsidRDefault="008C678B" w:rsidP="00515519">
      <w:pPr>
        <w:pStyle w:val="ListNumber"/>
      </w:pPr>
      <w:r w:rsidRPr="008C678B">
        <w:t>Answer the following questions</w:t>
      </w:r>
      <w:r w:rsidR="001100A4">
        <w:t>,</w:t>
      </w:r>
      <w:r w:rsidRPr="008C678B">
        <w:t xml:space="preserve"> providing clear reasoning based on your calculations and observations:</w:t>
      </w:r>
    </w:p>
    <w:p w14:paraId="6E08DA15" w14:textId="706083A4" w:rsidR="008C678B" w:rsidRDefault="00315ED5" w:rsidP="00144352">
      <w:pPr>
        <w:pStyle w:val="ListNumber2"/>
        <w:numPr>
          <w:ilvl w:val="0"/>
          <w:numId w:val="21"/>
        </w:numPr>
      </w:pPr>
      <w:r w:rsidRPr="00144352">
        <w:t>How</w:t>
      </w:r>
      <w:r w:rsidRPr="00315ED5">
        <w:t xml:space="preserve"> does the circumference of the cylinder affect the total rolling distance for a given number of rotations?</w:t>
      </w:r>
    </w:p>
    <w:p w14:paraId="79E8CB2E" w14:textId="1E295417" w:rsidR="00E540E5" w:rsidRDefault="00E540E5" w:rsidP="00466AE7">
      <w:pPr>
        <w:pStyle w:val="ListNumber2"/>
      </w:pPr>
      <w:r w:rsidRPr="00E540E5">
        <w:t>How does the size of the cylinder affect its practicality for moving objects</w:t>
      </w:r>
      <w:r>
        <w:t xml:space="preserve">? Are there any </w:t>
      </w:r>
      <w:r w:rsidR="005F26F0">
        <w:t>real-life</w:t>
      </w:r>
      <w:r>
        <w:t xml:space="preserve"> constraints that </w:t>
      </w:r>
      <w:r w:rsidR="005F26F0">
        <w:t>should be considered</w:t>
      </w:r>
      <w:r w:rsidR="00C21640">
        <w:t>?</w:t>
      </w:r>
    </w:p>
    <w:p w14:paraId="5D92F6A8" w14:textId="3C613E48" w:rsidR="002E3B0A" w:rsidRDefault="002E3B0A" w:rsidP="00466AE7">
      <w:pPr>
        <w:pStyle w:val="Heading3"/>
      </w:pPr>
      <w:bookmarkStart w:id="6" w:name="_Toc188519986"/>
      <w:r>
        <w:t>Part 3</w:t>
      </w:r>
      <w:r w:rsidR="00C31BBA">
        <w:t xml:space="preserve"> – applying </w:t>
      </w:r>
      <w:r w:rsidR="005F26F0">
        <w:t>the pattern</w:t>
      </w:r>
      <w:bookmarkEnd w:id="6"/>
    </w:p>
    <w:p w14:paraId="79FE803C" w14:textId="164D6F8B" w:rsidR="001A4290" w:rsidRDefault="00F51022" w:rsidP="00C31BBA">
      <w:pPr>
        <w:pStyle w:val="ListNumber"/>
        <w:numPr>
          <w:ilvl w:val="0"/>
          <w:numId w:val="22"/>
        </w:numPr>
      </w:pPr>
      <w:r w:rsidRPr="00CD2589">
        <w:t>Investigate</w:t>
      </w:r>
      <w:r>
        <w:t xml:space="preserve"> if an object always moves exactly one rotation when using the log rolling method, as shown in the image below. Design an experiment to test this question using one of your cylindrical objects and record your observations and data</w:t>
      </w:r>
      <w:r w:rsidR="00BE0F65">
        <w:t>.</w:t>
      </w:r>
    </w:p>
    <w:p w14:paraId="0F460564" w14:textId="4FFED3C1" w:rsidR="00C31BBA" w:rsidRPr="00C31BBA" w:rsidRDefault="00C31BBA" w:rsidP="00C31BBA">
      <w:pPr>
        <w:pStyle w:val="Caption"/>
      </w:pPr>
      <w:r>
        <w:t xml:space="preserve">Figure </w:t>
      </w:r>
      <w:bookmarkStart w:id="7" w:name="_Ref188000807"/>
      <w:r>
        <w:fldChar w:fldCharType="begin"/>
      </w:r>
      <w:r>
        <w:instrText xml:space="preserve"> SEQ Figure \* ARABIC </w:instrText>
      </w:r>
      <w:r>
        <w:fldChar w:fldCharType="separate"/>
      </w:r>
      <w:r>
        <w:rPr>
          <w:noProof/>
        </w:rPr>
        <w:t>2</w:t>
      </w:r>
      <w:r>
        <w:fldChar w:fldCharType="end"/>
      </w:r>
      <w:bookmarkEnd w:id="7"/>
      <w:r>
        <w:t xml:space="preserve"> – </w:t>
      </w:r>
      <w:r w:rsidRPr="00C31BBA">
        <w:t>block on logs</w:t>
      </w:r>
    </w:p>
    <w:p w14:paraId="6AB828D9" w14:textId="0A2998D4" w:rsidR="00F217D1" w:rsidRDefault="00F217D1" w:rsidP="00C31BBA">
      <w:r w:rsidRPr="00C31BBA">
        <w:rPr>
          <w:noProof/>
        </w:rPr>
        <w:drawing>
          <wp:inline distT="0" distB="0" distL="0" distR="0" wp14:anchorId="78D8BF40" wp14:editId="5BF89AAE">
            <wp:extent cx="1733910" cy="1571623"/>
            <wp:effectExtent l="0" t="0" r="0" b="0"/>
            <wp:docPr id="177110321" name="Picture 1" descr="An object rolling on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0321" name="Picture 1" descr="An object rolling on cylinders."/>
                    <pic:cNvPicPr/>
                  </pic:nvPicPr>
                  <pic:blipFill>
                    <a:blip r:embed="rId12"/>
                    <a:stretch>
                      <a:fillRect/>
                    </a:stretch>
                  </pic:blipFill>
                  <pic:spPr>
                    <a:xfrm>
                      <a:off x="0" y="0"/>
                      <a:ext cx="1735654" cy="1573204"/>
                    </a:xfrm>
                    <a:prstGeom prst="rect">
                      <a:avLst/>
                    </a:prstGeom>
                  </pic:spPr>
                </pic:pic>
              </a:graphicData>
            </a:graphic>
          </wp:inline>
        </w:drawing>
      </w:r>
    </w:p>
    <w:p w14:paraId="4C7CFAB3" w14:textId="394376F4" w:rsidR="001A4290" w:rsidRDefault="00EE059A">
      <w:pPr>
        <w:pStyle w:val="ListNumber"/>
      </w:pPr>
      <w:r w:rsidRPr="00EE059A">
        <w:lastRenderedPageBreak/>
        <w:t xml:space="preserve">Did the actual distance match the predicted distance based on the cylinder's circumference? </w:t>
      </w:r>
      <w:r>
        <w:t>W</w:t>
      </w:r>
      <w:r w:rsidRPr="00EE059A">
        <w:t>hy or why not?</w:t>
      </w:r>
    </w:p>
    <w:p w14:paraId="3FC8A66F" w14:textId="77777777" w:rsidR="00212007" w:rsidRPr="001E0D44" w:rsidRDefault="00212007" w:rsidP="001E0D44">
      <w:r>
        <w:br w:type="page"/>
      </w:r>
    </w:p>
    <w:p w14:paraId="0FCEF4D9" w14:textId="7E8141DD" w:rsidR="00A111B5" w:rsidRDefault="00A111B5" w:rsidP="00212007">
      <w:pPr>
        <w:pStyle w:val="Heading1"/>
      </w:pPr>
      <w:bookmarkStart w:id="8" w:name="_Toc188519987"/>
      <w:r w:rsidRPr="00D10104">
        <w:lastRenderedPageBreak/>
        <w:t>Student</w:t>
      </w:r>
      <w:r>
        <w:t xml:space="preserve"> </w:t>
      </w:r>
      <w:r w:rsidRPr="00D10104">
        <w:t>support</w:t>
      </w:r>
      <w:r>
        <w:t xml:space="preserve"> material</w:t>
      </w:r>
      <w:bookmarkEnd w:id="8"/>
    </w:p>
    <w:p w14:paraId="10D8D3CC" w14:textId="4D9C0BAA" w:rsidR="00077F89" w:rsidRPr="00077F89" w:rsidRDefault="003B1392" w:rsidP="00077F89">
      <w:pPr>
        <w:pStyle w:val="Heading2"/>
      </w:pPr>
      <w:bookmarkStart w:id="9" w:name="_Toc188519988"/>
      <w:bookmarkStart w:id="10" w:name="_Hlk188519079"/>
      <w:r>
        <w:t>Introductory activity</w:t>
      </w:r>
      <w:bookmarkEnd w:id="9"/>
    </w:p>
    <w:bookmarkEnd w:id="10"/>
    <w:p w14:paraId="5B8A50AE" w14:textId="52FFFFFD" w:rsidR="00CA3BFF" w:rsidRDefault="00CA3BFF" w:rsidP="00CA3BFF">
      <w:pPr>
        <w:pStyle w:val="Caption"/>
      </w:pPr>
      <w:r>
        <w:t xml:space="preserve">Table </w:t>
      </w:r>
      <w:r>
        <w:fldChar w:fldCharType="begin"/>
      </w:r>
      <w:r>
        <w:instrText xml:space="preserve"> SEQ Table \* ARABIC </w:instrText>
      </w:r>
      <w:r>
        <w:fldChar w:fldCharType="separate"/>
      </w:r>
      <w:r>
        <w:rPr>
          <w:noProof/>
        </w:rPr>
        <w:t>1</w:t>
      </w:r>
      <w:r>
        <w:fldChar w:fldCharType="end"/>
      </w:r>
    </w:p>
    <w:tbl>
      <w:tblPr>
        <w:tblStyle w:val="Tableheader"/>
        <w:tblW w:w="5000" w:type="pct"/>
        <w:tblLook w:val="04A0" w:firstRow="1" w:lastRow="0" w:firstColumn="1" w:lastColumn="0" w:noHBand="0" w:noVBand="1"/>
        <w:tblDescription w:val="Blank table to record dimensions of cylindrical objects."/>
      </w:tblPr>
      <w:tblGrid>
        <w:gridCol w:w="2397"/>
        <w:gridCol w:w="1809"/>
        <w:gridCol w:w="1583"/>
        <w:gridCol w:w="2402"/>
        <w:gridCol w:w="1439"/>
      </w:tblGrid>
      <w:tr w:rsidR="00A111B5" w14:paraId="38A7362D" w14:textId="77777777" w:rsidTr="00D10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73857131" w14:textId="77777777" w:rsidR="00A111B5" w:rsidRPr="00D10104" w:rsidRDefault="00A111B5" w:rsidP="0070431E">
            <w:pPr>
              <w:rPr>
                <w:rStyle w:val="Strong"/>
                <w:b/>
                <w:bCs w:val="0"/>
              </w:rPr>
            </w:pPr>
            <w:r w:rsidRPr="00D10104">
              <w:rPr>
                <w:rStyle w:val="Strong"/>
                <w:b/>
                <w:bCs w:val="0"/>
              </w:rPr>
              <w:t>Cylindrical object</w:t>
            </w:r>
          </w:p>
        </w:tc>
        <w:tc>
          <w:tcPr>
            <w:tcW w:w="939" w:type="pct"/>
          </w:tcPr>
          <w:p w14:paraId="61545C29" w14:textId="77777777" w:rsidR="00A111B5" w:rsidRPr="00D10104" w:rsidRDefault="00A111B5" w:rsidP="0070431E">
            <w:pPr>
              <w:cnfStyle w:val="100000000000" w:firstRow="1" w:lastRow="0" w:firstColumn="0" w:lastColumn="0" w:oddVBand="0" w:evenVBand="0" w:oddHBand="0" w:evenHBand="0" w:firstRowFirstColumn="0" w:firstRowLastColumn="0" w:lastRowFirstColumn="0" w:lastRowLastColumn="0"/>
              <w:rPr>
                <w:rStyle w:val="Strong"/>
                <w:b/>
                <w:bCs w:val="0"/>
              </w:rPr>
            </w:pPr>
            <w:r w:rsidRPr="00D10104">
              <w:rPr>
                <w:rStyle w:val="Strong"/>
                <w:b/>
                <w:bCs w:val="0"/>
              </w:rPr>
              <w:t>Diameter</w:t>
            </w:r>
          </w:p>
        </w:tc>
        <w:tc>
          <w:tcPr>
            <w:tcW w:w="822" w:type="pct"/>
          </w:tcPr>
          <w:p w14:paraId="7C60785E" w14:textId="77777777" w:rsidR="00A111B5" w:rsidRPr="00D10104" w:rsidRDefault="00A111B5" w:rsidP="0070431E">
            <w:pPr>
              <w:cnfStyle w:val="100000000000" w:firstRow="1" w:lastRow="0" w:firstColumn="0" w:lastColumn="0" w:oddVBand="0" w:evenVBand="0" w:oddHBand="0" w:evenHBand="0" w:firstRowFirstColumn="0" w:firstRowLastColumn="0" w:lastRowFirstColumn="0" w:lastRowLastColumn="0"/>
              <w:rPr>
                <w:rStyle w:val="Strong"/>
                <w:b/>
                <w:bCs w:val="0"/>
              </w:rPr>
            </w:pPr>
            <w:r w:rsidRPr="00D10104">
              <w:rPr>
                <w:rStyle w:val="Strong"/>
                <w:b/>
                <w:bCs w:val="0"/>
              </w:rPr>
              <w:t>Radius</w:t>
            </w:r>
          </w:p>
        </w:tc>
        <w:tc>
          <w:tcPr>
            <w:tcW w:w="1247" w:type="pct"/>
          </w:tcPr>
          <w:p w14:paraId="1BF6A86F" w14:textId="77777777" w:rsidR="00A111B5" w:rsidRPr="00D10104" w:rsidRDefault="00A111B5" w:rsidP="0070431E">
            <w:pPr>
              <w:cnfStyle w:val="100000000000" w:firstRow="1" w:lastRow="0" w:firstColumn="0" w:lastColumn="0" w:oddVBand="0" w:evenVBand="0" w:oddHBand="0" w:evenHBand="0" w:firstRowFirstColumn="0" w:firstRowLastColumn="0" w:lastRowFirstColumn="0" w:lastRowLastColumn="0"/>
              <w:rPr>
                <w:rStyle w:val="Strong"/>
                <w:b/>
                <w:bCs w:val="0"/>
              </w:rPr>
            </w:pPr>
            <w:r w:rsidRPr="00D10104">
              <w:rPr>
                <w:rStyle w:val="Strong"/>
                <w:b/>
                <w:bCs w:val="0"/>
              </w:rPr>
              <w:t>Circumference</w:t>
            </w:r>
          </w:p>
        </w:tc>
        <w:tc>
          <w:tcPr>
            <w:tcW w:w="747" w:type="pct"/>
          </w:tcPr>
          <w:p w14:paraId="60A86E95" w14:textId="77777777" w:rsidR="00A111B5" w:rsidRPr="00D10104" w:rsidRDefault="00A111B5" w:rsidP="0070431E">
            <w:pPr>
              <w:cnfStyle w:val="100000000000" w:firstRow="1" w:lastRow="0" w:firstColumn="0" w:lastColumn="0" w:oddVBand="0" w:evenVBand="0" w:oddHBand="0" w:evenHBand="0" w:firstRowFirstColumn="0" w:firstRowLastColumn="0" w:lastRowFirstColumn="0" w:lastRowLastColumn="0"/>
              <w:rPr>
                <w:rStyle w:val="Strong"/>
                <w:b/>
                <w:bCs w:val="0"/>
              </w:rPr>
            </w:pPr>
            <w:r w:rsidRPr="00D10104">
              <w:rPr>
                <w:rStyle w:val="Strong"/>
                <w:b/>
                <w:bCs w:val="0"/>
              </w:rPr>
              <w:t>Depth</w:t>
            </w:r>
          </w:p>
        </w:tc>
      </w:tr>
      <w:tr w:rsidR="00A111B5" w14:paraId="645D4D4D" w14:textId="77777777" w:rsidTr="00D1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01D63358" w14:textId="77777777" w:rsidR="00A111B5" w:rsidRDefault="00A111B5" w:rsidP="0070431E"/>
        </w:tc>
        <w:tc>
          <w:tcPr>
            <w:tcW w:w="939" w:type="pct"/>
          </w:tcPr>
          <w:p w14:paraId="117C6607" w14:textId="77777777" w:rsidR="00A111B5" w:rsidRDefault="00A111B5" w:rsidP="0070431E">
            <w:pPr>
              <w:cnfStyle w:val="000000100000" w:firstRow="0" w:lastRow="0" w:firstColumn="0" w:lastColumn="0" w:oddVBand="0" w:evenVBand="0" w:oddHBand="1" w:evenHBand="0" w:firstRowFirstColumn="0" w:firstRowLastColumn="0" w:lastRowFirstColumn="0" w:lastRowLastColumn="0"/>
            </w:pPr>
          </w:p>
        </w:tc>
        <w:tc>
          <w:tcPr>
            <w:tcW w:w="822" w:type="pct"/>
          </w:tcPr>
          <w:p w14:paraId="6C62D0B7" w14:textId="77777777" w:rsidR="00A111B5" w:rsidRDefault="00A111B5" w:rsidP="0070431E">
            <w:pPr>
              <w:cnfStyle w:val="000000100000" w:firstRow="0" w:lastRow="0" w:firstColumn="0" w:lastColumn="0" w:oddVBand="0" w:evenVBand="0" w:oddHBand="1" w:evenHBand="0" w:firstRowFirstColumn="0" w:firstRowLastColumn="0" w:lastRowFirstColumn="0" w:lastRowLastColumn="0"/>
            </w:pPr>
          </w:p>
        </w:tc>
        <w:tc>
          <w:tcPr>
            <w:tcW w:w="1247" w:type="pct"/>
          </w:tcPr>
          <w:p w14:paraId="25EDF9D6" w14:textId="77777777" w:rsidR="00A111B5" w:rsidRDefault="00A111B5" w:rsidP="0070431E">
            <w:pPr>
              <w:cnfStyle w:val="000000100000" w:firstRow="0" w:lastRow="0" w:firstColumn="0" w:lastColumn="0" w:oddVBand="0" w:evenVBand="0" w:oddHBand="1" w:evenHBand="0" w:firstRowFirstColumn="0" w:firstRowLastColumn="0" w:lastRowFirstColumn="0" w:lastRowLastColumn="0"/>
            </w:pPr>
          </w:p>
        </w:tc>
        <w:tc>
          <w:tcPr>
            <w:tcW w:w="747" w:type="pct"/>
          </w:tcPr>
          <w:p w14:paraId="35965C3D" w14:textId="77777777" w:rsidR="00A111B5" w:rsidRDefault="00A111B5" w:rsidP="0070431E">
            <w:pPr>
              <w:cnfStyle w:val="000000100000" w:firstRow="0" w:lastRow="0" w:firstColumn="0" w:lastColumn="0" w:oddVBand="0" w:evenVBand="0" w:oddHBand="1" w:evenHBand="0" w:firstRowFirstColumn="0" w:firstRowLastColumn="0" w:lastRowFirstColumn="0" w:lastRowLastColumn="0"/>
            </w:pPr>
          </w:p>
        </w:tc>
      </w:tr>
      <w:tr w:rsidR="00A111B5" w14:paraId="4D06E72A" w14:textId="77777777" w:rsidTr="00D101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6A6B6534" w14:textId="77777777" w:rsidR="00A111B5" w:rsidRDefault="00A111B5" w:rsidP="0070431E"/>
        </w:tc>
        <w:tc>
          <w:tcPr>
            <w:tcW w:w="939" w:type="pct"/>
          </w:tcPr>
          <w:p w14:paraId="35165AC0" w14:textId="77777777" w:rsidR="00A111B5" w:rsidRDefault="00A111B5" w:rsidP="0070431E">
            <w:pPr>
              <w:cnfStyle w:val="000000010000" w:firstRow="0" w:lastRow="0" w:firstColumn="0" w:lastColumn="0" w:oddVBand="0" w:evenVBand="0" w:oddHBand="0" w:evenHBand="1" w:firstRowFirstColumn="0" w:firstRowLastColumn="0" w:lastRowFirstColumn="0" w:lastRowLastColumn="0"/>
            </w:pPr>
          </w:p>
        </w:tc>
        <w:tc>
          <w:tcPr>
            <w:tcW w:w="822" w:type="pct"/>
          </w:tcPr>
          <w:p w14:paraId="35A44FF1" w14:textId="77777777" w:rsidR="00A111B5" w:rsidRDefault="00A111B5" w:rsidP="0070431E">
            <w:pPr>
              <w:cnfStyle w:val="000000010000" w:firstRow="0" w:lastRow="0" w:firstColumn="0" w:lastColumn="0" w:oddVBand="0" w:evenVBand="0" w:oddHBand="0" w:evenHBand="1" w:firstRowFirstColumn="0" w:firstRowLastColumn="0" w:lastRowFirstColumn="0" w:lastRowLastColumn="0"/>
            </w:pPr>
          </w:p>
        </w:tc>
        <w:tc>
          <w:tcPr>
            <w:tcW w:w="1247" w:type="pct"/>
          </w:tcPr>
          <w:p w14:paraId="7B9BA25F" w14:textId="77777777" w:rsidR="00A111B5" w:rsidRDefault="00A111B5" w:rsidP="0070431E">
            <w:pPr>
              <w:cnfStyle w:val="000000010000" w:firstRow="0" w:lastRow="0" w:firstColumn="0" w:lastColumn="0" w:oddVBand="0" w:evenVBand="0" w:oddHBand="0" w:evenHBand="1" w:firstRowFirstColumn="0" w:firstRowLastColumn="0" w:lastRowFirstColumn="0" w:lastRowLastColumn="0"/>
            </w:pPr>
          </w:p>
        </w:tc>
        <w:tc>
          <w:tcPr>
            <w:tcW w:w="747" w:type="pct"/>
          </w:tcPr>
          <w:p w14:paraId="1CB0FDD7" w14:textId="77777777" w:rsidR="00A111B5" w:rsidRDefault="00A111B5" w:rsidP="0070431E">
            <w:pPr>
              <w:cnfStyle w:val="000000010000" w:firstRow="0" w:lastRow="0" w:firstColumn="0" w:lastColumn="0" w:oddVBand="0" w:evenVBand="0" w:oddHBand="0" w:evenHBand="1" w:firstRowFirstColumn="0" w:firstRowLastColumn="0" w:lastRowFirstColumn="0" w:lastRowLastColumn="0"/>
            </w:pPr>
          </w:p>
        </w:tc>
      </w:tr>
      <w:tr w:rsidR="00A111B5" w14:paraId="27BA011A" w14:textId="77777777" w:rsidTr="00D101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pct"/>
          </w:tcPr>
          <w:p w14:paraId="1CDF09BB" w14:textId="77777777" w:rsidR="00A111B5" w:rsidRDefault="00A111B5" w:rsidP="0070431E"/>
        </w:tc>
        <w:tc>
          <w:tcPr>
            <w:tcW w:w="939" w:type="pct"/>
          </w:tcPr>
          <w:p w14:paraId="33850BBF" w14:textId="77777777" w:rsidR="00A111B5" w:rsidRDefault="00A111B5" w:rsidP="0070431E">
            <w:pPr>
              <w:cnfStyle w:val="000000100000" w:firstRow="0" w:lastRow="0" w:firstColumn="0" w:lastColumn="0" w:oddVBand="0" w:evenVBand="0" w:oddHBand="1" w:evenHBand="0" w:firstRowFirstColumn="0" w:firstRowLastColumn="0" w:lastRowFirstColumn="0" w:lastRowLastColumn="0"/>
            </w:pPr>
          </w:p>
        </w:tc>
        <w:tc>
          <w:tcPr>
            <w:tcW w:w="822" w:type="pct"/>
          </w:tcPr>
          <w:p w14:paraId="12207CCD" w14:textId="77777777" w:rsidR="00A111B5" w:rsidRDefault="00A111B5" w:rsidP="0070431E">
            <w:pPr>
              <w:cnfStyle w:val="000000100000" w:firstRow="0" w:lastRow="0" w:firstColumn="0" w:lastColumn="0" w:oddVBand="0" w:evenVBand="0" w:oddHBand="1" w:evenHBand="0" w:firstRowFirstColumn="0" w:firstRowLastColumn="0" w:lastRowFirstColumn="0" w:lastRowLastColumn="0"/>
            </w:pPr>
          </w:p>
        </w:tc>
        <w:tc>
          <w:tcPr>
            <w:tcW w:w="1247" w:type="pct"/>
          </w:tcPr>
          <w:p w14:paraId="036072DB" w14:textId="77777777" w:rsidR="00A111B5" w:rsidRDefault="00A111B5" w:rsidP="0070431E">
            <w:pPr>
              <w:cnfStyle w:val="000000100000" w:firstRow="0" w:lastRow="0" w:firstColumn="0" w:lastColumn="0" w:oddVBand="0" w:evenVBand="0" w:oddHBand="1" w:evenHBand="0" w:firstRowFirstColumn="0" w:firstRowLastColumn="0" w:lastRowFirstColumn="0" w:lastRowLastColumn="0"/>
            </w:pPr>
          </w:p>
        </w:tc>
        <w:tc>
          <w:tcPr>
            <w:tcW w:w="747" w:type="pct"/>
          </w:tcPr>
          <w:p w14:paraId="2622FFBF" w14:textId="77777777" w:rsidR="00A111B5" w:rsidRDefault="00A111B5" w:rsidP="0070431E">
            <w:pPr>
              <w:cnfStyle w:val="000000100000" w:firstRow="0" w:lastRow="0" w:firstColumn="0" w:lastColumn="0" w:oddVBand="0" w:evenVBand="0" w:oddHBand="1" w:evenHBand="0" w:firstRowFirstColumn="0" w:firstRowLastColumn="0" w:lastRowFirstColumn="0" w:lastRowLastColumn="0"/>
            </w:pPr>
          </w:p>
        </w:tc>
      </w:tr>
    </w:tbl>
    <w:p w14:paraId="1339CBE5" w14:textId="2B311828" w:rsidR="00CA3BFF" w:rsidRDefault="00CA3BFF" w:rsidP="00CA3BFF">
      <w:pPr>
        <w:pStyle w:val="Caption"/>
      </w:pPr>
      <w:bookmarkStart w:id="11" w:name="_Hlk188515096"/>
      <w:r>
        <w:t xml:space="preserve">Table </w:t>
      </w:r>
      <w:r>
        <w:fldChar w:fldCharType="begin"/>
      </w:r>
      <w:r>
        <w:instrText xml:space="preserve"> SEQ Table \* ARABIC </w:instrText>
      </w:r>
      <w:r>
        <w:fldChar w:fldCharType="separate"/>
      </w:r>
      <w:r>
        <w:rPr>
          <w:noProof/>
        </w:rPr>
        <w:t>2</w:t>
      </w:r>
      <w:r>
        <w:fldChar w:fldCharType="end"/>
      </w:r>
    </w:p>
    <w:tbl>
      <w:tblPr>
        <w:tblStyle w:val="Tableheader"/>
        <w:tblW w:w="9634" w:type="dxa"/>
        <w:tblLayout w:type="fixed"/>
        <w:tblLook w:val="04A0" w:firstRow="1" w:lastRow="0" w:firstColumn="1" w:lastColumn="0" w:noHBand="0" w:noVBand="1"/>
        <w:tblDescription w:val="Blank table to record rotations of cylindrical objects."/>
      </w:tblPr>
      <w:tblGrid>
        <w:gridCol w:w="2122"/>
        <w:gridCol w:w="2504"/>
        <w:gridCol w:w="2504"/>
        <w:gridCol w:w="2504"/>
      </w:tblGrid>
      <w:tr w:rsidR="00CA3BFF" w14:paraId="78A0BB4A" w14:textId="77777777" w:rsidTr="00CA3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8E10DD" w14:textId="557CEF2E" w:rsidR="00CA3BFF" w:rsidRPr="007D2C12" w:rsidRDefault="00CA3BFF" w:rsidP="00F07D36">
            <w:pPr>
              <w:rPr>
                <w:rStyle w:val="Strong"/>
                <w:b/>
                <w:bCs w:val="0"/>
              </w:rPr>
            </w:pPr>
            <w:r>
              <w:rPr>
                <w:rStyle w:val="Strong"/>
                <w:b/>
                <w:bCs w:val="0"/>
              </w:rPr>
              <w:t>C</w:t>
            </w:r>
            <w:r>
              <w:rPr>
                <w:rStyle w:val="Strong"/>
                <w:b/>
              </w:rPr>
              <w:t>ylindrical object</w:t>
            </w:r>
          </w:p>
        </w:tc>
        <w:tc>
          <w:tcPr>
            <w:tcW w:w="2504" w:type="dxa"/>
          </w:tcPr>
          <w:p w14:paraId="02E08009" w14:textId="108ED6F5" w:rsidR="00CA3BFF" w:rsidRPr="007D2C12" w:rsidRDefault="00CA3BFF" w:rsidP="00F07D36">
            <w:pPr>
              <w:cnfStyle w:val="100000000000" w:firstRow="1" w:lastRow="0" w:firstColumn="0" w:lastColumn="0" w:oddVBand="0" w:evenVBand="0" w:oddHBand="0" w:evenHBand="0" w:firstRowFirstColumn="0" w:firstRowLastColumn="0" w:lastRowFirstColumn="0" w:lastRowLastColumn="0"/>
              <w:rPr>
                <w:rStyle w:val="Strong"/>
                <w:bCs w:val="0"/>
              </w:rPr>
            </w:pPr>
            <w:r w:rsidRPr="007D2C12">
              <w:rPr>
                <w:rStyle w:val="Strong"/>
                <w:b/>
                <w:bCs w:val="0"/>
              </w:rPr>
              <w:t>Rotation 1</w:t>
            </w:r>
          </w:p>
        </w:tc>
        <w:tc>
          <w:tcPr>
            <w:tcW w:w="2504" w:type="dxa"/>
          </w:tcPr>
          <w:p w14:paraId="5C29E2A6" w14:textId="3630A2C0" w:rsidR="00CA3BFF" w:rsidRPr="007D2C12" w:rsidRDefault="00CA3BFF" w:rsidP="00F07D36">
            <w:pPr>
              <w:cnfStyle w:val="100000000000" w:firstRow="1" w:lastRow="0" w:firstColumn="0" w:lastColumn="0" w:oddVBand="0" w:evenVBand="0" w:oddHBand="0" w:evenHBand="0" w:firstRowFirstColumn="0" w:firstRowLastColumn="0" w:lastRowFirstColumn="0" w:lastRowLastColumn="0"/>
              <w:rPr>
                <w:rStyle w:val="Strong"/>
                <w:b/>
                <w:bCs w:val="0"/>
              </w:rPr>
            </w:pPr>
            <w:r w:rsidRPr="007D2C12">
              <w:rPr>
                <w:rStyle w:val="Strong"/>
                <w:b/>
                <w:bCs w:val="0"/>
              </w:rPr>
              <w:t>Rotation 2</w:t>
            </w:r>
          </w:p>
        </w:tc>
        <w:tc>
          <w:tcPr>
            <w:tcW w:w="2504" w:type="dxa"/>
          </w:tcPr>
          <w:p w14:paraId="4DE8D784" w14:textId="77777777" w:rsidR="00CA3BFF" w:rsidRPr="007D2C12" w:rsidRDefault="00CA3BFF" w:rsidP="00F07D36">
            <w:pPr>
              <w:cnfStyle w:val="100000000000" w:firstRow="1" w:lastRow="0" w:firstColumn="0" w:lastColumn="0" w:oddVBand="0" w:evenVBand="0" w:oddHBand="0" w:evenHBand="0" w:firstRowFirstColumn="0" w:firstRowLastColumn="0" w:lastRowFirstColumn="0" w:lastRowLastColumn="0"/>
              <w:rPr>
                <w:rStyle w:val="Strong"/>
                <w:b/>
                <w:bCs w:val="0"/>
              </w:rPr>
            </w:pPr>
            <w:r w:rsidRPr="007D2C12">
              <w:rPr>
                <w:rStyle w:val="Strong"/>
                <w:b/>
                <w:bCs w:val="0"/>
              </w:rPr>
              <w:t>Rotation 3</w:t>
            </w:r>
          </w:p>
        </w:tc>
      </w:tr>
      <w:tr w:rsidR="00CA3BFF" w14:paraId="26601DFB" w14:textId="77777777" w:rsidTr="00CA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3E0C01" w14:textId="5C01D4F3" w:rsidR="00CA3BFF" w:rsidRDefault="00CA3BFF" w:rsidP="00F07D36"/>
        </w:tc>
        <w:tc>
          <w:tcPr>
            <w:tcW w:w="2504" w:type="dxa"/>
          </w:tcPr>
          <w:p w14:paraId="08291209" w14:textId="77777777" w:rsidR="00CA3BFF" w:rsidRDefault="00CA3BFF" w:rsidP="00F07D36">
            <w:pPr>
              <w:cnfStyle w:val="000000100000" w:firstRow="0" w:lastRow="0" w:firstColumn="0" w:lastColumn="0" w:oddVBand="0" w:evenVBand="0" w:oddHBand="1" w:evenHBand="0" w:firstRowFirstColumn="0" w:firstRowLastColumn="0" w:lastRowFirstColumn="0" w:lastRowLastColumn="0"/>
            </w:pPr>
          </w:p>
        </w:tc>
        <w:tc>
          <w:tcPr>
            <w:tcW w:w="2504" w:type="dxa"/>
          </w:tcPr>
          <w:p w14:paraId="6C5F6198" w14:textId="799C9C67" w:rsidR="00CA3BFF" w:rsidRDefault="00CA3BFF" w:rsidP="00F07D36">
            <w:pPr>
              <w:cnfStyle w:val="000000100000" w:firstRow="0" w:lastRow="0" w:firstColumn="0" w:lastColumn="0" w:oddVBand="0" w:evenVBand="0" w:oddHBand="1" w:evenHBand="0" w:firstRowFirstColumn="0" w:firstRowLastColumn="0" w:lastRowFirstColumn="0" w:lastRowLastColumn="0"/>
            </w:pPr>
          </w:p>
        </w:tc>
        <w:tc>
          <w:tcPr>
            <w:tcW w:w="2504" w:type="dxa"/>
          </w:tcPr>
          <w:p w14:paraId="222FFF41" w14:textId="77777777" w:rsidR="00CA3BFF" w:rsidRDefault="00CA3BFF" w:rsidP="00F07D36">
            <w:pPr>
              <w:cnfStyle w:val="000000100000" w:firstRow="0" w:lastRow="0" w:firstColumn="0" w:lastColumn="0" w:oddVBand="0" w:evenVBand="0" w:oddHBand="1" w:evenHBand="0" w:firstRowFirstColumn="0" w:firstRowLastColumn="0" w:lastRowFirstColumn="0" w:lastRowLastColumn="0"/>
            </w:pPr>
          </w:p>
        </w:tc>
      </w:tr>
      <w:tr w:rsidR="00CA3BFF" w14:paraId="12ECD976" w14:textId="77777777" w:rsidTr="00CA3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96D5B6" w14:textId="4D53541B" w:rsidR="00CA3BFF" w:rsidRDefault="00CA3BFF" w:rsidP="00F07D36"/>
        </w:tc>
        <w:tc>
          <w:tcPr>
            <w:tcW w:w="2504" w:type="dxa"/>
          </w:tcPr>
          <w:p w14:paraId="6591A957" w14:textId="77777777" w:rsidR="00CA3BFF" w:rsidRDefault="00CA3BFF" w:rsidP="00F07D36">
            <w:pPr>
              <w:cnfStyle w:val="000000010000" w:firstRow="0" w:lastRow="0" w:firstColumn="0" w:lastColumn="0" w:oddVBand="0" w:evenVBand="0" w:oddHBand="0" w:evenHBand="1" w:firstRowFirstColumn="0" w:firstRowLastColumn="0" w:lastRowFirstColumn="0" w:lastRowLastColumn="0"/>
            </w:pPr>
          </w:p>
        </w:tc>
        <w:tc>
          <w:tcPr>
            <w:tcW w:w="2504" w:type="dxa"/>
          </w:tcPr>
          <w:p w14:paraId="201A631F" w14:textId="77777777" w:rsidR="00CA3BFF" w:rsidRDefault="00CA3BFF" w:rsidP="00F07D36">
            <w:pPr>
              <w:cnfStyle w:val="000000010000" w:firstRow="0" w:lastRow="0" w:firstColumn="0" w:lastColumn="0" w:oddVBand="0" w:evenVBand="0" w:oddHBand="0" w:evenHBand="1" w:firstRowFirstColumn="0" w:firstRowLastColumn="0" w:lastRowFirstColumn="0" w:lastRowLastColumn="0"/>
            </w:pPr>
          </w:p>
        </w:tc>
        <w:tc>
          <w:tcPr>
            <w:tcW w:w="2504" w:type="dxa"/>
          </w:tcPr>
          <w:p w14:paraId="2F59610C" w14:textId="77777777" w:rsidR="00CA3BFF" w:rsidRDefault="00CA3BFF" w:rsidP="00F07D36">
            <w:pPr>
              <w:cnfStyle w:val="000000010000" w:firstRow="0" w:lastRow="0" w:firstColumn="0" w:lastColumn="0" w:oddVBand="0" w:evenVBand="0" w:oddHBand="0" w:evenHBand="1" w:firstRowFirstColumn="0" w:firstRowLastColumn="0" w:lastRowFirstColumn="0" w:lastRowLastColumn="0"/>
            </w:pPr>
          </w:p>
        </w:tc>
      </w:tr>
      <w:tr w:rsidR="00CA3BFF" w14:paraId="71F7013B" w14:textId="77777777" w:rsidTr="00CA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841426" w14:textId="10CE63E2" w:rsidR="00CA3BFF" w:rsidRDefault="00CA3BFF" w:rsidP="00F07D36"/>
        </w:tc>
        <w:tc>
          <w:tcPr>
            <w:tcW w:w="2504" w:type="dxa"/>
          </w:tcPr>
          <w:p w14:paraId="2805BDAA" w14:textId="77777777" w:rsidR="00CA3BFF" w:rsidRDefault="00CA3BFF" w:rsidP="00F07D36">
            <w:pPr>
              <w:cnfStyle w:val="000000100000" w:firstRow="0" w:lastRow="0" w:firstColumn="0" w:lastColumn="0" w:oddVBand="0" w:evenVBand="0" w:oddHBand="1" w:evenHBand="0" w:firstRowFirstColumn="0" w:firstRowLastColumn="0" w:lastRowFirstColumn="0" w:lastRowLastColumn="0"/>
            </w:pPr>
          </w:p>
        </w:tc>
        <w:tc>
          <w:tcPr>
            <w:tcW w:w="2504" w:type="dxa"/>
          </w:tcPr>
          <w:p w14:paraId="7F49DDA6" w14:textId="77777777" w:rsidR="00CA3BFF" w:rsidRDefault="00CA3BFF" w:rsidP="00F07D36">
            <w:pPr>
              <w:cnfStyle w:val="000000100000" w:firstRow="0" w:lastRow="0" w:firstColumn="0" w:lastColumn="0" w:oddVBand="0" w:evenVBand="0" w:oddHBand="1" w:evenHBand="0" w:firstRowFirstColumn="0" w:firstRowLastColumn="0" w:lastRowFirstColumn="0" w:lastRowLastColumn="0"/>
            </w:pPr>
          </w:p>
        </w:tc>
        <w:tc>
          <w:tcPr>
            <w:tcW w:w="2504" w:type="dxa"/>
          </w:tcPr>
          <w:p w14:paraId="4FC920AA" w14:textId="77777777" w:rsidR="00CA3BFF" w:rsidRDefault="00CA3BFF" w:rsidP="00F07D36">
            <w:pPr>
              <w:cnfStyle w:val="000000100000" w:firstRow="0" w:lastRow="0" w:firstColumn="0" w:lastColumn="0" w:oddVBand="0" w:evenVBand="0" w:oddHBand="1" w:evenHBand="0" w:firstRowFirstColumn="0" w:firstRowLastColumn="0" w:lastRowFirstColumn="0" w:lastRowLastColumn="0"/>
            </w:pPr>
          </w:p>
        </w:tc>
      </w:tr>
    </w:tbl>
    <w:p w14:paraId="7F703B7C" w14:textId="654D5232" w:rsidR="003B1392" w:rsidRDefault="003B1392" w:rsidP="00AA0A95">
      <w:pPr>
        <w:pStyle w:val="Heading2"/>
      </w:pPr>
      <w:bookmarkStart w:id="12" w:name="_Toc188519989"/>
      <w:bookmarkEnd w:id="11"/>
      <w:r>
        <w:lastRenderedPageBreak/>
        <w:t>Part 1</w:t>
      </w:r>
      <w:bookmarkEnd w:id="12"/>
      <w:r>
        <w:t xml:space="preserve"> </w:t>
      </w:r>
    </w:p>
    <w:p w14:paraId="5063F404" w14:textId="76784807" w:rsidR="00A111B5" w:rsidRPr="00AA0A95" w:rsidRDefault="00A111B5" w:rsidP="003B1392">
      <w:pPr>
        <w:pStyle w:val="Heading3"/>
      </w:pPr>
      <w:bookmarkStart w:id="13" w:name="_Toc188519990"/>
      <w:r w:rsidRPr="00AA0A95">
        <w:t>Total rolling distance and number of rotations</w:t>
      </w:r>
      <w:bookmarkEnd w:id="13"/>
    </w:p>
    <w:p w14:paraId="259519B1" w14:textId="77777777" w:rsidR="00A111B5" w:rsidRDefault="00A111B5" w:rsidP="00AD158A">
      <w:pPr>
        <w:keepNext/>
      </w:pPr>
      <w:r w:rsidRPr="00076631">
        <w:rPr>
          <w:noProof/>
        </w:rPr>
        <w:drawing>
          <wp:inline distT="0" distB="0" distL="0" distR="0" wp14:anchorId="0AD87244" wp14:editId="0EF0E3AF">
            <wp:extent cx="5721644" cy="3934027"/>
            <wp:effectExtent l="0" t="0" r="0" b="9525"/>
            <wp:docPr id="96034447" name="Picture 1" descr="A Cartesian plan with y-axis of Total rolling distance in centimetres and x-axis number of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4447" name="Picture 1" descr="A Cartesian plan with y-axis of Total rolling distance in centimetres and x-axis number of rotations."/>
                    <pic:cNvPicPr/>
                  </pic:nvPicPr>
                  <pic:blipFill>
                    <a:blip r:embed="rId14"/>
                    <a:stretch>
                      <a:fillRect/>
                    </a:stretch>
                  </pic:blipFill>
                  <pic:spPr>
                    <a:xfrm>
                      <a:off x="0" y="0"/>
                      <a:ext cx="5721644" cy="3934027"/>
                    </a:xfrm>
                    <a:prstGeom prst="rect">
                      <a:avLst/>
                    </a:prstGeom>
                  </pic:spPr>
                </pic:pic>
              </a:graphicData>
            </a:graphic>
          </wp:inline>
        </w:drawing>
      </w:r>
    </w:p>
    <w:p w14:paraId="640765C7" w14:textId="77777777" w:rsidR="00A111B5" w:rsidRPr="00076631" w:rsidRDefault="00A111B5" w:rsidP="00076631">
      <w:r>
        <w:br w:type="page"/>
      </w:r>
    </w:p>
    <w:p w14:paraId="6E725887" w14:textId="77777777" w:rsidR="00A111B5" w:rsidRDefault="00A111B5" w:rsidP="00212007">
      <w:pPr>
        <w:pStyle w:val="Heading2"/>
      </w:pPr>
      <w:bookmarkStart w:id="14" w:name="_Toc188519991"/>
      <w:r>
        <w:lastRenderedPageBreak/>
        <w:t xml:space="preserve">Submission </w:t>
      </w:r>
      <w:r w:rsidRPr="00F22C28">
        <w:t>details</w:t>
      </w:r>
      <w:bookmarkEnd w:id="14"/>
    </w:p>
    <w:p w14:paraId="33BB1367" w14:textId="756FC342" w:rsidR="00A111B5" w:rsidRDefault="00A111B5" w:rsidP="00F22C28">
      <w:r>
        <w:t xml:space="preserve">A written </w:t>
      </w:r>
      <w:r w:rsidRPr="005A2D48">
        <w:t>response</w:t>
      </w:r>
      <w:r>
        <w:t xml:space="preserve"> is expected for this task. It should contain </w:t>
      </w:r>
      <w:r w:rsidRPr="00F22C28">
        <w:t>answers</w:t>
      </w:r>
      <w:r>
        <w:t xml:space="preserve"> to the questions provided</w:t>
      </w:r>
      <w:r w:rsidR="005A2D48">
        <w:t>,</w:t>
      </w:r>
      <w:r>
        <w:t xml:space="preserve"> as well as graphs, tables, calculations and reasoning to support your findings. Images and/or drawings may be used to support your explanations. Your submission may include subheadings to assist with the organisation of your response.</w:t>
      </w:r>
    </w:p>
    <w:p w14:paraId="5DACF81F" w14:textId="77777777" w:rsidR="00A111B5" w:rsidRPr="004C15B0" w:rsidRDefault="00A111B5" w:rsidP="00212007">
      <w:pPr>
        <w:pStyle w:val="Heading2"/>
      </w:pPr>
      <w:bookmarkStart w:id="15" w:name="_Toc188519992"/>
      <w:r w:rsidRPr="004C15B0">
        <w:t>What is the teacher looking for?</w:t>
      </w:r>
      <w:bookmarkEnd w:id="15"/>
    </w:p>
    <w:p w14:paraId="4FB79EE5" w14:textId="77777777" w:rsidR="00A111B5" w:rsidRPr="007E4330" w:rsidRDefault="00A111B5" w:rsidP="00F22C28">
      <w:r w:rsidRPr="007E4330">
        <w:t>The teacher is looking for you to show how you:</w:t>
      </w:r>
    </w:p>
    <w:p w14:paraId="525784AB" w14:textId="358C2E36" w:rsidR="00A111B5" w:rsidRPr="007E4330" w:rsidRDefault="00573A5C" w:rsidP="00F22C28">
      <w:pPr>
        <w:pStyle w:val="ListBullet"/>
      </w:pPr>
      <w:r>
        <w:t>d</w:t>
      </w:r>
      <w:r w:rsidRPr="00F22C28">
        <w:t>raw</w:t>
      </w:r>
      <w:r w:rsidRPr="007E4330">
        <w:t xml:space="preserve"> </w:t>
      </w:r>
      <w:r w:rsidR="00A111B5" w:rsidRPr="007E4330">
        <w:t xml:space="preserve">on connections between algebra, equations and linear patterns to </w:t>
      </w:r>
      <w:r w:rsidR="00A111B5">
        <w:t>approach</w:t>
      </w:r>
      <w:r w:rsidR="00A111B5" w:rsidRPr="007E4330">
        <w:t xml:space="preserve"> the investigation</w:t>
      </w:r>
    </w:p>
    <w:p w14:paraId="028966EC" w14:textId="689184A8" w:rsidR="00A111B5" w:rsidRPr="007E4330" w:rsidRDefault="00573A5C" w:rsidP="00A111B5">
      <w:pPr>
        <w:pStyle w:val="ListBullet"/>
      </w:pPr>
      <w:r>
        <w:t>s</w:t>
      </w:r>
      <w:r w:rsidRPr="007E4330">
        <w:t xml:space="preserve">elect </w:t>
      </w:r>
      <w:r w:rsidR="00A111B5" w:rsidRPr="007E4330">
        <w:t>the best method</w:t>
      </w:r>
      <w:r w:rsidR="00A111B5">
        <w:t>s</w:t>
      </w:r>
      <w:r w:rsidR="00A111B5" w:rsidRPr="007E4330">
        <w:t xml:space="preserve"> to carry out the investigation and use them </w:t>
      </w:r>
      <w:r w:rsidR="00A111B5">
        <w:t>fluently</w:t>
      </w:r>
    </w:p>
    <w:p w14:paraId="6C3E1431" w14:textId="319B104D" w:rsidR="00A111B5" w:rsidRPr="007E4330" w:rsidRDefault="00573A5C" w:rsidP="00F22C28">
      <w:pPr>
        <w:pStyle w:val="ListBullet"/>
      </w:pPr>
      <w:r>
        <w:t>c</w:t>
      </w:r>
      <w:r w:rsidRPr="007E4330">
        <w:t xml:space="preserve">learly </w:t>
      </w:r>
      <w:r w:rsidR="00A111B5" w:rsidRPr="00F22C28">
        <w:t>show</w:t>
      </w:r>
      <w:r w:rsidR="00A111B5" w:rsidRPr="007E4330">
        <w:t xml:space="preserve"> and explain how you worked through the investigation and the reasons behind your choices.</w:t>
      </w:r>
    </w:p>
    <w:p w14:paraId="24999F4E" w14:textId="7C34247A" w:rsidR="00A111B5" w:rsidRDefault="00A111B5" w:rsidP="00F22C28">
      <w:pPr>
        <w:sectPr w:rsidR="00A111B5" w:rsidSect="00A111B5">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r w:rsidRPr="007E4330">
        <w:t xml:space="preserve">All </w:t>
      </w:r>
      <w:r w:rsidRPr="00F22C28">
        <w:t>solutions</w:t>
      </w:r>
      <w:r w:rsidRPr="007E4330">
        <w:t xml:space="preserve"> and explanations should be supported </w:t>
      </w:r>
      <w:r w:rsidR="0036066A">
        <w:t>by</w:t>
      </w:r>
      <w:r w:rsidRPr="007E4330">
        <w:t xml:space="preserve"> reasoning and calculations.</w:t>
      </w:r>
    </w:p>
    <w:p w14:paraId="77491748" w14:textId="77777777" w:rsidR="00A111B5" w:rsidRDefault="00A111B5" w:rsidP="00573A5C">
      <w:pPr>
        <w:pStyle w:val="Heading1"/>
      </w:pPr>
      <w:bookmarkStart w:id="16" w:name="_Toc188519993"/>
      <w:r>
        <w:lastRenderedPageBreak/>
        <w:t xml:space="preserve">Marking </w:t>
      </w:r>
      <w:r w:rsidRPr="00573A5C">
        <w:t>guidelines</w:t>
      </w:r>
      <w:bookmarkEnd w:id="16"/>
    </w:p>
    <w:p w14:paraId="4A0F0C55" w14:textId="0098F992" w:rsidR="00A111B5" w:rsidRDefault="00573A5C" w:rsidP="00573A5C">
      <w:pPr>
        <w:pStyle w:val="Caption"/>
      </w:pPr>
      <w:r>
        <w:t xml:space="preserve">Table </w:t>
      </w:r>
      <w:r>
        <w:fldChar w:fldCharType="begin"/>
      </w:r>
      <w:r>
        <w:instrText xml:space="preserve"> SEQ Table \* ARABIC </w:instrText>
      </w:r>
      <w:r>
        <w:fldChar w:fldCharType="separate"/>
      </w:r>
      <w:r w:rsidR="00CA3BFF">
        <w:rPr>
          <w:noProof/>
        </w:rPr>
        <w:t>3</w:t>
      </w:r>
      <w:r>
        <w:fldChar w:fldCharType="end"/>
      </w:r>
      <w:r>
        <w:t xml:space="preserve"> –</w:t>
      </w:r>
      <w:r w:rsidRPr="009B3C9A">
        <w:t xml:space="preserve"> </w:t>
      </w:r>
      <w:r w:rsidR="00A111B5" w:rsidRPr="009B3C9A">
        <w:t>assessment marking guidelines</w:t>
      </w:r>
      <w:r w:rsidR="00A111B5">
        <w:t xml:space="preserve"> </w:t>
      </w:r>
      <w:r w:rsidR="00CC12EE">
        <w:t>(</w:t>
      </w:r>
      <w:r w:rsidR="00577C77">
        <w:t xml:space="preserve">Part </w:t>
      </w:r>
      <w:r w:rsidR="00A111B5">
        <w:t>1</w:t>
      </w:r>
      <w:r w:rsidR="00CC12EE">
        <w:t>)</w:t>
      </w:r>
    </w:p>
    <w:tbl>
      <w:tblPr>
        <w:tblStyle w:val="Tableheader"/>
        <w:tblW w:w="5000" w:type="pct"/>
        <w:tblLayout w:type="fixed"/>
        <w:tblLook w:val="04A0" w:firstRow="1" w:lastRow="0" w:firstColumn="1" w:lastColumn="0" w:noHBand="0" w:noVBand="1"/>
        <w:tblDescription w:val="Criteria for achieving specific grade levels."/>
      </w:tblPr>
      <w:tblGrid>
        <w:gridCol w:w="988"/>
        <w:gridCol w:w="3394"/>
        <w:gridCol w:w="3394"/>
        <w:gridCol w:w="3393"/>
        <w:gridCol w:w="3393"/>
      </w:tblGrid>
      <w:tr w:rsidR="00A111B5" w14:paraId="100E6771" w14:textId="77777777" w:rsidTr="00A53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3E58F75D" w14:textId="77777777" w:rsidR="00A111B5" w:rsidRPr="00655C26" w:rsidRDefault="00A111B5" w:rsidP="00335810">
            <w:pPr>
              <w:spacing w:line="276" w:lineRule="auto"/>
              <w:rPr>
                <w:rStyle w:val="Strong"/>
                <w:b/>
                <w:bCs w:val="0"/>
              </w:rPr>
            </w:pPr>
            <w:r w:rsidRPr="00655C26">
              <w:rPr>
                <w:rStyle w:val="Strong"/>
                <w:b/>
                <w:bCs w:val="0"/>
              </w:rPr>
              <w:t>Criteria</w:t>
            </w:r>
          </w:p>
        </w:tc>
        <w:tc>
          <w:tcPr>
            <w:tcW w:w="1165" w:type="pct"/>
          </w:tcPr>
          <w:p w14:paraId="7616867F" w14:textId="77777777" w:rsidR="00A111B5" w:rsidRPr="00655C26" w:rsidRDefault="00A111B5" w:rsidP="0033581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55C26">
              <w:rPr>
                <w:rStyle w:val="Strong"/>
                <w:b/>
                <w:bCs w:val="0"/>
              </w:rPr>
              <w:t>Working towards developing</w:t>
            </w:r>
          </w:p>
        </w:tc>
        <w:tc>
          <w:tcPr>
            <w:tcW w:w="1165" w:type="pct"/>
          </w:tcPr>
          <w:p w14:paraId="59329C90" w14:textId="77777777" w:rsidR="00A111B5" w:rsidRPr="00655C26" w:rsidRDefault="00A111B5" w:rsidP="0033581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55C26">
              <w:rPr>
                <w:rStyle w:val="Strong"/>
                <w:b/>
                <w:bCs w:val="0"/>
              </w:rPr>
              <w:t>Developing</w:t>
            </w:r>
          </w:p>
        </w:tc>
        <w:tc>
          <w:tcPr>
            <w:tcW w:w="1165" w:type="pct"/>
          </w:tcPr>
          <w:p w14:paraId="05AD25D8" w14:textId="77777777" w:rsidR="00A111B5" w:rsidRPr="00655C26" w:rsidRDefault="00A111B5" w:rsidP="0033581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55C26">
              <w:rPr>
                <w:rStyle w:val="Strong"/>
                <w:b/>
                <w:bCs w:val="0"/>
              </w:rPr>
              <w:t>Developed</w:t>
            </w:r>
          </w:p>
        </w:tc>
        <w:tc>
          <w:tcPr>
            <w:tcW w:w="1165" w:type="pct"/>
          </w:tcPr>
          <w:p w14:paraId="5E9187AA" w14:textId="77777777" w:rsidR="00A111B5" w:rsidRPr="00655C26" w:rsidRDefault="00A111B5" w:rsidP="0033581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55C26">
              <w:rPr>
                <w:rStyle w:val="Strong"/>
                <w:b/>
                <w:bCs w:val="0"/>
              </w:rPr>
              <w:t>Well developed</w:t>
            </w:r>
          </w:p>
        </w:tc>
      </w:tr>
      <w:tr w:rsidR="00D873F2" w14:paraId="1D4C9FC0" w14:textId="77777777" w:rsidTr="00D87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13A315FF" w14:textId="77777777" w:rsidR="00A111B5" w:rsidRPr="00655C26" w:rsidRDefault="00A111B5" w:rsidP="00335810">
            <w:pPr>
              <w:spacing w:line="276" w:lineRule="auto"/>
              <w:rPr>
                <w:rStyle w:val="Strong"/>
                <w:b/>
                <w:bCs w:val="0"/>
              </w:rPr>
            </w:pPr>
            <w:r w:rsidRPr="00655C26">
              <w:rPr>
                <w:rStyle w:val="Strong"/>
                <w:b/>
                <w:bCs w:val="0"/>
              </w:rPr>
              <w:t>Part 1</w:t>
            </w:r>
          </w:p>
        </w:tc>
        <w:tc>
          <w:tcPr>
            <w:tcW w:w="1165" w:type="pct"/>
          </w:tcPr>
          <w:p w14:paraId="728F9719"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attempted to plot my collected measurements on the Cartesian plane with limited accuracy and/or some errors.</w:t>
            </w:r>
          </w:p>
          <w:p w14:paraId="09A49485"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have provided a description of the relationship using limited mathematical language.</w:t>
            </w:r>
          </w:p>
        </w:tc>
        <w:tc>
          <w:tcPr>
            <w:tcW w:w="1165" w:type="pct"/>
          </w:tcPr>
          <w:p w14:paraId="09E25E4E"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can accurately plot my collected measurements on the Cartesian plane.</w:t>
            </w:r>
          </w:p>
          <w:p w14:paraId="4C487B5A"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have identified and explained some connections between my graph and an equation, such as identifying a variable.</w:t>
            </w:r>
          </w:p>
          <w:p w14:paraId="13B0FB32"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My description of the relationship utilises some appropriate mathematical language and some explanations are supported with reasoning.</w:t>
            </w:r>
          </w:p>
        </w:tc>
        <w:tc>
          <w:tcPr>
            <w:tcW w:w="1165" w:type="pct"/>
          </w:tcPr>
          <w:p w14:paraId="07A17C4B"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can use my graph to construct an equation and explain what each variable or value represents in the context of this investigation.</w:t>
            </w:r>
          </w:p>
          <w:p w14:paraId="5929F587"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can use the evidence I have collected, including measurements, my graph, and the equation to describe the relationship between the number of rotations and the rolling distance of each cylinder.</w:t>
            </w:r>
          </w:p>
          <w:p w14:paraId="39BD234B"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My description of the relationship utilises precise mathematical language and reasoning.</w:t>
            </w:r>
          </w:p>
        </w:tc>
        <w:tc>
          <w:tcPr>
            <w:tcW w:w="1165" w:type="pct"/>
            <w:shd w:val="clear" w:color="auto" w:fill="EBEBEB"/>
          </w:tcPr>
          <w:p w14:paraId="27FFD9A0" w14:textId="0867AE31"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p>
        </w:tc>
      </w:tr>
    </w:tbl>
    <w:p w14:paraId="1F994D50" w14:textId="62CCE274" w:rsidR="005F76A5" w:rsidRDefault="00A111B5" w:rsidP="00655C26">
      <w:r w:rsidRPr="00C36145">
        <w:rPr>
          <w:rStyle w:val="Strong"/>
        </w:rPr>
        <w:t>Feedback</w:t>
      </w:r>
      <w:r w:rsidRPr="00655C26">
        <w:t>:</w:t>
      </w:r>
    </w:p>
    <w:p w14:paraId="69185D52" w14:textId="77777777" w:rsidR="005F76A5" w:rsidRDefault="005F76A5">
      <w:pPr>
        <w:suppressAutoHyphens w:val="0"/>
        <w:spacing w:before="0" w:after="160" w:line="259" w:lineRule="auto"/>
      </w:pPr>
      <w:r>
        <w:br w:type="page"/>
      </w:r>
    </w:p>
    <w:p w14:paraId="5737B141" w14:textId="52B15C80" w:rsidR="00A111B5" w:rsidRDefault="00A111B5" w:rsidP="00A111B5">
      <w:pPr>
        <w:pStyle w:val="Caption"/>
      </w:pPr>
      <w:r w:rsidRPr="00655C26">
        <w:lastRenderedPageBreak/>
        <w:t xml:space="preserve">Table </w:t>
      </w:r>
      <w:r w:rsidRPr="00655C26">
        <w:fldChar w:fldCharType="begin"/>
      </w:r>
      <w:r w:rsidRPr="00655C26">
        <w:instrText xml:space="preserve"> SEQ Table \* ARABIC </w:instrText>
      </w:r>
      <w:r w:rsidRPr="00655C26">
        <w:fldChar w:fldCharType="separate"/>
      </w:r>
      <w:r w:rsidR="00CA3BFF">
        <w:rPr>
          <w:noProof/>
        </w:rPr>
        <w:t>4</w:t>
      </w:r>
      <w:r w:rsidRPr="00655C26">
        <w:fldChar w:fldCharType="end"/>
      </w:r>
      <w:r w:rsidR="00655C26">
        <w:t xml:space="preserve"> – </w:t>
      </w:r>
      <w:r>
        <w:t xml:space="preserve">assessment marking guidelines </w:t>
      </w:r>
      <w:r w:rsidR="00CC12EE">
        <w:t>(</w:t>
      </w:r>
      <w:r w:rsidR="00577C77">
        <w:t xml:space="preserve">Part </w:t>
      </w:r>
      <w:r>
        <w:t>2</w:t>
      </w:r>
      <w:r w:rsidR="00CC12EE">
        <w:t>)</w:t>
      </w:r>
    </w:p>
    <w:tbl>
      <w:tblPr>
        <w:tblStyle w:val="Tableheader"/>
        <w:tblW w:w="5000" w:type="pct"/>
        <w:tblLayout w:type="fixed"/>
        <w:tblLook w:val="04A0" w:firstRow="1" w:lastRow="0" w:firstColumn="1" w:lastColumn="0" w:noHBand="0" w:noVBand="1"/>
        <w:tblDescription w:val="Criteria for achieving specific grade levels."/>
      </w:tblPr>
      <w:tblGrid>
        <w:gridCol w:w="988"/>
        <w:gridCol w:w="3394"/>
        <w:gridCol w:w="3394"/>
        <w:gridCol w:w="3393"/>
        <w:gridCol w:w="3393"/>
      </w:tblGrid>
      <w:tr w:rsidR="00A111B5" w14:paraId="6A547085" w14:textId="77777777" w:rsidTr="00655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0E97F77D" w14:textId="77777777" w:rsidR="00A111B5" w:rsidRPr="00655C26" w:rsidRDefault="00A111B5" w:rsidP="00335810">
            <w:pPr>
              <w:spacing w:line="276" w:lineRule="auto"/>
              <w:rPr>
                <w:rStyle w:val="Strong"/>
                <w:b/>
                <w:bCs w:val="0"/>
              </w:rPr>
            </w:pPr>
            <w:r w:rsidRPr="00655C26">
              <w:rPr>
                <w:rStyle w:val="Strong"/>
                <w:b/>
                <w:bCs w:val="0"/>
              </w:rPr>
              <w:t>Criteria</w:t>
            </w:r>
          </w:p>
        </w:tc>
        <w:tc>
          <w:tcPr>
            <w:tcW w:w="1165" w:type="pct"/>
          </w:tcPr>
          <w:p w14:paraId="76FE26F6" w14:textId="77777777" w:rsidR="00A111B5" w:rsidRPr="00655C26" w:rsidRDefault="00A111B5" w:rsidP="0033581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55C26">
              <w:rPr>
                <w:rStyle w:val="Strong"/>
                <w:b/>
                <w:bCs w:val="0"/>
              </w:rPr>
              <w:t>Working towards developing</w:t>
            </w:r>
          </w:p>
        </w:tc>
        <w:tc>
          <w:tcPr>
            <w:tcW w:w="1165" w:type="pct"/>
          </w:tcPr>
          <w:p w14:paraId="0F29A02F" w14:textId="77777777" w:rsidR="00A111B5" w:rsidRPr="00655C26" w:rsidRDefault="00A111B5" w:rsidP="0033581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55C26">
              <w:rPr>
                <w:rStyle w:val="Strong"/>
                <w:b/>
                <w:bCs w:val="0"/>
              </w:rPr>
              <w:t>Developing</w:t>
            </w:r>
          </w:p>
        </w:tc>
        <w:tc>
          <w:tcPr>
            <w:tcW w:w="1165" w:type="pct"/>
          </w:tcPr>
          <w:p w14:paraId="4AF2E571" w14:textId="77777777" w:rsidR="00A111B5" w:rsidRPr="00655C26" w:rsidRDefault="00A111B5" w:rsidP="0033581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55C26">
              <w:rPr>
                <w:rStyle w:val="Strong"/>
                <w:b/>
                <w:bCs w:val="0"/>
              </w:rPr>
              <w:t>Developed</w:t>
            </w:r>
          </w:p>
        </w:tc>
        <w:tc>
          <w:tcPr>
            <w:tcW w:w="1165" w:type="pct"/>
          </w:tcPr>
          <w:p w14:paraId="63590CFF" w14:textId="77777777" w:rsidR="00A111B5" w:rsidRPr="00655C26" w:rsidRDefault="00A111B5" w:rsidP="00335810">
            <w:pPr>
              <w:spacing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655C26">
              <w:rPr>
                <w:rStyle w:val="Strong"/>
                <w:b/>
                <w:bCs w:val="0"/>
              </w:rPr>
              <w:t>Well developed</w:t>
            </w:r>
          </w:p>
        </w:tc>
      </w:tr>
      <w:tr w:rsidR="00A111B5" w14:paraId="3454086E" w14:textId="77777777" w:rsidTr="00655C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446D8F02" w14:textId="77777777" w:rsidR="00A111B5" w:rsidRPr="00655C26" w:rsidRDefault="00A111B5" w:rsidP="00335810">
            <w:pPr>
              <w:spacing w:line="276" w:lineRule="auto"/>
              <w:rPr>
                <w:rStyle w:val="Strong"/>
                <w:b/>
                <w:bCs w:val="0"/>
              </w:rPr>
            </w:pPr>
            <w:r w:rsidRPr="00655C26">
              <w:rPr>
                <w:rStyle w:val="Strong"/>
                <w:b/>
                <w:bCs w:val="0"/>
              </w:rPr>
              <w:t>Part 2</w:t>
            </w:r>
          </w:p>
        </w:tc>
        <w:tc>
          <w:tcPr>
            <w:tcW w:w="1165" w:type="pct"/>
          </w:tcPr>
          <w:p w14:paraId="3A1420C2"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have attempted to calculate the dimensions for cylinders to meet each scenario.</w:t>
            </w:r>
          </w:p>
          <w:p w14:paraId="313994EF" w14:textId="0E7A3660"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have attempted to answer the questions with limited connection to calculations and/or limited reasoning.</w:t>
            </w:r>
          </w:p>
          <w:p w14:paraId="0913623B"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very limited mathematical language.</w:t>
            </w:r>
          </w:p>
        </w:tc>
        <w:tc>
          <w:tcPr>
            <w:tcW w:w="1165" w:type="pct"/>
          </w:tcPr>
          <w:p w14:paraId="47AC16E6"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have provided calculations supporting the design of the cylinders to meet each scenario.</w:t>
            </w:r>
          </w:p>
          <w:p w14:paraId="2FF74880"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have identified some connections between the circumference and the total rolling distance of a cylinder.</w:t>
            </w:r>
          </w:p>
          <w:p w14:paraId="3CA53343"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have explained how the dimensions of a cylinder affect its suitability for moving objects.</w:t>
            </w:r>
          </w:p>
          <w:p w14:paraId="28AC663C"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have listed some real-life constraints related to the size of cylinders.</w:t>
            </w:r>
          </w:p>
          <w:p w14:paraId="78DADDEA"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limited mathematical language.</w:t>
            </w:r>
          </w:p>
        </w:tc>
        <w:tc>
          <w:tcPr>
            <w:tcW w:w="1165" w:type="pct"/>
          </w:tcPr>
          <w:p w14:paraId="7F805D34"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have provided calculations and some reasoning in the design of the cylinders to meet each scenario.</w:t>
            </w:r>
          </w:p>
          <w:p w14:paraId="7A849630" w14:textId="0184B029"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can explain how circumference relates to the relationship between the total rolling distance and the number of rotations.</w:t>
            </w:r>
          </w:p>
          <w:p w14:paraId="4B82AAD8"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have explained which dimensions of the cylinder affect its suitability for moving objects and how the dimensions relate to the relationship determined in Part 1. I have listed some real-life constraints that should be considered.</w:t>
            </w:r>
          </w:p>
          <w:p w14:paraId="6EE10099"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appropriate mathematical language and some connections between measurement and algebra.</w:t>
            </w:r>
          </w:p>
        </w:tc>
        <w:tc>
          <w:tcPr>
            <w:tcW w:w="1165" w:type="pct"/>
          </w:tcPr>
          <w:p w14:paraId="48E0EF82"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have provided clear and concise calculations and strong reasoning in the design of the cylinders to meet each scenario.</w:t>
            </w:r>
          </w:p>
          <w:p w14:paraId="785126DD" w14:textId="5A66B99C"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I can clearly and concisely explain how circumference relates to the relationship between the total distance and the number of rotations.</w:t>
            </w:r>
          </w:p>
          <w:p w14:paraId="5C4CE7EA"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rsidRPr="00D428E8">
              <w:t xml:space="preserve">I have explained which dimensions of the cylinder affect its </w:t>
            </w:r>
            <w:r>
              <w:t>suitability</w:t>
            </w:r>
            <w:r w:rsidRPr="00D428E8">
              <w:t xml:space="preserve"> for moving objects and how the dimensions relate to the relationship determined in Part 1.</w:t>
            </w:r>
            <w:r>
              <w:t xml:space="preserve"> I have clearly explained a comprehensive set of real-life constraints that should be considered.</w:t>
            </w:r>
          </w:p>
          <w:p w14:paraId="0D69F120" w14:textId="77777777" w:rsidR="00A111B5" w:rsidRDefault="00A111B5" w:rsidP="00335810">
            <w:pPr>
              <w:spacing w:line="240" w:lineRule="auto"/>
              <w:cnfStyle w:val="000000100000" w:firstRow="0" w:lastRow="0" w:firstColumn="0" w:lastColumn="0" w:oddVBand="0" w:evenVBand="0" w:oddHBand="1" w:evenHBand="0" w:firstRowFirstColumn="0" w:firstRowLastColumn="0" w:lastRowFirstColumn="0" w:lastRowLastColumn="0"/>
            </w:pPr>
            <w:r>
              <w:t>My reasoning and explanations use precise mathematical language and clear connections between measurement and algebra.</w:t>
            </w:r>
          </w:p>
        </w:tc>
      </w:tr>
    </w:tbl>
    <w:p w14:paraId="16D43975" w14:textId="0FCDC2A5" w:rsidR="00305307" w:rsidRDefault="00A111B5" w:rsidP="00655C26">
      <w:r w:rsidRPr="00655C26">
        <w:rPr>
          <w:rStyle w:val="Strong"/>
        </w:rPr>
        <w:t>Feedback</w:t>
      </w:r>
      <w:r w:rsidRPr="00655C26">
        <w:t>:</w:t>
      </w:r>
    </w:p>
    <w:p w14:paraId="63B0E757" w14:textId="77777777" w:rsidR="00305307" w:rsidRDefault="00305307">
      <w:pPr>
        <w:suppressAutoHyphens w:val="0"/>
        <w:spacing w:before="0" w:after="160" w:line="259" w:lineRule="auto"/>
      </w:pPr>
      <w:r>
        <w:br w:type="page"/>
      </w:r>
    </w:p>
    <w:p w14:paraId="66ACFAA5" w14:textId="1F6A3A93" w:rsidR="00A111B5" w:rsidRDefault="00A111B5" w:rsidP="00A111B5">
      <w:pPr>
        <w:pStyle w:val="Caption"/>
      </w:pPr>
      <w:r>
        <w:lastRenderedPageBreak/>
        <w:t xml:space="preserve">Table </w:t>
      </w:r>
      <w:r>
        <w:fldChar w:fldCharType="begin"/>
      </w:r>
      <w:r>
        <w:instrText xml:space="preserve"> SEQ Table \* ARABIC </w:instrText>
      </w:r>
      <w:r>
        <w:fldChar w:fldCharType="separate"/>
      </w:r>
      <w:r w:rsidR="00CA3BFF">
        <w:rPr>
          <w:noProof/>
        </w:rPr>
        <w:t>5</w:t>
      </w:r>
      <w:r>
        <w:fldChar w:fldCharType="end"/>
      </w:r>
      <w:r w:rsidR="00655C26">
        <w:t xml:space="preserve"> – </w:t>
      </w:r>
      <w:r w:rsidRPr="006B781F">
        <w:t xml:space="preserve">assessment marking guidelines </w:t>
      </w:r>
      <w:r w:rsidR="00CC12EE">
        <w:t>(</w:t>
      </w:r>
      <w:r w:rsidR="00577C77">
        <w:t>P</w:t>
      </w:r>
      <w:r w:rsidR="00577C77" w:rsidRPr="006B781F">
        <w:t xml:space="preserve">art </w:t>
      </w:r>
      <w:r>
        <w:t>3</w:t>
      </w:r>
      <w:r w:rsidR="00CC12EE">
        <w:t>)</w:t>
      </w:r>
    </w:p>
    <w:tbl>
      <w:tblPr>
        <w:tblStyle w:val="Tableheader"/>
        <w:tblW w:w="5000" w:type="pct"/>
        <w:tblLayout w:type="fixed"/>
        <w:tblLook w:val="04A0" w:firstRow="1" w:lastRow="0" w:firstColumn="1" w:lastColumn="0" w:noHBand="0" w:noVBand="1"/>
        <w:tblDescription w:val="Criteria for achieving specific grade levels."/>
      </w:tblPr>
      <w:tblGrid>
        <w:gridCol w:w="988"/>
        <w:gridCol w:w="3394"/>
        <w:gridCol w:w="3394"/>
        <w:gridCol w:w="3393"/>
        <w:gridCol w:w="3393"/>
      </w:tblGrid>
      <w:tr w:rsidR="00A111B5" w14:paraId="725E630D" w14:textId="77777777" w:rsidTr="00335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15186E2D" w14:textId="77777777" w:rsidR="00A111B5" w:rsidRPr="00A53428" w:rsidRDefault="00A111B5" w:rsidP="00335810">
            <w:pPr>
              <w:rPr>
                <w:rStyle w:val="Strong"/>
                <w:b/>
                <w:bCs w:val="0"/>
              </w:rPr>
            </w:pPr>
            <w:r w:rsidRPr="00A53428">
              <w:rPr>
                <w:rStyle w:val="Strong"/>
                <w:b/>
                <w:bCs w:val="0"/>
              </w:rPr>
              <w:t>Criteria</w:t>
            </w:r>
          </w:p>
        </w:tc>
        <w:tc>
          <w:tcPr>
            <w:tcW w:w="1165" w:type="pct"/>
          </w:tcPr>
          <w:p w14:paraId="65476CD7" w14:textId="77777777" w:rsidR="00A111B5" w:rsidRPr="00A53428" w:rsidRDefault="00A111B5" w:rsidP="00335810">
            <w:pPr>
              <w:cnfStyle w:val="100000000000" w:firstRow="1" w:lastRow="0" w:firstColumn="0" w:lastColumn="0" w:oddVBand="0" w:evenVBand="0" w:oddHBand="0" w:evenHBand="0" w:firstRowFirstColumn="0" w:firstRowLastColumn="0" w:lastRowFirstColumn="0" w:lastRowLastColumn="0"/>
              <w:rPr>
                <w:rStyle w:val="Strong"/>
                <w:b/>
                <w:bCs w:val="0"/>
              </w:rPr>
            </w:pPr>
            <w:r w:rsidRPr="00A53428">
              <w:rPr>
                <w:rStyle w:val="Strong"/>
                <w:b/>
                <w:bCs w:val="0"/>
              </w:rPr>
              <w:t>Working towards developing</w:t>
            </w:r>
          </w:p>
        </w:tc>
        <w:tc>
          <w:tcPr>
            <w:tcW w:w="1165" w:type="pct"/>
          </w:tcPr>
          <w:p w14:paraId="002772AA" w14:textId="77777777" w:rsidR="00A111B5" w:rsidRPr="00A53428" w:rsidRDefault="00A111B5" w:rsidP="00335810">
            <w:pPr>
              <w:cnfStyle w:val="100000000000" w:firstRow="1" w:lastRow="0" w:firstColumn="0" w:lastColumn="0" w:oddVBand="0" w:evenVBand="0" w:oddHBand="0" w:evenHBand="0" w:firstRowFirstColumn="0" w:firstRowLastColumn="0" w:lastRowFirstColumn="0" w:lastRowLastColumn="0"/>
              <w:rPr>
                <w:rStyle w:val="Strong"/>
                <w:b/>
                <w:bCs w:val="0"/>
              </w:rPr>
            </w:pPr>
            <w:r w:rsidRPr="00A53428">
              <w:rPr>
                <w:rStyle w:val="Strong"/>
                <w:b/>
                <w:bCs w:val="0"/>
              </w:rPr>
              <w:t>Developing</w:t>
            </w:r>
          </w:p>
        </w:tc>
        <w:tc>
          <w:tcPr>
            <w:tcW w:w="1165" w:type="pct"/>
          </w:tcPr>
          <w:p w14:paraId="04668F38" w14:textId="77777777" w:rsidR="00A111B5" w:rsidRPr="00A53428" w:rsidRDefault="00A111B5" w:rsidP="00335810">
            <w:pPr>
              <w:cnfStyle w:val="100000000000" w:firstRow="1" w:lastRow="0" w:firstColumn="0" w:lastColumn="0" w:oddVBand="0" w:evenVBand="0" w:oddHBand="0" w:evenHBand="0" w:firstRowFirstColumn="0" w:firstRowLastColumn="0" w:lastRowFirstColumn="0" w:lastRowLastColumn="0"/>
              <w:rPr>
                <w:rStyle w:val="Strong"/>
                <w:b/>
                <w:bCs w:val="0"/>
              </w:rPr>
            </w:pPr>
            <w:r w:rsidRPr="00A53428">
              <w:rPr>
                <w:rStyle w:val="Strong"/>
                <w:b/>
                <w:bCs w:val="0"/>
              </w:rPr>
              <w:t>Developed</w:t>
            </w:r>
          </w:p>
        </w:tc>
        <w:tc>
          <w:tcPr>
            <w:tcW w:w="1165" w:type="pct"/>
          </w:tcPr>
          <w:p w14:paraId="6D91184E" w14:textId="77777777" w:rsidR="00A111B5" w:rsidRPr="00A53428" w:rsidRDefault="00A111B5" w:rsidP="00335810">
            <w:pPr>
              <w:cnfStyle w:val="100000000000" w:firstRow="1" w:lastRow="0" w:firstColumn="0" w:lastColumn="0" w:oddVBand="0" w:evenVBand="0" w:oddHBand="0" w:evenHBand="0" w:firstRowFirstColumn="0" w:firstRowLastColumn="0" w:lastRowFirstColumn="0" w:lastRowLastColumn="0"/>
              <w:rPr>
                <w:rStyle w:val="Strong"/>
                <w:b/>
                <w:bCs w:val="0"/>
              </w:rPr>
            </w:pPr>
            <w:r w:rsidRPr="00A53428">
              <w:rPr>
                <w:rStyle w:val="Strong"/>
                <w:b/>
                <w:bCs w:val="0"/>
              </w:rPr>
              <w:t>Well developed</w:t>
            </w:r>
          </w:p>
        </w:tc>
      </w:tr>
      <w:tr w:rsidR="00A111B5" w14:paraId="4974E2E7" w14:textId="77777777" w:rsidTr="00335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tcPr>
          <w:p w14:paraId="2A0AE761" w14:textId="77777777" w:rsidR="00A111B5" w:rsidRPr="00A53428" w:rsidRDefault="00A111B5" w:rsidP="00335810">
            <w:pPr>
              <w:rPr>
                <w:rStyle w:val="Strong"/>
                <w:b/>
                <w:bCs w:val="0"/>
              </w:rPr>
            </w:pPr>
            <w:r w:rsidRPr="00A53428">
              <w:rPr>
                <w:rStyle w:val="Strong"/>
                <w:b/>
                <w:bCs w:val="0"/>
              </w:rPr>
              <w:t>Part 3</w:t>
            </w:r>
          </w:p>
        </w:tc>
        <w:tc>
          <w:tcPr>
            <w:tcW w:w="1165" w:type="pct"/>
          </w:tcPr>
          <w:p w14:paraId="7F5B3F3D"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rsidRPr="005B5EF0">
              <w:t xml:space="preserve">I </w:t>
            </w:r>
            <w:r>
              <w:t>have made progress</w:t>
            </w:r>
            <w:r w:rsidRPr="005B5EF0">
              <w:t xml:space="preserve"> towards designing an experiment to test if a</w:t>
            </w:r>
            <w:r>
              <w:t>n</w:t>
            </w:r>
            <w:r w:rsidRPr="005B5EF0">
              <w:t xml:space="preserve"> object moves a distance equal to one cylinder's circumference per rotation, with some aspects needing further clarity or consideration of errors and variables.</w:t>
            </w:r>
          </w:p>
          <w:p w14:paraId="6A96008B"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am beginning to make connections between the experiment results and the relationship between the number of rotations and the distance travelled.</w:t>
            </w:r>
          </w:p>
        </w:tc>
        <w:tc>
          <w:tcPr>
            <w:tcW w:w="1165" w:type="pct"/>
          </w:tcPr>
          <w:p w14:paraId="179FB83A" w14:textId="4B598321"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have designed an experiment to test if an object moves a distance equal to one cylinder's circumference per rotation, with a basic set</w:t>
            </w:r>
            <w:r w:rsidR="00AE512C">
              <w:t>-</w:t>
            </w:r>
            <w:r>
              <w:t>up and limited consideration of errors or variables.</w:t>
            </w:r>
          </w:p>
          <w:p w14:paraId="656B59D7"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can describe, with minimal reasoning or evidence, how the experiment results relate to the relationship between the number of rotations and the distance travelled.</w:t>
            </w:r>
          </w:p>
        </w:tc>
        <w:tc>
          <w:tcPr>
            <w:tcW w:w="1165" w:type="pct"/>
          </w:tcPr>
          <w:p w14:paraId="626285F7" w14:textId="77F23280"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rsidRPr="004B043B">
              <w:t>I have designed an experiment to test if a</w:t>
            </w:r>
            <w:r>
              <w:t>n</w:t>
            </w:r>
            <w:r w:rsidRPr="004B043B">
              <w:t xml:space="preserve"> object moves a distance equal to one cylinder's circumference per rotation, with a clear set</w:t>
            </w:r>
            <w:r w:rsidR="00AE512C">
              <w:t>-</w:t>
            </w:r>
            <w:r w:rsidRPr="004B043B">
              <w:t>up and some consideration of minimi</w:t>
            </w:r>
            <w:r>
              <w:t>s</w:t>
            </w:r>
            <w:r w:rsidRPr="004B043B">
              <w:t>ing errors and controlling variables.</w:t>
            </w:r>
          </w:p>
          <w:p w14:paraId="78BA2E0B"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rsidRPr="00D206A5">
              <w:t>I can explain</w:t>
            </w:r>
            <w:r>
              <w:t>, with some reasoning and evidence,</w:t>
            </w:r>
            <w:r w:rsidRPr="00D206A5">
              <w:t xml:space="preserve"> how the experiment results relate to the relationship </w:t>
            </w:r>
            <w:r>
              <w:t>between the number of rotations and the distance travelled</w:t>
            </w:r>
            <w:r w:rsidRPr="00D206A5">
              <w:t>.</w:t>
            </w:r>
          </w:p>
        </w:tc>
        <w:tc>
          <w:tcPr>
            <w:tcW w:w="1165" w:type="pct"/>
          </w:tcPr>
          <w:p w14:paraId="1985499E" w14:textId="27F1F38D"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rsidRPr="00544681">
              <w:t>I have designed a detailed and logical experiment to test if a</w:t>
            </w:r>
            <w:r>
              <w:t>n</w:t>
            </w:r>
            <w:r w:rsidRPr="00544681">
              <w:t xml:space="preserve"> object moves a distance equal to one cylinder's circumference per rotation, using a set</w:t>
            </w:r>
            <w:r w:rsidR="00AE512C">
              <w:t>-</w:t>
            </w:r>
            <w:r w:rsidRPr="00544681">
              <w:t>up that minimi</w:t>
            </w:r>
            <w:r>
              <w:t>s</w:t>
            </w:r>
            <w:r w:rsidRPr="00544681">
              <w:t>es errors and controls variables effectively.</w:t>
            </w:r>
          </w:p>
          <w:p w14:paraId="29660259" w14:textId="77777777" w:rsidR="00A111B5" w:rsidRDefault="00A111B5" w:rsidP="00335810">
            <w:pPr>
              <w:spacing w:line="276" w:lineRule="auto"/>
              <w:cnfStyle w:val="000000100000" w:firstRow="0" w:lastRow="0" w:firstColumn="0" w:lastColumn="0" w:oddVBand="0" w:evenVBand="0" w:oddHBand="1" w:evenHBand="0" w:firstRowFirstColumn="0" w:firstRowLastColumn="0" w:lastRowFirstColumn="0" w:lastRowLastColumn="0"/>
            </w:pPr>
            <w:r>
              <w:t>I can clearly and concisely explain how the experiment results confirm, refine, or challenge the relationship between the number of rotations and the distance travelled.</w:t>
            </w:r>
          </w:p>
        </w:tc>
      </w:tr>
    </w:tbl>
    <w:p w14:paraId="1DA8C607" w14:textId="77777777" w:rsidR="00A111B5" w:rsidRPr="00C36145" w:rsidRDefault="00A111B5" w:rsidP="00A53428">
      <w:pPr>
        <w:rPr>
          <w:rStyle w:val="Strong"/>
        </w:rPr>
        <w:sectPr w:rsidR="00A111B5" w:rsidRPr="00C36145" w:rsidSect="00A111B5">
          <w:headerReference w:type="first" r:id="rId20"/>
          <w:footerReference w:type="first" r:id="rId21"/>
          <w:pgSz w:w="16838" w:h="11906" w:orient="landscape"/>
          <w:pgMar w:top="1134" w:right="1134" w:bottom="1134" w:left="1134" w:header="709" w:footer="709" w:gutter="0"/>
          <w:cols w:space="708"/>
          <w:titlePg/>
          <w:docGrid w:linePitch="360"/>
        </w:sectPr>
      </w:pPr>
      <w:r w:rsidRPr="00A53428">
        <w:rPr>
          <w:rStyle w:val="Strong"/>
        </w:rPr>
        <w:t>Feedback</w:t>
      </w:r>
      <w:r w:rsidRPr="00A53428">
        <w:t>:</w:t>
      </w:r>
    </w:p>
    <w:p w14:paraId="6306679E" w14:textId="1A37DE6B" w:rsidR="006F7895" w:rsidRPr="006F7895" w:rsidRDefault="006F7895" w:rsidP="008720D6">
      <w:pPr>
        <w:pStyle w:val="Heading1"/>
      </w:pPr>
      <w:bookmarkStart w:id="17" w:name="_Toc188519994"/>
      <w:r w:rsidRPr="006F7895">
        <w:lastRenderedPageBreak/>
        <w:t xml:space="preserve">Suggested opportunities for </w:t>
      </w:r>
      <w:r w:rsidRPr="008720D6">
        <w:t>differentiation</w:t>
      </w:r>
      <w:bookmarkEnd w:id="17"/>
    </w:p>
    <w:p w14:paraId="5781276E" w14:textId="058D2FB3" w:rsidR="00B64703" w:rsidRDefault="00B64703" w:rsidP="008720D6">
      <w:pPr>
        <w:pStyle w:val="Heading2"/>
      </w:pPr>
      <w:bookmarkStart w:id="18" w:name="_Toc188519995"/>
      <w:r>
        <w:t>Part 1</w:t>
      </w:r>
      <w:r w:rsidR="008720D6">
        <w:t xml:space="preserve"> – identify</w:t>
      </w:r>
      <w:r w:rsidR="000B695B">
        <w:t>ing</w:t>
      </w:r>
      <w:r w:rsidR="00D36202">
        <w:t xml:space="preserve"> the</w:t>
      </w:r>
      <w:r w:rsidR="008720D6">
        <w:t xml:space="preserve"> p</w:t>
      </w:r>
      <w:r w:rsidR="008720D6" w:rsidRPr="008720D6">
        <w:t>attern</w:t>
      </w:r>
      <w:bookmarkEnd w:id="18"/>
    </w:p>
    <w:p w14:paraId="4B2C93A1" w14:textId="40A61D4B" w:rsidR="00B64703" w:rsidRDefault="00B64703" w:rsidP="00295156">
      <w:pPr>
        <w:pStyle w:val="ListBullet"/>
      </w:pPr>
      <w:r>
        <w:t xml:space="preserve">Encourage students to analyse data for all </w:t>
      </w:r>
      <w:r w:rsidR="00F07EF4">
        <w:t>3</w:t>
      </w:r>
      <w:r>
        <w:t xml:space="preserve"> measured cylinders</w:t>
      </w:r>
      <w:r w:rsidR="00A76C1D">
        <w:t>,</w:t>
      </w:r>
      <w:r>
        <w:t xml:space="preserve"> instead of selecting only one. This allows for comparisons and a deeper understanding of the relationship between cylinder size, circumference and rolling distance.</w:t>
      </w:r>
    </w:p>
    <w:p w14:paraId="3B8E9EC3" w14:textId="6FC9EBC0" w:rsidR="00B64703" w:rsidRDefault="00F217D1" w:rsidP="00295156">
      <w:pPr>
        <w:pStyle w:val="ListBullet"/>
      </w:pPr>
      <w:r>
        <w:t>Students could explore if the model is more accurate for</w:t>
      </w:r>
      <w:r w:rsidR="00BE0A11">
        <w:t xml:space="preserve"> a range of diameters.</w:t>
      </w:r>
    </w:p>
    <w:p w14:paraId="64C6EF4A" w14:textId="1BFFB842" w:rsidR="00C36145" w:rsidRDefault="00B64703" w:rsidP="00295156">
      <w:pPr>
        <w:pStyle w:val="ListBullet"/>
      </w:pPr>
      <w:r>
        <w:t xml:space="preserve">Ask students to explore the differences in behaviour between hollow and solid cylinders. </w:t>
      </w:r>
      <w:r w:rsidR="00B63298">
        <w:t>Students could investigate h</w:t>
      </w:r>
      <w:r>
        <w:t xml:space="preserve">ow mass distribution </w:t>
      </w:r>
      <w:r w:rsidR="00B63298">
        <w:t xml:space="preserve">might </w:t>
      </w:r>
      <w:r>
        <w:t xml:space="preserve">affect the </w:t>
      </w:r>
      <w:r w:rsidR="00E305E8">
        <w:t>relationship between the rotations and rolling distance</w:t>
      </w:r>
      <w:r w:rsidR="00B63298">
        <w:t>.</w:t>
      </w:r>
    </w:p>
    <w:p w14:paraId="4136E149" w14:textId="0F643861" w:rsidR="00F94BBA" w:rsidRDefault="00F94BBA" w:rsidP="00295156">
      <w:pPr>
        <w:pStyle w:val="ListBullet"/>
      </w:pPr>
      <w:r w:rsidRPr="00F94BBA">
        <w:t xml:space="preserve">Provide scaffolded questions such as: </w:t>
      </w:r>
      <w:r w:rsidR="00E305E8">
        <w:t>‘</w:t>
      </w:r>
      <w:r w:rsidRPr="00F94BBA">
        <w:t>What do you notice about the pattern between the number of rotations and the distance travelled?</w:t>
      </w:r>
      <w:r w:rsidR="00E305E8">
        <w:t>’</w:t>
      </w:r>
      <w:r w:rsidRPr="00F94BBA">
        <w:t xml:space="preserve"> and </w:t>
      </w:r>
      <w:r w:rsidR="00E305E8">
        <w:t>‘</w:t>
      </w:r>
      <w:r w:rsidRPr="00F94BBA">
        <w:t>How does the circumference of the cylinder relate to its rolling distance?</w:t>
      </w:r>
      <w:r w:rsidR="00E305E8">
        <w:t>’</w:t>
      </w:r>
    </w:p>
    <w:p w14:paraId="6A013081" w14:textId="254797E8" w:rsidR="004C3E02" w:rsidRDefault="004C3E02" w:rsidP="00B15DC7">
      <w:pPr>
        <w:pStyle w:val="Heading2"/>
      </w:pPr>
      <w:bookmarkStart w:id="19" w:name="_Toc188519996"/>
      <w:r>
        <w:t>Part 2</w:t>
      </w:r>
      <w:r w:rsidR="00EC0AA3">
        <w:t xml:space="preserve"> – </w:t>
      </w:r>
      <w:r w:rsidR="0065799A">
        <w:t xml:space="preserve">designing </w:t>
      </w:r>
      <w:r w:rsidR="00601094">
        <w:t xml:space="preserve">a </w:t>
      </w:r>
      <w:r w:rsidR="0065799A">
        <w:t>cylinder</w:t>
      </w:r>
      <w:bookmarkEnd w:id="19"/>
    </w:p>
    <w:p w14:paraId="1EC0EAEC" w14:textId="6E79C340" w:rsidR="004C3E02" w:rsidRDefault="004233F4" w:rsidP="00295156">
      <w:pPr>
        <w:pStyle w:val="ListBullet"/>
      </w:pPr>
      <w:r>
        <w:t>Provide a</w:t>
      </w:r>
      <w:r w:rsidR="004A2BEC" w:rsidRPr="004A2BEC">
        <w:t xml:space="preserve"> template to guide students in organi</w:t>
      </w:r>
      <w:r>
        <w:t>s</w:t>
      </w:r>
      <w:r w:rsidR="004A2BEC" w:rsidRPr="004A2BEC">
        <w:t>ing their designs, calculations and justifications for the specified criteria.</w:t>
      </w:r>
    </w:p>
    <w:p w14:paraId="5E30C6A5" w14:textId="70A3B1B7" w:rsidR="00295156" w:rsidRDefault="00295156" w:rsidP="00B15DC7">
      <w:pPr>
        <w:pStyle w:val="Heading2"/>
      </w:pPr>
      <w:bookmarkStart w:id="20" w:name="_Toc188519997"/>
      <w:r>
        <w:t>Part 3</w:t>
      </w:r>
      <w:r w:rsidR="0065799A">
        <w:t xml:space="preserve"> – applying </w:t>
      </w:r>
      <w:r w:rsidR="00601094">
        <w:t xml:space="preserve">the </w:t>
      </w:r>
      <w:r w:rsidR="0065799A">
        <w:t>pattern</w:t>
      </w:r>
      <w:bookmarkEnd w:id="20"/>
    </w:p>
    <w:p w14:paraId="1430438F" w14:textId="43E1E3B6" w:rsidR="00295156" w:rsidRDefault="00295156" w:rsidP="00295156">
      <w:pPr>
        <w:pStyle w:val="ListBullet"/>
      </w:pPr>
      <w:r>
        <w:t>Allow students to submit their experiment and results as a video presentation. This accommodates diverse learning styles and provides an opportunity for students to explain their reasoning verbally and visually.</w:t>
      </w:r>
    </w:p>
    <w:p w14:paraId="4515B1A0" w14:textId="69C9709B" w:rsidR="00295156" w:rsidRDefault="00295156" w:rsidP="00295156">
      <w:pPr>
        <w:pStyle w:val="ListBullet"/>
      </w:pPr>
      <w:r>
        <w:t>Provide additional prompts to extend students' thinking:</w:t>
      </w:r>
    </w:p>
    <w:p w14:paraId="4009905C" w14:textId="3F54C0ED" w:rsidR="00295156" w:rsidRDefault="00170FB1" w:rsidP="00295156">
      <w:pPr>
        <w:pStyle w:val="ListBullet2"/>
      </w:pPr>
      <w:r>
        <w:t xml:space="preserve">discuss </w:t>
      </w:r>
      <w:r w:rsidR="00295156">
        <w:t xml:space="preserve">what other variables could influence the accuracy of the </w:t>
      </w:r>
      <w:r w:rsidR="008B00F5">
        <w:t>relationship</w:t>
      </w:r>
      <w:r>
        <w:t>,</w:t>
      </w:r>
      <w:r w:rsidR="00295156">
        <w:t xml:space="preserve"> </w:t>
      </w:r>
      <w:r>
        <w:t xml:space="preserve">for </w:t>
      </w:r>
      <w:r w:rsidR="00A62272">
        <w:t>example</w:t>
      </w:r>
      <w:r w:rsidR="00295156">
        <w:t>, surface friction</w:t>
      </w:r>
      <w:r w:rsidR="00A62272">
        <w:t xml:space="preserve"> or the</w:t>
      </w:r>
      <w:r w:rsidR="00295156">
        <w:t xml:space="preserve"> material of the cylinder</w:t>
      </w:r>
    </w:p>
    <w:p w14:paraId="2DA2F034" w14:textId="1AADE058" w:rsidR="00295156" w:rsidRDefault="00170FB1" w:rsidP="00295156">
      <w:pPr>
        <w:pStyle w:val="ListBullet2"/>
      </w:pPr>
      <w:r>
        <w:t xml:space="preserve">reflect </w:t>
      </w:r>
      <w:r w:rsidR="00295156">
        <w:t>on whether the log</w:t>
      </w:r>
      <w:r w:rsidR="000C3156">
        <w:t xml:space="preserve"> </w:t>
      </w:r>
      <w:r w:rsidR="00295156">
        <w:t xml:space="preserve">rolling method is an efficient way to move heavy objects </w:t>
      </w:r>
      <w:r w:rsidR="00A679CC">
        <w:t>and e</w:t>
      </w:r>
      <w:r w:rsidR="00295156">
        <w:t>ncourage students to justify their opinion with evidence from the task.</w:t>
      </w:r>
    </w:p>
    <w:p w14:paraId="5270B0AD" w14:textId="69D323FF" w:rsidR="00EA4101" w:rsidRPr="004775EA" w:rsidRDefault="00EA4101" w:rsidP="00A679CC">
      <w:pPr>
        <w:pStyle w:val="Heading1"/>
      </w:pPr>
      <w:bookmarkStart w:id="21" w:name="_Toc147840979"/>
      <w:bookmarkStart w:id="22" w:name="_Toc188519998"/>
      <w:r w:rsidRPr="004775EA">
        <w:lastRenderedPageBreak/>
        <w:t>Support and alignment</w:t>
      </w:r>
      <w:bookmarkEnd w:id="21"/>
      <w:bookmarkEnd w:id="22"/>
    </w:p>
    <w:p w14:paraId="4836CC57" w14:textId="32E22851" w:rsidR="00EA4101" w:rsidRDefault="00EA4101" w:rsidP="00EA4101">
      <w:r w:rsidRPr="00A679CC">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E622D9">
        <w:t>Mathematics</w:t>
      </w:r>
      <w:r>
        <w:t xml:space="preserve"> Curriculum team by emailing </w:t>
      </w:r>
      <w:hyperlink r:id="rId22" w:history="1">
        <w:r w:rsidR="00E622D9" w:rsidRPr="00363573">
          <w:rPr>
            <w:rStyle w:val="Hyperlink"/>
          </w:rPr>
          <w:t>mathematics7-12@det.nsw.edu.au</w:t>
        </w:r>
      </w:hyperlink>
      <w:r w:rsidR="00E622D9">
        <w:t>.</w:t>
      </w:r>
    </w:p>
    <w:p w14:paraId="794A0A3B" w14:textId="7BAA1D67" w:rsidR="00EA4101" w:rsidRPr="00C82E19" w:rsidRDefault="00EA4101" w:rsidP="00EA4101">
      <w:pPr>
        <w:rPr>
          <w:rFonts w:eastAsia="Arial"/>
        </w:rPr>
      </w:pPr>
      <w:r w:rsidRPr="00A679CC">
        <w:rPr>
          <w:rStyle w:val="Strong"/>
        </w:rPr>
        <w:t>Differentiation</w:t>
      </w:r>
      <w:r w:rsidRPr="00A679CC">
        <w:t>: further</w:t>
      </w:r>
      <w:r w:rsidRPr="19B962B9">
        <w:rPr>
          <w:rFonts w:eastAsia="Arial"/>
        </w:rPr>
        <w:t xml:space="preserve"> advice to support Aboriginal and Torres Strait Islander students, EALD students, students with a disability and/or additional needs and High Potential and gifted students can be found on the </w:t>
      </w:r>
      <w:hyperlink r:id="rId23">
        <w:r w:rsidRPr="19B962B9">
          <w:rPr>
            <w:rStyle w:val="Hyperlink"/>
            <w:rFonts w:eastAsia="Arial"/>
          </w:rPr>
          <w:t>Planning</w:t>
        </w:r>
        <w:r w:rsidR="008D0A38">
          <w:rPr>
            <w:rStyle w:val="Hyperlink"/>
            <w:rFonts w:eastAsia="Arial"/>
          </w:rPr>
          <w:t>,</w:t>
        </w:r>
        <w:r w:rsidRPr="19B962B9">
          <w:rPr>
            <w:rStyle w:val="Hyperlink"/>
            <w:rFonts w:eastAsia="Arial"/>
          </w:rPr>
          <w:t xml:space="preserve"> programming and assessing 7</w:t>
        </w:r>
        <w:r w:rsidR="008D0A38">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4" w:history="1">
        <w:r w:rsidRPr="00BD39B0">
          <w:rPr>
            <w:rStyle w:val="Hyperlink"/>
          </w:rPr>
          <w:t xml:space="preserve">Inclusion and differentiation </w:t>
        </w:r>
        <w:r w:rsidR="008D0A38">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8777777" w14:textId="3AA025C6" w:rsidR="00EA4101" w:rsidRDefault="00EA4101" w:rsidP="00EA4101">
      <w:r w:rsidRPr="00F07B4F">
        <w:rPr>
          <w:rStyle w:val="Strong"/>
        </w:rPr>
        <w:t>Assessment</w:t>
      </w:r>
      <w:r>
        <w:t xml:space="preserve">: </w:t>
      </w:r>
      <w:r w:rsidRPr="19B962B9">
        <w:rPr>
          <w:rFonts w:eastAsia="Arial"/>
        </w:rPr>
        <w:t xml:space="preserve">further advice to support formative assessment is available on the </w:t>
      </w:r>
      <w:hyperlink r:id="rId25">
        <w:r w:rsidRPr="19B962B9">
          <w:rPr>
            <w:rStyle w:val="Hyperlink"/>
            <w:rFonts w:eastAsia="Arial"/>
          </w:rPr>
          <w:t>Planning</w:t>
        </w:r>
        <w:r w:rsidR="008D0A38">
          <w:rPr>
            <w:rStyle w:val="Hyperlink"/>
            <w:rFonts w:eastAsia="Arial"/>
          </w:rPr>
          <w:t>,</w:t>
        </w:r>
        <w:r w:rsidRPr="19B962B9">
          <w:rPr>
            <w:rStyle w:val="Hyperlink"/>
            <w:rFonts w:eastAsia="Arial"/>
          </w:rPr>
          <w:t xml:space="preserve"> programming and assessing 7</w:t>
        </w:r>
        <w:r w:rsidR="008D0A38">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6" w:history="1">
        <w:r w:rsidRPr="00D15E22">
          <w:rPr>
            <w:rStyle w:val="Hyperlink"/>
          </w:rPr>
          <w:t>Classroom assessment advice 7</w:t>
        </w:r>
        <w:r w:rsidR="008D0A38">
          <w:rPr>
            <w:rStyle w:val="Hyperlink"/>
          </w:rPr>
          <w:t>–</w:t>
        </w:r>
        <w:r w:rsidRPr="00D15E22">
          <w:rPr>
            <w:rStyle w:val="Hyperlink"/>
          </w:rPr>
          <w:t>10</w:t>
        </w:r>
      </w:hyperlink>
      <w:r>
        <w:t xml:space="preserve">. For summative assessment tasks, the </w:t>
      </w:r>
      <w:hyperlink r:id="rId27" w:history="1">
        <w:r w:rsidR="008D0A38">
          <w:rPr>
            <w:rStyle w:val="Hyperlink"/>
          </w:rPr>
          <w:t>A</w:t>
        </w:r>
        <w:r w:rsidRPr="00E95D83">
          <w:rPr>
            <w:rStyle w:val="Hyperlink"/>
          </w:rPr>
          <w:t>ssessment task advice 7</w:t>
        </w:r>
        <w:r w:rsidR="008D0A38">
          <w:rPr>
            <w:rStyle w:val="Hyperlink"/>
          </w:rPr>
          <w:t>–</w:t>
        </w:r>
        <w:r w:rsidRPr="00E95D83">
          <w:rPr>
            <w:rStyle w:val="Hyperlink"/>
          </w:rPr>
          <w:t>10</w:t>
        </w:r>
      </w:hyperlink>
      <w:r>
        <w:t xml:space="preserve"> webpage is available.</w:t>
      </w:r>
    </w:p>
    <w:p w14:paraId="5EE80824" w14:textId="4EB42CB2" w:rsidR="002E73A5" w:rsidRDefault="002E73A5" w:rsidP="002E73A5">
      <w:r w:rsidRPr="00F07B4F">
        <w:rPr>
          <w:rStyle w:val="Strong"/>
        </w:rPr>
        <w:t>Explicit teaching</w:t>
      </w:r>
      <w:r w:rsidRPr="00F07B4F">
        <w:t>:</w:t>
      </w:r>
      <w:r w:rsidRPr="002E73A5">
        <w:t xml:space="preserve"> further advice to support explicit teaching is available on the </w:t>
      </w:r>
      <w:hyperlink r:id="rId28" w:history="1">
        <w:r w:rsidRPr="002E73A5">
          <w:rPr>
            <w:rStyle w:val="Hyperlink"/>
          </w:rPr>
          <w:t>Explicit teaching</w:t>
        </w:r>
      </w:hyperlink>
      <w:r w:rsidRPr="002E73A5">
        <w:t xml:space="preserve"> webpage. This includes the CESE </w:t>
      </w:r>
      <w:hyperlink r:id="rId29" w:history="1">
        <w:r w:rsidRPr="002E73A5">
          <w:rPr>
            <w:rStyle w:val="Hyperlink"/>
          </w:rPr>
          <w:t>Explicit teaching – Driving learning and engagement</w:t>
        </w:r>
      </w:hyperlink>
      <w:r w:rsidRPr="002E73A5">
        <w:t xml:space="preserve"> webpage.</w:t>
      </w:r>
    </w:p>
    <w:p w14:paraId="421925C4" w14:textId="24D0B31D" w:rsidR="00EA4101" w:rsidRDefault="00EA4101" w:rsidP="00EA4101">
      <w:r w:rsidRPr="00F07B4F">
        <w:rPr>
          <w:rStyle w:val="Strong"/>
        </w:rPr>
        <w:t>Consulted with</w:t>
      </w:r>
      <w:r w:rsidRPr="00C758E9">
        <w:t>:</w:t>
      </w:r>
      <w:r>
        <w:t xml:space="preserve"> </w:t>
      </w:r>
      <w:r w:rsidR="00206DC9">
        <w:t>Mathematics Growth Team, Strategic Delivery</w:t>
      </w:r>
      <w:r w:rsidR="00F07EF4">
        <w:t>, HSC Strategy, Numeracy</w:t>
      </w:r>
      <w:r w:rsidR="00F07B4F">
        <w:t xml:space="preserve">, </w:t>
      </w:r>
      <w:bookmarkStart w:id="23" w:name="_Hlk188519238"/>
      <w:r>
        <w:t>Aboriginal Outcomes and Partnerships and subject matter experts.</w:t>
      </w:r>
      <w:bookmarkEnd w:id="23"/>
    </w:p>
    <w:p w14:paraId="59CAB1AF" w14:textId="4B7C9092" w:rsidR="00EA4101" w:rsidRDefault="00EA4101" w:rsidP="00EA4101">
      <w:r w:rsidRPr="00F07B4F">
        <w:rPr>
          <w:rStyle w:val="Strong"/>
        </w:rPr>
        <w:t>Alignment to system priorities and/or needs</w:t>
      </w:r>
      <w:r>
        <w:t xml:space="preserve">: </w:t>
      </w:r>
      <w:hyperlink r:id="rId30" w:history="1">
        <w:r w:rsidRPr="00D336ED">
          <w:rPr>
            <w:rStyle w:val="Hyperlink"/>
          </w:rPr>
          <w:t xml:space="preserve">School </w:t>
        </w:r>
        <w:r w:rsidR="004F18BC">
          <w:rPr>
            <w:rStyle w:val="Hyperlink"/>
          </w:rPr>
          <w:t>E</w:t>
        </w:r>
        <w:r w:rsidRPr="00D336ED">
          <w:rPr>
            <w:rStyle w:val="Hyperlink"/>
          </w:rPr>
          <w:t xml:space="preserve">xcellence </w:t>
        </w:r>
        <w:r w:rsidR="004F18BC">
          <w:rPr>
            <w:rStyle w:val="Hyperlink"/>
          </w:rPr>
          <w:t>P</w:t>
        </w:r>
        <w:r w:rsidRPr="00D336ED">
          <w:rPr>
            <w:rStyle w:val="Hyperlink"/>
          </w:rPr>
          <w:t>olicy</w:t>
        </w:r>
      </w:hyperlink>
      <w:r>
        <w:t xml:space="preserve">, </w:t>
      </w:r>
      <w:hyperlink r:id="rId31" w:history="1">
        <w:r w:rsidR="002E73A5" w:rsidRPr="002E73A5">
          <w:rPr>
            <w:rStyle w:val="Hyperlink"/>
          </w:rPr>
          <w:t>Our Plan for NSW Public Education</w:t>
        </w:r>
      </w:hyperlink>
      <w:r w:rsidR="002E73A5" w:rsidRPr="002E73A5">
        <w:t>.</w:t>
      </w:r>
    </w:p>
    <w:p w14:paraId="500F6C7A" w14:textId="6BA3E916" w:rsidR="00EA4101" w:rsidRDefault="00EA4101" w:rsidP="00EA4101">
      <w:r w:rsidRPr="00F07B4F">
        <w:rPr>
          <w:rStyle w:val="Strong"/>
        </w:rPr>
        <w:t>Alignment to the School Excellence Framework</w:t>
      </w:r>
      <w:r>
        <w:t xml:space="preserve">: this resource supports the </w:t>
      </w:r>
      <w:hyperlink r:id="rId32" w:history="1">
        <w:r w:rsidRPr="00D336ED">
          <w:rPr>
            <w:rStyle w:val="Hyperlink"/>
          </w:rPr>
          <w:t>School Excellence Framework</w:t>
        </w:r>
      </w:hyperlink>
      <w:r>
        <w:t xml:space="preserve"> elements of curriculum (curriculum provision) and effective classroom practice (lesson planning, explicit teaching).</w:t>
      </w:r>
    </w:p>
    <w:p w14:paraId="7AC15F5B" w14:textId="5230418D" w:rsidR="00EA4101" w:rsidRDefault="00EA4101" w:rsidP="00EA4101">
      <w:r w:rsidRPr="00F07B4F">
        <w:rPr>
          <w:rStyle w:val="Strong"/>
        </w:rPr>
        <w:t>Alignment to Australian Professional Teaching Standards</w:t>
      </w:r>
      <w:r w:rsidRPr="00E412E2">
        <w:t>:</w:t>
      </w:r>
      <w:r>
        <w:t xml:space="preserve"> this resource supports teachers to address</w:t>
      </w:r>
      <w:r w:rsidR="007274AF">
        <w:t xml:space="preserve"> </w:t>
      </w:r>
      <w:hyperlink r:id="rId33">
        <w:r w:rsidR="00BC3917" w:rsidRPr="142C11E3">
          <w:rPr>
            <w:rStyle w:val="Hyperlink"/>
          </w:rPr>
          <w:t>Australian Professional Teaching Standards</w:t>
        </w:r>
      </w:hyperlink>
      <w:r>
        <w:t xml:space="preserve"> [</w:t>
      </w:r>
      <w:r w:rsidR="000A557A">
        <w:t>5.1.2,</w:t>
      </w:r>
      <w:r w:rsidR="00E412E2">
        <w:t>5.4.2</w:t>
      </w:r>
      <w:r>
        <w:t>].</w:t>
      </w:r>
    </w:p>
    <w:p w14:paraId="7A1991DA" w14:textId="4F678A38" w:rsidR="006C5739" w:rsidRPr="00E412E2" w:rsidRDefault="006C5739" w:rsidP="00EA4101">
      <w:pPr>
        <w:rPr>
          <w:rStyle w:val="Strong"/>
          <w:b w:val="0"/>
          <w:bCs w:val="0"/>
        </w:rPr>
      </w:pPr>
      <w:r w:rsidRPr="00F07B4F">
        <w:rPr>
          <w:rStyle w:val="Strong"/>
        </w:rPr>
        <w:t>Creation date</w:t>
      </w:r>
      <w:r w:rsidRPr="00E412E2">
        <w:rPr>
          <w:rStyle w:val="Strong"/>
        </w:rPr>
        <w:t>:</w:t>
      </w:r>
      <w:r w:rsidR="00E412E2">
        <w:rPr>
          <w:rStyle w:val="Strong"/>
        </w:rPr>
        <w:t xml:space="preserve"> </w:t>
      </w:r>
      <w:bookmarkStart w:id="24" w:name="_Hlk188023178"/>
      <w:r w:rsidR="00F07B4F">
        <w:rPr>
          <w:rStyle w:val="Strong"/>
          <w:b w:val="0"/>
          <w:bCs w:val="0"/>
        </w:rPr>
        <w:t>10 December 2024</w:t>
      </w:r>
      <w:bookmarkEnd w:id="24"/>
    </w:p>
    <w:p w14:paraId="6FC01D98" w14:textId="77777777" w:rsidR="00D53913" w:rsidRDefault="00D53913">
      <w:pPr>
        <w:spacing w:before="0" w:after="160" w:line="259" w:lineRule="auto"/>
      </w:pPr>
      <w:r>
        <w:br w:type="page"/>
      </w:r>
    </w:p>
    <w:p w14:paraId="2CF8B5DF" w14:textId="01A0BBD7" w:rsidR="00A8296F" w:rsidRDefault="00A8296F" w:rsidP="00D04FAE">
      <w:pPr>
        <w:pStyle w:val="Heading1"/>
      </w:pPr>
      <w:bookmarkStart w:id="25" w:name="_Toc188519999"/>
      <w:r>
        <w:lastRenderedPageBreak/>
        <w:t xml:space="preserve">Evidence </w:t>
      </w:r>
      <w:r w:rsidR="00D53913" w:rsidRPr="00D04FAE">
        <w:t>base</w:t>
      </w:r>
      <w:bookmarkEnd w:id="25"/>
    </w:p>
    <w:p w14:paraId="3DEEE231" w14:textId="77777777" w:rsidR="00D04FAE" w:rsidRDefault="00D04FAE" w:rsidP="00D04FAE">
      <w:pPr>
        <w:pStyle w:val="FeatureBox2"/>
      </w:pPr>
      <w:bookmarkStart w:id="26" w:name="_Hlk188023206"/>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06859F4" w14:textId="77777777" w:rsidR="00D04FAE" w:rsidRDefault="00D04FAE" w:rsidP="00D04FAE">
      <w:pPr>
        <w:pStyle w:val="FeatureBox2"/>
      </w:pPr>
      <w:r>
        <w:t xml:space="preserve">Please refer to the NESA Copyright Disclaimer for more information </w:t>
      </w:r>
      <w:hyperlink r:id="rId34" w:tgtFrame="_blank" w:tooltip="https://educationstandards.nsw.edu.au/wps/portal/nesa/mini-footer/copyright" w:history="1">
        <w:r>
          <w:rPr>
            <w:rStyle w:val="Hyperlink"/>
          </w:rPr>
          <w:t>https://educationstandards.nsw.edu.au/wps/portal/nesa/mini-footer/copyright</w:t>
        </w:r>
      </w:hyperlink>
      <w:r>
        <w:t>.</w:t>
      </w:r>
    </w:p>
    <w:p w14:paraId="0E4FAB8D" w14:textId="77777777" w:rsidR="00D04FAE" w:rsidRDefault="00D04FAE" w:rsidP="00D04FAE">
      <w:pPr>
        <w:pStyle w:val="FeatureBox2"/>
      </w:pPr>
      <w:r>
        <w:t xml:space="preserve">NESA holds the only official and up-to-date versions of the NSW Curriculum and syllabus documents. Please visit the NSW Education Standards Authority (NESA) website </w:t>
      </w:r>
      <w:hyperlink r:id="rId35" w:history="1">
        <w:r>
          <w:rPr>
            <w:rStyle w:val="Hyperlink"/>
          </w:rPr>
          <w:t>https://educationstandards.nsw.edu.au</w:t>
        </w:r>
      </w:hyperlink>
      <w:r>
        <w:t xml:space="preserve"> and the NSW Curriculum website </w:t>
      </w:r>
      <w:hyperlink r:id="rId36" w:history="1">
        <w:r>
          <w:rPr>
            <w:rStyle w:val="Hyperlink"/>
          </w:rPr>
          <w:t>https://curriculum.nsw.edu.au</w:t>
        </w:r>
      </w:hyperlink>
      <w:r>
        <w:t>.</w:t>
      </w:r>
    </w:p>
    <w:bookmarkEnd w:id="26"/>
    <w:p w14:paraId="6EAF6FCA" w14:textId="4D6A3222" w:rsidR="00E622D9" w:rsidRPr="00E622D9" w:rsidRDefault="00E622D9" w:rsidP="00E622D9">
      <w:r>
        <w:fldChar w:fldCharType="begin"/>
      </w:r>
      <w:r>
        <w:instrText>HYPERLINK "https://curriculum.nsw.edu.au/learning-areas/mathematics/mathematics-k-10-2022/overview"</w:instrText>
      </w:r>
      <w:r>
        <w:fldChar w:fldCharType="separate"/>
      </w:r>
      <w:r w:rsidRPr="00E622D9">
        <w:rPr>
          <w:rStyle w:val="Hyperlink"/>
        </w:rPr>
        <w:t>Mathematics K</w:t>
      </w:r>
      <w:r w:rsidRPr="0020581D">
        <w:rPr>
          <w:rStyle w:val="Hyperlink"/>
        </w:rPr>
        <w:t>–</w:t>
      </w:r>
      <w:r w:rsidRPr="00E622D9">
        <w:rPr>
          <w:rStyle w:val="Hyperlink"/>
        </w:rPr>
        <w:t>10 Syllabus</w:t>
      </w:r>
      <w:r>
        <w:rPr>
          <w:rStyle w:val="Hyperlink"/>
        </w:rPr>
        <w:fldChar w:fldCharType="end"/>
      </w:r>
      <w:r w:rsidRPr="00E622D9">
        <w:t xml:space="preserve"> © NSW Education Standards Authority (NESA) for and on behalf of the Crown in right of the State of New South Wales, 2022. </w:t>
      </w:r>
    </w:p>
    <w:p w14:paraId="32FD2F84" w14:textId="73BE3DDB" w:rsidR="00A8296F" w:rsidRDefault="00A8296F" w:rsidP="00A8296F">
      <w:bookmarkStart w:id="27" w:name="_Hlk188451445"/>
      <w:r>
        <w:t>Brookhart S</w:t>
      </w:r>
      <w:r w:rsidR="00F33C95">
        <w:t>M</w:t>
      </w:r>
      <w:r>
        <w:t xml:space="preserve"> (2018) ‘</w:t>
      </w:r>
      <w:hyperlink r:id="rId37"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B3486E">
        <w:t>17 January 2025</w:t>
      </w:r>
      <w:r w:rsidR="00622A42">
        <w:t>.</w:t>
      </w:r>
    </w:p>
    <w:p w14:paraId="7535697F" w14:textId="2AAF910E" w:rsidR="001D01BA" w:rsidRDefault="001D01BA" w:rsidP="001D01BA">
      <w:r>
        <w:t xml:space="preserve">CESE </w:t>
      </w:r>
      <w:r w:rsidRPr="001D01BA">
        <w:t xml:space="preserve">(Centre for Education Statistics and Evaluation) </w:t>
      </w:r>
      <w:r>
        <w:t xml:space="preserve">(2020) </w:t>
      </w:r>
      <w:hyperlink r:id="rId38" w:history="1">
        <w:r w:rsidRPr="0038321C">
          <w:rPr>
            <w:rStyle w:val="Hyperlink"/>
            <w:i/>
            <w:iCs/>
          </w:rPr>
          <w:t>What works best 2020 update</w:t>
        </w:r>
      </w:hyperlink>
      <w:r>
        <w:t xml:space="preserve">, NSW Department of Education, accessed </w:t>
      </w:r>
      <w:r w:rsidR="00EF1675">
        <w:t>17 January 2025</w:t>
      </w:r>
      <w:r>
        <w:t>.</w:t>
      </w:r>
    </w:p>
    <w:p w14:paraId="3614A68F" w14:textId="0DDD8C75" w:rsidR="00A8296F" w:rsidRDefault="009F61CA" w:rsidP="00A8296F">
      <w:r w:rsidRPr="009F61CA">
        <w:t>——</w:t>
      </w:r>
      <w:r w:rsidR="00A8296F">
        <w:t xml:space="preserve">(2020) </w:t>
      </w:r>
      <w:hyperlink r:id="rId39" w:history="1">
        <w:r w:rsidR="00A8296F" w:rsidRPr="0038321C">
          <w:rPr>
            <w:rStyle w:val="Hyperlink"/>
            <w:i/>
            <w:iCs/>
          </w:rPr>
          <w:t>What works best in practice</w:t>
        </w:r>
      </w:hyperlink>
      <w:r w:rsidR="00A8296F">
        <w:t>, NSW Department of Education</w:t>
      </w:r>
      <w:r w:rsidR="00722C1F">
        <w:t>,</w:t>
      </w:r>
      <w:r w:rsidR="00A8296F">
        <w:t xml:space="preserve"> accessed </w:t>
      </w:r>
      <w:r w:rsidR="00EF1675">
        <w:t>17 January 2025</w:t>
      </w:r>
      <w:r w:rsidR="00622A42">
        <w:t>.</w:t>
      </w:r>
    </w:p>
    <w:p w14:paraId="34788F4D" w14:textId="3BF446AA" w:rsidR="004B302E" w:rsidRDefault="009F61CA" w:rsidP="004B302E">
      <w:r w:rsidRPr="009F61CA">
        <w:t>——</w:t>
      </w:r>
      <w:r w:rsidR="004B302E">
        <w:t xml:space="preserve">(2021) </w:t>
      </w:r>
      <w:hyperlink r:id="rId40" w:history="1">
        <w:r w:rsidR="004B302E" w:rsidRPr="0038321C">
          <w:rPr>
            <w:rStyle w:val="Hyperlink"/>
            <w:i/>
            <w:iCs/>
          </w:rPr>
          <w:t>Growth goal setting – what works best in practice</w:t>
        </w:r>
      </w:hyperlink>
      <w:r w:rsidR="004B302E">
        <w:t xml:space="preserve">, NSW Department of Education, accessed </w:t>
      </w:r>
      <w:r w:rsidR="00EF1675">
        <w:t>17 January 2025</w:t>
      </w:r>
      <w:r w:rsidR="008B5D95">
        <w:t>.</w:t>
      </w:r>
    </w:p>
    <w:p w14:paraId="17C2C80A" w14:textId="28B9DE19" w:rsidR="00A8296F" w:rsidRDefault="00A8296F" w:rsidP="00A8296F">
      <w:r>
        <w:t>Fisher D and Frey N (</w:t>
      </w:r>
      <w:r w:rsidR="00420460">
        <w:t xml:space="preserve">1 </w:t>
      </w:r>
      <w:r>
        <w:t>November 2009) ‘</w:t>
      </w:r>
      <w:hyperlink r:id="rId41"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A420DA">
        <w:t>17 January 2025</w:t>
      </w:r>
      <w:r w:rsidR="00622A42">
        <w:t>.</w:t>
      </w:r>
    </w:p>
    <w:p w14:paraId="2680D50B" w14:textId="11FB9436"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3779BD52" w14:textId="3C3A41DC"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11E0DF0C" w14:textId="5B6B8ECC" w:rsidR="001E0D44" w:rsidRDefault="001E0D44" w:rsidP="00A8296F">
      <w:r w:rsidRPr="001E0D44">
        <w:lastRenderedPageBreak/>
        <w:t>NESA (NSW Education Standards Authority) (2024) ‘</w:t>
      </w:r>
      <w:hyperlink r:id="rId42" w:history="1">
        <w:r w:rsidRPr="001E0D44">
          <w:rPr>
            <w:rStyle w:val="Hyperlink"/>
          </w:rPr>
          <w:t>Proficient Teacher Standard Descriptors’</w:t>
        </w:r>
      </w:hyperlink>
      <w:r w:rsidRPr="001E0D44">
        <w:t xml:space="preserve">, </w:t>
      </w:r>
      <w:r w:rsidRPr="001E0D44">
        <w:rPr>
          <w:rStyle w:val="Emphasis"/>
        </w:rPr>
        <w:t>Achieve Proficient Teacher accreditation</w:t>
      </w:r>
      <w:r w:rsidRPr="001E0D44">
        <w:t xml:space="preserve">, NSW government website, accessed </w:t>
      </w:r>
      <w:r>
        <w:t>17 January 2025</w:t>
      </w:r>
      <w:r w:rsidRPr="001E0D44">
        <w:t>.</w:t>
      </w:r>
    </w:p>
    <w:p w14:paraId="0D72DD1B" w14:textId="25E3091A" w:rsidR="00903B33" w:rsidRDefault="00903B33" w:rsidP="00A8296F">
      <w:r w:rsidRPr="00903B33">
        <w:t>Panadero E and Jonsson A (2013) ‘</w:t>
      </w:r>
      <w:hyperlink r:id="rId43"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A420DA">
        <w:t>17 January 2025</w:t>
      </w:r>
      <w:r w:rsidRPr="00903B33">
        <w:t>.</w:t>
      </w:r>
    </w:p>
    <w:p w14:paraId="1ECE02BA" w14:textId="55605F5D" w:rsidR="00A8296F" w:rsidRDefault="00A8296F" w:rsidP="00A8296F">
      <w:r>
        <w:t xml:space="preserve">Sherrington T (2019) </w:t>
      </w:r>
      <w:r w:rsidRPr="00C15BD1">
        <w:rPr>
          <w:rStyle w:val="Emphasis"/>
        </w:rPr>
        <w:t>Rosenshine’s Principles in Action</w:t>
      </w:r>
      <w:r>
        <w:t>, John Catt Educational Limited</w:t>
      </w:r>
      <w:r w:rsidR="00C15BD1">
        <w:t>,</w:t>
      </w:r>
      <w:r>
        <w:t xml:space="preserve"> Melton, Woodbridge</w:t>
      </w:r>
      <w:r w:rsidR="00622A42">
        <w:t>.</w:t>
      </w:r>
    </w:p>
    <w:p w14:paraId="604B4FAB" w14:textId="6D37571D" w:rsidR="00A8296F" w:rsidRDefault="00A8296F" w:rsidP="00A8296F">
      <w:r>
        <w:t>Wiliam D (201</w:t>
      </w:r>
      <w:r w:rsidR="00B07A0B">
        <w:t>7</w:t>
      </w:r>
      <w:r>
        <w:t xml:space="preserve">) </w:t>
      </w:r>
      <w:r w:rsidRPr="00C15BD1">
        <w:rPr>
          <w:rStyle w:val="Emphasis"/>
        </w:rPr>
        <w:t>Embedded Formative Assessment</w:t>
      </w:r>
      <w:r w:rsidRPr="00722C1F">
        <w:t>,</w:t>
      </w:r>
      <w:r>
        <w:t xml:space="preserve"> 2nd ed</w:t>
      </w:r>
      <w:r w:rsidR="001D01BA">
        <w:t>n</w:t>
      </w:r>
      <w:r>
        <w:t>, Solution Tree Press, Bloomington, I</w:t>
      </w:r>
      <w:r w:rsidR="00622A42">
        <w:t>N.</w:t>
      </w:r>
      <w:bookmarkEnd w:id="27"/>
    </w:p>
    <w:p w14:paraId="1AF2CF1D" w14:textId="77777777" w:rsidR="00075DDD" w:rsidRDefault="00075DDD" w:rsidP="00075DDD">
      <w:pPr>
        <w:sectPr w:rsidR="00075DDD" w:rsidSect="00657ABC">
          <w:headerReference w:type="first" r:id="rId44"/>
          <w:footerReference w:type="first" r:id="rId45"/>
          <w:pgSz w:w="11906" w:h="16838"/>
          <w:pgMar w:top="1134" w:right="1134" w:bottom="1134" w:left="1134" w:header="709" w:footer="709" w:gutter="0"/>
          <w:cols w:space="708"/>
          <w:titlePg/>
          <w:docGrid w:linePitch="360"/>
        </w:sectPr>
      </w:pPr>
    </w:p>
    <w:p w14:paraId="4D5D4240" w14:textId="687A2CB5" w:rsidR="00527E83" w:rsidRPr="001748AB" w:rsidRDefault="00527E83" w:rsidP="00527E83">
      <w:pPr>
        <w:rPr>
          <w:rStyle w:val="Strong"/>
          <w:szCs w:val="22"/>
        </w:rPr>
      </w:pPr>
      <w:bookmarkStart w:id="28" w:name="_Hlk188023482"/>
      <w:r w:rsidRPr="001748AB">
        <w:rPr>
          <w:rStyle w:val="Strong"/>
          <w:szCs w:val="22"/>
        </w:rPr>
        <w:lastRenderedPageBreak/>
        <w:t>© State of New South Wales (Department of Education), 202</w:t>
      </w:r>
      <w:r>
        <w:rPr>
          <w:rStyle w:val="Strong"/>
          <w:szCs w:val="22"/>
        </w:rPr>
        <w:t>5</w:t>
      </w:r>
    </w:p>
    <w:p w14:paraId="0DC37D3A" w14:textId="77777777" w:rsidR="00527E83" w:rsidRDefault="00527E83" w:rsidP="00527E83">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FA7C3BC" w14:textId="77777777" w:rsidR="00527E83" w:rsidRDefault="00527E83" w:rsidP="00527E83">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020CB67A" w14:textId="77777777" w:rsidR="00527E83" w:rsidRDefault="00527E83" w:rsidP="00527E83">
      <w:r>
        <w:rPr>
          <w:noProof/>
        </w:rPr>
        <w:drawing>
          <wp:inline distT="0" distB="0" distL="0" distR="0" wp14:anchorId="4A5140BE" wp14:editId="2A2D994F">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CC11C1F" w14:textId="77777777" w:rsidR="00527E83" w:rsidRDefault="00527E83" w:rsidP="00527E83">
      <w:r>
        <w:t>This license allows you to share and adapt the material for any purpose, even commercially.</w:t>
      </w:r>
    </w:p>
    <w:p w14:paraId="576094C6" w14:textId="321212AB" w:rsidR="00527E83" w:rsidRDefault="00527E83" w:rsidP="00527E83">
      <w:r>
        <w:t>Attribution should be given to © State of New South Wales (Department of Education), 2025.</w:t>
      </w:r>
    </w:p>
    <w:p w14:paraId="2F3853A9" w14:textId="77777777" w:rsidR="00527E83" w:rsidRDefault="00527E83" w:rsidP="00527E83">
      <w:r>
        <w:t>Material in this resource not available under a Creative Commons license:</w:t>
      </w:r>
    </w:p>
    <w:p w14:paraId="1EEE4B2B" w14:textId="77777777" w:rsidR="00527E83" w:rsidRDefault="00527E83" w:rsidP="00527E83">
      <w:pPr>
        <w:pStyle w:val="ListBullet"/>
      </w:pPr>
      <w:r>
        <w:t>the NSW Department of Education logo, other logos and trademark-protected material</w:t>
      </w:r>
    </w:p>
    <w:p w14:paraId="36C6831E" w14:textId="77777777" w:rsidR="00527E83" w:rsidRDefault="00527E83" w:rsidP="00527E83">
      <w:pPr>
        <w:pStyle w:val="ListBullet"/>
      </w:pPr>
      <w:r>
        <w:t>material owned by a third party that has been reproduced with permission. You will need to obtain permission from the third party to reuse its material.</w:t>
      </w:r>
    </w:p>
    <w:p w14:paraId="78A0EF36" w14:textId="77777777" w:rsidR="00527E83" w:rsidRPr="003B3E41" w:rsidRDefault="00527E83" w:rsidP="00527E83">
      <w:pPr>
        <w:pStyle w:val="FeatureBox2"/>
        <w:rPr>
          <w:rStyle w:val="Strong"/>
        </w:rPr>
      </w:pPr>
      <w:r w:rsidRPr="003B3E41">
        <w:rPr>
          <w:rStyle w:val="Strong"/>
        </w:rPr>
        <w:t>Links to third-party material and websites</w:t>
      </w:r>
    </w:p>
    <w:p w14:paraId="5105D83D" w14:textId="77777777" w:rsidR="00527E83" w:rsidRDefault="00527E83" w:rsidP="00527E8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3C3281" w14:textId="2F857955" w:rsidR="00A8296F" w:rsidRDefault="00527E83" w:rsidP="00527E8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bookmarkEnd w:id="28"/>
    </w:p>
    <w:sectPr w:rsidR="00A8296F" w:rsidSect="00657ABC">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DC5E6" w14:textId="77777777" w:rsidR="00B505AD" w:rsidRDefault="00B505AD" w:rsidP="00E51733">
      <w:r>
        <w:separator/>
      </w:r>
    </w:p>
  </w:endnote>
  <w:endnote w:type="continuationSeparator" w:id="0">
    <w:p w14:paraId="47734A6D" w14:textId="77777777" w:rsidR="00B505AD" w:rsidRDefault="00B505AD" w:rsidP="00E51733">
      <w:r>
        <w:continuationSeparator/>
      </w:r>
    </w:p>
  </w:endnote>
  <w:endnote w:type="continuationNotice" w:id="1">
    <w:p w14:paraId="38937372" w14:textId="77777777" w:rsidR="00B505AD" w:rsidRDefault="00B505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6B8AEB9-079D-4EF8-BA28-0F75AC589929}"/>
  </w:font>
  <w:font w:name="Calibri">
    <w:panose1 w:val="020F0502020204030204"/>
    <w:charset w:val="00"/>
    <w:family w:val="swiss"/>
    <w:pitch w:val="variable"/>
    <w:sig w:usb0="E4002EFF" w:usb1="C200247B" w:usb2="00000009" w:usb3="00000000" w:csb0="000001FF" w:csb1="00000000"/>
    <w:embedRegular r:id="rId2" w:fontKey="{30A2BDD5-DFA3-4FE5-B874-9DC15B2130A9}"/>
    <w:embedBold r:id="rId3" w:fontKey="{C2533C9F-CD27-407C-837C-E10A9975855B}"/>
    <w:embedItalic r:id="rId4" w:fontKey="{6453E52F-7D95-4CC8-A030-7EA4A7EC90E9}"/>
  </w:font>
  <w:font w:name="Cordia New">
    <w:panose1 w:val="020B0304020202020204"/>
    <w:charset w:val="DE"/>
    <w:family w:val="swiss"/>
    <w:pitch w:val="variable"/>
    <w:sig w:usb0="81000003" w:usb1="00000000" w:usb2="00000000" w:usb3="00000000" w:csb0="00010001" w:csb1="00000000"/>
    <w:embedRegular r:id="rId5" w:fontKey="{721FD47A-F4AE-415B-A414-21738CAADA3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B73D8BAF-FABD-4449-912A-5DE26BBC09C9}"/>
  </w:font>
  <w:font w:name="Segoe UI">
    <w:panose1 w:val="020B0502040204020203"/>
    <w:charset w:val="00"/>
    <w:family w:val="swiss"/>
    <w:pitch w:val="variable"/>
    <w:sig w:usb0="E4002EFF" w:usb1="C000E47F" w:usb2="00000009" w:usb3="00000000" w:csb0="000001FF" w:csb1="00000000"/>
    <w:embedRegular r:id="rId7" w:fontKey="{BB5080FD-93F5-485D-924C-06486E1BC624}"/>
  </w:font>
  <w:font w:name="Cambria Math">
    <w:panose1 w:val="02040503050406030204"/>
    <w:charset w:val="00"/>
    <w:family w:val="roman"/>
    <w:pitch w:val="variable"/>
    <w:sig w:usb0="E00006FF" w:usb1="420024FF" w:usb2="02000000" w:usb3="00000000" w:csb0="0000019F" w:csb1="00000000"/>
    <w:embedItalic r:id="rId8" w:fontKey="{FE3404CD-86A1-4599-92FD-936DDA7D5D85}"/>
  </w:font>
  <w:font w:name="Calibri Light">
    <w:panose1 w:val="020F0302020204030204"/>
    <w:charset w:val="00"/>
    <w:family w:val="swiss"/>
    <w:pitch w:val="variable"/>
    <w:sig w:usb0="E4002EFF" w:usb1="C200247B" w:usb2="00000009" w:usb3="00000000" w:csb0="000001FF" w:csb1="00000000"/>
    <w:embedRegular r:id="rId9" w:fontKey="{FFDA634C-2ABA-407C-A881-D5705694F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1F21" w14:textId="5079366A" w:rsidR="00A111B5" w:rsidRPr="00E56264" w:rsidRDefault="00A111B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7662D">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0318" w14:textId="2A08869B" w:rsidR="00211CAA" w:rsidRPr="00123A38" w:rsidRDefault="00211CAA" w:rsidP="00211CAA">
    <w:pPr>
      <w:pStyle w:val="Footer"/>
    </w:pPr>
    <w:r>
      <w:t xml:space="preserve">© NSW Department of Education, </w:t>
    </w:r>
    <w:r>
      <w:fldChar w:fldCharType="begin"/>
    </w:r>
    <w:r>
      <w:instrText xml:space="preserve"> DATE  \@ "MMM-yy"  \* MERGEFORMAT </w:instrText>
    </w:r>
    <w:r>
      <w:fldChar w:fldCharType="separate"/>
    </w:r>
    <w:r w:rsidR="00D7662D">
      <w:rPr>
        <w:noProof/>
      </w:rPr>
      <w:t>Feb-25</w:t>
    </w:r>
    <w:r>
      <w:fldChar w:fldCharType="end"/>
    </w:r>
    <w:r>
      <w:ptab w:relativeTo="margin" w:alignment="right" w:leader="none"/>
    </w:r>
    <w:r>
      <w:rPr>
        <w:b/>
        <w:noProof/>
        <w:sz w:val="28"/>
        <w:szCs w:val="28"/>
      </w:rPr>
      <w:drawing>
        <wp:inline distT="0" distB="0" distL="0" distR="0" wp14:anchorId="05F57CF9" wp14:editId="35C81A5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9BB1" w14:textId="77777777" w:rsidR="00211CAA" w:rsidRPr="002F375A" w:rsidRDefault="00211CAA" w:rsidP="00211CAA">
    <w:pPr>
      <w:pStyle w:val="Logo"/>
      <w:tabs>
        <w:tab w:val="clear" w:pos="10200"/>
        <w:tab w:val="right" w:pos="9639"/>
      </w:tabs>
      <w:ind w:right="-1"/>
      <w:jc w:val="right"/>
    </w:pPr>
    <w:r w:rsidRPr="008426B6">
      <w:rPr>
        <w:noProof/>
      </w:rPr>
      <w:drawing>
        <wp:inline distT="0" distB="0" distL="0" distR="0" wp14:anchorId="523BA4CD" wp14:editId="552E1B9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37D9B" w14:textId="2BC1600B" w:rsidR="00A111B5" w:rsidRDefault="00A111B5">
    <w:pPr>
      <w:pStyle w:val="Footer"/>
    </w:pPr>
    <w:r>
      <w:t xml:space="preserve">© NSW Department of Education, </w:t>
    </w:r>
    <w:r>
      <w:fldChar w:fldCharType="begin"/>
    </w:r>
    <w:r>
      <w:instrText xml:space="preserve"> DATE  \@ "MMM-yy"  \* MERGEFORMAT </w:instrText>
    </w:r>
    <w:r>
      <w:fldChar w:fldCharType="separate"/>
    </w:r>
    <w:r w:rsidR="00D7662D">
      <w:rPr>
        <w:noProof/>
      </w:rPr>
      <w:t>Feb-25</w:t>
    </w:r>
    <w:r>
      <w:fldChar w:fldCharType="end"/>
    </w:r>
    <w:r>
      <w:ptab w:relativeTo="margin" w:alignment="right" w:leader="none"/>
    </w:r>
    <w:r>
      <w:rPr>
        <w:b/>
        <w:noProof/>
        <w:sz w:val="28"/>
        <w:szCs w:val="28"/>
      </w:rPr>
      <w:drawing>
        <wp:inline distT="0" distB="0" distL="0" distR="0" wp14:anchorId="16E885D4" wp14:editId="7162CB23">
          <wp:extent cx="571500" cy="190500"/>
          <wp:effectExtent l="0" t="0" r="0" b="0"/>
          <wp:docPr id="2009991425" name="Picture 20099914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F445" w14:textId="4265EB75" w:rsidR="00EB459B" w:rsidRDefault="00055A10">
    <w:pPr>
      <w:pStyle w:val="Footer"/>
    </w:pPr>
    <w:r>
      <w:t xml:space="preserve">© NSW Department of Education, </w:t>
    </w:r>
    <w:r>
      <w:fldChar w:fldCharType="begin"/>
    </w:r>
    <w:r>
      <w:instrText xml:space="preserve"> DATE  \@ "MMM-yy"  \* MERGEFORMAT </w:instrText>
    </w:r>
    <w:r>
      <w:fldChar w:fldCharType="separate"/>
    </w:r>
    <w:r w:rsidR="00D7662D">
      <w:rPr>
        <w:noProof/>
      </w:rPr>
      <w:t>Feb-25</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77101" w14:textId="77777777" w:rsidR="00B505AD" w:rsidRDefault="00B505AD" w:rsidP="00E51733">
      <w:r>
        <w:separator/>
      </w:r>
    </w:p>
  </w:footnote>
  <w:footnote w:type="continuationSeparator" w:id="0">
    <w:p w14:paraId="6C5F9B0C" w14:textId="77777777" w:rsidR="00B505AD" w:rsidRDefault="00B505AD" w:rsidP="00E51733">
      <w:r>
        <w:continuationSeparator/>
      </w:r>
    </w:p>
  </w:footnote>
  <w:footnote w:type="continuationNotice" w:id="1">
    <w:p w14:paraId="73195754" w14:textId="77777777" w:rsidR="00B505AD" w:rsidRDefault="00B505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1728" w14:textId="0A9E2FD7" w:rsidR="00A111B5" w:rsidRDefault="00A111B5" w:rsidP="00734023">
    <w:pPr>
      <w:pStyle w:val="Documentname"/>
    </w:pPr>
    <w:r>
      <w:t xml:space="preserve">Mathematics </w:t>
    </w:r>
    <w:r w:rsidRPr="006F1A55">
      <w:t xml:space="preserve">Stage </w:t>
    </w:r>
    <w:r>
      <w:t>4</w:t>
    </w:r>
    <w:r w:rsidRPr="006F1A55">
      <w:t xml:space="preserve"> (Year </w:t>
    </w:r>
    <w:r>
      <w:t>8</w:t>
    </w:r>
    <w:r w:rsidRPr="006F1A55">
      <w:t xml:space="preserve">) – </w:t>
    </w:r>
    <w:r w:rsidR="00211CAA">
      <w:t>teacher information</w:t>
    </w:r>
    <w:r w:rsidR="00AA1AAD">
      <w:t xml:space="preserve"> –</w:t>
    </w:r>
    <w:r w:rsidR="00AA1AAD" w:rsidRPr="00AA1AAD">
      <w:t xml:space="preserve"> </w:t>
    </w:r>
    <w:r w:rsidR="00AA1AAD">
      <w:t>r</w:t>
    </w:r>
    <w:r w:rsidR="00AA1AAD" w:rsidRPr="00AA1AAD">
      <w:t>olling cylinders investigation</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A466" w14:textId="77777777" w:rsidR="00211CAA" w:rsidRPr="00FA6449" w:rsidRDefault="00D7662D" w:rsidP="00211CAA">
    <w:pPr>
      <w:pStyle w:val="Header"/>
      <w:spacing w:after="0"/>
    </w:pPr>
    <w:r>
      <w:pict w14:anchorId="41A90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11CAA" w:rsidRPr="009D43DD">
      <w:t>NSW Department of Education</w:t>
    </w:r>
    <w:r w:rsidR="00211CA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88474" w14:textId="77777777" w:rsidR="00A111B5" w:rsidRDefault="00A111B5" w:rsidP="00055A10">
    <w:pPr>
      <w:pStyle w:val="Documentname"/>
    </w:pPr>
    <w:r>
      <w:t>Mathematics</w:t>
    </w:r>
    <w:r w:rsidRPr="006F1A55">
      <w:t xml:space="preserve"> Stage </w:t>
    </w:r>
    <w:r>
      <w:t>4</w:t>
    </w:r>
    <w:r w:rsidRPr="006F1A55">
      <w:t xml:space="preserve"> (Year </w:t>
    </w:r>
    <w:r>
      <w:t>8</w:t>
    </w:r>
    <w:r w:rsidRPr="006F1A55">
      <w:t xml:space="preserve">) – sample assessment task </w:t>
    </w:r>
    <w:r>
      <w:t>4</w:t>
    </w:r>
    <w:r w:rsidRPr="006F1A55">
      <w:t xml:space="preserve"> notification</w:t>
    </w:r>
    <w:r>
      <w:t xml:space="preserve"> </w:t>
    </w:r>
    <w:r w:rsidRPr="00D2403C">
      <w:t xml:space="preserve">| </w:t>
    </w:r>
    <w:r>
      <w:fldChar w:fldCharType="begin"/>
    </w:r>
    <w:r>
      <w:instrText xml:space="preserve"> PAGE   \* MERGEFORMAT </w:instrText>
    </w:r>
    <w:r>
      <w:fldChar w:fldCharType="separate"/>
    </w:r>
    <w:r>
      <w:t>8</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5F28B" w14:textId="77777777" w:rsidR="00EB459B" w:rsidRDefault="00F47B46" w:rsidP="00055A10">
    <w:pPr>
      <w:pStyle w:val="Documentname"/>
    </w:pPr>
    <w:r>
      <w:t>Mathematics</w:t>
    </w:r>
    <w:r w:rsidR="00055A10" w:rsidRPr="006F1A55">
      <w:t xml:space="preserve"> Stage </w:t>
    </w:r>
    <w:r w:rsidR="002637EA">
      <w:t>4</w:t>
    </w:r>
    <w:r w:rsidR="00055A10" w:rsidRPr="006F1A55">
      <w:t xml:space="preserve"> (Year </w:t>
    </w:r>
    <w:r w:rsidR="002637EA">
      <w:t>8</w:t>
    </w:r>
    <w:r w:rsidR="00055A10" w:rsidRPr="006F1A55">
      <w:t xml:space="preserve">) – sample assessment task </w:t>
    </w:r>
    <w:r w:rsidR="002637EA">
      <w:t>4</w:t>
    </w:r>
    <w:r w:rsidR="00055A10" w:rsidRPr="006F1A55">
      <w:t xml:space="preserve"> notification</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15ABA8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27210A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DBF7E29"/>
    <w:multiLevelType w:val="hybridMultilevel"/>
    <w:tmpl w:val="805CD61A"/>
    <w:lvl w:ilvl="0" w:tplc="31F85E92">
      <w:start w:val="1"/>
      <w:numFmt w:val="bullet"/>
      <w:lvlText w:val=""/>
      <w:lvlJc w:val="left"/>
      <w:pPr>
        <w:ind w:left="720" w:hanging="360"/>
      </w:pPr>
      <w:rPr>
        <w:rFonts w:ascii="Symbol" w:hAnsi="Symbol"/>
      </w:rPr>
    </w:lvl>
    <w:lvl w:ilvl="1" w:tplc="7B7CC0B8">
      <w:start w:val="1"/>
      <w:numFmt w:val="bullet"/>
      <w:lvlText w:val=""/>
      <w:lvlJc w:val="left"/>
      <w:pPr>
        <w:ind w:left="720" w:hanging="360"/>
      </w:pPr>
      <w:rPr>
        <w:rFonts w:ascii="Symbol" w:hAnsi="Symbol"/>
      </w:rPr>
    </w:lvl>
    <w:lvl w:ilvl="2" w:tplc="E5964A2A">
      <w:start w:val="1"/>
      <w:numFmt w:val="bullet"/>
      <w:lvlText w:val=""/>
      <w:lvlJc w:val="left"/>
      <w:pPr>
        <w:ind w:left="720" w:hanging="360"/>
      </w:pPr>
      <w:rPr>
        <w:rFonts w:ascii="Symbol" w:hAnsi="Symbol"/>
      </w:rPr>
    </w:lvl>
    <w:lvl w:ilvl="3" w:tplc="9F6C8D30">
      <w:start w:val="1"/>
      <w:numFmt w:val="bullet"/>
      <w:lvlText w:val=""/>
      <w:lvlJc w:val="left"/>
      <w:pPr>
        <w:ind w:left="720" w:hanging="360"/>
      </w:pPr>
      <w:rPr>
        <w:rFonts w:ascii="Symbol" w:hAnsi="Symbol"/>
      </w:rPr>
    </w:lvl>
    <w:lvl w:ilvl="4" w:tplc="E4F8C030">
      <w:start w:val="1"/>
      <w:numFmt w:val="bullet"/>
      <w:lvlText w:val=""/>
      <w:lvlJc w:val="left"/>
      <w:pPr>
        <w:ind w:left="720" w:hanging="360"/>
      </w:pPr>
      <w:rPr>
        <w:rFonts w:ascii="Symbol" w:hAnsi="Symbol"/>
      </w:rPr>
    </w:lvl>
    <w:lvl w:ilvl="5" w:tplc="852EA6FA">
      <w:start w:val="1"/>
      <w:numFmt w:val="bullet"/>
      <w:lvlText w:val=""/>
      <w:lvlJc w:val="left"/>
      <w:pPr>
        <w:ind w:left="720" w:hanging="360"/>
      </w:pPr>
      <w:rPr>
        <w:rFonts w:ascii="Symbol" w:hAnsi="Symbol"/>
      </w:rPr>
    </w:lvl>
    <w:lvl w:ilvl="6" w:tplc="47CA96BC">
      <w:start w:val="1"/>
      <w:numFmt w:val="bullet"/>
      <w:lvlText w:val=""/>
      <w:lvlJc w:val="left"/>
      <w:pPr>
        <w:ind w:left="720" w:hanging="360"/>
      </w:pPr>
      <w:rPr>
        <w:rFonts w:ascii="Symbol" w:hAnsi="Symbol"/>
      </w:rPr>
    </w:lvl>
    <w:lvl w:ilvl="7" w:tplc="2C529734">
      <w:start w:val="1"/>
      <w:numFmt w:val="bullet"/>
      <w:lvlText w:val=""/>
      <w:lvlJc w:val="left"/>
      <w:pPr>
        <w:ind w:left="720" w:hanging="360"/>
      </w:pPr>
      <w:rPr>
        <w:rFonts w:ascii="Symbol" w:hAnsi="Symbol"/>
      </w:rPr>
    </w:lvl>
    <w:lvl w:ilvl="8" w:tplc="178497E4">
      <w:start w:val="1"/>
      <w:numFmt w:val="bullet"/>
      <w:lvlText w:val=""/>
      <w:lvlJc w:val="left"/>
      <w:pPr>
        <w:ind w:left="720" w:hanging="360"/>
      </w:pPr>
      <w:rPr>
        <w:rFonts w:ascii="Symbol" w:hAnsi="Symbol"/>
      </w:rPr>
    </w:lvl>
  </w:abstractNum>
  <w:abstractNum w:abstractNumId="7" w15:restartNumberingAfterBreak="0">
    <w:nsid w:val="3FEC0DAF"/>
    <w:multiLevelType w:val="multilevel"/>
    <w:tmpl w:val="8A403086"/>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CD80585"/>
    <w:multiLevelType w:val="multilevel"/>
    <w:tmpl w:val="8A403086"/>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C1E5F23"/>
    <w:multiLevelType w:val="hybridMultilevel"/>
    <w:tmpl w:val="201AE0B2"/>
    <w:lvl w:ilvl="0" w:tplc="B0D2E3C4">
      <w:start w:val="1"/>
      <w:numFmt w:val="bullet"/>
      <w:lvlText w:val=""/>
      <w:lvlJc w:val="left"/>
      <w:pPr>
        <w:ind w:left="720" w:hanging="360"/>
      </w:pPr>
      <w:rPr>
        <w:rFonts w:ascii="Symbol" w:hAnsi="Symbol"/>
      </w:rPr>
    </w:lvl>
    <w:lvl w:ilvl="1" w:tplc="55AE5A2A">
      <w:start w:val="1"/>
      <w:numFmt w:val="bullet"/>
      <w:lvlText w:val=""/>
      <w:lvlJc w:val="left"/>
      <w:pPr>
        <w:ind w:left="720" w:hanging="360"/>
      </w:pPr>
      <w:rPr>
        <w:rFonts w:ascii="Symbol" w:hAnsi="Symbol"/>
      </w:rPr>
    </w:lvl>
    <w:lvl w:ilvl="2" w:tplc="88D01404">
      <w:start w:val="1"/>
      <w:numFmt w:val="bullet"/>
      <w:lvlText w:val=""/>
      <w:lvlJc w:val="left"/>
      <w:pPr>
        <w:ind w:left="720" w:hanging="360"/>
      </w:pPr>
      <w:rPr>
        <w:rFonts w:ascii="Symbol" w:hAnsi="Symbol"/>
      </w:rPr>
    </w:lvl>
    <w:lvl w:ilvl="3" w:tplc="43C4378C">
      <w:start w:val="1"/>
      <w:numFmt w:val="bullet"/>
      <w:lvlText w:val=""/>
      <w:lvlJc w:val="left"/>
      <w:pPr>
        <w:ind w:left="720" w:hanging="360"/>
      </w:pPr>
      <w:rPr>
        <w:rFonts w:ascii="Symbol" w:hAnsi="Symbol"/>
      </w:rPr>
    </w:lvl>
    <w:lvl w:ilvl="4" w:tplc="86561582">
      <w:start w:val="1"/>
      <w:numFmt w:val="bullet"/>
      <w:lvlText w:val=""/>
      <w:lvlJc w:val="left"/>
      <w:pPr>
        <w:ind w:left="720" w:hanging="360"/>
      </w:pPr>
      <w:rPr>
        <w:rFonts w:ascii="Symbol" w:hAnsi="Symbol"/>
      </w:rPr>
    </w:lvl>
    <w:lvl w:ilvl="5" w:tplc="8564DA30">
      <w:start w:val="1"/>
      <w:numFmt w:val="bullet"/>
      <w:lvlText w:val=""/>
      <w:lvlJc w:val="left"/>
      <w:pPr>
        <w:ind w:left="720" w:hanging="360"/>
      </w:pPr>
      <w:rPr>
        <w:rFonts w:ascii="Symbol" w:hAnsi="Symbol"/>
      </w:rPr>
    </w:lvl>
    <w:lvl w:ilvl="6" w:tplc="074C6ECC">
      <w:start w:val="1"/>
      <w:numFmt w:val="bullet"/>
      <w:lvlText w:val=""/>
      <w:lvlJc w:val="left"/>
      <w:pPr>
        <w:ind w:left="720" w:hanging="360"/>
      </w:pPr>
      <w:rPr>
        <w:rFonts w:ascii="Symbol" w:hAnsi="Symbol"/>
      </w:rPr>
    </w:lvl>
    <w:lvl w:ilvl="7" w:tplc="0FCEBADA">
      <w:start w:val="1"/>
      <w:numFmt w:val="bullet"/>
      <w:lvlText w:val=""/>
      <w:lvlJc w:val="left"/>
      <w:pPr>
        <w:ind w:left="720" w:hanging="360"/>
      </w:pPr>
      <w:rPr>
        <w:rFonts w:ascii="Symbol" w:hAnsi="Symbol"/>
      </w:rPr>
    </w:lvl>
    <w:lvl w:ilvl="8" w:tplc="D6D2D112">
      <w:start w:val="1"/>
      <w:numFmt w:val="bullet"/>
      <w:lvlText w:val=""/>
      <w:lvlJc w:val="left"/>
      <w:pPr>
        <w:ind w:left="720" w:hanging="360"/>
      </w:pPr>
      <w:rPr>
        <w:rFonts w:ascii="Symbol" w:hAnsi="Symbol"/>
      </w:rPr>
    </w:lvl>
  </w:abstractNum>
  <w:num w:numId="1" w16cid:durableId="154123623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501"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632711819">
    <w:abstractNumId w:val="0"/>
  </w:num>
  <w:num w:numId="3" w16cid:durableId="1839542397">
    <w:abstractNumId w:val="10"/>
  </w:num>
  <w:num w:numId="4" w16cid:durableId="1846746497">
    <w:abstractNumId w:val="2"/>
  </w:num>
  <w:num w:numId="5" w16cid:durableId="1264344933">
    <w:abstractNumId w:val="1"/>
  </w:num>
  <w:num w:numId="6" w16cid:durableId="46147362">
    <w:abstractNumId w:val="3"/>
  </w:num>
  <w:num w:numId="7" w16cid:durableId="1776367942">
    <w:abstractNumId w:val="1"/>
    <w:lvlOverride w:ilvl="0">
      <w:startOverride w:val="1"/>
    </w:lvlOverride>
  </w:num>
  <w:num w:numId="8" w16cid:durableId="975570790">
    <w:abstractNumId w:val="1"/>
    <w:lvlOverride w:ilvl="0">
      <w:startOverride w:val="1"/>
    </w:lvlOverride>
  </w:num>
  <w:num w:numId="9" w16cid:durableId="18685232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25617167">
    <w:abstractNumId w:val="1"/>
    <w:lvlOverride w:ilvl="0">
      <w:startOverride w:val="1"/>
    </w:lvlOverride>
  </w:num>
  <w:num w:numId="11" w16cid:durableId="366222450">
    <w:abstractNumId w:val="1"/>
    <w:lvlOverride w:ilvl="0">
      <w:startOverride w:val="1"/>
    </w:lvlOverride>
  </w:num>
  <w:num w:numId="12" w16cid:durableId="57929125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272595108">
    <w:abstractNumId w:val="0"/>
  </w:num>
  <w:num w:numId="14" w16cid:durableId="1978603487">
    <w:abstractNumId w:val="4"/>
  </w:num>
  <w:num w:numId="15" w16cid:durableId="2111119576">
    <w:abstractNumId w:val="10"/>
  </w:num>
  <w:num w:numId="16" w16cid:durableId="1029262258">
    <w:abstractNumId w:val="10"/>
  </w:num>
  <w:num w:numId="17" w16cid:durableId="1119908028">
    <w:abstractNumId w:val="5"/>
  </w:num>
  <w:num w:numId="18" w16cid:durableId="12750196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98478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84657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60348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286760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6554546">
    <w:abstractNumId w:val="6"/>
  </w:num>
  <w:num w:numId="24" w16cid:durableId="782843324">
    <w:abstractNumId w:val="11"/>
  </w:num>
  <w:num w:numId="25" w16cid:durableId="396511935">
    <w:abstractNumId w:val="1"/>
  </w:num>
  <w:num w:numId="26" w16cid:durableId="1554804556">
    <w:abstractNumId w:val="1"/>
  </w:num>
  <w:num w:numId="27" w16cid:durableId="2120485132">
    <w:abstractNumId w:val="9"/>
  </w:num>
  <w:num w:numId="28" w16cid:durableId="95101536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0A5"/>
    <w:rsid w:val="0000087A"/>
    <w:rsid w:val="00003A70"/>
    <w:rsid w:val="00003A9E"/>
    <w:rsid w:val="00003EC5"/>
    <w:rsid w:val="00004E95"/>
    <w:rsid w:val="000054CA"/>
    <w:rsid w:val="0000561C"/>
    <w:rsid w:val="00005CF7"/>
    <w:rsid w:val="00006FC2"/>
    <w:rsid w:val="0000763D"/>
    <w:rsid w:val="00007D44"/>
    <w:rsid w:val="0001086D"/>
    <w:rsid w:val="000113E0"/>
    <w:rsid w:val="000114BC"/>
    <w:rsid w:val="000126C3"/>
    <w:rsid w:val="00013FF2"/>
    <w:rsid w:val="00014572"/>
    <w:rsid w:val="00014FAE"/>
    <w:rsid w:val="000150CE"/>
    <w:rsid w:val="0001545A"/>
    <w:rsid w:val="0001660E"/>
    <w:rsid w:val="00021603"/>
    <w:rsid w:val="00023656"/>
    <w:rsid w:val="000236B9"/>
    <w:rsid w:val="00023E80"/>
    <w:rsid w:val="0002402D"/>
    <w:rsid w:val="000243E4"/>
    <w:rsid w:val="000251A2"/>
    <w:rsid w:val="000252CB"/>
    <w:rsid w:val="00025523"/>
    <w:rsid w:val="000257FC"/>
    <w:rsid w:val="00026D76"/>
    <w:rsid w:val="0002776E"/>
    <w:rsid w:val="00027D37"/>
    <w:rsid w:val="00027DE8"/>
    <w:rsid w:val="00030033"/>
    <w:rsid w:val="000308C0"/>
    <w:rsid w:val="0003194F"/>
    <w:rsid w:val="00031D2A"/>
    <w:rsid w:val="0003251A"/>
    <w:rsid w:val="00034CE5"/>
    <w:rsid w:val="000371BD"/>
    <w:rsid w:val="00037D3D"/>
    <w:rsid w:val="00040680"/>
    <w:rsid w:val="00041A4E"/>
    <w:rsid w:val="00043757"/>
    <w:rsid w:val="00044AA9"/>
    <w:rsid w:val="00044D8B"/>
    <w:rsid w:val="00045106"/>
    <w:rsid w:val="00045155"/>
    <w:rsid w:val="0004588A"/>
    <w:rsid w:val="00045EE6"/>
    <w:rsid w:val="00045F0D"/>
    <w:rsid w:val="00046AAA"/>
    <w:rsid w:val="0004750C"/>
    <w:rsid w:val="00047862"/>
    <w:rsid w:val="00051DBD"/>
    <w:rsid w:val="00051F72"/>
    <w:rsid w:val="000521D6"/>
    <w:rsid w:val="00052858"/>
    <w:rsid w:val="00052BF5"/>
    <w:rsid w:val="000537F9"/>
    <w:rsid w:val="00055A10"/>
    <w:rsid w:val="00055A23"/>
    <w:rsid w:val="00055C6B"/>
    <w:rsid w:val="00056766"/>
    <w:rsid w:val="00061D5B"/>
    <w:rsid w:val="000631B4"/>
    <w:rsid w:val="00065459"/>
    <w:rsid w:val="000664A0"/>
    <w:rsid w:val="0007102A"/>
    <w:rsid w:val="00073CC8"/>
    <w:rsid w:val="00074F0F"/>
    <w:rsid w:val="00074FD5"/>
    <w:rsid w:val="00075950"/>
    <w:rsid w:val="00075D90"/>
    <w:rsid w:val="00075DDD"/>
    <w:rsid w:val="00075F2A"/>
    <w:rsid w:val="00076631"/>
    <w:rsid w:val="000772EF"/>
    <w:rsid w:val="0007730A"/>
    <w:rsid w:val="00077BD2"/>
    <w:rsid w:val="00077D5E"/>
    <w:rsid w:val="00077DDB"/>
    <w:rsid w:val="00077F89"/>
    <w:rsid w:val="00082345"/>
    <w:rsid w:val="00082C0C"/>
    <w:rsid w:val="00084011"/>
    <w:rsid w:val="000840C2"/>
    <w:rsid w:val="00085114"/>
    <w:rsid w:val="0008611F"/>
    <w:rsid w:val="00086F75"/>
    <w:rsid w:val="0008730F"/>
    <w:rsid w:val="00087D95"/>
    <w:rsid w:val="0009106F"/>
    <w:rsid w:val="00093660"/>
    <w:rsid w:val="000957BF"/>
    <w:rsid w:val="000979BA"/>
    <w:rsid w:val="00097CA6"/>
    <w:rsid w:val="000A051B"/>
    <w:rsid w:val="000A08C5"/>
    <w:rsid w:val="000A12FB"/>
    <w:rsid w:val="000A13DE"/>
    <w:rsid w:val="000A1499"/>
    <w:rsid w:val="000A1FA9"/>
    <w:rsid w:val="000A4B5A"/>
    <w:rsid w:val="000A531C"/>
    <w:rsid w:val="000A557A"/>
    <w:rsid w:val="000A607C"/>
    <w:rsid w:val="000A649A"/>
    <w:rsid w:val="000A6953"/>
    <w:rsid w:val="000B0282"/>
    <w:rsid w:val="000B180D"/>
    <w:rsid w:val="000B1CA3"/>
    <w:rsid w:val="000B1E40"/>
    <w:rsid w:val="000B3241"/>
    <w:rsid w:val="000B379C"/>
    <w:rsid w:val="000B3E35"/>
    <w:rsid w:val="000B3F93"/>
    <w:rsid w:val="000B5793"/>
    <w:rsid w:val="000B695B"/>
    <w:rsid w:val="000B7797"/>
    <w:rsid w:val="000B7931"/>
    <w:rsid w:val="000B7DD0"/>
    <w:rsid w:val="000C00C7"/>
    <w:rsid w:val="000C0B78"/>
    <w:rsid w:val="000C1B93"/>
    <w:rsid w:val="000C24ED"/>
    <w:rsid w:val="000C3156"/>
    <w:rsid w:val="000C4D7E"/>
    <w:rsid w:val="000C4F25"/>
    <w:rsid w:val="000C7D72"/>
    <w:rsid w:val="000D06C9"/>
    <w:rsid w:val="000D075A"/>
    <w:rsid w:val="000D25B8"/>
    <w:rsid w:val="000D3BBE"/>
    <w:rsid w:val="000D41D6"/>
    <w:rsid w:val="000D6151"/>
    <w:rsid w:val="000D6A60"/>
    <w:rsid w:val="000D6AFF"/>
    <w:rsid w:val="000D7466"/>
    <w:rsid w:val="000E1665"/>
    <w:rsid w:val="000E2166"/>
    <w:rsid w:val="000E2BBB"/>
    <w:rsid w:val="000E36D9"/>
    <w:rsid w:val="000E4619"/>
    <w:rsid w:val="000F0203"/>
    <w:rsid w:val="000F1338"/>
    <w:rsid w:val="000F1B5D"/>
    <w:rsid w:val="000F31D5"/>
    <w:rsid w:val="000F4B2F"/>
    <w:rsid w:val="000F652C"/>
    <w:rsid w:val="000F6A2C"/>
    <w:rsid w:val="000F760C"/>
    <w:rsid w:val="001035A4"/>
    <w:rsid w:val="00106FE8"/>
    <w:rsid w:val="0010795F"/>
    <w:rsid w:val="00107F38"/>
    <w:rsid w:val="001100A4"/>
    <w:rsid w:val="001105E4"/>
    <w:rsid w:val="00110870"/>
    <w:rsid w:val="00111319"/>
    <w:rsid w:val="0011146E"/>
    <w:rsid w:val="001117EF"/>
    <w:rsid w:val="00111E8A"/>
    <w:rsid w:val="00112528"/>
    <w:rsid w:val="001131E9"/>
    <w:rsid w:val="001143C3"/>
    <w:rsid w:val="001151AD"/>
    <w:rsid w:val="00120031"/>
    <w:rsid w:val="001231C8"/>
    <w:rsid w:val="00123A70"/>
    <w:rsid w:val="00124049"/>
    <w:rsid w:val="00124262"/>
    <w:rsid w:val="00124DC2"/>
    <w:rsid w:val="001259AE"/>
    <w:rsid w:val="00126334"/>
    <w:rsid w:val="001270A7"/>
    <w:rsid w:val="0013001F"/>
    <w:rsid w:val="00133C9E"/>
    <w:rsid w:val="00133F37"/>
    <w:rsid w:val="001359A4"/>
    <w:rsid w:val="00135B28"/>
    <w:rsid w:val="0013672A"/>
    <w:rsid w:val="001367C4"/>
    <w:rsid w:val="00137199"/>
    <w:rsid w:val="00137FC2"/>
    <w:rsid w:val="0014077B"/>
    <w:rsid w:val="001413D3"/>
    <w:rsid w:val="00141FC8"/>
    <w:rsid w:val="0014323D"/>
    <w:rsid w:val="0014336C"/>
    <w:rsid w:val="00144352"/>
    <w:rsid w:val="00144DD9"/>
    <w:rsid w:val="00144F9C"/>
    <w:rsid w:val="00145F78"/>
    <w:rsid w:val="00146202"/>
    <w:rsid w:val="0014717D"/>
    <w:rsid w:val="00147186"/>
    <w:rsid w:val="00152726"/>
    <w:rsid w:val="00153AEE"/>
    <w:rsid w:val="0015579E"/>
    <w:rsid w:val="0015719D"/>
    <w:rsid w:val="00157210"/>
    <w:rsid w:val="001621A8"/>
    <w:rsid w:val="00162714"/>
    <w:rsid w:val="00162749"/>
    <w:rsid w:val="00163030"/>
    <w:rsid w:val="00165305"/>
    <w:rsid w:val="00165EB6"/>
    <w:rsid w:val="001665C6"/>
    <w:rsid w:val="00166875"/>
    <w:rsid w:val="00166D13"/>
    <w:rsid w:val="00167DFA"/>
    <w:rsid w:val="001706C7"/>
    <w:rsid w:val="00170C4D"/>
    <w:rsid w:val="00170FB1"/>
    <w:rsid w:val="0017110A"/>
    <w:rsid w:val="00171276"/>
    <w:rsid w:val="0017193C"/>
    <w:rsid w:val="00172A3C"/>
    <w:rsid w:val="00174544"/>
    <w:rsid w:val="0017759F"/>
    <w:rsid w:val="001801C8"/>
    <w:rsid w:val="0018082C"/>
    <w:rsid w:val="001822A7"/>
    <w:rsid w:val="00182E67"/>
    <w:rsid w:val="00185252"/>
    <w:rsid w:val="00185DCF"/>
    <w:rsid w:val="001867E1"/>
    <w:rsid w:val="00186AE3"/>
    <w:rsid w:val="00190C6F"/>
    <w:rsid w:val="00191487"/>
    <w:rsid w:val="001928AE"/>
    <w:rsid w:val="00192D12"/>
    <w:rsid w:val="00193E71"/>
    <w:rsid w:val="00193F61"/>
    <w:rsid w:val="00194E77"/>
    <w:rsid w:val="00195E69"/>
    <w:rsid w:val="00196140"/>
    <w:rsid w:val="001963AF"/>
    <w:rsid w:val="00196B7B"/>
    <w:rsid w:val="00197BF6"/>
    <w:rsid w:val="001A0227"/>
    <w:rsid w:val="001A0921"/>
    <w:rsid w:val="001A0993"/>
    <w:rsid w:val="001A28D1"/>
    <w:rsid w:val="001A2D64"/>
    <w:rsid w:val="001A3009"/>
    <w:rsid w:val="001A3591"/>
    <w:rsid w:val="001A36AE"/>
    <w:rsid w:val="001A415A"/>
    <w:rsid w:val="001A4290"/>
    <w:rsid w:val="001A58A2"/>
    <w:rsid w:val="001A5EA0"/>
    <w:rsid w:val="001A612D"/>
    <w:rsid w:val="001A7D43"/>
    <w:rsid w:val="001B06C3"/>
    <w:rsid w:val="001B12F4"/>
    <w:rsid w:val="001B1C26"/>
    <w:rsid w:val="001B3C81"/>
    <w:rsid w:val="001B6368"/>
    <w:rsid w:val="001B731E"/>
    <w:rsid w:val="001B77CF"/>
    <w:rsid w:val="001C0209"/>
    <w:rsid w:val="001C12F7"/>
    <w:rsid w:val="001C1C9B"/>
    <w:rsid w:val="001C2FF5"/>
    <w:rsid w:val="001C615E"/>
    <w:rsid w:val="001C6D7D"/>
    <w:rsid w:val="001C72FF"/>
    <w:rsid w:val="001C7E97"/>
    <w:rsid w:val="001D01BA"/>
    <w:rsid w:val="001D130B"/>
    <w:rsid w:val="001D23EF"/>
    <w:rsid w:val="001D2D5D"/>
    <w:rsid w:val="001D33D5"/>
    <w:rsid w:val="001D5230"/>
    <w:rsid w:val="001D54E1"/>
    <w:rsid w:val="001D718C"/>
    <w:rsid w:val="001E0D44"/>
    <w:rsid w:val="001E24C2"/>
    <w:rsid w:val="001E28DD"/>
    <w:rsid w:val="001E3316"/>
    <w:rsid w:val="001E3DE2"/>
    <w:rsid w:val="001E4AB4"/>
    <w:rsid w:val="001E4C42"/>
    <w:rsid w:val="001E6650"/>
    <w:rsid w:val="001E72E3"/>
    <w:rsid w:val="001E79EB"/>
    <w:rsid w:val="001F1266"/>
    <w:rsid w:val="001F2E74"/>
    <w:rsid w:val="001F2F6B"/>
    <w:rsid w:val="001F30EC"/>
    <w:rsid w:val="001F3316"/>
    <w:rsid w:val="001F49C5"/>
    <w:rsid w:val="001F5C63"/>
    <w:rsid w:val="001F72B2"/>
    <w:rsid w:val="00201A2F"/>
    <w:rsid w:val="002027E6"/>
    <w:rsid w:val="0020322B"/>
    <w:rsid w:val="00203547"/>
    <w:rsid w:val="00203A51"/>
    <w:rsid w:val="002053E0"/>
    <w:rsid w:val="0020581D"/>
    <w:rsid w:val="002062D0"/>
    <w:rsid w:val="00206409"/>
    <w:rsid w:val="0020659A"/>
    <w:rsid w:val="002066FA"/>
    <w:rsid w:val="00206DC9"/>
    <w:rsid w:val="002070A0"/>
    <w:rsid w:val="00207FD9"/>
    <w:rsid w:val="002105AD"/>
    <w:rsid w:val="00210FBB"/>
    <w:rsid w:val="00211CAA"/>
    <w:rsid w:val="00212007"/>
    <w:rsid w:val="002123E2"/>
    <w:rsid w:val="002127E7"/>
    <w:rsid w:val="00212D28"/>
    <w:rsid w:val="00212F6E"/>
    <w:rsid w:val="00217ACE"/>
    <w:rsid w:val="00217C61"/>
    <w:rsid w:val="002209A6"/>
    <w:rsid w:val="00220A42"/>
    <w:rsid w:val="00221948"/>
    <w:rsid w:val="00223E7A"/>
    <w:rsid w:val="00224549"/>
    <w:rsid w:val="00224681"/>
    <w:rsid w:val="002263AC"/>
    <w:rsid w:val="00231777"/>
    <w:rsid w:val="002319B3"/>
    <w:rsid w:val="00231A0C"/>
    <w:rsid w:val="0023254F"/>
    <w:rsid w:val="002325AC"/>
    <w:rsid w:val="00233263"/>
    <w:rsid w:val="00235480"/>
    <w:rsid w:val="00237957"/>
    <w:rsid w:val="00240525"/>
    <w:rsid w:val="00241D26"/>
    <w:rsid w:val="00242464"/>
    <w:rsid w:val="00242CE5"/>
    <w:rsid w:val="002436BE"/>
    <w:rsid w:val="00245072"/>
    <w:rsid w:val="00246CDA"/>
    <w:rsid w:val="002510AC"/>
    <w:rsid w:val="0025223C"/>
    <w:rsid w:val="002524A4"/>
    <w:rsid w:val="00252BC9"/>
    <w:rsid w:val="00252BF8"/>
    <w:rsid w:val="002556DD"/>
    <w:rsid w:val="0025592F"/>
    <w:rsid w:val="0025663C"/>
    <w:rsid w:val="00256C40"/>
    <w:rsid w:val="002572CF"/>
    <w:rsid w:val="00257ACF"/>
    <w:rsid w:val="002608F6"/>
    <w:rsid w:val="002637EA"/>
    <w:rsid w:val="00263DCE"/>
    <w:rsid w:val="0026548C"/>
    <w:rsid w:val="00266207"/>
    <w:rsid w:val="00267346"/>
    <w:rsid w:val="00270B47"/>
    <w:rsid w:val="0027370C"/>
    <w:rsid w:val="002737D3"/>
    <w:rsid w:val="0027387E"/>
    <w:rsid w:val="00273B18"/>
    <w:rsid w:val="00274317"/>
    <w:rsid w:val="002761E8"/>
    <w:rsid w:val="002841B6"/>
    <w:rsid w:val="0028448D"/>
    <w:rsid w:val="00284AEC"/>
    <w:rsid w:val="00284F3E"/>
    <w:rsid w:val="00285304"/>
    <w:rsid w:val="00285A08"/>
    <w:rsid w:val="00286200"/>
    <w:rsid w:val="002864FE"/>
    <w:rsid w:val="00287480"/>
    <w:rsid w:val="00287801"/>
    <w:rsid w:val="00291B8E"/>
    <w:rsid w:val="002941DB"/>
    <w:rsid w:val="00295104"/>
    <w:rsid w:val="00295156"/>
    <w:rsid w:val="00295434"/>
    <w:rsid w:val="00296F3B"/>
    <w:rsid w:val="002A08F0"/>
    <w:rsid w:val="002A0928"/>
    <w:rsid w:val="002A18AA"/>
    <w:rsid w:val="002A28B4"/>
    <w:rsid w:val="002A2B8C"/>
    <w:rsid w:val="002A35CF"/>
    <w:rsid w:val="002A4040"/>
    <w:rsid w:val="002A475D"/>
    <w:rsid w:val="002A4CEC"/>
    <w:rsid w:val="002A605B"/>
    <w:rsid w:val="002A6AA6"/>
    <w:rsid w:val="002A6FF6"/>
    <w:rsid w:val="002A73D8"/>
    <w:rsid w:val="002A7B4B"/>
    <w:rsid w:val="002B0A7D"/>
    <w:rsid w:val="002B1021"/>
    <w:rsid w:val="002B14FE"/>
    <w:rsid w:val="002B1DBD"/>
    <w:rsid w:val="002B2575"/>
    <w:rsid w:val="002B2E76"/>
    <w:rsid w:val="002B3142"/>
    <w:rsid w:val="002B4D67"/>
    <w:rsid w:val="002B760E"/>
    <w:rsid w:val="002B792F"/>
    <w:rsid w:val="002C018A"/>
    <w:rsid w:val="002C09D1"/>
    <w:rsid w:val="002C1E56"/>
    <w:rsid w:val="002C3E58"/>
    <w:rsid w:val="002C3E9C"/>
    <w:rsid w:val="002C40EF"/>
    <w:rsid w:val="002C5254"/>
    <w:rsid w:val="002C53E9"/>
    <w:rsid w:val="002C5C5C"/>
    <w:rsid w:val="002C5D3D"/>
    <w:rsid w:val="002C67A7"/>
    <w:rsid w:val="002C78E1"/>
    <w:rsid w:val="002C7C02"/>
    <w:rsid w:val="002D26EC"/>
    <w:rsid w:val="002D2D3C"/>
    <w:rsid w:val="002D2FF1"/>
    <w:rsid w:val="002D3A88"/>
    <w:rsid w:val="002D55A3"/>
    <w:rsid w:val="002D6D59"/>
    <w:rsid w:val="002D79F3"/>
    <w:rsid w:val="002D7E31"/>
    <w:rsid w:val="002E00A6"/>
    <w:rsid w:val="002E01D6"/>
    <w:rsid w:val="002E132D"/>
    <w:rsid w:val="002E16BA"/>
    <w:rsid w:val="002E2CB7"/>
    <w:rsid w:val="002E3107"/>
    <w:rsid w:val="002E3B0A"/>
    <w:rsid w:val="002E5C3A"/>
    <w:rsid w:val="002E6D93"/>
    <w:rsid w:val="002E73A5"/>
    <w:rsid w:val="002E772E"/>
    <w:rsid w:val="002F0616"/>
    <w:rsid w:val="002F09B5"/>
    <w:rsid w:val="002F0D6D"/>
    <w:rsid w:val="002F110E"/>
    <w:rsid w:val="002F1EFB"/>
    <w:rsid w:val="002F219D"/>
    <w:rsid w:val="002F392E"/>
    <w:rsid w:val="002F522F"/>
    <w:rsid w:val="002F54AB"/>
    <w:rsid w:val="002F6B3E"/>
    <w:rsid w:val="002F716A"/>
    <w:rsid w:val="002F72B0"/>
    <w:rsid w:val="002F7749"/>
    <w:rsid w:val="002F7CFE"/>
    <w:rsid w:val="002F7E16"/>
    <w:rsid w:val="003006F6"/>
    <w:rsid w:val="00303085"/>
    <w:rsid w:val="00303910"/>
    <w:rsid w:val="00303EB3"/>
    <w:rsid w:val="00304BB1"/>
    <w:rsid w:val="00305307"/>
    <w:rsid w:val="003054E5"/>
    <w:rsid w:val="00305B01"/>
    <w:rsid w:val="00306C23"/>
    <w:rsid w:val="00307456"/>
    <w:rsid w:val="003078EF"/>
    <w:rsid w:val="00310034"/>
    <w:rsid w:val="00310506"/>
    <w:rsid w:val="00310A21"/>
    <w:rsid w:val="0031131C"/>
    <w:rsid w:val="0031174D"/>
    <w:rsid w:val="00311AF4"/>
    <w:rsid w:val="00312EC4"/>
    <w:rsid w:val="0031333A"/>
    <w:rsid w:val="00313BBF"/>
    <w:rsid w:val="00313DB0"/>
    <w:rsid w:val="00314095"/>
    <w:rsid w:val="00314760"/>
    <w:rsid w:val="003147C2"/>
    <w:rsid w:val="00315B25"/>
    <w:rsid w:val="00315BCB"/>
    <w:rsid w:val="00315ED5"/>
    <w:rsid w:val="00316007"/>
    <w:rsid w:val="003160D4"/>
    <w:rsid w:val="00316CE8"/>
    <w:rsid w:val="00317810"/>
    <w:rsid w:val="0032086C"/>
    <w:rsid w:val="0032119F"/>
    <w:rsid w:val="00322C5A"/>
    <w:rsid w:val="00322F53"/>
    <w:rsid w:val="0032554F"/>
    <w:rsid w:val="00325C4A"/>
    <w:rsid w:val="00326304"/>
    <w:rsid w:val="00327DF7"/>
    <w:rsid w:val="003307CD"/>
    <w:rsid w:val="0033104B"/>
    <w:rsid w:val="00331AE4"/>
    <w:rsid w:val="00332631"/>
    <w:rsid w:val="00334D19"/>
    <w:rsid w:val="00335532"/>
    <w:rsid w:val="00335E94"/>
    <w:rsid w:val="00337AFC"/>
    <w:rsid w:val="00340DD9"/>
    <w:rsid w:val="00341E9C"/>
    <w:rsid w:val="00342C61"/>
    <w:rsid w:val="003449A5"/>
    <w:rsid w:val="003451CA"/>
    <w:rsid w:val="0034554B"/>
    <w:rsid w:val="003457C0"/>
    <w:rsid w:val="00345A13"/>
    <w:rsid w:val="003468FA"/>
    <w:rsid w:val="00346982"/>
    <w:rsid w:val="00346D66"/>
    <w:rsid w:val="003474FA"/>
    <w:rsid w:val="003477B6"/>
    <w:rsid w:val="00350BA0"/>
    <w:rsid w:val="00350D20"/>
    <w:rsid w:val="003513D0"/>
    <w:rsid w:val="00351481"/>
    <w:rsid w:val="00352E39"/>
    <w:rsid w:val="00352E50"/>
    <w:rsid w:val="003532D9"/>
    <w:rsid w:val="00353E6F"/>
    <w:rsid w:val="00354670"/>
    <w:rsid w:val="0035470C"/>
    <w:rsid w:val="00354DD1"/>
    <w:rsid w:val="003572F8"/>
    <w:rsid w:val="00360608"/>
    <w:rsid w:val="0036066A"/>
    <w:rsid w:val="00360E17"/>
    <w:rsid w:val="00361058"/>
    <w:rsid w:val="00361693"/>
    <w:rsid w:val="00362081"/>
    <w:rsid w:val="0036209C"/>
    <w:rsid w:val="00364A04"/>
    <w:rsid w:val="0036685C"/>
    <w:rsid w:val="00366EBF"/>
    <w:rsid w:val="003673AF"/>
    <w:rsid w:val="00367AB2"/>
    <w:rsid w:val="00370595"/>
    <w:rsid w:val="003739D1"/>
    <w:rsid w:val="003747D9"/>
    <w:rsid w:val="0037505B"/>
    <w:rsid w:val="00375E38"/>
    <w:rsid w:val="00375F74"/>
    <w:rsid w:val="00375FB1"/>
    <w:rsid w:val="003763B5"/>
    <w:rsid w:val="0037641A"/>
    <w:rsid w:val="00380BDA"/>
    <w:rsid w:val="00381F35"/>
    <w:rsid w:val="0038321C"/>
    <w:rsid w:val="00383774"/>
    <w:rsid w:val="003837BA"/>
    <w:rsid w:val="00385DFB"/>
    <w:rsid w:val="00390790"/>
    <w:rsid w:val="0039196E"/>
    <w:rsid w:val="0039242B"/>
    <w:rsid w:val="00392491"/>
    <w:rsid w:val="00393868"/>
    <w:rsid w:val="0039504A"/>
    <w:rsid w:val="0039515E"/>
    <w:rsid w:val="003952EC"/>
    <w:rsid w:val="0039651E"/>
    <w:rsid w:val="00396C95"/>
    <w:rsid w:val="00397A52"/>
    <w:rsid w:val="00397AFF"/>
    <w:rsid w:val="003A0750"/>
    <w:rsid w:val="003A0BA3"/>
    <w:rsid w:val="003A0BFF"/>
    <w:rsid w:val="003A1558"/>
    <w:rsid w:val="003A2A5D"/>
    <w:rsid w:val="003A2F62"/>
    <w:rsid w:val="003A39C1"/>
    <w:rsid w:val="003A3CCC"/>
    <w:rsid w:val="003A40D2"/>
    <w:rsid w:val="003A5190"/>
    <w:rsid w:val="003A5DEF"/>
    <w:rsid w:val="003A60A5"/>
    <w:rsid w:val="003A6261"/>
    <w:rsid w:val="003A6575"/>
    <w:rsid w:val="003A740E"/>
    <w:rsid w:val="003A7EE0"/>
    <w:rsid w:val="003A7F3F"/>
    <w:rsid w:val="003B0421"/>
    <w:rsid w:val="003B073E"/>
    <w:rsid w:val="003B0EB5"/>
    <w:rsid w:val="003B0FEE"/>
    <w:rsid w:val="003B1392"/>
    <w:rsid w:val="003B15D4"/>
    <w:rsid w:val="003B16FC"/>
    <w:rsid w:val="003B17EE"/>
    <w:rsid w:val="003B2240"/>
    <w:rsid w:val="003B240E"/>
    <w:rsid w:val="003B38E2"/>
    <w:rsid w:val="003B42F0"/>
    <w:rsid w:val="003B591F"/>
    <w:rsid w:val="003B5F15"/>
    <w:rsid w:val="003B7097"/>
    <w:rsid w:val="003B7AEC"/>
    <w:rsid w:val="003B7F10"/>
    <w:rsid w:val="003B7FE0"/>
    <w:rsid w:val="003C11FB"/>
    <w:rsid w:val="003C4EB4"/>
    <w:rsid w:val="003C6A79"/>
    <w:rsid w:val="003D0A23"/>
    <w:rsid w:val="003D13EF"/>
    <w:rsid w:val="003D1BC2"/>
    <w:rsid w:val="003D1C21"/>
    <w:rsid w:val="003D2A6F"/>
    <w:rsid w:val="003D2ECC"/>
    <w:rsid w:val="003D30D8"/>
    <w:rsid w:val="003D3189"/>
    <w:rsid w:val="003D33A1"/>
    <w:rsid w:val="003D4056"/>
    <w:rsid w:val="003D4829"/>
    <w:rsid w:val="003D5AF9"/>
    <w:rsid w:val="003D688D"/>
    <w:rsid w:val="003D6B02"/>
    <w:rsid w:val="003D76A5"/>
    <w:rsid w:val="003D7789"/>
    <w:rsid w:val="003E05F3"/>
    <w:rsid w:val="003E0EB0"/>
    <w:rsid w:val="003E107B"/>
    <w:rsid w:val="003E1439"/>
    <w:rsid w:val="003E23D6"/>
    <w:rsid w:val="003E2884"/>
    <w:rsid w:val="003E2ECF"/>
    <w:rsid w:val="003E38B1"/>
    <w:rsid w:val="003E3C9F"/>
    <w:rsid w:val="003E659C"/>
    <w:rsid w:val="003E7C84"/>
    <w:rsid w:val="003F2231"/>
    <w:rsid w:val="003F28F4"/>
    <w:rsid w:val="003F3017"/>
    <w:rsid w:val="003F33D7"/>
    <w:rsid w:val="003F388A"/>
    <w:rsid w:val="003F5381"/>
    <w:rsid w:val="003F5FE6"/>
    <w:rsid w:val="003F64B7"/>
    <w:rsid w:val="00400685"/>
    <w:rsid w:val="00400A70"/>
    <w:rsid w:val="00400D00"/>
    <w:rsid w:val="00401084"/>
    <w:rsid w:val="00401330"/>
    <w:rsid w:val="004021B4"/>
    <w:rsid w:val="00404100"/>
    <w:rsid w:val="004042CB"/>
    <w:rsid w:val="00404887"/>
    <w:rsid w:val="00404B77"/>
    <w:rsid w:val="00406D40"/>
    <w:rsid w:val="00407C2C"/>
    <w:rsid w:val="00407EF0"/>
    <w:rsid w:val="00410299"/>
    <w:rsid w:val="00410E79"/>
    <w:rsid w:val="00412767"/>
    <w:rsid w:val="00412F2B"/>
    <w:rsid w:val="00414AEB"/>
    <w:rsid w:val="004160CA"/>
    <w:rsid w:val="004173A9"/>
    <w:rsid w:val="004175A4"/>
    <w:rsid w:val="004178B3"/>
    <w:rsid w:val="00420460"/>
    <w:rsid w:val="00421A25"/>
    <w:rsid w:val="00421BEB"/>
    <w:rsid w:val="00422376"/>
    <w:rsid w:val="004233F4"/>
    <w:rsid w:val="00424B24"/>
    <w:rsid w:val="00424F0B"/>
    <w:rsid w:val="00425E65"/>
    <w:rsid w:val="00426348"/>
    <w:rsid w:val="004265A3"/>
    <w:rsid w:val="00426F57"/>
    <w:rsid w:val="004277B2"/>
    <w:rsid w:val="0042795B"/>
    <w:rsid w:val="00430F12"/>
    <w:rsid w:val="004328C0"/>
    <w:rsid w:val="004334EA"/>
    <w:rsid w:val="00433644"/>
    <w:rsid w:val="0043388B"/>
    <w:rsid w:val="00433A44"/>
    <w:rsid w:val="004341A2"/>
    <w:rsid w:val="004348CB"/>
    <w:rsid w:val="00435187"/>
    <w:rsid w:val="00436DE7"/>
    <w:rsid w:val="0043756A"/>
    <w:rsid w:val="00437DF0"/>
    <w:rsid w:val="00440744"/>
    <w:rsid w:val="0044089A"/>
    <w:rsid w:val="00440A17"/>
    <w:rsid w:val="00440B9A"/>
    <w:rsid w:val="004423E8"/>
    <w:rsid w:val="00442A21"/>
    <w:rsid w:val="004449D9"/>
    <w:rsid w:val="00445F10"/>
    <w:rsid w:val="004470D2"/>
    <w:rsid w:val="00447136"/>
    <w:rsid w:val="00447168"/>
    <w:rsid w:val="004478E0"/>
    <w:rsid w:val="00450D98"/>
    <w:rsid w:val="004530DD"/>
    <w:rsid w:val="00453DC8"/>
    <w:rsid w:val="004548FB"/>
    <w:rsid w:val="00455BB7"/>
    <w:rsid w:val="00456A86"/>
    <w:rsid w:val="00456F47"/>
    <w:rsid w:val="00456FF5"/>
    <w:rsid w:val="004602E2"/>
    <w:rsid w:val="00464EFE"/>
    <w:rsid w:val="004662AB"/>
    <w:rsid w:val="004667FB"/>
    <w:rsid w:val="00466AE7"/>
    <w:rsid w:val="00466E1F"/>
    <w:rsid w:val="004679C0"/>
    <w:rsid w:val="004718F0"/>
    <w:rsid w:val="00471FE1"/>
    <w:rsid w:val="00473C6E"/>
    <w:rsid w:val="0047444D"/>
    <w:rsid w:val="004744DA"/>
    <w:rsid w:val="00474DDF"/>
    <w:rsid w:val="00475685"/>
    <w:rsid w:val="00475ADA"/>
    <w:rsid w:val="0047665D"/>
    <w:rsid w:val="0047718A"/>
    <w:rsid w:val="004777F4"/>
    <w:rsid w:val="00480185"/>
    <w:rsid w:val="00480EA5"/>
    <w:rsid w:val="00481A9F"/>
    <w:rsid w:val="00482BB2"/>
    <w:rsid w:val="00483161"/>
    <w:rsid w:val="00483896"/>
    <w:rsid w:val="004846D2"/>
    <w:rsid w:val="00484AFB"/>
    <w:rsid w:val="00485935"/>
    <w:rsid w:val="0048642E"/>
    <w:rsid w:val="004869DB"/>
    <w:rsid w:val="00487546"/>
    <w:rsid w:val="00487F12"/>
    <w:rsid w:val="00491051"/>
    <w:rsid w:val="004910EE"/>
    <w:rsid w:val="00491910"/>
    <w:rsid w:val="00492394"/>
    <w:rsid w:val="00492B60"/>
    <w:rsid w:val="00492E34"/>
    <w:rsid w:val="00493532"/>
    <w:rsid w:val="00493539"/>
    <w:rsid w:val="004956E0"/>
    <w:rsid w:val="004959A9"/>
    <w:rsid w:val="00497669"/>
    <w:rsid w:val="004A08FB"/>
    <w:rsid w:val="004A2BEC"/>
    <w:rsid w:val="004A5EE3"/>
    <w:rsid w:val="004A76EC"/>
    <w:rsid w:val="004B043B"/>
    <w:rsid w:val="004B0F58"/>
    <w:rsid w:val="004B2DB9"/>
    <w:rsid w:val="004B302E"/>
    <w:rsid w:val="004B31A6"/>
    <w:rsid w:val="004B37E8"/>
    <w:rsid w:val="004B484F"/>
    <w:rsid w:val="004B49CC"/>
    <w:rsid w:val="004B5E1F"/>
    <w:rsid w:val="004B70BE"/>
    <w:rsid w:val="004C06E5"/>
    <w:rsid w:val="004C11A9"/>
    <w:rsid w:val="004C15B0"/>
    <w:rsid w:val="004C1DED"/>
    <w:rsid w:val="004C2D7A"/>
    <w:rsid w:val="004C2E85"/>
    <w:rsid w:val="004C2EED"/>
    <w:rsid w:val="004C3936"/>
    <w:rsid w:val="004C3E02"/>
    <w:rsid w:val="004C66B1"/>
    <w:rsid w:val="004C69A9"/>
    <w:rsid w:val="004C69F1"/>
    <w:rsid w:val="004C6B2A"/>
    <w:rsid w:val="004C7973"/>
    <w:rsid w:val="004C7C81"/>
    <w:rsid w:val="004D04CC"/>
    <w:rsid w:val="004D0BBA"/>
    <w:rsid w:val="004D1619"/>
    <w:rsid w:val="004D2904"/>
    <w:rsid w:val="004D3883"/>
    <w:rsid w:val="004D613B"/>
    <w:rsid w:val="004D6F1C"/>
    <w:rsid w:val="004E0B42"/>
    <w:rsid w:val="004E14C4"/>
    <w:rsid w:val="004E257D"/>
    <w:rsid w:val="004E2C54"/>
    <w:rsid w:val="004E423C"/>
    <w:rsid w:val="004E54A9"/>
    <w:rsid w:val="004E5E9B"/>
    <w:rsid w:val="004E6106"/>
    <w:rsid w:val="004E721E"/>
    <w:rsid w:val="004E7FD4"/>
    <w:rsid w:val="004E7FE3"/>
    <w:rsid w:val="004F0269"/>
    <w:rsid w:val="004F112B"/>
    <w:rsid w:val="004F18BC"/>
    <w:rsid w:val="004F2771"/>
    <w:rsid w:val="004F2E32"/>
    <w:rsid w:val="004F341F"/>
    <w:rsid w:val="004F44D7"/>
    <w:rsid w:val="004F48DD"/>
    <w:rsid w:val="004F56C3"/>
    <w:rsid w:val="004F6AF2"/>
    <w:rsid w:val="004F6F34"/>
    <w:rsid w:val="005019F4"/>
    <w:rsid w:val="00501D52"/>
    <w:rsid w:val="0050462B"/>
    <w:rsid w:val="00504CC7"/>
    <w:rsid w:val="00506940"/>
    <w:rsid w:val="00506EDE"/>
    <w:rsid w:val="00506F89"/>
    <w:rsid w:val="0050784D"/>
    <w:rsid w:val="00507CA7"/>
    <w:rsid w:val="00507E10"/>
    <w:rsid w:val="00507E1D"/>
    <w:rsid w:val="00507EB4"/>
    <w:rsid w:val="00510BB5"/>
    <w:rsid w:val="0051142E"/>
    <w:rsid w:val="00511726"/>
    <w:rsid w:val="00511863"/>
    <w:rsid w:val="00515519"/>
    <w:rsid w:val="00516667"/>
    <w:rsid w:val="00520B0D"/>
    <w:rsid w:val="005220C7"/>
    <w:rsid w:val="00523283"/>
    <w:rsid w:val="00523BA5"/>
    <w:rsid w:val="00523C29"/>
    <w:rsid w:val="005240FA"/>
    <w:rsid w:val="00525A64"/>
    <w:rsid w:val="00526305"/>
    <w:rsid w:val="005263F1"/>
    <w:rsid w:val="00526795"/>
    <w:rsid w:val="00527E83"/>
    <w:rsid w:val="00530743"/>
    <w:rsid w:val="00531898"/>
    <w:rsid w:val="00533411"/>
    <w:rsid w:val="00534FD7"/>
    <w:rsid w:val="005367D0"/>
    <w:rsid w:val="00537A55"/>
    <w:rsid w:val="00540946"/>
    <w:rsid w:val="00540BC2"/>
    <w:rsid w:val="00541AE5"/>
    <w:rsid w:val="00541FBB"/>
    <w:rsid w:val="00544681"/>
    <w:rsid w:val="00544DC6"/>
    <w:rsid w:val="00545348"/>
    <w:rsid w:val="005458BA"/>
    <w:rsid w:val="005465C9"/>
    <w:rsid w:val="00551EE1"/>
    <w:rsid w:val="00552B1B"/>
    <w:rsid w:val="00552C3B"/>
    <w:rsid w:val="00552D40"/>
    <w:rsid w:val="0055322C"/>
    <w:rsid w:val="0055340D"/>
    <w:rsid w:val="005537F4"/>
    <w:rsid w:val="00553D70"/>
    <w:rsid w:val="00553EC6"/>
    <w:rsid w:val="00554E69"/>
    <w:rsid w:val="00555D17"/>
    <w:rsid w:val="00556D3B"/>
    <w:rsid w:val="00556F90"/>
    <w:rsid w:val="00557607"/>
    <w:rsid w:val="00557B16"/>
    <w:rsid w:val="00560D79"/>
    <w:rsid w:val="00561CE0"/>
    <w:rsid w:val="005649D2"/>
    <w:rsid w:val="00564A9D"/>
    <w:rsid w:val="0056586D"/>
    <w:rsid w:val="0056642E"/>
    <w:rsid w:val="005676AC"/>
    <w:rsid w:val="00570A2A"/>
    <w:rsid w:val="00572A59"/>
    <w:rsid w:val="00573803"/>
    <w:rsid w:val="00573A5C"/>
    <w:rsid w:val="005742AB"/>
    <w:rsid w:val="00575814"/>
    <w:rsid w:val="00575DBC"/>
    <w:rsid w:val="00577C77"/>
    <w:rsid w:val="00580254"/>
    <w:rsid w:val="00580291"/>
    <w:rsid w:val="0058102D"/>
    <w:rsid w:val="00581C07"/>
    <w:rsid w:val="00583731"/>
    <w:rsid w:val="00585026"/>
    <w:rsid w:val="00585136"/>
    <w:rsid w:val="00585F1A"/>
    <w:rsid w:val="005865CC"/>
    <w:rsid w:val="005866DE"/>
    <w:rsid w:val="00586C44"/>
    <w:rsid w:val="005905DF"/>
    <w:rsid w:val="00592B4E"/>
    <w:rsid w:val="005934B4"/>
    <w:rsid w:val="00594840"/>
    <w:rsid w:val="00595660"/>
    <w:rsid w:val="005A173A"/>
    <w:rsid w:val="005A2C59"/>
    <w:rsid w:val="005A2D48"/>
    <w:rsid w:val="005A34D4"/>
    <w:rsid w:val="005A360D"/>
    <w:rsid w:val="005A54C1"/>
    <w:rsid w:val="005A5CAE"/>
    <w:rsid w:val="005A5E8A"/>
    <w:rsid w:val="005A67CA"/>
    <w:rsid w:val="005A6D2B"/>
    <w:rsid w:val="005A6E72"/>
    <w:rsid w:val="005A6ED8"/>
    <w:rsid w:val="005A7724"/>
    <w:rsid w:val="005B1014"/>
    <w:rsid w:val="005B1246"/>
    <w:rsid w:val="005B1490"/>
    <w:rsid w:val="005B1723"/>
    <w:rsid w:val="005B1756"/>
    <w:rsid w:val="005B1822"/>
    <w:rsid w:val="005B184F"/>
    <w:rsid w:val="005B1AA9"/>
    <w:rsid w:val="005B3991"/>
    <w:rsid w:val="005B45C1"/>
    <w:rsid w:val="005B5EF0"/>
    <w:rsid w:val="005B77E0"/>
    <w:rsid w:val="005B782B"/>
    <w:rsid w:val="005C0457"/>
    <w:rsid w:val="005C0E74"/>
    <w:rsid w:val="005C14A7"/>
    <w:rsid w:val="005C3179"/>
    <w:rsid w:val="005C3AC7"/>
    <w:rsid w:val="005C4A59"/>
    <w:rsid w:val="005C5360"/>
    <w:rsid w:val="005C5807"/>
    <w:rsid w:val="005C586E"/>
    <w:rsid w:val="005C59F3"/>
    <w:rsid w:val="005C712F"/>
    <w:rsid w:val="005D0140"/>
    <w:rsid w:val="005D2F1D"/>
    <w:rsid w:val="005D3870"/>
    <w:rsid w:val="005D3D18"/>
    <w:rsid w:val="005D49FE"/>
    <w:rsid w:val="005D4C68"/>
    <w:rsid w:val="005D6846"/>
    <w:rsid w:val="005D6FDC"/>
    <w:rsid w:val="005D7785"/>
    <w:rsid w:val="005D7D07"/>
    <w:rsid w:val="005E0BD1"/>
    <w:rsid w:val="005E1144"/>
    <w:rsid w:val="005E1F63"/>
    <w:rsid w:val="005E45A3"/>
    <w:rsid w:val="005E4709"/>
    <w:rsid w:val="005E4867"/>
    <w:rsid w:val="005E73F6"/>
    <w:rsid w:val="005E7AAE"/>
    <w:rsid w:val="005F025B"/>
    <w:rsid w:val="005F09AD"/>
    <w:rsid w:val="005F127E"/>
    <w:rsid w:val="005F1F73"/>
    <w:rsid w:val="005F2531"/>
    <w:rsid w:val="005F26F0"/>
    <w:rsid w:val="005F3FC7"/>
    <w:rsid w:val="005F47D7"/>
    <w:rsid w:val="005F6566"/>
    <w:rsid w:val="005F76A5"/>
    <w:rsid w:val="00600163"/>
    <w:rsid w:val="00601094"/>
    <w:rsid w:val="00601AB2"/>
    <w:rsid w:val="00601B33"/>
    <w:rsid w:val="006026C8"/>
    <w:rsid w:val="00602765"/>
    <w:rsid w:val="00602782"/>
    <w:rsid w:val="00602AED"/>
    <w:rsid w:val="006038D3"/>
    <w:rsid w:val="006053FF"/>
    <w:rsid w:val="006055B8"/>
    <w:rsid w:val="00606815"/>
    <w:rsid w:val="006069C5"/>
    <w:rsid w:val="00606DB5"/>
    <w:rsid w:val="006070F9"/>
    <w:rsid w:val="0061167C"/>
    <w:rsid w:val="00612BE3"/>
    <w:rsid w:val="00612F9D"/>
    <w:rsid w:val="006141B8"/>
    <w:rsid w:val="00614A46"/>
    <w:rsid w:val="006164D9"/>
    <w:rsid w:val="006169FB"/>
    <w:rsid w:val="006206B9"/>
    <w:rsid w:val="00620B00"/>
    <w:rsid w:val="00622445"/>
    <w:rsid w:val="00622535"/>
    <w:rsid w:val="00622A42"/>
    <w:rsid w:val="00623711"/>
    <w:rsid w:val="00623F53"/>
    <w:rsid w:val="00626390"/>
    <w:rsid w:val="006263DA"/>
    <w:rsid w:val="00626BBF"/>
    <w:rsid w:val="006314A9"/>
    <w:rsid w:val="00632806"/>
    <w:rsid w:val="006350A2"/>
    <w:rsid w:val="00635C52"/>
    <w:rsid w:val="00637123"/>
    <w:rsid w:val="00637A95"/>
    <w:rsid w:val="006405BF"/>
    <w:rsid w:val="00641141"/>
    <w:rsid w:val="0064196D"/>
    <w:rsid w:val="0064273E"/>
    <w:rsid w:val="00642CD6"/>
    <w:rsid w:val="00643A4D"/>
    <w:rsid w:val="00643CC4"/>
    <w:rsid w:val="0064434E"/>
    <w:rsid w:val="00646282"/>
    <w:rsid w:val="0064667E"/>
    <w:rsid w:val="00646CCA"/>
    <w:rsid w:val="0064746A"/>
    <w:rsid w:val="0064750E"/>
    <w:rsid w:val="0064780D"/>
    <w:rsid w:val="00647C15"/>
    <w:rsid w:val="00650ED8"/>
    <w:rsid w:val="0065261D"/>
    <w:rsid w:val="00655C26"/>
    <w:rsid w:val="006569E3"/>
    <w:rsid w:val="00657841"/>
    <w:rsid w:val="0065799A"/>
    <w:rsid w:val="00657ABC"/>
    <w:rsid w:val="006606E8"/>
    <w:rsid w:val="00660C62"/>
    <w:rsid w:val="0066242F"/>
    <w:rsid w:val="006625E1"/>
    <w:rsid w:val="00662ED0"/>
    <w:rsid w:val="0066384C"/>
    <w:rsid w:val="006643AA"/>
    <w:rsid w:val="006650FD"/>
    <w:rsid w:val="0066580D"/>
    <w:rsid w:val="006660B6"/>
    <w:rsid w:val="00667304"/>
    <w:rsid w:val="00670835"/>
    <w:rsid w:val="00671766"/>
    <w:rsid w:val="00672002"/>
    <w:rsid w:val="0067245E"/>
    <w:rsid w:val="006732E9"/>
    <w:rsid w:val="00673996"/>
    <w:rsid w:val="00673B7D"/>
    <w:rsid w:val="00675F9E"/>
    <w:rsid w:val="00676EE9"/>
    <w:rsid w:val="0067745A"/>
    <w:rsid w:val="00677623"/>
    <w:rsid w:val="00677835"/>
    <w:rsid w:val="0068031B"/>
    <w:rsid w:val="00680388"/>
    <w:rsid w:val="00681FC8"/>
    <w:rsid w:val="0068246E"/>
    <w:rsid w:val="0068475A"/>
    <w:rsid w:val="00690EE8"/>
    <w:rsid w:val="006936CD"/>
    <w:rsid w:val="00694AA8"/>
    <w:rsid w:val="0069503A"/>
    <w:rsid w:val="0069518C"/>
    <w:rsid w:val="00696410"/>
    <w:rsid w:val="00697B45"/>
    <w:rsid w:val="00697F25"/>
    <w:rsid w:val="006A028A"/>
    <w:rsid w:val="006A07F0"/>
    <w:rsid w:val="006A0A81"/>
    <w:rsid w:val="006A1C44"/>
    <w:rsid w:val="006A2B05"/>
    <w:rsid w:val="006A2DE7"/>
    <w:rsid w:val="006A2DF4"/>
    <w:rsid w:val="006A3884"/>
    <w:rsid w:val="006A40E8"/>
    <w:rsid w:val="006A417C"/>
    <w:rsid w:val="006A5D04"/>
    <w:rsid w:val="006A5F63"/>
    <w:rsid w:val="006A6A81"/>
    <w:rsid w:val="006A6B54"/>
    <w:rsid w:val="006B1E76"/>
    <w:rsid w:val="006B3488"/>
    <w:rsid w:val="006B3E91"/>
    <w:rsid w:val="006B3FF9"/>
    <w:rsid w:val="006B6EFC"/>
    <w:rsid w:val="006B79E4"/>
    <w:rsid w:val="006B7F45"/>
    <w:rsid w:val="006C0EA0"/>
    <w:rsid w:val="006C0F40"/>
    <w:rsid w:val="006C2BDB"/>
    <w:rsid w:val="006C2CA5"/>
    <w:rsid w:val="006C2DDC"/>
    <w:rsid w:val="006C2F67"/>
    <w:rsid w:val="006C384F"/>
    <w:rsid w:val="006C41FC"/>
    <w:rsid w:val="006C4769"/>
    <w:rsid w:val="006C4EEC"/>
    <w:rsid w:val="006C5739"/>
    <w:rsid w:val="006C5F31"/>
    <w:rsid w:val="006C6273"/>
    <w:rsid w:val="006C6E86"/>
    <w:rsid w:val="006D00B0"/>
    <w:rsid w:val="006D1CF3"/>
    <w:rsid w:val="006D2925"/>
    <w:rsid w:val="006D300D"/>
    <w:rsid w:val="006D4BC5"/>
    <w:rsid w:val="006D635A"/>
    <w:rsid w:val="006D66BA"/>
    <w:rsid w:val="006D70F0"/>
    <w:rsid w:val="006E3BB2"/>
    <w:rsid w:val="006E4E0D"/>
    <w:rsid w:val="006E54D3"/>
    <w:rsid w:val="006E5C17"/>
    <w:rsid w:val="006E6D23"/>
    <w:rsid w:val="006E7188"/>
    <w:rsid w:val="006E7839"/>
    <w:rsid w:val="006F134B"/>
    <w:rsid w:val="006F1A55"/>
    <w:rsid w:val="006F1A9D"/>
    <w:rsid w:val="006F3802"/>
    <w:rsid w:val="006F47F9"/>
    <w:rsid w:val="006F4C47"/>
    <w:rsid w:val="006F4DBF"/>
    <w:rsid w:val="006F624F"/>
    <w:rsid w:val="006F64B5"/>
    <w:rsid w:val="006F6B64"/>
    <w:rsid w:val="006F6F8A"/>
    <w:rsid w:val="006F77E2"/>
    <w:rsid w:val="006F7895"/>
    <w:rsid w:val="0070087B"/>
    <w:rsid w:val="0070088C"/>
    <w:rsid w:val="00700E76"/>
    <w:rsid w:val="00702243"/>
    <w:rsid w:val="00702C21"/>
    <w:rsid w:val="00703DF8"/>
    <w:rsid w:val="00705433"/>
    <w:rsid w:val="0070584B"/>
    <w:rsid w:val="0071369A"/>
    <w:rsid w:val="00713E7B"/>
    <w:rsid w:val="00716448"/>
    <w:rsid w:val="00717237"/>
    <w:rsid w:val="00717422"/>
    <w:rsid w:val="0071742F"/>
    <w:rsid w:val="00720C71"/>
    <w:rsid w:val="007212C5"/>
    <w:rsid w:val="007219C8"/>
    <w:rsid w:val="00721CA4"/>
    <w:rsid w:val="00722C1F"/>
    <w:rsid w:val="00723700"/>
    <w:rsid w:val="00723820"/>
    <w:rsid w:val="007239A1"/>
    <w:rsid w:val="00724D03"/>
    <w:rsid w:val="00724D1F"/>
    <w:rsid w:val="00726A3F"/>
    <w:rsid w:val="00726B44"/>
    <w:rsid w:val="007274AF"/>
    <w:rsid w:val="00727E0C"/>
    <w:rsid w:val="00731C0F"/>
    <w:rsid w:val="007323B6"/>
    <w:rsid w:val="007327B0"/>
    <w:rsid w:val="00733072"/>
    <w:rsid w:val="0073320F"/>
    <w:rsid w:val="00733B07"/>
    <w:rsid w:val="00734023"/>
    <w:rsid w:val="007346DD"/>
    <w:rsid w:val="00735D3A"/>
    <w:rsid w:val="00735F9F"/>
    <w:rsid w:val="00736110"/>
    <w:rsid w:val="00736D3C"/>
    <w:rsid w:val="0073720C"/>
    <w:rsid w:val="007400FF"/>
    <w:rsid w:val="00740318"/>
    <w:rsid w:val="007412AD"/>
    <w:rsid w:val="007414B6"/>
    <w:rsid w:val="007424E6"/>
    <w:rsid w:val="00743380"/>
    <w:rsid w:val="00744C5A"/>
    <w:rsid w:val="00745DA1"/>
    <w:rsid w:val="00745F73"/>
    <w:rsid w:val="007463EB"/>
    <w:rsid w:val="00747D46"/>
    <w:rsid w:val="0075082D"/>
    <w:rsid w:val="00752744"/>
    <w:rsid w:val="0075319F"/>
    <w:rsid w:val="007531E6"/>
    <w:rsid w:val="00753CB9"/>
    <w:rsid w:val="00754D30"/>
    <w:rsid w:val="00754D46"/>
    <w:rsid w:val="00754EE7"/>
    <w:rsid w:val="00754F0D"/>
    <w:rsid w:val="00755053"/>
    <w:rsid w:val="00755433"/>
    <w:rsid w:val="007565FA"/>
    <w:rsid w:val="007570D1"/>
    <w:rsid w:val="00757BC8"/>
    <w:rsid w:val="00760564"/>
    <w:rsid w:val="007606F6"/>
    <w:rsid w:val="00760D99"/>
    <w:rsid w:val="007610F8"/>
    <w:rsid w:val="007625A1"/>
    <w:rsid w:val="00762903"/>
    <w:rsid w:val="00763905"/>
    <w:rsid w:val="00763C54"/>
    <w:rsid w:val="00764D14"/>
    <w:rsid w:val="00765CDE"/>
    <w:rsid w:val="00766073"/>
    <w:rsid w:val="00766D19"/>
    <w:rsid w:val="00767DAD"/>
    <w:rsid w:val="00770184"/>
    <w:rsid w:val="00771AF7"/>
    <w:rsid w:val="0077222A"/>
    <w:rsid w:val="00772297"/>
    <w:rsid w:val="007738A7"/>
    <w:rsid w:val="00773F6D"/>
    <w:rsid w:val="007753A9"/>
    <w:rsid w:val="00775A64"/>
    <w:rsid w:val="00775C5D"/>
    <w:rsid w:val="00775D1A"/>
    <w:rsid w:val="007766FA"/>
    <w:rsid w:val="007776B4"/>
    <w:rsid w:val="0078018D"/>
    <w:rsid w:val="007806D7"/>
    <w:rsid w:val="00780A4C"/>
    <w:rsid w:val="007817A4"/>
    <w:rsid w:val="0078189B"/>
    <w:rsid w:val="00782BFF"/>
    <w:rsid w:val="007839A5"/>
    <w:rsid w:val="007839D4"/>
    <w:rsid w:val="00784D8A"/>
    <w:rsid w:val="0079009B"/>
    <w:rsid w:val="007902A9"/>
    <w:rsid w:val="0079067F"/>
    <w:rsid w:val="00792074"/>
    <w:rsid w:val="00792D87"/>
    <w:rsid w:val="00793B3F"/>
    <w:rsid w:val="007943F4"/>
    <w:rsid w:val="0079528C"/>
    <w:rsid w:val="00797EDB"/>
    <w:rsid w:val="00797F38"/>
    <w:rsid w:val="007A00B8"/>
    <w:rsid w:val="007A09C2"/>
    <w:rsid w:val="007A12DA"/>
    <w:rsid w:val="007A3494"/>
    <w:rsid w:val="007A495C"/>
    <w:rsid w:val="007A4B6D"/>
    <w:rsid w:val="007A6F75"/>
    <w:rsid w:val="007A7651"/>
    <w:rsid w:val="007A7A9C"/>
    <w:rsid w:val="007B0088"/>
    <w:rsid w:val="007B020C"/>
    <w:rsid w:val="007B02D2"/>
    <w:rsid w:val="007B3272"/>
    <w:rsid w:val="007B3A5B"/>
    <w:rsid w:val="007B5133"/>
    <w:rsid w:val="007B523A"/>
    <w:rsid w:val="007B74C8"/>
    <w:rsid w:val="007C11B9"/>
    <w:rsid w:val="007C1286"/>
    <w:rsid w:val="007C1E6F"/>
    <w:rsid w:val="007C2049"/>
    <w:rsid w:val="007C2633"/>
    <w:rsid w:val="007C2BC8"/>
    <w:rsid w:val="007C314C"/>
    <w:rsid w:val="007C357E"/>
    <w:rsid w:val="007C3E88"/>
    <w:rsid w:val="007C5131"/>
    <w:rsid w:val="007C61E6"/>
    <w:rsid w:val="007C6F0B"/>
    <w:rsid w:val="007D0776"/>
    <w:rsid w:val="007D1723"/>
    <w:rsid w:val="007D2337"/>
    <w:rsid w:val="007D2C12"/>
    <w:rsid w:val="007D3239"/>
    <w:rsid w:val="007D3C10"/>
    <w:rsid w:val="007D52E2"/>
    <w:rsid w:val="007D5973"/>
    <w:rsid w:val="007D6370"/>
    <w:rsid w:val="007D6A2F"/>
    <w:rsid w:val="007D70B2"/>
    <w:rsid w:val="007E1030"/>
    <w:rsid w:val="007E12ED"/>
    <w:rsid w:val="007E15A7"/>
    <w:rsid w:val="007E22B7"/>
    <w:rsid w:val="007E2AFB"/>
    <w:rsid w:val="007E3A0D"/>
    <w:rsid w:val="007E4401"/>
    <w:rsid w:val="007E53C0"/>
    <w:rsid w:val="007E58B4"/>
    <w:rsid w:val="007E5E5E"/>
    <w:rsid w:val="007F066A"/>
    <w:rsid w:val="007F096E"/>
    <w:rsid w:val="007F1181"/>
    <w:rsid w:val="007F25C9"/>
    <w:rsid w:val="007F2A65"/>
    <w:rsid w:val="007F2F79"/>
    <w:rsid w:val="007F5D15"/>
    <w:rsid w:val="007F68D8"/>
    <w:rsid w:val="007F6B70"/>
    <w:rsid w:val="007F6BE6"/>
    <w:rsid w:val="007F7173"/>
    <w:rsid w:val="007F7D27"/>
    <w:rsid w:val="007F7F01"/>
    <w:rsid w:val="008000D6"/>
    <w:rsid w:val="00801D7E"/>
    <w:rsid w:val="0080248A"/>
    <w:rsid w:val="008024C3"/>
    <w:rsid w:val="00802811"/>
    <w:rsid w:val="0080336B"/>
    <w:rsid w:val="00804F58"/>
    <w:rsid w:val="00806694"/>
    <w:rsid w:val="008073B1"/>
    <w:rsid w:val="0080778A"/>
    <w:rsid w:val="00807C32"/>
    <w:rsid w:val="008109F5"/>
    <w:rsid w:val="00810D7F"/>
    <w:rsid w:val="00811011"/>
    <w:rsid w:val="008110D4"/>
    <w:rsid w:val="00811FB8"/>
    <w:rsid w:val="008141E4"/>
    <w:rsid w:val="008156DE"/>
    <w:rsid w:val="0081612D"/>
    <w:rsid w:val="00816747"/>
    <w:rsid w:val="00816750"/>
    <w:rsid w:val="00816837"/>
    <w:rsid w:val="00816AAB"/>
    <w:rsid w:val="008171E4"/>
    <w:rsid w:val="00817582"/>
    <w:rsid w:val="0082002D"/>
    <w:rsid w:val="0082028C"/>
    <w:rsid w:val="00822208"/>
    <w:rsid w:val="00822F0F"/>
    <w:rsid w:val="008234CB"/>
    <w:rsid w:val="00823DB9"/>
    <w:rsid w:val="00824CC0"/>
    <w:rsid w:val="00825198"/>
    <w:rsid w:val="008251DD"/>
    <w:rsid w:val="00825422"/>
    <w:rsid w:val="00825F51"/>
    <w:rsid w:val="008269BE"/>
    <w:rsid w:val="00827A95"/>
    <w:rsid w:val="008325DA"/>
    <w:rsid w:val="00832DD3"/>
    <w:rsid w:val="00832E9A"/>
    <w:rsid w:val="00833B36"/>
    <w:rsid w:val="00833DA5"/>
    <w:rsid w:val="00833F2C"/>
    <w:rsid w:val="00834242"/>
    <w:rsid w:val="0083494F"/>
    <w:rsid w:val="008368A7"/>
    <w:rsid w:val="00836976"/>
    <w:rsid w:val="008371E1"/>
    <w:rsid w:val="008373ED"/>
    <w:rsid w:val="00843420"/>
    <w:rsid w:val="008447A8"/>
    <w:rsid w:val="0084480E"/>
    <w:rsid w:val="00845413"/>
    <w:rsid w:val="00846183"/>
    <w:rsid w:val="00846BA2"/>
    <w:rsid w:val="00852A39"/>
    <w:rsid w:val="008539A3"/>
    <w:rsid w:val="008559F3"/>
    <w:rsid w:val="00856BD0"/>
    <w:rsid w:val="00856CA3"/>
    <w:rsid w:val="00857D4E"/>
    <w:rsid w:val="00857E2E"/>
    <w:rsid w:val="0086021A"/>
    <w:rsid w:val="00861043"/>
    <w:rsid w:val="008612F1"/>
    <w:rsid w:val="00861F10"/>
    <w:rsid w:val="00862648"/>
    <w:rsid w:val="0086358F"/>
    <w:rsid w:val="00863E09"/>
    <w:rsid w:val="00864A08"/>
    <w:rsid w:val="00864C83"/>
    <w:rsid w:val="00865443"/>
    <w:rsid w:val="00865BC1"/>
    <w:rsid w:val="00865BEA"/>
    <w:rsid w:val="00866950"/>
    <w:rsid w:val="00867DC1"/>
    <w:rsid w:val="008708BB"/>
    <w:rsid w:val="008713C3"/>
    <w:rsid w:val="008717C3"/>
    <w:rsid w:val="00871CC3"/>
    <w:rsid w:val="008720D6"/>
    <w:rsid w:val="00872E51"/>
    <w:rsid w:val="008731FE"/>
    <w:rsid w:val="00873B2F"/>
    <w:rsid w:val="0087496A"/>
    <w:rsid w:val="00874BD1"/>
    <w:rsid w:val="00875945"/>
    <w:rsid w:val="008763D4"/>
    <w:rsid w:val="0087712A"/>
    <w:rsid w:val="0087780B"/>
    <w:rsid w:val="008805D5"/>
    <w:rsid w:val="008806E8"/>
    <w:rsid w:val="0088073F"/>
    <w:rsid w:val="00880DA4"/>
    <w:rsid w:val="008813FE"/>
    <w:rsid w:val="00881A0A"/>
    <w:rsid w:val="00881D4F"/>
    <w:rsid w:val="00882027"/>
    <w:rsid w:val="0088222C"/>
    <w:rsid w:val="00882B5E"/>
    <w:rsid w:val="008841DC"/>
    <w:rsid w:val="008845E4"/>
    <w:rsid w:val="00884A97"/>
    <w:rsid w:val="00890E8A"/>
    <w:rsid w:val="00890EEE"/>
    <w:rsid w:val="00891A8F"/>
    <w:rsid w:val="0089316E"/>
    <w:rsid w:val="00893730"/>
    <w:rsid w:val="00893871"/>
    <w:rsid w:val="00894F9E"/>
    <w:rsid w:val="00895C1C"/>
    <w:rsid w:val="00896862"/>
    <w:rsid w:val="00896AFA"/>
    <w:rsid w:val="0089764E"/>
    <w:rsid w:val="00897921"/>
    <w:rsid w:val="00897A4D"/>
    <w:rsid w:val="008A135A"/>
    <w:rsid w:val="008A18AB"/>
    <w:rsid w:val="008A2F72"/>
    <w:rsid w:val="008A314E"/>
    <w:rsid w:val="008A396E"/>
    <w:rsid w:val="008A4CDD"/>
    <w:rsid w:val="008A4CF6"/>
    <w:rsid w:val="008A4EFA"/>
    <w:rsid w:val="008A54AA"/>
    <w:rsid w:val="008A58EC"/>
    <w:rsid w:val="008A7845"/>
    <w:rsid w:val="008B00F5"/>
    <w:rsid w:val="008B1679"/>
    <w:rsid w:val="008B179B"/>
    <w:rsid w:val="008B1A42"/>
    <w:rsid w:val="008B231A"/>
    <w:rsid w:val="008B2CE8"/>
    <w:rsid w:val="008B47F6"/>
    <w:rsid w:val="008B5197"/>
    <w:rsid w:val="008B5693"/>
    <w:rsid w:val="008B5D95"/>
    <w:rsid w:val="008C04DB"/>
    <w:rsid w:val="008C06C3"/>
    <w:rsid w:val="008C0C29"/>
    <w:rsid w:val="008C1247"/>
    <w:rsid w:val="008C14B1"/>
    <w:rsid w:val="008C1579"/>
    <w:rsid w:val="008C16F4"/>
    <w:rsid w:val="008C2668"/>
    <w:rsid w:val="008C3DAA"/>
    <w:rsid w:val="008C4AC5"/>
    <w:rsid w:val="008C4E07"/>
    <w:rsid w:val="008C4F3C"/>
    <w:rsid w:val="008C4F4F"/>
    <w:rsid w:val="008C51C8"/>
    <w:rsid w:val="008C5F6C"/>
    <w:rsid w:val="008C6144"/>
    <w:rsid w:val="008C678B"/>
    <w:rsid w:val="008C6AF3"/>
    <w:rsid w:val="008C6D34"/>
    <w:rsid w:val="008C6FA9"/>
    <w:rsid w:val="008C750A"/>
    <w:rsid w:val="008C75DB"/>
    <w:rsid w:val="008D032D"/>
    <w:rsid w:val="008D0461"/>
    <w:rsid w:val="008D0A38"/>
    <w:rsid w:val="008D1F81"/>
    <w:rsid w:val="008D4C34"/>
    <w:rsid w:val="008D5268"/>
    <w:rsid w:val="008D673A"/>
    <w:rsid w:val="008D6B76"/>
    <w:rsid w:val="008E0527"/>
    <w:rsid w:val="008E0E00"/>
    <w:rsid w:val="008E2DB2"/>
    <w:rsid w:val="008E3067"/>
    <w:rsid w:val="008E31C2"/>
    <w:rsid w:val="008E36A3"/>
    <w:rsid w:val="008E3A8D"/>
    <w:rsid w:val="008E3DE9"/>
    <w:rsid w:val="008E5D0B"/>
    <w:rsid w:val="008E5F1D"/>
    <w:rsid w:val="008E61CA"/>
    <w:rsid w:val="008E77C2"/>
    <w:rsid w:val="008F017A"/>
    <w:rsid w:val="008F028F"/>
    <w:rsid w:val="008F06A1"/>
    <w:rsid w:val="008F0A59"/>
    <w:rsid w:val="008F19BA"/>
    <w:rsid w:val="008F1ED9"/>
    <w:rsid w:val="008F2FB0"/>
    <w:rsid w:val="008F5BBD"/>
    <w:rsid w:val="008F6ECF"/>
    <w:rsid w:val="009007E6"/>
    <w:rsid w:val="009023F4"/>
    <w:rsid w:val="0090377D"/>
    <w:rsid w:val="00903B33"/>
    <w:rsid w:val="00904454"/>
    <w:rsid w:val="00904D98"/>
    <w:rsid w:val="0090503B"/>
    <w:rsid w:val="009059F6"/>
    <w:rsid w:val="009076C2"/>
    <w:rsid w:val="009107ED"/>
    <w:rsid w:val="00911BF9"/>
    <w:rsid w:val="00912916"/>
    <w:rsid w:val="00913564"/>
    <w:rsid w:val="009138BF"/>
    <w:rsid w:val="00913F69"/>
    <w:rsid w:val="00915FC4"/>
    <w:rsid w:val="00916096"/>
    <w:rsid w:val="0092035C"/>
    <w:rsid w:val="0092059F"/>
    <w:rsid w:val="00922FEA"/>
    <w:rsid w:val="00923161"/>
    <w:rsid w:val="009238D2"/>
    <w:rsid w:val="00923B3A"/>
    <w:rsid w:val="009240B8"/>
    <w:rsid w:val="00924817"/>
    <w:rsid w:val="0092742F"/>
    <w:rsid w:val="0093142B"/>
    <w:rsid w:val="009326D3"/>
    <w:rsid w:val="00935A45"/>
    <w:rsid w:val="00936230"/>
    <w:rsid w:val="00936558"/>
    <w:rsid w:val="0093679E"/>
    <w:rsid w:val="00937EA0"/>
    <w:rsid w:val="0094079E"/>
    <w:rsid w:val="00940DB0"/>
    <w:rsid w:val="00942CE5"/>
    <w:rsid w:val="00944EE5"/>
    <w:rsid w:val="00950852"/>
    <w:rsid w:val="00950ADF"/>
    <w:rsid w:val="00953111"/>
    <w:rsid w:val="009545B6"/>
    <w:rsid w:val="009547AC"/>
    <w:rsid w:val="009561AF"/>
    <w:rsid w:val="009566DF"/>
    <w:rsid w:val="00960B17"/>
    <w:rsid w:val="00960D36"/>
    <w:rsid w:val="00960E6E"/>
    <w:rsid w:val="00962C93"/>
    <w:rsid w:val="00967C89"/>
    <w:rsid w:val="00967DFC"/>
    <w:rsid w:val="009727D9"/>
    <w:rsid w:val="009739C8"/>
    <w:rsid w:val="00973D90"/>
    <w:rsid w:val="009749B8"/>
    <w:rsid w:val="009806CD"/>
    <w:rsid w:val="00982157"/>
    <w:rsid w:val="0098516D"/>
    <w:rsid w:val="009855E2"/>
    <w:rsid w:val="00987360"/>
    <w:rsid w:val="009873FC"/>
    <w:rsid w:val="0099102E"/>
    <w:rsid w:val="00994A37"/>
    <w:rsid w:val="00994E14"/>
    <w:rsid w:val="009959AB"/>
    <w:rsid w:val="00995EF0"/>
    <w:rsid w:val="00997414"/>
    <w:rsid w:val="009A02EA"/>
    <w:rsid w:val="009A04F2"/>
    <w:rsid w:val="009A0767"/>
    <w:rsid w:val="009A0F05"/>
    <w:rsid w:val="009A1058"/>
    <w:rsid w:val="009A14B9"/>
    <w:rsid w:val="009A3902"/>
    <w:rsid w:val="009A5832"/>
    <w:rsid w:val="009A5B99"/>
    <w:rsid w:val="009A634B"/>
    <w:rsid w:val="009A6593"/>
    <w:rsid w:val="009A7278"/>
    <w:rsid w:val="009A72A2"/>
    <w:rsid w:val="009A77BD"/>
    <w:rsid w:val="009B0CEF"/>
    <w:rsid w:val="009B1280"/>
    <w:rsid w:val="009B1BCE"/>
    <w:rsid w:val="009B26BC"/>
    <w:rsid w:val="009B2BBE"/>
    <w:rsid w:val="009B3AF4"/>
    <w:rsid w:val="009B416E"/>
    <w:rsid w:val="009B44F7"/>
    <w:rsid w:val="009B53E3"/>
    <w:rsid w:val="009B5985"/>
    <w:rsid w:val="009B5A64"/>
    <w:rsid w:val="009B684D"/>
    <w:rsid w:val="009B721D"/>
    <w:rsid w:val="009B7367"/>
    <w:rsid w:val="009B7F96"/>
    <w:rsid w:val="009C0088"/>
    <w:rsid w:val="009C1484"/>
    <w:rsid w:val="009C2DB5"/>
    <w:rsid w:val="009C2DE2"/>
    <w:rsid w:val="009C2F8B"/>
    <w:rsid w:val="009C3B3A"/>
    <w:rsid w:val="009C4119"/>
    <w:rsid w:val="009C4911"/>
    <w:rsid w:val="009C5B0E"/>
    <w:rsid w:val="009C610E"/>
    <w:rsid w:val="009C6C33"/>
    <w:rsid w:val="009C6C69"/>
    <w:rsid w:val="009C7DF9"/>
    <w:rsid w:val="009D0F8D"/>
    <w:rsid w:val="009D1DC7"/>
    <w:rsid w:val="009D2744"/>
    <w:rsid w:val="009D2B05"/>
    <w:rsid w:val="009D2E8B"/>
    <w:rsid w:val="009D474A"/>
    <w:rsid w:val="009D47E0"/>
    <w:rsid w:val="009D5375"/>
    <w:rsid w:val="009D5A80"/>
    <w:rsid w:val="009D66FE"/>
    <w:rsid w:val="009D7577"/>
    <w:rsid w:val="009D798F"/>
    <w:rsid w:val="009E0896"/>
    <w:rsid w:val="009E0C6A"/>
    <w:rsid w:val="009E18CD"/>
    <w:rsid w:val="009E2676"/>
    <w:rsid w:val="009E32AE"/>
    <w:rsid w:val="009E49CA"/>
    <w:rsid w:val="009E4CB7"/>
    <w:rsid w:val="009E5596"/>
    <w:rsid w:val="009E6FBE"/>
    <w:rsid w:val="009E760D"/>
    <w:rsid w:val="009E7C05"/>
    <w:rsid w:val="009F03AA"/>
    <w:rsid w:val="009F0F32"/>
    <w:rsid w:val="009F17E2"/>
    <w:rsid w:val="009F1CB1"/>
    <w:rsid w:val="009F23E4"/>
    <w:rsid w:val="009F2513"/>
    <w:rsid w:val="009F5987"/>
    <w:rsid w:val="009F61CA"/>
    <w:rsid w:val="009F65B4"/>
    <w:rsid w:val="009F6F76"/>
    <w:rsid w:val="009F7F9B"/>
    <w:rsid w:val="00A0131A"/>
    <w:rsid w:val="00A01820"/>
    <w:rsid w:val="00A03154"/>
    <w:rsid w:val="00A036C6"/>
    <w:rsid w:val="00A039B0"/>
    <w:rsid w:val="00A055B4"/>
    <w:rsid w:val="00A0650A"/>
    <w:rsid w:val="00A11136"/>
    <w:rsid w:val="00A111B5"/>
    <w:rsid w:val="00A11848"/>
    <w:rsid w:val="00A119B4"/>
    <w:rsid w:val="00A13111"/>
    <w:rsid w:val="00A13681"/>
    <w:rsid w:val="00A13C48"/>
    <w:rsid w:val="00A13FC1"/>
    <w:rsid w:val="00A14074"/>
    <w:rsid w:val="00A1450B"/>
    <w:rsid w:val="00A147EF"/>
    <w:rsid w:val="00A1532B"/>
    <w:rsid w:val="00A170A2"/>
    <w:rsid w:val="00A171E1"/>
    <w:rsid w:val="00A1787C"/>
    <w:rsid w:val="00A207C7"/>
    <w:rsid w:val="00A21323"/>
    <w:rsid w:val="00A213ED"/>
    <w:rsid w:val="00A21A66"/>
    <w:rsid w:val="00A226D0"/>
    <w:rsid w:val="00A23BF9"/>
    <w:rsid w:val="00A24719"/>
    <w:rsid w:val="00A2690A"/>
    <w:rsid w:val="00A27E95"/>
    <w:rsid w:val="00A30027"/>
    <w:rsid w:val="00A31CA7"/>
    <w:rsid w:val="00A3275D"/>
    <w:rsid w:val="00A33B76"/>
    <w:rsid w:val="00A33BEE"/>
    <w:rsid w:val="00A35478"/>
    <w:rsid w:val="00A35900"/>
    <w:rsid w:val="00A365D2"/>
    <w:rsid w:val="00A40F23"/>
    <w:rsid w:val="00A420DA"/>
    <w:rsid w:val="00A42669"/>
    <w:rsid w:val="00A4590F"/>
    <w:rsid w:val="00A45E4A"/>
    <w:rsid w:val="00A460BA"/>
    <w:rsid w:val="00A46F6E"/>
    <w:rsid w:val="00A47655"/>
    <w:rsid w:val="00A50247"/>
    <w:rsid w:val="00A50CD3"/>
    <w:rsid w:val="00A51206"/>
    <w:rsid w:val="00A51252"/>
    <w:rsid w:val="00A513BA"/>
    <w:rsid w:val="00A51BCB"/>
    <w:rsid w:val="00A51BF0"/>
    <w:rsid w:val="00A51D99"/>
    <w:rsid w:val="00A52104"/>
    <w:rsid w:val="00A526D6"/>
    <w:rsid w:val="00A52E09"/>
    <w:rsid w:val="00A53428"/>
    <w:rsid w:val="00A534B8"/>
    <w:rsid w:val="00A5384E"/>
    <w:rsid w:val="00A53CBF"/>
    <w:rsid w:val="00A54063"/>
    <w:rsid w:val="00A5409F"/>
    <w:rsid w:val="00A549C0"/>
    <w:rsid w:val="00A54A66"/>
    <w:rsid w:val="00A54BDC"/>
    <w:rsid w:val="00A55C71"/>
    <w:rsid w:val="00A56562"/>
    <w:rsid w:val="00A5675E"/>
    <w:rsid w:val="00A57460"/>
    <w:rsid w:val="00A62272"/>
    <w:rsid w:val="00A6256F"/>
    <w:rsid w:val="00A627C5"/>
    <w:rsid w:val="00A63054"/>
    <w:rsid w:val="00A6360E"/>
    <w:rsid w:val="00A640B9"/>
    <w:rsid w:val="00A64F76"/>
    <w:rsid w:val="00A650B2"/>
    <w:rsid w:val="00A67121"/>
    <w:rsid w:val="00A6791C"/>
    <w:rsid w:val="00A679CC"/>
    <w:rsid w:val="00A70697"/>
    <w:rsid w:val="00A7082A"/>
    <w:rsid w:val="00A70B7E"/>
    <w:rsid w:val="00A72463"/>
    <w:rsid w:val="00A72CD6"/>
    <w:rsid w:val="00A72D10"/>
    <w:rsid w:val="00A76394"/>
    <w:rsid w:val="00A76705"/>
    <w:rsid w:val="00A76C1D"/>
    <w:rsid w:val="00A77BF3"/>
    <w:rsid w:val="00A80C83"/>
    <w:rsid w:val="00A80E01"/>
    <w:rsid w:val="00A80FAB"/>
    <w:rsid w:val="00A8112E"/>
    <w:rsid w:val="00A8296F"/>
    <w:rsid w:val="00A84C6A"/>
    <w:rsid w:val="00A84C97"/>
    <w:rsid w:val="00A851C9"/>
    <w:rsid w:val="00A851F2"/>
    <w:rsid w:val="00A857F4"/>
    <w:rsid w:val="00A86CC2"/>
    <w:rsid w:val="00A90FF5"/>
    <w:rsid w:val="00A917F5"/>
    <w:rsid w:val="00A91B29"/>
    <w:rsid w:val="00A91B96"/>
    <w:rsid w:val="00A93860"/>
    <w:rsid w:val="00A94CE7"/>
    <w:rsid w:val="00A96BF1"/>
    <w:rsid w:val="00A97707"/>
    <w:rsid w:val="00A97997"/>
    <w:rsid w:val="00A97BC1"/>
    <w:rsid w:val="00A97E08"/>
    <w:rsid w:val="00AA0A95"/>
    <w:rsid w:val="00AA1AAD"/>
    <w:rsid w:val="00AA3ED0"/>
    <w:rsid w:val="00AA4D95"/>
    <w:rsid w:val="00AA59F9"/>
    <w:rsid w:val="00AA5FB4"/>
    <w:rsid w:val="00AA7656"/>
    <w:rsid w:val="00AB099B"/>
    <w:rsid w:val="00AB0B24"/>
    <w:rsid w:val="00AB0BB9"/>
    <w:rsid w:val="00AB299C"/>
    <w:rsid w:val="00AB2A1E"/>
    <w:rsid w:val="00AB2F24"/>
    <w:rsid w:val="00AB41A0"/>
    <w:rsid w:val="00AB772C"/>
    <w:rsid w:val="00AB7A16"/>
    <w:rsid w:val="00AB7A61"/>
    <w:rsid w:val="00AC0461"/>
    <w:rsid w:val="00AC04C0"/>
    <w:rsid w:val="00AC0EE6"/>
    <w:rsid w:val="00AC17DA"/>
    <w:rsid w:val="00AC2AE7"/>
    <w:rsid w:val="00AC3E16"/>
    <w:rsid w:val="00AC3ECA"/>
    <w:rsid w:val="00AC4032"/>
    <w:rsid w:val="00AC45CC"/>
    <w:rsid w:val="00AC49F4"/>
    <w:rsid w:val="00AC51BE"/>
    <w:rsid w:val="00AC5A3B"/>
    <w:rsid w:val="00AC5BE1"/>
    <w:rsid w:val="00AC63E2"/>
    <w:rsid w:val="00AC6944"/>
    <w:rsid w:val="00AC6EBF"/>
    <w:rsid w:val="00AD00E0"/>
    <w:rsid w:val="00AD02C1"/>
    <w:rsid w:val="00AD0750"/>
    <w:rsid w:val="00AD0BD3"/>
    <w:rsid w:val="00AD1094"/>
    <w:rsid w:val="00AD158A"/>
    <w:rsid w:val="00AD25B4"/>
    <w:rsid w:val="00AD36C6"/>
    <w:rsid w:val="00AD3C9F"/>
    <w:rsid w:val="00AD46AA"/>
    <w:rsid w:val="00AD505F"/>
    <w:rsid w:val="00AD53B3"/>
    <w:rsid w:val="00AD6AA1"/>
    <w:rsid w:val="00AD6DFA"/>
    <w:rsid w:val="00AD7385"/>
    <w:rsid w:val="00AE0734"/>
    <w:rsid w:val="00AE0D0D"/>
    <w:rsid w:val="00AE166C"/>
    <w:rsid w:val="00AE29F9"/>
    <w:rsid w:val="00AE3330"/>
    <w:rsid w:val="00AE363F"/>
    <w:rsid w:val="00AE3753"/>
    <w:rsid w:val="00AE38BE"/>
    <w:rsid w:val="00AE49DC"/>
    <w:rsid w:val="00AE512C"/>
    <w:rsid w:val="00AE6F35"/>
    <w:rsid w:val="00AF091D"/>
    <w:rsid w:val="00AF0CBC"/>
    <w:rsid w:val="00AF0F9D"/>
    <w:rsid w:val="00AF1F14"/>
    <w:rsid w:val="00AF2511"/>
    <w:rsid w:val="00AF28C6"/>
    <w:rsid w:val="00AF37C8"/>
    <w:rsid w:val="00AF42B0"/>
    <w:rsid w:val="00AF4625"/>
    <w:rsid w:val="00AF53A5"/>
    <w:rsid w:val="00AF5889"/>
    <w:rsid w:val="00AF609F"/>
    <w:rsid w:val="00AF6BFD"/>
    <w:rsid w:val="00AF7115"/>
    <w:rsid w:val="00B00FF9"/>
    <w:rsid w:val="00B01D92"/>
    <w:rsid w:val="00B03CCC"/>
    <w:rsid w:val="00B056DE"/>
    <w:rsid w:val="00B06AE0"/>
    <w:rsid w:val="00B06D86"/>
    <w:rsid w:val="00B07A0B"/>
    <w:rsid w:val="00B07A27"/>
    <w:rsid w:val="00B07D80"/>
    <w:rsid w:val="00B101D0"/>
    <w:rsid w:val="00B10CA3"/>
    <w:rsid w:val="00B128F6"/>
    <w:rsid w:val="00B129D8"/>
    <w:rsid w:val="00B134F4"/>
    <w:rsid w:val="00B13B0D"/>
    <w:rsid w:val="00B14EA5"/>
    <w:rsid w:val="00B15DC7"/>
    <w:rsid w:val="00B15E25"/>
    <w:rsid w:val="00B1771B"/>
    <w:rsid w:val="00B2036D"/>
    <w:rsid w:val="00B21B40"/>
    <w:rsid w:val="00B21D7F"/>
    <w:rsid w:val="00B22B1D"/>
    <w:rsid w:val="00B22B90"/>
    <w:rsid w:val="00B23811"/>
    <w:rsid w:val="00B242CA"/>
    <w:rsid w:val="00B24EE4"/>
    <w:rsid w:val="00B25553"/>
    <w:rsid w:val="00B25DA8"/>
    <w:rsid w:val="00B25E3F"/>
    <w:rsid w:val="00B265C5"/>
    <w:rsid w:val="00B26C50"/>
    <w:rsid w:val="00B27A4B"/>
    <w:rsid w:val="00B30CE0"/>
    <w:rsid w:val="00B3173D"/>
    <w:rsid w:val="00B31AC7"/>
    <w:rsid w:val="00B31F90"/>
    <w:rsid w:val="00B328CF"/>
    <w:rsid w:val="00B32EE3"/>
    <w:rsid w:val="00B342B2"/>
    <w:rsid w:val="00B3486E"/>
    <w:rsid w:val="00B351F7"/>
    <w:rsid w:val="00B358B8"/>
    <w:rsid w:val="00B35A91"/>
    <w:rsid w:val="00B37C88"/>
    <w:rsid w:val="00B4466C"/>
    <w:rsid w:val="00B46033"/>
    <w:rsid w:val="00B461A9"/>
    <w:rsid w:val="00B4691D"/>
    <w:rsid w:val="00B46B74"/>
    <w:rsid w:val="00B474D1"/>
    <w:rsid w:val="00B47D59"/>
    <w:rsid w:val="00B505AD"/>
    <w:rsid w:val="00B51C98"/>
    <w:rsid w:val="00B52E5C"/>
    <w:rsid w:val="00B53FC7"/>
    <w:rsid w:val="00B53FCE"/>
    <w:rsid w:val="00B54B9F"/>
    <w:rsid w:val="00B55F7A"/>
    <w:rsid w:val="00B60C83"/>
    <w:rsid w:val="00B61CA2"/>
    <w:rsid w:val="00B6294C"/>
    <w:rsid w:val="00B6313B"/>
    <w:rsid w:val="00B63298"/>
    <w:rsid w:val="00B64703"/>
    <w:rsid w:val="00B65452"/>
    <w:rsid w:val="00B663B7"/>
    <w:rsid w:val="00B665BE"/>
    <w:rsid w:val="00B67224"/>
    <w:rsid w:val="00B672AF"/>
    <w:rsid w:val="00B6770F"/>
    <w:rsid w:val="00B6777C"/>
    <w:rsid w:val="00B7100E"/>
    <w:rsid w:val="00B717AB"/>
    <w:rsid w:val="00B72931"/>
    <w:rsid w:val="00B737C8"/>
    <w:rsid w:val="00B75548"/>
    <w:rsid w:val="00B758CE"/>
    <w:rsid w:val="00B8051E"/>
    <w:rsid w:val="00B80AAD"/>
    <w:rsid w:val="00B80F72"/>
    <w:rsid w:val="00B8107C"/>
    <w:rsid w:val="00B81C0A"/>
    <w:rsid w:val="00B822D6"/>
    <w:rsid w:val="00B82EC9"/>
    <w:rsid w:val="00B84806"/>
    <w:rsid w:val="00B85005"/>
    <w:rsid w:val="00B851FD"/>
    <w:rsid w:val="00B87FED"/>
    <w:rsid w:val="00B9026B"/>
    <w:rsid w:val="00B90381"/>
    <w:rsid w:val="00B91628"/>
    <w:rsid w:val="00B917E0"/>
    <w:rsid w:val="00B95F76"/>
    <w:rsid w:val="00B963BC"/>
    <w:rsid w:val="00B96436"/>
    <w:rsid w:val="00BA0472"/>
    <w:rsid w:val="00BA0748"/>
    <w:rsid w:val="00BA1260"/>
    <w:rsid w:val="00BA127F"/>
    <w:rsid w:val="00BA36E5"/>
    <w:rsid w:val="00BA3F18"/>
    <w:rsid w:val="00BA4B2C"/>
    <w:rsid w:val="00BA53D2"/>
    <w:rsid w:val="00BA5FB8"/>
    <w:rsid w:val="00BA68E6"/>
    <w:rsid w:val="00BA7230"/>
    <w:rsid w:val="00BA7972"/>
    <w:rsid w:val="00BA7AAB"/>
    <w:rsid w:val="00BB1472"/>
    <w:rsid w:val="00BB236B"/>
    <w:rsid w:val="00BB3A3F"/>
    <w:rsid w:val="00BB44BF"/>
    <w:rsid w:val="00BB59D3"/>
    <w:rsid w:val="00BB6158"/>
    <w:rsid w:val="00BB6928"/>
    <w:rsid w:val="00BB6AE3"/>
    <w:rsid w:val="00BB7DFB"/>
    <w:rsid w:val="00BC23CE"/>
    <w:rsid w:val="00BC2B52"/>
    <w:rsid w:val="00BC35E5"/>
    <w:rsid w:val="00BC3917"/>
    <w:rsid w:val="00BC4289"/>
    <w:rsid w:val="00BC5B25"/>
    <w:rsid w:val="00BD0F11"/>
    <w:rsid w:val="00BD1236"/>
    <w:rsid w:val="00BD20A8"/>
    <w:rsid w:val="00BD2CA6"/>
    <w:rsid w:val="00BD2FC6"/>
    <w:rsid w:val="00BD334B"/>
    <w:rsid w:val="00BD4910"/>
    <w:rsid w:val="00BD49FB"/>
    <w:rsid w:val="00BD4B0D"/>
    <w:rsid w:val="00BE0A11"/>
    <w:rsid w:val="00BE0F65"/>
    <w:rsid w:val="00BE13F4"/>
    <w:rsid w:val="00BE2843"/>
    <w:rsid w:val="00BE2854"/>
    <w:rsid w:val="00BE3224"/>
    <w:rsid w:val="00BE46B9"/>
    <w:rsid w:val="00BE5303"/>
    <w:rsid w:val="00BE53FD"/>
    <w:rsid w:val="00BE6F79"/>
    <w:rsid w:val="00BF0D1A"/>
    <w:rsid w:val="00BF1118"/>
    <w:rsid w:val="00BF1AAF"/>
    <w:rsid w:val="00BF1B17"/>
    <w:rsid w:val="00BF29D2"/>
    <w:rsid w:val="00BF35D4"/>
    <w:rsid w:val="00BF3DF1"/>
    <w:rsid w:val="00BF457E"/>
    <w:rsid w:val="00BF65FE"/>
    <w:rsid w:val="00BF6C15"/>
    <w:rsid w:val="00BF732E"/>
    <w:rsid w:val="00BF754B"/>
    <w:rsid w:val="00C01FB7"/>
    <w:rsid w:val="00C04DF5"/>
    <w:rsid w:val="00C05177"/>
    <w:rsid w:val="00C0536F"/>
    <w:rsid w:val="00C06609"/>
    <w:rsid w:val="00C10BEE"/>
    <w:rsid w:val="00C12833"/>
    <w:rsid w:val="00C1297D"/>
    <w:rsid w:val="00C12BB1"/>
    <w:rsid w:val="00C1529C"/>
    <w:rsid w:val="00C15BD1"/>
    <w:rsid w:val="00C16222"/>
    <w:rsid w:val="00C202C5"/>
    <w:rsid w:val="00C21640"/>
    <w:rsid w:val="00C217FB"/>
    <w:rsid w:val="00C22B1E"/>
    <w:rsid w:val="00C23E33"/>
    <w:rsid w:val="00C25101"/>
    <w:rsid w:val="00C25FC0"/>
    <w:rsid w:val="00C26715"/>
    <w:rsid w:val="00C30AC4"/>
    <w:rsid w:val="00C31BBA"/>
    <w:rsid w:val="00C329E1"/>
    <w:rsid w:val="00C346BB"/>
    <w:rsid w:val="00C36145"/>
    <w:rsid w:val="00C361B7"/>
    <w:rsid w:val="00C36448"/>
    <w:rsid w:val="00C36BA8"/>
    <w:rsid w:val="00C3797C"/>
    <w:rsid w:val="00C37C4F"/>
    <w:rsid w:val="00C40A53"/>
    <w:rsid w:val="00C41672"/>
    <w:rsid w:val="00C4304A"/>
    <w:rsid w:val="00C436AB"/>
    <w:rsid w:val="00C4377B"/>
    <w:rsid w:val="00C44F04"/>
    <w:rsid w:val="00C455FC"/>
    <w:rsid w:val="00C46190"/>
    <w:rsid w:val="00C472F3"/>
    <w:rsid w:val="00C47637"/>
    <w:rsid w:val="00C478F2"/>
    <w:rsid w:val="00C47917"/>
    <w:rsid w:val="00C500FE"/>
    <w:rsid w:val="00C50551"/>
    <w:rsid w:val="00C528C2"/>
    <w:rsid w:val="00C52D38"/>
    <w:rsid w:val="00C5305E"/>
    <w:rsid w:val="00C531B7"/>
    <w:rsid w:val="00C535BE"/>
    <w:rsid w:val="00C54E68"/>
    <w:rsid w:val="00C55114"/>
    <w:rsid w:val="00C554EF"/>
    <w:rsid w:val="00C57B95"/>
    <w:rsid w:val="00C57D0C"/>
    <w:rsid w:val="00C60DC6"/>
    <w:rsid w:val="00C6167B"/>
    <w:rsid w:val="00C6167F"/>
    <w:rsid w:val="00C61A2D"/>
    <w:rsid w:val="00C61E7A"/>
    <w:rsid w:val="00C62576"/>
    <w:rsid w:val="00C628A7"/>
    <w:rsid w:val="00C62B29"/>
    <w:rsid w:val="00C64CAF"/>
    <w:rsid w:val="00C664FC"/>
    <w:rsid w:val="00C67C1B"/>
    <w:rsid w:val="00C67ED9"/>
    <w:rsid w:val="00C70C44"/>
    <w:rsid w:val="00C70FFB"/>
    <w:rsid w:val="00C72B7A"/>
    <w:rsid w:val="00C72BDA"/>
    <w:rsid w:val="00C72EA6"/>
    <w:rsid w:val="00C7303D"/>
    <w:rsid w:val="00C73718"/>
    <w:rsid w:val="00C73D7C"/>
    <w:rsid w:val="00C74351"/>
    <w:rsid w:val="00C7511C"/>
    <w:rsid w:val="00C758E9"/>
    <w:rsid w:val="00C7602A"/>
    <w:rsid w:val="00C769C7"/>
    <w:rsid w:val="00C771DD"/>
    <w:rsid w:val="00C77D58"/>
    <w:rsid w:val="00C80A57"/>
    <w:rsid w:val="00C80CD6"/>
    <w:rsid w:val="00C81400"/>
    <w:rsid w:val="00C82104"/>
    <w:rsid w:val="00C8283C"/>
    <w:rsid w:val="00C834BF"/>
    <w:rsid w:val="00C8363C"/>
    <w:rsid w:val="00C838DF"/>
    <w:rsid w:val="00C84909"/>
    <w:rsid w:val="00C85E31"/>
    <w:rsid w:val="00C86589"/>
    <w:rsid w:val="00C871DB"/>
    <w:rsid w:val="00C87AF0"/>
    <w:rsid w:val="00C90447"/>
    <w:rsid w:val="00C9097E"/>
    <w:rsid w:val="00C90C21"/>
    <w:rsid w:val="00C92B10"/>
    <w:rsid w:val="00C94717"/>
    <w:rsid w:val="00C94F2B"/>
    <w:rsid w:val="00C95287"/>
    <w:rsid w:val="00C9541F"/>
    <w:rsid w:val="00CA0226"/>
    <w:rsid w:val="00CA025D"/>
    <w:rsid w:val="00CA07BF"/>
    <w:rsid w:val="00CA0A0F"/>
    <w:rsid w:val="00CA0C56"/>
    <w:rsid w:val="00CA1A56"/>
    <w:rsid w:val="00CA2017"/>
    <w:rsid w:val="00CA21B8"/>
    <w:rsid w:val="00CA3117"/>
    <w:rsid w:val="00CA3746"/>
    <w:rsid w:val="00CA3BFF"/>
    <w:rsid w:val="00CA4204"/>
    <w:rsid w:val="00CA4A9D"/>
    <w:rsid w:val="00CA5151"/>
    <w:rsid w:val="00CA5BC1"/>
    <w:rsid w:val="00CA775F"/>
    <w:rsid w:val="00CA7D13"/>
    <w:rsid w:val="00CA7F12"/>
    <w:rsid w:val="00CB1D43"/>
    <w:rsid w:val="00CB1EB4"/>
    <w:rsid w:val="00CB2145"/>
    <w:rsid w:val="00CB2D78"/>
    <w:rsid w:val="00CB38CC"/>
    <w:rsid w:val="00CB44F9"/>
    <w:rsid w:val="00CB4B4E"/>
    <w:rsid w:val="00CB66B0"/>
    <w:rsid w:val="00CB7D64"/>
    <w:rsid w:val="00CC0029"/>
    <w:rsid w:val="00CC02A6"/>
    <w:rsid w:val="00CC09E0"/>
    <w:rsid w:val="00CC12EE"/>
    <w:rsid w:val="00CC5102"/>
    <w:rsid w:val="00CC5A2C"/>
    <w:rsid w:val="00CC5BD5"/>
    <w:rsid w:val="00CD0DF1"/>
    <w:rsid w:val="00CD15B9"/>
    <w:rsid w:val="00CD2F51"/>
    <w:rsid w:val="00CD3D8B"/>
    <w:rsid w:val="00CD3E0F"/>
    <w:rsid w:val="00CD48F5"/>
    <w:rsid w:val="00CD5665"/>
    <w:rsid w:val="00CD56D5"/>
    <w:rsid w:val="00CD5CAE"/>
    <w:rsid w:val="00CD6723"/>
    <w:rsid w:val="00CD712C"/>
    <w:rsid w:val="00CD72FD"/>
    <w:rsid w:val="00CD73B4"/>
    <w:rsid w:val="00CD7B24"/>
    <w:rsid w:val="00CD7DCB"/>
    <w:rsid w:val="00CD7DD0"/>
    <w:rsid w:val="00CD7E2B"/>
    <w:rsid w:val="00CE0151"/>
    <w:rsid w:val="00CE0AA2"/>
    <w:rsid w:val="00CE19F5"/>
    <w:rsid w:val="00CE332D"/>
    <w:rsid w:val="00CE33ED"/>
    <w:rsid w:val="00CE3571"/>
    <w:rsid w:val="00CE3609"/>
    <w:rsid w:val="00CE5140"/>
    <w:rsid w:val="00CE5951"/>
    <w:rsid w:val="00CE5FFA"/>
    <w:rsid w:val="00CE69F8"/>
    <w:rsid w:val="00CF0AB3"/>
    <w:rsid w:val="00CF0EB6"/>
    <w:rsid w:val="00CF1388"/>
    <w:rsid w:val="00CF1B17"/>
    <w:rsid w:val="00CF30C4"/>
    <w:rsid w:val="00CF73E9"/>
    <w:rsid w:val="00D003B4"/>
    <w:rsid w:val="00D00D78"/>
    <w:rsid w:val="00D011A2"/>
    <w:rsid w:val="00D016F6"/>
    <w:rsid w:val="00D023F3"/>
    <w:rsid w:val="00D03892"/>
    <w:rsid w:val="00D04534"/>
    <w:rsid w:val="00D04C66"/>
    <w:rsid w:val="00D04FAE"/>
    <w:rsid w:val="00D0516E"/>
    <w:rsid w:val="00D05B52"/>
    <w:rsid w:val="00D06A64"/>
    <w:rsid w:val="00D0717D"/>
    <w:rsid w:val="00D07E8F"/>
    <w:rsid w:val="00D10104"/>
    <w:rsid w:val="00D10379"/>
    <w:rsid w:val="00D11B89"/>
    <w:rsid w:val="00D11CA3"/>
    <w:rsid w:val="00D131D2"/>
    <w:rsid w:val="00D136E3"/>
    <w:rsid w:val="00D14536"/>
    <w:rsid w:val="00D14725"/>
    <w:rsid w:val="00D15A52"/>
    <w:rsid w:val="00D15BEB"/>
    <w:rsid w:val="00D16879"/>
    <w:rsid w:val="00D17BFF"/>
    <w:rsid w:val="00D2033E"/>
    <w:rsid w:val="00D206A5"/>
    <w:rsid w:val="00D225F1"/>
    <w:rsid w:val="00D22A61"/>
    <w:rsid w:val="00D23433"/>
    <w:rsid w:val="00D239CF"/>
    <w:rsid w:val="00D26DC4"/>
    <w:rsid w:val="00D27A30"/>
    <w:rsid w:val="00D312EE"/>
    <w:rsid w:val="00D31E35"/>
    <w:rsid w:val="00D32B7F"/>
    <w:rsid w:val="00D330E9"/>
    <w:rsid w:val="00D34014"/>
    <w:rsid w:val="00D35335"/>
    <w:rsid w:val="00D358AB"/>
    <w:rsid w:val="00D36202"/>
    <w:rsid w:val="00D37562"/>
    <w:rsid w:val="00D37FA7"/>
    <w:rsid w:val="00D428E8"/>
    <w:rsid w:val="00D4320F"/>
    <w:rsid w:val="00D4347D"/>
    <w:rsid w:val="00D4354F"/>
    <w:rsid w:val="00D4485D"/>
    <w:rsid w:val="00D46797"/>
    <w:rsid w:val="00D46DC1"/>
    <w:rsid w:val="00D47862"/>
    <w:rsid w:val="00D50066"/>
    <w:rsid w:val="00D507E2"/>
    <w:rsid w:val="00D5192C"/>
    <w:rsid w:val="00D52889"/>
    <w:rsid w:val="00D52AC6"/>
    <w:rsid w:val="00D534B3"/>
    <w:rsid w:val="00D536C7"/>
    <w:rsid w:val="00D53913"/>
    <w:rsid w:val="00D552A4"/>
    <w:rsid w:val="00D55CD8"/>
    <w:rsid w:val="00D5631E"/>
    <w:rsid w:val="00D56970"/>
    <w:rsid w:val="00D56CDF"/>
    <w:rsid w:val="00D5713C"/>
    <w:rsid w:val="00D60E9E"/>
    <w:rsid w:val="00D613BE"/>
    <w:rsid w:val="00D61CE0"/>
    <w:rsid w:val="00D6277E"/>
    <w:rsid w:val="00D62E28"/>
    <w:rsid w:val="00D6307E"/>
    <w:rsid w:val="00D638F9"/>
    <w:rsid w:val="00D63D1A"/>
    <w:rsid w:val="00D645CB"/>
    <w:rsid w:val="00D64D6D"/>
    <w:rsid w:val="00D661F2"/>
    <w:rsid w:val="00D678DB"/>
    <w:rsid w:val="00D70239"/>
    <w:rsid w:val="00D70385"/>
    <w:rsid w:val="00D716A9"/>
    <w:rsid w:val="00D7181B"/>
    <w:rsid w:val="00D71CDC"/>
    <w:rsid w:val="00D73E4A"/>
    <w:rsid w:val="00D740CB"/>
    <w:rsid w:val="00D74BCF"/>
    <w:rsid w:val="00D74CDF"/>
    <w:rsid w:val="00D75D20"/>
    <w:rsid w:val="00D7662D"/>
    <w:rsid w:val="00D80347"/>
    <w:rsid w:val="00D81809"/>
    <w:rsid w:val="00D81AED"/>
    <w:rsid w:val="00D84EC5"/>
    <w:rsid w:val="00D85375"/>
    <w:rsid w:val="00D85FB1"/>
    <w:rsid w:val="00D86E49"/>
    <w:rsid w:val="00D873F2"/>
    <w:rsid w:val="00D9076E"/>
    <w:rsid w:val="00D928B3"/>
    <w:rsid w:val="00D92B43"/>
    <w:rsid w:val="00D934FF"/>
    <w:rsid w:val="00D9688C"/>
    <w:rsid w:val="00D96A11"/>
    <w:rsid w:val="00DA2355"/>
    <w:rsid w:val="00DA345C"/>
    <w:rsid w:val="00DA4C56"/>
    <w:rsid w:val="00DA50A6"/>
    <w:rsid w:val="00DB0CDA"/>
    <w:rsid w:val="00DB14D1"/>
    <w:rsid w:val="00DB1C6D"/>
    <w:rsid w:val="00DB376E"/>
    <w:rsid w:val="00DB3F4A"/>
    <w:rsid w:val="00DB41E1"/>
    <w:rsid w:val="00DB6104"/>
    <w:rsid w:val="00DB6626"/>
    <w:rsid w:val="00DB68A7"/>
    <w:rsid w:val="00DB741F"/>
    <w:rsid w:val="00DB78E2"/>
    <w:rsid w:val="00DC09D0"/>
    <w:rsid w:val="00DC1AF6"/>
    <w:rsid w:val="00DC24DB"/>
    <w:rsid w:val="00DC25C9"/>
    <w:rsid w:val="00DC25CD"/>
    <w:rsid w:val="00DC4482"/>
    <w:rsid w:val="00DC4BCB"/>
    <w:rsid w:val="00DC4D61"/>
    <w:rsid w:val="00DC5513"/>
    <w:rsid w:val="00DC5E6A"/>
    <w:rsid w:val="00DC6A09"/>
    <w:rsid w:val="00DC6CAC"/>
    <w:rsid w:val="00DC6F2E"/>
    <w:rsid w:val="00DC71FA"/>
    <w:rsid w:val="00DC74E1"/>
    <w:rsid w:val="00DD0C18"/>
    <w:rsid w:val="00DD1457"/>
    <w:rsid w:val="00DD15CB"/>
    <w:rsid w:val="00DD2122"/>
    <w:rsid w:val="00DD2A7F"/>
    <w:rsid w:val="00DD2F4E"/>
    <w:rsid w:val="00DD38EA"/>
    <w:rsid w:val="00DD47A6"/>
    <w:rsid w:val="00DD54A3"/>
    <w:rsid w:val="00DD7CFF"/>
    <w:rsid w:val="00DD7ED3"/>
    <w:rsid w:val="00DE07A5"/>
    <w:rsid w:val="00DE07D9"/>
    <w:rsid w:val="00DE0D33"/>
    <w:rsid w:val="00DE2A2B"/>
    <w:rsid w:val="00DE2CE3"/>
    <w:rsid w:val="00DE3B58"/>
    <w:rsid w:val="00DE4362"/>
    <w:rsid w:val="00DE58E4"/>
    <w:rsid w:val="00DE71C4"/>
    <w:rsid w:val="00DE7D14"/>
    <w:rsid w:val="00DF0062"/>
    <w:rsid w:val="00DF1117"/>
    <w:rsid w:val="00DF26D6"/>
    <w:rsid w:val="00DF3642"/>
    <w:rsid w:val="00DF4DC5"/>
    <w:rsid w:val="00DF5C0A"/>
    <w:rsid w:val="00E00EDD"/>
    <w:rsid w:val="00E0276C"/>
    <w:rsid w:val="00E0296D"/>
    <w:rsid w:val="00E02D1E"/>
    <w:rsid w:val="00E0354C"/>
    <w:rsid w:val="00E04DAF"/>
    <w:rsid w:val="00E108B4"/>
    <w:rsid w:val="00E112C7"/>
    <w:rsid w:val="00E11F79"/>
    <w:rsid w:val="00E14177"/>
    <w:rsid w:val="00E160FC"/>
    <w:rsid w:val="00E1772E"/>
    <w:rsid w:val="00E17B90"/>
    <w:rsid w:val="00E209A4"/>
    <w:rsid w:val="00E20CD7"/>
    <w:rsid w:val="00E21CA4"/>
    <w:rsid w:val="00E23B4B"/>
    <w:rsid w:val="00E23B74"/>
    <w:rsid w:val="00E248D9"/>
    <w:rsid w:val="00E26BE9"/>
    <w:rsid w:val="00E275E6"/>
    <w:rsid w:val="00E27B9A"/>
    <w:rsid w:val="00E305E8"/>
    <w:rsid w:val="00E33B22"/>
    <w:rsid w:val="00E34078"/>
    <w:rsid w:val="00E350C8"/>
    <w:rsid w:val="00E35629"/>
    <w:rsid w:val="00E368E8"/>
    <w:rsid w:val="00E370BD"/>
    <w:rsid w:val="00E40A53"/>
    <w:rsid w:val="00E412E2"/>
    <w:rsid w:val="00E4272D"/>
    <w:rsid w:val="00E43024"/>
    <w:rsid w:val="00E4430D"/>
    <w:rsid w:val="00E44438"/>
    <w:rsid w:val="00E445C6"/>
    <w:rsid w:val="00E44954"/>
    <w:rsid w:val="00E44ABA"/>
    <w:rsid w:val="00E45790"/>
    <w:rsid w:val="00E45D34"/>
    <w:rsid w:val="00E45D6F"/>
    <w:rsid w:val="00E46378"/>
    <w:rsid w:val="00E478C8"/>
    <w:rsid w:val="00E5058E"/>
    <w:rsid w:val="00E5166F"/>
    <w:rsid w:val="00E51733"/>
    <w:rsid w:val="00E52851"/>
    <w:rsid w:val="00E528AE"/>
    <w:rsid w:val="00E53E21"/>
    <w:rsid w:val="00E53F43"/>
    <w:rsid w:val="00E540E5"/>
    <w:rsid w:val="00E540F6"/>
    <w:rsid w:val="00E56264"/>
    <w:rsid w:val="00E57303"/>
    <w:rsid w:val="00E57664"/>
    <w:rsid w:val="00E604B6"/>
    <w:rsid w:val="00E61304"/>
    <w:rsid w:val="00E61670"/>
    <w:rsid w:val="00E61A67"/>
    <w:rsid w:val="00E622D9"/>
    <w:rsid w:val="00E63AFE"/>
    <w:rsid w:val="00E64835"/>
    <w:rsid w:val="00E657DA"/>
    <w:rsid w:val="00E65BEB"/>
    <w:rsid w:val="00E6672F"/>
    <w:rsid w:val="00E66CA0"/>
    <w:rsid w:val="00E670FC"/>
    <w:rsid w:val="00E704D9"/>
    <w:rsid w:val="00E70E20"/>
    <w:rsid w:val="00E71BFC"/>
    <w:rsid w:val="00E71C81"/>
    <w:rsid w:val="00E7341B"/>
    <w:rsid w:val="00E73C6B"/>
    <w:rsid w:val="00E74E31"/>
    <w:rsid w:val="00E751CD"/>
    <w:rsid w:val="00E7536F"/>
    <w:rsid w:val="00E77769"/>
    <w:rsid w:val="00E80E66"/>
    <w:rsid w:val="00E8116C"/>
    <w:rsid w:val="00E824F7"/>
    <w:rsid w:val="00E836F5"/>
    <w:rsid w:val="00E8397D"/>
    <w:rsid w:val="00E84417"/>
    <w:rsid w:val="00E8501D"/>
    <w:rsid w:val="00E852DA"/>
    <w:rsid w:val="00E85A75"/>
    <w:rsid w:val="00E86121"/>
    <w:rsid w:val="00E87A63"/>
    <w:rsid w:val="00E87B01"/>
    <w:rsid w:val="00E906F4"/>
    <w:rsid w:val="00E90F3B"/>
    <w:rsid w:val="00E9214B"/>
    <w:rsid w:val="00E92348"/>
    <w:rsid w:val="00E9263E"/>
    <w:rsid w:val="00E92DDE"/>
    <w:rsid w:val="00E93683"/>
    <w:rsid w:val="00E93927"/>
    <w:rsid w:val="00E94F84"/>
    <w:rsid w:val="00E963AA"/>
    <w:rsid w:val="00E972E3"/>
    <w:rsid w:val="00EA067F"/>
    <w:rsid w:val="00EA1B82"/>
    <w:rsid w:val="00EA27D1"/>
    <w:rsid w:val="00EA4101"/>
    <w:rsid w:val="00EA604D"/>
    <w:rsid w:val="00EA7023"/>
    <w:rsid w:val="00EA7317"/>
    <w:rsid w:val="00EA7534"/>
    <w:rsid w:val="00EB03AC"/>
    <w:rsid w:val="00EB1686"/>
    <w:rsid w:val="00EB27C7"/>
    <w:rsid w:val="00EB292E"/>
    <w:rsid w:val="00EB2CBC"/>
    <w:rsid w:val="00EB35E7"/>
    <w:rsid w:val="00EB3803"/>
    <w:rsid w:val="00EB459B"/>
    <w:rsid w:val="00EB5530"/>
    <w:rsid w:val="00EB5E62"/>
    <w:rsid w:val="00EB667F"/>
    <w:rsid w:val="00EB6DC8"/>
    <w:rsid w:val="00EB73BC"/>
    <w:rsid w:val="00EB7818"/>
    <w:rsid w:val="00EC088C"/>
    <w:rsid w:val="00EC0AA3"/>
    <w:rsid w:val="00EC39AE"/>
    <w:rsid w:val="00EC3B8E"/>
    <w:rsid w:val="00EC52B7"/>
    <w:rsid w:val="00ED0E93"/>
    <w:rsid w:val="00ED0EDF"/>
    <w:rsid w:val="00ED1F2F"/>
    <w:rsid w:val="00ED40BB"/>
    <w:rsid w:val="00ED50EC"/>
    <w:rsid w:val="00ED5EEF"/>
    <w:rsid w:val="00ED794B"/>
    <w:rsid w:val="00EE059A"/>
    <w:rsid w:val="00EE1121"/>
    <w:rsid w:val="00EE149B"/>
    <w:rsid w:val="00EE4854"/>
    <w:rsid w:val="00EE54F3"/>
    <w:rsid w:val="00EE582C"/>
    <w:rsid w:val="00EE5EAF"/>
    <w:rsid w:val="00EF09E7"/>
    <w:rsid w:val="00EF12DA"/>
    <w:rsid w:val="00EF1675"/>
    <w:rsid w:val="00EF250A"/>
    <w:rsid w:val="00EF38CF"/>
    <w:rsid w:val="00EF3B00"/>
    <w:rsid w:val="00EF5AE6"/>
    <w:rsid w:val="00EF72AB"/>
    <w:rsid w:val="00F004D2"/>
    <w:rsid w:val="00F00993"/>
    <w:rsid w:val="00F01099"/>
    <w:rsid w:val="00F01337"/>
    <w:rsid w:val="00F01AC4"/>
    <w:rsid w:val="00F026FA"/>
    <w:rsid w:val="00F02990"/>
    <w:rsid w:val="00F05E6C"/>
    <w:rsid w:val="00F070AF"/>
    <w:rsid w:val="00F07B4F"/>
    <w:rsid w:val="00F07EF4"/>
    <w:rsid w:val="00F11C87"/>
    <w:rsid w:val="00F12055"/>
    <w:rsid w:val="00F12260"/>
    <w:rsid w:val="00F1239B"/>
    <w:rsid w:val="00F12D5C"/>
    <w:rsid w:val="00F13B1A"/>
    <w:rsid w:val="00F14D7F"/>
    <w:rsid w:val="00F154AA"/>
    <w:rsid w:val="00F164B1"/>
    <w:rsid w:val="00F16A95"/>
    <w:rsid w:val="00F16CFE"/>
    <w:rsid w:val="00F17E30"/>
    <w:rsid w:val="00F2014D"/>
    <w:rsid w:val="00F2027E"/>
    <w:rsid w:val="00F20AC8"/>
    <w:rsid w:val="00F2134B"/>
    <w:rsid w:val="00F217D1"/>
    <w:rsid w:val="00F21A1D"/>
    <w:rsid w:val="00F21C34"/>
    <w:rsid w:val="00F22099"/>
    <w:rsid w:val="00F22C28"/>
    <w:rsid w:val="00F25B56"/>
    <w:rsid w:val="00F26CAE"/>
    <w:rsid w:val="00F2732C"/>
    <w:rsid w:val="00F31EF2"/>
    <w:rsid w:val="00F322BA"/>
    <w:rsid w:val="00F323A5"/>
    <w:rsid w:val="00F33C95"/>
    <w:rsid w:val="00F3454B"/>
    <w:rsid w:val="00F35103"/>
    <w:rsid w:val="00F3696E"/>
    <w:rsid w:val="00F3729E"/>
    <w:rsid w:val="00F42340"/>
    <w:rsid w:val="00F44527"/>
    <w:rsid w:val="00F4460E"/>
    <w:rsid w:val="00F457A1"/>
    <w:rsid w:val="00F4595D"/>
    <w:rsid w:val="00F4687C"/>
    <w:rsid w:val="00F474BA"/>
    <w:rsid w:val="00F47B46"/>
    <w:rsid w:val="00F50265"/>
    <w:rsid w:val="00F51022"/>
    <w:rsid w:val="00F51840"/>
    <w:rsid w:val="00F522E3"/>
    <w:rsid w:val="00F52C88"/>
    <w:rsid w:val="00F54C73"/>
    <w:rsid w:val="00F5644E"/>
    <w:rsid w:val="00F56DC9"/>
    <w:rsid w:val="00F611CD"/>
    <w:rsid w:val="00F6183D"/>
    <w:rsid w:val="00F62020"/>
    <w:rsid w:val="00F62C26"/>
    <w:rsid w:val="00F6301C"/>
    <w:rsid w:val="00F6305D"/>
    <w:rsid w:val="00F65DEC"/>
    <w:rsid w:val="00F66145"/>
    <w:rsid w:val="00F67184"/>
    <w:rsid w:val="00F67719"/>
    <w:rsid w:val="00F67B1C"/>
    <w:rsid w:val="00F70212"/>
    <w:rsid w:val="00F71703"/>
    <w:rsid w:val="00F724D0"/>
    <w:rsid w:val="00F7469B"/>
    <w:rsid w:val="00F765BE"/>
    <w:rsid w:val="00F80DE4"/>
    <w:rsid w:val="00F80E96"/>
    <w:rsid w:val="00F81980"/>
    <w:rsid w:val="00F82469"/>
    <w:rsid w:val="00F838BB"/>
    <w:rsid w:val="00F84DC2"/>
    <w:rsid w:val="00F84DE1"/>
    <w:rsid w:val="00F85304"/>
    <w:rsid w:val="00F861FC"/>
    <w:rsid w:val="00F8674B"/>
    <w:rsid w:val="00F869FD"/>
    <w:rsid w:val="00F9448B"/>
    <w:rsid w:val="00F94BBA"/>
    <w:rsid w:val="00F94E7D"/>
    <w:rsid w:val="00F951D1"/>
    <w:rsid w:val="00F95AE5"/>
    <w:rsid w:val="00F97176"/>
    <w:rsid w:val="00F97734"/>
    <w:rsid w:val="00FA078E"/>
    <w:rsid w:val="00FA29C6"/>
    <w:rsid w:val="00FA3555"/>
    <w:rsid w:val="00FA3F5E"/>
    <w:rsid w:val="00FA3F7C"/>
    <w:rsid w:val="00FA6936"/>
    <w:rsid w:val="00FB01AE"/>
    <w:rsid w:val="00FB1448"/>
    <w:rsid w:val="00FB3624"/>
    <w:rsid w:val="00FB3AEA"/>
    <w:rsid w:val="00FB448A"/>
    <w:rsid w:val="00FB7C11"/>
    <w:rsid w:val="00FC1856"/>
    <w:rsid w:val="00FC1A43"/>
    <w:rsid w:val="00FC2BD2"/>
    <w:rsid w:val="00FC419A"/>
    <w:rsid w:val="00FC5B2B"/>
    <w:rsid w:val="00FC692D"/>
    <w:rsid w:val="00FC6E30"/>
    <w:rsid w:val="00FD0A93"/>
    <w:rsid w:val="00FD1499"/>
    <w:rsid w:val="00FD1B73"/>
    <w:rsid w:val="00FD1FC5"/>
    <w:rsid w:val="00FD277E"/>
    <w:rsid w:val="00FD3335"/>
    <w:rsid w:val="00FD3B8F"/>
    <w:rsid w:val="00FD3D4A"/>
    <w:rsid w:val="00FD44CF"/>
    <w:rsid w:val="00FD5299"/>
    <w:rsid w:val="00FD6707"/>
    <w:rsid w:val="00FD6D6A"/>
    <w:rsid w:val="00FD736C"/>
    <w:rsid w:val="00FD7EAC"/>
    <w:rsid w:val="00FE0431"/>
    <w:rsid w:val="00FE0546"/>
    <w:rsid w:val="00FE09A5"/>
    <w:rsid w:val="00FE1399"/>
    <w:rsid w:val="00FE2950"/>
    <w:rsid w:val="00FE3A62"/>
    <w:rsid w:val="00FE4F4F"/>
    <w:rsid w:val="00FE5E0D"/>
    <w:rsid w:val="00FE6357"/>
    <w:rsid w:val="00FE70E4"/>
    <w:rsid w:val="00FF00C1"/>
    <w:rsid w:val="00FF01A1"/>
    <w:rsid w:val="00FF0229"/>
    <w:rsid w:val="00FF060E"/>
    <w:rsid w:val="00FF1408"/>
    <w:rsid w:val="00FF1FD1"/>
    <w:rsid w:val="00FF23E3"/>
    <w:rsid w:val="00FF3285"/>
    <w:rsid w:val="00FF33E7"/>
    <w:rsid w:val="00FF4A8D"/>
    <w:rsid w:val="00FF4CF4"/>
    <w:rsid w:val="00FF67B7"/>
    <w:rsid w:val="00FF6FD8"/>
    <w:rsid w:val="00FF7501"/>
    <w:rsid w:val="00FF7B64"/>
    <w:rsid w:val="00FF7DFB"/>
    <w:rsid w:val="1419DE44"/>
    <w:rsid w:val="142C11E3"/>
    <w:rsid w:val="1746DB4F"/>
    <w:rsid w:val="1A1EA6ED"/>
    <w:rsid w:val="1CE3A422"/>
    <w:rsid w:val="21DC9371"/>
    <w:rsid w:val="2436623F"/>
    <w:rsid w:val="27AA117A"/>
    <w:rsid w:val="3437E9AB"/>
    <w:rsid w:val="38833C36"/>
    <w:rsid w:val="3DDC47AB"/>
    <w:rsid w:val="45AC5F75"/>
    <w:rsid w:val="48C7CADA"/>
    <w:rsid w:val="4B36970F"/>
    <w:rsid w:val="4F6DBB16"/>
    <w:rsid w:val="4FB7AF82"/>
    <w:rsid w:val="54AE0FB0"/>
    <w:rsid w:val="6862A7C5"/>
    <w:rsid w:val="6A6ABFDF"/>
    <w:rsid w:val="6AF8B0E9"/>
    <w:rsid w:val="746E45F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docId w15:val="{3AB7521D-E91A-4F54-B1A4-E8964AEA8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1226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1226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1226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1226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1226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1226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12260"/>
    <w:pPr>
      <w:keepNext/>
      <w:spacing w:after="200" w:line="240" w:lineRule="auto"/>
    </w:pPr>
    <w:rPr>
      <w:iCs/>
      <w:color w:val="002664"/>
      <w:sz w:val="18"/>
      <w:szCs w:val="18"/>
    </w:rPr>
  </w:style>
  <w:style w:type="table" w:customStyle="1" w:styleId="Tableheader">
    <w:name w:val="ŠTable header"/>
    <w:basedOn w:val="TableNormal"/>
    <w:uiPriority w:val="99"/>
    <w:rsid w:val="00F1226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12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12260"/>
    <w:pPr>
      <w:numPr>
        <w:numId w:val="17"/>
      </w:numPr>
    </w:pPr>
  </w:style>
  <w:style w:type="paragraph" w:styleId="ListNumber2">
    <w:name w:val="List Number 2"/>
    <w:aliases w:val="ŠList Number 2"/>
    <w:basedOn w:val="Normal"/>
    <w:uiPriority w:val="8"/>
    <w:qFormat/>
    <w:rsid w:val="00F12260"/>
    <w:pPr>
      <w:numPr>
        <w:numId w:val="16"/>
      </w:numPr>
    </w:pPr>
  </w:style>
  <w:style w:type="paragraph" w:styleId="ListBullet">
    <w:name w:val="List Bullet"/>
    <w:aliases w:val="ŠList Bullet"/>
    <w:basedOn w:val="Normal"/>
    <w:uiPriority w:val="9"/>
    <w:qFormat/>
    <w:rsid w:val="00F12260"/>
    <w:pPr>
      <w:numPr>
        <w:numId w:val="14"/>
      </w:numPr>
    </w:pPr>
  </w:style>
  <w:style w:type="paragraph" w:styleId="ListBullet2">
    <w:name w:val="List Bullet 2"/>
    <w:aliases w:val="ŠList Bullet 2"/>
    <w:basedOn w:val="Normal"/>
    <w:uiPriority w:val="10"/>
    <w:qFormat/>
    <w:rsid w:val="00F12260"/>
    <w:pPr>
      <w:numPr>
        <w:numId w:val="12"/>
      </w:numPr>
      <w:ind w:left="1134" w:hanging="567"/>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F12260"/>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F1226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1226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1226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1226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12260"/>
    <w:rPr>
      <w:color w:val="2F5496" w:themeColor="accent1" w:themeShade="BF"/>
      <w:u w:val="single"/>
    </w:rPr>
  </w:style>
  <w:style w:type="paragraph" w:customStyle="1" w:styleId="Logo">
    <w:name w:val="ŠLogo"/>
    <w:basedOn w:val="Normal"/>
    <w:uiPriority w:val="18"/>
    <w:qFormat/>
    <w:rsid w:val="00F1226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12260"/>
    <w:pPr>
      <w:tabs>
        <w:tab w:val="right" w:leader="dot" w:pos="14570"/>
      </w:tabs>
      <w:spacing w:before="0"/>
    </w:pPr>
    <w:rPr>
      <w:b/>
      <w:noProof/>
    </w:rPr>
  </w:style>
  <w:style w:type="paragraph" w:styleId="TOC2">
    <w:name w:val="toc 2"/>
    <w:aliases w:val="ŠTOC 2"/>
    <w:basedOn w:val="Normal"/>
    <w:next w:val="Normal"/>
    <w:uiPriority w:val="39"/>
    <w:unhideWhenUsed/>
    <w:rsid w:val="00F12260"/>
    <w:pPr>
      <w:tabs>
        <w:tab w:val="right" w:leader="dot" w:pos="14570"/>
      </w:tabs>
      <w:spacing w:before="0"/>
    </w:pPr>
    <w:rPr>
      <w:noProof/>
    </w:rPr>
  </w:style>
  <w:style w:type="paragraph" w:styleId="TOC3">
    <w:name w:val="toc 3"/>
    <w:aliases w:val="ŠTOC 3"/>
    <w:basedOn w:val="Normal"/>
    <w:next w:val="Normal"/>
    <w:uiPriority w:val="39"/>
    <w:unhideWhenUsed/>
    <w:rsid w:val="00F12260"/>
    <w:pPr>
      <w:spacing w:before="0"/>
      <w:ind w:left="244"/>
    </w:pPr>
  </w:style>
  <w:style w:type="paragraph" w:styleId="Title">
    <w:name w:val="Title"/>
    <w:aliases w:val="ŠTitle"/>
    <w:basedOn w:val="Normal"/>
    <w:next w:val="Normal"/>
    <w:link w:val="TitleChar"/>
    <w:uiPriority w:val="1"/>
    <w:rsid w:val="00F1226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1226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1226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1226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12260"/>
    <w:pPr>
      <w:spacing w:after="240"/>
      <w:outlineLvl w:val="9"/>
    </w:pPr>
    <w:rPr>
      <w:szCs w:val="40"/>
    </w:rPr>
  </w:style>
  <w:style w:type="paragraph" w:styleId="Footer">
    <w:name w:val="footer"/>
    <w:aliases w:val="ŠFooter"/>
    <w:basedOn w:val="Normal"/>
    <w:link w:val="FooterChar"/>
    <w:uiPriority w:val="19"/>
    <w:rsid w:val="00F1226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12260"/>
    <w:rPr>
      <w:rFonts w:ascii="Arial" w:hAnsi="Arial" w:cs="Arial"/>
      <w:sz w:val="18"/>
      <w:szCs w:val="18"/>
    </w:rPr>
  </w:style>
  <w:style w:type="paragraph" w:styleId="Header">
    <w:name w:val="header"/>
    <w:aliases w:val="ŠHeader"/>
    <w:basedOn w:val="Normal"/>
    <w:link w:val="HeaderChar"/>
    <w:uiPriority w:val="16"/>
    <w:rsid w:val="00F12260"/>
    <w:rPr>
      <w:noProof/>
      <w:color w:val="002664"/>
      <w:sz w:val="28"/>
      <w:szCs w:val="28"/>
    </w:rPr>
  </w:style>
  <w:style w:type="character" w:customStyle="1" w:styleId="HeaderChar">
    <w:name w:val="Header Char"/>
    <w:aliases w:val="ŠHeader Char"/>
    <w:basedOn w:val="DefaultParagraphFont"/>
    <w:link w:val="Header"/>
    <w:uiPriority w:val="16"/>
    <w:rsid w:val="00F1226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1226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1226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12260"/>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F12260"/>
    <w:rPr>
      <w:i/>
      <w:iCs/>
    </w:rPr>
  </w:style>
  <w:style w:type="character" w:styleId="SubtleEmphasis">
    <w:name w:val="Subtle Emphasis"/>
    <w:basedOn w:val="DefaultParagraphFont"/>
    <w:uiPriority w:val="19"/>
    <w:semiHidden/>
    <w:qFormat/>
    <w:rsid w:val="00F12260"/>
    <w:rPr>
      <w:i/>
      <w:iCs/>
      <w:color w:val="404040" w:themeColor="text1" w:themeTint="BF"/>
    </w:rPr>
  </w:style>
  <w:style w:type="paragraph" w:styleId="TOC4">
    <w:name w:val="toc 4"/>
    <w:aliases w:val="ŠTOC 4"/>
    <w:basedOn w:val="Normal"/>
    <w:next w:val="Normal"/>
    <w:autoRedefine/>
    <w:uiPriority w:val="39"/>
    <w:unhideWhenUsed/>
    <w:rsid w:val="00F12260"/>
    <w:pPr>
      <w:spacing w:before="0"/>
      <w:ind w:left="488"/>
    </w:pPr>
  </w:style>
  <w:style w:type="character" w:styleId="CommentReference">
    <w:name w:val="annotation reference"/>
    <w:basedOn w:val="DefaultParagraphFont"/>
    <w:uiPriority w:val="99"/>
    <w:semiHidden/>
    <w:unhideWhenUsed/>
    <w:rsid w:val="00F12260"/>
    <w:rPr>
      <w:sz w:val="16"/>
      <w:szCs w:val="16"/>
    </w:rPr>
  </w:style>
  <w:style w:type="paragraph" w:styleId="CommentText">
    <w:name w:val="annotation text"/>
    <w:basedOn w:val="Normal"/>
    <w:link w:val="CommentTextChar"/>
    <w:uiPriority w:val="99"/>
    <w:unhideWhenUsed/>
    <w:rsid w:val="00F12260"/>
    <w:pPr>
      <w:spacing w:line="240" w:lineRule="auto"/>
    </w:pPr>
    <w:rPr>
      <w:sz w:val="20"/>
      <w:szCs w:val="20"/>
    </w:rPr>
  </w:style>
  <w:style w:type="character" w:customStyle="1" w:styleId="CommentTextChar">
    <w:name w:val="Comment Text Char"/>
    <w:basedOn w:val="DefaultParagraphFont"/>
    <w:link w:val="CommentText"/>
    <w:uiPriority w:val="99"/>
    <w:rsid w:val="00F1226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12260"/>
    <w:rPr>
      <w:b/>
      <w:bCs/>
    </w:rPr>
  </w:style>
  <w:style w:type="character" w:customStyle="1" w:styleId="CommentSubjectChar">
    <w:name w:val="Comment Subject Char"/>
    <w:basedOn w:val="CommentTextChar"/>
    <w:link w:val="CommentSubject"/>
    <w:uiPriority w:val="99"/>
    <w:semiHidden/>
    <w:rsid w:val="00F12260"/>
    <w:rPr>
      <w:rFonts w:ascii="Arial" w:hAnsi="Arial" w:cs="Arial"/>
      <w:b/>
      <w:bCs/>
      <w:sz w:val="20"/>
      <w:szCs w:val="20"/>
    </w:rPr>
  </w:style>
  <w:style w:type="paragraph" w:styleId="ListParagraph">
    <w:name w:val="List Paragraph"/>
    <w:aliases w:val="ŠList Paragraph"/>
    <w:basedOn w:val="Normal"/>
    <w:uiPriority w:val="34"/>
    <w:unhideWhenUsed/>
    <w:qFormat/>
    <w:rsid w:val="00F12260"/>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12260"/>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F12260"/>
    <w:pPr>
      <w:numPr>
        <w:numId w:val="13"/>
      </w:numPr>
      <w:ind w:left="1701" w:hanging="567"/>
    </w:pPr>
  </w:style>
  <w:style w:type="paragraph" w:styleId="ListNumber3">
    <w:name w:val="List Number 3"/>
    <w:aliases w:val="ŠList Number 3"/>
    <w:basedOn w:val="ListBullet3"/>
    <w:uiPriority w:val="8"/>
    <w:rsid w:val="00F12260"/>
    <w:pPr>
      <w:numPr>
        <w:ilvl w:val="2"/>
        <w:numId w:val="16"/>
      </w:numPr>
      <w:ind w:left="1701" w:hanging="567"/>
    </w:pPr>
  </w:style>
  <w:style w:type="character" w:styleId="PlaceholderText">
    <w:name w:val="Placeholder Text"/>
    <w:basedOn w:val="DefaultParagraphFont"/>
    <w:uiPriority w:val="99"/>
    <w:semiHidden/>
    <w:rsid w:val="00F12260"/>
    <w:rPr>
      <w:color w:val="808080"/>
    </w:rPr>
  </w:style>
  <w:style w:type="character" w:customStyle="1" w:styleId="BoldItalic">
    <w:name w:val="ŠBold Italic"/>
    <w:basedOn w:val="DefaultParagraphFont"/>
    <w:uiPriority w:val="1"/>
    <w:qFormat/>
    <w:rsid w:val="00F12260"/>
    <w:rPr>
      <w:b/>
      <w:i/>
      <w:iCs/>
    </w:rPr>
  </w:style>
  <w:style w:type="paragraph" w:customStyle="1" w:styleId="Documentname">
    <w:name w:val="ŠDocument name"/>
    <w:basedOn w:val="Normal"/>
    <w:next w:val="Normal"/>
    <w:uiPriority w:val="17"/>
    <w:qFormat/>
    <w:rsid w:val="00F1226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1226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1226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12260"/>
    <w:pPr>
      <w:spacing w:after="0"/>
    </w:pPr>
    <w:rPr>
      <w:sz w:val="18"/>
      <w:szCs w:val="18"/>
    </w:rPr>
  </w:style>
  <w:style w:type="paragraph" w:customStyle="1" w:styleId="Pulloutquote">
    <w:name w:val="ŠPull out quote"/>
    <w:basedOn w:val="Normal"/>
    <w:next w:val="Normal"/>
    <w:uiPriority w:val="20"/>
    <w:qFormat/>
    <w:rsid w:val="00F12260"/>
    <w:pPr>
      <w:keepNext/>
      <w:ind w:left="567" w:right="57"/>
    </w:pPr>
    <w:rPr>
      <w:szCs w:val="22"/>
    </w:rPr>
  </w:style>
  <w:style w:type="paragraph" w:customStyle="1" w:styleId="Subtitle0">
    <w:name w:val="ŠSubtitle"/>
    <w:basedOn w:val="Normal"/>
    <w:link w:val="SubtitleChar0"/>
    <w:uiPriority w:val="2"/>
    <w:qFormat/>
    <w:rsid w:val="00F12260"/>
    <w:pPr>
      <w:spacing w:before="360"/>
    </w:pPr>
    <w:rPr>
      <w:color w:val="002664"/>
      <w:sz w:val="44"/>
      <w:szCs w:val="48"/>
    </w:rPr>
  </w:style>
  <w:style w:type="character" w:customStyle="1" w:styleId="SubtitleChar0">
    <w:name w:val="ŠSubtitle Char"/>
    <w:basedOn w:val="DefaultParagraphFont"/>
    <w:link w:val="Subtitle0"/>
    <w:uiPriority w:val="2"/>
    <w:rsid w:val="00F12260"/>
    <w:rPr>
      <w:rFonts w:ascii="Arial" w:hAnsi="Arial" w:cs="Arial"/>
      <w:color w:val="002664"/>
      <w:sz w:val="44"/>
      <w:szCs w:val="48"/>
    </w:rPr>
  </w:style>
  <w:style w:type="table" w:styleId="TableGridLight">
    <w:name w:val="Grid Table Light"/>
    <w:basedOn w:val="TableNormal"/>
    <w:uiPriority w:val="40"/>
    <w:rsid w:val="00C361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8833">
      <w:bodyDiv w:val="1"/>
      <w:marLeft w:val="0"/>
      <w:marRight w:val="0"/>
      <w:marTop w:val="0"/>
      <w:marBottom w:val="0"/>
      <w:divBdr>
        <w:top w:val="none" w:sz="0" w:space="0" w:color="auto"/>
        <w:left w:val="none" w:sz="0" w:space="0" w:color="auto"/>
        <w:bottom w:val="none" w:sz="0" w:space="0" w:color="auto"/>
        <w:right w:val="none" w:sz="0" w:space="0" w:color="auto"/>
      </w:divBdr>
    </w:div>
    <w:div w:id="77482115">
      <w:bodyDiv w:val="1"/>
      <w:marLeft w:val="0"/>
      <w:marRight w:val="0"/>
      <w:marTop w:val="0"/>
      <w:marBottom w:val="0"/>
      <w:divBdr>
        <w:top w:val="none" w:sz="0" w:space="0" w:color="auto"/>
        <w:left w:val="none" w:sz="0" w:space="0" w:color="auto"/>
        <w:bottom w:val="none" w:sz="0" w:space="0" w:color="auto"/>
        <w:right w:val="none" w:sz="0" w:space="0" w:color="auto"/>
      </w:divBdr>
    </w:div>
    <w:div w:id="92556905">
      <w:bodyDiv w:val="1"/>
      <w:marLeft w:val="0"/>
      <w:marRight w:val="0"/>
      <w:marTop w:val="0"/>
      <w:marBottom w:val="0"/>
      <w:divBdr>
        <w:top w:val="none" w:sz="0" w:space="0" w:color="auto"/>
        <w:left w:val="none" w:sz="0" w:space="0" w:color="auto"/>
        <w:bottom w:val="none" w:sz="0" w:space="0" w:color="auto"/>
        <w:right w:val="none" w:sz="0" w:space="0" w:color="auto"/>
      </w:divBdr>
    </w:div>
    <w:div w:id="113334340">
      <w:bodyDiv w:val="1"/>
      <w:marLeft w:val="0"/>
      <w:marRight w:val="0"/>
      <w:marTop w:val="0"/>
      <w:marBottom w:val="0"/>
      <w:divBdr>
        <w:top w:val="none" w:sz="0" w:space="0" w:color="auto"/>
        <w:left w:val="none" w:sz="0" w:space="0" w:color="auto"/>
        <w:bottom w:val="none" w:sz="0" w:space="0" w:color="auto"/>
        <w:right w:val="none" w:sz="0" w:space="0" w:color="auto"/>
      </w:divBdr>
      <w:divsChild>
        <w:div w:id="773594962">
          <w:marLeft w:val="0"/>
          <w:marRight w:val="0"/>
          <w:marTop w:val="0"/>
          <w:marBottom w:val="0"/>
          <w:divBdr>
            <w:top w:val="single" w:sz="2" w:space="0" w:color="auto"/>
            <w:left w:val="single" w:sz="2" w:space="0" w:color="auto"/>
            <w:bottom w:val="single" w:sz="2" w:space="0" w:color="auto"/>
            <w:right w:val="single" w:sz="2" w:space="0" w:color="auto"/>
          </w:divBdr>
          <w:divsChild>
            <w:div w:id="1152522423">
              <w:marLeft w:val="0"/>
              <w:marRight w:val="0"/>
              <w:marTop w:val="0"/>
              <w:marBottom w:val="0"/>
              <w:divBdr>
                <w:top w:val="single" w:sz="2" w:space="0" w:color="auto"/>
                <w:left w:val="single" w:sz="2" w:space="0" w:color="auto"/>
                <w:bottom w:val="single" w:sz="2" w:space="0" w:color="auto"/>
                <w:right w:val="single" w:sz="2" w:space="0" w:color="auto"/>
              </w:divBdr>
            </w:div>
          </w:divsChild>
        </w:div>
        <w:div w:id="1544753610">
          <w:marLeft w:val="0"/>
          <w:marRight w:val="0"/>
          <w:marTop w:val="0"/>
          <w:marBottom w:val="0"/>
          <w:divBdr>
            <w:top w:val="single" w:sz="2" w:space="0" w:color="auto"/>
            <w:left w:val="single" w:sz="2" w:space="0" w:color="auto"/>
            <w:bottom w:val="single" w:sz="2" w:space="0" w:color="auto"/>
            <w:right w:val="single" w:sz="2" w:space="0" w:color="auto"/>
          </w:divBdr>
          <w:divsChild>
            <w:div w:id="33432463">
              <w:marLeft w:val="0"/>
              <w:marRight w:val="0"/>
              <w:marTop w:val="0"/>
              <w:marBottom w:val="0"/>
              <w:divBdr>
                <w:top w:val="single" w:sz="2" w:space="0" w:color="auto"/>
                <w:left w:val="single" w:sz="2" w:space="0" w:color="auto"/>
                <w:bottom w:val="single" w:sz="2" w:space="0" w:color="auto"/>
                <w:right w:val="single" w:sz="2" w:space="0" w:color="auto"/>
              </w:divBdr>
            </w:div>
            <w:div w:id="135609169">
              <w:marLeft w:val="0"/>
              <w:marRight w:val="0"/>
              <w:marTop w:val="0"/>
              <w:marBottom w:val="0"/>
              <w:divBdr>
                <w:top w:val="single" w:sz="2" w:space="0" w:color="auto"/>
                <w:left w:val="single" w:sz="2" w:space="0" w:color="auto"/>
                <w:bottom w:val="single" w:sz="2" w:space="0" w:color="auto"/>
                <w:right w:val="single" w:sz="2" w:space="0" w:color="auto"/>
              </w:divBdr>
            </w:div>
            <w:div w:id="653416240">
              <w:marLeft w:val="0"/>
              <w:marRight w:val="0"/>
              <w:marTop w:val="0"/>
              <w:marBottom w:val="0"/>
              <w:divBdr>
                <w:top w:val="single" w:sz="2" w:space="0" w:color="auto"/>
                <w:left w:val="single" w:sz="2" w:space="0" w:color="auto"/>
                <w:bottom w:val="single" w:sz="2" w:space="0" w:color="auto"/>
                <w:right w:val="single" w:sz="2" w:space="0" w:color="auto"/>
              </w:divBdr>
            </w:div>
            <w:div w:id="958147846">
              <w:marLeft w:val="0"/>
              <w:marRight w:val="0"/>
              <w:marTop w:val="0"/>
              <w:marBottom w:val="0"/>
              <w:divBdr>
                <w:top w:val="single" w:sz="2" w:space="0" w:color="auto"/>
                <w:left w:val="single" w:sz="2" w:space="0" w:color="auto"/>
                <w:bottom w:val="single" w:sz="2" w:space="0" w:color="auto"/>
                <w:right w:val="single" w:sz="2" w:space="0" w:color="auto"/>
              </w:divBdr>
            </w:div>
            <w:div w:id="1580407620">
              <w:marLeft w:val="0"/>
              <w:marRight w:val="0"/>
              <w:marTop w:val="0"/>
              <w:marBottom w:val="0"/>
              <w:divBdr>
                <w:top w:val="single" w:sz="2" w:space="0" w:color="auto"/>
                <w:left w:val="single" w:sz="2" w:space="0" w:color="auto"/>
                <w:bottom w:val="single" w:sz="2" w:space="0" w:color="auto"/>
                <w:right w:val="single" w:sz="2" w:space="0" w:color="auto"/>
              </w:divBdr>
            </w:div>
            <w:div w:id="1711765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3669696">
      <w:bodyDiv w:val="1"/>
      <w:marLeft w:val="0"/>
      <w:marRight w:val="0"/>
      <w:marTop w:val="0"/>
      <w:marBottom w:val="0"/>
      <w:divBdr>
        <w:top w:val="none" w:sz="0" w:space="0" w:color="auto"/>
        <w:left w:val="none" w:sz="0" w:space="0" w:color="auto"/>
        <w:bottom w:val="none" w:sz="0" w:space="0" w:color="auto"/>
        <w:right w:val="none" w:sz="0" w:space="0" w:color="auto"/>
      </w:divBdr>
      <w:divsChild>
        <w:div w:id="329410104">
          <w:marLeft w:val="0"/>
          <w:marRight w:val="0"/>
          <w:marTop w:val="0"/>
          <w:marBottom w:val="0"/>
          <w:divBdr>
            <w:top w:val="single" w:sz="2" w:space="0" w:color="auto"/>
            <w:left w:val="single" w:sz="2" w:space="0" w:color="auto"/>
            <w:bottom w:val="single" w:sz="2" w:space="0" w:color="auto"/>
            <w:right w:val="single" w:sz="2" w:space="0" w:color="auto"/>
          </w:divBdr>
        </w:div>
        <w:div w:id="515001736">
          <w:marLeft w:val="0"/>
          <w:marRight w:val="0"/>
          <w:marTop w:val="0"/>
          <w:marBottom w:val="0"/>
          <w:divBdr>
            <w:top w:val="single" w:sz="2" w:space="0" w:color="auto"/>
            <w:left w:val="single" w:sz="2" w:space="0" w:color="auto"/>
            <w:bottom w:val="single" w:sz="2" w:space="0" w:color="auto"/>
            <w:right w:val="single" w:sz="2" w:space="0" w:color="auto"/>
          </w:divBdr>
        </w:div>
      </w:divsChild>
    </w:div>
    <w:div w:id="241835449">
      <w:bodyDiv w:val="1"/>
      <w:marLeft w:val="0"/>
      <w:marRight w:val="0"/>
      <w:marTop w:val="0"/>
      <w:marBottom w:val="0"/>
      <w:divBdr>
        <w:top w:val="none" w:sz="0" w:space="0" w:color="auto"/>
        <w:left w:val="none" w:sz="0" w:space="0" w:color="auto"/>
        <w:bottom w:val="none" w:sz="0" w:space="0" w:color="auto"/>
        <w:right w:val="none" w:sz="0" w:space="0" w:color="auto"/>
      </w:divBdr>
    </w:div>
    <w:div w:id="273899705">
      <w:bodyDiv w:val="1"/>
      <w:marLeft w:val="0"/>
      <w:marRight w:val="0"/>
      <w:marTop w:val="0"/>
      <w:marBottom w:val="0"/>
      <w:divBdr>
        <w:top w:val="none" w:sz="0" w:space="0" w:color="auto"/>
        <w:left w:val="none" w:sz="0" w:space="0" w:color="auto"/>
        <w:bottom w:val="none" w:sz="0" w:space="0" w:color="auto"/>
        <w:right w:val="none" w:sz="0" w:space="0" w:color="auto"/>
      </w:divBdr>
    </w:div>
    <w:div w:id="276373680">
      <w:bodyDiv w:val="1"/>
      <w:marLeft w:val="0"/>
      <w:marRight w:val="0"/>
      <w:marTop w:val="0"/>
      <w:marBottom w:val="0"/>
      <w:divBdr>
        <w:top w:val="none" w:sz="0" w:space="0" w:color="auto"/>
        <w:left w:val="none" w:sz="0" w:space="0" w:color="auto"/>
        <w:bottom w:val="none" w:sz="0" w:space="0" w:color="auto"/>
        <w:right w:val="none" w:sz="0" w:space="0" w:color="auto"/>
      </w:divBdr>
      <w:divsChild>
        <w:div w:id="1335957883">
          <w:marLeft w:val="0"/>
          <w:marRight w:val="0"/>
          <w:marTop w:val="0"/>
          <w:marBottom w:val="0"/>
          <w:divBdr>
            <w:top w:val="single" w:sz="2" w:space="0" w:color="auto"/>
            <w:left w:val="single" w:sz="2" w:space="0" w:color="auto"/>
            <w:bottom w:val="single" w:sz="2" w:space="0" w:color="auto"/>
            <w:right w:val="single" w:sz="2" w:space="0" w:color="auto"/>
          </w:divBdr>
          <w:divsChild>
            <w:div w:id="724721414">
              <w:marLeft w:val="0"/>
              <w:marRight w:val="0"/>
              <w:marTop w:val="0"/>
              <w:marBottom w:val="0"/>
              <w:divBdr>
                <w:top w:val="single" w:sz="2" w:space="0" w:color="auto"/>
                <w:left w:val="single" w:sz="2" w:space="0" w:color="auto"/>
                <w:bottom w:val="single" w:sz="2" w:space="0" w:color="auto"/>
                <w:right w:val="single" w:sz="2" w:space="0" w:color="auto"/>
              </w:divBdr>
              <w:divsChild>
                <w:div w:id="1560676734">
                  <w:marLeft w:val="0"/>
                  <w:marRight w:val="0"/>
                  <w:marTop w:val="0"/>
                  <w:marBottom w:val="0"/>
                  <w:divBdr>
                    <w:top w:val="single" w:sz="2" w:space="0" w:color="auto"/>
                    <w:left w:val="single" w:sz="2" w:space="0" w:color="auto"/>
                    <w:bottom w:val="single" w:sz="2" w:space="0" w:color="auto"/>
                    <w:right w:val="single" w:sz="2" w:space="0" w:color="auto"/>
                  </w:divBdr>
                </w:div>
              </w:divsChild>
            </w:div>
            <w:div w:id="2047366806">
              <w:marLeft w:val="0"/>
              <w:marRight w:val="0"/>
              <w:marTop w:val="0"/>
              <w:marBottom w:val="0"/>
              <w:divBdr>
                <w:top w:val="single" w:sz="2" w:space="0" w:color="auto"/>
                <w:left w:val="single" w:sz="2" w:space="0" w:color="auto"/>
                <w:bottom w:val="single" w:sz="2" w:space="0" w:color="auto"/>
                <w:right w:val="single" w:sz="2" w:space="0" w:color="auto"/>
              </w:divBdr>
              <w:divsChild>
                <w:div w:id="383456522">
                  <w:marLeft w:val="0"/>
                  <w:marRight w:val="0"/>
                  <w:marTop w:val="0"/>
                  <w:marBottom w:val="0"/>
                  <w:divBdr>
                    <w:top w:val="single" w:sz="2" w:space="0" w:color="auto"/>
                    <w:left w:val="single" w:sz="2" w:space="0" w:color="auto"/>
                    <w:bottom w:val="single" w:sz="2" w:space="0" w:color="auto"/>
                    <w:right w:val="single" w:sz="2" w:space="0" w:color="auto"/>
                  </w:divBdr>
                </w:div>
                <w:div w:id="541720658">
                  <w:marLeft w:val="0"/>
                  <w:marRight w:val="0"/>
                  <w:marTop w:val="0"/>
                  <w:marBottom w:val="0"/>
                  <w:divBdr>
                    <w:top w:val="single" w:sz="2" w:space="0" w:color="auto"/>
                    <w:left w:val="single" w:sz="2" w:space="0" w:color="auto"/>
                    <w:bottom w:val="single" w:sz="2" w:space="0" w:color="auto"/>
                    <w:right w:val="single" w:sz="2" w:space="0" w:color="auto"/>
                  </w:divBdr>
                </w:div>
                <w:div w:id="840510514">
                  <w:marLeft w:val="0"/>
                  <w:marRight w:val="0"/>
                  <w:marTop w:val="0"/>
                  <w:marBottom w:val="0"/>
                  <w:divBdr>
                    <w:top w:val="single" w:sz="2" w:space="0" w:color="auto"/>
                    <w:left w:val="single" w:sz="2" w:space="0" w:color="auto"/>
                    <w:bottom w:val="single" w:sz="2" w:space="0" w:color="auto"/>
                    <w:right w:val="single" w:sz="2" w:space="0" w:color="auto"/>
                  </w:divBdr>
                </w:div>
                <w:div w:id="1164778691">
                  <w:marLeft w:val="0"/>
                  <w:marRight w:val="0"/>
                  <w:marTop w:val="0"/>
                  <w:marBottom w:val="0"/>
                  <w:divBdr>
                    <w:top w:val="single" w:sz="2" w:space="0" w:color="auto"/>
                    <w:left w:val="single" w:sz="2" w:space="0" w:color="auto"/>
                    <w:bottom w:val="single" w:sz="2" w:space="0" w:color="auto"/>
                    <w:right w:val="single" w:sz="2" w:space="0" w:color="auto"/>
                  </w:divBdr>
                </w:div>
                <w:div w:id="14289626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04315259">
      <w:bodyDiv w:val="1"/>
      <w:marLeft w:val="0"/>
      <w:marRight w:val="0"/>
      <w:marTop w:val="0"/>
      <w:marBottom w:val="0"/>
      <w:divBdr>
        <w:top w:val="none" w:sz="0" w:space="0" w:color="auto"/>
        <w:left w:val="none" w:sz="0" w:space="0" w:color="auto"/>
        <w:bottom w:val="none" w:sz="0" w:space="0" w:color="auto"/>
        <w:right w:val="none" w:sz="0" w:space="0" w:color="auto"/>
      </w:divBdr>
      <w:divsChild>
        <w:div w:id="292060943">
          <w:marLeft w:val="0"/>
          <w:marRight w:val="0"/>
          <w:marTop w:val="0"/>
          <w:marBottom w:val="0"/>
          <w:divBdr>
            <w:top w:val="single" w:sz="2" w:space="0" w:color="auto"/>
            <w:left w:val="single" w:sz="2" w:space="0" w:color="auto"/>
            <w:bottom w:val="single" w:sz="2" w:space="0" w:color="auto"/>
            <w:right w:val="single" w:sz="2" w:space="0" w:color="auto"/>
          </w:divBdr>
          <w:divsChild>
            <w:div w:id="903372946">
              <w:marLeft w:val="0"/>
              <w:marRight w:val="0"/>
              <w:marTop w:val="0"/>
              <w:marBottom w:val="0"/>
              <w:divBdr>
                <w:top w:val="single" w:sz="2" w:space="0" w:color="auto"/>
                <w:left w:val="single" w:sz="2" w:space="0" w:color="auto"/>
                <w:bottom w:val="single" w:sz="2" w:space="0" w:color="auto"/>
                <w:right w:val="single" w:sz="2" w:space="0" w:color="auto"/>
              </w:divBdr>
            </w:div>
            <w:div w:id="1031564390">
              <w:marLeft w:val="0"/>
              <w:marRight w:val="0"/>
              <w:marTop w:val="0"/>
              <w:marBottom w:val="0"/>
              <w:divBdr>
                <w:top w:val="single" w:sz="2" w:space="0" w:color="auto"/>
                <w:left w:val="single" w:sz="2" w:space="0" w:color="auto"/>
                <w:bottom w:val="single" w:sz="2" w:space="0" w:color="auto"/>
                <w:right w:val="single" w:sz="2" w:space="0" w:color="auto"/>
              </w:divBdr>
            </w:div>
            <w:div w:id="1456557732">
              <w:marLeft w:val="0"/>
              <w:marRight w:val="0"/>
              <w:marTop w:val="0"/>
              <w:marBottom w:val="0"/>
              <w:divBdr>
                <w:top w:val="single" w:sz="2" w:space="0" w:color="auto"/>
                <w:left w:val="single" w:sz="2" w:space="0" w:color="auto"/>
                <w:bottom w:val="single" w:sz="2" w:space="0" w:color="auto"/>
                <w:right w:val="single" w:sz="2" w:space="0" w:color="auto"/>
              </w:divBdr>
            </w:div>
            <w:div w:id="1650279339">
              <w:marLeft w:val="0"/>
              <w:marRight w:val="0"/>
              <w:marTop w:val="0"/>
              <w:marBottom w:val="0"/>
              <w:divBdr>
                <w:top w:val="single" w:sz="2" w:space="0" w:color="auto"/>
                <w:left w:val="single" w:sz="2" w:space="0" w:color="auto"/>
                <w:bottom w:val="single" w:sz="2" w:space="0" w:color="auto"/>
                <w:right w:val="single" w:sz="2" w:space="0" w:color="auto"/>
              </w:divBdr>
            </w:div>
            <w:div w:id="2049408675">
              <w:marLeft w:val="0"/>
              <w:marRight w:val="0"/>
              <w:marTop w:val="0"/>
              <w:marBottom w:val="0"/>
              <w:divBdr>
                <w:top w:val="single" w:sz="2" w:space="0" w:color="auto"/>
                <w:left w:val="single" w:sz="2" w:space="0" w:color="auto"/>
                <w:bottom w:val="single" w:sz="2" w:space="0" w:color="auto"/>
                <w:right w:val="single" w:sz="2" w:space="0" w:color="auto"/>
              </w:divBdr>
            </w:div>
          </w:divsChild>
        </w:div>
        <w:div w:id="1348600364">
          <w:marLeft w:val="0"/>
          <w:marRight w:val="0"/>
          <w:marTop w:val="0"/>
          <w:marBottom w:val="0"/>
          <w:divBdr>
            <w:top w:val="single" w:sz="2" w:space="0" w:color="auto"/>
            <w:left w:val="single" w:sz="2" w:space="0" w:color="auto"/>
            <w:bottom w:val="single" w:sz="2" w:space="0" w:color="auto"/>
            <w:right w:val="single" w:sz="2" w:space="0" w:color="auto"/>
          </w:divBdr>
          <w:divsChild>
            <w:div w:id="33611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8258807">
      <w:bodyDiv w:val="1"/>
      <w:marLeft w:val="0"/>
      <w:marRight w:val="0"/>
      <w:marTop w:val="0"/>
      <w:marBottom w:val="0"/>
      <w:divBdr>
        <w:top w:val="none" w:sz="0" w:space="0" w:color="auto"/>
        <w:left w:val="none" w:sz="0" w:space="0" w:color="auto"/>
        <w:bottom w:val="none" w:sz="0" w:space="0" w:color="auto"/>
        <w:right w:val="none" w:sz="0" w:space="0" w:color="auto"/>
      </w:divBdr>
      <w:divsChild>
        <w:div w:id="14314282">
          <w:marLeft w:val="0"/>
          <w:marRight w:val="0"/>
          <w:marTop w:val="0"/>
          <w:marBottom w:val="0"/>
          <w:divBdr>
            <w:top w:val="single" w:sz="2" w:space="0" w:color="auto"/>
            <w:left w:val="single" w:sz="2" w:space="0" w:color="auto"/>
            <w:bottom w:val="single" w:sz="2" w:space="0" w:color="auto"/>
            <w:right w:val="single" w:sz="2" w:space="0" w:color="auto"/>
          </w:divBdr>
          <w:divsChild>
            <w:div w:id="1512798613">
              <w:marLeft w:val="0"/>
              <w:marRight w:val="0"/>
              <w:marTop w:val="0"/>
              <w:marBottom w:val="0"/>
              <w:divBdr>
                <w:top w:val="single" w:sz="2" w:space="0" w:color="auto"/>
                <w:left w:val="single" w:sz="2" w:space="0" w:color="auto"/>
                <w:bottom w:val="single" w:sz="2" w:space="0" w:color="auto"/>
                <w:right w:val="single" w:sz="2" w:space="0" w:color="auto"/>
              </w:divBdr>
            </w:div>
          </w:divsChild>
        </w:div>
        <w:div w:id="2098406670">
          <w:marLeft w:val="0"/>
          <w:marRight w:val="0"/>
          <w:marTop w:val="0"/>
          <w:marBottom w:val="0"/>
          <w:divBdr>
            <w:top w:val="single" w:sz="2" w:space="0" w:color="auto"/>
            <w:left w:val="single" w:sz="2" w:space="0" w:color="auto"/>
            <w:bottom w:val="single" w:sz="2" w:space="0" w:color="auto"/>
            <w:right w:val="single" w:sz="2" w:space="0" w:color="auto"/>
          </w:divBdr>
          <w:divsChild>
            <w:div w:id="394426923">
              <w:marLeft w:val="0"/>
              <w:marRight w:val="0"/>
              <w:marTop w:val="0"/>
              <w:marBottom w:val="0"/>
              <w:divBdr>
                <w:top w:val="single" w:sz="2" w:space="0" w:color="auto"/>
                <w:left w:val="single" w:sz="2" w:space="0" w:color="auto"/>
                <w:bottom w:val="single" w:sz="2" w:space="0" w:color="auto"/>
                <w:right w:val="single" w:sz="2" w:space="0" w:color="auto"/>
              </w:divBdr>
            </w:div>
            <w:div w:id="532814479">
              <w:marLeft w:val="0"/>
              <w:marRight w:val="0"/>
              <w:marTop w:val="0"/>
              <w:marBottom w:val="0"/>
              <w:divBdr>
                <w:top w:val="single" w:sz="2" w:space="0" w:color="auto"/>
                <w:left w:val="single" w:sz="2" w:space="0" w:color="auto"/>
                <w:bottom w:val="single" w:sz="2" w:space="0" w:color="auto"/>
                <w:right w:val="single" w:sz="2" w:space="0" w:color="auto"/>
              </w:divBdr>
            </w:div>
            <w:div w:id="832649849">
              <w:marLeft w:val="0"/>
              <w:marRight w:val="0"/>
              <w:marTop w:val="0"/>
              <w:marBottom w:val="0"/>
              <w:divBdr>
                <w:top w:val="single" w:sz="2" w:space="0" w:color="auto"/>
                <w:left w:val="single" w:sz="2" w:space="0" w:color="auto"/>
                <w:bottom w:val="single" w:sz="2" w:space="0" w:color="auto"/>
                <w:right w:val="single" w:sz="2" w:space="0" w:color="auto"/>
              </w:divBdr>
            </w:div>
            <w:div w:id="1100612862">
              <w:marLeft w:val="0"/>
              <w:marRight w:val="0"/>
              <w:marTop w:val="0"/>
              <w:marBottom w:val="0"/>
              <w:divBdr>
                <w:top w:val="single" w:sz="2" w:space="0" w:color="auto"/>
                <w:left w:val="single" w:sz="2" w:space="0" w:color="auto"/>
                <w:bottom w:val="single" w:sz="2" w:space="0" w:color="auto"/>
                <w:right w:val="single" w:sz="2" w:space="0" w:color="auto"/>
              </w:divBdr>
            </w:div>
            <w:div w:id="1452899150">
              <w:marLeft w:val="0"/>
              <w:marRight w:val="0"/>
              <w:marTop w:val="0"/>
              <w:marBottom w:val="0"/>
              <w:divBdr>
                <w:top w:val="single" w:sz="2" w:space="0" w:color="auto"/>
                <w:left w:val="single" w:sz="2" w:space="0" w:color="auto"/>
                <w:bottom w:val="single" w:sz="2" w:space="0" w:color="auto"/>
                <w:right w:val="single" w:sz="2" w:space="0" w:color="auto"/>
              </w:divBdr>
            </w:div>
            <w:div w:id="15882285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64525120">
      <w:bodyDiv w:val="1"/>
      <w:marLeft w:val="0"/>
      <w:marRight w:val="0"/>
      <w:marTop w:val="0"/>
      <w:marBottom w:val="0"/>
      <w:divBdr>
        <w:top w:val="none" w:sz="0" w:space="0" w:color="auto"/>
        <w:left w:val="none" w:sz="0" w:space="0" w:color="auto"/>
        <w:bottom w:val="none" w:sz="0" w:space="0" w:color="auto"/>
        <w:right w:val="none" w:sz="0" w:space="0" w:color="auto"/>
      </w:divBdr>
      <w:divsChild>
        <w:div w:id="270012726">
          <w:marLeft w:val="0"/>
          <w:marRight w:val="0"/>
          <w:marTop w:val="0"/>
          <w:marBottom w:val="0"/>
          <w:divBdr>
            <w:top w:val="single" w:sz="2" w:space="0" w:color="auto"/>
            <w:left w:val="single" w:sz="2" w:space="0" w:color="auto"/>
            <w:bottom w:val="single" w:sz="2" w:space="0" w:color="auto"/>
            <w:right w:val="single" w:sz="2" w:space="0" w:color="auto"/>
          </w:divBdr>
          <w:divsChild>
            <w:div w:id="335351502">
              <w:marLeft w:val="0"/>
              <w:marRight w:val="0"/>
              <w:marTop w:val="0"/>
              <w:marBottom w:val="0"/>
              <w:divBdr>
                <w:top w:val="single" w:sz="2" w:space="0" w:color="auto"/>
                <w:left w:val="single" w:sz="2" w:space="0" w:color="auto"/>
                <w:bottom w:val="single" w:sz="2" w:space="0" w:color="auto"/>
                <w:right w:val="single" w:sz="2" w:space="0" w:color="auto"/>
              </w:divBdr>
            </w:div>
          </w:divsChild>
        </w:div>
        <w:div w:id="1322151664">
          <w:marLeft w:val="0"/>
          <w:marRight w:val="0"/>
          <w:marTop w:val="0"/>
          <w:marBottom w:val="0"/>
          <w:divBdr>
            <w:top w:val="single" w:sz="2" w:space="0" w:color="auto"/>
            <w:left w:val="single" w:sz="2" w:space="0" w:color="auto"/>
            <w:bottom w:val="single" w:sz="2" w:space="0" w:color="auto"/>
            <w:right w:val="single" w:sz="2" w:space="0" w:color="auto"/>
          </w:divBdr>
          <w:divsChild>
            <w:div w:id="543951865">
              <w:marLeft w:val="0"/>
              <w:marRight w:val="0"/>
              <w:marTop w:val="0"/>
              <w:marBottom w:val="0"/>
              <w:divBdr>
                <w:top w:val="single" w:sz="2" w:space="0" w:color="auto"/>
                <w:left w:val="single" w:sz="2" w:space="0" w:color="auto"/>
                <w:bottom w:val="single" w:sz="2" w:space="0" w:color="auto"/>
                <w:right w:val="single" w:sz="2" w:space="0" w:color="auto"/>
              </w:divBdr>
            </w:div>
            <w:div w:id="631331799">
              <w:marLeft w:val="0"/>
              <w:marRight w:val="0"/>
              <w:marTop w:val="0"/>
              <w:marBottom w:val="0"/>
              <w:divBdr>
                <w:top w:val="single" w:sz="2" w:space="0" w:color="auto"/>
                <w:left w:val="single" w:sz="2" w:space="0" w:color="auto"/>
                <w:bottom w:val="single" w:sz="2" w:space="0" w:color="auto"/>
                <w:right w:val="single" w:sz="2" w:space="0" w:color="auto"/>
              </w:divBdr>
            </w:div>
            <w:div w:id="1120028247">
              <w:marLeft w:val="0"/>
              <w:marRight w:val="0"/>
              <w:marTop w:val="0"/>
              <w:marBottom w:val="0"/>
              <w:divBdr>
                <w:top w:val="single" w:sz="2" w:space="0" w:color="auto"/>
                <w:left w:val="single" w:sz="2" w:space="0" w:color="auto"/>
                <w:bottom w:val="single" w:sz="2" w:space="0" w:color="auto"/>
                <w:right w:val="single" w:sz="2" w:space="0" w:color="auto"/>
              </w:divBdr>
            </w:div>
            <w:div w:id="1551769074">
              <w:marLeft w:val="0"/>
              <w:marRight w:val="0"/>
              <w:marTop w:val="0"/>
              <w:marBottom w:val="0"/>
              <w:divBdr>
                <w:top w:val="single" w:sz="2" w:space="0" w:color="auto"/>
                <w:left w:val="single" w:sz="2" w:space="0" w:color="auto"/>
                <w:bottom w:val="single" w:sz="2" w:space="0" w:color="auto"/>
                <w:right w:val="single" w:sz="2" w:space="0" w:color="auto"/>
              </w:divBdr>
            </w:div>
            <w:div w:id="1642466747">
              <w:marLeft w:val="0"/>
              <w:marRight w:val="0"/>
              <w:marTop w:val="0"/>
              <w:marBottom w:val="0"/>
              <w:divBdr>
                <w:top w:val="single" w:sz="2" w:space="0" w:color="auto"/>
                <w:left w:val="single" w:sz="2" w:space="0" w:color="auto"/>
                <w:bottom w:val="single" w:sz="2" w:space="0" w:color="auto"/>
                <w:right w:val="single" w:sz="2" w:space="0" w:color="auto"/>
              </w:divBdr>
            </w:div>
            <w:div w:id="20170737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01409758">
      <w:bodyDiv w:val="1"/>
      <w:marLeft w:val="0"/>
      <w:marRight w:val="0"/>
      <w:marTop w:val="0"/>
      <w:marBottom w:val="0"/>
      <w:divBdr>
        <w:top w:val="none" w:sz="0" w:space="0" w:color="auto"/>
        <w:left w:val="none" w:sz="0" w:space="0" w:color="auto"/>
        <w:bottom w:val="none" w:sz="0" w:space="0" w:color="auto"/>
        <w:right w:val="none" w:sz="0" w:space="0" w:color="auto"/>
      </w:divBdr>
      <w:divsChild>
        <w:div w:id="404113678">
          <w:marLeft w:val="0"/>
          <w:marRight w:val="0"/>
          <w:marTop w:val="0"/>
          <w:marBottom w:val="0"/>
          <w:divBdr>
            <w:top w:val="single" w:sz="2" w:space="0" w:color="auto"/>
            <w:left w:val="single" w:sz="2" w:space="0" w:color="auto"/>
            <w:bottom w:val="single" w:sz="2" w:space="0" w:color="auto"/>
            <w:right w:val="single" w:sz="2" w:space="0" w:color="auto"/>
          </w:divBdr>
          <w:divsChild>
            <w:div w:id="1987851949">
              <w:marLeft w:val="0"/>
              <w:marRight w:val="0"/>
              <w:marTop w:val="0"/>
              <w:marBottom w:val="0"/>
              <w:divBdr>
                <w:top w:val="single" w:sz="2" w:space="0" w:color="auto"/>
                <w:left w:val="single" w:sz="2" w:space="0" w:color="auto"/>
                <w:bottom w:val="single" w:sz="2" w:space="0" w:color="auto"/>
                <w:right w:val="single" w:sz="2" w:space="0" w:color="auto"/>
              </w:divBdr>
            </w:div>
          </w:divsChild>
        </w:div>
        <w:div w:id="1909728029">
          <w:marLeft w:val="0"/>
          <w:marRight w:val="0"/>
          <w:marTop w:val="0"/>
          <w:marBottom w:val="0"/>
          <w:divBdr>
            <w:top w:val="single" w:sz="2" w:space="0" w:color="auto"/>
            <w:left w:val="single" w:sz="2" w:space="0" w:color="auto"/>
            <w:bottom w:val="single" w:sz="2" w:space="0" w:color="auto"/>
            <w:right w:val="single" w:sz="2" w:space="0" w:color="auto"/>
          </w:divBdr>
          <w:divsChild>
            <w:div w:id="233274763">
              <w:marLeft w:val="0"/>
              <w:marRight w:val="0"/>
              <w:marTop w:val="0"/>
              <w:marBottom w:val="0"/>
              <w:divBdr>
                <w:top w:val="single" w:sz="2" w:space="0" w:color="auto"/>
                <w:left w:val="single" w:sz="2" w:space="0" w:color="auto"/>
                <w:bottom w:val="single" w:sz="2" w:space="0" w:color="auto"/>
                <w:right w:val="single" w:sz="2" w:space="0" w:color="auto"/>
              </w:divBdr>
            </w:div>
            <w:div w:id="548032873">
              <w:marLeft w:val="0"/>
              <w:marRight w:val="0"/>
              <w:marTop w:val="0"/>
              <w:marBottom w:val="0"/>
              <w:divBdr>
                <w:top w:val="single" w:sz="2" w:space="0" w:color="auto"/>
                <w:left w:val="single" w:sz="2" w:space="0" w:color="auto"/>
                <w:bottom w:val="single" w:sz="2" w:space="0" w:color="auto"/>
                <w:right w:val="single" w:sz="2" w:space="0" w:color="auto"/>
              </w:divBdr>
            </w:div>
            <w:div w:id="1034649043">
              <w:marLeft w:val="0"/>
              <w:marRight w:val="0"/>
              <w:marTop w:val="0"/>
              <w:marBottom w:val="0"/>
              <w:divBdr>
                <w:top w:val="single" w:sz="2" w:space="0" w:color="auto"/>
                <w:left w:val="single" w:sz="2" w:space="0" w:color="auto"/>
                <w:bottom w:val="single" w:sz="2" w:space="0" w:color="auto"/>
                <w:right w:val="single" w:sz="2" w:space="0" w:color="auto"/>
              </w:divBdr>
            </w:div>
            <w:div w:id="1046758391">
              <w:marLeft w:val="0"/>
              <w:marRight w:val="0"/>
              <w:marTop w:val="0"/>
              <w:marBottom w:val="0"/>
              <w:divBdr>
                <w:top w:val="single" w:sz="2" w:space="0" w:color="auto"/>
                <w:left w:val="single" w:sz="2" w:space="0" w:color="auto"/>
                <w:bottom w:val="single" w:sz="2" w:space="0" w:color="auto"/>
                <w:right w:val="single" w:sz="2" w:space="0" w:color="auto"/>
              </w:divBdr>
            </w:div>
            <w:div w:id="1611859165">
              <w:marLeft w:val="0"/>
              <w:marRight w:val="0"/>
              <w:marTop w:val="0"/>
              <w:marBottom w:val="0"/>
              <w:divBdr>
                <w:top w:val="single" w:sz="2" w:space="0" w:color="auto"/>
                <w:left w:val="single" w:sz="2" w:space="0" w:color="auto"/>
                <w:bottom w:val="single" w:sz="2" w:space="0" w:color="auto"/>
                <w:right w:val="single" w:sz="2" w:space="0" w:color="auto"/>
              </w:divBdr>
            </w:div>
            <w:div w:id="2016419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12245446">
      <w:bodyDiv w:val="1"/>
      <w:marLeft w:val="0"/>
      <w:marRight w:val="0"/>
      <w:marTop w:val="0"/>
      <w:marBottom w:val="0"/>
      <w:divBdr>
        <w:top w:val="none" w:sz="0" w:space="0" w:color="auto"/>
        <w:left w:val="none" w:sz="0" w:space="0" w:color="auto"/>
        <w:bottom w:val="none" w:sz="0" w:space="0" w:color="auto"/>
        <w:right w:val="none" w:sz="0" w:space="0" w:color="auto"/>
      </w:divBdr>
      <w:divsChild>
        <w:div w:id="584657297">
          <w:marLeft w:val="0"/>
          <w:marRight w:val="0"/>
          <w:marTop w:val="0"/>
          <w:marBottom w:val="0"/>
          <w:divBdr>
            <w:top w:val="single" w:sz="2" w:space="0" w:color="auto"/>
            <w:left w:val="single" w:sz="2" w:space="0" w:color="auto"/>
            <w:bottom w:val="single" w:sz="2" w:space="0" w:color="auto"/>
            <w:right w:val="single" w:sz="2" w:space="0" w:color="auto"/>
          </w:divBdr>
          <w:divsChild>
            <w:div w:id="2052880063">
              <w:marLeft w:val="0"/>
              <w:marRight w:val="0"/>
              <w:marTop w:val="0"/>
              <w:marBottom w:val="0"/>
              <w:divBdr>
                <w:top w:val="single" w:sz="2" w:space="0" w:color="auto"/>
                <w:left w:val="single" w:sz="2" w:space="0" w:color="auto"/>
                <w:bottom w:val="single" w:sz="2" w:space="0" w:color="auto"/>
                <w:right w:val="single" w:sz="2" w:space="0" w:color="auto"/>
              </w:divBdr>
            </w:div>
          </w:divsChild>
        </w:div>
        <w:div w:id="785081418">
          <w:marLeft w:val="0"/>
          <w:marRight w:val="0"/>
          <w:marTop w:val="0"/>
          <w:marBottom w:val="0"/>
          <w:divBdr>
            <w:top w:val="single" w:sz="2" w:space="0" w:color="auto"/>
            <w:left w:val="single" w:sz="2" w:space="0" w:color="auto"/>
            <w:bottom w:val="single" w:sz="2" w:space="0" w:color="auto"/>
            <w:right w:val="single" w:sz="2" w:space="0" w:color="auto"/>
          </w:divBdr>
          <w:divsChild>
            <w:div w:id="1354723926">
              <w:marLeft w:val="0"/>
              <w:marRight w:val="0"/>
              <w:marTop w:val="0"/>
              <w:marBottom w:val="0"/>
              <w:divBdr>
                <w:top w:val="single" w:sz="2" w:space="0" w:color="auto"/>
                <w:left w:val="single" w:sz="2" w:space="0" w:color="auto"/>
                <w:bottom w:val="single" w:sz="2" w:space="0" w:color="auto"/>
                <w:right w:val="single" w:sz="2" w:space="0" w:color="auto"/>
              </w:divBdr>
            </w:div>
            <w:div w:id="1416440687">
              <w:marLeft w:val="0"/>
              <w:marRight w:val="0"/>
              <w:marTop w:val="0"/>
              <w:marBottom w:val="0"/>
              <w:divBdr>
                <w:top w:val="single" w:sz="2" w:space="0" w:color="auto"/>
                <w:left w:val="single" w:sz="2" w:space="0" w:color="auto"/>
                <w:bottom w:val="single" w:sz="2" w:space="0" w:color="auto"/>
                <w:right w:val="single" w:sz="2" w:space="0" w:color="auto"/>
              </w:divBdr>
            </w:div>
            <w:div w:id="1700200658">
              <w:marLeft w:val="0"/>
              <w:marRight w:val="0"/>
              <w:marTop w:val="0"/>
              <w:marBottom w:val="0"/>
              <w:divBdr>
                <w:top w:val="single" w:sz="2" w:space="0" w:color="auto"/>
                <w:left w:val="single" w:sz="2" w:space="0" w:color="auto"/>
                <w:bottom w:val="single" w:sz="2" w:space="0" w:color="auto"/>
                <w:right w:val="single" w:sz="2" w:space="0" w:color="auto"/>
              </w:divBdr>
            </w:div>
            <w:div w:id="1916282611">
              <w:marLeft w:val="0"/>
              <w:marRight w:val="0"/>
              <w:marTop w:val="0"/>
              <w:marBottom w:val="0"/>
              <w:divBdr>
                <w:top w:val="single" w:sz="2" w:space="0" w:color="auto"/>
                <w:left w:val="single" w:sz="2" w:space="0" w:color="auto"/>
                <w:bottom w:val="single" w:sz="2" w:space="0" w:color="auto"/>
                <w:right w:val="single" w:sz="2" w:space="0" w:color="auto"/>
              </w:divBdr>
            </w:div>
            <w:div w:id="20397015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0274152">
      <w:bodyDiv w:val="1"/>
      <w:marLeft w:val="0"/>
      <w:marRight w:val="0"/>
      <w:marTop w:val="0"/>
      <w:marBottom w:val="0"/>
      <w:divBdr>
        <w:top w:val="none" w:sz="0" w:space="0" w:color="auto"/>
        <w:left w:val="none" w:sz="0" w:space="0" w:color="auto"/>
        <w:bottom w:val="none" w:sz="0" w:space="0" w:color="auto"/>
        <w:right w:val="none" w:sz="0" w:space="0" w:color="auto"/>
      </w:divBdr>
    </w:div>
    <w:div w:id="540820916">
      <w:bodyDiv w:val="1"/>
      <w:marLeft w:val="0"/>
      <w:marRight w:val="0"/>
      <w:marTop w:val="0"/>
      <w:marBottom w:val="0"/>
      <w:divBdr>
        <w:top w:val="none" w:sz="0" w:space="0" w:color="auto"/>
        <w:left w:val="none" w:sz="0" w:space="0" w:color="auto"/>
        <w:bottom w:val="none" w:sz="0" w:space="0" w:color="auto"/>
        <w:right w:val="none" w:sz="0" w:space="0" w:color="auto"/>
      </w:divBdr>
    </w:div>
    <w:div w:id="634413740">
      <w:bodyDiv w:val="1"/>
      <w:marLeft w:val="0"/>
      <w:marRight w:val="0"/>
      <w:marTop w:val="0"/>
      <w:marBottom w:val="0"/>
      <w:divBdr>
        <w:top w:val="none" w:sz="0" w:space="0" w:color="auto"/>
        <w:left w:val="none" w:sz="0" w:space="0" w:color="auto"/>
        <w:bottom w:val="none" w:sz="0" w:space="0" w:color="auto"/>
        <w:right w:val="none" w:sz="0" w:space="0" w:color="auto"/>
      </w:divBdr>
    </w:div>
    <w:div w:id="695500617">
      <w:bodyDiv w:val="1"/>
      <w:marLeft w:val="0"/>
      <w:marRight w:val="0"/>
      <w:marTop w:val="0"/>
      <w:marBottom w:val="0"/>
      <w:divBdr>
        <w:top w:val="none" w:sz="0" w:space="0" w:color="auto"/>
        <w:left w:val="none" w:sz="0" w:space="0" w:color="auto"/>
        <w:bottom w:val="none" w:sz="0" w:space="0" w:color="auto"/>
        <w:right w:val="none" w:sz="0" w:space="0" w:color="auto"/>
      </w:divBdr>
    </w:div>
    <w:div w:id="714738887">
      <w:bodyDiv w:val="1"/>
      <w:marLeft w:val="0"/>
      <w:marRight w:val="0"/>
      <w:marTop w:val="0"/>
      <w:marBottom w:val="0"/>
      <w:divBdr>
        <w:top w:val="none" w:sz="0" w:space="0" w:color="auto"/>
        <w:left w:val="none" w:sz="0" w:space="0" w:color="auto"/>
        <w:bottom w:val="none" w:sz="0" w:space="0" w:color="auto"/>
        <w:right w:val="none" w:sz="0" w:space="0" w:color="auto"/>
      </w:divBdr>
      <w:divsChild>
        <w:div w:id="1116828611">
          <w:marLeft w:val="0"/>
          <w:marRight w:val="0"/>
          <w:marTop w:val="0"/>
          <w:marBottom w:val="0"/>
          <w:divBdr>
            <w:top w:val="single" w:sz="2" w:space="0" w:color="auto"/>
            <w:left w:val="single" w:sz="2" w:space="0" w:color="auto"/>
            <w:bottom w:val="single" w:sz="2" w:space="0" w:color="auto"/>
            <w:right w:val="single" w:sz="2" w:space="0" w:color="auto"/>
          </w:divBdr>
          <w:divsChild>
            <w:div w:id="256334777">
              <w:marLeft w:val="0"/>
              <w:marRight w:val="0"/>
              <w:marTop w:val="0"/>
              <w:marBottom w:val="0"/>
              <w:divBdr>
                <w:top w:val="single" w:sz="2" w:space="0" w:color="auto"/>
                <w:left w:val="single" w:sz="2" w:space="0" w:color="auto"/>
                <w:bottom w:val="single" w:sz="2" w:space="0" w:color="auto"/>
                <w:right w:val="single" w:sz="2" w:space="0" w:color="auto"/>
              </w:divBdr>
            </w:div>
            <w:div w:id="1247688146">
              <w:marLeft w:val="0"/>
              <w:marRight w:val="0"/>
              <w:marTop w:val="0"/>
              <w:marBottom w:val="0"/>
              <w:divBdr>
                <w:top w:val="single" w:sz="2" w:space="0" w:color="auto"/>
                <w:left w:val="single" w:sz="2" w:space="0" w:color="auto"/>
                <w:bottom w:val="single" w:sz="2" w:space="0" w:color="auto"/>
                <w:right w:val="single" w:sz="2" w:space="0" w:color="auto"/>
              </w:divBdr>
            </w:div>
            <w:div w:id="1540162884">
              <w:marLeft w:val="0"/>
              <w:marRight w:val="0"/>
              <w:marTop w:val="0"/>
              <w:marBottom w:val="0"/>
              <w:divBdr>
                <w:top w:val="single" w:sz="2" w:space="0" w:color="auto"/>
                <w:left w:val="single" w:sz="2" w:space="0" w:color="auto"/>
                <w:bottom w:val="single" w:sz="2" w:space="0" w:color="auto"/>
                <w:right w:val="single" w:sz="2" w:space="0" w:color="auto"/>
              </w:divBdr>
            </w:div>
            <w:div w:id="1930693805">
              <w:marLeft w:val="0"/>
              <w:marRight w:val="0"/>
              <w:marTop w:val="0"/>
              <w:marBottom w:val="0"/>
              <w:divBdr>
                <w:top w:val="single" w:sz="2" w:space="0" w:color="auto"/>
                <w:left w:val="single" w:sz="2" w:space="0" w:color="auto"/>
                <w:bottom w:val="single" w:sz="2" w:space="0" w:color="auto"/>
                <w:right w:val="single" w:sz="2" w:space="0" w:color="auto"/>
              </w:divBdr>
            </w:div>
          </w:divsChild>
        </w:div>
        <w:div w:id="1619217467">
          <w:marLeft w:val="0"/>
          <w:marRight w:val="0"/>
          <w:marTop w:val="0"/>
          <w:marBottom w:val="0"/>
          <w:divBdr>
            <w:top w:val="single" w:sz="2" w:space="0" w:color="auto"/>
            <w:left w:val="single" w:sz="2" w:space="0" w:color="auto"/>
            <w:bottom w:val="single" w:sz="2" w:space="0" w:color="auto"/>
            <w:right w:val="single" w:sz="2" w:space="0" w:color="auto"/>
          </w:divBdr>
          <w:divsChild>
            <w:div w:id="20424376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54279275">
      <w:bodyDiv w:val="1"/>
      <w:marLeft w:val="0"/>
      <w:marRight w:val="0"/>
      <w:marTop w:val="0"/>
      <w:marBottom w:val="0"/>
      <w:divBdr>
        <w:top w:val="none" w:sz="0" w:space="0" w:color="auto"/>
        <w:left w:val="none" w:sz="0" w:space="0" w:color="auto"/>
        <w:bottom w:val="none" w:sz="0" w:space="0" w:color="auto"/>
        <w:right w:val="none" w:sz="0" w:space="0" w:color="auto"/>
      </w:divBdr>
    </w:div>
    <w:div w:id="798961254">
      <w:bodyDiv w:val="1"/>
      <w:marLeft w:val="0"/>
      <w:marRight w:val="0"/>
      <w:marTop w:val="0"/>
      <w:marBottom w:val="0"/>
      <w:divBdr>
        <w:top w:val="none" w:sz="0" w:space="0" w:color="auto"/>
        <w:left w:val="none" w:sz="0" w:space="0" w:color="auto"/>
        <w:bottom w:val="none" w:sz="0" w:space="0" w:color="auto"/>
        <w:right w:val="none" w:sz="0" w:space="0" w:color="auto"/>
      </w:divBdr>
    </w:div>
    <w:div w:id="850335614">
      <w:bodyDiv w:val="1"/>
      <w:marLeft w:val="0"/>
      <w:marRight w:val="0"/>
      <w:marTop w:val="0"/>
      <w:marBottom w:val="0"/>
      <w:divBdr>
        <w:top w:val="none" w:sz="0" w:space="0" w:color="auto"/>
        <w:left w:val="none" w:sz="0" w:space="0" w:color="auto"/>
        <w:bottom w:val="none" w:sz="0" w:space="0" w:color="auto"/>
        <w:right w:val="none" w:sz="0" w:space="0" w:color="auto"/>
      </w:divBdr>
      <w:divsChild>
        <w:div w:id="489296635">
          <w:marLeft w:val="0"/>
          <w:marRight w:val="0"/>
          <w:marTop w:val="0"/>
          <w:marBottom w:val="0"/>
          <w:divBdr>
            <w:top w:val="single" w:sz="2" w:space="0" w:color="auto"/>
            <w:left w:val="single" w:sz="2" w:space="0" w:color="auto"/>
            <w:bottom w:val="single" w:sz="2" w:space="0" w:color="auto"/>
            <w:right w:val="single" w:sz="2" w:space="0" w:color="auto"/>
          </w:divBdr>
          <w:divsChild>
            <w:div w:id="149953617">
              <w:marLeft w:val="0"/>
              <w:marRight w:val="0"/>
              <w:marTop w:val="0"/>
              <w:marBottom w:val="0"/>
              <w:divBdr>
                <w:top w:val="single" w:sz="2" w:space="0" w:color="auto"/>
                <w:left w:val="single" w:sz="2" w:space="0" w:color="auto"/>
                <w:bottom w:val="single" w:sz="2" w:space="0" w:color="auto"/>
                <w:right w:val="single" w:sz="2" w:space="0" w:color="auto"/>
              </w:divBdr>
            </w:div>
            <w:div w:id="225186953">
              <w:marLeft w:val="0"/>
              <w:marRight w:val="0"/>
              <w:marTop w:val="0"/>
              <w:marBottom w:val="0"/>
              <w:divBdr>
                <w:top w:val="single" w:sz="2" w:space="0" w:color="auto"/>
                <w:left w:val="single" w:sz="2" w:space="0" w:color="auto"/>
                <w:bottom w:val="single" w:sz="2" w:space="0" w:color="auto"/>
                <w:right w:val="single" w:sz="2" w:space="0" w:color="auto"/>
              </w:divBdr>
            </w:div>
            <w:div w:id="361325922">
              <w:marLeft w:val="0"/>
              <w:marRight w:val="0"/>
              <w:marTop w:val="0"/>
              <w:marBottom w:val="0"/>
              <w:divBdr>
                <w:top w:val="single" w:sz="2" w:space="0" w:color="auto"/>
                <w:left w:val="single" w:sz="2" w:space="0" w:color="auto"/>
                <w:bottom w:val="single" w:sz="2" w:space="0" w:color="auto"/>
                <w:right w:val="single" w:sz="2" w:space="0" w:color="auto"/>
              </w:divBdr>
            </w:div>
            <w:div w:id="661933986">
              <w:marLeft w:val="0"/>
              <w:marRight w:val="0"/>
              <w:marTop w:val="0"/>
              <w:marBottom w:val="0"/>
              <w:divBdr>
                <w:top w:val="single" w:sz="2" w:space="0" w:color="auto"/>
                <w:left w:val="single" w:sz="2" w:space="0" w:color="auto"/>
                <w:bottom w:val="single" w:sz="2" w:space="0" w:color="auto"/>
                <w:right w:val="single" w:sz="2" w:space="0" w:color="auto"/>
              </w:divBdr>
            </w:div>
            <w:div w:id="1605915388">
              <w:marLeft w:val="0"/>
              <w:marRight w:val="0"/>
              <w:marTop w:val="0"/>
              <w:marBottom w:val="0"/>
              <w:divBdr>
                <w:top w:val="single" w:sz="2" w:space="0" w:color="auto"/>
                <w:left w:val="single" w:sz="2" w:space="0" w:color="auto"/>
                <w:bottom w:val="single" w:sz="2" w:space="0" w:color="auto"/>
                <w:right w:val="single" w:sz="2" w:space="0" w:color="auto"/>
              </w:divBdr>
            </w:div>
            <w:div w:id="1800799530">
              <w:marLeft w:val="0"/>
              <w:marRight w:val="0"/>
              <w:marTop w:val="0"/>
              <w:marBottom w:val="0"/>
              <w:divBdr>
                <w:top w:val="single" w:sz="2" w:space="0" w:color="auto"/>
                <w:left w:val="single" w:sz="2" w:space="0" w:color="auto"/>
                <w:bottom w:val="single" w:sz="2" w:space="0" w:color="auto"/>
                <w:right w:val="single" w:sz="2" w:space="0" w:color="auto"/>
              </w:divBdr>
            </w:div>
          </w:divsChild>
        </w:div>
        <w:div w:id="1014720594">
          <w:marLeft w:val="0"/>
          <w:marRight w:val="0"/>
          <w:marTop w:val="0"/>
          <w:marBottom w:val="0"/>
          <w:divBdr>
            <w:top w:val="single" w:sz="2" w:space="0" w:color="auto"/>
            <w:left w:val="single" w:sz="2" w:space="0" w:color="auto"/>
            <w:bottom w:val="single" w:sz="2" w:space="0" w:color="auto"/>
            <w:right w:val="single" w:sz="2" w:space="0" w:color="auto"/>
          </w:divBdr>
          <w:divsChild>
            <w:div w:id="15033521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794028">
      <w:bodyDiv w:val="1"/>
      <w:marLeft w:val="0"/>
      <w:marRight w:val="0"/>
      <w:marTop w:val="0"/>
      <w:marBottom w:val="0"/>
      <w:divBdr>
        <w:top w:val="none" w:sz="0" w:space="0" w:color="auto"/>
        <w:left w:val="none" w:sz="0" w:space="0" w:color="auto"/>
        <w:bottom w:val="none" w:sz="0" w:space="0" w:color="auto"/>
        <w:right w:val="none" w:sz="0" w:space="0" w:color="auto"/>
      </w:divBdr>
      <w:divsChild>
        <w:div w:id="388040400">
          <w:marLeft w:val="0"/>
          <w:marRight w:val="0"/>
          <w:marTop w:val="0"/>
          <w:marBottom w:val="0"/>
          <w:divBdr>
            <w:top w:val="single" w:sz="2" w:space="0" w:color="auto"/>
            <w:left w:val="single" w:sz="2" w:space="0" w:color="auto"/>
            <w:bottom w:val="single" w:sz="2" w:space="0" w:color="auto"/>
            <w:right w:val="single" w:sz="2" w:space="0" w:color="auto"/>
          </w:divBdr>
          <w:divsChild>
            <w:div w:id="1708530967">
              <w:marLeft w:val="0"/>
              <w:marRight w:val="0"/>
              <w:marTop w:val="0"/>
              <w:marBottom w:val="0"/>
              <w:divBdr>
                <w:top w:val="single" w:sz="2" w:space="0" w:color="auto"/>
                <w:left w:val="single" w:sz="2" w:space="0" w:color="auto"/>
                <w:bottom w:val="single" w:sz="2" w:space="0" w:color="auto"/>
                <w:right w:val="single" w:sz="2" w:space="0" w:color="auto"/>
              </w:divBdr>
            </w:div>
          </w:divsChild>
        </w:div>
        <w:div w:id="2102144568">
          <w:marLeft w:val="0"/>
          <w:marRight w:val="0"/>
          <w:marTop w:val="0"/>
          <w:marBottom w:val="0"/>
          <w:divBdr>
            <w:top w:val="single" w:sz="2" w:space="0" w:color="auto"/>
            <w:left w:val="single" w:sz="2" w:space="0" w:color="auto"/>
            <w:bottom w:val="single" w:sz="2" w:space="0" w:color="auto"/>
            <w:right w:val="single" w:sz="2" w:space="0" w:color="auto"/>
          </w:divBdr>
          <w:divsChild>
            <w:div w:id="51005071">
              <w:marLeft w:val="0"/>
              <w:marRight w:val="0"/>
              <w:marTop w:val="0"/>
              <w:marBottom w:val="0"/>
              <w:divBdr>
                <w:top w:val="single" w:sz="2" w:space="0" w:color="auto"/>
                <w:left w:val="single" w:sz="2" w:space="0" w:color="auto"/>
                <w:bottom w:val="single" w:sz="2" w:space="0" w:color="auto"/>
                <w:right w:val="single" w:sz="2" w:space="0" w:color="auto"/>
              </w:divBdr>
            </w:div>
            <w:div w:id="1549344016">
              <w:marLeft w:val="0"/>
              <w:marRight w:val="0"/>
              <w:marTop w:val="0"/>
              <w:marBottom w:val="0"/>
              <w:divBdr>
                <w:top w:val="single" w:sz="2" w:space="0" w:color="auto"/>
                <w:left w:val="single" w:sz="2" w:space="0" w:color="auto"/>
                <w:bottom w:val="single" w:sz="2" w:space="0" w:color="auto"/>
                <w:right w:val="single" w:sz="2" w:space="0" w:color="auto"/>
              </w:divBdr>
            </w:div>
            <w:div w:id="1646277599">
              <w:marLeft w:val="0"/>
              <w:marRight w:val="0"/>
              <w:marTop w:val="0"/>
              <w:marBottom w:val="0"/>
              <w:divBdr>
                <w:top w:val="single" w:sz="2" w:space="0" w:color="auto"/>
                <w:left w:val="single" w:sz="2" w:space="0" w:color="auto"/>
                <w:bottom w:val="single" w:sz="2" w:space="0" w:color="auto"/>
                <w:right w:val="single" w:sz="2" w:space="0" w:color="auto"/>
              </w:divBdr>
            </w:div>
            <w:div w:id="1669602775">
              <w:marLeft w:val="0"/>
              <w:marRight w:val="0"/>
              <w:marTop w:val="0"/>
              <w:marBottom w:val="0"/>
              <w:divBdr>
                <w:top w:val="single" w:sz="2" w:space="0" w:color="auto"/>
                <w:left w:val="single" w:sz="2" w:space="0" w:color="auto"/>
                <w:bottom w:val="single" w:sz="2" w:space="0" w:color="auto"/>
                <w:right w:val="single" w:sz="2" w:space="0" w:color="auto"/>
              </w:divBdr>
            </w:div>
            <w:div w:id="1906332463">
              <w:marLeft w:val="0"/>
              <w:marRight w:val="0"/>
              <w:marTop w:val="0"/>
              <w:marBottom w:val="0"/>
              <w:divBdr>
                <w:top w:val="single" w:sz="2" w:space="0" w:color="auto"/>
                <w:left w:val="single" w:sz="2" w:space="0" w:color="auto"/>
                <w:bottom w:val="single" w:sz="2" w:space="0" w:color="auto"/>
                <w:right w:val="single" w:sz="2" w:space="0" w:color="auto"/>
              </w:divBdr>
            </w:div>
            <w:div w:id="2046372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2030587">
      <w:bodyDiv w:val="1"/>
      <w:marLeft w:val="0"/>
      <w:marRight w:val="0"/>
      <w:marTop w:val="0"/>
      <w:marBottom w:val="0"/>
      <w:divBdr>
        <w:top w:val="none" w:sz="0" w:space="0" w:color="auto"/>
        <w:left w:val="none" w:sz="0" w:space="0" w:color="auto"/>
        <w:bottom w:val="none" w:sz="0" w:space="0" w:color="auto"/>
        <w:right w:val="none" w:sz="0" w:space="0" w:color="auto"/>
      </w:divBdr>
      <w:divsChild>
        <w:div w:id="1558274797">
          <w:marLeft w:val="0"/>
          <w:marRight w:val="0"/>
          <w:marTop w:val="0"/>
          <w:marBottom w:val="0"/>
          <w:divBdr>
            <w:top w:val="single" w:sz="2" w:space="0" w:color="auto"/>
            <w:left w:val="single" w:sz="2" w:space="0" w:color="auto"/>
            <w:bottom w:val="single" w:sz="2" w:space="0" w:color="auto"/>
            <w:right w:val="single" w:sz="2" w:space="0" w:color="auto"/>
          </w:divBdr>
          <w:divsChild>
            <w:div w:id="153492063">
              <w:marLeft w:val="0"/>
              <w:marRight w:val="0"/>
              <w:marTop w:val="0"/>
              <w:marBottom w:val="0"/>
              <w:divBdr>
                <w:top w:val="single" w:sz="2" w:space="0" w:color="auto"/>
                <w:left w:val="single" w:sz="2" w:space="0" w:color="auto"/>
                <w:bottom w:val="single" w:sz="2" w:space="0" w:color="auto"/>
                <w:right w:val="single" w:sz="2" w:space="0" w:color="auto"/>
              </w:divBdr>
            </w:div>
            <w:div w:id="269166450">
              <w:marLeft w:val="0"/>
              <w:marRight w:val="0"/>
              <w:marTop w:val="0"/>
              <w:marBottom w:val="0"/>
              <w:divBdr>
                <w:top w:val="single" w:sz="2" w:space="0" w:color="auto"/>
                <w:left w:val="single" w:sz="2" w:space="0" w:color="auto"/>
                <w:bottom w:val="single" w:sz="2" w:space="0" w:color="auto"/>
                <w:right w:val="single" w:sz="2" w:space="0" w:color="auto"/>
              </w:divBdr>
            </w:div>
            <w:div w:id="282738936">
              <w:marLeft w:val="0"/>
              <w:marRight w:val="0"/>
              <w:marTop w:val="0"/>
              <w:marBottom w:val="0"/>
              <w:divBdr>
                <w:top w:val="single" w:sz="2" w:space="0" w:color="auto"/>
                <w:left w:val="single" w:sz="2" w:space="0" w:color="auto"/>
                <w:bottom w:val="single" w:sz="2" w:space="0" w:color="auto"/>
                <w:right w:val="single" w:sz="2" w:space="0" w:color="auto"/>
              </w:divBdr>
            </w:div>
            <w:div w:id="1047222205">
              <w:marLeft w:val="0"/>
              <w:marRight w:val="0"/>
              <w:marTop w:val="0"/>
              <w:marBottom w:val="0"/>
              <w:divBdr>
                <w:top w:val="single" w:sz="2" w:space="0" w:color="auto"/>
                <w:left w:val="single" w:sz="2" w:space="0" w:color="auto"/>
                <w:bottom w:val="single" w:sz="2" w:space="0" w:color="auto"/>
                <w:right w:val="single" w:sz="2" w:space="0" w:color="auto"/>
              </w:divBdr>
            </w:div>
          </w:divsChild>
        </w:div>
        <w:div w:id="1749692018">
          <w:marLeft w:val="0"/>
          <w:marRight w:val="0"/>
          <w:marTop w:val="0"/>
          <w:marBottom w:val="0"/>
          <w:divBdr>
            <w:top w:val="single" w:sz="2" w:space="0" w:color="auto"/>
            <w:left w:val="single" w:sz="2" w:space="0" w:color="auto"/>
            <w:bottom w:val="single" w:sz="2" w:space="0" w:color="auto"/>
            <w:right w:val="single" w:sz="2" w:space="0" w:color="auto"/>
          </w:divBdr>
          <w:divsChild>
            <w:div w:id="6981692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20206903">
      <w:bodyDiv w:val="1"/>
      <w:marLeft w:val="0"/>
      <w:marRight w:val="0"/>
      <w:marTop w:val="0"/>
      <w:marBottom w:val="0"/>
      <w:divBdr>
        <w:top w:val="none" w:sz="0" w:space="0" w:color="auto"/>
        <w:left w:val="none" w:sz="0" w:space="0" w:color="auto"/>
        <w:bottom w:val="none" w:sz="0" w:space="0" w:color="auto"/>
        <w:right w:val="none" w:sz="0" w:space="0" w:color="auto"/>
      </w:divBdr>
    </w:div>
    <w:div w:id="1054236214">
      <w:bodyDiv w:val="1"/>
      <w:marLeft w:val="0"/>
      <w:marRight w:val="0"/>
      <w:marTop w:val="0"/>
      <w:marBottom w:val="0"/>
      <w:divBdr>
        <w:top w:val="none" w:sz="0" w:space="0" w:color="auto"/>
        <w:left w:val="none" w:sz="0" w:space="0" w:color="auto"/>
        <w:bottom w:val="none" w:sz="0" w:space="0" w:color="auto"/>
        <w:right w:val="none" w:sz="0" w:space="0" w:color="auto"/>
      </w:divBdr>
      <w:divsChild>
        <w:div w:id="73864372">
          <w:marLeft w:val="0"/>
          <w:marRight w:val="0"/>
          <w:marTop w:val="0"/>
          <w:marBottom w:val="0"/>
          <w:divBdr>
            <w:top w:val="single" w:sz="2" w:space="0" w:color="auto"/>
            <w:left w:val="single" w:sz="2" w:space="0" w:color="auto"/>
            <w:bottom w:val="single" w:sz="2" w:space="0" w:color="auto"/>
            <w:right w:val="single" w:sz="2" w:space="0" w:color="auto"/>
          </w:divBdr>
          <w:divsChild>
            <w:div w:id="565379466">
              <w:marLeft w:val="0"/>
              <w:marRight w:val="0"/>
              <w:marTop w:val="0"/>
              <w:marBottom w:val="0"/>
              <w:divBdr>
                <w:top w:val="single" w:sz="2" w:space="0" w:color="auto"/>
                <w:left w:val="single" w:sz="2" w:space="0" w:color="auto"/>
                <w:bottom w:val="single" w:sz="2" w:space="0" w:color="auto"/>
                <w:right w:val="single" w:sz="2" w:space="0" w:color="auto"/>
              </w:divBdr>
            </w:div>
            <w:div w:id="1175388411">
              <w:marLeft w:val="0"/>
              <w:marRight w:val="0"/>
              <w:marTop w:val="0"/>
              <w:marBottom w:val="0"/>
              <w:divBdr>
                <w:top w:val="single" w:sz="2" w:space="0" w:color="auto"/>
                <w:left w:val="single" w:sz="2" w:space="0" w:color="auto"/>
                <w:bottom w:val="single" w:sz="2" w:space="0" w:color="auto"/>
                <w:right w:val="single" w:sz="2" w:space="0" w:color="auto"/>
              </w:divBdr>
            </w:div>
            <w:div w:id="1232695337">
              <w:marLeft w:val="0"/>
              <w:marRight w:val="0"/>
              <w:marTop w:val="0"/>
              <w:marBottom w:val="0"/>
              <w:divBdr>
                <w:top w:val="single" w:sz="2" w:space="0" w:color="auto"/>
                <w:left w:val="single" w:sz="2" w:space="0" w:color="auto"/>
                <w:bottom w:val="single" w:sz="2" w:space="0" w:color="auto"/>
                <w:right w:val="single" w:sz="2" w:space="0" w:color="auto"/>
              </w:divBdr>
            </w:div>
            <w:div w:id="1992558419">
              <w:marLeft w:val="0"/>
              <w:marRight w:val="0"/>
              <w:marTop w:val="0"/>
              <w:marBottom w:val="0"/>
              <w:divBdr>
                <w:top w:val="single" w:sz="2" w:space="0" w:color="auto"/>
                <w:left w:val="single" w:sz="2" w:space="0" w:color="auto"/>
                <w:bottom w:val="single" w:sz="2" w:space="0" w:color="auto"/>
                <w:right w:val="single" w:sz="2" w:space="0" w:color="auto"/>
              </w:divBdr>
            </w:div>
            <w:div w:id="2070690428">
              <w:marLeft w:val="0"/>
              <w:marRight w:val="0"/>
              <w:marTop w:val="0"/>
              <w:marBottom w:val="0"/>
              <w:divBdr>
                <w:top w:val="single" w:sz="2" w:space="0" w:color="auto"/>
                <w:left w:val="single" w:sz="2" w:space="0" w:color="auto"/>
                <w:bottom w:val="single" w:sz="2" w:space="0" w:color="auto"/>
                <w:right w:val="single" w:sz="2" w:space="0" w:color="auto"/>
              </w:divBdr>
            </w:div>
            <w:div w:id="2074237898">
              <w:marLeft w:val="0"/>
              <w:marRight w:val="0"/>
              <w:marTop w:val="0"/>
              <w:marBottom w:val="0"/>
              <w:divBdr>
                <w:top w:val="single" w:sz="2" w:space="0" w:color="auto"/>
                <w:left w:val="single" w:sz="2" w:space="0" w:color="auto"/>
                <w:bottom w:val="single" w:sz="2" w:space="0" w:color="auto"/>
                <w:right w:val="single" w:sz="2" w:space="0" w:color="auto"/>
              </w:divBdr>
            </w:div>
          </w:divsChild>
        </w:div>
        <w:div w:id="1617954448">
          <w:marLeft w:val="0"/>
          <w:marRight w:val="0"/>
          <w:marTop w:val="0"/>
          <w:marBottom w:val="0"/>
          <w:divBdr>
            <w:top w:val="single" w:sz="2" w:space="0" w:color="auto"/>
            <w:left w:val="single" w:sz="2" w:space="0" w:color="auto"/>
            <w:bottom w:val="single" w:sz="2" w:space="0" w:color="auto"/>
            <w:right w:val="single" w:sz="2" w:space="0" w:color="auto"/>
          </w:divBdr>
          <w:divsChild>
            <w:div w:id="2518600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2116922">
      <w:bodyDiv w:val="1"/>
      <w:marLeft w:val="0"/>
      <w:marRight w:val="0"/>
      <w:marTop w:val="0"/>
      <w:marBottom w:val="0"/>
      <w:divBdr>
        <w:top w:val="none" w:sz="0" w:space="0" w:color="auto"/>
        <w:left w:val="none" w:sz="0" w:space="0" w:color="auto"/>
        <w:bottom w:val="none" w:sz="0" w:space="0" w:color="auto"/>
        <w:right w:val="none" w:sz="0" w:space="0" w:color="auto"/>
      </w:divBdr>
    </w:div>
    <w:div w:id="1174995382">
      <w:bodyDiv w:val="1"/>
      <w:marLeft w:val="0"/>
      <w:marRight w:val="0"/>
      <w:marTop w:val="0"/>
      <w:marBottom w:val="0"/>
      <w:divBdr>
        <w:top w:val="none" w:sz="0" w:space="0" w:color="auto"/>
        <w:left w:val="none" w:sz="0" w:space="0" w:color="auto"/>
        <w:bottom w:val="none" w:sz="0" w:space="0" w:color="auto"/>
        <w:right w:val="none" w:sz="0" w:space="0" w:color="auto"/>
      </w:divBdr>
      <w:divsChild>
        <w:div w:id="1745490180">
          <w:marLeft w:val="0"/>
          <w:marRight w:val="0"/>
          <w:marTop w:val="0"/>
          <w:marBottom w:val="0"/>
          <w:divBdr>
            <w:top w:val="single" w:sz="2" w:space="0" w:color="auto"/>
            <w:left w:val="single" w:sz="2" w:space="0" w:color="auto"/>
            <w:bottom w:val="single" w:sz="2" w:space="0" w:color="auto"/>
            <w:right w:val="single" w:sz="2" w:space="0" w:color="auto"/>
          </w:divBdr>
          <w:divsChild>
            <w:div w:id="38751898">
              <w:marLeft w:val="0"/>
              <w:marRight w:val="0"/>
              <w:marTop w:val="0"/>
              <w:marBottom w:val="0"/>
              <w:divBdr>
                <w:top w:val="single" w:sz="2" w:space="0" w:color="auto"/>
                <w:left w:val="single" w:sz="2" w:space="0" w:color="auto"/>
                <w:bottom w:val="single" w:sz="2" w:space="0" w:color="auto"/>
                <w:right w:val="single" w:sz="2" w:space="0" w:color="auto"/>
              </w:divBdr>
            </w:div>
            <w:div w:id="368847732">
              <w:marLeft w:val="0"/>
              <w:marRight w:val="0"/>
              <w:marTop w:val="0"/>
              <w:marBottom w:val="0"/>
              <w:divBdr>
                <w:top w:val="single" w:sz="2" w:space="0" w:color="auto"/>
                <w:left w:val="single" w:sz="2" w:space="0" w:color="auto"/>
                <w:bottom w:val="single" w:sz="2" w:space="0" w:color="auto"/>
                <w:right w:val="single" w:sz="2" w:space="0" w:color="auto"/>
              </w:divBdr>
            </w:div>
            <w:div w:id="451479475">
              <w:marLeft w:val="0"/>
              <w:marRight w:val="0"/>
              <w:marTop w:val="0"/>
              <w:marBottom w:val="0"/>
              <w:divBdr>
                <w:top w:val="single" w:sz="2" w:space="0" w:color="auto"/>
                <w:left w:val="single" w:sz="2" w:space="0" w:color="auto"/>
                <w:bottom w:val="single" w:sz="2" w:space="0" w:color="auto"/>
                <w:right w:val="single" w:sz="2" w:space="0" w:color="auto"/>
              </w:divBdr>
            </w:div>
            <w:div w:id="554047235">
              <w:marLeft w:val="0"/>
              <w:marRight w:val="0"/>
              <w:marTop w:val="0"/>
              <w:marBottom w:val="0"/>
              <w:divBdr>
                <w:top w:val="single" w:sz="2" w:space="0" w:color="auto"/>
                <w:left w:val="single" w:sz="2" w:space="0" w:color="auto"/>
                <w:bottom w:val="single" w:sz="2" w:space="0" w:color="auto"/>
                <w:right w:val="single" w:sz="2" w:space="0" w:color="auto"/>
              </w:divBdr>
            </w:div>
            <w:div w:id="1806852490">
              <w:marLeft w:val="0"/>
              <w:marRight w:val="0"/>
              <w:marTop w:val="0"/>
              <w:marBottom w:val="0"/>
              <w:divBdr>
                <w:top w:val="single" w:sz="2" w:space="0" w:color="auto"/>
                <w:left w:val="single" w:sz="2" w:space="0" w:color="auto"/>
                <w:bottom w:val="single" w:sz="2" w:space="0" w:color="auto"/>
                <w:right w:val="single" w:sz="2" w:space="0" w:color="auto"/>
              </w:divBdr>
            </w:div>
            <w:div w:id="1877962415">
              <w:marLeft w:val="0"/>
              <w:marRight w:val="0"/>
              <w:marTop w:val="0"/>
              <w:marBottom w:val="0"/>
              <w:divBdr>
                <w:top w:val="single" w:sz="2" w:space="0" w:color="auto"/>
                <w:left w:val="single" w:sz="2" w:space="0" w:color="auto"/>
                <w:bottom w:val="single" w:sz="2" w:space="0" w:color="auto"/>
                <w:right w:val="single" w:sz="2" w:space="0" w:color="auto"/>
              </w:divBdr>
            </w:div>
          </w:divsChild>
        </w:div>
        <w:div w:id="1891068490">
          <w:marLeft w:val="0"/>
          <w:marRight w:val="0"/>
          <w:marTop w:val="0"/>
          <w:marBottom w:val="0"/>
          <w:divBdr>
            <w:top w:val="single" w:sz="2" w:space="0" w:color="auto"/>
            <w:left w:val="single" w:sz="2" w:space="0" w:color="auto"/>
            <w:bottom w:val="single" w:sz="2" w:space="0" w:color="auto"/>
            <w:right w:val="single" w:sz="2" w:space="0" w:color="auto"/>
          </w:divBdr>
          <w:divsChild>
            <w:div w:id="12235669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2350375">
      <w:bodyDiv w:val="1"/>
      <w:marLeft w:val="0"/>
      <w:marRight w:val="0"/>
      <w:marTop w:val="0"/>
      <w:marBottom w:val="0"/>
      <w:divBdr>
        <w:top w:val="none" w:sz="0" w:space="0" w:color="auto"/>
        <w:left w:val="none" w:sz="0" w:space="0" w:color="auto"/>
        <w:bottom w:val="none" w:sz="0" w:space="0" w:color="auto"/>
        <w:right w:val="none" w:sz="0" w:space="0" w:color="auto"/>
      </w:divBdr>
      <w:divsChild>
        <w:div w:id="1314412384">
          <w:marLeft w:val="0"/>
          <w:marRight w:val="0"/>
          <w:marTop w:val="0"/>
          <w:marBottom w:val="0"/>
          <w:divBdr>
            <w:top w:val="single" w:sz="2" w:space="0" w:color="auto"/>
            <w:left w:val="single" w:sz="2" w:space="0" w:color="auto"/>
            <w:bottom w:val="single" w:sz="2" w:space="0" w:color="auto"/>
            <w:right w:val="single" w:sz="2" w:space="0" w:color="auto"/>
          </w:divBdr>
          <w:divsChild>
            <w:div w:id="916553535">
              <w:marLeft w:val="0"/>
              <w:marRight w:val="0"/>
              <w:marTop w:val="0"/>
              <w:marBottom w:val="0"/>
              <w:divBdr>
                <w:top w:val="single" w:sz="2" w:space="0" w:color="auto"/>
                <w:left w:val="single" w:sz="2" w:space="0" w:color="auto"/>
                <w:bottom w:val="single" w:sz="2" w:space="0" w:color="auto"/>
                <w:right w:val="single" w:sz="2" w:space="0" w:color="auto"/>
              </w:divBdr>
            </w:div>
          </w:divsChild>
        </w:div>
        <w:div w:id="1664696326">
          <w:marLeft w:val="0"/>
          <w:marRight w:val="0"/>
          <w:marTop w:val="0"/>
          <w:marBottom w:val="0"/>
          <w:divBdr>
            <w:top w:val="single" w:sz="2" w:space="0" w:color="auto"/>
            <w:left w:val="single" w:sz="2" w:space="0" w:color="auto"/>
            <w:bottom w:val="single" w:sz="2" w:space="0" w:color="auto"/>
            <w:right w:val="single" w:sz="2" w:space="0" w:color="auto"/>
          </w:divBdr>
          <w:divsChild>
            <w:div w:id="61829264">
              <w:marLeft w:val="0"/>
              <w:marRight w:val="0"/>
              <w:marTop w:val="0"/>
              <w:marBottom w:val="0"/>
              <w:divBdr>
                <w:top w:val="single" w:sz="2" w:space="0" w:color="auto"/>
                <w:left w:val="single" w:sz="2" w:space="0" w:color="auto"/>
                <w:bottom w:val="single" w:sz="2" w:space="0" w:color="auto"/>
                <w:right w:val="single" w:sz="2" w:space="0" w:color="auto"/>
              </w:divBdr>
            </w:div>
            <w:div w:id="313605564">
              <w:marLeft w:val="0"/>
              <w:marRight w:val="0"/>
              <w:marTop w:val="0"/>
              <w:marBottom w:val="0"/>
              <w:divBdr>
                <w:top w:val="single" w:sz="2" w:space="0" w:color="auto"/>
                <w:left w:val="single" w:sz="2" w:space="0" w:color="auto"/>
                <w:bottom w:val="single" w:sz="2" w:space="0" w:color="auto"/>
                <w:right w:val="single" w:sz="2" w:space="0" w:color="auto"/>
              </w:divBdr>
            </w:div>
            <w:div w:id="1685980200">
              <w:marLeft w:val="0"/>
              <w:marRight w:val="0"/>
              <w:marTop w:val="0"/>
              <w:marBottom w:val="0"/>
              <w:divBdr>
                <w:top w:val="single" w:sz="2" w:space="0" w:color="auto"/>
                <w:left w:val="single" w:sz="2" w:space="0" w:color="auto"/>
                <w:bottom w:val="single" w:sz="2" w:space="0" w:color="auto"/>
                <w:right w:val="single" w:sz="2" w:space="0" w:color="auto"/>
              </w:divBdr>
            </w:div>
            <w:div w:id="1724870594">
              <w:marLeft w:val="0"/>
              <w:marRight w:val="0"/>
              <w:marTop w:val="0"/>
              <w:marBottom w:val="0"/>
              <w:divBdr>
                <w:top w:val="single" w:sz="2" w:space="0" w:color="auto"/>
                <w:left w:val="single" w:sz="2" w:space="0" w:color="auto"/>
                <w:bottom w:val="single" w:sz="2" w:space="0" w:color="auto"/>
                <w:right w:val="single" w:sz="2" w:space="0" w:color="auto"/>
              </w:divBdr>
            </w:div>
            <w:div w:id="1897080714">
              <w:marLeft w:val="0"/>
              <w:marRight w:val="0"/>
              <w:marTop w:val="0"/>
              <w:marBottom w:val="0"/>
              <w:divBdr>
                <w:top w:val="single" w:sz="2" w:space="0" w:color="auto"/>
                <w:left w:val="single" w:sz="2" w:space="0" w:color="auto"/>
                <w:bottom w:val="single" w:sz="2" w:space="0" w:color="auto"/>
                <w:right w:val="single" w:sz="2" w:space="0" w:color="auto"/>
              </w:divBdr>
            </w:div>
            <w:div w:id="1962103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56225672">
      <w:bodyDiv w:val="1"/>
      <w:marLeft w:val="0"/>
      <w:marRight w:val="0"/>
      <w:marTop w:val="0"/>
      <w:marBottom w:val="0"/>
      <w:divBdr>
        <w:top w:val="none" w:sz="0" w:space="0" w:color="auto"/>
        <w:left w:val="none" w:sz="0" w:space="0" w:color="auto"/>
        <w:bottom w:val="none" w:sz="0" w:space="0" w:color="auto"/>
        <w:right w:val="none" w:sz="0" w:space="0" w:color="auto"/>
      </w:divBdr>
    </w:div>
    <w:div w:id="1363676677">
      <w:bodyDiv w:val="1"/>
      <w:marLeft w:val="0"/>
      <w:marRight w:val="0"/>
      <w:marTop w:val="0"/>
      <w:marBottom w:val="0"/>
      <w:divBdr>
        <w:top w:val="none" w:sz="0" w:space="0" w:color="auto"/>
        <w:left w:val="none" w:sz="0" w:space="0" w:color="auto"/>
        <w:bottom w:val="none" w:sz="0" w:space="0" w:color="auto"/>
        <w:right w:val="none" w:sz="0" w:space="0" w:color="auto"/>
      </w:divBdr>
    </w:div>
    <w:div w:id="1376345141">
      <w:bodyDiv w:val="1"/>
      <w:marLeft w:val="0"/>
      <w:marRight w:val="0"/>
      <w:marTop w:val="0"/>
      <w:marBottom w:val="0"/>
      <w:divBdr>
        <w:top w:val="none" w:sz="0" w:space="0" w:color="auto"/>
        <w:left w:val="none" w:sz="0" w:space="0" w:color="auto"/>
        <w:bottom w:val="none" w:sz="0" w:space="0" w:color="auto"/>
        <w:right w:val="none" w:sz="0" w:space="0" w:color="auto"/>
      </w:divBdr>
    </w:div>
    <w:div w:id="1408460593">
      <w:bodyDiv w:val="1"/>
      <w:marLeft w:val="0"/>
      <w:marRight w:val="0"/>
      <w:marTop w:val="0"/>
      <w:marBottom w:val="0"/>
      <w:divBdr>
        <w:top w:val="none" w:sz="0" w:space="0" w:color="auto"/>
        <w:left w:val="none" w:sz="0" w:space="0" w:color="auto"/>
        <w:bottom w:val="none" w:sz="0" w:space="0" w:color="auto"/>
        <w:right w:val="none" w:sz="0" w:space="0" w:color="auto"/>
      </w:divBdr>
      <w:divsChild>
        <w:div w:id="328486187">
          <w:marLeft w:val="0"/>
          <w:marRight w:val="0"/>
          <w:marTop w:val="0"/>
          <w:marBottom w:val="0"/>
          <w:divBdr>
            <w:top w:val="single" w:sz="2" w:space="0" w:color="auto"/>
            <w:left w:val="single" w:sz="2" w:space="0" w:color="auto"/>
            <w:bottom w:val="single" w:sz="2" w:space="0" w:color="auto"/>
            <w:right w:val="single" w:sz="2" w:space="0" w:color="auto"/>
          </w:divBdr>
          <w:divsChild>
            <w:div w:id="321004520">
              <w:marLeft w:val="0"/>
              <w:marRight w:val="0"/>
              <w:marTop w:val="0"/>
              <w:marBottom w:val="0"/>
              <w:divBdr>
                <w:top w:val="single" w:sz="2" w:space="0" w:color="auto"/>
                <w:left w:val="single" w:sz="2" w:space="0" w:color="auto"/>
                <w:bottom w:val="single" w:sz="2" w:space="0" w:color="auto"/>
                <w:right w:val="single" w:sz="2" w:space="0" w:color="auto"/>
              </w:divBdr>
            </w:div>
          </w:divsChild>
        </w:div>
        <w:div w:id="1215701330">
          <w:marLeft w:val="0"/>
          <w:marRight w:val="0"/>
          <w:marTop w:val="0"/>
          <w:marBottom w:val="0"/>
          <w:divBdr>
            <w:top w:val="single" w:sz="2" w:space="0" w:color="auto"/>
            <w:left w:val="single" w:sz="2" w:space="0" w:color="auto"/>
            <w:bottom w:val="single" w:sz="2" w:space="0" w:color="auto"/>
            <w:right w:val="single" w:sz="2" w:space="0" w:color="auto"/>
          </w:divBdr>
          <w:divsChild>
            <w:div w:id="344014151">
              <w:marLeft w:val="0"/>
              <w:marRight w:val="0"/>
              <w:marTop w:val="0"/>
              <w:marBottom w:val="0"/>
              <w:divBdr>
                <w:top w:val="single" w:sz="2" w:space="0" w:color="auto"/>
                <w:left w:val="single" w:sz="2" w:space="0" w:color="auto"/>
                <w:bottom w:val="single" w:sz="2" w:space="0" w:color="auto"/>
                <w:right w:val="single" w:sz="2" w:space="0" w:color="auto"/>
              </w:divBdr>
            </w:div>
            <w:div w:id="1081222722">
              <w:marLeft w:val="0"/>
              <w:marRight w:val="0"/>
              <w:marTop w:val="0"/>
              <w:marBottom w:val="0"/>
              <w:divBdr>
                <w:top w:val="single" w:sz="2" w:space="0" w:color="auto"/>
                <w:left w:val="single" w:sz="2" w:space="0" w:color="auto"/>
                <w:bottom w:val="single" w:sz="2" w:space="0" w:color="auto"/>
                <w:right w:val="single" w:sz="2" w:space="0" w:color="auto"/>
              </w:divBdr>
            </w:div>
            <w:div w:id="1174954538">
              <w:marLeft w:val="0"/>
              <w:marRight w:val="0"/>
              <w:marTop w:val="0"/>
              <w:marBottom w:val="0"/>
              <w:divBdr>
                <w:top w:val="single" w:sz="2" w:space="0" w:color="auto"/>
                <w:left w:val="single" w:sz="2" w:space="0" w:color="auto"/>
                <w:bottom w:val="single" w:sz="2" w:space="0" w:color="auto"/>
                <w:right w:val="single" w:sz="2" w:space="0" w:color="auto"/>
              </w:divBdr>
            </w:div>
            <w:div w:id="1235362206">
              <w:marLeft w:val="0"/>
              <w:marRight w:val="0"/>
              <w:marTop w:val="0"/>
              <w:marBottom w:val="0"/>
              <w:divBdr>
                <w:top w:val="single" w:sz="2" w:space="0" w:color="auto"/>
                <w:left w:val="single" w:sz="2" w:space="0" w:color="auto"/>
                <w:bottom w:val="single" w:sz="2" w:space="0" w:color="auto"/>
                <w:right w:val="single" w:sz="2" w:space="0" w:color="auto"/>
              </w:divBdr>
            </w:div>
            <w:div w:id="1620795651">
              <w:marLeft w:val="0"/>
              <w:marRight w:val="0"/>
              <w:marTop w:val="0"/>
              <w:marBottom w:val="0"/>
              <w:divBdr>
                <w:top w:val="single" w:sz="2" w:space="0" w:color="auto"/>
                <w:left w:val="single" w:sz="2" w:space="0" w:color="auto"/>
                <w:bottom w:val="single" w:sz="2" w:space="0" w:color="auto"/>
                <w:right w:val="single" w:sz="2" w:space="0" w:color="auto"/>
              </w:divBdr>
            </w:div>
            <w:div w:id="1691249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15463279">
      <w:bodyDiv w:val="1"/>
      <w:marLeft w:val="0"/>
      <w:marRight w:val="0"/>
      <w:marTop w:val="0"/>
      <w:marBottom w:val="0"/>
      <w:divBdr>
        <w:top w:val="none" w:sz="0" w:space="0" w:color="auto"/>
        <w:left w:val="none" w:sz="0" w:space="0" w:color="auto"/>
        <w:bottom w:val="none" w:sz="0" w:space="0" w:color="auto"/>
        <w:right w:val="none" w:sz="0" w:space="0" w:color="auto"/>
      </w:divBdr>
    </w:div>
    <w:div w:id="1583296186">
      <w:bodyDiv w:val="1"/>
      <w:marLeft w:val="0"/>
      <w:marRight w:val="0"/>
      <w:marTop w:val="0"/>
      <w:marBottom w:val="0"/>
      <w:divBdr>
        <w:top w:val="none" w:sz="0" w:space="0" w:color="auto"/>
        <w:left w:val="none" w:sz="0" w:space="0" w:color="auto"/>
        <w:bottom w:val="none" w:sz="0" w:space="0" w:color="auto"/>
        <w:right w:val="none" w:sz="0" w:space="0" w:color="auto"/>
      </w:divBdr>
    </w:div>
    <w:div w:id="1606501858">
      <w:bodyDiv w:val="1"/>
      <w:marLeft w:val="0"/>
      <w:marRight w:val="0"/>
      <w:marTop w:val="0"/>
      <w:marBottom w:val="0"/>
      <w:divBdr>
        <w:top w:val="none" w:sz="0" w:space="0" w:color="auto"/>
        <w:left w:val="none" w:sz="0" w:space="0" w:color="auto"/>
        <w:bottom w:val="none" w:sz="0" w:space="0" w:color="auto"/>
        <w:right w:val="none" w:sz="0" w:space="0" w:color="auto"/>
      </w:divBdr>
      <w:divsChild>
        <w:div w:id="466901334">
          <w:marLeft w:val="0"/>
          <w:marRight w:val="0"/>
          <w:marTop w:val="0"/>
          <w:marBottom w:val="0"/>
          <w:divBdr>
            <w:top w:val="single" w:sz="2" w:space="0" w:color="auto"/>
            <w:left w:val="single" w:sz="2" w:space="0" w:color="auto"/>
            <w:bottom w:val="single" w:sz="2" w:space="0" w:color="auto"/>
            <w:right w:val="single" w:sz="2" w:space="0" w:color="auto"/>
          </w:divBdr>
          <w:divsChild>
            <w:div w:id="518128956">
              <w:marLeft w:val="0"/>
              <w:marRight w:val="0"/>
              <w:marTop w:val="0"/>
              <w:marBottom w:val="0"/>
              <w:divBdr>
                <w:top w:val="single" w:sz="2" w:space="0" w:color="auto"/>
                <w:left w:val="single" w:sz="2" w:space="0" w:color="auto"/>
                <w:bottom w:val="single" w:sz="2" w:space="0" w:color="auto"/>
                <w:right w:val="single" w:sz="2" w:space="0" w:color="auto"/>
              </w:divBdr>
            </w:div>
            <w:div w:id="1446460947">
              <w:marLeft w:val="0"/>
              <w:marRight w:val="0"/>
              <w:marTop w:val="0"/>
              <w:marBottom w:val="0"/>
              <w:divBdr>
                <w:top w:val="single" w:sz="2" w:space="0" w:color="auto"/>
                <w:left w:val="single" w:sz="2" w:space="0" w:color="auto"/>
                <w:bottom w:val="single" w:sz="2" w:space="0" w:color="auto"/>
                <w:right w:val="single" w:sz="2" w:space="0" w:color="auto"/>
              </w:divBdr>
            </w:div>
            <w:div w:id="1466463905">
              <w:marLeft w:val="0"/>
              <w:marRight w:val="0"/>
              <w:marTop w:val="0"/>
              <w:marBottom w:val="0"/>
              <w:divBdr>
                <w:top w:val="single" w:sz="2" w:space="0" w:color="auto"/>
                <w:left w:val="single" w:sz="2" w:space="0" w:color="auto"/>
                <w:bottom w:val="single" w:sz="2" w:space="0" w:color="auto"/>
                <w:right w:val="single" w:sz="2" w:space="0" w:color="auto"/>
              </w:divBdr>
            </w:div>
            <w:div w:id="1778133573">
              <w:marLeft w:val="0"/>
              <w:marRight w:val="0"/>
              <w:marTop w:val="0"/>
              <w:marBottom w:val="0"/>
              <w:divBdr>
                <w:top w:val="single" w:sz="2" w:space="0" w:color="auto"/>
                <w:left w:val="single" w:sz="2" w:space="0" w:color="auto"/>
                <w:bottom w:val="single" w:sz="2" w:space="0" w:color="auto"/>
                <w:right w:val="single" w:sz="2" w:space="0" w:color="auto"/>
              </w:divBdr>
            </w:div>
            <w:div w:id="2002736730">
              <w:marLeft w:val="0"/>
              <w:marRight w:val="0"/>
              <w:marTop w:val="0"/>
              <w:marBottom w:val="0"/>
              <w:divBdr>
                <w:top w:val="single" w:sz="2" w:space="0" w:color="auto"/>
                <w:left w:val="single" w:sz="2" w:space="0" w:color="auto"/>
                <w:bottom w:val="single" w:sz="2" w:space="0" w:color="auto"/>
                <w:right w:val="single" w:sz="2" w:space="0" w:color="auto"/>
              </w:divBdr>
            </w:div>
            <w:div w:id="2007854778">
              <w:marLeft w:val="0"/>
              <w:marRight w:val="0"/>
              <w:marTop w:val="0"/>
              <w:marBottom w:val="0"/>
              <w:divBdr>
                <w:top w:val="single" w:sz="2" w:space="0" w:color="auto"/>
                <w:left w:val="single" w:sz="2" w:space="0" w:color="auto"/>
                <w:bottom w:val="single" w:sz="2" w:space="0" w:color="auto"/>
                <w:right w:val="single" w:sz="2" w:space="0" w:color="auto"/>
              </w:divBdr>
            </w:div>
          </w:divsChild>
        </w:div>
        <w:div w:id="1516457271">
          <w:marLeft w:val="0"/>
          <w:marRight w:val="0"/>
          <w:marTop w:val="0"/>
          <w:marBottom w:val="0"/>
          <w:divBdr>
            <w:top w:val="single" w:sz="2" w:space="0" w:color="auto"/>
            <w:left w:val="single" w:sz="2" w:space="0" w:color="auto"/>
            <w:bottom w:val="single" w:sz="2" w:space="0" w:color="auto"/>
            <w:right w:val="single" w:sz="2" w:space="0" w:color="auto"/>
          </w:divBdr>
          <w:divsChild>
            <w:div w:id="839651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4000338">
      <w:bodyDiv w:val="1"/>
      <w:marLeft w:val="0"/>
      <w:marRight w:val="0"/>
      <w:marTop w:val="0"/>
      <w:marBottom w:val="0"/>
      <w:divBdr>
        <w:top w:val="none" w:sz="0" w:space="0" w:color="auto"/>
        <w:left w:val="none" w:sz="0" w:space="0" w:color="auto"/>
        <w:bottom w:val="none" w:sz="0" w:space="0" w:color="auto"/>
        <w:right w:val="none" w:sz="0" w:space="0" w:color="auto"/>
      </w:divBdr>
      <w:divsChild>
        <w:div w:id="50737034">
          <w:marLeft w:val="0"/>
          <w:marRight w:val="0"/>
          <w:marTop w:val="0"/>
          <w:marBottom w:val="0"/>
          <w:divBdr>
            <w:top w:val="single" w:sz="2" w:space="0" w:color="auto"/>
            <w:left w:val="single" w:sz="2" w:space="0" w:color="auto"/>
            <w:bottom w:val="single" w:sz="2" w:space="0" w:color="auto"/>
            <w:right w:val="single" w:sz="2" w:space="0" w:color="auto"/>
          </w:divBdr>
          <w:divsChild>
            <w:div w:id="880942078">
              <w:marLeft w:val="0"/>
              <w:marRight w:val="0"/>
              <w:marTop w:val="0"/>
              <w:marBottom w:val="0"/>
              <w:divBdr>
                <w:top w:val="single" w:sz="2" w:space="0" w:color="auto"/>
                <w:left w:val="single" w:sz="2" w:space="0" w:color="auto"/>
                <w:bottom w:val="single" w:sz="2" w:space="0" w:color="auto"/>
                <w:right w:val="single" w:sz="2" w:space="0" w:color="auto"/>
              </w:divBdr>
            </w:div>
            <w:div w:id="1090737997">
              <w:marLeft w:val="0"/>
              <w:marRight w:val="0"/>
              <w:marTop w:val="0"/>
              <w:marBottom w:val="0"/>
              <w:divBdr>
                <w:top w:val="single" w:sz="2" w:space="0" w:color="auto"/>
                <w:left w:val="single" w:sz="2" w:space="0" w:color="auto"/>
                <w:bottom w:val="single" w:sz="2" w:space="0" w:color="auto"/>
                <w:right w:val="single" w:sz="2" w:space="0" w:color="auto"/>
              </w:divBdr>
            </w:div>
            <w:div w:id="1185290378">
              <w:marLeft w:val="0"/>
              <w:marRight w:val="0"/>
              <w:marTop w:val="0"/>
              <w:marBottom w:val="0"/>
              <w:divBdr>
                <w:top w:val="single" w:sz="2" w:space="0" w:color="auto"/>
                <w:left w:val="single" w:sz="2" w:space="0" w:color="auto"/>
                <w:bottom w:val="single" w:sz="2" w:space="0" w:color="auto"/>
                <w:right w:val="single" w:sz="2" w:space="0" w:color="auto"/>
              </w:divBdr>
            </w:div>
            <w:div w:id="1782066531">
              <w:marLeft w:val="0"/>
              <w:marRight w:val="0"/>
              <w:marTop w:val="0"/>
              <w:marBottom w:val="0"/>
              <w:divBdr>
                <w:top w:val="single" w:sz="2" w:space="0" w:color="auto"/>
                <w:left w:val="single" w:sz="2" w:space="0" w:color="auto"/>
                <w:bottom w:val="single" w:sz="2" w:space="0" w:color="auto"/>
                <w:right w:val="single" w:sz="2" w:space="0" w:color="auto"/>
              </w:divBdr>
            </w:div>
          </w:divsChild>
        </w:div>
        <w:div w:id="1485270722">
          <w:marLeft w:val="0"/>
          <w:marRight w:val="0"/>
          <w:marTop w:val="0"/>
          <w:marBottom w:val="0"/>
          <w:divBdr>
            <w:top w:val="single" w:sz="2" w:space="0" w:color="auto"/>
            <w:left w:val="single" w:sz="2" w:space="0" w:color="auto"/>
            <w:bottom w:val="single" w:sz="2" w:space="0" w:color="auto"/>
            <w:right w:val="single" w:sz="2" w:space="0" w:color="auto"/>
          </w:divBdr>
          <w:divsChild>
            <w:div w:id="8940088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8284963">
      <w:bodyDiv w:val="1"/>
      <w:marLeft w:val="0"/>
      <w:marRight w:val="0"/>
      <w:marTop w:val="0"/>
      <w:marBottom w:val="0"/>
      <w:divBdr>
        <w:top w:val="none" w:sz="0" w:space="0" w:color="auto"/>
        <w:left w:val="none" w:sz="0" w:space="0" w:color="auto"/>
        <w:bottom w:val="none" w:sz="0" w:space="0" w:color="auto"/>
        <w:right w:val="none" w:sz="0" w:space="0" w:color="auto"/>
      </w:divBdr>
    </w:div>
    <w:div w:id="1730029687">
      <w:bodyDiv w:val="1"/>
      <w:marLeft w:val="0"/>
      <w:marRight w:val="0"/>
      <w:marTop w:val="0"/>
      <w:marBottom w:val="0"/>
      <w:divBdr>
        <w:top w:val="none" w:sz="0" w:space="0" w:color="auto"/>
        <w:left w:val="none" w:sz="0" w:space="0" w:color="auto"/>
        <w:bottom w:val="none" w:sz="0" w:space="0" w:color="auto"/>
        <w:right w:val="none" w:sz="0" w:space="0" w:color="auto"/>
      </w:divBdr>
    </w:div>
    <w:div w:id="1747527778">
      <w:bodyDiv w:val="1"/>
      <w:marLeft w:val="0"/>
      <w:marRight w:val="0"/>
      <w:marTop w:val="0"/>
      <w:marBottom w:val="0"/>
      <w:divBdr>
        <w:top w:val="none" w:sz="0" w:space="0" w:color="auto"/>
        <w:left w:val="none" w:sz="0" w:space="0" w:color="auto"/>
        <w:bottom w:val="none" w:sz="0" w:space="0" w:color="auto"/>
        <w:right w:val="none" w:sz="0" w:space="0" w:color="auto"/>
      </w:divBdr>
    </w:div>
    <w:div w:id="1866139451">
      <w:bodyDiv w:val="1"/>
      <w:marLeft w:val="0"/>
      <w:marRight w:val="0"/>
      <w:marTop w:val="0"/>
      <w:marBottom w:val="0"/>
      <w:divBdr>
        <w:top w:val="none" w:sz="0" w:space="0" w:color="auto"/>
        <w:left w:val="none" w:sz="0" w:space="0" w:color="auto"/>
        <w:bottom w:val="none" w:sz="0" w:space="0" w:color="auto"/>
        <w:right w:val="none" w:sz="0" w:space="0" w:color="auto"/>
      </w:divBdr>
    </w:div>
    <w:div w:id="1949657760">
      <w:bodyDiv w:val="1"/>
      <w:marLeft w:val="0"/>
      <w:marRight w:val="0"/>
      <w:marTop w:val="0"/>
      <w:marBottom w:val="0"/>
      <w:divBdr>
        <w:top w:val="none" w:sz="0" w:space="0" w:color="auto"/>
        <w:left w:val="none" w:sz="0" w:space="0" w:color="auto"/>
        <w:bottom w:val="none" w:sz="0" w:space="0" w:color="auto"/>
        <w:right w:val="none" w:sz="0" w:space="0" w:color="auto"/>
      </w:divBdr>
    </w:div>
    <w:div w:id="1986617620">
      <w:bodyDiv w:val="1"/>
      <w:marLeft w:val="0"/>
      <w:marRight w:val="0"/>
      <w:marTop w:val="0"/>
      <w:marBottom w:val="0"/>
      <w:divBdr>
        <w:top w:val="none" w:sz="0" w:space="0" w:color="auto"/>
        <w:left w:val="none" w:sz="0" w:space="0" w:color="auto"/>
        <w:bottom w:val="none" w:sz="0" w:space="0" w:color="auto"/>
        <w:right w:val="none" w:sz="0" w:space="0" w:color="auto"/>
      </w:divBdr>
    </w:div>
    <w:div w:id="2031301217">
      <w:bodyDiv w:val="1"/>
      <w:marLeft w:val="0"/>
      <w:marRight w:val="0"/>
      <w:marTop w:val="0"/>
      <w:marBottom w:val="0"/>
      <w:divBdr>
        <w:top w:val="none" w:sz="0" w:space="0" w:color="auto"/>
        <w:left w:val="none" w:sz="0" w:space="0" w:color="auto"/>
        <w:bottom w:val="none" w:sz="0" w:space="0" w:color="auto"/>
        <w:right w:val="none" w:sz="0" w:space="0" w:color="auto"/>
      </w:divBdr>
      <w:divsChild>
        <w:div w:id="712580590">
          <w:marLeft w:val="0"/>
          <w:marRight w:val="0"/>
          <w:marTop w:val="0"/>
          <w:marBottom w:val="0"/>
          <w:divBdr>
            <w:top w:val="single" w:sz="2" w:space="0" w:color="auto"/>
            <w:left w:val="single" w:sz="2" w:space="0" w:color="auto"/>
            <w:bottom w:val="single" w:sz="2" w:space="0" w:color="auto"/>
            <w:right w:val="single" w:sz="2" w:space="0" w:color="auto"/>
          </w:divBdr>
          <w:divsChild>
            <w:div w:id="1466695834">
              <w:marLeft w:val="0"/>
              <w:marRight w:val="0"/>
              <w:marTop w:val="0"/>
              <w:marBottom w:val="0"/>
              <w:divBdr>
                <w:top w:val="single" w:sz="2" w:space="0" w:color="auto"/>
                <w:left w:val="single" w:sz="2" w:space="0" w:color="auto"/>
                <w:bottom w:val="single" w:sz="2" w:space="0" w:color="auto"/>
                <w:right w:val="single" w:sz="2" w:space="0" w:color="auto"/>
              </w:divBdr>
            </w:div>
          </w:divsChild>
        </w:div>
        <w:div w:id="765269987">
          <w:marLeft w:val="0"/>
          <w:marRight w:val="0"/>
          <w:marTop w:val="0"/>
          <w:marBottom w:val="0"/>
          <w:divBdr>
            <w:top w:val="single" w:sz="2" w:space="0" w:color="auto"/>
            <w:left w:val="single" w:sz="2" w:space="0" w:color="auto"/>
            <w:bottom w:val="single" w:sz="2" w:space="0" w:color="auto"/>
            <w:right w:val="single" w:sz="2" w:space="0" w:color="auto"/>
          </w:divBdr>
          <w:divsChild>
            <w:div w:id="63652346">
              <w:marLeft w:val="0"/>
              <w:marRight w:val="0"/>
              <w:marTop w:val="0"/>
              <w:marBottom w:val="0"/>
              <w:divBdr>
                <w:top w:val="single" w:sz="2" w:space="0" w:color="auto"/>
                <w:left w:val="single" w:sz="2" w:space="0" w:color="auto"/>
                <w:bottom w:val="single" w:sz="2" w:space="0" w:color="auto"/>
                <w:right w:val="single" w:sz="2" w:space="0" w:color="auto"/>
              </w:divBdr>
            </w:div>
            <w:div w:id="594480990">
              <w:marLeft w:val="0"/>
              <w:marRight w:val="0"/>
              <w:marTop w:val="0"/>
              <w:marBottom w:val="0"/>
              <w:divBdr>
                <w:top w:val="single" w:sz="2" w:space="0" w:color="auto"/>
                <w:left w:val="single" w:sz="2" w:space="0" w:color="auto"/>
                <w:bottom w:val="single" w:sz="2" w:space="0" w:color="auto"/>
                <w:right w:val="single" w:sz="2" w:space="0" w:color="auto"/>
              </w:divBdr>
            </w:div>
            <w:div w:id="830757292">
              <w:marLeft w:val="0"/>
              <w:marRight w:val="0"/>
              <w:marTop w:val="0"/>
              <w:marBottom w:val="0"/>
              <w:divBdr>
                <w:top w:val="single" w:sz="2" w:space="0" w:color="auto"/>
                <w:left w:val="single" w:sz="2" w:space="0" w:color="auto"/>
                <w:bottom w:val="single" w:sz="2" w:space="0" w:color="auto"/>
                <w:right w:val="single" w:sz="2" w:space="0" w:color="auto"/>
              </w:divBdr>
            </w:div>
            <w:div w:id="840775987">
              <w:marLeft w:val="0"/>
              <w:marRight w:val="0"/>
              <w:marTop w:val="0"/>
              <w:marBottom w:val="0"/>
              <w:divBdr>
                <w:top w:val="single" w:sz="2" w:space="0" w:color="auto"/>
                <w:left w:val="single" w:sz="2" w:space="0" w:color="auto"/>
                <w:bottom w:val="single" w:sz="2" w:space="0" w:color="auto"/>
                <w:right w:val="single" w:sz="2" w:space="0" w:color="auto"/>
              </w:divBdr>
            </w:div>
            <w:div w:id="1140728218">
              <w:marLeft w:val="0"/>
              <w:marRight w:val="0"/>
              <w:marTop w:val="0"/>
              <w:marBottom w:val="0"/>
              <w:divBdr>
                <w:top w:val="single" w:sz="2" w:space="0" w:color="auto"/>
                <w:left w:val="single" w:sz="2" w:space="0" w:color="auto"/>
                <w:bottom w:val="single" w:sz="2" w:space="0" w:color="auto"/>
                <w:right w:val="single" w:sz="2" w:space="0" w:color="auto"/>
              </w:divBdr>
            </w:div>
            <w:div w:id="17829940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7023749">
      <w:bodyDiv w:val="1"/>
      <w:marLeft w:val="0"/>
      <w:marRight w:val="0"/>
      <w:marTop w:val="0"/>
      <w:marBottom w:val="0"/>
      <w:divBdr>
        <w:top w:val="none" w:sz="0" w:space="0" w:color="auto"/>
        <w:left w:val="none" w:sz="0" w:space="0" w:color="auto"/>
        <w:bottom w:val="none" w:sz="0" w:space="0" w:color="auto"/>
        <w:right w:val="none" w:sz="0" w:space="0" w:color="auto"/>
      </w:divBdr>
      <w:divsChild>
        <w:div w:id="1328901945">
          <w:marLeft w:val="0"/>
          <w:marRight w:val="0"/>
          <w:marTop w:val="0"/>
          <w:marBottom w:val="0"/>
          <w:divBdr>
            <w:top w:val="single" w:sz="2" w:space="0" w:color="auto"/>
            <w:left w:val="single" w:sz="2" w:space="0" w:color="auto"/>
            <w:bottom w:val="single" w:sz="2" w:space="0" w:color="auto"/>
            <w:right w:val="single" w:sz="2" w:space="0" w:color="auto"/>
          </w:divBdr>
          <w:divsChild>
            <w:div w:id="93746680">
              <w:marLeft w:val="0"/>
              <w:marRight w:val="0"/>
              <w:marTop w:val="0"/>
              <w:marBottom w:val="0"/>
              <w:divBdr>
                <w:top w:val="single" w:sz="2" w:space="0" w:color="auto"/>
                <w:left w:val="single" w:sz="2" w:space="0" w:color="auto"/>
                <w:bottom w:val="single" w:sz="2" w:space="0" w:color="auto"/>
                <w:right w:val="single" w:sz="2" w:space="0" w:color="auto"/>
              </w:divBdr>
              <w:divsChild>
                <w:div w:id="4212714">
                  <w:marLeft w:val="0"/>
                  <w:marRight w:val="0"/>
                  <w:marTop w:val="0"/>
                  <w:marBottom w:val="0"/>
                  <w:divBdr>
                    <w:top w:val="single" w:sz="2" w:space="0" w:color="auto"/>
                    <w:left w:val="single" w:sz="2" w:space="0" w:color="auto"/>
                    <w:bottom w:val="single" w:sz="2" w:space="0" w:color="auto"/>
                    <w:right w:val="single" w:sz="2" w:space="0" w:color="auto"/>
                  </w:divBdr>
                </w:div>
              </w:divsChild>
            </w:div>
            <w:div w:id="631443673">
              <w:marLeft w:val="0"/>
              <w:marRight w:val="0"/>
              <w:marTop w:val="0"/>
              <w:marBottom w:val="0"/>
              <w:divBdr>
                <w:top w:val="single" w:sz="2" w:space="0" w:color="auto"/>
                <w:left w:val="single" w:sz="2" w:space="0" w:color="auto"/>
                <w:bottom w:val="single" w:sz="2" w:space="0" w:color="auto"/>
                <w:right w:val="single" w:sz="2" w:space="0" w:color="auto"/>
              </w:divBdr>
              <w:divsChild>
                <w:div w:id="737095823">
                  <w:marLeft w:val="0"/>
                  <w:marRight w:val="0"/>
                  <w:marTop w:val="0"/>
                  <w:marBottom w:val="0"/>
                  <w:divBdr>
                    <w:top w:val="single" w:sz="2" w:space="0" w:color="auto"/>
                    <w:left w:val="single" w:sz="2" w:space="0" w:color="auto"/>
                    <w:bottom w:val="single" w:sz="2" w:space="0" w:color="auto"/>
                    <w:right w:val="single" w:sz="2" w:space="0" w:color="auto"/>
                  </w:divBdr>
                </w:div>
                <w:div w:id="1211503176">
                  <w:marLeft w:val="0"/>
                  <w:marRight w:val="0"/>
                  <w:marTop w:val="0"/>
                  <w:marBottom w:val="0"/>
                  <w:divBdr>
                    <w:top w:val="single" w:sz="2" w:space="0" w:color="auto"/>
                    <w:left w:val="single" w:sz="2" w:space="0" w:color="auto"/>
                    <w:bottom w:val="single" w:sz="2" w:space="0" w:color="auto"/>
                    <w:right w:val="single" w:sz="2" w:space="0" w:color="auto"/>
                  </w:divBdr>
                </w:div>
                <w:div w:id="1445147740">
                  <w:marLeft w:val="0"/>
                  <w:marRight w:val="0"/>
                  <w:marTop w:val="0"/>
                  <w:marBottom w:val="0"/>
                  <w:divBdr>
                    <w:top w:val="single" w:sz="2" w:space="0" w:color="auto"/>
                    <w:left w:val="single" w:sz="2" w:space="0" w:color="auto"/>
                    <w:bottom w:val="single" w:sz="2" w:space="0" w:color="auto"/>
                    <w:right w:val="single" w:sz="2" w:space="0" w:color="auto"/>
                  </w:divBdr>
                </w:div>
                <w:div w:id="1466391393">
                  <w:marLeft w:val="0"/>
                  <w:marRight w:val="0"/>
                  <w:marTop w:val="0"/>
                  <w:marBottom w:val="0"/>
                  <w:divBdr>
                    <w:top w:val="single" w:sz="2" w:space="0" w:color="auto"/>
                    <w:left w:val="single" w:sz="2" w:space="0" w:color="auto"/>
                    <w:bottom w:val="single" w:sz="2" w:space="0" w:color="auto"/>
                    <w:right w:val="single" w:sz="2" w:space="0" w:color="auto"/>
                  </w:divBdr>
                </w:div>
                <w:div w:id="20889886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3965115">
      <w:bodyDiv w:val="1"/>
      <w:marLeft w:val="0"/>
      <w:marRight w:val="0"/>
      <w:marTop w:val="0"/>
      <w:marBottom w:val="0"/>
      <w:divBdr>
        <w:top w:val="none" w:sz="0" w:space="0" w:color="auto"/>
        <w:left w:val="none" w:sz="0" w:space="0" w:color="auto"/>
        <w:bottom w:val="none" w:sz="0" w:space="0" w:color="auto"/>
        <w:right w:val="none" w:sz="0" w:space="0" w:color="auto"/>
      </w:divBdr>
    </w:div>
    <w:div w:id="2141342946">
      <w:bodyDiv w:val="1"/>
      <w:marLeft w:val="0"/>
      <w:marRight w:val="0"/>
      <w:marTop w:val="0"/>
      <w:marBottom w:val="0"/>
      <w:divBdr>
        <w:top w:val="none" w:sz="0" w:space="0" w:color="auto"/>
        <w:left w:val="none" w:sz="0" w:space="0" w:color="auto"/>
        <w:bottom w:val="none" w:sz="0" w:space="0" w:color="auto"/>
        <w:right w:val="none" w:sz="0" w:space="0" w:color="auto"/>
      </w:divBdr>
      <w:divsChild>
        <w:div w:id="709840568">
          <w:marLeft w:val="0"/>
          <w:marRight w:val="0"/>
          <w:marTop w:val="0"/>
          <w:marBottom w:val="0"/>
          <w:divBdr>
            <w:top w:val="single" w:sz="2" w:space="0" w:color="auto"/>
            <w:left w:val="single" w:sz="2" w:space="0" w:color="auto"/>
            <w:bottom w:val="single" w:sz="2" w:space="0" w:color="auto"/>
            <w:right w:val="single" w:sz="2" w:space="0" w:color="auto"/>
          </w:divBdr>
          <w:divsChild>
            <w:div w:id="399186">
              <w:marLeft w:val="0"/>
              <w:marRight w:val="0"/>
              <w:marTop w:val="0"/>
              <w:marBottom w:val="0"/>
              <w:divBdr>
                <w:top w:val="single" w:sz="2" w:space="0" w:color="auto"/>
                <w:left w:val="single" w:sz="2" w:space="0" w:color="auto"/>
                <w:bottom w:val="single" w:sz="2" w:space="0" w:color="auto"/>
                <w:right w:val="single" w:sz="2" w:space="0" w:color="auto"/>
              </w:divBdr>
            </w:div>
            <w:div w:id="365448034">
              <w:marLeft w:val="0"/>
              <w:marRight w:val="0"/>
              <w:marTop w:val="0"/>
              <w:marBottom w:val="0"/>
              <w:divBdr>
                <w:top w:val="single" w:sz="2" w:space="0" w:color="auto"/>
                <w:left w:val="single" w:sz="2" w:space="0" w:color="auto"/>
                <w:bottom w:val="single" w:sz="2" w:space="0" w:color="auto"/>
                <w:right w:val="single" w:sz="2" w:space="0" w:color="auto"/>
              </w:divBdr>
            </w:div>
            <w:div w:id="463815102">
              <w:marLeft w:val="0"/>
              <w:marRight w:val="0"/>
              <w:marTop w:val="0"/>
              <w:marBottom w:val="0"/>
              <w:divBdr>
                <w:top w:val="single" w:sz="2" w:space="0" w:color="auto"/>
                <w:left w:val="single" w:sz="2" w:space="0" w:color="auto"/>
                <w:bottom w:val="single" w:sz="2" w:space="0" w:color="auto"/>
                <w:right w:val="single" w:sz="2" w:space="0" w:color="auto"/>
              </w:divBdr>
            </w:div>
            <w:div w:id="720326108">
              <w:marLeft w:val="0"/>
              <w:marRight w:val="0"/>
              <w:marTop w:val="0"/>
              <w:marBottom w:val="0"/>
              <w:divBdr>
                <w:top w:val="single" w:sz="2" w:space="0" w:color="auto"/>
                <w:left w:val="single" w:sz="2" w:space="0" w:color="auto"/>
                <w:bottom w:val="single" w:sz="2" w:space="0" w:color="auto"/>
                <w:right w:val="single" w:sz="2" w:space="0" w:color="auto"/>
              </w:divBdr>
            </w:div>
          </w:divsChild>
        </w:div>
        <w:div w:id="2040542455">
          <w:marLeft w:val="0"/>
          <w:marRight w:val="0"/>
          <w:marTop w:val="0"/>
          <w:marBottom w:val="0"/>
          <w:divBdr>
            <w:top w:val="single" w:sz="2" w:space="0" w:color="auto"/>
            <w:left w:val="single" w:sz="2" w:space="0" w:color="auto"/>
            <w:bottom w:val="single" w:sz="2" w:space="0" w:color="auto"/>
            <w:right w:val="single" w:sz="2" w:space="0" w:color="auto"/>
          </w:divBdr>
          <w:divsChild>
            <w:div w:id="1711032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siblegroups" TargetMode="External"/><Relationship Id="rId18" Type="http://schemas.openxmlformats.org/officeDocument/2006/relationships/header" Target="header2.xml"/><Relationship Id="rId26" Type="http://schemas.openxmlformats.org/officeDocument/2006/relationships/hyperlink" Target="https://education.nsw.gov.au/teaching-and-learning/curriculum/planning-programming-and-assessing-k-12/planning-programming-and-assessing-7-12/classroom-assessment-advice-7-10-" TargetMode="External"/><Relationship Id="rId39" Type="http://schemas.openxmlformats.org/officeDocument/2006/relationships/hyperlink" Target="https://education.nsw.gov.au/about-us/educational-data/cese/publications/practical-guides-for-educators-/what-works-best-in-practice" TargetMode="External"/><Relationship Id="rId21" Type="http://schemas.openxmlformats.org/officeDocument/2006/relationships/footer" Target="footer4.xml"/><Relationship Id="rId34" Type="http://schemas.openxmlformats.org/officeDocument/2006/relationships/hyperlink" Target="https://educationstandards.nsw.edu.au/wps/portal/nesa/mini-footer/copyright" TargetMode="External"/><Relationship Id="rId42" Type="http://schemas.openxmlformats.org/officeDocument/2006/relationships/hyperlink" Target="https://www.nsw.gov.au/education-and-training/nesa/teacher-accreditation/proficient-teacher/standard-descriptors" TargetMode="External"/><Relationship Id="rId47" Type="http://schemas.openxmlformats.org/officeDocument/2006/relationships/image" Target="media/image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education.nsw.gov.au/about-us/education-data-and-research/cese/publications/research-reports/what-works-best-2020-update/explicit-teaching-driving-learning-and-engagement" TargetMode="External"/><Relationship Id="rId11" Type="http://schemas.openxmlformats.org/officeDocument/2006/relationships/hyperlink" Target="https://bit.ly/noticewonderstrategy" TargetMode="External"/><Relationship Id="rId24" Type="http://schemas.openxmlformats.org/officeDocument/2006/relationships/hyperlink" Target="https://education.nsw.gov.au/teaching-and-learning/curriculum/planning-programming-and-assessing-k-12/planning-programming-and-assessing-7-12/inclusion-and-differentiation-advice-7-10" TargetMode="External"/><Relationship Id="rId32" Type="http://schemas.openxmlformats.org/officeDocument/2006/relationships/hyperlink" Target="https://education.nsw.gov.au/about-us/strategies-and-reports/school-excellence-and-accountability/school-excellence/about-sef" TargetMode="External"/><Relationship Id="rId37" Type="http://schemas.openxmlformats.org/officeDocument/2006/relationships/hyperlink" Target="https://www.frontiersin.org/journals/education/articles/10.3389/feduc.2018.00022/full" TargetMode="External"/><Relationship Id="rId40" Type="http://schemas.openxmlformats.org/officeDocument/2006/relationships/hyperlink" Target="https://education.nsw.gov.au/about-us/educational-data/cese/publications/practical-guides-for-educators/growth-goal-setting" TargetMode="Externa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teaching-and-learning/curriculum/explicit-teaching" TargetMode="External"/><Relationship Id="rId36" Type="http://schemas.openxmlformats.org/officeDocument/2006/relationships/hyperlink" Target="https://curriculum.nsw.edu.au" TargetMode="External"/><Relationship Id="rId49" Type="http://schemas.openxmlformats.org/officeDocument/2006/relationships/footer" Target="footer6.xml"/><Relationship Id="rId10" Type="http://schemas.openxmlformats.org/officeDocument/2006/relationships/hyperlink" Target="https://bit.ly/thinkpairsharestrategy" TargetMode="External"/><Relationship Id="rId19" Type="http://schemas.openxmlformats.org/officeDocument/2006/relationships/footer" Target="footer3.xml"/><Relationship Id="rId31" Type="http://schemas.openxmlformats.org/officeDocument/2006/relationships/hyperlink" Target="https://education.nsw.gov.au/about-us/strategies-and-reports/plan-for-nsw-public-education"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bit.ly/logrollingvideo" TargetMode="External"/><Relationship Id="rId14" Type="http://schemas.openxmlformats.org/officeDocument/2006/relationships/image" Target="media/image2.png"/><Relationship Id="rId22" Type="http://schemas.openxmlformats.org/officeDocument/2006/relationships/hyperlink" Target="mailto:mathematics7-12@det.nsw.edu.au" TargetMode="External"/><Relationship Id="rId27" Type="http://schemas.openxmlformats.org/officeDocument/2006/relationships/hyperlink" Target="https://education.nsw.gov.au/teaching-and-learning/curriculum/planning-programming-and-assessing-k-12/planning-programming-and-assessing-7-12/assessment-task-advice-7-10"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educationstandards.nsw.edu.au" TargetMode="External"/><Relationship Id="rId43" Type="http://schemas.openxmlformats.org/officeDocument/2006/relationships/hyperlink" Target="https://www.sciencedirect.com/science/article/abs/pii/S1747938X13000109?via%3Dihub" TargetMode="External"/><Relationship Id="rId48" Type="http://schemas.openxmlformats.org/officeDocument/2006/relationships/header" Target="header5.xml"/><Relationship Id="rId8" Type="http://schemas.openxmlformats.org/officeDocument/2006/relationships/hyperlink" Target="https://curriculum.nsw.edu.au/learning-areas/mathematics/mathematics-k-10-2022/overview"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education.nsw.gov.au/teaching-and-learning/curriculum/planning-programming-and-assessing-k-12/planning-programming-and-assessing-7-12" TargetMode="External"/><Relationship Id="rId33" Type="http://schemas.openxmlformats.org/officeDocument/2006/relationships/hyperlink" Target="https://educationstandards.nsw.edu.au/wps/portal/nesa/teacher-accreditation/meeting-requirements/the-standards/proficient-teacher" TargetMode="External"/><Relationship Id="rId38" Type="http://schemas.openxmlformats.org/officeDocument/2006/relationships/hyperlink" Target="https://education.nsw.gov.au/about-us/educational-data/cese/publications/research-reports/what-works-best-2020-update" TargetMode="External"/><Relationship Id="rId46" Type="http://schemas.openxmlformats.org/officeDocument/2006/relationships/hyperlink" Target="https://creativecommons.org/licenses/by/4.0/" TargetMode="External"/><Relationship Id="rId20" Type="http://schemas.openxmlformats.org/officeDocument/2006/relationships/header" Target="header3.xml"/><Relationship Id="rId41" Type="http://schemas.openxmlformats.org/officeDocument/2006/relationships/hyperlink" Target="https://www.ascd.org/el/articles/feed-up-back-forward"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A575F-9C8E-474C-94CE-C099D12A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3042</Words>
  <Characters>17343</Characters>
  <Application>Microsoft Office Word</Application>
  <DocSecurity>0</DocSecurity>
  <Lines>486</Lines>
  <Paragraphs>214</Paragraphs>
  <ScaleCrop>false</ScaleCrop>
  <HeadingPairs>
    <vt:vector size="2" baseType="variant">
      <vt:variant>
        <vt:lpstr>Title</vt:lpstr>
      </vt:variant>
      <vt:variant>
        <vt:i4>1</vt:i4>
      </vt:variant>
    </vt:vector>
  </HeadingPairs>
  <TitlesOfParts>
    <vt:vector size="1" baseType="lpstr">
      <vt:lpstr>Mathematics Stage 4 (Year 8) – teacher information – rolling cylinders investigation</vt:lpstr>
    </vt:vector>
  </TitlesOfParts>
  <Company/>
  <LinksUpToDate>false</LinksUpToDate>
  <CharactersWithSpaces>20208</CharactersWithSpaces>
  <SharedDoc>false</SharedDoc>
  <HLinks>
    <vt:vector size="282" baseType="variant">
      <vt:variant>
        <vt:i4>5308424</vt:i4>
      </vt:variant>
      <vt:variant>
        <vt:i4>210</vt:i4>
      </vt:variant>
      <vt:variant>
        <vt:i4>0</vt:i4>
      </vt:variant>
      <vt:variant>
        <vt:i4>5</vt:i4>
      </vt:variant>
      <vt:variant>
        <vt:lpwstr>https://creativecommons.org/licenses/by/4.0/</vt:lpwstr>
      </vt:variant>
      <vt:variant>
        <vt:lpwstr/>
      </vt:variant>
      <vt:variant>
        <vt:i4>3604517</vt:i4>
      </vt:variant>
      <vt:variant>
        <vt:i4>207</vt:i4>
      </vt:variant>
      <vt:variant>
        <vt:i4>0</vt:i4>
      </vt:variant>
      <vt:variant>
        <vt:i4>5</vt:i4>
      </vt:variant>
      <vt:variant>
        <vt:lpwstr>https://www.sciencedirect.com/science/article/abs/pii/S1747938X13000109?via%3Dihub</vt:lpwstr>
      </vt:variant>
      <vt:variant>
        <vt:lpwstr/>
      </vt:variant>
      <vt:variant>
        <vt:i4>65607</vt:i4>
      </vt:variant>
      <vt:variant>
        <vt:i4>204</vt:i4>
      </vt:variant>
      <vt:variant>
        <vt:i4>0</vt:i4>
      </vt:variant>
      <vt:variant>
        <vt:i4>5</vt:i4>
      </vt:variant>
      <vt:variant>
        <vt:lpwstr>https://www.ascd.org/el/articles/feed-up-back-forward</vt:lpwstr>
      </vt:variant>
      <vt:variant>
        <vt:lpwstr/>
      </vt:variant>
      <vt:variant>
        <vt:i4>7209021</vt:i4>
      </vt:variant>
      <vt:variant>
        <vt:i4>201</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198</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195</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192</vt:i4>
      </vt:variant>
      <vt:variant>
        <vt:i4>0</vt:i4>
      </vt:variant>
      <vt:variant>
        <vt:i4>5</vt:i4>
      </vt:variant>
      <vt:variant>
        <vt:lpwstr>https://www.frontiersin.org/articles/10.3389/feduc.2018.00022/full</vt:lpwstr>
      </vt:variant>
      <vt:variant>
        <vt:lpwstr/>
      </vt:variant>
      <vt:variant>
        <vt:i4>3211317</vt:i4>
      </vt:variant>
      <vt:variant>
        <vt:i4>189</vt:i4>
      </vt:variant>
      <vt:variant>
        <vt:i4>0</vt:i4>
      </vt:variant>
      <vt:variant>
        <vt:i4>5</vt:i4>
      </vt:variant>
      <vt:variant>
        <vt:lpwstr>https://curriculum.nsw.edu.au/learning-areas/mathematics/mathematics-k-10-2022/overview</vt:lpwstr>
      </vt:variant>
      <vt:variant>
        <vt:lpwstr/>
      </vt:variant>
      <vt:variant>
        <vt:i4>3342452</vt:i4>
      </vt:variant>
      <vt:variant>
        <vt:i4>186</vt:i4>
      </vt:variant>
      <vt:variant>
        <vt:i4>0</vt:i4>
      </vt:variant>
      <vt:variant>
        <vt:i4>5</vt:i4>
      </vt:variant>
      <vt:variant>
        <vt:lpwstr>https://curriculum.nsw.edu.au/</vt:lpwstr>
      </vt:variant>
      <vt:variant>
        <vt:lpwstr/>
      </vt:variant>
      <vt:variant>
        <vt:i4>3997797</vt:i4>
      </vt:variant>
      <vt:variant>
        <vt:i4>183</vt:i4>
      </vt:variant>
      <vt:variant>
        <vt:i4>0</vt:i4>
      </vt:variant>
      <vt:variant>
        <vt:i4>5</vt:i4>
      </vt:variant>
      <vt:variant>
        <vt:lpwstr>https://educationstandards.nsw.edu.au/</vt:lpwstr>
      </vt:variant>
      <vt:variant>
        <vt:lpwstr/>
      </vt:variant>
      <vt:variant>
        <vt:i4>2162720</vt:i4>
      </vt:variant>
      <vt:variant>
        <vt:i4>180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177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174</vt:i4>
      </vt:variant>
      <vt:variant>
        <vt:i4>0</vt:i4>
      </vt:variant>
      <vt:variant>
        <vt:i4>5</vt:i4>
      </vt:variant>
      <vt:variant>
        <vt:lpwstr>https://education.nsw.gov.au/policy-library/policies/pd-2016-0468</vt:lpwstr>
      </vt:variant>
      <vt:variant>
        <vt:lpwstr/>
      </vt:variant>
      <vt:variant>
        <vt:i4>2752564</vt:i4>
      </vt:variant>
      <vt:variant>
        <vt:i4>171</vt:i4>
      </vt:variant>
      <vt:variant>
        <vt:i4>0</vt:i4>
      </vt:variant>
      <vt:variant>
        <vt:i4>5</vt:i4>
      </vt:variant>
      <vt:variant>
        <vt:lpwstr>https://education.nsw.gov.au/about-us/strategies-and-reports/plan-for-nsw-public-education</vt:lpwstr>
      </vt:variant>
      <vt:variant>
        <vt:lpwstr/>
      </vt:variant>
      <vt:variant>
        <vt:i4>2031698</vt:i4>
      </vt:variant>
      <vt:variant>
        <vt:i4>168</vt:i4>
      </vt:variant>
      <vt:variant>
        <vt:i4>0</vt:i4>
      </vt:variant>
      <vt:variant>
        <vt:i4>5</vt:i4>
      </vt:variant>
      <vt:variant>
        <vt:lpwstr>https://education.nsw.gov.au/policy-library/policies/pd-2016-0468</vt:lpwstr>
      </vt:variant>
      <vt:variant>
        <vt:lpwstr/>
      </vt:variant>
      <vt:variant>
        <vt:i4>2621541</vt:i4>
      </vt:variant>
      <vt:variant>
        <vt:i4>165</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162</vt:i4>
      </vt:variant>
      <vt:variant>
        <vt:i4>0</vt:i4>
      </vt:variant>
      <vt:variant>
        <vt:i4>5</vt:i4>
      </vt:variant>
      <vt:variant>
        <vt:lpwstr>https://education.nsw.gov.au/teaching-and-learning/curriculum/explicit-teaching</vt:lpwstr>
      </vt:variant>
      <vt:variant>
        <vt:lpwstr/>
      </vt:variant>
      <vt:variant>
        <vt:i4>1376267</vt:i4>
      </vt:variant>
      <vt:variant>
        <vt:i4>159</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156</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153</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150</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147</vt:i4>
      </vt:variant>
      <vt:variant>
        <vt:i4>0</vt:i4>
      </vt:variant>
      <vt:variant>
        <vt:i4>5</vt:i4>
      </vt:variant>
      <vt:variant>
        <vt:lpwstr>https://education.nsw.gov.au/teaching-and-learning/curriculum/planning-programming-and-assessing-k-12/planning-programming-and-assessing-7-12</vt:lpwstr>
      </vt:variant>
      <vt:variant>
        <vt:lpwstr/>
      </vt:variant>
      <vt:variant>
        <vt:i4>131107</vt:i4>
      </vt:variant>
      <vt:variant>
        <vt:i4>144</vt:i4>
      </vt:variant>
      <vt:variant>
        <vt:i4>0</vt:i4>
      </vt:variant>
      <vt:variant>
        <vt:i4>5</vt:i4>
      </vt:variant>
      <vt:variant>
        <vt:lpwstr>mailto:mathematics7-12@det.nsw.edu.au</vt:lpwstr>
      </vt:variant>
      <vt:variant>
        <vt:lpwstr/>
      </vt:variant>
      <vt:variant>
        <vt:i4>5832705</vt:i4>
      </vt:variant>
      <vt:variant>
        <vt:i4>132</vt:i4>
      </vt:variant>
      <vt:variant>
        <vt:i4>0</vt:i4>
      </vt:variant>
      <vt:variant>
        <vt:i4>5</vt:i4>
      </vt:variant>
      <vt:variant>
        <vt:lpwstr>https://bit.ly/visiblegroups</vt:lpwstr>
      </vt:variant>
      <vt:variant>
        <vt:lpwstr/>
      </vt:variant>
      <vt:variant>
        <vt:i4>3670143</vt:i4>
      </vt:variant>
      <vt:variant>
        <vt:i4>126</vt:i4>
      </vt:variant>
      <vt:variant>
        <vt:i4>0</vt:i4>
      </vt:variant>
      <vt:variant>
        <vt:i4>5</vt:i4>
      </vt:variant>
      <vt:variant>
        <vt:lpwstr>https://bit.ly/noticewonderstrategy</vt:lpwstr>
      </vt:variant>
      <vt:variant>
        <vt:lpwstr/>
      </vt:variant>
      <vt:variant>
        <vt:i4>4325389</vt:i4>
      </vt:variant>
      <vt:variant>
        <vt:i4>123</vt:i4>
      </vt:variant>
      <vt:variant>
        <vt:i4>0</vt:i4>
      </vt:variant>
      <vt:variant>
        <vt:i4>5</vt:i4>
      </vt:variant>
      <vt:variant>
        <vt:lpwstr>https://bit.ly/thinkpairsharestrategy</vt:lpwstr>
      </vt:variant>
      <vt:variant>
        <vt:lpwstr/>
      </vt:variant>
      <vt:variant>
        <vt:i4>3407974</vt:i4>
      </vt:variant>
      <vt:variant>
        <vt:i4>120</vt:i4>
      </vt:variant>
      <vt:variant>
        <vt:i4>0</vt:i4>
      </vt:variant>
      <vt:variant>
        <vt:i4>5</vt:i4>
      </vt:variant>
      <vt:variant>
        <vt:lpwstr>https://bit.ly/logrollingvideo</vt:lpwstr>
      </vt:variant>
      <vt:variant>
        <vt:lpwstr/>
      </vt:variant>
      <vt:variant>
        <vt:i4>3211317</vt:i4>
      </vt:variant>
      <vt:variant>
        <vt:i4>117</vt:i4>
      </vt:variant>
      <vt:variant>
        <vt:i4>0</vt:i4>
      </vt:variant>
      <vt:variant>
        <vt:i4>5</vt:i4>
      </vt:variant>
      <vt:variant>
        <vt:lpwstr>https://curriculum.nsw.edu.au/learning-areas/mathematics/mathematics-k-10-2022/overview</vt:lpwstr>
      </vt:variant>
      <vt:variant>
        <vt:lpwstr/>
      </vt:variant>
      <vt:variant>
        <vt:i4>1835058</vt:i4>
      </vt:variant>
      <vt:variant>
        <vt:i4>110</vt:i4>
      </vt:variant>
      <vt:variant>
        <vt:i4>0</vt:i4>
      </vt:variant>
      <vt:variant>
        <vt:i4>5</vt:i4>
      </vt:variant>
      <vt:variant>
        <vt:lpwstr/>
      </vt:variant>
      <vt:variant>
        <vt:lpwstr>_Toc185501672</vt:lpwstr>
      </vt:variant>
      <vt:variant>
        <vt:i4>1835058</vt:i4>
      </vt:variant>
      <vt:variant>
        <vt:i4>104</vt:i4>
      </vt:variant>
      <vt:variant>
        <vt:i4>0</vt:i4>
      </vt:variant>
      <vt:variant>
        <vt:i4>5</vt:i4>
      </vt:variant>
      <vt:variant>
        <vt:lpwstr/>
      </vt:variant>
      <vt:variant>
        <vt:lpwstr>_Toc185501671</vt:lpwstr>
      </vt:variant>
      <vt:variant>
        <vt:i4>1835058</vt:i4>
      </vt:variant>
      <vt:variant>
        <vt:i4>98</vt:i4>
      </vt:variant>
      <vt:variant>
        <vt:i4>0</vt:i4>
      </vt:variant>
      <vt:variant>
        <vt:i4>5</vt:i4>
      </vt:variant>
      <vt:variant>
        <vt:lpwstr/>
      </vt:variant>
      <vt:variant>
        <vt:lpwstr>_Toc185501670</vt:lpwstr>
      </vt:variant>
      <vt:variant>
        <vt:i4>1900594</vt:i4>
      </vt:variant>
      <vt:variant>
        <vt:i4>92</vt:i4>
      </vt:variant>
      <vt:variant>
        <vt:i4>0</vt:i4>
      </vt:variant>
      <vt:variant>
        <vt:i4>5</vt:i4>
      </vt:variant>
      <vt:variant>
        <vt:lpwstr/>
      </vt:variant>
      <vt:variant>
        <vt:lpwstr>_Toc185501669</vt:lpwstr>
      </vt:variant>
      <vt:variant>
        <vt:i4>1900594</vt:i4>
      </vt:variant>
      <vt:variant>
        <vt:i4>86</vt:i4>
      </vt:variant>
      <vt:variant>
        <vt:i4>0</vt:i4>
      </vt:variant>
      <vt:variant>
        <vt:i4>5</vt:i4>
      </vt:variant>
      <vt:variant>
        <vt:lpwstr/>
      </vt:variant>
      <vt:variant>
        <vt:lpwstr>_Toc185501668</vt:lpwstr>
      </vt:variant>
      <vt:variant>
        <vt:i4>1900594</vt:i4>
      </vt:variant>
      <vt:variant>
        <vt:i4>80</vt:i4>
      </vt:variant>
      <vt:variant>
        <vt:i4>0</vt:i4>
      </vt:variant>
      <vt:variant>
        <vt:i4>5</vt:i4>
      </vt:variant>
      <vt:variant>
        <vt:lpwstr/>
      </vt:variant>
      <vt:variant>
        <vt:lpwstr>_Toc185501667</vt:lpwstr>
      </vt:variant>
      <vt:variant>
        <vt:i4>1900594</vt:i4>
      </vt:variant>
      <vt:variant>
        <vt:i4>74</vt:i4>
      </vt:variant>
      <vt:variant>
        <vt:i4>0</vt:i4>
      </vt:variant>
      <vt:variant>
        <vt:i4>5</vt:i4>
      </vt:variant>
      <vt:variant>
        <vt:lpwstr/>
      </vt:variant>
      <vt:variant>
        <vt:lpwstr>_Toc185501666</vt:lpwstr>
      </vt:variant>
      <vt:variant>
        <vt:i4>1900594</vt:i4>
      </vt:variant>
      <vt:variant>
        <vt:i4>68</vt:i4>
      </vt:variant>
      <vt:variant>
        <vt:i4>0</vt:i4>
      </vt:variant>
      <vt:variant>
        <vt:i4>5</vt:i4>
      </vt:variant>
      <vt:variant>
        <vt:lpwstr/>
      </vt:variant>
      <vt:variant>
        <vt:lpwstr>_Toc185501665</vt:lpwstr>
      </vt:variant>
      <vt:variant>
        <vt:i4>1900594</vt:i4>
      </vt:variant>
      <vt:variant>
        <vt:i4>62</vt:i4>
      </vt:variant>
      <vt:variant>
        <vt:i4>0</vt:i4>
      </vt:variant>
      <vt:variant>
        <vt:i4>5</vt:i4>
      </vt:variant>
      <vt:variant>
        <vt:lpwstr/>
      </vt:variant>
      <vt:variant>
        <vt:lpwstr>_Toc185501664</vt:lpwstr>
      </vt:variant>
      <vt:variant>
        <vt:i4>1900594</vt:i4>
      </vt:variant>
      <vt:variant>
        <vt:i4>56</vt:i4>
      </vt:variant>
      <vt:variant>
        <vt:i4>0</vt:i4>
      </vt:variant>
      <vt:variant>
        <vt:i4>5</vt:i4>
      </vt:variant>
      <vt:variant>
        <vt:lpwstr/>
      </vt:variant>
      <vt:variant>
        <vt:lpwstr>_Toc185501663</vt:lpwstr>
      </vt:variant>
      <vt:variant>
        <vt:i4>1900594</vt:i4>
      </vt:variant>
      <vt:variant>
        <vt:i4>50</vt:i4>
      </vt:variant>
      <vt:variant>
        <vt:i4>0</vt:i4>
      </vt:variant>
      <vt:variant>
        <vt:i4>5</vt:i4>
      </vt:variant>
      <vt:variant>
        <vt:lpwstr/>
      </vt:variant>
      <vt:variant>
        <vt:lpwstr>_Toc185501662</vt:lpwstr>
      </vt:variant>
      <vt:variant>
        <vt:i4>1900594</vt:i4>
      </vt:variant>
      <vt:variant>
        <vt:i4>44</vt:i4>
      </vt:variant>
      <vt:variant>
        <vt:i4>0</vt:i4>
      </vt:variant>
      <vt:variant>
        <vt:i4>5</vt:i4>
      </vt:variant>
      <vt:variant>
        <vt:lpwstr/>
      </vt:variant>
      <vt:variant>
        <vt:lpwstr>_Toc185501661</vt:lpwstr>
      </vt:variant>
      <vt:variant>
        <vt:i4>1900594</vt:i4>
      </vt:variant>
      <vt:variant>
        <vt:i4>38</vt:i4>
      </vt:variant>
      <vt:variant>
        <vt:i4>0</vt:i4>
      </vt:variant>
      <vt:variant>
        <vt:i4>5</vt:i4>
      </vt:variant>
      <vt:variant>
        <vt:lpwstr/>
      </vt:variant>
      <vt:variant>
        <vt:lpwstr>_Toc185501660</vt:lpwstr>
      </vt:variant>
      <vt:variant>
        <vt:i4>1966130</vt:i4>
      </vt:variant>
      <vt:variant>
        <vt:i4>32</vt:i4>
      </vt:variant>
      <vt:variant>
        <vt:i4>0</vt:i4>
      </vt:variant>
      <vt:variant>
        <vt:i4>5</vt:i4>
      </vt:variant>
      <vt:variant>
        <vt:lpwstr/>
      </vt:variant>
      <vt:variant>
        <vt:lpwstr>_Toc185501659</vt:lpwstr>
      </vt:variant>
      <vt:variant>
        <vt:i4>1966130</vt:i4>
      </vt:variant>
      <vt:variant>
        <vt:i4>26</vt:i4>
      </vt:variant>
      <vt:variant>
        <vt:i4>0</vt:i4>
      </vt:variant>
      <vt:variant>
        <vt:i4>5</vt:i4>
      </vt:variant>
      <vt:variant>
        <vt:lpwstr/>
      </vt:variant>
      <vt:variant>
        <vt:lpwstr>_Toc185501658</vt:lpwstr>
      </vt:variant>
      <vt:variant>
        <vt:i4>1966130</vt:i4>
      </vt:variant>
      <vt:variant>
        <vt:i4>20</vt:i4>
      </vt:variant>
      <vt:variant>
        <vt:i4>0</vt:i4>
      </vt:variant>
      <vt:variant>
        <vt:i4>5</vt:i4>
      </vt:variant>
      <vt:variant>
        <vt:lpwstr/>
      </vt:variant>
      <vt:variant>
        <vt:lpwstr>_Toc185501657</vt:lpwstr>
      </vt:variant>
      <vt:variant>
        <vt:i4>1966130</vt:i4>
      </vt:variant>
      <vt:variant>
        <vt:i4>14</vt:i4>
      </vt:variant>
      <vt:variant>
        <vt:i4>0</vt:i4>
      </vt:variant>
      <vt:variant>
        <vt:i4>5</vt:i4>
      </vt:variant>
      <vt:variant>
        <vt:lpwstr/>
      </vt:variant>
      <vt:variant>
        <vt:lpwstr>_Toc185501656</vt:lpwstr>
      </vt:variant>
      <vt:variant>
        <vt:i4>1966130</vt:i4>
      </vt:variant>
      <vt:variant>
        <vt:i4>8</vt:i4>
      </vt:variant>
      <vt:variant>
        <vt:i4>0</vt:i4>
      </vt:variant>
      <vt:variant>
        <vt:i4>5</vt:i4>
      </vt:variant>
      <vt:variant>
        <vt:lpwstr/>
      </vt:variant>
      <vt:variant>
        <vt:lpwstr>_Toc185501655</vt:lpwstr>
      </vt:variant>
      <vt:variant>
        <vt:i4>1966130</vt:i4>
      </vt:variant>
      <vt:variant>
        <vt:i4>2</vt:i4>
      </vt:variant>
      <vt:variant>
        <vt:i4>0</vt:i4>
      </vt:variant>
      <vt:variant>
        <vt:i4>5</vt:i4>
      </vt:variant>
      <vt:variant>
        <vt:lpwstr/>
      </vt:variant>
      <vt:variant>
        <vt:lpwstr>_Toc185501654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Rolling cylinders investigation – teacher information – Stage 4</dc:title>
  <dc:subject/>
  <dc:creator>NSW Department of Education</dc:creator>
  <cp:keywords/>
  <dc:description/>
  <dcterms:created xsi:type="dcterms:W3CDTF">2025-02-10T01:07:00Z</dcterms:created>
  <dcterms:modified xsi:type="dcterms:W3CDTF">2025-02-10T01:37:00Z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2025-01-22T23:26:04Z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68e48ba7-dfa6-4833-adee-6330104207d1</vt:lpwstr>
  </property>
  <property fmtid="{D5CDD505-2E9C-101B-9397-08002B2CF9AE}" pid="8" name="MSIP_Label_b603dfd7-d93a-4381-a340-2995d8282205_ContentBits">
    <vt:lpwstr>0</vt:lpwstr>
  </property>
  <property fmtid="{D5CDD505-2E9C-101B-9397-08002B2CF9AE}" pid="9" name="GrammarlyDocumentId">
    <vt:lpwstr>7b26eaa460d055ded6e0caa61f184f1935f5e66640d366ebe35dfd0d153dc3bb</vt:lpwstr>
  </property>
</Properties>
</file>